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2349" w14:textId="2809CD41" w:rsidR="00A37FF7" w:rsidRPr="005D4F05" w:rsidRDefault="00A0765E" w:rsidP="00AE35DE">
      <w:pPr>
        <w:pStyle w:val="Heading1"/>
        <w:rPr>
          <w:lang w:val="en-US"/>
        </w:rPr>
      </w:pPr>
      <w:r>
        <w:rPr>
          <w:lang w:val="en-US"/>
        </w:rPr>
        <w:t xml:space="preserve">Meister and Jupille: </w:t>
      </w:r>
      <w:r w:rsidR="00FF1613">
        <w:rPr>
          <w:lang w:val="en-US"/>
        </w:rPr>
        <w:t xml:space="preserve">Lives and Afterlives </w:t>
      </w:r>
      <w:r w:rsidR="006F319B">
        <w:rPr>
          <w:lang w:val="en-US"/>
        </w:rPr>
        <w:t xml:space="preserve">of </w:t>
      </w:r>
      <w:r w:rsidR="00793CEF" w:rsidRPr="005D4F05">
        <w:rPr>
          <w:lang w:val="en-US"/>
        </w:rPr>
        <w:t xml:space="preserve">Pasteur’s </w:t>
      </w:r>
      <w:r w:rsidR="006B5FB3" w:rsidRPr="005D4F05">
        <w:rPr>
          <w:lang w:val="en-US"/>
        </w:rPr>
        <w:t xml:space="preserve">First </w:t>
      </w:r>
      <w:r w:rsidR="00575DFE" w:rsidRPr="005D4F05">
        <w:rPr>
          <w:lang w:val="en-US"/>
        </w:rPr>
        <w:t xml:space="preserve">Rabies </w:t>
      </w:r>
      <w:r w:rsidR="00793CEF" w:rsidRPr="005D4F05">
        <w:rPr>
          <w:lang w:val="en-US"/>
        </w:rPr>
        <w:t>Vaccine Patients</w:t>
      </w:r>
      <w:r w:rsidR="0039334A" w:rsidRPr="005D4F05">
        <w:rPr>
          <w:lang w:val="en-US"/>
        </w:rPr>
        <w:t>, 1885-1940</w:t>
      </w:r>
    </w:p>
    <w:p w14:paraId="01716FC1" w14:textId="4B6D1317" w:rsidR="001F3B4E" w:rsidRDefault="001F3B4E" w:rsidP="00FC085B">
      <w:pPr>
        <w:rPr>
          <w:lang w:val="en-US"/>
        </w:rPr>
      </w:pPr>
    </w:p>
    <w:p w14:paraId="25D9B133" w14:textId="086CF9B7" w:rsidR="00BC29B2" w:rsidRDefault="00BC29B2" w:rsidP="00C91964">
      <w:pPr>
        <w:rPr>
          <w:lang w:val="en-US"/>
        </w:rPr>
      </w:pPr>
      <w:r>
        <w:rPr>
          <w:lang w:val="en-US"/>
        </w:rPr>
        <w:t xml:space="preserve">The first unusual thing about </w:t>
      </w:r>
      <w:r w:rsidR="00C91964">
        <w:rPr>
          <w:lang w:val="en-US"/>
        </w:rPr>
        <w:t xml:space="preserve">Joseph Meister and Jean-Baptiste Jupille </w:t>
      </w:r>
      <w:r>
        <w:rPr>
          <w:lang w:val="en-US"/>
        </w:rPr>
        <w:t>was that they lived.</w:t>
      </w:r>
      <w:r w:rsidR="00722C60">
        <w:rPr>
          <w:lang w:val="en-US"/>
        </w:rPr>
        <w:t xml:space="preserve"> In 1885, each of these boys</w:t>
      </w:r>
      <w:r w:rsidR="00CD7663">
        <w:rPr>
          <w:lang w:val="en-US"/>
        </w:rPr>
        <w:t xml:space="preserve"> from rural France</w:t>
      </w:r>
      <w:r w:rsidR="00722C60">
        <w:rPr>
          <w:lang w:val="en-US"/>
        </w:rPr>
        <w:t xml:space="preserve"> suffered </w:t>
      </w:r>
      <w:r w:rsidR="0067334F">
        <w:rPr>
          <w:lang w:val="en-US"/>
        </w:rPr>
        <w:t xml:space="preserve">something </w:t>
      </w:r>
      <w:r w:rsidR="00722C60">
        <w:rPr>
          <w:lang w:val="en-US"/>
        </w:rPr>
        <w:t>that had</w:t>
      </w:r>
      <w:r w:rsidR="003A2F58">
        <w:rPr>
          <w:lang w:val="en-US"/>
        </w:rPr>
        <w:t xml:space="preserve"> historically</w:t>
      </w:r>
      <w:r w:rsidR="00343392">
        <w:rPr>
          <w:lang w:val="en-US"/>
        </w:rPr>
        <w:t xml:space="preserve"> </w:t>
      </w:r>
      <w:r w:rsidR="00722C60">
        <w:rPr>
          <w:lang w:val="en-US"/>
        </w:rPr>
        <w:t xml:space="preserve">tended to mean </w:t>
      </w:r>
      <w:r w:rsidR="00BB5284">
        <w:rPr>
          <w:lang w:val="en-US"/>
        </w:rPr>
        <w:t>certain</w:t>
      </w:r>
      <w:r w:rsidR="00904F18">
        <w:rPr>
          <w:lang w:val="en-US"/>
        </w:rPr>
        <w:t xml:space="preserve"> </w:t>
      </w:r>
      <w:r w:rsidR="00722C60">
        <w:rPr>
          <w:lang w:val="en-US"/>
        </w:rPr>
        <w:t xml:space="preserve">death: they were </w:t>
      </w:r>
      <w:r w:rsidR="00F63FA1">
        <w:rPr>
          <w:lang w:val="en-US"/>
        </w:rPr>
        <w:t xml:space="preserve">bitten </w:t>
      </w:r>
      <w:r w:rsidR="00722C60">
        <w:rPr>
          <w:lang w:val="en-US"/>
        </w:rPr>
        <w:t>by rabid dogs. Meister, a nine-year-old</w:t>
      </w:r>
      <w:r w:rsidR="001E3BD9">
        <w:rPr>
          <w:lang w:val="en-US"/>
        </w:rPr>
        <w:t xml:space="preserve"> baker’s son</w:t>
      </w:r>
      <w:r w:rsidR="00722C60">
        <w:rPr>
          <w:lang w:val="en-US"/>
        </w:rPr>
        <w:t xml:space="preserve"> from Alsace, </w:t>
      </w:r>
      <w:r w:rsidR="00F118E1">
        <w:rPr>
          <w:lang w:val="en-US"/>
        </w:rPr>
        <w:t xml:space="preserve">was </w:t>
      </w:r>
      <w:r w:rsidR="0040177E">
        <w:rPr>
          <w:lang w:val="en-US"/>
        </w:rPr>
        <w:t>attacked</w:t>
      </w:r>
      <w:r w:rsidR="00F118E1">
        <w:rPr>
          <w:lang w:val="en-US"/>
        </w:rPr>
        <w:t xml:space="preserve"> </w:t>
      </w:r>
      <w:r w:rsidR="003D5171">
        <w:rPr>
          <w:lang w:val="en-US"/>
        </w:rPr>
        <w:t xml:space="preserve">in a field near his home </w:t>
      </w:r>
      <w:r w:rsidR="00F118E1">
        <w:rPr>
          <w:lang w:val="en-US"/>
        </w:rPr>
        <w:t xml:space="preserve">on the morning of July </w:t>
      </w:r>
      <w:r w:rsidR="0026050F">
        <w:rPr>
          <w:lang w:val="en-US"/>
        </w:rPr>
        <w:t xml:space="preserve">9 </w:t>
      </w:r>
      <w:r w:rsidR="00F118E1">
        <w:rPr>
          <w:lang w:val="en-US"/>
        </w:rPr>
        <w:t>as he carried out an errand for his parents</w:t>
      </w:r>
      <w:r w:rsidR="009B15C1">
        <w:rPr>
          <w:lang w:val="en-US"/>
        </w:rPr>
        <w:t>;</w:t>
      </w:r>
      <w:r w:rsidR="00F118E1">
        <w:rPr>
          <w:lang w:val="en-US"/>
        </w:rPr>
        <w:t xml:space="preserve"> Jupille, a fifteen-year-old </w:t>
      </w:r>
      <w:r w:rsidR="00A557A0">
        <w:rPr>
          <w:lang w:val="en-US"/>
        </w:rPr>
        <w:t xml:space="preserve">shepherd </w:t>
      </w:r>
      <w:r w:rsidR="00F118E1">
        <w:rPr>
          <w:lang w:val="en-US"/>
        </w:rPr>
        <w:t xml:space="preserve">from the Jura, was </w:t>
      </w:r>
      <w:r w:rsidR="00524E2D">
        <w:rPr>
          <w:lang w:val="en-US"/>
        </w:rPr>
        <w:t>wounded</w:t>
      </w:r>
      <w:r w:rsidR="00F118E1">
        <w:rPr>
          <w:lang w:val="en-US"/>
        </w:rPr>
        <w:t xml:space="preserve"> on October </w:t>
      </w:r>
      <w:r w:rsidR="0026050F">
        <w:rPr>
          <w:lang w:val="en-US"/>
        </w:rPr>
        <w:t xml:space="preserve">15 </w:t>
      </w:r>
      <w:r w:rsidR="00F118E1">
        <w:rPr>
          <w:lang w:val="en-US"/>
        </w:rPr>
        <w:t xml:space="preserve">as he rushed to defend a group of </w:t>
      </w:r>
      <w:r w:rsidR="00840CD9">
        <w:rPr>
          <w:lang w:val="en-US"/>
        </w:rPr>
        <w:t xml:space="preserve">young </w:t>
      </w:r>
      <w:r w:rsidR="00614C10">
        <w:rPr>
          <w:lang w:val="en-US"/>
        </w:rPr>
        <w:t>children</w:t>
      </w:r>
      <w:r w:rsidR="00F118E1">
        <w:rPr>
          <w:lang w:val="en-US"/>
        </w:rPr>
        <w:t xml:space="preserve"> from </w:t>
      </w:r>
      <w:r w:rsidR="000311F4">
        <w:rPr>
          <w:lang w:val="en-US"/>
        </w:rPr>
        <w:t>an infected canine</w:t>
      </w:r>
      <w:r w:rsidR="00F118E1">
        <w:rPr>
          <w:lang w:val="en-US"/>
        </w:rPr>
        <w:t xml:space="preserve">. </w:t>
      </w:r>
      <w:r w:rsidR="00C153AA">
        <w:rPr>
          <w:lang w:val="en-US"/>
        </w:rPr>
        <w:t xml:space="preserve">Following their </w:t>
      </w:r>
      <w:r w:rsidR="003E6385">
        <w:rPr>
          <w:lang w:val="en-US"/>
        </w:rPr>
        <w:t>bites, e</w:t>
      </w:r>
      <w:r w:rsidR="004C2D14">
        <w:rPr>
          <w:lang w:val="en-US"/>
        </w:rPr>
        <w:t xml:space="preserve">ach </w:t>
      </w:r>
      <w:r w:rsidR="00343392">
        <w:rPr>
          <w:lang w:val="en-US"/>
        </w:rPr>
        <w:t xml:space="preserve">boy was sent to </w:t>
      </w:r>
      <w:r w:rsidR="004C2D14">
        <w:rPr>
          <w:lang w:val="en-US"/>
        </w:rPr>
        <w:t xml:space="preserve">the scientist </w:t>
      </w:r>
      <w:r w:rsidR="009B15C1">
        <w:rPr>
          <w:lang w:val="en-US"/>
        </w:rPr>
        <w:t>Louis Pasteur</w:t>
      </w:r>
      <w:r w:rsidR="00343392">
        <w:rPr>
          <w:lang w:val="en-US"/>
        </w:rPr>
        <w:t xml:space="preserve"> </w:t>
      </w:r>
      <w:r w:rsidR="004C2D14">
        <w:rPr>
          <w:lang w:val="en-US"/>
        </w:rPr>
        <w:t xml:space="preserve">in Paris, who </w:t>
      </w:r>
      <w:r w:rsidR="009B15C1">
        <w:rPr>
          <w:lang w:val="en-US"/>
        </w:rPr>
        <w:t xml:space="preserve">decided to </w:t>
      </w:r>
      <w:r w:rsidR="005130AC">
        <w:rPr>
          <w:lang w:val="en-US"/>
        </w:rPr>
        <w:t>treat them with</w:t>
      </w:r>
      <w:r w:rsidR="00343392">
        <w:rPr>
          <w:lang w:val="en-US"/>
        </w:rPr>
        <w:t xml:space="preserve"> his experimental rabies vaccination</w:t>
      </w:r>
      <w:r w:rsidR="00FF1F78">
        <w:rPr>
          <w:lang w:val="en-US"/>
        </w:rPr>
        <w:t xml:space="preserve">. Both </w:t>
      </w:r>
      <w:r w:rsidR="00343392">
        <w:rPr>
          <w:lang w:val="en-US"/>
        </w:rPr>
        <w:t xml:space="preserve">survived. </w:t>
      </w:r>
      <w:r>
        <w:rPr>
          <w:lang w:val="en-US"/>
        </w:rPr>
        <w:t>The second unusual thing about Meister and Jupille</w:t>
      </w:r>
      <w:r w:rsidR="00722C60">
        <w:rPr>
          <w:lang w:val="en-US"/>
        </w:rPr>
        <w:t xml:space="preserve"> was that being </w:t>
      </w:r>
      <w:r w:rsidR="00A00CE6">
        <w:rPr>
          <w:lang w:val="en-US"/>
        </w:rPr>
        <w:t>attacked</w:t>
      </w:r>
      <w:r w:rsidR="00722C60">
        <w:rPr>
          <w:lang w:val="en-US"/>
        </w:rPr>
        <w:t xml:space="preserve"> by a rabid dog was just the beginning.</w:t>
      </w:r>
      <w:r w:rsidR="00344D9C">
        <w:rPr>
          <w:lang w:val="en-US"/>
        </w:rPr>
        <w:t xml:space="preserve"> The boys</w:t>
      </w:r>
      <w:r w:rsidR="00B63FDF">
        <w:rPr>
          <w:lang w:val="en-US"/>
        </w:rPr>
        <w:t>’ fates</w:t>
      </w:r>
      <w:r w:rsidR="00344D9C">
        <w:rPr>
          <w:lang w:val="en-US"/>
        </w:rPr>
        <w:t xml:space="preserve"> became entwined with Pasteur and his legacy.</w:t>
      </w:r>
      <w:r w:rsidR="001F0822">
        <w:rPr>
          <w:lang w:val="en-US"/>
        </w:rPr>
        <w:t xml:space="preserve"> </w:t>
      </w:r>
      <w:r w:rsidR="003A2F58">
        <w:rPr>
          <w:lang w:val="en-US"/>
        </w:rPr>
        <w:t>They each</w:t>
      </w:r>
      <w:r w:rsidR="001F0822">
        <w:rPr>
          <w:lang w:val="en-US"/>
        </w:rPr>
        <w:t xml:space="preserve"> continued to correspond with the scientist in the years following their treatment</w:t>
      </w:r>
      <w:r w:rsidR="001F7F21">
        <w:rPr>
          <w:lang w:val="en-US"/>
        </w:rPr>
        <w:t>, and even</w:t>
      </w:r>
      <w:r w:rsidR="001F0822">
        <w:rPr>
          <w:lang w:val="en-US"/>
        </w:rPr>
        <w:t xml:space="preserve"> after his death they </w:t>
      </w:r>
      <w:r w:rsidR="001F7F21">
        <w:rPr>
          <w:lang w:val="en-US"/>
        </w:rPr>
        <w:t xml:space="preserve">both </w:t>
      </w:r>
      <w:r w:rsidR="0049378E">
        <w:rPr>
          <w:lang w:val="en-US"/>
        </w:rPr>
        <w:t>found work at</w:t>
      </w:r>
      <w:r w:rsidR="001F0822">
        <w:rPr>
          <w:lang w:val="en-US"/>
        </w:rPr>
        <w:t xml:space="preserve"> the Pasteur Institute</w:t>
      </w:r>
      <w:r w:rsidR="00344D9C">
        <w:rPr>
          <w:lang w:val="en-US"/>
        </w:rPr>
        <w:t xml:space="preserve">. </w:t>
      </w:r>
      <w:r w:rsidR="00545964">
        <w:rPr>
          <w:lang w:val="en-US"/>
        </w:rPr>
        <w:t>T</w:t>
      </w:r>
      <w:r w:rsidR="00D42E0B">
        <w:rPr>
          <w:lang w:val="en-US"/>
        </w:rPr>
        <w:t>he boys</w:t>
      </w:r>
      <w:r w:rsidR="00545964">
        <w:rPr>
          <w:lang w:val="en-US"/>
        </w:rPr>
        <w:t xml:space="preserve">’ names also became widely known in France during the Third Republic and after, where they were </w:t>
      </w:r>
      <w:r w:rsidR="00D42E0B" w:rsidRPr="005D4F05">
        <w:rPr>
          <w:lang w:val="en-US"/>
        </w:rPr>
        <w:t xml:space="preserve">central to the narratives </w:t>
      </w:r>
      <w:r w:rsidR="001F0822">
        <w:rPr>
          <w:lang w:val="en-US"/>
        </w:rPr>
        <w:t>o</w:t>
      </w:r>
      <w:r w:rsidR="0058316F">
        <w:rPr>
          <w:lang w:val="en-US"/>
        </w:rPr>
        <w:t xml:space="preserve">f Pasteur’s success that were </w:t>
      </w:r>
      <w:r w:rsidR="00D42E0B" w:rsidRPr="005D4F05">
        <w:rPr>
          <w:lang w:val="en-US"/>
        </w:rPr>
        <w:t>disseminated through newspapers</w:t>
      </w:r>
      <w:r w:rsidR="00F3166E">
        <w:rPr>
          <w:lang w:val="en-US"/>
        </w:rPr>
        <w:t>,</w:t>
      </w:r>
      <w:r w:rsidR="00995C7C">
        <w:rPr>
          <w:lang w:val="en-US"/>
        </w:rPr>
        <w:t xml:space="preserve"> </w:t>
      </w:r>
      <w:r w:rsidR="00D42E0B" w:rsidRPr="005D4F05">
        <w:rPr>
          <w:lang w:val="en-US"/>
        </w:rPr>
        <w:t xml:space="preserve">school textbooks, </w:t>
      </w:r>
      <w:r w:rsidR="00995C7C">
        <w:rPr>
          <w:lang w:val="en-US"/>
        </w:rPr>
        <w:t>salon artworks</w:t>
      </w:r>
      <w:r w:rsidR="00202F68">
        <w:rPr>
          <w:lang w:val="en-US"/>
        </w:rPr>
        <w:t>,</w:t>
      </w:r>
      <w:r w:rsidR="00995C7C">
        <w:rPr>
          <w:lang w:val="en-US"/>
        </w:rPr>
        <w:t xml:space="preserve"> </w:t>
      </w:r>
      <w:r w:rsidR="00D42E0B" w:rsidRPr="005D4F05">
        <w:rPr>
          <w:lang w:val="en-US"/>
        </w:rPr>
        <w:t xml:space="preserve">and popular visual </w:t>
      </w:r>
      <w:r w:rsidR="000A2110">
        <w:rPr>
          <w:lang w:val="en-US"/>
        </w:rPr>
        <w:t>media</w:t>
      </w:r>
      <w:r w:rsidR="00D42E0B" w:rsidRPr="005D4F05">
        <w:rPr>
          <w:lang w:val="en-US"/>
        </w:rPr>
        <w:t>.</w:t>
      </w:r>
    </w:p>
    <w:p w14:paraId="4F28BE7C" w14:textId="2C5FCD0C" w:rsidR="004E1CCE" w:rsidRDefault="0090266C" w:rsidP="0090266C">
      <w:pPr>
        <w:ind w:firstLine="720"/>
        <w:rPr>
          <w:lang w:val="en-US"/>
        </w:rPr>
      </w:pPr>
      <w:r w:rsidRPr="005D4F05">
        <w:rPr>
          <w:lang w:val="en-US"/>
        </w:rPr>
        <w:t xml:space="preserve">This article argues that to understand the cultural significance of the rabies vaccinations in </w:t>
      </w:r>
      <w:r w:rsidR="00E07733">
        <w:rPr>
          <w:lang w:val="en-US"/>
        </w:rPr>
        <w:t>French culture</w:t>
      </w:r>
      <w:r w:rsidRPr="005D4F05">
        <w:rPr>
          <w:lang w:val="en-US"/>
        </w:rPr>
        <w:t xml:space="preserve">, we must explore how </w:t>
      </w:r>
      <w:r w:rsidR="00E471C7">
        <w:rPr>
          <w:lang w:val="en-US"/>
        </w:rPr>
        <w:t>these two boys</w:t>
      </w:r>
      <w:r w:rsidRPr="005D4F05">
        <w:rPr>
          <w:lang w:val="en-US"/>
        </w:rPr>
        <w:t xml:space="preserve"> became powerful and enduring reservoirs of public fascination</w:t>
      </w:r>
      <w:r w:rsidR="001C7592">
        <w:rPr>
          <w:lang w:val="en-US"/>
        </w:rPr>
        <w:t xml:space="preserve"> </w:t>
      </w:r>
      <w:r w:rsidR="0047416B">
        <w:rPr>
          <w:lang w:val="en-US"/>
        </w:rPr>
        <w:t xml:space="preserve">in </w:t>
      </w:r>
      <w:r w:rsidR="001C7592">
        <w:rPr>
          <w:lang w:val="en-US"/>
        </w:rPr>
        <w:t>late nineteenth and early twentieth centuries</w:t>
      </w:r>
      <w:r w:rsidRPr="005D4F05">
        <w:rPr>
          <w:lang w:val="en-US"/>
        </w:rPr>
        <w:t>.</w:t>
      </w:r>
      <w:r w:rsidR="009257A5">
        <w:rPr>
          <w:lang w:val="en-US"/>
        </w:rPr>
        <w:t xml:space="preserve"> </w:t>
      </w:r>
      <w:r w:rsidR="00D85E26">
        <w:rPr>
          <w:lang w:val="en-US"/>
        </w:rPr>
        <w:t xml:space="preserve">I show how </w:t>
      </w:r>
      <w:r w:rsidR="009257A5" w:rsidRPr="005D4F05">
        <w:rPr>
          <w:lang w:val="en-US"/>
        </w:rPr>
        <w:t>Meister, the wounded child from the lost province of Alsace</w:t>
      </w:r>
      <w:r w:rsidR="00882A4B">
        <w:rPr>
          <w:lang w:val="en-US"/>
        </w:rPr>
        <w:t>,</w:t>
      </w:r>
      <w:r w:rsidR="009257A5" w:rsidRPr="005D4F05">
        <w:rPr>
          <w:lang w:val="en-US"/>
        </w:rPr>
        <w:t xml:space="preserve"> fused themes of nationalism, vulnerability, and salvation</w:t>
      </w:r>
      <w:r w:rsidR="0047416B">
        <w:rPr>
          <w:lang w:val="en-US"/>
        </w:rPr>
        <w:t xml:space="preserve"> that were especially </w:t>
      </w:r>
      <w:r w:rsidR="00AF559B">
        <w:rPr>
          <w:lang w:val="en-US"/>
        </w:rPr>
        <w:t>compelling</w:t>
      </w:r>
      <w:r w:rsidR="0047416B">
        <w:rPr>
          <w:lang w:val="en-US"/>
        </w:rPr>
        <w:t xml:space="preserve"> during the Third Republic</w:t>
      </w:r>
      <w:r w:rsidR="003E34F0">
        <w:rPr>
          <w:lang w:val="en-US"/>
        </w:rPr>
        <w:t>. Pasteur recognized the nationalistic potential of the boy’s story at the time, but its</w:t>
      </w:r>
      <w:r w:rsidR="009257A5" w:rsidRPr="005D4F05">
        <w:rPr>
          <w:lang w:val="en-US"/>
        </w:rPr>
        <w:t xml:space="preserve"> </w:t>
      </w:r>
      <w:r w:rsidR="009257A5" w:rsidRPr="005D4F05">
        <w:rPr>
          <w:lang w:val="en-US"/>
        </w:rPr>
        <w:lastRenderedPageBreak/>
        <w:t>power endured long after France had recovered Alsace-Lorraine</w:t>
      </w:r>
      <w:r w:rsidR="009257A5">
        <w:rPr>
          <w:lang w:val="en-US"/>
        </w:rPr>
        <w:t>.</w:t>
      </w:r>
      <w:r w:rsidR="009257A5" w:rsidRPr="005D4F05">
        <w:rPr>
          <w:lang w:val="en-US"/>
        </w:rPr>
        <w:t xml:space="preserve"> </w:t>
      </w:r>
      <w:r w:rsidR="000474C5">
        <w:rPr>
          <w:lang w:val="en-US"/>
        </w:rPr>
        <w:t>Meister’s</w:t>
      </w:r>
      <w:r w:rsidR="009257A5">
        <w:rPr>
          <w:lang w:val="en-US"/>
        </w:rPr>
        <w:t xml:space="preserve"> </w:t>
      </w:r>
      <w:r w:rsidR="009257A5" w:rsidRPr="005D4F05">
        <w:rPr>
          <w:lang w:val="en-US"/>
        </w:rPr>
        <w:t>story became especially prominent in the interwar period</w:t>
      </w:r>
      <w:r w:rsidR="009257A5">
        <w:rPr>
          <w:lang w:val="en-US"/>
        </w:rPr>
        <w:t xml:space="preserve">, </w:t>
      </w:r>
      <w:r w:rsidR="00BD6F93">
        <w:rPr>
          <w:lang w:val="en-US"/>
        </w:rPr>
        <w:t xml:space="preserve">for example </w:t>
      </w:r>
      <w:r w:rsidR="004961F2">
        <w:rPr>
          <w:lang w:val="en-US"/>
        </w:rPr>
        <w:t xml:space="preserve">as a character </w:t>
      </w:r>
      <w:r w:rsidR="00BD6F93">
        <w:rPr>
          <w:lang w:val="en-US"/>
        </w:rPr>
        <w:t xml:space="preserve">in </w:t>
      </w:r>
      <w:r w:rsidR="009257A5" w:rsidRPr="005E75EA">
        <w:rPr>
          <w:lang w:val="en-US"/>
        </w:rPr>
        <w:t>Sacha Guitry</w:t>
      </w:r>
      <w:r w:rsidR="009257A5">
        <w:rPr>
          <w:lang w:val="en-US"/>
        </w:rPr>
        <w:t xml:space="preserve">’s </w:t>
      </w:r>
      <w:r w:rsidR="009029B0">
        <w:rPr>
          <w:lang w:val="en-US"/>
        </w:rPr>
        <w:t xml:space="preserve">popular </w:t>
      </w:r>
      <w:r w:rsidR="009257A5" w:rsidRPr="005D4F05">
        <w:rPr>
          <w:lang w:val="en-US"/>
        </w:rPr>
        <w:t>representations of Pasteur</w:t>
      </w:r>
      <w:r w:rsidR="009257A5">
        <w:rPr>
          <w:lang w:val="en-US"/>
        </w:rPr>
        <w:t xml:space="preserve">’s biography </w:t>
      </w:r>
      <w:r w:rsidR="009257A5" w:rsidRPr="005D4F05">
        <w:rPr>
          <w:lang w:val="en-US"/>
        </w:rPr>
        <w:t xml:space="preserve">on stage and in film. </w:t>
      </w:r>
      <w:r w:rsidR="005705CA">
        <w:rPr>
          <w:lang w:val="en-US"/>
        </w:rPr>
        <w:t xml:space="preserve">Similarly, </w:t>
      </w:r>
      <w:r w:rsidRPr="005D4F05">
        <w:rPr>
          <w:lang w:val="en-US"/>
        </w:rPr>
        <w:t>Jupille</w:t>
      </w:r>
      <w:r w:rsidR="009545FF">
        <w:rPr>
          <w:lang w:val="en-US"/>
        </w:rPr>
        <w:t xml:space="preserve"> has remained </w:t>
      </w:r>
      <w:r w:rsidR="005705CA">
        <w:rPr>
          <w:lang w:val="en-US"/>
        </w:rPr>
        <w:t xml:space="preserve">an important part of </w:t>
      </w:r>
      <w:r w:rsidR="009545FF">
        <w:rPr>
          <w:lang w:val="en-US"/>
        </w:rPr>
        <w:t xml:space="preserve">the </w:t>
      </w:r>
      <w:r w:rsidR="005705CA">
        <w:rPr>
          <w:lang w:val="en-US"/>
        </w:rPr>
        <w:t>cultural image</w:t>
      </w:r>
      <w:r w:rsidR="009545FF">
        <w:rPr>
          <w:lang w:val="en-US"/>
        </w:rPr>
        <w:t xml:space="preserve"> of Pasteur’s medical </w:t>
      </w:r>
      <w:r w:rsidR="009545FF" w:rsidRPr="009545FF">
        <w:rPr>
          <w:lang w:val="en-US"/>
        </w:rPr>
        <w:t>innovation. Two of the</w:t>
      </w:r>
      <w:r w:rsidR="009545FF" w:rsidRPr="005D4F05">
        <w:rPr>
          <w:lang w:val="en-US"/>
        </w:rPr>
        <w:t xml:space="preserve"> most famous visual representations of the rabies vaccinations are primarily of Jupille: the woodcut of him receiving his vaccination from Dr </w:t>
      </w:r>
      <w:r w:rsidR="009545FF" w:rsidRPr="003C629A">
        <w:rPr>
          <w:lang w:val="en-US"/>
        </w:rPr>
        <w:t xml:space="preserve">Jacques-Joseph </w:t>
      </w:r>
      <w:r w:rsidR="009545FF">
        <w:rPr>
          <w:lang w:val="en-US"/>
        </w:rPr>
        <w:t>Grancher (fig. 1)</w:t>
      </w:r>
      <w:r w:rsidR="009545FF" w:rsidRPr="005D4F05">
        <w:rPr>
          <w:lang w:val="en-US"/>
        </w:rPr>
        <w:t xml:space="preserve">, which is only secondarily a depiction of Pasteur, and the statue of Jupille wrestling </w:t>
      </w:r>
      <w:r w:rsidR="00623A12">
        <w:rPr>
          <w:lang w:val="en-US"/>
        </w:rPr>
        <w:t>the</w:t>
      </w:r>
      <w:r w:rsidR="009545FF" w:rsidRPr="005D4F05">
        <w:rPr>
          <w:lang w:val="en-US"/>
        </w:rPr>
        <w:t xml:space="preserve"> dog </w:t>
      </w:r>
      <w:r w:rsidR="00623A12">
        <w:rPr>
          <w:lang w:val="en-US"/>
        </w:rPr>
        <w:t xml:space="preserve">that bit him, which </w:t>
      </w:r>
      <w:r w:rsidR="009545FF" w:rsidRPr="005D4F05">
        <w:rPr>
          <w:lang w:val="en-US"/>
        </w:rPr>
        <w:t>stands outside the Pasteur Institute in Paris. The latter was reproduced on, among other things, the five-franc “Pasteur” banknote that circulated from 1967 to 1972.</w:t>
      </w:r>
      <w:r w:rsidR="009545FF">
        <w:rPr>
          <w:lang w:val="en-US"/>
        </w:rPr>
        <w:t xml:space="preserve"> Situated in its immediate context</w:t>
      </w:r>
      <w:r w:rsidR="002F69EF">
        <w:rPr>
          <w:lang w:val="en-US"/>
        </w:rPr>
        <w:t xml:space="preserve"> of </w:t>
      </w:r>
      <w:r w:rsidR="002F69EF" w:rsidRPr="002E097D">
        <w:rPr>
          <w:lang w:val="en-US"/>
        </w:rPr>
        <w:t>fin</w:t>
      </w:r>
      <w:r w:rsidR="002F69EF">
        <w:rPr>
          <w:lang w:val="en-US"/>
        </w:rPr>
        <w:t>-</w:t>
      </w:r>
      <w:r w:rsidR="002F69EF" w:rsidRPr="002E097D">
        <w:rPr>
          <w:lang w:val="en-US"/>
        </w:rPr>
        <w:t>de-siècle France</w:t>
      </w:r>
      <w:r w:rsidR="009545FF">
        <w:rPr>
          <w:lang w:val="en-US"/>
        </w:rPr>
        <w:t>, however, the story of Jupille</w:t>
      </w:r>
      <w:r w:rsidR="00042EF0">
        <w:rPr>
          <w:lang w:val="en-US"/>
        </w:rPr>
        <w:t xml:space="preserve"> </w:t>
      </w:r>
      <w:r w:rsidR="009545FF" w:rsidRPr="002E097D">
        <w:rPr>
          <w:lang w:val="en-US"/>
        </w:rPr>
        <w:t>resonated with</w:t>
      </w:r>
      <w:r w:rsidR="002F69EF">
        <w:rPr>
          <w:lang w:val="en-US"/>
        </w:rPr>
        <w:t xml:space="preserve"> important contemporary</w:t>
      </w:r>
      <w:r w:rsidR="009545FF" w:rsidRPr="002E097D">
        <w:rPr>
          <w:lang w:val="en-US"/>
        </w:rPr>
        <w:t xml:space="preserve"> concerns.</w:t>
      </w:r>
      <w:r w:rsidR="009705BE">
        <w:rPr>
          <w:lang w:val="en-US"/>
        </w:rPr>
        <w:t xml:space="preserve"> </w:t>
      </w:r>
      <w:r w:rsidR="00285D8C">
        <w:rPr>
          <w:lang w:val="en-US"/>
        </w:rPr>
        <w:t xml:space="preserve">As Frédéric Caille has </w:t>
      </w:r>
      <w:r w:rsidR="00586E00">
        <w:rPr>
          <w:lang w:val="en-US"/>
        </w:rPr>
        <w:t>shown</w:t>
      </w:r>
      <w:r w:rsidR="00285D8C">
        <w:rPr>
          <w:lang w:val="en-US"/>
        </w:rPr>
        <w:t>, Jupille</w:t>
      </w:r>
      <w:r w:rsidR="00733316">
        <w:rPr>
          <w:lang w:val="en-US"/>
        </w:rPr>
        <w:t>’s story fed</w:t>
      </w:r>
      <w:r w:rsidR="002C6991">
        <w:rPr>
          <w:lang w:val="en-US"/>
        </w:rPr>
        <w:t xml:space="preserve"> </w:t>
      </w:r>
      <w:r w:rsidR="00314D2E">
        <w:rPr>
          <w:lang w:val="en-US"/>
        </w:rPr>
        <w:t>a</w:t>
      </w:r>
      <w:r w:rsidR="00586E00">
        <w:rPr>
          <w:lang w:val="en-US"/>
        </w:rPr>
        <w:t xml:space="preserve"> fascination with “citizen saviors”</w:t>
      </w:r>
      <w:r w:rsidR="00314D2E">
        <w:rPr>
          <w:lang w:val="en-US"/>
        </w:rPr>
        <w:t xml:space="preserve"> </w:t>
      </w:r>
      <w:r w:rsidR="00586E00">
        <w:rPr>
          <w:lang w:val="en-US"/>
        </w:rPr>
        <w:t>who carried out acts of everyday heroism.</w:t>
      </w:r>
      <w:r w:rsidR="00586E00">
        <w:rPr>
          <w:rStyle w:val="FootnoteReference"/>
          <w:lang w:val="en-US"/>
        </w:rPr>
        <w:footnoteReference w:id="1"/>
      </w:r>
      <w:r w:rsidR="007001F7">
        <w:rPr>
          <w:lang w:val="en-US"/>
        </w:rPr>
        <w:t xml:space="preserve"> Furthermore,</w:t>
      </w:r>
      <w:r w:rsidR="00586E00">
        <w:rPr>
          <w:lang w:val="en-US"/>
        </w:rPr>
        <w:t xml:space="preserve"> I suggest that </w:t>
      </w:r>
      <w:r w:rsidR="002E097D" w:rsidRPr="002E097D">
        <w:rPr>
          <w:lang w:val="en-US"/>
        </w:rPr>
        <w:t>Jupille’s heroic intervention</w:t>
      </w:r>
      <w:r w:rsidR="009705BE">
        <w:rPr>
          <w:lang w:val="en-US"/>
        </w:rPr>
        <w:t xml:space="preserve"> </w:t>
      </w:r>
      <w:r w:rsidR="00285D8C">
        <w:rPr>
          <w:lang w:val="en-US"/>
        </w:rPr>
        <w:t xml:space="preserve">also </w:t>
      </w:r>
      <w:r w:rsidR="002E097D" w:rsidRPr="002E097D">
        <w:rPr>
          <w:lang w:val="en-US"/>
        </w:rPr>
        <w:t xml:space="preserve">offered a resolution of the conflict between disciplining physical excess and sustaining virility that was staged with special clarity on the figure of the adolescent male after the </w:t>
      </w:r>
      <w:r w:rsidR="002E097D">
        <w:rPr>
          <w:lang w:val="en-US"/>
        </w:rPr>
        <w:t xml:space="preserve">French </w:t>
      </w:r>
      <w:r w:rsidR="002E097D" w:rsidRPr="002E097D">
        <w:rPr>
          <w:lang w:val="en-US"/>
        </w:rPr>
        <w:t>defeat of 1871.</w:t>
      </w:r>
      <w:r w:rsidR="00586E00" w:rsidRPr="00586E00">
        <w:rPr>
          <w:rStyle w:val="BalloonTextChar"/>
          <w:lang w:val="en-US"/>
        </w:rPr>
        <w:t xml:space="preserve"> </w:t>
      </w:r>
    </w:p>
    <w:p w14:paraId="7CEF11C1" w14:textId="26337F91" w:rsidR="00352528" w:rsidRDefault="004E1CCE" w:rsidP="00CB35FB">
      <w:pPr>
        <w:ind w:firstLine="720"/>
        <w:rPr>
          <w:lang w:val="en-US"/>
        </w:rPr>
      </w:pPr>
      <w:r>
        <w:rPr>
          <w:lang w:val="en-US"/>
        </w:rPr>
        <w:t xml:space="preserve">This study </w:t>
      </w:r>
      <w:r w:rsidR="003840F3">
        <w:rPr>
          <w:lang w:val="en-US"/>
        </w:rPr>
        <w:t xml:space="preserve">thus </w:t>
      </w:r>
      <w:r>
        <w:rPr>
          <w:lang w:val="en-US"/>
        </w:rPr>
        <w:t xml:space="preserve">contributes to our understanding of </w:t>
      </w:r>
      <w:r w:rsidR="00EC0CFA">
        <w:rPr>
          <w:lang w:val="en-US"/>
        </w:rPr>
        <w:t>the extraordinary cultural imprint of Pasteur’s discoveries on French culture during the Third Republic.</w:t>
      </w:r>
      <w:r w:rsidR="007001F7">
        <w:rPr>
          <w:lang w:val="en-US"/>
        </w:rPr>
        <w:t xml:space="preserve"> </w:t>
      </w:r>
      <w:r w:rsidR="007001F7" w:rsidRPr="005D4F05">
        <w:rPr>
          <w:lang w:val="en-US"/>
        </w:rPr>
        <w:t xml:space="preserve">Pasteur </w:t>
      </w:r>
      <w:r w:rsidR="006207BB">
        <w:rPr>
          <w:lang w:val="en-US"/>
        </w:rPr>
        <w:t xml:space="preserve">himself </w:t>
      </w:r>
      <w:r w:rsidR="007001F7" w:rsidRPr="005D4F05">
        <w:rPr>
          <w:lang w:val="en-US"/>
        </w:rPr>
        <w:t>was</w:t>
      </w:r>
      <w:r w:rsidR="007001F7">
        <w:rPr>
          <w:lang w:val="en-US"/>
        </w:rPr>
        <w:t xml:space="preserve"> </w:t>
      </w:r>
      <w:r w:rsidR="007001F7" w:rsidRPr="005D4F05">
        <w:rPr>
          <w:lang w:val="en-US"/>
        </w:rPr>
        <w:t>a uniquely compelling icon</w:t>
      </w:r>
      <w:r w:rsidR="007001F7">
        <w:rPr>
          <w:lang w:val="en-US"/>
        </w:rPr>
        <w:t>.</w:t>
      </w:r>
      <w:r w:rsidRPr="005D4F05">
        <w:rPr>
          <w:lang w:val="en-US"/>
        </w:rPr>
        <w:t xml:space="preserve"> In a context where voices from across the political spectrum agreed that France needed to celebrate inspiring and unifying “great men” who would exemplify the nation’s values and virtues, but disagreed vehemently on who they were, </w:t>
      </w:r>
      <w:r w:rsidRPr="005D4F05">
        <w:rPr>
          <w:lang w:val="en-US"/>
        </w:rPr>
        <w:lastRenderedPageBreak/>
        <w:t>Pasteur was a rare figure who bridged the gap between competing pantheons.</w:t>
      </w:r>
      <w:r>
        <w:rPr>
          <w:rStyle w:val="FootnoteReference"/>
          <w:lang w:val="en-US"/>
        </w:rPr>
        <w:footnoteReference w:id="2"/>
      </w:r>
      <w:r w:rsidRPr="005D4F05">
        <w:rPr>
          <w:lang w:val="en-US"/>
        </w:rPr>
        <w:t xml:space="preserve"> The archetype of what Christian Amalvi calls the “consensual hero,” Pasteur was at once a celebrated scientist, public Catholic, and devoted patriot. While republicans and conservatives might interpret his meaning differently, almost everybody </w:t>
      </w:r>
      <w:r w:rsidRPr="00D04B26">
        <w:rPr>
          <w:lang w:val="en-US"/>
        </w:rPr>
        <w:t>could agree on his heroic status.</w:t>
      </w:r>
      <w:r w:rsidRPr="00D04B26">
        <w:rPr>
          <w:rStyle w:val="FootnoteReference"/>
          <w:lang w:val="en-US"/>
        </w:rPr>
        <w:footnoteReference w:id="3"/>
      </w:r>
      <w:r w:rsidRPr="00D04B26">
        <w:rPr>
          <w:lang w:val="en-US"/>
        </w:rPr>
        <w:t xml:space="preserve"> The Republic sponsored an enormous state funeral for Pasteur in October 1895; but the service was religious, and his body was interred at Notre-Dame until its transfer to his private burial crypt at the Pasteur Institute.</w:t>
      </w:r>
      <w:r w:rsidRPr="00D04B26">
        <w:rPr>
          <w:rStyle w:val="FootnoteReference"/>
          <w:lang w:val="en-US"/>
        </w:rPr>
        <w:footnoteReference w:id="4"/>
      </w:r>
      <w:r w:rsidRPr="00D04B26">
        <w:rPr>
          <w:lang w:val="en-US"/>
        </w:rPr>
        <w:t xml:space="preserve"> Eventually, however, the pomp dissipated. A generation ago, historians of science deconstructed the myth that held the French scientist up as a solitary genius who rose to dominance through the sheer force of his scientific findings. </w:t>
      </w:r>
      <w:r w:rsidR="00EC0CFA">
        <w:rPr>
          <w:lang w:val="en-US"/>
        </w:rPr>
        <w:t xml:space="preserve">Gerald </w:t>
      </w:r>
      <w:r w:rsidRPr="00D04B26">
        <w:rPr>
          <w:lang w:val="en-US"/>
        </w:rPr>
        <w:t>Geison showed how Pasteur consciously exaggerated his discoveries through publicity stunts and experimental sleights of hand, while Bruno Latour argued that a network of forces, most notably the hygienist movement, was required to win Pasteur influence for even his most powerful scientific proofs.</w:t>
      </w:r>
      <w:r w:rsidRPr="00D04B26">
        <w:rPr>
          <w:rStyle w:val="FootnoteReference"/>
          <w:lang w:val="en-US"/>
        </w:rPr>
        <w:footnoteReference w:id="5"/>
      </w:r>
      <w:r w:rsidRPr="00D04B26">
        <w:rPr>
          <w:lang w:val="en-US"/>
        </w:rPr>
        <w:t xml:space="preserve"> </w:t>
      </w:r>
      <w:r w:rsidR="004E361D">
        <w:rPr>
          <w:lang w:val="en-US"/>
        </w:rPr>
        <w:t>Yet w</w:t>
      </w:r>
      <w:r w:rsidR="002662F4">
        <w:rPr>
          <w:lang w:val="en-US"/>
        </w:rPr>
        <w:t xml:space="preserve">hile important studies </w:t>
      </w:r>
      <w:r w:rsidR="00D63778">
        <w:rPr>
          <w:lang w:val="en-US"/>
        </w:rPr>
        <w:t xml:space="preserve">by Bert Hansen, Mary Hunter, and Richard Weisberg </w:t>
      </w:r>
      <w:r w:rsidR="002662F4">
        <w:rPr>
          <w:lang w:val="en-US"/>
        </w:rPr>
        <w:t>have explored visual representations of Pasteur and his discoveries,</w:t>
      </w:r>
      <w:r w:rsidRPr="00D04B26">
        <w:rPr>
          <w:lang w:val="en-US"/>
        </w:rPr>
        <w:t xml:space="preserve"> </w:t>
      </w:r>
      <w:r w:rsidR="00955E3B">
        <w:rPr>
          <w:lang w:val="en-US"/>
        </w:rPr>
        <w:t xml:space="preserve">our </w:t>
      </w:r>
      <w:r w:rsidR="00955E3B">
        <w:rPr>
          <w:lang w:val="en-US"/>
        </w:rPr>
        <w:lastRenderedPageBreak/>
        <w:t xml:space="preserve">understanding of </w:t>
      </w:r>
      <w:r w:rsidRPr="00D04B26">
        <w:rPr>
          <w:lang w:val="en-US"/>
        </w:rPr>
        <w:t xml:space="preserve">the </w:t>
      </w:r>
      <w:r w:rsidR="004A55D1">
        <w:rPr>
          <w:lang w:val="en-US"/>
        </w:rPr>
        <w:t>diffusion and reception</w:t>
      </w:r>
      <w:r w:rsidRPr="00D04B26">
        <w:rPr>
          <w:lang w:val="en-US"/>
        </w:rPr>
        <w:t xml:space="preserve"> of Pasteur’s innovations in late-nineteenth-century French culture</w:t>
      </w:r>
      <w:r w:rsidR="00955E3B">
        <w:rPr>
          <w:lang w:val="en-US"/>
        </w:rPr>
        <w:t xml:space="preserve"> remains </w:t>
      </w:r>
      <w:r w:rsidR="002912D8">
        <w:rPr>
          <w:lang w:val="en-US"/>
        </w:rPr>
        <w:t>incomplete</w:t>
      </w:r>
      <w:r w:rsidRPr="00D04B26">
        <w:rPr>
          <w:lang w:val="en-US"/>
        </w:rPr>
        <w:t>.</w:t>
      </w:r>
      <w:r w:rsidR="007F0639">
        <w:rPr>
          <w:rStyle w:val="FootnoteReference"/>
          <w:lang w:val="en-US"/>
        </w:rPr>
        <w:footnoteReference w:id="6"/>
      </w:r>
    </w:p>
    <w:p w14:paraId="4A2A8857" w14:textId="727480E2" w:rsidR="00352528" w:rsidRDefault="003369FE" w:rsidP="00352528">
      <w:pPr>
        <w:ind w:firstLine="720"/>
        <w:rPr>
          <w:lang w:val="en-US"/>
        </w:rPr>
      </w:pPr>
      <w:r>
        <w:rPr>
          <w:lang w:val="en-US"/>
        </w:rPr>
        <w:t>T</w:t>
      </w:r>
      <w:r w:rsidR="00CB35FB" w:rsidRPr="005D4F05">
        <w:rPr>
          <w:lang w:val="en-US"/>
        </w:rPr>
        <w:t>he development of the</w:t>
      </w:r>
      <w:r w:rsidR="009E50C9">
        <w:rPr>
          <w:lang w:val="en-US"/>
        </w:rPr>
        <w:t xml:space="preserve"> rabies</w:t>
      </w:r>
      <w:r w:rsidR="00CB35FB" w:rsidRPr="005D4F05">
        <w:rPr>
          <w:lang w:val="en-US"/>
        </w:rPr>
        <w:t xml:space="preserve"> vaccin</w:t>
      </w:r>
      <w:r w:rsidR="00486813">
        <w:rPr>
          <w:lang w:val="en-US"/>
        </w:rPr>
        <w:t>e</w:t>
      </w:r>
      <w:r w:rsidR="00CB35FB" w:rsidRPr="005D4F05">
        <w:rPr>
          <w:lang w:val="en-US"/>
        </w:rPr>
        <w:t xml:space="preserve"> </w:t>
      </w:r>
      <w:r>
        <w:rPr>
          <w:lang w:val="en-US"/>
        </w:rPr>
        <w:t xml:space="preserve">warrants our attention here since it </w:t>
      </w:r>
      <w:r w:rsidR="00CB35FB" w:rsidRPr="005D4F05">
        <w:rPr>
          <w:lang w:val="en-US"/>
        </w:rPr>
        <w:t>played a crucial role in tipping the scales of Pasteur’s celebrity</w:t>
      </w:r>
      <w:r w:rsidR="00CB35FB">
        <w:rPr>
          <w:lang w:val="en-US"/>
        </w:rPr>
        <w:t>; most notably</w:t>
      </w:r>
      <w:r w:rsidR="00CB35FB" w:rsidRPr="005D4F05">
        <w:rPr>
          <w:lang w:val="en-US"/>
        </w:rPr>
        <w:t xml:space="preserve">, </w:t>
      </w:r>
      <w:r w:rsidR="00CB35FB">
        <w:rPr>
          <w:lang w:val="en-US"/>
        </w:rPr>
        <w:t>it justified</w:t>
      </w:r>
      <w:r w:rsidR="00CB35FB" w:rsidRPr="005D4F05">
        <w:rPr>
          <w:lang w:val="en-US"/>
        </w:rPr>
        <w:t xml:space="preserve"> the fundraising campaign that led to the foundation </w:t>
      </w:r>
      <w:r w:rsidR="00CB35FB">
        <w:rPr>
          <w:lang w:val="en-US"/>
        </w:rPr>
        <w:t xml:space="preserve">in Paris </w:t>
      </w:r>
      <w:r w:rsidR="00CB35FB" w:rsidRPr="005D4F05">
        <w:rPr>
          <w:lang w:val="en-US"/>
        </w:rPr>
        <w:t xml:space="preserve">of the first of what would become a network of Pasteur </w:t>
      </w:r>
      <w:r w:rsidR="00CB35FB">
        <w:rPr>
          <w:lang w:val="en-US"/>
        </w:rPr>
        <w:t xml:space="preserve">Institutes </w:t>
      </w:r>
      <w:r w:rsidR="00CB35FB" w:rsidRPr="005D4F05">
        <w:rPr>
          <w:lang w:val="en-US"/>
        </w:rPr>
        <w:t>in 1887 (opened 1888).</w:t>
      </w:r>
      <w:r w:rsidR="00CB35FB" w:rsidRPr="005D4F05">
        <w:rPr>
          <w:rStyle w:val="FootnoteReference"/>
          <w:lang w:val="en-US"/>
        </w:rPr>
        <w:footnoteReference w:id="7"/>
      </w:r>
      <w:r w:rsidR="00CB35FB" w:rsidRPr="005D4F05">
        <w:rPr>
          <w:lang w:val="en-US"/>
        </w:rPr>
        <w:t xml:space="preserve"> </w:t>
      </w:r>
      <w:r w:rsidR="00352528">
        <w:rPr>
          <w:lang w:val="en-US"/>
        </w:rPr>
        <w:t xml:space="preserve">To understand </w:t>
      </w:r>
      <w:r w:rsidR="007E2918">
        <w:rPr>
          <w:lang w:val="en-US"/>
        </w:rPr>
        <w:t>this</w:t>
      </w:r>
      <w:r w:rsidR="00352528">
        <w:rPr>
          <w:lang w:val="en-US"/>
        </w:rPr>
        <w:t xml:space="preserve">, we must </w:t>
      </w:r>
      <w:r w:rsidR="00724ADC">
        <w:rPr>
          <w:lang w:val="en-US"/>
        </w:rPr>
        <w:t xml:space="preserve">first </w:t>
      </w:r>
      <w:r w:rsidR="00352528">
        <w:rPr>
          <w:lang w:val="en-US"/>
        </w:rPr>
        <w:t>recognize that rabies</w:t>
      </w:r>
      <w:r w:rsidR="00352528" w:rsidRPr="005D4F05">
        <w:rPr>
          <w:lang w:val="en-US"/>
        </w:rPr>
        <w:t xml:space="preserve"> has always been a </w:t>
      </w:r>
      <w:r w:rsidR="00352528" w:rsidRPr="009E2F72">
        <w:rPr>
          <w:lang w:val="en-US"/>
        </w:rPr>
        <w:t>disease that looms much larger culturally than it does epidemiologically. The death rate from the disease in France ranged between about twenty-five and fifty people a year in the decades preceding Pasteur’s discovery, and was often towards the lower end of that range.</w:t>
      </w:r>
      <w:r w:rsidR="00352528" w:rsidRPr="009E2F72">
        <w:rPr>
          <w:rStyle w:val="FootnoteReference"/>
          <w:lang w:val="en-US"/>
        </w:rPr>
        <w:footnoteReference w:id="8"/>
      </w:r>
      <w:r w:rsidR="00352528" w:rsidRPr="009E2F72">
        <w:rPr>
          <w:lang w:val="en-US"/>
        </w:rPr>
        <w:t xml:space="preserve"> Harriet </w:t>
      </w:r>
      <w:proofErr w:type="spellStart"/>
      <w:r w:rsidR="00352528" w:rsidRPr="009E2F72">
        <w:rPr>
          <w:lang w:val="en-US"/>
        </w:rPr>
        <w:t>Ritvo</w:t>
      </w:r>
      <w:proofErr w:type="spellEnd"/>
      <w:r w:rsidR="00352528" w:rsidRPr="009E2F72">
        <w:rPr>
          <w:lang w:val="en-US"/>
        </w:rPr>
        <w:t xml:space="preserve"> clearly outlined the three main explanations for</w:t>
      </w:r>
      <w:r w:rsidR="00A42A11">
        <w:rPr>
          <w:lang w:val="en-US"/>
        </w:rPr>
        <w:t xml:space="preserve"> the special horror that rabies nonetheless </w:t>
      </w:r>
      <w:r w:rsidR="000A3B43">
        <w:rPr>
          <w:lang w:val="en-US"/>
        </w:rPr>
        <w:t>conjured</w:t>
      </w:r>
      <w:r w:rsidR="00352528" w:rsidRPr="009E2F72">
        <w:rPr>
          <w:lang w:val="en-US"/>
        </w:rPr>
        <w:t>. First, “the disease could incubate for many months,” inducing a “long period of dreadful anxiety” in the bitten human, who often could not even be sure if the biting animal was rabid. Second was the fact that “rabies caused excruciating pain and certain death.”</w:t>
      </w:r>
      <w:r w:rsidR="00352528" w:rsidRPr="009E2F72">
        <w:rPr>
          <w:rStyle w:val="FootnoteReference"/>
          <w:lang w:val="en-US"/>
        </w:rPr>
        <w:footnoteReference w:id="9"/>
      </w:r>
      <w:r w:rsidR="00352528" w:rsidRPr="009E2F72">
        <w:rPr>
          <w:lang w:val="en-US"/>
        </w:rPr>
        <w:t xml:space="preserve"> Third, as Ernest Renan put it, receiving Pasteur at the Académie Française in 1882, rabies generated “the mistrust which is always intermixed with our caresses of the animal in which nature best shows us its benevolent </w:t>
      </w:r>
      <w:r w:rsidR="00352528" w:rsidRPr="009E2F72">
        <w:rPr>
          <w:lang w:val="en-US"/>
        </w:rPr>
        <w:lastRenderedPageBreak/>
        <w:t>smile.”</w:t>
      </w:r>
      <w:r w:rsidR="00352528" w:rsidRPr="009E2F72">
        <w:rPr>
          <w:rStyle w:val="FootnoteReference"/>
          <w:lang w:val="en-US"/>
        </w:rPr>
        <w:footnoteReference w:id="10"/>
      </w:r>
      <w:r w:rsidR="00352528" w:rsidRPr="009E2F72">
        <w:rPr>
          <w:lang w:val="en-US"/>
        </w:rPr>
        <w:t xml:space="preserve"> In other words, without the lingering threat of agonizing death, we might truly trust our friends, the dogs. As Kathleen Kete has shown, the </w:t>
      </w:r>
      <w:r w:rsidR="00C74E6B">
        <w:rPr>
          <w:lang w:val="en-US"/>
        </w:rPr>
        <w:t>politics</w:t>
      </w:r>
      <w:r w:rsidR="00352528" w:rsidRPr="009E2F72">
        <w:rPr>
          <w:lang w:val="en-US"/>
        </w:rPr>
        <w:t xml:space="preserve"> of pet-keeping in nineteenth-century Paris </w:t>
      </w:r>
      <w:r w:rsidR="00C74E6B">
        <w:rPr>
          <w:lang w:val="en-US"/>
        </w:rPr>
        <w:t xml:space="preserve">only </w:t>
      </w:r>
      <w:r w:rsidR="00352528" w:rsidRPr="009E2F72">
        <w:rPr>
          <w:lang w:val="en-US"/>
        </w:rPr>
        <w:t>added new questions to these longstanding anxieties</w:t>
      </w:r>
      <w:r w:rsidR="00582867">
        <w:rPr>
          <w:lang w:val="en-US"/>
        </w:rPr>
        <w:t xml:space="preserve">, with </w:t>
      </w:r>
      <w:r w:rsidR="00D41C1B">
        <w:rPr>
          <w:lang w:val="en-US"/>
        </w:rPr>
        <w:t>debates</w:t>
      </w:r>
      <w:r w:rsidR="00C74E6B">
        <w:rPr>
          <w:lang w:val="en-US"/>
        </w:rPr>
        <w:t xml:space="preserve"> over whether the disease originated with pampered lapdogs or scruffy street cu</w:t>
      </w:r>
      <w:r w:rsidR="00582867">
        <w:rPr>
          <w:lang w:val="en-US"/>
        </w:rPr>
        <w:t>r</w:t>
      </w:r>
      <w:r w:rsidR="00C74E6B">
        <w:rPr>
          <w:lang w:val="en-US"/>
        </w:rPr>
        <w:t>s</w:t>
      </w:r>
      <w:r w:rsidR="00582867">
        <w:rPr>
          <w:lang w:val="en-US"/>
        </w:rPr>
        <w:t xml:space="preserve">. </w:t>
      </w:r>
      <w:r w:rsidR="00D41C1B">
        <w:rPr>
          <w:lang w:val="en-US"/>
        </w:rPr>
        <w:t>Speculation</w:t>
      </w:r>
      <w:r w:rsidR="00352528" w:rsidRPr="009E2F72">
        <w:rPr>
          <w:lang w:val="en-US"/>
        </w:rPr>
        <w:t xml:space="preserve"> could multiply because, until Pasteur isolated rabies as a virus spread through animal saliva, its origins and mechanism were poorly understood. Many people, including leading scientists, believed that the disease could arise in animals through “spontaneous generation.” Prevailing myths surrounding rabies connected it with sexual over- or under-activity, or claimed that afflicted humans were driven to bite their fellow men.</w:t>
      </w:r>
      <w:r w:rsidR="00352528" w:rsidRPr="009E2F72">
        <w:rPr>
          <w:rStyle w:val="FootnoteReference"/>
          <w:lang w:val="en-US"/>
        </w:rPr>
        <w:footnoteReference w:id="11"/>
      </w:r>
      <w:r w:rsidR="00352528">
        <w:rPr>
          <w:lang w:val="en-US"/>
        </w:rPr>
        <w:t xml:space="preserve"> </w:t>
      </w:r>
    </w:p>
    <w:p w14:paraId="541F84A8" w14:textId="11EAD598" w:rsidR="004663BF" w:rsidRDefault="000C6EE4" w:rsidP="00180C25">
      <w:pPr>
        <w:ind w:firstLine="720"/>
        <w:rPr>
          <w:lang w:val="en-US"/>
        </w:rPr>
      </w:pPr>
      <w:r>
        <w:rPr>
          <w:lang w:val="en-US"/>
        </w:rPr>
        <w:t>P</w:t>
      </w:r>
      <w:r w:rsidRPr="000C6EE4">
        <w:rPr>
          <w:lang w:val="en-US"/>
        </w:rPr>
        <w:t>asteur’s research in the 1880s overturned these ideas and even offered hope of an end to the horrifying effects of rabies infection.</w:t>
      </w:r>
      <w:r>
        <w:rPr>
          <w:lang w:val="en-US"/>
        </w:rPr>
        <w:t xml:space="preserve"> </w:t>
      </w:r>
      <w:r w:rsidR="00CB35FB">
        <w:rPr>
          <w:lang w:val="en-US"/>
        </w:rPr>
        <w:t>But</w:t>
      </w:r>
      <w:r w:rsidR="007A3229">
        <w:rPr>
          <w:lang w:val="en-US"/>
        </w:rPr>
        <w:t>,</w:t>
      </w:r>
      <w:r w:rsidR="00CB35FB">
        <w:rPr>
          <w:lang w:val="en-US"/>
        </w:rPr>
        <w:t xml:space="preserve"> as historians of other national settings have </w:t>
      </w:r>
      <w:r w:rsidR="003369FE">
        <w:rPr>
          <w:lang w:val="en-US"/>
        </w:rPr>
        <w:t>made clear</w:t>
      </w:r>
      <w:r w:rsidR="00CB35FB">
        <w:rPr>
          <w:lang w:val="en-US"/>
        </w:rPr>
        <w:t xml:space="preserve">, the </w:t>
      </w:r>
      <w:r w:rsidR="00CB35FB" w:rsidRPr="009E2F72">
        <w:rPr>
          <w:lang w:val="en-US"/>
        </w:rPr>
        <w:t xml:space="preserve">reception </w:t>
      </w:r>
      <w:r w:rsidR="00CB35FB">
        <w:rPr>
          <w:lang w:val="en-US"/>
        </w:rPr>
        <w:t xml:space="preserve">of Pasteur’s rabies treatment </w:t>
      </w:r>
      <w:r w:rsidR="00CB35FB" w:rsidRPr="009E2F72">
        <w:rPr>
          <w:lang w:val="en-US"/>
        </w:rPr>
        <w:t>varied according to cultural context. Bert Hansen</w:t>
      </w:r>
      <w:r w:rsidR="003369FE">
        <w:rPr>
          <w:lang w:val="en-US"/>
        </w:rPr>
        <w:t xml:space="preserve"> </w:t>
      </w:r>
      <w:r w:rsidR="00CB35FB" w:rsidRPr="009E2F72">
        <w:rPr>
          <w:lang w:val="en-US"/>
        </w:rPr>
        <w:t>has shown</w:t>
      </w:r>
      <w:r w:rsidR="003369FE">
        <w:rPr>
          <w:lang w:val="en-US"/>
        </w:rPr>
        <w:t xml:space="preserve"> that </w:t>
      </w:r>
      <w:r w:rsidR="00CB35FB" w:rsidRPr="009E2F72">
        <w:rPr>
          <w:lang w:val="en-US"/>
        </w:rPr>
        <w:t>the compelling tale of a group of four children from Newark who were sent to Paris definitively shaped expectations surrounding medical progress in the twentieth-century United States and created tropes for the “medical breakthrough” that would be consistently imitated over the following decades.</w:t>
      </w:r>
      <w:r w:rsidR="00A77AAD">
        <w:rPr>
          <w:lang w:val="en-US"/>
        </w:rPr>
        <w:t xml:space="preserve"> Yet</w:t>
      </w:r>
      <w:r w:rsidR="00D04B26" w:rsidRPr="009E2F72">
        <w:rPr>
          <w:lang w:val="en-US"/>
        </w:rPr>
        <w:t xml:space="preserve">, as Neil Pemberton and Michael </w:t>
      </w:r>
      <w:proofErr w:type="spellStart"/>
      <w:r w:rsidR="00D04B26" w:rsidRPr="009E2F72">
        <w:rPr>
          <w:lang w:val="en-US"/>
        </w:rPr>
        <w:t>Worboys</w:t>
      </w:r>
      <w:proofErr w:type="spellEnd"/>
      <w:r w:rsidR="00D04B26" w:rsidRPr="009E2F72">
        <w:rPr>
          <w:lang w:val="en-US"/>
        </w:rPr>
        <w:t xml:space="preserve"> have explained, </w:t>
      </w:r>
      <w:r w:rsidR="00CB35FB" w:rsidRPr="009E2F72">
        <w:rPr>
          <w:lang w:val="en-US"/>
        </w:rPr>
        <w:t xml:space="preserve">Pasteur’s </w:t>
      </w:r>
      <w:r w:rsidR="00CB35FB" w:rsidRPr="00F42F30">
        <w:rPr>
          <w:lang w:val="en-US"/>
        </w:rPr>
        <w:t>discovery met a more ambivalent reception in Britain</w:t>
      </w:r>
      <w:r w:rsidR="00F42F30" w:rsidRPr="00F42F30">
        <w:rPr>
          <w:lang w:val="en-US"/>
        </w:rPr>
        <w:t>,</w:t>
      </w:r>
      <w:r w:rsidR="00D04B26" w:rsidRPr="00F42F30">
        <w:rPr>
          <w:lang w:val="en-US"/>
        </w:rPr>
        <w:t xml:space="preserve"> </w:t>
      </w:r>
      <w:r w:rsidR="00CB35FB" w:rsidRPr="00F42F30">
        <w:rPr>
          <w:lang w:val="en-US"/>
        </w:rPr>
        <w:t xml:space="preserve">where it felt the ire of anti-vivisectionists, competed with alternatives such as muzzling and quarantine, and only gradually became accepted as a legitimate </w:t>
      </w:r>
      <w:r w:rsidR="00CB35FB" w:rsidRPr="00F42F30">
        <w:rPr>
          <w:lang w:val="en-US"/>
        </w:rPr>
        <w:lastRenderedPageBreak/>
        <w:t>treatment.</w:t>
      </w:r>
      <w:r w:rsidR="00CB35FB" w:rsidRPr="00F42F30">
        <w:rPr>
          <w:rStyle w:val="FootnoteReference"/>
          <w:lang w:val="en-US"/>
        </w:rPr>
        <w:footnoteReference w:id="12"/>
      </w:r>
      <w:r w:rsidR="001B4A20" w:rsidRPr="00F42F30">
        <w:rPr>
          <w:lang w:val="en-US"/>
        </w:rPr>
        <w:t xml:space="preserve"> In </w:t>
      </w:r>
      <w:r w:rsidR="00180C25" w:rsidRPr="00F42F30">
        <w:rPr>
          <w:lang w:val="en-US"/>
        </w:rPr>
        <w:t xml:space="preserve">Pasteur’s home context of </w:t>
      </w:r>
      <w:r w:rsidR="001B4A20" w:rsidRPr="00F42F30">
        <w:rPr>
          <w:lang w:val="en-US"/>
        </w:rPr>
        <w:t xml:space="preserve">France, </w:t>
      </w:r>
      <w:r w:rsidR="00180C25" w:rsidRPr="00F42F30">
        <w:rPr>
          <w:lang w:val="en-US"/>
        </w:rPr>
        <w:t xml:space="preserve">this article </w:t>
      </w:r>
      <w:r w:rsidR="00AD1866" w:rsidRPr="00F42F30">
        <w:rPr>
          <w:lang w:val="en-US"/>
        </w:rPr>
        <w:t xml:space="preserve">will </w:t>
      </w:r>
      <w:r w:rsidR="00180C25" w:rsidRPr="00F42F30">
        <w:rPr>
          <w:lang w:val="en-US"/>
        </w:rPr>
        <w:t>suggest, the differently compelling stories of Meister and Jupille together played an important role in mediating Pasteur’s discovery into wider French culture</w:t>
      </w:r>
      <w:r w:rsidR="00CC5225">
        <w:rPr>
          <w:lang w:val="en-US"/>
        </w:rPr>
        <w:t xml:space="preserve"> during the Third Republic</w:t>
      </w:r>
      <w:r w:rsidR="00180C25" w:rsidRPr="00F42F30">
        <w:rPr>
          <w:lang w:val="en-US"/>
        </w:rPr>
        <w:t xml:space="preserve">, but </w:t>
      </w:r>
      <w:r w:rsidR="00F42F30" w:rsidRPr="00F42F30">
        <w:rPr>
          <w:lang w:val="en-US"/>
        </w:rPr>
        <w:t>the</w:t>
      </w:r>
      <w:r w:rsidR="007F26F0">
        <w:rPr>
          <w:lang w:val="en-US"/>
        </w:rPr>
        <w:t>ir</w:t>
      </w:r>
      <w:r w:rsidR="00F42F30" w:rsidRPr="00F42F30">
        <w:rPr>
          <w:lang w:val="en-US"/>
        </w:rPr>
        <w:t xml:space="preserve"> impact can only be understood by </w:t>
      </w:r>
      <w:r w:rsidR="00B008C8">
        <w:rPr>
          <w:lang w:val="en-US"/>
        </w:rPr>
        <w:t>exploring</w:t>
      </w:r>
      <w:r w:rsidR="00F42F30" w:rsidRPr="00964FCC">
        <w:rPr>
          <w:lang w:val="en-US"/>
        </w:rPr>
        <w:t xml:space="preserve"> their resonance </w:t>
      </w:r>
      <w:r w:rsidR="00906432">
        <w:rPr>
          <w:lang w:val="en-US"/>
        </w:rPr>
        <w:t xml:space="preserve">with </w:t>
      </w:r>
      <w:r w:rsidR="00057EAF">
        <w:rPr>
          <w:lang w:val="en-US"/>
        </w:rPr>
        <w:t>specific</w:t>
      </w:r>
      <w:r w:rsidR="00906432">
        <w:rPr>
          <w:lang w:val="en-US"/>
        </w:rPr>
        <w:t xml:space="preserve"> </w:t>
      </w:r>
      <w:r w:rsidR="007F26F0">
        <w:rPr>
          <w:lang w:val="en-US"/>
        </w:rPr>
        <w:t xml:space="preserve">contemporary </w:t>
      </w:r>
      <w:r w:rsidR="00906432">
        <w:rPr>
          <w:lang w:val="en-US"/>
        </w:rPr>
        <w:t>concerns</w:t>
      </w:r>
      <w:r w:rsidR="001B4A20" w:rsidRPr="00964FCC">
        <w:rPr>
          <w:lang w:val="en-US"/>
        </w:rPr>
        <w:t>.</w:t>
      </w:r>
    </w:p>
    <w:p w14:paraId="069F8702" w14:textId="77777777" w:rsidR="00815864" w:rsidRDefault="00815864" w:rsidP="00457717">
      <w:pPr>
        <w:rPr>
          <w:lang w:val="en-US"/>
        </w:rPr>
      </w:pPr>
    </w:p>
    <w:p w14:paraId="0208D124" w14:textId="30A4B1BC" w:rsidR="00024038" w:rsidRPr="005D4F05" w:rsidRDefault="00024038" w:rsidP="00764E43">
      <w:pPr>
        <w:pStyle w:val="Heading2"/>
        <w:rPr>
          <w:lang w:val="en-US"/>
        </w:rPr>
      </w:pPr>
      <w:r w:rsidRPr="005D4F05">
        <w:rPr>
          <w:lang w:val="en-US"/>
        </w:rPr>
        <w:t>Meister, Jupille, and Pasteur</w:t>
      </w:r>
    </w:p>
    <w:p w14:paraId="27815829" w14:textId="43C4696D" w:rsidR="00024038" w:rsidRPr="005D4F05" w:rsidRDefault="00024038" w:rsidP="00FC085B">
      <w:pPr>
        <w:rPr>
          <w:lang w:val="en-US"/>
        </w:rPr>
      </w:pPr>
      <w:r w:rsidRPr="005D4F05">
        <w:rPr>
          <w:lang w:val="en-US"/>
        </w:rPr>
        <w:t>At around 5am on July</w:t>
      </w:r>
      <w:r>
        <w:rPr>
          <w:lang w:val="en-US"/>
        </w:rPr>
        <w:t xml:space="preserve"> 4,</w:t>
      </w:r>
      <w:r w:rsidRPr="005D4F05">
        <w:rPr>
          <w:lang w:val="en-US"/>
        </w:rPr>
        <w:t xml:space="preserve"> 1885, a nine-year-old boy called Joseph Meister ran across the countryside near his hometown of Steige to carry out an errand before school. His parents were Francophone Alsatians, living under German rule following the French defeat of 1870-1. Meister’s father was a baker and needed some yeast from a brewery in nearby Meisengott (now Maisongoutte). As Meister approached the town from across the intervening fields, a dog belonging to the local grocer, Monsieur Vonné, ferociously attacked him. The dog had already attacked its owner and numerous local animals, especially pigs. It bit the young boy fourteen times on the legs before a local locksmith beat it off with an iron bar. Meister returned to his parents with the yeast and his injuries, which were cauterized twelve hours later. German officials killed and autopsied the dog. They found straw and wood in the dog’s stomach, and so concluded that it had been infected with rabies. Meister’s family seem to have come up with the idea of seeking a cure in Paris when the grocer Vonné told his story at a local inn. Three medical students happened to be visiting, who told him that Pasteur was reported to be carrying out rabies experiments. On discovering this, the group seems to have </w:t>
      </w:r>
      <w:r w:rsidRPr="005D4F05">
        <w:rPr>
          <w:lang w:val="en-US"/>
        </w:rPr>
        <w:lastRenderedPageBreak/>
        <w:t>instantly resolved that they seek help from the eminent scientist three hundred miles away in the capital. At 5am the following day (July</w:t>
      </w:r>
      <w:r>
        <w:rPr>
          <w:lang w:val="en-US"/>
        </w:rPr>
        <w:t xml:space="preserve"> 5,</w:t>
      </w:r>
      <w:r w:rsidRPr="005D4F05">
        <w:rPr>
          <w:lang w:val="en-US"/>
        </w:rPr>
        <w:t xml:space="preserve"> 1885), Meister, his mother, and the grocer Vonné took three successive coach journeys from Steige, across the Franco-German border to the nearest railway station, from where they took a train to Paris. They arrived at Gare de l’Est that evening with no clue how to find Pasteur, and so addressed themselves to various Parisian hospitals, several of which apparently refused to help them, until a doctor took pity and directed them to the École </w:t>
      </w:r>
      <w:proofErr w:type="spellStart"/>
      <w:r w:rsidRPr="005D4F05">
        <w:rPr>
          <w:lang w:val="en-US"/>
        </w:rPr>
        <w:t>Normale</w:t>
      </w:r>
      <w:proofErr w:type="spellEnd"/>
      <w:r w:rsidRPr="005D4F05">
        <w:rPr>
          <w:lang w:val="en-US"/>
        </w:rPr>
        <w:t>.</w:t>
      </w:r>
      <w:r w:rsidRPr="005D4F05">
        <w:rPr>
          <w:rStyle w:val="FootnoteReference"/>
          <w:lang w:val="en-US"/>
        </w:rPr>
        <w:footnoteReference w:id="13"/>
      </w:r>
    </w:p>
    <w:p w14:paraId="0685D0F7" w14:textId="09FB8898" w:rsidR="00BA069E" w:rsidRDefault="00024038" w:rsidP="005E4218">
      <w:pPr>
        <w:ind w:firstLine="720"/>
        <w:rPr>
          <w:lang w:val="en-US"/>
        </w:rPr>
      </w:pPr>
      <w:r w:rsidRPr="005D4F05">
        <w:rPr>
          <w:lang w:val="en-US"/>
        </w:rPr>
        <w:t xml:space="preserve">Pasteur had begun his research into rabies during December 1880, when he saw a boy afflicted by hydrophobia in the Hospital Sainte-Eugénie. When he injected the dying boy’s saliva into two rabbits, both developed the disease and died. Although these early experiments revealed the means of the virus’ transmission, it took Pasteur years to develop a promising method of prophylaxis. By summer 1884, his efforts focused on removing desiccated nervous material – usually spinal </w:t>
      </w:r>
      <w:r w:rsidR="0067718C">
        <w:rPr>
          <w:lang w:val="en-US"/>
        </w:rPr>
        <w:t>cords</w:t>
      </w:r>
      <w:r w:rsidRPr="005D4F05">
        <w:rPr>
          <w:lang w:val="en-US"/>
        </w:rPr>
        <w:t xml:space="preserve"> – from </w:t>
      </w:r>
      <w:r w:rsidR="0067718C">
        <w:rPr>
          <w:lang w:val="en-US"/>
        </w:rPr>
        <w:t xml:space="preserve">the cadavers of </w:t>
      </w:r>
      <w:r w:rsidRPr="005D4F05">
        <w:rPr>
          <w:lang w:val="en-US"/>
        </w:rPr>
        <w:t xml:space="preserve">infected animals – </w:t>
      </w:r>
      <w:r w:rsidR="008E3D5D" w:rsidRPr="005D4F05">
        <w:rPr>
          <w:lang w:val="en-US"/>
        </w:rPr>
        <w:t>typically</w:t>
      </w:r>
      <w:r w:rsidRPr="005D4F05">
        <w:rPr>
          <w:lang w:val="en-US"/>
        </w:rPr>
        <w:t xml:space="preserve"> rabbits and guinea pigs – and </w:t>
      </w:r>
      <w:r w:rsidR="004337C3">
        <w:rPr>
          <w:lang w:val="en-US"/>
        </w:rPr>
        <w:t>mashed</w:t>
      </w:r>
      <w:r w:rsidRPr="005D4F05">
        <w:rPr>
          <w:lang w:val="en-US"/>
        </w:rPr>
        <w:t xml:space="preserve"> it into a</w:t>
      </w:r>
      <w:r w:rsidR="004337C3">
        <w:rPr>
          <w:lang w:val="en-US"/>
        </w:rPr>
        <w:t xml:space="preserve"> broth</w:t>
      </w:r>
      <w:r w:rsidRPr="005D4F05">
        <w:rPr>
          <w:lang w:val="en-US"/>
        </w:rPr>
        <w:t xml:space="preserve">. He then injected this material into other animals – </w:t>
      </w:r>
      <w:r w:rsidR="008E3D5D" w:rsidRPr="005D4F05">
        <w:rPr>
          <w:lang w:val="en-US"/>
        </w:rPr>
        <w:t>mostly</w:t>
      </w:r>
      <w:r w:rsidRPr="005D4F05">
        <w:rPr>
          <w:lang w:val="en-US"/>
        </w:rPr>
        <w:t xml:space="preserve"> dogs – over a course of days. Beginning with dried nervous tissue that was several weeks old, he would gradually increase the virulence of the injected material until, ultimately, he was injecting the dogs with a </w:t>
      </w:r>
      <w:r w:rsidRPr="005D4F05">
        <w:rPr>
          <w:i/>
          <w:lang w:val="en-US"/>
        </w:rPr>
        <w:t xml:space="preserve">bouillon </w:t>
      </w:r>
      <w:r w:rsidRPr="005D4F05">
        <w:rPr>
          <w:lang w:val="en-US"/>
        </w:rPr>
        <w:t xml:space="preserve">composed of fresh nervous tissue </w:t>
      </w:r>
      <w:r w:rsidRPr="005D4F05">
        <w:rPr>
          <w:lang w:val="en-US"/>
        </w:rPr>
        <w:lastRenderedPageBreak/>
        <w:t>extracted from animals in the throes of infection.</w:t>
      </w:r>
      <w:r w:rsidRPr="005D4F05">
        <w:rPr>
          <w:rStyle w:val="FootnoteReference"/>
          <w:lang w:val="en-US"/>
        </w:rPr>
        <w:footnoteReference w:id="14"/>
      </w:r>
      <w:r w:rsidRPr="005D4F05">
        <w:rPr>
          <w:lang w:val="en-US"/>
        </w:rPr>
        <w:t xml:space="preserve"> By the time the three Alsatians arrived in Pasteur’s office, he had only completed this course of inoculation on twenty of his fifty or so experimental dogs, and none had yet survived thirty days from their final vaccination.</w:t>
      </w:r>
      <w:r w:rsidRPr="005D4F05">
        <w:rPr>
          <w:rStyle w:val="FootnoteReference"/>
          <w:lang w:val="en-US"/>
        </w:rPr>
        <w:footnoteReference w:id="15"/>
      </w:r>
      <w:r w:rsidRPr="005D4F05">
        <w:rPr>
          <w:lang w:val="en-US"/>
        </w:rPr>
        <w:t xml:space="preserve"> Pasteur claimed throughout his life that Meister was the first human subject he attempted to vaccinate. Geison demonstrated that this was untrue: Pasteur had used his access to Parisian hospitals to carry out secret, inconclusive, human trials on two infected patients in May and June of the same year.</w:t>
      </w:r>
      <w:r w:rsidRPr="005D4F05">
        <w:rPr>
          <w:rStyle w:val="FootnoteReference"/>
          <w:lang w:val="en-US"/>
        </w:rPr>
        <w:footnoteReference w:id="16"/>
      </w:r>
      <w:r w:rsidRPr="005D4F05">
        <w:rPr>
          <w:lang w:val="en-US"/>
        </w:rPr>
        <w:t xml:space="preserve"> These two subjects were in a more advanced state of infection than Meister, and thus arguably provoked fewer ethical problems. But as recently as June</w:t>
      </w:r>
      <w:r>
        <w:rPr>
          <w:lang w:val="en-US"/>
        </w:rPr>
        <w:t xml:space="preserve"> 12,</w:t>
      </w:r>
      <w:r w:rsidRPr="005D4F05">
        <w:rPr>
          <w:lang w:val="en-US"/>
        </w:rPr>
        <w:t xml:space="preserve"> 1885, he had refused to tr</w:t>
      </w:r>
      <w:r w:rsidR="00F313DA">
        <w:rPr>
          <w:lang w:val="en-US"/>
        </w:rPr>
        <w:t>y</w:t>
      </w:r>
      <w:r w:rsidRPr="005D4F05">
        <w:rPr>
          <w:lang w:val="en-US"/>
        </w:rPr>
        <w:t xml:space="preserve"> his new method on a farmer bitten by a rabid animal.</w:t>
      </w:r>
      <w:r w:rsidRPr="005D4F05">
        <w:rPr>
          <w:rStyle w:val="FootnoteReference"/>
          <w:lang w:val="en-US"/>
        </w:rPr>
        <w:footnoteReference w:id="17"/>
      </w:r>
      <w:r w:rsidRPr="005D4F05">
        <w:rPr>
          <w:lang w:val="en-US"/>
        </w:rPr>
        <w:t xml:space="preserve"> </w:t>
      </w:r>
    </w:p>
    <w:p w14:paraId="3200D135" w14:textId="48A6E82F" w:rsidR="00024038" w:rsidRPr="005D4F05" w:rsidRDefault="00024038" w:rsidP="005E4218">
      <w:pPr>
        <w:ind w:firstLine="720"/>
        <w:rPr>
          <w:lang w:val="en-US"/>
        </w:rPr>
      </w:pPr>
      <w:r w:rsidRPr="005D4F05">
        <w:rPr>
          <w:lang w:val="en-US"/>
        </w:rPr>
        <w:t xml:space="preserve">Pasteur concluded that Vonné had no risk of infection, since he had been bitten through his clothes. But </w:t>
      </w:r>
      <w:r w:rsidR="004F5D0A">
        <w:rPr>
          <w:lang w:val="en-US"/>
        </w:rPr>
        <w:t xml:space="preserve">the scientist and his </w:t>
      </w:r>
      <w:r w:rsidR="00BE5DE6">
        <w:rPr>
          <w:lang w:val="en-US"/>
        </w:rPr>
        <w:t>associates</w:t>
      </w:r>
      <w:r w:rsidRPr="005D4F05">
        <w:rPr>
          <w:lang w:val="en-US"/>
        </w:rPr>
        <w:t xml:space="preserve"> made the momentous and potentially controversial decision to administer a vaccine to the much more seriously wounded Meister on July</w:t>
      </w:r>
      <w:r>
        <w:rPr>
          <w:lang w:val="en-US"/>
        </w:rPr>
        <w:t xml:space="preserve"> 6</w:t>
      </w:r>
      <w:r w:rsidRPr="005D4F05">
        <w:rPr>
          <w:lang w:val="en-US"/>
        </w:rPr>
        <w:t xml:space="preserve">, which was repeated in increasingly strong doses over the following ten days. </w:t>
      </w:r>
      <w:r w:rsidR="00EB634C">
        <w:rPr>
          <w:lang w:val="en-US"/>
        </w:rPr>
        <w:t>Pasteur</w:t>
      </w:r>
      <w:r w:rsidRPr="005D4F05">
        <w:rPr>
          <w:lang w:val="en-US"/>
        </w:rPr>
        <w:t xml:space="preserve"> could not make the injections into Meister’s </w:t>
      </w:r>
      <w:r w:rsidR="004073AB">
        <w:rPr>
          <w:lang w:val="en-US"/>
        </w:rPr>
        <w:t>torso</w:t>
      </w:r>
      <w:r w:rsidRPr="005D4F05">
        <w:rPr>
          <w:lang w:val="en-US"/>
        </w:rPr>
        <w:t xml:space="preserve"> as he was not medically trained, so instead he supervised his doctors and offered the child sweets to distract him. During the course of injections, Pasteur arranged for Meister and his mother to stay in the École </w:t>
      </w:r>
      <w:proofErr w:type="spellStart"/>
      <w:r w:rsidRPr="005D4F05">
        <w:rPr>
          <w:lang w:val="en-US"/>
        </w:rPr>
        <w:t>Normale’s</w:t>
      </w:r>
      <w:proofErr w:type="spellEnd"/>
      <w:r w:rsidRPr="005D4F05">
        <w:rPr>
          <w:lang w:val="en-US"/>
        </w:rPr>
        <w:t xml:space="preserve"> fencing hall on the Rue Vauquelin. His research assistants took Meister for walks through the Jardin des </w:t>
      </w:r>
      <w:proofErr w:type="spellStart"/>
      <w:r w:rsidRPr="005D4F05">
        <w:rPr>
          <w:lang w:val="en-US"/>
        </w:rPr>
        <w:t>Plantes</w:t>
      </w:r>
      <w:proofErr w:type="spellEnd"/>
      <w:r w:rsidRPr="005D4F05">
        <w:rPr>
          <w:lang w:val="en-US"/>
        </w:rPr>
        <w:t xml:space="preserve"> and let him play with the laboratory guinea pigs. After completing the course, Pasteur intended to keep the boy under observation in Paris until </w:t>
      </w:r>
      <w:r w:rsidRPr="005D4F05">
        <w:rPr>
          <w:lang w:val="en-US"/>
        </w:rPr>
        <w:lastRenderedPageBreak/>
        <w:t>August</w:t>
      </w:r>
      <w:r w:rsidR="00DE2EBE">
        <w:rPr>
          <w:lang w:val="en-US"/>
        </w:rPr>
        <w:t xml:space="preserve"> 1</w:t>
      </w:r>
      <w:r w:rsidRPr="005D4F05">
        <w:rPr>
          <w:lang w:val="en-US"/>
        </w:rPr>
        <w:t>, but the Meisters petitioned him to return to Alsace, where Joseph’s father was struggling to take care of the business and the other five children</w:t>
      </w:r>
      <w:r w:rsidR="0088392E" w:rsidRPr="0088392E">
        <w:rPr>
          <w:lang w:val="en-US"/>
        </w:rPr>
        <w:t xml:space="preserve"> </w:t>
      </w:r>
      <w:r w:rsidR="0088392E">
        <w:rPr>
          <w:lang w:val="en-US"/>
        </w:rPr>
        <w:t>with a bad leg</w:t>
      </w:r>
      <w:r w:rsidRPr="005D4F05">
        <w:rPr>
          <w:lang w:val="en-US"/>
        </w:rPr>
        <w:t>. On July</w:t>
      </w:r>
      <w:r>
        <w:rPr>
          <w:lang w:val="en-US"/>
        </w:rPr>
        <w:t xml:space="preserve"> 23</w:t>
      </w:r>
      <w:r w:rsidRPr="005D4F05">
        <w:rPr>
          <w:lang w:val="en-US"/>
        </w:rPr>
        <w:t xml:space="preserve"> the Meisters left Paris on the night train with one of Pasteur’s blankets and strict instructions to keep the scientist abreast of his health.</w:t>
      </w:r>
      <w:r>
        <w:rPr>
          <w:rStyle w:val="FootnoteReference"/>
          <w:lang w:val="en-US"/>
        </w:rPr>
        <w:footnoteReference w:id="18"/>
      </w:r>
    </w:p>
    <w:p w14:paraId="6466B1F2" w14:textId="712E108C" w:rsidR="00024038" w:rsidRPr="005D4F05" w:rsidRDefault="00024038" w:rsidP="00BA069E">
      <w:pPr>
        <w:ind w:firstLine="720"/>
        <w:rPr>
          <w:lang w:val="en-US"/>
        </w:rPr>
      </w:pPr>
      <w:r w:rsidRPr="005D4F05">
        <w:rPr>
          <w:lang w:val="en-US"/>
        </w:rPr>
        <w:t>For the first fortnight after Meister’s return Pasteur remained anxious about the boy’s condition and struggled to sleep.</w:t>
      </w:r>
      <w:r w:rsidRPr="005D4F05">
        <w:rPr>
          <w:rStyle w:val="FootnoteReference"/>
          <w:lang w:val="en-US"/>
        </w:rPr>
        <w:footnoteReference w:id="19"/>
      </w:r>
      <w:r w:rsidRPr="005D4F05">
        <w:rPr>
          <w:lang w:val="en-US"/>
        </w:rPr>
        <w:t xml:space="preserve"> Since the incubation period for rabies could often extend to thirty days, Meister’s good health on departure was no guarantee of the procedure’s success. The impatient family, by contrast, seemed satisfied. They exacerbated Pasteur’s anxiety by only writing every three or four days.</w:t>
      </w:r>
      <w:r w:rsidRPr="005D4F05">
        <w:rPr>
          <w:rStyle w:val="FootnoteReference"/>
          <w:lang w:val="en-US"/>
        </w:rPr>
        <w:footnoteReference w:id="20"/>
      </w:r>
      <w:r w:rsidRPr="005D4F05">
        <w:rPr>
          <w:lang w:val="en-US"/>
        </w:rPr>
        <w:t xml:space="preserve"> By late August, however, Pasteur started to grow confident of his success. He boasted of the boy’s condition in letters to luminary friends, although he did not yet </w:t>
      </w:r>
      <w:r w:rsidR="001652B0" w:rsidRPr="005D4F05">
        <w:rPr>
          <w:lang w:val="en-US"/>
        </w:rPr>
        <w:t>publicize</w:t>
      </w:r>
      <w:r w:rsidRPr="005D4F05">
        <w:rPr>
          <w:lang w:val="en-US"/>
        </w:rPr>
        <w:t xml:space="preserve"> his results.</w:t>
      </w:r>
      <w:r w:rsidRPr="005D4F05">
        <w:rPr>
          <w:rStyle w:val="FootnoteReference"/>
          <w:lang w:val="en-US"/>
        </w:rPr>
        <w:footnoteReference w:id="21"/>
      </w:r>
      <w:r w:rsidRPr="005D4F05">
        <w:rPr>
          <w:lang w:val="en-US"/>
        </w:rPr>
        <w:t xml:space="preserve"> He had good reason. Despite Pasteur’s claims that Meister would inevitably have developed rabies based on his wounds, the disease’s infection rate had never been precisely established. Pasteur also knew that his enemies might claim that the dog had not been infected in the first place; the German authorities apparently reinvestigated the dog in November 1885 for exactly this reason.</w:t>
      </w:r>
      <w:r w:rsidRPr="005D4F05">
        <w:rPr>
          <w:rStyle w:val="FootnoteReference"/>
          <w:lang w:val="en-US"/>
        </w:rPr>
        <w:footnoteReference w:id="22"/>
      </w:r>
    </w:p>
    <w:p w14:paraId="63C13289" w14:textId="22CE6D64" w:rsidR="00024038" w:rsidRPr="005D4F05" w:rsidRDefault="003C5882" w:rsidP="005E4218">
      <w:pPr>
        <w:ind w:firstLine="720"/>
        <w:rPr>
          <w:lang w:val="en-US"/>
        </w:rPr>
      </w:pPr>
      <w:r>
        <w:rPr>
          <w:lang w:val="en-US"/>
        </w:rPr>
        <w:t xml:space="preserve">This combination of confidence in the safety of the procedure and </w:t>
      </w:r>
      <w:r w:rsidR="008825A4">
        <w:rPr>
          <w:lang w:val="en-US"/>
        </w:rPr>
        <w:t>uncertainty</w:t>
      </w:r>
      <w:r>
        <w:rPr>
          <w:lang w:val="en-US"/>
        </w:rPr>
        <w:t xml:space="preserve"> about the</w:t>
      </w:r>
      <w:r w:rsidR="00B73301">
        <w:rPr>
          <w:lang w:val="en-US"/>
        </w:rPr>
        <w:t xml:space="preserve"> scientific</w:t>
      </w:r>
      <w:r>
        <w:rPr>
          <w:lang w:val="en-US"/>
        </w:rPr>
        <w:t xml:space="preserve"> reaction to its results meant that, when</w:t>
      </w:r>
      <w:r w:rsidR="00024038" w:rsidRPr="005D4F05">
        <w:rPr>
          <w:lang w:val="en-US"/>
        </w:rPr>
        <w:t xml:space="preserve"> Pasteur received a letter from the Jura </w:t>
      </w:r>
      <w:r w:rsidR="00024038" w:rsidRPr="005D4F05">
        <w:rPr>
          <w:lang w:val="en-US"/>
        </w:rPr>
        <w:lastRenderedPageBreak/>
        <w:t xml:space="preserve">asking if he would treat another boy who had been attacked by a rabid dog, he was inclined to accept. On October </w:t>
      </w:r>
      <w:r w:rsidR="00024038">
        <w:rPr>
          <w:lang w:val="en-US"/>
        </w:rPr>
        <w:t xml:space="preserve">16, </w:t>
      </w:r>
      <w:r w:rsidR="00024038" w:rsidRPr="005D4F05">
        <w:rPr>
          <w:lang w:val="en-US"/>
        </w:rPr>
        <w:t>1885, the Mayor of Villers-</w:t>
      </w:r>
      <w:proofErr w:type="spellStart"/>
      <w:r w:rsidR="00024038" w:rsidRPr="005D4F05">
        <w:rPr>
          <w:lang w:val="en-US"/>
        </w:rPr>
        <w:t>Farlay</w:t>
      </w:r>
      <w:proofErr w:type="spellEnd"/>
      <w:r w:rsidR="00024038" w:rsidRPr="005D4F05">
        <w:rPr>
          <w:lang w:val="en-US"/>
        </w:rPr>
        <w:t>, a Monsieur Perrot, wrote to Pasteur detailing an incident that had occurred two days earlier.</w:t>
      </w:r>
      <w:r w:rsidR="00024038" w:rsidRPr="005D4F05">
        <w:rPr>
          <w:rStyle w:val="FootnoteReference"/>
          <w:lang w:val="en-US"/>
        </w:rPr>
        <w:footnoteReference w:id="23"/>
      </w:r>
      <w:r w:rsidR="00024038" w:rsidRPr="005D4F05">
        <w:rPr>
          <w:lang w:val="en-US"/>
        </w:rPr>
        <w:t xml:space="preserve"> In a field outside the town, a dog had set upon a group of six young shepherds, all in their early teens. On witnessing the situation, fifteen-year-old Jean-Baptiste Jupille, the village policeman’s son, attacked the dog with his whip. The animal launched at him, sinking its teeth into Jupille’s left hand. The strong boy prized open the dog’s jaws with one hand to release the other. He then tied its muzzle closed with his whip, took off his clog (</w:t>
      </w:r>
      <w:r w:rsidR="00024038" w:rsidRPr="005D4F05">
        <w:rPr>
          <w:i/>
          <w:lang w:val="en-US"/>
        </w:rPr>
        <w:t>sabot</w:t>
      </w:r>
      <w:r w:rsidR="00024038" w:rsidRPr="005D4F05">
        <w:rPr>
          <w:lang w:val="en-US"/>
        </w:rPr>
        <w:t>) and beat the dog unconscious. Jupille’s wounds were cleaned and cauterized twenty minutes after the attack. The vet’s autopsy concluded that the animal was rabid. Pasteur ordered the mayor to send the boy to Paris.</w:t>
      </w:r>
      <w:r w:rsidR="00024038" w:rsidRPr="005D4F05">
        <w:rPr>
          <w:rStyle w:val="FootnoteReference"/>
          <w:lang w:val="en-US"/>
        </w:rPr>
        <w:footnoteReference w:id="24"/>
      </w:r>
      <w:r w:rsidR="00024038" w:rsidRPr="005D4F05">
        <w:rPr>
          <w:lang w:val="en-US"/>
        </w:rPr>
        <w:t xml:space="preserve"> As with the Alsatian Meister, Jupille’s geographical origins had a particular significance to Pasteur. Villers-</w:t>
      </w:r>
      <w:proofErr w:type="spellStart"/>
      <w:r w:rsidR="00024038" w:rsidRPr="005D4F05">
        <w:rPr>
          <w:lang w:val="en-US"/>
        </w:rPr>
        <w:t>Farlay</w:t>
      </w:r>
      <w:proofErr w:type="spellEnd"/>
      <w:r w:rsidR="00024038" w:rsidRPr="005D4F05">
        <w:rPr>
          <w:lang w:val="en-US"/>
        </w:rPr>
        <w:t xml:space="preserve"> was just fifteen kilometers from Arbois, where the scientist had grown up and still kept his country home. Pasteur remembered being eight years old in 1831 when a rabid wolf attacked numerous people and animals in the area, eight of whom died of rabies; in 1886, he would commission the mayor Perrot to research this incident for him out of medical and personal curiosity.</w:t>
      </w:r>
      <w:r w:rsidR="00024038" w:rsidRPr="005D4F05">
        <w:rPr>
          <w:rStyle w:val="FootnoteReference"/>
          <w:lang w:val="en-US"/>
        </w:rPr>
        <w:footnoteReference w:id="25"/>
      </w:r>
      <w:r w:rsidR="00024038" w:rsidRPr="005D4F05">
        <w:rPr>
          <w:lang w:val="en-US"/>
        </w:rPr>
        <w:t xml:space="preserve"> </w:t>
      </w:r>
    </w:p>
    <w:p w14:paraId="28BFEC16" w14:textId="4CA32C79" w:rsidR="00024038" w:rsidRPr="005D4F05" w:rsidRDefault="00024038" w:rsidP="005E4218">
      <w:pPr>
        <w:ind w:firstLine="720"/>
        <w:rPr>
          <w:lang w:val="en-US"/>
        </w:rPr>
      </w:pPr>
      <w:r w:rsidRPr="005D4F05">
        <w:rPr>
          <w:lang w:val="en-US"/>
        </w:rPr>
        <w:t xml:space="preserve">Like Meister, Jupille was lodged next to the École </w:t>
      </w:r>
      <w:proofErr w:type="spellStart"/>
      <w:r w:rsidRPr="005D4F05">
        <w:rPr>
          <w:lang w:val="en-US"/>
        </w:rPr>
        <w:t>Normale</w:t>
      </w:r>
      <w:proofErr w:type="spellEnd"/>
      <w:r w:rsidRPr="005D4F05">
        <w:rPr>
          <w:lang w:val="en-US"/>
        </w:rPr>
        <w:t xml:space="preserve"> on the Rue Vauquelin, this time with Pasteur’s laboratory assistant Jean </w:t>
      </w:r>
      <w:proofErr w:type="spellStart"/>
      <w:r w:rsidRPr="005D4F05">
        <w:rPr>
          <w:lang w:val="en-US"/>
        </w:rPr>
        <w:t>Arconi</w:t>
      </w:r>
      <w:proofErr w:type="spellEnd"/>
      <w:r w:rsidRPr="005D4F05">
        <w:rPr>
          <w:lang w:val="en-US"/>
        </w:rPr>
        <w:t xml:space="preserve">, who took him for walks around the </w:t>
      </w:r>
      <w:r w:rsidRPr="005D4F05">
        <w:rPr>
          <w:lang w:val="en-US"/>
        </w:rPr>
        <w:lastRenderedPageBreak/>
        <w:t xml:space="preserve">Jardin des </w:t>
      </w:r>
      <w:proofErr w:type="spellStart"/>
      <w:r w:rsidRPr="005D4F05">
        <w:rPr>
          <w:lang w:val="en-US"/>
        </w:rPr>
        <w:t>Plantes</w:t>
      </w:r>
      <w:proofErr w:type="spellEnd"/>
      <w:r w:rsidRPr="005D4F05">
        <w:rPr>
          <w:lang w:val="en-US"/>
        </w:rPr>
        <w:t>.</w:t>
      </w:r>
      <w:r w:rsidRPr="005D4F05">
        <w:rPr>
          <w:rStyle w:val="FootnoteReference"/>
          <w:lang w:val="en-US"/>
        </w:rPr>
        <w:footnoteReference w:id="26"/>
      </w:r>
      <w:r w:rsidRPr="005D4F05">
        <w:rPr>
          <w:lang w:val="en-US"/>
        </w:rPr>
        <w:t xml:space="preserve"> Pasteur was cautious about the possibility of success. Jupille arrived for treatment at the École </w:t>
      </w:r>
      <w:proofErr w:type="spellStart"/>
      <w:r w:rsidRPr="005D4F05">
        <w:rPr>
          <w:lang w:val="en-US"/>
        </w:rPr>
        <w:t>Normale</w:t>
      </w:r>
      <w:proofErr w:type="spellEnd"/>
      <w:r w:rsidRPr="005D4F05">
        <w:rPr>
          <w:lang w:val="en-US"/>
        </w:rPr>
        <w:t xml:space="preserve"> on October</w:t>
      </w:r>
      <w:r>
        <w:rPr>
          <w:lang w:val="en-US"/>
        </w:rPr>
        <w:t xml:space="preserve"> 20</w:t>
      </w:r>
      <w:r w:rsidRPr="005D4F05">
        <w:rPr>
          <w:lang w:val="en-US"/>
        </w:rPr>
        <w:t>, six days after he had been bitten. This was a good deal later than Meister and increased the chance that the virus had already reached an unstoppable stage. Nonetheless, after only seven days of treatment, Pasteur went to the Académie des Sciences to deliver his paper entitled “Method for Preventing Rabies after a Bite.” Here, he announced not only that he had been successful with Meister, but also recounted the story of Jupille. He began: “The Academy will not be able to listen impassively (</w:t>
      </w:r>
      <w:r w:rsidRPr="005D4F05">
        <w:rPr>
          <w:i/>
          <w:lang w:val="en-US"/>
        </w:rPr>
        <w:t xml:space="preserve">sans </w:t>
      </w:r>
      <w:proofErr w:type="spellStart"/>
      <w:r w:rsidRPr="005D4F05">
        <w:rPr>
          <w:i/>
          <w:lang w:val="en-US"/>
        </w:rPr>
        <w:t>émotion</w:t>
      </w:r>
      <w:proofErr w:type="spellEnd"/>
      <w:r w:rsidRPr="005D4F05">
        <w:rPr>
          <w:lang w:val="en-US"/>
        </w:rPr>
        <w:t>) to the story of the act of courage and presence of mind of the child that I began to treat last Tuesday.”</w:t>
      </w:r>
      <w:r w:rsidRPr="005D4F05">
        <w:rPr>
          <w:rStyle w:val="FootnoteReference"/>
          <w:lang w:val="en-US"/>
        </w:rPr>
        <w:footnoteReference w:id="27"/>
      </w:r>
      <w:r w:rsidRPr="005D4F05">
        <w:rPr>
          <w:lang w:val="en-US"/>
        </w:rPr>
        <w:t xml:space="preserve"> The assembled scientists apparently burst into spontaneous applause. On October</w:t>
      </w:r>
      <w:r>
        <w:rPr>
          <w:lang w:val="en-US"/>
        </w:rPr>
        <w:t xml:space="preserve"> 29</w:t>
      </w:r>
      <w:r w:rsidRPr="005D4F05">
        <w:rPr>
          <w:lang w:val="en-US"/>
        </w:rPr>
        <w:t>, Pasteur completed Jupille’s course of treatment. Unlike Meister, the boy was in no rush to return to his home village but chose to stay in Paris for a further week with his aunts.</w:t>
      </w:r>
      <w:r w:rsidRPr="005D4F05">
        <w:rPr>
          <w:rStyle w:val="FootnoteReference"/>
          <w:lang w:val="en-US"/>
        </w:rPr>
        <w:footnoteReference w:id="28"/>
      </w:r>
      <w:r w:rsidRPr="005D4F05">
        <w:rPr>
          <w:lang w:val="en-US"/>
        </w:rPr>
        <w:t xml:space="preserve"> He checked in every day at the laboratory before, on November</w:t>
      </w:r>
      <w:r>
        <w:rPr>
          <w:lang w:val="en-US"/>
        </w:rPr>
        <w:t xml:space="preserve"> 7</w:t>
      </w:r>
      <w:r w:rsidRPr="005D4F05">
        <w:rPr>
          <w:lang w:val="en-US"/>
        </w:rPr>
        <w:t>, Pasteur gave him enough money to take the train back to the Jura.</w:t>
      </w:r>
      <w:r w:rsidRPr="005D4F05">
        <w:rPr>
          <w:rStyle w:val="FootnoteReference"/>
          <w:lang w:val="en-US"/>
        </w:rPr>
        <w:footnoteReference w:id="29"/>
      </w:r>
      <w:r w:rsidRPr="005D4F05">
        <w:rPr>
          <w:lang w:val="en-US"/>
        </w:rPr>
        <w:t xml:space="preserve"> When he </w:t>
      </w:r>
      <w:r w:rsidR="00883E3A">
        <w:rPr>
          <w:lang w:val="en-US"/>
        </w:rPr>
        <w:t xml:space="preserve">reached home </w:t>
      </w:r>
      <w:r w:rsidRPr="005D4F05">
        <w:rPr>
          <w:lang w:val="en-US"/>
        </w:rPr>
        <w:t>a few days later, he would, like Meister, post the scientist regular updates on his health.</w:t>
      </w:r>
      <w:r w:rsidRPr="005D4F05">
        <w:rPr>
          <w:rStyle w:val="FootnoteReference"/>
          <w:lang w:val="en-US"/>
        </w:rPr>
        <w:footnoteReference w:id="30"/>
      </w:r>
    </w:p>
    <w:p w14:paraId="50007645" w14:textId="4126ADD0" w:rsidR="00C74A21" w:rsidRPr="005D4F05" w:rsidRDefault="00024038" w:rsidP="00C74A21">
      <w:pPr>
        <w:ind w:firstLine="720"/>
        <w:rPr>
          <w:lang w:val="en-US"/>
        </w:rPr>
      </w:pPr>
      <w:r w:rsidRPr="005D4F05">
        <w:rPr>
          <w:lang w:val="en-US"/>
        </w:rPr>
        <w:t xml:space="preserve">By the time Jupille left Paris, Pasteur’s paper at the Académie had already attracted a slew of new bite victims to the École </w:t>
      </w:r>
      <w:proofErr w:type="spellStart"/>
      <w:r w:rsidRPr="005D4F05">
        <w:rPr>
          <w:lang w:val="en-US"/>
        </w:rPr>
        <w:t>Normale</w:t>
      </w:r>
      <w:proofErr w:type="spellEnd"/>
      <w:r w:rsidRPr="005D4F05">
        <w:rPr>
          <w:lang w:val="en-US"/>
        </w:rPr>
        <w:t xml:space="preserve">. Each day a new </w:t>
      </w:r>
      <w:r w:rsidR="00A56B2A" w:rsidRPr="005D4F05">
        <w:rPr>
          <w:lang w:val="en-US"/>
        </w:rPr>
        <w:t>casualty</w:t>
      </w:r>
      <w:r w:rsidRPr="005D4F05">
        <w:rPr>
          <w:lang w:val="en-US"/>
        </w:rPr>
        <w:t xml:space="preserve"> arrived from a different </w:t>
      </w:r>
      <w:proofErr w:type="spellStart"/>
      <w:r w:rsidRPr="005D4F05">
        <w:rPr>
          <w:i/>
          <w:lang w:val="en-US"/>
        </w:rPr>
        <w:t>département</w:t>
      </w:r>
      <w:proofErr w:type="spellEnd"/>
      <w:r w:rsidRPr="005D4F05">
        <w:rPr>
          <w:lang w:val="en-US"/>
        </w:rPr>
        <w:t xml:space="preserve">. </w:t>
      </w:r>
      <w:r w:rsidR="0084076A" w:rsidRPr="005D4F05">
        <w:rPr>
          <w:lang w:val="en-US"/>
        </w:rPr>
        <w:t xml:space="preserve">By the middle of November, Pasteur had already treated his first </w:t>
      </w:r>
      <w:r w:rsidR="0084076A" w:rsidRPr="005D4F05">
        <w:rPr>
          <w:lang w:val="en-US"/>
        </w:rPr>
        <w:lastRenderedPageBreak/>
        <w:t>patient from overseas: Dr John Hughes from Oswestry in Shropshire, England.</w:t>
      </w:r>
      <w:r w:rsidR="0084076A" w:rsidRPr="005D4F05">
        <w:rPr>
          <w:rStyle w:val="FootnoteReference"/>
          <w:lang w:val="en-US"/>
        </w:rPr>
        <w:footnoteReference w:id="31"/>
      </w:r>
      <w:r w:rsidR="0084076A" w:rsidRPr="005D4F05">
        <w:rPr>
          <w:lang w:val="en-US"/>
        </w:rPr>
        <w:t xml:space="preserve"> </w:t>
      </w:r>
      <w:r w:rsidRPr="005D4F05">
        <w:rPr>
          <w:lang w:val="en-US"/>
        </w:rPr>
        <w:t xml:space="preserve">If Meister and Jupille had furnished the press with stirring individual stories, the world now sent Pasteur examples of bewilderingly large or distant groups. In December 1885, four child victims from Newark set sail for Paris funded by a public subscription in the </w:t>
      </w:r>
      <w:r w:rsidRPr="005D4F05">
        <w:rPr>
          <w:i/>
          <w:lang w:val="en-US"/>
        </w:rPr>
        <w:t>New York Herald</w:t>
      </w:r>
      <w:r w:rsidRPr="005D4F05">
        <w:rPr>
          <w:lang w:val="en-US"/>
        </w:rPr>
        <w:t>. They returned to a huge crowd on January</w:t>
      </w:r>
      <w:r>
        <w:rPr>
          <w:lang w:val="en-US"/>
        </w:rPr>
        <w:t xml:space="preserve"> 14,</w:t>
      </w:r>
      <w:r w:rsidRPr="005D4F05">
        <w:rPr>
          <w:lang w:val="en-US"/>
        </w:rPr>
        <w:t xml:space="preserve"> 1886.</w:t>
      </w:r>
      <w:r w:rsidRPr="005D4F05">
        <w:rPr>
          <w:rStyle w:val="FootnoteReference"/>
          <w:lang w:val="en-US"/>
        </w:rPr>
        <w:footnoteReference w:id="32"/>
      </w:r>
      <w:r w:rsidRPr="005D4F05">
        <w:rPr>
          <w:lang w:val="en-US"/>
        </w:rPr>
        <w:t xml:space="preserve"> These were followed </w:t>
      </w:r>
      <w:r w:rsidR="002A4265">
        <w:rPr>
          <w:lang w:val="en-US"/>
        </w:rPr>
        <w:t>three months later</w:t>
      </w:r>
      <w:r w:rsidRPr="005D4F05">
        <w:rPr>
          <w:lang w:val="en-US"/>
        </w:rPr>
        <w:t xml:space="preserve"> by a group of Russians who came from a single village near Smolensk, nineteen of whom had been bitten by the same wolf – and not all of whom arrived soon enough to be saved.</w:t>
      </w:r>
      <w:r w:rsidRPr="005D4F05">
        <w:rPr>
          <w:rStyle w:val="FootnoteReference"/>
          <w:lang w:val="en-US"/>
        </w:rPr>
        <w:footnoteReference w:id="33"/>
      </w:r>
      <w:r w:rsidR="0084076A" w:rsidRPr="0084076A">
        <w:rPr>
          <w:lang w:val="en-US"/>
        </w:rPr>
        <w:t xml:space="preserve"> </w:t>
      </w:r>
      <w:r w:rsidR="0084076A" w:rsidRPr="005D4F05">
        <w:rPr>
          <w:lang w:val="en-US"/>
        </w:rPr>
        <w:t xml:space="preserve">By April </w:t>
      </w:r>
      <w:r w:rsidR="0084076A">
        <w:rPr>
          <w:lang w:val="en-US"/>
        </w:rPr>
        <w:t xml:space="preserve">12, </w:t>
      </w:r>
      <w:r w:rsidR="0084076A" w:rsidRPr="005D4F05">
        <w:rPr>
          <w:lang w:val="en-US"/>
        </w:rPr>
        <w:t>1886, only six months after presenting his method, he had treated 726 patients from every corner of Europe, as well as Algeria, North America and Brazil. By August 1886, a year after the first vaccination, Pasteur’s laboratory had treated nearly two thousand bite victims.</w:t>
      </w:r>
      <w:r w:rsidR="0084076A" w:rsidRPr="005D4F05">
        <w:rPr>
          <w:rStyle w:val="FootnoteReference"/>
          <w:lang w:val="en-US"/>
        </w:rPr>
        <w:footnoteReference w:id="34"/>
      </w:r>
      <w:r w:rsidR="0084076A" w:rsidRPr="005D4F05">
        <w:rPr>
          <w:lang w:val="en-US"/>
        </w:rPr>
        <w:t xml:space="preserve"> </w:t>
      </w:r>
      <w:r w:rsidR="00C74A21" w:rsidRPr="005D4F05">
        <w:rPr>
          <w:lang w:val="en-US"/>
        </w:rPr>
        <w:t>Stereotypical representations of the peoples of the world flocking to Pasteur’s laboratory in search of his new cure soon became a cliché in celebratory visual media ranging from official histories to chocolate boxes.</w:t>
      </w:r>
      <w:r w:rsidR="00C74A21" w:rsidRPr="005D4F05">
        <w:rPr>
          <w:rStyle w:val="FootnoteReference"/>
          <w:lang w:val="en-US"/>
        </w:rPr>
        <w:footnoteReference w:id="35"/>
      </w:r>
      <w:r w:rsidR="00C74A21" w:rsidRPr="005D4F05">
        <w:rPr>
          <w:lang w:val="en-US"/>
        </w:rPr>
        <w:t xml:space="preserve"> </w:t>
      </w:r>
    </w:p>
    <w:p w14:paraId="6A6E36EE" w14:textId="60C4C811" w:rsidR="00521D8D" w:rsidRDefault="00024038" w:rsidP="00521D8D">
      <w:pPr>
        <w:ind w:firstLine="720"/>
        <w:rPr>
          <w:lang w:val="en-US"/>
        </w:rPr>
      </w:pPr>
      <w:r w:rsidRPr="00DB730A">
        <w:rPr>
          <w:lang w:val="en-US"/>
        </w:rPr>
        <w:t xml:space="preserve">For all the interest of these groups, however, no patients took on such a special aura within metropolitan France as those first two boys, neither of whose relationships with Pasteur ended with </w:t>
      </w:r>
      <w:r w:rsidR="00EA579F" w:rsidRPr="00DB730A">
        <w:rPr>
          <w:lang w:val="en-US"/>
        </w:rPr>
        <w:t>the treatment</w:t>
      </w:r>
      <w:r w:rsidRPr="00DB730A">
        <w:rPr>
          <w:lang w:val="en-US"/>
        </w:rPr>
        <w:t xml:space="preserve">. Perhaps because the scientist had watched three of his own </w:t>
      </w:r>
      <w:r w:rsidRPr="00DB730A">
        <w:rPr>
          <w:lang w:val="en-US"/>
        </w:rPr>
        <w:lastRenderedPageBreak/>
        <w:t>children die from infectious diseases, he often maintained affectionate exchanges with his child subjects.</w:t>
      </w:r>
      <w:r w:rsidRPr="00DB730A">
        <w:rPr>
          <w:rStyle w:val="FootnoteReference"/>
          <w:lang w:val="en-US"/>
        </w:rPr>
        <w:footnoteReference w:id="36"/>
      </w:r>
      <w:r w:rsidRPr="00DB730A">
        <w:rPr>
          <w:lang w:val="en-US"/>
        </w:rPr>
        <w:t xml:space="preserve"> </w:t>
      </w:r>
      <w:r w:rsidR="00521D8D" w:rsidRPr="00DB730A">
        <w:rPr>
          <w:lang w:val="en-US"/>
        </w:rPr>
        <w:t xml:space="preserve">Pasteur’s approach to the two boys can also be seen as an extension of his broader patriarchal self-conception. During his time as sub-director of the École </w:t>
      </w:r>
      <w:proofErr w:type="spellStart"/>
      <w:r w:rsidR="00521D8D" w:rsidRPr="00DB730A">
        <w:rPr>
          <w:lang w:val="en-US"/>
        </w:rPr>
        <w:t>Normale</w:t>
      </w:r>
      <w:proofErr w:type="spellEnd"/>
      <w:r w:rsidR="00521D8D" w:rsidRPr="00DB730A">
        <w:rPr>
          <w:lang w:val="en-US"/>
        </w:rPr>
        <w:t xml:space="preserve"> Supérieure in the mid-1860s, Pasteur had helped provoke a student rebellion through his disciplinarian practices, which extended to roaming student bedrooms confiscating books and cracking down firmly on smoking or misbehavior in the chapel.</w:t>
      </w:r>
      <w:r w:rsidR="00521D8D" w:rsidRPr="00DB730A">
        <w:rPr>
          <w:rStyle w:val="FootnoteReference"/>
          <w:lang w:val="en-US"/>
        </w:rPr>
        <w:footnoteReference w:id="37"/>
      </w:r>
      <w:r w:rsidR="00521D8D" w:rsidRPr="00DB730A">
        <w:rPr>
          <w:lang w:val="en-US"/>
        </w:rPr>
        <w:t xml:space="preserve"> He ran his laboratory as a “family business” in the paternalist tradition of nineteenth-century firms, lodging his students and assistants “above the shop” and not allowing them to stray too far from the lab.</w:t>
      </w:r>
      <w:r w:rsidR="00521D8D" w:rsidRPr="00DB730A">
        <w:rPr>
          <w:rStyle w:val="FootnoteReference"/>
          <w:lang w:val="en-US"/>
        </w:rPr>
        <w:footnoteReference w:id="38"/>
      </w:r>
      <w:r w:rsidR="00521D8D" w:rsidRPr="00DB730A">
        <w:rPr>
          <w:lang w:val="en-US"/>
        </w:rPr>
        <w:t xml:space="preserve"> </w:t>
      </w:r>
    </w:p>
    <w:p w14:paraId="347D9B78" w14:textId="28DE79CA" w:rsidR="00024038" w:rsidRDefault="00521D8D" w:rsidP="005E4218">
      <w:pPr>
        <w:ind w:firstLine="720"/>
        <w:rPr>
          <w:lang w:val="en-US"/>
        </w:rPr>
      </w:pPr>
      <w:r>
        <w:rPr>
          <w:lang w:val="en-US"/>
        </w:rPr>
        <w:t xml:space="preserve">Pasteur’s </w:t>
      </w:r>
      <w:r w:rsidR="00024038" w:rsidRPr="005D4F05">
        <w:rPr>
          <w:lang w:val="en-US"/>
        </w:rPr>
        <w:t>bond with Meister seems to have been particularly strong. Although we only have Meister’s letters until December 1886, we know that the two continued to correspond until at least 1890. Conscious of the expense of such an exchange for a family like the Meisters, Pasteur sent stamps and money orders with most of his letters. His reimbursements often far exceeded the postal costs; for example, on January</w:t>
      </w:r>
      <w:r w:rsidR="00024038">
        <w:rPr>
          <w:lang w:val="en-US"/>
        </w:rPr>
        <w:t xml:space="preserve"> 14,</w:t>
      </w:r>
      <w:r w:rsidR="00024038" w:rsidRPr="005D4F05">
        <w:rPr>
          <w:lang w:val="en-US"/>
        </w:rPr>
        <w:t xml:space="preserve"> 1886, he included a money order for one hundred francs.</w:t>
      </w:r>
      <w:r w:rsidR="00024038" w:rsidRPr="005D4F05">
        <w:rPr>
          <w:rStyle w:val="FootnoteReference"/>
          <w:lang w:val="en-US"/>
        </w:rPr>
        <w:footnoteReference w:id="39"/>
      </w:r>
      <w:r w:rsidR="00024038" w:rsidRPr="005D4F05">
        <w:rPr>
          <w:lang w:val="en-US"/>
        </w:rPr>
        <w:t xml:space="preserve"> Pasteur’s letters had a simple and consistent mantra: obey your parents and work hard at school. In response, Meister reported on his health, his lessons, his ever-grateful parents, and the joy he took from playing with his two rabbits and two guinea pigs. At Pasteur’s expense, he had studio photos taken in the suit he was wearing </w:t>
      </w:r>
      <w:r w:rsidR="00024038" w:rsidRPr="005D4F05">
        <w:rPr>
          <w:lang w:val="en-US"/>
        </w:rPr>
        <w:lastRenderedPageBreak/>
        <w:t>when he was vaccinated, which he sent to Madame Pasteur</w:t>
      </w:r>
      <w:r w:rsidR="00207574">
        <w:rPr>
          <w:lang w:val="en-US"/>
        </w:rPr>
        <w:t xml:space="preserve"> (fig. 2)</w:t>
      </w:r>
      <w:r w:rsidR="00024038" w:rsidRPr="005D4F05">
        <w:rPr>
          <w:lang w:val="en-US"/>
        </w:rPr>
        <w:t>.</w:t>
      </w:r>
      <w:r w:rsidR="00024038" w:rsidRPr="005D4F05">
        <w:rPr>
          <w:rStyle w:val="FootnoteReference"/>
          <w:lang w:val="en-US"/>
        </w:rPr>
        <w:footnoteReference w:id="40"/>
      </w:r>
      <w:r w:rsidR="00024038" w:rsidRPr="005D4F05">
        <w:rPr>
          <w:lang w:val="en-US"/>
        </w:rPr>
        <w:t xml:space="preserve"> Whether or not he obeyed his parents, he certainly worked hard at school. We can trace rapid improvements in the quality of Meister’s French across his letters to Pasteur. </w:t>
      </w:r>
      <w:r w:rsidR="00024038">
        <w:rPr>
          <w:lang w:val="en-US"/>
        </w:rPr>
        <w:t>In late</w:t>
      </w:r>
      <w:r w:rsidR="00024038" w:rsidRPr="005D4F05">
        <w:rPr>
          <w:lang w:val="en-US"/>
        </w:rPr>
        <w:t xml:space="preserve"> 1885, his letters were still littered with errors, for example the quasi-German “</w:t>
      </w:r>
      <w:proofErr w:type="spellStart"/>
      <w:r w:rsidR="00024038" w:rsidRPr="005D4F05">
        <w:rPr>
          <w:i/>
          <w:lang w:val="en-US"/>
        </w:rPr>
        <w:t>fotograffié</w:t>
      </w:r>
      <w:proofErr w:type="spellEnd"/>
      <w:r w:rsidR="00024038" w:rsidRPr="005D4F05">
        <w:rPr>
          <w:lang w:val="en-US"/>
        </w:rPr>
        <w:t>.”</w:t>
      </w:r>
      <w:r w:rsidR="00024038" w:rsidRPr="005D4F05">
        <w:rPr>
          <w:rStyle w:val="FootnoteReference"/>
          <w:lang w:val="en-US"/>
        </w:rPr>
        <w:footnoteReference w:id="41"/>
      </w:r>
      <w:r w:rsidR="00024038" w:rsidRPr="005D4F05">
        <w:rPr>
          <w:lang w:val="en-US"/>
        </w:rPr>
        <w:t xml:space="preserve"> Nonetheless, by comparison with his parents’ own letters to Pasteur, the ten-year-old boy seems to have been well on his way to becoming the most literate member of his family.</w:t>
      </w:r>
      <w:r w:rsidR="00024038">
        <w:rPr>
          <w:rStyle w:val="FootnoteReference"/>
          <w:lang w:val="en-US"/>
        </w:rPr>
        <w:footnoteReference w:id="42"/>
      </w:r>
      <w:r w:rsidR="00024038" w:rsidRPr="005D4F05">
        <w:rPr>
          <w:lang w:val="en-US"/>
        </w:rPr>
        <w:t xml:space="preserve"> Unfortunately the family had bigger problems than spelling. Encouraged by the care Pasteur had shown them, Meister’s mother wrote to him in summer 1886 asking him to employ her husband, whose business was in trouble. Pasteur was reticent about employing Joseph’s father, but he wrote to friends in Alsace, wondering whether he might be able to secure the boy a scholarship, or pull strings with the Prince of Hohenlohe, the Imperial Lieutenant of Alsace-Lorraine who had once visited Pasteur’s laboratory.</w:t>
      </w:r>
      <w:r w:rsidR="00024038" w:rsidRPr="005D4F05">
        <w:rPr>
          <w:rStyle w:val="FootnoteReference"/>
          <w:lang w:val="en-US"/>
        </w:rPr>
        <w:footnoteReference w:id="43"/>
      </w:r>
      <w:r w:rsidR="00024038" w:rsidRPr="005D4F05">
        <w:rPr>
          <w:lang w:val="en-US"/>
        </w:rPr>
        <w:t xml:space="preserve"> The plan seems in the end to have come to </w:t>
      </w:r>
      <w:r w:rsidR="001652B0" w:rsidRPr="005D4F05">
        <w:rPr>
          <w:lang w:val="en-US"/>
        </w:rPr>
        <w:t>naught</w:t>
      </w:r>
      <w:r w:rsidR="00024038" w:rsidRPr="005D4F05">
        <w:rPr>
          <w:lang w:val="en-US"/>
        </w:rPr>
        <w:t xml:space="preserve">, although the </w:t>
      </w:r>
      <w:proofErr w:type="spellStart"/>
      <w:r w:rsidR="00024038" w:rsidRPr="005D4F05">
        <w:rPr>
          <w:lang w:val="en-US"/>
        </w:rPr>
        <w:t>Pasteurs</w:t>
      </w:r>
      <w:proofErr w:type="spellEnd"/>
      <w:r w:rsidR="00024038" w:rsidRPr="005D4F05">
        <w:rPr>
          <w:lang w:val="en-US"/>
        </w:rPr>
        <w:t xml:space="preserve"> invited Meister to stay with them in Arbois that October.</w:t>
      </w:r>
      <w:r w:rsidR="00024038" w:rsidRPr="005D4F05">
        <w:rPr>
          <w:rStyle w:val="FootnoteReference"/>
          <w:lang w:val="en-US"/>
        </w:rPr>
        <w:footnoteReference w:id="44"/>
      </w:r>
    </w:p>
    <w:p w14:paraId="7A8A1DB5" w14:textId="5B163076" w:rsidR="00024038" w:rsidRPr="005D4F05" w:rsidRDefault="00024038" w:rsidP="005E4218">
      <w:pPr>
        <w:ind w:firstLine="720"/>
        <w:rPr>
          <w:lang w:val="en-US"/>
        </w:rPr>
      </w:pPr>
      <w:r w:rsidRPr="005D4F05">
        <w:rPr>
          <w:lang w:val="en-US"/>
        </w:rPr>
        <w:lastRenderedPageBreak/>
        <w:t>Meister continued to target Pasteur as a source of patronage. In 1888, Meister wrote requesting a reference letter to enter the seminary at Strasbourg or Metz. Although the eminent scientist was happy to comply, Meister was still rejected.</w:t>
      </w:r>
      <w:r w:rsidRPr="005D4F05">
        <w:rPr>
          <w:rStyle w:val="FootnoteReference"/>
          <w:lang w:val="en-US"/>
        </w:rPr>
        <w:footnoteReference w:id="45"/>
      </w:r>
      <w:r w:rsidRPr="005D4F05">
        <w:rPr>
          <w:lang w:val="en-US"/>
        </w:rPr>
        <w:t xml:space="preserve"> In 1890, Meister wrote again seeking employment in Pasteur’s laboratory.</w:t>
      </w:r>
      <w:r w:rsidRPr="005D4F05">
        <w:rPr>
          <w:rStyle w:val="FootnoteReference"/>
          <w:lang w:val="en-US"/>
        </w:rPr>
        <w:footnoteReference w:id="46"/>
      </w:r>
      <w:r w:rsidRPr="005D4F05">
        <w:rPr>
          <w:lang w:val="en-US"/>
        </w:rPr>
        <w:t xml:space="preserve"> This time Pasteur invited the fourteen-year-old to Paris, and he took up work as a domestic in the rabies section. According to a later radio interview with Meister, during this period he was bitten by a rabid guinea pig and had to be vaccinated for a second time, albeit without Pasteur’s knowledge.</w:t>
      </w:r>
      <w:r w:rsidRPr="005D4F05">
        <w:rPr>
          <w:rStyle w:val="FootnoteReference"/>
          <w:lang w:val="en-US"/>
        </w:rPr>
        <w:footnoteReference w:id="47"/>
      </w:r>
      <w:r w:rsidRPr="005D4F05">
        <w:rPr>
          <w:lang w:val="en-US"/>
        </w:rPr>
        <w:t xml:space="preserve"> For reasons that remain unclear, Meister returned to Alsace to work at the family bakery after only a year in Paris. Life in Steige continued to be difficult. In 1896 Meister did military service in the Germany army, which he resented. Soon afterwards, his older brother Léon decided to become a baker, which seems to have ruined Joseph’s chances of inheriting the family firm. Meister sought work at a nearby bakery belonging to the Klein family, and married one of the baker’s daughters, Elisa. The couple inherited the business in 1908 but it soon went into decline, and in 1912 Meister was forced to sell the property to a local merchant.</w:t>
      </w:r>
      <w:r w:rsidRPr="005D4F05">
        <w:rPr>
          <w:rStyle w:val="FootnoteReference"/>
          <w:lang w:val="en-US"/>
        </w:rPr>
        <w:footnoteReference w:id="48"/>
      </w:r>
      <w:r w:rsidRPr="005D4F05">
        <w:rPr>
          <w:lang w:val="en-US"/>
        </w:rPr>
        <w:t xml:space="preserve"> By the summer of 1912 Meister was thirty-six years old with four children to support. Although his illustrious mentor was by now long dead, he again turned to the Pasteur name. Meister appealed to the Pasteur Institute for work and, despite </w:t>
      </w:r>
      <w:r w:rsidR="001652B0" w:rsidRPr="005D4F05">
        <w:rPr>
          <w:lang w:val="en-US"/>
        </w:rPr>
        <w:t>recognizing</w:t>
      </w:r>
      <w:r w:rsidRPr="005D4F05">
        <w:rPr>
          <w:lang w:val="en-US"/>
        </w:rPr>
        <w:t xml:space="preserve"> his advanced age and poor qualifications, Dr Roux and Pasteur’s grandson, Joseph Louis Pasteur </w:t>
      </w:r>
      <w:proofErr w:type="spellStart"/>
      <w:r w:rsidRPr="005D4F05">
        <w:rPr>
          <w:lang w:val="en-US"/>
        </w:rPr>
        <w:t>Vallery-Radot</w:t>
      </w:r>
      <w:proofErr w:type="spellEnd"/>
      <w:r w:rsidRPr="005D4F05">
        <w:rPr>
          <w:lang w:val="en-US"/>
        </w:rPr>
        <w:t xml:space="preserve">, decided </w:t>
      </w:r>
      <w:r w:rsidRPr="005D4F05">
        <w:rPr>
          <w:lang w:val="en-US"/>
        </w:rPr>
        <w:lastRenderedPageBreak/>
        <w:t>they would “do their best to find something” for Pasteur’s celebrated subject.</w:t>
      </w:r>
      <w:r w:rsidRPr="005D4F05">
        <w:rPr>
          <w:rStyle w:val="FootnoteReference"/>
          <w:lang w:val="en-US"/>
        </w:rPr>
        <w:footnoteReference w:id="49"/>
      </w:r>
      <w:r w:rsidRPr="005D4F05">
        <w:rPr>
          <w:lang w:val="en-US"/>
        </w:rPr>
        <w:t xml:space="preserve"> In the event, this meant inviting Meister to Paris to work as a concierge at the Institute, which he did until his death in 1940.</w:t>
      </w:r>
    </w:p>
    <w:p w14:paraId="7F40675F" w14:textId="16FEE478" w:rsidR="00321149" w:rsidRDefault="00024038" w:rsidP="005E4218">
      <w:pPr>
        <w:ind w:firstLine="720"/>
        <w:rPr>
          <w:lang w:val="en-US"/>
        </w:rPr>
      </w:pPr>
      <w:r w:rsidRPr="005D4F05">
        <w:rPr>
          <w:lang w:val="en-US"/>
        </w:rPr>
        <w:t>Jupille’s life was just as bound up as Meister’s with Pasteur and his legacy. Following Jupille’s return to the Jura, Pasteur wrote him letters similar to those he sent Meister, encouraging him to work hard at school; he even teased him that the younger boy was making surer progress with his writing.</w:t>
      </w:r>
      <w:r w:rsidRPr="005D4F05">
        <w:rPr>
          <w:rStyle w:val="FootnoteReference"/>
          <w:lang w:val="en-US"/>
        </w:rPr>
        <w:footnoteReference w:id="50"/>
      </w:r>
      <w:r w:rsidRPr="005D4F05">
        <w:rPr>
          <w:lang w:val="en-US"/>
        </w:rPr>
        <w:t xml:space="preserve"> The two remained in contact until Pasteur’s death in 1895. Jupille started working for the Pasteur Institute in 1897. He seems to have started as a janitor before subsequently being appointed as a concierge, and ultimately head porter. Throughout, his salary was supplemented by the French government through the Ministry of Public Instruction.</w:t>
      </w:r>
      <w:r w:rsidRPr="005D4F05">
        <w:rPr>
          <w:rStyle w:val="FootnoteReference"/>
          <w:lang w:val="en-US"/>
        </w:rPr>
        <w:footnoteReference w:id="51"/>
      </w:r>
      <w:r w:rsidRPr="005D4F05">
        <w:rPr>
          <w:lang w:val="en-US"/>
        </w:rPr>
        <w:t xml:space="preserve"> </w:t>
      </w:r>
    </w:p>
    <w:p w14:paraId="2DF4155B" w14:textId="1A8BC63A" w:rsidR="00024038" w:rsidRPr="005D4F05" w:rsidRDefault="00024038" w:rsidP="005E4218">
      <w:pPr>
        <w:ind w:firstLine="720"/>
        <w:rPr>
          <w:lang w:val="en-US"/>
        </w:rPr>
      </w:pPr>
      <w:r w:rsidRPr="005D4F05">
        <w:rPr>
          <w:lang w:val="en-US"/>
        </w:rPr>
        <w:t>During the interwar period, the Institute’s two main entrances were staffed by the famous survivors: Meister at number 28 and Jupille at number 25</w:t>
      </w:r>
      <w:r w:rsidR="00207574">
        <w:rPr>
          <w:lang w:val="en-US"/>
        </w:rPr>
        <w:t xml:space="preserve"> (figs. 3-4)</w:t>
      </w:r>
      <w:r w:rsidRPr="005D4F05">
        <w:rPr>
          <w:lang w:val="en-US"/>
        </w:rPr>
        <w:t>.</w:t>
      </w:r>
      <w:r w:rsidRPr="005D4F05">
        <w:rPr>
          <w:rStyle w:val="FootnoteReference"/>
          <w:lang w:val="en-US"/>
        </w:rPr>
        <w:footnoteReference w:id="52"/>
      </w:r>
      <w:r w:rsidRPr="005D4F05">
        <w:rPr>
          <w:lang w:val="en-US"/>
        </w:rPr>
        <w:t xml:space="preserve"> While at the Institute, around 1910, Jupille even featured in a range of staged publicity photographs, looking on as new patients received the rabies vaccine.</w:t>
      </w:r>
      <w:r w:rsidRPr="005D4F05">
        <w:rPr>
          <w:rStyle w:val="FootnoteReference"/>
          <w:lang w:val="en-US"/>
        </w:rPr>
        <w:footnoteReference w:id="53"/>
      </w:r>
      <w:r w:rsidRPr="005D4F05">
        <w:rPr>
          <w:lang w:val="en-US"/>
        </w:rPr>
        <w:t xml:space="preserve"> </w:t>
      </w:r>
      <w:r w:rsidR="00D60C49">
        <w:rPr>
          <w:lang w:val="en-US"/>
        </w:rPr>
        <w:t xml:space="preserve">Both also </w:t>
      </w:r>
      <w:r w:rsidRPr="005D4F05">
        <w:rPr>
          <w:lang w:val="en-US"/>
        </w:rPr>
        <w:t xml:space="preserve">managed to </w:t>
      </w:r>
      <w:r w:rsidR="00D60C49">
        <w:rPr>
          <w:lang w:val="en-US"/>
        </w:rPr>
        <w:t xml:space="preserve">secure employment for </w:t>
      </w:r>
      <w:r w:rsidRPr="005D4F05">
        <w:rPr>
          <w:lang w:val="en-US"/>
        </w:rPr>
        <w:t>decent portion</w:t>
      </w:r>
      <w:r w:rsidR="00D60C49">
        <w:rPr>
          <w:lang w:val="en-US"/>
        </w:rPr>
        <w:t>s</w:t>
      </w:r>
      <w:r w:rsidRPr="005D4F05">
        <w:rPr>
          <w:lang w:val="en-US"/>
        </w:rPr>
        <w:t xml:space="preserve"> of </w:t>
      </w:r>
      <w:r w:rsidR="00D60C49">
        <w:rPr>
          <w:lang w:val="en-US"/>
        </w:rPr>
        <w:t xml:space="preserve">their families at the </w:t>
      </w:r>
      <w:r w:rsidRPr="005D4F05">
        <w:rPr>
          <w:lang w:val="en-US"/>
        </w:rPr>
        <w:t>Institute.</w:t>
      </w:r>
      <w:r w:rsidR="00F504CA">
        <w:rPr>
          <w:lang w:val="en-US"/>
        </w:rPr>
        <w:t xml:space="preserve"> </w:t>
      </w:r>
      <w:r w:rsidR="00D55BD7">
        <w:rPr>
          <w:lang w:val="en-US"/>
        </w:rPr>
        <w:t>By</w:t>
      </w:r>
      <w:r w:rsidR="00B16C4C">
        <w:rPr>
          <w:lang w:val="en-US"/>
        </w:rPr>
        <w:t xml:space="preserve"> the 1930s, </w:t>
      </w:r>
      <w:r w:rsidR="00F504CA">
        <w:rPr>
          <w:lang w:val="en-US"/>
        </w:rPr>
        <w:t>Meister</w:t>
      </w:r>
      <w:r w:rsidR="00B16C4C">
        <w:rPr>
          <w:lang w:val="en-US"/>
        </w:rPr>
        <w:t xml:space="preserve">’s daughters Maria and Madeleine </w:t>
      </w:r>
      <w:r w:rsidR="00F504CA">
        <w:rPr>
          <w:lang w:val="en-US"/>
        </w:rPr>
        <w:t xml:space="preserve">were employed as secretaries </w:t>
      </w:r>
      <w:r w:rsidR="00B16C4C">
        <w:rPr>
          <w:lang w:val="en-US"/>
        </w:rPr>
        <w:t xml:space="preserve">while his son Albert was an </w:t>
      </w:r>
      <w:r w:rsidR="00523E37">
        <w:rPr>
          <w:lang w:val="en-US"/>
        </w:rPr>
        <w:lastRenderedPageBreak/>
        <w:t>assistant in the laboratories</w:t>
      </w:r>
      <w:r w:rsidR="00F504CA">
        <w:rPr>
          <w:lang w:val="en-US"/>
        </w:rPr>
        <w:t>.</w:t>
      </w:r>
      <w:r w:rsidR="00523E37">
        <w:rPr>
          <w:rStyle w:val="FootnoteReference"/>
          <w:lang w:val="en-US"/>
        </w:rPr>
        <w:footnoteReference w:id="54"/>
      </w:r>
      <w:r w:rsidR="00F504CA">
        <w:rPr>
          <w:lang w:val="en-US"/>
        </w:rPr>
        <w:t xml:space="preserve"> </w:t>
      </w:r>
      <w:r w:rsidR="00D60C49">
        <w:rPr>
          <w:lang w:val="en-US"/>
        </w:rPr>
        <w:t xml:space="preserve">Jupille’s </w:t>
      </w:r>
      <w:r w:rsidRPr="005D4F05">
        <w:rPr>
          <w:lang w:val="en-US"/>
        </w:rPr>
        <w:t xml:space="preserve">oldest son Émile and daughter Louise (known as Olga) were both appointed as laboratory technicians, while his younger brother Frédéric worked first as an assistant on typhoid experiments, and then as a nurse. Olga was immortalized in medical language when, in 1913, she developed alongside Alexandre </w:t>
      </w:r>
      <w:proofErr w:type="spellStart"/>
      <w:r w:rsidRPr="005D4F05">
        <w:rPr>
          <w:lang w:val="en-US"/>
        </w:rPr>
        <w:t>Besredka</w:t>
      </w:r>
      <w:proofErr w:type="spellEnd"/>
      <w:r w:rsidRPr="005D4F05">
        <w:rPr>
          <w:lang w:val="en-US"/>
        </w:rPr>
        <w:t xml:space="preserve"> the </w:t>
      </w:r>
      <w:proofErr w:type="spellStart"/>
      <w:r w:rsidRPr="005D4F05">
        <w:rPr>
          <w:lang w:val="en-US"/>
        </w:rPr>
        <w:t>Besredka</w:t>
      </w:r>
      <w:proofErr w:type="spellEnd"/>
      <w:r w:rsidRPr="005D4F05">
        <w:rPr>
          <w:lang w:val="en-US"/>
        </w:rPr>
        <w:t xml:space="preserve">-Jupille egg broth method for growing bacteria such as </w:t>
      </w:r>
      <w:r w:rsidR="001652B0" w:rsidRPr="005D4F05">
        <w:rPr>
          <w:lang w:val="en-US"/>
        </w:rPr>
        <w:t>gonorrhea</w:t>
      </w:r>
      <w:r w:rsidRPr="005D4F05">
        <w:rPr>
          <w:lang w:val="en-US"/>
        </w:rPr>
        <w:t xml:space="preserve"> in agar cultures.</w:t>
      </w:r>
      <w:r w:rsidRPr="005D4F05">
        <w:rPr>
          <w:rStyle w:val="FootnoteReference"/>
          <w:lang w:val="en-US"/>
        </w:rPr>
        <w:footnoteReference w:id="55"/>
      </w:r>
      <w:r w:rsidRPr="005D4F05">
        <w:rPr>
          <w:lang w:val="en-US"/>
        </w:rPr>
        <w:t xml:space="preserve"> In 1923, Jupille retired from the Institute. A few months later, at the age of fifty-three, he died at home in Joinville-le-Pont, just outside Paris on the other side of the </w:t>
      </w:r>
      <w:proofErr w:type="spellStart"/>
      <w:r w:rsidRPr="005D4F05">
        <w:rPr>
          <w:lang w:val="en-US"/>
        </w:rPr>
        <w:t>Bois</w:t>
      </w:r>
      <w:proofErr w:type="spellEnd"/>
      <w:r w:rsidRPr="005D4F05">
        <w:rPr>
          <w:lang w:val="en-US"/>
        </w:rPr>
        <w:t xml:space="preserve"> de Vincennes.</w:t>
      </w:r>
      <w:r w:rsidRPr="005D4F05">
        <w:rPr>
          <w:rStyle w:val="FootnoteReference"/>
          <w:lang w:val="en-US"/>
        </w:rPr>
        <w:footnoteReference w:id="56"/>
      </w:r>
    </w:p>
    <w:p w14:paraId="7CF1C70F" w14:textId="77777777" w:rsidR="00764E43" w:rsidRDefault="00764E43" w:rsidP="00764E43">
      <w:pPr>
        <w:rPr>
          <w:lang w:val="en-US"/>
        </w:rPr>
      </w:pPr>
    </w:p>
    <w:p w14:paraId="555052BE" w14:textId="262F3ADC" w:rsidR="00024038" w:rsidRPr="005D4F05" w:rsidRDefault="00024038" w:rsidP="00764E43">
      <w:pPr>
        <w:pStyle w:val="Heading2"/>
        <w:rPr>
          <w:lang w:val="en-US"/>
        </w:rPr>
      </w:pPr>
      <w:r w:rsidRPr="005D4F05">
        <w:rPr>
          <w:lang w:val="en-US"/>
        </w:rPr>
        <w:t>Jupille and Meister in French Culture</w:t>
      </w:r>
    </w:p>
    <w:p w14:paraId="45C2F978" w14:textId="3C48D122" w:rsidR="001526D9" w:rsidRDefault="00321149" w:rsidP="00764E43">
      <w:pPr>
        <w:rPr>
          <w:lang w:val="en-US"/>
        </w:rPr>
      </w:pPr>
      <w:r w:rsidRPr="00DB730A">
        <w:rPr>
          <w:lang w:val="en-US"/>
        </w:rPr>
        <w:t xml:space="preserve">The two boys’ trajectories through life after vaccination were, then, remarkably similar. Both remained in contact with Pasteur, both depended heavily on the Pastorians’ patronage after his death, and both ultimately moved their families to Paris. </w:t>
      </w:r>
      <w:r w:rsidR="00DB730A">
        <w:rPr>
          <w:lang w:val="en-US"/>
        </w:rPr>
        <w:t>Yet th</w:t>
      </w:r>
      <w:r w:rsidR="00024038" w:rsidRPr="00DB730A">
        <w:rPr>
          <w:lang w:val="en-US"/>
        </w:rPr>
        <w:t>e two boys’ representational afterlives</w:t>
      </w:r>
      <w:r w:rsidR="00DB730A">
        <w:rPr>
          <w:lang w:val="en-US"/>
        </w:rPr>
        <w:t xml:space="preserve"> </w:t>
      </w:r>
      <w:r w:rsidR="00AE33D8" w:rsidRPr="00DB730A">
        <w:rPr>
          <w:lang w:val="en-US"/>
        </w:rPr>
        <w:t>were</w:t>
      </w:r>
      <w:r w:rsidR="00024038" w:rsidRPr="00DB730A">
        <w:rPr>
          <w:lang w:val="en-US"/>
        </w:rPr>
        <w:t xml:space="preserve"> </w:t>
      </w:r>
      <w:r w:rsidR="00DF0B6A" w:rsidRPr="00DB730A">
        <w:rPr>
          <w:lang w:val="en-US"/>
        </w:rPr>
        <w:t xml:space="preserve">starkly </w:t>
      </w:r>
      <w:r w:rsidR="002F4594" w:rsidRPr="00DB730A">
        <w:rPr>
          <w:lang w:val="en-US"/>
        </w:rPr>
        <w:t>differe</w:t>
      </w:r>
      <w:r w:rsidR="00AE33D8" w:rsidRPr="00DB730A">
        <w:rPr>
          <w:lang w:val="en-US"/>
        </w:rPr>
        <w:t>nt</w:t>
      </w:r>
      <w:r w:rsidR="00024038" w:rsidRPr="00DB730A">
        <w:rPr>
          <w:lang w:val="en-US"/>
        </w:rPr>
        <w:t>.</w:t>
      </w:r>
      <w:r w:rsidR="00024038" w:rsidRPr="005D4F05">
        <w:rPr>
          <w:lang w:val="en-US"/>
        </w:rPr>
        <w:t xml:space="preserve"> </w:t>
      </w:r>
    </w:p>
    <w:p w14:paraId="3974AC9C" w14:textId="0833C96C" w:rsidR="00012E7A" w:rsidRDefault="00024038" w:rsidP="001526D9">
      <w:pPr>
        <w:ind w:firstLine="720"/>
        <w:rPr>
          <w:lang w:val="en-US"/>
        </w:rPr>
      </w:pPr>
      <w:r w:rsidRPr="005D4F05">
        <w:rPr>
          <w:lang w:val="en-US"/>
        </w:rPr>
        <w:t xml:space="preserve">From the beginning, Pasteur was determined to commemorate Jupille’s actions in many public and private forms. As we saw above, Pasteur’s famous paper to the Académie des Sciences on October </w:t>
      </w:r>
      <w:r>
        <w:rPr>
          <w:lang w:val="en-US"/>
        </w:rPr>
        <w:t xml:space="preserve">27, </w:t>
      </w:r>
      <w:r w:rsidRPr="005D4F05">
        <w:rPr>
          <w:lang w:val="en-US"/>
        </w:rPr>
        <w:t xml:space="preserve">1885, which announced his rabies vaccination method, had ended by detailing Jupille’s self-sacrifice and current treatment. </w:t>
      </w:r>
      <w:r w:rsidR="00D51F46">
        <w:rPr>
          <w:lang w:val="en-US"/>
        </w:rPr>
        <w:t>Pasteur was, as Richard Weisberg and Hansen put it, a “supremely confident risk taker,” and g</w:t>
      </w:r>
      <w:r w:rsidRPr="005D4F05">
        <w:rPr>
          <w:lang w:val="en-US"/>
        </w:rPr>
        <w:t xml:space="preserve">iving the paper in the </w:t>
      </w:r>
      <w:r w:rsidRPr="005D4F05">
        <w:rPr>
          <w:lang w:val="en-US"/>
        </w:rPr>
        <w:lastRenderedPageBreak/>
        <w:t>midst of Jupille’s treatment</w:t>
      </w:r>
      <w:r w:rsidR="00EA10A5">
        <w:rPr>
          <w:lang w:val="en-US"/>
        </w:rPr>
        <w:t xml:space="preserve"> –</w:t>
      </w:r>
      <w:r w:rsidRPr="005D4F05">
        <w:rPr>
          <w:lang w:val="en-US"/>
        </w:rPr>
        <w:t xml:space="preserve"> after only one apparently successful course of vaccinations</w:t>
      </w:r>
      <w:r w:rsidR="00EA10A5">
        <w:rPr>
          <w:lang w:val="en-US"/>
        </w:rPr>
        <w:t xml:space="preserve"> – </w:t>
      </w:r>
      <w:r w:rsidRPr="005D4F05">
        <w:rPr>
          <w:lang w:val="en-US"/>
        </w:rPr>
        <w:t>was typical of Pasteur</w:t>
      </w:r>
      <w:r w:rsidR="00D51F46">
        <w:rPr>
          <w:lang w:val="en-US"/>
        </w:rPr>
        <w:t>’s</w:t>
      </w:r>
      <w:r w:rsidR="00D51F46" w:rsidRPr="00D51F46">
        <w:rPr>
          <w:lang w:val="en-US"/>
        </w:rPr>
        <w:t xml:space="preserve"> </w:t>
      </w:r>
      <w:r w:rsidR="00D51F46">
        <w:rPr>
          <w:lang w:val="en-US"/>
        </w:rPr>
        <w:t>habit</w:t>
      </w:r>
      <w:r w:rsidR="00D51F46" w:rsidRPr="005D4F05">
        <w:rPr>
          <w:lang w:val="en-US"/>
        </w:rPr>
        <w:t xml:space="preserve"> of</w:t>
      </w:r>
      <w:r w:rsidR="00D51F46">
        <w:rPr>
          <w:lang w:val="en-US"/>
        </w:rPr>
        <w:t xml:space="preserve"> provoking</w:t>
      </w:r>
      <w:r w:rsidR="00D51F46" w:rsidRPr="005D4F05">
        <w:rPr>
          <w:lang w:val="en-US"/>
        </w:rPr>
        <w:t xml:space="preserve"> spectacular publicity for </w:t>
      </w:r>
      <w:r w:rsidR="008958F2">
        <w:rPr>
          <w:lang w:val="en-US"/>
        </w:rPr>
        <w:t xml:space="preserve">early </w:t>
      </w:r>
      <w:r w:rsidR="00D51F46" w:rsidRPr="005D4F05">
        <w:rPr>
          <w:lang w:val="en-US"/>
        </w:rPr>
        <w:t>findings, including through what Geison called “public deceptions.”</w:t>
      </w:r>
      <w:r w:rsidR="00D51F46">
        <w:rPr>
          <w:rStyle w:val="FootnoteReference"/>
          <w:lang w:val="en-US"/>
        </w:rPr>
        <w:footnoteReference w:id="57"/>
      </w:r>
      <w:r w:rsidR="00C11AAE">
        <w:rPr>
          <w:lang w:val="en-US"/>
        </w:rPr>
        <w:t xml:space="preserve"> </w:t>
      </w:r>
      <w:r w:rsidR="00C74CB6" w:rsidRPr="005D4F05">
        <w:rPr>
          <w:lang w:val="en-US"/>
        </w:rPr>
        <w:t xml:space="preserve">It also tied Jupille’s fate to that of Pasteur’s science. </w:t>
      </w:r>
    </w:p>
    <w:p w14:paraId="28455319" w14:textId="13C26A34" w:rsidR="00ED32A2" w:rsidRDefault="003C6093" w:rsidP="00012E7A">
      <w:pPr>
        <w:ind w:firstLine="720"/>
        <w:rPr>
          <w:lang w:val="en-US"/>
        </w:rPr>
      </w:pPr>
      <w:r>
        <w:rPr>
          <w:lang w:val="en-US"/>
        </w:rPr>
        <w:t xml:space="preserve">Shortly after </w:t>
      </w:r>
      <w:r w:rsidR="00C30101">
        <w:rPr>
          <w:lang w:val="en-US"/>
        </w:rPr>
        <w:t xml:space="preserve">Pasteur’s </w:t>
      </w:r>
      <w:r w:rsidR="007316DE">
        <w:rPr>
          <w:lang w:val="en-US"/>
        </w:rPr>
        <w:t>paper</w:t>
      </w:r>
      <w:r>
        <w:rPr>
          <w:lang w:val="en-US"/>
        </w:rPr>
        <w:t xml:space="preserve">, </w:t>
      </w:r>
      <w:r w:rsidR="00D47D45" w:rsidRPr="005D4F05">
        <w:rPr>
          <w:lang w:val="en-US"/>
        </w:rPr>
        <w:t xml:space="preserve">the scientist </w:t>
      </w:r>
      <w:r>
        <w:rPr>
          <w:lang w:val="en-US"/>
        </w:rPr>
        <w:t xml:space="preserve">and </w:t>
      </w:r>
      <w:r w:rsidR="00C30101">
        <w:rPr>
          <w:lang w:val="en-US"/>
        </w:rPr>
        <w:t xml:space="preserve">Jupille </w:t>
      </w:r>
      <w:r w:rsidR="00D47D45" w:rsidRPr="005D4F05">
        <w:rPr>
          <w:lang w:val="en-US"/>
        </w:rPr>
        <w:t xml:space="preserve">gave a joint interview to the </w:t>
      </w:r>
      <w:r w:rsidR="00D47D45" w:rsidRPr="005D4F05">
        <w:rPr>
          <w:i/>
          <w:iCs/>
          <w:lang w:val="en-US"/>
        </w:rPr>
        <w:t xml:space="preserve">Journal des </w:t>
      </w:r>
      <w:proofErr w:type="spellStart"/>
      <w:r w:rsidR="00D47D45" w:rsidRPr="005D4F05">
        <w:rPr>
          <w:i/>
          <w:iCs/>
          <w:lang w:val="en-US"/>
        </w:rPr>
        <w:t>Débats</w:t>
      </w:r>
      <w:proofErr w:type="spellEnd"/>
      <w:r w:rsidR="00012E7A">
        <w:rPr>
          <w:i/>
          <w:iCs/>
          <w:lang w:val="en-US"/>
        </w:rPr>
        <w:t xml:space="preserve"> </w:t>
      </w:r>
      <w:r w:rsidR="00012E7A">
        <w:rPr>
          <w:lang w:val="en-US"/>
        </w:rPr>
        <w:t xml:space="preserve">that accentuated the boy’s </w:t>
      </w:r>
      <w:r w:rsidR="00941E5D">
        <w:rPr>
          <w:lang w:val="en-US"/>
        </w:rPr>
        <w:t xml:space="preserve">raw </w:t>
      </w:r>
      <w:r w:rsidR="00012E7A">
        <w:rPr>
          <w:lang w:val="en-US"/>
        </w:rPr>
        <w:t>vitality</w:t>
      </w:r>
      <w:r w:rsidR="00D47D45" w:rsidRPr="005D4F05">
        <w:rPr>
          <w:lang w:val="en-US"/>
        </w:rPr>
        <w:t>. Jupille – described by Pasteur as a “strapping young fellow,” and by the journalist as a young man with “ruffled hair” and “keen brown eyes” that “shone under the strong arches of his eyebrows” – rolled up his sleeves and told his story. Pasteur, meanwhile, indulged in black humor to convey the power of his materials. Touring the journalist around his shelves of flasks, he remarked: “There is enough here to kill everybody in Paris, and to give birth to the most murderous epidemics.” On passing a rabbit dissection, Pasteur enthused: “If I injected you with that, you would be rabid in seven days.” Jupille, on the other hand, would soon be free to “throw himself on every rabid dog he meets.”</w:t>
      </w:r>
      <w:r w:rsidR="00D47D45" w:rsidRPr="005D4F05">
        <w:rPr>
          <w:rStyle w:val="FootnoteReference"/>
          <w:lang w:val="en-US"/>
        </w:rPr>
        <w:t xml:space="preserve"> </w:t>
      </w:r>
      <w:r w:rsidR="00D47D45" w:rsidRPr="005D4F05">
        <w:rPr>
          <w:rStyle w:val="FootnoteReference"/>
          <w:lang w:val="en-US"/>
        </w:rPr>
        <w:footnoteReference w:id="58"/>
      </w:r>
    </w:p>
    <w:p w14:paraId="5BE708AB" w14:textId="397FC02A" w:rsidR="003D314B" w:rsidRDefault="003D314B" w:rsidP="00ED32A2">
      <w:pPr>
        <w:ind w:firstLine="720"/>
        <w:rPr>
          <w:lang w:val="en-US"/>
        </w:rPr>
      </w:pPr>
      <w:r>
        <w:rPr>
          <w:lang w:val="en-US"/>
        </w:rPr>
        <w:t xml:space="preserve">Pasteur’s investment in the story was such that he </w:t>
      </w:r>
      <w:r w:rsidR="00340967">
        <w:rPr>
          <w:lang w:val="en-US"/>
        </w:rPr>
        <w:t>purchased, and perhaps even commissioned, a depiction by</w:t>
      </w:r>
      <w:r w:rsidRPr="005D4F05">
        <w:rPr>
          <w:lang w:val="en-US"/>
        </w:rPr>
        <w:t xml:space="preserve"> Émile Isenbart</w:t>
      </w:r>
      <w:r>
        <w:rPr>
          <w:lang w:val="en-US"/>
        </w:rPr>
        <w:t xml:space="preserve"> </w:t>
      </w:r>
      <w:r w:rsidR="00340967">
        <w:rPr>
          <w:lang w:val="en-US"/>
        </w:rPr>
        <w:t xml:space="preserve">of </w:t>
      </w:r>
      <w:r w:rsidRPr="005D4F05">
        <w:rPr>
          <w:lang w:val="en-US"/>
        </w:rPr>
        <w:t>the scene of Jupille’s attack</w:t>
      </w:r>
      <w:r>
        <w:rPr>
          <w:lang w:val="en-US"/>
        </w:rPr>
        <w:t xml:space="preserve"> for his house at Arbois, where it still resides (fig. 5)</w:t>
      </w:r>
      <w:r w:rsidRPr="005D4F05">
        <w:rPr>
          <w:lang w:val="en-US"/>
        </w:rPr>
        <w:t>.</w:t>
      </w:r>
      <w:r w:rsidRPr="005D4F05">
        <w:rPr>
          <w:rStyle w:val="FootnoteReference"/>
          <w:lang w:val="en-US"/>
        </w:rPr>
        <w:footnoteReference w:id="59"/>
      </w:r>
      <w:r w:rsidRPr="005D4F05">
        <w:rPr>
          <w:lang w:val="en-US"/>
        </w:rPr>
        <w:t xml:space="preserve"> </w:t>
      </w:r>
      <w:proofErr w:type="spellStart"/>
      <w:r w:rsidR="00480954">
        <w:rPr>
          <w:lang w:val="en-US"/>
        </w:rPr>
        <w:t>Isenbart’s</w:t>
      </w:r>
      <w:proofErr w:type="spellEnd"/>
      <w:r w:rsidR="00480954">
        <w:rPr>
          <w:lang w:val="en-US"/>
        </w:rPr>
        <w:t xml:space="preserve"> bucolic canvases</w:t>
      </w:r>
      <w:r w:rsidR="00F6343F" w:rsidRPr="00F6343F">
        <w:rPr>
          <w:lang w:val="en-US"/>
        </w:rPr>
        <w:t xml:space="preserve"> </w:t>
      </w:r>
      <w:r w:rsidR="00F6343F" w:rsidRPr="005D4F05">
        <w:rPr>
          <w:lang w:val="en-US"/>
        </w:rPr>
        <w:t>of the Franc-</w:t>
      </w:r>
      <w:proofErr w:type="spellStart"/>
      <w:r w:rsidR="00F6343F" w:rsidRPr="005D4F05">
        <w:rPr>
          <w:lang w:val="en-US"/>
        </w:rPr>
        <w:t>Comtois</w:t>
      </w:r>
      <w:proofErr w:type="spellEnd"/>
      <w:r w:rsidR="00F6343F" w:rsidRPr="005D4F05">
        <w:rPr>
          <w:lang w:val="en-US"/>
        </w:rPr>
        <w:t xml:space="preserve"> countryside</w:t>
      </w:r>
      <w:r w:rsidR="00480954">
        <w:rPr>
          <w:lang w:val="en-US"/>
        </w:rPr>
        <w:t xml:space="preserve"> </w:t>
      </w:r>
      <w:r w:rsidR="00CF21E9">
        <w:rPr>
          <w:lang w:val="en-US"/>
        </w:rPr>
        <w:t xml:space="preserve">tend to exude sparsity and stillness. He had a fondness for riverside scenes with </w:t>
      </w:r>
      <w:r w:rsidR="00CF21E9">
        <w:rPr>
          <w:lang w:val="en-US"/>
        </w:rPr>
        <w:lastRenderedPageBreak/>
        <w:t>the Doubs passing through and hills on the horizon; sometimes a few farm animals or some rural buildings grace the scene, and occasionally one or two people.</w:t>
      </w:r>
      <w:r w:rsidR="00BF2883">
        <w:rPr>
          <w:rStyle w:val="FootnoteReference"/>
          <w:lang w:val="en-US"/>
        </w:rPr>
        <w:footnoteReference w:id="60"/>
      </w:r>
      <w:r w:rsidR="00F6343F">
        <w:rPr>
          <w:lang w:val="en-US"/>
        </w:rPr>
        <w:t xml:space="preserve"> </w:t>
      </w:r>
      <w:r>
        <w:rPr>
          <w:lang w:val="en-US"/>
        </w:rPr>
        <w:t>J</w:t>
      </w:r>
      <w:r w:rsidRPr="005D4F05">
        <w:rPr>
          <w:lang w:val="en-US"/>
        </w:rPr>
        <w:t xml:space="preserve">uxtaposed with </w:t>
      </w:r>
      <w:proofErr w:type="spellStart"/>
      <w:r w:rsidRPr="005D4F05">
        <w:rPr>
          <w:lang w:val="en-US"/>
        </w:rPr>
        <w:t>Isenbart’s</w:t>
      </w:r>
      <w:proofErr w:type="spellEnd"/>
      <w:r w:rsidRPr="005D4F05">
        <w:rPr>
          <w:lang w:val="en-US"/>
        </w:rPr>
        <w:t xml:space="preserve"> other </w:t>
      </w:r>
      <w:r w:rsidR="00CF21E9">
        <w:rPr>
          <w:lang w:val="en-US"/>
        </w:rPr>
        <w:t xml:space="preserve">work, the Jupille </w:t>
      </w:r>
      <w:r w:rsidR="00E50764">
        <w:rPr>
          <w:lang w:val="en-US"/>
        </w:rPr>
        <w:t>picture</w:t>
      </w:r>
      <w:r w:rsidR="00CF21E9">
        <w:rPr>
          <w:lang w:val="en-US"/>
        </w:rPr>
        <w:t xml:space="preserve"> has a strange effect:</w:t>
      </w:r>
      <w:r>
        <w:rPr>
          <w:lang w:val="en-US"/>
        </w:rPr>
        <w:t xml:space="preserve"> i</w:t>
      </w:r>
      <w:r w:rsidRPr="005D4F05">
        <w:rPr>
          <w:lang w:val="en-US"/>
        </w:rPr>
        <w:t xml:space="preserve">t is as if the painter has simply taken one of his </w:t>
      </w:r>
      <w:bookmarkStart w:id="0" w:name="_Hlk100836344"/>
      <w:r w:rsidR="00667DE7">
        <w:rPr>
          <w:lang w:val="en-US"/>
        </w:rPr>
        <w:t>peaceful clearings</w:t>
      </w:r>
      <w:r w:rsidRPr="005D4F05">
        <w:rPr>
          <w:lang w:val="en-US"/>
        </w:rPr>
        <w:t xml:space="preserve"> </w:t>
      </w:r>
      <w:bookmarkEnd w:id="0"/>
      <w:r w:rsidRPr="005D4F05">
        <w:rPr>
          <w:lang w:val="en-US"/>
        </w:rPr>
        <w:t>and inserted the section in the foreground, where a boy is beating a rabid dog to death with his clog</w:t>
      </w:r>
      <w:r>
        <w:rPr>
          <w:lang w:val="en-US"/>
        </w:rPr>
        <w:t>, while t</w:t>
      </w:r>
      <w:r w:rsidRPr="005D4F05">
        <w:rPr>
          <w:lang w:val="en-US"/>
        </w:rPr>
        <w:t>he surrounding cows remain oddly impassive. The contrast between the idyllic setting and the violent scene</w:t>
      </w:r>
      <w:r>
        <w:rPr>
          <w:lang w:val="en-US"/>
        </w:rPr>
        <w:t>, while jarring, represented precisely the kind of irruption of natural threat into everyday life that Pasteur saw his discoveries as taming.</w:t>
      </w:r>
      <w:r w:rsidR="000D6DC2">
        <w:rPr>
          <w:lang w:val="en-US"/>
        </w:rPr>
        <w:t xml:space="preserve"> </w:t>
      </w:r>
    </w:p>
    <w:p w14:paraId="65359E07" w14:textId="721E9E02" w:rsidR="003C4F02" w:rsidRDefault="00D70554" w:rsidP="001F66C0">
      <w:pPr>
        <w:ind w:firstLine="720"/>
        <w:rPr>
          <w:lang w:val="en-US"/>
        </w:rPr>
      </w:pPr>
      <w:r w:rsidRPr="00D70554">
        <w:rPr>
          <w:lang w:val="en-US"/>
        </w:rPr>
        <w:t xml:space="preserve">As Caille has suggested, </w:t>
      </w:r>
      <w:r>
        <w:rPr>
          <w:lang w:val="en-US"/>
        </w:rPr>
        <w:t xml:space="preserve">the extraordinary popularity of </w:t>
      </w:r>
      <w:r w:rsidR="003C4F02" w:rsidRPr="00D70554">
        <w:rPr>
          <w:lang w:val="en-US"/>
        </w:rPr>
        <w:t>Pasteur</w:t>
      </w:r>
      <w:r w:rsidR="003C4F02">
        <w:rPr>
          <w:lang w:val="en-US"/>
        </w:rPr>
        <w:t xml:space="preserve">’s </w:t>
      </w:r>
      <w:r>
        <w:rPr>
          <w:lang w:val="en-US"/>
        </w:rPr>
        <w:t>achievement</w:t>
      </w:r>
      <w:r w:rsidR="003C4F02">
        <w:rPr>
          <w:lang w:val="en-US"/>
        </w:rPr>
        <w:t xml:space="preserve"> with the rabies vaccination</w:t>
      </w:r>
      <w:r>
        <w:rPr>
          <w:lang w:val="en-US"/>
        </w:rPr>
        <w:t xml:space="preserve"> depended in part on the “collusion of exemplarities” that Jupille’s act unlocked: if Jupille was the </w:t>
      </w:r>
      <w:r w:rsidR="00D05CCF">
        <w:rPr>
          <w:lang w:val="en-US"/>
        </w:rPr>
        <w:t>model of the</w:t>
      </w:r>
      <w:r>
        <w:rPr>
          <w:lang w:val="en-US"/>
        </w:rPr>
        <w:t xml:space="preserve"> </w:t>
      </w:r>
      <w:r w:rsidR="00D05CCF">
        <w:rPr>
          <w:lang w:val="en-US"/>
        </w:rPr>
        <w:t>altruistic</w:t>
      </w:r>
      <w:r>
        <w:rPr>
          <w:lang w:val="en-US"/>
        </w:rPr>
        <w:t xml:space="preserve"> savior, then Pasteur was the “savior of the savior.”</w:t>
      </w:r>
      <w:r>
        <w:rPr>
          <w:rStyle w:val="FootnoteReference"/>
          <w:lang w:val="en-US"/>
        </w:rPr>
        <w:footnoteReference w:id="61"/>
      </w:r>
      <w:r>
        <w:rPr>
          <w:lang w:val="en-US"/>
        </w:rPr>
        <w:t xml:space="preserve"> </w:t>
      </w:r>
      <w:r w:rsidR="0014096D">
        <w:rPr>
          <w:lang w:val="en-US"/>
        </w:rPr>
        <w:t xml:space="preserve">Moreover, Jupille’s </w:t>
      </w:r>
      <w:r w:rsidR="00D20396" w:rsidRPr="005D4F05">
        <w:rPr>
          <w:lang w:val="en-US"/>
        </w:rPr>
        <w:t>courageous defeat of the rabid dog could also stand allegorically for Pasteur, who put himself at risk to triumph</w:t>
      </w:r>
      <w:r w:rsidR="00170192">
        <w:rPr>
          <w:lang w:val="en-US"/>
        </w:rPr>
        <w:t xml:space="preserve"> </w:t>
      </w:r>
      <w:r w:rsidR="00D20396" w:rsidRPr="005D4F05">
        <w:rPr>
          <w:lang w:val="en-US"/>
        </w:rPr>
        <w:t>over a malicious disease.</w:t>
      </w:r>
      <w:r w:rsidR="00605E10">
        <w:rPr>
          <w:lang w:val="en-US"/>
        </w:rPr>
        <w:t xml:space="preserve"> </w:t>
      </w:r>
      <w:r w:rsidR="00BF4183">
        <w:rPr>
          <w:lang w:val="en-US"/>
        </w:rPr>
        <w:t xml:space="preserve">His </w:t>
      </w:r>
      <w:r w:rsidR="00BF4183" w:rsidRPr="005D4F05">
        <w:rPr>
          <w:lang w:val="en-US"/>
        </w:rPr>
        <w:t xml:space="preserve">decision to experiment on the boys was </w:t>
      </w:r>
      <w:r w:rsidR="00BF4183">
        <w:rPr>
          <w:lang w:val="en-US"/>
        </w:rPr>
        <w:t>itself</w:t>
      </w:r>
      <w:r w:rsidR="00BF4183" w:rsidRPr="005D4F05">
        <w:rPr>
          <w:lang w:val="en-US"/>
        </w:rPr>
        <w:t>, of course, a performance of personal risk, which jeopardized not only their lives but also his reputation.</w:t>
      </w:r>
      <w:r w:rsidR="00BF4183" w:rsidRPr="005D4F05">
        <w:rPr>
          <w:rStyle w:val="FootnoteReference"/>
          <w:lang w:val="en-US"/>
        </w:rPr>
        <w:footnoteReference w:id="62"/>
      </w:r>
      <w:r w:rsidR="00BF4183" w:rsidRPr="00BB6896">
        <w:rPr>
          <w:lang w:val="en-US"/>
        </w:rPr>
        <w:t xml:space="preserve"> </w:t>
      </w:r>
      <w:r w:rsidR="00605E10">
        <w:rPr>
          <w:lang w:val="en-US"/>
        </w:rPr>
        <w:t xml:space="preserve">This </w:t>
      </w:r>
      <w:r w:rsidR="00964AA7">
        <w:rPr>
          <w:lang w:val="en-US"/>
        </w:rPr>
        <w:t xml:space="preserve">image of the scientist’s </w:t>
      </w:r>
      <w:r w:rsidR="00605E10">
        <w:rPr>
          <w:lang w:val="en-US"/>
        </w:rPr>
        <w:t>selfless embrace of danger was embodied in t</w:t>
      </w:r>
      <w:r w:rsidR="00931411">
        <w:rPr>
          <w:lang w:val="en-US"/>
        </w:rPr>
        <w:t xml:space="preserve">he </w:t>
      </w:r>
      <w:r w:rsidR="00D20396" w:rsidRPr="005D4F05">
        <w:rPr>
          <w:lang w:val="en-US"/>
        </w:rPr>
        <w:t>Swedish physician Axel Munthe’s anecdote of visiting Pasteur during his research in 1885: “I once saw him with the glass tube held between his lips draw a few drops of the deadly saliva from the mouth of a rabid bull-dog.”</w:t>
      </w:r>
      <w:r w:rsidR="00D20396" w:rsidRPr="005D4F05">
        <w:rPr>
          <w:rStyle w:val="FootnoteReference"/>
          <w:lang w:val="en-US"/>
        </w:rPr>
        <w:footnoteReference w:id="63"/>
      </w:r>
      <w:r w:rsidR="00D20396" w:rsidRPr="005D4F05">
        <w:rPr>
          <w:lang w:val="en-US"/>
        </w:rPr>
        <w:t xml:space="preserve"> </w:t>
      </w:r>
      <w:r w:rsidR="004B72EF">
        <w:rPr>
          <w:lang w:val="en-US"/>
        </w:rPr>
        <w:lastRenderedPageBreak/>
        <w:t>Such stories circulated through other media, most notably</w:t>
      </w:r>
      <w:r w:rsidR="006F4CB5">
        <w:rPr>
          <w:lang w:val="en-US"/>
        </w:rPr>
        <w:t xml:space="preserve"> </w:t>
      </w:r>
      <w:r w:rsidR="00832501">
        <w:rPr>
          <w:lang w:val="en-US"/>
        </w:rPr>
        <w:t xml:space="preserve">the popular Czech illustrator </w:t>
      </w:r>
      <w:r w:rsidR="00832501" w:rsidRPr="006F4CB5">
        <w:rPr>
          <w:lang w:val="en-US"/>
        </w:rPr>
        <w:t xml:space="preserve">Alphonse </w:t>
      </w:r>
      <w:proofErr w:type="spellStart"/>
      <w:r w:rsidR="00832501" w:rsidRPr="006F4CB5">
        <w:rPr>
          <w:lang w:val="en-US"/>
        </w:rPr>
        <w:t>Mucha</w:t>
      </w:r>
      <w:r w:rsidR="00832501">
        <w:rPr>
          <w:lang w:val="en-US"/>
        </w:rPr>
        <w:t>’s</w:t>
      </w:r>
      <w:proofErr w:type="spellEnd"/>
      <w:r w:rsidR="006F4CB5">
        <w:rPr>
          <w:lang w:val="en-US"/>
        </w:rPr>
        <w:t xml:space="preserve"> </w:t>
      </w:r>
      <w:r w:rsidR="0031515A">
        <w:rPr>
          <w:lang w:val="en-US"/>
        </w:rPr>
        <w:t>drawing</w:t>
      </w:r>
      <w:r w:rsidR="00180077">
        <w:rPr>
          <w:lang w:val="en-US"/>
        </w:rPr>
        <w:t xml:space="preserve"> of Pasteur extracting </w:t>
      </w:r>
      <w:r w:rsidR="00385C21">
        <w:rPr>
          <w:lang w:val="en-US"/>
        </w:rPr>
        <w:t xml:space="preserve">a dog’s </w:t>
      </w:r>
      <w:r w:rsidR="00180077">
        <w:rPr>
          <w:lang w:val="en-US"/>
        </w:rPr>
        <w:t>saliva</w:t>
      </w:r>
      <w:r w:rsidR="00034D5F">
        <w:rPr>
          <w:lang w:val="en-US"/>
        </w:rPr>
        <w:t>.</w:t>
      </w:r>
      <w:r w:rsidR="006F4CB5">
        <w:rPr>
          <w:rStyle w:val="FootnoteReference"/>
          <w:lang w:val="en-US"/>
        </w:rPr>
        <w:footnoteReference w:id="64"/>
      </w:r>
    </w:p>
    <w:p w14:paraId="634021EC" w14:textId="37567905" w:rsidR="009D4333" w:rsidRDefault="003C4F02" w:rsidP="00AE597C">
      <w:pPr>
        <w:ind w:firstLine="720"/>
        <w:rPr>
          <w:lang w:val="en-US"/>
        </w:rPr>
      </w:pPr>
      <w:r>
        <w:rPr>
          <w:lang w:val="en-US"/>
        </w:rPr>
        <w:t>D</w:t>
      </w:r>
      <w:r w:rsidR="005F6EE8">
        <w:rPr>
          <w:lang w:val="en-US"/>
        </w:rPr>
        <w:t xml:space="preserve">espite his personal investment in propagating Jupille’s story, </w:t>
      </w:r>
      <w:r w:rsidR="00EC3322">
        <w:rPr>
          <w:lang w:val="en-US"/>
        </w:rPr>
        <w:t xml:space="preserve">however, </w:t>
      </w:r>
      <w:r w:rsidR="005F6EE8">
        <w:rPr>
          <w:lang w:val="en-US"/>
        </w:rPr>
        <w:t>representations of the boy should not only be seen in terms of the light they cast onto Pasteur</w:t>
      </w:r>
      <w:r w:rsidR="00583979">
        <w:rPr>
          <w:lang w:val="en-US"/>
        </w:rPr>
        <w:t>; t</w:t>
      </w:r>
      <w:r w:rsidR="005F6EE8">
        <w:rPr>
          <w:lang w:val="en-US"/>
        </w:rPr>
        <w:t xml:space="preserve">hey also derived their power from </w:t>
      </w:r>
      <w:r w:rsidR="0032572E">
        <w:rPr>
          <w:lang w:val="en-US"/>
        </w:rPr>
        <w:t xml:space="preserve">prominent </w:t>
      </w:r>
      <w:r w:rsidR="00583979">
        <w:rPr>
          <w:lang w:val="en-US"/>
        </w:rPr>
        <w:t>tendencies</w:t>
      </w:r>
      <w:r w:rsidR="005F6EE8">
        <w:rPr>
          <w:lang w:val="en-US"/>
        </w:rPr>
        <w:t xml:space="preserve"> in contemporary French culture. </w:t>
      </w:r>
      <w:r w:rsidR="00BF2607">
        <w:rPr>
          <w:lang w:val="en-US"/>
        </w:rPr>
        <w:t>As Caille has shown, t</w:t>
      </w:r>
      <w:r w:rsidR="008D4409">
        <w:rPr>
          <w:lang w:val="en-US"/>
        </w:rPr>
        <w:t xml:space="preserve">he 1880s </w:t>
      </w:r>
      <w:r w:rsidR="00141224">
        <w:rPr>
          <w:lang w:val="en-US"/>
        </w:rPr>
        <w:t xml:space="preserve">and ‘90s </w:t>
      </w:r>
      <w:r w:rsidR="008D4409">
        <w:rPr>
          <w:lang w:val="en-US"/>
        </w:rPr>
        <w:t xml:space="preserve">marked the apex of the </w:t>
      </w:r>
      <w:r w:rsidR="009718F3">
        <w:rPr>
          <w:lang w:val="en-US"/>
        </w:rPr>
        <w:t>celebration of the “citizen savior</w:t>
      </w:r>
      <w:r w:rsidR="00D15433">
        <w:rPr>
          <w:lang w:val="en-US"/>
        </w:rPr>
        <w:t>,</w:t>
      </w:r>
      <w:r w:rsidR="009718F3">
        <w:rPr>
          <w:lang w:val="en-US"/>
        </w:rPr>
        <w:t>”</w:t>
      </w:r>
      <w:r w:rsidR="00D15433">
        <w:rPr>
          <w:lang w:val="en-US"/>
        </w:rPr>
        <w:t xml:space="preserve"> of which Jupille provided a prominent example.</w:t>
      </w:r>
      <w:r w:rsidR="00D15433">
        <w:rPr>
          <w:rStyle w:val="FootnoteReference"/>
          <w:lang w:val="en-US"/>
        </w:rPr>
        <w:footnoteReference w:id="65"/>
      </w:r>
      <w:r w:rsidR="00D15433">
        <w:rPr>
          <w:lang w:val="en-US"/>
        </w:rPr>
        <w:t xml:space="preserve"> </w:t>
      </w:r>
      <w:r w:rsidR="009F4E96">
        <w:rPr>
          <w:lang w:val="en-US"/>
        </w:rPr>
        <w:t xml:space="preserve">A range of legal interventions, voluntary subscriptions, and prizes in the </w:t>
      </w:r>
      <w:r w:rsidR="008A668C">
        <w:rPr>
          <w:lang w:val="en-US"/>
        </w:rPr>
        <w:t xml:space="preserve">early </w:t>
      </w:r>
      <w:r w:rsidR="009F4E96">
        <w:rPr>
          <w:lang w:val="en-US"/>
        </w:rPr>
        <w:t>Third Republic sought to grant ordinary French heroes, from firemen to mothers, with national civic and media recognition.</w:t>
      </w:r>
      <w:r w:rsidR="008D4409">
        <w:rPr>
          <w:lang w:val="en-US"/>
        </w:rPr>
        <w:t xml:space="preserve"> </w:t>
      </w:r>
      <w:r w:rsidR="00F6717A">
        <w:t xml:space="preserve">On </w:t>
      </w:r>
      <w:proofErr w:type="spellStart"/>
      <w:r w:rsidR="00F6717A">
        <w:t>Caille’s</w:t>
      </w:r>
      <w:proofErr w:type="spellEnd"/>
      <w:r w:rsidR="00F6717A">
        <w:t xml:space="preserve"> account, t</w:t>
      </w:r>
      <w:r w:rsidR="009D4333">
        <w:t>his democrati</w:t>
      </w:r>
      <w:r w:rsidR="00AC4ED1">
        <w:t>z</w:t>
      </w:r>
      <w:r w:rsidR="009D4333">
        <w:t xml:space="preserve">ation of the “cult of great men” </w:t>
      </w:r>
      <w:r w:rsidR="00366AE1">
        <w:t>was part of the popular embedding</w:t>
      </w:r>
      <w:r w:rsidR="009D4333">
        <w:t xml:space="preserve"> </w:t>
      </w:r>
      <w:r w:rsidR="00366AE1">
        <w:t xml:space="preserve">of </w:t>
      </w:r>
      <w:r w:rsidR="009D4333">
        <w:t xml:space="preserve">a political system that </w:t>
      </w:r>
      <w:r w:rsidR="00C14D64">
        <w:t xml:space="preserve">defined itself as </w:t>
      </w:r>
      <w:r w:rsidR="005A219A">
        <w:t xml:space="preserve">both </w:t>
      </w:r>
      <w:r w:rsidR="009D4333">
        <w:t>meritocra</w:t>
      </w:r>
      <w:r w:rsidR="00C14D64">
        <w:t>tic</w:t>
      </w:r>
      <w:r w:rsidR="001B5B85">
        <w:t xml:space="preserve"> and founded on the free individual</w:t>
      </w:r>
      <w:r w:rsidR="009D4333">
        <w:t>.</w:t>
      </w:r>
      <w:r w:rsidR="001A5A0F">
        <w:rPr>
          <w:rStyle w:val="FootnoteReference"/>
        </w:rPr>
        <w:footnoteReference w:id="66"/>
      </w:r>
      <w:r w:rsidR="009D4333">
        <w:t xml:space="preserve"> </w:t>
      </w:r>
      <w:r w:rsidR="00A4304F">
        <w:t xml:space="preserve">In this context, </w:t>
      </w:r>
      <w:r w:rsidR="004E5546">
        <w:t>the proliferation of</w:t>
      </w:r>
      <w:r w:rsidR="001F3F51">
        <w:t xml:space="preserve"> </w:t>
      </w:r>
      <w:r w:rsidR="00A4304F">
        <w:t>m</w:t>
      </w:r>
      <w:r w:rsidR="009F4E96">
        <w:t xml:space="preserve">edals, prizes, and </w:t>
      </w:r>
      <w:r w:rsidR="004C644B">
        <w:t>laudatory</w:t>
      </w:r>
      <w:r w:rsidR="009F4E96">
        <w:t xml:space="preserve"> newspaper stories </w:t>
      </w:r>
      <w:r w:rsidR="001F3F51">
        <w:t xml:space="preserve">of heroic </w:t>
      </w:r>
      <w:r w:rsidR="00D44FC5">
        <w:t>deeds</w:t>
      </w:r>
      <w:r w:rsidR="001F3F51">
        <w:t xml:space="preserve"> </w:t>
      </w:r>
      <w:r w:rsidR="004E5546">
        <w:t xml:space="preserve">in nineteenth-century France </w:t>
      </w:r>
      <w:r w:rsidR="009D4333">
        <w:t>reflect</w:t>
      </w:r>
      <w:r w:rsidR="009F4E96">
        <w:t>ed</w:t>
      </w:r>
      <w:r w:rsidR="009D4333">
        <w:t xml:space="preserve"> “the desire to interpret acts of rescue as a type of </w:t>
      </w:r>
      <w:proofErr w:type="spellStart"/>
      <w:r w:rsidR="009D4333">
        <w:t>behavior</w:t>
      </w:r>
      <w:proofErr w:type="spellEnd"/>
      <w:r w:rsidR="009D4333">
        <w:t xml:space="preserve"> that revealed something </w:t>
      </w:r>
      <w:r w:rsidR="00B04F2B">
        <w:t>more general</w:t>
      </w:r>
      <w:r w:rsidR="006240E4">
        <w:t xml:space="preserve"> </w:t>
      </w:r>
      <w:r w:rsidR="009D4333">
        <w:t>about social and human relations.”</w:t>
      </w:r>
      <w:r w:rsidR="009D4333">
        <w:rPr>
          <w:rStyle w:val="FootnoteReference"/>
        </w:rPr>
        <w:footnoteReference w:id="67"/>
      </w:r>
      <w:r w:rsidR="009D4333">
        <w:t xml:space="preserve"> </w:t>
      </w:r>
      <w:r w:rsidR="000D09E8">
        <w:t>F</w:t>
      </w:r>
      <w:r w:rsidR="005C696F">
        <w:t xml:space="preserve">or </w:t>
      </w:r>
      <w:r w:rsidR="004A6B1C">
        <w:t>a democratizing society</w:t>
      </w:r>
      <w:r w:rsidR="000D09E8">
        <w:t>, in other words,</w:t>
      </w:r>
      <w:r w:rsidR="00B1212F">
        <w:t xml:space="preserve"> </w:t>
      </w:r>
      <w:r w:rsidR="004A6B1C">
        <w:t>t</w:t>
      </w:r>
      <w:r w:rsidR="00AA2FFC">
        <w:t>he celebration of examples of altruistic courage among ordinary citizens functioned</w:t>
      </w:r>
      <w:r w:rsidR="004C70B9">
        <w:t xml:space="preserve"> </w:t>
      </w:r>
      <w:r w:rsidR="00AA2FFC">
        <w:t>as a kind of reassurance.</w:t>
      </w:r>
    </w:p>
    <w:p w14:paraId="51049F99" w14:textId="4F703ED2" w:rsidR="001704DB" w:rsidRDefault="00F65AAE" w:rsidP="005C5DEC">
      <w:pPr>
        <w:ind w:firstLine="720"/>
        <w:rPr>
          <w:lang w:val="en-US"/>
        </w:rPr>
      </w:pPr>
      <w:r>
        <w:rPr>
          <w:lang w:val="en-US"/>
        </w:rPr>
        <w:t>Jupille’s humble origins made him particularly suitable for the role of citizen savior</w:t>
      </w:r>
      <w:r w:rsidR="00C034AD">
        <w:rPr>
          <w:lang w:val="en-US"/>
        </w:rPr>
        <w:t xml:space="preserve">. </w:t>
      </w:r>
      <w:r w:rsidR="00B34B8C" w:rsidRPr="005D4F05">
        <w:rPr>
          <w:lang w:val="en-US"/>
        </w:rPr>
        <w:t xml:space="preserve">After </w:t>
      </w:r>
      <w:r w:rsidR="002F316B">
        <w:rPr>
          <w:lang w:val="en-US"/>
        </w:rPr>
        <w:t>Pasteur’s</w:t>
      </w:r>
      <w:r w:rsidR="00B34B8C" w:rsidRPr="005D4F05">
        <w:rPr>
          <w:lang w:val="en-US"/>
        </w:rPr>
        <w:t xml:space="preserve"> paper at the Académie, one of </w:t>
      </w:r>
      <w:r w:rsidR="002F316B">
        <w:rPr>
          <w:lang w:val="en-US"/>
        </w:rPr>
        <w:t xml:space="preserve">his </w:t>
      </w:r>
      <w:r w:rsidR="00B34B8C" w:rsidRPr="005D4F05">
        <w:rPr>
          <w:lang w:val="en-US"/>
        </w:rPr>
        <w:t xml:space="preserve">colleagues, Baron Félix Hippolyte </w:t>
      </w:r>
      <w:proofErr w:type="spellStart"/>
      <w:r w:rsidR="00B34B8C" w:rsidRPr="005D4F05">
        <w:rPr>
          <w:lang w:val="en-US"/>
        </w:rPr>
        <w:t>Larrey</w:t>
      </w:r>
      <w:proofErr w:type="spellEnd"/>
      <w:r w:rsidR="00B34B8C" w:rsidRPr="005D4F05">
        <w:rPr>
          <w:lang w:val="en-US"/>
        </w:rPr>
        <w:t xml:space="preserve">, </w:t>
      </w:r>
      <w:r w:rsidR="00B34B8C" w:rsidRPr="005D4F05">
        <w:rPr>
          <w:lang w:val="en-US"/>
        </w:rPr>
        <w:lastRenderedPageBreak/>
        <w:t xml:space="preserve">suggested that they nominate </w:t>
      </w:r>
      <w:r w:rsidR="00B34B8C" w:rsidRPr="00D05686">
        <w:rPr>
          <w:lang w:val="en-US"/>
        </w:rPr>
        <w:t xml:space="preserve">Jupille for the Académie Française’s Prix </w:t>
      </w:r>
      <w:proofErr w:type="spellStart"/>
      <w:r w:rsidR="00B34B8C" w:rsidRPr="00D05686">
        <w:rPr>
          <w:lang w:val="en-US"/>
        </w:rPr>
        <w:t>Montyon</w:t>
      </w:r>
      <w:proofErr w:type="spellEnd"/>
      <w:r w:rsidR="00B34B8C" w:rsidRPr="00D05686">
        <w:rPr>
          <w:lang w:val="en-US"/>
        </w:rPr>
        <w:t xml:space="preserve"> for Virtue. </w:t>
      </w:r>
      <w:r w:rsidR="009555BF" w:rsidRPr="00D05686">
        <w:rPr>
          <w:lang w:val="en-US"/>
        </w:rPr>
        <w:t>First endowed in 1784, this</w:t>
      </w:r>
      <w:r w:rsidR="00AC7A15">
        <w:rPr>
          <w:lang w:val="en-US"/>
        </w:rPr>
        <w:t xml:space="preserve"> honor</w:t>
      </w:r>
      <w:r w:rsidR="009555BF" w:rsidRPr="00D05686">
        <w:rPr>
          <w:lang w:val="en-US"/>
        </w:rPr>
        <w:t xml:space="preserve"> </w:t>
      </w:r>
      <w:r w:rsidR="007D7ADB">
        <w:rPr>
          <w:lang w:val="en-US"/>
        </w:rPr>
        <w:t>had been designed to</w:t>
      </w:r>
      <w:r w:rsidR="00CA2F94" w:rsidRPr="00D05686">
        <w:rPr>
          <w:lang w:val="en-US"/>
        </w:rPr>
        <w:t xml:space="preserve"> </w:t>
      </w:r>
      <w:r w:rsidR="0047689F" w:rsidRPr="00D05686">
        <w:rPr>
          <w:lang w:val="en-US"/>
        </w:rPr>
        <w:t xml:space="preserve">reward virtuous actions by people who could not “issue from a </w:t>
      </w:r>
      <w:r w:rsidR="0047689F" w:rsidRPr="001D7D11">
        <w:rPr>
          <w:lang w:val="en-US"/>
        </w:rPr>
        <w:t>social position above that of the bourgeoisie”</w:t>
      </w:r>
      <w:r w:rsidR="001F796D" w:rsidRPr="001D7D11">
        <w:rPr>
          <w:lang w:val="en-US"/>
        </w:rPr>
        <w:t>;</w:t>
      </w:r>
      <w:r w:rsidR="00D05686" w:rsidRPr="001D7D11">
        <w:rPr>
          <w:lang w:val="en-US"/>
        </w:rPr>
        <w:t xml:space="preserve"> </w:t>
      </w:r>
      <w:r w:rsidR="001F796D" w:rsidRPr="001D7D11">
        <w:rPr>
          <w:lang w:val="en-US"/>
        </w:rPr>
        <w:t xml:space="preserve">by 1885, this condition had been </w:t>
      </w:r>
      <w:r w:rsidR="00D05686" w:rsidRPr="001D7D11">
        <w:rPr>
          <w:lang w:val="en-US"/>
        </w:rPr>
        <w:t xml:space="preserve">simplified to “the </w:t>
      </w:r>
      <w:r w:rsidR="001F796D" w:rsidRPr="001D7D11">
        <w:rPr>
          <w:lang w:val="en-US"/>
        </w:rPr>
        <w:t xml:space="preserve">French </w:t>
      </w:r>
      <w:r w:rsidR="00D05686" w:rsidRPr="001D7D11">
        <w:rPr>
          <w:lang w:val="en-US"/>
        </w:rPr>
        <w:t>poor.”</w:t>
      </w:r>
      <w:r w:rsidR="0070694F" w:rsidRPr="001D7D11">
        <w:rPr>
          <w:rStyle w:val="FootnoteReference"/>
          <w:lang w:val="en-US"/>
        </w:rPr>
        <w:footnoteReference w:id="68"/>
      </w:r>
      <w:r w:rsidR="0047689F" w:rsidRPr="001D7D11">
        <w:rPr>
          <w:lang w:val="en-US"/>
        </w:rPr>
        <w:t xml:space="preserve"> </w:t>
      </w:r>
      <w:r w:rsidR="005421D8" w:rsidRPr="001D7D11">
        <w:rPr>
          <w:lang w:val="en-US"/>
        </w:rPr>
        <w:t>T</w:t>
      </w:r>
      <w:r w:rsidR="00B34B8C" w:rsidRPr="001D7D11">
        <w:rPr>
          <w:lang w:val="en-US"/>
        </w:rPr>
        <w:t xml:space="preserve">he Académie </w:t>
      </w:r>
      <w:r w:rsidR="00A730A6">
        <w:rPr>
          <w:lang w:val="en-US"/>
        </w:rPr>
        <w:t>granted</w:t>
      </w:r>
      <w:r w:rsidR="00B34B8C" w:rsidRPr="001D7D11">
        <w:rPr>
          <w:lang w:val="en-US"/>
        </w:rPr>
        <w:t xml:space="preserve"> </w:t>
      </w:r>
      <w:r w:rsidR="00CF22FA" w:rsidRPr="001D7D11">
        <w:rPr>
          <w:lang w:val="en-US"/>
        </w:rPr>
        <w:t>Jupille</w:t>
      </w:r>
      <w:r w:rsidR="00B34B8C" w:rsidRPr="005D4F05">
        <w:rPr>
          <w:lang w:val="en-US"/>
        </w:rPr>
        <w:t xml:space="preserve"> the </w:t>
      </w:r>
      <w:r w:rsidR="00E73D20" w:rsidRPr="005D4F05">
        <w:rPr>
          <w:lang w:val="en-US"/>
        </w:rPr>
        <w:t>honor</w:t>
      </w:r>
      <w:r w:rsidR="00B34B8C" w:rsidRPr="005D4F05">
        <w:rPr>
          <w:lang w:val="en-US"/>
        </w:rPr>
        <w:t xml:space="preserve"> on October</w:t>
      </w:r>
      <w:r w:rsidR="00B34B8C">
        <w:rPr>
          <w:lang w:val="en-US"/>
        </w:rPr>
        <w:t xml:space="preserve"> 29</w:t>
      </w:r>
      <w:r w:rsidR="00B34B8C" w:rsidRPr="005D4F05">
        <w:rPr>
          <w:lang w:val="en-US"/>
        </w:rPr>
        <w:t xml:space="preserve"> along with a cash </w:t>
      </w:r>
      <w:r w:rsidR="008A7FC7">
        <w:rPr>
          <w:lang w:val="en-US"/>
        </w:rPr>
        <w:t>reward</w:t>
      </w:r>
      <w:r w:rsidR="00B34B8C" w:rsidRPr="005D4F05">
        <w:rPr>
          <w:lang w:val="en-US"/>
        </w:rPr>
        <w:t xml:space="preserve"> of one thousand francs</w:t>
      </w:r>
      <w:r w:rsidR="005421D8">
        <w:rPr>
          <w:lang w:val="en-US"/>
        </w:rPr>
        <w:t>,</w:t>
      </w:r>
      <w:r w:rsidR="00B34B8C" w:rsidRPr="005D4F05">
        <w:rPr>
          <w:lang w:val="en-US"/>
        </w:rPr>
        <w:t xml:space="preserve"> given by an anonymous donor.</w:t>
      </w:r>
      <w:r w:rsidR="000E5DE8">
        <w:rPr>
          <w:rStyle w:val="FootnoteReference"/>
          <w:lang w:val="en-US"/>
        </w:rPr>
        <w:footnoteReference w:id="69"/>
      </w:r>
      <w:r w:rsidR="00B34B8C" w:rsidRPr="005D4F05">
        <w:rPr>
          <w:lang w:val="en-US"/>
        </w:rPr>
        <w:t xml:space="preserve"> Shortly afterwards</w:t>
      </w:r>
      <w:r w:rsidR="00C35091">
        <w:rPr>
          <w:lang w:val="en-US"/>
        </w:rPr>
        <w:t>,</w:t>
      </w:r>
      <w:r w:rsidR="00B34B8C" w:rsidRPr="005D4F05">
        <w:rPr>
          <w:lang w:val="en-US"/>
        </w:rPr>
        <w:t xml:space="preserve"> an </w:t>
      </w:r>
      <w:r w:rsidR="00E73D20" w:rsidRPr="005D4F05">
        <w:rPr>
          <w:lang w:val="en-US"/>
        </w:rPr>
        <w:t>organization</w:t>
      </w:r>
      <w:r w:rsidR="00B34B8C" w:rsidRPr="005D4F05">
        <w:rPr>
          <w:lang w:val="en-US"/>
        </w:rPr>
        <w:t xml:space="preserve"> called the </w:t>
      </w:r>
      <w:proofErr w:type="spellStart"/>
      <w:r w:rsidR="00B34B8C" w:rsidRPr="005D4F05">
        <w:rPr>
          <w:lang w:val="en-US"/>
        </w:rPr>
        <w:t>Caisse</w:t>
      </w:r>
      <w:proofErr w:type="spellEnd"/>
      <w:r w:rsidR="00B34B8C" w:rsidRPr="005D4F05">
        <w:rPr>
          <w:lang w:val="en-US"/>
        </w:rPr>
        <w:t xml:space="preserve"> des </w:t>
      </w:r>
      <w:proofErr w:type="spellStart"/>
      <w:r w:rsidR="00B34B8C" w:rsidRPr="005D4F05">
        <w:rPr>
          <w:lang w:val="en-US"/>
        </w:rPr>
        <w:t>Victimes</w:t>
      </w:r>
      <w:proofErr w:type="spellEnd"/>
      <w:r w:rsidR="00B34B8C" w:rsidRPr="005D4F05">
        <w:rPr>
          <w:lang w:val="en-US"/>
        </w:rPr>
        <w:t xml:space="preserve"> du Devoir wrote to Pasteur letting him know that they had also decided to award Jupille two hundred francs.</w:t>
      </w:r>
      <w:r w:rsidR="00B34B8C">
        <w:rPr>
          <w:rStyle w:val="FootnoteReference"/>
          <w:lang w:val="en-US"/>
        </w:rPr>
        <w:footnoteReference w:id="70"/>
      </w:r>
      <w:r w:rsidR="00B34B8C" w:rsidRPr="005D4F05">
        <w:rPr>
          <w:lang w:val="en-US"/>
        </w:rPr>
        <w:t xml:space="preserve"> </w:t>
      </w:r>
      <w:r w:rsidR="00F84D7A">
        <w:rPr>
          <w:lang w:val="en-US"/>
        </w:rPr>
        <w:t>Jupille seems to have been the first beneficiary of t</w:t>
      </w:r>
      <w:r w:rsidR="00B34B8C" w:rsidRPr="005D4F05">
        <w:rPr>
          <w:lang w:val="en-US"/>
        </w:rPr>
        <w:t>his charitable trust</w:t>
      </w:r>
      <w:r w:rsidR="00F84D7A">
        <w:rPr>
          <w:lang w:val="en-US"/>
        </w:rPr>
        <w:t>, which officially opened on October 25</w:t>
      </w:r>
      <w:r w:rsidR="00CC2DA2">
        <w:rPr>
          <w:lang w:val="en-US"/>
        </w:rPr>
        <w:t>, and</w:t>
      </w:r>
      <w:r w:rsidR="00554286">
        <w:rPr>
          <w:lang w:val="en-US"/>
        </w:rPr>
        <w:t xml:space="preserve"> </w:t>
      </w:r>
      <w:r w:rsidR="00CF093A">
        <w:rPr>
          <w:lang w:val="en-US"/>
        </w:rPr>
        <w:t>sought to provide</w:t>
      </w:r>
      <w:r w:rsidR="00B34B8C" w:rsidRPr="005D4F05">
        <w:rPr>
          <w:lang w:val="en-US"/>
        </w:rPr>
        <w:t xml:space="preserve"> a unified alternative to the public subscription campaigns that erupted in response to cases of brave injury reported in the </w:t>
      </w:r>
      <w:r w:rsidR="00F84D7A">
        <w:rPr>
          <w:lang w:val="en-US"/>
        </w:rPr>
        <w:t>press</w:t>
      </w:r>
      <w:r w:rsidR="00B34B8C" w:rsidRPr="005D4F05">
        <w:rPr>
          <w:lang w:val="en-US"/>
        </w:rPr>
        <w:t>.</w:t>
      </w:r>
      <w:r w:rsidR="00B34B8C" w:rsidRPr="005D4F05">
        <w:rPr>
          <w:rStyle w:val="FootnoteReference"/>
          <w:lang w:val="en-US"/>
        </w:rPr>
        <w:footnoteReference w:id="71"/>
      </w:r>
      <w:r w:rsidR="000D051B">
        <w:rPr>
          <w:lang w:val="en-US"/>
        </w:rPr>
        <w:t xml:space="preserve"> </w:t>
      </w:r>
      <w:r w:rsidR="00521D9B">
        <w:rPr>
          <w:lang w:val="en-US"/>
        </w:rPr>
        <w:t>Formal state recognition followed</w:t>
      </w:r>
      <w:r w:rsidR="002066B1">
        <w:rPr>
          <w:lang w:val="en-US"/>
        </w:rPr>
        <w:t xml:space="preserve"> in November,</w:t>
      </w:r>
      <w:r w:rsidR="00521D9B">
        <w:rPr>
          <w:lang w:val="en-US"/>
        </w:rPr>
        <w:t xml:space="preserve"> when </w:t>
      </w:r>
      <w:r w:rsidR="00294C6B">
        <w:rPr>
          <w:lang w:val="en-US"/>
        </w:rPr>
        <w:t>the Ministry of the Interior</w:t>
      </w:r>
      <w:r w:rsidR="002066B1">
        <w:rPr>
          <w:lang w:val="en-US"/>
        </w:rPr>
        <w:t xml:space="preserve"> </w:t>
      </w:r>
      <w:r w:rsidR="00934516">
        <w:rPr>
          <w:lang w:val="en-US"/>
        </w:rPr>
        <w:t xml:space="preserve">awarded </w:t>
      </w:r>
      <w:r w:rsidR="00294C6B">
        <w:rPr>
          <w:lang w:val="en-US"/>
        </w:rPr>
        <w:t xml:space="preserve">Jupille </w:t>
      </w:r>
      <w:r w:rsidR="00934516">
        <w:rPr>
          <w:lang w:val="en-US"/>
        </w:rPr>
        <w:t xml:space="preserve">a silver medal for </w:t>
      </w:r>
      <w:r w:rsidR="00294C6B">
        <w:rPr>
          <w:lang w:val="en-US"/>
        </w:rPr>
        <w:t>“acts of courage and devotion.”</w:t>
      </w:r>
      <w:r w:rsidR="00934516">
        <w:rPr>
          <w:rStyle w:val="FootnoteReference"/>
          <w:lang w:val="en-US"/>
        </w:rPr>
        <w:footnoteReference w:id="72"/>
      </w:r>
      <w:r w:rsidR="005C5DEC">
        <w:rPr>
          <w:lang w:val="en-US"/>
        </w:rPr>
        <w:t xml:space="preserve"> </w:t>
      </w:r>
      <w:r w:rsidR="0027411E">
        <w:rPr>
          <w:lang w:val="en-US"/>
        </w:rPr>
        <w:t>A</w:t>
      </w:r>
      <w:r w:rsidR="005569F8">
        <w:rPr>
          <w:lang w:val="en-US"/>
        </w:rPr>
        <w:t xml:space="preserve"> </w:t>
      </w:r>
      <w:r w:rsidR="00E52E27">
        <w:rPr>
          <w:lang w:val="en-US"/>
        </w:rPr>
        <w:t>further</w:t>
      </w:r>
      <w:r w:rsidR="0027411E">
        <w:rPr>
          <w:lang w:val="en-US"/>
        </w:rPr>
        <w:t xml:space="preserve"> indication</w:t>
      </w:r>
      <w:r w:rsidR="00937CFF">
        <w:rPr>
          <w:lang w:val="en-US"/>
        </w:rPr>
        <w:t xml:space="preserve"> of Jupille’s prominen</w:t>
      </w:r>
      <w:r w:rsidR="0027411E">
        <w:rPr>
          <w:lang w:val="en-US"/>
        </w:rPr>
        <w:t>t position</w:t>
      </w:r>
      <w:r w:rsidR="00937CFF">
        <w:rPr>
          <w:lang w:val="en-US"/>
        </w:rPr>
        <w:t xml:space="preserve"> is that w</w:t>
      </w:r>
      <w:r w:rsidR="00B3459E">
        <w:rPr>
          <w:lang w:val="en-US"/>
        </w:rPr>
        <w:t xml:space="preserve">hen Maxime du Camp </w:t>
      </w:r>
      <w:r w:rsidR="00802B03">
        <w:rPr>
          <w:lang w:val="en-US"/>
        </w:rPr>
        <w:t xml:space="preserve">gave the public address on </w:t>
      </w:r>
      <w:r w:rsidR="00B3459E">
        <w:rPr>
          <w:lang w:val="en-US"/>
        </w:rPr>
        <w:t xml:space="preserve">the </w:t>
      </w:r>
      <w:r w:rsidR="00F33634">
        <w:rPr>
          <w:lang w:val="en-US"/>
        </w:rPr>
        <w:lastRenderedPageBreak/>
        <w:t>Académie Française</w:t>
      </w:r>
      <w:r w:rsidR="00802B03">
        <w:rPr>
          <w:lang w:val="en-US"/>
        </w:rPr>
        <w:t>’s prizes for virtue</w:t>
      </w:r>
      <w:r w:rsidR="00B3459E">
        <w:rPr>
          <w:lang w:val="en-US"/>
        </w:rPr>
        <w:t xml:space="preserve"> on November </w:t>
      </w:r>
      <w:r w:rsidR="00A70F6B">
        <w:rPr>
          <w:lang w:val="en-US"/>
        </w:rPr>
        <w:t>19</w:t>
      </w:r>
      <w:r w:rsidR="00A74C86">
        <w:rPr>
          <w:lang w:val="en-US"/>
        </w:rPr>
        <w:t xml:space="preserve"> </w:t>
      </w:r>
      <w:r w:rsidR="00B3459E">
        <w:rPr>
          <w:lang w:val="en-US"/>
        </w:rPr>
        <w:t>1885,</w:t>
      </w:r>
      <w:r w:rsidR="00802B03">
        <w:rPr>
          <w:lang w:val="en-US"/>
        </w:rPr>
        <w:t xml:space="preserve"> he concluded with the story of Jupille’s courageous rescue of the children, followed by his own salvation at the hands of Pasteur.</w:t>
      </w:r>
      <w:r w:rsidR="005C5DEC">
        <w:rPr>
          <w:rStyle w:val="FootnoteReference"/>
          <w:lang w:val="en-US"/>
        </w:rPr>
        <w:footnoteReference w:id="73"/>
      </w:r>
      <w:r w:rsidR="00802B03">
        <w:rPr>
          <w:lang w:val="en-US"/>
        </w:rPr>
        <w:t xml:space="preserve"> This denouement </w:t>
      </w:r>
      <w:r w:rsidR="005C5DEC">
        <w:rPr>
          <w:lang w:val="en-US"/>
        </w:rPr>
        <w:t xml:space="preserve">– which apparently brought the </w:t>
      </w:r>
      <w:r w:rsidR="002B602D">
        <w:rPr>
          <w:lang w:val="en-US"/>
        </w:rPr>
        <w:t xml:space="preserve">listening </w:t>
      </w:r>
      <w:r w:rsidR="005C5DEC">
        <w:rPr>
          <w:lang w:val="en-US"/>
        </w:rPr>
        <w:t xml:space="preserve">scientist to tears – </w:t>
      </w:r>
      <w:r w:rsidR="00802B03">
        <w:rPr>
          <w:lang w:val="en-US"/>
        </w:rPr>
        <w:t>subtly resonated with Du Camp’s closing affirmation “</w:t>
      </w:r>
      <w:r w:rsidR="00802B03" w:rsidRPr="00802B03">
        <w:rPr>
          <w:lang w:val="en-US"/>
        </w:rPr>
        <w:t>that if the virtuous poor are numerous in France, the bad rich do not exist.</w:t>
      </w:r>
      <w:r w:rsidR="00802B03">
        <w:rPr>
          <w:lang w:val="en-US"/>
        </w:rPr>
        <w:t>”</w:t>
      </w:r>
      <w:r w:rsidR="00802B03">
        <w:rPr>
          <w:rStyle w:val="FootnoteReference"/>
          <w:lang w:val="en-US"/>
        </w:rPr>
        <w:footnoteReference w:id="74"/>
      </w:r>
    </w:p>
    <w:p w14:paraId="22B08CE0" w14:textId="265D4E9E" w:rsidR="00336C69" w:rsidRDefault="00AA0C1B" w:rsidP="00BB6896">
      <w:pPr>
        <w:ind w:firstLine="720"/>
        <w:rPr>
          <w:lang w:val="en-US"/>
        </w:rPr>
      </w:pPr>
      <w:r>
        <w:rPr>
          <w:lang w:val="en-US"/>
        </w:rPr>
        <w:t xml:space="preserve">Beyond </w:t>
      </w:r>
      <w:r w:rsidR="000D301B">
        <w:rPr>
          <w:lang w:val="en-US"/>
        </w:rPr>
        <w:t>this wider</w:t>
      </w:r>
      <w:r w:rsidR="009E1A2D">
        <w:rPr>
          <w:lang w:val="en-US"/>
        </w:rPr>
        <w:t xml:space="preserve"> </w:t>
      </w:r>
      <w:r w:rsidR="00670CA9">
        <w:rPr>
          <w:lang w:val="en-US"/>
        </w:rPr>
        <w:t>investment in</w:t>
      </w:r>
      <w:r w:rsidR="000D301B">
        <w:rPr>
          <w:lang w:val="en-US"/>
        </w:rPr>
        <w:t xml:space="preserve"> </w:t>
      </w:r>
      <w:r w:rsidR="00E52E27">
        <w:rPr>
          <w:lang w:val="en-US"/>
        </w:rPr>
        <w:t>finding examples of lower-class heroism</w:t>
      </w:r>
      <w:r w:rsidR="000D301B">
        <w:rPr>
          <w:lang w:val="en-US"/>
        </w:rPr>
        <w:t xml:space="preserve">, </w:t>
      </w:r>
      <w:r w:rsidR="00024038" w:rsidRPr="005D4F05">
        <w:rPr>
          <w:lang w:val="en-US"/>
        </w:rPr>
        <w:t>Jupille</w:t>
      </w:r>
      <w:r w:rsidR="0091429E">
        <w:rPr>
          <w:lang w:val="en-US"/>
        </w:rPr>
        <w:t>’s story</w:t>
      </w:r>
      <w:r w:rsidR="00024038" w:rsidRPr="005D4F05">
        <w:rPr>
          <w:lang w:val="en-US"/>
        </w:rPr>
        <w:t xml:space="preserve"> </w:t>
      </w:r>
      <w:r w:rsidR="0091429E">
        <w:rPr>
          <w:lang w:val="en-US"/>
        </w:rPr>
        <w:t xml:space="preserve">resonated with </w:t>
      </w:r>
      <w:r w:rsidR="00024038" w:rsidRPr="005D4F05">
        <w:rPr>
          <w:lang w:val="en-US"/>
        </w:rPr>
        <w:t xml:space="preserve">debates about youth and masculinity in the early Third Republic. </w:t>
      </w:r>
      <w:r w:rsidR="00026861" w:rsidRPr="005D4F05">
        <w:rPr>
          <w:lang w:val="en-US"/>
        </w:rPr>
        <w:t xml:space="preserve">As historians such as Judith Surkis, Christopher Forth and Anne-Marie Sohn have shown, teenage boys preoccupied educationalists, moralists, political theorists, militarists and many other groups besides in the </w:t>
      </w:r>
      <w:r w:rsidR="000E7948">
        <w:rPr>
          <w:lang w:val="en-US"/>
        </w:rPr>
        <w:t xml:space="preserve">closing decades of the </w:t>
      </w:r>
      <w:r w:rsidR="007F2C6B">
        <w:rPr>
          <w:lang w:val="en-US"/>
        </w:rPr>
        <w:t xml:space="preserve">nineteenth </w:t>
      </w:r>
      <w:r w:rsidR="000E7948">
        <w:rPr>
          <w:lang w:val="en-US"/>
        </w:rPr>
        <w:t>century</w:t>
      </w:r>
      <w:r w:rsidR="00026861" w:rsidRPr="005D4F05">
        <w:rPr>
          <w:lang w:val="en-US"/>
        </w:rPr>
        <w:t>: they were the emergent new citizens of a republican democracy, the products of a newly universal educational system, and the soldiers of a defeated nation.</w:t>
      </w:r>
      <w:r w:rsidR="00026861" w:rsidRPr="005D4F05">
        <w:rPr>
          <w:rStyle w:val="FootnoteReference"/>
          <w:lang w:val="en-US"/>
        </w:rPr>
        <w:footnoteReference w:id="75"/>
      </w:r>
      <w:r w:rsidR="00026861" w:rsidRPr="005D4F05">
        <w:rPr>
          <w:lang w:val="en-US"/>
        </w:rPr>
        <w:t xml:space="preserve"> </w:t>
      </w:r>
      <w:r w:rsidR="00024038" w:rsidRPr="005D4F05">
        <w:rPr>
          <w:lang w:val="en-US"/>
        </w:rPr>
        <w:t>For the prominent school reformer Henri Marion, “adolescence was the crucible of morality.”</w:t>
      </w:r>
      <w:r w:rsidR="00024038" w:rsidRPr="005D4F05">
        <w:rPr>
          <w:rStyle w:val="FootnoteReference"/>
          <w:lang w:val="en-US"/>
        </w:rPr>
        <w:footnoteReference w:id="76"/>
      </w:r>
      <w:r w:rsidR="00024038" w:rsidRPr="005D4F05">
        <w:rPr>
          <w:lang w:val="en-US"/>
        </w:rPr>
        <w:t xml:space="preserve"> As Surkis demonstrated, for liberal republicans like Marion, the role of young men’s educators was to channel the passions that emerged with puberty into good works and habits, without letting them deviate into unhealthy excesses. The best means of tempering adolescent passions was duty, and especially the sense of duty to one’s fellow men forged by the solidarities of the family and the nation.</w:t>
      </w:r>
      <w:r w:rsidR="00024038" w:rsidRPr="005D4F05">
        <w:rPr>
          <w:rStyle w:val="FootnoteReference"/>
          <w:lang w:val="en-US"/>
        </w:rPr>
        <w:footnoteReference w:id="77"/>
      </w:r>
      <w:r w:rsidR="00024038" w:rsidRPr="005D4F05">
        <w:rPr>
          <w:lang w:val="en-US"/>
        </w:rPr>
        <w:t xml:space="preserve"> But duty and solidarity needed to be properly calibrated. Sohn has shown how mid-century rural </w:t>
      </w:r>
      <w:r w:rsidR="00024038" w:rsidRPr="005D4F05">
        <w:rPr>
          <w:lang w:val="en-US"/>
        </w:rPr>
        <w:lastRenderedPageBreak/>
        <w:t>French male sociability was characterized by violent solidarity.</w:t>
      </w:r>
      <w:r w:rsidR="00F87382">
        <w:rPr>
          <w:lang w:val="en-US"/>
        </w:rPr>
        <w:t xml:space="preserve"> </w:t>
      </w:r>
      <w:r w:rsidR="009031EF">
        <w:rPr>
          <w:lang w:val="en-US"/>
        </w:rPr>
        <w:t>Y</w:t>
      </w:r>
      <w:r w:rsidR="00024038" w:rsidRPr="005D4F05">
        <w:rPr>
          <w:lang w:val="en-US"/>
        </w:rPr>
        <w:t xml:space="preserve">oung men </w:t>
      </w:r>
      <w:r w:rsidR="009031EF">
        <w:rPr>
          <w:lang w:val="en-US"/>
        </w:rPr>
        <w:t xml:space="preserve">in rural France </w:t>
      </w:r>
      <w:r w:rsidR="00024038" w:rsidRPr="005D4F05">
        <w:rPr>
          <w:lang w:val="en-US"/>
        </w:rPr>
        <w:t>would fling themselves into fights that were not their own to prove their masculinity. Increasingly uncomfortable with such practices, local authorities in the third quarter of the century encouraged men to break with such established village norms of sociability by calling instead on authorities to resolve disputes, and by treating fights as private affairs rather than communal showdowns.</w:t>
      </w:r>
      <w:r w:rsidR="00024038" w:rsidRPr="005D4F05">
        <w:rPr>
          <w:rStyle w:val="FootnoteReference"/>
          <w:lang w:val="en-US"/>
        </w:rPr>
        <w:footnoteReference w:id="78"/>
      </w:r>
      <w:r w:rsidR="00024038" w:rsidRPr="005D4F05">
        <w:rPr>
          <w:lang w:val="en-US"/>
        </w:rPr>
        <w:t xml:space="preserve"> </w:t>
      </w:r>
    </w:p>
    <w:p w14:paraId="5ACC7BA6" w14:textId="2F62FC73" w:rsidR="00DF7D48" w:rsidRDefault="00024038" w:rsidP="00DF7D48">
      <w:pPr>
        <w:ind w:firstLine="720"/>
        <w:rPr>
          <w:lang w:val="en-US"/>
        </w:rPr>
      </w:pPr>
      <w:r w:rsidRPr="005D4F05">
        <w:rPr>
          <w:lang w:val="en-US"/>
        </w:rPr>
        <w:t xml:space="preserve">Jupille had literally risked life and limb to save six children from a rabid dog. Like Sohn’s village brawlers, Jupille proved his manly character by launching himself into the fray, but he did so for selfless reasons. </w:t>
      </w:r>
      <w:r w:rsidR="008D5743" w:rsidRPr="005D4F05">
        <w:rPr>
          <w:lang w:val="en-US"/>
        </w:rPr>
        <w:t xml:space="preserve">He thereby offered a model of adolescent masculinity that harnessed strength and violence without indiscipline. </w:t>
      </w:r>
      <w:r w:rsidRPr="005D4F05">
        <w:rPr>
          <w:lang w:val="en-US"/>
        </w:rPr>
        <w:t>His heroism perfectly embodied Marion’s twin instincts: on the one hand, the adolescent male’s impulsive self-abandon; on the other, a refined and spontaneous sense of social duty.</w:t>
      </w:r>
      <w:r w:rsidR="00FA0A05">
        <w:rPr>
          <w:lang w:val="en-US"/>
        </w:rPr>
        <w:t xml:space="preserve"> </w:t>
      </w:r>
      <w:r w:rsidR="00BC5B57">
        <w:rPr>
          <w:lang w:val="en-US"/>
        </w:rPr>
        <w:t xml:space="preserve">Newspaper </w:t>
      </w:r>
      <w:r w:rsidR="00163EC9">
        <w:rPr>
          <w:lang w:val="en-US"/>
        </w:rPr>
        <w:t>reports</w:t>
      </w:r>
      <w:r w:rsidR="00BC5B57">
        <w:rPr>
          <w:lang w:val="en-US"/>
        </w:rPr>
        <w:t xml:space="preserve"> </w:t>
      </w:r>
      <w:r w:rsidR="00D20854">
        <w:rPr>
          <w:lang w:val="en-US"/>
        </w:rPr>
        <w:t xml:space="preserve">stressed </w:t>
      </w:r>
      <w:r w:rsidR="000E1552">
        <w:rPr>
          <w:lang w:val="en-US"/>
        </w:rPr>
        <w:t>the fact that he acted on instinct</w:t>
      </w:r>
      <w:r w:rsidR="00D20854">
        <w:rPr>
          <w:lang w:val="en-US"/>
        </w:rPr>
        <w:t xml:space="preserve"> – “the courageous shepherd did not hesitate” – </w:t>
      </w:r>
      <w:r w:rsidR="00EA19D2">
        <w:rPr>
          <w:lang w:val="en-US"/>
        </w:rPr>
        <w:t>alongside</w:t>
      </w:r>
      <w:r w:rsidR="00D20854">
        <w:rPr>
          <w:lang w:val="en-US"/>
        </w:rPr>
        <w:t xml:space="preserve"> </w:t>
      </w:r>
      <w:r w:rsidR="0000114C">
        <w:rPr>
          <w:lang w:val="en-US"/>
        </w:rPr>
        <w:t xml:space="preserve">his </w:t>
      </w:r>
      <w:r w:rsidR="00D20854">
        <w:rPr>
          <w:lang w:val="en-US"/>
        </w:rPr>
        <w:t xml:space="preserve">calm indifference to the danger of the act – “without losing his </w:t>
      </w:r>
      <w:r w:rsidR="00D20854">
        <w:rPr>
          <w:i/>
          <w:iCs/>
          <w:lang w:val="en-US"/>
        </w:rPr>
        <w:t>sang-froid</w:t>
      </w:r>
      <w:r w:rsidR="00D20854">
        <w:rPr>
          <w:lang w:val="en-US"/>
        </w:rPr>
        <w:t>, the boy introduced his right hand into the dog’s muzzle” – all in the service of saving the children.</w:t>
      </w:r>
      <w:r w:rsidR="00D20854">
        <w:rPr>
          <w:rStyle w:val="FootnoteReference"/>
          <w:lang w:val="en-US"/>
        </w:rPr>
        <w:footnoteReference w:id="79"/>
      </w:r>
      <w:r w:rsidR="00D20854">
        <w:rPr>
          <w:lang w:val="en-US"/>
        </w:rPr>
        <w:t xml:space="preserve"> </w:t>
      </w:r>
      <w:r w:rsidR="00DF7D48">
        <w:rPr>
          <w:lang w:val="en-US"/>
        </w:rPr>
        <w:t xml:space="preserve">As </w:t>
      </w:r>
      <w:r w:rsidR="007915B5">
        <w:rPr>
          <w:lang w:val="en-US"/>
        </w:rPr>
        <w:t>one</w:t>
      </w:r>
      <w:r w:rsidR="00AE0109">
        <w:rPr>
          <w:lang w:val="en-US"/>
        </w:rPr>
        <w:t xml:space="preserve"> </w:t>
      </w:r>
      <w:r w:rsidR="005E67C5">
        <w:rPr>
          <w:lang w:val="en-US"/>
        </w:rPr>
        <w:t xml:space="preserve">educational </w:t>
      </w:r>
      <w:r w:rsidR="00AE0109">
        <w:rPr>
          <w:lang w:val="en-US"/>
        </w:rPr>
        <w:t>book for young people</w:t>
      </w:r>
      <w:r w:rsidR="00BC5B57">
        <w:rPr>
          <w:lang w:val="en-US"/>
        </w:rPr>
        <w:t xml:space="preserve"> in the 1890s</w:t>
      </w:r>
      <w:r w:rsidR="00AE0109">
        <w:rPr>
          <w:lang w:val="en-US"/>
        </w:rPr>
        <w:t xml:space="preserve"> put it:</w:t>
      </w:r>
      <w:r w:rsidR="00DF7D48">
        <w:rPr>
          <w:lang w:val="en-US"/>
        </w:rPr>
        <w:t xml:space="preserve"> “</w:t>
      </w:r>
      <w:r w:rsidR="00DF7D48" w:rsidRPr="00DF7D48">
        <w:rPr>
          <w:lang w:val="en-US"/>
        </w:rPr>
        <w:t>Jupille could have fled</w:t>
      </w:r>
      <w:r w:rsidR="00AE0109">
        <w:rPr>
          <w:lang w:val="en-US"/>
        </w:rPr>
        <w:t>. T</w:t>
      </w:r>
      <w:r w:rsidR="00DF7D48" w:rsidRPr="00DF7D48">
        <w:rPr>
          <w:lang w:val="en-US"/>
        </w:rPr>
        <w:t xml:space="preserve">o escape the danger, he would only have had to stood where he was, </w:t>
      </w:r>
      <w:r w:rsidR="00DF7D48">
        <w:rPr>
          <w:lang w:val="en-US"/>
        </w:rPr>
        <w:t xml:space="preserve">well </w:t>
      </w:r>
      <w:r w:rsidR="00DF7D48" w:rsidRPr="00DF7D48">
        <w:rPr>
          <w:lang w:val="en-US"/>
        </w:rPr>
        <w:t>away</w:t>
      </w:r>
      <w:r w:rsidR="00AE0109">
        <w:rPr>
          <w:lang w:val="en-US"/>
        </w:rPr>
        <w:t xml:space="preserve"> from it</w:t>
      </w:r>
      <w:r w:rsidR="00DF7D48" w:rsidRPr="00DF7D48">
        <w:rPr>
          <w:lang w:val="en-US"/>
        </w:rPr>
        <w:t xml:space="preserve">; instead, he </w:t>
      </w:r>
      <w:r w:rsidR="00DF7D48">
        <w:rPr>
          <w:lang w:val="en-US"/>
        </w:rPr>
        <w:t>moved towards it.”</w:t>
      </w:r>
      <w:r w:rsidR="00DF7D48">
        <w:rPr>
          <w:rStyle w:val="FootnoteReference"/>
          <w:lang w:val="en-US"/>
        </w:rPr>
        <w:footnoteReference w:id="80"/>
      </w:r>
    </w:p>
    <w:p w14:paraId="140BAA59" w14:textId="6605BED6" w:rsidR="0035223C" w:rsidRDefault="00025CB4" w:rsidP="0035223C">
      <w:pPr>
        <w:ind w:firstLine="720"/>
      </w:pPr>
      <w:r w:rsidRPr="005D4F05">
        <w:rPr>
          <w:lang w:val="en-US"/>
        </w:rPr>
        <w:t xml:space="preserve">The image of the virulent Jupille </w:t>
      </w:r>
      <w:r>
        <w:rPr>
          <w:lang w:val="en-US"/>
        </w:rPr>
        <w:t xml:space="preserve">selflessly </w:t>
      </w:r>
      <w:r w:rsidRPr="005D4F05">
        <w:rPr>
          <w:lang w:val="en-US"/>
        </w:rPr>
        <w:t>launching himself on</w:t>
      </w:r>
      <w:r w:rsidR="00761F0A">
        <w:rPr>
          <w:lang w:val="en-US"/>
        </w:rPr>
        <w:t xml:space="preserve"> a</w:t>
      </w:r>
      <w:r w:rsidRPr="005D4F05">
        <w:rPr>
          <w:lang w:val="en-US"/>
        </w:rPr>
        <w:t xml:space="preserve"> dangerous animal with scant regard for his own welfare proved powerful</w:t>
      </w:r>
      <w:r>
        <w:rPr>
          <w:lang w:val="en-US"/>
        </w:rPr>
        <w:t xml:space="preserve">, and </w:t>
      </w:r>
      <w:r w:rsidRPr="005D4F05">
        <w:rPr>
          <w:lang w:val="en-US"/>
        </w:rPr>
        <w:t xml:space="preserve">artistic representations sought to </w:t>
      </w:r>
      <w:r w:rsidRPr="005D4F05">
        <w:rPr>
          <w:lang w:val="en-US"/>
        </w:rPr>
        <w:lastRenderedPageBreak/>
        <w:t xml:space="preserve">embody this theme of virtuous adolescent masculinity. An index of Jupille’s cultural appeal was that visitors to the 1887 Paris Salon could see the efforts of not one but two sculptors depicting his struggle with the rabid dog: Émile Louis Truffot’s “Le </w:t>
      </w:r>
      <w:proofErr w:type="spellStart"/>
      <w:r w:rsidRPr="005D4F05">
        <w:rPr>
          <w:lang w:val="en-US"/>
        </w:rPr>
        <w:t>berger</w:t>
      </w:r>
      <w:proofErr w:type="spellEnd"/>
      <w:r w:rsidRPr="005D4F05">
        <w:rPr>
          <w:lang w:val="en-US"/>
        </w:rPr>
        <w:t xml:space="preserve"> Jupille”</w:t>
      </w:r>
      <w:r>
        <w:rPr>
          <w:lang w:val="en-US"/>
        </w:rPr>
        <w:t xml:space="preserve"> (fig. 6) a</w:t>
      </w:r>
      <w:proofErr w:type="spellStart"/>
      <w:r w:rsidRPr="00712BDC">
        <w:t>nd</w:t>
      </w:r>
      <w:proofErr w:type="spellEnd"/>
      <w:r w:rsidRPr="00712BDC">
        <w:t xml:space="preserve"> </w:t>
      </w:r>
      <w:proofErr w:type="spellStart"/>
      <w:r w:rsidRPr="00712BDC">
        <w:t>Athanase</w:t>
      </w:r>
      <w:proofErr w:type="spellEnd"/>
      <w:r w:rsidRPr="00712BDC">
        <w:t xml:space="preserve"> Fossé’s “Le </w:t>
      </w:r>
      <w:proofErr w:type="spellStart"/>
      <w:r w:rsidRPr="00712BDC">
        <w:t>berger</w:t>
      </w:r>
      <w:proofErr w:type="spellEnd"/>
      <w:r w:rsidRPr="00712BDC">
        <w:t xml:space="preserve"> Jupille </w:t>
      </w:r>
      <w:proofErr w:type="spellStart"/>
      <w:r w:rsidRPr="00712BDC">
        <w:t>luttant</w:t>
      </w:r>
      <w:proofErr w:type="spellEnd"/>
      <w:r w:rsidRPr="00712BDC">
        <w:t xml:space="preserve"> </w:t>
      </w:r>
      <w:proofErr w:type="spellStart"/>
      <w:r w:rsidRPr="00712BDC">
        <w:t>contre</w:t>
      </w:r>
      <w:proofErr w:type="spellEnd"/>
      <w:r w:rsidRPr="00712BDC">
        <w:t xml:space="preserve"> un </w:t>
      </w:r>
      <w:proofErr w:type="spellStart"/>
      <w:r w:rsidRPr="00712BDC">
        <w:t>chien</w:t>
      </w:r>
      <w:proofErr w:type="spellEnd"/>
      <w:r w:rsidRPr="00712BDC">
        <w:t xml:space="preserve"> enrage”</w:t>
      </w:r>
      <w:r>
        <w:t xml:space="preserve"> (fig. 7).</w:t>
      </w:r>
      <w:r w:rsidRPr="005D4F05">
        <w:rPr>
          <w:rStyle w:val="FootnoteReference"/>
          <w:lang w:val="en-US"/>
        </w:rPr>
        <w:footnoteReference w:id="81"/>
      </w:r>
      <w:r w:rsidRPr="00712BDC">
        <w:t xml:space="preserve"> </w:t>
      </w:r>
      <w:r w:rsidR="00412A63">
        <w:t>Beyond the specific appeal of the story, t</w:t>
      </w:r>
      <w:r w:rsidR="002A5858">
        <w:t>h</w:t>
      </w:r>
      <w:r w:rsidR="00412A63">
        <w:t>is</w:t>
      </w:r>
      <w:r w:rsidR="002A5858">
        <w:t xml:space="preserve"> scene </w:t>
      </w:r>
      <w:r w:rsidR="00B8040D">
        <w:t xml:space="preserve">had </w:t>
      </w:r>
      <w:r w:rsidR="00412A63">
        <w:t>various</w:t>
      </w:r>
      <w:r w:rsidR="00B8040D">
        <w:t xml:space="preserve"> potential intersections with</w:t>
      </w:r>
      <w:r w:rsidR="002A5858">
        <w:t xml:space="preserve"> contemporary artistic taste</w:t>
      </w:r>
      <w:r w:rsidR="00904AC3">
        <w:t xml:space="preserve">. </w:t>
      </w:r>
      <w:r w:rsidR="001D7F3A">
        <w:t xml:space="preserve">On the one hand, the iconography resonated with artistic visions of rural France. </w:t>
      </w:r>
      <w:r w:rsidR="0008699C">
        <w:t>Jupille’s wooden clog</w:t>
      </w:r>
      <w:r w:rsidR="00D40D0D">
        <w:t xml:space="preserve"> was a crucial </w:t>
      </w:r>
      <w:r w:rsidR="00F4559C">
        <w:t>element in his defeat of the rabid dog</w:t>
      </w:r>
      <w:r w:rsidR="00D40D0D">
        <w:t xml:space="preserve">, but also </w:t>
      </w:r>
      <w:r w:rsidR="00126E75">
        <w:t>tapped into a rich vein</w:t>
      </w:r>
      <w:r w:rsidR="00754B1A">
        <w:t xml:space="preserve"> of representations of </w:t>
      </w:r>
      <w:r w:rsidR="00C369DE">
        <w:t>sturdy</w:t>
      </w:r>
      <w:r w:rsidR="00BF50EC">
        <w:t xml:space="preserve"> peasants and their struggles that</w:t>
      </w:r>
      <w:r w:rsidR="0008699C">
        <w:t xml:space="preserve"> </w:t>
      </w:r>
      <w:r w:rsidR="0068385E">
        <w:t>dat</w:t>
      </w:r>
      <w:r w:rsidR="00BF50EC">
        <w:t>ed</w:t>
      </w:r>
      <w:r w:rsidR="0068385E">
        <w:t xml:space="preserve"> back to</w:t>
      </w:r>
      <w:r w:rsidR="00047A6F">
        <w:t xml:space="preserve"> </w:t>
      </w:r>
      <w:r w:rsidR="007D3800">
        <w:t xml:space="preserve">at least </w:t>
      </w:r>
      <w:r w:rsidR="00047A6F">
        <w:t xml:space="preserve">Jean-François Millet’s </w:t>
      </w:r>
      <w:r w:rsidR="00047A6F">
        <w:rPr>
          <w:i/>
          <w:iCs/>
        </w:rPr>
        <w:t xml:space="preserve">Un </w:t>
      </w:r>
      <w:proofErr w:type="spellStart"/>
      <w:r w:rsidR="001B5E9A">
        <w:rPr>
          <w:i/>
          <w:iCs/>
        </w:rPr>
        <w:t>V</w:t>
      </w:r>
      <w:r w:rsidR="00047A6F">
        <w:rPr>
          <w:i/>
          <w:iCs/>
        </w:rPr>
        <w:t>anneur</w:t>
      </w:r>
      <w:proofErr w:type="spellEnd"/>
      <w:r w:rsidR="00047A6F">
        <w:rPr>
          <w:i/>
          <w:iCs/>
        </w:rPr>
        <w:t xml:space="preserve"> </w:t>
      </w:r>
      <w:r w:rsidR="00047A6F">
        <w:t>(</w:t>
      </w:r>
      <w:r w:rsidR="00047A6F">
        <w:rPr>
          <w:i/>
          <w:iCs/>
        </w:rPr>
        <w:t>The Winnower</w:t>
      </w:r>
      <w:r w:rsidR="00047A6F">
        <w:t>, 1848)</w:t>
      </w:r>
      <w:r w:rsidR="0068385E">
        <w:t xml:space="preserve">. </w:t>
      </w:r>
      <w:r w:rsidR="006D0743">
        <w:t xml:space="preserve">By the mid-1880s, </w:t>
      </w:r>
      <w:r w:rsidR="008B0036">
        <w:t>clog</w:t>
      </w:r>
      <w:r w:rsidR="007D131E">
        <w:t>s</w:t>
      </w:r>
      <w:r w:rsidR="008B0036">
        <w:t xml:space="preserve"> </w:t>
      </w:r>
      <w:r w:rsidR="006D0743">
        <w:t xml:space="preserve">had </w:t>
      </w:r>
      <w:r w:rsidR="00DC665D">
        <w:t>become</w:t>
      </w:r>
      <w:r w:rsidR="00047A6F">
        <w:t xml:space="preserve"> so synonymous with the </w:t>
      </w:r>
      <w:r w:rsidR="0035223C">
        <w:t xml:space="preserve">new </w:t>
      </w:r>
      <w:r w:rsidR="00047A6F">
        <w:t xml:space="preserve">art of the peasantry that many rustic painters </w:t>
      </w:r>
      <w:r w:rsidR="00823BB2">
        <w:t>had even</w:t>
      </w:r>
      <w:r w:rsidR="00A507FA">
        <w:t xml:space="preserve"> adopted them </w:t>
      </w:r>
      <w:r w:rsidR="0044684E">
        <w:t xml:space="preserve">in identification with the supposed primitivism of the regions they </w:t>
      </w:r>
      <w:r w:rsidR="00716EA5">
        <w:t>portrayed</w:t>
      </w:r>
      <w:r w:rsidR="00047A6F">
        <w:t>.</w:t>
      </w:r>
      <w:r w:rsidR="00047A6F">
        <w:rPr>
          <w:rStyle w:val="FootnoteReference"/>
        </w:rPr>
        <w:footnoteReference w:id="82"/>
      </w:r>
      <w:r w:rsidR="00047A6F">
        <w:t xml:space="preserve"> </w:t>
      </w:r>
      <w:r w:rsidR="00B823F7">
        <w:t xml:space="preserve">On </w:t>
      </w:r>
      <w:r w:rsidR="001D7F3A">
        <w:t>the other hand</w:t>
      </w:r>
      <w:r w:rsidR="006D32D2">
        <w:t>,</w:t>
      </w:r>
      <w:r w:rsidR="00047A6F">
        <w:t xml:space="preserve"> </w:t>
      </w:r>
      <w:r w:rsidR="004C2622">
        <w:t xml:space="preserve">however, </w:t>
      </w:r>
      <w:r w:rsidR="00047A6F">
        <w:t>t</w:t>
      </w:r>
      <w:r>
        <w:t xml:space="preserve">hese sculptures were symptomatic of contemporary artists’ </w:t>
      </w:r>
      <w:r w:rsidR="00C77BC7">
        <w:t xml:space="preserve">intense and growing </w:t>
      </w:r>
      <w:r>
        <w:t>engagement with medical themes</w:t>
      </w:r>
      <w:r w:rsidR="00F22659">
        <w:t>.</w:t>
      </w:r>
      <w:r>
        <w:t xml:space="preserve"> </w:t>
      </w:r>
      <w:r w:rsidR="00F22659">
        <w:t>V</w:t>
      </w:r>
      <w:r>
        <w:t xml:space="preserve">isitors to the 1887 Salon </w:t>
      </w:r>
      <w:r w:rsidR="001B3C2B">
        <w:t>will</w:t>
      </w:r>
      <w:r>
        <w:t xml:space="preserve"> also </w:t>
      </w:r>
      <w:r w:rsidR="001B3C2B">
        <w:t xml:space="preserve">have </w:t>
      </w:r>
      <w:r>
        <w:t>see</w:t>
      </w:r>
      <w:r w:rsidR="001B3C2B">
        <w:t>n</w:t>
      </w:r>
      <w:r w:rsidR="004C2622">
        <w:t>, for example,</w:t>
      </w:r>
      <w:r>
        <w:t xml:space="preserve"> </w:t>
      </w:r>
      <w:r w:rsidRPr="00745B7D">
        <w:t>Laurent</w:t>
      </w:r>
      <w:r>
        <w:t xml:space="preserve"> </w:t>
      </w:r>
      <w:proofErr w:type="spellStart"/>
      <w:r w:rsidRPr="00745B7D">
        <w:t>Gsell’s</w:t>
      </w:r>
      <w:proofErr w:type="spellEnd"/>
      <w:r w:rsidRPr="00745B7D">
        <w:t xml:space="preserve"> group portrait of Pasteur and his </w:t>
      </w:r>
      <w:r>
        <w:t>doctors</w:t>
      </w:r>
      <w:r w:rsidRPr="00745B7D">
        <w:t xml:space="preserve"> adminis</w:t>
      </w:r>
      <w:r>
        <w:t>tering the rabies vaccine to patients of varying ages and ethnicities.</w:t>
      </w:r>
      <w:r>
        <w:rPr>
          <w:rStyle w:val="FootnoteReference"/>
        </w:rPr>
        <w:footnoteReference w:id="83"/>
      </w:r>
      <w:r>
        <w:t xml:space="preserve"> </w:t>
      </w:r>
    </w:p>
    <w:p w14:paraId="1872C3B5" w14:textId="07033E54" w:rsidR="00025CB4" w:rsidRDefault="0044592E" w:rsidP="00B96544">
      <w:pPr>
        <w:ind w:firstLine="720"/>
        <w:rPr>
          <w:lang w:val="en-US"/>
        </w:rPr>
      </w:pPr>
      <w:r>
        <w:t>While the City of Paris purchased Fossé’s work and initially commissioned a reproduction, this does not seem to have materialised.</w:t>
      </w:r>
      <w:r>
        <w:rPr>
          <w:rStyle w:val="FootnoteReference"/>
        </w:rPr>
        <w:footnoteReference w:id="84"/>
      </w:r>
      <w:r>
        <w:t xml:space="preserve"> </w:t>
      </w:r>
      <w:r w:rsidR="00025CB4" w:rsidRPr="005D4F05">
        <w:rPr>
          <w:lang w:val="en-US"/>
        </w:rPr>
        <w:t>Truffot’s work</w:t>
      </w:r>
      <w:r w:rsidR="00835501">
        <w:rPr>
          <w:lang w:val="en-US"/>
        </w:rPr>
        <w:t>, however,</w:t>
      </w:r>
      <w:r w:rsidR="00025CB4" w:rsidRPr="005D4F05">
        <w:rPr>
          <w:lang w:val="en-US"/>
        </w:rPr>
        <w:t xml:space="preserve"> won </w:t>
      </w:r>
      <w:r w:rsidR="00025CB4" w:rsidRPr="005D4F05">
        <w:rPr>
          <w:lang w:val="en-US"/>
        </w:rPr>
        <w:lastRenderedPageBreak/>
        <w:t xml:space="preserve">Pasteur’s </w:t>
      </w:r>
      <w:r w:rsidR="00025CB4">
        <w:rPr>
          <w:lang w:val="en-US"/>
        </w:rPr>
        <w:t xml:space="preserve">special </w:t>
      </w:r>
      <w:r w:rsidR="00025CB4" w:rsidRPr="005D4F05">
        <w:rPr>
          <w:lang w:val="en-US"/>
        </w:rPr>
        <w:t>admiration, and the scientist commissioned a bronze version which has stood outside the entrance to the Pasteur Institute in Paris since its opening in 1888</w:t>
      </w:r>
      <w:r w:rsidR="00DA6E27">
        <w:rPr>
          <w:lang w:val="en-US"/>
        </w:rPr>
        <w:t xml:space="preserve">; he </w:t>
      </w:r>
      <w:r w:rsidR="00025CB4">
        <w:rPr>
          <w:lang w:val="en-US"/>
        </w:rPr>
        <w:t xml:space="preserve">even </w:t>
      </w:r>
      <w:r w:rsidR="00B96544">
        <w:rPr>
          <w:lang w:val="en-US"/>
        </w:rPr>
        <w:t>supplied</w:t>
      </w:r>
      <w:r w:rsidR="00025CB4">
        <w:rPr>
          <w:lang w:val="en-US"/>
        </w:rPr>
        <w:t xml:space="preserve"> the artist with a photograph of Jupille to improve the likeness</w:t>
      </w:r>
      <w:r w:rsidR="00025CB4" w:rsidRPr="005D4F05">
        <w:rPr>
          <w:lang w:val="en-US"/>
        </w:rPr>
        <w:t>.</w:t>
      </w:r>
      <w:r w:rsidR="00025CB4">
        <w:rPr>
          <w:rStyle w:val="FootnoteReference"/>
          <w:lang w:val="en-US"/>
        </w:rPr>
        <w:footnoteReference w:id="85"/>
      </w:r>
      <w:r w:rsidR="00B96544">
        <w:rPr>
          <w:lang w:val="en-US"/>
        </w:rPr>
        <w:t xml:space="preserve"> </w:t>
      </w:r>
      <w:r w:rsidR="00B96544">
        <w:t xml:space="preserve">Pasteur had form in shaping the </w:t>
      </w:r>
      <w:r w:rsidR="0065763E">
        <w:t xml:space="preserve">artistic </w:t>
      </w:r>
      <w:r w:rsidR="00B96544">
        <w:t xml:space="preserve">representation of his findings: he had, for example, engaged closely with the artist </w:t>
      </w:r>
      <w:r w:rsidR="00B96544" w:rsidRPr="00561DF3">
        <w:t xml:space="preserve">Albert </w:t>
      </w:r>
      <w:proofErr w:type="spellStart"/>
      <w:r w:rsidR="00B96544" w:rsidRPr="00561DF3">
        <w:t>Edelfelt</w:t>
      </w:r>
      <w:proofErr w:type="spellEnd"/>
      <w:r w:rsidR="00B96544">
        <w:t xml:space="preserve"> during his painting of the famous 1885 portrait of the scientist entranced by a bottle of virulent rabies virus.</w:t>
      </w:r>
      <w:r w:rsidR="00B96544">
        <w:rPr>
          <w:rStyle w:val="FootnoteReference"/>
        </w:rPr>
        <w:footnoteReference w:id="86"/>
      </w:r>
      <w:r w:rsidR="00CE1AAB">
        <w:t xml:space="preserve"> </w:t>
      </w:r>
      <w:r w:rsidR="00025CB4">
        <w:rPr>
          <w:lang w:val="en-US"/>
        </w:rPr>
        <w:t>T</w:t>
      </w:r>
      <w:r w:rsidR="00025CB4" w:rsidRPr="005D4F05">
        <w:rPr>
          <w:lang w:val="en-US"/>
        </w:rPr>
        <w:t xml:space="preserve">he Pasteur family chose a similar image of the strapping young Jupille neutralizing the rabid dog for the extraordinary Byzantine crypt underneath the Institute, which </w:t>
      </w:r>
      <w:r w:rsidR="00AD5BBE">
        <w:rPr>
          <w:lang w:val="en-US"/>
        </w:rPr>
        <w:t>received</w:t>
      </w:r>
      <w:r w:rsidR="00025CB4" w:rsidRPr="005D4F05">
        <w:rPr>
          <w:lang w:val="en-US"/>
        </w:rPr>
        <w:t xml:space="preserve"> Pasteur’s </w:t>
      </w:r>
      <w:r w:rsidR="00AD5BBE">
        <w:rPr>
          <w:lang w:val="en-US"/>
        </w:rPr>
        <w:t xml:space="preserve">remains on </w:t>
      </w:r>
      <w:r w:rsidR="00025CB4" w:rsidRPr="005D4F05">
        <w:rPr>
          <w:lang w:val="en-US"/>
        </w:rPr>
        <w:t xml:space="preserve">December </w:t>
      </w:r>
      <w:r w:rsidR="00025CB4">
        <w:rPr>
          <w:lang w:val="en-US"/>
        </w:rPr>
        <w:t xml:space="preserve">27, </w:t>
      </w:r>
      <w:r w:rsidR="00025CB4" w:rsidRPr="005D4F05">
        <w:rPr>
          <w:lang w:val="en-US"/>
        </w:rPr>
        <w:t xml:space="preserve">1896. The walls of this tiled chamber bore angelic figures who proclaimed four virtues – Faith, Hope, Charity and Science – alongside murals </w:t>
      </w:r>
      <w:r w:rsidR="000B2544">
        <w:rPr>
          <w:lang w:val="en-US"/>
        </w:rPr>
        <w:t xml:space="preserve">that represented </w:t>
      </w:r>
      <w:r w:rsidR="00025CB4" w:rsidRPr="005D4F05">
        <w:rPr>
          <w:lang w:val="en-US"/>
        </w:rPr>
        <w:t xml:space="preserve">Pasteur’s most famous </w:t>
      </w:r>
      <w:r w:rsidR="0053782D">
        <w:rPr>
          <w:lang w:val="en-US"/>
        </w:rPr>
        <w:t>scientific advances</w:t>
      </w:r>
      <w:r w:rsidR="000B2544">
        <w:rPr>
          <w:lang w:val="en-US"/>
        </w:rPr>
        <w:t xml:space="preserve">, such as </w:t>
      </w:r>
      <w:r w:rsidR="000B2544" w:rsidRPr="000B2544">
        <w:rPr>
          <w:lang w:val="en-US"/>
        </w:rPr>
        <w:t>grapevines for</w:t>
      </w:r>
      <w:r w:rsidR="00AA6317">
        <w:rPr>
          <w:lang w:val="en-US"/>
        </w:rPr>
        <w:t xml:space="preserve"> </w:t>
      </w:r>
      <w:r w:rsidR="000B2544" w:rsidRPr="000B2544">
        <w:rPr>
          <w:lang w:val="en-US"/>
        </w:rPr>
        <w:t>fermentation</w:t>
      </w:r>
      <w:r w:rsidR="000B2544">
        <w:rPr>
          <w:lang w:val="en-US"/>
        </w:rPr>
        <w:t xml:space="preserve"> and </w:t>
      </w:r>
      <w:r w:rsidR="000B2544" w:rsidRPr="000B2544">
        <w:rPr>
          <w:lang w:val="en-US"/>
        </w:rPr>
        <w:t xml:space="preserve">sheep for </w:t>
      </w:r>
      <w:r w:rsidR="003E4018">
        <w:rPr>
          <w:lang w:val="en-US"/>
        </w:rPr>
        <w:t xml:space="preserve">the vaccine against </w:t>
      </w:r>
      <w:r w:rsidR="000B2544" w:rsidRPr="000B2544">
        <w:rPr>
          <w:lang w:val="en-US"/>
        </w:rPr>
        <w:t>anthrax</w:t>
      </w:r>
      <w:r w:rsidR="00025CB4" w:rsidRPr="005D4F05">
        <w:rPr>
          <w:lang w:val="en-US"/>
        </w:rPr>
        <w:t>. Contemporaries noted “the incongruous coexistence of modern laboratories and an ancient-style Christian tomb under the same roof,” affectionately comparing the Pastorians’ devotions with the practitioners of “primitive religions.”</w:t>
      </w:r>
      <w:r w:rsidR="00025CB4" w:rsidRPr="005D4F05">
        <w:rPr>
          <w:rStyle w:val="FootnoteReference"/>
          <w:lang w:val="en-US"/>
        </w:rPr>
        <w:footnoteReference w:id="87"/>
      </w:r>
      <w:r w:rsidR="00025CB4" w:rsidRPr="005D4F05">
        <w:rPr>
          <w:lang w:val="en-US"/>
        </w:rPr>
        <w:t xml:space="preserve"> Above the images of the animals on which Pasteur built his reputation – a field of innocent rabbits and snarling, rabid dogs – a</w:t>
      </w:r>
      <w:r w:rsidR="00025CB4">
        <w:rPr>
          <w:lang w:val="en-US"/>
        </w:rPr>
        <w:t>n even more muscular and adult</w:t>
      </w:r>
      <w:r w:rsidR="00025CB4" w:rsidRPr="005D4F05">
        <w:rPr>
          <w:lang w:val="en-US"/>
        </w:rPr>
        <w:t xml:space="preserve">-looking Jupille </w:t>
      </w:r>
      <w:r w:rsidR="00025CB4">
        <w:rPr>
          <w:lang w:val="en-US"/>
        </w:rPr>
        <w:t xml:space="preserve">than Truffot’s </w:t>
      </w:r>
      <w:r w:rsidR="00025CB4" w:rsidRPr="005D4F05">
        <w:rPr>
          <w:lang w:val="en-US"/>
        </w:rPr>
        <w:t>binds his strap around a dog’s jaw. Over his shoulder is a flask of desiccated rabbit spine: the elixir that will save him</w:t>
      </w:r>
      <w:r w:rsidR="00025CB4">
        <w:rPr>
          <w:lang w:val="en-US"/>
        </w:rPr>
        <w:t xml:space="preserve"> (fig. 8)</w:t>
      </w:r>
      <w:r w:rsidR="00025CB4" w:rsidRPr="005D4F05">
        <w:rPr>
          <w:lang w:val="en-US"/>
        </w:rPr>
        <w:t>.</w:t>
      </w:r>
      <w:r w:rsidR="00025CB4" w:rsidRPr="005D4F05">
        <w:rPr>
          <w:rStyle w:val="FootnoteReference"/>
          <w:lang w:val="en-US"/>
        </w:rPr>
        <w:footnoteReference w:id="88"/>
      </w:r>
    </w:p>
    <w:p w14:paraId="361A48E8" w14:textId="6582246E" w:rsidR="00C56252" w:rsidRDefault="004D5C0F" w:rsidP="00764E43">
      <w:pPr>
        <w:ind w:firstLine="720"/>
        <w:rPr>
          <w:lang w:val="en-US"/>
        </w:rPr>
      </w:pPr>
      <w:r>
        <w:rPr>
          <w:lang w:val="en-US"/>
        </w:rPr>
        <w:t>As Mary Hunter has argued, Truffot’s work was particularly apt for its role at the Institute since Jupille could stood in at once for “</w:t>
      </w:r>
      <w:r w:rsidRPr="009718F3">
        <w:t>Pasteur</w:t>
      </w:r>
      <w:r>
        <w:t>’s</w:t>
      </w:r>
      <w:r w:rsidRPr="009718F3">
        <w:t xml:space="preserve"> intellectual and</w:t>
      </w:r>
      <w:r>
        <w:t xml:space="preserve"> </w:t>
      </w:r>
      <w:r w:rsidRPr="009718F3">
        <w:t xml:space="preserve">scientific struggle </w:t>
      </w:r>
      <w:r w:rsidRPr="009718F3">
        <w:lastRenderedPageBreak/>
        <w:t>against the disease</w:t>
      </w:r>
      <w:r>
        <w:t>,” “</w:t>
      </w:r>
      <w:r w:rsidRPr="009718F3">
        <w:t>the battles fought by</w:t>
      </w:r>
      <w:r>
        <w:t xml:space="preserve"> </w:t>
      </w:r>
      <w:r w:rsidRPr="009718F3">
        <w:t>laboratory science against Nature,</w:t>
      </w:r>
      <w:r>
        <w:t>”</w:t>
      </w:r>
      <w:r w:rsidRPr="009718F3">
        <w:t xml:space="preserve"> and</w:t>
      </w:r>
      <w:r>
        <w:t xml:space="preserve"> “</w:t>
      </w:r>
      <w:r w:rsidR="00341BD6">
        <w:t xml:space="preserve">Pasteur’s role, and [that of] science more generally, </w:t>
      </w:r>
      <w:r w:rsidRPr="009718F3">
        <w:t>in the protection of children</w:t>
      </w:r>
      <w:r w:rsidR="00341BD6">
        <w:t xml:space="preserve"> and families</w:t>
      </w:r>
      <w:r w:rsidRPr="009718F3">
        <w:t>.</w:t>
      </w:r>
      <w:r>
        <w:t>”</w:t>
      </w:r>
      <w:r>
        <w:rPr>
          <w:rStyle w:val="FootnoteReference"/>
        </w:rPr>
        <w:footnoteReference w:id="89"/>
      </w:r>
      <w:r>
        <w:rPr>
          <w:lang w:val="en-US"/>
        </w:rPr>
        <w:t xml:space="preserve"> Yet, since the same is true of Fossé’s piece, attending to the </w:t>
      </w:r>
      <w:r>
        <w:t>subtle differences between the two sculptures might help explain Pasteur’s preference.</w:t>
      </w:r>
      <w:r w:rsidR="00777EBA">
        <w:t xml:space="preserve"> </w:t>
      </w:r>
      <w:r w:rsidRPr="005D4F05">
        <w:rPr>
          <w:lang w:val="en-US"/>
        </w:rPr>
        <w:t xml:space="preserve">In Fossé’s </w:t>
      </w:r>
      <w:r>
        <w:rPr>
          <w:lang w:val="en-US"/>
        </w:rPr>
        <w:t>work</w:t>
      </w:r>
      <w:r w:rsidRPr="005D4F05">
        <w:rPr>
          <w:lang w:val="en-US"/>
        </w:rPr>
        <w:t xml:space="preserve">, a barefoot Jupille, kneeling in torn clothes over the bound and submitted dog, raises </w:t>
      </w:r>
      <w:r w:rsidR="006A3738">
        <w:rPr>
          <w:lang w:val="en-US"/>
        </w:rPr>
        <w:t xml:space="preserve">the </w:t>
      </w:r>
      <w:r w:rsidR="005C6F7C">
        <w:rPr>
          <w:lang w:val="en-US"/>
        </w:rPr>
        <w:t xml:space="preserve">wooden </w:t>
      </w:r>
      <w:r w:rsidR="006A3738">
        <w:rPr>
          <w:lang w:val="en-US"/>
        </w:rPr>
        <w:t xml:space="preserve">clog </w:t>
      </w:r>
      <w:r w:rsidRPr="005D4F05">
        <w:rPr>
          <w:lang w:val="en-US"/>
        </w:rPr>
        <w:t>that will imminently crash down on the animal’s head</w:t>
      </w:r>
      <w:r w:rsidR="002E2A06">
        <w:rPr>
          <w:lang w:val="en-US"/>
        </w:rPr>
        <w:t xml:space="preserve">. </w:t>
      </w:r>
      <w:r w:rsidRPr="005D4F05">
        <w:rPr>
          <w:lang w:val="en-US"/>
        </w:rPr>
        <w:t>By contrast, Truffot depicted Jupille at the moment of peak physicality, as he pried one hand free from the dog’s jaws with the other</w:t>
      </w:r>
      <w:r w:rsidR="002E2A06">
        <w:rPr>
          <w:lang w:val="en-US"/>
        </w:rPr>
        <w:t>; in this assembly, the clog sits by the boy’s foot</w:t>
      </w:r>
      <w:r w:rsidRPr="005D4F05">
        <w:rPr>
          <w:lang w:val="en-US"/>
        </w:rPr>
        <w:t xml:space="preserve">. </w:t>
      </w:r>
      <w:r w:rsidR="00CE2000">
        <w:t>A contemporary</w:t>
      </w:r>
      <w:r w:rsidR="00777EBA">
        <w:t xml:space="preserve"> critic judged that </w:t>
      </w:r>
      <w:r w:rsidR="00777EBA" w:rsidRPr="00777EBA">
        <w:t>Truffot</w:t>
      </w:r>
      <w:r w:rsidR="00B6137A">
        <w:t>’s sculpture</w:t>
      </w:r>
      <w:r w:rsidR="00777EBA" w:rsidRPr="00777EBA">
        <w:t xml:space="preserve"> had captured </w:t>
      </w:r>
      <w:r w:rsidR="00777EBA">
        <w:t>“</w:t>
      </w:r>
      <w:r w:rsidR="00777EBA" w:rsidRPr="00777EBA">
        <w:t>the energy and tenacity of the struggle</w:t>
      </w:r>
      <w:r w:rsidR="00777EBA">
        <w:t>”</w:t>
      </w:r>
      <w:r w:rsidR="00A33A77" w:rsidRPr="00A33A77">
        <w:t xml:space="preserve"> </w:t>
      </w:r>
      <w:r w:rsidR="00A33A77" w:rsidRPr="00777EBA">
        <w:t>more effectively</w:t>
      </w:r>
      <w:r w:rsidR="00A33A77">
        <w:t xml:space="preserve"> than Fossé</w:t>
      </w:r>
      <w:r w:rsidR="00777EBA">
        <w:t>.</w:t>
      </w:r>
      <w:r w:rsidR="00777EBA">
        <w:rPr>
          <w:rStyle w:val="FootnoteReference"/>
        </w:rPr>
        <w:footnoteReference w:id="90"/>
      </w:r>
      <w:r w:rsidR="00777EBA">
        <w:t xml:space="preserve"> </w:t>
      </w:r>
      <w:r w:rsidRPr="005D4F05">
        <w:rPr>
          <w:lang w:val="en-US"/>
        </w:rPr>
        <w:t>More fundamental differences in the dynamic of the scene also separa</w:t>
      </w:r>
      <w:r w:rsidRPr="00826887">
        <w:rPr>
          <w:lang w:val="en-US"/>
        </w:rPr>
        <w:t>te the two sculptures. In the vertical plane, while Fossé’s assembly clearly establishes Jupille’s dominance over the animal and essentially captures the moment of its execution, Truffot depicts</w:t>
      </w:r>
      <w:r w:rsidRPr="005D4F05">
        <w:rPr>
          <w:lang w:val="en-US"/>
        </w:rPr>
        <w:t xml:space="preserve"> the tipping point of a more equal struggle, with Jupille rising as the dog falls to the ground. </w:t>
      </w:r>
      <w:r>
        <w:t xml:space="preserve">Both accentuate the boy’s peasant character through his bare feet and clothing, </w:t>
      </w:r>
      <w:r>
        <w:rPr>
          <w:lang w:val="en-US"/>
        </w:rPr>
        <w:t xml:space="preserve">but </w:t>
      </w:r>
      <w:r w:rsidRPr="005D4F05">
        <w:rPr>
          <w:lang w:val="en-US"/>
        </w:rPr>
        <w:t xml:space="preserve">while Fossé’s Jupille is boyish, with a slim torso and thin arms, Truffot’s Jupille is more adolescent, with muscular forearms and strong hands. If both sculptures ultimately depict the male youth’s triumph over the threat </w:t>
      </w:r>
      <w:r w:rsidRPr="00826887">
        <w:rPr>
          <w:lang w:val="en-US"/>
        </w:rPr>
        <w:t xml:space="preserve">of </w:t>
      </w:r>
      <w:r w:rsidR="006226DB">
        <w:rPr>
          <w:lang w:val="en-US"/>
        </w:rPr>
        <w:t>unruly</w:t>
      </w:r>
      <w:r w:rsidRPr="00826887">
        <w:rPr>
          <w:lang w:val="en-US"/>
        </w:rPr>
        <w:t xml:space="preserve"> nature, Truffot’s vibrant tussle contrasts with Fossé’s image of the mortal subm</w:t>
      </w:r>
      <w:r w:rsidRPr="005D4F05">
        <w:rPr>
          <w:lang w:val="en-US"/>
        </w:rPr>
        <w:t>ission</w:t>
      </w:r>
      <w:r>
        <w:rPr>
          <w:lang w:val="en-US"/>
        </w:rPr>
        <w:t xml:space="preserve"> of man’s best friend and was thereby more assimilable to an idealization of adolescent masculinity. </w:t>
      </w:r>
    </w:p>
    <w:p w14:paraId="6FB04607" w14:textId="01998504" w:rsidR="00816E90" w:rsidRDefault="0068380B" w:rsidP="00816E90">
      <w:pPr>
        <w:ind w:firstLine="720"/>
        <w:jc w:val="both"/>
        <w:rPr>
          <w:lang w:val="en-US"/>
        </w:rPr>
      </w:pPr>
      <w:r>
        <w:rPr>
          <w:lang w:val="en-US"/>
        </w:rPr>
        <w:t xml:space="preserve">If Jupille could stand for heroism, then the nine-year-old Meister </w:t>
      </w:r>
      <w:r w:rsidR="007A448F">
        <w:rPr>
          <w:lang w:val="en-US"/>
        </w:rPr>
        <w:t>offered</w:t>
      </w:r>
      <w:r>
        <w:rPr>
          <w:lang w:val="en-US"/>
        </w:rPr>
        <w:t xml:space="preserve"> a story of vulnerability</w:t>
      </w:r>
      <w:r w:rsidR="00615C10">
        <w:rPr>
          <w:lang w:val="en-US"/>
        </w:rPr>
        <w:t xml:space="preserve"> and salvation that </w:t>
      </w:r>
      <w:r w:rsidR="00024038" w:rsidRPr="005D4F05">
        <w:rPr>
          <w:lang w:val="en-US"/>
        </w:rPr>
        <w:t xml:space="preserve">had </w:t>
      </w:r>
      <w:r w:rsidR="00EE0747">
        <w:rPr>
          <w:lang w:val="en-US"/>
        </w:rPr>
        <w:t xml:space="preserve">particularly strong </w:t>
      </w:r>
      <w:r w:rsidR="00024038" w:rsidRPr="005D4F05">
        <w:rPr>
          <w:lang w:val="en-US"/>
        </w:rPr>
        <w:t xml:space="preserve">potential within the context of French </w:t>
      </w:r>
      <w:r w:rsidR="00024038" w:rsidRPr="005D4F05">
        <w:rPr>
          <w:lang w:val="en-US"/>
        </w:rPr>
        <w:lastRenderedPageBreak/>
        <w:t>nationalism. Meister was a boy from the lost territory of Alsace to which Third Republic’s nationalism attached such heavy significance, who spoke French</w:t>
      </w:r>
      <w:r w:rsidR="001567F4">
        <w:rPr>
          <w:lang w:val="en-US"/>
        </w:rPr>
        <w:t>,</w:t>
      </w:r>
      <w:r w:rsidR="00024038" w:rsidRPr="005D4F05">
        <w:rPr>
          <w:lang w:val="en-US"/>
        </w:rPr>
        <w:t xml:space="preserve"> and came to Paris with his mother in search of </w:t>
      </w:r>
      <w:r w:rsidR="00B6540D" w:rsidRPr="005D4F05">
        <w:rPr>
          <w:lang w:val="en-US"/>
        </w:rPr>
        <w:t>rescue</w:t>
      </w:r>
      <w:r w:rsidR="00024038" w:rsidRPr="005D4F05">
        <w:rPr>
          <w:lang w:val="en-US"/>
        </w:rPr>
        <w:t xml:space="preserve">. </w:t>
      </w:r>
      <w:r w:rsidR="00E1282A">
        <w:rPr>
          <w:lang w:val="en-US"/>
        </w:rPr>
        <w:t xml:space="preserve">The fervently patriotic </w:t>
      </w:r>
      <w:r w:rsidR="003E2A42">
        <w:rPr>
          <w:lang w:val="en-US"/>
        </w:rPr>
        <w:t xml:space="preserve">Pasteur </w:t>
      </w:r>
      <w:r w:rsidR="00E1282A">
        <w:rPr>
          <w:lang w:val="en-US"/>
        </w:rPr>
        <w:t xml:space="preserve">himself </w:t>
      </w:r>
      <w:r w:rsidR="005224FE">
        <w:rPr>
          <w:lang w:val="en-US"/>
        </w:rPr>
        <w:t>felt</w:t>
      </w:r>
      <w:r w:rsidR="003E2A42">
        <w:rPr>
          <w:lang w:val="en-US"/>
        </w:rPr>
        <w:t xml:space="preserve"> a strong </w:t>
      </w:r>
      <w:r w:rsidR="006B6BCF">
        <w:rPr>
          <w:lang w:val="en-US"/>
        </w:rPr>
        <w:t xml:space="preserve">personal </w:t>
      </w:r>
      <w:r w:rsidR="003E2A42">
        <w:rPr>
          <w:lang w:val="en-US"/>
        </w:rPr>
        <w:t xml:space="preserve">connection to </w:t>
      </w:r>
      <w:r w:rsidR="00F16E32">
        <w:rPr>
          <w:lang w:val="en-US"/>
        </w:rPr>
        <w:t>both Alsace</w:t>
      </w:r>
      <w:r w:rsidR="006B6BCF">
        <w:rPr>
          <w:lang w:val="en-US"/>
        </w:rPr>
        <w:t xml:space="preserve"> and the </w:t>
      </w:r>
      <w:r w:rsidR="00145856">
        <w:rPr>
          <w:lang w:val="en-US"/>
        </w:rPr>
        <w:t xml:space="preserve">Franco-Prussian </w:t>
      </w:r>
      <w:r w:rsidR="006B6BCF">
        <w:rPr>
          <w:lang w:val="en-US"/>
        </w:rPr>
        <w:t>War</w:t>
      </w:r>
      <w:r w:rsidR="00142AC8">
        <w:rPr>
          <w:lang w:val="en-US"/>
        </w:rPr>
        <w:t xml:space="preserve">: he had lived in Strasbourg for several </w:t>
      </w:r>
      <w:r w:rsidR="00404B2E">
        <w:rPr>
          <w:lang w:val="en-US"/>
        </w:rPr>
        <w:t>years</w:t>
      </w:r>
      <w:r w:rsidR="005A5189">
        <w:rPr>
          <w:lang w:val="en-US"/>
        </w:rPr>
        <w:t xml:space="preserve"> as a young scientist,</w:t>
      </w:r>
      <w:r w:rsidR="00404B2E">
        <w:rPr>
          <w:lang w:val="en-US"/>
        </w:rPr>
        <w:t xml:space="preserve"> and</w:t>
      </w:r>
      <w:r w:rsidR="00142AC8">
        <w:rPr>
          <w:lang w:val="en-US"/>
        </w:rPr>
        <w:t xml:space="preserve"> </w:t>
      </w:r>
      <w:r w:rsidR="00E034AD">
        <w:rPr>
          <w:lang w:val="en-US"/>
        </w:rPr>
        <w:t xml:space="preserve">had personally recovered his </w:t>
      </w:r>
      <w:r w:rsidR="006B6BCF">
        <w:rPr>
          <w:lang w:val="en-US"/>
        </w:rPr>
        <w:t xml:space="preserve">son Jean-Baptiste </w:t>
      </w:r>
      <w:r w:rsidR="00E034AD">
        <w:rPr>
          <w:lang w:val="en-US"/>
        </w:rPr>
        <w:t xml:space="preserve">from the </w:t>
      </w:r>
      <w:r w:rsidR="00236B9D">
        <w:rPr>
          <w:lang w:val="en-US"/>
        </w:rPr>
        <w:t>routed</w:t>
      </w:r>
      <w:r w:rsidR="00E034AD">
        <w:rPr>
          <w:lang w:val="en-US"/>
        </w:rPr>
        <w:t xml:space="preserve"> French forces outside the town of </w:t>
      </w:r>
      <w:proofErr w:type="spellStart"/>
      <w:r w:rsidR="00E034AD">
        <w:rPr>
          <w:lang w:val="en-US"/>
        </w:rPr>
        <w:t>Pontarlier</w:t>
      </w:r>
      <w:proofErr w:type="spellEnd"/>
      <w:r w:rsidR="00FA1741">
        <w:rPr>
          <w:lang w:val="en-US"/>
        </w:rPr>
        <w:t xml:space="preserve"> in January 1871</w:t>
      </w:r>
      <w:r w:rsidR="00142AC8">
        <w:rPr>
          <w:lang w:val="en-US"/>
        </w:rPr>
        <w:t>.</w:t>
      </w:r>
      <w:r w:rsidR="00AD1134">
        <w:rPr>
          <w:rStyle w:val="FootnoteReference"/>
          <w:lang w:val="en-US"/>
        </w:rPr>
        <w:footnoteReference w:id="91"/>
      </w:r>
      <w:r w:rsidR="00142AC8">
        <w:rPr>
          <w:lang w:val="en-US"/>
        </w:rPr>
        <w:t xml:space="preserve"> </w:t>
      </w:r>
      <w:r w:rsidR="00F16E32">
        <w:rPr>
          <w:lang w:val="en-US"/>
        </w:rPr>
        <w:t xml:space="preserve">When </w:t>
      </w:r>
      <w:r w:rsidR="00F16E32" w:rsidRPr="005D4F05">
        <w:rPr>
          <w:lang w:val="en-US"/>
        </w:rPr>
        <w:t xml:space="preserve">Pasteur </w:t>
      </w:r>
      <w:r w:rsidR="00F16E32" w:rsidRPr="00D81ED4">
        <w:rPr>
          <w:lang w:val="en-US"/>
        </w:rPr>
        <w:t>filed for a patent for his beer-making process in June 1871, h</w:t>
      </w:r>
      <w:r w:rsidR="00F16E32">
        <w:rPr>
          <w:lang w:val="en-US"/>
        </w:rPr>
        <w:t>e even requested that all beverages made</w:t>
      </w:r>
      <w:r w:rsidR="00F16E32" w:rsidRPr="00D81ED4">
        <w:rPr>
          <w:lang w:val="en-US"/>
        </w:rPr>
        <w:t xml:space="preserve"> </w:t>
      </w:r>
      <w:r w:rsidR="00F16E32">
        <w:rPr>
          <w:lang w:val="en-US"/>
        </w:rPr>
        <w:t>using the technique would be labelled as “beers of national revenge.”</w:t>
      </w:r>
      <w:r w:rsidR="00F16E32">
        <w:rPr>
          <w:rStyle w:val="FootnoteReference"/>
          <w:lang w:val="en-US"/>
        </w:rPr>
        <w:footnoteReference w:id="92"/>
      </w:r>
      <w:r w:rsidR="00F16E32" w:rsidRPr="005D4F05">
        <w:rPr>
          <w:lang w:val="en-US"/>
        </w:rPr>
        <w:t xml:space="preserve"> </w:t>
      </w:r>
      <w:r w:rsidR="0019107B">
        <w:rPr>
          <w:lang w:val="en-US"/>
        </w:rPr>
        <w:t>T</w:t>
      </w:r>
      <w:r w:rsidR="00F16E32">
        <w:rPr>
          <w:lang w:val="en-US"/>
        </w:rPr>
        <w:t>he scientist mourn</w:t>
      </w:r>
      <w:r w:rsidR="0019107B">
        <w:rPr>
          <w:lang w:val="en-US"/>
        </w:rPr>
        <w:t>ed</w:t>
      </w:r>
      <w:r w:rsidR="00F16E32">
        <w:rPr>
          <w:lang w:val="en-US"/>
        </w:rPr>
        <w:t xml:space="preserve"> the loss of Alsace</w:t>
      </w:r>
      <w:r w:rsidR="0019107B">
        <w:rPr>
          <w:lang w:val="en-US"/>
        </w:rPr>
        <w:t xml:space="preserve"> in the decades following the defeat and </w:t>
      </w:r>
      <w:r w:rsidR="004F3701">
        <w:rPr>
          <w:lang w:val="en-US"/>
        </w:rPr>
        <w:t xml:space="preserve">displayed several examples of art symbolizing </w:t>
      </w:r>
      <w:r w:rsidR="00DE77CE">
        <w:rPr>
          <w:lang w:val="en-US"/>
        </w:rPr>
        <w:t>the region</w:t>
      </w:r>
      <w:r w:rsidR="004F3701">
        <w:rPr>
          <w:lang w:val="en-US"/>
        </w:rPr>
        <w:t xml:space="preserve"> in his home</w:t>
      </w:r>
      <w:r w:rsidR="00C3499E">
        <w:rPr>
          <w:lang w:val="en-US"/>
        </w:rPr>
        <w:t xml:space="preserve">, </w:t>
      </w:r>
      <w:r w:rsidR="004F3701">
        <w:rPr>
          <w:lang w:val="en-US"/>
        </w:rPr>
        <w:t>including a print of</w:t>
      </w:r>
      <w:r w:rsidR="00980A59">
        <w:rPr>
          <w:lang w:val="en-US"/>
        </w:rPr>
        <w:t xml:space="preserve"> his close friend</w:t>
      </w:r>
      <w:r w:rsidR="004F3701">
        <w:rPr>
          <w:lang w:val="en-US"/>
        </w:rPr>
        <w:t xml:space="preserve"> </w:t>
      </w:r>
      <w:r w:rsidR="004F3701" w:rsidRPr="004F3701">
        <w:rPr>
          <w:lang w:val="en-US"/>
        </w:rPr>
        <w:t xml:space="preserve">Jean-Jacques </w:t>
      </w:r>
      <w:proofErr w:type="spellStart"/>
      <w:r w:rsidR="004F3701" w:rsidRPr="004F3701">
        <w:rPr>
          <w:lang w:val="en-US"/>
        </w:rPr>
        <w:t>Henner</w:t>
      </w:r>
      <w:r w:rsidR="004F3701">
        <w:rPr>
          <w:lang w:val="en-US"/>
        </w:rPr>
        <w:t>’</w:t>
      </w:r>
      <w:r w:rsidR="004F3701" w:rsidRPr="004F3701">
        <w:rPr>
          <w:lang w:val="en-US"/>
        </w:rPr>
        <w:t>s</w:t>
      </w:r>
      <w:proofErr w:type="spellEnd"/>
      <w:r w:rsidR="004F3701" w:rsidRPr="004F3701">
        <w:rPr>
          <w:lang w:val="en-US"/>
        </w:rPr>
        <w:t xml:space="preserve"> </w:t>
      </w:r>
      <w:r w:rsidR="004F3701">
        <w:rPr>
          <w:lang w:val="en-US"/>
        </w:rPr>
        <w:t xml:space="preserve">iconic </w:t>
      </w:r>
      <w:proofErr w:type="spellStart"/>
      <w:r w:rsidR="004F3701" w:rsidRPr="004F3701">
        <w:rPr>
          <w:i/>
          <w:iCs/>
          <w:lang w:val="en-US"/>
        </w:rPr>
        <w:t>L’Alsace</w:t>
      </w:r>
      <w:proofErr w:type="spellEnd"/>
      <w:r w:rsidR="00C3499E">
        <w:rPr>
          <w:i/>
          <w:iCs/>
          <w:lang w:val="en-US"/>
        </w:rPr>
        <w:t>:</w:t>
      </w:r>
      <w:r w:rsidR="004F3701" w:rsidRPr="004F3701">
        <w:rPr>
          <w:i/>
          <w:iCs/>
          <w:lang w:val="en-US"/>
        </w:rPr>
        <w:t xml:space="preserve"> Elle attend</w:t>
      </w:r>
      <w:r w:rsidR="004F3701" w:rsidRPr="00DC41C3">
        <w:rPr>
          <w:lang w:val="en-US"/>
        </w:rPr>
        <w:t>.</w:t>
      </w:r>
      <w:r w:rsidR="00324CE8" w:rsidRPr="00DC41C3">
        <w:rPr>
          <w:rStyle w:val="FootnoteReference"/>
          <w:lang w:val="en-US"/>
        </w:rPr>
        <w:footnoteReference w:id="93"/>
      </w:r>
      <w:r w:rsidR="004F3701" w:rsidRPr="00DC41C3">
        <w:rPr>
          <w:lang w:val="en-US"/>
        </w:rPr>
        <w:t xml:space="preserve"> </w:t>
      </w:r>
    </w:p>
    <w:p w14:paraId="54805BB8" w14:textId="0486C149" w:rsidR="00024038" w:rsidRPr="005D4F05" w:rsidRDefault="000C31E8" w:rsidP="00816E90">
      <w:pPr>
        <w:ind w:firstLine="720"/>
        <w:jc w:val="both"/>
        <w:rPr>
          <w:lang w:val="en-US"/>
        </w:rPr>
      </w:pPr>
      <w:r>
        <w:rPr>
          <w:lang w:val="en-US"/>
        </w:rPr>
        <w:t>Little surprise, then, that Pasteur</w:t>
      </w:r>
      <w:r w:rsidR="002B2992">
        <w:rPr>
          <w:lang w:val="en-US"/>
        </w:rPr>
        <w:t xml:space="preserve"> </w:t>
      </w:r>
      <w:r w:rsidR="00024038" w:rsidRPr="005D4F05">
        <w:rPr>
          <w:lang w:val="en-US"/>
        </w:rPr>
        <w:t>immediately grasped the political possibilities</w:t>
      </w:r>
      <w:r w:rsidR="003E2A42">
        <w:rPr>
          <w:lang w:val="en-US"/>
        </w:rPr>
        <w:t xml:space="preserve"> of Meister’s situation</w:t>
      </w:r>
      <w:r w:rsidR="00024038" w:rsidRPr="005D4F05">
        <w:rPr>
          <w:lang w:val="en-US"/>
        </w:rPr>
        <w:t xml:space="preserve">. On August </w:t>
      </w:r>
      <w:r w:rsidR="00024038">
        <w:rPr>
          <w:lang w:val="en-US"/>
        </w:rPr>
        <w:t xml:space="preserve">22, </w:t>
      </w:r>
      <w:r w:rsidR="00024038" w:rsidRPr="005D4F05">
        <w:rPr>
          <w:lang w:val="en-US"/>
        </w:rPr>
        <w:t xml:space="preserve">1885 he wrote to Louis Liard, the director of higher education: “I am delighted that this new success will be </w:t>
      </w:r>
      <w:r w:rsidR="00024038" w:rsidRPr="005D4F05">
        <w:rPr>
          <w:i/>
          <w:lang w:val="en-US"/>
        </w:rPr>
        <w:t>credited to France</w:t>
      </w:r>
      <w:r w:rsidR="00024038" w:rsidRPr="005D4F05">
        <w:rPr>
          <w:lang w:val="en-US"/>
        </w:rPr>
        <w:t xml:space="preserve">, and that the first human subject whose rabies was stopped after being bitten will have </w:t>
      </w:r>
      <w:r w:rsidR="00024038" w:rsidRPr="005D4F05">
        <w:rPr>
          <w:i/>
          <w:lang w:val="en-US"/>
        </w:rPr>
        <w:t>come from Alsace</w:t>
      </w:r>
      <w:r w:rsidR="00024038" w:rsidRPr="005D4F05">
        <w:rPr>
          <w:lang w:val="en-US"/>
        </w:rPr>
        <w:t>.”</w:t>
      </w:r>
      <w:r w:rsidR="00024038" w:rsidRPr="005D4F05">
        <w:rPr>
          <w:rStyle w:val="FootnoteReference"/>
          <w:lang w:val="en-US"/>
        </w:rPr>
        <w:footnoteReference w:id="94"/>
      </w:r>
      <w:r w:rsidR="00D3071D">
        <w:rPr>
          <w:lang w:val="en-US"/>
        </w:rPr>
        <w:t xml:space="preserve"> </w:t>
      </w:r>
      <w:r w:rsidR="00024038" w:rsidRPr="005D4F05">
        <w:rPr>
          <w:lang w:val="en-US"/>
        </w:rPr>
        <w:t>The image of the rabies vaccine as an act of national benevolence</w:t>
      </w:r>
      <w:r w:rsidR="00C76233">
        <w:rPr>
          <w:lang w:val="en-US"/>
        </w:rPr>
        <w:t xml:space="preserve"> that issued</w:t>
      </w:r>
      <w:r w:rsidR="00024038" w:rsidRPr="005D4F05">
        <w:rPr>
          <w:lang w:val="en-US"/>
        </w:rPr>
        <w:t xml:space="preserve"> </w:t>
      </w:r>
      <w:r w:rsidR="00C76233">
        <w:rPr>
          <w:lang w:val="en-US"/>
        </w:rPr>
        <w:t xml:space="preserve">from the French capital to its provinces </w:t>
      </w:r>
      <w:r w:rsidR="00024038" w:rsidRPr="005D4F05">
        <w:rPr>
          <w:lang w:val="en-US"/>
        </w:rPr>
        <w:t>would be repeated</w:t>
      </w:r>
      <w:r w:rsidR="00467039">
        <w:rPr>
          <w:lang w:val="en-US"/>
        </w:rPr>
        <w:t xml:space="preserve"> long after Pasteur’s death</w:t>
      </w:r>
      <w:r w:rsidR="00024038" w:rsidRPr="005D4F05">
        <w:rPr>
          <w:lang w:val="en-US"/>
        </w:rPr>
        <w:t xml:space="preserve"> in schoolbooks such as the 1906 edition of the </w:t>
      </w:r>
      <w:r w:rsidR="00024038" w:rsidRPr="005D4F05">
        <w:rPr>
          <w:i/>
          <w:lang w:val="en-US"/>
        </w:rPr>
        <w:t>Tour de France par deux enfants</w:t>
      </w:r>
      <w:r w:rsidR="00AD6F98">
        <w:rPr>
          <w:lang w:val="en-US"/>
        </w:rPr>
        <w:t>. Th</w:t>
      </w:r>
      <w:r w:rsidR="006B3E0A">
        <w:rPr>
          <w:lang w:val="en-US"/>
        </w:rPr>
        <w:t>is</w:t>
      </w:r>
      <w:r w:rsidR="00AD6F98">
        <w:rPr>
          <w:lang w:val="en-US"/>
        </w:rPr>
        <w:t xml:space="preserve"> </w:t>
      </w:r>
      <w:r w:rsidR="00024038" w:rsidRPr="005D4F05">
        <w:rPr>
          <w:lang w:val="en-US"/>
        </w:rPr>
        <w:t xml:space="preserve">celebrated tale </w:t>
      </w:r>
      <w:r w:rsidR="00AD6F98">
        <w:rPr>
          <w:lang w:val="en-US"/>
        </w:rPr>
        <w:t xml:space="preserve">followed </w:t>
      </w:r>
      <w:r w:rsidR="00276F84" w:rsidRPr="005D4F05">
        <w:rPr>
          <w:lang w:val="en-US"/>
        </w:rPr>
        <w:t>André and Julien, orphans from</w:t>
      </w:r>
      <w:r w:rsidR="00276F84">
        <w:rPr>
          <w:lang w:val="en-US"/>
        </w:rPr>
        <w:t xml:space="preserve"> France’s other amputated province of</w:t>
      </w:r>
      <w:r w:rsidR="00276F84" w:rsidRPr="005D4F05">
        <w:rPr>
          <w:lang w:val="en-US"/>
        </w:rPr>
        <w:t xml:space="preserve"> Lorraine</w:t>
      </w:r>
      <w:r w:rsidR="00276F84">
        <w:rPr>
          <w:lang w:val="en-US"/>
        </w:rPr>
        <w:t xml:space="preserve">, </w:t>
      </w:r>
      <w:r w:rsidR="00AD6F98">
        <w:rPr>
          <w:lang w:val="en-US"/>
        </w:rPr>
        <w:t xml:space="preserve">as they </w:t>
      </w:r>
      <w:r w:rsidR="00024038" w:rsidRPr="005D4F05">
        <w:rPr>
          <w:lang w:val="en-US"/>
        </w:rPr>
        <w:t xml:space="preserve">left for France in the wake </w:t>
      </w:r>
      <w:r w:rsidR="00024038" w:rsidRPr="005D4F05">
        <w:rPr>
          <w:lang w:val="en-US"/>
        </w:rPr>
        <w:lastRenderedPageBreak/>
        <w:t>of the defeat of 1870-1</w:t>
      </w:r>
      <w:r w:rsidR="00B50B5C">
        <w:rPr>
          <w:lang w:val="en-US"/>
        </w:rPr>
        <w:t>,</w:t>
      </w:r>
      <w:r w:rsidR="00024038" w:rsidRPr="005D4F05">
        <w:rPr>
          <w:lang w:val="en-US"/>
        </w:rPr>
        <w:t xml:space="preserve"> and educated young readers about the wealth of French traditions and achievements they discovered along the way. In a chapter dedicated to Pasteur’s discoveries, André recounted on receiving a photograph of the scientist: “We are happy to have this portrait. Pasteur is particularly venerated in our </w:t>
      </w:r>
      <w:r w:rsidR="00024038" w:rsidRPr="005D4F05">
        <w:rPr>
          <w:i/>
          <w:lang w:val="en-US"/>
        </w:rPr>
        <w:t>commune</w:t>
      </w:r>
      <w:r w:rsidR="00024038" w:rsidRPr="005D4F05">
        <w:rPr>
          <w:lang w:val="en-US"/>
        </w:rPr>
        <w:t xml:space="preserve"> because a local child, bitten horribly by a rabid dog, was healed at the Pasteur Institute in Paris. In the old days such an accident would have been fatal, but never again.”</w:t>
      </w:r>
      <w:r w:rsidR="00024038" w:rsidRPr="005D4F05">
        <w:rPr>
          <w:rStyle w:val="FootnoteReference"/>
          <w:lang w:val="en-US"/>
        </w:rPr>
        <w:footnoteReference w:id="95"/>
      </w:r>
      <w:r w:rsidR="00024038" w:rsidRPr="005D4F05">
        <w:rPr>
          <w:lang w:val="en-US"/>
        </w:rPr>
        <w:t xml:space="preserve"> Weaving the national into the imperial, the book’s narrative then segued into the foundation of the Pasteur Institute at </w:t>
      </w:r>
      <w:proofErr w:type="spellStart"/>
      <w:r w:rsidR="00024038" w:rsidRPr="005D4F05">
        <w:rPr>
          <w:lang w:val="en-US"/>
        </w:rPr>
        <w:t>Nha</w:t>
      </w:r>
      <w:proofErr w:type="spellEnd"/>
      <w:r w:rsidR="00024038" w:rsidRPr="005D4F05">
        <w:rPr>
          <w:lang w:val="en-US"/>
        </w:rPr>
        <w:t xml:space="preserve"> Trang, with the byline: “France, forever generous, gives to all, selflessly, its beneficence and aid.”</w:t>
      </w:r>
      <w:r w:rsidR="00024038" w:rsidRPr="005D4F05">
        <w:rPr>
          <w:rStyle w:val="FootnoteReference"/>
          <w:lang w:val="en-US"/>
        </w:rPr>
        <w:footnoteReference w:id="96"/>
      </w:r>
    </w:p>
    <w:p w14:paraId="44F5953D" w14:textId="368ACAD6" w:rsidR="007A7A2D" w:rsidRDefault="00024038" w:rsidP="005E4218">
      <w:pPr>
        <w:ind w:firstLine="720"/>
        <w:rPr>
          <w:lang w:val="en-US"/>
        </w:rPr>
      </w:pPr>
      <w:r w:rsidRPr="005D4F05">
        <w:rPr>
          <w:lang w:val="en-US"/>
        </w:rPr>
        <w:t>Whereas Jupille’s story seems to have found most resonance in the 1880s</w:t>
      </w:r>
      <w:r w:rsidR="00A76C55">
        <w:rPr>
          <w:lang w:val="en-US"/>
        </w:rPr>
        <w:t xml:space="preserve"> and ‘90s</w:t>
      </w:r>
      <w:r w:rsidRPr="005D4F05">
        <w:rPr>
          <w:lang w:val="en-US"/>
        </w:rPr>
        <w:t xml:space="preserve">, Meister’s cultural prevalence peaked in the interwar period. </w:t>
      </w:r>
      <w:r w:rsidR="006C4147">
        <w:rPr>
          <w:lang w:val="en-US"/>
        </w:rPr>
        <w:t xml:space="preserve">Tellingly, popular visual representations of the Meister vaccination </w:t>
      </w:r>
      <w:r w:rsidR="001649F3">
        <w:rPr>
          <w:lang w:val="en-US"/>
        </w:rPr>
        <w:t xml:space="preserve">in the </w:t>
      </w:r>
      <w:r w:rsidR="00C77787">
        <w:rPr>
          <w:lang w:val="en-US"/>
        </w:rPr>
        <w:t>1920s</w:t>
      </w:r>
      <w:r w:rsidR="001649F3">
        <w:rPr>
          <w:lang w:val="en-US"/>
        </w:rPr>
        <w:t xml:space="preserve"> and after </w:t>
      </w:r>
      <w:r w:rsidR="006C4147">
        <w:rPr>
          <w:lang w:val="en-US"/>
        </w:rPr>
        <w:t xml:space="preserve">tended to depict Madame Meister in </w:t>
      </w:r>
      <w:r w:rsidR="00E24275">
        <w:rPr>
          <w:lang w:val="en-US"/>
        </w:rPr>
        <w:t xml:space="preserve">traditional </w:t>
      </w:r>
      <w:r w:rsidR="006C4147">
        <w:rPr>
          <w:lang w:val="en-US"/>
        </w:rPr>
        <w:t xml:space="preserve">Alsatian </w:t>
      </w:r>
      <w:r w:rsidR="00E24275">
        <w:rPr>
          <w:lang w:val="en-US"/>
        </w:rPr>
        <w:t>dress and headgear</w:t>
      </w:r>
      <w:r w:rsidR="001649F3">
        <w:rPr>
          <w:lang w:val="en-US"/>
        </w:rPr>
        <w:t xml:space="preserve"> to accentuate the family’s origins</w:t>
      </w:r>
      <w:r w:rsidR="006C4147">
        <w:rPr>
          <w:lang w:val="en-US"/>
        </w:rPr>
        <w:t>.</w:t>
      </w:r>
      <w:r w:rsidR="006C4147">
        <w:rPr>
          <w:rStyle w:val="FootnoteReference"/>
          <w:lang w:val="en-US"/>
        </w:rPr>
        <w:footnoteReference w:id="97"/>
      </w:r>
      <w:r w:rsidR="00E24275">
        <w:rPr>
          <w:lang w:val="en-US"/>
        </w:rPr>
        <w:t xml:space="preserve"> </w:t>
      </w:r>
      <w:r w:rsidR="00E72D58" w:rsidRPr="005D4F05">
        <w:rPr>
          <w:lang w:val="en-US"/>
        </w:rPr>
        <w:t xml:space="preserve">The most prominent text </w:t>
      </w:r>
      <w:r w:rsidR="00E72D58">
        <w:rPr>
          <w:lang w:val="en-US"/>
        </w:rPr>
        <w:t xml:space="preserve">to </w:t>
      </w:r>
      <w:r w:rsidR="00E72D58" w:rsidRPr="005D4F05">
        <w:rPr>
          <w:lang w:val="en-US"/>
        </w:rPr>
        <w:t>propagate the Meister and Jupille stories into the new century was</w:t>
      </w:r>
      <w:r w:rsidR="00E72D58">
        <w:rPr>
          <w:lang w:val="en-US"/>
        </w:rPr>
        <w:t xml:space="preserve"> Pasteur’s son-in-law</w:t>
      </w:r>
      <w:r w:rsidR="00E72D58" w:rsidRPr="005D4F05">
        <w:rPr>
          <w:lang w:val="en-US"/>
        </w:rPr>
        <w:t xml:space="preserve"> René Vallery-Radot’s </w:t>
      </w:r>
      <w:r w:rsidR="00E72D58" w:rsidRPr="005D4F05">
        <w:rPr>
          <w:i/>
          <w:lang w:val="en-US"/>
        </w:rPr>
        <w:t>La Vie de Pasteur</w:t>
      </w:r>
      <w:r w:rsidR="00E72D58" w:rsidRPr="005D4F05">
        <w:rPr>
          <w:lang w:val="en-US"/>
        </w:rPr>
        <w:t xml:space="preserve">, published in 1900, which put a heavy accent on </w:t>
      </w:r>
      <w:r w:rsidR="00E72D58">
        <w:rPr>
          <w:lang w:val="en-US"/>
        </w:rPr>
        <w:t>the scientist’s</w:t>
      </w:r>
      <w:r w:rsidR="00E72D58" w:rsidRPr="005D4F05">
        <w:rPr>
          <w:lang w:val="en-US"/>
        </w:rPr>
        <w:t xml:space="preserve"> selfless devotion to work, affection for children and deep-felt ethical dilemmas.</w:t>
      </w:r>
      <w:r w:rsidR="00E72D58" w:rsidRPr="005D4F05">
        <w:rPr>
          <w:rStyle w:val="FootnoteReference"/>
          <w:lang w:val="en-US"/>
        </w:rPr>
        <w:footnoteReference w:id="98"/>
      </w:r>
      <w:r w:rsidR="00E72D58" w:rsidRPr="005D4F05">
        <w:rPr>
          <w:lang w:val="en-US"/>
        </w:rPr>
        <w:t xml:space="preserve"> </w:t>
      </w:r>
      <w:r w:rsidRPr="005D4F05">
        <w:rPr>
          <w:lang w:val="en-US"/>
        </w:rPr>
        <w:t xml:space="preserve">Through his various interpretations of this biography on stage and screen, the dramatist Sacha Guitry brought the Meister story to new audiences. His five-act play </w:t>
      </w:r>
      <w:r w:rsidRPr="005D4F05">
        <w:rPr>
          <w:i/>
          <w:lang w:val="en-US"/>
        </w:rPr>
        <w:t>Pasteur</w:t>
      </w:r>
      <w:r w:rsidRPr="005D4F05">
        <w:rPr>
          <w:lang w:val="en-US"/>
        </w:rPr>
        <w:t xml:space="preserve"> was first performed at the Théâtre du Vaudeville on January </w:t>
      </w:r>
      <w:r>
        <w:rPr>
          <w:lang w:val="en-US"/>
        </w:rPr>
        <w:t xml:space="preserve">23, </w:t>
      </w:r>
      <w:r w:rsidRPr="005D4F05">
        <w:rPr>
          <w:lang w:val="en-US"/>
        </w:rPr>
        <w:t>1919.</w:t>
      </w:r>
      <w:r w:rsidRPr="005D4F05">
        <w:rPr>
          <w:i/>
          <w:lang w:val="en-US"/>
        </w:rPr>
        <w:t xml:space="preserve"> </w:t>
      </w:r>
      <w:r w:rsidRPr="005D4F05">
        <w:rPr>
          <w:lang w:val="en-US"/>
        </w:rPr>
        <w:t xml:space="preserve">This brazenly </w:t>
      </w:r>
      <w:r w:rsidRPr="005D4F05">
        <w:rPr>
          <w:lang w:val="en-US"/>
        </w:rPr>
        <w:lastRenderedPageBreak/>
        <w:t>nationalistic post-war biographical production placed Meister’s vaccination at the center of the story. Guitry’s Pasteur was a patriotic, child-loving genius who, wracked by honorable doubts about the ethics of experimenting on a wounded boy, decided to risk his reputation for the boy’s life.</w:t>
      </w:r>
      <w:r w:rsidRPr="005D4F05">
        <w:rPr>
          <w:rStyle w:val="FootnoteReference"/>
          <w:lang w:val="en-US"/>
        </w:rPr>
        <w:footnoteReference w:id="99"/>
      </w:r>
      <w:r w:rsidRPr="005D4F05">
        <w:rPr>
          <w:lang w:val="en-US"/>
        </w:rPr>
        <w:t xml:space="preserve"> In keeping with the melodramatic fashion of contemporary boulevard theatre, the play pitted an improbably pure figure of Pasteur against his aging scientific enemies and off-stage German adversaries.</w:t>
      </w:r>
      <w:r w:rsidRPr="005D4F05">
        <w:rPr>
          <w:rStyle w:val="FootnoteReference"/>
          <w:lang w:val="en-US"/>
        </w:rPr>
        <w:footnoteReference w:id="100"/>
      </w:r>
      <w:r w:rsidRPr="005D4F05">
        <w:rPr>
          <w:lang w:val="en-US"/>
        </w:rPr>
        <w:t xml:space="preserve"> </w:t>
      </w:r>
    </w:p>
    <w:p w14:paraId="5F03DDAB" w14:textId="7ED0A4D8" w:rsidR="002B7875" w:rsidRDefault="00024038" w:rsidP="005E4218">
      <w:pPr>
        <w:ind w:firstLine="720"/>
        <w:rPr>
          <w:lang w:val="en-US"/>
        </w:rPr>
      </w:pPr>
      <w:r w:rsidRPr="005D4F05">
        <w:rPr>
          <w:lang w:val="en-US"/>
        </w:rPr>
        <w:t xml:space="preserve">Guitry </w:t>
      </w:r>
      <w:r w:rsidR="003656C8">
        <w:rPr>
          <w:lang w:val="en-US"/>
        </w:rPr>
        <w:t>stressed</w:t>
      </w:r>
      <w:r w:rsidRPr="005D4F05">
        <w:rPr>
          <w:lang w:val="en-US"/>
        </w:rPr>
        <w:t xml:space="preserve"> </w:t>
      </w:r>
      <w:r w:rsidR="002C7663">
        <w:rPr>
          <w:lang w:val="en-US"/>
        </w:rPr>
        <w:t xml:space="preserve">the story’s </w:t>
      </w:r>
      <w:r w:rsidRPr="005D4F05">
        <w:rPr>
          <w:lang w:val="en-US"/>
        </w:rPr>
        <w:t xml:space="preserve">nationalistic and anti-German overtones. In the fourth act, for example, Pasteur is reunited by surprise with the healthy Meister immediately after having told a colleague that he has refused </w:t>
      </w:r>
      <w:r w:rsidR="00015A8E">
        <w:rPr>
          <w:lang w:val="en-US"/>
        </w:rPr>
        <w:t xml:space="preserve">yet </w:t>
      </w:r>
      <w:r w:rsidRPr="005D4F05">
        <w:rPr>
          <w:lang w:val="en-US"/>
        </w:rPr>
        <w:t>another German honor</w:t>
      </w:r>
      <w:r w:rsidR="009D1C40">
        <w:rPr>
          <w:lang w:val="en-US"/>
        </w:rPr>
        <w:t>. His grounds are clear</w:t>
      </w:r>
      <w:r w:rsidRPr="005D4F05">
        <w:rPr>
          <w:lang w:val="en-US"/>
        </w:rPr>
        <w:t>: “Alsace is a question of humanity for me. They tore it away from me; I don’t know them anymore.”</w:t>
      </w:r>
      <w:r w:rsidRPr="005D4F05">
        <w:rPr>
          <w:rStyle w:val="FootnoteReference"/>
          <w:lang w:val="en-US"/>
        </w:rPr>
        <w:footnoteReference w:id="101"/>
      </w:r>
      <w:r w:rsidRPr="005D4F05">
        <w:rPr>
          <w:lang w:val="en-US"/>
        </w:rPr>
        <w:t xml:space="preserve"> Having opened with Pasteur tending to his students as war broke out in 1870, the play ended with the Republic’s jubilee celebration on Pasteur’s birthday in 1892, and a concluding exclamation of “Vive Pasteur!”</w:t>
      </w:r>
      <w:r w:rsidRPr="005D4F05">
        <w:rPr>
          <w:rStyle w:val="FootnoteReference"/>
          <w:lang w:val="en-US"/>
        </w:rPr>
        <w:footnoteReference w:id="102"/>
      </w:r>
      <w:r w:rsidRPr="005D4F05">
        <w:rPr>
          <w:lang w:val="en-US"/>
        </w:rPr>
        <w:t xml:space="preserve"> Guitry </w:t>
      </w:r>
      <w:r w:rsidR="00DD02A8">
        <w:rPr>
          <w:lang w:val="en-US"/>
        </w:rPr>
        <w:t>changed</w:t>
      </w:r>
      <w:r w:rsidRPr="005D4F05">
        <w:rPr>
          <w:lang w:val="en-US"/>
        </w:rPr>
        <w:t xml:space="preserve"> other details for less obvious reasons, such as replacing Meister’s mother with his grandfather. Meister himself was invited to the premier of Guitry’s play. While we cannot know what he thought of his own representation, a (possibly ghost-written) article in </w:t>
      </w:r>
      <w:r w:rsidRPr="005D4F05">
        <w:rPr>
          <w:i/>
          <w:lang w:val="en-US"/>
        </w:rPr>
        <w:t>Paris-Midi</w:t>
      </w:r>
      <w:r w:rsidRPr="005D4F05">
        <w:rPr>
          <w:lang w:val="en-US"/>
        </w:rPr>
        <w:t xml:space="preserve"> suggests that he was profoundly struck by Lucien Guitry’s Pasteur: “The great artist marvelously imitated the </w:t>
      </w:r>
      <w:r w:rsidRPr="005D4F05">
        <w:rPr>
          <w:lang w:val="en-US"/>
        </w:rPr>
        <w:lastRenderedPageBreak/>
        <w:t>great scholar’s gestures and appearance. Even I could have been fooled, were Lucien Guitry not slightly too tall.”</w:t>
      </w:r>
      <w:r w:rsidRPr="005D4F05">
        <w:rPr>
          <w:rStyle w:val="FootnoteReference"/>
          <w:lang w:val="en-US"/>
        </w:rPr>
        <w:footnoteReference w:id="103"/>
      </w:r>
    </w:p>
    <w:p w14:paraId="2A2B1FA0" w14:textId="00C2649F" w:rsidR="00024038" w:rsidRPr="005D4F05" w:rsidRDefault="00DB1751" w:rsidP="005E4218">
      <w:pPr>
        <w:ind w:firstLine="720"/>
        <w:rPr>
          <w:lang w:val="en-US"/>
        </w:rPr>
      </w:pPr>
      <w:r>
        <w:rPr>
          <w:lang w:val="en-US"/>
        </w:rPr>
        <w:t>Perhaps in an effort to repeat</w:t>
      </w:r>
      <w:r w:rsidR="00024038" w:rsidRPr="005D4F05">
        <w:rPr>
          <w:lang w:val="en-US"/>
        </w:rPr>
        <w:t xml:space="preserve"> the success of the play, Sacha Guitry directed a film version</w:t>
      </w:r>
      <w:r w:rsidR="00D11E60">
        <w:rPr>
          <w:lang w:val="en-US"/>
        </w:rPr>
        <w:t xml:space="preserve"> of Pasteur’s life</w:t>
      </w:r>
      <w:r w:rsidR="00B9402B">
        <w:rPr>
          <w:lang w:val="en-US"/>
        </w:rPr>
        <w:t xml:space="preserve"> </w:t>
      </w:r>
      <w:r w:rsidR="00024038" w:rsidRPr="005D4F05">
        <w:rPr>
          <w:lang w:val="en-US"/>
        </w:rPr>
        <w:t xml:space="preserve">– his first talkie – which was first shown at the </w:t>
      </w:r>
      <w:proofErr w:type="spellStart"/>
      <w:r w:rsidR="00024038" w:rsidRPr="005D4F05">
        <w:rPr>
          <w:lang w:val="en-US"/>
        </w:rPr>
        <w:t>Cinéma</w:t>
      </w:r>
      <w:proofErr w:type="spellEnd"/>
      <w:r w:rsidR="00024038" w:rsidRPr="005D4F05">
        <w:rPr>
          <w:lang w:val="en-US"/>
        </w:rPr>
        <w:t xml:space="preserve"> </w:t>
      </w:r>
      <w:proofErr w:type="spellStart"/>
      <w:r w:rsidR="00024038" w:rsidRPr="005D4F05">
        <w:rPr>
          <w:lang w:val="en-US"/>
        </w:rPr>
        <w:t>Colisée</w:t>
      </w:r>
      <w:proofErr w:type="spellEnd"/>
      <w:r w:rsidR="00024038" w:rsidRPr="005D4F05">
        <w:rPr>
          <w:lang w:val="en-US"/>
        </w:rPr>
        <w:t xml:space="preserve"> in Paris on September </w:t>
      </w:r>
      <w:r w:rsidR="00024038">
        <w:rPr>
          <w:lang w:val="en-US"/>
        </w:rPr>
        <w:t xml:space="preserve">20, </w:t>
      </w:r>
      <w:r w:rsidR="00024038" w:rsidRPr="005D4F05">
        <w:rPr>
          <w:lang w:val="en-US"/>
        </w:rPr>
        <w:t xml:space="preserve">1935 and soon distributed widely. The following year, Warner Brothers produced an American </w:t>
      </w:r>
      <w:r w:rsidR="00ED3CDD">
        <w:rPr>
          <w:lang w:val="en-US"/>
        </w:rPr>
        <w:t xml:space="preserve">biopic of </w:t>
      </w:r>
      <w:r w:rsidR="00600749">
        <w:rPr>
          <w:lang w:val="en-US"/>
        </w:rPr>
        <w:t>the scientist</w:t>
      </w:r>
      <w:r w:rsidR="00024038" w:rsidRPr="005D4F05">
        <w:rPr>
          <w:lang w:val="en-US"/>
        </w:rPr>
        <w:t xml:space="preserve"> under the title </w:t>
      </w:r>
      <w:r w:rsidR="00024038" w:rsidRPr="005D4F05">
        <w:rPr>
          <w:i/>
          <w:lang w:val="en-US"/>
        </w:rPr>
        <w:t>The Story of Louis Pasteur</w:t>
      </w:r>
      <w:r w:rsidR="00024038" w:rsidRPr="005D4F05">
        <w:rPr>
          <w:lang w:val="en-US"/>
        </w:rPr>
        <w:t>, with Paul Muni as Pasteur and Dickie Moore as Meister.</w:t>
      </w:r>
      <w:r w:rsidR="00024038" w:rsidRPr="005D4F05">
        <w:rPr>
          <w:rStyle w:val="FootnoteReference"/>
          <w:lang w:val="en-US"/>
        </w:rPr>
        <w:footnoteReference w:id="104"/>
      </w:r>
      <w:r w:rsidR="00024038" w:rsidRPr="005D4F05">
        <w:rPr>
          <w:lang w:val="en-US"/>
        </w:rPr>
        <w:t xml:space="preserve"> Again, the Meister story </w:t>
      </w:r>
      <w:r w:rsidR="00E06083">
        <w:rPr>
          <w:lang w:val="en-US"/>
        </w:rPr>
        <w:t>featured prominently</w:t>
      </w:r>
      <w:r w:rsidR="00024038" w:rsidRPr="005D4F05">
        <w:rPr>
          <w:lang w:val="en-US"/>
        </w:rPr>
        <w:t xml:space="preserve">, and not only did the American producers reinstate the boy’s mother to the story, but they also arranged his relationship with Pasteur into a more historically faithful sequence. Spurred in part by these films, Meister became a minor international celebrity in the late 1930s. During its Fiftieth Anniversary celebrations in 1937, the Pasteur Institute made much of Meister, his continuing good health and employment, and the Ministry of Health awarded him a silver medal in a special prize-giving. In addition to the autobiographical piece in </w:t>
      </w:r>
      <w:r w:rsidR="00024038" w:rsidRPr="005D4F05">
        <w:rPr>
          <w:i/>
          <w:lang w:val="en-US"/>
        </w:rPr>
        <w:t>Paris-Midi</w:t>
      </w:r>
      <w:r w:rsidR="00024038" w:rsidRPr="005D4F05">
        <w:rPr>
          <w:lang w:val="en-US"/>
        </w:rPr>
        <w:t xml:space="preserve">, Meister was profiled by mass-market American magazines like </w:t>
      </w:r>
      <w:r w:rsidR="00024038" w:rsidRPr="005D4F05">
        <w:rPr>
          <w:i/>
          <w:lang w:val="en-US"/>
        </w:rPr>
        <w:t xml:space="preserve">Life </w:t>
      </w:r>
      <w:r w:rsidR="00024038" w:rsidRPr="005D4F05">
        <w:rPr>
          <w:lang w:val="en-US"/>
        </w:rPr>
        <w:t xml:space="preserve">and </w:t>
      </w:r>
      <w:r w:rsidR="00024038" w:rsidRPr="005D4F05">
        <w:rPr>
          <w:i/>
          <w:lang w:val="en-US"/>
        </w:rPr>
        <w:t>Rotarian</w:t>
      </w:r>
      <w:r w:rsidR="00024038" w:rsidRPr="005D4F05">
        <w:rPr>
          <w:iCs/>
          <w:lang w:val="en-US"/>
        </w:rPr>
        <w:t xml:space="preserve">, and also </w:t>
      </w:r>
      <w:r w:rsidR="00024038" w:rsidRPr="005D4F05">
        <w:rPr>
          <w:lang w:val="en-US"/>
        </w:rPr>
        <w:t>interviewed on French radio in 1938.</w:t>
      </w:r>
      <w:r w:rsidR="00024038" w:rsidRPr="005D4F05">
        <w:rPr>
          <w:rStyle w:val="FootnoteReference"/>
          <w:lang w:val="en-US"/>
        </w:rPr>
        <w:footnoteReference w:id="105"/>
      </w:r>
    </w:p>
    <w:p w14:paraId="07AA787C" w14:textId="77777777" w:rsidR="00103696" w:rsidRDefault="00024038" w:rsidP="005E4218">
      <w:pPr>
        <w:ind w:firstLine="720"/>
        <w:rPr>
          <w:lang w:val="en-US"/>
        </w:rPr>
      </w:pPr>
      <w:r w:rsidRPr="005D4F05">
        <w:rPr>
          <w:lang w:val="en-US"/>
        </w:rPr>
        <w:t xml:space="preserve">Meister’s nationalist resonance did not end with the catastrophe of the following year. Following the armistice on 25 June 1940, Guitry forged relationships with the leading figures in Occupied Paris and sought to restart the capital’s cultural life in earnest. His first project </w:t>
      </w:r>
      <w:r w:rsidRPr="005D4F05">
        <w:rPr>
          <w:lang w:val="en-US"/>
        </w:rPr>
        <w:lastRenderedPageBreak/>
        <w:t xml:space="preserve">was to perform the play of </w:t>
      </w:r>
      <w:r w:rsidRPr="005D4F05">
        <w:rPr>
          <w:i/>
          <w:lang w:val="en-US"/>
        </w:rPr>
        <w:t xml:space="preserve">Pasteur </w:t>
      </w:r>
      <w:r w:rsidRPr="005D4F05">
        <w:rPr>
          <w:lang w:val="en-US"/>
        </w:rPr>
        <w:t xml:space="preserve">as the show that would reopen the Théâtre de la Madeleine. The play’s overt nationalism was politically sensitive. Initially, the </w:t>
      </w:r>
      <w:proofErr w:type="spellStart"/>
      <w:r w:rsidRPr="005D4F05">
        <w:rPr>
          <w:lang w:val="en-US"/>
        </w:rPr>
        <w:t>Propagandastaffel</w:t>
      </w:r>
      <w:proofErr w:type="spellEnd"/>
      <w:r w:rsidRPr="005D4F05">
        <w:rPr>
          <w:lang w:val="en-US"/>
        </w:rPr>
        <w:t xml:space="preserve"> demanded that Guitry cut the scenes where Pasteur rejected German honors, as well as the closing scene where the cast sang the </w:t>
      </w:r>
      <w:r w:rsidRPr="005D4F05">
        <w:rPr>
          <w:i/>
          <w:lang w:val="en-US"/>
        </w:rPr>
        <w:t>Marseillaise</w:t>
      </w:r>
      <w:r w:rsidRPr="005D4F05">
        <w:rPr>
          <w:lang w:val="en-US"/>
        </w:rPr>
        <w:t>. But, following a meeting with Goebbels’</w:t>
      </w:r>
      <w:r>
        <w:rPr>
          <w:lang w:val="en-US"/>
        </w:rPr>
        <w:t>s</w:t>
      </w:r>
      <w:r w:rsidRPr="005D4F05">
        <w:rPr>
          <w:lang w:val="en-US"/>
        </w:rPr>
        <w:t xml:space="preserve"> delegate in France, Guitry managed to have the passages reinstated. The play was thus performed, uncensored, from July</w:t>
      </w:r>
      <w:r>
        <w:rPr>
          <w:lang w:val="en-US"/>
        </w:rPr>
        <w:t xml:space="preserve"> 31</w:t>
      </w:r>
      <w:r w:rsidRPr="005D4F05">
        <w:rPr>
          <w:lang w:val="en-US"/>
        </w:rPr>
        <w:t xml:space="preserve"> until August</w:t>
      </w:r>
      <w:r>
        <w:rPr>
          <w:lang w:val="en-US"/>
        </w:rPr>
        <w:t xml:space="preserve"> 17</w:t>
      </w:r>
      <w:r w:rsidRPr="005D4F05">
        <w:rPr>
          <w:lang w:val="en-US"/>
        </w:rPr>
        <w:t>.</w:t>
      </w:r>
      <w:r w:rsidRPr="005D4F05">
        <w:rPr>
          <w:rStyle w:val="FootnoteReference"/>
          <w:lang w:val="en-US"/>
        </w:rPr>
        <w:footnoteReference w:id="106"/>
      </w:r>
      <w:r w:rsidRPr="005D4F05">
        <w:rPr>
          <w:lang w:val="en-US"/>
        </w:rPr>
        <w:t xml:space="preserve"> For Guitry, it was the first of many successes in Occupied Paris. </w:t>
      </w:r>
    </w:p>
    <w:p w14:paraId="10705E70" w14:textId="21BDC139" w:rsidR="00024038" w:rsidRPr="005D4F05" w:rsidRDefault="00024038" w:rsidP="005E4218">
      <w:pPr>
        <w:ind w:firstLine="720"/>
        <w:rPr>
          <w:lang w:val="en-US"/>
        </w:rPr>
      </w:pPr>
      <w:r w:rsidRPr="005D4F05">
        <w:rPr>
          <w:lang w:val="en-US"/>
        </w:rPr>
        <w:t xml:space="preserve">This revival of </w:t>
      </w:r>
      <w:r w:rsidRPr="005D4F05">
        <w:rPr>
          <w:i/>
          <w:lang w:val="en-US"/>
        </w:rPr>
        <w:t>Pasteur</w:t>
      </w:r>
      <w:r w:rsidRPr="005D4F05">
        <w:rPr>
          <w:lang w:val="en-US"/>
        </w:rPr>
        <w:t xml:space="preserve"> framed a heart-rending coincidence. On June </w:t>
      </w:r>
      <w:r>
        <w:rPr>
          <w:lang w:val="en-US"/>
        </w:rPr>
        <w:t xml:space="preserve">13, </w:t>
      </w:r>
      <w:r w:rsidRPr="005D4F05">
        <w:rPr>
          <w:lang w:val="en-US"/>
        </w:rPr>
        <w:t xml:space="preserve">1940, Meister’s wife and daughters had left Paris in fear of the imminent German attack. Meister seems to have struggled to maintain contact with his family and became convinced that they were dead. At 8am on June </w:t>
      </w:r>
      <w:r>
        <w:rPr>
          <w:lang w:val="en-US"/>
        </w:rPr>
        <w:t xml:space="preserve">24, </w:t>
      </w:r>
      <w:r w:rsidRPr="005D4F05">
        <w:rPr>
          <w:lang w:val="en-US"/>
        </w:rPr>
        <w:t xml:space="preserve">1940, in his apartment over the Pasteur Institute on 25 Rue du </w:t>
      </w:r>
      <w:proofErr w:type="spellStart"/>
      <w:r w:rsidRPr="005D4F05">
        <w:rPr>
          <w:lang w:val="en-US"/>
        </w:rPr>
        <w:t>Docteur</w:t>
      </w:r>
      <w:proofErr w:type="spellEnd"/>
      <w:r w:rsidRPr="005D4F05">
        <w:rPr>
          <w:lang w:val="en-US"/>
        </w:rPr>
        <w:t xml:space="preserve"> Roux, he committed suicide using the gas-hose from his oven. An hour before his funeral three days later, Meister’s family returned, expecting to greet their father. It was, as the Pastorian malariologist Hubert </w:t>
      </w:r>
      <w:proofErr w:type="spellStart"/>
      <w:r w:rsidRPr="005D4F05">
        <w:rPr>
          <w:lang w:val="en-US"/>
        </w:rPr>
        <w:t>Marneffe</w:t>
      </w:r>
      <w:proofErr w:type="spellEnd"/>
      <w:r w:rsidRPr="005D4F05">
        <w:rPr>
          <w:lang w:val="en-US"/>
        </w:rPr>
        <w:t xml:space="preserve"> noted in his diary, a “diabolical irony of fate.”</w:t>
      </w:r>
      <w:r w:rsidRPr="005D4F05">
        <w:rPr>
          <w:rStyle w:val="FootnoteReference"/>
          <w:lang w:val="en-US"/>
        </w:rPr>
        <w:footnoteReference w:id="107"/>
      </w:r>
      <w:r w:rsidRPr="005D4F05">
        <w:rPr>
          <w:lang w:val="en-US"/>
        </w:rPr>
        <w:t xml:space="preserve"> In the chaos of the Occupation and Exodus, Meister’s suicide did not immediately make the front pages; but once life resettled in Paris, various newspapers took an interest.</w:t>
      </w:r>
      <w:r w:rsidRPr="005D4F05">
        <w:rPr>
          <w:rStyle w:val="FootnoteReference"/>
          <w:lang w:val="en-US"/>
        </w:rPr>
        <w:footnoteReference w:id="108"/>
      </w:r>
      <w:r w:rsidRPr="005D4F05">
        <w:rPr>
          <w:lang w:val="en-US"/>
        </w:rPr>
        <w:t xml:space="preserve"> Journalists found the coincidence with Guitry’s revival of the play, in which Meister’s character was so central, to be especially evocative. The microbiologist Casimir </w:t>
      </w:r>
      <w:proofErr w:type="spellStart"/>
      <w:r w:rsidRPr="005D4F05">
        <w:rPr>
          <w:lang w:val="en-US"/>
        </w:rPr>
        <w:t>Cépède</w:t>
      </w:r>
      <w:proofErr w:type="spellEnd"/>
      <w:r w:rsidRPr="005D4F05">
        <w:rPr>
          <w:lang w:val="en-US"/>
        </w:rPr>
        <w:t xml:space="preserve"> pasted one especially long lament from the press into his diary. It ended: “Every night, in occupied Paris, Sacha </w:t>
      </w:r>
      <w:r w:rsidRPr="005D4F05">
        <w:rPr>
          <w:lang w:val="en-US"/>
        </w:rPr>
        <w:lastRenderedPageBreak/>
        <w:t xml:space="preserve">Guitry’s </w:t>
      </w:r>
      <w:r w:rsidRPr="005D4F05">
        <w:rPr>
          <w:i/>
          <w:lang w:val="en-US"/>
        </w:rPr>
        <w:t xml:space="preserve">Pasteur </w:t>
      </w:r>
      <w:r w:rsidRPr="005D4F05">
        <w:rPr>
          <w:lang w:val="en-US"/>
        </w:rPr>
        <w:t>is performed. Every night, the little Joseph Meister reappears on the stage; every night he is saved.”</w:t>
      </w:r>
      <w:r w:rsidRPr="005D4F05">
        <w:rPr>
          <w:rStyle w:val="FootnoteReference"/>
          <w:lang w:val="en-US"/>
        </w:rPr>
        <w:footnoteReference w:id="109"/>
      </w:r>
    </w:p>
    <w:p w14:paraId="1C93D31C" w14:textId="77777777" w:rsidR="00064D06" w:rsidRPr="005D4F05" w:rsidRDefault="00064D06" w:rsidP="00FC085B">
      <w:pPr>
        <w:rPr>
          <w:lang w:val="en-US"/>
        </w:rPr>
      </w:pPr>
    </w:p>
    <w:p w14:paraId="57495A7A" w14:textId="09ADBB88" w:rsidR="00024038" w:rsidRPr="005D4F05" w:rsidRDefault="00024038" w:rsidP="00FC085B">
      <w:pPr>
        <w:pStyle w:val="Heading2"/>
        <w:rPr>
          <w:lang w:val="en-US"/>
        </w:rPr>
      </w:pPr>
      <w:r w:rsidRPr="005D4F05">
        <w:rPr>
          <w:lang w:val="en-US"/>
        </w:rPr>
        <w:t>Conclusion</w:t>
      </w:r>
    </w:p>
    <w:p w14:paraId="13EAAA47" w14:textId="6C68E8F0" w:rsidR="004F61A7" w:rsidRDefault="000D075D" w:rsidP="00C93624">
      <w:pPr>
        <w:rPr>
          <w:lang w:val="en-US"/>
        </w:rPr>
      </w:pPr>
      <w:r w:rsidRPr="000D075D">
        <w:rPr>
          <w:lang w:val="en-US"/>
        </w:rPr>
        <w:t>I</w:t>
      </w:r>
      <w:r w:rsidR="00387C07" w:rsidRPr="000D075D">
        <w:rPr>
          <w:lang w:val="en-US"/>
        </w:rPr>
        <w:t>mages and narratives</w:t>
      </w:r>
      <w:r w:rsidR="009E7E8D" w:rsidRPr="000D075D">
        <w:rPr>
          <w:lang w:val="en-US"/>
        </w:rPr>
        <w:t xml:space="preserve"> of Meister and Jupille</w:t>
      </w:r>
      <w:r w:rsidR="00140AD6">
        <w:rPr>
          <w:lang w:val="en-US"/>
        </w:rPr>
        <w:t xml:space="preserve"> </w:t>
      </w:r>
      <w:r w:rsidR="009E7E8D" w:rsidRPr="000D075D">
        <w:rPr>
          <w:lang w:val="en-US"/>
        </w:rPr>
        <w:t xml:space="preserve">played an important role in </w:t>
      </w:r>
      <w:r w:rsidR="00024038" w:rsidRPr="000D075D">
        <w:rPr>
          <w:lang w:val="en-US"/>
        </w:rPr>
        <w:t xml:space="preserve">the absorption of </w:t>
      </w:r>
      <w:r>
        <w:rPr>
          <w:lang w:val="en-US"/>
        </w:rPr>
        <w:t>Pa</w:t>
      </w:r>
      <w:r w:rsidR="00DC263F">
        <w:rPr>
          <w:lang w:val="en-US"/>
        </w:rPr>
        <w:t>s</w:t>
      </w:r>
      <w:r>
        <w:rPr>
          <w:lang w:val="en-US"/>
        </w:rPr>
        <w:t>teur’s</w:t>
      </w:r>
      <w:r w:rsidR="00024038" w:rsidRPr="000D075D">
        <w:rPr>
          <w:lang w:val="en-US"/>
        </w:rPr>
        <w:t xml:space="preserve"> rabies vaccination into French culture. </w:t>
      </w:r>
      <w:r w:rsidR="00140AD6">
        <w:rPr>
          <w:lang w:val="en-US"/>
        </w:rPr>
        <w:t xml:space="preserve">As </w:t>
      </w:r>
      <w:r w:rsidR="00140AD6" w:rsidRPr="000D075D">
        <w:rPr>
          <w:lang w:val="en-US"/>
        </w:rPr>
        <w:t xml:space="preserve">the first people </w:t>
      </w:r>
      <w:r w:rsidR="00140AD6">
        <w:rPr>
          <w:lang w:val="en-US"/>
        </w:rPr>
        <w:t xml:space="preserve">in history </w:t>
      </w:r>
      <w:r w:rsidR="00DC263F">
        <w:rPr>
          <w:lang w:val="en-US"/>
        </w:rPr>
        <w:t xml:space="preserve">to be </w:t>
      </w:r>
      <w:r w:rsidR="00140AD6" w:rsidRPr="000D075D">
        <w:rPr>
          <w:lang w:val="en-US"/>
        </w:rPr>
        <w:t>successfully vaccinated after a bite from a rabid animal,</w:t>
      </w:r>
      <w:r w:rsidR="00140AD6">
        <w:rPr>
          <w:lang w:val="en-US"/>
        </w:rPr>
        <w:t xml:space="preserve"> the</w:t>
      </w:r>
      <w:r w:rsidR="00015358">
        <w:rPr>
          <w:lang w:val="en-US"/>
        </w:rPr>
        <w:t>ir</w:t>
      </w:r>
      <w:r w:rsidR="00140AD6">
        <w:rPr>
          <w:lang w:val="en-US"/>
        </w:rPr>
        <w:t xml:space="preserve"> </w:t>
      </w:r>
      <w:r w:rsidR="00DC263F">
        <w:rPr>
          <w:lang w:val="en-US"/>
        </w:rPr>
        <w:t>stories</w:t>
      </w:r>
      <w:r w:rsidR="00140AD6">
        <w:rPr>
          <w:lang w:val="en-US"/>
        </w:rPr>
        <w:t xml:space="preserve"> </w:t>
      </w:r>
      <w:r w:rsidR="00915DE3">
        <w:rPr>
          <w:lang w:val="en-US"/>
        </w:rPr>
        <w:t>held an</w:t>
      </w:r>
      <w:r w:rsidR="00140AD6">
        <w:rPr>
          <w:lang w:val="en-US"/>
        </w:rPr>
        <w:t xml:space="preserve"> intrinsic </w:t>
      </w:r>
      <w:r w:rsidR="00915DE3">
        <w:rPr>
          <w:lang w:val="en-US"/>
        </w:rPr>
        <w:t>appeal</w:t>
      </w:r>
      <w:r w:rsidR="00140AD6">
        <w:rPr>
          <w:lang w:val="en-US"/>
        </w:rPr>
        <w:t xml:space="preserve">, but </w:t>
      </w:r>
      <w:r w:rsidR="00DC263F">
        <w:rPr>
          <w:lang w:val="en-US"/>
        </w:rPr>
        <w:t xml:space="preserve">the </w:t>
      </w:r>
      <w:r w:rsidR="00015358">
        <w:rPr>
          <w:lang w:val="en-US"/>
        </w:rPr>
        <w:t>two boys from rural France saved by the scientist in Paris</w:t>
      </w:r>
      <w:r w:rsidR="00024038" w:rsidRPr="00F33A88">
        <w:rPr>
          <w:lang w:val="en-US"/>
        </w:rPr>
        <w:t xml:space="preserve"> </w:t>
      </w:r>
      <w:r w:rsidR="00DC420B">
        <w:rPr>
          <w:lang w:val="en-US"/>
        </w:rPr>
        <w:t xml:space="preserve">took on </w:t>
      </w:r>
      <w:r w:rsidR="00015358">
        <w:rPr>
          <w:lang w:val="en-US"/>
        </w:rPr>
        <w:t xml:space="preserve">a </w:t>
      </w:r>
      <w:r w:rsidR="00024038" w:rsidRPr="00F33A88">
        <w:rPr>
          <w:lang w:val="en-US"/>
        </w:rPr>
        <w:t xml:space="preserve">special </w:t>
      </w:r>
      <w:r w:rsidR="00015358">
        <w:rPr>
          <w:lang w:val="en-US"/>
        </w:rPr>
        <w:t xml:space="preserve">symbolic potential </w:t>
      </w:r>
      <w:r w:rsidR="00024038" w:rsidRPr="00F33A88">
        <w:rPr>
          <w:lang w:val="en-US"/>
        </w:rPr>
        <w:t xml:space="preserve">in </w:t>
      </w:r>
      <w:r w:rsidR="00015358">
        <w:rPr>
          <w:lang w:val="en-US"/>
        </w:rPr>
        <w:t>the Third Republic</w:t>
      </w:r>
      <w:r w:rsidR="00024038" w:rsidRPr="005D4F05">
        <w:rPr>
          <w:lang w:val="en-US"/>
        </w:rPr>
        <w:t xml:space="preserve">. </w:t>
      </w:r>
      <w:r w:rsidR="009C2DDC" w:rsidRPr="005D4F05">
        <w:rPr>
          <w:lang w:val="en-US"/>
        </w:rPr>
        <w:t xml:space="preserve">Meister’s </w:t>
      </w:r>
      <w:r w:rsidR="009C2DDC">
        <w:rPr>
          <w:lang w:val="en-US"/>
        </w:rPr>
        <w:t xml:space="preserve">combination of </w:t>
      </w:r>
      <w:r w:rsidR="009C2DDC" w:rsidRPr="005D4F05">
        <w:rPr>
          <w:lang w:val="en-US"/>
        </w:rPr>
        <w:t>childhood vulnerability and Alsatian origins was especially powerful in the wake of the French defeat of 1870-1,</w:t>
      </w:r>
      <w:r w:rsidR="009C2DDC">
        <w:rPr>
          <w:lang w:val="en-US"/>
        </w:rPr>
        <w:t xml:space="preserve"> but</w:t>
      </w:r>
      <w:r w:rsidR="009C2DDC" w:rsidRPr="005D4F05">
        <w:rPr>
          <w:lang w:val="en-US"/>
        </w:rPr>
        <w:t xml:space="preserve"> </w:t>
      </w:r>
      <w:r w:rsidR="009C2DDC">
        <w:rPr>
          <w:lang w:val="en-US"/>
        </w:rPr>
        <w:t xml:space="preserve">it </w:t>
      </w:r>
      <w:r w:rsidR="009C2DDC" w:rsidRPr="005D4F05">
        <w:rPr>
          <w:lang w:val="en-US"/>
        </w:rPr>
        <w:t xml:space="preserve">would also be revived at other moments of tension between France and Germany – such as through performances of Guitry’s play in 1919 and 1940. </w:t>
      </w:r>
      <w:r w:rsidR="009C2DDC">
        <w:rPr>
          <w:lang w:val="en-US"/>
        </w:rPr>
        <w:t>A</w:t>
      </w:r>
      <w:r w:rsidR="00777EDA">
        <w:rPr>
          <w:lang w:val="en-US"/>
        </w:rPr>
        <w:t xml:space="preserve"> further</w:t>
      </w:r>
      <w:r w:rsidR="009C2DDC">
        <w:rPr>
          <w:lang w:val="en-US"/>
        </w:rPr>
        <w:t xml:space="preserve"> measure of the charge of these overlapping themes of nationalism and vulnerability is the endurance of an </w:t>
      </w:r>
      <w:r w:rsidR="009C2DDC" w:rsidRPr="005D4F05">
        <w:rPr>
          <w:lang w:val="en-US"/>
        </w:rPr>
        <w:t>apocryphal stor</w:t>
      </w:r>
      <w:r w:rsidR="009C2DDC">
        <w:rPr>
          <w:lang w:val="en-US"/>
        </w:rPr>
        <w:t>y</w:t>
      </w:r>
      <w:r w:rsidR="009C2DDC" w:rsidRPr="005D4F05">
        <w:rPr>
          <w:lang w:val="en-US"/>
        </w:rPr>
        <w:t xml:space="preserve"> about </w:t>
      </w:r>
      <w:r w:rsidR="009C2DDC">
        <w:rPr>
          <w:lang w:val="en-US"/>
        </w:rPr>
        <w:t>Meister’s</w:t>
      </w:r>
      <w:r w:rsidR="009C2DDC" w:rsidRPr="005D4F05">
        <w:rPr>
          <w:lang w:val="en-US"/>
        </w:rPr>
        <w:t xml:space="preserve"> tragic death</w:t>
      </w:r>
      <w:r w:rsidR="009C2DDC">
        <w:rPr>
          <w:lang w:val="en-US"/>
        </w:rPr>
        <w:t>: that he killed himself with his First World War pistol when German soldiers demanded entry to Pasteur’s crypt during the fall of Paris in 1940. A Resistance newspaper</w:t>
      </w:r>
      <w:r w:rsidR="009C2DDC" w:rsidRPr="00F33A88">
        <w:rPr>
          <w:lang w:val="en-US"/>
        </w:rPr>
        <w:t xml:space="preserve"> </w:t>
      </w:r>
      <w:r w:rsidR="009C2DDC">
        <w:rPr>
          <w:lang w:val="en-US"/>
        </w:rPr>
        <w:t>first seems to have put this story into circulation, and it has been reproduced in both authoritative histories</w:t>
      </w:r>
      <w:r w:rsidR="009C2DDC" w:rsidRPr="00064D06">
        <w:rPr>
          <w:lang w:val="en-US"/>
        </w:rPr>
        <w:t xml:space="preserve"> </w:t>
      </w:r>
      <w:r w:rsidR="009C2DDC">
        <w:rPr>
          <w:lang w:val="en-US"/>
        </w:rPr>
        <w:t xml:space="preserve">and, most recently, </w:t>
      </w:r>
      <w:r w:rsidR="009C2DDC" w:rsidRPr="005D4F05">
        <w:rPr>
          <w:lang w:val="en-US"/>
        </w:rPr>
        <w:t xml:space="preserve">Patrick Deville’s </w:t>
      </w:r>
      <w:r w:rsidR="009C2DDC">
        <w:rPr>
          <w:lang w:val="en-US"/>
        </w:rPr>
        <w:t xml:space="preserve">twenty-first-century literary hit </w:t>
      </w:r>
      <w:proofErr w:type="spellStart"/>
      <w:r w:rsidR="009C2DDC" w:rsidRPr="005D4F05">
        <w:rPr>
          <w:i/>
          <w:iCs/>
          <w:lang w:val="en-US"/>
        </w:rPr>
        <w:t>Peste</w:t>
      </w:r>
      <w:proofErr w:type="spellEnd"/>
      <w:r w:rsidR="009C2DDC" w:rsidRPr="005D4F05">
        <w:rPr>
          <w:i/>
          <w:iCs/>
          <w:lang w:val="en-US"/>
        </w:rPr>
        <w:t xml:space="preserve"> et </w:t>
      </w:r>
      <w:proofErr w:type="spellStart"/>
      <w:r w:rsidR="009C2DDC" w:rsidRPr="005D4F05">
        <w:rPr>
          <w:i/>
          <w:iCs/>
          <w:lang w:val="en-US"/>
        </w:rPr>
        <w:t>chol</w:t>
      </w:r>
      <w:r w:rsidR="009C2DDC">
        <w:rPr>
          <w:i/>
          <w:iCs/>
          <w:lang w:val="en-US"/>
        </w:rPr>
        <w:t>é</w:t>
      </w:r>
      <w:r w:rsidR="009C2DDC" w:rsidRPr="005D4F05">
        <w:rPr>
          <w:i/>
          <w:iCs/>
          <w:lang w:val="en-US"/>
        </w:rPr>
        <w:t>ra</w:t>
      </w:r>
      <w:proofErr w:type="spellEnd"/>
      <w:r w:rsidR="009C2DDC">
        <w:rPr>
          <w:lang w:val="en-US"/>
        </w:rPr>
        <w:t>.</w:t>
      </w:r>
      <w:r w:rsidR="009C2DDC" w:rsidRPr="005D4F05">
        <w:rPr>
          <w:rStyle w:val="FootnoteReference"/>
          <w:lang w:val="en-US"/>
        </w:rPr>
        <w:footnoteReference w:id="110"/>
      </w:r>
      <w:r w:rsidR="009C2DDC" w:rsidRPr="005D4F05">
        <w:rPr>
          <w:lang w:val="en-US"/>
        </w:rPr>
        <w:t xml:space="preserve"> </w:t>
      </w:r>
      <w:r w:rsidR="00C938F1">
        <w:rPr>
          <w:lang w:val="en-US"/>
        </w:rPr>
        <w:t>By contrast, t</w:t>
      </w:r>
      <w:r w:rsidR="00024038" w:rsidRPr="005D4F05">
        <w:rPr>
          <w:lang w:val="en-US"/>
        </w:rPr>
        <w:t>he figure of Jupille resonated with</w:t>
      </w:r>
      <w:r w:rsidR="005F6A94">
        <w:rPr>
          <w:lang w:val="en-US"/>
        </w:rPr>
        <w:t xml:space="preserve"> fin-</w:t>
      </w:r>
      <w:r w:rsidR="005F6A94">
        <w:rPr>
          <w:lang w:val="en-US"/>
        </w:rPr>
        <w:lastRenderedPageBreak/>
        <w:t>de-siècle</w:t>
      </w:r>
      <w:r w:rsidR="00024038" w:rsidRPr="005D4F05">
        <w:rPr>
          <w:lang w:val="en-US"/>
        </w:rPr>
        <w:t xml:space="preserve"> concerns about </w:t>
      </w:r>
      <w:r w:rsidR="00356106">
        <w:rPr>
          <w:lang w:val="en-US"/>
        </w:rPr>
        <w:t>popular virtue</w:t>
      </w:r>
      <w:r w:rsidR="00F20732">
        <w:rPr>
          <w:lang w:val="en-US"/>
        </w:rPr>
        <w:t xml:space="preserve"> and </w:t>
      </w:r>
      <w:r w:rsidR="00024038" w:rsidRPr="005D4F05">
        <w:rPr>
          <w:lang w:val="en-US"/>
        </w:rPr>
        <w:t xml:space="preserve">disciplining male adolescents, providing an exemplary story of a young man channeling his supposedly natural taste for risk towards a </w:t>
      </w:r>
      <w:r w:rsidR="00DC280C" w:rsidRPr="005D4F05">
        <w:rPr>
          <w:lang w:val="en-US"/>
        </w:rPr>
        <w:t>moral</w:t>
      </w:r>
      <w:r w:rsidR="00024038" w:rsidRPr="005D4F05">
        <w:rPr>
          <w:lang w:val="en-US"/>
        </w:rPr>
        <w:t xml:space="preserve"> end. </w:t>
      </w:r>
      <w:r w:rsidR="00C87B13">
        <w:rPr>
          <w:lang w:val="en-US"/>
        </w:rPr>
        <w:t xml:space="preserve">His </w:t>
      </w:r>
      <w:r w:rsidR="00024038" w:rsidRPr="005D4F05">
        <w:rPr>
          <w:lang w:val="en-US"/>
        </w:rPr>
        <w:t xml:space="preserve">valiant struggle over the rabid dog became iconic, not least through Truffot’s sculpture that still stands outside the </w:t>
      </w:r>
      <w:r w:rsidR="00024038">
        <w:rPr>
          <w:lang w:val="en-US"/>
        </w:rPr>
        <w:t>Pasteur Institute</w:t>
      </w:r>
      <w:r w:rsidR="00024038" w:rsidRPr="005D4F05">
        <w:rPr>
          <w:lang w:val="en-US"/>
        </w:rPr>
        <w:t xml:space="preserve"> in Paris. </w:t>
      </w:r>
    </w:p>
    <w:p w14:paraId="0887FB86" w14:textId="44806C84" w:rsidR="0042704B" w:rsidRPr="0042704B" w:rsidRDefault="00024038" w:rsidP="00400BF5">
      <w:pPr>
        <w:ind w:firstLine="720"/>
        <w:rPr>
          <w:b/>
          <w:bCs/>
          <w:lang w:val="en-US"/>
        </w:rPr>
      </w:pPr>
      <w:r w:rsidRPr="005D4F05">
        <w:rPr>
          <w:lang w:val="en-US"/>
        </w:rPr>
        <w:t xml:space="preserve">To an extent, Pasteur and </w:t>
      </w:r>
      <w:r w:rsidR="00237487">
        <w:rPr>
          <w:lang w:val="en-US"/>
        </w:rPr>
        <w:t>the Institute</w:t>
      </w:r>
      <w:r w:rsidRPr="005D4F05">
        <w:rPr>
          <w:lang w:val="en-US"/>
        </w:rPr>
        <w:t xml:space="preserve"> were responsible for cultivating these resonances, for example through the sponsorship of </w:t>
      </w:r>
      <w:r>
        <w:rPr>
          <w:lang w:val="en-US"/>
        </w:rPr>
        <w:t xml:space="preserve">the Jupille </w:t>
      </w:r>
      <w:r w:rsidR="009634E1">
        <w:rPr>
          <w:lang w:val="en-US"/>
        </w:rPr>
        <w:t>statue</w:t>
      </w:r>
      <w:r w:rsidRPr="005D4F05">
        <w:rPr>
          <w:lang w:val="en-US"/>
        </w:rPr>
        <w:t>, or the long employment of both boys as concierges at the building</w:t>
      </w:r>
      <w:r w:rsidR="00104A38">
        <w:rPr>
          <w:lang w:val="en-US"/>
        </w:rPr>
        <w:t xml:space="preserve">, where </w:t>
      </w:r>
      <w:r w:rsidR="003943F1">
        <w:rPr>
          <w:lang w:val="en-US"/>
        </w:rPr>
        <w:t xml:space="preserve">they </w:t>
      </w:r>
      <w:r w:rsidR="00104A38">
        <w:t>formed a sort of living exhibition of Pasteur’s success</w:t>
      </w:r>
      <w:r w:rsidRPr="005D4F05">
        <w:rPr>
          <w:lang w:val="en-US"/>
        </w:rPr>
        <w:t>.</w:t>
      </w:r>
      <w:r w:rsidR="00BE264E">
        <w:rPr>
          <w:lang w:val="en-US"/>
        </w:rPr>
        <w:t xml:space="preserve"> </w:t>
      </w:r>
      <w:r w:rsidRPr="005D4F05">
        <w:rPr>
          <w:lang w:val="en-US"/>
        </w:rPr>
        <w:t xml:space="preserve">The Pastorians clearly stood to gain something from maintaining the boys’ public profile: the boys’ symbolic resonance </w:t>
      </w:r>
      <w:r w:rsidR="008F1E07">
        <w:rPr>
          <w:lang w:val="en-US"/>
        </w:rPr>
        <w:t xml:space="preserve">reflected </w:t>
      </w:r>
      <w:r w:rsidRPr="005D4F05">
        <w:rPr>
          <w:lang w:val="en-US"/>
        </w:rPr>
        <w:t xml:space="preserve">back onto Pasteur as both the savior of children and their benevolent patriarch, and these attributes of the individual scientist </w:t>
      </w:r>
      <w:r w:rsidR="00F016FF">
        <w:rPr>
          <w:lang w:val="en-US"/>
        </w:rPr>
        <w:t xml:space="preserve">reflected </w:t>
      </w:r>
      <w:r w:rsidRPr="005D4F05">
        <w:rPr>
          <w:lang w:val="en-US"/>
        </w:rPr>
        <w:t>onto the Institute itself.</w:t>
      </w:r>
      <w:r w:rsidR="00104A38">
        <w:rPr>
          <w:lang w:val="en-US"/>
        </w:rPr>
        <w:t xml:space="preserve"> </w:t>
      </w:r>
      <w:r w:rsidRPr="005D4F05">
        <w:rPr>
          <w:lang w:val="en-US"/>
        </w:rPr>
        <w:t xml:space="preserve">Jupille’s fearless, virtuous triumph over nature could serve as an allegory for Pasteur’s selfless combat against a deadly disease, while Meister’s position as an Alsatian who had been </w:t>
      </w:r>
      <w:r w:rsidRPr="00104A38">
        <w:rPr>
          <w:lang w:val="en-US"/>
        </w:rPr>
        <w:t>saved in the French capital reinforced the scientist’s presentation as a national hero</w:t>
      </w:r>
      <w:r w:rsidR="00BA65F1" w:rsidRPr="00104A38">
        <w:rPr>
          <w:lang w:val="en-US"/>
        </w:rPr>
        <w:t>.</w:t>
      </w:r>
      <w:r w:rsidR="0051583E">
        <w:rPr>
          <w:lang w:val="en-US"/>
        </w:rPr>
        <w:t xml:space="preserve"> In exchange, the boys </w:t>
      </w:r>
      <w:r w:rsidR="005F0DDE">
        <w:rPr>
          <w:lang w:val="en-US"/>
        </w:rPr>
        <w:t xml:space="preserve">received </w:t>
      </w:r>
      <w:r w:rsidR="0051583E" w:rsidRPr="005D4F05">
        <w:rPr>
          <w:lang w:val="en-US"/>
        </w:rPr>
        <w:t xml:space="preserve">economic support and patronage, including in the form of housing and employment for their wider families, which was especially valuable given their precarious circumstances. </w:t>
      </w:r>
      <w:r w:rsidRPr="00104A38">
        <w:rPr>
          <w:lang w:val="en-US"/>
        </w:rPr>
        <w:t xml:space="preserve">The limitations of the archive ultimately prevent us from knowing in any detail how the boys responded to their unlikely celebrity, or to how tightly their fates became tethered to that of Pasteur. All we have to go on, in the end, are the words of Meister when he was interviewed in 1938: “I </w:t>
      </w:r>
      <w:r w:rsidRPr="00104A38">
        <w:rPr>
          <w:lang w:val="en-US"/>
        </w:rPr>
        <w:lastRenderedPageBreak/>
        <w:t>dreamed of living in his shadow…”</w:t>
      </w:r>
      <w:r w:rsidRPr="00104A38">
        <w:rPr>
          <w:rStyle w:val="FootnoteReference"/>
          <w:lang w:val="en-US"/>
        </w:rPr>
        <w:footnoteReference w:id="111"/>
      </w:r>
      <w:r w:rsidR="00026E11">
        <w:rPr>
          <w:lang w:val="en-US"/>
        </w:rPr>
        <w:t xml:space="preserve"> </w:t>
      </w:r>
      <w:r w:rsidR="00EC53E1">
        <w:rPr>
          <w:lang w:val="en-US"/>
        </w:rPr>
        <w:t>Certainly</w:t>
      </w:r>
      <w:r w:rsidR="000E51B7">
        <w:rPr>
          <w:lang w:val="en-US"/>
        </w:rPr>
        <w:t xml:space="preserve">, </w:t>
      </w:r>
      <w:r w:rsidR="00104A38" w:rsidRPr="00815864">
        <w:rPr>
          <w:lang w:val="en-US"/>
        </w:rPr>
        <w:t xml:space="preserve">Meister and Jupille </w:t>
      </w:r>
      <w:r w:rsidR="008D4FCF">
        <w:rPr>
          <w:lang w:val="en-US"/>
        </w:rPr>
        <w:t xml:space="preserve">have </w:t>
      </w:r>
      <w:r w:rsidR="00E35FF3">
        <w:rPr>
          <w:lang w:val="en-US"/>
        </w:rPr>
        <w:t>lived on in</w:t>
      </w:r>
      <w:r w:rsidR="00962505">
        <w:rPr>
          <w:lang w:val="en-US"/>
        </w:rPr>
        <w:t xml:space="preserve"> </w:t>
      </w:r>
      <w:r w:rsidR="008D4FCF">
        <w:rPr>
          <w:lang w:val="en-US"/>
        </w:rPr>
        <w:t xml:space="preserve">French culture </w:t>
      </w:r>
      <w:r w:rsidR="00E35FF3">
        <w:rPr>
          <w:lang w:val="en-US"/>
        </w:rPr>
        <w:t xml:space="preserve">in the wake of </w:t>
      </w:r>
      <w:r w:rsidR="00843422">
        <w:rPr>
          <w:lang w:val="en-US"/>
        </w:rPr>
        <w:t>the</w:t>
      </w:r>
      <w:r w:rsidR="00EC53E1">
        <w:rPr>
          <w:lang w:val="en-US"/>
        </w:rPr>
        <w:t xml:space="preserve"> looming figure of </w:t>
      </w:r>
      <w:r w:rsidR="00104A38" w:rsidRPr="00815864">
        <w:rPr>
          <w:lang w:val="en-US"/>
        </w:rPr>
        <w:t>Pasteur</w:t>
      </w:r>
      <w:r w:rsidR="00E06E3A">
        <w:rPr>
          <w:lang w:val="en-US"/>
        </w:rPr>
        <w:t>.</w:t>
      </w:r>
      <w:r w:rsidR="00EC53E1">
        <w:rPr>
          <w:lang w:val="en-US"/>
        </w:rPr>
        <w:t xml:space="preserve"> </w:t>
      </w:r>
      <w:r w:rsidR="00E06E3A">
        <w:rPr>
          <w:lang w:val="en-US"/>
        </w:rPr>
        <w:t>B</w:t>
      </w:r>
      <w:r w:rsidR="000E51B7">
        <w:rPr>
          <w:lang w:val="en-US"/>
        </w:rPr>
        <w:t>ut</w:t>
      </w:r>
      <w:r w:rsidR="002B2D59">
        <w:rPr>
          <w:lang w:val="en-US"/>
        </w:rPr>
        <w:t xml:space="preserve"> this article has suggested that</w:t>
      </w:r>
      <w:r w:rsidR="000E51B7">
        <w:rPr>
          <w:lang w:val="en-US"/>
        </w:rPr>
        <w:t xml:space="preserve"> </w:t>
      </w:r>
      <w:r w:rsidR="00104A38" w:rsidRPr="00815864">
        <w:rPr>
          <w:lang w:val="en-US"/>
        </w:rPr>
        <w:t>the</w:t>
      </w:r>
      <w:r w:rsidR="00924409">
        <w:rPr>
          <w:lang w:val="en-US"/>
        </w:rPr>
        <w:t>se two</w:t>
      </w:r>
      <w:r w:rsidR="00E06E3A">
        <w:rPr>
          <w:lang w:val="en-US"/>
        </w:rPr>
        <w:t xml:space="preserve"> boys</w:t>
      </w:r>
      <w:r w:rsidR="007C61E1">
        <w:rPr>
          <w:lang w:val="en-US"/>
        </w:rPr>
        <w:t>’ stories</w:t>
      </w:r>
      <w:r w:rsidR="00104A38" w:rsidRPr="00815864">
        <w:rPr>
          <w:lang w:val="en-US"/>
        </w:rPr>
        <w:t xml:space="preserve"> </w:t>
      </w:r>
      <w:r w:rsidR="008050B5">
        <w:rPr>
          <w:lang w:val="en-US"/>
        </w:rPr>
        <w:t xml:space="preserve">also </w:t>
      </w:r>
      <w:r w:rsidR="00104A38" w:rsidRPr="00815864">
        <w:rPr>
          <w:lang w:val="en-US"/>
        </w:rPr>
        <w:t>held an independent appeal</w:t>
      </w:r>
      <w:r w:rsidR="00C7624E">
        <w:rPr>
          <w:lang w:val="en-US"/>
        </w:rPr>
        <w:t xml:space="preserve">, which </w:t>
      </w:r>
      <w:r w:rsidR="00104A38" w:rsidRPr="00815864">
        <w:rPr>
          <w:lang w:val="en-US"/>
        </w:rPr>
        <w:t>can only be understood by rooting them in the contexts from which they emerged and in which they have risen to prominence.</w:t>
      </w:r>
    </w:p>
    <w:p w14:paraId="26D6511E" w14:textId="25027875" w:rsidR="00DF7D48" w:rsidRDefault="00DF7D48" w:rsidP="00FC085B">
      <w:pPr>
        <w:rPr>
          <w:lang w:val="en-US"/>
        </w:rPr>
      </w:pPr>
    </w:p>
    <w:p w14:paraId="6AD3E480" w14:textId="7E101335" w:rsidR="00551073" w:rsidRDefault="00551073" w:rsidP="00551073">
      <w:pPr>
        <w:pStyle w:val="Heading2"/>
        <w:rPr>
          <w:lang w:val="en-US"/>
        </w:rPr>
      </w:pPr>
      <w:r>
        <w:rPr>
          <w:lang w:val="en-US"/>
        </w:rPr>
        <w:t>Contributor’s Note</w:t>
      </w:r>
    </w:p>
    <w:p w14:paraId="128ECC4D" w14:textId="2376F0D9" w:rsidR="00551073" w:rsidRDefault="00551073" w:rsidP="00FC085B">
      <w:pPr>
        <w:rPr>
          <w:lang w:val="en-US"/>
        </w:rPr>
      </w:pPr>
      <w:r w:rsidRPr="00551073">
        <w:rPr>
          <w:lang w:val="en-US"/>
        </w:rPr>
        <w:t xml:space="preserve">Robert D. Priest is senior lecturer in modern European history at Royal Holloway, University of London. He is the author of </w:t>
      </w:r>
      <w:r w:rsidRPr="000C6052">
        <w:rPr>
          <w:i/>
          <w:iCs/>
          <w:lang w:val="en-US"/>
        </w:rPr>
        <w:t>The Gospel According to Renan: Reading, Writing, and Religion in Nineteenth-Century France</w:t>
      </w:r>
      <w:r w:rsidRPr="00551073">
        <w:rPr>
          <w:lang w:val="en-US"/>
        </w:rPr>
        <w:t xml:space="preserve"> (2015).</w:t>
      </w:r>
    </w:p>
    <w:p w14:paraId="40BF8AEA" w14:textId="1F5C0476" w:rsidR="00551073" w:rsidRDefault="00551073" w:rsidP="00FC085B">
      <w:pPr>
        <w:rPr>
          <w:lang w:val="en-US"/>
        </w:rPr>
      </w:pPr>
    </w:p>
    <w:p w14:paraId="2823EDB9" w14:textId="2F427966" w:rsidR="00551073" w:rsidRDefault="00551073" w:rsidP="00551073">
      <w:pPr>
        <w:pStyle w:val="Heading2"/>
        <w:rPr>
          <w:lang w:val="en-US"/>
        </w:rPr>
      </w:pPr>
      <w:r>
        <w:rPr>
          <w:lang w:val="en-US"/>
        </w:rPr>
        <w:t>Acknowledgements</w:t>
      </w:r>
    </w:p>
    <w:p w14:paraId="58AFDDDA" w14:textId="3DF30F9F" w:rsidR="00551073" w:rsidRDefault="006C691E" w:rsidP="00FC085B">
      <w:r w:rsidRPr="00FC085B">
        <w:t xml:space="preserve">The author </w:t>
      </w:r>
      <w:r>
        <w:t>would like to thank</w:t>
      </w:r>
      <w:r w:rsidRPr="00FC085B">
        <w:t xml:space="preserve"> audiences at </w:t>
      </w:r>
      <w:r w:rsidR="00AF760F" w:rsidRPr="00FC085B">
        <w:t>the Institute of Historical Research</w:t>
      </w:r>
      <w:r w:rsidR="00AF760F">
        <w:t xml:space="preserve">, the </w:t>
      </w:r>
      <w:r w:rsidR="00610B35">
        <w:t>“</w:t>
      </w:r>
      <w:r w:rsidR="00DB6181">
        <w:t>Docto</w:t>
      </w:r>
      <w:r w:rsidR="00610B35">
        <w:t>r, Doctor” c</w:t>
      </w:r>
      <w:r w:rsidR="00DB6181">
        <w:t xml:space="preserve">onference at </w:t>
      </w:r>
      <w:r w:rsidR="00AF760F">
        <w:t>Oxford,</w:t>
      </w:r>
      <w:r w:rsidR="0022239F">
        <w:t xml:space="preserve"> the </w:t>
      </w:r>
      <w:r w:rsidR="0022239F" w:rsidRPr="0022239F">
        <w:t xml:space="preserve">Institute of French Studies </w:t>
      </w:r>
      <w:r w:rsidR="0022239F">
        <w:t>at</w:t>
      </w:r>
      <w:r w:rsidR="00AF760F">
        <w:t xml:space="preserve"> </w:t>
      </w:r>
      <w:r w:rsidRPr="00FC085B">
        <w:t xml:space="preserve">New York University, </w:t>
      </w:r>
      <w:r w:rsidR="00AF760F">
        <w:t xml:space="preserve">and </w:t>
      </w:r>
      <w:r>
        <w:t xml:space="preserve">Royal Holloway </w:t>
      </w:r>
      <w:r w:rsidRPr="00FC085B">
        <w:t xml:space="preserve">for their feedback on earlier versions of this </w:t>
      </w:r>
      <w:r w:rsidR="00EA256D">
        <w:t>piece</w:t>
      </w:r>
      <w:r w:rsidR="0012193D">
        <w:t xml:space="preserve">, </w:t>
      </w:r>
      <w:r w:rsidR="009F0DFD">
        <w:t xml:space="preserve">as well as </w:t>
      </w:r>
      <w:r>
        <w:t xml:space="preserve">Gonville and Caius College, Cambridge, for funding </w:t>
      </w:r>
      <w:r w:rsidR="00EA256D">
        <w:t>research in Paris</w:t>
      </w:r>
      <w:r w:rsidR="0012193D">
        <w:t xml:space="preserve">. He is grateful </w:t>
      </w:r>
      <w:r>
        <w:t>to Daniel Beer, Ruth Harris, and Rebecca Spang for their comments at different points during the gestation of this work</w:t>
      </w:r>
      <w:r w:rsidR="0012193D">
        <w:t xml:space="preserve">, and </w:t>
      </w:r>
      <w:r w:rsidR="00CD2A98">
        <w:t xml:space="preserve">especially </w:t>
      </w:r>
      <w:r w:rsidR="003E6613">
        <w:t>to the three anonymous reviewers, whose</w:t>
      </w:r>
      <w:r w:rsidR="00C9146D">
        <w:t xml:space="preserve"> </w:t>
      </w:r>
      <w:r w:rsidR="00A4757E">
        <w:t>close engagement with the work helped</w:t>
      </w:r>
      <w:r w:rsidR="003E6613">
        <w:t xml:space="preserve"> </w:t>
      </w:r>
      <w:r w:rsidR="00242D34">
        <w:t>substantially</w:t>
      </w:r>
      <w:r w:rsidR="00C828EC">
        <w:t xml:space="preserve"> </w:t>
      </w:r>
      <w:r w:rsidR="00934679">
        <w:t>improve</w:t>
      </w:r>
      <w:r w:rsidR="00A4757E">
        <w:t xml:space="preserve"> </w:t>
      </w:r>
      <w:r w:rsidR="00934679">
        <w:t xml:space="preserve">the </w:t>
      </w:r>
      <w:r w:rsidR="00CA5715">
        <w:t>final piece</w:t>
      </w:r>
      <w:r w:rsidR="00640FE1">
        <w:t>. Finally, t</w:t>
      </w:r>
      <w:r>
        <w:t xml:space="preserve">he author would like to </w:t>
      </w:r>
      <w:r w:rsidR="00210FF6">
        <w:t>record</w:t>
      </w:r>
      <w:r>
        <w:t xml:space="preserve"> his gratitude to the late </w:t>
      </w:r>
      <w:r w:rsidRPr="005E0586">
        <w:t>Jean-François Meister</w:t>
      </w:r>
      <w:r>
        <w:t xml:space="preserve">, Joseph’s grandson, for his </w:t>
      </w:r>
      <w:r w:rsidR="00543A94">
        <w:t xml:space="preserve">generosity in </w:t>
      </w:r>
      <w:r>
        <w:t>assist</w:t>
      </w:r>
      <w:r w:rsidR="00543A94">
        <w:t>ing</w:t>
      </w:r>
      <w:r>
        <w:t xml:space="preserve"> with this research.</w:t>
      </w:r>
    </w:p>
    <w:p w14:paraId="2258C079" w14:textId="77777777" w:rsidR="008839CE" w:rsidRPr="008839CE" w:rsidRDefault="008839CE" w:rsidP="00FC085B"/>
    <w:p w14:paraId="793E15DD" w14:textId="3DDFB2CE" w:rsidR="00DA2E18" w:rsidRPr="00A67E0B" w:rsidRDefault="00DA2E18" w:rsidP="00DA2E18">
      <w:pPr>
        <w:pStyle w:val="Heading2"/>
        <w:rPr>
          <w:lang w:val="fr-FR"/>
        </w:rPr>
      </w:pPr>
      <w:proofErr w:type="spellStart"/>
      <w:r w:rsidRPr="00A67E0B">
        <w:rPr>
          <w:lang w:val="fr-FR"/>
        </w:rPr>
        <w:t>References</w:t>
      </w:r>
      <w:proofErr w:type="spellEnd"/>
    </w:p>
    <w:p w14:paraId="372BFF03" w14:textId="5761F13B" w:rsidR="005C01B8" w:rsidRDefault="005C01B8" w:rsidP="00643DCC">
      <w:pPr>
        <w:ind w:left="720" w:hanging="720"/>
      </w:pPr>
      <w:r w:rsidRPr="009840B1">
        <w:rPr>
          <w:lang w:val="fr-FR"/>
        </w:rPr>
        <w:t xml:space="preserve">Amalvi, </w:t>
      </w:r>
      <w:r w:rsidR="003568B1" w:rsidRPr="009840B1">
        <w:rPr>
          <w:lang w:val="fr-FR"/>
        </w:rPr>
        <w:t xml:space="preserve">Christian. </w:t>
      </w:r>
      <w:r w:rsidRPr="006C71CA">
        <w:rPr>
          <w:i/>
          <w:iCs/>
          <w:lang w:val="fr-FR"/>
        </w:rPr>
        <w:t>Les Héros des Français: Controverses autour de la mémoire nationale</w:t>
      </w:r>
      <w:r w:rsidR="003568B1">
        <w:rPr>
          <w:i/>
          <w:iCs/>
          <w:lang w:val="fr-FR"/>
        </w:rPr>
        <w:t xml:space="preserve">. </w:t>
      </w:r>
      <w:r w:rsidRPr="009840B1">
        <w:t>Paris, 2011</w:t>
      </w:r>
      <w:r w:rsidR="003568B1" w:rsidRPr="009840B1">
        <w:t>.</w:t>
      </w:r>
    </w:p>
    <w:p w14:paraId="63705AAB" w14:textId="6F0C62E9" w:rsidR="000D28B9" w:rsidRPr="009840B1" w:rsidRDefault="000D28B9" w:rsidP="00643DCC">
      <w:pPr>
        <w:ind w:left="720" w:hanging="720"/>
      </w:pPr>
      <w:proofErr w:type="spellStart"/>
      <w:r>
        <w:rPr>
          <w:i/>
          <w:iCs/>
        </w:rPr>
        <w:t>L’Art</w:t>
      </w:r>
      <w:proofErr w:type="spellEnd"/>
      <w:r>
        <w:rPr>
          <w:i/>
          <w:iCs/>
        </w:rPr>
        <w:t xml:space="preserve"> </w:t>
      </w:r>
      <w:proofErr w:type="spellStart"/>
      <w:r>
        <w:rPr>
          <w:i/>
          <w:iCs/>
        </w:rPr>
        <w:t>français</w:t>
      </w:r>
      <w:proofErr w:type="spellEnd"/>
      <w:r>
        <w:rPr>
          <w:i/>
          <w:iCs/>
        </w:rPr>
        <w:t xml:space="preserve">: Revue </w:t>
      </w:r>
      <w:proofErr w:type="spellStart"/>
      <w:r>
        <w:rPr>
          <w:i/>
          <w:iCs/>
        </w:rPr>
        <w:t>artistique</w:t>
      </w:r>
      <w:proofErr w:type="spellEnd"/>
      <w:r>
        <w:rPr>
          <w:i/>
          <w:iCs/>
        </w:rPr>
        <w:t xml:space="preserve"> </w:t>
      </w:r>
      <w:proofErr w:type="spellStart"/>
      <w:r>
        <w:rPr>
          <w:i/>
          <w:iCs/>
        </w:rPr>
        <w:t>hebdomadaire</w:t>
      </w:r>
      <w:proofErr w:type="spellEnd"/>
      <w:r>
        <w:t>, “Acquisitions de la Ville au Salon.” Jul. 10, 1887.</w:t>
      </w:r>
    </w:p>
    <w:p w14:paraId="0B2470A3" w14:textId="07C15F3E" w:rsidR="00030B46" w:rsidRPr="00030B46" w:rsidRDefault="00030B46" w:rsidP="00643DCC">
      <w:pPr>
        <w:ind w:left="720" w:hanging="720"/>
      </w:pPr>
      <w:r w:rsidRPr="008664E0">
        <w:t>Bazin,</w:t>
      </w:r>
      <w:r w:rsidRPr="0009650C">
        <w:t xml:space="preserve"> </w:t>
      </w:r>
      <w:proofErr w:type="spellStart"/>
      <w:r w:rsidR="003568B1">
        <w:t>Hervé</w:t>
      </w:r>
      <w:proofErr w:type="spellEnd"/>
      <w:r w:rsidR="003568B1">
        <w:t xml:space="preserve">. </w:t>
      </w:r>
      <w:r w:rsidRPr="008664E0">
        <w:rPr>
          <w:i/>
          <w:iCs/>
        </w:rPr>
        <w:t>Vaccin</w:t>
      </w:r>
      <w:r w:rsidRPr="00C178B1">
        <w:rPr>
          <w:i/>
          <w:iCs/>
        </w:rPr>
        <w:t>ation: A History from Lady Montagu to Genetic Engineering</w:t>
      </w:r>
      <w:r w:rsidR="003568B1">
        <w:t>.</w:t>
      </w:r>
      <w:r w:rsidRPr="00C178B1">
        <w:t xml:space="preserve"> Esher, UK, 2011</w:t>
      </w:r>
      <w:r w:rsidR="003568B1">
        <w:t>.</w:t>
      </w:r>
    </w:p>
    <w:p w14:paraId="15087869" w14:textId="39B454D9" w:rsidR="00CC168C" w:rsidRPr="00A67E0B" w:rsidRDefault="00CC168C" w:rsidP="00643DCC">
      <w:pPr>
        <w:ind w:left="720" w:hanging="720"/>
        <w:rPr>
          <w:lang w:val="fr-FR"/>
        </w:rPr>
      </w:pPr>
      <w:r w:rsidRPr="000047AA">
        <w:t xml:space="preserve">Ben-Amos, </w:t>
      </w:r>
      <w:r w:rsidR="003568B1" w:rsidRPr="000047AA">
        <w:t>Avner</w:t>
      </w:r>
      <w:r w:rsidR="003568B1">
        <w:t xml:space="preserve">. </w:t>
      </w:r>
      <w:r w:rsidRPr="000047AA">
        <w:rPr>
          <w:i/>
          <w:iCs/>
        </w:rPr>
        <w:t>Funerals, Politics, and Memory in Modern France, 1789-1996</w:t>
      </w:r>
      <w:r w:rsidR="003568B1">
        <w:t xml:space="preserve">. </w:t>
      </w:r>
      <w:r w:rsidRPr="00A67E0B">
        <w:rPr>
          <w:lang w:val="fr-FR"/>
        </w:rPr>
        <w:t>Oxford, 2000</w:t>
      </w:r>
      <w:r w:rsidR="003568B1" w:rsidRPr="00A67E0B">
        <w:rPr>
          <w:lang w:val="fr-FR"/>
        </w:rPr>
        <w:t>.</w:t>
      </w:r>
    </w:p>
    <w:p w14:paraId="0D3D6363" w14:textId="58BBB0B2" w:rsidR="001C5CD7" w:rsidRDefault="001C5CD7" w:rsidP="00643DCC">
      <w:pPr>
        <w:ind w:left="720" w:hanging="720"/>
        <w:rPr>
          <w:lang w:val="fr-FR"/>
        </w:rPr>
      </w:pPr>
      <w:proofErr w:type="spellStart"/>
      <w:r w:rsidRPr="00E54F98">
        <w:rPr>
          <w:lang w:val="fr-FR"/>
        </w:rPr>
        <w:t>Besredka</w:t>
      </w:r>
      <w:proofErr w:type="spellEnd"/>
      <w:r w:rsidR="003568B1">
        <w:rPr>
          <w:lang w:val="fr-FR"/>
        </w:rPr>
        <w:t xml:space="preserve">, </w:t>
      </w:r>
      <w:r w:rsidR="003568B1" w:rsidRPr="00E54F98">
        <w:rPr>
          <w:lang w:val="fr-FR"/>
        </w:rPr>
        <w:t>Alexandre</w:t>
      </w:r>
      <w:r w:rsidRPr="00E54F98">
        <w:rPr>
          <w:lang w:val="fr-FR"/>
        </w:rPr>
        <w:t xml:space="preserve"> and F. Jupille</w:t>
      </w:r>
      <w:r w:rsidR="003568B1">
        <w:rPr>
          <w:lang w:val="fr-FR"/>
        </w:rPr>
        <w:t>.</w:t>
      </w:r>
      <w:r w:rsidRPr="00E54F98">
        <w:rPr>
          <w:lang w:val="fr-FR"/>
        </w:rPr>
        <w:t xml:space="preserve"> “Le Bouillon à l’œuf</w:t>
      </w:r>
      <w:r w:rsidR="003568B1">
        <w:rPr>
          <w:lang w:val="fr-FR"/>
        </w:rPr>
        <w:t>.</w:t>
      </w:r>
      <w:r w:rsidRPr="00E54F98">
        <w:rPr>
          <w:lang w:val="fr-FR"/>
        </w:rPr>
        <w:t xml:space="preserve">” </w:t>
      </w:r>
      <w:r w:rsidRPr="00E54F98">
        <w:rPr>
          <w:i/>
          <w:iCs/>
          <w:lang w:val="fr-FR"/>
        </w:rPr>
        <w:t>Annales de l’Institut Pasteur</w:t>
      </w:r>
      <w:r w:rsidRPr="00E54F98">
        <w:rPr>
          <w:lang w:val="fr-FR"/>
        </w:rPr>
        <w:t xml:space="preserve"> 27 (1913)</w:t>
      </w:r>
      <w:r w:rsidR="003568B1">
        <w:rPr>
          <w:lang w:val="fr-FR"/>
        </w:rPr>
        <w:t>:</w:t>
      </w:r>
      <w:r w:rsidRPr="00E54F98">
        <w:rPr>
          <w:lang w:val="fr-FR"/>
        </w:rPr>
        <w:t xml:space="preserve"> 1009-1017.</w:t>
      </w:r>
    </w:p>
    <w:p w14:paraId="71B8795C" w14:textId="42120B2C" w:rsidR="002B500E" w:rsidRPr="001C5CD7" w:rsidRDefault="002B500E" w:rsidP="00E5732B">
      <w:pPr>
        <w:ind w:left="720" w:hanging="720"/>
        <w:rPr>
          <w:lang w:val="fr-FR"/>
        </w:rPr>
      </w:pPr>
      <w:r w:rsidRPr="00E5732B">
        <w:rPr>
          <w:lang w:val="fr-FR"/>
        </w:rPr>
        <w:t>Bruno,</w:t>
      </w:r>
      <w:r w:rsidR="00C11CDD" w:rsidRPr="00E5732B">
        <w:rPr>
          <w:lang w:val="fr-FR"/>
        </w:rPr>
        <w:t xml:space="preserve"> G.</w:t>
      </w:r>
      <w:r w:rsidRPr="00E5732B">
        <w:rPr>
          <w:lang w:val="fr-FR"/>
        </w:rPr>
        <w:t xml:space="preserve"> </w:t>
      </w:r>
      <w:r w:rsidRPr="00E5732B">
        <w:rPr>
          <w:i/>
          <w:lang w:val="fr-FR"/>
        </w:rPr>
        <w:t>Le Tour de</w:t>
      </w:r>
      <w:r w:rsidR="00C11CDD" w:rsidRPr="00E5732B">
        <w:rPr>
          <w:i/>
          <w:lang w:val="fr-FR"/>
        </w:rPr>
        <w:t xml:space="preserve"> la </w:t>
      </w:r>
      <w:r w:rsidRPr="00E5732B">
        <w:rPr>
          <w:i/>
          <w:lang w:val="fr-FR"/>
        </w:rPr>
        <w:t>France par deux enfants (</w:t>
      </w:r>
      <w:r w:rsidR="00C11CDD" w:rsidRPr="00E5732B">
        <w:rPr>
          <w:i/>
          <w:lang w:val="fr-FR"/>
        </w:rPr>
        <w:t>édition scolaire de 1906)</w:t>
      </w:r>
      <w:r w:rsidR="00E5732B">
        <w:rPr>
          <w:lang w:val="fr-FR"/>
        </w:rPr>
        <w:t xml:space="preserve">. </w:t>
      </w:r>
      <w:r w:rsidR="00C11CDD" w:rsidRPr="00E5732B">
        <w:rPr>
          <w:lang w:val="fr-FR"/>
        </w:rPr>
        <w:t xml:space="preserve">Paris, </w:t>
      </w:r>
      <w:r w:rsidR="00E5732B" w:rsidRPr="00E5732B">
        <w:rPr>
          <w:lang w:val="fr-FR"/>
        </w:rPr>
        <w:t>1985</w:t>
      </w:r>
      <w:r w:rsidR="00C11CDD" w:rsidRPr="00E5732B">
        <w:rPr>
          <w:lang w:val="fr-FR"/>
        </w:rPr>
        <w:t>.</w:t>
      </w:r>
    </w:p>
    <w:p w14:paraId="1722A4BC" w14:textId="77777777" w:rsidR="001B29E7" w:rsidRDefault="0096616F" w:rsidP="00DC3452">
      <w:pPr>
        <w:ind w:left="720" w:hanging="720"/>
      </w:pPr>
      <w:r w:rsidRPr="0096616F">
        <w:rPr>
          <w:lang w:val="fr-FR"/>
        </w:rPr>
        <w:t>Caille,</w:t>
      </w:r>
      <w:r w:rsidR="00F37D08">
        <w:rPr>
          <w:lang w:val="fr-FR"/>
        </w:rPr>
        <w:t xml:space="preserve"> </w:t>
      </w:r>
      <w:r w:rsidR="00F37D08" w:rsidRPr="0096616F">
        <w:rPr>
          <w:lang w:val="fr-FR"/>
        </w:rPr>
        <w:t>Frédéric</w:t>
      </w:r>
      <w:r w:rsidR="00F37D08">
        <w:rPr>
          <w:lang w:val="fr-FR"/>
        </w:rPr>
        <w:t>.</w:t>
      </w:r>
      <w:r w:rsidRPr="0096616F">
        <w:rPr>
          <w:lang w:val="fr-FR"/>
        </w:rPr>
        <w:t xml:space="preserve"> </w:t>
      </w:r>
      <w:r w:rsidRPr="0096616F">
        <w:rPr>
          <w:i/>
          <w:iCs/>
          <w:lang w:val="fr-FR"/>
        </w:rPr>
        <w:t>La Figure du sauveteur: Naissance du citoyen secoureur en France, 1780-1914</w:t>
      </w:r>
      <w:r w:rsidR="00F37D08">
        <w:rPr>
          <w:lang w:val="fr-FR"/>
        </w:rPr>
        <w:t xml:space="preserve">. </w:t>
      </w:r>
      <w:r w:rsidRPr="009840B1">
        <w:t>Rennes, 2006</w:t>
      </w:r>
      <w:r w:rsidR="005336F0" w:rsidRPr="009840B1">
        <w:t>.</w:t>
      </w:r>
    </w:p>
    <w:p w14:paraId="652A0F01" w14:textId="3B9E3102" w:rsidR="00DC3452" w:rsidRDefault="00DC3452" w:rsidP="00DC3452">
      <w:pPr>
        <w:ind w:left="720" w:hanging="720"/>
      </w:pPr>
      <w:proofErr w:type="spellStart"/>
      <w:r>
        <w:t>Calley</w:t>
      </w:r>
      <w:proofErr w:type="spellEnd"/>
      <w:r>
        <w:t xml:space="preserve">, Fanny. </w:t>
      </w:r>
      <w:r w:rsidRPr="001B29E7">
        <w:rPr>
          <w:i/>
          <w:iCs/>
        </w:rPr>
        <w:t xml:space="preserve">Émile Isenbart: Fragments de </w:t>
      </w:r>
      <w:proofErr w:type="spellStart"/>
      <w:r w:rsidRPr="001B29E7">
        <w:rPr>
          <w:i/>
          <w:iCs/>
        </w:rPr>
        <w:t>paysages</w:t>
      </w:r>
      <w:proofErr w:type="spellEnd"/>
      <w:r w:rsidRPr="001B29E7">
        <w:rPr>
          <w:i/>
          <w:iCs/>
        </w:rPr>
        <w:t xml:space="preserve"> francs-</w:t>
      </w:r>
      <w:proofErr w:type="spellStart"/>
      <w:r w:rsidRPr="001B29E7">
        <w:rPr>
          <w:i/>
          <w:iCs/>
        </w:rPr>
        <w:t>comtois</w:t>
      </w:r>
      <w:proofErr w:type="spellEnd"/>
      <w:r w:rsidRPr="001B29E7">
        <w:rPr>
          <w:i/>
          <w:iCs/>
        </w:rPr>
        <w:t xml:space="preserve"> et </w:t>
      </w:r>
      <w:proofErr w:type="spellStart"/>
      <w:r w:rsidRPr="001B29E7">
        <w:rPr>
          <w:i/>
          <w:iCs/>
        </w:rPr>
        <w:t>d’ailleurs</w:t>
      </w:r>
      <w:proofErr w:type="spellEnd"/>
      <w:r w:rsidR="00A863CD">
        <w:t xml:space="preserve">. </w:t>
      </w:r>
      <w:proofErr w:type="spellStart"/>
      <w:r>
        <w:t>Pontarlier</w:t>
      </w:r>
      <w:proofErr w:type="spellEnd"/>
      <w:r>
        <w:t>, 2015</w:t>
      </w:r>
      <w:r w:rsidR="00A863CD">
        <w:t>.</w:t>
      </w:r>
    </w:p>
    <w:p w14:paraId="21690342" w14:textId="618870C2" w:rsidR="007C1F9C" w:rsidRPr="009840B1" w:rsidRDefault="007C1F9C" w:rsidP="00643DCC">
      <w:pPr>
        <w:ind w:left="720" w:hanging="720"/>
      </w:pPr>
      <w:proofErr w:type="spellStart"/>
      <w:r w:rsidRPr="007C1F9C">
        <w:t>Caradonna</w:t>
      </w:r>
      <w:proofErr w:type="spellEnd"/>
      <w:r>
        <w:t xml:space="preserve">, </w:t>
      </w:r>
      <w:r w:rsidRPr="007C1F9C">
        <w:t xml:space="preserve">Jeremy L. </w:t>
      </w:r>
      <w:r>
        <w:t>“</w:t>
      </w:r>
      <w:r w:rsidRPr="007C1F9C">
        <w:t xml:space="preserve">The Monarchy of Virtue: The </w:t>
      </w:r>
      <w:r>
        <w:t>‘</w:t>
      </w:r>
      <w:r w:rsidRPr="007C1F9C">
        <w:t>Prix de Vertu</w:t>
      </w:r>
      <w:r>
        <w:t>’</w:t>
      </w:r>
      <w:r w:rsidRPr="007C1F9C">
        <w:t xml:space="preserve"> and the Economy of Emulation in France, 1777-91</w:t>
      </w:r>
      <w:r>
        <w:t>.”</w:t>
      </w:r>
      <w:r w:rsidRPr="007C1F9C">
        <w:t xml:space="preserve"> </w:t>
      </w:r>
      <w:r w:rsidRPr="007C1F9C">
        <w:rPr>
          <w:i/>
          <w:iCs/>
        </w:rPr>
        <w:t>Eighteenth-Century Studies</w:t>
      </w:r>
      <w:r w:rsidRPr="007C1F9C">
        <w:t xml:space="preserve"> 41</w:t>
      </w:r>
      <w:r>
        <w:t xml:space="preserve"> </w:t>
      </w:r>
      <w:r w:rsidRPr="007C1F9C">
        <w:t>(2008), 443-58</w:t>
      </w:r>
      <w:r>
        <w:t>.</w:t>
      </w:r>
    </w:p>
    <w:p w14:paraId="49BE2CDC" w14:textId="468ED5E2" w:rsidR="005C01B8" w:rsidRPr="003201E4" w:rsidRDefault="005C01B8" w:rsidP="00643DCC">
      <w:pPr>
        <w:ind w:left="720" w:hanging="720"/>
        <w:rPr>
          <w:lang w:val="fr-FR"/>
        </w:rPr>
      </w:pPr>
      <w:r w:rsidRPr="00D806E8">
        <w:t xml:space="preserve">Datta, </w:t>
      </w:r>
      <w:r w:rsidR="007171F9" w:rsidRPr="00D806E8">
        <w:t>Venita</w:t>
      </w:r>
      <w:r w:rsidR="007171F9">
        <w:t xml:space="preserve">. </w:t>
      </w:r>
      <w:r w:rsidRPr="005C01B8">
        <w:rPr>
          <w:i/>
          <w:iCs/>
        </w:rPr>
        <w:t xml:space="preserve">Heroes and Legends of </w:t>
      </w:r>
      <w:proofErr w:type="spellStart"/>
      <w:r w:rsidRPr="005C01B8">
        <w:rPr>
          <w:i/>
          <w:iCs/>
        </w:rPr>
        <w:t>Fin-de-Siècle</w:t>
      </w:r>
      <w:proofErr w:type="spellEnd"/>
      <w:r w:rsidRPr="005C01B8">
        <w:rPr>
          <w:i/>
          <w:iCs/>
        </w:rPr>
        <w:t xml:space="preserve"> France: Gender, Politics, and National Identity</w:t>
      </w:r>
      <w:r w:rsidR="007171F9">
        <w:t xml:space="preserve">. </w:t>
      </w:r>
      <w:r w:rsidRPr="003201E4">
        <w:rPr>
          <w:lang w:val="fr-FR"/>
        </w:rPr>
        <w:t>Cambridge, 2011</w:t>
      </w:r>
      <w:r w:rsidR="007171F9" w:rsidRPr="003201E4">
        <w:rPr>
          <w:lang w:val="fr-FR"/>
        </w:rPr>
        <w:t>.</w:t>
      </w:r>
    </w:p>
    <w:p w14:paraId="625B0FDC" w14:textId="011AEB9A" w:rsidR="00B2508A" w:rsidRPr="00B2508A" w:rsidRDefault="00B2508A" w:rsidP="00643DCC">
      <w:pPr>
        <w:ind w:left="720" w:hanging="720"/>
        <w:rPr>
          <w:lang w:val="fr-FR"/>
        </w:rPr>
      </w:pPr>
      <w:r w:rsidRPr="00224E90">
        <w:rPr>
          <w:lang w:val="fr-FR"/>
        </w:rPr>
        <w:lastRenderedPageBreak/>
        <w:t>Desanti,</w:t>
      </w:r>
      <w:r w:rsidR="008E145E">
        <w:rPr>
          <w:lang w:val="fr-FR"/>
        </w:rPr>
        <w:t xml:space="preserve"> </w:t>
      </w:r>
      <w:r w:rsidR="008E145E" w:rsidRPr="00224E90">
        <w:rPr>
          <w:lang w:val="fr-FR"/>
        </w:rPr>
        <w:t>Dominique</w:t>
      </w:r>
      <w:r w:rsidR="008E145E">
        <w:rPr>
          <w:lang w:val="fr-FR"/>
        </w:rPr>
        <w:t>.</w:t>
      </w:r>
      <w:r w:rsidRPr="00224E90">
        <w:rPr>
          <w:lang w:val="fr-FR"/>
        </w:rPr>
        <w:t xml:space="preserve"> </w:t>
      </w:r>
      <w:r w:rsidRPr="00224E90">
        <w:rPr>
          <w:i/>
          <w:lang w:val="fr-FR"/>
        </w:rPr>
        <w:t>Sacha Guitry: 50 ans de spectacle</w:t>
      </w:r>
      <w:r w:rsidR="008E145E">
        <w:rPr>
          <w:lang w:val="fr-FR"/>
        </w:rPr>
        <w:t xml:space="preserve">. </w:t>
      </w:r>
      <w:r w:rsidRPr="00224E90">
        <w:rPr>
          <w:lang w:val="fr-FR"/>
        </w:rPr>
        <w:t>Paris, 1982</w:t>
      </w:r>
      <w:r w:rsidR="008E145E">
        <w:rPr>
          <w:lang w:val="fr-FR"/>
        </w:rPr>
        <w:t>.</w:t>
      </w:r>
    </w:p>
    <w:p w14:paraId="49DB57A9" w14:textId="6E9370B6" w:rsidR="00DA2E18" w:rsidRDefault="00EA78D8" w:rsidP="00643DCC">
      <w:pPr>
        <w:ind w:left="720" w:hanging="720"/>
        <w:rPr>
          <w:lang w:val="fr-FR"/>
        </w:rPr>
      </w:pPr>
      <w:r w:rsidRPr="00000660">
        <w:rPr>
          <w:lang w:val="fr-FR"/>
        </w:rPr>
        <w:t>Deville,</w:t>
      </w:r>
      <w:r w:rsidR="003201E4" w:rsidRPr="003201E4">
        <w:rPr>
          <w:lang w:val="fr-FR"/>
        </w:rPr>
        <w:t xml:space="preserve"> </w:t>
      </w:r>
      <w:r w:rsidR="003201E4" w:rsidRPr="00000660">
        <w:rPr>
          <w:lang w:val="fr-FR"/>
        </w:rPr>
        <w:t>Patrick</w:t>
      </w:r>
      <w:r w:rsidR="003201E4">
        <w:rPr>
          <w:lang w:val="fr-FR"/>
        </w:rPr>
        <w:t>.</w:t>
      </w:r>
      <w:r w:rsidRPr="00000660">
        <w:rPr>
          <w:lang w:val="fr-FR"/>
        </w:rPr>
        <w:t xml:space="preserve"> </w:t>
      </w:r>
      <w:r w:rsidRPr="005C01B8">
        <w:rPr>
          <w:i/>
          <w:iCs/>
          <w:lang w:val="fr-FR"/>
        </w:rPr>
        <w:t>Peste et choléra</w:t>
      </w:r>
      <w:r w:rsidR="003201E4">
        <w:rPr>
          <w:lang w:val="fr-FR"/>
        </w:rPr>
        <w:t xml:space="preserve">. </w:t>
      </w:r>
      <w:r w:rsidRPr="00000660">
        <w:rPr>
          <w:lang w:val="fr-FR"/>
        </w:rPr>
        <w:t>Paris, 2012</w:t>
      </w:r>
      <w:r w:rsidR="003201E4">
        <w:rPr>
          <w:lang w:val="fr-FR"/>
        </w:rPr>
        <w:t>.</w:t>
      </w:r>
    </w:p>
    <w:p w14:paraId="6A6DBF94" w14:textId="073CDA1B" w:rsidR="003378EB" w:rsidRPr="005C01B8" w:rsidRDefault="003378EB" w:rsidP="00643DCC">
      <w:pPr>
        <w:ind w:left="720" w:hanging="720"/>
        <w:rPr>
          <w:lang w:val="fr-FR"/>
        </w:rPr>
      </w:pPr>
      <w:r w:rsidRPr="009E28D4">
        <w:rPr>
          <w:lang w:val="fr-FR"/>
        </w:rPr>
        <w:t>Dubail,</w:t>
      </w:r>
      <w:r w:rsidR="00A774F9" w:rsidRPr="00A774F9">
        <w:rPr>
          <w:lang w:val="fr-FR"/>
        </w:rPr>
        <w:t xml:space="preserve"> </w:t>
      </w:r>
      <w:r w:rsidR="00A774F9" w:rsidRPr="009E28D4">
        <w:rPr>
          <w:lang w:val="fr-FR"/>
        </w:rPr>
        <w:t>André</w:t>
      </w:r>
      <w:r w:rsidR="00A774F9">
        <w:rPr>
          <w:lang w:val="fr-FR"/>
        </w:rPr>
        <w:t>.</w:t>
      </w:r>
      <w:r w:rsidRPr="009E28D4">
        <w:rPr>
          <w:lang w:val="fr-FR"/>
        </w:rPr>
        <w:t xml:space="preserve"> “Joseph Meister, le premier être humain sauvé de la rage</w:t>
      </w:r>
      <w:r w:rsidR="00A774F9">
        <w:rPr>
          <w:lang w:val="fr-FR"/>
        </w:rPr>
        <w:t>.</w:t>
      </w:r>
      <w:r w:rsidRPr="009E28D4">
        <w:rPr>
          <w:lang w:val="fr-FR"/>
        </w:rPr>
        <w:t xml:space="preserve">” </w:t>
      </w:r>
      <w:r w:rsidRPr="009E28D4">
        <w:rPr>
          <w:i/>
          <w:lang w:val="fr-FR"/>
        </w:rPr>
        <w:t>Annuaire de la Société d’histoire du Val de Villé</w:t>
      </w:r>
      <w:r w:rsidRPr="009E28D4">
        <w:rPr>
          <w:lang w:val="fr-FR"/>
        </w:rPr>
        <w:t xml:space="preserve"> 10 (1985)</w:t>
      </w:r>
      <w:r w:rsidR="00A774F9">
        <w:rPr>
          <w:lang w:val="fr-FR"/>
        </w:rPr>
        <w:t>:</w:t>
      </w:r>
      <w:r w:rsidRPr="009E28D4">
        <w:rPr>
          <w:lang w:val="fr-FR"/>
        </w:rPr>
        <w:t xml:space="preserve"> 93-148.</w:t>
      </w:r>
    </w:p>
    <w:p w14:paraId="6DCB0673" w14:textId="33BF091C" w:rsidR="006E0D8E" w:rsidRDefault="006E0D8E" w:rsidP="00643DCC">
      <w:pPr>
        <w:ind w:left="720" w:hanging="720"/>
      </w:pPr>
      <w:r w:rsidRPr="009840B1">
        <w:rPr>
          <w:iCs/>
          <w:lang w:val="fr-FR"/>
        </w:rPr>
        <w:t>Dubos,</w:t>
      </w:r>
      <w:r w:rsidR="00047BB7" w:rsidRPr="009840B1">
        <w:rPr>
          <w:iCs/>
          <w:lang w:val="fr-FR"/>
        </w:rPr>
        <w:t xml:space="preserve"> René.</w:t>
      </w:r>
      <w:r w:rsidRPr="009840B1">
        <w:rPr>
          <w:iCs/>
          <w:lang w:val="fr-FR"/>
        </w:rPr>
        <w:t xml:space="preserve"> </w:t>
      </w:r>
      <w:r w:rsidRPr="00047BB7">
        <w:rPr>
          <w:i/>
        </w:rPr>
        <w:t>Louis Pasteur: Free Lance of Science</w:t>
      </w:r>
      <w:r w:rsidR="00047BB7">
        <w:t xml:space="preserve">. </w:t>
      </w:r>
      <w:r w:rsidRPr="00047BB7">
        <w:t>New York, 19</w:t>
      </w:r>
      <w:r w:rsidR="00995A99">
        <w:t>5</w:t>
      </w:r>
      <w:r w:rsidRPr="00047BB7">
        <w:t>0</w:t>
      </w:r>
      <w:r w:rsidR="00047BB7" w:rsidRPr="00047BB7">
        <w:t>.</w:t>
      </w:r>
    </w:p>
    <w:p w14:paraId="42CD52BC" w14:textId="067A9C0F" w:rsidR="00AB019B" w:rsidRPr="00047BB7" w:rsidRDefault="00AB019B" w:rsidP="00643DCC">
      <w:pPr>
        <w:ind w:left="720" w:hanging="720"/>
      </w:pPr>
      <w:r w:rsidRPr="00AB019B">
        <w:t>Du Camp, Maxime</w:t>
      </w:r>
      <w:r>
        <w:t xml:space="preserve">. </w:t>
      </w:r>
      <w:r w:rsidRPr="00AB019B">
        <w:rPr>
          <w:i/>
          <w:iCs/>
        </w:rPr>
        <w:t xml:space="preserve">Prix de Vertu: </w:t>
      </w:r>
      <w:proofErr w:type="spellStart"/>
      <w:r w:rsidRPr="00AB019B">
        <w:rPr>
          <w:i/>
          <w:iCs/>
        </w:rPr>
        <w:t>Discours</w:t>
      </w:r>
      <w:proofErr w:type="spellEnd"/>
      <w:r w:rsidRPr="00AB019B">
        <w:rPr>
          <w:i/>
          <w:iCs/>
        </w:rPr>
        <w:t xml:space="preserve"> </w:t>
      </w:r>
      <w:proofErr w:type="spellStart"/>
      <w:r w:rsidRPr="00AB019B">
        <w:rPr>
          <w:i/>
          <w:iCs/>
        </w:rPr>
        <w:t>prononcé</w:t>
      </w:r>
      <w:proofErr w:type="spellEnd"/>
      <w:r w:rsidRPr="00AB019B">
        <w:rPr>
          <w:i/>
          <w:iCs/>
        </w:rPr>
        <w:t xml:space="preserve"> ... dans la séance </w:t>
      </w:r>
      <w:proofErr w:type="spellStart"/>
      <w:r w:rsidRPr="00AB019B">
        <w:rPr>
          <w:i/>
          <w:iCs/>
        </w:rPr>
        <w:t>publique</w:t>
      </w:r>
      <w:proofErr w:type="spellEnd"/>
      <w:r w:rsidRPr="00AB019B">
        <w:rPr>
          <w:i/>
          <w:iCs/>
        </w:rPr>
        <w:t xml:space="preserve"> du 19 </w:t>
      </w:r>
      <w:proofErr w:type="spellStart"/>
      <w:r w:rsidRPr="00AB019B">
        <w:rPr>
          <w:i/>
          <w:iCs/>
        </w:rPr>
        <w:t>novembre</w:t>
      </w:r>
      <w:proofErr w:type="spellEnd"/>
      <w:r w:rsidRPr="00AB019B">
        <w:rPr>
          <w:i/>
          <w:iCs/>
        </w:rPr>
        <w:t xml:space="preserve"> 1885</w:t>
      </w:r>
      <w:r>
        <w:t xml:space="preserve">. </w:t>
      </w:r>
      <w:r w:rsidRPr="00AB019B">
        <w:t>P</w:t>
      </w:r>
      <w:r>
        <w:t>a</w:t>
      </w:r>
      <w:r w:rsidRPr="00AB019B">
        <w:t>ris, 1885</w:t>
      </w:r>
      <w:r>
        <w:t>.</w:t>
      </w:r>
    </w:p>
    <w:p w14:paraId="178BAFFD" w14:textId="35401EB8" w:rsidR="005C01B8" w:rsidRDefault="005C01B8" w:rsidP="00643DCC">
      <w:pPr>
        <w:ind w:left="720" w:hanging="720"/>
      </w:pPr>
      <w:r>
        <w:t>Dufour</w:t>
      </w:r>
      <w:r w:rsidR="00093865">
        <w:t xml:space="preserve">, </w:t>
      </w:r>
      <w:proofErr w:type="spellStart"/>
      <w:r w:rsidR="00093865">
        <w:t>Héloïse</w:t>
      </w:r>
      <w:proofErr w:type="spellEnd"/>
      <w:r w:rsidR="00093865">
        <w:t xml:space="preserve"> </w:t>
      </w:r>
      <w:r>
        <w:t>and Sean Carroll</w:t>
      </w:r>
      <w:r w:rsidR="00093865">
        <w:t>.</w:t>
      </w:r>
      <w:r>
        <w:t xml:space="preserve"> “Great Myths Die Hard</w:t>
      </w:r>
      <w:r w:rsidR="00093865">
        <w:t>.</w:t>
      </w:r>
      <w:r>
        <w:t>”</w:t>
      </w:r>
      <w:r w:rsidRPr="009B2BD0">
        <w:t xml:space="preserve"> </w:t>
      </w:r>
      <w:r w:rsidRPr="009B2BD0">
        <w:rPr>
          <w:i/>
        </w:rPr>
        <w:t>Nature</w:t>
      </w:r>
      <w:r w:rsidRPr="009B2BD0">
        <w:t xml:space="preserve"> 502 (2012),</w:t>
      </w:r>
      <w:r w:rsidR="003462A9">
        <w:t xml:space="preserve"> 32-3.</w:t>
      </w:r>
    </w:p>
    <w:p w14:paraId="77E74E55" w14:textId="1671824E" w:rsidR="008437CB" w:rsidRDefault="008437CB" w:rsidP="00643DCC">
      <w:pPr>
        <w:ind w:left="720" w:hanging="720"/>
      </w:pPr>
      <w:proofErr w:type="spellStart"/>
      <w:r w:rsidRPr="00000338">
        <w:rPr>
          <w:lang w:val="fr-FR"/>
        </w:rPr>
        <w:t>Dujarric</w:t>
      </w:r>
      <w:proofErr w:type="spellEnd"/>
      <w:r w:rsidRPr="00000338">
        <w:rPr>
          <w:lang w:val="fr-FR"/>
        </w:rPr>
        <w:t xml:space="preserve"> de la Rivière, </w:t>
      </w:r>
      <w:r>
        <w:rPr>
          <w:lang w:val="fr-FR"/>
        </w:rPr>
        <w:t xml:space="preserve">Dr. </w:t>
      </w:r>
      <w:r>
        <w:t>“</w:t>
      </w:r>
      <w:r w:rsidRPr="008437CB">
        <w:t>Pasteur of France</w:t>
      </w:r>
      <w:r>
        <w:t>.”</w:t>
      </w:r>
      <w:r w:rsidRPr="008437CB">
        <w:t xml:space="preserve"> </w:t>
      </w:r>
      <w:r w:rsidRPr="008437CB">
        <w:rPr>
          <w:i/>
        </w:rPr>
        <w:t>The Rotarian</w:t>
      </w:r>
      <w:r w:rsidR="003B191A">
        <w:rPr>
          <w:i/>
        </w:rPr>
        <w:t xml:space="preserve">, </w:t>
      </w:r>
      <w:r w:rsidRPr="008437CB">
        <w:t>Jun. 1937, 45-7</w:t>
      </w:r>
      <w:r w:rsidR="003B191A">
        <w:t>.</w:t>
      </w:r>
    </w:p>
    <w:p w14:paraId="1BA0A5E8" w14:textId="37958D2F" w:rsidR="00575451" w:rsidRDefault="00575451" w:rsidP="00643DCC">
      <w:pPr>
        <w:ind w:left="720" w:hanging="720"/>
      </w:pPr>
      <w:proofErr w:type="spellStart"/>
      <w:r w:rsidRPr="00575451">
        <w:t>Deluermoz</w:t>
      </w:r>
      <w:proofErr w:type="spellEnd"/>
      <w:r w:rsidRPr="00575451">
        <w:t>, Quentin</w:t>
      </w:r>
      <w:r>
        <w:t xml:space="preserve">. </w:t>
      </w:r>
      <w:proofErr w:type="spellStart"/>
      <w:r w:rsidRPr="00575451">
        <w:rPr>
          <w:i/>
          <w:iCs/>
        </w:rPr>
        <w:t>Policiers</w:t>
      </w:r>
      <w:proofErr w:type="spellEnd"/>
      <w:r w:rsidRPr="00575451">
        <w:rPr>
          <w:i/>
          <w:iCs/>
        </w:rPr>
        <w:t xml:space="preserve"> dans la </w:t>
      </w:r>
      <w:proofErr w:type="spellStart"/>
      <w:r w:rsidRPr="00575451">
        <w:rPr>
          <w:i/>
          <w:iCs/>
        </w:rPr>
        <w:t>ville</w:t>
      </w:r>
      <w:proofErr w:type="spellEnd"/>
      <w:r w:rsidRPr="00575451">
        <w:rPr>
          <w:i/>
          <w:iCs/>
        </w:rPr>
        <w:t xml:space="preserve">: La construction d’un </w:t>
      </w:r>
      <w:proofErr w:type="spellStart"/>
      <w:r w:rsidRPr="00575451">
        <w:rPr>
          <w:i/>
          <w:iCs/>
        </w:rPr>
        <w:t>ordre</w:t>
      </w:r>
      <w:proofErr w:type="spellEnd"/>
      <w:r w:rsidRPr="00575451">
        <w:rPr>
          <w:i/>
          <w:iCs/>
        </w:rPr>
        <w:t xml:space="preserve"> public à Paris (1854-1914)</w:t>
      </w:r>
      <w:r>
        <w:t xml:space="preserve">. </w:t>
      </w:r>
      <w:r w:rsidRPr="00575451">
        <w:t>Paris, 2012</w:t>
      </w:r>
      <w:r>
        <w:t>.</w:t>
      </w:r>
    </w:p>
    <w:p w14:paraId="61B2DC11" w14:textId="113A67FF" w:rsidR="00B96C0C" w:rsidRDefault="00B96C0C" w:rsidP="00643DCC">
      <w:pPr>
        <w:ind w:left="720" w:hanging="720"/>
      </w:pPr>
      <w:r w:rsidRPr="0048684A">
        <w:t xml:space="preserve">Forth, Christopher E. </w:t>
      </w:r>
      <w:r>
        <w:t>“</w:t>
      </w:r>
      <w:r w:rsidRPr="0048684A">
        <w:rPr>
          <w:i/>
        </w:rPr>
        <w:t>La Civilisation</w:t>
      </w:r>
      <w:r w:rsidRPr="0048684A">
        <w:t xml:space="preserve"> and </w:t>
      </w:r>
      <w:r>
        <w:t>It</w:t>
      </w:r>
      <w:r w:rsidRPr="0048684A">
        <w:t>s Discontents: Modernity, Manhood and the Body in the Early Third Republic</w:t>
      </w:r>
      <w:r>
        <w:t xml:space="preserve">.” In </w:t>
      </w:r>
      <w:r w:rsidRPr="0048684A">
        <w:rPr>
          <w:i/>
        </w:rPr>
        <w:t>French Masculinities: History, Culture and Politics</w:t>
      </w:r>
      <w:r>
        <w:rPr>
          <w:iCs/>
        </w:rPr>
        <w:t xml:space="preserve">, edited by </w:t>
      </w:r>
      <w:r w:rsidRPr="0048684A">
        <w:t xml:space="preserve">Christopher </w:t>
      </w:r>
      <w:r>
        <w:t xml:space="preserve">E. </w:t>
      </w:r>
      <w:r w:rsidRPr="0048684A">
        <w:t xml:space="preserve">Forth and Bertrand </w:t>
      </w:r>
      <w:proofErr w:type="spellStart"/>
      <w:r w:rsidRPr="0048684A">
        <w:t>Taithe</w:t>
      </w:r>
      <w:proofErr w:type="spellEnd"/>
      <w:r>
        <w:t xml:space="preserve">, 85-102. </w:t>
      </w:r>
      <w:r w:rsidRPr="0048684A">
        <w:t>Basingstoke</w:t>
      </w:r>
      <w:r>
        <w:t>, 2007.</w:t>
      </w:r>
    </w:p>
    <w:p w14:paraId="07B131AF" w14:textId="02362184" w:rsidR="005C01B8" w:rsidRDefault="005C01B8" w:rsidP="00643DCC">
      <w:pPr>
        <w:ind w:left="720" w:hanging="720"/>
      </w:pPr>
      <w:r w:rsidRPr="00744D9F">
        <w:t xml:space="preserve">Geison, </w:t>
      </w:r>
      <w:r w:rsidR="00333AD4" w:rsidRPr="00744D9F">
        <w:t>Gerald L.</w:t>
      </w:r>
      <w:r w:rsidR="00333AD4">
        <w:t xml:space="preserve"> </w:t>
      </w:r>
      <w:r w:rsidRPr="00744D9F">
        <w:rPr>
          <w:i/>
        </w:rPr>
        <w:t>The Private Science of Louis Pasteur</w:t>
      </w:r>
      <w:r w:rsidR="00333AD4">
        <w:rPr>
          <w:i/>
        </w:rPr>
        <w:t xml:space="preserve">. </w:t>
      </w:r>
      <w:r w:rsidRPr="00744D9F">
        <w:t>Princeton</w:t>
      </w:r>
      <w:r>
        <w:t>,</w:t>
      </w:r>
      <w:r w:rsidRPr="00744D9F">
        <w:t xml:space="preserve"> NJ, 1995</w:t>
      </w:r>
      <w:r w:rsidR="00333AD4">
        <w:t>.</w:t>
      </w:r>
    </w:p>
    <w:p w14:paraId="44EDAFC3" w14:textId="755E53E6" w:rsidR="00281072" w:rsidRPr="00AF3CF1" w:rsidRDefault="00281072" w:rsidP="00643DCC">
      <w:pPr>
        <w:ind w:left="720" w:hanging="720"/>
        <w:rPr>
          <w:lang w:val="fr-FR"/>
        </w:rPr>
      </w:pPr>
      <w:r>
        <w:t xml:space="preserve">Gelfand, </w:t>
      </w:r>
      <w:r w:rsidR="00140743">
        <w:t xml:space="preserve">Toby. </w:t>
      </w:r>
      <w:r>
        <w:t>“</w:t>
      </w:r>
      <w:r w:rsidRPr="00671250">
        <w:t xml:space="preserve">11 January 1887, the Day Medicine Changed: Joseph </w:t>
      </w:r>
      <w:proofErr w:type="spellStart"/>
      <w:r w:rsidRPr="00671250">
        <w:t>Grancher's</w:t>
      </w:r>
      <w:proofErr w:type="spellEnd"/>
      <w:r w:rsidRPr="00671250">
        <w:t xml:space="preserve"> </w:t>
      </w:r>
      <w:proofErr w:type="spellStart"/>
      <w:r w:rsidRPr="00671250">
        <w:t>Defense</w:t>
      </w:r>
      <w:proofErr w:type="spellEnd"/>
      <w:r w:rsidRPr="00671250">
        <w:t xml:space="preserve"> of Pasteur's Treatment for Rabies</w:t>
      </w:r>
      <w:r w:rsidR="00140743">
        <w:t>.</w:t>
      </w:r>
      <w:r>
        <w:t xml:space="preserve">” </w:t>
      </w:r>
      <w:r w:rsidRPr="00AF3CF1">
        <w:rPr>
          <w:i/>
          <w:iCs/>
          <w:lang w:val="fr-FR"/>
        </w:rPr>
        <w:t xml:space="preserve">Bulletin of the History of </w:t>
      </w:r>
      <w:proofErr w:type="spellStart"/>
      <w:r w:rsidRPr="00AF3CF1">
        <w:rPr>
          <w:i/>
          <w:iCs/>
          <w:lang w:val="fr-FR"/>
        </w:rPr>
        <w:t>Medicine</w:t>
      </w:r>
      <w:proofErr w:type="spellEnd"/>
      <w:r w:rsidRPr="00AF3CF1">
        <w:rPr>
          <w:lang w:val="fr-FR"/>
        </w:rPr>
        <w:t xml:space="preserve"> 76 (2002)</w:t>
      </w:r>
      <w:r w:rsidR="00140743" w:rsidRPr="00AF3CF1">
        <w:rPr>
          <w:lang w:val="fr-FR"/>
        </w:rPr>
        <w:t>:</w:t>
      </w:r>
      <w:r w:rsidRPr="00AF3CF1">
        <w:rPr>
          <w:lang w:val="fr-FR"/>
        </w:rPr>
        <w:t xml:space="preserve"> 698-718.</w:t>
      </w:r>
    </w:p>
    <w:p w14:paraId="5714682F" w14:textId="12237E28" w:rsidR="00281072" w:rsidRPr="00CF229B" w:rsidRDefault="00CF229B" w:rsidP="00643DCC">
      <w:pPr>
        <w:ind w:left="720" w:hanging="720"/>
        <w:rPr>
          <w:lang w:val="fr-FR"/>
        </w:rPr>
      </w:pPr>
      <w:proofErr w:type="spellStart"/>
      <w:r w:rsidRPr="009E28D4">
        <w:rPr>
          <w:lang w:val="fr-FR"/>
        </w:rPr>
        <w:t>Glachant</w:t>
      </w:r>
      <w:proofErr w:type="spellEnd"/>
      <w:r w:rsidRPr="009E28D4">
        <w:rPr>
          <w:lang w:val="fr-FR"/>
        </w:rPr>
        <w:t>,</w:t>
      </w:r>
      <w:r w:rsidR="00AF3CF1" w:rsidRPr="00AF3CF1">
        <w:rPr>
          <w:lang w:val="fr-FR"/>
        </w:rPr>
        <w:t xml:space="preserve"> </w:t>
      </w:r>
      <w:r w:rsidR="00AF3CF1" w:rsidRPr="009E28D4">
        <w:rPr>
          <w:lang w:val="fr-FR"/>
        </w:rPr>
        <w:t>V</w:t>
      </w:r>
      <w:r w:rsidR="00AF3CF1">
        <w:rPr>
          <w:lang w:val="fr-FR"/>
        </w:rPr>
        <w:t>ictor.</w:t>
      </w:r>
      <w:r w:rsidRPr="009E28D4">
        <w:rPr>
          <w:lang w:val="fr-FR"/>
        </w:rPr>
        <w:t xml:space="preserve"> “Pasteur disciplinaire: Un incident à l’École normale supérieure (novembre 1864)</w:t>
      </w:r>
      <w:r w:rsidR="00AF3CF1">
        <w:rPr>
          <w:lang w:val="fr-FR"/>
        </w:rPr>
        <w:t>.</w:t>
      </w:r>
      <w:r w:rsidRPr="009E28D4">
        <w:rPr>
          <w:lang w:val="fr-FR"/>
        </w:rPr>
        <w:t xml:space="preserve">” </w:t>
      </w:r>
      <w:r w:rsidRPr="009E28D4">
        <w:rPr>
          <w:i/>
          <w:iCs/>
          <w:lang w:val="fr-FR"/>
        </w:rPr>
        <w:t>Revue universitaire</w:t>
      </w:r>
      <w:r w:rsidRPr="009E28D4">
        <w:rPr>
          <w:lang w:val="fr-FR"/>
        </w:rPr>
        <w:t xml:space="preserve"> 47 (1938)</w:t>
      </w:r>
      <w:r w:rsidR="00AF3CF1">
        <w:rPr>
          <w:lang w:val="fr-FR"/>
        </w:rPr>
        <w:t>:</w:t>
      </w:r>
      <w:r w:rsidRPr="009E28D4">
        <w:rPr>
          <w:lang w:val="fr-FR"/>
        </w:rPr>
        <w:t xml:space="preserve"> 97-104</w:t>
      </w:r>
    </w:p>
    <w:p w14:paraId="6FD2BC1B" w14:textId="41BB8F3A" w:rsidR="004232F1" w:rsidRPr="00AF3CF1" w:rsidRDefault="00F96D2A" w:rsidP="00643DCC">
      <w:pPr>
        <w:ind w:left="720" w:hanging="720"/>
        <w:rPr>
          <w:lang w:val="fr-FR"/>
        </w:rPr>
      </w:pPr>
      <w:r w:rsidRPr="00AF3CF1">
        <w:rPr>
          <w:lang w:val="fr-FR"/>
        </w:rPr>
        <w:lastRenderedPageBreak/>
        <w:t xml:space="preserve">Guitry, </w:t>
      </w:r>
      <w:r w:rsidR="00AF3CF1" w:rsidRPr="00AF3CF1">
        <w:rPr>
          <w:lang w:val="fr-FR"/>
        </w:rPr>
        <w:t>Sacha</w:t>
      </w:r>
      <w:r w:rsidR="00AF3CF1">
        <w:rPr>
          <w:lang w:val="fr-FR"/>
        </w:rPr>
        <w:t xml:space="preserve">. </w:t>
      </w:r>
      <w:r w:rsidRPr="00AF3CF1">
        <w:rPr>
          <w:i/>
          <w:iCs/>
          <w:lang w:val="fr-FR"/>
        </w:rPr>
        <w:t>Pasteur: Pièce en cinq actes</w:t>
      </w:r>
      <w:r w:rsidR="00AF3CF1">
        <w:rPr>
          <w:lang w:val="fr-FR"/>
        </w:rPr>
        <w:t xml:space="preserve">. </w:t>
      </w:r>
      <w:r w:rsidRPr="00AF3CF1">
        <w:rPr>
          <w:lang w:val="fr-FR"/>
        </w:rPr>
        <w:t>Paris, 1919</w:t>
      </w:r>
      <w:r w:rsidR="00AF3CF1">
        <w:rPr>
          <w:lang w:val="fr-FR"/>
        </w:rPr>
        <w:t>.</w:t>
      </w:r>
    </w:p>
    <w:p w14:paraId="4D033230" w14:textId="42BD9412" w:rsidR="007E677A" w:rsidRDefault="007E677A" w:rsidP="00643DCC">
      <w:pPr>
        <w:ind w:left="720" w:hanging="720"/>
      </w:pPr>
      <w:r w:rsidRPr="00DF6CDB">
        <w:t xml:space="preserve">Hansen, </w:t>
      </w:r>
      <w:r w:rsidR="0096220B">
        <w:t xml:space="preserve">Bert. </w:t>
      </w:r>
      <w:r>
        <w:t>“</w:t>
      </w:r>
      <w:r w:rsidRPr="00DF6CDB">
        <w:t>America’s First Medic</w:t>
      </w:r>
      <w:r w:rsidRPr="005D30DD">
        <w:t>al Breakthrough: How Popular Excitement about a French Rabies Cure in 1885 Raised New Expectations for Medical Progress</w:t>
      </w:r>
      <w:r w:rsidR="0096220B">
        <w:t>.</w:t>
      </w:r>
      <w:r>
        <w:t>”</w:t>
      </w:r>
      <w:r w:rsidRPr="005D30DD">
        <w:t xml:space="preserve"> </w:t>
      </w:r>
      <w:r w:rsidRPr="005D30DD">
        <w:rPr>
          <w:i/>
        </w:rPr>
        <w:t>American Historical Review</w:t>
      </w:r>
      <w:r w:rsidRPr="005D30DD">
        <w:t xml:space="preserve"> 103 (1998)</w:t>
      </w:r>
      <w:r w:rsidR="0096220B">
        <w:t>:</w:t>
      </w:r>
      <w:r w:rsidRPr="005D30DD">
        <w:t xml:space="preserve"> 373-418</w:t>
      </w:r>
      <w:r w:rsidR="0096220B">
        <w:t>.</w:t>
      </w:r>
    </w:p>
    <w:p w14:paraId="7DE652B3" w14:textId="07838479" w:rsidR="009F5691" w:rsidRDefault="009F5691" w:rsidP="00643DCC">
      <w:pPr>
        <w:ind w:left="720" w:hanging="720"/>
      </w:pPr>
      <w:r>
        <w:t xml:space="preserve">Hansen, Bert. </w:t>
      </w:r>
      <w:r>
        <w:rPr>
          <w:i/>
          <w:iCs/>
        </w:rPr>
        <w:t xml:space="preserve">Picturing Medical Progress from Pasteur to Polio: A History of Mass Media Images and Popular Attitudes in </w:t>
      </w:r>
      <w:r w:rsidRPr="009F5691">
        <w:rPr>
          <w:i/>
          <w:iCs/>
        </w:rPr>
        <w:t>America</w:t>
      </w:r>
      <w:r>
        <w:t xml:space="preserve">. </w:t>
      </w:r>
      <w:r w:rsidRPr="009F5691">
        <w:t>London</w:t>
      </w:r>
      <w:r>
        <w:t>, 2009.</w:t>
      </w:r>
    </w:p>
    <w:p w14:paraId="25E99979" w14:textId="73809D02" w:rsidR="00F71146" w:rsidRDefault="00F71146" w:rsidP="00643DCC">
      <w:pPr>
        <w:ind w:left="720" w:hanging="720"/>
      </w:pPr>
      <w:r w:rsidRPr="009D69B7">
        <w:t>Hansen</w:t>
      </w:r>
      <w:r>
        <w:t xml:space="preserve">, </w:t>
      </w:r>
      <w:r w:rsidR="009F5691" w:rsidRPr="009D69B7">
        <w:t>Bert</w:t>
      </w:r>
      <w:r w:rsidR="009F5691">
        <w:t xml:space="preserve">. </w:t>
      </w:r>
      <w:r>
        <w:t>“</w:t>
      </w:r>
      <w:r w:rsidRPr="009D69B7">
        <w:t xml:space="preserve">Pasteur’s </w:t>
      </w:r>
      <w:r>
        <w:t>L</w:t>
      </w:r>
      <w:r w:rsidRPr="009D69B7">
        <w:t xml:space="preserve">ifelong </w:t>
      </w:r>
      <w:r>
        <w:t>E</w:t>
      </w:r>
      <w:r w:rsidRPr="009D69B7">
        <w:t>ngagement with the</w:t>
      </w:r>
      <w:r>
        <w:t xml:space="preserve"> F</w:t>
      </w:r>
      <w:r w:rsidRPr="009D69B7">
        <w:t xml:space="preserve">ine </w:t>
      </w:r>
      <w:r>
        <w:t>A</w:t>
      </w:r>
      <w:r w:rsidRPr="009D69B7">
        <w:t xml:space="preserve">rts: </w:t>
      </w:r>
      <w:r>
        <w:t>U</w:t>
      </w:r>
      <w:r w:rsidRPr="009D69B7">
        <w:t xml:space="preserve">ncovering a </w:t>
      </w:r>
      <w:r>
        <w:t>S</w:t>
      </w:r>
      <w:r w:rsidRPr="009D69B7">
        <w:t xml:space="preserve">cientist’s </w:t>
      </w:r>
      <w:r>
        <w:t>P</w:t>
      </w:r>
      <w:r w:rsidRPr="009D69B7">
        <w:t xml:space="preserve">assion and </w:t>
      </w:r>
      <w:r>
        <w:t>P</w:t>
      </w:r>
      <w:r w:rsidRPr="009D69B7">
        <w:t>ersonality</w:t>
      </w:r>
      <w:r w:rsidR="009F5691">
        <w:t>.</w:t>
      </w:r>
      <w:r>
        <w:t>”</w:t>
      </w:r>
      <w:r w:rsidRPr="009D69B7">
        <w:t xml:space="preserve"> </w:t>
      </w:r>
      <w:r w:rsidRPr="009D69B7">
        <w:rPr>
          <w:i/>
          <w:iCs/>
        </w:rPr>
        <w:t>Annals of Science</w:t>
      </w:r>
      <w:r>
        <w:t xml:space="preserve"> </w:t>
      </w:r>
      <w:r w:rsidR="009C3DFA">
        <w:t xml:space="preserve">78 </w:t>
      </w:r>
      <w:r>
        <w:t>(2021)</w:t>
      </w:r>
      <w:r w:rsidR="001F054F">
        <w:t>:</w:t>
      </w:r>
      <w:r w:rsidR="009F5691">
        <w:t xml:space="preserve"> </w:t>
      </w:r>
      <w:r w:rsidR="009C3DFA">
        <w:t>334-386.</w:t>
      </w:r>
    </w:p>
    <w:p w14:paraId="1AFBE815" w14:textId="603F46B3" w:rsidR="007E677A" w:rsidRPr="009F5691" w:rsidRDefault="0096616F" w:rsidP="00643DCC">
      <w:pPr>
        <w:ind w:left="720" w:hanging="720"/>
        <w:rPr>
          <w:lang w:val="fr-FR"/>
        </w:rPr>
      </w:pPr>
      <w:r w:rsidRPr="00B717B2">
        <w:t>Hunter</w:t>
      </w:r>
      <w:r>
        <w:t>,</w:t>
      </w:r>
      <w:r w:rsidR="009F5691">
        <w:t xml:space="preserve"> Mary.</w:t>
      </w:r>
      <w:r w:rsidRPr="00B717B2">
        <w:t xml:space="preserve"> </w:t>
      </w:r>
      <w:r w:rsidRPr="00B717B2">
        <w:rPr>
          <w:i/>
          <w:iCs/>
        </w:rPr>
        <w:t>The Face of Medicine: Visualizing Medical Masculinities in Late Nineteenth-Century Paris</w:t>
      </w:r>
      <w:r w:rsidR="009F5691">
        <w:t>.</w:t>
      </w:r>
      <w:r>
        <w:t xml:space="preserve"> </w:t>
      </w:r>
      <w:r w:rsidRPr="009F5691">
        <w:rPr>
          <w:lang w:val="fr-FR"/>
        </w:rPr>
        <w:t>Manchester, 2016</w:t>
      </w:r>
      <w:r w:rsidR="009F5691" w:rsidRPr="009F5691">
        <w:rPr>
          <w:lang w:val="fr-FR"/>
        </w:rPr>
        <w:t>.</w:t>
      </w:r>
    </w:p>
    <w:p w14:paraId="280BAD37" w14:textId="3F93F26E" w:rsidR="0053436A" w:rsidRDefault="0053436A" w:rsidP="00643DCC">
      <w:pPr>
        <w:ind w:left="720" w:hanging="720"/>
      </w:pPr>
      <w:r w:rsidRPr="004650C7">
        <w:rPr>
          <w:i/>
          <w:lang w:val="fr-FR"/>
        </w:rPr>
        <w:t>Journal des débats politiques et littéraires</w:t>
      </w:r>
      <w:r w:rsidR="001E7472">
        <w:rPr>
          <w:iCs/>
          <w:lang w:val="fr-FR"/>
        </w:rPr>
        <w:t>.</w:t>
      </w:r>
      <w:r w:rsidRPr="004650C7">
        <w:rPr>
          <w:lang w:val="fr-FR"/>
        </w:rPr>
        <w:t xml:space="preserve"> “Suicide du premier malade guéri par Pasteur</w:t>
      </w:r>
      <w:r w:rsidR="001F054F">
        <w:rPr>
          <w:lang w:val="fr-FR"/>
        </w:rPr>
        <w:t>.</w:t>
      </w:r>
      <w:r w:rsidRPr="004650C7">
        <w:rPr>
          <w:lang w:val="fr-FR"/>
        </w:rPr>
        <w:t xml:space="preserve">” </w:t>
      </w:r>
      <w:r w:rsidRPr="001F054F">
        <w:t xml:space="preserve">Aug. </w:t>
      </w:r>
      <w:r w:rsidR="001F054F" w:rsidRPr="001F054F">
        <w:t xml:space="preserve">16-17, </w:t>
      </w:r>
      <w:r w:rsidRPr="001F054F">
        <w:t>1940</w:t>
      </w:r>
      <w:r w:rsidR="001F054F" w:rsidRPr="001F054F">
        <w:t>.</w:t>
      </w:r>
    </w:p>
    <w:p w14:paraId="7D00ADBF" w14:textId="38BA7B13" w:rsidR="00FD2894" w:rsidRPr="00FD2894" w:rsidRDefault="00FD2894" w:rsidP="00643DCC">
      <w:pPr>
        <w:ind w:left="720" w:hanging="720"/>
        <w:rPr>
          <w:iCs/>
        </w:rPr>
      </w:pPr>
      <w:r w:rsidRPr="00FD2894">
        <w:rPr>
          <w:i/>
          <w:lang w:val="fr-FR"/>
        </w:rPr>
        <w:t>Journal officiel</w:t>
      </w:r>
      <w:r w:rsidR="001E7472">
        <w:rPr>
          <w:iCs/>
          <w:lang w:val="fr-FR"/>
        </w:rPr>
        <w:t>.</w:t>
      </w:r>
      <w:r>
        <w:rPr>
          <w:iCs/>
          <w:lang w:val="fr-FR"/>
        </w:rPr>
        <w:t xml:space="preserve"> </w:t>
      </w:r>
      <w:r w:rsidRPr="004650C7">
        <w:rPr>
          <w:lang w:val="fr-FR"/>
        </w:rPr>
        <w:t>“</w:t>
      </w:r>
      <w:r>
        <w:rPr>
          <w:lang w:val="fr-FR"/>
        </w:rPr>
        <w:t>Partie officielle.</w:t>
      </w:r>
      <w:r w:rsidRPr="004650C7">
        <w:rPr>
          <w:lang w:val="fr-FR"/>
        </w:rPr>
        <w:t>”</w:t>
      </w:r>
      <w:r>
        <w:rPr>
          <w:lang w:val="fr-FR"/>
        </w:rPr>
        <w:t xml:space="preserve"> Nov. 19, 1885.</w:t>
      </w:r>
    </w:p>
    <w:p w14:paraId="6A8FF951" w14:textId="1E338B55" w:rsidR="00CC168C" w:rsidRDefault="00CC168C" w:rsidP="00643DCC">
      <w:pPr>
        <w:ind w:left="720" w:hanging="720"/>
      </w:pPr>
      <w:r w:rsidRPr="00A904FE">
        <w:t xml:space="preserve">Kete, </w:t>
      </w:r>
      <w:r w:rsidR="0072175F" w:rsidRPr="00A904FE">
        <w:t>Kathleen</w:t>
      </w:r>
      <w:r w:rsidR="0072175F">
        <w:t xml:space="preserve">. </w:t>
      </w:r>
      <w:r w:rsidRPr="00A904FE">
        <w:rPr>
          <w:i/>
        </w:rPr>
        <w:t>The Beast in the Boudoir: Petkeeping in Nineteenth-Century Paris</w:t>
      </w:r>
      <w:r w:rsidR="0072175F">
        <w:t xml:space="preserve">. </w:t>
      </w:r>
      <w:r>
        <w:t>London, 1994</w:t>
      </w:r>
      <w:r w:rsidR="0072175F">
        <w:t>.</w:t>
      </w:r>
    </w:p>
    <w:p w14:paraId="4618B46F" w14:textId="5A400179" w:rsidR="005C01B8" w:rsidRDefault="005C01B8" w:rsidP="00643DCC">
      <w:pPr>
        <w:ind w:left="720" w:hanging="720"/>
        <w:rPr>
          <w:lang w:val="fr-FR"/>
        </w:rPr>
      </w:pPr>
      <w:r w:rsidRPr="00115B3A">
        <w:t>Latour</w:t>
      </w:r>
      <w:r>
        <w:t xml:space="preserve">, </w:t>
      </w:r>
      <w:r w:rsidR="0072175F" w:rsidRPr="00115B3A">
        <w:t>Bruno</w:t>
      </w:r>
      <w:r w:rsidR="0072175F">
        <w:t xml:space="preserve">. </w:t>
      </w:r>
      <w:r w:rsidRPr="00115B3A">
        <w:rPr>
          <w:i/>
          <w:iCs/>
        </w:rPr>
        <w:t>The Pasteurization of France</w:t>
      </w:r>
      <w:r>
        <w:t>, trans</w:t>
      </w:r>
      <w:r w:rsidR="0051316B">
        <w:t>lated by</w:t>
      </w:r>
      <w:r>
        <w:t xml:space="preserve"> </w:t>
      </w:r>
      <w:r w:rsidRPr="00115B3A">
        <w:t>Alan Sheridan</w:t>
      </w:r>
      <w:r>
        <w:t xml:space="preserve"> and</w:t>
      </w:r>
      <w:r w:rsidRPr="00115B3A">
        <w:t xml:space="preserve"> John Law</w:t>
      </w:r>
      <w:r w:rsidR="0072175F">
        <w:t xml:space="preserve">. </w:t>
      </w:r>
      <w:r w:rsidRPr="00A67E0B">
        <w:rPr>
          <w:lang w:val="fr-FR"/>
        </w:rPr>
        <w:t>London, 1998.</w:t>
      </w:r>
    </w:p>
    <w:p w14:paraId="6EB16D7B" w14:textId="77777777" w:rsidR="00DF7D48" w:rsidRPr="00DF7D48" w:rsidRDefault="00DF7D48" w:rsidP="00DF7D48">
      <w:pPr>
        <w:rPr>
          <w:lang w:val="en-US"/>
        </w:rPr>
      </w:pPr>
      <w:proofErr w:type="spellStart"/>
      <w:r>
        <w:rPr>
          <w:lang w:val="en-US"/>
        </w:rPr>
        <w:t>Lemaistre</w:t>
      </w:r>
      <w:proofErr w:type="spellEnd"/>
      <w:r>
        <w:rPr>
          <w:lang w:val="en-US"/>
        </w:rPr>
        <w:t xml:space="preserve">, Alexis. </w:t>
      </w:r>
      <w:proofErr w:type="spellStart"/>
      <w:r>
        <w:rPr>
          <w:i/>
          <w:iCs/>
          <w:lang w:val="en-US"/>
        </w:rPr>
        <w:t>L’Institut</w:t>
      </w:r>
      <w:proofErr w:type="spellEnd"/>
      <w:r>
        <w:rPr>
          <w:i/>
          <w:iCs/>
          <w:lang w:val="en-US"/>
        </w:rPr>
        <w:t xml:space="preserve"> de France et </w:t>
      </w:r>
      <w:proofErr w:type="spellStart"/>
      <w:r>
        <w:rPr>
          <w:i/>
          <w:iCs/>
          <w:lang w:val="en-US"/>
        </w:rPr>
        <w:t>nos</w:t>
      </w:r>
      <w:proofErr w:type="spellEnd"/>
      <w:r>
        <w:rPr>
          <w:i/>
          <w:iCs/>
          <w:lang w:val="en-US"/>
        </w:rPr>
        <w:t xml:space="preserve"> grands </w:t>
      </w:r>
      <w:proofErr w:type="spellStart"/>
      <w:r>
        <w:rPr>
          <w:i/>
          <w:iCs/>
          <w:lang w:val="en-US"/>
        </w:rPr>
        <w:t>établissements</w:t>
      </w:r>
      <w:proofErr w:type="spellEnd"/>
      <w:r>
        <w:rPr>
          <w:i/>
          <w:iCs/>
          <w:lang w:val="en-US"/>
        </w:rPr>
        <w:t xml:space="preserve"> </w:t>
      </w:r>
      <w:proofErr w:type="spellStart"/>
      <w:r>
        <w:rPr>
          <w:i/>
          <w:iCs/>
          <w:lang w:val="en-US"/>
        </w:rPr>
        <w:t>scientifiques</w:t>
      </w:r>
      <w:proofErr w:type="spellEnd"/>
      <w:r w:rsidRPr="00DF7D48">
        <w:rPr>
          <w:lang w:val="en-US"/>
        </w:rPr>
        <w:t xml:space="preserve">. </w:t>
      </w:r>
      <w:r>
        <w:rPr>
          <w:lang w:val="en-US"/>
        </w:rPr>
        <w:t>Paris, 1896.</w:t>
      </w:r>
    </w:p>
    <w:p w14:paraId="3EF8E733" w14:textId="6894F9A0" w:rsidR="00D55BD7" w:rsidRPr="00D55BD7" w:rsidRDefault="00D55BD7" w:rsidP="00643DCC">
      <w:pPr>
        <w:ind w:left="720" w:hanging="720"/>
        <w:rPr>
          <w:lang w:val="fr-FR"/>
        </w:rPr>
      </w:pPr>
      <w:r w:rsidRPr="00D55BD7">
        <w:rPr>
          <w:i/>
          <w:iCs/>
          <w:lang w:val="fr-FR"/>
        </w:rPr>
        <w:t>Les Lettres f</w:t>
      </w:r>
      <w:r>
        <w:rPr>
          <w:i/>
          <w:iCs/>
          <w:lang w:val="fr-FR"/>
        </w:rPr>
        <w:t>rançaises</w:t>
      </w:r>
      <w:r>
        <w:rPr>
          <w:lang w:val="fr-FR"/>
        </w:rPr>
        <w:t xml:space="preserve">, </w:t>
      </w:r>
      <w:r w:rsidRPr="004650C7">
        <w:rPr>
          <w:lang w:val="fr-FR"/>
        </w:rPr>
        <w:t>“</w:t>
      </w:r>
      <w:r>
        <w:rPr>
          <w:lang w:val="fr-FR"/>
        </w:rPr>
        <w:t>Le fils de Meister.</w:t>
      </w:r>
      <w:r w:rsidRPr="004650C7">
        <w:rPr>
          <w:lang w:val="fr-FR"/>
        </w:rPr>
        <w:t>”</w:t>
      </w:r>
      <w:r>
        <w:rPr>
          <w:lang w:val="fr-FR"/>
        </w:rPr>
        <w:t xml:space="preserve"> Mar</w:t>
      </w:r>
      <w:r w:rsidR="009C3DFA">
        <w:rPr>
          <w:lang w:val="fr-FR"/>
        </w:rPr>
        <w:t>.</w:t>
      </w:r>
      <w:r>
        <w:rPr>
          <w:lang w:val="fr-FR"/>
        </w:rPr>
        <w:t xml:space="preserve"> 31, 1945.</w:t>
      </w:r>
    </w:p>
    <w:p w14:paraId="76890D7E" w14:textId="10B6F7AD" w:rsidR="00414A4A" w:rsidRDefault="00414A4A" w:rsidP="00643DCC">
      <w:pPr>
        <w:ind w:left="720" w:hanging="720"/>
      </w:pPr>
      <w:proofErr w:type="spellStart"/>
      <w:r w:rsidRPr="00D55BD7">
        <w:rPr>
          <w:lang w:val="fr-FR"/>
        </w:rPr>
        <w:lastRenderedPageBreak/>
        <w:t>Löwy</w:t>
      </w:r>
      <w:proofErr w:type="spellEnd"/>
      <w:r w:rsidRPr="00D55BD7">
        <w:rPr>
          <w:lang w:val="fr-FR"/>
        </w:rPr>
        <w:t>,</w:t>
      </w:r>
      <w:r w:rsidR="008F5702" w:rsidRPr="00D55BD7">
        <w:rPr>
          <w:lang w:val="fr-FR"/>
        </w:rPr>
        <w:t xml:space="preserve"> </w:t>
      </w:r>
      <w:proofErr w:type="spellStart"/>
      <w:r w:rsidR="008F5702" w:rsidRPr="00D55BD7">
        <w:rPr>
          <w:lang w:val="fr-FR"/>
        </w:rPr>
        <w:t>Ilana</w:t>
      </w:r>
      <w:proofErr w:type="spellEnd"/>
      <w:r w:rsidR="008F5702" w:rsidRPr="00D55BD7">
        <w:rPr>
          <w:lang w:val="fr-FR"/>
        </w:rPr>
        <w:t>.</w:t>
      </w:r>
      <w:r w:rsidRPr="00D55BD7">
        <w:rPr>
          <w:lang w:val="fr-FR"/>
        </w:rPr>
        <w:t xml:space="preserve"> </w:t>
      </w:r>
      <w:r>
        <w:t>“</w:t>
      </w:r>
      <w:r w:rsidRPr="00303C92">
        <w:t xml:space="preserve">On </w:t>
      </w:r>
      <w:r>
        <w:t>H</w:t>
      </w:r>
      <w:r w:rsidRPr="00303C92">
        <w:t xml:space="preserve">ybridizations, </w:t>
      </w:r>
      <w:r>
        <w:t>N</w:t>
      </w:r>
      <w:r w:rsidRPr="00303C92">
        <w:t xml:space="preserve">etworks and </w:t>
      </w:r>
      <w:r>
        <w:t>N</w:t>
      </w:r>
      <w:r w:rsidRPr="00303C92">
        <w:t xml:space="preserve">ew </w:t>
      </w:r>
      <w:r>
        <w:t>D</w:t>
      </w:r>
      <w:r w:rsidRPr="00303C92">
        <w:t xml:space="preserve">isciplines: </w:t>
      </w:r>
      <w:r>
        <w:t>T</w:t>
      </w:r>
      <w:r w:rsidRPr="00303C92">
        <w:t xml:space="preserve">he Pasteur Institute and the </w:t>
      </w:r>
      <w:r>
        <w:t>D</w:t>
      </w:r>
      <w:r w:rsidRPr="00303C92">
        <w:t xml:space="preserve">evelopment of </w:t>
      </w:r>
      <w:r>
        <w:t>M</w:t>
      </w:r>
      <w:r w:rsidRPr="00303C92">
        <w:t>icrobiology in France</w:t>
      </w:r>
      <w:r w:rsidR="008F5702">
        <w:t>.</w:t>
      </w:r>
      <w:r>
        <w:t>”</w:t>
      </w:r>
      <w:r w:rsidRPr="00303C92">
        <w:t xml:space="preserve"> </w:t>
      </w:r>
      <w:r w:rsidRPr="009840B1">
        <w:rPr>
          <w:i/>
          <w:iCs/>
        </w:rPr>
        <w:t>Studies in the History and Philosophy of Science</w:t>
      </w:r>
      <w:r w:rsidRPr="009840B1">
        <w:t xml:space="preserve"> 25 (1994)</w:t>
      </w:r>
      <w:r w:rsidR="008F5702" w:rsidRPr="009840B1">
        <w:t>:</w:t>
      </w:r>
      <w:r w:rsidR="005D1E3F" w:rsidRPr="009840B1">
        <w:t xml:space="preserve"> 371-96.</w:t>
      </w:r>
    </w:p>
    <w:p w14:paraId="564874CC" w14:textId="3FBD01EC" w:rsidR="009D6A47" w:rsidRPr="009840B1" w:rsidRDefault="009D6A47" w:rsidP="00643DCC">
      <w:pPr>
        <w:ind w:left="720" w:hanging="720"/>
      </w:pPr>
      <w:proofErr w:type="spellStart"/>
      <w:r>
        <w:t>Lübbren</w:t>
      </w:r>
      <w:proofErr w:type="spellEnd"/>
      <w:r>
        <w:t xml:space="preserve">, Nina. </w:t>
      </w:r>
      <w:r w:rsidRPr="009D6A47">
        <w:rPr>
          <w:i/>
          <w:iCs/>
        </w:rPr>
        <w:t>Rural Artists’ Colonies in Europe, 1870-1910</w:t>
      </w:r>
      <w:r>
        <w:t xml:space="preserve">. Manchester, </w:t>
      </w:r>
      <w:r w:rsidRPr="009D6A47">
        <w:t>2001</w:t>
      </w:r>
      <w:r>
        <w:t>.</w:t>
      </w:r>
    </w:p>
    <w:p w14:paraId="4AB85B2D" w14:textId="7184870E" w:rsidR="00290497" w:rsidRPr="00125525" w:rsidRDefault="00290497" w:rsidP="00643DCC">
      <w:pPr>
        <w:ind w:left="720" w:hanging="720"/>
        <w:rPr>
          <w:lang w:val="fr-FR"/>
        </w:rPr>
      </w:pPr>
      <w:r w:rsidRPr="00346C23">
        <w:t>Meister,</w:t>
      </w:r>
      <w:r w:rsidR="005D1E3F" w:rsidRPr="00346C23">
        <w:t xml:space="preserve"> Jean-François.</w:t>
      </w:r>
      <w:r w:rsidRPr="00346C23">
        <w:t xml:space="preserve"> </w:t>
      </w:r>
      <w:r w:rsidRPr="00125525">
        <w:rPr>
          <w:lang w:val="fr-FR"/>
        </w:rPr>
        <w:t>“La saga des Meister racontée par le petit-fils de Joseph</w:t>
      </w:r>
      <w:r w:rsidR="005D1E3F">
        <w:rPr>
          <w:lang w:val="fr-FR"/>
        </w:rPr>
        <w:t>.</w:t>
      </w:r>
      <w:r w:rsidRPr="00125525">
        <w:rPr>
          <w:lang w:val="fr-FR"/>
        </w:rPr>
        <w:t xml:space="preserve">” </w:t>
      </w:r>
      <w:r>
        <w:rPr>
          <w:i/>
          <w:iCs/>
          <w:lang w:val="fr-FR"/>
        </w:rPr>
        <w:t>Annua</w:t>
      </w:r>
      <w:r w:rsidR="005D1E3F">
        <w:rPr>
          <w:i/>
          <w:iCs/>
          <w:lang w:val="fr-FR"/>
        </w:rPr>
        <w:t>i</w:t>
      </w:r>
      <w:r>
        <w:rPr>
          <w:i/>
          <w:iCs/>
          <w:lang w:val="fr-FR"/>
        </w:rPr>
        <w:t>re de la S</w:t>
      </w:r>
      <w:r w:rsidRPr="00125525">
        <w:rPr>
          <w:i/>
          <w:iCs/>
          <w:lang w:val="fr-FR"/>
        </w:rPr>
        <w:t xml:space="preserve">ociété d’Histoire du Val de Villé </w:t>
      </w:r>
      <w:r w:rsidRPr="00125525">
        <w:rPr>
          <w:lang w:val="fr-FR"/>
        </w:rPr>
        <w:t>39 (2014)</w:t>
      </w:r>
      <w:r w:rsidR="005D1E3F">
        <w:rPr>
          <w:lang w:val="fr-FR"/>
        </w:rPr>
        <w:t xml:space="preserve">: </w:t>
      </w:r>
      <w:r w:rsidRPr="00125525">
        <w:rPr>
          <w:lang w:val="fr-FR"/>
        </w:rPr>
        <w:t>165-84.</w:t>
      </w:r>
    </w:p>
    <w:p w14:paraId="5B043028" w14:textId="55DB49C0" w:rsidR="00290497" w:rsidRDefault="007013A1" w:rsidP="00643DCC">
      <w:pPr>
        <w:ind w:left="720" w:hanging="720"/>
        <w:rPr>
          <w:lang w:val="fr-FR"/>
        </w:rPr>
      </w:pPr>
      <w:r>
        <w:rPr>
          <w:lang w:val="fr-FR"/>
        </w:rPr>
        <w:t>Meister,</w:t>
      </w:r>
      <w:r w:rsidR="0046440A" w:rsidRPr="0046440A">
        <w:rPr>
          <w:lang w:val="fr-FR"/>
        </w:rPr>
        <w:t xml:space="preserve"> </w:t>
      </w:r>
      <w:r w:rsidR="0046440A">
        <w:rPr>
          <w:lang w:val="fr-FR"/>
        </w:rPr>
        <w:t>Joseph.</w:t>
      </w:r>
      <w:r w:rsidRPr="00992B37">
        <w:rPr>
          <w:lang w:val="fr-FR"/>
        </w:rPr>
        <w:t xml:space="preserve"> </w:t>
      </w:r>
      <w:r w:rsidRPr="00A71CA2">
        <w:rPr>
          <w:lang w:val="fr-FR"/>
        </w:rPr>
        <w:t>“« Je te tiens au fond de mon cœur comme propre enfant… »</w:t>
      </w:r>
      <w:r>
        <w:rPr>
          <w:lang w:val="fr-FR"/>
        </w:rPr>
        <w:t xml:space="preserve"> </w:t>
      </w:r>
      <w:r w:rsidRPr="0019140D">
        <w:rPr>
          <w:lang w:val="fr-FR"/>
        </w:rPr>
        <w:t>m’écrivait Pasteur</w:t>
      </w:r>
      <w:r w:rsidR="0046440A">
        <w:rPr>
          <w:lang w:val="fr-FR"/>
        </w:rPr>
        <w:t>.</w:t>
      </w:r>
      <w:r w:rsidRPr="00A71CA2">
        <w:rPr>
          <w:lang w:val="fr-FR"/>
        </w:rPr>
        <w:t>”</w:t>
      </w:r>
      <w:r>
        <w:rPr>
          <w:lang w:val="fr-FR"/>
        </w:rPr>
        <w:t xml:space="preserve"> </w:t>
      </w:r>
      <w:r w:rsidRPr="00960F53">
        <w:rPr>
          <w:i/>
          <w:lang w:val="fr-FR"/>
        </w:rPr>
        <w:t>Paris-Midi</w:t>
      </w:r>
      <w:r w:rsidR="00B45A12" w:rsidRPr="00B45A12">
        <w:rPr>
          <w:iCs/>
          <w:lang w:val="fr-FR"/>
        </w:rPr>
        <w:t xml:space="preserve">, </w:t>
      </w:r>
      <w:proofErr w:type="spellStart"/>
      <w:r>
        <w:rPr>
          <w:lang w:val="fr-FR"/>
        </w:rPr>
        <w:t>Dec</w:t>
      </w:r>
      <w:proofErr w:type="spellEnd"/>
      <w:r>
        <w:rPr>
          <w:lang w:val="fr-FR"/>
        </w:rPr>
        <w:t>.</w:t>
      </w:r>
      <w:r w:rsidRPr="00960F53">
        <w:rPr>
          <w:lang w:val="fr-FR"/>
        </w:rPr>
        <w:t xml:space="preserve"> </w:t>
      </w:r>
      <w:r w:rsidR="00B45A12" w:rsidRPr="00960F53">
        <w:rPr>
          <w:lang w:val="fr-FR"/>
        </w:rPr>
        <w:t xml:space="preserve">7 </w:t>
      </w:r>
      <w:r w:rsidRPr="00960F53">
        <w:rPr>
          <w:lang w:val="fr-FR"/>
        </w:rPr>
        <w:t>1938</w:t>
      </w:r>
      <w:r w:rsidR="00B45A12">
        <w:rPr>
          <w:lang w:val="fr-FR"/>
        </w:rPr>
        <w:t>.</w:t>
      </w:r>
    </w:p>
    <w:p w14:paraId="0B7232E9" w14:textId="327A1E36" w:rsidR="0024068E" w:rsidRDefault="0024068E" w:rsidP="00643DCC">
      <w:pPr>
        <w:ind w:left="720" w:hanging="720"/>
      </w:pPr>
      <w:proofErr w:type="spellStart"/>
      <w:r w:rsidRPr="00A67E0B">
        <w:t>Munthe</w:t>
      </w:r>
      <w:proofErr w:type="spellEnd"/>
      <w:r w:rsidRPr="00A67E0B">
        <w:t xml:space="preserve">, </w:t>
      </w:r>
      <w:r w:rsidR="00A67E0B" w:rsidRPr="00A67E0B">
        <w:t xml:space="preserve">Axel. </w:t>
      </w:r>
      <w:r w:rsidRPr="00E77DD5">
        <w:rPr>
          <w:i/>
          <w:iCs/>
        </w:rPr>
        <w:t>The Story of San Michele</w:t>
      </w:r>
      <w:r w:rsidR="00A67E0B" w:rsidRPr="00A67E0B">
        <w:t>. London, 1995.</w:t>
      </w:r>
    </w:p>
    <w:p w14:paraId="5071FD51" w14:textId="551C4EF6" w:rsidR="004412B3" w:rsidRDefault="004412B3" w:rsidP="00643DCC">
      <w:pPr>
        <w:ind w:left="720" w:hanging="720"/>
      </w:pPr>
      <w:r w:rsidRPr="004412B3">
        <w:t xml:space="preserve">Nord, Philip G. </w:t>
      </w:r>
      <w:r w:rsidRPr="004412B3">
        <w:rPr>
          <w:i/>
          <w:iCs/>
        </w:rPr>
        <w:t>The Republican Moment: The Struggle for Democracy in Nineteenth-Century France</w:t>
      </w:r>
      <w:r>
        <w:t>. London, 1995.</w:t>
      </w:r>
    </w:p>
    <w:p w14:paraId="49E3A77E" w14:textId="2B440B24" w:rsidR="00AB5C3B" w:rsidRDefault="00AB5C3B" w:rsidP="00AB5C3B">
      <w:pPr>
        <w:ind w:left="720" w:hanging="720"/>
      </w:pPr>
      <w:r w:rsidRPr="00591CDC">
        <w:rPr>
          <w:lang w:val="fr-FR"/>
        </w:rPr>
        <w:t>Pasteur, Louis.</w:t>
      </w:r>
      <w:r w:rsidRPr="00BE768C">
        <w:rPr>
          <w:i/>
          <w:lang w:val="fr-FR"/>
        </w:rPr>
        <w:t xml:space="preserve"> Le Traitement de la rage</w:t>
      </w:r>
      <w:r>
        <w:rPr>
          <w:lang w:val="fr-FR"/>
        </w:rPr>
        <w:t xml:space="preserve">. </w:t>
      </w:r>
      <w:r w:rsidRPr="00181229">
        <w:t>Paris, 1886.</w:t>
      </w:r>
    </w:p>
    <w:p w14:paraId="0D8AC953" w14:textId="77777777" w:rsidR="00AB5C3B" w:rsidRPr="00181229" w:rsidRDefault="00AB5C3B" w:rsidP="00AB5C3B">
      <w:pPr>
        <w:ind w:left="720" w:hanging="720"/>
      </w:pPr>
      <w:r w:rsidRPr="00AB5C3B">
        <w:t xml:space="preserve">Pasteur, Louis. </w:t>
      </w:r>
      <w:r w:rsidRPr="00AB5C3B">
        <w:rPr>
          <w:i/>
          <w:iCs/>
        </w:rPr>
        <w:t xml:space="preserve">Études sur la </w:t>
      </w:r>
      <w:proofErr w:type="spellStart"/>
      <w:r w:rsidRPr="00AB5C3B">
        <w:rPr>
          <w:i/>
          <w:iCs/>
        </w:rPr>
        <w:t>bière</w:t>
      </w:r>
      <w:proofErr w:type="spellEnd"/>
      <w:r w:rsidRPr="00AB5C3B">
        <w:t xml:space="preserve">. Vol. 5 of </w:t>
      </w:r>
      <w:proofErr w:type="spellStart"/>
      <w:r w:rsidRPr="00AB5C3B">
        <w:rPr>
          <w:i/>
          <w:iCs/>
        </w:rPr>
        <w:t>Œuvres</w:t>
      </w:r>
      <w:proofErr w:type="spellEnd"/>
      <w:r>
        <w:rPr>
          <w:i/>
          <w:iCs/>
        </w:rPr>
        <w:t xml:space="preserve"> de Pasteur</w:t>
      </w:r>
      <w:r w:rsidRPr="00AB5C3B">
        <w:t xml:space="preserve">, edited by Pasteur </w:t>
      </w:r>
      <w:proofErr w:type="spellStart"/>
      <w:r w:rsidRPr="00AB5C3B">
        <w:t>Vallery-Radot</w:t>
      </w:r>
      <w:proofErr w:type="spellEnd"/>
      <w:r w:rsidRPr="00AB5C3B">
        <w:t>. 7 vols. Paris, 1922-39.</w:t>
      </w:r>
    </w:p>
    <w:p w14:paraId="10940807" w14:textId="77777777" w:rsidR="00591CDC" w:rsidRDefault="00591CDC" w:rsidP="00591CDC">
      <w:pPr>
        <w:ind w:left="720" w:hanging="720"/>
        <w:rPr>
          <w:lang w:val="fr-FR"/>
        </w:rPr>
      </w:pPr>
      <w:r w:rsidRPr="00591CDC">
        <w:rPr>
          <w:lang w:val="fr-FR"/>
        </w:rPr>
        <w:t xml:space="preserve">Pasteur, Louis. </w:t>
      </w:r>
      <w:proofErr w:type="spellStart"/>
      <w:r w:rsidRPr="00591CDC">
        <w:rPr>
          <w:i/>
        </w:rPr>
        <w:t>Correspondance</w:t>
      </w:r>
      <w:proofErr w:type="spellEnd"/>
      <w:r w:rsidRPr="00591CDC">
        <w:rPr>
          <w:i/>
        </w:rPr>
        <w:t xml:space="preserve"> de Pasteur 1840-1895</w:t>
      </w:r>
      <w:r w:rsidRPr="00591CDC">
        <w:rPr>
          <w:iCs/>
        </w:rPr>
        <w:t>, edited by</w:t>
      </w:r>
      <w:r>
        <w:rPr>
          <w:iCs/>
        </w:rPr>
        <w:t xml:space="preserve"> Pasteur </w:t>
      </w:r>
      <w:proofErr w:type="spellStart"/>
      <w:r>
        <w:rPr>
          <w:iCs/>
        </w:rPr>
        <w:t>Vallery-Radot</w:t>
      </w:r>
      <w:proofErr w:type="spellEnd"/>
      <w:r>
        <w:rPr>
          <w:iCs/>
        </w:rPr>
        <w:t xml:space="preserve">. 4 vols. </w:t>
      </w:r>
      <w:r w:rsidRPr="00591CDC">
        <w:t>Paris: Flammarion, 1940-51</w:t>
      </w:r>
      <w:r>
        <w:t>.</w:t>
      </w:r>
      <w:r w:rsidRPr="00591CDC">
        <w:rPr>
          <w:lang w:val="fr-FR"/>
        </w:rPr>
        <w:t xml:space="preserve"> </w:t>
      </w:r>
    </w:p>
    <w:p w14:paraId="365CFB21" w14:textId="6C7BED3E" w:rsidR="00F71146" w:rsidRPr="00363145" w:rsidRDefault="00F71146" w:rsidP="00643DCC">
      <w:pPr>
        <w:ind w:left="720" w:hanging="720"/>
        <w:rPr>
          <w:lang w:val="fr-FR"/>
        </w:rPr>
      </w:pPr>
      <w:r w:rsidRPr="000022C2">
        <w:t>Pemberton</w:t>
      </w:r>
      <w:r w:rsidR="00363145">
        <w:t xml:space="preserve">, </w:t>
      </w:r>
      <w:r w:rsidR="00363145" w:rsidRPr="000022C2">
        <w:t>Neil</w:t>
      </w:r>
      <w:r w:rsidRPr="000022C2">
        <w:t xml:space="preserve"> and Michael </w:t>
      </w:r>
      <w:proofErr w:type="spellStart"/>
      <w:r w:rsidRPr="000022C2">
        <w:t>Worboys</w:t>
      </w:r>
      <w:proofErr w:type="spellEnd"/>
      <w:r w:rsidRPr="000022C2">
        <w:t xml:space="preserve">, </w:t>
      </w:r>
      <w:r w:rsidRPr="00107D42">
        <w:rPr>
          <w:i/>
          <w:iCs/>
        </w:rPr>
        <w:t>Rabies in Britain</w:t>
      </w:r>
      <w:r>
        <w:rPr>
          <w:i/>
          <w:iCs/>
        </w:rPr>
        <w:t>:</w:t>
      </w:r>
      <w:r w:rsidRPr="00107D42">
        <w:rPr>
          <w:i/>
          <w:iCs/>
        </w:rPr>
        <w:t xml:space="preserve"> Dogs, Disease and Culture, 1830-2000</w:t>
      </w:r>
      <w:r w:rsidR="00363145">
        <w:t xml:space="preserve">. </w:t>
      </w:r>
      <w:r w:rsidRPr="00363145">
        <w:rPr>
          <w:lang w:val="fr-FR"/>
        </w:rPr>
        <w:t>Basingstoke</w:t>
      </w:r>
      <w:r w:rsidR="00363145" w:rsidRPr="00363145">
        <w:rPr>
          <w:lang w:val="fr-FR"/>
        </w:rPr>
        <w:t>, 2007.</w:t>
      </w:r>
    </w:p>
    <w:p w14:paraId="5C1B2B9C" w14:textId="684EE731" w:rsidR="003D75D2" w:rsidRDefault="003D75D2" w:rsidP="00643DCC">
      <w:pPr>
        <w:ind w:left="720" w:hanging="720"/>
        <w:rPr>
          <w:lang w:val="fr-FR"/>
        </w:rPr>
      </w:pPr>
      <w:proofErr w:type="spellStart"/>
      <w:r w:rsidRPr="003D75D2">
        <w:rPr>
          <w:lang w:val="fr-FR"/>
        </w:rPr>
        <w:t>Perrey</w:t>
      </w:r>
      <w:proofErr w:type="spellEnd"/>
      <w:r w:rsidRPr="003D75D2">
        <w:rPr>
          <w:lang w:val="fr-FR"/>
        </w:rPr>
        <w:t xml:space="preserve">, </w:t>
      </w:r>
      <w:r w:rsidR="00363145" w:rsidRPr="003D75D2">
        <w:rPr>
          <w:lang w:val="fr-FR"/>
        </w:rPr>
        <w:t>Christophe</w:t>
      </w:r>
      <w:r w:rsidR="00363145">
        <w:rPr>
          <w:lang w:val="fr-FR"/>
        </w:rPr>
        <w:t xml:space="preserve">. </w:t>
      </w:r>
      <w:r w:rsidRPr="003D75D2">
        <w:rPr>
          <w:lang w:val="fr-FR"/>
        </w:rPr>
        <w:t>“Les figures du sacré à l’Institut Pasteur</w:t>
      </w:r>
      <w:r w:rsidR="00363145">
        <w:rPr>
          <w:lang w:val="fr-FR"/>
        </w:rPr>
        <w:t>.</w:t>
      </w:r>
      <w:r w:rsidRPr="003D75D2">
        <w:rPr>
          <w:lang w:val="fr-FR"/>
        </w:rPr>
        <w:t xml:space="preserve">” </w:t>
      </w:r>
      <w:r w:rsidRPr="003D75D2">
        <w:rPr>
          <w:i/>
          <w:lang w:val="fr-FR"/>
        </w:rPr>
        <w:t>L'Homme</w:t>
      </w:r>
      <w:r w:rsidRPr="003D75D2">
        <w:rPr>
          <w:lang w:val="fr-FR"/>
        </w:rPr>
        <w:t xml:space="preserve"> 175-6 (2005)</w:t>
      </w:r>
      <w:r w:rsidR="00363145">
        <w:rPr>
          <w:lang w:val="fr-FR"/>
        </w:rPr>
        <w:t>:</w:t>
      </w:r>
      <w:r w:rsidRPr="003D75D2">
        <w:rPr>
          <w:lang w:val="fr-FR"/>
        </w:rPr>
        <w:t xml:space="preserve"> 345-68</w:t>
      </w:r>
    </w:p>
    <w:p w14:paraId="6872635B" w14:textId="77777777" w:rsidR="001E7472" w:rsidRDefault="00DC2957" w:rsidP="001E7472">
      <w:pPr>
        <w:ind w:left="720" w:hanging="720"/>
      </w:pPr>
      <w:r>
        <w:rPr>
          <w:i/>
          <w:iCs/>
        </w:rPr>
        <w:t>Petit Journal</w:t>
      </w:r>
      <w:r w:rsidRPr="00DC2957">
        <w:t>.</w:t>
      </w:r>
      <w:r>
        <w:rPr>
          <w:i/>
          <w:iCs/>
        </w:rPr>
        <w:t xml:space="preserve"> </w:t>
      </w:r>
      <w:r w:rsidRPr="00DC2957">
        <w:t>“</w:t>
      </w:r>
      <w:proofErr w:type="spellStart"/>
      <w:r w:rsidRPr="00DC2957">
        <w:t>Lettres</w:t>
      </w:r>
      <w:proofErr w:type="spellEnd"/>
      <w:r w:rsidRPr="00DC2957">
        <w:t>, sciences et arts</w:t>
      </w:r>
      <w:r>
        <w:t>.</w:t>
      </w:r>
      <w:r w:rsidRPr="00DC2957">
        <w:t>”</w:t>
      </w:r>
      <w:r>
        <w:t xml:space="preserve"> Oct. 31, 1885.</w:t>
      </w:r>
    </w:p>
    <w:p w14:paraId="4CB19F8E" w14:textId="5018F4C1" w:rsidR="00581237" w:rsidRPr="001E7472" w:rsidRDefault="00581237" w:rsidP="001E7472">
      <w:pPr>
        <w:ind w:left="720" w:hanging="720"/>
      </w:pPr>
      <w:r w:rsidRPr="00581237">
        <w:rPr>
          <w:i/>
          <w:iCs/>
        </w:rPr>
        <w:lastRenderedPageBreak/>
        <w:t xml:space="preserve">Petit </w:t>
      </w:r>
      <w:proofErr w:type="spellStart"/>
      <w:r w:rsidRPr="00581237">
        <w:rPr>
          <w:i/>
          <w:iCs/>
        </w:rPr>
        <w:t>Parisien</w:t>
      </w:r>
      <w:proofErr w:type="spellEnd"/>
      <w:r>
        <w:t>. “</w:t>
      </w:r>
      <w:proofErr w:type="spellStart"/>
      <w:r w:rsidRPr="00581237">
        <w:t>Dévouement</w:t>
      </w:r>
      <w:proofErr w:type="spellEnd"/>
      <w:r>
        <w:t>.” Nov. 29, 1885.</w:t>
      </w:r>
    </w:p>
    <w:p w14:paraId="41F5317D" w14:textId="69DEA995" w:rsidR="007E677A" w:rsidRPr="00D00B31" w:rsidRDefault="007E677A" w:rsidP="00643DCC">
      <w:pPr>
        <w:ind w:left="720" w:hanging="720"/>
        <w:rPr>
          <w:lang w:val="fr-FR"/>
        </w:rPr>
      </w:pPr>
      <w:r w:rsidRPr="00D00B31">
        <w:rPr>
          <w:lang w:val="fr-FR"/>
        </w:rPr>
        <w:t>Renan,</w:t>
      </w:r>
      <w:r w:rsidR="000F5DA4" w:rsidRPr="000F5DA4">
        <w:rPr>
          <w:lang w:val="fr-FR"/>
        </w:rPr>
        <w:t xml:space="preserve"> </w:t>
      </w:r>
      <w:r w:rsidR="000F5DA4" w:rsidRPr="00D00B31">
        <w:rPr>
          <w:lang w:val="fr-FR"/>
        </w:rPr>
        <w:t>Ernest</w:t>
      </w:r>
      <w:r w:rsidR="000F5DA4">
        <w:rPr>
          <w:lang w:val="fr-FR"/>
        </w:rPr>
        <w:t>.</w:t>
      </w:r>
      <w:r w:rsidRPr="00D00B31">
        <w:rPr>
          <w:lang w:val="fr-FR"/>
        </w:rPr>
        <w:t xml:space="preserve"> “Réponse </w:t>
      </w:r>
      <w:r>
        <w:rPr>
          <w:lang w:val="fr-FR"/>
        </w:rPr>
        <w:t>a</w:t>
      </w:r>
      <w:r w:rsidRPr="00D00B31">
        <w:rPr>
          <w:lang w:val="fr-FR"/>
        </w:rPr>
        <w:t xml:space="preserve">u </w:t>
      </w:r>
      <w:r>
        <w:rPr>
          <w:lang w:val="fr-FR"/>
        </w:rPr>
        <w:t>d</w:t>
      </w:r>
      <w:r w:rsidRPr="00D00B31">
        <w:rPr>
          <w:lang w:val="fr-FR"/>
        </w:rPr>
        <w:t xml:space="preserve">iscours </w:t>
      </w:r>
      <w:r>
        <w:rPr>
          <w:lang w:val="fr-FR"/>
        </w:rPr>
        <w:t>d</w:t>
      </w:r>
      <w:r w:rsidRPr="00D00B31">
        <w:rPr>
          <w:lang w:val="fr-FR"/>
        </w:rPr>
        <w:t xml:space="preserve">e </w:t>
      </w:r>
      <w:r>
        <w:rPr>
          <w:lang w:val="fr-FR"/>
        </w:rPr>
        <w:t>r</w:t>
      </w:r>
      <w:r w:rsidRPr="00D00B31">
        <w:rPr>
          <w:lang w:val="fr-FR"/>
        </w:rPr>
        <w:t xml:space="preserve">éception </w:t>
      </w:r>
      <w:r>
        <w:rPr>
          <w:lang w:val="fr-FR"/>
        </w:rPr>
        <w:t>d</w:t>
      </w:r>
      <w:r w:rsidRPr="00D00B31">
        <w:rPr>
          <w:lang w:val="fr-FR"/>
        </w:rPr>
        <w:t>e Louis Pasteur</w:t>
      </w:r>
      <w:r>
        <w:rPr>
          <w:lang w:val="fr-FR"/>
        </w:rPr>
        <w:t xml:space="preserve"> (</w:t>
      </w:r>
      <w:r w:rsidRPr="00557959">
        <w:rPr>
          <w:lang w:val="fr-FR"/>
        </w:rPr>
        <w:t xml:space="preserve">27 </w:t>
      </w:r>
      <w:r>
        <w:rPr>
          <w:lang w:val="fr-FR"/>
        </w:rPr>
        <w:t xml:space="preserve">avril </w:t>
      </w:r>
      <w:r w:rsidRPr="00557959">
        <w:rPr>
          <w:lang w:val="fr-FR"/>
        </w:rPr>
        <w:t>1882</w:t>
      </w:r>
      <w:r>
        <w:rPr>
          <w:lang w:val="fr-FR"/>
        </w:rPr>
        <w:t>)</w:t>
      </w:r>
      <w:r w:rsidR="000F5DA4">
        <w:rPr>
          <w:lang w:val="fr-FR"/>
        </w:rPr>
        <w:t>.</w:t>
      </w:r>
      <w:r w:rsidRPr="00D00B31">
        <w:rPr>
          <w:lang w:val="fr-FR"/>
        </w:rPr>
        <w:t xml:space="preserve">” </w:t>
      </w:r>
      <w:r w:rsidRPr="000F5DA4">
        <w:rPr>
          <w:i/>
          <w:iCs/>
          <w:lang w:val="fr-FR"/>
        </w:rPr>
        <w:t>Académie Française</w:t>
      </w:r>
      <w:r w:rsidR="00DD01FB">
        <w:rPr>
          <w:lang w:val="fr-FR"/>
        </w:rPr>
        <w:t xml:space="preserve">. </w:t>
      </w:r>
      <w:hyperlink r:id="rId8" w:history="1">
        <w:r w:rsidR="00C24193" w:rsidRPr="002B0E55">
          <w:rPr>
            <w:rStyle w:val="Hyperlink"/>
            <w:lang w:val="fr-FR"/>
          </w:rPr>
          <w:t>https://www.academie-francaise.fr/reponse-au-discours-de-reception-de-louis-pasteur</w:t>
        </w:r>
      </w:hyperlink>
      <w:r>
        <w:rPr>
          <w:lang w:val="fr-FR"/>
        </w:rPr>
        <w:t>.</w:t>
      </w:r>
      <w:r w:rsidRPr="00D00B31">
        <w:rPr>
          <w:lang w:val="fr-FR"/>
        </w:rPr>
        <w:t xml:space="preserve"> </w:t>
      </w:r>
    </w:p>
    <w:p w14:paraId="1654FB54" w14:textId="2A9C3C02" w:rsidR="007E677A" w:rsidRDefault="009A76A8" w:rsidP="00643DCC">
      <w:pPr>
        <w:ind w:left="720" w:hanging="720"/>
      </w:pPr>
      <w:proofErr w:type="spellStart"/>
      <w:r w:rsidRPr="00B52949">
        <w:t>Ritvo</w:t>
      </w:r>
      <w:proofErr w:type="spellEnd"/>
      <w:r w:rsidRPr="00B52949">
        <w:t xml:space="preserve">, </w:t>
      </w:r>
      <w:r w:rsidR="00C24193" w:rsidRPr="00B52949">
        <w:t>Harriet</w:t>
      </w:r>
      <w:r w:rsidR="00C24193">
        <w:t xml:space="preserve">. </w:t>
      </w:r>
      <w:r w:rsidRPr="006C71CA">
        <w:rPr>
          <w:i/>
          <w:iCs/>
        </w:rPr>
        <w:t>The Animal Estate: The English and Other Creatures in the Victorian Age</w:t>
      </w:r>
      <w:r w:rsidR="00C24193" w:rsidRPr="00C24193">
        <w:t>.</w:t>
      </w:r>
      <w:r>
        <w:t xml:space="preserve"> </w:t>
      </w:r>
      <w:r w:rsidR="00C24193">
        <w:t>L</w:t>
      </w:r>
      <w:r>
        <w:t>ondon, 1987</w:t>
      </w:r>
      <w:r w:rsidR="00C24193">
        <w:t>.</w:t>
      </w:r>
      <w:r w:rsidRPr="00B52949">
        <w:t xml:space="preserve"> </w:t>
      </w:r>
    </w:p>
    <w:p w14:paraId="206294C5" w14:textId="77777777" w:rsidR="00B96C0C" w:rsidRPr="00B96C0C" w:rsidRDefault="00374C21" w:rsidP="00643DCC">
      <w:pPr>
        <w:ind w:left="720" w:hanging="720"/>
        <w:rPr>
          <w:lang w:val="fr-FR"/>
        </w:rPr>
      </w:pPr>
      <w:r w:rsidRPr="0048684A">
        <w:t>Surkis,</w:t>
      </w:r>
      <w:r w:rsidR="00B96C0C" w:rsidRPr="00B96C0C">
        <w:t xml:space="preserve"> </w:t>
      </w:r>
      <w:r w:rsidR="00B96C0C" w:rsidRPr="0048684A">
        <w:t>Judith</w:t>
      </w:r>
      <w:r w:rsidR="00B96C0C">
        <w:t>.</w:t>
      </w:r>
      <w:r w:rsidRPr="0048684A">
        <w:t xml:space="preserve"> </w:t>
      </w:r>
      <w:r w:rsidRPr="0048684A">
        <w:rPr>
          <w:i/>
        </w:rPr>
        <w:t>Sexing the Citizen: Morality and Masculinity in France, 1870-1920</w:t>
      </w:r>
      <w:r w:rsidR="00B96C0C">
        <w:t xml:space="preserve">. </w:t>
      </w:r>
      <w:r w:rsidRPr="00B96C0C">
        <w:rPr>
          <w:lang w:val="fr-FR"/>
        </w:rPr>
        <w:t>London, 2006</w:t>
      </w:r>
      <w:r w:rsidR="00B96C0C" w:rsidRPr="00B96C0C">
        <w:rPr>
          <w:lang w:val="fr-FR"/>
        </w:rPr>
        <w:t>.</w:t>
      </w:r>
    </w:p>
    <w:p w14:paraId="7ADDF223" w14:textId="4E2656E0" w:rsidR="00643DCC" w:rsidRDefault="00374C21" w:rsidP="00643DCC">
      <w:pPr>
        <w:ind w:left="720" w:hanging="720"/>
        <w:rPr>
          <w:lang w:val="fr-FR"/>
        </w:rPr>
      </w:pPr>
      <w:r w:rsidRPr="00B96C0C">
        <w:rPr>
          <w:lang w:val="fr-FR"/>
        </w:rPr>
        <w:t xml:space="preserve">Sohn, </w:t>
      </w:r>
      <w:r w:rsidR="00C22167" w:rsidRPr="00B96C0C">
        <w:rPr>
          <w:lang w:val="fr-FR"/>
        </w:rPr>
        <w:t>Anne-Marie</w:t>
      </w:r>
      <w:r w:rsidR="00C22167">
        <w:rPr>
          <w:lang w:val="fr-FR"/>
        </w:rPr>
        <w:t xml:space="preserve">. </w:t>
      </w:r>
      <w:r w:rsidRPr="00B96C0C">
        <w:rPr>
          <w:i/>
          <w:lang w:val="fr-FR"/>
        </w:rPr>
        <w:t>« Sois un homme ! »: La construction de la masculinité au XIX</w:t>
      </w:r>
      <w:r w:rsidRPr="00B96C0C">
        <w:rPr>
          <w:i/>
          <w:vertAlign w:val="superscript"/>
          <w:lang w:val="fr-FR"/>
        </w:rPr>
        <w:t>e</w:t>
      </w:r>
      <w:r w:rsidRPr="00B96C0C">
        <w:rPr>
          <w:i/>
          <w:lang w:val="fr-FR"/>
        </w:rPr>
        <w:t xml:space="preserve"> siècle</w:t>
      </w:r>
      <w:r w:rsidR="00C22167">
        <w:rPr>
          <w:i/>
          <w:lang w:val="fr-FR"/>
        </w:rPr>
        <w:t xml:space="preserve">. </w:t>
      </w:r>
      <w:r w:rsidRPr="00B96C0C">
        <w:rPr>
          <w:lang w:val="fr-FR"/>
        </w:rPr>
        <w:t>Paris, 2009</w:t>
      </w:r>
      <w:r w:rsidR="00C22167">
        <w:rPr>
          <w:lang w:val="fr-FR"/>
        </w:rPr>
        <w:t>.</w:t>
      </w:r>
    </w:p>
    <w:p w14:paraId="2FDFB43B" w14:textId="743A6362" w:rsidR="005C5DEC" w:rsidRPr="005C5DEC" w:rsidRDefault="005C5DEC" w:rsidP="00643DCC">
      <w:pPr>
        <w:ind w:left="720" w:hanging="720"/>
        <w:rPr>
          <w:lang w:val="fr-FR"/>
        </w:rPr>
      </w:pPr>
      <w:r>
        <w:rPr>
          <w:i/>
          <w:iCs/>
          <w:lang w:val="fr-FR"/>
        </w:rPr>
        <w:t xml:space="preserve">Temps. </w:t>
      </w:r>
      <w:r w:rsidRPr="00E54F98">
        <w:rPr>
          <w:lang w:val="fr-FR"/>
        </w:rPr>
        <w:t>“</w:t>
      </w:r>
      <w:r>
        <w:rPr>
          <w:lang w:val="fr-FR"/>
        </w:rPr>
        <w:t>Faits divers.</w:t>
      </w:r>
      <w:r w:rsidRPr="00E54F98">
        <w:rPr>
          <w:lang w:val="fr-FR"/>
        </w:rPr>
        <w:t>”</w:t>
      </w:r>
      <w:r>
        <w:rPr>
          <w:lang w:val="fr-FR"/>
        </w:rPr>
        <w:t xml:space="preserve"> Nov. 28, 1885.</w:t>
      </w:r>
    </w:p>
    <w:p w14:paraId="4951F63D" w14:textId="31960FCC" w:rsidR="009C2588" w:rsidRDefault="009C2588" w:rsidP="00643DCC">
      <w:pPr>
        <w:ind w:left="720" w:hanging="720"/>
        <w:rPr>
          <w:lang w:val="fr-FR"/>
        </w:rPr>
      </w:pPr>
      <w:proofErr w:type="spellStart"/>
      <w:r w:rsidRPr="009C2588">
        <w:rPr>
          <w:lang w:val="fr-FR"/>
        </w:rPr>
        <w:t>Thiébault</w:t>
      </w:r>
      <w:proofErr w:type="spellEnd"/>
      <w:r w:rsidRPr="009C2588">
        <w:rPr>
          <w:lang w:val="fr-FR"/>
        </w:rPr>
        <w:t>-Sisson,</w:t>
      </w:r>
      <w:r w:rsidR="004258FB">
        <w:rPr>
          <w:lang w:val="fr-FR"/>
        </w:rPr>
        <w:t xml:space="preserve"> [François].</w:t>
      </w:r>
      <w:r w:rsidRPr="009C2588">
        <w:rPr>
          <w:lang w:val="fr-FR"/>
        </w:rPr>
        <w:t xml:space="preserve"> </w:t>
      </w:r>
      <w:r w:rsidRPr="00E54F98">
        <w:rPr>
          <w:lang w:val="fr-FR"/>
        </w:rPr>
        <w:t>“</w:t>
      </w:r>
      <w:r w:rsidRPr="009C2588">
        <w:rPr>
          <w:lang w:val="fr-FR"/>
        </w:rPr>
        <w:t>Le Salon de sculpture</w:t>
      </w:r>
      <w:r>
        <w:rPr>
          <w:lang w:val="fr-FR"/>
        </w:rPr>
        <w:t>.</w:t>
      </w:r>
      <w:r w:rsidRPr="00E54F98">
        <w:rPr>
          <w:lang w:val="fr-FR"/>
        </w:rPr>
        <w:t>”</w:t>
      </w:r>
      <w:r>
        <w:rPr>
          <w:lang w:val="fr-FR"/>
        </w:rPr>
        <w:t xml:space="preserve"> </w:t>
      </w:r>
      <w:r>
        <w:rPr>
          <w:i/>
          <w:iCs/>
          <w:lang w:val="fr-FR"/>
        </w:rPr>
        <w:t xml:space="preserve">La Nouvelle Revue </w:t>
      </w:r>
      <w:r>
        <w:rPr>
          <w:lang w:val="fr-FR"/>
        </w:rPr>
        <w:t>46 (1887):</w:t>
      </w:r>
      <w:r w:rsidRPr="009C2588">
        <w:rPr>
          <w:lang w:val="fr-FR"/>
        </w:rPr>
        <w:t xml:space="preserve"> </w:t>
      </w:r>
      <w:r>
        <w:rPr>
          <w:lang w:val="fr-FR"/>
        </w:rPr>
        <w:t>362-76.</w:t>
      </w:r>
    </w:p>
    <w:p w14:paraId="5BFABA05" w14:textId="7865F7BC" w:rsidR="00C7296D" w:rsidRDefault="00C7296D" w:rsidP="00643DCC">
      <w:pPr>
        <w:ind w:left="720" w:hanging="720"/>
        <w:rPr>
          <w:lang w:val="fr-FR"/>
        </w:rPr>
      </w:pPr>
      <w:r w:rsidRPr="00E54F98">
        <w:rPr>
          <w:lang w:val="fr-FR"/>
        </w:rPr>
        <w:t xml:space="preserve">Thirion, </w:t>
      </w:r>
      <w:r w:rsidR="00F76BC9" w:rsidRPr="00E54F98">
        <w:rPr>
          <w:lang w:val="fr-FR"/>
        </w:rPr>
        <w:t>Anne-Valerie</w:t>
      </w:r>
      <w:r w:rsidR="00F76BC9">
        <w:rPr>
          <w:lang w:val="fr-FR"/>
        </w:rPr>
        <w:t xml:space="preserve">. </w:t>
      </w:r>
      <w:r w:rsidRPr="00E54F98">
        <w:rPr>
          <w:lang w:val="fr-FR"/>
        </w:rPr>
        <w:t>“Pasteur et les Russes de Smolensk, 1886</w:t>
      </w:r>
      <w:r w:rsidR="00F76BC9">
        <w:rPr>
          <w:lang w:val="fr-FR"/>
        </w:rPr>
        <w:t>.</w:t>
      </w:r>
      <w:r w:rsidRPr="00E54F98">
        <w:rPr>
          <w:lang w:val="fr-FR"/>
        </w:rPr>
        <w:t>” Mémoire pour le diplôme universitaire d’histoire de la médecine</w:t>
      </w:r>
      <w:r w:rsidR="00F76BC9">
        <w:rPr>
          <w:lang w:val="fr-FR"/>
        </w:rPr>
        <w:t xml:space="preserve">. </w:t>
      </w:r>
      <w:r w:rsidRPr="00E54F98">
        <w:rPr>
          <w:lang w:val="fr-FR"/>
        </w:rPr>
        <w:t>Faculté de Médecine de l’Université de Paris, 2020</w:t>
      </w:r>
      <w:r w:rsidR="00E8115B">
        <w:rPr>
          <w:lang w:val="fr-FR"/>
        </w:rPr>
        <w:t>.</w:t>
      </w:r>
    </w:p>
    <w:p w14:paraId="06EA6C0E" w14:textId="262F6A78" w:rsidR="00A1785E" w:rsidRDefault="00A1785E" w:rsidP="00643DCC">
      <w:pPr>
        <w:ind w:left="720" w:hanging="720"/>
      </w:pPr>
      <w:proofErr w:type="spellStart"/>
      <w:r w:rsidRPr="00A1785E">
        <w:t>Vallery-Radot</w:t>
      </w:r>
      <w:proofErr w:type="spellEnd"/>
      <w:r w:rsidRPr="00A1785E">
        <w:t xml:space="preserve">, </w:t>
      </w:r>
      <w:r>
        <w:t xml:space="preserve">René. </w:t>
      </w:r>
      <w:r w:rsidRPr="00A1785E">
        <w:rPr>
          <w:i/>
          <w:iCs/>
        </w:rPr>
        <w:t>La Vie de Pasteur</w:t>
      </w:r>
      <w:r>
        <w:t xml:space="preserve">. </w:t>
      </w:r>
      <w:r w:rsidRPr="00A1785E">
        <w:t>Paris, 1931</w:t>
      </w:r>
      <w:r>
        <w:t>.</w:t>
      </w:r>
    </w:p>
    <w:p w14:paraId="5A9F76C5" w14:textId="7EAE7C7B" w:rsidR="0084563E" w:rsidRDefault="0084563E" w:rsidP="00643DCC">
      <w:pPr>
        <w:ind w:left="720" w:hanging="720"/>
      </w:pPr>
      <w:proofErr w:type="spellStart"/>
      <w:r>
        <w:t>Vallery-Radot</w:t>
      </w:r>
      <w:proofErr w:type="spellEnd"/>
      <w:r>
        <w:t xml:space="preserve">, </w:t>
      </w:r>
      <w:r w:rsidR="00B168D3">
        <w:t xml:space="preserve">René. </w:t>
      </w:r>
      <w:r>
        <w:rPr>
          <w:i/>
        </w:rPr>
        <w:t>The Life of Pasteur</w:t>
      </w:r>
      <w:r>
        <w:t>, trans</w:t>
      </w:r>
      <w:r w:rsidR="00B168D3">
        <w:t>lated by</w:t>
      </w:r>
      <w:r>
        <w:t xml:space="preserve"> R. L. Devonshire</w:t>
      </w:r>
      <w:r w:rsidR="00B168D3">
        <w:t>.</w:t>
      </w:r>
      <w:r>
        <w:t xml:space="preserve"> London, 1948</w:t>
      </w:r>
      <w:r w:rsidR="00B168D3">
        <w:t>.</w:t>
      </w:r>
    </w:p>
    <w:p w14:paraId="0F715A8F" w14:textId="5CB146CC" w:rsidR="00607C89" w:rsidRDefault="00607C89" w:rsidP="00643DCC">
      <w:pPr>
        <w:ind w:left="720" w:hanging="720"/>
      </w:pPr>
      <w:r w:rsidRPr="00B72DB5">
        <w:t>Velmet</w:t>
      </w:r>
      <w:r w:rsidR="00E843C3">
        <w:t>,</w:t>
      </w:r>
      <w:r w:rsidRPr="00607C89">
        <w:t xml:space="preserve"> </w:t>
      </w:r>
      <w:r w:rsidRPr="00B72DB5">
        <w:t>Aro</w:t>
      </w:r>
      <w:r>
        <w:t>.</w:t>
      </w:r>
      <w:r w:rsidRPr="00B72DB5">
        <w:t xml:space="preserve"> </w:t>
      </w:r>
      <w:r w:rsidRPr="00B72DB5">
        <w:rPr>
          <w:i/>
          <w:iCs/>
        </w:rPr>
        <w:t>Pasteur’s Empire: Bacteriology and Politics in France, Its Colonies, and the World</w:t>
      </w:r>
      <w:r>
        <w:t xml:space="preserve">. </w:t>
      </w:r>
      <w:r w:rsidRPr="00B72DB5">
        <w:t>Oxford, 2020</w:t>
      </w:r>
      <w:r>
        <w:t>.</w:t>
      </w:r>
    </w:p>
    <w:p w14:paraId="1315C8D9" w14:textId="5EB2495A" w:rsidR="009A76A8" w:rsidRDefault="009A76A8" w:rsidP="00643DCC">
      <w:pPr>
        <w:ind w:left="720" w:hanging="720"/>
      </w:pPr>
      <w:proofErr w:type="spellStart"/>
      <w:r w:rsidRPr="007161F2">
        <w:t>Wasik</w:t>
      </w:r>
      <w:proofErr w:type="spellEnd"/>
      <w:r w:rsidR="00E843C3">
        <w:t>,</w:t>
      </w:r>
      <w:r w:rsidRPr="007161F2">
        <w:t xml:space="preserve"> </w:t>
      </w:r>
      <w:r w:rsidR="00E843C3" w:rsidRPr="007161F2">
        <w:t xml:space="preserve">Bill </w:t>
      </w:r>
      <w:r w:rsidRPr="007161F2">
        <w:t xml:space="preserve">and Monica Murphy, </w:t>
      </w:r>
      <w:r w:rsidRPr="007161F2">
        <w:rPr>
          <w:i/>
        </w:rPr>
        <w:t>Rabid: A Cultural History of the World's Most Diabolical Virus</w:t>
      </w:r>
      <w:r w:rsidR="00E843C3">
        <w:t xml:space="preserve">. </w:t>
      </w:r>
      <w:r>
        <w:t>London</w:t>
      </w:r>
      <w:r w:rsidRPr="007161F2">
        <w:t>, 2012</w:t>
      </w:r>
      <w:r w:rsidR="00E843C3">
        <w:t>.</w:t>
      </w:r>
    </w:p>
    <w:p w14:paraId="78B4EECA" w14:textId="2AC2F142" w:rsidR="00A175EB" w:rsidRDefault="00A175EB" w:rsidP="00643DCC">
      <w:pPr>
        <w:ind w:left="720" w:hanging="720"/>
      </w:pPr>
      <w:r w:rsidRPr="00A175EB">
        <w:lastRenderedPageBreak/>
        <w:t>Weisberg, Richard E. “The Representation of Doctors at Work in Salon Art of the Early Third Republic in France.” PhD diss., New York University, 1995.</w:t>
      </w:r>
    </w:p>
    <w:p w14:paraId="128B6D13" w14:textId="658ADE85" w:rsidR="00241BAF" w:rsidRPr="00A904FE" w:rsidRDefault="00241BAF" w:rsidP="00643DCC">
      <w:pPr>
        <w:ind w:left="720" w:hanging="720"/>
      </w:pPr>
      <w:r>
        <w:t>Weisberg, Richard E. and Bert Hansen, “</w:t>
      </w:r>
      <w:r w:rsidRPr="00241BAF">
        <w:t xml:space="preserve">Collaboration of Art and Science in Albert </w:t>
      </w:r>
      <w:proofErr w:type="spellStart"/>
      <w:r w:rsidRPr="00241BAF">
        <w:t>Edelfelt</w:t>
      </w:r>
      <w:r>
        <w:t>’</w:t>
      </w:r>
      <w:r w:rsidRPr="00241BAF">
        <w:t>s</w:t>
      </w:r>
      <w:proofErr w:type="spellEnd"/>
      <w:r w:rsidRPr="00241BAF">
        <w:t xml:space="preserve"> Portrait of Louis Pasteur</w:t>
      </w:r>
      <w:r>
        <w:t xml:space="preserve">,” </w:t>
      </w:r>
      <w:r w:rsidRPr="00241BAF">
        <w:rPr>
          <w:i/>
          <w:iCs/>
        </w:rPr>
        <w:t>Bulletin of the History of Medicine</w:t>
      </w:r>
      <w:r w:rsidRPr="00241BAF">
        <w:t xml:space="preserve"> 89 (2015)</w:t>
      </w:r>
      <w:r>
        <w:t>:</w:t>
      </w:r>
      <w:r w:rsidRPr="00241BAF">
        <w:t xml:space="preserve"> 59-91</w:t>
      </w:r>
      <w:r w:rsidR="00A21428">
        <w:t>.</w:t>
      </w:r>
    </w:p>
    <w:p w14:paraId="550DF250" w14:textId="77777777" w:rsidR="009A76A8" w:rsidRDefault="009A76A8" w:rsidP="00643DCC">
      <w:pPr>
        <w:ind w:left="720" w:hanging="720"/>
      </w:pPr>
    </w:p>
    <w:p w14:paraId="036846F1" w14:textId="77777777" w:rsidR="00B72DB5" w:rsidRPr="00B72DB5" w:rsidRDefault="00B72DB5" w:rsidP="00B72DB5"/>
    <w:sectPr w:rsidR="00B72DB5" w:rsidRPr="00B72D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DA30" w14:textId="77777777" w:rsidR="00F54D0B" w:rsidRDefault="00F54D0B" w:rsidP="00FC085B">
      <w:r>
        <w:separator/>
      </w:r>
    </w:p>
  </w:endnote>
  <w:endnote w:type="continuationSeparator" w:id="0">
    <w:p w14:paraId="42FC9622" w14:textId="77777777" w:rsidR="00F54D0B" w:rsidRDefault="00F54D0B" w:rsidP="00FC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47945"/>
      <w:docPartObj>
        <w:docPartGallery w:val="Page Numbers (Bottom of Page)"/>
        <w:docPartUnique/>
      </w:docPartObj>
    </w:sdtPr>
    <w:sdtEndPr>
      <w:rPr>
        <w:noProof/>
      </w:rPr>
    </w:sdtEndPr>
    <w:sdtContent>
      <w:p w14:paraId="2E29DABE" w14:textId="77777777" w:rsidR="003E4463" w:rsidRDefault="00451B89" w:rsidP="00FC085B">
        <w:pPr>
          <w:pStyle w:val="Footer"/>
        </w:pPr>
        <w:r>
          <w:t xml:space="preserve"> </w:t>
        </w:r>
        <w:r w:rsidR="003E4463">
          <w:fldChar w:fldCharType="begin"/>
        </w:r>
        <w:r w:rsidR="003E4463">
          <w:instrText xml:space="preserve"> PAGE   \* MERGEFORMAT </w:instrText>
        </w:r>
        <w:r w:rsidR="003E4463">
          <w:fldChar w:fldCharType="separate"/>
        </w:r>
        <w:r w:rsidR="004D4B91">
          <w:rPr>
            <w:noProof/>
          </w:rPr>
          <w:t>21</w:t>
        </w:r>
        <w:r w:rsidR="003E4463">
          <w:rPr>
            <w:noProof/>
          </w:rPr>
          <w:fldChar w:fldCharType="end"/>
        </w:r>
      </w:p>
    </w:sdtContent>
  </w:sdt>
  <w:p w14:paraId="16B971AF" w14:textId="77777777" w:rsidR="003E4463" w:rsidRDefault="003E4463" w:rsidP="00FC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433E" w14:textId="77777777" w:rsidR="00F54D0B" w:rsidRDefault="00F54D0B" w:rsidP="00FC085B">
      <w:r>
        <w:separator/>
      </w:r>
    </w:p>
  </w:footnote>
  <w:footnote w:type="continuationSeparator" w:id="0">
    <w:p w14:paraId="581ED1E1" w14:textId="77777777" w:rsidR="00F54D0B" w:rsidRDefault="00F54D0B" w:rsidP="00FC085B">
      <w:r>
        <w:continuationSeparator/>
      </w:r>
    </w:p>
  </w:footnote>
  <w:footnote w:id="1">
    <w:p w14:paraId="44A1C9EC" w14:textId="77777777" w:rsidR="00586E00" w:rsidRPr="00D20396" w:rsidRDefault="00586E00" w:rsidP="00586E00">
      <w:pPr>
        <w:pStyle w:val="FootnoteText"/>
        <w:rPr>
          <w:lang w:val="fr-FR"/>
        </w:rPr>
      </w:pPr>
      <w:r w:rsidRPr="00677BF3">
        <w:rPr>
          <w:rStyle w:val="FootnoteReference"/>
          <w:lang w:val="en-US"/>
        </w:rPr>
        <w:footnoteRef/>
      </w:r>
      <w:r w:rsidRPr="00D20396">
        <w:rPr>
          <w:lang w:val="fr-FR"/>
        </w:rPr>
        <w:t xml:space="preserve"> Caille, </w:t>
      </w:r>
      <w:r w:rsidRPr="00D20396">
        <w:rPr>
          <w:i/>
          <w:iCs/>
          <w:lang w:val="fr-FR"/>
        </w:rPr>
        <w:t>Figure du sauveteur</w:t>
      </w:r>
      <w:r>
        <w:rPr>
          <w:lang w:val="fr-FR"/>
        </w:rPr>
        <w:t>, 54-9</w:t>
      </w:r>
      <w:r w:rsidRPr="00D20396">
        <w:rPr>
          <w:lang w:val="fr-FR"/>
        </w:rPr>
        <w:t>.</w:t>
      </w:r>
    </w:p>
  </w:footnote>
  <w:footnote w:id="2">
    <w:p w14:paraId="3C619724" w14:textId="77777777" w:rsidR="004E1CCE" w:rsidRPr="00677BF3" w:rsidRDefault="004E1CCE" w:rsidP="003C0270">
      <w:pPr>
        <w:pStyle w:val="FootnoteText"/>
        <w:rPr>
          <w:lang w:val="en-US"/>
        </w:rPr>
      </w:pPr>
      <w:r w:rsidRPr="00677BF3">
        <w:rPr>
          <w:rStyle w:val="FootnoteReference"/>
          <w:lang w:val="en-US"/>
        </w:rPr>
        <w:footnoteRef/>
      </w:r>
      <w:r w:rsidRPr="00677BF3">
        <w:rPr>
          <w:lang w:val="en-US"/>
        </w:rPr>
        <w:t xml:space="preserve"> On the pursuit of heroes in the Third Republic, Amalvi, </w:t>
      </w:r>
      <w:r w:rsidRPr="00677BF3">
        <w:rPr>
          <w:i/>
          <w:iCs/>
          <w:lang w:val="en-US"/>
        </w:rPr>
        <w:t xml:space="preserve">Les </w:t>
      </w:r>
      <w:proofErr w:type="spellStart"/>
      <w:r w:rsidRPr="00677BF3">
        <w:rPr>
          <w:i/>
          <w:iCs/>
          <w:lang w:val="en-US"/>
        </w:rPr>
        <w:t>Héros</w:t>
      </w:r>
      <w:proofErr w:type="spellEnd"/>
      <w:r w:rsidRPr="00677BF3">
        <w:rPr>
          <w:i/>
          <w:iCs/>
          <w:lang w:val="en-US"/>
        </w:rPr>
        <w:t xml:space="preserve"> des </w:t>
      </w:r>
      <w:proofErr w:type="spellStart"/>
      <w:r w:rsidRPr="00677BF3">
        <w:rPr>
          <w:i/>
          <w:iCs/>
          <w:lang w:val="en-US"/>
        </w:rPr>
        <w:t>Français</w:t>
      </w:r>
      <w:proofErr w:type="spellEnd"/>
      <w:r w:rsidRPr="00677BF3">
        <w:rPr>
          <w:lang w:val="en-US"/>
        </w:rPr>
        <w:t>;</w:t>
      </w:r>
      <w:r w:rsidRPr="00677BF3">
        <w:rPr>
          <w:i/>
          <w:iCs/>
          <w:lang w:val="en-US"/>
        </w:rPr>
        <w:t xml:space="preserve"> </w:t>
      </w:r>
      <w:r w:rsidRPr="00677BF3">
        <w:rPr>
          <w:lang w:val="en-US"/>
        </w:rPr>
        <w:t xml:space="preserve">Ben-Amos, </w:t>
      </w:r>
      <w:r w:rsidRPr="00677BF3">
        <w:rPr>
          <w:i/>
          <w:iCs/>
          <w:lang w:val="en-US"/>
        </w:rPr>
        <w:t>Funerals</w:t>
      </w:r>
      <w:r w:rsidRPr="00677BF3">
        <w:rPr>
          <w:lang w:val="en-US"/>
        </w:rPr>
        <w:t xml:space="preserve">, chap. 5; Datta, </w:t>
      </w:r>
      <w:r w:rsidRPr="00677BF3">
        <w:rPr>
          <w:i/>
          <w:iCs/>
          <w:lang w:val="en-US"/>
        </w:rPr>
        <w:t>Heroes and Legends</w:t>
      </w:r>
      <w:r w:rsidRPr="00677BF3">
        <w:rPr>
          <w:lang w:val="en-US"/>
        </w:rPr>
        <w:t>, esp. 11, 19-20.</w:t>
      </w:r>
    </w:p>
  </w:footnote>
  <w:footnote w:id="3">
    <w:p w14:paraId="06F019FF" w14:textId="77777777" w:rsidR="004E1CCE" w:rsidRPr="007203F1" w:rsidRDefault="004E1CCE" w:rsidP="003C0270">
      <w:pPr>
        <w:pStyle w:val="FootnoteText"/>
        <w:rPr>
          <w:lang w:val="fr-FR"/>
        </w:rPr>
      </w:pPr>
      <w:r w:rsidRPr="00677BF3">
        <w:rPr>
          <w:rStyle w:val="FootnoteReference"/>
          <w:lang w:val="en-US"/>
        </w:rPr>
        <w:footnoteRef/>
      </w:r>
      <w:r w:rsidRPr="007203F1">
        <w:rPr>
          <w:lang w:val="fr-FR"/>
        </w:rPr>
        <w:t xml:space="preserve"> Amalvi, </w:t>
      </w:r>
      <w:r w:rsidRPr="007203F1">
        <w:rPr>
          <w:i/>
          <w:iCs/>
          <w:lang w:val="fr-FR"/>
        </w:rPr>
        <w:t>Les Héros des Français</w:t>
      </w:r>
      <w:r w:rsidRPr="007203F1">
        <w:rPr>
          <w:lang w:val="fr-FR"/>
        </w:rPr>
        <w:t>, 163-4.</w:t>
      </w:r>
    </w:p>
  </w:footnote>
  <w:footnote w:id="4">
    <w:p w14:paraId="4421FDEA" w14:textId="77777777" w:rsidR="004E1CCE" w:rsidRPr="00677BF3" w:rsidRDefault="004E1CCE" w:rsidP="003C0270">
      <w:pPr>
        <w:pStyle w:val="FootnoteText"/>
        <w:rPr>
          <w:lang w:val="en-US"/>
        </w:rPr>
      </w:pPr>
      <w:r w:rsidRPr="00677BF3">
        <w:rPr>
          <w:rStyle w:val="FootnoteReference"/>
          <w:lang w:val="en-US"/>
        </w:rPr>
        <w:footnoteRef/>
      </w:r>
      <w:r w:rsidRPr="00677BF3">
        <w:rPr>
          <w:lang w:val="en-US"/>
        </w:rPr>
        <w:t xml:space="preserve"> Ben-Amos, </w:t>
      </w:r>
      <w:r w:rsidRPr="00677BF3">
        <w:rPr>
          <w:i/>
          <w:iCs/>
          <w:lang w:val="en-US"/>
        </w:rPr>
        <w:t>Funerals</w:t>
      </w:r>
      <w:r w:rsidRPr="00677BF3">
        <w:rPr>
          <w:lang w:val="en-US"/>
        </w:rPr>
        <w:t>, 237-40.</w:t>
      </w:r>
    </w:p>
  </w:footnote>
  <w:footnote w:id="5">
    <w:p w14:paraId="6716CF46" w14:textId="77777777" w:rsidR="004E1CCE" w:rsidRPr="00677BF3" w:rsidRDefault="004E1CCE" w:rsidP="003C0270">
      <w:pPr>
        <w:pStyle w:val="FootnoteText"/>
        <w:rPr>
          <w:lang w:val="en-US"/>
        </w:rPr>
      </w:pPr>
      <w:r w:rsidRPr="00677BF3">
        <w:rPr>
          <w:rStyle w:val="FootnoteReference"/>
          <w:lang w:val="en-US"/>
        </w:rPr>
        <w:footnoteRef/>
      </w:r>
      <w:r w:rsidRPr="00677BF3">
        <w:rPr>
          <w:lang w:val="en-US"/>
        </w:rPr>
        <w:t xml:space="preserve"> Geison, </w:t>
      </w:r>
      <w:r w:rsidRPr="00677BF3">
        <w:rPr>
          <w:i/>
          <w:lang w:val="en-US"/>
        </w:rPr>
        <w:t>Private Science</w:t>
      </w:r>
      <w:r w:rsidRPr="00677BF3">
        <w:rPr>
          <w:lang w:val="en-US"/>
        </w:rPr>
        <w:t xml:space="preserve">; Latour, </w:t>
      </w:r>
      <w:r w:rsidRPr="00677BF3">
        <w:rPr>
          <w:i/>
          <w:iCs/>
          <w:lang w:val="en-US"/>
        </w:rPr>
        <w:t>Pasteurization of France</w:t>
      </w:r>
      <w:r w:rsidRPr="00677BF3">
        <w:rPr>
          <w:lang w:val="en-US"/>
        </w:rPr>
        <w:t>.</w:t>
      </w:r>
    </w:p>
  </w:footnote>
  <w:footnote w:id="6">
    <w:p w14:paraId="126C555B" w14:textId="666368CD" w:rsidR="007F0639" w:rsidRDefault="007F0639" w:rsidP="00A175EB">
      <w:r>
        <w:rPr>
          <w:rStyle w:val="FootnoteReference"/>
        </w:rPr>
        <w:footnoteRef/>
      </w:r>
      <w:r>
        <w:t xml:space="preserve"> </w:t>
      </w:r>
      <w:r w:rsidR="00A175EB">
        <w:t xml:space="preserve">Hansen, </w:t>
      </w:r>
      <w:r w:rsidR="00A175EB">
        <w:rPr>
          <w:i/>
          <w:iCs/>
        </w:rPr>
        <w:t>Picturing Medical Progress</w:t>
      </w:r>
      <w:r w:rsidR="00A175EB">
        <w:t>, ch</w:t>
      </w:r>
      <w:r w:rsidR="0006480D">
        <w:t>ap</w:t>
      </w:r>
      <w:r w:rsidR="00A175EB">
        <w:t xml:space="preserve">. 3; Hansen, “Pasteur’s Lifelong Engagement”; Hunter, </w:t>
      </w:r>
      <w:r w:rsidR="00A175EB">
        <w:rPr>
          <w:i/>
          <w:iCs/>
        </w:rPr>
        <w:t>Face of Medicine</w:t>
      </w:r>
      <w:r w:rsidR="00A175EB">
        <w:t>; Weisberg and Hansen, “Collaboration of Art and Science”; Weisberg, “Representation of Doctors,” ch</w:t>
      </w:r>
      <w:r w:rsidR="0006480D">
        <w:t>ap</w:t>
      </w:r>
      <w:r w:rsidR="00A175EB">
        <w:t>. 5.</w:t>
      </w:r>
    </w:p>
  </w:footnote>
  <w:footnote w:id="7">
    <w:p w14:paraId="680C411C" w14:textId="77777777" w:rsidR="00CB35FB" w:rsidRPr="00677BF3" w:rsidRDefault="00CB35FB" w:rsidP="003C0270">
      <w:pPr>
        <w:pStyle w:val="FootnoteText"/>
        <w:rPr>
          <w:lang w:val="en-US"/>
        </w:rPr>
      </w:pPr>
      <w:r w:rsidRPr="00677BF3">
        <w:rPr>
          <w:rStyle w:val="FootnoteReference"/>
          <w:lang w:val="en-US"/>
        </w:rPr>
        <w:footnoteRef/>
      </w:r>
      <w:r w:rsidRPr="00677BF3">
        <w:rPr>
          <w:lang w:val="en-US"/>
        </w:rPr>
        <w:t xml:space="preserve"> Ben-Amos, </w:t>
      </w:r>
      <w:r w:rsidRPr="00677BF3">
        <w:rPr>
          <w:i/>
          <w:iCs/>
          <w:lang w:val="en-US"/>
        </w:rPr>
        <w:t>Funerals</w:t>
      </w:r>
      <w:r w:rsidRPr="00677BF3">
        <w:rPr>
          <w:lang w:val="en-US"/>
        </w:rPr>
        <w:t>, 237.</w:t>
      </w:r>
    </w:p>
  </w:footnote>
  <w:footnote w:id="8">
    <w:p w14:paraId="67CD0603" w14:textId="77777777" w:rsidR="00352528" w:rsidRPr="00677BF3" w:rsidRDefault="00352528" w:rsidP="003C0270">
      <w:pPr>
        <w:pStyle w:val="FootnoteText"/>
        <w:rPr>
          <w:lang w:val="en-US"/>
        </w:rPr>
      </w:pPr>
      <w:r w:rsidRPr="00677BF3">
        <w:rPr>
          <w:rStyle w:val="FootnoteReference"/>
          <w:lang w:val="en-US"/>
        </w:rPr>
        <w:footnoteRef/>
      </w:r>
      <w:r w:rsidRPr="00677BF3">
        <w:rPr>
          <w:lang w:val="en-US"/>
        </w:rPr>
        <w:t xml:space="preserve"> Geison, </w:t>
      </w:r>
      <w:r w:rsidRPr="00677BF3">
        <w:rPr>
          <w:i/>
          <w:lang w:val="en-US"/>
        </w:rPr>
        <w:t>Private Science</w:t>
      </w:r>
      <w:r w:rsidRPr="00677BF3">
        <w:rPr>
          <w:lang w:val="en-US"/>
        </w:rPr>
        <w:t xml:space="preserve">, 178n5; Kete, </w:t>
      </w:r>
      <w:r w:rsidRPr="00677BF3">
        <w:rPr>
          <w:i/>
          <w:lang w:val="en-US"/>
        </w:rPr>
        <w:t>Beast in the Boudoir</w:t>
      </w:r>
      <w:r w:rsidRPr="00677BF3">
        <w:rPr>
          <w:iCs/>
          <w:lang w:val="en-US"/>
        </w:rPr>
        <w:t>,</w:t>
      </w:r>
      <w:r w:rsidRPr="00677BF3">
        <w:rPr>
          <w:lang w:val="en-US"/>
        </w:rPr>
        <w:t xml:space="preserve"> 97. An engaging general treatment of the enduring human fascination with rabies is </w:t>
      </w:r>
      <w:proofErr w:type="spellStart"/>
      <w:r w:rsidRPr="00677BF3">
        <w:rPr>
          <w:lang w:val="en-US"/>
        </w:rPr>
        <w:t>Wasik</w:t>
      </w:r>
      <w:proofErr w:type="spellEnd"/>
      <w:r w:rsidRPr="00677BF3">
        <w:rPr>
          <w:lang w:val="en-US"/>
        </w:rPr>
        <w:t xml:space="preserve"> and Murphy, </w:t>
      </w:r>
      <w:r w:rsidRPr="00677BF3">
        <w:rPr>
          <w:i/>
          <w:lang w:val="en-US"/>
        </w:rPr>
        <w:t>Rabid</w:t>
      </w:r>
      <w:r w:rsidRPr="00677BF3">
        <w:rPr>
          <w:lang w:val="en-US"/>
        </w:rPr>
        <w:t>.</w:t>
      </w:r>
    </w:p>
  </w:footnote>
  <w:footnote w:id="9">
    <w:p w14:paraId="3F6C8844" w14:textId="77777777" w:rsidR="00352528" w:rsidRPr="007203F1" w:rsidRDefault="00352528" w:rsidP="003C0270">
      <w:pPr>
        <w:pStyle w:val="FootnoteText"/>
        <w:rPr>
          <w:lang w:val="fr-FR"/>
        </w:rPr>
      </w:pPr>
      <w:r w:rsidRPr="00677BF3">
        <w:rPr>
          <w:rStyle w:val="FootnoteReference"/>
          <w:lang w:val="en-US"/>
        </w:rPr>
        <w:footnoteRef/>
      </w:r>
      <w:r w:rsidRPr="007203F1">
        <w:rPr>
          <w:lang w:val="fr-FR"/>
        </w:rPr>
        <w:t xml:space="preserve"> </w:t>
      </w:r>
      <w:proofErr w:type="spellStart"/>
      <w:r w:rsidRPr="007203F1">
        <w:rPr>
          <w:lang w:val="fr-FR"/>
        </w:rPr>
        <w:t>Ritvo</w:t>
      </w:r>
      <w:proofErr w:type="spellEnd"/>
      <w:r w:rsidRPr="007203F1">
        <w:rPr>
          <w:lang w:val="fr-FR"/>
        </w:rPr>
        <w:t xml:space="preserve">, </w:t>
      </w:r>
      <w:r w:rsidRPr="007203F1">
        <w:rPr>
          <w:i/>
          <w:iCs/>
          <w:lang w:val="fr-FR"/>
        </w:rPr>
        <w:t xml:space="preserve">Animal </w:t>
      </w:r>
      <w:proofErr w:type="spellStart"/>
      <w:r w:rsidRPr="007203F1">
        <w:rPr>
          <w:i/>
          <w:iCs/>
          <w:lang w:val="fr-FR"/>
        </w:rPr>
        <w:t>Estate</w:t>
      </w:r>
      <w:proofErr w:type="spellEnd"/>
      <w:r w:rsidRPr="007203F1">
        <w:rPr>
          <w:lang w:val="fr-FR"/>
        </w:rPr>
        <w:t>, 169.</w:t>
      </w:r>
    </w:p>
  </w:footnote>
  <w:footnote w:id="10">
    <w:p w14:paraId="41B4771D" w14:textId="77777777" w:rsidR="00352528" w:rsidRPr="007203F1" w:rsidRDefault="00352528" w:rsidP="003C0270">
      <w:pPr>
        <w:pStyle w:val="FootnoteText"/>
        <w:rPr>
          <w:lang w:val="fr-FR"/>
        </w:rPr>
      </w:pPr>
      <w:r w:rsidRPr="00677BF3">
        <w:rPr>
          <w:rStyle w:val="FootnoteReference"/>
          <w:lang w:val="en-US"/>
        </w:rPr>
        <w:footnoteRef/>
      </w:r>
      <w:r w:rsidRPr="007203F1">
        <w:rPr>
          <w:lang w:val="fr-FR"/>
        </w:rPr>
        <w:t xml:space="preserve"> Renan, “Réponse au discours de réception.”</w:t>
      </w:r>
    </w:p>
  </w:footnote>
  <w:footnote w:id="11">
    <w:p w14:paraId="434A6847" w14:textId="77777777" w:rsidR="00352528" w:rsidRPr="00677BF3" w:rsidRDefault="0035252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Ritvo</w:t>
      </w:r>
      <w:proofErr w:type="spellEnd"/>
      <w:r w:rsidRPr="00677BF3">
        <w:rPr>
          <w:lang w:val="en-US"/>
        </w:rPr>
        <w:t xml:space="preserve">, </w:t>
      </w:r>
      <w:r w:rsidRPr="00677BF3">
        <w:rPr>
          <w:i/>
          <w:iCs/>
          <w:lang w:val="en-US"/>
        </w:rPr>
        <w:t>Animal Estate</w:t>
      </w:r>
      <w:r w:rsidRPr="00677BF3">
        <w:rPr>
          <w:lang w:val="en-US"/>
        </w:rPr>
        <w:t>,</w:t>
      </w:r>
      <w:r w:rsidRPr="00677BF3">
        <w:rPr>
          <w:i/>
          <w:iCs/>
          <w:lang w:val="en-US"/>
        </w:rPr>
        <w:t xml:space="preserve"> </w:t>
      </w:r>
      <w:r w:rsidRPr="00677BF3">
        <w:rPr>
          <w:lang w:val="en-US"/>
        </w:rPr>
        <w:t xml:space="preserve">180-1, 187-8; Kete, </w:t>
      </w:r>
      <w:r w:rsidRPr="00677BF3">
        <w:rPr>
          <w:i/>
          <w:iCs/>
          <w:lang w:val="en-US"/>
        </w:rPr>
        <w:t>Beast in the Boudoir</w:t>
      </w:r>
      <w:r w:rsidRPr="00677BF3">
        <w:rPr>
          <w:lang w:val="en-US"/>
        </w:rPr>
        <w:t xml:space="preserve">, 103-8. Even the doctor Axel </w:t>
      </w:r>
      <w:proofErr w:type="spellStart"/>
      <w:r w:rsidRPr="00677BF3">
        <w:rPr>
          <w:lang w:val="en-US"/>
        </w:rPr>
        <w:t>Munthe</w:t>
      </w:r>
      <w:proofErr w:type="spellEnd"/>
      <w:r w:rsidRPr="00677BF3">
        <w:rPr>
          <w:lang w:val="en-US"/>
        </w:rPr>
        <w:t xml:space="preserve"> who worked with Pasteur seemed happy to imply that rabid men might be predisposed to bite (perhaps for the sake of a good story): </w:t>
      </w:r>
      <w:r w:rsidRPr="00677BF3">
        <w:rPr>
          <w:i/>
          <w:iCs/>
          <w:lang w:val="en-US"/>
        </w:rPr>
        <w:t>San Michele</w:t>
      </w:r>
      <w:r w:rsidRPr="00677BF3">
        <w:rPr>
          <w:lang w:val="en-US"/>
        </w:rPr>
        <w:t>, 66-7.</w:t>
      </w:r>
    </w:p>
  </w:footnote>
  <w:footnote w:id="12">
    <w:p w14:paraId="538453F2" w14:textId="538428AE" w:rsidR="00CB35FB" w:rsidRPr="00677BF3" w:rsidRDefault="00CB35FB" w:rsidP="003C0270">
      <w:pPr>
        <w:pStyle w:val="FootnoteText"/>
        <w:rPr>
          <w:lang w:val="en-US"/>
        </w:rPr>
      </w:pPr>
      <w:r w:rsidRPr="00677BF3">
        <w:rPr>
          <w:rStyle w:val="FootnoteReference"/>
          <w:lang w:val="en-US"/>
        </w:rPr>
        <w:footnoteRef/>
      </w:r>
      <w:r w:rsidRPr="00677BF3">
        <w:rPr>
          <w:lang w:val="en-US"/>
        </w:rPr>
        <w:t xml:space="preserve"> Hansen, “America’s First Medical Breakthrough”; Pemberton and </w:t>
      </w:r>
      <w:proofErr w:type="spellStart"/>
      <w:r w:rsidRPr="00677BF3">
        <w:rPr>
          <w:lang w:val="en-US"/>
        </w:rPr>
        <w:t>Worboys</w:t>
      </w:r>
      <w:proofErr w:type="spellEnd"/>
      <w:r w:rsidRPr="00677BF3">
        <w:rPr>
          <w:lang w:val="en-US"/>
        </w:rPr>
        <w:t xml:space="preserve">, </w:t>
      </w:r>
      <w:r w:rsidRPr="00677BF3">
        <w:rPr>
          <w:i/>
          <w:iCs/>
          <w:lang w:val="en-US"/>
        </w:rPr>
        <w:t>Rabies in Britain</w:t>
      </w:r>
      <w:r w:rsidRPr="00677BF3">
        <w:rPr>
          <w:lang w:val="en-US"/>
        </w:rPr>
        <w:t>, esp. ch</w:t>
      </w:r>
      <w:r w:rsidR="0006480D">
        <w:rPr>
          <w:lang w:val="en-US"/>
        </w:rPr>
        <w:t>ap</w:t>
      </w:r>
      <w:r w:rsidRPr="00677BF3">
        <w:rPr>
          <w:lang w:val="en-US"/>
        </w:rPr>
        <w:t>. 4.</w:t>
      </w:r>
    </w:p>
  </w:footnote>
  <w:footnote w:id="13">
    <w:p w14:paraId="25540BF6" w14:textId="37B3F932"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I draw particularly on the most detailed account of Meister’s life: </w:t>
      </w:r>
      <w:proofErr w:type="spellStart"/>
      <w:r w:rsidRPr="00677BF3">
        <w:rPr>
          <w:lang w:val="en-US"/>
        </w:rPr>
        <w:t>Dubail</w:t>
      </w:r>
      <w:proofErr w:type="spellEnd"/>
      <w:r w:rsidRPr="00677BF3">
        <w:rPr>
          <w:lang w:val="en-US"/>
        </w:rPr>
        <w:t xml:space="preserve">, “Joseph Meister,” 93-148. Most of the details of the story can be found in a manuscript account by Meister’s father: </w:t>
      </w:r>
      <w:proofErr w:type="spellStart"/>
      <w:r w:rsidRPr="00677BF3">
        <w:rPr>
          <w:lang w:val="en-US"/>
        </w:rPr>
        <w:t>Bibliothèque</w:t>
      </w:r>
      <w:proofErr w:type="spellEnd"/>
      <w:r w:rsidRPr="00677BF3">
        <w:rPr>
          <w:lang w:val="en-US"/>
        </w:rPr>
        <w:t xml:space="preserve"> </w:t>
      </w:r>
      <w:proofErr w:type="spellStart"/>
      <w:r w:rsidRPr="00677BF3">
        <w:rPr>
          <w:lang w:val="en-US"/>
        </w:rPr>
        <w:t>Nationale</w:t>
      </w:r>
      <w:proofErr w:type="spellEnd"/>
      <w:r w:rsidRPr="00677BF3">
        <w:rPr>
          <w:lang w:val="en-US"/>
        </w:rPr>
        <w:t xml:space="preserve"> de France, Papiers Louis Pasteur (hereafter </w:t>
      </w:r>
      <w:proofErr w:type="spellStart"/>
      <w:r w:rsidRPr="00677BF3">
        <w:rPr>
          <w:lang w:val="en-US"/>
        </w:rPr>
        <w:t>BnF</w:t>
      </w:r>
      <w:proofErr w:type="spellEnd"/>
      <w:r w:rsidRPr="00677BF3">
        <w:rPr>
          <w:lang w:val="en-US"/>
        </w:rPr>
        <w:t>), NAF 18110, ff. 400-1, letter from Joseph Meister (</w:t>
      </w:r>
      <w:proofErr w:type="spellStart"/>
      <w:r w:rsidRPr="00677BF3">
        <w:rPr>
          <w:lang w:val="en-US"/>
        </w:rPr>
        <w:t>père</w:t>
      </w:r>
      <w:proofErr w:type="spellEnd"/>
      <w:r w:rsidRPr="00677BF3">
        <w:rPr>
          <w:lang w:val="en-US"/>
        </w:rPr>
        <w:t>) to unknown, Jan. 19, 1889. The family memory of and sources for Meister’s association with Pasteur are explored in Meister, “La saga des Meister.”</w:t>
      </w:r>
    </w:p>
  </w:footnote>
  <w:footnote w:id="14">
    <w:p w14:paraId="32DB0A6B" w14:textId="5B107D89"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Geison, </w:t>
      </w:r>
      <w:proofErr w:type="spellStart"/>
      <w:r w:rsidRPr="007203F1">
        <w:rPr>
          <w:i/>
          <w:iCs/>
          <w:lang w:val="fr-FR"/>
        </w:rPr>
        <w:t>Private</w:t>
      </w:r>
      <w:proofErr w:type="spellEnd"/>
      <w:r w:rsidRPr="007203F1">
        <w:rPr>
          <w:i/>
          <w:iCs/>
          <w:lang w:val="fr-FR"/>
        </w:rPr>
        <w:t xml:space="preserve"> Science</w:t>
      </w:r>
      <w:r w:rsidRPr="007203F1">
        <w:rPr>
          <w:lang w:val="fr-FR"/>
        </w:rPr>
        <w:t>, 239-45</w:t>
      </w:r>
      <w:r w:rsidR="00E73D20" w:rsidRPr="007203F1">
        <w:rPr>
          <w:lang w:val="fr-FR"/>
        </w:rPr>
        <w:t>.</w:t>
      </w:r>
    </w:p>
  </w:footnote>
  <w:footnote w:id="15">
    <w:p w14:paraId="6D5B606F" w14:textId="0AC0B919"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Geison, </w:t>
      </w:r>
      <w:proofErr w:type="spellStart"/>
      <w:r w:rsidRPr="007203F1">
        <w:rPr>
          <w:i/>
          <w:iCs/>
          <w:lang w:val="fr-FR"/>
        </w:rPr>
        <w:t>Private</w:t>
      </w:r>
      <w:proofErr w:type="spellEnd"/>
      <w:r w:rsidRPr="007203F1">
        <w:rPr>
          <w:i/>
          <w:iCs/>
          <w:lang w:val="fr-FR"/>
        </w:rPr>
        <w:t xml:space="preserve"> Science</w:t>
      </w:r>
      <w:r w:rsidRPr="007203F1">
        <w:rPr>
          <w:lang w:val="fr-FR"/>
        </w:rPr>
        <w:t>, 252.</w:t>
      </w:r>
    </w:p>
  </w:footnote>
  <w:footnote w:id="16">
    <w:p w14:paraId="66056187" w14:textId="1E89BCEA"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Geison, </w:t>
      </w:r>
      <w:proofErr w:type="spellStart"/>
      <w:r w:rsidRPr="007203F1">
        <w:rPr>
          <w:i/>
          <w:iCs/>
          <w:lang w:val="fr-FR"/>
        </w:rPr>
        <w:t>Private</w:t>
      </w:r>
      <w:proofErr w:type="spellEnd"/>
      <w:r w:rsidRPr="007203F1">
        <w:rPr>
          <w:i/>
          <w:iCs/>
          <w:lang w:val="fr-FR"/>
        </w:rPr>
        <w:t xml:space="preserve"> Science</w:t>
      </w:r>
      <w:r w:rsidRPr="007203F1">
        <w:rPr>
          <w:lang w:val="fr-FR"/>
        </w:rPr>
        <w:t>, 193-205.</w:t>
      </w:r>
    </w:p>
  </w:footnote>
  <w:footnote w:id="17">
    <w:p w14:paraId="78B8BC46" w14:textId="277DDFD5" w:rsidR="00024038" w:rsidRPr="00677BF3" w:rsidRDefault="00024038" w:rsidP="003C0270">
      <w:pPr>
        <w:pStyle w:val="FootnoteText"/>
        <w:rPr>
          <w:lang w:val="en-US"/>
        </w:rPr>
      </w:pPr>
      <w:r w:rsidRPr="00677BF3">
        <w:rPr>
          <w:rStyle w:val="FootnoteReference"/>
          <w:lang w:val="en-US"/>
        </w:rPr>
        <w:footnoteRef/>
      </w:r>
      <w:r w:rsidRPr="007203F1">
        <w:rPr>
          <w:lang w:val="fr-FR"/>
        </w:rPr>
        <w:t xml:space="preserve"> Geison, </w:t>
      </w:r>
      <w:proofErr w:type="spellStart"/>
      <w:r w:rsidRPr="007203F1">
        <w:rPr>
          <w:i/>
          <w:iCs/>
          <w:lang w:val="fr-FR"/>
        </w:rPr>
        <w:t>Private</w:t>
      </w:r>
      <w:proofErr w:type="spellEnd"/>
      <w:r w:rsidRPr="007203F1">
        <w:rPr>
          <w:i/>
          <w:iCs/>
          <w:lang w:val="fr-FR"/>
        </w:rPr>
        <w:t xml:space="preserve"> Science</w:t>
      </w:r>
      <w:r w:rsidRPr="007203F1">
        <w:rPr>
          <w:lang w:val="fr-FR"/>
        </w:rPr>
        <w:t xml:space="preserve">, 233. </w:t>
      </w:r>
      <w:r w:rsidRPr="00677BF3">
        <w:rPr>
          <w:lang w:val="en-US"/>
        </w:rPr>
        <w:t>On the ethics in context, see Gelfand, “11 January 1887.”</w:t>
      </w:r>
    </w:p>
  </w:footnote>
  <w:footnote w:id="18">
    <w:p w14:paraId="32E40E44" w14:textId="7BF84C57"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00185400" w:rsidRPr="00677BF3">
        <w:rPr>
          <w:lang w:val="en-US"/>
        </w:rPr>
        <w:t>BnF</w:t>
      </w:r>
      <w:proofErr w:type="spellEnd"/>
      <w:r w:rsidR="00185400" w:rsidRPr="00677BF3">
        <w:rPr>
          <w:lang w:val="en-US"/>
        </w:rPr>
        <w:t xml:space="preserve"> NAF 18105, </w:t>
      </w:r>
      <w:r w:rsidR="004F451D" w:rsidRPr="00677BF3">
        <w:rPr>
          <w:lang w:val="en-US"/>
        </w:rPr>
        <w:t xml:space="preserve">ff. 123-5, </w:t>
      </w:r>
      <w:r w:rsidR="00185400" w:rsidRPr="00677BF3">
        <w:rPr>
          <w:lang w:val="en-US"/>
        </w:rPr>
        <w:t xml:space="preserve">letters from </w:t>
      </w:r>
      <w:proofErr w:type="spellStart"/>
      <w:r w:rsidR="00185400" w:rsidRPr="00677BF3">
        <w:rPr>
          <w:lang w:val="en-US"/>
        </w:rPr>
        <w:t>Mme</w:t>
      </w:r>
      <w:proofErr w:type="spellEnd"/>
      <w:r w:rsidR="00185400" w:rsidRPr="00677BF3">
        <w:rPr>
          <w:lang w:val="en-US"/>
        </w:rPr>
        <w:t xml:space="preserve"> Meister to Pasteur, Jul. 21-6, 1885.</w:t>
      </w:r>
    </w:p>
  </w:footnote>
  <w:footnote w:id="19">
    <w:p w14:paraId="6ED06ED8" w14:textId="6745597F" w:rsidR="00024038" w:rsidRPr="007203F1" w:rsidRDefault="00024038" w:rsidP="003C0270">
      <w:pPr>
        <w:pStyle w:val="FootnoteText"/>
        <w:rPr>
          <w:iCs/>
          <w:lang w:val="fr-FR"/>
        </w:rPr>
      </w:pPr>
      <w:r w:rsidRPr="00677BF3">
        <w:rPr>
          <w:rStyle w:val="FootnoteReference"/>
          <w:lang w:val="en-US"/>
        </w:rPr>
        <w:footnoteRef/>
      </w:r>
      <w:r w:rsidRPr="007203F1">
        <w:rPr>
          <w:lang w:val="fr-FR"/>
        </w:rPr>
        <w:t xml:space="preserve"> </w:t>
      </w:r>
      <w:proofErr w:type="spellStart"/>
      <w:r w:rsidR="00E951CE" w:rsidRPr="007203F1">
        <w:rPr>
          <w:lang w:val="fr-FR"/>
        </w:rPr>
        <w:t>Vallery-Radot</w:t>
      </w:r>
      <w:proofErr w:type="spellEnd"/>
      <w:r w:rsidR="00E951CE" w:rsidRPr="007203F1">
        <w:rPr>
          <w:lang w:val="fr-FR"/>
        </w:rPr>
        <w:t xml:space="preserve">, </w:t>
      </w:r>
      <w:r w:rsidR="00E951CE" w:rsidRPr="007203F1">
        <w:rPr>
          <w:i/>
          <w:lang w:val="fr-FR"/>
        </w:rPr>
        <w:t>La Vie de Pasteur</w:t>
      </w:r>
      <w:r w:rsidR="00E951CE" w:rsidRPr="007203F1">
        <w:rPr>
          <w:iCs/>
          <w:lang w:val="fr-FR"/>
        </w:rPr>
        <w:t>, 604-5.</w:t>
      </w:r>
    </w:p>
  </w:footnote>
  <w:footnote w:id="20">
    <w:p w14:paraId="1C061D82" w14:textId="61019765"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Pasteur to Madame Meister, Aug. 3, 1885, Pasteur, </w:t>
      </w:r>
      <w:r w:rsidRPr="007203F1">
        <w:rPr>
          <w:i/>
          <w:iCs/>
          <w:lang w:val="fr-FR"/>
        </w:rPr>
        <w:t>Correspondance</w:t>
      </w:r>
      <w:r w:rsidRPr="007203F1">
        <w:rPr>
          <w:lang w:val="fr-FR"/>
        </w:rPr>
        <w:t>, 4:30</w:t>
      </w:r>
      <w:r w:rsidRPr="007203F1">
        <w:rPr>
          <w:i/>
          <w:iCs/>
          <w:lang w:val="fr-FR"/>
        </w:rPr>
        <w:t>.</w:t>
      </w:r>
    </w:p>
  </w:footnote>
  <w:footnote w:id="21">
    <w:p w14:paraId="37E2E089" w14:textId="1C03992F"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Pasteur to Ernest </w:t>
      </w:r>
      <w:proofErr w:type="spellStart"/>
      <w:r w:rsidRPr="007203F1">
        <w:rPr>
          <w:lang w:val="fr-FR"/>
        </w:rPr>
        <w:t>Legouvé</w:t>
      </w:r>
      <w:proofErr w:type="spellEnd"/>
      <w:r w:rsidRPr="007203F1">
        <w:rPr>
          <w:lang w:val="fr-FR"/>
        </w:rPr>
        <w:t xml:space="preserve">, Léon Say, and Louis Liard, Aug. 20-22, 1885, Pasteur, </w:t>
      </w:r>
      <w:r w:rsidRPr="007203F1">
        <w:rPr>
          <w:i/>
          <w:iCs/>
          <w:lang w:val="fr-FR"/>
        </w:rPr>
        <w:t>Correspondance</w:t>
      </w:r>
      <w:r w:rsidRPr="007203F1">
        <w:rPr>
          <w:lang w:val="fr-FR"/>
        </w:rPr>
        <w:t>, 4:33-5.</w:t>
      </w:r>
    </w:p>
  </w:footnote>
  <w:footnote w:id="22">
    <w:p w14:paraId="2F7DFBBD" w14:textId="12D0B0A5"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w:t>
      </w:r>
      <w:r w:rsidR="00D70285" w:rsidRPr="007203F1">
        <w:rPr>
          <w:lang w:val="fr-FR"/>
        </w:rPr>
        <w:t xml:space="preserve">Dubail, “Joseph Meister,” </w:t>
      </w:r>
      <w:r w:rsidR="00B16A5C" w:rsidRPr="007203F1">
        <w:rPr>
          <w:lang w:val="fr-FR"/>
        </w:rPr>
        <w:t>113.</w:t>
      </w:r>
    </w:p>
  </w:footnote>
  <w:footnote w:id="23">
    <w:p w14:paraId="7FF93DA5" w14:textId="1BABA3F2"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BnF</w:t>
      </w:r>
      <w:proofErr w:type="spellEnd"/>
      <w:r w:rsidRPr="00677BF3">
        <w:rPr>
          <w:lang w:val="en-US"/>
        </w:rPr>
        <w:t xml:space="preserve"> NAF 18094, f. 92, letter from M. Perrot to Pasteur, 16 Oct., 1885.</w:t>
      </w:r>
    </w:p>
  </w:footnote>
  <w:footnote w:id="24">
    <w:p w14:paraId="6A685442" w14:textId="0C56A49F"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M. Perrot, 17 October 1885, Pasteur, </w:t>
      </w:r>
      <w:proofErr w:type="spellStart"/>
      <w:r w:rsidRPr="00677BF3">
        <w:rPr>
          <w:i/>
          <w:iCs/>
          <w:lang w:val="en-US"/>
        </w:rPr>
        <w:t>Correspondance</w:t>
      </w:r>
      <w:proofErr w:type="spellEnd"/>
      <w:r w:rsidRPr="00677BF3">
        <w:rPr>
          <w:lang w:val="en-US"/>
        </w:rPr>
        <w:t>, 4:42.</w:t>
      </w:r>
    </w:p>
  </w:footnote>
  <w:footnote w:id="25">
    <w:p w14:paraId="01E206EC" w14:textId="6540E22E" w:rsidR="00024038" w:rsidRPr="00677BF3" w:rsidRDefault="00024038" w:rsidP="003C0270">
      <w:pPr>
        <w:pStyle w:val="FootnoteText"/>
        <w:rPr>
          <w:b/>
          <w:lang w:val="en-US"/>
        </w:rPr>
      </w:pPr>
      <w:r w:rsidRPr="00677BF3">
        <w:rPr>
          <w:rStyle w:val="FootnoteReference"/>
          <w:lang w:val="en-US"/>
        </w:rPr>
        <w:footnoteRef/>
      </w:r>
      <w:r w:rsidRPr="00677BF3">
        <w:rPr>
          <w:lang w:val="en-US"/>
        </w:rPr>
        <w:t xml:space="preserve"> </w:t>
      </w:r>
      <w:proofErr w:type="spellStart"/>
      <w:r w:rsidRPr="00677BF3">
        <w:rPr>
          <w:lang w:val="en-US"/>
        </w:rPr>
        <w:t>BnF</w:t>
      </w:r>
      <w:proofErr w:type="spellEnd"/>
      <w:r w:rsidRPr="00677BF3">
        <w:rPr>
          <w:lang w:val="en-US"/>
        </w:rPr>
        <w:t xml:space="preserve"> NAF 18094, ff. 86-92, papers collected by M. Perrot concerning the 1831 wolf attacks near Villers-</w:t>
      </w:r>
      <w:proofErr w:type="spellStart"/>
      <w:r w:rsidRPr="00677BF3">
        <w:rPr>
          <w:lang w:val="en-US"/>
        </w:rPr>
        <w:t>Farlay</w:t>
      </w:r>
      <w:proofErr w:type="spellEnd"/>
      <w:r w:rsidRPr="00677BF3">
        <w:rPr>
          <w:lang w:val="en-US"/>
        </w:rPr>
        <w:t xml:space="preserve"> (1886/1909)</w:t>
      </w:r>
      <w:r w:rsidR="00444508" w:rsidRPr="00677BF3">
        <w:rPr>
          <w:lang w:val="en-US"/>
        </w:rPr>
        <w:t xml:space="preserve">; see also Geison, </w:t>
      </w:r>
      <w:r w:rsidR="00444508" w:rsidRPr="00677BF3">
        <w:rPr>
          <w:i/>
          <w:iCs/>
          <w:lang w:val="en-US"/>
        </w:rPr>
        <w:t>Private Science</w:t>
      </w:r>
      <w:r w:rsidR="00444508" w:rsidRPr="00677BF3">
        <w:rPr>
          <w:lang w:val="en-US"/>
        </w:rPr>
        <w:t>, 177-8.</w:t>
      </w:r>
    </w:p>
  </w:footnote>
  <w:footnote w:id="26">
    <w:p w14:paraId="1AA169E8" w14:textId="1B9F6759"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M. Perrot, Oct. 20, 1885, Pasteur, </w:t>
      </w:r>
      <w:proofErr w:type="spellStart"/>
      <w:r w:rsidRPr="00677BF3">
        <w:rPr>
          <w:i/>
          <w:iCs/>
          <w:lang w:val="en-US"/>
        </w:rPr>
        <w:t>Correspondance</w:t>
      </w:r>
      <w:proofErr w:type="spellEnd"/>
      <w:r w:rsidRPr="00677BF3">
        <w:rPr>
          <w:lang w:val="en-US"/>
        </w:rPr>
        <w:t>, 4:43.</w:t>
      </w:r>
    </w:p>
  </w:footnote>
  <w:footnote w:id="27">
    <w:p w14:paraId="17BED2E3" w14:textId="14E69DA4" w:rsidR="00024038" w:rsidRPr="00F91BDC" w:rsidRDefault="00024038" w:rsidP="003C0270">
      <w:pPr>
        <w:pStyle w:val="FootnoteText"/>
        <w:rPr>
          <w:lang w:val="fr-FR"/>
        </w:rPr>
      </w:pPr>
      <w:r w:rsidRPr="00677BF3">
        <w:rPr>
          <w:rStyle w:val="FootnoteReference"/>
          <w:lang w:val="en-US"/>
        </w:rPr>
        <w:footnoteRef/>
      </w:r>
      <w:r w:rsidRPr="00F91BDC">
        <w:rPr>
          <w:lang w:val="fr-FR"/>
        </w:rPr>
        <w:t xml:space="preserve"> Pasteur, </w:t>
      </w:r>
      <w:r w:rsidRPr="00F91BDC">
        <w:rPr>
          <w:i/>
          <w:lang w:val="fr-FR"/>
        </w:rPr>
        <w:t>Traitement de la rage</w:t>
      </w:r>
      <w:r w:rsidRPr="00F91BDC">
        <w:rPr>
          <w:lang w:val="fr-FR"/>
        </w:rPr>
        <w:t>, 26.</w:t>
      </w:r>
    </w:p>
  </w:footnote>
  <w:footnote w:id="28">
    <w:p w14:paraId="6BC97A99" w14:textId="6456E254"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M. Perrot, Oct. 31, 1885, Pasteur, </w:t>
      </w:r>
      <w:proofErr w:type="spellStart"/>
      <w:r w:rsidRPr="00677BF3">
        <w:rPr>
          <w:i/>
          <w:iCs/>
          <w:lang w:val="en-US"/>
        </w:rPr>
        <w:t>Correspondance</w:t>
      </w:r>
      <w:proofErr w:type="spellEnd"/>
      <w:r w:rsidRPr="00677BF3">
        <w:rPr>
          <w:lang w:val="en-US"/>
        </w:rPr>
        <w:t>, 4:46.</w:t>
      </w:r>
    </w:p>
  </w:footnote>
  <w:footnote w:id="29">
    <w:p w14:paraId="57812673" w14:textId="4989D3BF"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M. Perrot, Nov. 7, 1885, Pasteur, </w:t>
      </w:r>
      <w:proofErr w:type="spellStart"/>
      <w:r w:rsidRPr="00677BF3">
        <w:rPr>
          <w:i/>
          <w:iCs/>
          <w:lang w:val="en-US"/>
        </w:rPr>
        <w:t>Correspondance</w:t>
      </w:r>
      <w:proofErr w:type="spellEnd"/>
      <w:r w:rsidRPr="00677BF3">
        <w:rPr>
          <w:lang w:val="en-US"/>
        </w:rPr>
        <w:t>, 4:46.</w:t>
      </w:r>
    </w:p>
  </w:footnote>
  <w:footnote w:id="30">
    <w:p w14:paraId="7F458356" w14:textId="69DA0037"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r w:rsidR="00307508" w:rsidRPr="00677BF3">
        <w:rPr>
          <w:lang w:val="en-US"/>
        </w:rPr>
        <w:t xml:space="preserve">Pasteur to Jupille, Jan. 14, 1886, Pasteur, </w:t>
      </w:r>
      <w:proofErr w:type="spellStart"/>
      <w:r w:rsidR="00307508" w:rsidRPr="00677BF3">
        <w:rPr>
          <w:i/>
          <w:iCs/>
          <w:lang w:val="en-US"/>
        </w:rPr>
        <w:t>Correspondance</w:t>
      </w:r>
      <w:proofErr w:type="spellEnd"/>
      <w:r w:rsidR="00307508" w:rsidRPr="00677BF3">
        <w:rPr>
          <w:lang w:val="en-US"/>
        </w:rPr>
        <w:t>, 4:58.</w:t>
      </w:r>
    </w:p>
  </w:footnote>
  <w:footnote w:id="31">
    <w:p w14:paraId="014A0B55" w14:textId="77777777" w:rsidR="0084076A" w:rsidRPr="00677BF3" w:rsidRDefault="0084076A" w:rsidP="003C0270">
      <w:pPr>
        <w:pStyle w:val="FootnoteText"/>
        <w:rPr>
          <w:lang w:val="en-US"/>
        </w:rPr>
      </w:pPr>
      <w:r w:rsidRPr="00677BF3">
        <w:rPr>
          <w:rStyle w:val="FootnoteReference"/>
          <w:lang w:val="en-US"/>
        </w:rPr>
        <w:footnoteRef/>
      </w:r>
      <w:r w:rsidRPr="00677BF3">
        <w:rPr>
          <w:lang w:val="en-US"/>
        </w:rPr>
        <w:t xml:space="preserve"> Pemberton and </w:t>
      </w:r>
      <w:proofErr w:type="spellStart"/>
      <w:r w:rsidRPr="00677BF3">
        <w:rPr>
          <w:lang w:val="en-US"/>
        </w:rPr>
        <w:t>Worboys</w:t>
      </w:r>
      <w:proofErr w:type="spellEnd"/>
      <w:r w:rsidRPr="00677BF3">
        <w:rPr>
          <w:lang w:val="en-US"/>
        </w:rPr>
        <w:t xml:space="preserve">, </w:t>
      </w:r>
      <w:r w:rsidRPr="00677BF3">
        <w:rPr>
          <w:i/>
          <w:iCs/>
          <w:lang w:val="en-US"/>
        </w:rPr>
        <w:t>Rabies in Britain</w:t>
      </w:r>
      <w:r w:rsidRPr="00677BF3">
        <w:rPr>
          <w:lang w:val="en-US"/>
        </w:rPr>
        <w:t>, 111.</w:t>
      </w:r>
    </w:p>
  </w:footnote>
  <w:footnote w:id="32">
    <w:p w14:paraId="57955EE9" w14:textId="2A01AFAC"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On the Newark boys, Hansen, “America’s First Medical Breakthrough.”</w:t>
      </w:r>
    </w:p>
  </w:footnote>
  <w:footnote w:id="33">
    <w:p w14:paraId="4010A682" w14:textId="7B444688"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The Smolensk incident attracted major contemporary press attention, see </w:t>
      </w:r>
      <w:proofErr w:type="spellStart"/>
      <w:r w:rsidRPr="00677BF3">
        <w:rPr>
          <w:lang w:val="en-US"/>
        </w:rPr>
        <w:t>Thirion</w:t>
      </w:r>
      <w:proofErr w:type="spellEnd"/>
      <w:r w:rsidRPr="00677BF3">
        <w:rPr>
          <w:lang w:val="en-US"/>
        </w:rPr>
        <w:t xml:space="preserve">, “Pasteur et les </w:t>
      </w:r>
      <w:proofErr w:type="spellStart"/>
      <w:r w:rsidRPr="00677BF3">
        <w:rPr>
          <w:lang w:val="en-US"/>
        </w:rPr>
        <w:t>Russes</w:t>
      </w:r>
      <w:proofErr w:type="spellEnd"/>
      <w:r w:rsidRPr="00677BF3">
        <w:rPr>
          <w:lang w:val="en-US"/>
        </w:rPr>
        <w:t>,” 22-35</w:t>
      </w:r>
      <w:r w:rsidR="00E47B1A" w:rsidRPr="00677BF3">
        <w:rPr>
          <w:lang w:val="en-US"/>
        </w:rPr>
        <w:t xml:space="preserve">; </w:t>
      </w:r>
      <w:proofErr w:type="spellStart"/>
      <w:r w:rsidR="00E47B1A" w:rsidRPr="00677BF3">
        <w:rPr>
          <w:lang w:val="en-US"/>
        </w:rPr>
        <w:t>Munthe</w:t>
      </w:r>
      <w:proofErr w:type="spellEnd"/>
      <w:r w:rsidR="00E47B1A" w:rsidRPr="00677BF3">
        <w:rPr>
          <w:lang w:val="en-US"/>
        </w:rPr>
        <w:t xml:space="preserve">, </w:t>
      </w:r>
      <w:r w:rsidR="00E47B1A" w:rsidRPr="00677BF3">
        <w:rPr>
          <w:i/>
          <w:iCs/>
          <w:lang w:val="en-US"/>
        </w:rPr>
        <w:t>San Michele</w:t>
      </w:r>
      <w:r w:rsidR="00E47B1A" w:rsidRPr="00677BF3">
        <w:rPr>
          <w:lang w:val="en-US"/>
        </w:rPr>
        <w:t>, 66-7.</w:t>
      </w:r>
    </w:p>
  </w:footnote>
  <w:footnote w:id="34">
    <w:p w14:paraId="4AAAF6C2" w14:textId="77777777" w:rsidR="0084076A" w:rsidRPr="007203F1" w:rsidRDefault="0084076A" w:rsidP="003C0270">
      <w:pPr>
        <w:pStyle w:val="FootnoteText"/>
        <w:rPr>
          <w:lang w:val="fr-FR"/>
        </w:rPr>
      </w:pPr>
      <w:r w:rsidRPr="00677BF3">
        <w:rPr>
          <w:rStyle w:val="FootnoteReference"/>
          <w:lang w:val="en-US"/>
        </w:rPr>
        <w:footnoteRef/>
      </w:r>
      <w:r w:rsidRPr="007203F1">
        <w:rPr>
          <w:lang w:val="fr-FR"/>
        </w:rPr>
        <w:t xml:space="preserve"> Pasteur, </w:t>
      </w:r>
      <w:r w:rsidRPr="007203F1">
        <w:rPr>
          <w:i/>
          <w:iCs/>
          <w:lang w:val="fr-FR"/>
        </w:rPr>
        <w:t>Traitement de la rage</w:t>
      </w:r>
      <w:r w:rsidRPr="007203F1">
        <w:rPr>
          <w:lang w:val="fr-FR"/>
        </w:rPr>
        <w:t xml:space="preserve">, 31-5, 41; </w:t>
      </w:r>
      <w:r w:rsidRPr="007203F1">
        <w:rPr>
          <w:i/>
          <w:iCs/>
          <w:lang w:val="fr-FR"/>
        </w:rPr>
        <w:t>Correspondance</w:t>
      </w:r>
      <w:r w:rsidRPr="007203F1">
        <w:rPr>
          <w:lang w:val="fr-FR"/>
        </w:rPr>
        <w:t>, 4:94.</w:t>
      </w:r>
    </w:p>
  </w:footnote>
  <w:footnote w:id="35">
    <w:p w14:paraId="149E52CF" w14:textId="77777777" w:rsidR="00C74A21" w:rsidRPr="00677BF3" w:rsidRDefault="00C74A21"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Institut</w:t>
      </w:r>
      <w:proofErr w:type="spellEnd"/>
      <w:r w:rsidRPr="00677BF3">
        <w:rPr>
          <w:lang w:val="en-US"/>
        </w:rPr>
        <w:t xml:space="preserve"> Pasteur/</w:t>
      </w:r>
      <w:proofErr w:type="spellStart"/>
      <w:r w:rsidRPr="00677BF3">
        <w:rPr>
          <w:lang w:val="en-US"/>
        </w:rPr>
        <w:t>Musée</w:t>
      </w:r>
      <w:proofErr w:type="spellEnd"/>
      <w:r w:rsidRPr="00677BF3">
        <w:rPr>
          <w:lang w:val="en-US"/>
        </w:rPr>
        <w:t xml:space="preserve"> Pasteur, </w:t>
      </w:r>
      <w:proofErr w:type="spellStart"/>
      <w:r w:rsidRPr="00677BF3">
        <w:rPr>
          <w:lang w:val="en-US"/>
        </w:rPr>
        <w:t>Photothèque</w:t>
      </w:r>
      <w:proofErr w:type="spellEnd"/>
      <w:r w:rsidRPr="00677BF3">
        <w:rPr>
          <w:lang w:val="en-US"/>
        </w:rPr>
        <w:t xml:space="preserve"> (hereafter IPP), MP13026, from the series of </w:t>
      </w:r>
      <w:proofErr w:type="spellStart"/>
      <w:r w:rsidRPr="00677BF3">
        <w:rPr>
          <w:i/>
          <w:iCs/>
          <w:lang w:val="en-US"/>
        </w:rPr>
        <w:t>imagettes</w:t>
      </w:r>
      <w:proofErr w:type="spellEnd"/>
      <w:r w:rsidRPr="00677BF3">
        <w:rPr>
          <w:lang w:val="en-US"/>
        </w:rPr>
        <w:t xml:space="preserve"> for </w:t>
      </w:r>
      <w:proofErr w:type="spellStart"/>
      <w:r w:rsidRPr="00677BF3">
        <w:rPr>
          <w:lang w:val="en-US"/>
        </w:rPr>
        <w:t>Chocolaterie</w:t>
      </w:r>
      <w:proofErr w:type="spellEnd"/>
      <w:r w:rsidRPr="00677BF3">
        <w:rPr>
          <w:lang w:val="en-US"/>
        </w:rPr>
        <w:t xml:space="preserve"> </w:t>
      </w:r>
      <w:proofErr w:type="spellStart"/>
      <w:r w:rsidRPr="00677BF3">
        <w:rPr>
          <w:lang w:val="en-US"/>
        </w:rPr>
        <w:t>d'Aiguebelle</w:t>
      </w:r>
      <w:proofErr w:type="spellEnd"/>
      <w:r w:rsidRPr="00677BF3">
        <w:rPr>
          <w:lang w:val="en-US"/>
        </w:rPr>
        <w:t xml:space="preserve">, c. 1900. See Hunter, </w:t>
      </w:r>
      <w:r w:rsidRPr="00677BF3">
        <w:rPr>
          <w:i/>
          <w:iCs/>
          <w:lang w:val="en-US"/>
        </w:rPr>
        <w:t>Face of Medicine</w:t>
      </w:r>
      <w:r w:rsidRPr="00677BF3">
        <w:rPr>
          <w:lang w:val="en-US"/>
        </w:rPr>
        <w:t xml:space="preserve">, </w:t>
      </w:r>
      <w:r>
        <w:rPr>
          <w:lang w:val="en-US"/>
        </w:rPr>
        <w:t>73-82</w:t>
      </w:r>
      <w:r w:rsidRPr="00677BF3">
        <w:rPr>
          <w:lang w:val="en-US"/>
        </w:rPr>
        <w:t>.</w:t>
      </w:r>
    </w:p>
  </w:footnote>
  <w:footnote w:id="36">
    <w:p w14:paraId="20D3DEFB" w14:textId="454B5ADE"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Vallery-Radot</w:t>
      </w:r>
      <w:proofErr w:type="spellEnd"/>
      <w:r w:rsidRPr="00677BF3">
        <w:rPr>
          <w:lang w:val="en-US"/>
        </w:rPr>
        <w:t xml:space="preserve">, </w:t>
      </w:r>
      <w:r w:rsidRPr="00677BF3">
        <w:rPr>
          <w:i/>
          <w:lang w:val="en-US"/>
        </w:rPr>
        <w:t>Life of Pasteur</w:t>
      </w:r>
      <w:r w:rsidRPr="00677BF3">
        <w:rPr>
          <w:lang w:val="en-US"/>
        </w:rPr>
        <w:t>, 425.</w:t>
      </w:r>
    </w:p>
  </w:footnote>
  <w:footnote w:id="37">
    <w:p w14:paraId="6BC466F5" w14:textId="77777777" w:rsidR="00521D8D" w:rsidRPr="007203F1" w:rsidRDefault="00521D8D" w:rsidP="00521D8D">
      <w:pPr>
        <w:pStyle w:val="FootnoteText"/>
        <w:rPr>
          <w:lang w:val="fr-FR"/>
        </w:rPr>
      </w:pPr>
      <w:r w:rsidRPr="00677BF3">
        <w:rPr>
          <w:rStyle w:val="FootnoteReference"/>
          <w:lang w:val="en-US"/>
        </w:rPr>
        <w:footnoteRef/>
      </w:r>
      <w:r w:rsidRPr="007203F1">
        <w:rPr>
          <w:lang w:val="fr-FR"/>
        </w:rPr>
        <w:t xml:space="preserve"> Nord, </w:t>
      </w:r>
      <w:r w:rsidRPr="007203F1">
        <w:rPr>
          <w:i/>
          <w:lang w:val="fr-FR"/>
        </w:rPr>
        <w:t>Republican Moment</w:t>
      </w:r>
      <w:r w:rsidRPr="007203F1">
        <w:rPr>
          <w:lang w:val="fr-FR"/>
        </w:rPr>
        <w:t xml:space="preserve">, 37; </w:t>
      </w:r>
      <w:proofErr w:type="spellStart"/>
      <w:r w:rsidRPr="007203F1">
        <w:rPr>
          <w:lang w:val="fr-FR"/>
        </w:rPr>
        <w:t>Glachant</w:t>
      </w:r>
      <w:proofErr w:type="spellEnd"/>
      <w:r w:rsidRPr="007203F1">
        <w:rPr>
          <w:lang w:val="fr-FR"/>
        </w:rPr>
        <w:t>, “Pasteur disciplinaire,” 97-104.</w:t>
      </w:r>
    </w:p>
  </w:footnote>
  <w:footnote w:id="38">
    <w:p w14:paraId="68AEA6DC" w14:textId="77777777" w:rsidR="00521D8D" w:rsidRPr="007203F1" w:rsidRDefault="00521D8D" w:rsidP="00521D8D">
      <w:pPr>
        <w:pStyle w:val="FootnoteText"/>
        <w:rPr>
          <w:lang w:val="fr-FR"/>
        </w:rPr>
      </w:pPr>
      <w:r w:rsidRPr="00677BF3">
        <w:rPr>
          <w:rStyle w:val="FootnoteReference"/>
          <w:lang w:val="en-US"/>
        </w:rPr>
        <w:footnoteRef/>
      </w:r>
      <w:r w:rsidRPr="007203F1">
        <w:rPr>
          <w:lang w:val="fr-FR"/>
        </w:rPr>
        <w:t xml:space="preserve"> Geison, </w:t>
      </w:r>
      <w:proofErr w:type="spellStart"/>
      <w:r w:rsidRPr="007203F1">
        <w:rPr>
          <w:i/>
          <w:lang w:val="fr-FR"/>
        </w:rPr>
        <w:t>Private</w:t>
      </w:r>
      <w:proofErr w:type="spellEnd"/>
      <w:r w:rsidRPr="007203F1">
        <w:rPr>
          <w:i/>
          <w:lang w:val="fr-FR"/>
        </w:rPr>
        <w:t xml:space="preserve"> Science</w:t>
      </w:r>
      <w:r w:rsidRPr="007203F1">
        <w:rPr>
          <w:lang w:val="fr-FR"/>
        </w:rPr>
        <w:t>, 46-50.</w:t>
      </w:r>
    </w:p>
  </w:footnote>
  <w:footnote w:id="39">
    <w:p w14:paraId="72B86B1A" w14:textId="1A6E0743"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Jupille, Jan. 14, 1886, Pasteur, </w:t>
      </w:r>
      <w:proofErr w:type="spellStart"/>
      <w:r w:rsidRPr="00677BF3">
        <w:rPr>
          <w:i/>
          <w:lang w:val="en-US"/>
        </w:rPr>
        <w:t>Correspondance</w:t>
      </w:r>
      <w:proofErr w:type="spellEnd"/>
      <w:r w:rsidRPr="00677BF3">
        <w:rPr>
          <w:lang w:val="en-US"/>
        </w:rPr>
        <w:t>, 4:58.</w:t>
      </w:r>
    </w:p>
  </w:footnote>
  <w:footnote w:id="40">
    <w:p w14:paraId="27F1B43D" w14:textId="2CF3A783" w:rsidR="00024038" w:rsidRPr="00677BF3" w:rsidRDefault="00024038" w:rsidP="003C0270">
      <w:pPr>
        <w:pStyle w:val="FootnoteText"/>
        <w:rPr>
          <w:b/>
          <w:lang w:val="en-US"/>
        </w:rPr>
      </w:pPr>
      <w:r w:rsidRPr="00677BF3">
        <w:rPr>
          <w:rStyle w:val="FootnoteReference"/>
          <w:lang w:val="en-US"/>
        </w:rPr>
        <w:footnoteRef/>
      </w:r>
      <w:r w:rsidRPr="00677BF3">
        <w:rPr>
          <w:lang w:val="en-US"/>
        </w:rPr>
        <w:t xml:space="preserve"> Pasteur to Meister, Sep. 19, 1885, </w:t>
      </w:r>
      <w:proofErr w:type="spellStart"/>
      <w:r w:rsidRPr="00677BF3">
        <w:rPr>
          <w:i/>
          <w:lang w:val="en-US"/>
        </w:rPr>
        <w:t>Correspondance</w:t>
      </w:r>
      <w:proofErr w:type="spellEnd"/>
      <w:r w:rsidRPr="00677BF3">
        <w:rPr>
          <w:lang w:val="en-US"/>
        </w:rPr>
        <w:t xml:space="preserve">, 4:39; </w:t>
      </w:r>
      <w:proofErr w:type="spellStart"/>
      <w:r w:rsidRPr="00677BF3">
        <w:rPr>
          <w:lang w:val="en-US"/>
        </w:rPr>
        <w:t>BnF</w:t>
      </w:r>
      <w:proofErr w:type="spellEnd"/>
      <w:r w:rsidRPr="00677BF3">
        <w:rPr>
          <w:lang w:val="en-US"/>
        </w:rPr>
        <w:t xml:space="preserve"> NAF 18105, f. 134, letter from Meister to Pasteur, Oct. 5, 1885.</w:t>
      </w:r>
    </w:p>
  </w:footnote>
  <w:footnote w:id="41">
    <w:p w14:paraId="7E9C624C" w14:textId="6FF19EA7"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BnF</w:t>
      </w:r>
      <w:proofErr w:type="spellEnd"/>
      <w:r w:rsidRPr="00677BF3">
        <w:rPr>
          <w:lang w:val="en-US"/>
        </w:rPr>
        <w:t xml:space="preserve"> NAF 18105, f. 134, letter from Meister to Pasteur, Oct. 5, 1885.</w:t>
      </w:r>
    </w:p>
  </w:footnote>
  <w:footnote w:id="42">
    <w:p w14:paraId="70258231" w14:textId="2D5A4AE7"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r w:rsidR="007413B6" w:rsidRPr="00677BF3">
        <w:rPr>
          <w:lang w:val="en-US"/>
        </w:rPr>
        <w:t xml:space="preserve">Compare </w:t>
      </w:r>
      <w:r w:rsidR="004F451D" w:rsidRPr="00677BF3">
        <w:rPr>
          <w:lang w:val="en-US"/>
        </w:rPr>
        <w:t>his</w:t>
      </w:r>
      <w:r w:rsidR="007413B6" w:rsidRPr="00677BF3">
        <w:rPr>
          <w:lang w:val="en-US"/>
        </w:rPr>
        <w:t xml:space="preserve"> handwriting and spelling with </w:t>
      </w:r>
      <w:proofErr w:type="spellStart"/>
      <w:r w:rsidR="007413B6" w:rsidRPr="00677BF3">
        <w:rPr>
          <w:lang w:val="en-US"/>
        </w:rPr>
        <w:t>BnF</w:t>
      </w:r>
      <w:proofErr w:type="spellEnd"/>
      <w:r w:rsidR="007413B6" w:rsidRPr="00677BF3">
        <w:rPr>
          <w:lang w:val="en-US"/>
        </w:rPr>
        <w:t xml:space="preserve"> NAF 18105, </w:t>
      </w:r>
      <w:r w:rsidR="004F451D" w:rsidRPr="00677BF3">
        <w:rPr>
          <w:lang w:val="en-US"/>
        </w:rPr>
        <w:t xml:space="preserve">ff. 123-5, </w:t>
      </w:r>
      <w:r w:rsidR="007413B6" w:rsidRPr="00677BF3">
        <w:rPr>
          <w:lang w:val="en-US"/>
        </w:rPr>
        <w:t xml:space="preserve">letters from </w:t>
      </w:r>
      <w:proofErr w:type="spellStart"/>
      <w:r w:rsidR="007413B6" w:rsidRPr="00677BF3">
        <w:rPr>
          <w:lang w:val="en-US"/>
        </w:rPr>
        <w:t>Mme</w:t>
      </w:r>
      <w:proofErr w:type="spellEnd"/>
      <w:r w:rsidR="007413B6" w:rsidRPr="00677BF3">
        <w:rPr>
          <w:lang w:val="en-US"/>
        </w:rPr>
        <w:t xml:space="preserve"> Meister to Pasteur, Jul. 21-6, 1885 and NAF 18110, ff. 400-1, letter from Joseph Meister (</w:t>
      </w:r>
      <w:proofErr w:type="spellStart"/>
      <w:r w:rsidR="007413B6" w:rsidRPr="00677BF3">
        <w:rPr>
          <w:lang w:val="en-US"/>
        </w:rPr>
        <w:t>père</w:t>
      </w:r>
      <w:proofErr w:type="spellEnd"/>
      <w:r w:rsidR="007413B6" w:rsidRPr="00677BF3">
        <w:rPr>
          <w:lang w:val="en-US"/>
        </w:rPr>
        <w:t>) to unknown, Jan. 19, 1889.</w:t>
      </w:r>
    </w:p>
  </w:footnote>
  <w:footnote w:id="43">
    <w:p w14:paraId="4F24FCC6" w14:textId="2D3D461F"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Meister’s mother’s letter is presumed lost but known from Pasteur to Dr Weber, Sep. 3, 1886, Pasteur, </w:t>
      </w:r>
      <w:proofErr w:type="spellStart"/>
      <w:r w:rsidRPr="00677BF3">
        <w:rPr>
          <w:i/>
          <w:lang w:val="en-US"/>
        </w:rPr>
        <w:t>Correspondance</w:t>
      </w:r>
      <w:proofErr w:type="spellEnd"/>
      <w:r w:rsidRPr="00677BF3">
        <w:rPr>
          <w:lang w:val="en-US"/>
        </w:rPr>
        <w:t>, 4:101-2.</w:t>
      </w:r>
    </w:p>
  </w:footnote>
  <w:footnote w:id="44">
    <w:p w14:paraId="6AD80F1F" w14:textId="6650A17F"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Pasteur to Meister, Sep. 27, 1886, Pasteur, </w:t>
      </w:r>
      <w:r w:rsidRPr="007203F1">
        <w:rPr>
          <w:i/>
          <w:iCs/>
          <w:lang w:val="fr-FR"/>
        </w:rPr>
        <w:t>Correspondance</w:t>
      </w:r>
      <w:r w:rsidRPr="007203F1">
        <w:rPr>
          <w:lang w:val="fr-FR"/>
        </w:rPr>
        <w:t xml:space="preserve">, 4:110. On </w:t>
      </w:r>
      <w:proofErr w:type="spellStart"/>
      <w:r w:rsidRPr="007203F1">
        <w:rPr>
          <w:lang w:val="fr-FR"/>
        </w:rPr>
        <w:t>this</w:t>
      </w:r>
      <w:proofErr w:type="spellEnd"/>
      <w:r w:rsidRPr="007203F1">
        <w:rPr>
          <w:lang w:val="fr-FR"/>
        </w:rPr>
        <w:t xml:space="preserve"> </w:t>
      </w:r>
      <w:proofErr w:type="spellStart"/>
      <w:r w:rsidRPr="007203F1">
        <w:rPr>
          <w:lang w:val="fr-FR"/>
        </w:rPr>
        <w:t>letter</w:t>
      </w:r>
      <w:proofErr w:type="spellEnd"/>
      <w:r w:rsidRPr="007203F1">
        <w:rPr>
          <w:lang w:val="fr-FR"/>
        </w:rPr>
        <w:t xml:space="preserve">, Meister, “La saga des Meister,” 170-1. </w:t>
      </w:r>
    </w:p>
  </w:footnote>
  <w:footnote w:id="45">
    <w:p w14:paraId="0A112697" w14:textId="3285E11A"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Joseph Meister, Aug. 25, 1888 and Dec. 29, 1888, Pasteur, </w:t>
      </w:r>
      <w:proofErr w:type="spellStart"/>
      <w:r w:rsidRPr="00677BF3">
        <w:rPr>
          <w:i/>
          <w:lang w:val="en-US"/>
        </w:rPr>
        <w:t>Correspondance</w:t>
      </w:r>
      <w:proofErr w:type="spellEnd"/>
      <w:r w:rsidRPr="00677BF3">
        <w:rPr>
          <w:lang w:val="en-US"/>
        </w:rPr>
        <w:t>, 4:254, 273-4.</w:t>
      </w:r>
    </w:p>
  </w:footnote>
  <w:footnote w:id="46">
    <w:p w14:paraId="4F022627" w14:textId="51A56A8A"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Joseph Meister, 22 September 1890, Pasteur, </w:t>
      </w:r>
      <w:proofErr w:type="spellStart"/>
      <w:r w:rsidRPr="00677BF3">
        <w:rPr>
          <w:i/>
          <w:lang w:val="en-US"/>
        </w:rPr>
        <w:t>Correspondance</w:t>
      </w:r>
      <w:proofErr w:type="spellEnd"/>
      <w:r w:rsidRPr="00677BF3">
        <w:rPr>
          <w:lang w:val="en-US"/>
        </w:rPr>
        <w:t>, 4:313.</w:t>
      </w:r>
    </w:p>
  </w:footnote>
  <w:footnote w:id="47">
    <w:p w14:paraId="304C5B0A" w14:textId="5BD3542E" w:rsidR="00024038" w:rsidRPr="00677BF3" w:rsidRDefault="00024038" w:rsidP="003C0270">
      <w:pPr>
        <w:pStyle w:val="FootnoteText"/>
        <w:rPr>
          <w:lang w:val="en-US"/>
        </w:rPr>
      </w:pPr>
      <w:r w:rsidRPr="00FB07F3">
        <w:rPr>
          <w:rStyle w:val="FootnoteReference"/>
          <w:lang w:val="en-US"/>
        </w:rPr>
        <w:footnoteRef/>
      </w:r>
      <w:r w:rsidRPr="00FB07F3">
        <w:rPr>
          <w:lang w:val="en-US"/>
        </w:rPr>
        <w:t xml:space="preserve"> Meister, “La Saga des Meister,” 171.</w:t>
      </w:r>
    </w:p>
  </w:footnote>
  <w:footnote w:id="48">
    <w:p w14:paraId="5960D808" w14:textId="6860FA3D"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Dubail</w:t>
      </w:r>
      <w:proofErr w:type="spellEnd"/>
      <w:r w:rsidRPr="00677BF3">
        <w:rPr>
          <w:lang w:val="en-US"/>
        </w:rPr>
        <w:t>, “Joseph Meister,” 138-40.</w:t>
      </w:r>
    </w:p>
  </w:footnote>
  <w:footnote w:id="49">
    <w:p w14:paraId="7C4D4999" w14:textId="6B6CEE58"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Letter cited in </w:t>
      </w:r>
      <w:proofErr w:type="spellStart"/>
      <w:r w:rsidRPr="00677BF3">
        <w:rPr>
          <w:lang w:val="en-US"/>
        </w:rPr>
        <w:t>Dubail</w:t>
      </w:r>
      <w:proofErr w:type="spellEnd"/>
      <w:r w:rsidRPr="00677BF3">
        <w:rPr>
          <w:lang w:val="en-US"/>
        </w:rPr>
        <w:t>, “Joseph Meister,” 140.</w:t>
      </w:r>
    </w:p>
  </w:footnote>
  <w:footnote w:id="50">
    <w:p w14:paraId="3C0D70E9" w14:textId="619683F1"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Pasteur to Jupille, Jan. 14, 1886, Pasteur, </w:t>
      </w:r>
      <w:proofErr w:type="spellStart"/>
      <w:r w:rsidRPr="00677BF3">
        <w:rPr>
          <w:i/>
          <w:lang w:val="en-US"/>
        </w:rPr>
        <w:t>Correspondance</w:t>
      </w:r>
      <w:proofErr w:type="spellEnd"/>
      <w:r w:rsidRPr="00677BF3">
        <w:rPr>
          <w:lang w:val="en-US"/>
        </w:rPr>
        <w:t>, 4:58.</w:t>
      </w:r>
    </w:p>
  </w:footnote>
  <w:footnote w:id="51">
    <w:p w14:paraId="7E2A12AF" w14:textId="2AF842B3"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Löwy</w:t>
      </w:r>
      <w:proofErr w:type="spellEnd"/>
      <w:r w:rsidRPr="00677BF3">
        <w:rPr>
          <w:lang w:val="en-US"/>
        </w:rPr>
        <w:t>, “On Hybridizations,” 667.</w:t>
      </w:r>
    </w:p>
  </w:footnote>
  <w:footnote w:id="52">
    <w:p w14:paraId="6AB17E12" w14:textId="720AD776"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Paris, Archives de </w:t>
      </w:r>
      <w:proofErr w:type="spellStart"/>
      <w:r w:rsidRPr="00677BF3">
        <w:rPr>
          <w:lang w:val="en-US"/>
        </w:rPr>
        <w:t>l’Institut</w:t>
      </w:r>
      <w:proofErr w:type="spellEnd"/>
      <w:r w:rsidRPr="00677BF3">
        <w:rPr>
          <w:lang w:val="en-US"/>
        </w:rPr>
        <w:t xml:space="preserve"> Pasteur (hereafter AIP), WOL B2, letter from Maurice Mesnil to </w:t>
      </w:r>
      <w:proofErr w:type="spellStart"/>
      <w:r w:rsidRPr="00677BF3">
        <w:rPr>
          <w:lang w:val="en-US"/>
        </w:rPr>
        <w:t>Élie</w:t>
      </w:r>
      <w:proofErr w:type="spellEnd"/>
      <w:r w:rsidRPr="00677BF3">
        <w:rPr>
          <w:lang w:val="en-US"/>
        </w:rPr>
        <w:t xml:space="preserve"> Wollman, Jun. 5, 1985.</w:t>
      </w:r>
    </w:p>
  </w:footnote>
  <w:footnote w:id="53">
    <w:p w14:paraId="016A61CD" w14:textId="1659E32D" w:rsidR="00024038" w:rsidRPr="007203F1" w:rsidRDefault="00024038" w:rsidP="003C0270">
      <w:pPr>
        <w:pStyle w:val="FootnoteText"/>
        <w:rPr>
          <w:highlight w:val="yellow"/>
          <w:lang w:val="de-DE"/>
        </w:rPr>
      </w:pPr>
      <w:r w:rsidRPr="00677BF3">
        <w:rPr>
          <w:rStyle w:val="FootnoteReference"/>
          <w:lang w:val="en-US"/>
        </w:rPr>
        <w:footnoteRef/>
      </w:r>
      <w:r w:rsidRPr="007203F1">
        <w:rPr>
          <w:lang w:val="de-DE"/>
        </w:rPr>
        <w:t xml:space="preserve"> </w:t>
      </w:r>
      <w:r w:rsidR="00313321" w:rsidRPr="007203F1">
        <w:rPr>
          <w:lang w:val="de-DE"/>
        </w:rPr>
        <w:t>IPP</w:t>
      </w:r>
      <w:r w:rsidR="00B42087" w:rsidRPr="007203F1">
        <w:rPr>
          <w:lang w:val="de-DE"/>
        </w:rPr>
        <w:t>,</w:t>
      </w:r>
      <w:r w:rsidR="00565F63" w:rsidRPr="007203F1">
        <w:rPr>
          <w:lang w:val="de-DE"/>
        </w:rPr>
        <w:t xml:space="preserve"> D71, D71 bis, D73, D74, D789</w:t>
      </w:r>
      <w:r w:rsidR="00851E3D" w:rsidRPr="007203F1">
        <w:rPr>
          <w:lang w:val="de-DE"/>
        </w:rPr>
        <w:t>, and D2363</w:t>
      </w:r>
      <w:r w:rsidR="00565F63" w:rsidRPr="007203F1">
        <w:rPr>
          <w:lang w:val="de-DE"/>
        </w:rPr>
        <w:t>.</w:t>
      </w:r>
    </w:p>
  </w:footnote>
  <w:footnote w:id="54">
    <w:p w14:paraId="5C2C136B" w14:textId="4CB88CE2" w:rsidR="00523E37" w:rsidRPr="007203F1" w:rsidRDefault="00523E37" w:rsidP="003C0270">
      <w:pPr>
        <w:pStyle w:val="FootnoteText"/>
        <w:rPr>
          <w:lang w:val="de-DE"/>
        </w:rPr>
      </w:pPr>
      <w:r w:rsidRPr="00677BF3">
        <w:rPr>
          <w:rStyle w:val="FootnoteReference"/>
          <w:lang w:val="en-US"/>
        </w:rPr>
        <w:footnoteRef/>
      </w:r>
      <w:r w:rsidRPr="007203F1">
        <w:rPr>
          <w:lang w:val="de-DE"/>
        </w:rPr>
        <w:t xml:space="preserve"> Meister, “La Saga des Meister,” 174</w:t>
      </w:r>
    </w:p>
  </w:footnote>
  <w:footnote w:id="55">
    <w:p w14:paraId="58D45F9E" w14:textId="21FF78AC"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w:t>
      </w:r>
      <w:proofErr w:type="spellStart"/>
      <w:r w:rsidRPr="007203F1">
        <w:rPr>
          <w:lang w:val="fr-FR"/>
        </w:rPr>
        <w:t>Besredka</w:t>
      </w:r>
      <w:proofErr w:type="spellEnd"/>
      <w:r w:rsidRPr="007203F1">
        <w:rPr>
          <w:lang w:val="fr-FR"/>
        </w:rPr>
        <w:t xml:space="preserve"> and Jupille, “Le Bouillon à l’œuf.”</w:t>
      </w:r>
    </w:p>
  </w:footnote>
  <w:footnote w:id="56">
    <w:p w14:paraId="4AFD2472" w14:textId="6518C292" w:rsidR="00024038" w:rsidRPr="007203F1" w:rsidRDefault="00024038" w:rsidP="003C0270">
      <w:pPr>
        <w:pStyle w:val="FootnoteText"/>
        <w:rPr>
          <w:highlight w:val="yellow"/>
          <w:lang w:val="fr-FR"/>
        </w:rPr>
      </w:pPr>
      <w:r w:rsidRPr="00677BF3">
        <w:rPr>
          <w:rStyle w:val="FootnoteReference"/>
          <w:lang w:val="en-US"/>
        </w:rPr>
        <w:footnoteRef/>
      </w:r>
      <w:r w:rsidRPr="007203F1">
        <w:rPr>
          <w:lang w:val="fr-FR"/>
        </w:rPr>
        <w:t xml:space="preserve"> Bazin, </w:t>
      </w:r>
      <w:r w:rsidRPr="007203F1">
        <w:rPr>
          <w:i/>
          <w:iCs/>
          <w:lang w:val="fr-FR"/>
        </w:rPr>
        <w:t>Vaccination</w:t>
      </w:r>
      <w:r w:rsidRPr="007203F1">
        <w:rPr>
          <w:lang w:val="fr-FR"/>
        </w:rPr>
        <w:t>, 471.</w:t>
      </w:r>
    </w:p>
  </w:footnote>
  <w:footnote w:id="57">
    <w:p w14:paraId="1DB53E1F" w14:textId="77777777" w:rsidR="00D51F46" w:rsidRDefault="00D51F46" w:rsidP="003C0270">
      <w:pPr>
        <w:pStyle w:val="FootnoteText"/>
      </w:pPr>
      <w:r>
        <w:rPr>
          <w:rStyle w:val="FootnoteReference"/>
        </w:rPr>
        <w:footnoteRef/>
      </w:r>
      <w:r>
        <w:t xml:space="preserve"> Weisberg and Hansen, “Collaboration of Art and Science,” 72;</w:t>
      </w:r>
      <w:r w:rsidRPr="00D51F46">
        <w:rPr>
          <w:lang w:val="fr-FR"/>
        </w:rPr>
        <w:t xml:space="preserve"> </w:t>
      </w:r>
      <w:r w:rsidRPr="007203F1">
        <w:rPr>
          <w:lang w:val="fr-FR"/>
        </w:rPr>
        <w:t xml:space="preserve">Geison, </w:t>
      </w:r>
      <w:proofErr w:type="spellStart"/>
      <w:r w:rsidRPr="007203F1">
        <w:rPr>
          <w:i/>
          <w:lang w:val="fr-FR"/>
        </w:rPr>
        <w:t>Private</w:t>
      </w:r>
      <w:proofErr w:type="spellEnd"/>
      <w:r w:rsidRPr="007203F1">
        <w:rPr>
          <w:i/>
          <w:lang w:val="fr-FR"/>
        </w:rPr>
        <w:t xml:space="preserve"> Science</w:t>
      </w:r>
      <w:r w:rsidRPr="007203F1">
        <w:rPr>
          <w:lang w:val="fr-FR"/>
        </w:rPr>
        <w:t>, 17</w:t>
      </w:r>
      <w:r>
        <w:t>.</w:t>
      </w:r>
    </w:p>
  </w:footnote>
  <w:footnote w:id="58">
    <w:p w14:paraId="0001F0C3" w14:textId="77777777" w:rsidR="00D47D45" w:rsidRPr="008B6FC5" w:rsidRDefault="00D47D45" w:rsidP="003C0270">
      <w:pPr>
        <w:pStyle w:val="FootnoteText"/>
        <w:rPr>
          <w:lang w:val="fr-FR"/>
        </w:rPr>
      </w:pPr>
      <w:r w:rsidRPr="00677BF3">
        <w:rPr>
          <w:rStyle w:val="FootnoteReference"/>
          <w:lang w:val="en-US"/>
        </w:rPr>
        <w:footnoteRef/>
      </w:r>
      <w:r w:rsidRPr="008B6FC5">
        <w:rPr>
          <w:lang w:val="fr-FR"/>
        </w:rPr>
        <w:t xml:space="preserve"> For </w:t>
      </w:r>
      <w:proofErr w:type="spellStart"/>
      <w:r w:rsidRPr="008B6FC5">
        <w:rPr>
          <w:lang w:val="fr-FR"/>
        </w:rPr>
        <w:t>example</w:t>
      </w:r>
      <w:proofErr w:type="spellEnd"/>
      <w:r w:rsidRPr="008B6FC5">
        <w:rPr>
          <w:lang w:val="fr-FR"/>
        </w:rPr>
        <w:t xml:space="preserve">, </w:t>
      </w:r>
      <w:r w:rsidRPr="008B6FC5">
        <w:rPr>
          <w:i/>
          <w:lang w:val="fr-FR"/>
        </w:rPr>
        <w:t xml:space="preserve">Journal des débats </w:t>
      </w:r>
      <w:r w:rsidRPr="008B6FC5">
        <w:rPr>
          <w:lang w:val="fr-FR"/>
        </w:rPr>
        <w:t>(30 Oct. 1885).</w:t>
      </w:r>
    </w:p>
  </w:footnote>
  <w:footnote w:id="59">
    <w:p w14:paraId="1B9F64FA" w14:textId="77777777" w:rsidR="003D314B" w:rsidRPr="00677BF3" w:rsidRDefault="003D314B" w:rsidP="003C0270">
      <w:pPr>
        <w:pStyle w:val="FootnoteText"/>
        <w:rPr>
          <w:lang w:val="en-US"/>
        </w:rPr>
      </w:pPr>
      <w:r w:rsidRPr="00677BF3">
        <w:rPr>
          <w:rStyle w:val="FootnoteReference"/>
          <w:lang w:val="en-US"/>
        </w:rPr>
        <w:footnoteRef/>
      </w:r>
      <w:r w:rsidRPr="00677BF3">
        <w:rPr>
          <w:lang w:val="en-US"/>
        </w:rPr>
        <w:t xml:space="preserve"> Little is known of the provenance of the painting beyond that Pasteur consulted Perrot about its delivery in a letter, Dec. 22, 1886, in Pasteur, </w:t>
      </w:r>
      <w:proofErr w:type="spellStart"/>
      <w:r w:rsidRPr="00677BF3">
        <w:rPr>
          <w:i/>
          <w:iCs/>
          <w:lang w:val="en-US"/>
        </w:rPr>
        <w:t>Correspondance</w:t>
      </w:r>
      <w:proofErr w:type="spellEnd"/>
      <w:r w:rsidRPr="00677BF3">
        <w:rPr>
          <w:lang w:val="en-US"/>
        </w:rPr>
        <w:t>, 4:132.</w:t>
      </w:r>
    </w:p>
  </w:footnote>
  <w:footnote w:id="60">
    <w:p w14:paraId="20960DCC" w14:textId="77777777" w:rsidR="00BF2883" w:rsidRPr="00DC3452" w:rsidRDefault="00BF2883" w:rsidP="003C0270">
      <w:pPr>
        <w:pStyle w:val="FootnoteText"/>
      </w:pPr>
      <w:r>
        <w:rPr>
          <w:rStyle w:val="FootnoteReference"/>
        </w:rPr>
        <w:footnoteRef/>
      </w:r>
      <w:r>
        <w:t xml:space="preserve"> See the paintings collected in </w:t>
      </w:r>
      <w:proofErr w:type="spellStart"/>
      <w:r>
        <w:t>Calley</w:t>
      </w:r>
      <w:proofErr w:type="spellEnd"/>
      <w:r>
        <w:t xml:space="preserve">, </w:t>
      </w:r>
      <w:r>
        <w:rPr>
          <w:i/>
          <w:iCs/>
        </w:rPr>
        <w:t>Émile Isenbart</w:t>
      </w:r>
      <w:r>
        <w:t>.</w:t>
      </w:r>
    </w:p>
  </w:footnote>
  <w:footnote w:id="61">
    <w:p w14:paraId="0F65DA0D" w14:textId="77777777" w:rsidR="00D70554" w:rsidRPr="00BF4183" w:rsidRDefault="00D70554" w:rsidP="003C0270">
      <w:pPr>
        <w:pStyle w:val="FootnoteText"/>
        <w:rPr>
          <w:lang w:val="fr-FR"/>
        </w:rPr>
      </w:pPr>
      <w:r w:rsidRPr="00677BF3">
        <w:rPr>
          <w:rStyle w:val="FootnoteReference"/>
          <w:lang w:val="en-US"/>
        </w:rPr>
        <w:footnoteRef/>
      </w:r>
      <w:r w:rsidRPr="00BF4183">
        <w:rPr>
          <w:lang w:val="fr-FR"/>
        </w:rPr>
        <w:t xml:space="preserve"> Caille, </w:t>
      </w:r>
      <w:r w:rsidRPr="00BF4183">
        <w:rPr>
          <w:i/>
          <w:iCs/>
          <w:lang w:val="fr-FR"/>
        </w:rPr>
        <w:t>Figure du sauveteur</w:t>
      </w:r>
      <w:r w:rsidRPr="00BF4183">
        <w:rPr>
          <w:lang w:val="fr-FR"/>
        </w:rPr>
        <w:t>, 58.</w:t>
      </w:r>
    </w:p>
  </w:footnote>
  <w:footnote w:id="62">
    <w:p w14:paraId="62AE3BCB" w14:textId="77777777" w:rsidR="00BF4183" w:rsidRPr="00D20396" w:rsidRDefault="00BF4183" w:rsidP="003C0270">
      <w:pPr>
        <w:pStyle w:val="FootnoteText"/>
        <w:rPr>
          <w:lang w:val="fr-FR"/>
        </w:rPr>
      </w:pPr>
      <w:r w:rsidRPr="00677BF3">
        <w:rPr>
          <w:rStyle w:val="FootnoteReference"/>
          <w:lang w:val="en-US"/>
        </w:rPr>
        <w:footnoteRef/>
      </w:r>
      <w:r w:rsidRPr="00D20396">
        <w:rPr>
          <w:lang w:val="fr-FR"/>
        </w:rPr>
        <w:t xml:space="preserve"> Geison, </w:t>
      </w:r>
      <w:proofErr w:type="spellStart"/>
      <w:r w:rsidRPr="00D20396">
        <w:rPr>
          <w:i/>
          <w:lang w:val="fr-FR"/>
        </w:rPr>
        <w:t>Private</w:t>
      </w:r>
      <w:proofErr w:type="spellEnd"/>
      <w:r w:rsidRPr="00D20396">
        <w:rPr>
          <w:i/>
          <w:lang w:val="fr-FR"/>
        </w:rPr>
        <w:t xml:space="preserve"> Science</w:t>
      </w:r>
      <w:r w:rsidRPr="00D20396">
        <w:rPr>
          <w:lang w:val="fr-FR"/>
        </w:rPr>
        <w:t>, 231.</w:t>
      </w:r>
    </w:p>
  </w:footnote>
  <w:footnote w:id="63">
    <w:p w14:paraId="4BBEB1A3" w14:textId="77777777" w:rsidR="00D20396" w:rsidRPr="00D20396" w:rsidRDefault="00D20396" w:rsidP="003C0270">
      <w:pPr>
        <w:pStyle w:val="FootnoteText"/>
        <w:rPr>
          <w:lang w:val="fr-FR"/>
        </w:rPr>
      </w:pPr>
      <w:r w:rsidRPr="00677BF3">
        <w:rPr>
          <w:rStyle w:val="FootnoteReference"/>
          <w:lang w:val="en-US"/>
        </w:rPr>
        <w:footnoteRef/>
      </w:r>
      <w:r w:rsidRPr="00D20396">
        <w:rPr>
          <w:lang w:val="fr-FR"/>
        </w:rPr>
        <w:t xml:space="preserve"> Munthe, </w:t>
      </w:r>
      <w:r w:rsidRPr="00D20396">
        <w:rPr>
          <w:i/>
          <w:iCs/>
          <w:lang w:val="fr-FR"/>
        </w:rPr>
        <w:t>San Michele</w:t>
      </w:r>
      <w:r w:rsidRPr="00D20396">
        <w:rPr>
          <w:lang w:val="fr-FR"/>
        </w:rPr>
        <w:t>, 65.</w:t>
      </w:r>
    </w:p>
  </w:footnote>
  <w:footnote w:id="64">
    <w:p w14:paraId="0C43FF99" w14:textId="0119E32B" w:rsidR="006F4CB5" w:rsidRDefault="006F4CB5" w:rsidP="003C0270">
      <w:pPr>
        <w:pStyle w:val="FootnoteText"/>
      </w:pPr>
      <w:r>
        <w:rPr>
          <w:rStyle w:val="FootnoteReference"/>
        </w:rPr>
        <w:footnoteRef/>
      </w:r>
      <w:r w:rsidR="00161D61">
        <w:t xml:space="preserve"> IPP D76, </w:t>
      </w:r>
      <w:r w:rsidR="00161D61" w:rsidRPr="00161D61">
        <w:t xml:space="preserve">Alphonse </w:t>
      </w:r>
      <w:proofErr w:type="spellStart"/>
      <w:r w:rsidR="00161D61" w:rsidRPr="00161D61">
        <w:t>Mucha</w:t>
      </w:r>
      <w:proofErr w:type="spellEnd"/>
      <w:r w:rsidR="00161D61">
        <w:t xml:space="preserve">, </w:t>
      </w:r>
      <w:r w:rsidR="00161D61" w:rsidRPr="00161D61">
        <w:rPr>
          <w:i/>
          <w:iCs/>
        </w:rPr>
        <w:t xml:space="preserve">Louis Pasteur </w:t>
      </w:r>
      <w:proofErr w:type="spellStart"/>
      <w:r w:rsidR="00161D61" w:rsidRPr="00161D61">
        <w:rPr>
          <w:i/>
          <w:iCs/>
        </w:rPr>
        <w:t>prélevant</w:t>
      </w:r>
      <w:proofErr w:type="spellEnd"/>
      <w:r w:rsidR="00161D61" w:rsidRPr="00161D61">
        <w:rPr>
          <w:i/>
          <w:iCs/>
        </w:rPr>
        <w:t xml:space="preserve"> de la </w:t>
      </w:r>
      <w:proofErr w:type="spellStart"/>
      <w:r w:rsidR="00161D61" w:rsidRPr="00161D61">
        <w:rPr>
          <w:i/>
          <w:iCs/>
        </w:rPr>
        <w:t>salive</w:t>
      </w:r>
      <w:proofErr w:type="spellEnd"/>
      <w:r w:rsidR="00161D61" w:rsidRPr="00161D61">
        <w:rPr>
          <w:i/>
          <w:iCs/>
        </w:rPr>
        <w:t xml:space="preserve"> sur un </w:t>
      </w:r>
      <w:proofErr w:type="spellStart"/>
      <w:r w:rsidR="00161D61" w:rsidRPr="00161D61">
        <w:rPr>
          <w:i/>
          <w:iCs/>
        </w:rPr>
        <w:t>chien</w:t>
      </w:r>
      <w:proofErr w:type="spellEnd"/>
      <w:r w:rsidR="00161D61" w:rsidRPr="00161D61">
        <w:rPr>
          <w:i/>
          <w:iCs/>
        </w:rPr>
        <w:t xml:space="preserve"> </w:t>
      </w:r>
      <w:proofErr w:type="spellStart"/>
      <w:r w:rsidR="00161D61" w:rsidRPr="00161D61">
        <w:rPr>
          <w:i/>
          <w:iCs/>
        </w:rPr>
        <w:t>enragé</w:t>
      </w:r>
      <w:proofErr w:type="spellEnd"/>
      <w:r w:rsidR="00161D61" w:rsidRPr="00161D61">
        <w:t xml:space="preserve"> </w:t>
      </w:r>
      <w:r w:rsidR="00161D61">
        <w:t>(</w:t>
      </w:r>
      <w:r w:rsidR="00161D61" w:rsidRPr="00161D61">
        <w:t>1882</w:t>
      </w:r>
      <w:r w:rsidR="00161D61">
        <w:t>).</w:t>
      </w:r>
    </w:p>
  </w:footnote>
  <w:footnote w:id="65">
    <w:p w14:paraId="69FA876A" w14:textId="77777777" w:rsidR="00D15433" w:rsidRPr="00D20396" w:rsidRDefault="00D15433" w:rsidP="003C0270">
      <w:pPr>
        <w:pStyle w:val="FootnoteText"/>
        <w:rPr>
          <w:lang w:val="fr-FR"/>
        </w:rPr>
      </w:pPr>
      <w:r w:rsidRPr="00677BF3">
        <w:rPr>
          <w:rStyle w:val="FootnoteReference"/>
          <w:lang w:val="en-US"/>
        </w:rPr>
        <w:footnoteRef/>
      </w:r>
      <w:r w:rsidRPr="00D20396">
        <w:rPr>
          <w:lang w:val="fr-FR"/>
        </w:rPr>
        <w:t xml:space="preserve"> Caille, </w:t>
      </w:r>
      <w:r w:rsidRPr="00D20396">
        <w:rPr>
          <w:i/>
          <w:iCs/>
          <w:lang w:val="fr-FR"/>
        </w:rPr>
        <w:t>Figure du sauveteur</w:t>
      </w:r>
      <w:r>
        <w:rPr>
          <w:lang w:val="fr-FR"/>
        </w:rPr>
        <w:t>, 54-9</w:t>
      </w:r>
      <w:r w:rsidRPr="00D20396">
        <w:rPr>
          <w:lang w:val="fr-FR"/>
        </w:rPr>
        <w:t>.</w:t>
      </w:r>
    </w:p>
  </w:footnote>
  <w:footnote w:id="66">
    <w:p w14:paraId="4910991C" w14:textId="0A113512" w:rsidR="001A5A0F" w:rsidRDefault="001A5A0F" w:rsidP="003C0270">
      <w:pPr>
        <w:pStyle w:val="FootnoteText"/>
      </w:pPr>
      <w:r>
        <w:rPr>
          <w:rStyle w:val="FootnoteReference"/>
        </w:rPr>
        <w:footnoteRef/>
      </w:r>
      <w:r>
        <w:t xml:space="preserve"> Caille, </w:t>
      </w:r>
      <w:r>
        <w:rPr>
          <w:i/>
          <w:iCs/>
        </w:rPr>
        <w:t xml:space="preserve">Figure du </w:t>
      </w:r>
      <w:proofErr w:type="spellStart"/>
      <w:r>
        <w:rPr>
          <w:i/>
          <w:iCs/>
        </w:rPr>
        <w:t>sauveteur</w:t>
      </w:r>
      <w:proofErr w:type="spellEnd"/>
      <w:r>
        <w:t>, 77-8</w:t>
      </w:r>
      <w:r w:rsidR="00C034AD">
        <w:t>.</w:t>
      </w:r>
    </w:p>
  </w:footnote>
  <w:footnote w:id="67">
    <w:p w14:paraId="5750B23E" w14:textId="40E603DD" w:rsidR="009D4333" w:rsidRPr="009D4333" w:rsidRDefault="009D4333" w:rsidP="003C0270">
      <w:pPr>
        <w:pStyle w:val="FootnoteText"/>
      </w:pPr>
      <w:r>
        <w:rPr>
          <w:rStyle w:val="FootnoteReference"/>
        </w:rPr>
        <w:footnoteRef/>
      </w:r>
      <w:r>
        <w:t xml:space="preserve"> Caille, </w:t>
      </w:r>
      <w:r>
        <w:rPr>
          <w:i/>
          <w:iCs/>
        </w:rPr>
        <w:t xml:space="preserve">Figure du </w:t>
      </w:r>
      <w:proofErr w:type="spellStart"/>
      <w:r>
        <w:rPr>
          <w:i/>
          <w:iCs/>
        </w:rPr>
        <w:t>sauveteur</w:t>
      </w:r>
      <w:proofErr w:type="spellEnd"/>
      <w:r>
        <w:t>, 261.</w:t>
      </w:r>
    </w:p>
  </w:footnote>
  <w:footnote w:id="68">
    <w:p w14:paraId="3CB88FC3" w14:textId="10DE1CBD" w:rsidR="0070694F" w:rsidRPr="00F84D7A" w:rsidRDefault="0070694F" w:rsidP="003C0270">
      <w:pPr>
        <w:pStyle w:val="FootnoteText"/>
      </w:pPr>
      <w:r>
        <w:rPr>
          <w:rStyle w:val="FootnoteReference"/>
        </w:rPr>
        <w:footnoteRef/>
      </w:r>
      <w:r>
        <w:t xml:space="preserve"> </w:t>
      </w:r>
      <w:proofErr w:type="spellStart"/>
      <w:r w:rsidRPr="0070694F">
        <w:rPr>
          <w:i/>
          <w:iCs/>
        </w:rPr>
        <w:t>Registres</w:t>
      </w:r>
      <w:proofErr w:type="spellEnd"/>
      <w:r w:rsidRPr="0070694F">
        <w:rPr>
          <w:i/>
          <w:iCs/>
        </w:rPr>
        <w:t xml:space="preserve"> de </w:t>
      </w:r>
      <w:proofErr w:type="spellStart"/>
      <w:r w:rsidRPr="0070694F">
        <w:rPr>
          <w:i/>
          <w:iCs/>
        </w:rPr>
        <w:t>l</w:t>
      </w:r>
      <w:r>
        <w:rPr>
          <w:i/>
          <w:iCs/>
        </w:rPr>
        <w:t>’</w:t>
      </w:r>
      <w:r w:rsidRPr="0070694F">
        <w:rPr>
          <w:i/>
          <w:iCs/>
        </w:rPr>
        <w:t>Académie</w:t>
      </w:r>
      <w:proofErr w:type="spellEnd"/>
      <w:r w:rsidRPr="0070694F">
        <w:rPr>
          <w:i/>
          <w:iCs/>
        </w:rPr>
        <w:t xml:space="preserve"> Fran</w:t>
      </w:r>
      <w:r>
        <w:rPr>
          <w:i/>
          <w:iCs/>
        </w:rPr>
        <w:t>ç</w:t>
      </w:r>
      <w:r w:rsidRPr="0070694F">
        <w:rPr>
          <w:i/>
          <w:iCs/>
        </w:rPr>
        <w:t>oise, 1672-1793</w:t>
      </w:r>
      <w:r w:rsidRPr="0070694F">
        <w:t xml:space="preserve"> (Geneva, 1971), 4:168-9, cited in</w:t>
      </w:r>
      <w:r w:rsidR="00F540F8">
        <w:t xml:space="preserve"> </w:t>
      </w:r>
      <w:proofErr w:type="spellStart"/>
      <w:r>
        <w:t>Caradonna</w:t>
      </w:r>
      <w:proofErr w:type="spellEnd"/>
      <w:r>
        <w:t>, “The Monarchy of Virtue,” 447</w:t>
      </w:r>
      <w:r w:rsidR="00D05686">
        <w:t xml:space="preserve">; </w:t>
      </w:r>
      <w:r w:rsidR="00F125EC">
        <w:t xml:space="preserve">Du Camp, </w:t>
      </w:r>
      <w:r w:rsidR="00F125EC">
        <w:rPr>
          <w:i/>
          <w:iCs/>
        </w:rPr>
        <w:t>Prix de vertu</w:t>
      </w:r>
      <w:r w:rsidR="00F125EC">
        <w:t>, 13.</w:t>
      </w:r>
      <w:r w:rsidR="00F84D7A">
        <w:t xml:space="preserve"> On the prize from the 1870s-1900s, Caille, </w:t>
      </w:r>
      <w:r w:rsidR="00F84D7A">
        <w:rPr>
          <w:i/>
          <w:iCs/>
        </w:rPr>
        <w:t xml:space="preserve">Figure du </w:t>
      </w:r>
      <w:proofErr w:type="spellStart"/>
      <w:r w:rsidR="00F84D7A">
        <w:rPr>
          <w:i/>
          <w:iCs/>
        </w:rPr>
        <w:t>sauveteur</w:t>
      </w:r>
      <w:proofErr w:type="spellEnd"/>
      <w:r w:rsidR="00F84D7A">
        <w:t>, 109-20.</w:t>
      </w:r>
    </w:p>
  </w:footnote>
  <w:footnote w:id="69">
    <w:p w14:paraId="34FFF0E7" w14:textId="73A1405F" w:rsidR="000E5DE8" w:rsidRPr="00934516" w:rsidRDefault="000E5DE8" w:rsidP="003C0270">
      <w:pPr>
        <w:pStyle w:val="FootnoteText"/>
      </w:pPr>
      <w:r>
        <w:rPr>
          <w:rStyle w:val="FootnoteReference"/>
        </w:rPr>
        <w:footnoteRef/>
      </w:r>
      <w:r>
        <w:t xml:space="preserve"> Du Camp, </w:t>
      </w:r>
      <w:r>
        <w:rPr>
          <w:i/>
          <w:iCs/>
        </w:rPr>
        <w:t>Prix de vertu</w:t>
      </w:r>
      <w:r>
        <w:t>, 9, 88</w:t>
      </w:r>
      <w:r w:rsidR="000978C7">
        <w:t>.</w:t>
      </w:r>
    </w:p>
  </w:footnote>
  <w:footnote w:id="70">
    <w:p w14:paraId="2C937433" w14:textId="77777777" w:rsidR="00B34B8C" w:rsidRPr="007203F1" w:rsidRDefault="00B34B8C" w:rsidP="003C0270">
      <w:pPr>
        <w:pStyle w:val="FootnoteText"/>
        <w:rPr>
          <w:lang w:val="fr-FR"/>
        </w:rPr>
      </w:pPr>
      <w:r w:rsidRPr="00677BF3">
        <w:rPr>
          <w:rStyle w:val="FootnoteReference"/>
          <w:lang w:val="en-US"/>
        </w:rPr>
        <w:footnoteRef/>
      </w:r>
      <w:r w:rsidRPr="007203F1">
        <w:rPr>
          <w:lang w:val="fr-FR"/>
        </w:rPr>
        <w:t xml:space="preserve"> Pasteur to Philippe Jourde, Nov. 1885, Pasteur, </w:t>
      </w:r>
      <w:r w:rsidRPr="007203F1">
        <w:rPr>
          <w:i/>
          <w:lang w:val="fr-FR"/>
        </w:rPr>
        <w:t>Correspondance</w:t>
      </w:r>
      <w:r w:rsidRPr="007203F1">
        <w:rPr>
          <w:lang w:val="fr-FR"/>
        </w:rPr>
        <w:t>, 4:47.</w:t>
      </w:r>
    </w:p>
  </w:footnote>
  <w:footnote w:id="71">
    <w:p w14:paraId="2FDD8260" w14:textId="53C7B654" w:rsidR="00B34B8C" w:rsidRPr="00C9049B" w:rsidRDefault="00B34B8C" w:rsidP="003C0270">
      <w:pPr>
        <w:pStyle w:val="FootnoteText"/>
        <w:rPr>
          <w:lang w:val="fr-FR"/>
        </w:rPr>
      </w:pPr>
      <w:r w:rsidRPr="00677BF3">
        <w:rPr>
          <w:rStyle w:val="FootnoteReference"/>
          <w:lang w:val="en-US"/>
        </w:rPr>
        <w:footnoteRef/>
      </w:r>
      <w:r w:rsidRPr="00677BF3">
        <w:rPr>
          <w:lang w:val="en-US"/>
        </w:rPr>
        <w:t xml:space="preserve"> See the drawing </w:t>
      </w:r>
      <w:r w:rsidR="009A25DE">
        <w:rPr>
          <w:lang w:val="en-US"/>
        </w:rPr>
        <w:t>“</w:t>
      </w:r>
      <w:r w:rsidRPr="00677BF3">
        <w:rPr>
          <w:lang w:val="en-US"/>
        </w:rPr>
        <w:t xml:space="preserve">Les </w:t>
      </w:r>
      <w:proofErr w:type="spellStart"/>
      <w:r w:rsidRPr="00677BF3">
        <w:rPr>
          <w:lang w:val="en-US"/>
        </w:rPr>
        <w:t>victim</w:t>
      </w:r>
      <w:r w:rsidR="00CC7457">
        <w:rPr>
          <w:lang w:val="en-US"/>
        </w:rPr>
        <w:t>e</w:t>
      </w:r>
      <w:r w:rsidRPr="00677BF3">
        <w:rPr>
          <w:lang w:val="en-US"/>
        </w:rPr>
        <w:t>s</w:t>
      </w:r>
      <w:proofErr w:type="spellEnd"/>
      <w:r w:rsidRPr="00677BF3">
        <w:rPr>
          <w:lang w:val="en-US"/>
        </w:rPr>
        <w:t xml:space="preserve"> de devoir” of Jupille beating the dog with his clog by </w:t>
      </w:r>
      <w:proofErr w:type="spellStart"/>
      <w:r w:rsidRPr="00677BF3">
        <w:rPr>
          <w:lang w:val="en-US"/>
        </w:rPr>
        <w:t>Reichan</w:t>
      </w:r>
      <w:proofErr w:type="spellEnd"/>
      <w:r w:rsidRPr="00677BF3">
        <w:rPr>
          <w:lang w:val="en-US"/>
        </w:rPr>
        <w:t xml:space="preserve">, </w:t>
      </w:r>
      <w:r w:rsidR="00313321" w:rsidRPr="00677BF3">
        <w:rPr>
          <w:lang w:val="en-US"/>
        </w:rPr>
        <w:t>IPP</w:t>
      </w:r>
      <w:r w:rsidR="00074B98" w:rsidRPr="00677BF3">
        <w:rPr>
          <w:lang w:val="en-US"/>
        </w:rPr>
        <w:t xml:space="preserve">, </w:t>
      </w:r>
      <w:r w:rsidRPr="00677BF3">
        <w:rPr>
          <w:lang w:val="en-US"/>
        </w:rPr>
        <w:t xml:space="preserve">MP17998. In 1889, the Republic </w:t>
      </w:r>
      <w:r w:rsidR="00ED4CEE" w:rsidRPr="00677BF3">
        <w:rPr>
          <w:lang w:val="en-US"/>
        </w:rPr>
        <w:t>recognized</w:t>
      </w:r>
      <w:r w:rsidRPr="00677BF3">
        <w:rPr>
          <w:lang w:val="en-US"/>
        </w:rPr>
        <w:t xml:space="preserve"> the </w:t>
      </w:r>
      <w:proofErr w:type="spellStart"/>
      <w:r w:rsidRPr="00677BF3">
        <w:rPr>
          <w:lang w:val="en-US"/>
        </w:rPr>
        <w:t>Caisse</w:t>
      </w:r>
      <w:proofErr w:type="spellEnd"/>
      <w:r w:rsidRPr="00677BF3">
        <w:rPr>
          <w:lang w:val="en-US"/>
        </w:rPr>
        <w:t xml:space="preserve"> as a foundation of public utility.</w:t>
      </w:r>
      <w:r w:rsidR="006B15C5">
        <w:rPr>
          <w:lang w:val="en-US"/>
        </w:rPr>
        <w:t xml:space="preserve"> Caille, </w:t>
      </w:r>
      <w:r w:rsidR="006B15C5">
        <w:rPr>
          <w:i/>
          <w:iCs/>
          <w:lang w:val="en-US"/>
        </w:rPr>
        <w:t xml:space="preserve">Figure du </w:t>
      </w:r>
      <w:proofErr w:type="spellStart"/>
      <w:r w:rsidR="006B15C5">
        <w:rPr>
          <w:i/>
          <w:iCs/>
          <w:lang w:val="en-US"/>
        </w:rPr>
        <w:t>sauveteur</w:t>
      </w:r>
      <w:proofErr w:type="spellEnd"/>
      <w:r w:rsidR="006B15C5">
        <w:rPr>
          <w:lang w:val="en-US"/>
        </w:rPr>
        <w:t>, 41-4</w:t>
      </w:r>
      <w:r w:rsidR="00754F4F">
        <w:rPr>
          <w:lang w:val="en-US"/>
        </w:rPr>
        <w:t>4</w:t>
      </w:r>
      <w:r w:rsidRPr="007203F1">
        <w:rPr>
          <w:lang w:val="fr-FR"/>
        </w:rPr>
        <w:t>.</w:t>
      </w:r>
      <w:r w:rsidR="00575451">
        <w:rPr>
          <w:lang w:val="fr-FR"/>
        </w:rPr>
        <w:t xml:space="preserve"> On the </w:t>
      </w:r>
      <w:proofErr w:type="spellStart"/>
      <w:r w:rsidR="00575451">
        <w:rPr>
          <w:lang w:val="fr-FR"/>
        </w:rPr>
        <w:t>category</w:t>
      </w:r>
      <w:proofErr w:type="spellEnd"/>
      <w:r w:rsidR="00575451">
        <w:rPr>
          <w:lang w:val="fr-FR"/>
        </w:rPr>
        <w:t xml:space="preserve"> of the </w:t>
      </w:r>
      <w:r w:rsidR="009A25DE">
        <w:rPr>
          <w:lang w:val="en-US"/>
        </w:rPr>
        <w:t>“</w:t>
      </w:r>
      <w:r w:rsidR="00575451">
        <w:rPr>
          <w:lang w:val="fr-FR"/>
        </w:rPr>
        <w:t>victime de devoir,</w:t>
      </w:r>
      <w:r w:rsidR="009A25DE" w:rsidRPr="00677BF3">
        <w:rPr>
          <w:lang w:val="en-US"/>
        </w:rPr>
        <w:t>”</w:t>
      </w:r>
      <w:r w:rsidR="00575451">
        <w:rPr>
          <w:lang w:val="fr-FR"/>
        </w:rPr>
        <w:t xml:space="preserve"> </w:t>
      </w:r>
      <w:proofErr w:type="spellStart"/>
      <w:r w:rsidR="00575451">
        <w:rPr>
          <w:lang w:val="fr-FR"/>
        </w:rPr>
        <w:t>see</w:t>
      </w:r>
      <w:proofErr w:type="spellEnd"/>
      <w:r w:rsidR="00575451">
        <w:rPr>
          <w:lang w:val="fr-FR"/>
        </w:rPr>
        <w:t xml:space="preserve"> </w:t>
      </w:r>
      <w:proofErr w:type="spellStart"/>
      <w:r w:rsidR="00575451">
        <w:rPr>
          <w:lang w:val="fr-FR"/>
        </w:rPr>
        <w:t>also</w:t>
      </w:r>
      <w:proofErr w:type="spellEnd"/>
      <w:r w:rsidR="00575451">
        <w:rPr>
          <w:lang w:val="fr-FR"/>
        </w:rPr>
        <w:t xml:space="preserve"> </w:t>
      </w:r>
      <w:proofErr w:type="spellStart"/>
      <w:r w:rsidR="00C9049B" w:rsidRPr="00575451">
        <w:t>Deluermoz</w:t>
      </w:r>
      <w:proofErr w:type="spellEnd"/>
      <w:r w:rsidR="00C9049B" w:rsidRPr="00575451">
        <w:t xml:space="preserve">, </w:t>
      </w:r>
      <w:proofErr w:type="spellStart"/>
      <w:r w:rsidR="00C9049B" w:rsidRPr="00575451">
        <w:rPr>
          <w:i/>
          <w:iCs/>
        </w:rPr>
        <w:t>Policiers</w:t>
      </w:r>
      <w:proofErr w:type="spellEnd"/>
      <w:r w:rsidR="00C9049B" w:rsidRPr="00575451">
        <w:rPr>
          <w:i/>
          <w:iCs/>
        </w:rPr>
        <w:t xml:space="preserve"> dans la </w:t>
      </w:r>
      <w:proofErr w:type="spellStart"/>
      <w:r w:rsidR="00C9049B" w:rsidRPr="00575451">
        <w:rPr>
          <w:i/>
          <w:iCs/>
        </w:rPr>
        <w:t>ville</w:t>
      </w:r>
      <w:proofErr w:type="spellEnd"/>
      <w:r w:rsidR="00C9049B">
        <w:t>, 289-93.</w:t>
      </w:r>
    </w:p>
  </w:footnote>
  <w:footnote w:id="72">
    <w:p w14:paraId="492F8E44" w14:textId="25DAB84D" w:rsidR="00934516" w:rsidRPr="002B602D" w:rsidRDefault="00934516" w:rsidP="003C0270">
      <w:pPr>
        <w:spacing w:after="0"/>
        <w:ind w:left="720" w:hanging="720"/>
        <w:rPr>
          <w:iCs/>
        </w:rPr>
      </w:pPr>
      <w:r>
        <w:rPr>
          <w:rStyle w:val="FootnoteReference"/>
        </w:rPr>
        <w:footnoteRef/>
      </w:r>
      <w:r>
        <w:t xml:space="preserve"> </w:t>
      </w:r>
      <w:r w:rsidR="002B602D" w:rsidRPr="00FD2894">
        <w:rPr>
          <w:i/>
          <w:lang w:val="fr-FR"/>
        </w:rPr>
        <w:t>Journal officiel</w:t>
      </w:r>
      <w:r w:rsidR="002B602D">
        <w:rPr>
          <w:iCs/>
          <w:lang w:val="fr-FR"/>
        </w:rPr>
        <w:t xml:space="preserve">, </w:t>
      </w:r>
      <w:r w:rsidR="002B602D" w:rsidRPr="004650C7">
        <w:rPr>
          <w:lang w:val="fr-FR"/>
        </w:rPr>
        <w:t>“</w:t>
      </w:r>
      <w:r w:rsidR="002B602D">
        <w:rPr>
          <w:lang w:val="fr-FR"/>
        </w:rPr>
        <w:t>Partie officielle.</w:t>
      </w:r>
      <w:r w:rsidR="002B602D" w:rsidRPr="004650C7">
        <w:rPr>
          <w:lang w:val="fr-FR"/>
        </w:rPr>
        <w:t>”</w:t>
      </w:r>
    </w:p>
  </w:footnote>
  <w:footnote w:id="73">
    <w:p w14:paraId="6EE7B5C3" w14:textId="4D5AAEEB" w:rsidR="005C5DEC" w:rsidRDefault="005C5DEC" w:rsidP="003C0270">
      <w:pPr>
        <w:pStyle w:val="FootnoteText"/>
      </w:pPr>
      <w:r>
        <w:rPr>
          <w:rStyle w:val="FootnoteReference"/>
        </w:rPr>
        <w:footnoteRef/>
      </w:r>
      <w:r>
        <w:t xml:space="preserve"> Du Camp, </w:t>
      </w:r>
      <w:r>
        <w:rPr>
          <w:i/>
          <w:iCs/>
        </w:rPr>
        <w:t>Prix de vertu</w:t>
      </w:r>
      <w:r>
        <w:t>, 54-6.</w:t>
      </w:r>
    </w:p>
  </w:footnote>
  <w:footnote w:id="74">
    <w:p w14:paraId="5FAA1CCA" w14:textId="622F5D97" w:rsidR="00802B03" w:rsidRPr="00802B03" w:rsidRDefault="00802B03" w:rsidP="003C0270">
      <w:pPr>
        <w:pStyle w:val="FootnoteText"/>
      </w:pPr>
      <w:r w:rsidRPr="002B602D">
        <w:rPr>
          <w:rStyle w:val="FootnoteReference"/>
        </w:rPr>
        <w:footnoteRef/>
      </w:r>
      <w:r w:rsidRPr="002B602D">
        <w:t xml:space="preserve"> Du Camp, </w:t>
      </w:r>
      <w:r w:rsidRPr="002B602D">
        <w:rPr>
          <w:i/>
          <w:iCs/>
        </w:rPr>
        <w:t>Prix de vertu</w:t>
      </w:r>
      <w:r w:rsidRPr="002B602D">
        <w:t>, 58</w:t>
      </w:r>
      <w:r w:rsidR="005C5DEC" w:rsidRPr="002B602D">
        <w:t xml:space="preserve">; for Pasteur’s tears, </w:t>
      </w:r>
      <w:r w:rsidR="005C5DEC" w:rsidRPr="002B602D">
        <w:rPr>
          <w:i/>
          <w:iCs/>
        </w:rPr>
        <w:t>Le Temps</w:t>
      </w:r>
      <w:r w:rsidR="005C5DEC" w:rsidRPr="002B602D">
        <w:t>, “Faits divers.”</w:t>
      </w:r>
    </w:p>
  </w:footnote>
  <w:footnote w:id="75">
    <w:p w14:paraId="18193AA9" w14:textId="77777777" w:rsidR="00026861" w:rsidRPr="007203F1" w:rsidRDefault="00026861" w:rsidP="003C0270">
      <w:pPr>
        <w:pStyle w:val="FootnoteText"/>
        <w:rPr>
          <w:lang w:val="fr-FR"/>
        </w:rPr>
      </w:pPr>
      <w:r w:rsidRPr="00677BF3">
        <w:rPr>
          <w:rStyle w:val="FootnoteReference"/>
          <w:lang w:val="en-US"/>
        </w:rPr>
        <w:footnoteRef/>
      </w:r>
      <w:r w:rsidRPr="007203F1">
        <w:rPr>
          <w:lang w:val="fr-FR"/>
        </w:rPr>
        <w:t xml:space="preserve"> Surkis, </w:t>
      </w:r>
      <w:proofErr w:type="spellStart"/>
      <w:r w:rsidRPr="007203F1">
        <w:rPr>
          <w:i/>
          <w:lang w:val="fr-FR"/>
        </w:rPr>
        <w:t>Sexing</w:t>
      </w:r>
      <w:proofErr w:type="spellEnd"/>
      <w:r w:rsidRPr="007203F1">
        <w:rPr>
          <w:i/>
          <w:lang w:val="fr-FR"/>
        </w:rPr>
        <w:t xml:space="preserve"> the Citizen</w:t>
      </w:r>
      <w:r w:rsidRPr="007203F1">
        <w:rPr>
          <w:lang w:val="fr-FR"/>
        </w:rPr>
        <w:t>; Forth, “</w:t>
      </w:r>
      <w:r w:rsidRPr="007203F1">
        <w:rPr>
          <w:i/>
          <w:lang w:val="fr-FR"/>
        </w:rPr>
        <w:t>La Civilisation</w:t>
      </w:r>
      <w:r w:rsidRPr="007203F1">
        <w:rPr>
          <w:iCs/>
          <w:lang w:val="fr-FR"/>
        </w:rPr>
        <w:t>”</w:t>
      </w:r>
      <w:r w:rsidRPr="007203F1">
        <w:rPr>
          <w:lang w:val="fr-FR"/>
        </w:rPr>
        <w:t xml:space="preserve">; Sohn, </w:t>
      </w:r>
      <w:r w:rsidRPr="007203F1">
        <w:rPr>
          <w:i/>
          <w:lang w:val="fr-FR"/>
        </w:rPr>
        <w:t>« Sois un homme ! »</w:t>
      </w:r>
      <w:r w:rsidRPr="007203F1">
        <w:rPr>
          <w:lang w:val="fr-FR"/>
        </w:rPr>
        <w:t>.</w:t>
      </w:r>
    </w:p>
  </w:footnote>
  <w:footnote w:id="76">
    <w:p w14:paraId="3DB55509" w14:textId="01BED298"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Surkis, </w:t>
      </w:r>
      <w:r w:rsidRPr="00677BF3">
        <w:rPr>
          <w:i/>
          <w:lang w:val="en-US"/>
        </w:rPr>
        <w:t>Sexing the Citizen</w:t>
      </w:r>
      <w:r w:rsidRPr="00677BF3">
        <w:rPr>
          <w:lang w:val="en-US"/>
        </w:rPr>
        <w:t>, 44.</w:t>
      </w:r>
    </w:p>
  </w:footnote>
  <w:footnote w:id="77">
    <w:p w14:paraId="708C20B2" w14:textId="1D7AF08D"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Surkis, </w:t>
      </w:r>
      <w:r w:rsidRPr="00677BF3">
        <w:rPr>
          <w:i/>
          <w:lang w:val="en-US"/>
        </w:rPr>
        <w:t>Sexing the Citizen</w:t>
      </w:r>
      <w:r w:rsidRPr="00677BF3">
        <w:rPr>
          <w:lang w:val="en-US"/>
        </w:rPr>
        <w:t xml:space="preserve">, </w:t>
      </w:r>
      <w:r w:rsidR="002C5D3F" w:rsidRPr="00677BF3">
        <w:rPr>
          <w:lang w:val="en-US"/>
        </w:rPr>
        <w:t>53-4.</w:t>
      </w:r>
    </w:p>
  </w:footnote>
  <w:footnote w:id="78">
    <w:p w14:paraId="4ACF321E" w14:textId="10A1B08B"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Sohn, </w:t>
      </w:r>
      <w:r w:rsidRPr="007203F1">
        <w:rPr>
          <w:i/>
          <w:iCs/>
          <w:lang w:val="fr-FR"/>
        </w:rPr>
        <w:t>« Sois un homme ! »</w:t>
      </w:r>
      <w:r w:rsidRPr="007203F1">
        <w:rPr>
          <w:lang w:val="fr-FR"/>
        </w:rPr>
        <w:t>, 417-18.</w:t>
      </w:r>
    </w:p>
  </w:footnote>
  <w:footnote w:id="79">
    <w:p w14:paraId="04AF7848" w14:textId="78CA6D99" w:rsidR="00D20854" w:rsidRPr="00DC2957" w:rsidRDefault="00D20854" w:rsidP="003C0270">
      <w:pPr>
        <w:pStyle w:val="FootnoteText"/>
      </w:pPr>
      <w:r>
        <w:rPr>
          <w:rStyle w:val="FootnoteReference"/>
        </w:rPr>
        <w:footnoteRef/>
      </w:r>
      <w:r>
        <w:t xml:space="preserve"> </w:t>
      </w:r>
      <w:r w:rsidR="00DC2957">
        <w:rPr>
          <w:i/>
          <w:iCs/>
        </w:rPr>
        <w:t xml:space="preserve">Petit Journal, </w:t>
      </w:r>
      <w:r w:rsidR="00DC2957" w:rsidRPr="00DC2957">
        <w:t>“</w:t>
      </w:r>
      <w:proofErr w:type="spellStart"/>
      <w:r w:rsidR="00DC2957" w:rsidRPr="00DC2957">
        <w:t>Lettres</w:t>
      </w:r>
      <w:proofErr w:type="spellEnd"/>
      <w:r w:rsidR="00DC2957" w:rsidRPr="00DC2957">
        <w:t>, sciences et arts”</w:t>
      </w:r>
      <w:r w:rsidR="00107812">
        <w:t xml:space="preserve">; </w:t>
      </w:r>
      <w:r w:rsidR="00107812" w:rsidRPr="00581237">
        <w:rPr>
          <w:i/>
          <w:iCs/>
        </w:rPr>
        <w:t xml:space="preserve">Petit </w:t>
      </w:r>
      <w:proofErr w:type="spellStart"/>
      <w:r w:rsidR="00107812" w:rsidRPr="00581237">
        <w:rPr>
          <w:i/>
          <w:iCs/>
        </w:rPr>
        <w:t>Parisien</w:t>
      </w:r>
      <w:proofErr w:type="spellEnd"/>
      <w:r w:rsidR="00107812">
        <w:t>, “</w:t>
      </w:r>
      <w:proofErr w:type="spellStart"/>
      <w:r w:rsidR="00107812" w:rsidRPr="00581237">
        <w:t>Dévouement</w:t>
      </w:r>
      <w:proofErr w:type="spellEnd"/>
      <w:r w:rsidR="00107812">
        <w:t>.”</w:t>
      </w:r>
    </w:p>
  </w:footnote>
  <w:footnote w:id="80">
    <w:p w14:paraId="71B07BE0" w14:textId="77777777" w:rsidR="00DF7D48" w:rsidRPr="00DF7D48" w:rsidRDefault="00DF7D48" w:rsidP="003C0270">
      <w:pPr>
        <w:pStyle w:val="FootnoteText"/>
      </w:pPr>
      <w:r>
        <w:rPr>
          <w:rStyle w:val="FootnoteReference"/>
        </w:rPr>
        <w:footnoteRef/>
      </w:r>
      <w:r>
        <w:t xml:space="preserve"> </w:t>
      </w:r>
      <w:proofErr w:type="spellStart"/>
      <w:r>
        <w:rPr>
          <w:lang w:val="en-US"/>
        </w:rPr>
        <w:t>Lemaistre</w:t>
      </w:r>
      <w:proofErr w:type="spellEnd"/>
      <w:r>
        <w:rPr>
          <w:lang w:val="en-US"/>
        </w:rPr>
        <w:t xml:space="preserve">, Alexis. </w:t>
      </w:r>
      <w:proofErr w:type="spellStart"/>
      <w:r>
        <w:rPr>
          <w:i/>
          <w:iCs/>
          <w:lang w:val="en-US"/>
        </w:rPr>
        <w:t>L’Institut</w:t>
      </w:r>
      <w:proofErr w:type="spellEnd"/>
      <w:r>
        <w:rPr>
          <w:i/>
          <w:iCs/>
          <w:lang w:val="en-US"/>
        </w:rPr>
        <w:t xml:space="preserve"> de France</w:t>
      </w:r>
      <w:r>
        <w:rPr>
          <w:lang w:val="en-US"/>
        </w:rPr>
        <w:t>, 206.</w:t>
      </w:r>
    </w:p>
  </w:footnote>
  <w:footnote w:id="81">
    <w:p w14:paraId="05CAB8EB" w14:textId="639D4470" w:rsidR="00025CB4" w:rsidRPr="007203F1" w:rsidRDefault="00025CB4" w:rsidP="003C0270">
      <w:pPr>
        <w:pStyle w:val="FootnoteText"/>
        <w:rPr>
          <w:lang w:val="fr-FR"/>
        </w:rPr>
      </w:pPr>
      <w:r w:rsidRPr="00677BF3">
        <w:rPr>
          <w:rStyle w:val="FootnoteReference"/>
          <w:lang w:val="en-US"/>
        </w:rPr>
        <w:footnoteRef/>
      </w:r>
      <w:r w:rsidRPr="007203F1">
        <w:rPr>
          <w:lang w:val="fr-FR"/>
        </w:rPr>
        <w:t xml:space="preserve"> Hansen, “</w:t>
      </w:r>
      <w:proofErr w:type="spellStart"/>
      <w:r w:rsidRPr="007203F1">
        <w:rPr>
          <w:lang w:val="fr-FR"/>
        </w:rPr>
        <w:t>Pasteur’s</w:t>
      </w:r>
      <w:proofErr w:type="spellEnd"/>
      <w:r w:rsidRPr="007203F1">
        <w:rPr>
          <w:lang w:val="fr-FR"/>
        </w:rPr>
        <w:t xml:space="preserve"> </w:t>
      </w:r>
      <w:proofErr w:type="spellStart"/>
      <w:r w:rsidRPr="007203F1">
        <w:rPr>
          <w:lang w:val="fr-FR"/>
        </w:rPr>
        <w:t>Lifelong</w:t>
      </w:r>
      <w:proofErr w:type="spellEnd"/>
      <w:r w:rsidRPr="007203F1">
        <w:rPr>
          <w:lang w:val="fr-FR"/>
        </w:rPr>
        <w:t xml:space="preserve"> Engagement,” </w:t>
      </w:r>
      <w:r w:rsidR="009C3DFA">
        <w:rPr>
          <w:lang w:val="fr-FR"/>
        </w:rPr>
        <w:t>374</w:t>
      </w:r>
      <w:r w:rsidRPr="007203F1">
        <w:rPr>
          <w:lang w:val="fr-FR"/>
        </w:rPr>
        <w:t>.</w:t>
      </w:r>
    </w:p>
  </w:footnote>
  <w:footnote w:id="82">
    <w:p w14:paraId="62F37EBD" w14:textId="77777777" w:rsidR="00047A6F" w:rsidRDefault="00047A6F" w:rsidP="003C0270">
      <w:pPr>
        <w:pStyle w:val="FootnoteText"/>
      </w:pPr>
      <w:r>
        <w:rPr>
          <w:rStyle w:val="FootnoteReference"/>
        </w:rPr>
        <w:footnoteRef/>
      </w:r>
      <w:r>
        <w:t xml:space="preserve"> </w:t>
      </w:r>
      <w:proofErr w:type="spellStart"/>
      <w:r w:rsidRPr="00821296">
        <w:t>Lübbren</w:t>
      </w:r>
      <w:proofErr w:type="spellEnd"/>
      <w:r w:rsidRPr="00821296">
        <w:t xml:space="preserve">, </w:t>
      </w:r>
      <w:r w:rsidRPr="00821296">
        <w:rPr>
          <w:i/>
          <w:iCs/>
        </w:rPr>
        <w:t>Rural Artists’ Colonies</w:t>
      </w:r>
      <w:r w:rsidRPr="00821296">
        <w:t>, 32</w:t>
      </w:r>
    </w:p>
  </w:footnote>
  <w:footnote w:id="83">
    <w:p w14:paraId="4D24D1C2" w14:textId="2004FFB1" w:rsidR="00025CB4" w:rsidRPr="00745B7D" w:rsidRDefault="00025CB4" w:rsidP="003C0270">
      <w:pPr>
        <w:pStyle w:val="FootnoteText"/>
      </w:pPr>
      <w:r>
        <w:rPr>
          <w:rStyle w:val="FootnoteReference"/>
        </w:rPr>
        <w:footnoteRef/>
      </w:r>
      <w:r w:rsidRPr="00745B7D">
        <w:t xml:space="preserve"> </w:t>
      </w:r>
      <w:r w:rsidRPr="00745B7D">
        <w:rPr>
          <w:i/>
          <w:iCs/>
        </w:rPr>
        <w:t xml:space="preserve">La vaccine </w:t>
      </w:r>
      <w:r>
        <w:rPr>
          <w:i/>
          <w:iCs/>
        </w:rPr>
        <w:t>de</w:t>
      </w:r>
      <w:r w:rsidRPr="00745B7D">
        <w:rPr>
          <w:i/>
          <w:iCs/>
        </w:rPr>
        <w:t xml:space="preserve"> la rage </w:t>
      </w:r>
      <w:r w:rsidRPr="00745B7D">
        <w:t>(1887)</w:t>
      </w:r>
      <w:r w:rsidR="004569BC">
        <w:t xml:space="preserve">, which is </w:t>
      </w:r>
      <w:r w:rsidR="0069247A">
        <w:t xml:space="preserve">the central </w:t>
      </w:r>
      <w:r w:rsidRPr="00745B7D">
        <w:t xml:space="preserve">subject of </w:t>
      </w:r>
      <w:r>
        <w:t xml:space="preserve">Hunter, </w:t>
      </w:r>
      <w:r>
        <w:rPr>
          <w:i/>
          <w:iCs/>
        </w:rPr>
        <w:t>Face of Medicine</w:t>
      </w:r>
      <w:r>
        <w:t>, chap. 1.</w:t>
      </w:r>
    </w:p>
  </w:footnote>
  <w:footnote w:id="84">
    <w:p w14:paraId="6FEAC159" w14:textId="77777777" w:rsidR="0044592E" w:rsidRDefault="0044592E" w:rsidP="003C0270">
      <w:r>
        <w:rPr>
          <w:rStyle w:val="FootnoteReference"/>
        </w:rPr>
        <w:footnoteRef/>
      </w:r>
      <w:r>
        <w:t xml:space="preserve"> “Acquisitions de la Ville au Salon,” </w:t>
      </w:r>
      <w:proofErr w:type="spellStart"/>
      <w:r>
        <w:rPr>
          <w:i/>
          <w:iCs/>
        </w:rPr>
        <w:t>L’Art</w:t>
      </w:r>
      <w:proofErr w:type="spellEnd"/>
      <w:r>
        <w:rPr>
          <w:i/>
          <w:iCs/>
        </w:rPr>
        <w:t xml:space="preserve"> </w:t>
      </w:r>
      <w:proofErr w:type="spellStart"/>
      <w:r>
        <w:rPr>
          <w:i/>
          <w:iCs/>
        </w:rPr>
        <w:t>français</w:t>
      </w:r>
      <w:proofErr w:type="spellEnd"/>
      <w:r>
        <w:rPr>
          <w:i/>
          <w:iCs/>
        </w:rPr>
        <w:t xml:space="preserve">: Revue </w:t>
      </w:r>
      <w:proofErr w:type="spellStart"/>
      <w:r>
        <w:rPr>
          <w:i/>
          <w:iCs/>
        </w:rPr>
        <w:t>artistique</w:t>
      </w:r>
      <w:proofErr w:type="spellEnd"/>
      <w:r>
        <w:rPr>
          <w:i/>
          <w:iCs/>
        </w:rPr>
        <w:t xml:space="preserve"> </w:t>
      </w:r>
      <w:proofErr w:type="spellStart"/>
      <w:r>
        <w:rPr>
          <w:i/>
          <w:iCs/>
        </w:rPr>
        <w:t>hebdomadaire</w:t>
      </w:r>
      <w:proofErr w:type="spellEnd"/>
      <w:r>
        <w:t xml:space="preserve"> 11 (July 10, 1887).</w:t>
      </w:r>
    </w:p>
  </w:footnote>
  <w:footnote w:id="85">
    <w:p w14:paraId="188FD6C5" w14:textId="77777777" w:rsidR="00025CB4" w:rsidRPr="00745B7D" w:rsidRDefault="00025CB4" w:rsidP="003C0270">
      <w:pPr>
        <w:spacing w:after="0"/>
      </w:pPr>
      <w:r>
        <w:rPr>
          <w:rStyle w:val="FootnoteReference"/>
        </w:rPr>
        <w:footnoteRef/>
      </w:r>
      <w:r w:rsidRPr="00025CB4">
        <w:t xml:space="preserve"> Pasteur to Grancher, Oct 18., 1887, </w:t>
      </w:r>
      <w:r>
        <w:t xml:space="preserve">Pasteur, </w:t>
      </w:r>
      <w:proofErr w:type="spellStart"/>
      <w:r>
        <w:rPr>
          <w:i/>
          <w:iCs/>
        </w:rPr>
        <w:t>Correspondance</w:t>
      </w:r>
      <w:proofErr w:type="spellEnd"/>
      <w:r>
        <w:t>,</w:t>
      </w:r>
      <w:r>
        <w:rPr>
          <w:i/>
          <w:iCs/>
        </w:rPr>
        <w:t xml:space="preserve"> </w:t>
      </w:r>
      <w:r>
        <w:t>4:220-1</w:t>
      </w:r>
    </w:p>
  </w:footnote>
  <w:footnote w:id="86">
    <w:p w14:paraId="6C8665EF" w14:textId="77777777" w:rsidR="00B96544" w:rsidRDefault="00B96544" w:rsidP="003C0270">
      <w:pPr>
        <w:pStyle w:val="FootnoteText"/>
      </w:pPr>
      <w:r>
        <w:rPr>
          <w:rStyle w:val="FootnoteReference"/>
        </w:rPr>
        <w:footnoteRef/>
      </w:r>
      <w:r>
        <w:t xml:space="preserve"> Weisberg and Hansen, “Collaboration of Art and Science.”</w:t>
      </w:r>
    </w:p>
  </w:footnote>
  <w:footnote w:id="87">
    <w:p w14:paraId="612F0E7E" w14:textId="77777777" w:rsidR="00025CB4" w:rsidRPr="00677BF3" w:rsidRDefault="00025CB4" w:rsidP="003C0270">
      <w:pPr>
        <w:pStyle w:val="FootnoteText"/>
        <w:rPr>
          <w:lang w:val="en-US"/>
        </w:rPr>
      </w:pPr>
      <w:r w:rsidRPr="00677BF3">
        <w:rPr>
          <w:rStyle w:val="FootnoteReference"/>
          <w:lang w:val="en-US"/>
        </w:rPr>
        <w:footnoteRef/>
      </w:r>
      <w:r w:rsidRPr="00677BF3">
        <w:rPr>
          <w:lang w:val="en-US"/>
        </w:rPr>
        <w:t xml:space="preserve"> See the discussion in Ben-Amos, </w:t>
      </w:r>
      <w:r w:rsidRPr="00677BF3">
        <w:rPr>
          <w:i/>
          <w:lang w:val="en-US"/>
        </w:rPr>
        <w:t>Funerals</w:t>
      </w:r>
      <w:r w:rsidRPr="00677BF3">
        <w:rPr>
          <w:lang w:val="en-US"/>
        </w:rPr>
        <w:t>, 239.</w:t>
      </w:r>
    </w:p>
  </w:footnote>
  <w:footnote w:id="88">
    <w:p w14:paraId="654BEA30" w14:textId="77777777" w:rsidR="00025CB4" w:rsidRPr="00677BF3" w:rsidRDefault="00025CB4" w:rsidP="003C0270">
      <w:pPr>
        <w:pStyle w:val="FootnoteText"/>
        <w:rPr>
          <w:lang w:val="en-US"/>
        </w:rPr>
      </w:pPr>
      <w:r w:rsidRPr="00677BF3">
        <w:rPr>
          <w:rStyle w:val="FootnoteReference"/>
          <w:lang w:val="en-US"/>
        </w:rPr>
        <w:footnoteRef/>
      </w:r>
      <w:r w:rsidRPr="00677BF3">
        <w:rPr>
          <w:lang w:val="en-US"/>
        </w:rPr>
        <w:t xml:space="preserve"> On the crypt and the rituals that surround it, Perrey, “Les figures du sacré.”</w:t>
      </w:r>
    </w:p>
  </w:footnote>
  <w:footnote w:id="89">
    <w:p w14:paraId="329D2B8C" w14:textId="65660BA5" w:rsidR="004D5C0F" w:rsidRPr="009718F3" w:rsidRDefault="004D5C0F" w:rsidP="003C0270">
      <w:pPr>
        <w:pStyle w:val="FootnoteText"/>
      </w:pPr>
      <w:r>
        <w:rPr>
          <w:rStyle w:val="FootnoteReference"/>
        </w:rPr>
        <w:footnoteRef/>
      </w:r>
      <w:r>
        <w:t xml:space="preserve"> Hunter, </w:t>
      </w:r>
      <w:r>
        <w:rPr>
          <w:i/>
          <w:iCs/>
        </w:rPr>
        <w:t>Face of Medicine</w:t>
      </w:r>
      <w:r>
        <w:t xml:space="preserve">, </w:t>
      </w:r>
      <w:r w:rsidR="00341BD6">
        <w:t>84-5</w:t>
      </w:r>
      <w:r>
        <w:t>.</w:t>
      </w:r>
    </w:p>
  </w:footnote>
  <w:footnote w:id="90">
    <w:p w14:paraId="01818348" w14:textId="77CEA157" w:rsidR="00777EBA" w:rsidRPr="009C2588" w:rsidRDefault="00777EBA" w:rsidP="003C0270">
      <w:pPr>
        <w:ind w:left="720" w:hanging="720"/>
        <w:rPr>
          <w:lang w:val="fr-FR"/>
        </w:rPr>
      </w:pPr>
      <w:r>
        <w:rPr>
          <w:rStyle w:val="FootnoteReference"/>
        </w:rPr>
        <w:footnoteRef/>
      </w:r>
      <w:r>
        <w:t xml:space="preserve"> </w:t>
      </w:r>
      <w:proofErr w:type="spellStart"/>
      <w:r w:rsidR="009C2588" w:rsidRPr="009C2588">
        <w:rPr>
          <w:lang w:val="fr-FR"/>
        </w:rPr>
        <w:t>Thiébault</w:t>
      </w:r>
      <w:proofErr w:type="spellEnd"/>
      <w:r w:rsidR="009C2588" w:rsidRPr="009C2588">
        <w:rPr>
          <w:lang w:val="fr-FR"/>
        </w:rPr>
        <w:t xml:space="preserve">-Sisson, </w:t>
      </w:r>
      <w:r w:rsidR="009C2588" w:rsidRPr="00E54F98">
        <w:rPr>
          <w:lang w:val="fr-FR"/>
        </w:rPr>
        <w:t>“</w:t>
      </w:r>
      <w:r w:rsidR="009C2588" w:rsidRPr="009C2588">
        <w:rPr>
          <w:lang w:val="fr-FR"/>
        </w:rPr>
        <w:t>Le Salon de sculpture</w:t>
      </w:r>
      <w:r w:rsidR="009C2588">
        <w:rPr>
          <w:lang w:val="fr-FR"/>
        </w:rPr>
        <w:t>,</w:t>
      </w:r>
      <w:r w:rsidR="009C2588" w:rsidRPr="00E54F98">
        <w:rPr>
          <w:lang w:val="fr-FR"/>
        </w:rPr>
        <w:t>”</w:t>
      </w:r>
      <w:r w:rsidR="009C2588">
        <w:rPr>
          <w:lang w:val="fr-FR"/>
        </w:rPr>
        <w:t xml:space="preserve"> 370.</w:t>
      </w:r>
    </w:p>
  </w:footnote>
  <w:footnote w:id="91">
    <w:p w14:paraId="3F3CAF36" w14:textId="78C1E1E0" w:rsidR="00AD1134" w:rsidRPr="002220E2" w:rsidRDefault="00AD1134" w:rsidP="003C0270">
      <w:pPr>
        <w:pStyle w:val="FootnoteText"/>
        <w:rPr>
          <w:iCs/>
        </w:rPr>
      </w:pPr>
      <w:r>
        <w:rPr>
          <w:rStyle w:val="FootnoteReference"/>
        </w:rPr>
        <w:footnoteRef/>
      </w:r>
      <w:r>
        <w:t xml:space="preserve"> </w:t>
      </w:r>
      <w:proofErr w:type="spellStart"/>
      <w:r>
        <w:t>Vallery</w:t>
      </w:r>
      <w:proofErr w:type="spellEnd"/>
      <w:r>
        <w:t>-</w:t>
      </w:r>
      <w:proofErr w:type="spellStart"/>
      <w:r w:rsidRPr="007203F1">
        <w:rPr>
          <w:lang w:val="fr-FR"/>
        </w:rPr>
        <w:t>Radot</w:t>
      </w:r>
      <w:proofErr w:type="spellEnd"/>
      <w:r w:rsidRPr="007203F1">
        <w:rPr>
          <w:lang w:val="fr-FR"/>
        </w:rPr>
        <w:t xml:space="preserve">, </w:t>
      </w:r>
      <w:r w:rsidRPr="007203F1">
        <w:rPr>
          <w:i/>
          <w:lang w:val="fr-FR"/>
        </w:rPr>
        <w:t>La Vie de Pasteur</w:t>
      </w:r>
      <w:r w:rsidR="002220E2">
        <w:rPr>
          <w:iCs/>
          <w:lang w:val="fr-FR"/>
        </w:rPr>
        <w:t>, 273-5.</w:t>
      </w:r>
    </w:p>
  </w:footnote>
  <w:footnote w:id="92">
    <w:p w14:paraId="635F2B4D" w14:textId="7BF8A347" w:rsidR="00F16E32" w:rsidRDefault="00F16E32" w:rsidP="003C0270">
      <w:pPr>
        <w:pStyle w:val="FootnoteText"/>
      </w:pPr>
      <w:r w:rsidRPr="000D075D">
        <w:rPr>
          <w:rStyle w:val="FootnoteReference"/>
        </w:rPr>
        <w:footnoteRef/>
      </w:r>
      <w:r w:rsidRPr="000D075D">
        <w:t xml:space="preserve"> Pasteur, </w:t>
      </w:r>
      <w:r w:rsidRPr="000D075D">
        <w:rPr>
          <w:i/>
          <w:iCs/>
        </w:rPr>
        <w:t xml:space="preserve">Études sur la </w:t>
      </w:r>
      <w:proofErr w:type="spellStart"/>
      <w:r w:rsidRPr="000D075D">
        <w:rPr>
          <w:i/>
          <w:iCs/>
        </w:rPr>
        <w:t>bière</w:t>
      </w:r>
      <w:proofErr w:type="spellEnd"/>
      <w:r w:rsidRPr="000D075D">
        <w:t>, 346.</w:t>
      </w:r>
    </w:p>
  </w:footnote>
  <w:footnote w:id="93">
    <w:p w14:paraId="14ECC65F" w14:textId="4AD32389" w:rsidR="00324CE8" w:rsidRDefault="00324CE8" w:rsidP="003C0270">
      <w:pPr>
        <w:pStyle w:val="FootnoteText"/>
      </w:pPr>
      <w:r w:rsidRPr="005224FE">
        <w:rPr>
          <w:rStyle w:val="FootnoteReference"/>
        </w:rPr>
        <w:footnoteRef/>
      </w:r>
      <w:r w:rsidRPr="005224FE">
        <w:t xml:space="preserve"> Hansen</w:t>
      </w:r>
      <w:r w:rsidR="000C539D" w:rsidRPr="005224FE">
        <w:t xml:space="preserve">, </w:t>
      </w:r>
      <w:r w:rsidR="00D03F62" w:rsidRPr="005224FE">
        <w:t xml:space="preserve">“Pasteur’s Lifelong Engagement,” </w:t>
      </w:r>
      <w:r w:rsidR="000C539D" w:rsidRPr="005224FE">
        <w:t>359-60, 378</w:t>
      </w:r>
      <w:r w:rsidR="005224FE" w:rsidRPr="005224FE">
        <w:t>.</w:t>
      </w:r>
    </w:p>
  </w:footnote>
  <w:footnote w:id="94">
    <w:p w14:paraId="53D75635" w14:textId="3E2EC5A1"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w:t>
      </w:r>
      <w:proofErr w:type="spellStart"/>
      <w:r w:rsidRPr="007203F1">
        <w:rPr>
          <w:lang w:val="fr-FR"/>
        </w:rPr>
        <w:t>Emphasis</w:t>
      </w:r>
      <w:proofErr w:type="spellEnd"/>
      <w:r w:rsidRPr="007203F1">
        <w:rPr>
          <w:lang w:val="fr-FR"/>
        </w:rPr>
        <w:t xml:space="preserve"> </w:t>
      </w:r>
      <w:proofErr w:type="spellStart"/>
      <w:r w:rsidRPr="007203F1">
        <w:rPr>
          <w:lang w:val="fr-FR"/>
        </w:rPr>
        <w:t>added</w:t>
      </w:r>
      <w:proofErr w:type="spellEnd"/>
      <w:r w:rsidRPr="007203F1">
        <w:rPr>
          <w:lang w:val="fr-FR"/>
        </w:rPr>
        <w:t xml:space="preserve">. Pasteur, </w:t>
      </w:r>
      <w:r w:rsidRPr="007203F1">
        <w:rPr>
          <w:i/>
          <w:lang w:val="fr-FR"/>
        </w:rPr>
        <w:t>Correspondance</w:t>
      </w:r>
      <w:r w:rsidRPr="007203F1">
        <w:rPr>
          <w:lang w:val="fr-FR"/>
        </w:rPr>
        <w:t>, 4:35.</w:t>
      </w:r>
    </w:p>
  </w:footnote>
  <w:footnote w:id="95">
    <w:p w14:paraId="5B4B9768" w14:textId="06F31A8D"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w:t>
      </w:r>
      <w:r w:rsidR="002879F6" w:rsidRPr="007203F1">
        <w:rPr>
          <w:lang w:val="fr-FR"/>
        </w:rPr>
        <w:t xml:space="preserve">Bruno, </w:t>
      </w:r>
      <w:r w:rsidR="002879F6" w:rsidRPr="007203F1">
        <w:rPr>
          <w:i/>
          <w:iCs/>
          <w:lang w:val="fr-FR"/>
        </w:rPr>
        <w:t>Le Tour</w:t>
      </w:r>
      <w:r w:rsidR="002879F6" w:rsidRPr="007203F1">
        <w:rPr>
          <w:lang w:val="fr-FR"/>
        </w:rPr>
        <w:t>, 304</w:t>
      </w:r>
      <w:r w:rsidRPr="007203F1">
        <w:rPr>
          <w:lang w:val="fr-FR"/>
        </w:rPr>
        <w:t xml:space="preserve">. </w:t>
      </w:r>
    </w:p>
  </w:footnote>
  <w:footnote w:id="96">
    <w:p w14:paraId="7DFC4A64" w14:textId="4426C775" w:rsidR="00024038" w:rsidRPr="00677BF3" w:rsidRDefault="00024038" w:rsidP="003C0270">
      <w:pPr>
        <w:pStyle w:val="FootnoteText"/>
        <w:rPr>
          <w:lang w:val="en-US"/>
        </w:rPr>
      </w:pPr>
      <w:r w:rsidRPr="00677BF3">
        <w:rPr>
          <w:rStyle w:val="FootnoteReference"/>
          <w:lang w:val="en-US"/>
        </w:rPr>
        <w:footnoteRef/>
      </w:r>
      <w:r w:rsidRPr="007203F1">
        <w:rPr>
          <w:lang w:val="fr-FR"/>
        </w:rPr>
        <w:t xml:space="preserve"> </w:t>
      </w:r>
      <w:r w:rsidR="002879F6" w:rsidRPr="007203F1">
        <w:rPr>
          <w:lang w:val="fr-FR"/>
        </w:rPr>
        <w:t xml:space="preserve">Bruno, </w:t>
      </w:r>
      <w:r w:rsidR="002879F6" w:rsidRPr="007203F1">
        <w:rPr>
          <w:i/>
          <w:iCs/>
          <w:lang w:val="fr-FR"/>
        </w:rPr>
        <w:t>Le Tour</w:t>
      </w:r>
      <w:r w:rsidR="002879F6" w:rsidRPr="007203F1">
        <w:rPr>
          <w:lang w:val="fr-FR"/>
        </w:rPr>
        <w:t xml:space="preserve">, 305. </w:t>
      </w:r>
      <w:r w:rsidRPr="00677BF3">
        <w:rPr>
          <w:lang w:val="en-US"/>
        </w:rPr>
        <w:t xml:space="preserve">Velmet also discusses this example in </w:t>
      </w:r>
      <w:r w:rsidRPr="00677BF3">
        <w:rPr>
          <w:i/>
          <w:iCs/>
          <w:lang w:val="en-US"/>
        </w:rPr>
        <w:t>Pasteur’s Empire</w:t>
      </w:r>
      <w:r w:rsidRPr="00677BF3">
        <w:rPr>
          <w:lang w:val="en-US"/>
        </w:rPr>
        <w:t>, 1.</w:t>
      </w:r>
    </w:p>
  </w:footnote>
  <w:footnote w:id="97">
    <w:p w14:paraId="6B0A2662" w14:textId="2B6ABAFA" w:rsidR="006C4147" w:rsidRPr="00677BF3" w:rsidRDefault="006C4147" w:rsidP="003C0270">
      <w:pPr>
        <w:pStyle w:val="FootnoteText"/>
        <w:rPr>
          <w:lang w:val="en-US"/>
        </w:rPr>
      </w:pPr>
      <w:r w:rsidRPr="00677BF3">
        <w:rPr>
          <w:rStyle w:val="FootnoteReference"/>
          <w:lang w:val="en-US"/>
        </w:rPr>
        <w:footnoteRef/>
      </w:r>
      <w:r w:rsidRPr="00677BF3">
        <w:rPr>
          <w:lang w:val="en-US"/>
        </w:rPr>
        <w:t xml:space="preserve"> </w:t>
      </w:r>
      <w:r w:rsidRPr="00677BF3">
        <w:rPr>
          <w:i/>
          <w:iCs/>
          <w:lang w:val="en-US"/>
        </w:rPr>
        <w:t xml:space="preserve">Le </w:t>
      </w:r>
      <w:proofErr w:type="spellStart"/>
      <w:r w:rsidRPr="00677BF3">
        <w:rPr>
          <w:i/>
          <w:iCs/>
          <w:lang w:val="en-US"/>
        </w:rPr>
        <w:t>Pélerin</w:t>
      </w:r>
      <w:proofErr w:type="spellEnd"/>
      <w:r w:rsidRPr="00677BF3">
        <w:rPr>
          <w:lang w:val="en-US"/>
        </w:rPr>
        <w:t xml:space="preserve">, 2380 (Nov. 5, 1922); </w:t>
      </w:r>
      <w:r w:rsidR="00836B76" w:rsidRPr="00677BF3">
        <w:rPr>
          <w:lang w:val="en-US"/>
        </w:rPr>
        <w:t xml:space="preserve">this continued well into the twentieth century, see e.g. </w:t>
      </w:r>
      <w:r w:rsidRPr="00677BF3">
        <w:rPr>
          <w:lang w:val="en-US"/>
        </w:rPr>
        <w:t>IPP MP29892, school poster depicting the Meister vaccination c. 1960</w:t>
      </w:r>
    </w:p>
  </w:footnote>
  <w:footnote w:id="98">
    <w:p w14:paraId="612C4705" w14:textId="77777777" w:rsidR="00E72D58" w:rsidRPr="007203F1" w:rsidRDefault="00E72D58" w:rsidP="003C0270">
      <w:pPr>
        <w:pStyle w:val="FootnoteText"/>
        <w:rPr>
          <w:lang w:val="fr-FR"/>
        </w:rPr>
      </w:pPr>
      <w:r w:rsidRPr="00677BF3">
        <w:rPr>
          <w:rStyle w:val="FootnoteReference"/>
          <w:lang w:val="en-US"/>
        </w:rPr>
        <w:footnoteRef/>
      </w:r>
      <w:r w:rsidRPr="007203F1">
        <w:rPr>
          <w:lang w:val="fr-FR"/>
        </w:rPr>
        <w:t xml:space="preserve"> </w:t>
      </w:r>
      <w:proofErr w:type="spellStart"/>
      <w:r w:rsidRPr="007203F1">
        <w:rPr>
          <w:lang w:val="fr-FR"/>
        </w:rPr>
        <w:t>Vallery-Radot</w:t>
      </w:r>
      <w:proofErr w:type="spellEnd"/>
      <w:r w:rsidRPr="007203F1">
        <w:rPr>
          <w:lang w:val="fr-FR"/>
        </w:rPr>
        <w:t xml:space="preserve">, </w:t>
      </w:r>
      <w:r w:rsidRPr="007203F1">
        <w:rPr>
          <w:i/>
          <w:lang w:val="fr-FR"/>
        </w:rPr>
        <w:t>La Vie de Pasteur</w:t>
      </w:r>
      <w:r w:rsidRPr="007203F1">
        <w:rPr>
          <w:lang w:val="fr-FR"/>
        </w:rPr>
        <w:t>, 600-5 (on Meister), 618-21 (on Jupille).</w:t>
      </w:r>
    </w:p>
  </w:footnote>
  <w:footnote w:id="99">
    <w:p w14:paraId="16B6BEC7" w14:textId="243FD7B3"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Guitry, </w:t>
      </w:r>
      <w:r w:rsidRPr="00677BF3">
        <w:rPr>
          <w:i/>
          <w:iCs/>
          <w:lang w:val="en-US"/>
        </w:rPr>
        <w:t>Pasteur</w:t>
      </w:r>
      <w:r w:rsidRPr="00677BF3">
        <w:rPr>
          <w:lang w:val="en-US"/>
        </w:rPr>
        <w:t>.</w:t>
      </w:r>
    </w:p>
  </w:footnote>
  <w:footnote w:id="100">
    <w:p w14:paraId="7FF4B387" w14:textId="018125D4"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Datta, </w:t>
      </w:r>
      <w:r w:rsidRPr="00677BF3">
        <w:rPr>
          <w:i/>
          <w:lang w:val="en-US"/>
        </w:rPr>
        <w:t>Heroes and Legends</w:t>
      </w:r>
      <w:r w:rsidRPr="00677BF3">
        <w:rPr>
          <w:lang w:val="en-US"/>
        </w:rPr>
        <w:t>, 27-8.</w:t>
      </w:r>
    </w:p>
  </w:footnote>
  <w:footnote w:id="101">
    <w:p w14:paraId="793DACA1" w14:textId="5294E299"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Guitry, </w:t>
      </w:r>
      <w:r w:rsidRPr="007203F1">
        <w:rPr>
          <w:i/>
          <w:iCs/>
          <w:lang w:val="fr-FR"/>
        </w:rPr>
        <w:t>Pasteur</w:t>
      </w:r>
      <w:r w:rsidRPr="007203F1">
        <w:rPr>
          <w:lang w:val="fr-FR"/>
        </w:rPr>
        <w:t>, 114.</w:t>
      </w:r>
    </w:p>
  </w:footnote>
  <w:footnote w:id="102">
    <w:p w14:paraId="6C7CA2DE" w14:textId="34C5E458"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Guitry, </w:t>
      </w:r>
      <w:r w:rsidRPr="007203F1">
        <w:rPr>
          <w:i/>
          <w:iCs/>
          <w:lang w:val="fr-FR"/>
        </w:rPr>
        <w:t>Pasteur</w:t>
      </w:r>
      <w:r w:rsidRPr="007203F1">
        <w:rPr>
          <w:lang w:val="fr-FR"/>
        </w:rPr>
        <w:t>, 140.</w:t>
      </w:r>
    </w:p>
  </w:footnote>
  <w:footnote w:id="103">
    <w:p w14:paraId="69982C37" w14:textId="2A2B81B0" w:rsidR="00024038" w:rsidRPr="00677BF3" w:rsidRDefault="00024038" w:rsidP="003C0270">
      <w:pPr>
        <w:pStyle w:val="FootnoteText"/>
        <w:rPr>
          <w:lang w:val="en-US"/>
        </w:rPr>
      </w:pPr>
      <w:r w:rsidRPr="00677BF3">
        <w:rPr>
          <w:rStyle w:val="FootnoteReference"/>
          <w:lang w:val="en-US"/>
        </w:rPr>
        <w:footnoteRef/>
      </w:r>
      <w:r w:rsidRPr="007203F1">
        <w:rPr>
          <w:lang w:val="fr-FR"/>
        </w:rPr>
        <w:t xml:space="preserve"> Meister, “« Je te tiens au fond de mon cœur comme propre enfant… ».” </w:t>
      </w:r>
      <w:r w:rsidRPr="00677BF3">
        <w:rPr>
          <w:lang w:val="en-US"/>
        </w:rPr>
        <w:t xml:space="preserve">The media commented on Meister’s appearance in the audience, see e.g. </w:t>
      </w:r>
      <w:proofErr w:type="spellStart"/>
      <w:r w:rsidRPr="00677BF3">
        <w:rPr>
          <w:i/>
          <w:lang w:val="en-US"/>
        </w:rPr>
        <w:t>Messidor</w:t>
      </w:r>
      <w:proofErr w:type="spellEnd"/>
      <w:r w:rsidRPr="00677BF3">
        <w:rPr>
          <w:i/>
          <w:lang w:val="en-US"/>
        </w:rPr>
        <w:t xml:space="preserve"> </w:t>
      </w:r>
      <w:r w:rsidRPr="00677BF3">
        <w:rPr>
          <w:lang w:val="en-US"/>
        </w:rPr>
        <w:t>7:12</w:t>
      </w:r>
      <w:r w:rsidRPr="00677BF3">
        <w:rPr>
          <w:i/>
          <w:lang w:val="en-US"/>
        </w:rPr>
        <w:t xml:space="preserve"> </w:t>
      </w:r>
      <w:r w:rsidRPr="00677BF3">
        <w:rPr>
          <w:lang w:val="en-US"/>
        </w:rPr>
        <w:t>(20 Jun. 1919), 182.</w:t>
      </w:r>
    </w:p>
  </w:footnote>
  <w:footnote w:id="104">
    <w:p w14:paraId="6A226546" w14:textId="52308A48"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Hansen, </w:t>
      </w:r>
      <w:r w:rsidRPr="00677BF3">
        <w:rPr>
          <w:i/>
          <w:iCs/>
          <w:lang w:val="en-US"/>
        </w:rPr>
        <w:t>Picturing Medical Progress</w:t>
      </w:r>
      <w:r w:rsidRPr="00677BF3">
        <w:rPr>
          <w:lang w:val="en-US"/>
        </w:rPr>
        <w:t>, pp. 138-40;</w:t>
      </w:r>
      <w:r w:rsidRPr="00677BF3">
        <w:rPr>
          <w:i/>
          <w:iCs/>
          <w:lang w:val="en-US"/>
        </w:rPr>
        <w:t xml:space="preserve"> </w:t>
      </w:r>
      <w:r w:rsidRPr="00677BF3">
        <w:rPr>
          <w:i/>
          <w:lang w:val="en-US"/>
        </w:rPr>
        <w:t>Boys’ Life</w:t>
      </w:r>
      <w:r w:rsidRPr="00677BF3">
        <w:rPr>
          <w:lang w:val="en-US"/>
        </w:rPr>
        <w:t xml:space="preserve"> (Apr. 1936), 24.</w:t>
      </w:r>
    </w:p>
  </w:footnote>
  <w:footnote w:id="105">
    <w:p w14:paraId="2A6F575B" w14:textId="53A327F1" w:rsidR="00024038" w:rsidRPr="007203F1" w:rsidRDefault="00024038" w:rsidP="003C0270">
      <w:pPr>
        <w:pStyle w:val="FootnoteText"/>
        <w:rPr>
          <w:lang w:val="fr-FR"/>
        </w:rPr>
      </w:pPr>
      <w:r w:rsidRPr="00677BF3">
        <w:rPr>
          <w:rStyle w:val="FootnoteReference"/>
          <w:lang w:val="en-US"/>
        </w:rPr>
        <w:footnoteRef/>
      </w:r>
      <w:r w:rsidRPr="007203F1">
        <w:rPr>
          <w:lang w:val="fr-FR"/>
        </w:rPr>
        <w:t> </w:t>
      </w:r>
      <w:r w:rsidRPr="007203F1">
        <w:rPr>
          <w:i/>
          <w:lang w:val="fr-FR"/>
        </w:rPr>
        <w:t>Life</w:t>
      </w:r>
      <w:r w:rsidRPr="007203F1">
        <w:rPr>
          <w:lang w:val="fr-FR"/>
        </w:rPr>
        <w:t xml:space="preserve"> (20 Mar. 1939), p. 71; </w:t>
      </w:r>
      <w:proofErr w:type="spellStart"/>
      <w:r w:rsidRPr="007203F1">
        <w:rPr>
          <w:lang w:val="fr-FR"/>
        </w:rPr>
        <w:t>Dujarric</w:t>
      </w:r>
      <w:proofErr w:type="spellEnd"/>
      <w:r w:rsidRPr="007203F1">
        <w:rPr>
          <w:lang w:val="fr-FR"/>
        </w:rPr>
        <w:t xml:space="preserve"> de la Rivière, </w:t>
      </w:r>
      <w:r w:rsidR="008437CB" w:rsidRPr="007203F1">
        <w:rPr>
          <w:lang w:val="fr-FR"/>
        </w:rPr>
        <w:t>“</w:t>
      </w:r>
      <w:r w:rsidRPr="007203F1">
        <w:rPr>
          <w:lang w:val="fr-FR"/>
        </w:rPr>
        <w:t xml:space="preserve">Pasteur of </w:t>
      </w:r>
      <w:r w:rsidR="008437CB" w:rsidRPr="007203F1">
        <w:rPr>
          <w:lang w:val="fr-FR"/>
        </w:rPr>
        <w:t>France.”</w:t>
      </w:r>
    </w:p>
  </w:footnote>
  <w:footnote w:id="106">
    <w:p w14:paraId="1C4174F2" w14:textId="1E9A533E"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w:t>
      </w:r>
      <w:proofErr w:type="spellStart"/>
      <w:r w:rsidRPr="00677BF3">
        <w:rPr>
          <w:lang w:val="en-US"/>
        </w:rPr>
        <w:t>Desanti</w:t>
      </w:r>
      <w:proofErr w:type="spellEnd"/>
      <w:r w:rsidRPr="00677BF3">
        <w:rPr>
          <w:lang w:val="en-US"/>
        </w:rPr>
        <w:t xml:space="preserve">, </w:t>
      </w:r>
      <w:r w:rsidRPr="00677BF3">
        <w:rPr>
          <w:i/>
          <w:lang w:val="en-US"/>
        </w:rPr>
        <w:t>Sacha Guitry</w:t>
      </w:r>
      <w:r w:rsidRPr="00677BF3">
        <w:rPr>
          <w:iCs/>
          <w:lang w:val="en-US"/>
        </w:rPr>
        <w:t>, 254</w:t>
      </w:r>
      <w:r w:rsidRPr="00677BF3">
        <w:rPr>
          <w:lang w:val="en-US"/>
        </w:rPr>
        <w:t>-9.</w:t>
      </w:r>
    </w:p>
  </w:footnote>
  <w:footnote w:id="107">
    <w:p w14:paraId="3ED145E5" w14:textId="0DA7A00C"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AIP MRF.ARC.13, diary of Hubert </w:t>
      </w:r>
      <w:proofErr w:type="spellStart"/>
      <w:r w:rsidRPr="00677BF3">
        <w:rPr>
          <w:lang w:val="en-US"/>
        </w:rPr>
        <w:t>Marneffe</w:t>
      </w:r>
      <w:proofErr w:type="spellEnd"/>
      <w:r w:rsidRPr="00677BF3">
        <w:rPr>
          <w:lang w:val="en-US"/>
        </w:rPr>
        <w:t>.</w:t>
      </w:r>
    </w:p>
  </w:footnote>
  <w:footnote w:id="108">
    <w:p w14:paraId="7D733655" w14:textId="6E80FCFD" w:rsidR="00024038" w:rsidRPr="00C87B13" w:rsidRDefault="00024038" w:rsidP="003C0270">
      <w:pPr>
        <w:pStyle w:val="FootnoteText"/>
        <w:rPr>
          <w:lang w:val="fr-FR"/>
        </w:rPr>
      </w:pPr>
      <w:r w:rsidRPr="00677BF3">
        <w:rPr>
          <w:rStyle w:val="FootnoteReference"/>
          <w:lang w:val="en-US"/>
        </w:rPr>
        <w:footnoteRef/>
      </w:r>
      <w:r w:rsidRPr="00C87B13">
        <w:rPr>
          <w:lang w:val="fr-FR"/>
        </w:rPr>
        <w:t xml:space="preserve"> </w:t>
      </w:r>
      <w:r w:rsidR="0009577D" w:rsidRPr="00C87B13">
        <w:rPr>
          <w:lang w:val="fr-FR"/>
        </w:rPr>
        <w:t xml:space="preserve">For </w:t>
      </w:r>
      <w:proofErr w:type="spellStart"/>
      <w:r w:rsidR="0009577D" w:rsidRPr="00C87B13">
        <w:rPr>
          <w:lang w:val="fr-FR"/>
        </w:rPr>
        <w:t>example</w:t>
      </w:r>
      <w:proofErr w:type="spellEnd"/>
      <w:r w:rsidR="0009577D" w:rsidRPr="00C87B13">
        <w:rPr>
          <w:lang w:val="fr-FR"/>
        </w:rPr>
        <w:t xml:space="preserve">, </w:t>
      </w:r>
      <w:r w:rsidRPr="00C87B13">
        <w:rPr>
          <w:i/>
          <w:lang w:val="fr-FR"/>
        </w:rPr>
        <w:t>Journal des débats</w:t>
      </w:r>
      <w:r w:rsidRPr="00C87B13">
        <w:rPr>
          <w:iCs/>
          <w:lang w:val="fr-FR"/>
        </w:rPr>
        <w:t>,</w:t>
      </w:r>
      <w:r w:rsidRPr="00C87B13">
        <w:rPr>
          <w:lang w:val="fr-FR"/>
        </w:rPr>
        <w:t xml:space="preserve"> “Suicide.” </w:t>
      </w:r>
    </w:p>
  </w:footnote>
  <w:footnote w:id="109">
    <w:p w14:paraId="47F85A68" w14:textId="32B60F95" w:rsidR="00024038" w:rsidRPr="00677BF3" w:rsidRDefault="00024038" w:rsidP="003C0270">
      <w:pPr>
        <w:pStyle w:val="FootnoteText"/>
        <w:rPr>
          <w:lang w:val="en-US"/>
        </w:rPr>
      </w:pPr>
      <w:r w:rsidRPr="00677BF3">
        <w:rPr>
          <w:rStyle w:val="FootnoteReference"/>
          <w:lang w:val="en-US"/>
        </w:rPr>
        <w:footnoteRef/>
      </w:r>
      <w:r w:rsidRPr="00677BF3">
        <w:rPr>
          <w:lang w:val="en-US"/>
        </w:rPr>
        <w:t xml:space="preserve"> AIP CEP. B18, vol. 129, cutting in Casimir </w:t>
      </w:r>
      <w:proofErr w:type="spellStart"/>
      <w:r w:rsidRPr="00677BF3">
        <w:rPr>
          <w:lang w:val="en-US"/>
        </w:rPr>
        <w:t>Cépède’s</w:t>
      </w:r>
      <w:proofErr w:type="spellEnd"/>
      <w:r w:rsidRPr="00677BF3">
        <w:rPr>
          <w:lang w:val="en-US"/>
        </w:rPr>
        <w:t xml:space="preserve"> journal from an unknown newspaper, dated Aug. 30, 1940.</w:t>
      </w:r>
    </w:p>
  </w:footnote>
  <w:footnote w:id="110">
    <w:p w14:paraId="73245D14" w14:textId="77777777" w:rsidR="009C2DDC" w:rsidRPr="00677BF3" w:rsidRDefault="009C2DDC" w:rsidP="003C0270">
      <w:pPr>
        <w:pStyle w:val="FootnoteText"/>
        <w:rPr>
          <w:lang w:val="en-US"/>
        </w:rPr>
      </w:pPr>
      <w:r w:rsidRPr="00677BF3">
        <w:rPr>
          <w:rStyle w:val="FootnoteReference"/>
          <w:lang w:val="en-US"/>
        </w:rPr>
        <w:footnoteRef/>
      </w:r>
      <w:r w:rsidRPr="007203F1">
        <w:rPr>
          <w:lang w:val="fr-FR"/>
        </w:rPr>
        <w:t xml:space="preserve"> </w:t>
      </w:r>
      <w:r w:rsidRPr="007203F1">
        <w:rPr>
          <w:i/>
          <w:iCs/>
          <w:lang w:val="fr-FR"/>
        </w:rPr>
        <w:t>Les Lettres françaises</w:t>
      </w:r>
      <w:r w:rsidRPr="007203F1">
        <w:rPr>
          <w:lang w:val="fr-FR"/>
        </w:rPr>
        <w:t xml:space="preserve">, “Le fils de Meister,” </w:t>
      </w:r>
      <w:proofErr w:type="spellStart"/>
      <w:r w:rsidRPr="007203F1">
        <w:rPr>
          <w:lang w:val="fr-FR"/>
        </w:rPr>
        <w:t>uncovered</w:t>
      </w:r>
      <w:proofErr w:type="spellEnd"/>
      <w:r w:rsidRPr="007203F1">
        <w:rPr>
          <w:lang w:val="fr-FR"/>
        </w:rPr>
        <w:t xml:space="preserve"> </w:t>
      </w:r>
      <w:proofErr w:type="spellStart"/>
      <w:r w:rsidRPr="007203F1">
        <w:rPr>
          <w:lang w:val="fr-FR"/>
        </w:rPr>
        <w:t>thanks</w:t>
      </w:r>
      <w:proofErr w:type="spellEnd"/>
      <w:r w:rsidRPr="007203F1">
        <w:rPr>
          <w:lang w:val="fr-FR"/>
        </w:rPr>
        <w:t xml:space="preserve"> to Meister, “La Saga des Meister,” 180; </w:t>
      </w:r>
      <w:proofErr w:type="spellStart"/>
      <w:r w:rsidRPr="007203F1">
        <w:rPr>
          <w:lang w:val="fr-FR"/>
        </w:rPr>
        <w:t>see</w:t>
      </w:r>
      <w:proofErr w:type="spellEnd"/>
      <w:r w:rsidRPr="007203F1">
        <w:rPr>
          <w:lang w:val="fr-FR"/>
        </w:rPr>
        <w:t xml:space="preserve"> </w:t>
      </w:r>
      <w:proofErr w:type="spellStart"/>
      <w:r w:rsidRPr="007203F1">
        <w:rPr>
          <w:lang w:val="fr-FR"/>
        </w:rPr>
        <w:t>also</w:t>
      </w:r>
      <w:proofErr w:type="spellEnd"/>
      <w:r w:rsidRPr="007203F1">
        <w:rPr>
          <w:lang w:val="fr-FR"/>
        </w:rPr>
        <w:t xml:space="preserve"> Dufour and Carroll, “Great </w:t>
      </w:r>
      <w:proofErr w:type="spellStart"/>
      <w:r w:rsidRPr="007203F1">
        <w:rPr>
          <w:lang w:val="fr-FR"/>
        </w:rPr>
        <w:t>Myths</w:t>
      </w:r>
      <w:proofErr w:type="spellEnd"/>
      <w:r w:rsidRPr="007203F1">
        <w:rPr>
          <w:lang w:val="fr-FR"/>
        </w:rPr>
        <w:t xml:space="preserve"> Die Hard,” 21-2. </w:t>
      </w:r>
      <w:r w:rsidRPr="00677BF3">
        <w:rPr>
          <w:lang w:val="en-US"/>
        </w:rPr>
        <w:t xml:space="preserve">Dubos’s popular 1950 biography first brought the myth to a wide audience: </w:t>
      </w:r>
      <w:r w:rsidRPr="00677BF3">
        <w:rPr>
          <w:i/>
          <w:lang w:val="en-US"/>
        </w:rPr>
        <w:t>Louis Pasteur</w:t>
      </w:r>
      <w:r w:rsidRPr="00677BF3">
        <w:rPr>
          <w:iCs/>
          <w:lang w:val="en-US"/>
        </w:rPr>
        <w:t>, 336.</w:t>
      </w:r>
      <w:r w:rsidRPr="00132678">
        <w:rPr>
          <w:lang w:val="fr-FR"/>
        </w:rPr>
        <w:t xml:space="preserve"> </w:t>
      </w:r>
      <w:r w:rsidRPr="007203F1">
        <w:rPr>
          <w:lang w:val="fr-FR"/>
        </w:rPr>
        <w:t xml:space="preserve">Deville, </w:t>
      </w:r>
      <w:r w:rsidRPr="007203F1">
        <w:rPr>
          <w:i/>
          <w:iCs/>
          <w:lang w:val="fr-FR"/>
        </w:rPr>
        <w:t>Peste et Choléra</w:t>
      </w:r>
      <w:r w:rsidRPr="007203F1">
        <w:rPr>
          <w:lang w:val="fr-FR"/>
        </w:rPr>
        <w:t>, 116</w:t>
      </w:r>
      <w:r>
        <w:rPr>
          <w:lang w:val="fr-FR"/>
        </w:rPr>
        <w:t xml:space="preserve">. </w:t>
      </w:r>
      <w:proofErr w:type="spellStart"/>
      <w:r>
        <w:rPr>
          <w:lang w:val="fr-FR"/>
        </w:rPr>
        <w:t>Deville’s</w:t>
      </w:r>
      <w:proofErr w:type="spellEnd"/>
      <w:r w:rsidRPr="00764E43">
        <w:rPr>
          <w:lang w:val="fr-FR"/>
        </w:rPr>
        <w:t xml:space="preserve"> book won the Prix Fnac, the Prix Femina, and the Prix des prix littéraires.</w:t>
      </w:r>
    </w:p>
  </w:footnote>
  <w:footnote w:id="111">
    <w:p w14:paraId="7E936D3F" w14:textId="5DE7015A" w:rsidR="00024038" w:rsidRPr="007203F1" w:rsidRDefault="00024038" w:rsidP="003C0270">
      <w:pPr>
        <w:pStyle w:val="FootnoteText"/>
        <w:rPr>
          <w:lang w:val="fr-FR"/>
        </w:rPr>
      </w:pPr>
      <w:r w:rsidRPr="00677BF3">
        <w:rPr>
          <w:rStyle w:val="FootnoteReference"/>
          <w:lang w:val="en-US"/>
        </w:rPr>
        <w:footnoteRef/>
      </w:r>
      <w:r w:rsidRPr="007203F1">
        <w:rPr>
          <w:lang w:val="fr-FR"/>
        </w:rPr>
        <w:t xml:space="preserve"> Meister, “« Je te tiens au fond de mon cœur comme propre enfant…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3E34"/>
    <w:multiLevelType w:val="hybridMultilevel"/>
    <w:tmpl w:val="071A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6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5A"/>
    <w:rsid w:val="00000338"/>
    <w:rsid w:val="00000660"/>
    <w:rsid w:val="0000114C"/>
    <w:rsid w:val="00001855"/>
    <w:rsid w:val="00001A1C"/>
    <w:rsid w:val="000022C2"/>
    <w:rsid w:val="000023F0"/>
    <w:rsid w:val="00002DD2"/>
    <w:rsid w:val="00003B37"/>
    <w:rsid w:val="00003BD4"/>
    <w:rsid w:val="0000436E"/>
    <w:rsid w:val="000047AA"/>
    <w:rsid w:val="00006966"/>
    <w:rsid w:val="00006BB0"/>
    <w:rsid w:val="00007DA1"/>
    <w:rsid w:val="000102CD"/>
    <w:rsid w:val="000103BC"/>
    <w:rsid w:val="00010563"/>
    <w:rsid w:val="00010682"/>
    <w:rsid w:val="00010F12"/>
    <w:rsid w:val="00011239"/>
    <w:rsid w:val="000115FD"/>
    <w:rsid w:val="00011CBE"/>
    <w:rsid w:val="00012E7A"/>
    <w:rsid w:val="00014EF7"/>
    <w:rsid w:val="00015358"/>
    <w:rsid w:val="00015555"/>
    <w:rsid w:val="0001590F"/>
    <w:rsid w:val="00015A8E"/>
    <w:rsid w:val="0001659F"/>
    <w:rsid w:val="00016A75"/>
    <w:rsid w:val="000172ED"/>
    <w:rsid w:val="000175FE"/>
    <w:rsid w:val="00020FBA"/>
    <w:rsid w:val="00021731"/>
    <w:rsid w:val="00021756"/>
    <w:rsid w:val="00021F65"/>
    <w:rsid w:val="00021F7D"/>
    <w:rsid w:val="0002237A"/>
    <w:rsid w:val="00023397"/>
    <w:rsid w:val="00024038"/>
    <w:rsid w:val="00024D92"/>
    <w:rsid w:val="00025CB4"/>
    <w:rsid w:val="00026393"/>
    <w:rsid w:val="0002639A"/>
    <w:rsid w:val="00026861"/>
    <w:rsid w:val="00026E11"/>
    <w:rsid w:val="0002726A"/>
    <w:rsid w:val="00027992"/>
    <w:rsid w:val="00027A0D"/>
    <w:rsid w:val="00027A71"/>
    <w:rsid w:val="00027B58"/>
    <w:rsid w:val="00027DC1"/>
    <w:rsid w:val="00030945"/>
    <w:rsid w:val="00030B46"/>
    <w:rsid w:val="000311F4"/>
    <w:rsid w:val="00033BEF"/>
    <w:rsid w:val="00034401"/>
    <w:rsid w:val="0003464D"/>
    <w:rsid w:val="00034D5F"/>
    <w:rsid w:val="00035A3F"/>
    <w:rsid w:val="00036F1F"/>
    <w:rsid w:val="0004023E"/>
    <w:rsid w:val="00040F0A"/>
    <w:rsid w:val="00041D3F"/>
    <w:rsid w:val="00042EF0"/>
    <w:rsid w:val="00042F36"/>
    <w:rsid w:val="00043511"/>
    <w:rsid w:val="00043FD6"/>
    <w:rsid w:val="0004416E"/>
    <w:rsid w:val="00045577"/>
    <w:rsid w:val="000468CF"/>
    <w:rsid w:val="0004693B"/>
    <w:rsid w:val="00046A93"/>
    <w:rsid w:val="00046CE4"/>
    <w:rsid w:val="00046E7A"/>
    <w:rsid w:val="00047354"/>
    <w:rsid w:val="000474C5"/>
    <w:rsid w:val="000477CC"/>
    <w:rsid w:val="00047A6F"/>
    <w:rsid w:val="00047BB7"/>
    <w:rsid w:val="00047E0C"/>
    <w:rsid w:val="0005031A"/>
    <w:rsid w:val="000504A3"/>
    <w:rsid w:val="00050B26"/>
    <w:rsid w:val="00050C86"/>
    <w:rsid w:val="00051A1B"/>
    <w:rsid w:val="00051B58"/>
    <w:rsid w:val="00051F15"/>
    <w:rsid w:val="00052072"/>
    <w:rsid w:val="00053E12"/>
    <w:rsid w:val="000543B7"/>
    <w:rsid w:val="00055478"/>
    <w:rsid w:val="00055EAD"/>
    <w:rsid w:val="00056534"/>
    <w:rsid w:val="000565E4"/>
    <w:rsid w:val="00056860"/>
    <w:rsid w:val="0005689E"/>
    <w:rsid w:val="00056D9F"/>
    <w:rsid w:val="00057DC8"/>
    <w:rsid w:val="00057EAF"/>
    <w:rsid w:val="0006027C"/>
    <w:rsid w:val="0006113C"/>
    <w:rsid w:val="00061F84"/>
    <w:rsid w:val="00063D8D"/>
    <w:rsid w:val="000645AA"/>
    <w:rsid w:val="0006480D"/>
    <w:rsid w:val="00064D06"/>
    <w:rsid w:val="0006587E"/>
    <w:rsid w:val="00066FC1"/>
    <w:rsid w:val="00067044"/>
    <w:rsid w:val="00067158"/>
    <w:rsid w:val="000673A3"/>
    <w:rsid w:val="0007035E"/>
    <w:rsid w:val="00070A41"/>
    <w:rsid w:val="0007195E"/>
    <w:rsid w:val="00071A34"/>
    <w:rsid w:val="00071D22"/>
    <w:rsid w:val="000724D4"/>
    <w:rsid w:val="00074094"/>
    <w:rsid w:val="0007413E"/>
    <w:rsid w:val="00074B98"/>
    <w:rsid w:val="00075AAE"/>
    <w:rsid w:val="00075EBB"/>
    <w:rsid w:val="00075F31"/>
    <w:rsid w:val="00076188"/>
    <w:rsid w:val="0008076A"/>
    <w:rsid w:val="00080825"/>
    <w:rsid w:val="00080B93"/>
    <w:rsid w:val="00081090"/>
    <w:rsid w:val="000812C2"/>
    <w:rsid w:val="000818DD"/>
    <w:rsid w:val="000828FE"/>
    <w:rsid w:val="000836AB"/>
    <w:rsid w:val="00083EB2"/>
    <w:rsid w:val="00084EEF"/>
    <w:rsid w:val="000851A4"/>
    <w:rsid w:val="00085771"/>
    <w:rsid w:val="0008699C"/>
    <w:rsid w:val="00086C65"/>
    <w:rsid w:val="000873D6"/>
    <w:rsid w:val="00090185"/>
    <w:rsid w:val="000903FE"/>
    <w:rsid w:val="00090853"/>
    <w:rsid w:val="000908FD"/>
    <w:rsid w:val="00090B81"/>
    <w:rsid w:val="00091261"/>
    <w:rsid w:val="000915D3"/>
    <w:rsid w:val="00091950"/>
    <w:rsid w:val="00091F5E"/>
    <w:rsid w:val="00093161"/>
    <w:rsid w:val="000937E3"/>
    <w:rsid w:val="00093865"/>
    <w:rsid w:val="00093E74"/>
    <w:rsid w:val="00094B21"/>
    <w:rsid w:val="00094BE0"/>
    <w:rsid w:val="00094CB2"/>
    <w:rsid w:val="00095106"/>
    <w:rsid w:val="000951D9"/>
    <w:rsid w:val="0009552D"/>
    <w:rsid w:val="0009577D"/>
    <w:rsid w:val="00095AF8"/>
    <w:rsid w:val="00095C90"/>
    <w:rsid w:val="00096415"/>
    <w:rsid w:val="0009650C"/>
    <w:rsid w:val="00097001"/>
    <w:rsid w:val="000978C7"/>
    <w:rsid w:val="000A0086"/>
    <w:rsid w:val="000A1DC7"/>
    <w:rsid w:val="000A2010"/>
    <w:rsid w:val="000A2110"/>
    <w:rsid w:val="000A2176"/>
    <w:rsid w:val="000A33CF"/>
    <w:rsid w:val="000A33F9"/>
    <w:rsid w:val="000A34B0"/>
    <w:rsid w:val="000A3B43"/>
    <w:rsid w:val="000A3C5B"/>
    <w:rsid w:val="000A3D43"/>
    <w:rsid w:val="000A53CD"/>
    <w:rsid w:val="000A60FC"/>
    <w:rsid w:val="000A66F3"/>
    <w:rsid w:val="000A6E8C"/>
    <w:rsid w:val="000A7004"/>
    <w:rsid w:val="000A76E1"/>
    <w:rsid w:val="000A78CB"/>
    <w:rsid w:val="000B23B9"/>
    <w:rsid w:val="000B2544"/>
    <w:rsid w:val="000B27F4"/>
    <w:rsid w:val="000B2A4F"/>
    <w:rsid w:val="000B31FF"/>
    <w:rsid w:val="000B36FB"/>
    <w:rsid w:val="000B37C4"/>
    <w:rsid w:val="000B51F7"/>
    <w:rsid w:val="000B5FCC"/>
    <w:rsid w:val="000B7475"/>
    <w:rsid w:val="000B77FE"/>
    <w:rsid w:val="000B7A39"/>
    <w:rsid w:val="000B7C32"/>
    <w:rsid w:val="000B7C3E"/>
    <w:rsid w:val="000C2263"/>
    <w:rsid w:val="000C240C"/>
    <w:rsid w:val="000C31E8"/>
    <w:rsid w:val="000C3BA8"/>
    <w:rsid w:val="000C42C1"/>
    <w:rsid w:val="000C456C"/>
    <w:rsid w:val="000C4A57"/>
    <w:rsid w:val="000C520F"/>
    <w:rsid w:val="000C539D"/>
    <w:rsid w:val="000C53B6"/>
    <w:rsid w:val="000C54D0"/>
    <w:rsid w:val="000C5C81"/>
    <w:rsid w:val="000C6052"/>
    <w:rsid w:val="000C64EC"/>
    <w:rsid w:val="000C6EE4"/>
    <w:rsid w:val="000C7E5A"/>
    <w:rsid w:val="000D051B"/>
    <w:rsid w:val="000D0624"/>
    <w:rsid w:val="000D06A4"/>
    <w:rsid w:val="000D075D"/>
    <w:rsid w:val="000D099D"/>
    <w:rsid w:val="000D09E8"/>
    <w:rsid w:val="000D0AB8"/>
    <w:rsid w:val="000D0F5A"/>
    <w:rsid w:val="000D14C2"/>
    <w:rsid w:val="000D15DB"/>
    <w:rsid w:val="000D2162"/>
    <w:rsid w:val="000D258E"/>
    <w:rsid w:val="000D28B9"/>
    <w:rsid w:val="000D301B"/>
    <w:rsid w:val="000D33AA"/>
    <w:rsid w:val="000D38DB"/>
    <w:rsid w:val="000D3EED"/>
    <w:rsid w:val="000D407F"/>
    <w:rsid w:val="000D463A"/>
    <w:rsid w:val="000D4755"/>
    <w:rsid w:val="000D5352"/>
    <w:rsid w:val="000D5FD4"/>
    <w:rsid w:val="000D6DC2"/>
    <w:rsid w:val="000D6EC3"/>
    <w:rsid w:val="000D6FCB"/>
    <w:rsid w:val="000D7762"/>
    <w:rsid w:val="000D788E"/>
    <w:rsid w:val="000D78C8"/>
    <w:rsid w:val="000E03B8"/>
    <w:rsid w:val="000E04B9"/>
    <w:rsid w:val="000E0C96"/>
    <w:rsid w:val="000E1552"/>
    <w:rsid w:val="000E2716"/>
    <w:rsid w:val="000E2D1A"/>
    <w:rsid w:val="000E3C77"/>
    <w:rsid w:val="000E3F06"/>
    <w:rsid w:val="000E41FC"/>
    <w:rsid w:val="000E4BE2"/>
    <w:rsid w:val="000E4D63"/>
    <w:rsid w:val="000E51B7"/>
    <w:rsid w:val="000E53F9"/>
    <w:rsid w:val="000E5486"/>
    <w:rsid w:val="000E5DE8"/>
    <w:rsid w:val="000E6707"/>
    <w:rsid w:val="000E7948"/>
    <w:rsid w:val="000E7C57"/>
    <w:rsid w:val="000F1947"/>
    <w:rsid w:val="000F269F"/>
    <w:rsid w:val="000F3ACA"/>
    <w:rsid w:val="000F5262"/>
    <w:rsid w:val="000F5535"/>
    <w:rsid w:val="000F5DA4"/>
    <w:rsid w:val="000F5FE7"/>
    <w:rsid w:val="000F60A0"/>
    <w:rsid w:val="000F61B8"/>
    <w:rsid w:val="000F6850"/>
    <w:rsid w:val="000F77DC"/>
    <w:rsid w:val="000F7B09"/>
    <w:rsid w:val="000F7D8A"/>
    <w:rsid w:val="0010059E"/>
    <w:rsid w:val="00101CDF"/>
    <w:rsid w:val="00102D23"/>
    <w:rsid w:val="00103696"/>
    <w:rsid w:val="00103A09"/>
    <w:rsid w:val="001042A5"/>
    <w:rsid w:val="0010435C"/>
    <w:rsid w:val="00104A38"/>
    <w:rsid w:val="00104CDC"/>
    <w:rsid w:val="001055DD"/>
    <w:rsid w:val="00105FCA"/>
    <w:rsid w:val="00105FCE"/>
    <w:rsid w:val="0010602B"/>
    <w:rsid w:val="00107812"/>
    <w:rsid w:val="00107D42"/>
    <w:rsid w:val="00110AAF"/>
    <w:rsid w:val="00113C19"/>
    <w:rsid w:val="00114D87"/>
    <w:rsid w:val="00114FF0"/>
    <w:rsid w:val="001156BF"/>
    <w:rsid w:val="00115B3A"/>
    <w:rsid w:val="00116593"/>
    <w:rsid w:val="00116984"/>
    <w:rsid w:val="00117438"/>
    <w:rsid w:val="00117B37"/>
    <w:rsid w:val="00117BE6"/>
    <w:rsid w:val="001203D2"/>
    <w:rsid w:val="00120631"/>
    <w:rsid w:val="0012193D"/>
    <w:rsid w:val="00122CE0"/>
    <w:rsid w:val="00122F9B"/>
    <w:rsid w:val="001233E2"/>
    <w:rsid w:val="001250A7"/>
    <w:rsid w:val="001250BF"/>
    <w:rsid w:val="0012535C"/>
    <w:rsid w:val="00125525"/>
    <w:rsid w:val="001256E1"/>
    <w:rsid w:val="00125B76"/>
    <w:rsid w:val="00125BC1"/>
    <w:rsid w:val="00126E75"/>
    <w:rsid w:val="00132252"/>
    <w:rsid w:val="001323F1"/>
    <w:rsid w:val="00132678"/>
    <w:rsid w:val="00133280"/>
    <w:rsid w:val="0013328F"/>
    <w:rsid w:val="00133D1E"/>
    <w:rsid w:val="00134042"/>
    <w:rsid w:val="00134517"/>
    <w:rsid w:val="0013458B"/>
    <w:rsid w:val="0013525A"/>
    <w:rsid w:val="00135596"/>
    <w:rsid w:val="00135BF7"/>
    <w:rsid w:val="00136943"/>
    <w:rsid w:val="00136D60"/>
    <w:rsid w:val="00137202"/>
    <w:rsid w:val="00137CDE"/>
    <w:rsid w:val="001406F8"/>
    <w:rsid w:val="00140743"/>
    <w:rsid w:val="0014096D"/>
    <w:rsid w:val="00140AD6"/>
    <w:rsid w:val="00141224"/>
    <w:rsid w:val="00141D14"/>
    <w:rsid w:val="001427ED"/>
    <w:rsid w:val="00142AC8"/>
    <w:rsid w:val="00143E7B"/>
    <w:rsid w:val="00145856"/>
    <w:rsid w:val="00145BFA"/>
    <w:rsid w:val="001463D7"/>
    <w:rsid w:val="0014693F"/>
    <w:rsid w:val="00146FDF"/>
    <w:rsid w:val="00147CF3"/>
    <w:rsid w:val="0015091F"/>
    <w:rsid w:val="00150B4A"/>
    <w:rsid w:val="001512C7"/>
    <w:rsid w:val="00151DD0"/>
    <w:rsid w:val="00151E37"/>
    <w:rsid w:val="001526D9"/>
    <w:rsid w:val="00152C28"/>
    <w:rsid w:val="00154350"/>
    <w:rsid w:val="0015496B"/>
    <w:rsid w:val="00154C78"/>
    <w:rsid w:val="00155C5E"/>
    <w:rsid w:val="00156552"/>
    <w:rsid w:val="001567F4"/>
    <w:rsid w:val="00161C4C"/>
    <w:rsid w:val="00161D61"/>
    <w:rsid w:val="0016211F"/>
    <w:rsid w:val="001634B8"/>
    <w:rsid w:val="00163E38"/>
    <w:rsid w:val="00163EC9"/>
    <w:rsid w:val="001640E5"/>
    <w:rsid w:val="00164425"/>
    <w:rsid w:val="0016469F"/>
    <w:rsid w:val="001649F3"/>
    <w:rsid w:val="001650E4"/>
    <w:rsid w:val="001652B0"/>
    <w:rsid w:val="00165650"/>
    <w:rsid w:val="00166894"/>
    <w:rsid w:val="00166B93"/>
    <w:rsid w:val="00167394"/>
    <w:rsid w:val="00167737"/>
    <w:rsid w:val="00167C25"/>
    <w:rsid w:val="00167ECE"/>
    <w:rsid w:val="00170192"/>
    <w:rsid w:val="001704DB"/>
    <w:rsid w:val="00171B9F"/>
    <w:rsid w:val="0017285A"/>
    <w:rsid w:val="001729BC"/>
    <w:rsid w:val="00173637"/>
    <w:rsid w:val="00173F10"/>
    <w:rsid w:val="00173F93"/>
    <w:rsid w:val="00173FEF"/>
    <w:rsid w:val="00174072"/>
    <w:rsid w:val="00174C1A"/>
    <w:rsid w:val="00174DFF"/>
    <w:rsid w:val="00174E78"/>
    <w:rsid w:val="001755C3"/>
    <w:rsid w:val="00175CBA"/>
    <w:rsid w:val="00176F67"/>
    <w:rsid w:val="00177410"/>
    <w:rsid w:val="00180077"/>
    <w:rsid w:val="001800C9"/>
    <w:rsid w:val="00180810"/>
    <w:rsid w:val="00180C25"/>
    <w:rsid w:val="00181227"/>
    <w:rsid w:val="00181229"/>
    <w:rsid w:val="00181992"/>
    <w:rsid w:val="001823E2"/>
    <w:rsid w:val="00185400"/>
    <w:rsid w:val="0018594F"/>
    <w:rsid w:val="00186FBA"/>
    <w:rsid w:val="00187CA3"/>
    <w:rsid w:val="001907F5"/>
    <w:rsid w:val="0019107B"/>
    <w:rsid w:val="0019140D"/>
    <w:rsid w:val="00191EE2"/>
    <w:rsid w:val="001924BD"/>
    <w:rsid w:val="00192762"/>
    <w:rsid w:val="0019277F"/>
    <w:rsid w:val="0019441E"/>
    <w:rsid w:val="001949F1"/>
    <w:rsid w:val="00195975"/>
    <w:rsid w:val="00196561"/>
    <w:rsid w:val="00197965"/>
    <w:rsid w:val="001A1BD0"/>
    <w:rsid w:val="001A235C"/>
    <w:rsid w:val="001A2519"/>
    <w:rsid w:val="001A2E54"/>
    <w:rsid w:val="001A2F13"/>
    <w:rsid w:val="001A3544"/>
    <w:rsid w:val="001A4399"/>
    <w:rsid w:val="001A449E"/>
    <w:rsid w:val="001A4A51"/>
    <w:rsid w:val="001A5A0F"/>
    <w:rsid w:val="001A5D86"/>
    <w:rsid w:val="001A6A40"/>
    <w:rsid w:val="001A71FE"/>
    <w:rsid w:val="001B028F"/>
    <w:rsid w:val="001B20EB"/>
    <w:rsid w:val="001B29E7"/>
    <w:rsid w:val="001B315E"/>
    <w:rsid w:val="001B3C2B"/>
    <w:rsid w:val="001B3CAC"/>
    <w:rsid w:val="001B4329"/>
    <w:rsid w:val="001B4604"/>
    <w:rsid w:val="001B4A20"/>
    <w:rsid w:val="001B541D"/>
    <w:rsid w:val="001B56A1"/>
    <w:rsid w:val="001B5B85"/>
    <w:rsid w:val="001B5E9A"/>
    <w:rsid w:val="001B617D"/>
    <w:rsid w:val="001B6CB2"/>
    <w:rsid w:val="001B6F60"/>
    <w:rsid w:val="001B711C"/>
    <w:rsid w:val="001B7656"/>
    <w:rsid w:val="001B7FE3"/>
    <w:rsid w:val="001C0DE7"/>
    <w:rsid w:val="001C0FBB"/>
    <w:rsid w:val="001C2CAC"/>
    <w:rsid w:val="001C3510"/>
    <w:rsid w:val="001C3707"/>
    <w:rsid w:val="001C4234"/>
    <w:rsid w:val="001C44CE"/>
    <w:rsid w:val="001C4890"/>
    <w:rsid w:val="001C499C"/>
    <w:rsid w:val="001C5A3D"/>
    <w:rsid w:val="001C5CD7"/>
    <w:rsid w:val="001C5D75"/>
    <w:rsid w:val="001C6236"/>
    <w:rsid w:val="001C62C1"/>
    <w:rsid w:val="001C7592"/>
    <w:rsid w:val="001C77F1"/>
    <w:rsid w:val="001C7A85"/>
    <w:rsid w:val="001C7F32"/>
    <w:rsid w:val="001D0385"/>
    <w:rsid w:val="001D168D"/>
    <w:rsid w:val="001D1C6F"/>
    <w:rsid w:val="001D3E15"/>
    <w:rsid w:val="001D42BC"/>
    <w:rsid w:val="001D44CF"/>
    <w:rsid w:val="001D4736"/>
    <w:rsid w:val="001D4B1E"/>
    <w:rsid w:val="001D5202"/>
    <w:rsid w:val="001D5517"/>
    <w:rsid w:val="001D556D"/>
    <w:rsid w:val="001D7692"/>
    <w:rsid w:val="001D7D11"/>
    <w:rsid w:val="001D7F3A"/>
    <w:rsid w:val="001E185A"/>
    <w:rsid w:val="001E306A"/>
    <w:rsid w:val="001E3555"/>
    <w:rsid w:val="001E36BF"/>
    <w:rsid w:val="001E380D"/>
    <w:rsid w:val="001E3BD9"/>
    <w:rsid w:val="001E43FA"/>
    <w:rsid w:val="001E5C0B"/>
    <w:rsid w:val="001E60D1"/>
    <w:rsid w:val="001E6930"/>
    <w:rsid w:val="001E6E3A"/>
    <w:rsid w:val="001E7429"/>
    <w:rsid w:val="001E7472"/>
    <w:rsid w:val="001F01AE"/>
    <w:rsid w:val="001F054F"/>
    <w:rsid w:val="001F0756"/>
    <w:rsid w:val="001F0822"/>
    <w:rsid w:val="001F0FB3"/>
    <w:rsid w:val="001F17C1"/>
    <w:rsid w:val="001F186D"/>
    <w:rsid w:val="001F1C13"/>
    <w:rsid w:val="001F3B4E"/>
    <w:rsid w:val="001F3F51"/>
    <w:rsid w:val="001F496D"/>
    <w:rsid w:val="001F564C"/>
    <w:rsid w:val="001F5688"/>
    <w:rsid w:val="001F5AA6"/>
    <w:rsid w:val="001F5C5B"/>
    <w:rsid w:val="001F61E6"/>
    <w:rsid w:val="001F66C0"/>
    <w:rsid w:val="001F6DA8"/>
    <w:rsid w:val="001F72CB"/>
    <w:rsid w:val="001F78DC"/>
    <w:rsid w:val="001F796D"/>
    <w:rsid w:val="001F7F21"/>
    <w:rsid w:val="00200175"/>
    <w:rsid w:val="00200501"/>
    <w:rsid w:val="00200B47"/>
    <w:rsid w:val="00202719"/>
    <w:rsid w:val="0020283D"/>
    <w:rsid w:val="00202F68"/>
    <w:rsid w:val="00203254"/>
    <w:rsid w:val="00204F20"/>
    <w:rsid w:val="002056E5"/>
    <w:rsid w:val="00205BCB"/>
    <w:rsid w:val="00206180"/>
    <w:rsid w:val="00206493"/>
    <w:rsid w:val="002066B1"/>
    <w:rsid w:val="00207574"/>
    <w:rsid w:val="002079D4"/>
    <w:rsid w:val="00207BF0"/>
    <w:rsid w:val="0021068F"/>
    <w:rsid w:val="00210CAD"/>
    <w:rsid w:val="00210FF6"/>
    <w:rsid w:val="00211236"/>
    <w:rsid w:val="0021170E"/>
    <w:rsid w:val="00212127"/>
    <w:rsid w:val="002144A0"/>
    <w:rsid w:val="00214BAE"/>
    <w:rsid w:val="00214E1B"/>
    <w:rsid w:val="00215966"/>
    <w:rsid w:val="00216568"/>
    <w:rsid w:val="00216E54"/>
    <w:rsid w:val="002177D9"/>
    <w:rsid w:val="00217DC5"/>
    <w:rsid w:val="002207DC"/>
    <w:rsid w:val="00220A1D"/>
    <w:rsid w:val="002215B0"/>
    <w:rsid w:val="002220E2"/>
    <w:rsid w:val="0022239F"/>
    <w:rsid w:val="002224C7"/>
    <w:rsid w:val="0022256A"/>
    <w:rsid w:val="0022257F"/>
    <w:rsid w:val="00222D23"/>
    <w:rsid w:val="00223856"/>
    <w:rsid w:val="00224CD1"/>
    <w:rsid w:val="00224E90"/>
    <w:rsid w:val="00224FC1"/>
    <w:rsid w:val="002256CA"/>
    <w:rsid w:val="00225B4A"/>
    <w:rsid w:val="0022671E"/>
    <w:rsid w:val="00227772"/>
    <w:rsid w:val="00231C45"/>
    <w:rsid w:val="002320E8"/>
    <w:rsid w:val="00232403"/>
    <w:rsid w:val="0023241B"/>
    <w:rsid w:val="002324F1"/>
    <w:rsid w:val="00232942"/>
    <w:rsid w:val="00233066"/>
    <w:rsid w:val="00233495"/>
    <w:rsid w:val="002339C1"/>
    <w:rsid w:val="0023422C"/>
    <w:rsid w:val="0023494E"/>
    <w:rsid w:val="00235DB4"/>
    <w:rsid w:val="00236B9D"/>
    <w:rsid w:val="00236BEE"/>
    <w:rsid w:val="00237049"/>
    <w:rsid w:val="00237487"/>
    <w:rsid w:val="00237B99"/>
    <w:rsid w:val="0024068E"/>
    <w:rsid w:val="00240CA3"/>
    <w:rsid w:val="002411A7"/>
    <w:rsid w:val="00241218"/>
    <w:rsid w:val="00241BAF"/>
    <w:rsid w:val="0024235D"/>
    <w:rsid w:val="00242D34"/>
    <w:rsid w:val="00245033"/>
    <w:rsid w:val="00245A6C"/>
    <w:rsid w:val="00245AD3"/>
    <w:rsid w:val="00247D54"/>
    <w:rsid w:val="002507FD"/>
    <w:rsid w:val="00252636"/>
    <w:rsid w:val="002526FA"/>
    <w:rsid w:val="0025404E"/>
    <w:rsid w:val="002545AE"/>
    <w:rsid w:val="00254C85"/>
    <w:rsid w:val="00255A28"/>
    <w:rsid w:val="00256926"/>
    <w:rsid w:val="002569D1"/>
    <w:rsid w:val="00256B08"/>
    <w:rsid w:val="002571E7"/>
    <w:rsid w:val="00257270"/>
    <w:rsid w:val="002578CC"/>
    <w:rsid w:val="00257E85"/>
    <w:rsid w:val="0026000E"/>
    <w:rsid w:val="0026021A"/>
    <w:rsid w:val="0026050F"/>
    <w:rsid w:val="00260734"/>
    <w:rsid w:val="00260897"/>
    <w:rsid w:val="002609C3"/>
    <w:rsid w:val="00261305"/>
    <w:rsid w:val="002620DF"/>
    <w:rsid w:val="002621B2"/>
    <w:rsid w:val="002630DA"/>
    <w:rsid w:val="00263196"/>
    <w:rsid w:val="002641D3"/>
    <w:rsid w:val="00264A86"/>
    <w:rsid w:val="00264BE6"/>
    <w:rsid w:val="002658BC"/>
    <w:rsid w:val="00265BF3"/>
    <w:rsid w:val="00265C7C"/>
    <w:rsid w:val="00265F8F"/>
    <w:rsid w:val="002662F4"/>
    <w:rsid w:val="0026634F"/>
    <w:rsid w:val="00266591"/>
    <w:rsid w:val="00266DBD"/>
    <w:rsid w:val="002675E9"/>
    <w:rsid w:val="002679D2"/>
    <w:rsid w:val="00267BA6"/>
    <w:rsid w:val="00270205"/>
    <w:rsid w:val="00270C91"/>
    <w:rsid w:val="00271568"/>
    <w:rsid w:val="00272FD0"/>
    <w:rsid w:val="0027411E"/>
    <w:rsid w:val="002745DB"/>
    <w:rsid w:val="00274922"/>
    <w:rsid w:val="00275A6D"/>
    <w:rsid w:val="002762A8"/>
    <w:rsid w:val="002764EA"/>
    <w:rsid w:val="00276A20"/>
    <w:rsid w:val="00276D32"/>
    <w:rsid w:val="00276F84"/>
    <w:rsid w:val="00277AF8"/>
    <w:rsid w:val="00280272"/>
    <w:rsid w:val="00280807"/>
    <w:rsid w:val="00281072"/>
    <w:rsid w:val="0028128A"/>
    <w:rsid w:val="002817D0"/>
    <w:rsid w:val="00281D20"/>
    <w:rsid w:val="0028274B"/>
    <w:rsid w:val="00282C01"/>
    <w:rsid w:val="002841D7"/>
    <w:rsid w:val="00284267"/>
    <w:rsid w:val="00284CD5"/>
    <w:rsid w:val="00284FE8"/>
    <w:rsid w:val="00285269"/>
    <w:rsid w:val="00285D8C"/>
    <w:rsid w:val="00286582"/>
    <w:rsid w:val="00286746"/>
    <w:rsid w:val="002879F6"/>
    <w:rsid w:val="00287DA0"/>
    <w:rsid w:val="002903D5"/>
    <w:rsid w:val="00290440"/>
    <w:rsid w:val="00290497"/>
    <w:rsid w:val="002912D8"/>
    <w:rsid w:val="00292B05"/>
    <w:rsid w:val="00293DF0"/>
    <w:rsid w:val="0029416E"/>
    <w:rsid w:val="00294C6B"/>
    <w:rsid w:val="00295F92"/>
    <w:rsid w:val="002960DF"/>
    <w:rsid w:val="00297FFD"/>
    <w:rsid w:val="002A06B4"/>
    <w:rsid w:val="002A08C8"/>
    <w:rsid w:val="002A1368"/>
    <w:rsid w:val="002A1C55"/>
    <w:rsid w:val="002A2066"/>
    <w:rsid w:val="002A21C2"/>
    <w:rsid w:val="002A2798"/>
    <w:rsid w:val="002A2890"/>
    <w:rsid w:val="002A29E5"/>
    <w:rsid w:val="002A2AE8"/>
    <w:rsid w:val="002A2F7E"/>
    <w:rsid w:val="002A4265"/>
    <w:rsid w:val="002A5313"/>
    <w:rsid w:val="002A5858"/>
    <w:rsid w:val="002A590B"/>
    <w:rsid w:val="002A635C"/>
    <w:rsid w:val="002A6A24"/>
    <w:rsid w:val="002A7180"/>
    <w:rsid w:val="002A7ED2"/>
    <w:rsid w:val="002B004E"/>
    <w:rsid w:val="002B032A"/>
    <w:rsid w:val="002B0F75"/>
    <w:rsid w:val="002B1099"/>
    <w:rsid w:val="002B18EC"/>
    <w:rsid w:val="002B1AFD"/>
    <w:rsid w:val="002B2635"/>
    <w:rsid w:val="002B2992"/>
    <w:rsid w:val="002B2AF4"/>
    <w:rsid w:val="002B2D59"/>
    <w:rsid w:val="002B34B3"/>
    <w:rsid w:val="002B3B8C"/>
    <w:rsid w:val="002B46A6"/>
    <w:rsid w:val="002B4CA5"/>
    <w:rsid w:val="002B500E"/>
    <w:rsid w:val="002B51C2"/>
    <w:rsid w:val="002B602D"/>
    <w:rsid w:val="002B6502"/>
    <w:rsid w:val="002B696C"/>
    <w:rsid w:val="002B70BE"/>
    <w:rsid w:val="002B70D4"/>
    <w:rsid w:val="002B74A7"/>
    <w:rsid w:val="002B75E4"/>
    <w:rsid w:val="002B7875"/>
    <w:rsid w:val="002C1198"/>
    <w:rsid w:val="002C2367"/>
    <w:rsid w:val="002C4325"/>
    <w:rsid w:val="002C55FB"/>
    <w:rsid w:val="002C5D3F"/>
    <w:rsid w:val="002C61FA"/>
    <w:rsid w:val="002C6560"/>
    <w:rsid w:val="002C663C"/>
    <w:rsid w:val="002C6991"/>
    <w:rsid w:val="002C7374"/>
    <w:rsid w:val="002C7663"/>
    <w:rsid w:val="002C7790"/>
    <w:rsid w:val="002D088F"/>
    <w:rsid w:val="002D0DB9"/>
    <w:rsid w:val="002D10BC"/>
    <w:rsid w:val="002D1407"/>
    <w:rsid w:val="002D1B6A"/>
    <w:rsid w:val="002D1F56"/>
    <w:rsid w:val="002D26F4"/>
    <w:rsid w:val="002D2725"/>
    <w:rsid w:val="002D2D0D"/>
    <w:rsid w:val="002D2F61"/>
    <w:rsid w:val="002D3394"/>
    <w:rsid w:val="002D45A1"/>
    <w:rsid w:val="002D4F7E"/>
    <w:rsid w:val="002D6193"/>
    <w:rsid w:val="002D62CB"/>
    <w:rsid w:val="002D6312"/>
    <w:rsid w:val="002D6B6D"/>
    <w:rsid w:val="002D6C85"/>
    <w:rsid w:val="002D71AD"/>
    <w:rsid w:val="002D7F0E"/>
    <w:rsid w:val="002E0067"/>
    <w:rsid w:val="002E0524"/>
    <w:rsid w:val="002E0559"/>
    <w:rsid w:val="002E0574"/>
    <w:rsid w:val="002E06B3"/>
    <w:rsid w:val="002E097D"/>
    <w:rsid w:val="002E17A7"/>
    <w:rsid w:val="002E1C56"/>
    <w:rsid w:val="002E218E"/>
    <w:rsid w:val="002E2549"/>
    <w:rsid w:val="002E2A06"/>
    <w:rsid w:val="002E3C7D"/>
    <w:rsid w:val="002E4FCE"/>
    <w:rsid w:val="002E5EA0"/>
    <w:rsid w:val="002E6A17"/>
    <w:rsid w:val="002E7382"/>
    <w:rsid w:val="002E7BB1"/>
    <w:rsid w:val="002E7CC0"/>
    <w:rsid w:val="002E7D38"/>
    <w:rsid w:val="002F1F40"/>
    <w:rsid w:val="002F20B0"/>
    <w:rsid w:val="002F316B"/>
    <w:rsid w:val="002F34A4"/>
    <w:rsid w:val="002F36BF"/>
    <w:rsid w:val="002F3A09"/>
    <w:rsid w:val="002F4594"/>
    <w:rsid w:val="002F544B"/>
    <w:rsid w:val="002F5B53"/>
    <w:rsid w:val="002F6434"/>
    <w:rsid w:val="002F69EF"/>
    <w:rsid w:val="002F74BC"/>
    <w:rsid w:val="002F7AEE"/>
    <w:rsid w:val="003003F5"/>
    <w:rsid w:val="00301A9B"/>
    <w:rsid w:val="00302679"/>
    <w:rsid w:val="00303596"/>
    <w:rsid w:val="00303A9B"/>
    <w:rsid w:val="00303C81"/>
    <w:rsid w:val="00303C92"/>
    <w:rsid w:val="00305A38"/>
    <w:rsid w:val="0030660D"/>
    <w:rsid w:val="003069CF"/>
    <w:rsid w:val="00306FEF"/>
    <w:rsid w:val="00307508"/>
    <w:rsid w:val="003079BF"/>
    <w:rsid w:val="00307A45"/>
    <w:rsid w:val="0031077B"/>
    <w:rsid w:val="00310952"/>
    <w:rsid w:val="00310CDB"/>
    <w:rsid w:val="00312908"/>
    <w:rsid w:val="00313321"/>
    <w:rsid w:val="00314334"/>
    <w:rsid w:val="003143DA"/>
    <w:rsid w:val="00314D2E"/>
    <w:rsid w:val="00314DAC"/>
    <w:rsid w:val="00314E57"/>
    <w:rsid w:val="0031515A"/>
    <w:rsid w:val="00315C3F"/>
    <w:rsid w:val="00316020"/>
    <w:rsid w:val="0031645C"/>
    <w:rsid w:val="0031684C"/>
    <w:rsid w:val="00316DB8"/>
    <w:rsid w:val="00317CD3"/>
    <w:rsid w:val="0032016B"/>
    <w:rsid w:val="003201E4"/>
    <w:rsid w:val="003203BB"/>
    <w:rsid w:val="003208A3"/>
    <w:rsid w:val="00320E94"/>
    <w:rsid w:val="00320E98"/>
    <w:rsid w:val="00321149"/>
    <w:rsid w:val="00321A30"/>
    <w:rsid w:val="003223D6"/>
    <w:rsid w:val="00322F5B"/>
    <w:rsid w:val="003238CE"/>
    <w:rsid w:val="00323900"/>
    <w:rsid w:val="00324014"/>
    <w:rsid w:val="00324CE8"/>
    <w:rsid w:val="0032572E"/>
    <w:rsid w:val="00325F0D"/>
    <w:rsid w:val="00326141"/>
    <w:rsid w:val="003273C3"/>
    <w:rsid w:val="00327938"/>
    <w:rsid w:val="00327AF9"/>
    <w:rsid w:val="00327E2D"/>
    <w:rsid w:val="003315CB"/>
    <w:rsid w:val="00331C4A"/>
    <w:rsid w:val="00332578"/>
    <w:rsid w:val="003325C3"/>
    <w:rsid w:val="00332C67"/>
    <w:rsid w:val="00332F39"/>
    <w:rsid w:val="0033338A"/>
    <w:rsid w:val="00333AD4"/>
    <w:rsid w:val="00333AF0"/>
    <w:rsid w:val="00334EFB"/>
    <w:rsid w:val="00335173"/>
    <w:rsid w:val="003359E6"/>
    <w:rsid w:val="00336494"/>
    <w:rsid w:val="003369FE"/>
    <w:rsid w:val="00336C69"/>
    <w:rsid w:val="00336F5D"/>
    <w:rsid w:val="00336FF4"/>
    <w:rsid w:val="00337075"/>
    <w:rsid w:val="003374E1"/>
    <w:rsid w:val="003378A7"/>
    <w:rsid w:val="003378EB"/>
    <w:rsid w:val="00340967"/>
    <w:rsid w:val="00341BD6"/>
    <w:rsid w:val="00341E6F"/>
    <w:rsid w:val="003422B3"/>
    <w:rsid w:val="0034246A"/>
    <w:rsid w:val="00342963"/>
    <w:rsid w:val="0034338B"/>
    <w:rsid w:val="00343392"/>
    <w:rsid w:val="0034379F"/>
    <w:rsid w:val="003441B0"/>
    <w:rsid w:val="00344979"/>
    <w:rsid w:val="00344B73"/>
    <w:rsid w:val="00344CD7"/>
    <w:rsid w:val="00344D9C"/>
    <w:rsid w:val="00344F85"/>
    <w:rsid w:val="00345500"/>
    <w:rsid w:val="003456C5"/>
    <w:rsid w:val="0034596E"/>
    <w:rsid w:val="00345C1C"/>
    <w:rsid w:val="003462A9"/>
    <w:rsid w:val="00346328"/>
    <w:rsid w:val="003464E4"/>
    <w:rsid w:val="0034661E"/>
    <w:rsid w:val="0034697A"/>
    <w:rsid w:val="00346C23"/>
    <w:rsid w:val="0034735E"/>
    <w:rsid w:val="003479DF"/>
    <w:rsid w:val="00351580"/>
    <w:rsid w:val="00351B8D"/>
    <w:rsid w:val="00351D8F"/>
    <w:rsid w:val="00351FC2"/>
    <w:rsid w:val="0035223C"/>
    <w:rsid w:val="00352528"/>
    <w:rsid w:val="00353564"/>
    <w:rsid w:val="00353D90"/>
    <w:rsid w:val="00353E0D"/>
    <w:rsid w:val="00354047"/>
    <w:rsid w:val="003541A9"/>
    <w:rsid w:val="003548EB"/>
    <w:rsid w:val="003549BE"/>
    <w:rsid w:val="00356106"/>
    <w:rsid w:val="003562EA"/>
    <w:rsid w:val="003568B1"/>
    <w:rsid w:val="00356D37"/>
    <w:rsid w:val="00356D86"/>
    <w:rsid w:val="00357120"/>
    <w:rsid w:val="00357AE2"/>
    <w:rsid w:val="00357C0D"/>
    <w:rsid w:val="003604C0"/>
    <w:rsid w:val="003615F5"/>
    <w:rsid w:val="00362689"/>
    <w:rsid w:val="00362EE4"/>
    <w:rsid w:val="00363145"/>
    <w:rsid w:val="00363B75"/>
    <w:rsid w:val="00364356"/>
    <w:rsid w:val="00364401"/>
    <w:rsid w:val="0036482E"/>
    <w:rsid w:val="00364B36"/>
    <w:rsid w:val="00364DE0"/>
    <w:rsid w:val="00364DE9"/>
    <w:rsid w:val="00364F61"/>
    <w:rsid w:val="003656C8"/>
    <w:rsid w:val="00365DD8"/>
    <w:rsid w:val="0036638D"/>
    <w:rsid w:val="00366413"/>
    <w:rsid w:val="00366AE1"/>
    <w:rsid w:val="00367054"/>
    <w:rsid w:val="003670C1"/>
    <w:rsid w:val="003670E0"/>
    <w:rsid w:val="00367CFB"/>
    <w:rsid w:val="0037010D"/>
    <w:rsid w:val="0037091B"/>
    <w:rsid w:val="003716CF"/>
    <w:rsid w:val="00371F49"/>
    <w:rsid w:val="00372D72"/>
    <w:rsid w:val="00372F52"/>
    <w:rsid w:val="00373140"/>
    <w:rsid w:val="00373D45"/>
    <w:rsid w:val="00374386"/>
    <w:rsid w:val="00374C21"/>
    <w:rsid w:val="0037523F"/>
    <w:rsid w:val="00375CBE"/>
    <w:rsid w:val="00375FD8"/>
    <w:rsid w:val="003773F5"/>
    <w:rsid w:val="003774DA"/>
    <w:rsid w:val="00377661"/>
    <w:rsid w:val="003776BF"/>
    <w:rsid w:val="00377F44"/>
    <w:rsid w:val="00381A8B"/>
    <w:rsid w:val="00381B48"/>
    <w:rsid w:val="00381E24"/>
    <w:rsid w:val="003823D7"/>
    <w:rsid w:val="00382403"/>
    <w:rsid w:val="00383208"/>
    <w:rsid w:val="003840F3"/>
    <w:rsid w:val="003848D9"/>
    <w:rsid w:val="0038558B"/>
    <w:rsid w:val="003856A9"/>
    <w:rsid w:val="00385C21"/>
    <w:rsid w:val="00386A4C"/>
    <w:rsid w:val="00386CE0"/>
    <w:rsid w:val="0038706C"/>
    <w:rsid w:val="00387610"/>
    <w:rsid w:val="00387C07"/>
    <w:rsid w:val="0039018D"/>
    <w:rsid w:val="00390C57"/>
    <w:rsid w:val="00390ED1"/>
    <w:rsid w:val="00391A25"/>
    <w:rsid w:val="00391F07"/>
    <w:rsid w:val="0039243A"/>
    <w:rsid w:val="00392D3B"/>
    <w:rsid w:val="0039334A"/>
    <w:rsid w:val="003933CC"/>
    <w:rsid w:val="003938D1"/>
    <w:rsid w:val="00393B6E"/>
    <w:rsid w:val="00393B82"/>
    <w:rsid w:val="00394239"/>
    <w:rsid w:val="003943F1"/>
    <w:rsid w:val="00395B5E"/>
    <w:rsid w:val="003969DE"/>
    <w:rsid w:val="00397671"/>
    <w:rsid w:val="003976E6"/>
    <w:rsid w:val="00397E4E"/>
    <w:rsid w:val="003A1C2E"/>
    <w:rsid w:val="003A27A7"/>
    <w:rsid w:val="003A2F58"/>
    <w:rsid w:val="003A3545"/>
    <w:rsid w:val="003A4706"/>
    <w:rsid w:val="003A63D9"/>
    <w:rsid w:val="003A6F5F"/>
    <w:rsid w:val="003A72E1"/>
    <w:rsid w:val="003B0AB6"/>
    <w:rsid w:val="003B12FE"/>
    <w:rsid w:val="003B191A"/>
    <w:rsid w:val="003B1BF4"/>
    <w:rsid w:val="003B341E"/>
    <w:rsid w:val="003B3671"/>
    <w:rsid w:val="003B38D0"/>
    <w:rsid w:val="003B5477"/>
    <w:rsid w:val="003B58E8"/>
    <w:rsid w:val="003B7510"/>
    <w:rsid w:val="003B7A8F"/>
    <w:rsid w:val="003B7AE2"/>
    <w:rsid w:val="003B7C21"/>
    <w:rsid w:val="003C0019"/>
    <w:rsid w:val="003C0270"/>
    <w:rsid w:val="003C0C0E"/>
    <w:rsid w:val="003C1702"/>
    <w:rsid w:val="003C1AA7"/>
    <w:rsid w:val="003C1D3C"/>
    <w:rsid w:val="003C26AB"/>
    <w:rsid w:val="003C31FA"/>
    <w:rsid w:val="003C3365"/>
    <w:rsid w:val="003C37C1"/>
    <w:rsid w:val="003C4A88"/>
    <w:rsid w:val="003C4DB5"/>
    <w:rsid w:val="003C4F02"/>
    <w:rsid w:val="003C517C"/>
    <w:rsid w:val="003C5401"/>
    <w:rsid w:val="003C5882"/>
    <w:rsid w:val="003C6093"/>
    <w:rsid w:val="003C61C0"/>
    <w:rsid w:val="003C6299"/>
    <w:rsid w:val="003C629A"/>
    <w:rsid w:val="003C6751"/>
    <w:rsid w:val="003C6BC4"/>
    <w:rsid w:val="003C73CB"/>
    <w:rsid w:val="003C74AA"/>
    <w:rsid w:val="003C795A"/>
    <w:rsid w:val="003C7F3F"/>
    <w:rsid w:val="003D01A4"/>
    <w:rsid w:val="003D0348"/>
    <w:rsid w:val="003D0E40"/>
    <w:rsid w:val="003D11FB"/>
    <w:rsid w:val="003D1347"/>
    <w:rsid w:val="003D1812"/>
    <w:rsid w:val="003D1826"/>
    <w:rsid w:val="003D1966"/>
    <w:rsid w:val="003D1AD2"/>
    <w:rsid w:val="003D23A9"/>
    <w:rsid w:val="003D314B"/>
    <w:rsid w:val="003D3EFE"/>
    <w:rsid w:val="003D4454"/>
    <w:rsid w:val="003D4B0C"/>
    <w:rsid w:val="003D4D73"/>
    <w:rsid w:val="003D5171"/>
    <w:rsid w:val="003D6121"/>
    <w:rsid w:val="003D75D2"/>
    <w:rsid w:val="003D7957"/>
    <w:rsid w:val="003E0AB4"/>
    <w:rsid w:val="003E0B26"/>
    <w:rsid w:val="003E0DEA"/>
    <w:rsid w:val="003E1888"/>
    <w:rsid w:val="003E2239"/>
    <w:rsid w:val="003E23A0"/>
    <w:rsid w:val="003E2A42"/>
    <w:rsid w:val="003E30DB"/>
    <w:rsid w:val="003E34F0"/>
    <w:rsid w:val="003E4018"/>
    <w:rsid w:val="003E4463"/>
    <w:rsid w:val="003E4759"/>
    <w:rsid w:val="003E499A"/>
    <w:rsid w:val="003E4BCD"/>
    <w:rsid w:val="003E4E33"/>
    <w:rsid w:val="003E61AD"/>
    <w:rsid w:val="003E6385"/>
    <w:rsid w:val="003E6613"/>
    <w:rsid w:val="003E73B0"/>
    <w:rsid w:val="003E7B80"/>
    <w:rsid w:val="003F0683"/>
    <w:rsid w:val="003F06CE"/>
    <w:rsid w:val="003F1225"/>
    <w:rsid w:val="003F196E"/>
    <w:rsid w:val="003F34C8"/>
    <w:rsid w:val="003F3621"/>
    <w:rsid w:val="003F36D8"/>
    <w:rsid w:val="003F3A36"/>
    <w:rsid w:val="003F3C3F"/>
    <w:rsid w:val="003F3D52"/>
    <w:rsid w:val="003F44F1"/>
    <w:rsid w:val="003F4C94"/>
    <w:rsid w:val="003F4E11"/>
    <w:rsid w:val="003F5087"/>
    <w:rsid w:val="003F51A5"/>
    <w:rsid w:val="003F5229"/>
    <w:rsid w:val="003F5B60"/>
    <w:rsid w:val="003F62AE"/>
    <w:rsid w:val="003F75B4"/>
    <w:rsid w:val="003F7E10"/>
    <w:rsid w:val="00400BF5"/>
    <w:rsid w:val="00400F0D"/>
    <w:rsid w:val="0040177E"/>
    <w:rsid w:val="00401FF9"/>
    <w:rsid w:val="004025B0"/>
    <w:rsid w:val="00402ACC"/>
    <w:rsid w:val="00403304"/>
    <w:rsid w:val="0040344C"/>
    <w:rsid w:val="00403F33"/>
    <w:rsid w:val="00404B2E"/>
    <w:rsid w:val="00405F19"/>
    <w:rsid w:val="00406A46"/>
    <w:rsid w:val="004073AB"/>
    <w:rsid w:val="00407D91"/>
    <w:rsid w:val="004116DE"/>
    <w:rsid w:val="00411B69"/>
    <w:rsid w:val="00411BEF"/>
    <w:rsid w:val="0041240A"/>
    <w:rsid w:val="00412A63"/>
    <w:rsid w:val="00412E10"/>
    <w:rsid w:val="00414A4A"/>
    <w:rsid w:val="00415926"/>
    <w:rsid w:val="00416D54"/>
    <w:rsid w:val="0041711C"/>
    <w:rsid w:val="004176FA"/>
    <w:rsid w:val="0041777D"/>
    <w:rsid w:val="004177EF"/>
    <w:rsid w:val="00420152"/>
    <w:rsid w:val="00420DDB"/>
    <w:rsid w:val="00420F98"/>
    <w:rsid w:val="00421180"/>
    <w:rsid w:val="00421C78"/>
    <w:rsid w:val="00422190"/>
    <w:rsid w:val="004224BE"/>
    <w:rsid w:val="00422D8A"/>
    <w:rsid w:val="004232F1"/>
    <w:rsid w:val="004234DE"/>
    <w:rsid w:val="004250D0"/>
    <w:rsid w:val="004258FB"/>
    <w:rsid w:val="0042659E"/>
    <w:rsid w:val="004268BD"/>
    <w:rsid w:val="00426EA0"/>
    <w:rsid w:val="0042704B"/>
    <w:rsid w:val="004270DB"/>
    <w:rsid w:val="00427223"/>
    <w:rsid w:val="0042793F"/>
    <w:rsid w:val="004304AD"/>
    <w:rsid w:val="004307AD"/>
    <w:rsid w:val="00430E36"/>
    <w:rsid w:val="00432773"/>
    <w:rsid w:val="004337C3"/>
    <w:rsid w:val="0043524C"/>
    <w:rsid w:val="004361A4"/>
    <w:rsid w:val="00436926"/>
    <w:rsid w:val="00436A69"/>
    <w:rsid w:val="00437552"/>
    <w:rsid w:val="00437642"/>
    <w:rsid w:val="00437A01"/>
    <w:rsid w:val="0044067F"/>
    <w:rsid w:val="004412B3"/>
    <w:rsid w:val="00441D89"/>
    <w:rsid w:val="00441F7C"/>
    <w:rsid w:val="0044219C"/>
    <w:rsid w:val="00442556"/>
    <w:rsid w:val="00443708"/>
    <w:rsid w:val="00444508"/>
    <w:rsid w:val="00444E14"/>
    <w:rsid w:val="0044509D"/>
    <w:rsid w:val="00445442"/>
    <w:rsid w:val="00445644"/>
    <w:rsid w:val="0044570F"/>
    <w:rsid w:val="0044592E"/>
    <w:rsid w:val="004460AF"/>
    <w:rsid w:val="0044684E"/>
    <w:rsid w:val="00446865"/>
    <w:rsid w:val="00447026"/>
    <w:rsid w:val="004472D9"/>
    <w:rsid w:val="004475E3"/>
    <w:rsid w:val="00447A66"/>
    <w:rsid w:val="00451257"/>
    <w:rsid w:val="004516A1"/>
    <w:rsid w:val="00451B89"/>
    <w:rsid w:val="00451BA5"/>
    <w:rsid w:val="00452AC6"/>
    <w:rsid w:val="00453BA8"/>
    <w:rsid w:val="00454B86"/>
    <w:rsid w:val="00454FBA"/>
    <w:rsid w:val="00455008"/>
    <w:rsid w:val="00456291"/>
    <w:rsid w:val="00456446"/>
    <w:rsid w:val="004567BF"/>
    <w:rsid w:val="004569BC"/>
    <w:rsid w:val="004570A3"/>
    <w:rsid w:val="0045748D"/>
    <w:rsid w:val="00457717"/>
    <w:rsid w:val="00460346"/>
    <w:rsid w:val="00460B1B"/>
    <w:rsid w:val="00460C34"/>
    <w:rsid w:val="00461386"/>
    <w:rsid w:val="0046219D"/>
    <w:rsid w:val="004622B9"/>
    <w:rsid w:val="0046234A"/>
    <w:rsid w:val="00462431"/>
    <w:rsid w:val="0046255A"/>
    <w:rsid w:val="004627DA"/>
    <w:rsid w:val="00462D0D"/>
    <w:rsid w:val="004637E1"/>
    <w:rsid w:val="0046413D"/>
    <w:rsid w:val="0046440A"/>
    <w:rsid w:val="00464742"/>
    <w:rsid w:val="00464BDE"/>
    <w:rsid w:val="004650C7"/>
    <w:rsid w:val="00465A2A"/>
    <w:rsid w:val="00465EDD"/>
    <w:rsid w:val="004663BF"/>
    <w:rsid w:val="0046675E"/>
    <w:rsid w:val="00466A8D"/>
    <w:rsid w:val="00467039"/>
    <w:rsid w:val="00467058"/>
    <w:rsid w:val="00467209"/>
    <w:rsid w:val="00467C44"/>
    <w:rsid w:val="00467E33"/>
    <w:rsid w:val="00467E3A"/>
    <w:rsid w:val="00471191"/>
    <w:rsid w:val="0047229C"/>
    <w:rsid w:val="004729AF"/>
    <w:rsid w:val="00472C1B"/>
    <w:rsid w:val="004737D1"/>
    <w:rsid w:val="00473C34"/>
    <w:rsid w:val="00473D28"/>
    <w:rsid w:val="00473E39"/>
    <w:rsid w:val="0047414F"/>
    <w:rsid w:val="0047416B"/>
    <w:rsid w:val="00474669"/>
    <w:rsid w:val="00475187"/>
    <w:rsid w:val="0047689F"/>
    <w:rsid w:val="00476C82"/>
    <w:rsid w:val="00476DCE"/>
    <w:rsid w:val="0047753A"/>
    <w:rsid w:val="00480317"/>
    <w:rsid w:val="004805B8"/>
    <w:rsid w:val="00480954"/>
    <w:rsid w:val="00481196"/>
    <w:rsid w:val="004813F6"/>
    <w:rsid w:val="00482223"/>
    <w:rsid w:val="00482AE8"/>
    <w:rsid w:val="00482D36"/>
    <w:rsid w:val="004831CD"/>
    <w:rsid w:val="00483A39"/>
    <w:rsid w:val="00483E91"/>
    <w:rsid w:val="004845F5"/>
    <w:rsid w:val="00484C82"/>
    <w:rsid w:val="004852E8"/>
    <w:rsid w:val="004856F6"/>
    <w:rsid w:val="0048633C"/>
    <w:rsid w:val="00486813"/>
    <w:rsid w:val="0048684A"/>
    <w:rsid w:val="004872EC"/>
    <w:rsid w:val="00487C2C"/>
    <w:rsid w:val="00487E99"/>
    <w:rsid w:val="00490CCC"/>
    <w:rsid w:val="004922F3"/>
    <w:rsid w:val="00492D11"/>
    <w:rsid w:val="00492FED"/>
    <w:rsid w:val="0049378E"/>
    <w:rsid w:val="0049385B"/>
    <w:rsid w:val="00493E57"/>
    <w:rsid w:val="0049411D"/>
    <w:rsid w:val="00494C58"/>
    <w:rsid w:val="00494FBD"/>
    <w:rsid w:val="00495071"/>
    <w:rsid w:val="00495D82"/>
    <w:rsid w:val="00496160"/>
    <w:rsid w:val="004961F2"/>
    <w:rsid w:val="00496E38"/>
    <w:rsid w:val="004A0AA0"/>
    <w:rsid w:val="004A0B25"/>
    <w:rsid w:val="004A100E"/>
    <w:rsid w:val="004A1107"/>
    <w:rsid w:val="004A1795"/>
    <w:rsid w:val="004A2A4B"/>
    <w:rsid w:val="004A36BE"/>
    <w:rsid w:val="004A3A95"/>
    <w:rsid w:val="004A3B25"/>
    <w:rsid w:val="004A40EC"/>
    <w:rsid w:val="004A486D"/>
    <w:rsid w:val="004A55D1"/>
    <w:rsid w:val="004A5943"/>
    <w:rsid w:val="004A59CA"/>
    <w:rsid w:val="004A5AA8"/>
    <w:rsid w:val="004A6083"/>
    <w:rsid w:val="004A60D6"/>
    <w:rsid w:val="004A682A"/>
    <w:rsid w:val="004A6A38"/>
    <w:rsid w:val="004A6B1C"/>
    <w:rsid w:val="004B097B"/>
    <w:rsid w:val="004B0A7E"/>
    <w:rsid w:val="004B0AFC"/>
    <w:rsid w:val="004B1B06"/>
    <w:rsid w:val="004B2BB3"/>
    <w:rsid w:val="004B2CBF"/>
    <w:rsid w:val="004B3819"/>
    <w:rsid w:val="004B39C2"/>
    <w:rsid w:val="004B4138"/>
    <w:rsid w:val="004B432B"/>
    <w:rsid w:val="004B5393"/>
    <w:rsid w:val="004B582A"/>
    <w:rsid w:val="004B5E0C"/>
    <w:rsid w:val="004B5F55"/>
    <w:rsid w:val="004B66F7"/>
    <w:rsid w:val="004B6818"/>
    <w:rsid w:val="004B6AAF"/>
    <w:rsid w:val="004B7193"/>
    <w:rsid w:val="004B72EF"/>
    <w:rsid w:val="004B745D"/>
    <w:rsid w:val="004B7BA0"/>
    <w:rsid w:val="004B7CE2"/>
    <w:rsid w:val="004C0A87"/>
    <w:rsid w:val="004C12DD"/>
    <w:rsid w:val="004C243F"/>
    <w:rsid w:val="004C2622"/>
    <w:rsid w:val="004C2D14"/>
    <w:rsid w:val="004C3098"/>
    <w:rsid w:val="004C3A2E"/>
    <w:rsid w:val="004C40A8"/>
    <w:rsid w:val="004C4208"/>
    <w:rsid w:val="004C458C"/>
    <w:rsid w:val="004C4D6B"/>
    <w:rsid w:val="004C5623"/>
    <w:rsid w:val="004C580B"/>
    <w:rsid w:val="004C583D"/>
    <w:rsid w:val="004C61C6"/>
    <w:rsid w:val="004C644B"/>
    <w:rsid w:val="004C68C0"/>
    <w:rsid w:val="004C70B9"/>
    <w:rsid w:val="004C7B02"/>
    <w:rsid w:val="004D0118"/>
    <w:rsid w:val="004D0A81"/>
    <w:rsid w:val="004D148A"/>
    <w:rsid w:val="004D2A8F"/>
    <w:rsid w:val="004D32A7"/>
    <w:rsid w:val="004D38A4"/>
    <w:rsid w:val="004D3A15"/>
    <w:rsid w:val="004D4009"/>
    <w:rsid w:val="004D4B91"/>
    <w:rsid w:val="004D4F4F"/>
    <w:rsid w:val="004D53B1"/>
    <w:rsid w:val="004D5422"/>
    <w:rsid w:val="004D5664"/>
    <w:rsid w:val="004D5BA5"/>
    <w:rsid w:val="004D5C0F"/>
    <w:rsid w:val="004D6298"/>
    <w:rsid w:val="004D62F1"/>
    <w:rsid w:val="004D6BAA"/>
    <w:rsid w:val="004D7BFB"/>
    <w:rsid w:val="004E0277"/>
    <w:rsid w:val="004E039A"/>
    <w:rsid w:val="004E0517"/>
    <w:rsid w:val="004E11B7"/>
    <w:rsid w:val="004E19C0"/>
    <w:rsid w:val="004E1CCE"/>
    <w:rsid w:val="004E2381"/>
    <w:rsid w:val="004E2970"/>
    <w:rsid w:val="004E31EA"/>
    <w:rsid w:val="004E361D"/>
    <w:rsid w:val="004E41B9"/>
    <w:rsid w:val="004E4FB9"/>
    <w:rsid w:val="004E503B"/>
    <w:rsid w:val="004E5546"/>
    <w:rsid w:val="004E5DF8"/>
    <w:rsid w:val="004E5FC3"/>
    <w:rsid w:val="004E6495"/>
    <w:rsid w:val="004E7B7A"/>
    <w:rsid w:val="004E7FF6"/>
    <w:rsid w:val="004F088D"/>
    <w:rsid w:val="004F119B"/>
    <w:rsid w:val="004F1558"/>
    <w:rsid w:val="004F178F"/>
    <w:rsid w:val="004F1EBA"/>
    <w:rsid w:val="004F22FD"/>
    <w:rsid w:val="004F2814"/>
    <w:rsid w:val="004F3701"/>
    <w:rsid w:val="004F393B"/>
    <w:rsid w:val="004F451D"/>
    <w:rsid w:val="004F4541"/>
    <w:rsid w:val="004F5062"/>
    <w:rsid w:val="004F584C"/>
    <w:rsid w:val="004F5D0A"/>
    <w:rsid w:val="004F5F86"/>
    <w:rsid w:val="004F61A7"/>
    <w:rsid w:val="004F676D"/>
    <w:rsid w:val="004F7422"/>
    <w:rsid w:val="004F7702"/>
    <w:rsid w:val="004F774D"/>
    <w:rsid w:val="005001F5"/>
    <w:rsid w:val="0050031A"/>
    <w:rsid w:val="00501061"/>
    <w:rsid w:val="0050244E"/>
    <w:rsid w:val="0050398D"/>
    <w:rsid w:val="005039AE"/>
    <w:rsid w:val="00505CDA"/>
    <w:rsid w:val="005060EB"/>
    <w:rsid w:val="00506C38"/>
    <w:rsid w:val="005073B0"/>
    <w:rsid w:val="0051069F"/>
    <w:rsid w:val="005106C9"/>
    <w:rsid w:val="00510B71"/>
    <w:rsid w:val="00510BE2"/>
    <w:rsid w:val="0051182B"/>
    <w:rsid w:val="005130AC"/>
    <w:rsid w:val="0051316B"/>
    <w:rsid w:val="0051354B"/>
    <w:rsid w:val="00514A52"/>
    <w:rsid w:val="00514AE6"/>
    <w:rsid w:val="0051583E"/>
    <w:rsid w:val="00515BE6"/>
    <w:rsid w:val="00515DEE"/>
    <w:rsid w:val="005165E8"/>
    <w:rsid w:val="00516761"/>
    <w:rsid w:val="0051684C"/>
    <w:rsid w:val="00516BC7"/>
    <w:rsid w:val="00516CD9"/>
    <w:rsid w:val="00516D81"/>
    <w:rsid w:val="005205E1"/>
    <w:rsid w:val="00521ADD"/>
    <w:rsid w:val="00521D8D"/>
    <w:rsid w:val="00521D9B"/>
    <w:rsid w:val="005224FE"/>
    <w:rsid w:val="00522F47"/>
    <w:rsid w:val="00523E37"/>
    <w:rsid w:val="005243DD"/>
    <w:rsid w:val="00524AAB"/>
    <w:rsid w:val="00524CF3"/>
    <w:rsid w:val="00524E2D"/>
    <w:rsid w:val="00524F9D"/>
    <w:rsid w:val="005255FB"/>
    <w:rsid w:val="0052601F"/>
    <w:rsid w:val="00526630"/>
    <w:rsid w:val="0052674B"/>
    <w:rsid w:val="00527326"/>
    <w:rsid w:val="00527C63"/>
    <w:rsid w:val="00530ECB"/>
    <w:rsid w:val="00532085"/>
    <w:rsid w:val="005321E3"/>
    <w:rsid w:val="00532427"/>
    <w:rsid w:val="0053275E"/>
    <w:rsid w:val="00532B3D"/>
    <w:rsid w:val="005336F0"/>
    <w:rsid w:val="0053436A"/>
    <w:rsid w:val="0053548A"/>
    <w:rsid w:val="005359DE"/>
    <w:rsid w:val="00535A1E"/>
    <w:rsid w:val="00535F1C"/>
    <w:rsid w:val="0053626D"/>
    <w:rsid w:val="0053782D"/>
    <w:rsid w:val="0054021B"/>
    <w:rsid w:val="00541131"/>
    <w:rsid w:val="00541929"/>
    <w:rsid w:val="005421D8"/>
    <w:rsid w:val="0054228E"/>
    <w:rsid w:val="00542721"/>
    <w:rsid w:val="005431E8"/>
    <w:rsid w:val="0054341D"/>
    <w:rsid w:val="00543914"/>
    <w:rsid w:val="00543A94"/>
    <w:rsid w:val="005441D5"/>
    <w:rsid w:val="0054427C"/>
    <w:rsid w:val="0054430D"/>
    <w:rsid w:val="005453BC"/>
    <w:rsid w:val="0054583E"/>
    <w:rsid w:val="00545964"/>
    <w:rsid w:val="00545E3C"/>
    <w:rsid w:val="00545F4E"/>
    <w:rsid w:val="005464FA"/>
    <w:rsid w:val="005468E2"/>
    <w:rsid w:val="00546BEA"/>
    <w:rsid w:val="005503D4"/>
    <w:rsid w:val="00551073"/>
    <w:rsid w:val="0055146D"/>
    <w:rsid w:val="00551C57"/>
    <w:rsid w:val="00551DBE"/>
    <w:rsid w:val="0055270E"/>
    <w:rsid w:val="005528BA"/>
    <w:rsid w:val="0055307D"/>
    <w:rsid w:val="0055396D"/>
    <w:rsid w:val="00553B52"/>
    <w:rsid w:val="00554286"/>
    <w:rsid w:val="0055476E"/>
    <w:rsid w:val="00555423"/>
    <w:rsid w:val="00555A76"/>
    <w:rsid w:val="005562EC"/>
    <w:rsid w:val="0055664E"/>
    <w:rsid w:val="005569F8"/>
    <w:rsid w:val="00557959"/>
    <w:rsid w:val="00557D4C"/>
    <w:rsid w:val="00557E02"/>
    <w:rsid w:val="00560684"/>
    <w:rsid w:val="00560A7C"/>
    <w:rsid w:val="00561079"/>
    <w:rsid w:val="00562246"/>
    <w:rsid w:val="00562FD9"/>
    <w:rsid w:val="00563D4E"/>
    <w:rsid w:val="00565117"/>
    <w:rsid w:val="00565481"/>
    <w:rsid w:val="0056558C"/>
    <w:rsid w:val="00565F63"/>
    <w:rsid w:val="0056676A"/>
    <w:rsid w:val="005671A0"/>
    <w:rsid w:val="00567AE3"/>
    <w:rsid w:val="00567BA5"/>
    <w:rsid w:val="00567F26"/>
    <w:rsid w:val="005705CA"/>
    <w:rsid w:val="005715C3"/>
    <w:rsid w:val="00571F43"/>
    <w:rsid w:val="005736C9"/>
    <w:rsid w:val="00574D09"/>
    <w:rsid w:val="00575451"/>
    <w:rsid w:val="00575753"/>
    <w:rsid w:val="00575BD1"/>
    <w:rsid w:val="00575DFE"/>
    <w:rsid w:val="00580C77"/>
    <w:rsid w:val="005811A4"/>
    <w:rsid w:val="00581237"/>
    <w:rsid w:val="005815D4"/>
    <w:rsid w:val="00581C91"/>
    <w:rsid w:val="00581CF0"/>
    <w:rsid w:val="0058258D"/>
    <w:rsid w:val="00582867"/>
    <w:rsid w:val="0058316F"/>
    <w:rsid w:val="005836F2"/>
    <w:rsid w:val="00583979"/>
    <w:rsid w:val="005849FB"/>
    <w:rsid w:val="00586C77"/>
    <w:rsid w:val="00586E00"/>
    <w:rsid w:val="005875D0"/>
    <w:rsid w:val="005875E6"/>
    <w:rsid w:val="00587CEC"/>
    <w:rsid w:val="00587D8C"/>
    <w:rsid w:val="00590B25"/>
    <w:rsid w:val="00590DA2"/>
    <w:rsid w:val="005912F8"/>
    <w:rsid w:val="00591CDC"/>
    <w:rsid w:val="005927A2"/>
    <w:rsid w:val="00592B41"/>
    <w:rsid w:val="0059325D"/>
    <w:rsid w:val="005932D8"/>
    <w:rsid w:val="00593972"/>
    <w:rsid w:val="00593E38"/>
    <w:rsid w:val="00593ED1"/>
    <w:rsid w:val="00593F29"/>
    <w:rsid w:val="00594895"/>
    <w:rsid w:val="0059537C"/>
    <w:rsid w:val="00595840"/>
    <w:rsid w:val="005978AF"/>
    <w:rsid w:val="005A0F59"/>
    <w:rsid w:val="005A1130"/>
    <w:rsid w:val="005A13BA"/>
    <w:rsid w:val="005A1E24"/>
    <w:rsid w:val="005A219A"/>
    <w:rsid w:val="005A2D45"/>
    <w:rsid w:val="005A3645"/>
    <w:rsid w:val="005A5143"/>
    <w:rsid w:val="005A5189"/>
    <w:rsid w:val="005A5754"/>
    <w:rsid w:val="005A599A"/>
    <w:rsid w:val="005A601E"/>
    <w:rsid w:val="005A61F2"/>
    <w:rsid w:val="005A643B"/>
    <w:rsid w:val="005A6B86"/>
    <w:rsid w:val="005A6FA6"/>
    <w:rsid w:val="005A6FBE"/>
    <w:rsid w:val="005A731D"/>
    <w:rsid w:val="005A7C77"/>
    <w:rsid w:val="005B30A7"/>
    <w:rsid w:val="005B3AD1"/>
    <w:rsid w:val="005B4635"/>
    <w:rsid w:val="005B56B3"/>
    <w:rsid w:val="005B602E"/>
    <w:rsid w:val="005B6A8C"/>
    <w:rsid w:val="005B6CC2"/>
    <w:rsid w:val="005C0000"/>
    <w:rsid w:val="005C01B8"/>
    <w:rsid w:val="005C0625"/>
    <w:rsid w:val="005C1454"/>
    <w:rsid w:val="005C19EE"/>
    <w:rsid w:val="005C1DF4"/>
    <w:rsid w:val="005C270E"/>
    <w:rsid w:val="005C2D78"/>
    <w:rsid w:val="005C31FC"/>
    <w:rsid w:val="005C4103"/>
    <w:rsid w:val="005C4C6E"/>
    <w:rsid w:val="005C559D"/>
    <w:rsid w:val="005C5DEC"/>
    <w:rsid w:val="005C5E95"/>
    <w:rsid w:val="005C5F1C"/>
    <w:rsid w:val="005C6084"/>
    <w:rsid w:val="005C622D"/>
    <w:rsid w:val="005C6504"/>
    <w:rsid w:val="005C696F"/>
    <w:rsid w:val="005C6B35"/>
    <w:rsid w:val="005C6F7C"/>
    <w:rsid w:val="005C759A"/>
    <w:rsid w:val="005C78D3"/>
    <w:rsid w:val="005D0680"/>
    <w:rsid w:val="005D1023"/>
    <w:rsid w:val="005D113A"/>
    <w:rsid w:val="005D1E3F"/>
    <w:rsid w:val="005D20E2"/>
    <w:rsid w:val="005D2BA4"/>
    <w:rsid w:val="005D30DD"/>
    <w:rsid w:val="005D340F"/>
    <w:rsid w:val="005D4F05"/>
    <w:rsid w:val="005D5614"/>
    <w:rsid w:val="005D6DD1"/>
    <w:rsid w:val="005D703D"/>
    <w:rsid w:val="005E068C"/>
    <w:rsid w:val="005E18FE"/>
    <w:rsid w:val="005E2DC0"/>
    <w:rsid w:val="005E366E"/>
    <w:rsid w:val="005E3AF6"/>
    <w:rsid w:val="005E3DB5"/>
    <w:rsid w:val="005E4218"/>
    <w:rsid w:val="005E4AC7"/>
    <w:rsid w:val="005E5265"/>
    <w:rsid w:val="005E531D"/>
    <w:rsid w:val="005E5818"/>
    <w:rsid w:val="005E66C8"/>
    <w:rsid w:val="005E67C5"/>
    <w:rsid w:val="005E6817"/>
    <w:rsid w:val="005E6F1C"/>
    <w:rsid w:val="005E6FCD"/>
    <w:rsid w:val="005E75EA"/>
    <w:rsid w:val="005E7D1A"/>
    <w:rsid w:val="005E7DE9"/>
    <w:rsid w:val="005E7FA9"/>
    <w:rsid w:val="005F0B12"/>
    <w:rsid w:val="005F0C5B"/>
    <w:rsid w:val="005F0DDE"/>
    <w:rsid w:val="005F100F"/>
    <w:rsid w:val="005F30C8"/>
    <w:rsid w:val="005F31D5"/>
    <w:rsid w:val="005F35E3"/>
    <w:rsid w:val="005F3C7D"/>
    <w:rsid w:val="005F443C"/>
    <w:rsid w:val="005F45E6"/>
    <w:rsid w:val="005F511E"/>
    <w:rsid w:val="005F58EC"/>
    <w:rsid w:val="005F5D55"/>
    <w:rsid w:val="005F5E4C"/>
    <w:rsid w:val="005F6A94"/>
    <w:rsid w:val="005F6D40"/>
    <w:rsid w:val="005F6EE8"/>
    <w:rsid w:val="005F7EFD"/>
    <w:rsid w:val="00600749"/>
    <w:rsid w:val="00600E22"/>
    <w:rsid w:val="00600F97"/>
    <w:rsid w:val="00601692"/>
    <w:rsid w:val="006024C5"/>
    <w:rsid w:val="0060287D"/>
    <w:rsid w:val="00602E6E"/>
    <w:rsid w:val="00603BAE"/>
    <w:rsid w:val="006041F0"/>
    <w:rsid w:val="0060443A"/>
    <w:rsid w:val="00604BDD"/>
    <w:rsid w:val="00604E14"/>
    <w:rsid w:val="006054F0"/>
    <w:rsid w:val="00605E10"/>
    <w:rsid w:val="006062D3"/>
    <w:rsid w:val="00606A19"/>
    <w:rsid w:val="00607091"/>
    <w:rsid w:val="006073A4"/>
    <w:rsid w:val="006073C0"/>
    <w:rsid w:val="00607468"/>
    <w:rsid w:val="00607C89"/>
    <w:rsid w:val="00610410"/>
    <w:rsid w:val="006107D9"/>
    <w:rsid w:val="00610922"/>
    <w:rsid w:val="00610B35"/>
    <w:rsid w:val="00611183"/>
    <w:rsid w:val="00611B09"/>
    <w:rsid w:val="0061226E"/>
    <w:rsid w:val="00612827"/>
    <w:rsid w:val="006129CE"/>
    <w:rsid w:val="00614C10"/>
    <w:rsid w:val="00614E9D"/>
    <w:rsid w:val="00615090"/>
    <w:rsid w:val="006157E7"/>
    <w:rsid w:val="00615C10"/>
    <w:rsid w:val="00615FCC"/>
    <w:rsid w:val="00616D4C"/>
    <w:rsid w:val="00616D87"/>
    <w:rsid w:val="00617762"/>
    <w:rsid w:val="0061776E"/>
    <w:rsid w:val="0061784C"/>
    <w:rsid w:val="00617A39"/>
    <w:rsid w:val="00617C06"/>
    <w:rsid w:val="006207BB"/>
    <w:rsid w:val="00621211"/>
    <w:rsid w:val="006215EA"/>
    <w:rsid w:val="00621715"/>
    <w:rsid w:val="006218BE"/>
    <w:rsid w:val="00621997"/>
    <w:rsid w:val="0062222B"/>
    <w:rsid w:val="00622509"/>
    <w:rsid w:val="006225BE"/>
    <w:rsid w:val="006226DB"/>
    <w:rsid w:val="0062281F"/>
    <w:rsid w:val="00623458"/>
    <w:rsid w:val="00623A12"/>
    <w:rsid w:val="00623E6F"/>
    <w:rsid w:val="00623EC3"/>
    <w:rsid w:val="006240E4"/>
    <w:rsid w:val="00624DF7"/>
    <w:rsid w:val="0062522B"/>
    <w:rsid w:val="00625DCA"/>
    <w:rsid w:val="00625DE5"/>
    <w:rsid w:val="00626334"/>
    <w:rsid w:val="00626D7A"/>
    <w:rsid w:val="00626E2E"/>
    <w:rsid w:val="006271E4"/>
    <w:rsid w:val="00630527"/>
    <w:rsid w:val="00631002"/>
    <w:rsid w:val="00631655"/>
    <w:rsid w:val="0063169E"/>
    <w:rsid w:val="0063178A"/>
    <w:rsid w:val="00631BB9"/>
    <w:rsid w:val="0063215F"/>
    <w:rsid w:val="006323F5"/>
    <w:rsid w:val="0063293E"/>
    <w:rsid w:val="00632D32"/>
    <w:rsid w:val="00633717"/>
    <w:rsid w:val="00634E9E"/>
    <w:rsid w:val="00634EBB"/>
    <w:rsid w:val="00635123"/>
    <w:rsid w:val="00635167"/>
    <w:rsid w:val="00636C29"/>
    <w:rsid w:val="0063742C"/>
    <w:rsid w:val="00640FE1"/>
    <w:rsid w:val="00641598"/>
    <w:rsid w:val="00642051"/>
    <w:rsid w:val="006436D1"/>
    <w:rsid w:val="00643712"/>
    <w:rsid w:val="00643DCC"/>
    <w:rsid w:val="00643E2E"/>
    <w:rsid w:val="00643FC1"/>
    <w:rsid w:val="006442E2"/>
    <w:rsid w:val="00644394"/>
    <w:rsid w:val="00644AD9"/>
    <w:rsid w:val="00644CDF"/>
    <w:rsid w:val="00645579"/>
    <w:rsid w:val="006455A2"/>
    <w:rsid w:val="00645B5C"/>
    <w:rsid w:val="00646A1A"/>
    <w:rsid w:val="0064765B"/>
    <w:rsid w:val="00650205"/>
    <w:rsid w:val="00650C41"/>
    <w:rsid w:val="00651290"/>
    <w:rsid w:val="00652644"/>
    <w:rsid w:val="00652A3E"/>
    <w:rsid w:val="0065341B"/>
    <w:rsid w:val="00653495"/>
    <w:rsid w:val="00653C41"/>
    <w:rsid w:val="00653F65"/>
    <w:rsid w:val="00654EC7"/>
    <w:rsid w:val="00655143"/>
    <w:rsid w:val="006551C5"/>
    <w:rsid w:val="006558ED"/>
    <w:rsid w:val="00655F68"/>
    <w:rsid w:val="0065763E"/>
    <w:rsid w:val="00657B60"/>
    <w:rsid w:val="006600CC"/>
    <w:rsid w:val="006600E7"/>
    <w:rsid w:val="006602B3"/>
    <w:rsid w:val="00660648"/>
    <w:rsid w:val="006612E5"/>
    <w:rsid w:val="00661E34"/>
    <w:rsid w:val="00662284"/>
    <w:rsid w:val="00662294"/>
    <w:rsid w:val="00662C3F"/>
    <w:rsid w:val="006633D2"/>
    <w:rsid w:val="006649E0"/>
    <w:rsid w:val="0066650D"/>
    <w:rsid w:val="00667028"/>
    <w:rsid w:val="006670D1"/>
    <w:rsid w:val="00667DE7"/>
    <w:rsid w:val="0067068F"/>
    <w:rsid w:val="00670CA9"/>
    <w:rsid w:val="00671250"/>
    <w:rsid w:val="006712F1"/>
    <w:rsid w:val="006718DA"/>
    <w:rsid w:val="00671988"/>
    <w:rsid w:val="00671B84"/>
    <w:rsid w:val="00672179"/>
    <w:rsid w:val="006726CA"/>
    <w:rsid w:val="00672E03"/>
    <w:rsid w:val="006731D0"/>
    <w:rsid w:val="0067334F"/>
    <w:rsid w:val="006758D7"/>
    <w:rsid w:val="00675C3A"/>
    <w:rsid w:val="0067644D"/>
    <w:rsid w:val="0067688B"/>
    <w:rsid w:val="00676CF3"/>
    <w:rsid w:val="00676FB0"/>
    <w:rsid w:val="0067718C"/>
    <w:rsid w:val="0067721A"/>
    <w:rsid w:val="006773BC"/>
    <w:rsid w:val="00677593"/>
    <w:rsid w:val="00677BF3"/>
    <w:rsid w:val="006800B4"/>
    <w:rsid w:val="0068038D"/>
    <w:rsid w:val="00682266"/>
    <w:rsid w:val="00682AFC"/>
    <w:rsid w:val="00682C24"/>
    <w:rsid w:val="006835CA"/>
    <w:rsid w:val="0068380B"/>
    <w:rsid w:val="0068385E"/>
    <w:rsid w:val="00683B8D"/>
    <w:rsid w:val="00683C2F"/>
    <w:rsid w:val="00685A8E"/>
    <w:rsid w:val="006861A6"/>
    <w:rsid w:val="00686435"/>
    <w:rsid w:val="00687839"/>
    <w:rsid w:val="00687F30"/>
    <w:rsid w:val="006909CC"/>
    <w:rsid w:val="00690B07"/>
    <w:rsid w:val="00690DF3"/>
    <w:rsid w:val="0069247A"/>
    <w:rsid w:val="00692B96"/>
    <w:rsid w:val="00692FF5"/>
    <w:rsid w:val="0069378D"/>
    <w:rsid w:val="00693953"/>
    <w:rsid w:val="00693F0A"/>
    <w:rsid w:val="00695FEB"/>
    <w:rsid w:val="0069792F"/>
    <w:rsid w:val="00697B11"/>
    <w:rsid w:val="00697E9F"/>
    <w:rsid w:val="006A003A"/>
    <w:rsid w:val="006A03CC"/>
    <w:rsid w:val="006A1F42"/>
    <w:rsid w:val="006A35A6"/>
    <w:rsid w:val="006A3738"/>
    <w:rsid w:val="006A37BD"/>
    <w:rsid w:val="006A47BC"/>
    <w:rsid w:val="006A4C51"/>
    <w:rsid w:val="006A538A"/>
    <w:rsid w:val="006A6FDE"/>
    <w:rsid w:val="006A7605"/>
    <w:rsid w:val="006B126F"/>
    <w:rsid w:val="006B1554"/>
    <w:rsid w:val="006B15C5"/>
    <w:rsid w:val="006B2831"/>
    <w:rsid w:val="006B30F1"/>
    <w:rsid w:val="006B34C0"/>
    <w:rsid w:val="006B3AF0"/>
    <w:rsid w:val="006B3B7D"/>
    <w:rsid w:val="006B3E0A"/>
    <w:rsid w:val="006B4B8A"/>
    <w:rsid w:val="006B4BAB"/>
    <w:rsid w:val="006B5509"/>
    <w:rsid w:val="006B5FB3"/>
    <w:rsid w:val="006B6967"/>
    <w:rsid w:val="006B69AD"/>
    <w:rsid w:val="006B6BCF"/>
    <w:rsid w:val="006B6DB7"/>
    <w:rsid w:val="006B7310"/>
    <w:rsid w:val="006B749A"/>
    <w:rsid w:val="006B74BE"/>
    <w:rsid w:val="006C00CA"/>
    <w:rsid w:val="006C22A5"/>
    <w:rsid w:val="006C2320"/>
    <w:rsid w:val="006C3309"/>
    <w:rsid w:val="006C4147"/>
    <w:rsid w:val="006C48FA"/>
    <w:rsid w:val="006C4E9C"/>
    <w:rsid w:val="006C67EE"/>
    <w:rsid w:val="006C691E"/>
    <w:rsid w:val="006C71CA"/>
    <w:rsid w:val="006D0743"/>
    <w:rsid w:val="006D16EB"/>
    <w:rsid w:val="006D2F4C"/>
    <w:rsid w:val="006D2FE7"/>
    <w:rsid w:val="006D32D2"/>
    <w:rsid w:val="006D39A3"/>
    <w:rsid w:val="006D3FA7"/>
    <w:rsid w:val="006D4119"/>
    <w:rsid w:val="006D469A"/>
    <w:rsid w:val="006D474E"/>
    <w:rsid w:val="006D4F3C"/>
    <w:rsid w:val="006D5078"/>
    <w:rsid w:val="006D5D4C"/>
    <w:rsid w:val="006D6815"/>
    <w:rsid w:val="006D7F79"/>
    <w:rsid w:val="006E0788"/>
    <w:rsid w:val="006E0D8E"/>
    <w:rsid w:val="006E217E"/>
    <w:rsid w:val="006E280F"/>
    <w:rsid w:val="006E3B09"/>
    <w:rsid w:val="006E44FB"/>
    <w:rsid w:val="006E473B"/>
    <w:rsid w:val="006E4F77"/>
    <w:rsid w:val="006E5801"/>
    <w:rsid w:val="006E5CAD"/>
    <w:rsid w:val="006E5CD1"/>
    <w:rsid w:val="006E7F0F"/>
    <w:rsid w:val="006F0453"/>
    <w:rsid w:val="006F04AB"/>
    <w:rsid w:val="006F0D59"/>
    <w:rsid w:val="006F1230"/>
    <w:rsid w:val="006F1A8D"/>
    <w:rsid w:val="006F1CF7"/>
    <w:rsid w:val="006F2497"/>
    <w:rsid w:val="006F319B"/>
    <w:rsid w:val="006F4CB5"/>
    <w:rsid w:val="006F52BF"/>
    <w:rsid w:val="006F5396"/>
    <w:rsid w:val="006F58D4"/>
    <w:rsid w:val="006F5A5D"/>
    <w:rsid w:val="006F5BE5"/>
    <w:rsid w:val="006F5CC2"/>
    <w:rsid w:val="006F6312"/>
    <w:rsid w:val="006F7224"/>
    <w:rsid w:val="006F76AD"/>
    <w:rsid w:val="006F77D6"/>
    <w:rsid w:val="006F781D"/>
    <w:rsid w:val="006F7B9E"/>
    <w:rsid w:val="007001F7"/>
    <w:rsid w:val="007008F8"/>
    <w:rsid w:val="00700BDE"/>
    <w:rsid w:val="00700E1D"/>
    <w:rsid w:val="00701245"/>
    <w:rsid w:val="007013A1"/>
    <w:rsid w:val="00702349"/>
    <w:rsid w:val="0070423C"/>
    <w:rsid w:val="00704C5F"/>
    <w:rsid w:val="00705A34"/>
    <w:rsid w:val="0070694F"/>
    <w:rsid w:val="00706EC1"/>
    <w:rsid w:val="00707774"/>
    <w:rsid w:val="007078F9"/>
    <w:rsid w:val="00710232"/>
    <w:rsid w:val="007102CD"/>
    <w:rsid w:val="007109BE"/>
    <w:rsid w:val="00710BC7"/>
    <w:rsid w:val="00710EF4"/>
    <w:rsid w:val="00711AA4"/>
    <w:rsid w:val="007120CC"/>
    <w:rsid w:val="00712753"/>
    <w:rsid w:val="00712BDC"/>
    <w:rsid w:val="0071307F"/>
    <w:rsid w:val="007143A8"/>
    <w:rsid w:val="0071441A"/>
    <w:rsid w:val="007161F2"/>
    <w:rsid w:val="00716EA5"/>
    <w:rsid w:val="007171F9"/>
    <w:rsid w:val="00717304"/>
    <w:rsid w:val="00717582"/>
    <w:rsid w:val="00717CC5"/>
    <w:rsid w:val="00717D0D"/>
    <w:rsid w:val="00717D0E"/>
    <w:rsid w:val="0072031C"/>
    <w:rsid w:val="007203F1"/>
    <w:rsid w:val="00720B77"/>
    <w:rsid w:val="00720D69"/>
    <w:rsid w:val="0072175F"/>
    <w:rsid w:val="007229FD"/>
    <w:rsid w:val="00722C60"/>
    <w:rsid w:val="007231FC"/>
    <w:rsid w:val="00723EAD"/>
    <w:rsid w:val="00724ADC"/>
    <w:rsid w:val="00724ED6"/>
    <w:rsid w:val="00726012"/>
    <w:rsid w:val="00726080"/>
    <w:rsid w:val="00726640"/>
    <w:rsid w:val="007267D7"/>
    <w:rsid w:val="00726B1E"/>
    <w:rsid w:val="00727574"/>
    <w:rsid w:val="00727D7A"/>
    <w:rsid w:val="007305D8"/>
    <w:rsid w:val="00730707"/>
    <w:rsid w:val="007316DE"/>
    <w:rsid w:val="00731740"/>
    <w:rsid w:val="00732766"/>
    <w:rsid w:val="0073292E"/>
    <w:rsid w:val="00733222"/>
    <w:rsid w:val="00733316"/>
    <w:rsid w:val="007360A8"/>
    <w:rsid w:val="007368CE"/>
    <w:rsid w:val="00737FD7"/>
    <w:rsid w:val="00740186"/>
    <w:rsid w:val="007401B1"/>
    <w:rsid w:val="00740403"/>
    <w:rsid w:val="007405ED"/>
    <w:rsid w:val="007413B6"/>
    <w:rsid w:val="00741AC0"/>
    <w:rsid w:val="00741FBC"/>
    <w:rsid w:val="00742CCB"/>
    <w:rsid w:val="00742DA8"/>
    <w:rsid w:val="00743AB1"/>
    <w:rsid w:val="00744252"/>
    <w:rsid w:val="007444D9"/>
    <w:rsid w:val="00744717"/>
    <w:rsid w:val="00744D9F"/>
    <w:rsid w:val="00745217"/>
    <w:rsid w:val="00745B7D"/>
    <w:rsid w:val="007502AA"/>
    <w:rsid w:val="00750676"/>
    <w:rsid w:val="0075141A"/>
    <w:rsid w:val="0075141C"/>
    <w:rsid w:val="007515FD"/>
    <w:rsid w:val="00751A09"/>
    <w:rsid w:val="00751B1E"/>
    <w:rsid w:val="00752195"/>
    <w:rsid w:val="007521E9"/>
    <w:rsid w:val="00752F50"/>
    <w:rsid w:val="00753203"/>
    <w:rsid w:val="007539C3"/>
    <w:rsid w:val="00754433"/>
    <w:rsid w:val="00754B1A"/>
    <w:rsid w:val="00754F4F"/>
    <w:rsid w:val="00754FFE"/>
    <w:rsid w:val="0075524C"/>
    <w:rsid w:val="007564B4"/>
    <w:rsid w:val="00756E5B"/>
    <w:rsid w:val="00757536"/>
    <w:rsid w:val="00757826"/>
    <w:rsid w:val="00757CF5"/>
    <w:rsid w:val="00757F58"/>
    <w:rsid w:val="00761F0A"/>
    <w:rsid w:val="00764E43"/>
    <w:rsid w:val="00765CE2"/>
    <w:rsid w:val="007669A5"/>
    <w:rsid w:val="00766DF2"/>
    <w:rsid w:val="007676F2"/>
    <w:rsid w:val="00767C2D"/>
    <w:rsid w:val="007705E9"/>
    <w:rsid w:val="00770AD8"/>
    <w:rsid w:val="00770AE0"/>
    <w:rsid w:val="00770E6E"/>
    <w:rsid w:val="00771B84"/>
    <w:rsid w:val="00771CC8"/>
    <w:rsid w:val="00773480"/>
    <w:rsid w:val="00773CB3"/>
    <w:rsid w:val="0077455E"/>
    <w:rsid w:val="007765A3"/>
    <w:rsid w:val="0077784C"/>
    <w:rsid w:val="007779BE"/>
    <w:rsid w:val="00777EBA"/>
    <w:rsid w:val="00777EDA"/>
    <w:rsid w:val="00780285"/>
    <w:rsid w:val="00781E5F"/>
    <w:rsid w:val="007821E5"/>
    <w:rsid w:val="0078236D"/>
    <w:rsid w:val="00782B8C"/>
    <w:rsid w:val="00782BCB"/>
    <w:rsid w:val="007830FA"/>
    <w:rsid w:val="007835CB"/>
    <w:rsid w:val="00783CC2"/>
    <w:rsid w:val="00785571"/>
    <w:rsid w:val="00786348"/>
    <w:rsid w:val="00786709"/>
    <w:rsid w:val="00786A7E"/>
    <w:rsid w:val="00786FC4"/>
    <w:rsid w:val="00787553"/>
    <w:rsid w:val="00787BC0"/>
    <w:rsid w:val="00787CDB"/>
    <w:rsid w:val="007903A0"/>
    <w:rsid w:val="00790E17"/>
    <w:rsid w:val="00791038"/>
    <w:rsid w:val="007915B5"/>
    <w:rsid w:val="00791714"/>
    <w:rsid w:val="0079210B"/>
    <w:rsid w:val="007936A5"/>
    <w:rsid w:val="0079390A"/>
    <w:rsid w:val="00793B4B"/>
    <w:rsid w:val="00793CEF"/>
    <w:rsid w:val="007940C2"/>
    <w:rsid w:val="007940E8"/>
    <w:rsid w:val="007944D9"/>
    <w:rsid w:val="007951C7"/>
    <w:rsid w:val="00796272"/>
    <w:rsid w:val="007A1462"/>
    <w:rsid w:val="007A15F5"/>
    <w:rsid w:val="007A199C"/>
    <w:rsid w:val="007A1B84"/>
    <w:rsid w:val="007A22FC"/>
    <w:rsid w:val="007A3229"/>
    <w:rsid w:val="007A3D1C"/>
    <w:rsid w:val="007A4243"/>
    <w:rsid w:val="007A448F"/>
    <w:rsid w:val="007A47F7"/>
    <w:rsid w:val="007A6151"/>
    <w:rsid w:val="007A72D3"/>
    <w:rsid w:val="007A7A2D"/>
    <w:rsid w:val="007B1050"/>
    <w:rsid w:val="007B1086"/>
    <w:rsid w:val="007B1753"/>
    <w:rsid w:val="007B2B21"/>
    <w:rsid w:val="007B31F7"/>
    <w:rsid w:val="007B3432"/>
    <w:rsid w:val="007B3651"/>
    <w:rsid w:val="007B3756"/>
    <w:rsid w:val="007B3842"/>
    <w:rsid w:val="007B3BB9"/>
    <w:rsid w:val="007B48D4"/>
    <w:rsid w:val="007B4F45"/>
    <w:rsid w:val="007B5A8B"/>
    <w:rsid w:val="007B622D"/>
    <w:rsid w:val="007B7A8A"/>
    <w:rsid w:val="007C022D"/>
    <w:rsid w:val="007C023D"/>
    <w:rsid w:val="007C08E7"/>
    <w:rsid w:val="007C0E99"/>
    <w:rsid w:val="007C1F9C"/>
    <w:rsid w:val="007C4117"/>
    <w:rsid w:val="007C4B2C"/>
    <w:rsid w:val="007C56B7"/>
    <w:rsid w:val="007C590B"/>
    <w:rsid w:val="007C61E1"/>
    <w:rsid w:val="007C77BA"/>
    <w:rsid w:val="007D0991"/>
    <w:rsid w:val="007D131E"/>
    <w:rsid w:val="007D14FD"/>
    <w:rsid w:val="007D1A8D"/>
    <w:rsid w:val="007D3800"/>
    <w:rsid w:val="007D5473"/>
    <w:rsid w:val="007D549D"/>
    <w:rsid w:val="007D5ED2"/>
    <w:rsid w:val="007D627E"/>
    <w:rsid w:val="007D6764"/>
    <w:rsid w:val="007D7ADB"/>
    <w:rsid w:val="007E0662"/>
    <w:rsid w:val="007E1390"/>
    <w:rsid w:val="007E14F6"/>
    <w:rsid w:val="007E1F23"/>
    <w:rsid w:val="007E2434"/>
    <w:rsid w:val="007E2918"/>
    <w:rsid w:val="007E3419"/>
    <w:rsid w:val="007E36F7"/>
    <w:rsid w:val="007E3802"/>
    <w:rsid w:val="007E5111"/>
    <w:rsid w:val="007E56F2"/>
    <w:rsid w:val="007E5892"/>
    <w:rsid w:val="007E5C5C"/>
    <w:rsid w:val="007E61C3"/>
    <w:rsid w:val="007E677A"/>
    <w:rsid w:val="007E6974"/>
    <w:rsid w:val="007F0316"/>
    <w:rsid w:val="007F0592"/>
    <w:rsid w:val="007F0639"/>
    <w:rsid w:val="007F0992"/>
    <w:rsid w:val="007F26F0"/>
    <w:rsid w:val="007F2C04"/>
    <w:rsid w:val="007F2C6B"/>
    <w:rsid w:val="007F3B82"/>
    <w:rsid w:val="007F3DEE"/>
    <w:rsid w:val="007F4B7B"/>
    <w:rsid w:val="007F540C"/>
    <w:rsid w:val="007F5DF4"/>
    <w:rsid w:val="007F6C61"/>
    <w:rsid w:val="007F6CA3"/>
    <w:rsid w:val="007F6FE2"/>
    <w:rsid w:val="00800179"/>
    <w:rsid w:val="008005C1"/>
    <w:rsid w:val="00801FA4"/>
    <w:rsid w:val="008020EF"/>
    <w:rsid w:val="00802B03"/>
    <w:rsid w:val="00802E88"/>
    <w:rsid w:val="0080360D"/>
    <w:rsid w:val="00803935"/>
    <w:rsid w:val="008044F8"/>
    <w:rsid w:val="008050B5"/>
    <w:rsid w:val="0080547F"/>
    <w:rsid w:val="0080590A"/>
    <w:rsid w:val="00806406"/>
    <w:rsid w:val="0080670C"/>
    <w:rsid w:val="008068C9"/>
    <w:rsid w:val="0081062E"/>
    <w:rsid w:val="00810D3A"/>
    <w:rsid w:val="008111F2"/>
    <w:rsid w:val="00812CEB"/>
    <w:rsid w:val="00815864"/>
    <w:rsid w:val="00816471"/>
    <w:rsid w:val="00816E90"/>
    <w:rsid w:val="0081745B"/>
    <w:rsid w:val="008208E8"/>
    <w:rsid w:val="008227C6"/>
    <w:rsid w:val="00822FD8"/>
    <w:rsid w:val="00823BB2"/>
    <w:rsid w:val="0082407B"/>
    <w:rsid w:val="00824E56"/>
    <w:rsid w:val="00825031"/>
    <w:rsid w:val="0082537E"/>
    <w:rsid w:val="008258EC"/>
    <w:rsid w:val="00825CF4"/>
    <w:rsid w:val="0082638E"/>
    <w:rsid w:val="0082655C"/>
    <w:rsid w:val="00826887"/>
    <w:rsid w:val="00826B40"/>
    <w:rsid w:val="00826BE9"/>
    <w:rsid w:val="00826C9F"/>
    <w:rsid w:val="00826E3A"/>
    <w:rsid w:val="00827061"/>
    <w:rsid w:val="0082766E"/>
    <w:rsid w:val="00827883"/>
    <w:rsid w:val="00830446"/>
    <w:rsid w:val="00831494"/>
    <w:rsid w:val="00831B29"/>
    <w:rsid w:val="00831E87"/>
    <w:rsid w:val="00832501"/>
    <w:rsid w:val="00832820"/>
    <w:rsid w:val="00833546"/>
    <w:rsid w:val="00833B0D"/>
    <w:rsid w:val="00833F91"/>
    <w:rsid w:val="0083492D"/>
    <w:rsid w:val="00835501"/>
    <w:rsid w:val="00835957"/>
    <w:rsid w:val="0083645B"/>
    <w:rsid w:val="00836B76"/>
    <w:rsid w:val="00836BF0"/>
    <w:rsid w:val="00836E88"/>
    <w:rsid w:val="00836F7F"/>
    <w:rsid w:val="0084076A"/>
    <w:rsid w:val="00840CD9"/>
    <w:rsid w:val="00840E6F"/>
    <w:rsid w:val="008410E9"/>
    <w:rsid w:val="00841121"/>
    <w:rsid w:val="00842116"/>
    <w:rsid w:val="00842B0F"/>
    <w:rsid w:val="00842C5D"/>
    <w:rsid w:val="00843422"/>
    <w:rsid w:val="00843476"/>
    <w:rsid w:val="008437CB"/>
    <w:rsid w:val="0084403B"/>
    <w:rsid w:val="00844917"/>
    <w:rsid w:val="0084533B"/>
    <w:rsid w:val="008453C7"/>
    <w:rsid w:val="0084563E"/>
    <w:rsid w:val="00845999"/>
    <w:rsid w:val="00846C4A"/>
    <w:rsid w:val="00846D57"/>
    <w:rsid w:val="00847286"/>
    <w:rsid w:val="0085106E"/>
    <w:rsid w:val="00851E3D"/>
    <w:rsid w:val="00854495"/>
    <w:rsid w:val="00854867"/>
    <w:rsid w:val="00854D3E"/>
    <w:rsid w:val="008550B6"/>
    <w:rsid w:val="008551AA"/>
    <w:rsid w:val="008551F4"/>
    <w:rsid w:val="008556E0"/>
    <w:rsid w:val="0085578B"/>
    <w:rsid w:val="00855925"/>
    <w:rsid w:val="00855EBA"/>
    <w:rsid w:val="0085772C"/>
    <w:rsid w:val="00857746"/>
    <w:rsid w:val="0085778D"/>
    <w:rsid w:val="0086009D"/>
    <w:rsid w:val="008605CB"/>
    <w:rsid w:val="008609F6"/>
    <w:rsid w:val="00860F8E"/>
    <w:rsid w:val="00861084"/>
    <w:rsid w:val="008615B3"/>
    <w:rsid w:val="0086169B"/>
    <w:rsid w:val="00861DB7"/>
    <w:rsid w:val="00862E26"/>
    <w:rsid w:val="0086328B"/>
    <w:rsid w:val="00864AB7"/>
    <w:rsid w:val="00865F20"/>
    <w:rsid w:val="008664E0"/>
    <w:rsid w:val="0086730B"/>
    <w:rsid w:val="00867473"/>
    <w:rsid w:val="008679F2"/>
    <w:rsid w:val="008704DA"/>
    <w:rsid w:val="0087218E"/>
    <w:rsid w:val="00873729"/>
    <w:rsid w:val="00874530"/>
    <w:rsid w:val="0087467E"/>
    <w:rsid w:val="008747C6"/>
    <w:rsid w:val="00876957"/>
    <w:rsid w:val="008770BA"/>
    <w:rsid w:val="008772F5"/>
    <w:rsid w:val="00877A16"/>
    <w:rsid w:val="00877F7E"/>
    <w:rsid w:val="00877FCF"/>
    <w:rsid w:val="00880537"/>
    <w:rsid w:val="008806D9"/>
    <w:rsid w:val="008812FD"/>
    <w:rsid w:val="00881527"/>
    <w:rsid w:val="008818F0"/>
    <w:rsid w:val="008825A4"/>
    <w:rsid w:val="008827A4"/>
    <w:rsid w:val="008829D6"/>
    <w:rsid w:val="00882A4B"/>
    <w:rsid w:val="00883076"/>
    <w:rsid w:val="008831C8"/>
    <w:rsid w:val="008834DF"/>
    <w:rsid w:val="008838D3"/>
    <w:rsid w:val="0088392E"/>
    <w:rsid w:val="008839CE"/>
    <w:rsid w:val="00883E3A"/>
    <w:rsid w:val="00883F0A"/>
    <w:rsid w:val="008856D6"/>
    <w:rsid w:val="008859ED"/>
    <w:rsid w:val="00885B04"/>
    <w:rsid w:val="00885D9D"/>
    <w:rsid w:val="00886EC3"/>
    <w:rsid w:val="00886FEC"/>
    <w:rsid w:val="0088740D"/>
    <w:rsid w:val="00887778"/>
    <w:rsid w:val="008901C6"/>
    <w:rsid w:val="008907E2"/>
    <w:rsid w:val="008909F2"/>
    <w:rsid w:val="00892315"/>
    <w:rsid w:val="00892712"/>
    <w:rsid w:val="00893319"/>
    <w:rsid w:val="0089350D"/>
    <w:rsid w:val="00893998"/>
    <w:rsid w:val="00894576"/>
    <w:rsid w:val="00894759"/>
    <w:rsid w:val="008958F2"/>
    <w:rsid w:val="00895AB9"/>
    <w:rsid w:val="0089610B"/>
    <w:rsid w:val="008961E7"/>
    <w:rsid w:val="008978BE"/>
    <w:rsid w:val="008A045C"/>
    <w:rsid w:val="008A07B1"/>
    <w:rsid w:val="008A157E"/>
    <w:rsid w:val="008A34D2"/>
    <w:rsid w:val="008A34FA"/>
    <w:rsid w:val="008A3FDA"/>
    <w:rsid w:val="008A57D1"/>
    <w:rsid w:val="008A5F11"/>
    <w:rsid w:val="008A668C"/>
    <w:rsid w:val="008A6CE9"/>
    <w:rsid w:val="008A796B"/>
    <w:rsid w:val="008A7FC7"/>
    <w:rsid w:val="008B0036"/>
    <w:rsid w:val="008B0131"/>
    <w:rsid w:val="008B09AC"/>
    <w:rsid w:val="008B170D"/>
    <w:rsid w:val="008B1948"/>
    <w:rsid w:val="008B1C67"/>
    <w:rsid w:val="008B1FC8"/>
    <w:rsid w:val="008B27FD"/>
    <w:rsid w:val="008B37B0"/>
    <w:rsid w:val="008B3A6E"/>
    <w:rsid w:val="008B3ED1"/>
    <w:rsid w:val="008B4379"/>
    <w:rsid w:val="008B473A"/>
    <w:rsid w:val="008B631E"/>
    <w:rsid w:val="008B6FC5"/>
    <w:rsid w:val="008B719D"/>
    <w:rsid w:val="008B7D02"/>
    <w:rsid w:val="008B7DF9"/>
    <w:rsid w:val="008C06A4"/>
    <w:rsid w:val="008C1B50"/>
    <w:rsid w:val="008C1E26"/>
    <w:rsid w:val="008C2CA5"/>
    <w:rsid w:val="008C2D51"/>
    <w:rsid w:val="008C3408"/>
    <w:rsid w:val="008C38AA"/>
    <w:rsid w:val="008C4B53"/>
    <w:rsid w:val="008C7C59"/>
    <w:rsid w:val="008C7CCA"/>
    <w:rsid w:val="008D11F4"/>
    <w:rsid w:val="008D1A2D"/>
    <w:rsid w:val="008D1E5E"/>
    <w:rsid w:val="008D2186"/>
    <w:rsid w:val="008D2457"/>
    <w:rsid w:val="008D2B9B"/>
    <w:rsid w:val="008D2BDD"/>
    <w:rsid w:val="008D3C5B"/>
    <w:rsid w:val="008D3F5A"/>
    <w:rsid w:val="008D4409"/>
    <w:rsid w:val="008D4536"/>
    <w:rsid w:val="008D4BD7"/>
    <w:rsid w:val="008D4FCF"/>
    <w:rsid w:val="008D5743"/>
    <w:rsid w:val="008D7752"/>
    <w:rsid w:val="008D7DF6"/>
    <w:rsid w:val="008E0D05"/>
    <w:rsid w:val="008E145E"/>
    <w:rsid w:val="008E1588"/>
    <w:rsid w:val="008E1E88"/>
    <w:rsid w:val="008E20FC"/>
    <w:rsid w:val="008E28C5"/>
    <w:rsid w:val="008E2EE4"/>
    <w:rsid w:val="008E39EB"/>
    <w:rsid w:val="008E3D5D"/>
    <w:rsid w:val="008E3F77"/>
    <w:rsid w:val="008E428D"/>
    <w:rsid w:val="008E441F"/>
    <w:rsid w:val="008E4F07"/>
    <w:rsid w:val="008E5199"/>
    <w:rsid w:val="008E54E7"/>
    <w:rsid w:val="008E5DC5"/>
    <w:rsid w:val="008E62FB"/>
    <w:rsid w:val="008E63FB"/>
    <w:rsid w:val="008F010E"/>
    <w:rsid w:val="008F04FE"/>
    <w:rsid w:val="008F0C29"/>
    <w:rsid w:val="008F0F1E"/>
    <w:rsid w:val="008F1140"/>
    <w:rsid w:val="008F1E07"/>
    <w:rsid w:val="008F246F"/>
    <w:rsid w:val="008F2863"/>
    <w:rsid w:val="008F2DFF"/>
    <w:rsid w:val="008F3FF8"/>
    <w:rsid w:val="008F4361"/>
    <w:rsid w:val="008F4B55"/>
    <w:rsid w:val="008F4B85"/>
    <w:rsid w:val="008F5334"/>
    <w:rsid w:val="008F5562"/>
    <w:rsid w:val="008F5702"/>
    <w:rsid w:val="008F5788"/>
    <w:rsid w:val="008F5C93"/>
    <w:rsid w:val="008F6531"/>
    <w:rsid w:val="008F66A4"/>
    <w:rsid w:val="008F6933"/>
    <w:rsid w:val="008F751D"/>
    <w:rsid w:val="008F77F8"/>
    <w:rsid w:val="008F7E27"/>
    <w:rsid w:val="0090049A"/>
    <w:rsid w:val="00901666"/>
    <w:rsid w:val="0090212F"/>
    <w:rsid w:val="0090266C"/>
    <w:rsid w:val="0090293D"/>
    <w:rsid w:val="009029B0"/>
    <w:rsid w:val="00902AD0"/>
    <w:rsid w:val="00902DAF"/>
    <w:rsid w:val="009031EF"/>
    <w:rsid w:val="00903C40"/>
    <w:rsid w:val="00903DF5"/>
    <w:rsid w:val="00904AC3"/>
    <w:rsid w:val="00904F18"/>
    <w:rsid w:val="00906283"/>
    <w:rsid w:val="00906432"/>
    <w:rsid w:val="00906710"/>
    <w:rsid w:val="009068BB"/>
    <w:rsid w:val="00906EC0"/>
    <w:rsid w:val="00906F79"/>
    <w:rsid w:val="009107B5"/>
    <w:rsid w:val="00910C99"/>
    <w:rsid w:val="009113FA"/>
    <w:rsid w:val="0091211C"/>
    <w:rsid w:val="00912992"/>
    <w:rsid w:val="00913729"/>
    <w:rsid w:val="00913771"/>
    <w:rsid w:val="00913C75"/>
    <w:rsid w:val="0091429E"/>
    <w:rsid w:val="00914501"/>
    <w:rsid w:val="0091450E"/>
    <w:rsid w:val="00914723"/>
    <w:rsid w:val="009157B4"/>
    <w:rsid w:val="009159BA"/>
    <w:rsid w:val="00915DE3"/>
    <w:rsid w:val="00916416"/>
    <w:rsid w:val="00920CB5"/>
    <w:rsid w:val="00921241"/>
    <w:rsid w:val="00923EC5"/>
    <w:rsid w:val="00923F43"/>
    <w:rsid w:val="00924039"/>
    <w:rsid w:val="00924409"/>
    <w:rsid w:val="00924767"/>
    <w:rsid w:val="00924A49"/>
    <w:rsid w:val="009257A5"/>
    <w:rsid w:val="009262E5"/>
    <w:rsid w:val="00927C01"/>
    <w:rsid w:val="00927DBB"/>
    <w:rsid w:val="00930028"/>
    <w:rsid w:val="00931411"/>
    <w:rsid w:val="00931567"/>
    <w:rsid w:val="009316F5"/>
    <w:rsid w:val="00934516"/>
    <w:rsid w:val="00934679"/>
    <w:rsid w:val="00934692"/>
    <w:rsid w:val="0093523D"/>
    <w:rsid w:val="00935444"/>
    <w:rsid w:val="009361E1"/>
    <w:rsid w:val="00936738"/>
    <w:rsid w:val="00936D7A"/>
    <w:rsid w:val="00936F46"/>
    <w:rsid w:val="00937CFF"/>
    <w:rsid w:val="0094044A"/>
    <w:rsid w:val="0094191D"/>
    <w:rsid w:val="00941978"/>
    <w:rsid w:val="00941E5D"/>
    <w:rsid w:val="00942E2A"/>
    <w:rsid w:val="00942E64"/>
    <w:rsid w:val="009434E0"/>
    <w:rsid w:val="00943CA3"/>
    <w:rsid w:val="00944836"/>
    <w:rsid w:val="00944D1C"/>
    <w:rsid w:val="009466E8"/>
    <w:rsid w:val="009470FC"/>
    <w:rsid w:val="00947C78"/>
    <w:rsid w:val="00950970"/>
    <w:rsid w:val="00950BB4"/>
    <w:rsid w:val="00950E0F"/>
    <w:rsid w:val="00951D93"/>
    <w:rsid w:val="009534ED"/>
    <w:rsid w:val="00953AB7"/>
    <w:rsid w:val="009545FF"/>
    <w:rsid w:val="009547B3"/>
    <w:rsid w:val="009555BF"/>
    <w:rsid w:val="00955822"/>
    <w:rsid w:val="00955B74"/>
    <w:rsid w:val="00955E3B"/>
    <w:rsid w:val="00957188"/>
    <w:rsid w:val="009574A0"/>
    <w:rsid w:val="00957C5B"/>
    <w:rsid w:val="00957CE6"/>
    <w:rsid w:val="00957D86"/>
    <w:rsid w:val="00957F49"/>
    <w:rsid w:val="0096002F"/>
    <w:rsid w:val="00960F53"/>
    <w:rsid w:val="009619CC"/>
    <w:rsid w:val="00961B2C"/>
    <w:rsid w:val="0096220B"/>
    <w:rsid w:val="00962505"/>
    <w:rsid w:val="00962798"/>
    <w:rsid w:val="009634E1"/>
    <w:rsid w:val="00964286"/>
    <w:rsid w:val="00964AA7"/>
    <w:rsid w:val="00964FCC"/>
    <w:rsid w:val="00965427"/>
    <w:rsid w:val="00965CE4"/>
    <w:rsid w:val="0096616F"/>
    <w:rsid w:val="00966E9B"/>
    <w:rsid w:val="00967D47"/>
    <w:rsid w:val="0097034E"/>
    <w:rsid w:val="009705BE"/>
    <w:rsid w:val="00971226"/>
    <w:rsid w:val="009718F3"/>
    <w:rsid w:val="009719BD"/>
    <w:rsid w:val="00972C5F"/>
    <w:rsid w:val="00972F6C"/>
    <w:rsid w:val="00973F76"/>
    <w:rsid w:val="0097428F"/>
    <w:rsid w:val="009759DC"/>
    <w:rsid w:val="00976435"/>
    <w:rsid w:val="00977526"/>
    <w:rsid w:val="00980A59"/>
    <w:rsid w:val="009820AF"/>
    <w:rsid w:val="00982323"/>
    <w:rsid w:val="00983360"/>
    <w:rsid w:val="009835B6"/>
    <w:rsid w:val="0098392F"/>
    <w:rsid w:val="009840B1"/>
    <w:rsid w:val="009848F2"/>
    <w:rsid w:val="0098517A"/>
    <w:rsid w:val="00986506"/>
    <w:rsid w:val="009867DA"/>
    <w:rsid w:val="00986999"/>
    <w:rsid w:val="00986F83"/>
    <w:rsid w:val="0098750B"/>
    <w:rsid w:val="00987E2C"/>
    <w:rsid w:val="0099077B"/>
    <w:rsid w:val="00992A51"/>
    <w:rsid w:val="00992B37"/>
    <w:rsid w:val="00993106"/>
    <w:rsid w:val="0099390B"/>
    <w:rsid w:val="009948A0"/>
    <w:rsid w:val="00994D7D"/>
    <w:rsid w:val="0099564C"/>
    <w:rsid w:val="00995A99"/>
    <w:rsid w:val="00995C7C"/>
    <w:rsid w:val="0099611A"/>
    <w:rsid w:val="009977BE"/>
    <w:rsid w:val="00997FC3"/>
    <w:rsid w:val="009A017D"/>
    <w:rsid w:val="009A027C"/>
    <w:rsid w:val="009A08FC"/>
    <w:rsid w:val="009A0949"/>
    <w:rsid w:val="009A0B95"/>
    <w:rsid w:val="009A0D84"/>
    <w:rsid w:val="009A1435"/>
    <w:rsid w:val="009A198C"/>
    <w:rsid w:val="009A1A02"/>
    <w:rsid w:val="009A1AFA"/>
    <w:rsid w:val="009A1BE2"/>
    <w:rsid w:val="009A21C4"/>
    <w:rsid w:val="009A2359"/>
    <w:rsid w:val="009A25DE"/>
    <w:rsid w:val="009A2C49"/>
    <w:rsid w:val="009A3312"/>
    <w:rsid w:val="009A34B6"/>
    <w:rsid w:val="009A3B20"/>
    <w:rsid w:val="009A4D28"/>
    <w:rsid w:val="009A5401"/>
    <w:rsid w:val="009A57E0"/>
    <w:rsid w:val="009A7038"/>
    <w:rsid w:val="009A76A8"/>
    <w:rsid w:val="009A7B59"/>
    <w:rsid w:val="009B0493"/>
    <w:rsid w:val="009B0A2B"/>
    <w:rsid w:val="009B0EA2"/>
    <w:rsid w:val="009B15C1"/>
    <w:rsid w:val="009B1DCF"/>
    <w:rsid w:val="009B24D0"/>
    <w:rsid w:val="009B2BD0"/>
    <w:rsid w:val="009B2C85"/>
    <w:rsid w:val="009B2F90"/>
    <w:rsid w:val="009B3D78"/>
    <w:rsid w:val="009B3EE1"/>
    <w:rsid w:val="009B449E"/>
    <w:rsid w:val="009B48BB"/>
    <w:rsid w:val="009B4A94"/>
    <w:rsid w:val="009B4C2E"/>
    <w:rsid w:val="009B6273"/>
    <w:rsid w:val="009B6AED"/>
    <w:rsid w:val="009B70FE"/>
    <w:rsid w:val="009B7DFB"/>
    <w:rsid w:val="009C01EC"/>
    <w:rsid w:val="009C150F"/>
    <w:rsid w:val="009C18A7"/>
    <w:rsid w:val="009C1EC8"/>
    <w:rsid w:val="009C1ED1"/>
    <w:rsid w:val="009C2588"/>
    <w:rsid w:val="009C27D0"/>
    <w:rsid w:val="009C2DDC"/>
    <w:rsid w:val="009C3DFA"/>
    <w:rsid w:val="009C473B"/>
    <w:rsid w:val="009C4925"/>
    <w:rsid w:val="009C5526"/>
    <w:rsid w:val="009C5944"/>
    <w:rsid w:val="009C5C76"/>
    <w:rsid w:val="009C6BAE"/>
    <w:rsid w:val="009C78EB"/>
    <w:rsid w:val="009C7F6A"/>
    <w:rsid w:val="009D08D2"/>
    <w:rsid w:val="009D0D53"/>
    <w:rsid w:val="009D0EA2"/>
    <w:rsid w:val="009D104A"/>
    <w:rsid w:val="009D1C40"/>
    <w:rsid w:val="009D25D1"/>
    <w:rsid w:val="009D2C71"/>
    <w:rsid w:val="009D3C3A"/>
    <w:rsid w:val="009D4333"/>
    <w:rsid w:val="009D4427"/>
    <w:rsid w:val="009D63E1"/>
    <w:rsid w:val="009D6996"/>
    <w:rsid w:val="009D69B7"/>
    <w:rsid w:val="009D6A47"/>
    <w:rsid w:val="009D7908"/>
    <w:rsid w:val="009D7A90"/>
    <w:rsid w:val="009E0E73"/>
    <w:rsid w:val="009E102F"/>
    <w:rsid w:val="009E1A2D"/>
    <w:rsid w:val="009E1B46"/>
    <w:rsid w:val="009E28D4"/>
    <w:rsid w:val="009E2F72"/>
    <w:rsid w:val="009E4656"/>
    <w:rsid w:val="009E4917"/>
    <w:rsid w:val="009E4D68"/>
    <w:rsid w:val="009E4E23"/>
    <w:rsid w:val="009E50C9"/>
    <w:rsid w:val="009E5382"/>
    <w:rsid w:val="009E5D24"/>
    <w:rsid w:val="009E5D3B"/>
    <w:rsid w:val="009E6279"/>
    <w:rsid w:val="009E66B3"/>
    <w:rsid w:val="009E67D4"/>
    <w:rsid w:val="009E6FBD"/>
    <w:rsid w:val="009E7E2B"/>
    <w:rsid w:val="009E7E2E"/>
    <w:rsid w:val="009E7E8D"/>
    <w:rsid w:val="009F06E5"/>
    <w:rsid w:val="009F0DFD"/>
    <w:rsid w:val="009F0E0A"/>
    <w:rsid w:val="009F1236"/>
    <w:rsid w:val="009F2797"/>
    <w:rsid w:val="009F2887"/>
    <w:rsid w:val="009F359A"/>
    <w:rsid w:val="009F366F"/>
    <w:rsid w:val="009F4E96"/>
    <w:rsid w:val="009F5691"/>
    <w:rsid w:val="009F56DB"/>
    <w:rsid w:val="009F5A3D"/>
    <w:rsid w:val="009F5D74"/>
    <w:rsid w:val="009F5FF3"/>
    <w:rsid w:val="009F6158"/>
    <w:rsid w:val="009F64ED"/>
    <w:rsid w:val="009F7445"/>
    <w:rsid w:val="009F7D38"/>
    <w:rsid w:val="00A00A4D"/>
    <w:rsid w:val="00A00CE6"/>
    <w:rsid w:val="00A016EB"/>
    <w:rsid w:val="00A0184E"/>
    <w:rsid w:val="00A01B64"/>
    <w:rsid w:val="00A02B7A"/>
    <w:rsid w:val="00A03A31"/>
    <w:rsid w:val="00A03D61"/>
    <w:rsid w:val="00A04246"/>
    <w:rsid w:val="00A056D3"/>
    <w:rsid w:val="00A0580C"/>
    <w:rsid w:val="00A06567"/>
    <w:rsid w:val="00A068E2"/>
    <w:rsid w:val="00A07448"/>
    <w:rsid w:val="00A0765E"/>
    <w:rsid w:val="00A10EE4"/>
    <w:rsid w:val="00A115E7"/>
    <w:rsid w:val="00A122E8"/>
    <w:rsid w:val="00A12974"/>
    <w:rsid w:val="00A129F4"/>
    <w:rsid w:val="00A13511"/>
    <w:rsid w:val="00A1623B"/>
    <w:rsid w:val="00A16506"/>
    <w:rsid w:val="00A168C9"/>
    <w:rsid w:val="00A175EB"/>
    <w:rsid w:val="00A1785E"/>
    <w:rsid w:val="00A21110"/>
    <w:rsid w:val="00A21428"/>
    <w:rsid w:val="00A22E73"/>
    <w:rsid w:val="00A2428F"/>
    <w:rsid w:val="00A24967"/>
    <w:rsid w:val="00A24A09"/>
    <w:rsid w:val="00A25545"/>
    <w:rsid w:val="00A25676"/>
    <w:rsid w:val="00A2585D"/>
    <w:rsid w:val="00A271C1"/>
    <w:rsid w:val="00A27726"/>
    <w:rsid w:val="00A301F6"/>
    <w:rsid w:val="00A31268"/>
    <w:rsid w:val="00A31F60"/>
    <w:rsid w:val="00A32156"/>
    <w:rsid w:val="00A328C1"/>
    <w:rsid w:val="00A3342C"/>
    <w:rsid w:val="00A33766"/>
    <w:rsid w:val="00A33A77"/>
    <w:rsid w:val="00A34ABF"/>
    <w:rsid w:val="00A351AF"/>
    <w:rsid w:val="00A37361"/>
    <w:rsid w:val="00A374EC"/>
    <w:rsid w:val="00A377E1"/>
    <w:rsid w:val="00A37FF7"/>
    <w:rsid w:val="00A41098"/>
    <w:rsid w:val="00A4128A"/>
    <w:rsid w:val="00A42A11"/>
    <w:rsid w:val="00A42A48"/>
    <w:rsid w:val="00A4304F"/>
    <w:rsid w:val="00A435D6"/>
    <w:rsid w:val="00A4433C"/>
    <w:rsid w:val="00A4452A"/>
    <w:rsid w:val="00A4500F"/>
    <w:rsid w:val="00A45134"/>
    <w:rsid w:val="00A45910"/>
    <w:rsid w:val="00A463A1"/>
    <w:rsid w:val="00A4660D"/>
    <w:rsid w:val="00A46B54"/>
    <w:rsid w:val="00A46D5F"/>
    <w:rsid w:val="00A47115"/>
    <w:rsid w:val="00A4757E"/>
    <w:rsid w:val="00A4783D"/>
    <w:rsid w:val="00A47B7F"/>
    <w:rsid w:val="00A47D39"/>
    <w:rsid w:val="00A50185"/>
    <w:rsid w:val="00A507FA"/>
    <w:rsid w:val="00A509BC"/>
    <w:rsid w:val="00A527BC"/>
    <w:rsid w:val="00A52AD0"/>
    <w:rsid w:val="00A53DAC"/>
    <w:rsid w:val="00A53FCA"/>
    <w:rsid w:val="00A54AF2"/>
    <w:rsid w:val="00A55376"/>
    <w:rsid w:val="00A5565B"/>
    <w:rsid w:val="00A556A7"/>
    <w:rsid w:val="00A55726"/>
    <w:rsid w:val="00A557A0"/>
    <w:rsid w:val="00A55BB0"/>
    <w:rsid w:val="00A56296"/>
    <w:rsid w:val="00A5636A"/>
    <w:rsid w:val="00A56AB4"/>
    <w:rsid w:val="00A56B2A"/>
    <w:rsid w:val="00A56DF2"/>
    <w:rsid w:val="00A62180"/>
    <w:rsid w:val="00A6265A"/>
    <w:rsid w:val="00A62826"/>
    <w:rsid w:val="00A62958"/>
    <w:rsid w:val="00A645DE"/>
    <w:rsid w:val="00A64C08"/>
    <w:rsid w:val="00A65E8D"/>
    <w:rsid w:val="00A65EDD"/>
    <w:rsid w:val="00A6680A"/>
    <w:rsid w:val="00A67E0B"/>
    <w:rsid w:val="00A67ECC"/>
    <w:rsid w:val="00A7045A"/>
    <w:rsid w:val="00A7050B"/>
    <w:rsid w:val="00A707C1"/>
    <w:rsid w:val="00A70F24"/>
    <w:rsid w:val="00A70F6B"/>
    <w:rsid w:val="00A70FAE"/>
    <w:rsid w:val="00A71A86"/>
    <w:rsid w:val="00A71B40"/>
    <w:rsid w:val="00A71CA2"/>
    <w:rsid w:val="00A724F9"/>
    <w:rsid w:val="00A72AB8"/>
    <w:rsid w:val="00A72FC2"/>
    <w:rsid w:val="00A730A6"/>
    <w:rsid w:val="00A73F94"/>
    <w:rsid w:val="00A747CA"/>
    <w:rsid w:val="00A749E8"/>
    <w:rsid w:val="00A74C86"/>
    <w:rsid w:val="00A7580D"/>
    <w:rsid w:val="00A75C74"/>
    <w:rsid w:val="00A76591"/>
    <w:rsid w:val="00A76B2D"/>
    <w:rsid w:val="00A76C55"/>
    <w:rsid w:val="00A76E67"/>
    <w:rsid w:val="00A76EF6"/>
    <w:rsid w:val="00A774F9"/>
    <w:rsid w:val="00A7790D"/>
    <w:rsid w:val="00A77AAD"/>
    <w:rsid w:val="00A811F3"/>
    <w:rsid w:val="00A816E1"/>
    <w:rsid w:val="00A817F7"/>
    <w:rsid w:val="00A818B2"/>
    <w:rsid w:val="00A819E1"/>
    <w:rsid w:val="00A81DAF"/>
    <w:rsid w:val="00A8232C"/>
    <w:rsid w:val="00A82A36"/>
    <w:rsid w:val="00A82EAA"/>
    <w:rsid w:val="00A82F53"/>
    <w:rsid w:val="00A838FF"/>
    <w:rsid w:val="00A83991"/>
    <w:rsid w:val="00A85FC4"/>
    <w:rsid w:val="00A863CD"/>
    <w:rsid w:val="00A86A30"/>
    <w:rsid w:val="00A86C92"/>
    <w:rsid w:val="00A86CC5"/>
    <w:rsid w:val="00A87203"/>
    <w:rsid w:val="00A904FE"/>
    <w:rsid w:val="00A90B77"/>
    <w:rsid w:val="00A91ACE"/>
    <w:rsid w:val="00A92814"/>
    <w:rsid w:val="00A92B39"/>
    <w:rsid w:val="00A92CE6"/>
    <w:rsid w:val="00A931D6"/>
    <w:rsid w:val="00A93E84"/>
    <w:rsid w:val="00A94799"/>
    <w:rsid w:val="00A94988"/>
    <w:rsid w:val="00A9499A"/>
    <w:rsid w:val="00A955B8"/>
    <w:rsid w:val="00A95705"/>
    <w:rsid w:val="00A96193"/>
    <w:rsid w:val="00A965D3"/>
    <w:rsid w:val="00A96A59"/>
    <w:rsid w:val="00A97206"/>
    <w:rsid w:val="00A9722A"/>
    <w:rsid w:val="00A9778A"/>
    <w:rsid w:val="00A979FB"/>
    <w:rsid w:val="00AA0C1B"/>
    <w:rsid w:val="00AA0D2C"/>
    <w:rsid w:val="00AA0E3D"/>
    <w:rsid w:val="00AA1127"/>
    <w:rsid w:val="00AA22BA"/>
    <w:rsid w:val="00AA242F"/>
    <w:rsid w:val="00AA2B9C"/>
    <w:rsid w:val="00AA2FFC"/>
    <w:rsid w:val="00AA3BF7"/>
    <w:rsid w:val="00AA4929"/>
    <w:rsid w:val="00AA5B90"/>
    <w:rsid w:val="00AA5C3C"/>
    <w:rsid w:val="00AA5FFF"/>
    <w:rsid w:val="00AA6026"/>
    <w:rsid w:val="00AA6110"/>
    <w:rsid w:val="00AA626A"/>
    <w:rsid w:val="00AA6317"/>
    <w:rsid w:val="00AA6D73"/>
    <w:rsid w:val="00AA7C43"/>
    <w:rsid w:val="00AA7FDA"/>
    <w:rsid w:val="00AB019B"/>
    <w:rsid w:val="00AB01CC"/>
    <w:rsid w:val="00AB051A"/>
    <w:rsid w:val="00AB0862"/>
    <w:rsid w:val="00AB0920"/>
    <w:rsid w:val="00AB10DE"/>
    <w:rsid w:val="00AB14F9"/>
    <w:rsid w:val="00AB1D31"/>
    <w:rsid w:val="00AB3355"/>
    <w:rsid w:val="00AB3479"/>
    <w:rsid w:val="00AB3BEE"/>
    <w:rsid w:val="00AB4C09"/>
    <w:rsid w:val="00AB4C1C"/>
    <w:rsid w:val="00AB5960"/>
    <w:rsid w:val="00AB5BAF"/>
    <w:rsid w:val="00AB5C3B"/>
    <w:rsid w:val="00AB652F"/>
    <w:rsid w:val="00AB79FD"/>
    <w:rsid w:val="00AC0221"/>
    <w:rsid w:val="00AC0F86"/>
    <w:rsid w:val="00AC1416"/>
    <w:rsid w:val="00AC17DE"/>
    <w:rsid w:val="00AC18FE"/>
    <w:rsid w:val="00AC2B5E"/>
    <w:rsid w:val="00AC4198"/>
    <w:rsid w:val="00AC4ED1"/>
    <w:rsid w:val="00AC5336"/>
    <w:rsid w:val="00AC53F3"/>
    <w:rsid w:val="00AC578B"/>
    <w:rsid w:val="00AC58CA"/>
    <w:rsid w:val="00AC5D82"/>
    <w:rsid w:val="00AC6E19"/>
    <w:rsid w:val="00AC6F12"/>
    <w:rsid w:val="00AC71C5"/>
    <w:rsid w:val="00AC74AE"/>
    <w:rsid w:val="00AC7A15"/>
    <w:rsid w:val="00AD05B1"/>
    <w:rsid w:val="00AD0B3E"/>
    <w:rsid w:val="00AD1134"/>
    <w:rsid w:val="00AD1738"/>
    <w:rsid w:val="00AD1866"/>
    <w:rsid w:val="00AD1C64"/>
    <w:rsid w:val="00AD263B"/>
    <w:rsid w:val="00AD2BDE"/>
    <w:rsid w:val="00AD376F"/>
    <w:rsid w:val="00AD37BE"/>
    <w:rsid w:val="00AD3B12"/>
    <w:rsid w:val="00AD4122"/>
    <w:rsid w:val="00AD4435"/>
    <w:rsid w:val="00AD5844"/>
    <w:rsid w:val="00AD5B9E"/>
    <w:rsid w:val="00AD5BBE"/>
    <w:rsid w:val="00AD5EBF"/>
    <w:rsid w:val="00AD61A2"/>
    <w:rsid w:val="00AD6E57"/>
    <w:rsid w:val="00AD6F98"/>
    <w:rsid w:val="00AD7514"/>
    <w:rsid w:val="00AD7B1A"/>
    <w:rsid w:val="00AD7EA6"/>
    <w:rsid w:val="00AE0109"/>
    <w:rsid w:val="00AE0753"/>
    <w:rsid w:val="00AE0F30"/>
    <w:rsid w:val="00AE11CE"/>
    <w:rsid w:val="00AE1E06"/>
    <w:rsid w:val="00AE20AB"/>
    <w:rsid w:val="00AE2ACC"/>
    <w:rsid w:val="00AE2F8C"/>
    <w:rsid w:val="00AE2FFA"/>
    <w:rsid w:val="00AE33D8"/>
    <w:rsid w:val="00AE35DE"/>
    <w:rsid w:val="00AE36C9"/>
    <w:rsid w:val="00AE4000"/>
    <w:rsid w:val="00AE4912"/>
    <w:rsid w:val="00AE49D3"/>
    <w:rsid w:val="00AE53AA"/>
    <w:rsid w:val="00AE597C"/>
    <w:rsid w:val="00AE60C0"/>
    <w:rsid w:val="00AE684F"/>
    <w:rsid w:val="00AF023D"/>
    <w:rsid w:val="00AF0A1B"/>
    <w:rsid w:val="00AF0AE9"/>
    <w:rsid w:val="00AF2720"/>
    <w:rsid w:val="00AF29D5"/>
    <w:rsid w:val="00AF2B84"/>
    <w:rsid w:val="00AF3CF1"/>
    <w:rsid w:val="00AF46C1"/>
    <w:rsid w:val="00AF559B"/>
    <w:rsid w:val="00AF666F"/>
    <w:rsid w:val="00AF6CE6"/>
    <w:rsid w:val="00AF719D"/>
    <w:rsid w:val="00AF7542"/>
    <w:rsid w:val="00AF760F"/>
    <w:rsid w:val="00B00001"/>
    <w:rsid w:val="00B0051D"/>
    <w:rsid w:val="00B008C8"/>
    <w:rsid w:val="00B00F2F"/>
    <w:rsid w:val="00B01437"/>
    <w:rsid w:val="00B0183B"/>
    <w:rsid w:val="00B01E47"/>
    <w:rsid w:val="00B02031"/>
    <w:rsid w:val="00B0248F"/>
    <w:rsid w:val="00B02CE8"/>
    <w:rsid w:val="00B03F16"/>
    <w:rsid w:val="00B04C5E"/>
    <w:rsid w:val="00B04CA9"/>
    <w:rsid w:val="00B04F2B"/>
    <w:rsid w:val="00B05117"/>
    <w:rsid w:val="00B05990"/>
    <w:rsid w:val="00B05E76"/>
    <w:rsid w:val="00B06B4D"/>
    <w:rsid w:val="00B06D4E"/>
    <w:rsid w:val="00B0721F"/>
    <w:rsid w:val="00B110FC"/>
    <w:rsid w:val="00B11684"/>
    <w:rsid w:val="00B11C3C"/>
    <w:rsid w:val="00B11E8F"/>
    <w:rsid w:val="00B11F18"/>
    <w:rsid w:val="00B11F7C"/>
    <w:rsid w:val="00B11F9A"/>
    <w:rsid w:val="00B1212F"/>
    <w:rsid w:val="00B12AC8"/>
    <w:rsid w:val="00B12F5A"/>
    <w:rsid w:val="00B138E5"/>
    <w:rsid w:val="00B13AA2"/>
    <w:rsid w:val="00B1408B"/>
    <w:rsid w:val="00B1519A"/>
    <w:rsid w:val="00B15F1F"/>
    <w:rsid w:val="00B1669E"/>
    <w:rsid w:val="00B168D3"/>
    <w:rsid w:val="00B16A5C"/>
    <w:rsid w:val="00B16B29"/>
    <w:rsid w:val="00B16B7E"/>
    <w:rsid w:val="00B16C4C"/>
    <w:rsid w:val="00B175A1"/>
    <w:rsid w:val="00B17B78"/>
    <w:rsid w:val="00B206D4"/>
    <w:rsid w:val="00B2162F"/>
    <w:rsid w:val="00B22542"/>
    <w:rsid w:val="00B226CB"/>
    <w:rsid w:val="00B228C9"/>
    <w:rsid w:val="00B23D3D"/>
    <w:rsid w:val="00B2508A"/>
    <w:rsid w:val="00B25657"/>
    <w:rsid w:val="00B25CC2"/>
    <w:rsid w:val="00B26D03"/>
    <w:rsid w:val="00B26EE7"/>
    <w:rsid w:val="00B270E1"/>
    <w:rsid w:val="00B27550"/>
    <w:rsid w:val="00B278C2"/>
    <w:rsid w:val="00B2792D"/>
    <w:rsid w:val="00B27E3D"/>
    <w:rsid w:val="00B30254"/>
    <w:rsid w:val="00B31862"/>
    <w:rsid w:val="00B32468"/>
    <w:rsid w:val="00B32679"/>
    <w:rsid w:val="00B34512"/>
    <w:rsid w:val="00B3459E"/>
    <w:rsid w:val="00B34B8C"/>
    <w:rsid w:val="00B3522B"/>
    <w:rsid w:val="00B355B5"/>
    <w:rsid w:val="00B358DF"/>
    <w:rsid w:val="00B3606B"/>
    <w:rsid w:val="00B37441"/>
    <w:rsid w:val="00B375A6"/>
    <w:rsid w:val="00B377A3"/>
    <w:rsid w:val="00B4020B"/>
    <w:rsid w:val="00B407F9"/>
    <w:rsid w:val="00B42087"/>
    <w:rsid w:val="00B42593"/>
    <w:rsid w:val="00B432B1"/>
    <w:rsid w:val="00B44825"/>
    <w:rsid w:val="00B44965"/>
    <w:rsid w:val="00B45A12"/>
    <w:rsid w:val="00B46738"/>
    <w:rsid w:val="00B47DC8"/>
    <w:rsid w:val="00B50339"/>
    <w:rsid w:val="00B50B5C"/>
    <w:rsid w:val="00B51218"/>
    <w:rsid w:val="00B51589"/>
    <w:rsid w:val="00B517F3"/>
    <w:rsid w:val="00B52949"/>
    <w:rsid w:val="00B52978"/>
    <w:rsid w:val="00B529F0"/>
    <w:rsid w:val="00B53F0D"/>
    <w:rsid w:val="00B5477A"/>
    <w:rsid w:val="00B54BC5"/>
    <w:rsid w:val="00B552A1"/>
    <w:rsid w:val="00B55609"/>
    <w:rsid w:val="00B602B6"/>
    <w:rsid w:val="00B611B6"/>
    <w:rsid w:val="00B6137A"/>
    <w:rsid w:val="00B62629"/>
    <w:rsid w:val="00B62725"/>
    <w:rsid w:val="00B62A68"/>
    <w:rsid w:val="00B62FF7"/>
    <w:rsid w:val="00B63A14"/>
    <w:rsid w:val="00B63C91"/>
    <w:rsid w:val="00B63F56"/>
    <w:rsid w:val="00B63FDF"/>
    <w:rsid w:val="00B64199"/>
    <w:rsid w:val="00B64700"/>
    <w:rsid w:val="00B6540D"/>
    <w:rsid w:val="00B663E4"/>
    <w:rsid w:val="00B666B5"/>
    <w:rsid w:val="00B66836"/>
    <w:rsid w:val="00B66C07"/>
    <w:rsid w:val="00B66CE3"/>
    <w:rsid w:val="00B6717E"/>
    <w:rsid w:val="00B67DFA"/>
    <w:rsid w:val="00B7017D"/>
    <w:rsid w:val="00B70265"/>
    <w:rsid w:val="00B70F43"/>
    <w:rsid w:val="00B71556"/>
    <w:rsid w:val="00B71701"/>
    <w:rsid w:val="00B717B2"/>
    <w:rsid w:val="00B71834"/>
    <w:rsid w:val="00B71F81"/>
    <w:rsid w:val="00B72601"/>
    <w:rsid w:val="00B72DB5"/>
    <w:rsid w:val="00B73301"/>
    <w:rsid w:val="00B736A5"/>
    <w:rsid w:val="00B73C45"/>
    <w:rsid w:val="00B74A98"/>
    <w:rsid w:val="00B74F36"/>
    <w:rsid w:val="00B75CE5"/>
    <w:rsid w:val="00B7763F"/>
    <w:rsid w:val="00B7780C"/>
    <w:rsid w:val="00B8040D"/>
    <w:rsid w:val="00B804D8"/>
    <w:rsid w:val="00B823F7"/>
    <w:rsid w:val="00B825AE"/>
    <w:rsid w:val="00B82821"/>
    <w:rsid w:val="00B83808"/>
    <w:rsid w:val="00B83D83"/>
    <w:rsid w:val="00B84091"/>
    <w:rsid w:val="00B84114"/>
    <w:rsid w:val="00B8447B"/>
    <w:rsid w:val="00B84CE8"/>
    <w:rsid w:val="00B84D6E"/>
    <w:rsid w:val="00B84EA5"/>
    <w:rsid w:val="00B864C0"/>
    <w:rsid w:val="00B87124"/>
    <w:rsid w:val="00B9203D"/>
    <w:rsid w:val="00B921A7"/>
    <w:rsid w:val="00B93479"/>
    <w:rsid w:val="00B93BBB"/>
    <w:rsid w:val="00B93C9A"/>
    <w:rsid w:val="00B9402B"/>
    <w:rsid w:val="00B948FB"/>
    <w:rsid w:val="00B94958"/>
    <w:rsid w:val="00B94FD7"/>
    <w:rsid w:val="00B96544"/>
    <w:rsid w:val="00B9692A"/>
    <w:rsid w:val="00B96C0C"/>
    <w:rsid w:val="00B96E51"/>
    <w:rsid w:val="00B97212"/>
    <w:rsid w:val="00BA04E6"/>
    <w:rsid w:val="00BA069E"/>
    <w:rsid w:val="00BA0876"/>
    <w:rsid w:val="00BA1088"/>
    <w:rsid w:val="00BA2134"/>
    <w:rsid w:val="00BA28B3"/>
    <w:rsid w:val="00BA2D13"/>
    <w:rsid w:val="00BA3ACC"/>
    <w:rsid w:val="00BA3D36"/>
    <w:rsid w:val="00BA3E11"/>
    <w:rsid w:val="00BA415F"/>
    <w:rsid w:val="00BA41B4"/>
    <w:rsid w:val="00BA512E"/>
    <w:rsid w:val="00BA65F1"/>
    <w:rsid w:val="00BA76CB"/>
    <w:rsid w:val="00BA7F91"/>
    <w:rsid w:val="00BB098B"/>
    <w:rsid w:val="00BB0AA4"/>
    <w:rsid w:val="00BB0B4F"/>
    <w:rsid w:val="00BB177D"/>
    <w:rsid w:val="00BB1810"/>
    <w:rsid w:val="00BB1833"/>
    <w:rsid w:val="00BB28C0"/>
    <w:rsid w:val="00BB28E8"/>
    <w:rsid w:val="00BB3608"/>
    <w:rsid w:val="00BB3AAE"/>
    <w:rsid w:val="00BB4DEC"/>
    <w:rsid w:val="00BB50EF"/>
    <w:rsid w:val="00BB5284"/>
    <w:rsid w:val="00BB52BB"/>
    <w:rsid w:val="00BB5CBA"/>
    <w:rsid w:val="00BB60DE"/>
    <w:rsid w:val="00BB634E"/>
    <w:rsid w:val="00BB650D"/>
    <w:rsid w:val="00BB65EF"/>
    <w:rsid w:val="00BB6896"/>
    <w:rsid w:val="00BB7909"/>
    <w:rsid w:val="00BC0090"/>
    <w:rsid w:val="00BC0DB6"/>
    <w:rsid w:val="00BC29B2"/>
    <w:rsid w:val="00BC2AC3"/>
    <w:rsid w:val="00BC2DE8"/>
    <w:rsid w:val="00BC35CD"/>
    <w:rsid w:val="00BC3F30"/>
    <w:rsid w:val="00BC4652"/>
    <w:rsid w:val="00BC4CDD"/>
    <w:rsid w:val="00BC4D20"/>
    <w:rsid w:val="00BC4EF1"/>
    <w:rsid w:val="00BC579D"/>
    <w:rsid w:val="00BC5B57"/>
    <w:rsid w:val="00BC6809"/>
    <w:rsid w:val="00BD1275"/>
    <w:rsid w:val="00BD3C75"/>
    <w:rsid w:val="00BD3DA1"/>
    <w:rsid w:val="00BD421B"/>
    <w:rsid w:val="00BD47F8"/>
    <w:rsid w:val="00BD4AC7"/>
    <w:rsid w:val="00BD4BBC"/>
    <w:rsid w:val="00BD500C"/>
    <w:rsid w:val="00BD5BD1"/>
    <w:rsid w:val="00BD6056"/>
    <w:rsid w:val="00BD6BE5"/>
    <w:rsid w:val="00BD6F93"/>
    <w:rsid w:val="00BD7366"/>
    <w:rsid w:val="00BD75E2"/>
    <w:rsid w:val="00BE063D"/>
    <w:rsid w:val="00BE1742"/>
    <w:rsid w:val="00BE20FC"/>
    <w:rsid w:val="00BE264E"/>
    <w:rsid w:val="00BE2B2B"/>
    <w:rsid w:val="00BE3497"/>
    <w:rsid w:val="00BE36D3"/>
    <w:rsid w:val="00BE408F"/>
    <w:rsid w:val="00BE4F50"/>
    <w:rsid w:val="00BE51A2"/>
    <w:rsid w:val="00BE526E"/>
    <w:rsid w:val="00BE5714"/>
    <w:rsid w:val="00BE5782"/>
    <w:rsid w:val="00BE5DE6"/>
    <w:rsid w:val="00BE5E84"/>
    <w:rsid w:val="00BE632E"/>
    <w:rsid w:val="00BE68EC"/>
    <w:rsid w:val="00BE6D58"/>
    <w:rsid w:val="00BE704A"/>
    <w:rsid w:val="00BE716C"/>
    <w:rsid w:val="00BE768C"/>
    <w:rsid w:val="00BE76EE"/>
    <w:rsid w:val="00BE7DBA"/>
    <w:rsid w:val="00BF04FA"/>
    <w:rsid w:val="00BF0559"/>
    <w:rsid w:val="00BF2607"/>
    <w:rsid w:val="00BF274F"/>
    <w:rsid w:val="00BF2883"/>
    <w:rsid w:val="00BF36E9"/>
    <w:rsid w:val="00BF395C"/>
    <w:rsid w:val="00BF4183"/>
    <w:rsid w:val="00BF4726"/>
    <w:rsid w:val="00BF50EC"/>
    <w:rsid w:val="00BF572D"/>
    <w:rsid w:val="00BF62FE"/>
    <w:rsid w:val="00BF6E79"/>
    <w:rsid w:val="00BF6FA8"/>
    <w:rsid w:val="00C00E18"/>
    <w:rsid w:val="00C00ED5"/>
    <w:rsid w:val="00C01280"/>
    <w:rsid w:val="00C0133C"/>
    <w:rsid w:val="00C0149A"/>
    <w:rsid w:val="00C01DD2"/>
    <w:rsid w:val="00C02831"/>
    <w:rsid w:val="00C02844"/>
    <w:rsid w:val="00C034AD"/>
    <w:rsid w:val="00C03704"/>
    <w:rsid w:val="00C03BD6"/>
    <w:rsid w:val="00C0437F"/>
    <w:rsid w:val="00C0524A"/>
    <w:rsid w:val="00C05461"/>
    <w:rsid w:val="00C062C8"/>
    <w:rsid w:val="00C075B4"/>
    <w:rsid w:val="00C07A4B"/>
    <w:rsid w:val="00C07F31"/>
    <w:rsid w:val="00C10711"/>
    <w:rsid w:val="00C113E7"/>
    <w:rsid w:val="00C119A1"/>
    <w:rsid w:val="00C11AAE"/>
    <w:rsid w:val="00C11CDD"/>
    <w:rsid w:val="00C123E7"/>
    <w:rsid w:val="00C124D1"/>
    <w:rsid w:val="00C12D29"/>
    <w:rsid w:val="00C13117"/>
    <w:rsid w:val="00C13431"/>
    <w:rsid w:val="00C13496"/>
    <w:rsid w:val="00C14182"/>
    <w:rsid w:val="00C14519"/>
    <w:rsid w:val="00C1471E"/>
    <w:rsid w:val="00C14D64"/>
    <w:rsid w:val="00C151F2"/>
    <w:rsid w:val="00C153AA"/>
    <w:rsid w:val="00C15D38"/>
    <w:rsid w:val="00C17087"/>
    <w:rsid w:val="00C17107"/>
    <w:rsid w:val="00C176CD"/>
    <w:rsid w:val="00C178B1"/>
    <w:rsid w:val="00C20B55"/>
    <w:rsid w:val="00C20BEC"/>
    <w:rsid w:val="00C20DD9"/>
    <w:rsid w:val="00C21D53"/>
    <w:rsid w:val="00C22167"/>
    <w:rsid w:val="00C2240F"/>
    <w:rsid w:val="00C228BB"/>
    <w:rsid w:val="00C23174"/>
    <w:rsid w:val="00C23224"/>
    <w:rsid w:val="00C232F8"/>
    <w:rsid w:val="00C2336A"/>
    <w:rsid w:val="00C233A4"/>
    <w:rsid w:val="00C24193"/>
    <w:rsid w:val="00C24330"/>
    <w:rsid w:val="00C247CE"/>
    <w:rsid w:val="00C2599C"/>
    <w:rsid w:val="00C26178"/>
    <w:rsid w:val="00C2702D"/>
    <w:rsid w:val="00C27518"/>
    <w:rsid w:val="00C27520"/>
    <w:rsid w:val="00C30101"/>
    <w:rsid w:val="00C301A0"/>
    <w:rsid w:val="00C30362"/>
    <w:rsid w:val="00C30BB8"/>
    <w:rsid w:val="00C30C6B"/>
    <w:rsid w:val="00C3143D"/>
    <w:rsid w:val="00C31656"/>
    <w:rsid w:val="00C32617"/>
    <w:rsid w:val="00C32A93"/>
    <w:rsid w:val="00C334DF"/>
    <w:rsid w:val="00C34514"/>
    <w:rsid w:val="00C345B0"/>
    <w:rsid w:val="00C3480D"/>
    <w:rsid w:val="00C3499E"/>
    <w:rsid w:val="00C34AEB"/>
    <w:rsid w:val="00C35091"/>
    <w:rsid w:val="00C35A55"/>
    <w:rsid w:val="00C369DE"/>
    <w:rsid w:val="00C36F2C"/>
    <w:rsid w:val="00C37794"/>
    <w:rsid w:val="00C40A50"/>
    <w:rsid w:val="00C40CC1"/>
    <w:rsid w:val="00C412F1"/>
    <w:rsid w:val="00C42939"/>
    <w:rsid w:val="00C42EB2"/>
    <w:rsid w:val="00C431FF"/>
    <w:rsid w:val="00C43D83"/>
    <w:rsid w:val="00C43F44"/>
    <w:rsid w:val="00C44840"/>
    <w:rsid w:val="00C45682"/>
    <w:rsid w:val="00C4675D"/>
    <w:rsid w:val="00C5047B"/>
    <w:rsid w:val="00C50EF6"/>
    <w:rsid w:val="00C51691"/>
    <w:rsid w:val="00C51A82"/>
    <w:rsid w:val="00C51C90"/>
    <w:rsid w:val="00C533C4"/>
    <w:rsid w:val="00C5346E"/>
    <w:rsid w:val="00C534CD"/>
    <w:rsid w:val="00C53597"/>
    <w:rsid w:val="00C538B0"/>
    <w:rsid w:val="00C53B28"/>
    <w:rsid w:val="00C53E0B"/>
    <w:rsid w:val="00C547EB"/>
    <w:rsid w:val="00C5481B"/>
    <w:rsid w:val="00C55532"/>
    <w:rsid w:val="00C56252"/>
    <w:rsid w:val="00C562C0"/>
    <w:rsid w:val="00C564F6"/>
    <w:rsid w:val="00C56FEA"/>
    <w:rsid w:val="00C570C4"/>
    <w:rsid w:val="00C57B48"/>
    <w:rsid w:val="00C57BAC"/>
    <w:rsid w:val="00C57E23"/>
    <w:rsid w:val="00C614FA"/>
    <w:rsid w:val="00C61729"/>
    <w:rsid w:val="00C61A39"/>
    <w:rsid w:val="00C63AF6"/>
    <w:rsid w:val="00C64B0A"/>
    <w:rsid w:val="00C654CA"/>
    <w:rsid w:val="00C658E0"/>
    <w:rsid w:val="00C66277"/>
    <w:rsid w:val="00C664E4"/>
    <w:rsid w:val="00C67197"/>
    <w:rsid w:val="00C7204C"/>
    <w:rsid w:val="00C7296D"/>
    <w:rsid w:val="00C73CD6"/>
    <w:rsid w:val="00C74A21"/>
    <w:rsid w:val="00C74CB6"/>
    <w:rsid w:val="00C74E6B"/>
    <w:rsid w:val="00C7615D"/>
    <w:rsid w:val="00C76233"/>
    <w:rsid w:val="00C7624E"/>
    <w:rsid w:val="00C77525"/>
    <w:rsid w:val="00C77787"/>
    <w:rsid w:val="00C77BC7"/>
    <w:rsid w:val="00C77EF2"/>
    <w:rsid w:val="00C80892"/>
    <w:rsid w:val="00C80932"/>
    <w:rsid w:val="00C81943"/>
    <w:rsid w:val="00C81BDE"/>
    <w:rsid w:val="00C82239"/>
    <w:rsid w:val="00C828EC"/>
    <w:rsid w:val="00C82CB1"/>
    <w:rsid w:val="00C83311"/>
    <w:rsid w:val="00C848DA"/>
    <w:rsid w:val="00C84BD1"/>
    <w:rsid w:val="00C84D29"/>
    <w:rsid w:val="00C85017"/>
    <w:rsid w:val="00C85669"/>
    <w:rsid w:val="00C85959"/>
    <w:rsid w:val="00C86088"/>
    <w:rsid w:val="00C86142"/>
    <w:rsid w:val="00C86F0C"/>
    <w:rsid w:val="00C87B13"/>
    <w:rsid w:val="00C90079"/>
    <w:rsid w:val="00C9049B"/>
    <w:rsid w:val="00C90669"/>
    <w:rsid w:val="00C9146D"/>
    <w:rsid w:val="00C91964"/>
    <w:rsid w:val="00C93251"/>
    <w:rsid w:val="00C93307"/>
    <w:rsid w:val="00C93624"/>
    <w:rsid w:val="00C938F1"/>
    <w:rsid w:val="00C97B2F"/>
    <w:rsid w:val="00CA2249"/>
    <w:rsid w:val="00CA2C81"/>
    <w:rsid w:val="00CA2DCD"/>
    <w:rsid w:val="00CA2EBA"/>
    <w:rsid w:val="00CA2F94"/>
    <w:rsid w:val="00CA30BD"/>
    <w:rsid w:val="00CA40F3"/>
    <w:rsid w:val="00CA4470"/>
    <w:rsid w:val="00CA4897"/>
    <w:rsid w:val="00CA4D1C"/>
    <w:rsid w:val="00CA4FD8"/>
    <w:rsid w:val="00CA52A0"/>
    <w:rsid w:val="00CA52A3"/>
    <w:rsid w:val="00CA5456"/>
    <w:rsid w:val="00CA5715"/>
    <w:rsid w:val="00CA6EDA"/>
    <w:rsid w:val="00CA6F55"/>
    <w:rsid w:val="00CA7737"/>
    <w:rsid w:val="00CA7E97"/>
    <w:rsid w:val="00CB06E1"/>
    <w:rsid w:val="00CB1657"/>
    <w:rsid w:val="00CB1A93"/>
    <w:rsid w:val="00CB2BC5"/>
    <w:rsid w:val="00CB338D"/>
    <w:rsid w:val="00CB35FB"/>
    <w:rsid w:val="00CB611F"/>
    <w:rsid w:val="00CB6C37"/>
    <w:rsid w:val="00CB72C7"/>
    <w:rsid w:val="00CC145D"/>
    <w:rsid w:val="00CC168C"/>
    <w:rsid w:val="00CC1C0D"/>
    <w:rsid w:val="00CC2DA2"/>
    <w:rsid w:val="00CC35BA"/>
    <w:rsid w:val="00CC3932"/>
    <w:rsid w:val="00CC3D0F"/>
    <w:rsid w:val="00CC4177"/>
    <w:rsid w:val="00CC43FD"/>
    <w:rsid w:val="00CC471C"/>
    <w:rsid w:val="00CC5225"/>
    <w:rsid w:val="00CC5C2A"/>
    <w:rsid w:val="00CC61FC"/>
    <w:rsid w:val="00CC664F"/>
    <w:rsid w:val="00CC6D61"/>
    <w:rsid w:val="00CC71A7"/>
    <w:rsid w:val="00CC7457"/>
    <w:rsid w:val="00CD000C"/>
    <w:rsid w:val="00CD0012"/>
    <w:rsid w:val="00CD00DB"/>
    <w:rsid w:val="00CD04D3"/>
    <w:rsid w:val="00CD2A98"/>
    <w:rsid w:val="00CD3078"/>
    <w:rsid w:val="00CD3EB1"/>
    <w:rsid w:val="00CD4403"/>
    <w:rsid w:val="00CD4420"/>
    <w:rsid w:val="00CD4497"/>
    <w:rsid w:val="00CD5719"/>
    <w:rsid w:val="00CD61B1"/>
    <w:rsid w:val="00CD7663"/>
    <w:rsid w:val="00CD7DC0"/>
    <w:rsid w:val="00CE1AAB"/>
    <w:rsid w:val="00CE2000"/>
    <w:rsid w:val="00CE20E6"/>
    <w:rsid w:val="00CE289E"/>
    <w:rsid w:val="00CE2E8A"/>
    <w:rsid w:val="00CE2F67"/>
    <w:rsid w:val="00CE2FC5"/>
    <w:rsid w:val="00CE3BF3"/>
    <w:rsid w:val="00CE3C24"/>
    <w:rsid w:val="00CE4694"/>
    <w:rsid w:val="00CE6349"/>
    <w:rsid w:val="00CE68C1"/>
    <w:rsid w:val="00CE6B41"/>
    <w:rsid w:val="00CE6CFD"/>
    <w:rsid w:val="00CF0407"/>
    <w:rsid w:val="00CF093A"/>
    <w:rsid w:val="00CF10AD"/>
    <w:rsid w:val="00CF21E9"/>
    <w:rsid w:val="00CF229B"/>
    <w:rsid w:val="00CF22FA"/>
    <w:rsid w:val="00CF28B8"/>
    <w:rsid w:val="00CF38B8"/>
    <w:rsid w:val="00CF3E1E"/>
    <w:rsid w:val="00CF5397"/>
    <w:rsid w:val="00CF5CA4"/>
    <w:rsid w:val="00CF69FA"/>
    <w:rsid w:val="00CF6DA0"/>
    <w:rsid w:val="00CF73C0"/>
    <w:rsid w:val="00CF7589"/>
    <w:rsid w:val="00D001BD"/>
    <w:rsid w:val="00D0088C"/>
    <w:rsid w:val="00D008AF"/>
    <w:rsid w:val="00D00A92"/>
    <w:rsid w:val="00D00ACA"/>
    <w:rsid w:val="00D00B31"/>
    <w:rsid w:val="00D00B92"/>
    <w:rsid w:val="00D01AB4"/>
    <w:rsid w:val="00D02F91"/>
    <w:rsid w:val="00D0370E"/>
    <w:rsid w:val="00D03F62"/>
    <w:rsid w:val="00D04B26"/>
    <w:rsid w:val="00D05309"/>
    <w:rsid w:val="00D05686"/>
    <w:rsid w:val="00D05CCF"/>
    <w:rsid w:val="00D06021"/>
    <w:rsid w:val="00D0602C"/>
    <w:rsid w:val="00D0610A"/>
    <w:rsid w:val="00D06199"/>
    <w:rsid w:val="00D06200"/>
    <w:rsid w:val="00D0636E"/>
    <w:rsid w:val="00D0697B"/>
    <w:rsid w:val="00D06A3A"/>
    <w:rsid w:val="00D06B90"/>
    <w:rsid w:val="00D10334"/>
    <w:rsid w:val="00D106A4"/>
    <w:rsid w:val="00D107B8"/>
    <w:rsid w:val="00D10AAD"/>
    <w:rsid w:val="00D11E60"/>
    <w:rsid w:val="00D12E51"/>
    <w:rsid w:val="00D13549"/>
    <w:rsid w:val="00D13B21"/>
    <w:rsid w:val="00D13C1A"/>
    <w:rsid w:val="00D14813"/>
    <w:rsid w:val="00D14E82"/>
    <w:rsid w:val="00D15433"/>
    <w:rsid w:val="00D154C1"/>
    <w:rsid w:val="00D15C41"/>
    <w:rsid w:val="00D15DE7"/>
    <w:rsid w:val="00D162EB"/>
    <w:rsid w:val="00D163BA"/>
    <w:rsid w:val="00D1644D"/>
    <w:rsid w:val="00D16ACA"/>
    <w:rsid w:val="00D16BB7"/>
    <w:rsid w:val="00D17168"/>
    <w:rsid w:val="00D17184"/>
    <w:rsid w:val="00D173A1"/>
    <w:rsid w:val="00D17419"/>
    <w:rsid w:val="00D2021A"/>
    <w:rsid w:val="00D20396"/>
    <w:rsid w:val="00D20854"/>
    <w:rsid w:val="00D22A9A"/>
    <w:rsid w:val="00D23E9E"/>
    <w:rsid w:val="00D24965"/>
    <w:rsid w:val="00D2555A"/>
    <w:rsid w:val="00D25D32"/>
    <w:rsid w:val="00D26AB8"/>
    <w:rsid w:val="00D302E8"/>
    <w:rsid w:val="00D3071D"/>
    <w:rsid w:val="00D3096E"/>
    <w:rsid w:val="00D30BCE"/>
    <w:rsid w:val="00D30CAF"/>
    <w:rsid w:val="00D3125A"/>
    <w:rsid w:val="00D316D8"/>
    <w:rsid w:val="00D31EB9"/>
    <w:rsid w:val="00D33B4F"/>
    <w:rsid w:val="00D33F3A"/>
    <w:rsid w:val="00D34118"/>
    <w:rsid w:val="00D35720"/>
    <w:rsid w:val="00D359FA"/>
    <w:rsid w:val="00D35AC2"/>
    <w:rsid w:val="00D361D4"/>
    <w:rsid w:val="00D365E8"/>
    <w:rsid w:val="00D36731"/>
    <w:rsid w:val="00D374D6"/>
    <w:rsid w:val="00D37B26"/>
    <w:rsid w:val="00D37E11"/>
    <w:rsid w:val="00D4015F"/>
    <w:rsid w:val="00D40465"/>
    <w:rsid w:val="00D40941"/>
    <w:rsid w:val="00D40D0D"/>
    <w:rsid w:val="00D410CD"/>
    <w:rsid w:val="00D414E7"/>
    <w:rsid w:val="00D418A6"/>
    <w:rsid w:val="00D418ED"/>
    <w:rsid w:val="00D41C1B"/>
    <w:rsid w:val="00D41CD8"/>
    <w:rsid w:val="00D41EB7"/>
    <w:rsid w:val="00D42B5E"/>
    <w:rsid w:val="00D42E0B"/>
    <w:rsid w:val="00D42EDA"/>
    <w:rsid w:val="00D435D6"/>
    <w:rsid w:val="00D44FC5"/>
    <w:rsid w:val="00D44FEC"/>
    <w:rsid w:val="00D453D0"/>
    <w:rsid w:val="00D45715"/>
    <w:rsid w:val="00D4598A"/>
    <w:rsid w:val="00D46E98"/>
    <w:rsid w:val="00D479E1"/>
    <w:rsid w:val="00D47A75"/>
    <w:rsid w:val="00D47AC5"/>
    <w:rsid w:val="00D47B34"/>
    <w:rsid w:val="00D47D45"/>
    <w:rsid w:val="00D50DD1"/>
    <w:rsid w:val="00D51191"/>
    <w:rsid w:val="00D512BD"/>
    <w:rsid w:val="00D5157D"/>
    <w:rsid w:val="00D51DEE"/>
    <w:rsid w:val="00D51F46"/>
    <w:rsid w:val="00D52174"/>
    <w:rsid w:val="00D533E7"/>
    <w:rsid w:val="00D55113"/>
    <w:rsid w:val="00D55BD7"/>
    <w:rsid w:val="00D56786"/>
    <w:rsid w:val="00D57A26"/>
    <w:rsid w:val="00D60AA1"/>
    <w:rsid w:val="00D60C49"/>
    <w:rsid w:val="00D6215E"/>
    <w:rsid w:val="00D62E28"/>
    <w:rsid w:val="00D632FE"/>
    <w:rsid w:val="00D63778"/>
    <w:rsid w:val="00D646EF"/>
    <w:rsid w:val="00D64823"/>
    <w:rsid w:val="00D65B15"/>
    <w:rsid w:val="00D65EE6"/>
    <w:rsid w:val="00D663A8"/>
    <w:rsid w:val="00D66567"/>
    <w:rsid w:val="00D70285"/>
    <w:rsid w:val="00D70554"/>
    <w:rsid w:val="00D707A1"/>
    <w:rsid w:val="00D70E02"/>
    <w:rsid w:val="00D71D88"/>
    <w:rsid w:val="00D72CF7"/>
    <w:rsid w:val="00D732E2"/>
    <w:rsid w:val="00D73383"/>
    <w:rsid w:val="00D73724"/>
    <w:rsid w:val="00D754FE"/>
    <w:rsid w:val="00D75522"/>
    <w:rsid w:val="00D75DAA"/>
    <w:rsid w:val="00D75FEC"/>
    <w:rsid w:val="00D76DCA"/>
    <w:rsid w:val="00D805B6"/>
    <w:rsid w:val="00D806E8"/>
    <w:rsid w:val="00D8115F"/>
    <w:rsid w:val="00D81ED4"/>
    <w:rsid w:val="00D822D1"/>
    <w:rsid w:val="00D82376"/>
    <w:rsid w:val="00D8381B"/>
    <w:rsid w:val="00D8442C"/>
    <w:rsid w:val="00D8477A"/>
    <w:rsid w:val="00D85568"/>
    <w:rsid w:val="00D85D7C"/>
    <w:rsid w:val="00D85E26"/>
    <w:rsid w:val="00D85FBC"/>
    <w:rsid w:val="00D87731"/>
    <w:rsid w:val="00D87FF5"/>
    <w:rsid w:val="00D91A8B"/>
    <w:rsid w:val="00D9264C"/>
    <w:rsid w:val="00D927C5"/>
    <w:rsid w:val="00D92A97"/>
    <w:rsid w:val="00D92CFD"/>
    <w:rsid w:val="00D9362F"/>
    <w:rsid w:val="00D93B83"/>
    <w:rsid w:val="00D941A6"/>
    <w:rsid w:val="00D9432D"/>
    <w:rsid w:val="00D96CD0"/>
    <w:rsid w:val="00D97423"/>
    <w:rsid w:val="00D97F76"/>
    <w:rsid w:val="00DA0653"/>
    <w:rsid w:val="00DA1950"/>
    <w:rsid w:val="00DA1EAB"/>
    <w:rsid w:val="00DA29A1"/>
    <w:rsid w:val="00DA2E18"/>
    <w:rsid w:val="00DA3686"/>
    <w:rsid w:val="00DA36B8"/>
    <w:rsid w:val="00DA3779"/>
    <w:rsid w:val="00DA3AD7"/>
    <w:rsid w:val="00DA3E83"/>
    <w:rsid w:val="00DA4725"/>
    <w:rsid w:val="00DA494E"/>
    <w:rsid w:val="00DA4B5B"/>
    <w:rsid w:val="00DA4F35"/>
    <w:rsid w:val="00DA5377"/>
    <w:rsid w:val="00DA5421"/>
    <w:rsid w:val="00DA589A"/>
    <w:rsid w:val="00DA5AF4"/>
    <w:rsid w:val="00DA5C8C"/>
    <w:rsid w:val="00DA6E27"/>
    <w:rsid w:val="00DA76E1"/>
    <w:rsid w:val="00DA7E0A"/>
    <w:rsid w:val="00DA7F66"/>
    <w:rsid w:val="00DB03E6"/>
    <w:rsid w:val="00DB0E7F"/>
    <w:rsid w:val="00DB161A"/>
    <w:rsid w:val="00DB1751"/>
    <w:rsid w:val="00DB1F7B"/>
    <w:rsid w:val="00DB242D"/>
    <w:rsid w:val="00DB273E"/>
    <w:rsid w:val="00DB2C98"/>
    <w:rsid w:val="00DB2CD8"/>
    <w:rsid w:val="00DB3CE4"/>
    <w:rsid w:val="00DB51E4"/>
    <w:rsid w:val="00DB527A"/>
    <w:rsid w:val="00DB58C0"/>
    <w:rsid w:val="00DB6181"/>
    <w:rsid w:val="00DB6839"/>
    <w:rsid w:val="00DB68A6"/>
    <w:rsid w:val="00DB730A"/>
    <w:rsid w:val="00DB777F"/>
    <w:rsid w:val="00DB7801"/>
    <w:rsid w:val="00DC0004"/>
    <w:rsid w:val="00DC02F3"/>
    <w:rsid w:val="00DC0B17"/>
    <w:rsid w:val="00DC13CB"/>
    <w:rsid w:val="00DC2516"/>
    <w:rsid w:val="00DC263F"/>
    <w:rsid w:val="00DC280C"/>
    <w:rsid w:val="00DC2957"/>
    <w:rsid w:val="00DC308F"/>
    <w:rsid w:val="00DC3452"/>
    <w:rsid w:val="00DC37A2"/>
    <w:rsid w:val="00DC3D8E"/>
    <w:rsid w:val="00DC41C3"/>
    <w:rsid w:val="00DC420B"/>
    <w:rsid w:val="00DC4648"/>
    <w:rsid w:val="00DC4F40"/>
    <w:rsid w:val="00DC4F5E"/>
    <w:rsid w:val="00DC5DD6"/>
    <w:rsid w:val="00DC62A3"/>
    <w:rsid w:val="00DC665D"/>
    <w:rsid w:val="00DC6A63"/>
    <w:rsid w:val="00DC6D08"/>
    <w:rsid w:val="00DC6DB4"/>
    <w:rsid w:val="00DC7014"/>
    <w:rsid w:val="00DC70D3"/>
    <w:rsid w:val="00DC72D9"/>
    <w:rsid w:val="00DC7465"/>
    <w:rsid w:val="00DC7D28"/>
    <w:rsid w:val="00DD01FB"/>
    <w:rsid w:val="00DD02A8"/>
    <w:rsid w:val="00DD02AB"/>
    <w:rsid w:val="00DD032E"/>
    <w:rsid w:val="00DD04D3"/>
    <w:rsid w:val="00DD0A79"/>
    <w:rsid w:val="00DD1C4C"/>
    <w:rsid w:val="00DD2472"/>
    <w:rsid w:val="00DD3AE2"/>
    <w:rsid w:val="00DD3B51"/>
    <w:rsid w:val="00DD3D39"/>
    <w:rsid w:val="00DD4775"/>
    <w:rsid w:val="00DD4FF4"/>
    <w:rsid w:val="00DD68C6"/>
    <w:rsid w:val="00DD781A"/>
    <w:rsid w:val="00DE0D7F"/>
    <w:rsid w:val="00DE10EF"/>
    <w:rsid w:val="00DE1890"/>
    <w:rsid w:val="00DE18A8"/>
    <w:rsid w:val="00DE20FC"/>
    <w:rsid w:val="00DE21F9"/>
    <w:rsid w:val="00DE29B8"/>
    <w:rsid w:val="00DE2EBE"/>
    <w:rsid w:val="00DE3484"/>
    <w:rsid w:val="00DE360A"/>
    <w:rsid w:val="00DE3A53"/>
    <w:rsid w:val="00DE46C0"/>
    <w:rsid w:val="00DE61FB"/>
    <w:rsid w:val="00DE6308"/>
    <w:rsid w:val="00DE6545"/>
    <w:rsid w:val="00DE6A9A"/>
    <w:rsid w:val="00DE6AB4"/>
    <w:rsid w:val="00DE72B1"/>
    <w:rsid w:val="00DE77CE"/>
    <w:rsid w:val="00DF00B8"/>
    <w:rsid w:val="00DF0582"/>
    <w:rsid w:val="00DF077E"/>
    <w:rsid w:val="00DF0B6A"/>
    <w:rsid w:val="00DF1D1C"/>
    <w:rsid w:val="00DF4800"/>
    <w:rsid w:val="00DF4F4E"/>
    <w:rsid w:val="00DF52EE"/>
    <w:rsid w:val="00DF548D"/>
    <w:rsid w:val="00DF6907"/>
    <w:rsid w:val="00DF6C49"/>
    <w:rsid w:val="00DF6CDB"/>
    <w:rsid w:val="00DF71C4"/>
    <w:rsid w:val="00DF7D48"/>
    <w:rsid w:val="00DF7FDD"/>
    <w:rsid w:val="00E0021C"/>
    <w:rsid w:val="00E004D7"/>
    <w:rsid w:val="00E007BD"/>
    <w:rsid w:val="00E01995"/>
    <w:rsid w:val="00E024DE"/>
    <w:rsid w:val="00E034AD"/>
    <w:rsid w:val="00E03919"/>
    <w:rsid w:val="00E03C97"/>
    <w:rsid w:val="00E049C5"/>
    <w:rsid w:val="00E04A1B"/>
    <w:rsid w:val="00E05D2C"/>
    <w:rsid w:val="00E06083"/>
    <w:rsid w:val="00E06478"/>
    <w:rsid w:val="00E06E3A"/>
    <w:rsid w:val="00E06F9C"/>
    <w:rsid w:val="00E07733"/>
    <w:rsid w:val="00E079B1"/>
    <w:rsid w:val="00E10336"/>
    <w:rsid w:val="00E107FE"/>
    <w:rsid w:val="00E10B51"/>
    <w:rsid w:val="00E10D1C"/>
    <w:rsid w:val="00E11514"/>
    <w:rsid w:val="00E1282A"/>
    <w:rsid w:val="00E133C9"/>
    <w:rsid w:val="00E14936"/>
    <w:rsid w:val="00E1572C"/>
    <w:rsid w:val="00E162DB"/>
    <w:rsid w:val="00E17498"/>
    <w:rsid w:val="00E17632"/>
    <w:rsid w:val="00E17BEA"/>
    <w:rsid w:val="00E17EF2"/>
    <w:rsid w:val="00E21AA9"/>
    <w:rsid w:val="00E21B87"/>
    <w:rsid w:val="00E21D50"/>
    <w:rsid w:val="00E21EC5"/>
    <w:rsid w:val="00E2235D"/>
    <w:rsid w:val="00E233F1"/>
    <w:rsid w:val="00E2346E"/>
    <w:rsid w:val="00E23C6C"/>
    <w:rsid w:val="00E24275"/>
    <w:rsid w:val="00E24484"/>
    <w:rsid w:val="00E244A5"/>
    <w:rsid w:val="00E24D72"/>
    <w:rsid w:val="00E252CF"/>
    <w:rsid w:val="00E25DA3"/>
    <w:rsid w:val="00E26CA1"/>
    <w:rsid w:val="00E315F2"/>
    <w:rsid w:val="00E31B72"/>
    <w:rsid w:val="00E325F4"/>
    <w:rsid w:val="00E32CD4"/>
    <w:rsid w:val="00E33574"/>
    <w:rsid w:val="00E335CF"/>
    <w:rsid w:val="00E3382C"/>
    <w:rsid w:val="00E344B4"/>
    <w:rsid w:val="00E346DD"/>
    <w:rsid w:val="00E34883"/>
    <w:rsid w:val="00E34D6E"/>
    <w:rsid w:val="00E353CE"/>
    <w:rsid w:val="00E35488"/>
    <w:rsid w:val="00E35FF3"/>
    <w:rsid w:val="00E360E4"/>
    <w:rsid w:val="00E37C9F"/>
    <w:rsid w:val="00E40546"/>
    <w:rsid w:val="00E40DA1"/>
    <w:rsid w:val="00E40FD5"/>
    <w:rsid w:val="00E41795"/>
    <w:rsid w:val="00E41DD1"/>
    <w:rsid w:val="00E422B4"/>
    <w:rsid w:val="00E429FA"/>
    <w:rsid w:val="00E4461F"/>
    <w:rsid w:val="00E45616"/>
    <w:rsid w:val="00E45E7D"/>
    <w:rsid w:val="00E461F8"/>
    <w:rsid w:val="00E471C7"/>
    <w:rsid w:val="00E4765D"/>
    <w:rsid w:val="00E47B1A"/>
    <w:rsid w:val="00E50152"/>
    <w:rsid w:val="00E50764"/>
    <w:rsid w:val="00E515D0"/>
    <w:rsid w:val="00E51B11"/>
    <w:rsid w:val="00E51F3E"/>
    <w:rsid w:val="00E51FA4"/>
    <w:rsid w:val="00E52E27"/>
    <w:rsid w:val="00E537A0"/>
    <w:rsid w:val="00E53916"/>
    <w:rsid w:val="00E54F98"/>
    <w:rsid w:val="00E5505E"/>
    <w:rsid w:val="00E56400"/>
    <w:rsid w:val="00E5660C"/>
    <w:rsid w:val="00E5671A"/>
    <w:rsid w:val="00E56CC5"/>
    <w:rsid w:val="00E5711B"/>
    <w:rsid w:val="00E5732B"/>
    <w:rsid w:val="00E5769C"/>
    <w:rsid w:val="00E579A6"/>
    <w:rsid w:val="00E57D13"/>
    <w:rsid w:val="00E57E68"/>
    <w:rsid w:val="00E636BC"/>
    <w:rsid w:val="00E6373E"/>
    <w:rsid w:val="00E63D06"/>
    <w:rsid w:val="00E64F69"/>
    <w:rsid w:val="00E652EC"/>
    <w:rsid w:val="00E65305"/>
    <w:rsid w:val="00E65B3A"/>
    <w:rsid w:val="00E66C79"/>
    <w:rsid w:val="00E6763F"/>
    <w:rsid w:val="00E676F0"/>
    <w:rsid w:val="00E67DA8"/>
    <w:rsid w:val="00E701AD"/>
    <w:rsid w:val="00E70753"/>
    <w:rsid w:val="00E71BA3"/>
    <w:rsid w:val="00E726A4"/>
    <w:rsid w:val="00E72D58"/>
    <w:rsid w:val="00E72E6D"/>
    <w:rsid w:val="00E73082"/>
    <w:rsid w:val="00E7389F"/>
    <w:rsid w:val="00E73D20"/>
    <w:rsid w:val="00E74395"/>
    <w:rsid w:val="00E745E5"/>
    <w:rsid w:val="00E75940"/>
    <w:rsid w:val="00E75C02"/>
    <w:rsid w:val="00E76701"/>
    <w:rsid w:val="00E7707C"/>
    <w:rsid w:val="00E77DD5"/>
    <w:rsid w:val="00E77FDE"/>
    <w:rsid w:val="00E8063F"/>
    <w:rsid w:val="00E8070A"/>
    <w:rsid w:val="00E80B90"/>
    <w:rsid w:val="00E8115B"/>
    <w:rsid w:val="00E814BA"/>
    <w:rsid w:val="00E8200F"/>
    <w:rsid w:val="00E8202C"/>
    <w:rsid w:val="00E8299C"/>
    <w:rsid w:val="00E843C3"/>
    <w:rsid w:val="00E8447E"/>
    <w:rsid w:val="00E85422"/>
    <w:rsid w:val="00E860C8"/>
    <w:rsid w:val="00E8642F"/>
    <w:rsid w:val="00E8674E"/>
    <w:rsid w:val="00E86FBC"/>
    <w:rsid w:val="00E90CEC"/>
    <w:rsid w:val="00E92139"/>
    <w:rsid w:val="00E92532"/>
    <w:rsid w:val="00E92C1A"/>
    <w:rsid w:val="00E951CE"/>
    <w:rsid w:val="00E9559C"/>
    <w:rsid w:val="00E9672D"/>
    <w:rsid w:val="00E96FCF"/>
    <w:rsid w:val="00E973E0"/>
    <w:rsid w:val="00E97641"/>
    <w:rsid w:val="00E977FD"/>
    <w:rsid w:val="00EA028A"/>
    <w:rsid w:val="00EA028D"/>
    <w:rsid w:val="00EA0E9E"/>
    <w:rsid w:val="00EA10A5"/>
    <w:rsid w:val="00EA19D2"/>
    <w:rsid w:val="00EA1E99"/>
    <w:rsid w:val="00EA256D"/>
    <w:rsid w:val="00EA2DA7"/>
    <w:rsid w:val="00EA2F61"/>
    <w:rsid w:val="00EA2F9D"/>
    <w:rsid w:val="00EA34C8"/>
    <w:rsid w:val="00EA3524"/>
    <w:rsid w:val="00EA353B"/>
    <w:rsid w:val="00EA3D79"/>
    <w:rsid w:val="00EA46C8"/>
    <w:rsid w:val="00EA4C7A"/>
    <w:rsid w:val="00EA5107"/>
    <w:rsid w:val="00EA544F"/>
    <w:rsid w:val="00EA548B"/>
    <w:rsid w:val="00EA579F"/>
    <w:rsid w:val="00EA78D8"/>
    <w:rsid w:val="00EA7E31"/>
    <w:rsid w:val="00EB0589"/>
    <w:rsid w:val="00EB08B7"/>
    <w:rsid w:val="00EB0C43"/>
    <w:rsid w:val="00EB1633"/>
    <w:rsid w:val="00EB1A9E"/>
    <w:rsid w:val="00EB1C74"/>
    <w:rsid w:val="00EB21D7"/>
    <w:rsid w:val="00EB273C"/>
    <w:rsid w:val="00EB3019"/>
    <w:rsid w:val="00EB369E"/>
    <w:rsid w:val="00EB38C0"/>
    <w:rsid w:val="00EB4B2D"/>
    <w:rsid w:val="00EB5E11"/>
    <w:rsid w:val="00EB5F57"/>
    <w:rsid w:val="00EB634C"/>
    <w:rsid w:val="00EB68F4"/>
    <w:rsid w:val="00EB727E"/>
    <w:rsid w:val="00EC0867"/>
    <w:rsid w:val="00EC0CFA"/>
    <w:rsid w:val="00EC0D55"/>
    <w:rsid w:val="00EC1FF7"/>
    <w:rsid w:val="00EC3322"/>
    <w:rsid w:val="00EC33A2"/>
    <w:rsid w:val="00EC3B42"/>
    <w:rsid w:val="00EC3C6A"/>
    <w:rsid w:val="00EC41A8"/>
    <w:rsid w:val="00EC465D"/>
    <w:rsid w:val="00EC517E"/>
    <w:rsid w:val="00EC53E1"/>
    <w:rsid w:val="00EC60D0"/>
    <w:rsid w:val="00EC6D29"/>
    <w:rsid w:val="00EC73BB"/>
    <w:rsid w:val="00EC780F"/>
    <w:rsid w:val="00EC7B1E"/>
    <w:rsid w:val="00ED08FA"/>
    <w:rsid w:val="00ED198D"/>
    <w:rsid w:val="00ED2158"/>
    <w:rsid w:val="00ED22BF"/>
    <w:rsid w:val="00ED2825"/>
    <w:rsid w:val="00ED32A2"/>
    <w:rsid w:val="00ED33AE"/>
    <w:rsid w:val="00ED3CDD"/>
    <w:rsid w:val="00ED40B0"/>
    <w:rsid w:val="00ED4CEE"/>
    <w:rsid w:val="00ED51EE"/>
    <w:rsid w:val="00ED5995"/>
    <w:rsid w:val="00ED654E"/>
    <w:rsid w:val="00ED663C"/>
    <w:rsid w:val="00ED7CDF"/>
    <w:rsid w:val="00ED7D2B"/>
    <w:rsid w:val="00EE0118"/>
    <w:rsid w:val="00EE0747"/>
    <w:rsid w:val="00EE07D0"/>
    <w:rsid w:val="00EE0BC3"/>
    <w:rsid w:val="00EE0D40"/>
    <w:rsid w:val="00EE1D6C"/>
    <w:rsid w:val="00EE24CE"/>
    <w:rsid w:val="00EE29AF"/>
    <w:rsid w:val="00EE3159"/>
    <w:rsid w:val="00EE391D"/>
    <w:rsid w:val="00EE422C"/>
    <w:rsid w:val="00EE4F13"/>
    <w:rsid w:val="00EE652B"/>
    <w:rsid w:val="00EE69C6"/>
    <w:rsid w:val="00EE73C8"/>
    <w:rsid w:val="00EF02A4"/>
    <w:rsid w:val="00EF09BC"/>
    <w:rsid w:val="00EF124F"/>
    <w:rsid w:val="00EF175C"/>
    <w:rsid w:val="00EF18AD"/>
    <w:rsid w:val="00EF1A74"/>
    <w:rsid w:val="00EF2873"/>
    <w:rsid w:val="00EF32AF"/>
    <w:rsid w:val="00EF3B2F"/>
    <w:rsid w:val="00EF4751"/>
    <w:rsid w:val="00EF4C06"/>
    <w:rsid w:val="00EF51B5"/>
    <w:rsid w:val="00EF5C87"/>
    <w:rsid w:val="00EF617E"/>
    <w:rsid w:val="00EF6494"/>
    <w:rsid w:val="00EF6E79"/>
    <w:rsid w:val="00F00547"/>
    <w:rsid w:val="00F005B9"/>
    <w:rsid w:val="00F013A9"/>
    <w:rsid w:val="00F014E7"/>
    <w:rsid w:val="00F016A4"/>
    <w:rsid w:val="00F016FF"/>
    <w:rsid w:val="00F04178"/>
    <w:rsid w:val="00F0435A"/>
    <w:rsid w:val="00F0525D"/>
    <w:rsid w:val="00F070C9"/>
    <w:rsid w:val="00F07A84"/>
    <w:rsid w:val="00F07CA6"/>
    <w:rsid w:val="00F07D2F"/>
    <w:rsid w:val="00F1067A"/>
    <w:rsid w:val="00F10951"/>
    <w:rsid w:val="00F10A95"/>
    <w:rsid w:val="00F10C44"/>
    <w:rsid w:val="00F1146A"/>
    <w:rsid w:val="00F118E1"/>
    <w:rsid w:val="00F11A86"/>
    <w:rsid w:val="00F11C8A"/>
    <w:rsid w:val="00F125C8"/>
    <w:rsid w:val="00F125EC"/>
    <w:rsid w:val="00F12C3A"/>
    <w:rsid w:val="00F141B8"/>
    <w:rsid w:val="00F14303"/>
    <w:rsid w:val="00F14CAA"/>
    <w:rsid w:val="00F157A2"/>
    <w:rsid w:val="00F160B9"/>
    <w:rsid w:val="00F16129"/>
    <w:rsid w:val="00F16591"/>
    <w:rsid w:val="00F16E32"/>
    <w:rsid w:val="00F20732"/>
    <w:rsid w:val="00F21086"/>
    <w:rsid w:val="00F21FFE"/>
    <w:rsid w:val="00F22348"/>
    <w:rsid w:val="00F223C7"/>
    <w:rsid w:val="00F22659"/>
    <w:rsid w:val="00F22B44"/>
    <w:rsid w:val="00F230DA"/>
    <w:rsid w:val="00F24E45"/>
    <w:rsid w:val="00F25CC9"/>
    <w:rsid w:val="00F2660B"/>
    <w:rsid w:val="00F266AC"/>
    <w:rsid w:val="00F26AB4"/>
    <w:rsid w:val="00F27C9A"/>
    <w:rsid w:val="00F302E7"/>
    <w:rsid w:val="00F313DA"/>
    <w:rsid w:val="00F3166E"/>
    <w:rsid w:val="00F317AF"/>
    <w:rsid w:val="00F317F5"/>
    <w:rsid w:val="00F321FD"/>
    <w:rsid w:val="00F3281E"/>
    <w:rsid w:val="00F33634"/>
    <w:rsid w:val="00F33A88"/>
    <w:rsid w:val="00F33F1F"/>
    <w:rsid w:val="00F34745"/>
    <w:rsid w:val="00F35160"/>
    <w:rsid w:val="00F35C6A"/>
    <w:rsid w:val="00F35EB3"/>
    <w:rsid w:val="00F360A7"/>
    <w:rsid w:val="00F36135"/>
    <w:rsid w:val="00F36F24"/>
    <w:rsid w:val="00F37BF6"/>
    <w:rsid w:val="00F37C98"/>
    <w:rsid w:val="00F37D08"/>
    <w:rsid w:val="00F408A6"/>
    <w:rsid w:val="00F40B32"/>
    <w:rsid w:val="00F40C09"/>
    <w:rsid w:val="00F41A2F"/>
    <w:rsid w:val="00F41A65"/>
    <w:rsid w:val="00F41F0B"/>
    <w:rsid w:val="00F42F30"/>
    <w:rsid w:val="00F4312E"/>
    <w:rsid w:val="00F447FB"/>
    <w:rsid w:val="00F44C27"/>
    <w:rsid w:val="00F4559C"/>
    <w:rsid w:val="00F46C69"/>
    <w:rsid w:val="00F46DB4"/>
    <w:rsid w:val="00F4715F"/>
    <w:rsid w:val="00F479A5"/>
    <w:rsid w:val="00F504CA"/>
    <w:rsid w:val="00F507AB"/>
    <w:rsid w:val="00F508F5"/>
    <w:rsid w:val="00F51624"/>
    <w:rsid w:val="00F53A6E"/>
    <w:rsid w:val="00F540F8"/>
    <w:rsid w:val="00F54D0B"/>
    <w:rsid w:val="00F56EC3"/>
    <w:rsid w:val="00F57F2B"/>
    <w:rsid w:val="00F606A5"/>
    <w:rsid w:val="00F60F58"/>
    <w:rsid w:val="00F61882"/>
    <w:rsid w:val="00F61BF0"/>
    <w:rsid w:val="00F627E2"/>
    <w:rsid w:val="00F62A8A"/>
    <w:rsid w:val="00F6343F"/>
    <w:rsid w:val="00F63D52"/>
    <w:rsid w:val="00F63FA1"/>
    <w:rsid w:val="00F6521F"/>
    <w:rsid w:val="00F65AAE"/>
    <w:rsid w:val="00F66B1E"/>
    <w:rsid w:val="00F6717A"/>
    <w:rsid w:val="00F67252"/>
    <w:rsid w:val="00F67B89"/>
    <w:rsid w:val="00F70971"/>
    <w:rsid w:val="00F71146"/>
    <w:rsid w:val="00F71E22"/>
    <w:rsid w:val="00F71E67"/>
    <w:rsid w:val="00F72E71"/>
    <w:rsid w:val="00F72EB4"/>
    <w:rsid w:val="00F73966"/>
    <w:rsid w:val="00F7472E"/>
    <w:rsid w:val="00F75359"/>
    <w:rsid w:val="00F75F8D"/>
    <w:rsid w:val="00F76349"/>
    <w:rsid w:val="00F76BC9"/>
    <w:rsid w:val="00F76F93"/>
    <w:rsid w:val="00F7779E"/>
    <w:rsid w:val="00F82AAD"/>
    <w:rsid w:val="00F83DB9"/>
    <w:rsid w:val="00F845CC"/>
    <w:rsid w:val="00F84AA9"/>
    <w:rsid w:val="00F84C45"/>
    <w:rsid w:val="00F84D7A"/>
    <w:rsid w:val="00F8527C"/>
    <w:rsid w:val="00F85295"/>
    <w:rsid w:val="00F85E93"/>
    <w:rsid w:val="00F87216"/>
    <w:rsid w:val="00F87382"/>
    <w:rsid w:val="00F90E66"/>
    <w:rsid w:val="00F91480"/>
    <w:rsid w:val="00F91B14"/>
    <w:rsid w:val="00F91BDC"/>
    <w:rsid w:val="00F91CDA"/>
    <w:rsid w:val="00F92EF6"/>
    <w:rsid w:val="00F93DAF"/>
    <w:rsid w:val="00F94473"/>
    <w:rsid w:val="00F957C5"/>
    <w:rsid w:val="00F959DB"/>
    <w:rsid w:val="00F960ED"/>
    <w:rsid w:val="00F96C9E"/>
    <w:rsid w:val="00F96D2A"/>
    <w:rsid w:val="00F96F89"/>
    <w:rsid w:val="00FA00F8"/>
    <w:rsid w:val="00FA01B3"/>
    <w:rsid w:val="00FA0A05"/>
    <w:rsid w:val="00FA0EE9"/>
    <w:rsid w:val="00FA136C"/>
    <w:rsid w:val="00FA15E3"/>
    <w:rsid w:val="00FA1741"/>
    <w:rsid w:val="00FA1B72"/>
    <w:rsid w:val="00FA3066"/>
    <w:rsid w:val="00FA36DF"/>
    <w:rsid w:val="00FA4BEB"/>
    <w:rsid w:val="00FA51F0"/>
    <w:rsid w:val="00FA5859"/>
    <w:rsid w:val="00FA7F1C"/>
    <w:rsid w:val="00FB0680"/>
    <w:rsid w:val="00FB07F3"/>
    <w:rsid w:val="00FB0E33"/>
    <w:rsid w:val="00FB1373"/>
    <w:rsid w:val="00FB200F"/>
    <w:rsid w:val="00FB214E"/>
    <w:rsid w:val="00FB2F77"/>
    <w:rsid w:val="00FB301D"/>
    <w:rsid w:val="00FB3860"/>
    <w:rsid w:val="00FB3B93"/>
    <w:rsid w:val="00FB4B94"/>
    <w:rsid w:val="00FB58A9"/>
    <w:rsid w:val="00FB5B3F"/>
    <w:rsid w:val="00FB5C9E"/>
    <w:rsid w:val="00FB5EC5"/>
    <w:rsid w:val="00FB5F99"/>
    <w:rsid w:val="00FC07FE"/>
    <w:rsid w:val="00FC085B"/>
    <w:rsid w:val="00FC0C6C"/>
    <w:rsid w:val="00FC1347"/>
    <w:rsid w:val="00FC15CE"/>
    <w:rsid w:val="00FC19FC"/>
    <w:rsid w:val="00FC251F"/>
    <w:rsid w:val="00FC3148"/>
    <w:rsid w:val="00FC3CE8"/>
    <w:rsid w:val="00FC46AC"/>
    <w:rsid w:val="00FC47CC"/>
    <w:rsid w:val="00FC4E9B"/>
    <w:rsid w:val="00FC55D8"/>
    <w:rsid w:val="00FC5DE5"/>
    <w:rsid w:val="00FC659D"/>
    <w:rsid w:val="00FC77AA"/>
    <w:rsid w:val="00FC79FA"/>
    <w:rsid w:val="00FC7B85"/>
    <w:rsid w:val="00FC7E89"/>
    <w:rsid w:val="00FD11D1"/>
    <w:rsid w:val="00FD2894"/>
    <w:rsid w:val="00FD2C68"/>
    <w:rsid w:val="00FD2CDB"/>
    <w:rsid w:val="00FD31CE"/>
    <w:rsid w:val="00FD48AF"/>
    <w:rsid w:val="00FD51C9"/>
    <w:rsid w:val="00FD6747"/>
    <w:rsid w:val="00FD6947"/>
    <w:rsid w:val="00FD6B66"/>
    <w:rsid w:val="00FD7241"/>
    <w:rsid w:val="00FD752A"/>
    <w:rsid w:val="00FD77B7"/>
    <w:rsid w:val="00FD7AA5"/>
    <w:rsid w:val="00FE067E"/>
    <w:rsid w:val="00FE08D3"/>
    <w:rsid w:val="00FE136A"/>
    <w:rsid w:val="00FE30F6"/>
    <w:rsid w:val="00FE3F99"/>
    <w:rsid w:val="00FE4133"/>
    <w:rsid w:val="00FE4448"/>
    <w:rsid w:val="00FE6817"/>
    <w:rsid w:val="00FE6EB2"/>
    <w:rsid w:val="00FE750D"/>
    <w:rsid w:val="00FF0C04"/>
    <w:rsid w:val="00FF127D"/>
    <w:rsid w:val="00FF1613"/>
    <w:rsid w:val="00FF1E3C"/>
    <w:rsid w:val="00FF1F78"/>
    <w:rsid w:val="00FF4C6D"/>
    <w:rsid w:val="00FF5024"/>
    <w:rsid w:val="00FF69E0"/>
    <w:rsid w:val="00FF7711"/>
    <w:rsid w:val="00FF787D"/>
    <w:rsid w:val="00FF7C4A"/>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0807"/>
  <w15:docId w15:val="{F0AB6000-0E4B-4872-8826-A00548B0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3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E35DE"/>
    <w:pPr>
      <w:outlineLvl w:val="0"/>
    </w:pPr>
    <w:rPr>
      <w:b/>
      <w:bCs/>
      <w:sz w:val="28"/>
      <w:szCs w:val="24"/>
    </w:rPr>
  </w:style>
  <w:style w:type="paragraph" w:styleId="Heading2">
    <w:name w:val="heading 2"/>
    <w:basedOn w:val="Normal"/>
    <w:next w:val="Normal"/>
    <w:link w:val="Heading2Char"/>
    <w:uiPriority w:val="9"/>
    <w:unhideWhenUsed/>
    <w:qFormat/>
    <w:rsid w:val="0066229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A9"/>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6D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3C"/>
    <w:rPr>
      <w:rFonts w:ascii="Tahoma" w:hAnsi="Tahoma" w:cs="Tahoma"/>
      <w:sz w:val="16"/>
      <w:szCs w:val="16"/>
    </w:rPr>
  </w:style>
  <w:style w:type="paragraph" w:styleId="FootnoteText">
    <w:name w:val="footnote text"/>
    <w:basedOn w:val="Normal"/>
    <w:link w:val="FootnoteTextChar"/>
    <w:uiPriority w:val="99"/>
    <w:unhideWhenUsed/>
    <w:rsid w:val="00506C38"/>
    <w:pPr>
      <w:spacing w:after="0"/>
    </w:pPr>
    <w:rPr>
      <w:szCs w:val="20"/>
    </w:rPr>
  </w:style>
  <w:style w:type="character" w:customStyle="1" w:styleId="FootnoteTextChar">
    <w:name w:val="Footnote Text Char"/>
    <w:basedOn w:val="DefaultParagraphFont"/>
    <w:link w:val="FootnoteText"/>
    <w:uiPriority w:val="99"/>
    <w:rsid w:val="00506C38"/>
    <w:rPr>
      <w:rFonts w:ascii="Times New Roman" w:hAnsi="Times New Roman"/>
      <w:sz w:val="24"/>
      <w:szCs w:val="20"/>
    </w:rPr>
  </w:style>
  <w:style w:type="character" w:styleId="FootnoteReference">
    <w:name w:val="footnote reference"/>
    <w:basedOn w:val="DefaultParagraphFont"/>
    <w:uiPriority w:val="99"/>
    <w:semiHidden/>
    <w:unhideWhenUsed/>
    <w:rsid w:val="0053548A"/>
    <w:rPr>
      <w:vertAlign w:val="superscript"/>
    </w:rPr>
  </w:style>
  <w:style w:type="paragraph" w:styleId="EndnoteText">
    <w:name w:val="endnote text"/>
    <w:basedOn w:val="Normal"/>
    <w:link w:val="EndnoteTextChar"/>
    <w:uiPriority w:val="99"/>
    <w:unhideWhenUsed/>
    <w:rsid w:val="001D5202"/>
    <w:pPr>
      <w:spacing w:after="0"/>
    </w:pPr>
    <w:rPr>
      <w:szCs w:val="20"/>
    </w:rPr>
  </w:style>
  <w:style w:type="character" w:customStyle="1" w:styleId="EndnoteTextChar">
    <w:name w:val="Endnote Text Char"/>
    <w:basedOn w:val="DefaultParagraphFont"/>
    <w:link w:val="EndnoteText"/>
    <w:uiPriority w:val="99"/>
    <w:rsid w:val="001D5202"/>
    <w:rPr>
      <w:rFonts w:ascii="Times New Roman" w:hAnsi="Times New Roman"/>
      <w:sz w:val="24"/>
      <w:szCs w:val="20"/>
    </w:rPr>
  </w:style>
  <w:style w:type="character" w:styleId="EndnoteReference">
    <w:name w:val="endnote reference"/>
    <w:basedOn w:val="DefaultParagraphFont"/>
    <w:uiPriority w:val="99"/>
    <w:semiHidden/>
    <w:unhideWhenUsed/>
    <w:rsid w:val="00E652EC"/>
    <w:rPr>
      <w:vertAlign w:val="superscript"/>
    </w:rPr>
  </w:style>
  <w:style w:type="character" w:styleId="Emphasis">
    <w:name w:val="Emphasis"/>
    <w:basedOn w:val="DefaultParagraphFont"/>
    <w:uiPriority w:val="20"/>
    <w:qFormat/>
    <w:rsid w:val="001B7FE3"/>
    <w:rPr>
      <w:i/>
      <w:iCs/>
    </w:rPr>
  </w:style>
  <w:style w:type="character" w:styleId="Hyperlink">
    <w:name w:val="Hyperlink"/>
    <w:basedOn w:val="DefaultParagraphFont"/>
    <w:uiPriority w:val="99"/>
    <w:unhideWhenUsed/>
    <w:rsid w:val="00B1669E"/>
    <w:rPr>
      <w:color w:val="0000FF" w:themeColor="hyperlink"/>
      <w:u w:val="single"/>
    </w:rPr>
  </w:style>
  <w:style w:type="paragraph" w:styleId="Header">
    <w:name w:val="header"/>
    <w:basedOn w:val="Normal"/>
    <w:link w:val="HeaderChar"/>
    <w:uiPriority w:val="99"/>
    <w:unhideWhenUsed/>
    <w:rsid w:val="003E4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63"/>
    <w:rPr>
      <w:rFonts w:ascii="Times New Roman" w:hAnsi="Times New Roman"/>
      <w:sz w:val="24"/>
    </w:rPr>
  </w:style>
  <w:style w:type="paragraph" w:styleId="Footer">
    <w:name w:val="footer"/>
    <w:basedOn w:val="Normal"/>
    <w:link w:val="FooterChar"/>
    <w:uiPriority w:val="99"/>
    <w:unhideWhenUsed/>
    <w:rsid w:val="003E4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63"/>
    <w:rPr>
      <w:rFonts w:ascii="Times New Roman" w:hAnsi="Times New Roman"/>
      <w:sz w:val="24"/>
    </w:rPr>
  </w:style>
  <w:style w:type="character" w:styleId="UnresolvedMention">
    <w:name w:val="Unresolved Mention"/>
    <w:basedOn w:val="DefaultParagraphFont"/>
    <w:uiPriority w:val="99"/>
    <w:semiHidden/>
    <w:unhideWhenUsed/>
    <w:rsid w:val="00641598"/>
    <w:rPr>
      <w:color w:val="605E5C"/>
      <w:shd w:val="clear" w:color="auto" w:fill="E1DFDD"/>
    </w:rPr>
  </w:style>
  <w:style w:type="character" w:styleId="FollowedHyperlink">
    <w:name w:val="FollowedHyperlink"/>
    <w:basedOn w:val="DefaultParagraphFont"/>
    <w:uiPriority w:val="99"/>
    <w:semiHidden/>
    <w:unhideWhenUsed/>
    <w:rsid w:val="003A1C2E"/>
    <w:rPr>
      <w:color w:val="800080" w:themeColor="followedHyperlink"/>
      <w:u w:val="single"/>
    </w:rPr>
  </w:style>
  <w:style w:type="character" w:customStyle="1" w:styleId="Heading2Char">
    <w:name w:val="Heading 2 Char"/>
    <w:basedOn w:val="DefaultParagraphFont"/>
    <w:link w:val="Heading2"/>
    <w:uiPriority w:val="9"/>
    <w:rsid w:val="00662294"/>
    <w:rPr>
      <w:rFonts w:ascii="Times New Roman" w:hAnsi="Times New Roman"/>
      <w:b/>
      <w:sz w:val="24"/>
    </w:rPr>
  </w:style>
  <w:style w:type="character" w:customStyle="1" w:styleId="Heading1Char">
    <w:name w:val="Heading 1 Char"/>
    <w:basedOn w:val="DefaultParagraphFont"/>
    <w:link w:val="Heading1"/>
    <w:uiPriority w:val="9"/>
    <w:rsid w:val="00AE35DE"/>
    <w:rPr>
      <w:rFonts w:ascii="Times New Roman" w:hAnsi="Times New Roman"/>
      <w:b/>
      <w:bCs/>
      <w:sz w:val="28"/>
      <w:szCs w:val="24"/>
    </w:rPr>
  </w:style>
  <w:style w:type="paragraph" w:styleId="NormalWeb">
    <w:name w:val="Normal (Web)"/>
    <w:basedOn w:val="Normal"/>
    <w:uiPriority w:val="99"/>
    <w:semiHidden/>
    <w:unhideWhenUsed/>
    <w:rsid w:val="00D00B31"/>
    <w:rPr>
      <w:rFonts w:cs="Times New Roman"/>
      <w:szCs w:val="24"/>
    </w:rPr>
  </w:style>
  <w:style w:type="paragraph" w:styleId="Caption">
    <w:name w:val="caption"/>
    <w:basedOn w:val="Normal"/>
    <w:next w:val="Normal"/>
    <w:uiPriority w:val="35"/>
    <w:unhideWhenUsed/>
    <w:qFormat/>
    <w:rsid w:val="00D941A6"/>
    <w:pPr>
      <w:spacing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8838">
      <w:bodyDiv w:val="1"/>
      <w:marLeft w:val="0"/>
      <w:marRight w:val="0"/>
      <w:marTop w:val="0"/>
      <w:marBottom w:val="0"/>
      <w:divBdr>
        <w:top w:val="none" w:sz="0" w:space="0" w:color="auto"/>
        <w:left w:val="none" w:sz="0" w:space="0" w:color="auto"/>
        <w:bottom w:val="none" w:sz="0" w:space="0" w:color="auto"/>
        <w:right w:val="none" w:sz="0" w:space="0" w:color="auto"/>
      </w:divBdr>
      <w:divsChild>
        <w:div w:id="1075013483">
          <w:marLeft w:val="0"/>
          <w:marRight w:val="0"/>
          <w:marTop w:val="0"/>
          <w:marBottom w:val="0"/>
          <w:divBdr>
            <w:top w:val="none" w:sz="0" w:space="0" w:color="auto"/>
            <w:left w:val="none" w:sz="0" w:space="0" w:color="auto"/>
            <w:bottom w:val="none" w:sz="0" w:space="0" w:color="auto"/>
            <w:right w:val="none" w:sz="0" w:space="0" w:color="auto"/>
          </w:divBdr>
          <w:divsChild>
            <w:div w:id="13714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7693">
      <w:bodyDiv w:val="1"/>
      <w:marLeft w:val="0"/>
      <w:marRight w:val="0"/>
      <w:marTop w:val="0"/>
      <w:marBottom w:val="0"/>
      <w:divBdr>
        <w:top w:val="none" w:sz="0" w:space="0" w:color="auto"/>
        <w:left w:val="none" w:sz="0" w:space="0" w:color="auto"/>
        <w:bottom w:val="none" w:sz="0" w:space="0" w:color="auto"/>
        <w:right w:val="none" w:sz="0" w:space="0" w:color="auto"/>
      </w:divBdr>
    </w:div>
    <w:div w:id="514926399">
      <w:bodyDiv w:val="1"/>
      <w:marLeft w:val="0"/>
      <w:marRight w:val="0"/>
      <w:marTop w:val="0"/>
      <w:marBottom w:val="0"/>
      <w:divBdr>
        <w:top w:val="none" w:sz="0" w:space="0" w:color="auto"/>
        <w:left w:val="none" w:sz="0" w:space="0" w:color="auto"/>
        <w:bottom w:val="none" w:sz="0" w:space="0" w:color="auto"/>
        <w:right w:val="none" w:sz="0" w:space="0" w:color="auto"/>
      </w:divBdr>
    </w:div>
    <w:div w:id="918102561">
      <w:bodyDiv w:val="1"/>
      <w:marLeft w:val="0"/>
      <w:marRight w:val="0"/>
      <w:marTop w:val="0"/>
      <w:marBottom w:val="0"/>
      <w:divBdr>
        <w:top w:val="none" w:sz="0" w:space="0" w:color="auto"/>
        <w:left w:val="none" w:sz="0" w:space="0" w:color="auto"/>
        <w:bottom w:val="none" w:sz="0" w:space="0" w:color="auto"/>
        <w:right w:val="none" w:sz="0" w:space="0" w:color="auto"/>
      </w:divBdr>
    </w:div>
    <w:div w:id="953486415">
      <w:bodyDiv w:val="1"/>
      <w:marLeft w:val="0"/>
      <w:marRight w:val="0"/>
      <w:marTop w:val="0"/>
      <w:marBottom w:val="0"/>
      <w:divBdr>
        <w:top w:val="none" w:sz="0" w:space="0" w:color="auto"/>
        <w:left w:val="none" w:sz="0" w:space="0" w:color="auto"/>
        <w:bottom w:val="none" w:sz="0" w:space="0" w:color="auto"/>
        <w:right w:val="none" w:sz="0" w:space="0" w:color="auto"/>
      </w:divBdr>
    </w:div>
    <w:div w:id="1357004636">
      <w:bodyDiv w:val="1"/>
      <w:marLeft w:val="0"/>
      <w:marRight w:val="0"/>
      <w:marTop w:val="0"/>
      <w:marBottom w:val="0"/>
      <w:divBdr>
        <w:top w:val="none" w:sz="0" w:space="0" w:color="auto"/>
        <w:left w:val="none" w:sz="0" w:space="0" w:color="auto"/>
        <w:bottom w:val="none" w:sz="0" w:space="0" w:color="auto"/>
        <w:right w:val="none" w:sz="0" w:space="0" w:color="auto"/>
      </w:divBdr>
      <w:divsChild>
        <w:div w:id="1270161195">
          <w:marLeft w:val="0"/>
          <w:marRight w:val="0"/>
          <w:marTop w:val="0"/>
          <w:marBottom w:val="0"/>
          <w:divBdr>
            <w:top w:val="none" w:sz="0" w:space="0" w:color="auto"/>
            <w:left w:val="none" w:sz="0" w:space="0" w:color="auto"/>
            <w:bottom w:val="none" w:sz="0" w:space="0" w:color="auto"/>
            <w:right w:val="none" w:sz="0" w:space="0" w:color="auto"/>
          </w:divBdr>
          <w:divsChild>
            <w:div w:id="805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6315">
      <w:bodyDiv w:val="1"/>
      <w:marLeft w:val="0"/>
      <w:marRight w:val="0"/>
      <w:marTop w:val="0"/>
      <w:marBottom w:val="0"/>
      <w:divBdr>
        <w:top w:val="none" w:sz="0" w:space="0" w:color="auto"/>
        <w:left w:val="none" w:sz="0" w:space="0" w:color="auto"/>
        <w:bottom w:val="none" w:sz="0" w:space="0" w:color="auto"/>
        <w:right w:val="none" w:sz="0" w:space="0" w:color="auto"/>
      </w:divBdr>
    </w:div>
    <w:div w:id="190024131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46">
          <w:marLeft w:val="0"/>
          <w:marRight w:val="0"/>
          <w:marTop w:val="0"/>
          <w:marBottom w:val="0"/>
          <w:divBdr>
            <w:top w:val="none" w:sz="0" w:space="0" w:color="auto"/>
            <w:left w:val="none" w:sz="0" w:space="0" w:color="auto"/>
            <w:bottom w:val="none" w:sz="0" w:space="0" w:color="auto"/>
            <w:right w:val="none" w:sz="0" w:space="0" w:color="auto"/>
          </w:divBdr>
        </w:div>
        <w:div w:id="1408185792">
          <w:marLeft w:val="0"/>
          <w:marRight w:val="0"/>
          <w:marTop w:val="0"/>
          <w:marBottom w:val="0"/>
          <w:divBdr>
            <w:top w:val="none" w:sz="0" w:space="0" w:color="auto"/>
            <w:left w:val="none" w:sz="0" w:space="0" w:color="auto"/>
            <w:bottom w:val="none" w:sz="0" w:space="0" w:color="auto"/>
            <w:right w:val="none" w:sz="0" w:space="0" w:color="auto"/>
          </w:divBdr>
        </w:div>
        <w:div w:id="51157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e-francaise.fr/reponse-au-discours-de-reception-de-louis-paste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71FF-5134-43E2-9330-D8B859C7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8871</Words>
  <Characters>50568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Priest</dc:creator>
  <cp:lastModifiedBy>Robert Priest</cp:lastModifiedBy>
  <cp:revision>42</cp:revision>
  <cp:lastPrinted>2021-07-14T16:54:00Z</cp:lastPrinted>
  <dcterms:created xsi:type="dcterms:W3CDTF">2022-04-27T08:24:00Z</dcterms:created>
  <dcterms:modified xsi:type="dcterms:W3CDTF">2022-04-27T12:16:00Z</dcterms:modified>
</cp:coreProperties>
</file>