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0108" w14:textId="45F9FEE2" w:rsidR="00B940DA" w:rsidRPr="00B940DA" w:rsidRDefault="00B940DA" w:rsidP="00B940DA">
      <w:pPr>
        <w:jc w:val="center"/>
        <w:rPr>
          <w:rFonts w:ascii="Times" w:eastAsia="Times" w:hAnsi="Times" w:cs="Times"/>
        </w:rPr>
      </w:pPr>
    </w:p>
    <w:p w14:paraId="4F682BC6" w14:textId="7082AE6A" w:rsidR="00B940DA" w:rsidRPr="00A27DF9" w:rsidRDefault="00B940DA" w:rsidP="00B940DA">
      <w:pPr>
        <w:jc w:val="center"/>
        <w:rPr>
          <w:rFonts w:ascii="Times" w:eastAsia="Times" w:hAnsi="Times" w:cs="Times"/>
        </w:rPr>
      </w:pPr>
      <w:r w:rsidRPr="00A27DF9">
        <w:rPr>
          <w:rFonts w:ascii="Times" w:eastAsia="Times" w:hAnsi="Times" w:cs="Times"/>
        </w:rPr>
        <w:t>The Role of Psychologists in International Migration Research:</w:t>
      </w:r>
    </w:p>
    <w:p w14:paraId="6A6427D7" w14:textId="77777777" w:rsidR="00B940DA" w:rsidRPr="00A27DF9" w:rsidRDefault="00B940DA" w:rsidP="00B940DA">
      <w:pPr>
        <w:jc w:val="center"/>
        <w:rPr>
          <w:rFonts w:ascii="Times" w:eastAsia="Times" w:hAnsi="Times" w:cs="Times"/>
        </w:rPr>
      </w:pPr>
      <w:r w:rsidRPr="00A27DF9">
        <w:rPr>
          <w:rFonts w:ascii="Times" w:eastAsia="Times" w:hAnsi="Times" w:cs="Times"/>
        </w:rPr>
        <w:t>Complementing Other Expertise and an Interdisciplinary Way Forward</w:t>
      </w:r>
    </w:p>
    <w:p w14:paraId="1F5945F0" w14:textId="77777777" w:rsidR="00B940DA" w:rsidRPr="00A27DF9" w:rsidRDefault="00B940DA" w:rsidP="00B940DA">
      <w:pPr>
        <w:jc w:val="center"/>
        <w:rPr>
          <w:rFonts w:ascii="Times" w:eastAsia="Times" w:hAnsi="Times" w:cs="Times"/>
        </w:rPr>
      </w:pPr>
    </w:p>
    <w:p w14:paraId="3EDCD211" w14:textId="77777777" w:rsidR="00B940DA" w:rsidRPr="005E7B65" w:rsidRDefault="00B940DA" w:rsidP="00B940DA">
      <w:pPr>
        <w:rPr>
          <w:rFonts w:ascii="Times" w:eastAsia="Times" w:hAnsi="Times" w:cs="Times"/>
          <w:vertAlign w:val="superscript"/>
        </w:rPr>
      </w:pPr>
      <w:r w:rsidRPr="00A27DF9">
        <w:rPr>
          <w:rFonts w:ascii="Times" w:eastAsia="Times" w:hAnsi="Times" w:cs="Times"/>
        </w:rPr>
        <w:t>Seth J. Schwartz</w:t>
      </w:r>
      <w:r w:rsidRPr="003730DA">
        <w:rPr>
          <w:rFonts w:ascii="Times" w:eastAsia="Times" w:hAnsi="Times" w:cs="Times"/>
          <w:vertAlign w:val="superscript"/>
        </w:rPr>
        <w:t>1</w:t>
      </w:r>
      <w:r w:rsidRPr="00A27DF9">
        <w:rPr>
          <w:rFonts w:ascii="Times" w:eastAsia="Times" w:hAnsi="Times" w:cs="Times"/>
        </w:rPr>
        <w:t>, Sophie D. Walsh</w:t>
      </w:r>
      <w:r w:rsidRPr="00A27DF9">
        <w:rPr>
          <w:rFonts w:ascii="Times" w:eastAsia="Times" w:hAnsi="Times" w:cs="Times"/>
          <w:vertAlign w:val="superscript"/>
        </w:rPr>
        <w:t>2</w:t>
      </w:r>
      <w:r w:rsidRPr="00A27DF9">
        <w:rPr>
          <w:rFonts w:ascii="Times" w:eastAsia="Times" w:hAnsi="Times" w:cs="Times"/>
        </w:rPr>
        <w:t>, Colleen Ward,</w:t>
      </w:r>
      <w:r>
        <w:rPr>
          <w:rFonts w:ascii="Times" w:eastAsia="Times" w:hAnsi="Times" w:cs="Times"/>
          <w:vertAlign w:val="superscript"/>
        </w:rPr>
        <w:t>3</w:t>
      </w:r>
      <w:r w:rsidRPr="00A27DF9">
        <w:rPr>
          <w:rFonts w:ascii="Times" w:eastAsia="Times" w:hAnsi="Times" w:cs="Times"/>
          <w:vertAlign w:val="superscript"/>
        </w:rPr>
        <w:t xml:space="preserve"> </w:t>
      </w:r>
      <w:r w:rsidRPr="00A27DF9">
        <w:rPr>
          <w:rFonts w:ascii="Times" w:eastAsia="Times" w:hAnsi="Times" w:cs="Times"/>
        </w:rPr>
        <w:t>Eugene Tartakovsky</w:t>
      </w:r>
      <w:r>
        <w:rPr>
          <w:rFonts w:ascii="Times" w:eastAsia="Times" w:hAnsi="Times" w:cs="Times"/>
          <w:vertAlign w:val="superscript"/>
        </w:rPr>
        <w:t>4</w:t>
      </w:r>
      <w:r w:rsidRPr="00A27DF9">
        <w:rPr>
          <w:rFonts w:ascii="Times" w:eastAsia="Times" w:hAnsi="Times" w:cs="Times"/>
        </w:rPr>
        <w:t>, Robert S. Weisskirch</w:t>
      </w:r>
      <w:r>
        <w:rPr>
          <w:rFonts w:ascii="Times" w:eastAsia="Times" w:hAnsi="Times" w:cs="Times"/>
          <w:vertAlign w:val="superscript"/>
        </w:rPr>
        <w:t>5</w:t>
      </w:r>
      <w:r w:rsidRPr="00A27DF9">
        <w:rPr>
          <w:rFonts w:ascii="Times" w:eastAsia="Times" w:hAnsi="Times" w:cs="Times"/>
        </w:rPr>
        <w:t>, Paul Vedder</w:t>
      </w:r>
      <w:r>
        <w:rPr>
          <w:rFonts w:ascii="Times" w:eastAsia="Times" w:hAnsi="Times" w:cs="Times"/>
          <w:vertAlign w:val="superscript"/>
        </w:rPr>
        <w:t>6</w:t>
      </w:r>
      <w:r w:rsidRPr="00A27DF9">
        <w:rPr>
          <w:rFonts w:ascii="Times" w:eastAsia="Times" w:hAnsi="Times" w:cs="Times"/>
        </w:rPr>
        <w:t>, Elena Makarova</w:t>
      </w:r>
      <w:r>
        <w:rPr>
          <w:rFonts w:ascii="Times" w:eastAsia="Times" w:hAnsi="Times" w:cs="Times"/>
          <w:vertAlign w:val="superscript"/>
        </w:rPr>
        <w:t>7</w:t>
      </w:r>
      <w:r w:rsidRPr="00A27DF9">
        <w:rPr>
          <w:rFonts w:ascii="Times" w:eastAsia="Times" w:hAnsi="Times" w:cs="Times"/>
        </w:rPr>
        <w:t>, Anat Bardi</w:t>
      </w:r>
      <w:r w:rsidRPr="00A27DF9">
        <w:rPr>
          <w:rFonts w:ascii="Times" w:eastAsia="Times" w:hAnsi="Times" w:cs="Times"/>
          <w:vertAlign w:val="superscript"/>
        </w:rPr>
        <w:t>8</w:t>
      </w:r>
      <w:r w:rsidRPr="00A27DF9">
        <w:rPr>
          <w:rFonts w:ascii="Times" w:eastAsia="Times" w:hAnsi="Times" w:cs="Times"/>
        </w:rPr>
        <w:t>, Dina Birman</w:t>
      </w:r>
      <w:r w:rsidRPr="00A27DF9">
        <w:rPr>
          <w:rFonts w:ascii="Times" w:eastAsia="Times" w:hAnsi="Times" w:cs="Times"/>
          <w:vertAlign w:val="superscript"/>
        </w:rPr>
        <w:t>9, 10</w:t>
      </w:r>
      <w:r w:rsidRPr="00A27DF9">
        <w:rPr>
          <w:rFonts w:ascii="Times" w:eastAsia="Times" w:hAnsi="Times" w:cs="Times"/>
        </w:rPr>
        <w:t>, Brit Oppedal</w:t>
      </w:r>
      <w:r w:rsidRPr="00A27DF9">
        <w:rPr>
          <w:rFonts w:ascii="Times" w:eastAsia="Times" w:hAnsi="Times" w:cs="Times"/>
          <w:vertAlign w:val="superscript"/>
        </w:rPr>
        <w:t xml:space="preserve">11 </w:t>
      </w:r>
      <w:r w:rsidRPr="00A27DF9">
        <w:rPr>
          <w:rFonts w:ascii="Times" w:eastAsia="Times" w:hAnsi="Times" w:cs="Times"/>
        </w:rPr>
        <w:t>, Maya Benish-Weisman</w:t>
      </w:r>
      <w:r w:rsidRPr="00A27DF9">
        <w:rPr>
          <w:rFonts w:ascii="Times" w:eastAsia="Times" w:hAnsi="Times" w:cs="Times"/>
          <w:vertAlign w:val="superscript"/>
        </w:rPr>
        <w:t xml:space="preserve">12 </w:t>
      </w:r>
      <w:r w:rsidRPr="00A27DF9">
        <w:rPr>
          <w:rFonts w:ascii="Times" w:eastAsia="Times" w:hAnsi="Times" w:cs="Times"/>
        </w:rPr>
        <w:t>, Elma I. Lorenzo-Blanco</w:t>
      </w:r>
      <w:r w:rsidRPr="00A27DF9">
        <w:rPr>
          <w:rFonts w:ascii="Times" w:eastAsia="Times" w:hAnsi="Times" w:cs="Times"/>
          <w:vertAlign w:val="superscript"/>
        </w:rPr>
        <w:t xml:space="preserve">13, </w:t>
      </w:r>
      <w:r w:rsidRPr="00A27DF9">
        <w:rPr>
          <w:rFonts w:ascii="Times" w:eastAsia="Times" w:hAnsi="Times" w:cs="Times"/>
        </w:rPr>
        <w:t>Derya Güngör</w:t>
      </w:r>
      <w:r w:rsidRPr="00A27DF9">
        <w:rPr>
          <w:rFonts w:ascii="Times" w:eastAsia="Times" w:hAnsi="Times" w:cs="Times"/>
          <w:vertAlign w:val="superscript"/>
        </w:rPr>
        <w:t xml:space="preserve">14, 15, </w:t>
      </w:r>
      <w:r w:rsidRPr="00A27DF9">
        <w:rPr>
          <w:rFonts w:ascii="Times" w:eastAsia="Times" w:hAnsi="Times" w:cs="Times"/>
        </w:rPr>
        <w:t>Gonneke W.J.M. Stevens</w:t>
      </w:r>
      <w:r w:rsidRPr="00A27DF9">
        <w:rPr>
          <w:rFonts w:ascii="Times" w:eastAsia="Times" w:hAnsi="Times" w:cs="Times"/>
          <w:vertAlign w:val="superscript"/>
        </w:rPr>
        <w:t xml:space="preserve">16 </w:t>
      </w:r>
      <w:r w:rsidRPr="00A27DF9">
        <w:rPr>
          <w:rFonts w:ascii="Times" w:eastAsia="Times" w:hAnsi="Times" w:cs="Times"/>
        </w:rPr>
        <w:t>Veronica Benet-Martinez,</w:t>
      </w:r>
      <w:r w:rsidRPr="00A27DF9">
        <w:rPr>
          <w:rFonts w:ascii="Times" w:eastAsia="Times" w:hAnsi="Times" w:cs="Times"/>
          <w:vertAlign w:val="superscript"/>
        </w:rPr>
        <w:t>17</w:t>
      </w:r>
      <w:r w:rsidRPr="00A27DF9">
        <w:rPr>
          <w:rFonts w:ascii="Times" w:eastAsia="Times" w:hAnsi="Times" w:cs="Times"/>
        </w:rPr>
        <w:t xml:space="preserve"> Peter F. Titzmann</w:t>
      </w:r>
      <w:r w:rsidRPr="00A27DF9">
        <w:rPr>
          <w:rFonts w:ascii="Times" w:eastAsia="Times" w:hAnsi="Times" w:cs="Times"/>
          <w:vertAlign w:val="superscript"/>
        </w:rPr>
        <w:t xml:space="preserve"> 19</w:t>
      </w:r>
      <w:r w:rsidRPr="00A27DF9">
        <w:rPr>
          <w:rFonts w:ascii="Times" w:eastAsia="Times" w:hAnsi="Times" w:cs="Times"/>
        </w:rPr>
        <w:t>,</w:t>
      </w:r>
      <w:r>
        <w:rPr>
          <w:rFonts w:ascii="Times" w:eastAsia="Times" w:hAnsi="Times" w:cs="Times"/>
          <w:vertAlign w:val="superscript"/>
        </w:rPr>
        <w:t xml:space="preserve"> </w:t>
      </w:r>
      <w:r w:rsidRPr="00A27DF9">
        <w:rPr>
          <w:rFonts w:ascii="Times" w:eastAsia="Times" w:hAnsi="Times" w:cs="Times"/>
        </w:rPr>
        <w:t>Rainer K. Silbereisen</w:t>
      </w:r>
      <w:r w:rsidRPr="00A27DF9">
        <w:rPr>
          <w:rFonts w:ascii="Times" w:eastAsia="Times" w:hAnsi="Times" w:cs="Times"/>
          <w:vertAlign w:val="superscript"/>
        </w:rPr>
        <w:t xml:space="preserve"> 20</w:t>
      </w:r>
      <w:r w:rsidRPr="00A27DF9">
        <w:rPr>
          <w:rFonts w:ascii="Times" w:eastAsia="Times" w:hAnsi="Times" w:cs="Times"/>
        </w:rPr>
        <w:t>, Nicolas Geeraert</w:t>
      </w:r>
      <w:r w:rsidRPr="00A27DF9">
        <w:rPr>
          <w:rFonts w:ascii="Times" w:eastAsia="Times" w:hAnsi="Times" w:cs="Times"/>
          <w:vertAlign w:val="superscript"/>
        </w:rPr>
        <w:t xml:space="preserve"> 21</w:t>
      </w:r>
      <w:r>
        <w:rPr>
          <w:rFonts w:ascii="Times" w:eastAsia="Times" w:hAnsi="Times" w:cs="Times"/>
        </w:rPr>
        <w:t>,</w:t>
      </w:r>
      <w:r>
        <w:rPr>
          <w:rFonts w:ascii="Times" w:eastAsia="Times" w:hAnsi="Times" w:cs="Times"/>
          <w:vertAlign w:val="superscript"/>
        </w:rPr>
        <w:t xml:space="preserve">  </w:t>
      </w:r>
      <w:r w:rsidRPr="00A27DF9">
        <w:rPr>
          <w:rFonts w:ascii="Times" w:eastAsia="Times" w:hAnsi="Times" w:cs="Times"/>
        </w:rPr>
        <w:t>and the psychology of migration working group</w:t>
      </w:r>
    </w:p>
    <w:p w14:paraId="3873B3C3" w14:textId="77777777" w:rsidR="00B940DA" w:rsidRPr="00A27DF9" w:rsidRDefault="00B940DA" w:rsidP="00B940DA">
      <w:pPr>
        <w:rPr>
          <w:rFonts w:ascii="Times" w:eastAsia="Times" w:hAnsi="Times" w:cs="Times"/>
        </w:rPr>
      </w:pPr>
    </w:p>
    <w:p w14:paraId="49C414A9" w14:textId="77777777" w:rsidR="00B940DA" w:rsidRPr="00A27DF9" w:rsidRDefault="00B940DA" w:rsidP="00B940DA">
      <w:pPr>
        <w:ind w:firstLine="0"/>
        <w:rPr>
          <w:rFonts w:ascii="Times" w:eastAsia="Times" w:hAnsi="Times" w:cs="Times"/>
          <w:vertAlign w:val="superscript"/>
        </w:rPr>
      </w:pPr>
      <w:r w:rsidRPr="00A27DF9">
        <w:rPr>
          <w:rFonts w:ascii="Times" w:eastAsia="Times" w:hAnsi="Times" w:cs="Times"/>
          <w:vertAlign w:val="superscript"/>
        </w:rPr>
        <w:t>1</w:t>
      </w:r>
      <w:r w:rsidRPr="00A27DF9">
        <w:rPr>
          <w:rFonts w:ascii="Times" w:eastAsia="Times" w:hAnsi="Times" w:cs="Times"/>
        </w:rPr>
        <w:t xml:space="preserve">University of Miami, Florida, USA; </w:t>
      </w:r>
      <w:r w:rsidRPr="00A27DF9">
        <w:rPr>
          <w:rFonts w:ascii="Times" w:eastAsia="Times" w:hAnsi="Times" w:cs="Times"/>
          <w:vertAlign w:val="superscript"/>
        </w:rPr>
        <w:t>2</w:t>
      </w:r>
      <w:r w:rsidRPr="00A27DF9">
        <w:rPr>
          <w:rFonts w:ascii="Times" w:eastAsia="Times" w:hAnsi="Times" w:cs="Times"/>
        </w:rPr>
        <w:t xml:space="preserve">Bar Ilan University, Israel; </w:t>
      </w:r>
      <w:r w:rsidRPr="00A27DF9">
        <w:rPr>
          <w:rFonts w:ascii="Times" w:eastAsia="Times" w:hAnsi="Times" w:cs="Times"/>
          <w:vertAlign w:val="superscript"/>
        </w:rPr>
        <w:t xml:space="preserve"> </w:t>
      </w:r>
      <w:r>
        <w:rPr>
          <w:rFonts w:ascii="Times" w:eastAsia="Times" w:hAnsi="Times" w:cs="Times"/>
          <w:vertAlign w:val="superscript"/>
        </w:rPr>
        <w:t>3</w:t>
      </w:r>
      <w:r w:rsidRPr="00A27DF9">
        <w:rPr>
          <w:rFonts w:ascii="Times" w:eastAsia="Times" w:hAnsi="Times" w:cs="Times"/>
        </w:rPr>
        <w:t xml:space="preserve">Victoria University of Wellington, </w:t>
      </w:r>
      <w:r>
        <w:rPr>
          <w:rFonts w:ascii="Times" w:eastAsia="Times" w:hAnsi="Times" w:cs="Times"/>
          <w:vertAlign w:val="superscript"/>
        </w:rPr>
        <w:t>4</w:t>
      </w:r>
      <w:r w:rsidRPr="00A27DF9">
        <w:rPr>
          <w:rFonts w:ascii="Times" w:eastAsia="Times" w:hAnsi="Times" w:cs="Times"/>
        </w:rPr>
        <w:t xml:space="preserve">Tel Aviv University, Israel; </w:t>
      </w:r>
      <w:r>
        <w:rPr>
          <w:rFonts w:ascii="Times" w:eastAsia="Times" w:hAnsi="Times" w:cs="Times"/>
          <w:vertAlign w:val="superscript"/>
        </w:rPr>
        <w:t>5</w:t>
      </w:r>
      <w:r w:rsidRPr="00A27DF9">
        <w:rPr>
          <w:rFonts w:ascii="Times" w:eastAsia="Times" w:hAnsi="Times" w:cs="Times"/>
        </w:rPr>
        <w:t xml:space="preserve">California State University, Monterey Bay, USA; </w:t>
      </w:r>
      <w:r>
        <w:rPr>
          <w:rFonts w:ascii="Times" w:eastAsia="Times" w:hAnsi="Times" w:cs="Times"/>
          <w:vertAlign w:val="superscript"/>
        </w:rPr>
        <w:t>6</w:t>
      </w:r>
      <w:r w:rsidRPr="00A27DF9">
        <w:rPr>
          <w:rFonts w:ascii="Times" w:eastAsia="Times" w:hAnsi="Times" w:cs="Times"/>
        </w:rPr>
        <w:t>Leiden University, the Netherlands;</w:t>
      </w:r>
      <w:r w:rsidRPr="00A27DF9">
        <w:rPr>
          <w:rFonts w:ascii="Times" w:eastAsia="Times" w:hAnsi="Times" w:cs="Times"/>
          <w:vertAlign w:val="superscript"/>
        </w:rPr>
        <w:t xml:space="preserve"> </w:t>
      </w:r>
      <w:r>
        <w:rPr>
          <w:rFonts w:ascii="Times" w:eastAsia="Times" w:hAnsi="Times" w:cs="Times"/>
          <w:vertAlign w:val="superscript"/>
        </w:rPr>
        <w:t>7</w:t>
      </w:r>
      <w:r w:rsidRPr="00A27DF9">
        <w:rPr>
          <w:rFonts w:ascii="Times" w:eastAsia="Times" w:hAnsi="Times" w:cs="Times"/>
        </w:rPr>
        <w:t xml:space="preserve">University of Basel, Switzerland; </w:t>
      </w:r>
      <w:r w:rsidRPr="00A27DF9">
        <w:rPr>
          <w:rFonts w:ascii="Times" w:eastAsia="Times" w:hAnsi="Times" w:cs="Times"/>
          <w:vertAlign w:val="superscript"/>
        </w:rPr>
        <w:t>8</w:t>
      </w:r>
      <w:r w:rsidRPr="00A27DF9">
        <w:rPr>
          <w:rFonts w:ascii="Times" w:eastAsia="Times" w:hAnsi="Times" w:cs="Times"/>
        </w:rPr>
        <w:t xml:space="preserve">Royal Holloway University of London, United Kingdom; </w:t>
      </w:r>
      <w:r w:rsidRPr="00A27DF9">
        <w:rPr>
          <w:rFonts w:ascii="Times" w:eastAsia="Times" w:hAnsi="Times" w:cs="Times"/>
          <w:vertAlign w:val="superscript"/>
        </w:rPr>
        <w:t>9</w:t>
      </w:r>
      <w:r w:rsidRPr="00A27DF9">
        <w:rPr>
          <w:rFonts w:ascii="Times" w:eastAsia="Times" w:hAnsi="Times" w:cs="Times"/>
        </w:rPr>
        <w:t>University of Miami, Florida, USA</w:t>
      </w:r>
      <w:r w:rsidRPr="00A27DF9">
        <w:rPr>
          <w:rFonts w:ascii="Times" w:eastAsia="Times" w:hAnsi="Times" w:cs="Times"/>
          <w:vertAlign w:val="superscript"/>
        </w:rPr>
        <w:t xml:space="preserve"> 10</w:t>
      </w:r>
      <w:r w:rsidRPr="00A27DF9">
        <w:rPr>
          <w:rFonts w:ascii="Times" w:eastAsia="Times" w:hAnsi="Times" w:cs="Times"/>
        </w:rPr>
        <w:t>Kazan Federal University, Kazan, Russia</w:t>
      </w:r>
      <w:r w:rsidRPr="00A27DF9">
        <w:rPr>
          <w:rFonts w:ascii="Times" w:eastAsia="Times" w:hAnsi="Times" w:cs="Times"/>
          <w:vertAlign w:val="superscript"/>
        </w:rPr>
        <w:t xml:space="preserve">11  </w:t>
      </w:r>
      <w:r w:rsidRPr="00A27DF9">
        <w:rPr>
          <w:rFonts w:ascii="Times" w:eastAsia="Times" w:hAnsi="Times" w:cs="Times"/>
        </w:rPr>
        <w:t xml:space="preserve">Norwegian Institute of Public Health; </w:t>
      </w:r>
      <w:r w:rsidRPr="00A27DF9">
        <w:rPr>
          <w:rFonts w:ascii="Times" w:eastAsia="Times" w:hAnsi="Times" w:cs="Times"/>
          <w:vertAlign w:val="superscript"/>
        </w:rPr>
        <w:t>12</w:t>
      </w:r>
      <w:r w:rsidRPr="00A27DF9">
        <w:rPr>
          <w:rFonts w:ascii="Times" w:eastAsia="Times" w:hAnsi="Times" w:cs="Times"/>
        </w:rPr>
        <w:t>The University of Haifa, Israel,</w:t>
      </w:r>
      <w:r w:rsidRPr="00A27DF9">
        <w:rPr>
          <w:rFonts w:ascii="Times" w:eastAsia="Times" w:hAnsi="Times" w:cs="Times"/>
          <w:vertAlign w:val="superscript"/>
        </w:rPr>
        <w:t>13</w:t>
      </w:r>
      <w:r w:rsidRPr="00A27DF9">
        <w:rPr>
          <w:rFonts w:ascii="Times" w:eastAsia="Times" w:hAnsi="Times" w:cs="Times"/>
        </w:rPr>
        <w:t xml:space="preserve"> University of Texas at Austin, USA </w:t>
      </w:r>
      <w:r w:rsidRPr="00A27DF9">
        <w:rPr>
          <w:rFonts w:ascii="Times" w:eastAsia="Times" w:hAnsi="Times" w:cs="Times"/>
          <w:vertAlign w:val="superscript"/>
        </w:rPr>
        <w:t>14</w:t>
      </w:r>
      <w:r w:rsidRPr="00A27DF9">
        <w:rPr>
          <w:rFonts w:ascii="Times" w:eastAsia="Times" w:hAnsi="Times" w:cs="Times"/>
        </w:rPr>
        <w:t xml:space="preserve">Yasar University, Turkey, </w:t>
      </w:r>
      <w:r w:rsidRPr="00A27DF9">
        <w:rPr>
          <w:rFonts w:ascii="Times" w:eastAsia="Times" w:hAnsi="Times" w:cs="Times"/>
          <w:vertAlign w:val="superscript"/>
        </w:rPr>
        <w:t>15</w:t>
      </w:r>
      <w:r w:rsidRPr="00A27DF9">
        <w:rPr>
          <w:rFonts w:ascii="Times" w:eastAsia="Times" w:hAnsi="Times" w:cs="Times"/>
        </w:rPr>
        <w:t xml:space="preserve">University of Leuven, Belgium, </w:t>
      </w:r>
      <w:r w:rsidRPr="00A27DF9">
        <w:rPr>
          <w:rFonts w:ascii="Times" w:eastAsia="Times" w:hAnsi="Times" w:cs="Times"/>
          <w:vertAlign w:val="superscript"/>
        </w:rPr>
        <w:t xml:space="preserve">16 </w:t>
      </w:r>
      <w:r w:rsidRPr="00A27DF9">
        <w:rPr>
          <w:rFonts w:ascii="Times" w:eastAsia="Times" w:hAnsi="Times" w:cs="Times"/>
        </w:rPr>
        <w:t xml:space="preserve"> Utrecht University, Department of Interdisciplinary Social Sciences: Youth Studies, the Netherlands, </w:t>
      </w:r>
      <w:r w:rsidRPr="00A27DF9">
        <w:rPr>
          <w:rFonts w:ascii="Times" w:eastAsia="Times" w:hAnsi="Times" w:cs="Times"/>
          <w:vertAlign w:val="superscript"/>
        </w:rPr>
        <w:t>17</w:t>
      </w:r>
      <w:r w:rsidRPr="00A27DF9">
        <w:rPr>
          <w:rFonts w:ascii="Times" w:eastAsia="Times" w:hAnsi="Times" w:cs="Times"/>
        </w:rPr>
        <w:t xml:space="preserve">ICREA and Pompeu Fabra University, Barcelona, Spain; </w:t>
      </w:r>
      <w:r w:rsidRPr="00A27DF9">
        <w:rPr>
          <w:rFonts w:ascii="Times" w:eastAsia="Times" w:hAnsi="Times" w:cs="Times"/>
          <w:vertAlign w:val="superscript"/>
        </w:rPr>
        <w:t>19</w:t>
      </w:r>
      <w:r w:rsidRPr="00A27DF9">
        <w:rPr>
          <w:rFonts w:ascii="Times" w:eastAsia="Times" w:hAnsi="Times" w:cs="Times"/>
        </w:rPr>
        <w:t xml:space="preserve">Leibniz University Hannover, Germany, </w:t>
      </w:r>
      <w:r w:rsidRPr="00A27DF9">
        <w:rPr>
          <w:rFonts w:ascii="Times" w:eastAsia="Times" w:hAnsi="Times" w:cs="Times"/>
          <w:vertAlign w:val="superscript"/>
        </w:rPr>
        <w:t>20</w:t>
      </w:r>
      <w:r w:rsidRPr="00A27DF9">
        <w:rPr>
          <w:rFonts w:ascii="Times" w:eastAsia="Times" w:hAnsi="Times" w:cs="Times"/>
        </w:rPr>
        <w:t xml:space="preserve">Friedrich-Schiller-University Jena, Germany, </w:t>
      </w:r>
      <w:r w:rsidRPr="00A27DF9">
        <w:rPr>
          <w:rFonts w:ascii="Times" w:eastAsia="Times" w:hAnsi="Times" w:cs="Times"/>
          <w:vertAlign w:val="superscript"/>
        </w:rPr>
        <w:t>21</w:t>
      </w:r>
      <w:r w:rsidRPr="00A27DF9">
        <w:rPr>
          <w:rFonts w:ascii="Times" w:eastAsia="Times" w:hAnsi="Times" w:cs="Times"/>
        </w:rPr>
        <w:t>University of Essex, UK</w:t>
      </w:r>
    </w:p>
    <w:p w14:paraId="0259628D" w14:textId="77777777" w:rsidR="00B940DA" w:rsidRDefault="00B940DA" w:rsidP="00B940DA">
      <w:pPr>
        <w:rPr>
          <w:rFonts w:ascii="Times" w:eastAsia="Times" w:hAnsi="Times" w:cs="Times"/>
        </w:rPr>
      </w:pPr>
    </w:p>
    <w:p w14:paraId="6A298C4F" w14:textId="3A2675D1" w:rsidR="00C17A3F" w:rsidRDefault="00B940DA" w:rsidP="00B940DA">
      <w:pPr>
        <w:rPr>
          <w:rFonts w:ascii="Times" w:eastAsia="Times" w:hAnsi="Times" w:cs="Times"/>
          <w:b/>
          <w:bCs/>
        </w:rPr>
      </w:pPr>
      <w:r w:rsidRPr="00A27DF9">
        <w:rPr>
          <w:rFonts w:ascii="Times" w:eastAsia="Times" w:hAnsi="Times" w:cs="Times"/>
        </w:rPr>
        <w:t xml:space="preserve">This </w:t>
      </w:r>
      <w:r>
        <w:rPr>
          <w:rFonts w:ascii="Times" w:eastAsia="Times" w:hAnsi="Times" w:cs="Times"/>
        </w:rPr>
        <w:t>research note</w:t>
      </w:r>
      <w:r w:rsidRPr="00A27DF9">
        <w:rPr>
          <w:rFonts w:ascii="Times" w:eastAsia="Times" w:hAnsi="Times" w:cs="Times"/>
        </w:rPr>
        <w:t xml:space="preserve"> was produced as part of the International Working Group on Migration held at the Hebrew University of Jerusalem, Israel, March 18-21, 2018.</w:t>
      </w:r>
      <w:r w:rsidR="00C17A3F">
        <w:rPr>
          <w:rFonts w:ascii="Times" w:eastAsia="Times" w:hAnsi="Times" w:cs="Times"/>
          <w:b/>
          <w:bCs/>
        </w:rPr>
        <w:br w:type="page"/>
      </w:r>
    </w:p>
    <w:p w14:paraId="138A2A5A" w14:textId="6427E92F" w:rsidR="00DA26E4" w:rsidRPr="00A27DF9" w:rsidRDefault="00093DF9">
      <w:pPr>
        <w:jc w:val="center"/>
        <w:rPr>
          <w:rFonts w:ascii="Times" w:eastAsia="Times" w:hAnsi="Times" w:cs="Times"/>
          <w:b/>
          <w:bCs/>
        </w:rPr>
      </w:pPr>
      <w:r w:rsidRPr="00A27DF9">
        <w:rPr>
          <w:rFonts w:ascii="Times" w:eastAsia="Times" w:hAnsi="Times" w:cs="Times"/>
          <w:b/>
          <w:bCs/>
        </w:rPr>
        <w:lastRenderedPageBreak/>
        <w:t>Abstract</w:t>
      </w:r>
    </w:p>
    <w:p w14:paraId="3B0BF06B" w14:textId="7761978A" w:rsidR="00093DF9" w:rsidRPr="00A27DF9" w:rsidRDefault="00093DF9" w:rsidP="00FA36A9">
      <w:pPr>
        <w:widowControl w:val="0"/>
        <w:rPr>
          <w:rFonts w:ascii="Times" w:eastAsia="Times" w:hAnsi="Times" w:cs="Times"/>
        </w:rPr>
      </w:pPr>
      <w:r w:rsidRPr="00A27DF9">
        <w:rPr>
          <w:rFonts w:ascii="Times" w:eastAsia="Times" w:hAnsi="Times" w:cs="Times"/>
        </w:rPr>
        <w:t xml:space="preserve">This </w:t>
      </w:r>
      <w:r w:rsidR="002027A7">
        <w:rPr>
          <w:rFonts w:ascii="Times" w:eastAsia="Times" w:hAnsi="Times" w:cs="Times"/>
        </w:rPr>
        <w:t>research note</w:t>
      </w:r>
      <w:r w:rsidRPr="00A27DF9">
        <w:rPr>
          <w:rFonts w:ascii="Times" w:eastAsia="Times" w:hAnsi="Times" w:cs="Times"/>
        </w:rPr>
        <w:t xml:space="preserve"> addresses the current and potential future role of psychologists in the study of international migration. </w:t>
      </w:r>
      <w:r w:rsidR="00E6644F">
        <w:rPr>
          <w:rFonts w:ascii="Times" w:eastAsia="Times" w:hAnsi="Times" w:cs="Times"/>
        </w:rPr>
        <w:t>W</w:t>
      </w:r>
      <w:r w:rsidRPr="00A27DF9">
        <w:rPr>
          <w:rFonts w:ascii="Times" w:eastAsia="Times" w:hAnsi="Times" w:cs="Times"/>
        </w:rPr>
        <w:t>e review ways in which psychologists have contributed to the study of migration, as well as ways in which psychological scholarship could be integrated with work from other social</w:t>
      </w:r>
      <w:r w:rsidR="007908FD">
        <w:rPr>
          <w:rFonts w:ascii="Times" w:eastAsia="Times" w:hAnsi="Times" w:cs="Times"/>
        </w:rPr>
        <w:t xml:space="preserve"> </w:t>
      </w:r>
      <w:r w:rsidRPr="00A27DF9">
        <w:rPr>
          <w:rFonts w:ascii="Times" w:eastAsia="Times" w:hAnsi="Times" w:cs="Times"/>
        </w:rPr>
        <w:t xml:space="preserve">science fields. Broadly, we discuss </w:t>
      </w:r>
      <w:r w:rsidR="008F13D0">
        <w:rPr>
          <w:rFonts w:ascii="Times" w:eastAsia="Times" w:hAnsi="Times" w:cs="Times"/>
        </w:rPr>
        <w:t xml:space="preserve">four major </w:t>
      </w:r>
      <w:r w:rsidRPr="00A27DF9">
        <w:rPr>
          <w:rFonts w:ascii="Times" w:eastAsia="Times" w:hAnsi="Times" w:cs="Times"/>
        </w:rPr>
        <w:t xml:space="preserve">contributions that psychology brings to the study of international migration – studying migrants’ internal psychological experiences, </w:t>
      </w:r>
      <w:r w:rsidR="008F13D0">
        <w:rPr>
          <w:rFonts w:ascii="Times" w:eastAsia="Times" w:hAnsi="Times" w:cs="Times"/>
        </w:rPr>
        <w:t xml:space="preserve">incorporating a developmental perspective, </w:t>
      </w:r>
      <w:r w:rsidRPr="00A27DF9">
        <w:rPr>
          <w:rFonts w:ascii="Times" w:eastAsia="Times" w:hAnsi="Times" w:cs="Times"/>
        </w:rPr>
        <w:t xml:space="preserve">conducting experimental studies, and integrating across levels of analysis. Given the position of psychology as a </w:t>
      </w:r>
      <w:r w:rsidR="00D2247B" w:rsidRPr="00A27DF9">
        <w:rPr>
          <w:rFonts w:ascii="Times" w:eastAsia="Times" w:hAnsi="Times" w:cs="Times"/>
        </w:rPr>
        <w:t>‘</w:t>
      </w:r>
      <w:r w:rsidRPr="00A27DF9">
        <w:rPr>
          <w:rFonts w:ascii="Times" w:eastAsia="Times" w:hAnsi="Times" w:cs="Times"/>
        </w:rPr>
        <w:t>hub science</w:t>
      </w:r>
      <w:r w:rsidR="00D2247B" w:rsidRPr="00A27DF9">
        <w:rPr>
          <w:rFonts w:ascii="Times" w:eastAsia="Times" w:hAnsi="Times" w:cs="Times"/>
        </w:rPr>
        <w:t>’</w:t>
      </w:r>
      <w:r w:rsidRPr="00A27DF9">
        <w:rPr>
          <w:rFonts w:ascii="Times" w:eastAsia="Times" w:hAnsi="Times" w:cs="Times"/>
        </w:rPr>
        <w:t xml:space="preserve"> connecting more traditional social sciences with health and medical sciences, we argue for a more prominent role for psychologists within the study of international migration. Such a role is intended to complement the roles of other social scientists and to create a more interdisciplinary way forward for the field of migration studies. The </w:t>
      </w:r>
      <w:r w:rsidR="002027A7">
        <w:rPr>
          <w:rFonts w:ascii="Times" w:eastAsia="Times" w:hAnsi="Times" w:cs="Times"/>
        </w:rPr>
        <w:t>research note</w:t>
      </w:r>
      <w:r w:rsidRPr="00A27DF9">
        <w:rPr>
          <w:rFonts w:ascii="Times" w:eastAsia="Times" w:hAnsi="Times" w:cs="Times"/>
        </w:rPr>
        <w:t xml:space="preserve"> concludes with an agenda for further scholarship on migration.</w:t>
      </w:r>
    </w:p>
    <w:p w14:paraId="46582353" w14:textId="77777777" w:rsidR="002C6D89" w:rsidRDefault="002C6D89" w:rsidP="00093DF9">
      <w:pPr>
        <w:rPr>
          <w:rFonts w:ascii="Times" w:eastAsia="Times" w:hAnsi="Times" w:cs="Times"/>
          <w:b/>
          <w:bCs/>
        </w:rPr>
      </w:pPr>
    </w:p>
    <w:p w14:paraId="3687686E" w14:textId="77EE5E7B" w:rsidR="00DA26E4" w:rsidRPr="00A27DF9" w:rsidRDefault="00093DF9">
      <w:pPr>
        <w:ind w:firstLine="0"/>
        <w:rPr>
          <w:rFonts w:ascii="Times" w:eastAsia="Times" w:hAnsi="Times" w:cs="Times"/>
        </w:rPr>
      </w:pPr>
      <w:r w:rsidRPr="00A27DF9">
        <w:rPr>
          <w:rFonts w:ascii="Times" w:eastAsia="Times" w:hAnsi="Times" w:cs="Times"/>
          <w:b/>
          <w:bCs/>
        </w:rPr>
        <w:t>KEY WORDS</w:t>
      </w:r>
      <w:r w:rsidRPr="00A27DF9">
        <w:rPr>
          <w:rFonts w:ascii="Times" w:eastAsia="Times" w:hAnsi="Times" w:cs="Times"/>
        </w:rPr>
        <w:t xml:space="preserve">: </w:t>
      </w:r>
      <w:r w:rsidR="00E6644F">
        <w:rPr>
          <w:rFonts w:ascii="Times" w:eastAsia="Times" w:hAnsi="Times" w:cs="Times"/>
        </w:rPr>
        <w:t>Acculturation, experiments,</w:t>
      </w:r>
      <w:r w:rsidR="00A035DC">
        <w:rPr>
          <w:rFonts w:ascii="Times" w:eastAsia="Times" w:hAnsi="Times" w:cs="Times"/>
        </w:rPr>
        <w:t xml:space="preserve"> interdisciplinary, </w:t>
      </w:r>
      <w:r w:rsidR="00E6644F">
        <w:rPr>
          <w:rFonts w:ascii="Times" w:eastAsia="Times" w:hAnsi="Times" w:cs="Times"/>
        </w:rPr>
        <w:t xml:space="preserve">levels of analysis, psychological processes, well-being </w:t>
      </w:r>
    </w:p>
    <w:p w14:paraId="04E77ED1" w14:textId="77777777" w:rsidR="002C6D89" w:rsidRDefault="002C6D89">
      <w:pPr>
        <w:rPr>
          <w:rFonts w:ascii="Times" w:eastAsia="Times" w:hAnsi="Times" w:cs="Times"/>
          <w:b/>
        </w:rPr>
      </w:pPr>
      <w:r>
        <w:rPr>
          <w:rFonts w:ascii="Times" w:eastAsia="Times" w:hAnsi="Times" w:cs="Times"/>
          <w:b/>
        </w:rPr>
        <w:br w:type="page"/>
      </w:r>
    </w:p>
    <w:p w14:paraId="681DB19B" w14:textId="5246E5B7" w:rsidR="00A17895" w:rsidRPr="00A27DF9" w:rsidRDefault="00A17895" w:rsidP="00A17895">
      <w:pPr>
        <w:pStyle w:val="ListParagraph"/>
        <w:numPr>
          <w:ilvl w:val="0"/>
          <w:numId w:val="4"/>
        </w:numPr>
        <w:ind w:left="360"/>
        <w:rPr>
          <w:rFonts w:ascii="Times" w:eastAsia="Times" w:hAnsi="Times" w:cs="Times"/>
          <w:b/>
        </w:rPr>
      </w:pPr>
      <w:r w:rsidRPr="00A27DF9">
        <w:rPr>
          <w:rFonts w:ascii="Times" w:eastAsia="Times" w:hAnsi="Times" w:cs="Times"/>
          <w:b/>
        </w:rPr>
        <w:lastRenderedPageBreak/>
        <w:t>Introduction</w:t>
      </w:r>
    </w:p>
    <w:p w14:paraId="59571E19" w14:textId="09C38B02" w:rsidR="00DA26E4" w:rsidRPr="00A27DF9" w:rsidRDefault="006C0E48" w:rsidP="00A035DC">
      <w:pPr>
        <w:rPr>
          <w:rFonts w:ascii="Times" w:eastAsia="Times" w:hAnsi="Times" w:cs="Times"/>
        </w:rPr>
      </w:pPr>
      <w:r>
        <w:rPr>
          <w:rFonts w:ascii="Times" w:eastAsia="Times" w:hAnsi="Times" w:cs="Times"/>
        </w:rPr>
        <w:t>T</w:t>
      </w:r>
      <w:r w:rsidR="008B3759" w:rsidRPr="00A27DF9">
        <w:rPr>
          <w:rFonts w:ascii="Times" w:eastAsia="Times" w:hAnsi="Times" w:cs="Times"/>
        </w:rPr>
        <w:t>he study of migration is a complex endeavor that involves multiple perspectives, disciplines, and levels of analysis. Various social and health sciences</w:t>
      </w:r>
      <w:r>
        <w:rPr>
          <w:rFonts w:ascii="Times" w:eastAsia="Times" w:hAnsi="Times" w:cs="Times"/>
        </w:rPr>
        <w:t xml:space="preserve"> </w:t>
      </w:r>
      <w:r w:rsidR="008B3759" w:rsidRPr="00A27DF9">
        <w:rPr>
          <w:rFonts w:ascii="Times" w:eastAsia="Times" w:hAnsi="Times" w:cs="Times"/>
        </w:rPr>
        <w:t>focus on migration, such as demography, sociology, economics, geography, anthropology, political science, criminology, psychology, education, social work, and public health (see Bloemraad, Korteweg</w:t>
      </w:r>
      <w:r w:rsidR="00953C43">
        <w:rPr>
          <w:rFonts w:ascii="Times" w:eastAsia="Times" w:hAnsi="Times" w:cs="Times"/>
        </w:rPr>
        <w:t>,</w:t>
      </w:r>
      <w:r w:rsidR="008B3759" w:rsidRPr="00A27DF9">
        <w:rPr>
          <w:rFonts w:ascii="Times" w:eastAsia="Times" w:hAnsi="Times" w:cs="Times"/>
        </w:rPr>
        <w:t xml:space="preserve"> </w:t>
      </w:r>
      <w:r w:rsidR="00595D3C" w:rsidRPr="00A27DF9">
        <w:rPr>
          <w:rFonts w:ascii="Times" w:eastAsia="Times" w:hAnsi="Times" w:cs="Times"/>
        </w:rPr>
        <w:t>and</w:t>
      </w:r>
      <w:r w:rsidR="008B3759" w:rsidRPr="00A27DF9">
        <w:rPr>
          <w:rFonts w:ascii="Times" w:eastAsia="Times" w:hAnsi="Times" w:cs="Times"/>
        </w:rPr>
        <w:t xml:space="preserve"> Yurdakul 2008; Campbell </w:t>
      </w:r>
      <w:r w:rsidR="00595D3C" w:rsidRPr="00A27DF9">
        <w:rPr>
          <w:rFonts w:ascii="Times" w:eastAsia="Times" w:hAnsi="Times" w:cs="Times"/>
        </w:rPr>
        <w:t>and</w:t>
      </w:r>
      <w:r w:rsidR="008B3759" w:rsidRPr="00A27DF9">
        <w:rPr>
          <w:rFonts w:ascii="Times" w:eastAsia="Times" w:hAnsi="Times" w:cs="Times"/>
        </w:rPr>
        <w:t xml:space="preserve"> Bedford</w:t>
      </w:r>
      <w:r w:rsidR="00EC5D27" w:rsidRPr="00A27DF9">
        <w:rPr>
          <w:rFonts w:ascii="Times" w:eastAsia="Times" w:hAnsi="Times" w:cs="Times"/>
        </w:rPr>
        <w:t xml:space="preserve"> 2</w:t>
      </w:r>
      <w:r w:rsidR="008B3759" w:rsidRPr="00A27DF9">
        <w:rPr>
          <w:rFonts w:ascii="Times" w:eastAsia="Times" w:hAnsi="Times" w:cs="Times"/>
        </w:rPr>
        <w:t>014; Hollifield, Martin</w:t>
      </w:r>
      <w:r w:rsidR="00E229B8">
        <w:rPr>
          <w:rFonts w:ascii="Times" w:eastAsia="Times" w:hAnsi="Times" w:cs="Times"/>
        </w:rPr>
        <w:t>,</w:t>
      </w:r>
      <w:r w:rsidR="008B3759" w:rsidRPr="00A27DF9">
        <w:rPr>
          <w:rFonts w:ascii="Times" w:eastAsia="Times" w:hAnsi="Times" w:cs="Times"/>
        </w:rPr>
        <w:t xml:space="preserve"> </w:t>
      </w:r>
      <w:r w:rsidR="00595D3C" w:rsidRPr="00A27DF9">
        <w:rPr>
          <w:rFonts w:ascii="Times" w:eastAsia="Times" w:hAnsi="Times" w:cs="Times"/>
        </w:rPr>
        <w:t>and</w:t>
      </w:r>
      <w:r w:rsidR="008B3759" w:rsidRPr="00A27DF9">
        <w:rPr>
          <w:rFonts w:ascii="Times" w:eastAsia="Times" w:hAnsi="Times" w:cs="Times"/>
        </w:rPr>
        <w:t xml:space="preserve"> Orenius 2014; Horevitz 2009, for examples). </w:t>
      </w:r>
      <w:r w:rsidR="00046F72">
        <w:rPr>
          <w:rFonts w:ascii="Times" w:eastAsia="Times" w:hAnsi="Times" w:cs="Times"/>
        </w:rPr>
        <w:t>S</w:t>
      </w:r>
      <w:r w:rsidR="008B3759" w:rsidRPr="00A27DF9">
        <w:rPr>
          <w:rFonts w:ascii="Times" w:eastAsia="Times" w:hAnsi="Times" w:cs="Times"/>
        </w:rPr>
        <w:t xml:space="preserve">ociology, economics, demography, geography, anthropology, and political science adopt a broad perspective on migration – </w:t>
      </w:r>
      <w:r w:rsidR="009303E7">
        <w:rPr>
          <w:rFonts w:ascii="Times" w:eastAsia="Times" w:hAnsi="Times" w:cs="Times"/>
        </w:rPr>
        <w:t>e.g.</w:t>
      </w:r>
      <w:r w:rsidR="008B3759" w:rsidRPr="00A27DF9">
        <w:rPr>
          <w:rFonts w:ascii="Times" w:eastAsia="Times" w:hAnsi="Times" w:cs="Times"/>
        </w:rPr>
        <w:t xml:space="preserve">, examining trends in </w:t>
      </w:r>
      <w:r w:rsidR="004A5BAE">
        <w:rPr>
          <w:rFonts w:ascii="Times" w:eastAsia="Times" w:hAnsi="Times" w:cs="Times"/>
        </w:rPr>
        <w:t>migrants’</w:t>
      </w:r>
      <w:r w:rsidR="008B3759" w:rsidRPr="00A27DF9">
        <w:rPr>
          <w:rFonts w:ascii="Times" w:eastAsia="Times" w:hAnsi="Times" w:cs="Times"/>
        </w:rPr>
        <w:t xml:space="preserve"> destination countries, availability of social benefits (</w:t>
      </w:r>
      <w:r w:rsidR="006634DE">
        <w:rPr>
          <w:rFonts w:ascii="Times" w:eastAsia="Times" w:hAnsi="Times" w:cs="Times"/>
        </w:rPr>
        <w:t>e.g.,</w:t>
      </w:r>
      <w:r w:rsidR="008B3759" w:rsidRPr="00A27DF9">
        <w:rPr>
          <w:rFonts w:ascii="Times" w:eastAsia="Times" w:hAnsi="Times" w:cs="Times"/>
        </w:rPr>
        <w:t xml:space="preserve"> </w:t>
      </w:r>
      <w:r w:rsidR="008C16E8">
        <w:rPr>
          <w:rFonts w:ascii="Times" w:eastAsia="Times" w:hAnsi="Times" w:cs="Times"/>
        </w:rPr>
        <w:t xml:space="preserve">education, </w:t>
      </w:r>
      <w:r w:rsidR="008B3759" w:rsidRPr="00A27DF9">
        <w:rPr>
          <w:rFonts w:ascii="Times" w:eastAsia="Times" w:hAnsi="Times" w:cs="Times"/>
        </w:rPr>
        <w:t>health care) for specific migrant groups</w:t>
      </w:r>
      <w:r w:rsidR="00317C57">
        <w:rPr>
          <w:rFonts w:ascii="Times" w:eastAsia="Times" w:hAnsi="Times" w:cs="Times"/>
        </w:rPr>
        <w:t>,</w:t>
      </w:r>
      <w:r w:rsidR="008B3759" w:rsidRPr="00A27DF9">
        <w:rPr>
          <w:rFonts w:ascii="Times" w:eastAsia="Times" w:hAnsi="Times" w:cs="Times"/>
        </w:rPr>
        <w:t xml:space="preserve"> labor market </w:t>
      </w:r>
      <w:r w:rsidR="00317C57">
        <w:rPr>
          <w:rFonts w:ascii="Times" w:eastAsia="Times" w:hAnsi="Times" w:cs="Times"/>
        </w:rPr>
        <w:t xml:space="preserve">participation, </w:t>
      </w:r>
      <w:r w:rsidR="008B3759" w:rsidRPr="00A27DF9">
        <w:rPr>
          <w:rFonts w:ascii="Times" w:eastAsia="Times" w:hAnsi="Times" w:cs="Times"/>
        </w:rPr>
        <w:t>and voting preferences (Geis, Uebelmesser</w:t>
      </w:r>
      <w:r w:rsidR="0052521C">
        <w:rPr>
          <w:rFonts w:ascii="Times" w:eastAsia="Times" w:hAnsi="Times" w:cs="Times"/>
        </w:rPr>
        <w:t>,</w:t>
      </w:r>
      <w:r w:rsidR="008B3759" w:rsidRPr="00A27DF9">
        <w:rPr>
          <w:rFonts w:ascii="Times" w:eastAsia="Times" w:hAnsi="Times" w:cs="Times"/>
        </w:rPr>
        <w:t xml:space="preserve"> </w:t>
      </w:r>
      <w:r w:rsidR="00595D3C" w:rsidRPr="00A27DF9">
        <w:rPr>
          <w:rFonts w:ascii="Times" w:eastAsia="Times" w:hAnsi="Times" w:cs="Times"/>
        </w:rPr>
        <w:t>and</w:t>
      </w:r>
      <w:r w:rsidR="008B3759" w:rsidRPr="00A27DF9">
        <w:rPr>
          <w:rFonts w:ascii="Times" w:eastAsia="Times" w:hAnsi="Times" w:cs="Times"/>
        </w:rPr>
        <w:t xml:space="preserve"> Werding 2011). Political scientists often analyze migration with a </w:t>
      </w:r>
      <w:r w:rsidR="00CD4B3C" w:rsidRPr="00A27DF9">
        <w:rPr>
          <w:rFonts w:ascii="Times" w:eastAsia="Times" w:hAnsi="Times" w:cs="Times"/>
        </w:rPr>
        <w:t xml:space="preserve">policy </w:t>
      </w:r>
      <w:r w:rsidR="008B3759" w:rsidRPr="00A27DF9">
        <w:rPr>
          <w:rFonts w:ascii="Times" w:eastAsia="Times" w:hAnsi="Times" w:cs="Times"/>
        </w:rPr>
        <w:t xml:space="preserve">focus (e.g., </w:t>
      </w:r>
      <w:r w:rsidR="005A53F0">
        <w:rPr>
          <w:rFonts w:ascii="Times" w:eastAsia="Times" w:hAnsi="Times" w:cs="Times"/>
        </w:rPr>
        <w:t xml:space="preserve">contrasting </w:t>
      </w:r>
      <w:r w:rsidR="008B3759" w:rsidRPr="00A27DF9">
        <w:rPr>
          <w:rFonts w:ascii="Times" w:eastAsia="Times" w:hAnsi="Times" w:cs="Times"/>
        </w:rPr>
        <w:t xml:space="preserve">assimilation, multiculturalism, </w:t>
      </w:r>
      <w:r w:rsidR="005A53F0">
        <w:rPr>
          <w:rFonts w:ascii="Times" w:eastAsia="Times" w:hAnsi="Times" w:cs="Times"/>
        </w:rPr>
        <w:t>and</w:t>
      </w:r>
      <w:r w:rsidR="008B3759" w:rsidRPr="00A27DF9">
        <w:rPr>
          <w:rFonts w:ascii="Times" w:eastAsia="Times" w:hAnsi="Times" w:cs="Times"/>
        </w:rPr>
        <w:t xml:space="preserve"> intercultural policies). Such information may inform policies and practices </w:t>
      </w:r>
      <w:r w:rsidR="005A53F0">
        <w:rPr>
          <w:rFonts w:ascii="Times" w:eastAsia="Times" w:hAnsi="Times" w:cs="Times"/>
        </w:rPr>
        <w:t>to help</w:t>
      </w:r>
      <w:r w:rsidR="008B3759" w:rsidRPr="00A27DF9">
        <w:rPr>
          <w:rFonts w:ascii="Times" w:eastAsia="Times" w:hAnsi="Times" w:cs="Times"/>
        </w:rPr>
        <w:t xml:space="preserve"> </w:t>
      </w:r>
      <w:r w:rsidR="005A53F0" w:rsidRPr="00A27DF9">
        <w:rPr>
          <w:rFonts w:ascii="Times" w:eastAsia="Times" w:hAnsi="Times" w:cs="Times"/>
        </w:rPr>
        <w:t xml:space="preserve">migrants </w:t>
      </w:r>
      <w:r w:rsidR="008B3759" w:rsidRPr="00A27DF9">
        <w:rPr>
          <w:rFonts w:ascii="Times" w:eastAsia="Times" w:hAnsi="Times" w:cs="Times"/>
        </w:rPr>
        <w:t>integrat</w:t>
      </w:r>
      <w:r w:rsidR="005A53F0">
        <w:rPr>
          <w:rFonts w:ascii="Times" w:eastAsia="Times" w:hAnsi="Times" w:cs="Times"/>
        </w:rPr>
        <w:t>e</w:t>
      </w:r>
      <w:r w:rsidR="008B3759" w:rsidRPr="00A27DF9">
        <w:rPr>
          <w:rFonts w:ascii="Times" w:eastAsia="Times" w:hAnsi="Times" w:cs="Times"/>
        </w:rPr>
        <w:t xml:space="preserve"> into the larger society. </w:t>
      </w:r>
      <w:r w:rsidR="005B3ED9">
        <w:rPr>
          <w:rFonts w:ascii="Times" w:eastAsia="Times" w:hAnsi="Times" w:cs="Times"/>
        </w:rPr>
        <w:t>In contrast</w:t>
      </w:r>
      <w:r w:rsidR="008B3759" w:rsidRPr="00A27DF9">
        <w:rPr>
          <w:rFonts w:ascii="Times" w:eastAsia="Times" w:hAnsi="Times" w:cs="Times"/>
        </w:rPr>
        <w:t xml:space="preserve">, public health, social work, and other health-related fields focus on impacts of migration and migration-related variables (e.g., immigration policies) on </w:t>
      </w:r>
      <w:r w:rsidR="0075687A" w:rsidRPr="00A27DF9">
        <w:rPr>
          <w:rFonts w:ascii="Times" w:eastAsia="Times" w:hAnsi="Times" w:cs="Times"/>
        </w:rPr>
        <w:t xml:space="preserve">migrant </w:t>
      </w:r>
      <w:r w:rsidR="008B3759" w:rsidRPr="00A27DF9">
        <w:rPr>
          <w:rFonts w:ascii="Times" w:eastAsia="Times" w:hAnsi="Times" w:cs="Times"/>
        </w:rPr>
        <w:t xml:space="preserve">health outcomes and to reduce health disparities. Disparities are a concern in </w:t>
      </w:r>
      <w:r w:rsidR="008B1BAE">
        <w:rPr>
          <w:rFonts w:ascii="Times" w:eastAsia="Times" w:hAnsi="Times" w:cs="Times"/>
        </w:rPr>
        <w:t xml:space="preserve">multicultural </w:t>
      </w:r>
      <w:r w:rsidR="008B3759" w:rsidRPr="00A27DF9">
        <w:rPr>
          <w:rFonts w:ascii="Times" w:eastAsia="Times" w:hAnsi="Times" w:cs="Times"/>
        </w:rPr>
        <w:t>education as well</w:t>
      </w:r>
      <w:r w:rsidR="00C512B0">
        <w:rPr>
          <w:rFonts w:ascii="Times" w:eastAsia="Times" w:hAnsi="Times" w:cs="Times"/>
        </w:rPr>
        <w:t xml:space="preserve"> –</w:t>
      </w:r>
      <w:r w:rsidR="008B3759" w:rsidRPr="00A27DF9">
        <w:rPr>
          <w:rFonts w:ascii="Times" w:eastAsia="Times" w:hAnsi="Times" w:cs="Times"/>
        </w:rPr>
        <w:t xml:space="preserve"> identifying policies and practices</w:t>
      </w:r>
      <w:r w:rsidR="00C512B0">
        <w:rPr>
          <w:rFonts w:ascii="Times" w:eastAsia="Times" w:hAnsi="Times" w:cs="Times"/>
        </w:rPr>
        <w:t xml:space="preserve"> </w:t>
      </w:r>
      <w:r w:rsidR="00FC6F43">
        <w:rPr>
          <w:rFonts w:ascii="Times" w:eastAsia="Times" w:hAnsi="Times" w:cs="Times"/>
        </w:rPr>
        <w:t>to</w:t>
      </w:r>
      <w:r w:rsidR="008B3759" w:rsidRPr="00A27DF9">
        <w:rPr>
          <w:rFonts w:ascii="Times" w:eastAsia="Times" w:hAnsi="Times" w:cs="Times"/>
        </w:rPr>
        <w:t xml:space="preserve"> </w:t>
      </w:r>
      <w:r w:rsidR="00EF211E">
        <w:rPr>
          <w:rFonts w:ascii="Times" w:eastAsia="Times" w:hAnsi="Times" w:cs="Times"/>
        </w:rPr>
        <w:t>facilitate</w:t>
      </w:r>
      <w:r w:rsidR="00C632B9">
        <w:rPr>
          <w:rFonts w:ascii="Times" w:eastAsia="Times" w:hAnsi="Times" w:cs="Times"/>
        </w:rPr>
        <w:t xml:space="preserve"> education of</w:t>
      </w:r>
      <w:r w:rsidR="008B3759" w:rsidRPr="00A27DF9">
        <w:rPr>
          <w:rFonts w:ascii="Times" w:eastAsia="Times" w:hAnsi="Times" w:cs="Times"/>
        </w:rPr>
        <w:t xml:space="preserve"> immigrant students. </w:t>
      </w:r>
    </w:p>
    <w:p w14:paraId="7E2A83DD" w14:textId="54F1A14B" w:rsidR="00DA26E4" w:rsidRPr="00A27DF9" w:rsidRDefault="008B3759">
      <w:pPr>
        <w:rPr>
          <w:rFonts w:ascii="Times" w:eastAsia="Times" w:hAnsi="Times" w:cs="Times"/>
        </w:rPr>
      </w:pPr>
      <w:r w:rsidRPr="00A27DF9">
        <w:rPr>
          <w:rFonts w:ascii="Times" w:eastAsia="Times" w:hAnsi="Times" w:cs="Times"/>
        </w:rPr>
        <w:t>Psychology adopts a middle ground, focus</w:t>
      </w:r>
      <w:r w:rsidR="004F0591">
        <w:rPr>
          <w:rFonts w:ascii="Times" w:eastAsia="Times" w:hAnsi="Times" w:cs="Times"/>
        </w:rPr>
        <w:t>ing</w:t>
      </w:r>
      <w:r w:rsidRPr="00A27DF9">
        <w:rPr>
          <w:rFonts w:ascii="Times" w:eastAsia="Times" w:hAnsi="Times" w:cs="Times"/>
        </w:rPr>
        <w:t xml:space="preserve"> on individual-level processes as influenced by</w:t>
      </w:r>
      <w:r w:rsidR="00FA36A9">
        <w:rPr>
          <w:rFonts w:ascii="Times" w:eastAsia="Times" w:hAnsi="Times" w:cs="Times"/>
        </w:rPr>
        <w:t>,</w:t>
      </w:r>
      <w:r w:rsidRPr="00A27DF9">
        <w:rPr>
          <w:rFonts w:ascii="Times" w:eastAsia="Times" w:hAnsi="Times" w:cs="Times"/>
        </w:rPr>
        <w:t xml:space="preserve"> and interact</w:t>
      </w:r>
      <w:r w:rsidR="00B802BD">
        <w:rPr>
          <w:rFonts w:ascii="Times" w:eastAsia="Times" w:hAnsi="Times" w:cs="Times"/>
        </w:rPr>
        <w:t>ing</w:t>
      </w:r>
      <w:r w:rsidRPr="00A27DF9">
        <w:rPr>
          <w:rFonts w:ascii="Times" w:eastAsia="Times" w:hAnsi="Times" w:cs="Times"/>
        </w:rPr>
        <w:t xml:space="preserve"> with</w:t>
      </w:r>
      <w:r w:rsidR="00FA36A9">
        <w:rPr>
          <w:rFonts w:ascii="Times" w:eastAsia="Times" w:hAnsi="Times" w:cs="Times"/>
        </w:rPr>
        <w:t>,</w:t>
      </w:r>
      <w:r w:rsidRPr="00A27DF9">
        <w:rPr>
          <w:rFonts w:ascii="Times" w:eastAsia="Times" w:hAnsi="Times" w:cs="Times"/>
        </w:rPr>
        <w:t xml:space="preserve"> processes at various </w:t>
      </w:r>
      <w:r w:rsidR="002F7D6A" w:rsidRPr="00A27DF9">
        <w:rPr>
          <w:rFonts w:ascii="Times" w:eastAsia="Times" w:hAnsi="Times" w:cs="Times"/>
        </w:rPr>
        <w:t>context</w:t>
      </w:r>
      <w:r w:rsidR="002F7D6A">
        <w:rPr>
          <w:rFonts w:ascii="Times" w:eastAsia="Times" w:hAnsi="Times" w:cs="Times"/>
        </w:rPr>
        <w:t>ual</w:t>
      </w:r>
      <w:r w:rsidR="002F7D6A" w:rsidRPr="00A27DF9">
        <w:rPr>
          <w:rFonts w:ascii="Times" w:eastAsia="Times" w:hAnsi="Times" w:cs="Times"/>
        </w:rPr>
        <w:t xml:space="preserve"> </w:t>
      </w:r>
      <w:r w:rsidRPr="00A27DF9">
        <w:rPr>
          <w:rFonts w:ascii="Times" w:eastAsia="Times" w:hAnsi="Times" w:cs="Times"/>
        </w:rPr>
        <w:t xml:space="preserve">levels (e.g., family, </w:t>
      </w:r>
      <w:r w:rsidR="009D6E16">
        <w:rPr>
          <w:rFonts w:ascii="Times" w:eastAsia="Times" w:hAnsi="Times" w:cs="Times"/>
        </w:rPr>
        <w:t xml:space="preserve">school, </w:t>
      </w:r>
      <w:r w:rsidR="00A035DC">
        <w:rPr>
          <w:rFonts w:ascii="Times" w:eastAsia="Times" w:hAnsi="Times" w:cs="Times"/>
        </w:rPr>
        <w:t>neighborhood</w:t>
      </w:r>
      <w:r w:rsidR="009D6E16">
        <w:rPr>
          <w:rFonts w:ascii="Times" w:eastAsia="Times" w:hAnsi="Times" w:cs="Times"/>
        </w:rPr>
        <w:t>, media, and popular discourse</w:t>
      </w:r>
      <w:r w:rsidRPr="00A27DF9">
        <w:rPr>
          <w:rFonts w:ascii="Times" w:eastAsia="Times" w:hAnsi="Times" w:cs="Times"/>
        </w:rPr>
        <w:t>). Psychologists focus on mental and behavioral processes that predict migrants’ biopsychosocial adjustment</w:t>
      </w:r>
      <w:r w:rsidR="00BD2D38">
        <w:rPr>
          <w:rFonts w:ascii="Times" w:eastAsia="Times" w:hAnsi="Times" w:cs="Times"/>
        </w:rPr>
        <w:t xml:space="preserve"> </w:t>
      </w:r>
      <w:r w:rsidRPr="00A27DF9">
        <w:rPr>
          <w:rFonts w:ascii="Times" w:eastAsia="Times" w:hAnsi="Times" w:cs="Times"/>
        </w:rPr>
        <w:t xml:space="preserve">and on developing interventions to prevent or treat </w:t>
      </w:r>
      <w:r w:rsidR="008F3BA7" w:rsidRPr="00A27DF9">
        <w:rPr>
          <w:rFonts w:ascii="Times" w:eastAsia="Times" w:hAnsi="Times" w:cs="Times"/>
        </w:rPr>
        <w:t xml:space="preserve">psychological </w:t>
      </w:r>
      <w:r w:rsidRPr="00A27DF9">
        <w:rPr>
          <w:rFonts w:ascii="Times" w:eastAsia="Times" w:hAnsi="Times" w:cs="Times"/>
        </w:rPr>
        <w:t>problem</w:t>
      </w:r>
      <w:r w:rsidR="008F3BA7">
        <w:rPr>
          <w:rFonts w:ascii="Times" w:eastAsia="Times" w:hAnsi="Times" w:cs="Times"/>
        </w:rPr>
        <w:t>s</w:t>
      </w:r>
      <w:r w:rsidRPr="00A27DF9">
        <w:rPr>
          <w:rFonts w:ascii="Times" w:eastAsia="Times" w:hAnsi="Times" w:cs="Times"/>
        </w:rPr>
        <w:t xml:space="preserve"> and/or promote </w:t>
      </w:r>
      <w:r w:rsidR="007953A3" w:rsidRPr="00A27DF9">
        <w:rPr>
          <w:rFonts w:ascii="Times" w:eastAsia="Times" w:hAnsi="Times" w:cs="Times"/>
        </w:rPr>
        <w:t xml:space="preserve">migrant </w:t>
      </w:r>
      <w:r w:rsidRPr="00A27DF9">
        <w:rPr>
          <w:rFonts w:ascii="Times" w:eastAsia="Times" w:hAnsi="Times" w:cs="Times"/>
        </w:rPr>
        <w:t>well-being</w:t>
      </w:r>
      <w:r w:rsidR="00350C60">
        <w:rPr>
          <w:rFonts w:ascii="Times" w:eastAsia="Times" w:hAnsi="Times" w:cs="Times"/>
        </w:rPr>
        <w:t>, integration, and positive intergroup relations</w:t>
      </w:r>
      <w:r w:rsidRPr="00A27DF9">
        <w:rPr>
          <w:rFonts w:ascii="Times" w:eastAsia="Times" w:hAnsi="Times" w:cs="Times"/>
        </w:rPr>
        <w:t xml:space="preserve">. Psychology therefore may serve as a </w:t>
      </w:r>
      <w:r w:rsidR="00D2247B" w:rsidRPr="00A27DF9">
        <w:rPr>
          <w:rFonts w:ascii="Times" w:eastAsia="Times" w:hAnsi="Times" w:cs="Times"/>
        </w:rPr>
        <w:t>‘</w:t>
      </w:r>
      <w:r w:rsidRPr="00A27DF9">
        <w:rPr>
          <w:rFonts w:ascii="Times" w:eastAsia="Times" w:hAnsi="Times" w:cs="Times"/>
        </w:rPr>
        <w:t>bridge</w:t>
      </w:r>
      <w:r w:rsidR="00D2247B" w:rsidRPr="00A27DF9">
        <w:rPr>
          <w:rFonts w:ascii="Times" w:eastAsia="Times" w:hAnsi="Times" w:cs="Times"/>
        </w:rPr>
        <w:t>’</w:t>
      </w:r>
      <w:r w:rsidRPr="00A27DF9">
        <w:rPr>
          <w:rFonts w:ascii="Times" w:eastAsia="Times" w:hAnsi="Times" w:cs="Times"/>
        </w:rPr>
        <w:t xml:space="preserve"> between </w:t>
      </w:r>
      <w:r w:rsidR="00B06628">
        <w:rPr>
          <w:rFonts w:ascii="Times" w:eastAsia="Times" w:hAnsi="Times" w:cs="Times"/>
        </w:rPr>
        <w:t xml:space="preserve">social-science </w:t>
      </w:r>
      <w:r w:rsidRPr="00A27DF9">
        <w:rPr>
          <w:rFonts w:ascii="Times" w:eastAsia="Times" w:hAnsi="Times" w:cs="Times"/>
        </w:rPr>
        <w:t>disciplines focus</w:t>
      </w:r>
      <w:r w:rsidR="00ED6AE7">
        <w:rPr>
          <w:rFonts w:ascii="Times" w:eastAsia="Times" w:hAnsi="Times" w:cs="Times"/>
        </w:rPr>
        <w:t>ing</w:t>
      </w:r>
      <w:r w:rsidRPr="00A27DF9">
        <w:rPr>
          <w:rFonts w:ascii="Times" w:eastAsia="Times" w:hAnsi="Times" w:cs="Times"/>
        </w:rPr>
        <w:t xml:space="preserve"> </w:t>
      </w:r>
      <w:r w:rsidR="006E6405">
        <w:rPr>
          <w:rFonts w:ascii="Times" w:eastAsia="Times" w:hAnsi="Times" w:cs="Times"/>
        </w:rPr>
        <w:t xml:space="preserve">largely </w:t>
      </w:r>
      <w:r w:rsidRPr="00A27DF9">
        <w:rPr>
          <w:rFonts w:ascii="Times" w:eastAsia="Times" w:hAnsi="Times" w:cs="Times"/>
        </w:rPr>
        <w:t xml:space="preserve">on broader contextual processes and </w:t>
      </w:r>
      <w:r w:rsidR="00BB50C4">
        <w:rPr>
          <w:rFonts w:ascii="Times" w:eastAsia="Times" w:hAnsi="Times" w:cs="Times"/>
        </w:rPr>
        <w:t>bio</w:t>
      </w:r>
      <w:r w:rsidR="00B06628">
        <w:rPr>
          <w:rFonts w:ascii="Times" w:eastAsia="Times" w:hAnsi="Times" w:cs="Times"/>
        </w:rPr>
        <w:t>medical disciplines</w:t>
      </w:r>
      <w:r w:rsidRPr="00A27DF9">
        <w:rPr>
          <w:rFonts w:ascii="Times" w:eastAsia="Times" w:hAnsi="Times" w:cs="Times"/>
        </w:rPr>
        <w:t xml:space="preserve"> </w:t>
      </w:r>
      <w:r w:rsidR="00FB19AD">
        <w:rPr>
          <w:rFonts w:ascii="Times" w:eastAsia="Times" w:hAnsi="Times" w:cs="Times"/>
        </w:rPr>
        <w:t>largely</w:t>
      </w:r>
      <w:r w:rsidR="006E6405">
        <w:rPr>
          <w:rFonts w:ascii="Times" w:eastAsia="Times" w:hAnsi="Times" w:cs="Times"/>
        </w:rPr>
        <w:t xml:space="preserve"> </w:t>
      </w:r>
      <w:r w:rsidR="00F50AE4">
        <w:rPr>
          <w:rFonts w:ascii="Times" w:eastAsia="Times" w:hAnsi="Times" w:cs="Times"/>
        </w:rPr>
        <w:t>on</w:t>
      </w:r>
      <w:r w:rsidRPr="00A27DF9">
        <w:rPr>
          <w:rFonts w:ascii="Times" w:eastAsia="Times" w:hAnsi="Times" w:cs="Times"/>
        </w:rPr>
        <w:t xml:space="preserve"> health outcomes.</w:t>
      </w:r>
    </w:p>
    <w:p w14:paraId="065AC399" w14:textId="65E00A06" w:rsidR="00DA26E4" w:rsidRPr="00A27DF9" w:rsidRDefault="008B3759" w:rsidP="00A035DC">
      <w:pPr>
        <w:rPr>
          <w:rFonts w:ascii="Times" w:eastAsia="Times" w:hAnsi="Times" w:cs="Times"/>
        </w:rPr>
      </w:pPr>
      <w:r w:rsidRPr="00A27DF9">
        <w:rPr>
          <w:rFonts w:ascii="Times" w:eastAsia="Times" w:hAnsi="Times" w:cs="Times"/>
        </w:rPr>
        <w:t xml:space="preserve">Our purpose in this </w:t>
      </w:r>
      <w:r w:rsidR="002027A7">
        <w:rPr>
          <w:rFonts w:ascii="Times" w:eastAsia="Times" w:hAnsi="Times" w:cs="Times"/>
        </w:rPr>
        <w:t>research note</w:t>
      </w:r>
      <w:r w:rsidRPr="00A27DF9">
        <w:rPr>
          <w:rFonts w:ascii="Times" w:eastAsia="Times" w:hAnsi="Times" w:cs="Times"/>
        </w:rPr>
        <w:t xml:space="preserve"> is to outline the contribution that psychologists have made and can make to international migration</w:t>
      </w:r>
      <w:r w:rsidR="005C1583" w:rsidRPr="005C1583">
        <w:rPr>
          <w:rFonts w:ascii="Times" w:eastAsia="Times" w:hAnsi="Times" w:cs="Times"/>
        </w:rPr>
        <w:t xml:space="preserve"> </w:t>
      </w:r>
      <w:r w:rsidR="005C1583" w:rsidRPr="00A27DF9">
        <w:rPr>
          <w:rFonts w:ascii="Times" w:eastAsia="Times" w:hAnsi="Times" w:cs="Times"/>
        </w:rPr>
        <w:t>scholarship</w:t>
      </w:r>
      <w:r w:rsidRPr="00A27DF9">
        <w:rPr>
          <w:rFonts w:ascii="Times" w:eastAsia="Times" w:hAnsi="Times" w:cs="Times"/>
        </w:rPr>
        <w:t xml:space="preserve">. </w:t>
      </w:r>
      <w:r w:rsidR="00F9261B">
        <w:rPr>
          <w:rFonts w:ascii="Times" w:eastAsia="Times" w:hAnsi="Times" w:cs="Times"/>
        </w:rPr>
        <w:t>Our goal is</w:t>
      </w:r>
      <w:r w:rsidRPr="00A27DF9">
        <w:rPr>
          <w:rFonts w:ascii="Times" w:eastAsia="Times" w:hAnsi="Times" w:cs="Times"/>
        </w:rPr>
        <w:t xml:space="preserve"> to open a dialogue with </w:t>
      </w:r>
      <w:r w:rsidR="004F41E2">
        <w:rPr>
          <w:rFonts w:ascii="Times" w:eastAsia="Times" w:hAnsi="Times" w:cs="Times"/>
        </w:rPr>
        <w:t>other disciplines</w:t>
      </w:r>
      <w:r w:rsidRPr="00A27DF9">
        <w:rPr>
          <w:rFonts w:ascii="Times" w:eastAsia="Times" w:hAnsi="Times" w:cs="Times"/>
        </w:rPr>
        <w:t xml:space="preserve"> </w:t>
      </w:r>
      <w:r w:rsidR="004F41E2">
        <w:rPr>
          <w:rFonts w:ascii="Times" w:eastAsia="Times" w:hAnsi="Times" w:cs="Times"/>
        </w:rPr>
        <w:t>on</w:t>
      </w:r>
      <w:r w:rsidRPr="00A27DF9">
        <w:rPr>
          <w:rFonts w:ascii="Times" w:eastAsia="Times" w:hAnsi="Times" w:cs="Times"/>
        </w:rPr>
        <w:t xml:space="preserve"> the place of </w:t>
      </w:r>
      <w:r w:rsidR="007E1636" w:rsidRPr="00A27DF9">
        <w:rPr>
          <w:rFonts w:ascii="Times" w:eastAsia="Times" w:hAnsi="Times" w:cs="Times"/>
        </w:rPr>
        <w:t xml:space="preserve">psychological </w:t>
      </w:r>
      <w:r w:rsidRPr="00A27DF9">
        <w:rPr>
          <w:rFonts w:ascii="Times" w:eastAsia="Times" w:hAnsi="Times" w:cs="Times"/>
        </w:rPr>
        <w:t xml:space="preserve">research in the broader </w:t>
      </w:r>
      <w:r w:rsidR="007E1636" w:rsidRPr="00A27DF9">
        <w:rPr>
          <w:rFonts w:ascii="Times" w:eastAsia="Times" w:hAnsi="Times" w:cs="Times"/>
        </w:rPr>
        <w:t xml:space="preserve">migration research </w:t>
      </w:r>
      <w:r w:rsidRPr="00A27DF9">
        <w:rPr>
          <w:rFonts w:ascii="Times" w:eastAsia="Times" w:hAnsi="Times" w:cs="Times"/>
        </w:rPr>
        <w:t>field</w:t>
      </w:r>
      <w:r w:rsidR="00DF20AC">
        <w:rPr>
          <w:rFonts w:ascii="Times" w:eastAsia="Times" w:hAnsi="Times" w:cs="Times"/>
        </w:rPr>
        <w:t xml:space="preserve">. </w:t>
      </w:r>
      <w:r w:rsidRPr="00A27DF9">
        <w:rPr>
          <w:rFonts w:ascii="Times" w:eastAsia="Times" w:hAnsi="Times" w:cs="Times"/>
        </w:rPr>
        <w:t>In a conceptual organization of the sciences, Boyack, Klavans</w:t>
      </w:r>
      <w:r w:rsidR="00953C43">
        <w:rPr>
          <w:rFonts w:ascii="Times" w:eastAsia="Times" w:hAnsi="Times" w:cs="Times"/>
        </w:rPr>
        <w:t>,</w:t>
      </w:r>
      <w:r w:rsidRPr="00A27DF9">
        <w:rPr>
          <w:rFonts w:ascii="Times" w:eastAsia="Times" w:hAnsi="Times" w:cs="Times"/>
        </w:rPr>
        <w:t xml:space="preserve"> and Börner (2005) labeled psychology as a </w:t>
      </w:r>
      <w:r w:rsidR="00D2247B" w:rsidRPr="00A27DF9">
        <w:rPr>
          <w:rFonts w:ascii="Times" w:eastAsia="Times" w:hAnsi="Times" w:cs="Times"/>
        </w:rPr>
        <w:t>‘</w:t>
      </w:r>
      <w:r w:rsidRPr="00A27DF9">
        <w:rPr>
          <w:rFonts w:ascii="Times" w:eastAsia="Times" w:hAnsi="Times" w:cs="Times"/>
        </w:rPr>
        <w:t>hub science</w:t>
      </w:r>
      <w:r w:rsidR="008F13D0">
        <w:rPr>
          <w:rFonts w:ascii="Times" w:eastAsia="Times" w:hAnsi="Times" w:cs="Times"/>
        </w:rPr>
        <w:t>.</w:t>
      </w:r>
      <w:r w:rsidR="00D2247B" w:rsidRPr="00A27DF9">
        <w:rPr>
          <w:rFonts w:ascii="Times" w:eastAsia="Times" w:hAnsi="Times" w:cs="Times"/>
        </w:rPr>
        <w:t>’</w:t>
      </w:r>
      <w:r w:rsidRPr="00A27DF9">
        <w:rPr>
          <w:rFonts w:ascii="Times" w:eastAsia="Times" w:hAnsi="Times" w:cs="Times"/>
        </w:rPr>
        <w:t xml:space="preserve"> Within a two-dimensional map of science, the </w:t>
      </w:r>
      <w:r w:rsidRPr="00A27DF9">
        <w:rPr>
          <w:rFonts w:ascii="Times" w:eastAsia="Times" w:hAnsi="Times" w:cs="Times"/>
          <w:i/>
        </w:rPr>
        <w:t>psychology hub</w:t>
      </w:r>
      <w:r w:rsidRPr="00A27DF9">
        <w:rPr>
          <w:rFonts w:ascii="Times" w:eastAsia="Times" w:hAnsi="Times" w:cs="Times"/>
        </w:rPr>
        <w:t xml:space="preserve"> occupies a unique space between the social (e.g., sociology, anthropology, political science) and medical sciences (e.g., public health). The psychology hub is highly relevant to international migration in terms of links with linguistics (e.g., language brokering), group behavior (e.g., intergroup dynamics), and health (e.g., behavioral medicine). To the extent to which this characterization is accurate, psychology would occupy an important place in the migration literature – between social sciences that </w:t>
      </w:r>
      <w:r w:rsidR="00D2247B" w:rsidRPr="00A27DF9">
        <w:rPr>
          <w:rFonts w:ascii="Times" w:eastAsia="Times" w:hAnsi="Times" w:cs="Times"/>
        </w:rPr>
        <w:t>‘</w:t>
      </w:r>
      <w:r w:rsidRPr="00A27DF9">
        <w:rPr>
          <w:rFonts w:ascii="Times" w:eastAsia="Times" w:hAnsi="Times" w:cs="Times"/>
        </w:rPr>
        <w:t>characterize the situation</w:t>
      </w:r>
      <w:r w:rsidR="00D2247B" w:rsidRPr="00A27DF9">
        <w:rPr>
          <w:rFonts w:ascii="Times" w:eastAsia="Times" w:hAnsi="Times" w:cs="Times"/>
        </w:rPr>
        <w:t>’</w:t>
      </w:r>
      <w:r w:rsidRPr="00A27DF9">
        <w:rPr>
          <w:rFonts w:ascii="Times" w:eastAsia="Times" w:hAnsi="Times" w:cs="Times"/>
        </w:rPr>
        <w:t xml:space="preserve"> and medical sciences that </w:t>
      </w:r>
      <w:r w:rsidR="00D2247B" w:rsidRPr="00A27DF9">
        <w:rPr>
          <w:rFonts w:ascii="Times" w:eastAsia="Times" w:hAnsi="Times" w:cs="Times"/>
        </w:rPr>
        <w:t>‘</w:t>
      </w:r>
      <w:r w:rsidRPr="00A27DF9">
        <w:rPr>
          <w:rFonts w:ascii="Times" w:eastAsia="Times" w:hAnsi="Times" w:cs="Times"/>
        </w:rPr>
        <w:t>treat the situation.</w:t>
      </w:r>
      <w:r w:rsidR="00D2247B" w:rsidRPr="00A27DF9">
        <w:rPr>
          <w:rFonts w:ascii="Times" w:eastAsia="Times" w:hAnsi="Times" w:cs="Times"/>
        </w:rPr>
        <w:t>’</w:t>
      </w:r>
      <w:r w:rsidRPr="00A27DF9">
        <w:rPr>
          <w:rFonts w:ascii="Times" w:eastAsia="Times" w:hAnsi="Times" w:cs="Times"/>
        </w:rPr>
        <w:t xml:space="preserve"> Psychology also focuses on both individuals and groups, such that we can examine the effect of macro-level social and political phenomena on individual-level behavioral and health outcomes (e.g., Verkuyten, Altabatabaei</w:t>
      </w:r>
      <w:r w:rsidR="00906378">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Nooitgedagt 2018). </w:t>
      </w:r>
    </w:p>
    <w:p w14:paraId="3AAE10D0" w14:textId="56AA8AE6" w:rsidR="00DA26E4" w:rsidRPr="00A27DF9" w:rsidRDefault="008B3759">
      <w:pPr>
        <w:rPr>
          <w:rFonts w:ascii="Times" w:eastAsia="Times" w:hAnsi="Times" w:cs="Times"/>
        </w:rPr>
      </w:pPr>
      <w:r w:rsidRPr="00A27DF9">
        <w:rPr>
          <w:rFonts w:ascii="Times" w:eastAsia="Times" w:hAnsi="Times" w:cs="Times"/>
        </w:rPr>
        <w:t xml:space="preserve">In this </w:t>
      </w:r>
      <w:r w:rsidR="002027A7">
        <w:rPr>
          <w:rFonts w:ascii="Times" w:eastAsia="Times" w:hAnsi="Times" w:cs="Times"/>
        </w:rPr>
        <w:t>research note</w:t>
      </w:r>
      <w:r w:rsidRPr="00A27DF9">
        <w:rPr>
          <w:rFonts w:ascii="Times" w:eastAsia="Times" w:hAnsi="Times" w:cs="Times"/>
        </w:rPr>
        <w:t xml:space="preserve"> we discuss what psychologists </w:t>
      </w:r>
      <w:r w:rsidRPr="00A27DF9">
        <w:rPr>
          <w:rFonts w:ascii="Times" w:eastAsia="Times" w:hAnsi="Times" w:cs="Times"/>
          <w:i/>
        </w:rPr>
        <w:t>have already done</w:t>
      </w:r>
      <w:r w:rsidRPr="00A27DF9">
        <w:rPr>
          <w:rFonts w:ascii="Times" w:eastAsia="Times" w:hAnsi="Times" w:cs="Times"/>
        </w:rPr>
        <w:t xml:space="preserve"> and </w:t>
      </w:r>
      <w:r w:rsidRPr="00A27DF9">
        <w:rPr>
          <w:rFonts w:ascii="Times" w:eastAsia="Times" w:hAnsi="Times" w:cs="Times"/>
          <w:i/>
        </w:rPr>
        <w:t>can potentially contribute</w:t>
      </w:r>
      <w:r w:rsidRPr="00A27DF9">
        <w:rPr>
          <w:rFonts w:ascii="Times" w:eastAsia="Times" w:hAnsi="Times" w:cs="Times"/>
        </w:rPr>
        <w:t xml:space="preserve"> in terms of scholarship on international migration. We adopt such an approach for two primary reasons. First, the </w:t>
      </w:r>
      <w:r w:rsidR="00D2247B" w:rsidRPr="00A27DF9">
        <w:rPr>
          <w:rFonts w:ascii="Times" w:eastAsia="Times" w:hAnsi="Times" w:cs="Times"/>
        </w:rPr>
        <w:t>‘</w:t>
      </w:r>
      <w:r w:rsidRPr="00A27DF9">
        <w:rPr>
          <w:rFonts w:ascii="Times" w:eastAsia="Times" w:hAnsi="Times" w:cs="Times"/>
        </w:rPr>
        <w:t>track record</w:t>
      </w:r>
      <w:r w:rsidR="00D2247B" w:rsidRPr="00A27DF9">
        <w:rPr>
          <w:rFonts w:ascii="Times" w:eastAsia="Times" w:hAnsi="Times" w:cs="Times"/>
        </w:rPr>
        <w:t>’</w:t>
      </w:r>
      <w:r w:rsidRPr="00A27DF9">
        <w:rPr>
          <w:rFonts w:ascii="Times" w:eastAsia="Times" w:hAnsi="Times" w:cs="Times"/>
        </w:rPr>
        <w:t xml:space="preserve"> established by psychologists </w:t>
      </w:r>
      <w:r w:rsidR="00510E7E">
        <w:rPr>
          <w:rFonts w:ascii="Times" w:eastAsia="Times" w:hAnsi="Times" w:cs="Times"/>
        </w:rPr>
        <w:t>studying</w:t>
      </w:r>
      <w:r w:rsidRPr="00A27DF9">
        <w:rPr>
          <w:rFonts w:ascii="Times" w:eastAsia="Times" w:hAnsi="Times" w:cs="Times"/>
        </w:rPr>
        <w:t xml:space="preserve"> international migration can help to identify ways in which psychologists can contribute to migration</w:t>
      </w:r>
      <w:r w:rsidR="00510E7E">
        <w:rPr>
          <w:rFonts w:ascii="Times" w:eastAsia="Times" w:hAnsi="Times" w:cs="Times"/>
        </w:rPr>
        <w:t xml:space="preserve"> research</w:t>
      </w:r>
      <w:r w:rsidRPr="00A27DF9">
        <w:rPr>
          <w:rFonts w:ascii="Times" w:eastAsia="Times" w:hAnsi="Times" w:cs="Times"/>
        </w:rPr>
        <w:t xml:space="preserve">. Second, it is possible that some of the </w:t>
      </w:r>
      <w:r w:rsidR="00D2247B" w:rsidRPr="00A27DF9">
        <w:rPr>
          <w:rFonts w:ascii="Times" w:eastAsia="Times" w:hAnsi="Times" w:cs="Times"/>
        </w:rPr>
        <w:t>‘</w:t>
      </w:r>
      <w:r w:rsidRPr="00A27DF9">
        <w:rPr>
          <w:rFonts w:ascii="Times" w:eastAsia="Times" w:hAnsi="Times" w:cs="Times"/>
        </w:rPr>
        <w:t>gaps</w:t>
      </w:r>
      <w:r w:rsidR="00D2247B" w:rsidRPr="00A27DF9">
        <w:rPr>
          <w:rFonts w:ascii="Times" w:eastAsia="Times" w:hAnsi="Times" w:cs="Times"/>
        </w:rPr>
        <w:t>’</w:t>
      </w:r>
      <w:r w:rsidRPr="00A27DF9">
        <w:rPr>
          <w:rFonts w:ascii="Times" w:eastAsia="Times" w:hAnsi="Times" w:cs="Times"/>
        </w:rPr>
        <w:t xml:space="preserve"> and </w:t>
      </w:r>
      <w:r w:rsidR="00D2247B" w:rsidRPr="00A27DF9">
        <w:rPr>
          <w:rFonts w:ascii="Times" w:eastAsia="Times" w:hAnsi="Times" w:cs="Times"/>
        </w:rPr>
        <w:t>‘</w:t>
      </w:r>
      <w:r w:rsidRPr="00A27DF9">
        <w:rPr>
          <w:rFonts w:ascii="Times" w:eastAsia="Times" w:hAnsi="Times" w:cs="Times"/>
        </w:rPr>
        <w:t>missing pieces</w:t>
      </w:r>
      <w:r w:rsidR="00D2247B" w:rsidRPr="00A27DF9">
        <w:rPr>
          <w:rFonts w:ascii="Times" w:eastAsia="Times" w:hAnsi="Times" w:cs="Times"/>
        </w:rPr>
        <w:t>’</w:t>
      </w:r>
      <w:r w:rsidRPr="00A27DF9">
        <w:rPr>
          <w:rFonts w:ascii="Times" w:eastAsia="Times" w:hAnsi="Times" w:cs="Times"/>
        </w:rPr>
        <w:t xml:space="preserve"> within migration research can be filled – at least in part – by psychological scholarship. Focusing on prior accomplishments and future potential may highlight the value of psychological contributions</w:t>
      </w:r>
      <w:r w:rsidR="00A45333">
        <w:rPr>
          <w:rFonts w:ascii="Times" w:eastAsia="Times" w:hAnsi="Times" w:cs="Times"/>
        </w:rPr>
        <w:t xml:space="preserve"> and raise</w:t>
      </w:r>
      <w:r w:rsidRPr="00A27DF9">
        <w:rPr>
          <w:rFonts w:ascii="Times" w:eastAsia="Times" w:hAnsi="Times" w:cs="Times"/>
        </w:rPr>
        <w:t xml:space="preserve"> exciting </w:t>
      </w:r>
      <w:r w:rsidR="00891C81">
        <w:rPr>
          <w:rFonts w:ascii="Times" w:eastAsia="Times" w:hAnsi="Times" w:cs="Times"/>
        </w:rPr>
        <w:t xml:space="preserve">future </w:t>
      </w:r>
      <w:r w:rsidRPr="00A27DF9">
        <w:rPr>
          <w:rFonts w:ascii="Times" w:eastAsia="Times" w:hAnsi="Times" w:cs="Times"/>
        </w:rPr>
        <w:t>possibilities</w:t>
      </w:r>
      <w:r w:rsidR="001E156C">
        <w:rPr>
          <w:rFonts w:ascii="Times" w:eastAsia="Times" w:hAnsi="Times" w:cs="Times"/>
        </w:rPr>
        <w:t>.</w:t>
      </w:r>
      <w:r w:rsidRPr="00A27DF9">
        <w:rPr>
          <w:rFonts w:ascii="Times" w:eastAsia="Times" w:hAnsi="Times" w:cs="Times"/>
        </w:rPr>
        <w:t xml:space="preserve"> For example, psychologists who are working in relevant areas (e.g., intergroup relations) may consider contributing to the international migration literature, and psychological scholarship</w:t>
      </w:r>
      <w:r w:rsidR="00BD2D38">
        <w:rPr>
          <w:rFonts w:ascii="Times" w:eastAsia="Times" w:hAnsi="Times" w:cs="Times"/>
        </w:rPr>
        <w:t xml:space="preserve"> </w:t>
      </w:r>
      <w:r w:rsidR="00BD2D38" w:rsidRPr="00A27DF9">
        <w:rPr>
          <w:rFonts w:ascii="Times" w:eastAsia="Times" w:hAnsi="Times" w:cs="Times"/>
        </w:rPr>
        <w:t xml:space="preserve">might be included </w:t>
      </w:r>
      <w:r w:rsidR="00BD2D38">
        <w:rPr>
          <w:rFonts w:ascii="Times" w:eastAsia="Times" w:hAnsi="Times" w:cs="Times"/>
        </w:rPr>
        <w:t>with</w:t>
      </w:r>
      <w:r w:rsidR="00BD2D38" w:rsidRPr="00A27DF9">
        <w:rPr>
          <w:rFonts w:ascii="Times" w:eastAsia="Times" w:hAnsi="Times" w:cs="Times"/>
        </w:rPr>
        <w:t>in interdisciplinary work on international migration</w:t>
      </w:r>
      <w:r w:rsidR="00BD2D38">
        <w:rPr>
          <w:rFonts w:ascii="Times" w:eastAsia="Times" w:hAnsi="Times" w:cs="Times"/>
        </w:rPr>
        <w:t>.</w:t>
      </w:r>
      <w:r w:rsidR="00BD2D38" w:rsidRPr="00A27DF9">
        <w:rPr>
          <w:rFonts w:ascii="Times" w:eastAsia="Times" w:hAnsi="Times" w:cs="Times"/>
          <w:vertAlign w:val="superscript"/>
        </w:rPr>
        <w:t xml:space="preserve"> </w:t>
      </w:r>
      <w:r w:rsidRPr="00A27DF9">
        <w:rPr>
          <w:rFonts w:ascii="Times" w:eastAsia="Times" w:hAnsi="Times" w:cs="Times"/>
          <w:vertAlign w:val="superscript"/>
        </w:rPr>
        <w:footnoteReference w:id="1"/>
      </w:r>
      <w:r w:rsidRPr="00A27DF9">
        <w:rPr>
          <w:rFonts w:ascii="Times" w:eastAsia="Times" w:hAnsi="Times" w:cs="Times"/>
        </w:rPr>
        <w:t xml:space="preserve"> </w:t>
      </w:r>
    </w:p>
    <w:p w14:paraId="42C7C5AB" w14:textId="5E42BFD8" w:rsidR="00DA26E4" w:rsidRPr="00A27DF9" w:rsidRDefault="008B3759">
      <w:pPr>
        <w:rPr>
          <w:rFonts w:ascii="Times" w:eastAsia="Times" w:hAnsi="Times" w:cs="Times"/>
        </w:rPr>
      </w:pPr>
      <w:r w:rsidRPr="00A27DF9">
        <w:rPr>
          <w:rFonts w:ascii="Times" w:eastAsia="Times" w:hAnsi="Times" w:cs="Times"/>
        </w:rPr>
        <w:t xml:space="preserve">Importantly, our argument here is how psychology can </w:t>
      </w:r>
      <w:r w:rsidRPr="00A27DF9">
        <w:rPr>
          <w:rFonts w:ascii="Times" w:eastAsia="Times" w:hAnsi="Times" w:cs="Times"/>
          <w:i/>
        </w:rPr>
        <w:t>complement</w:t>
      </w:r>
      <w:r w:rsidRPr="00A27DF9">
        <w:rPr>
          <w:rFonts w:ascii="Times" w:eastAsia="Times" w:hAnsi="Times" w:cs="Times"/>
        </w:rPr>
        <w:t xml:space="preserve"> and </w:t>
      </w:r>
      <w:r w:rsidRPr="00A27DF9">
        <w:rPr>
          <w:rFonts w:ascii="Times" w:eastAsia="Times" w:hAnsi="Times" w:cs="Times"/>
          <w:i/>
        </w:rPr>
        <w:t>extend</w:t>
      </w:r>
      <w:r w:rsidRPr="00A27DF9">
        <w:rPr>
          <w:rFonts w:ascii="Times" w:eastAsia="Times" w:hAnsi="Times" w:cs="Times"/>
        </w:rPr>
        <w:t xml:space="preserve"> work on international migration </w:t>
      </w:r>
      <w:r w:rsidR="00845257">
        <w:rPr>
          <w:rFonts w:ascii="Times" w:eastAsia="Times" w:hAnsi="Times" w:cs="Times"/>
        </w:rPr>
        <w:t>within</w:t>
      </w:r>
      <w:r w:rsidRPr="00A27DF9">
        <w:rPr>
          <w:rFonts w:ascii="Times" w:eastAsia="Times" w:hAnsi="Times" w:cs="Times"/>
        </w:rPr>
        <w:t xml:space="preserve"> other disciplines –</w:t>
      </w:r>
      <w:r w:rsidR="00450399">
        <w:rPr>
          <w:rFonts w:ascii="Times" w:eastAsia="Times" w:hAnsi="Times" w:cs="Times"/>
        </w:rPr>
        <w:t xml:space="preserve"> </w:t>
      </w:r>
      <w:r w:rsidRPr="00A27DF9">
        <w:rPr>
          <w:rFonts w:ascii="Times" w:eastAsia="Times" w:hAnsi="Times" w:cs="Times"/>
        </w:rPr>
        <w:t xml:space="preserve">making the study of migration more interdisciplinary. By understanding </w:t>
      </w:r>
      <w:r w:rsidR="00450399" w:rsidRPr="00A27DF9">
        <w:rPr>
          <w:rFonts w:ascii="Times" w:eastAsia="Times" w:hAnsi="Times" w:cs="Times"/>
        </w:rPr>
        <w:t>each discipline</w:t>
      </w:r>
      <w:r w:rsidR="00450399">
        <w:rPr>
          <w:rFonts w:ascii="Times" w:eastAsia="Times" w:hAnsi="Times" w:cs="Times"/>
        </w:rPr>
        <w:t>’s</w:t>
      </w:r>
      <w:r w:rsidR="00450399" w:rsidRPr="00A27DF9">
        <w:rPr>
          <w:rFonts w:ascii="Times" w:eastAsia="Times" w:hAnsi="Times" w:cs="Times"/>
        </w:rPr>
        <w:t xml:space="preserve"> </w:t>
      </w:r>
      <w:r w:rsidRPr="00A27DF9">
        <w:rPr>
          <w:rFonts w:ascii="Times" w:eastAsia="Times" w:hAnsi="Times" w:cs="Times"/>
        </w:rPr>
        <w:t>unique contribution to migration</w:t>
      </w:r>
      <w:r w:rsidR="00450399">
        <w:rPr>
          <w:rFonts w:ascii="Times" w:eastAsia="Times" w:hAnsi="Times" w:cs="Times"/>
        </w:rPr>
        <w:t xml:space="preserve"> research</w:t>
      </w:r>
      <w:r w:rsidRPr="00A27DF9">
        <w:rPr>
          <w:rFonts w:ascii="Times" w:eastAsia="Times" w:hAnsi="Times" w:cs="Times"/>
        </w:rPr>
        <w:t xml:space="preserve">, we can </w:t>
      </w:r>
      <w:r w:rsidR="00564668">
        <w:rPr>
          <w:rFonts w:ascii="Times" w:eastAsia="Times" w:hAnsi="Times" w:cs="Times"/>
        </w:rPr>
        <w:t>develop</w:t>
      </w:r>
      <w:r w:rsidRPr="00A27DF9">
        <w:rPr>
          <w:rFonts w:ascii="Times" w:eastAsia="Times" w:hAnsi="Times" w:cs="Times"/>
        </w:rPr>
        <w:t xml:space="preserve"> </w:t>
      </w:r>
      <w:r w:rsidR="00564668">
        <w:rPr>
          <w:rFonts w:ascii="Times" w:eastAsia="Times" w:hAnsi="Times" w:cs="Times"/>
        </w:rPr>
        <w:t xml:space="preserve">integrative </w:t>
      </w:r>
      <w:r w:rsidRPr="00A27DF9">
        <w:rPr>
          <w:rFonts w:ascii="Times" w:eastAsia="Times" w:hAnsi="Times" w:cs="Times"/>
        </w:rPr>
        <w:t xml:space="preserve">research projects that </w:t>
      </w:r>
      <w:r w:rsidR="00564668">
        <w:rPr>
          <w:rFonts w:ascii="Times" w:eastAsia="Times" w:hAnsi="Times" w:cs="Times"/>
        </w:rPr>
        <w:t xml:space="preserve">can </w:t>
      </w:r>
      <w:r w:rsidRPr="00A27DF9">
        <w:rPr>
          <w:rFonts w:ascii="Times" w:eastAsia="Times" w:hAnsi="Times" w:cs="Times"/>
        </w:rPr>
        <w:t xml:space="preserve">help migrants </w:t>
      </w:r>
      <w:r w:rsidR="00101DB8">
        <w:rPr>
          <w:rFonts w:ascii="Times" w:eastAsia="Times" w:hAnsi="Times" w:cs="Times"/>
        </w:rPr>
        <w:t>adjust, integrate, and thrive</w:t>
      </w:r>
      <w:r w:rsidRPr="00A27DF9">
        <w:rPr>
          <w:rFonts w:ascii="Times" w:eastAsia="Times" w:hAnsi="Times" w:cs="Times"/>
        </w:rPr>
        <w:t xml:space="preserve">. For example, sociological and anthropological work tells us that migrants </w:t>
      </w:r>
      <w:r w:rsidR="003F294B">
        <w:rPr>
          <w:rFonts w:ascii="Times" w:eastAsia="Times" w:hAnsi="Times" w:cs="Times"/>
        </w:rPr>
        <w:t xml:space="preserve">often </w:t>
      </w:r>
      <w:r w:rsidRPr="00A27DF9">
        <w:rPr>
          <w:rFonts w:ascii="Times" w:eastAsia="Times" w:hAnsi="Times" w:cs="Times"/>
        </w:rPr>
        <w:t xml:space="preserve">settle in countries, regions, and communities where they have family members, friends, and compatriots; where work </w:t>
      </w:r>
      <w:r w:rsidR="00B97412" w:rsidRPr="00A27DF9">
        <w:rPr>
          <w:rFonts w:ascii="Times" w:eastAsia="Times" w:hAnsi="Times" w:cs="Times"/>
        </w:rPr>
        <w:t xml:space="preserve">is </w:t>
      </w:r>
      <w:r w:rsidRPr="00A27DF9">
        <w:rPr>
          <w:rFonts w:ascii="Times" w:eastAsia="Times" w:hAnsi="Times" w:cs="Times"/>
        </w:rPr>
        <w:t>available; and where they may be culturally comfortable (Sabates-Wheeler, Sabates</w:t>
      </w:r>
      <w:r w:rsidR="00300040">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Castaldo 2008). At the same time, within the sociological context </w:t>
      </w:r>
      <w:r w:rsidR="008F13D0">
        <w:rPr>
          <w:rFonts w:ascii="Times" w:eastAsia="Times" w:hAnsi="Times" w:cs="Times"/>
        </w:rPr>
        <w:t>of the</w:t>
      </w:r>
      <w:r w:rsidRPr="00A27DF9">
        <w:rPr>
          <w:rFonts w:ascii="Times" w:eastAsia="Times" w:hAnsi="Times" w:cs="Times"/>
        </w:rPr>
        <w:t xml:space="preserve"> destination </w:t>
      </w:r>
      <w:r w:rsidR="008361D1">
        <w:rPr>
          <w:rFonts w:ascii="Times" w:eastAsia="Times" w:hAnsi="Times" w:cs="Times"/>
        </w:rPr>
        <w:t>setting</w:t>
      </w:r>
      <w:r w:rsidRPr="00A27DF9">
        <w:rPr>
          <w:rFonts w:ascii="Times" w:eastAsia="Times" w:hAnsi="Times" w:cs="Times"/>
        </w:rPr>
        <w:t xml:space="preserve"> and the specific migrant groups living there, a range of individual psychological expectations, social interactions, and </w:t>
      </w:r>
      <w:r w:rsidR="008F13D0">
        <w:rPr>
          <w:rFonts w:ascii="Times" w:eastAsia="Times" w:hAnsi="Times" w:cs="Times"/>
        </w:rPr>
        <w:t>response</w:t>
      </w:r>
      <w:r w:rsidR="008F13D0" w:rsidRPr="00A27DF9">
        <w:rPr>
          <w:rFonts w:ascii="Times" w:eastAsia="Times" w:hAnsi="Times" w:cs="Times"/>
        </w:rPr>
        <w:t xml:space="preserve">s </w:t>
      </w:r>
      <w:r w:rsidRPr="00A27DF9">
        <w:rPr>
          <w:rFonts w:ascii="Times" w:eastAsia="Times" w:hAnsi="Times" w:cs="Times"/>
        </w:rPr>
        <w:t xml:space="preserve">to those interactions </w:t>
      </w:r>
      <w:r w:rsidR="004F3C00">
        <w:rPr>
          <w:rFonts w:ascii="Times" w:eastAsia="Times" w:hAnsi="Times" w:cs="Times"/>
        </w:rPr>
        <w:t>may</w:t>
      </w:r>
      <w:r w:rsidRPr="00A27DF9">
        <w:rPr>
          <w:rFonts w:ascii="Times" w:eastAsia="Times" w:hAnsi="Times" w:cs="Times"/>
        </w:rPr>
        <w:t xml:space="preserve"> emerge</w:t>
      </w:r>
      <w:r w:rsidR="001325FF">
        <w:rPr>
          <w:rFonts w:ascii="Times" w:eastAsia="Times" w:hAnsi="Times" w:cs="Times"/>
        </w:rPr>
        <w:t xml:space="preserve"> (Titzmann </w:t>
      </w:r>
      <w:r w:rsidR="000C0182">
        <w:rPr>
          <w:rFonts w:ascii="Times" w:eastAsia="Times" w:hAnsi="Times" w:cs="Times"/>
        </w:rPr>
        <w:t>and</w:t>
      </w:r>
      <w:r w:rsidR="001325FF">
        <w:rPr>
          <w:rFonts w:ascii="Times" w:eastAsia="Times" w:hAnsi="Times" w:cs="Times"/>
        </w:rPr>
        <w:t xml:space="preserve"> Stoessel 2014)</w:t>
      </w:r>
      <w:r w:rsidRPr="00A27DF9">
        <w:rPr>
          <w:rFonts w:ascii="Times" w:eastAsia="Times" w:hAnsi="Times" w:cs="Times"/>
        </w:rPr>
        <w:t xml:space="preserve">. These dynamics </w:t>
      </w:r>
      <w:r w:rsidR="008F13D0">
        <w:rPr>
          <w:rFonts w:ascii="Times" w:eastAsia="Times" w:hAnsi="Times" w:cs="Times"/>
        </w:rPr>
        <w:t xml:space="preserve">ultimately </w:t>
      </w:r>
      <w:r w:rsidR="002973B2">
        <w:rPr>
          <w:rFonts w:ascii="Times" w:eastAsia="Times" w:hAnsi="Times" w:cs="Times"/>
        </w:rPr>
        <w:t>affect</w:t>
      </w:r>
      <w:r w:rsidRPr="00A27DF9">
        <w:rPr>
          <w:rFonts w:ascii="Times" w:eastAsia="Times" w:hAnsi="Times" w:cs="Times"/>
        </w:rPr>
        <w:t xml:space="preserve"> </w:t>
      </w:r>
      <w:r w:rsidR="00A33A57">
        <w:rPr>
          <w:rFonts w:ascii="Times" w:eastAsia="Times" w:hAnsi="Times" w:cs="Times"/>
        </w:rPr>
        <w:t>migrants’</w:t>
      </w:r>
      <w:r w:rsidRPr="00A27DF9">
        <w:rPr>
          <w:rFonts w:ascii="Times" w:eastAsia="Times" w:hAnsi="Times" w:cs="Times"/>
        </w:rPr>
        <w:t xml:space="preserve"> </w:t>
      </w:r>
      <w:r w:rsidR="008F13D0">
        <w:rPr>
          <w:rFonts w:ascii="Times" w:eastAsia="Times" w:hAnsi="Times" w:cs="Times"/>
        </w:rPr>
        <w:t xml:space="preserve">social </w:t>
      </w:r>
      <w:r w:rsidRPr="00A27DF9">
        <w:rPr>
          <w:rFonts w:ascii="Times" w:eastAsia="Times" w:hAnsi="Times" w:cs="Times"/>
        </w:rPr>
        <w:t xml:space="preserve">integration </w:t>
      </w:r>
      <w:r w:rsidR="008F13D0">
        <w:rPr>
          <w:rFonts w:ascii="Times" w:eastAsia="Times" w:hAnsi="Times" w:cs="Times"/>
        </w:rPr>
        <w:t>and psychological well-being</w:t>
      </w:r>
      <w:r w:rsidRPr="00A27DF9">
        <w:rPr>
          <w:rFonts w:ascii="Times" w:eastAsia="Times" w:hAnsi="Times" w:cs="Times"/>
        </w:rPr>
        <w:t xml:space="preserve"> (e.g., Berry</w:t>
      </w:r>
      <w:r w:rsidR="00BD2D38">
        <w:rPr>
          <w:rFonts w:ascii="Times" w:eastAsia="Times" w:hAnsi="Times" w:cs="Times"/>
        </w:rPr>
        <w:t xml:space="preserve"> et al.</w:t>
      </w:r>
      <w:r w:rsidR="00EC5D27" w:rsidRPr="00A27DF9">
        <w:rPr>
          <w:rFonts w:ascii="Times" w:eastAsia="Times" w:hAnsi="Times" w:cs="Times"/>
        </w:rPr>
        <w:t xml:space="preserve"> 2</w:t>
      </w:r>
      <w:r w:rsidRPr="00A27DF9">
        <w:rPr>
          <w:rFonts w:ascii="Times" w:eastAsia="Times" w:hAnsi="Times" w:cs="Times"/>
        </w:rPr>
        <w:t>006; Musso</w:t>
      </w:r>
      <w:r w:rsidR="00BD2D38">
        <w:rPr>
          <w:rFonts w:ascii="Times" w:eastAsia="Times" w:hAnsi="Times" w:cs="Times"/>
        </w:rPr>
        <w:t xml:space="preserve"> et al. </w:t>
      </w:r>
      <w:r w:rsidR="00EC5D27" w:rsidRPr="00A27DF9">
        <w:rPr>
          <w:rFonts w:ascii="Times" w:eastAsia="Times" w:hAnsi="Times" w:cs="Times"/>
        </w:rPr>
        <w:t>2</w:t>
      </w:r>
      <w:r w:rsidRPr="00A27DF9">
        <w:rPr>
          <w:rFonts w:ascii="Times" w:eastAsia="Times" w:hAnsi="Times" w:cs="Times"/>
        </w:rPr>
        <w:t>017; Rohmann, Piontkowski</w:t>
      </w:r>
      <w:r w:rsidR="00443EF0">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van Randenborgh</w:t>
      </w:r>
      <w:r w:rsidR="00EC5D27" w:rsidRPr="00A27DF9">
        <w:rPr>
          <w:rFonts w:ascii="Times" w:eastAsia="Times" w:hAnsi="Times" w:cs="Times"/>
        </w:rPr>
        <w:t xml:space="preserve"> 2</w:t>
      </w:r>
      <w:r w:rsidRPr="00A27DF9">
        <w:rPr>
          <w:rFonts w:ascii="Times" w:eastAsia="Times" w:hAnsi="Times" w:cs="Times"/>
        </w:rPr>
        <w:t xml:space="preserve">008). </w:t>
      </w:r>
    </w:p>
    <w:p w14:paraId="04F6FD41" w14:textId="085AE0A4" w:rsidR="00DA26E4" w:rsidRPr="00A27DF9" w:rsidRDefault="008B3759">
      <w:pPr>
        <w:rPr>
          <w:rFonts w:ascii="Times" w:eastAsia="Times" w:hAnsi="Times" w:cs="Times"/>
        </w:rPr>
      </w:pPr>
      <w:r w:rsidRPr="00A27DF9">
        <w:rPr>
          <w:rFonts w:ascii="Times" w:eastAsia="Times" w:hAnsi="Times" w:cs="Times"/>
        </w:rPr>
        <w:t xml:space="preserve">Psychology is </w:t>
      </w:r>
      <w:r w:rsidR="007308DE">
        <w:rPr>
          <w:rFonts w:ascii="Times" w:eastAsia="Times" w:hAnsi="Times" w:cs="Times"/>
        </w:rPr>
        <w:t>well-</w:t>
      </w:r>
      <w:r w:rsidRPr="00A27DF9">
        <w:rPr>
          <w:rFonts w:ascii="Times" w:eastAsia="Times" w:hAnsi="Times" w:cs="Times"/>
        </w:rPr>
        <w:t xml:space="preserve">suited to understand these processes, </w:t>
      </w:r>
      <w:r w:rsidR="007308DE">
        <w:rPr>
          <w:rFonts w:ascii="Times" w:eastAsia="Times" w:hAnsi="Times" w:cs="Times"/>
        </w:rPr>
        <w:t>given its</w:t>
      </w:r>
      <w:r w:rsidRPr="00A27DF9">
        <w:rPr>
          <w:rFonts w:ascii="Times" w:eastAsia="Times" w:hAnsi="Times" w:cs="Times"/>
        </w:rPr>
        <w:t xml:space="preserve"> long tradition of studying individuals in context (Bronfenbrenner</w:t>
      </w:r>
      <w:r w:rsidR="00EC5D27" w:rsidRPr="00A27DF9">
        <w:rPr>
          <w:rFonts w:ascii="Times" w:eastAsia="Times" w:hAnsi="Times" w:cs="Times"/>
        </w:rPr>
        <w:t xml:space="preserve"> 1</w:t>
      </w:r>
      <w:r w:rsidRPr="00A27DF9">
        <w:rPr>
          <w:rFonts w:ascii="Times" w:eastAsia="Times" w:hAnsi="Times" w:cs="Times"/>
        </w:rPr>
        <w:t>979; Silbereisen, Eyferth</w:t>
      </w:r>
      <w:r w:rsidR="00300040">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Rudinger</w:t>
      </w:r>
      <w:r w:rsidR="00EC5D27" w:rsidRPr="00A27DF9">
        <w:rPr>
          <w:rFonts w:ascii="Times" w:eastAsia="Times" w:hAnsi="Times" w:cs="Times"/>
        </w:rPr>
        <w:t xml:space="preserve"> 1</w:t>
      </w:r>
      <w:r w:rsidRPr="00A27DF9">
        <w:rPr>
          <w:rFonts w:ascii="Times" w:eastAsia="Times" w:hAnsi="Times" w:cs="Times"/>
        </w:rPr>
        <w:t>986; Trickett, Watts</w:t>
      </w:r>
      <w:r w:rsidR="00300040">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Birman</w:t>
      </w:r>
      <w:r w:rsidR="00EC5D27" w:rsidRPr="00A27DF9">
        <w:rPr>
          <w:rFonts w:ascii="Times" w:eastAsia="Times" w:hAnsi="Times" w:cs="Times"/>
        </w:rPr>
        <w:t xml:space="preserve"> 1</w:t>
      </w:r>
      <w:r w:rsidRPr="00A27DF9">
        <w:rPr>
          <w:rFonts w:ascii="Times" w:eastAsia="Times" w:hAnsi="Times" w:cs="Times"/>
        </w:rPr>
        <w:t xml:space="preserve">994). </w:t>
      </w:r>
      <w:r w:rsidR="00DC0E99">
        <w:rPr>
          <w:rFonts w:ascii="Times" w:eastAsia="Times" w:hAnsi="Times" w:cs="Times"/>
        </w:rPr>
        <w:t>Indeed, psychologists</w:t>
      </w:r>
      <w:r w:rsidRPr="00A27DF9">
        <w:rPr>
          <w:rFonts w:ascii="Times" w:eastAsia="Times" w:hAnsi="Times" w:cs="Times"/>
        </w:rPr>
        <w:t xml:space="preserve"> view </w:t>
      </w:r>
      <w:r w:rsidRPr="00DC0E99">
        <w:rPr>
          <w:rFonts w:ascii="Times" w:eastAsia="Times" w:hAnsi="Times" w:cs="Times"/>
          <w:i/>
        </w:rPr>
        <w:t>migration</w:t>
      </w:r>
      <w:r w:rsidRPr="00A27DF9">
        <w:rPr>
          <w:rFonts w:ascii="Times" w:eastAsia="Times" w:hAnsi="Times" w:cs="Times"/>
        </w:rPr>
        <w:t xml:space="preserve"> processes as interactions between </w:t>
      </w:r>
      <w:r w:rsidR="00DC0E99">
        <w:rPr>
          <w:rFonts w:ascii="Times" w:eastAsia="Times" w:hAnsi="Times" w:cs="Times"/>
        </w:rPr>
        <w:t>person and context</w:t>
      </w:r>
      <w:r w:rsidRPr="00A27DF9">
        <w:rPr>
          <w:rFonts w:ascii="Times" w:eastAsia="Times" w:hAnsi="Times" w:cs="Times"/>
        </w:rPr>
        <w:t xml:space="preserve"> (e.g. </w:t>
      </w:r>
      <w:r w:rsidRPr="00EF268A">
        <w:rPr>
          <w:rFonts w:ascii="Times" w:eastAsia="Times" w:hAnsi="Times" w:cs="Times"/>
        </w:rPr>
        <w:t>Birman</w:t>
      </w:r>
      <w:r w:rsidR="00BD2D38" w:rsidRPr="00EF268A">
        <w:rPr>
          <w:rFonts w:ascii="Times" w:eastAsia="Times" w:hAnsi="Times" w:cs="Times"/>
        </w:rPr>
        <w:t xml:space="preserve"> </w:t>
      </w:r>
      <w:r w:rsidR="00EF268A" w:rsidRPr="00EF268A">
        <w:rPr>
          <w:rFonts w:ascii="Times" w:eastAsia="Times" w:hAnsi="Times" w:cs="Times"/>
        </w:rPr>
        <w:t>and Bray</w:t>
      </w:r>
      <w:r w:rsidR="00EC5D27" w:rsidRPr="00EF268A">
        <w:rPr>
          <w:rFonts w:ascii="Times" w:eastAsia="Times" w:hAnsi="Times" w:cs="Times"/>
        </w:rPr>
        <w:t xml:space="preserve"> 2</w:t>
      </w:r>
      <w:r w:rsidRPr="00EF268A">
        <w:rPr>
          <w:rFonts w:ascii="Times" w:eastAsia="Times" w:hAnsi="Times" w:cs="Times"/>
        </w:rPr>
        <w:t>017</w:t>
      </w:r>
      <w:r w:rsidRPr="00A27DF9">
        <w:rPr>
          <w:rFonts w:ascii="Times" w:eastAsia="Times" w:hAnsi="Times" w:cs="Times"/>
        </w:rPr>
        <w:t xml:space="preserve">). </w:t>
      </w:r>
      <w:r w:rsidR="007B5882">
        <w:rPr>
          <w:rFonts w:ascii="Times" w:eastAsia="Times" w:hAnsi="Times" w:cs="Times"/>
        </w:rPr>
        <w:t>S</w:t>
      </w:r>
      <w:r w:rsidRPr="00A27DF9">
        <w:rPr>
          <w:rFonts w:ascii="Times" w:eastAsia="Times" w:hAnsi="Times" w:cs="Times"/>
        </w:rPr>
        <w:t xml:space="preserve">uch a perspective may help to bridge wider sociological, anthropological, and political science work with the development of interventions to improve the lives of migrants and migrant communities. Specifically, demographic, political, and sociological forces impact intergroup relations – which in turn impact </w:t>
      </w:r>
      <w:r w:rsidR="00B30580">
        <w:rPr>
          <w:rFonts w:ascii="Times" w:eastAsia="Times" w:hAnsi="Times" w:cs="Times"/>
        </w:rPr>
        <w:t xml:space="preserve">migrants’ </w:t>
      </w:r>
      <w:r w:rsidRPr="00A27DF9">
        <w:rPr>
          <w:rFonts w:ascii="Times" w:eastAsia="Times" w:hAnsi="Times" w:cs="Times"/>
        </w:rPr>
        <w:t>physical and mental health outcomes.</w:t>
      </w:r>
    </w:p>
    <w:p w14:paraId="46181408" w14:textId="70A9422A" w:rsidR="00DA26E4" w:rsidRPr="00A27DF9" w:rsidRDefault="008B3759" w:rsidP="001325FF">
      <w:pPr>
        <w:rPr>
          <w:rFonts w:ascii="Times" w:eastAsia="Times" w:hAnsi="Times" w:cs="Times"/>
        </w:rPr>
      </w:pPr>
      <w:r w:rsidRPr="00A27DF9">
        <w:rPr>
          <w:rFonts w:ascii="Times" w:eastAsia="Times" w:hAnsi="Times" w:cs="Times"/>
        </w:rPr>
        <w:t xml:space="preserve">The case of Mexicans in the </w:t>
      </w:r>
      <w:r w:rsidR="00B27036">
        <w:rPr>
          <w:rFonts w:ascii="Times" w:eastAsia="Times" w:hAnsi="Times" w:cs="Times"/>
        </w:rPr>
        <w:t>U.S.</w:t>
      </w:r>
      <w:r w:rsidRPr="00A27DF9">
        <w:rPr>
          <w:rFonts w:ascii="Times" w:eastAsia="Times" w:hAnsi="Times" w:cs="Times"/>
        </w:rPr>
        <w:t xml:space="preserve"> illustrates the value of considering the interplay between sociological contexts and psychological processes. Mexicans have been migrating to the U.S. for more than 200 years (Henderson</w:t>
      </w:r>
      <w:r w:rsidR="00EC5D27" w:rsidRPr="00A27DF9">
        <w:rPr>
          <w:rFonts w:ascii="Times" w:eastAsia="Times" w:hAnsi="Times" w:cs="Times"/>
        </w:rPr>
        <w:t xml:space="preserve"> 2</w:t>
      </w:r>
      <w:r w:rsidRPr="00A27DF9">
        <w:rPr>
          <w:rFonts w:ascii="Times" w:eastAsia="Times" w:hAnsi="Times" w:cs="Times"/>
        </w:rPr>
        <w:t xml:space="preserve">011). </w:t>
      </w:r>
      <w:r w:rsidR="00A60576">
        <w:rPr>
          <w:rFonts w:ascii="Times" w:eastAsia="Times" w:hAnsi="Times" w:cs="Times"/>
        </w:rPr>
        <w:t>T</w:t>
      </w:r>
      <w:r w:rsidRPr="00A27DF9">
        <w:rPr>
          <w:rFonts w:ascii="Times" w:eastAsia="Times" w:hAnsi="Times" w:cs="Times"/>
        </w:rPr>
        <w:t>he continuing flow of Mexican migrants to southwestern U.S. states has often been met with resistance and defensiveness (Chavez</w:t>
      </w:r>
      <w:r w:rsidR="00EC5D27" w:rsidRPr="00A27DF9">
        <w:rPr>
          <w:rFonts w:ascii="Times" w:eastAsia="Times" w:hAnsi="Times" w:cs="Times"/>
        </w:rPr>
        <w:t xml:space="preserve"> 2</w:t>
      </w:r>
      <w:r w:rsidRPr="00A27DF9">
        <w:rPr>
          <w:rFonts w:ascii="Times" w:eastAsia="Times" w:hAnsi="Times" w:cs="Times"/>
        </w:rPr>
        <w:t xml:space="preserve">013). These demographic and intergroup trends may impact the thoughts, feelings, and psychological functioning of Mexican-descent individuals, families, and communities – which may </w:t>
      </w:r>
      <w:r w:rsidR="00CF5B17">
        <w:rPr>
          <w:rFonts w:ascii="Times" w:eastAsia="Times" w:hAnsi="Times" w:cs="Times"/>
        </w:rPr>
        <w:t>then</w:t>
      </w:r>
      <w:r w:rsidRPr="00A27DF9">
        <w:rPr>
          <w:rFonts w:ascii="Times" w:eastAsia="Times" w:hAnsi="Times" w:cs="Times"/>
        </w:rPr>
        <w:t xml:space="preserve"> </w:t>
      </w:r>
      <w:r w:rsidR="001325FF">
        <w:rPr>
          <w:rFonts w:ascii="Times" w:eastAsia="Times" w:hAnsi="Times" w:cs="Times"/>
        </w:rPr>
        <w:t>affect</w:t>
      </w:r>
      <w:r w:rsidR="001325FF" w:rsidRPr="00A27DF9">
        <w:rPr>
          <w:rFonts w:ascii="Times" w:eastAsia="Times" w:hAnsi="Times" w:cs="Times"/>
        </w:rPr>
        <w:t xml:space="preserve"> </w:t>
      </w:r>
      <w:r w:rsidRPr="00A27DF9">
        <w:rPr>
          <w:rFonts w:ascii="Times" w:eastAsia="Times" w:hAnsi="Times" w:cs="Times"/>
        </w:rPr>
        <w:t>health and social outcomes and carry important implications for public health programs, education, and civic</w:t>
      </w:r>
      <w:r w:rsidR="005E5F06">
        <w:rPr>
          <w:rFonts w:ascii="Times" w:eastAsia="Times" w:hAnsi="Times" w:cs="Times"/>
        </w:rPr>
        <w:t>/</w:t>
      </w:r>
      <w:r w:rsidRPr="00A27DF9">
        <w:rPr>
          <w:rFonts w:ascii="Times" w:eastAsia="Times" w:hAnsi="Times" w:cs="Times"/>
        </w:rPr>
        <w:t>political engagement. Importantly, however, not every Mexican</w:t>
      </w:r>
      <w:r w:rsidR="005E5F06">
        <w:rPr>
          <w:rFonts w:ascii="Times" w:eastAsia="Times" w:hAnsi="Times" w:cs="Times"/>
        </w:rPr>
        <w:t>-</w:t>
      </w:r>
      <w:r w:rsidRPr="00A27DF9">
        <w:rPr>
          <w:rFonts w:ascii="Times" w:eastAsia="Times" w:hAnsi="Times" w:cs="Times"/>
        </w:rPr>
        <w:t xml:space="preserve">descent individual will share the same </w:t>
      </w:r>
      <w:r w:rsidR="005E5F06">
        <w:rPr>
          <w:rFonts w:ascii="Times" w:eastAsia="Times" w:hAnsi="Times" w:cs="Times"/>
        </w:rPr>
        <w:t>reactions</w:t>
      </w:r>
      <w:r w:rsidRPr="00A27DF9">
        <w:rPr>
          <w:rFonts w:ascii="Times" w:eastAsia="Times" w:hAnsi="Times" w:cs="Times"/>
        </w:rPr>
        <w:t xml:space="preserve">. </w:t>
      </w:r>
      <w:r w:rsidR="001325FF">
        <w:rPr>
          <w:rFonts w:ascii="Times" w:eastAsia="Times" w:hAnsi="Times" w:cs="Times"/>
        </w:rPr>
        <w:t>P</w:t>
      </w:r>
      <w:r w:rsidRPr="00A27DF9">
        <w:rPr>
          <w:rFonts w:ascii="Times" w:eastAsia="Times" w:hAnsi="Times" w:cs="Times"/>
        </w:rPr>
        <w:t>sychological perspectives – which attend to migrants’ internal experiences and the</w:t>
      </w:r>
      <w:r w:rsidR="00E92E4C">
        <w:rPr>
          <w:rFonts w:ascii="Times" w:eastAsia="Times" w:hAnsi="Times" w:cs="Times"/>
        </w:rPr>
        <w:t>ir</w:t>
      </w:r>
      <w:r w:rsidRPr="00A27DF9">
        <w:rPr>
          <w:rFonts w:ascii="Times" w:eastAsia="Times" w:hAnsi="Times" w:cs="Times"/>
        </w:rPr>
        <w:t xml:space="preserve"> effects on migrants’ health – </w:t>
      </w:r>
      <w:r w:rsidR="00E92E4C">
        <w:rPr>
          <w:rFonts w:ascii="Times" w:eastAsia="Times" w:hAnsi="Times" w:cs="Times"/>
        </w:rPr>
        <w:t>may</w:t>
      </w:r>
      <w:r w:rsidRPr="00A27DF9">
        <w:rPr>
          <w:rFonts w:ascii="Times" w:eastAsia="Times" w:hAnsi="Times" w:cs="Times"/>
        </w:rPr>
        <w:t xml:space="preserve"> complement the </w:t>
      </w:r>
      <w:r w:rsidR="00D2247B" w:rsidRPr="00A27DF9">
        <w:rPr>
          <w:rFonts w:ascii="Times" w:eastAsia="Times" w:hAnsi="Times" w:cs="Times"/>
        </w:rPr>
        <w:t>‘</w:t>
      </w:r>
      <w:r w:rsidRPr="00A27DF9">
        <w:rPr>
          <w:rFonts w:ascii="Times" w:eastAsia="Times" w:hAnsi="Times" w:cs="Times"/>
        </w:rPr>
        <w:t>wider</w:t>
      </w:r>
      <w:r w:rsidR="00D2247B" w:rsidRPr="00A27DF9">
        <w:rPr>
          <w:rFonts w:ascii="Times" w:eastAsia="Times" w:hAnsi="Times" w:cs="Times"/>
        </w:rPr>
        <w:t>’</w:t>
      </w:r>
      <w:r w:rsidRPr="00A27DF9">
        <w:rPr>
          <w:rFonts w:ascii="Times" w:eastAsia="Times" w:hAnsi="Times" w:cs="Times"/>
        </w:rPr>
        <w:t xml:space="preserve"> lens adopted by other social sciences</w:t>
      </w:r>
      <w:r w:rsidR="001325FF">
        <w:rPr>
          <w:rFonts w:ascii="Times" w:eastAsia="Times" w:hAnsi="Times" w:cs="Times"/>
        </w:rPr>
        <w:t xml:space="preserve"> (Walsh &amp; Tuval-Mashiach, 2012)</w:t>
      </w:r>
      <w:r w:rsidRPr="00A27DF9">
        <w:rPr>
          <w:rFonts w:ascii="Times" w:eastAsia="Times" w:hAnsi="Times" w:cs="Times"/>
        </w:rPr>
        <w:t>.</w:t>
      </w:r>
    </w:p>
    <w:p w14:paraId="24C54D4D" w14:textId="6C7F0F46" w:rsidR="00DA26E4" w:rsidRPr="00A27DF9" w:rsidRDefault="008B3759">
      <w:pPr>
        <w:rPr>
          <w:rFonts w:ascii="Times" w:eastAsia="Times" w:hAnsi="Times" w:cs="Times"/>
        </w:rPr>
      </w:pPr>
      <w:r w:rsidRPr="00A27DF9">
        <w:rPr>
          <w:rFonts w:ascii="Times" w:eastAsia="Times" w:hAnsi="Times" w:cs="Times"/>
        </w:rPr>
        <w:t xml:space="preserve">Intergroup tensions are based on perceived threat from </w:t>
      </w:r>
      <w:r w:rsidR="004C3217">
        <w:rPr>
          <w:rFonts w:ascii="Times" w:eastAsia="Times" w:hAnsi="Times" w:cs="Times"/>
        </w:rPr>
        <w:t>a given</w:t>
      </w:r>
      <w:r w:rsidRPr="00A27DF9">
        <w:rPr>
          <w:rFonts w:ascii="Times" w:eastAsia="Times" w:hAnsi="Times" w:cs="Times"/>
        </w:rPr>
        <w:t xml:space="preserve"> migrant group (Stephan </w:t>
      </w:r>
      <w:r w:rsidR="00595D3C" w:rsidRPr="00A27DF9">
        <w:rPr>
          <w:rFonts w:ascii="Times" w:eastAsia="Times" w:hAnsi="Times" w:cs="Times"/>
        </w:rPr>
        <w:t>and</w:t>
      </w:r>
      <w:r w:rsidRPr="00A27DF9">
        <w:rPr>
          <w:rFonts w:ascii="Times" w:eastAsia="Times" w:hAnsi="Times" w:cs="Times"/>
        </w:rPr>
        <w:t xml:space="preserve"> Stephan</w:t>
      </w:r>
      <w:r w:rsidR="00EC5D27" w:rsidRPr="00A27DF9">
        <w:rPr>
          <w:rFonts w:ascii="Times" w:eastAsia="Times" w:hAnsi="Times" w:cs="Times"/>
        </w:rPr>
        <w:t xml:space="preserve"> 2</w:t>
      </w:r>
      <w:r w:rsidRPr="00A27DF9">
        <w:rPr>
          <w:rFonts w:ascii="Times" w:eastAsia="Times" w:hAnsi="Times" w:cs="Times"/>
        </w:rPr>
        <w:t xml:space="preserve">000) and on the acculturation strategies adopted by </w:t>
      </w:r>
      <w:r w:rsidR="004C3217">
        <w:rPr>
          <w:rFonts w:ascii="Times" w:eastAsia="Times" w:hAnsi="Times" w:cs="Times"/>
        </w:rPr>
        <w:t>that</w:t>
      </w:r>
      <w:r w:rsidRPr="00A27DF9">
        <w:rPr>
          <w:rFonts w:ascii="Times" w:eastAsia="Times" w:hAnsi="Times" w:cs="Times"/>
        </w:rPr>
        <w:t xml:space="preserve"> migrant group and by the majority population in the destination society (Bourhis</w:t>
      </w:r>
      <w:r w:rsidR="007B2EC9">
        <w:rPr>
          <w:rFonts w:ascii="Times" w:eastAsia="Times" w:hAnsi="Times" w:cs="Times"/>
        </w:rPr>
        <w:t xml:space="preserve"> et al.</w:t>
      </w:r>
      <w:r w:rsidR="00EC5D27" w:rsidRPr="00A27DF9">
        <w:rPr>
          <w:rFonts w:ascii="Times" w:eastAsia="Times" w:hAnsi="Times" w:cs="Times"/>
        </w:rPr>
        <w:t xml:space="preserve"> 1</w:t>
      </w:r>
      <w:r w:rsidRPr="00A27DF9">
        <w:rPr>
          <w:rFonts w:ascii="Times" w:eastAsia="Times" w:hAnsi="Times" w:cs="Times"/>
        </w:rPr>
        <w:t xml:space="preserve">997). These psychological processes </w:t>
      </w:r>
      <w:r w:rsidR="00FB6A82">
        <w:rPr>
          <w:rFonts w:ascii="Times" w:eastAsia="Times" w:hAnsi="Times" w:cs="Times"/>
        </w:rPr>
        <w:t>connect</w:t>
      </w:r>
      <w:r w:rsidRPr="00A27DF9">
        <w:rPr>
          <w:rFonts w:ascii="Times" w:eastAsia="Times" w:hAnsi="Times" w:cs="Times"/>
        </w:rPr>
        <w:t xml:space="preserve"> broader socio-demographic factors </w:t>
      </w:r>
      <w:r w:rsidR="007A37FD">
        <w:rPr>
          <w:rFonts w:ascii="Times" w:eastAsia="Times" w:hAnsi="Times" w:cs="Times"/>
        </w:rPr>
        <w:t>with</w:t>
      </w:r>
      <w:r w:rsidRPr="00A27DF9">
        <w:rPr>
          <w:rFonts w:ascii="Times" w:eastAsia="Times" w:hAnsi="Times" w:cs="Times"/>
        </w:rPr>
        <w:t xml:space="preserve"> </w:t>
      </w:r>
      <w:r w:rsidR="000D06F3" w:rsidRPr="00A27DF9">
        <w:rPr>
          <w:rFonts w:ascii="Times" w:eastAsia="Times" w:hAnsi="Times" w:cs="Times"/>
        </w:rPr>
        <w:t xml:space="preserve">migrant </w:t>
      </w:r>
      <w:r w:rsidRPr="00A27DF9">
        <w:rPr>
          <w:rFonts w:ascii="Times" w:eastAsia="Times" w:hAnsi="Times" w:cs="Times"/>
        </w:rPr>
        <w:t xml:space="preserve">health outcomes. </w:t>
      </w:r>
      <w:r w:rsidR="00A14C5E">
        <w:rPr>
          <w:rFonts w:ascii="Times" w:eastAsia="Times" w:hAnsi="Times" w:cs="Times"/>
        </w:rPr>
        <w:t>For example</w:t>
      </w:r>
      <w:r w:rsidRPr="00A27DF9">
        <w:rPr>
          <w:rFonts w:ascii="Times" w:eastAsia="Times" w:hAnsi="Times" w:cs="Times"/>
        </w:rPr>
        <w:t xml:space="preserve">, demographic trends (e.g., continuing </w:t>
      </w:r>
      <w:r w:rsidR="0048728D">
        <w:rPr>
          <w:rFonts w:ascii="Times" w:eastAsia="Times" w:hAnsi="Times" w:cs="Times"/>
        </w:rPr>
        <w:t xml:space="preserve">Mexican </w:t>
      </w:r>
      <w:r w:rsidRPr="00A27DF9">
        <w:rPr>
          <w:rFonts w:ascii="Times" w:eastAsia="Times" w:hAnsi="Times" w:cs="Times"/>
        </w:rPr>
        <w:t xml:space="preserve">immigration to the </w:t>
      </w:r>
      <w:r w:rsidR="00646912">
        <w:rPr>
          <w:rFonts w:ascii="Times" w:eastAsia="Times" w:hAnsi="Times" w:cs="Times"/>
        </w:rPr>
        <w:t>U.S.</w:t>
      </w:r>
      <w:r w:rsidRPr="00A27DF9">
        <w:rPr>
          <w:rFonts w:ascii="Times" w:eastAsia="Times" w:hAnsi="Times" w:cs="Times"/>
        </w:rPr>
        <w:t xml:space="preserve">) may influence policy decisions (e.g., increases in immigration </w:t>
      </w:r>
      <w:r w:rsidR="0074469E">
        <w:rPr>
          <w:rFonts w:ascii="Times" w:eastAsia="Times" w:hAnsi="Times" w:cs="Times"/>
        </w:rPr>
        <w:t xml:space="preserve">law </w:t>
      </w:r>
      <w:r w:rsidRPr="00A27DF9">
        <w:rPr>
          <w:rFonts w:ascii="Times" w:eastAsia="Times" w:hAnsi="Times" w:cs="Times"/>
        </w:rPr>
        <w:t xml:space="preserve">enforcement) and trigger </w:t>
      </w:r>
      <w:r w:rsidR="001325FF">
        <w:rPr>
          <w:rFonts w:ascii="Times" w:eastAsia="Times" w:hAnsi="Times" w:cs="Times"/>
        </w:rPr>
        <w:t xml:space="preserve">hostile </w:t>
      </w:r>
      <w:r w:rsidRPr="00A27DF9">
        <w:rPr>
          <w:rFonts w:ascii="Times" w:eastAsia="Times" w:hAnsi="Times" w:cs="Times"/>
        </w:rPr>
        <w:t>intergroup interactions. These demographic trends impact destination society</w:t>
      </w:r>
      <w:r w:rsidR="008B7B31">
        <w:rPr>
          <w:rFonts w:ascii="Times" w:eastAsia="Times" w:hAnsi="Times" w:cs="Times"/>
        </w:rPr>
        <w:t xml:space="preserve"> individual</w:t>
      </w:r>
      <w:r w:rsidRPr="00A27DF9">
        <w:rPr>
          <w:rFonts w:ascii="Times" w:eastAsia="Times" w:hAnsi="Times" w:cs="Times"/>
        </w:rPr>
        <w:t>s</w:t>
      </w:r>
      <w:r w:rsidR="008B7B31">
        <w:rPr>
          <w:rFonts w:ascii="Times" w:eastAsia="Times" w:hAnsi="Times" w:cs="Times"/>
        </w:rPr>
        <w:t>’</w:t>
      </w:r>
      <w:r w:rsidRPr="00A27DF9">
        <w:rPr>
          <w:rFonts w:ascii="Times" w:eastAsia="Times" w:hAnsi="Times" w:cs="Times"/>
        </w:rPr>
        <w:t xml:space="preserve"> appraisal of the immigrant group (e.g., suspicion and defensiveness versus </w:t>
      </w:r>
      <w:r w:rsidR="002E0700">
        <w:rPr>
          <w:rFonts w:ascii="Times" w:eastAsia="Times" w:hAnsi="Times" w:cs="Times"/>
        </w:rPr>
        <w:t>openness and welcome</w:t>
      </w:r>
      <w:r w:rsidR="00D868B5">
        <w:rPr>
          <w:rFonts w:ascii="Times" w:eastAsia="Times" w:hAnsi="Times" w:cs="Times"/>
        </w:rPr>
        <w:t>ness</w:t>
      </w:r>
      <w:r w:rsidRPr="00A27DF9">
        <w:rPr>
          <w:rFonts w:ascii="Times" w:eastAsia="Times" w:hAnsi="Times" w:cs="Times"/>
        </w:rPr>
        <w:t xml:space="preserve">) and the experiences of individual destination-society members (e.g., emphasizing national identity </w:t>
      </w:r>
      <w:r w:rsidR="0062304B">
        <w:rPr>
          <w:rFonts w:ascii="Times" w:eastAsia="Times" w:hAnsi="Times" w:cs="Times"/>
        </w:rPr>
        <w:t>to</w:t>
      </w:r>
      <w:r w:rsidRPr="00A27DF9">
        <w:rPr>
          <w:rFonts w:ascii="Times" w:eastAsia="Times" w:hAnsi="Times" w:cs="Times"/>
        </w:rPr>
        <w:t xml:space="preserve"> differentiat</w:t>
      </w:r>
      <w:r w:rsidR="0062304B">
        <w:rPr>
          <w:rFonts w:ascii="Times" w:eastAsia="Times" w:hAnsi="Times" w:cs="Times"/>
        </w:rPr>
        <w:t>e</w:t>
      </w:r>
      <w:r w:rsidRPr="00A27DF9">
        <w:rPr>
          <w:rFonts w:ascii="Times" w:eastAsia="Times" w:hAnsi="Times" w:cs="Times"/>
        </w:rPr>
        <w:t xml:space="preserve"> </w:t>
      </w:r>
      <w:r w:rsidR="0062304B">
        <w:rPr>
          <w:rFonts w:ascii="Times" w:eastAsia="Times" w:hAnsi="Times" w:cs="Times"/>
        </w:rPr>
        <w:t>themselves</w:t>
      </w:r>
      <w:r w:rsidRPr="00A27DF9">
        <w:rPr>
          <w:rFonts w:ascii="Times" w:eastAsia="Times" w:hAnsi="Times" w:cs="Times"/>
        </w:rPr>
        <w:t xml:space="preserve"> from the migrant group). </w:t>
      </w:r>
      <w:r w:rsidR="00A822F2">
        <w:rPr>
          <w:rFonts w:ascii="Times" w:eastAsia="Times" w:hAnsi="Times" w:cs="Times"/>
        </w:rPr>
        <w:t>T</w:t>
      </w:r>
      <w:r w:rsidRPr="00A27DF9">
        <w:rPr>
          <w:rFonts w:ascii="Times" w:eastAsia="Times" w:hAnsi="Times" w:cs="Times"/>
        </w:rPr>
        <w:t xml:space="preserve">hese demographic, political, and sociological forces </w:t>
      </w:r>
      <w:r w:rsidR="001325FF">
        <w:rPr>
          <w:rFonts w:ascii="Times" w:eastAsia="Times" w:hAnsi="Times" w:cs="Times"/>
        </w:rPr>
        <w:t>influence</w:t>
      </w:r>
      <w:r w:rsidR="001325FF" w:rsidRPr="00A27DF9">
        <w:rPr>
          <w:rFonts w:ascii="Times" w:eastAsia="Times" w:hAnsi="Times" w:cs="Times"/>
        </w:rPr>
        <w:t xml:space="preserve"> </w:t>
      </w:r>
      <w:r w:rsidRPr="00A27DF9">
        <w:rPr>
          <w:rFonts w:ascii="Times" w:eastAsia="Times" w:hAnsi="Times" w:cs="Times"/>
        </w:rPr>
        <w:t xml:space="preserve">intergroup relations (a key focus of social psychology) – which </w:t>
      </w:r>
      <w:r w:rsidR="006A309D">
        <w:rPr>
          <w:rFonts w:ascii="Times" w:eastAsia="Times" w:hAnsi="Times" w:cs="Times"/>
        </w:rPr>
        <w:t>then</w:t>
      </w:r>
      <w:r w:rsidRPr="00A27DF9">
        <w:rPr>
          <w:rFonts w:ascii="Times" w:eastAsia="Times" w:hAnsi="Times" w:cs="Times"/>
        </w:rPr>
        <w:t xml:space="preserve"> likely </w:t>
      </w:r>
      <w:r w:rsidR="001325FF">
        <w:rPr>
          <w:rFonts w:ascii="Times" w:eastAsia="Times" w:hAnsi="Times" w:cs="Times"/>
        </w:rPr>
        <w:t xml:space="preserve">affect </w:t>
      </w:r>
      <w:r w:rsidRPr="00A27DF9">
        <w:rPr>
          <w:rFonts w:ascii="Times" w:eastAsia="Times" w:hAnsi="Times" w:cs="Times"/>
        </w:rPr>
        <w:t xml:space="preserve">physical and mental health outcomes among individual migrants. </w:t>
      </w:r>
      <w:r w:rsidR="00BD2D38">
        <w:rPr>
          <w:rFonts w:ascii="Times" w:eastAsia="Times" w:hAnsi="Times" w:cs="Times"/>
        </w:rPr>
        <w:t>Ultimately, m</w:t>
      </w:r>
      <w:r w:rsidRPr="00A27DF9">
        <w:rPr>
          <w:rFonts w:ascii="Times" w:eastAsia="Times" w:hAnsi="Times" w:cs="Times"/>
        </w:rPr>
        <w:t xml:space="preserve">ultiple disciplines, including demography, sociology, psychology, and public health, are needed to fully understand – and intervene into – this chain of </w:t>
      </w:r>
      <w:r w:rsidR="00BD2D38">
        <w:rPr>
          <w:rFonts w:ascii="Times" w:eastAsia="Times" w:hAnsi="Times" w:cs="Times"/>
        </w:rPr>
        <w:t>events</w:t>
      </w:r>
      <w:r w:rsidRPr="00A27DF9">
        <w:rPr>
          <w:rFonts w:ascii="Times" w:eastAsia="Times" w:hAnsi="Times" w:cs="Times"/>
        </w:rPr>
        <w:t>.</w:t>
      </w:r>
    </w:p>
    <w:p w14:paraId="40334702" w14:textId="122A9F1E" w:rsidR="00DA26E4" w:rsidRPr="00A27DF9" w:rsidRDefault="008B3759">
      <w:pPr>
        <w:rPr>
          <w:rFonts w:ascii="Times" w:eastAsia="Times" w:hAnsi="Times" w:cs="Times"/>
        </w:rPr>
      </w:pPr>
      <w:r w:rsidRPr="00A27DF9">
        <w:rPr>
          <w:rFonts w:ascii="Times" w:eastAsia="Times" w:hAnsi="Times" w:cs="Times"/>
        </w:rPr>
        <w:t xml:space="preserve">Psychological mechanisms </w:t>
      </w:r>
      <w:r w:rsidR="0003132F">
        <w:rPr>
          <w:rFonts w:ascii="Times" w:eastAsia="Times" w:hAnsi="Times" w:cs="Times"/>
        </w:rPr>
        <w:t>may represent</w:t>
      </w:r>
      <w:r w:rsidRPr="00A27DF9">
        <w:rPr>
          <w:rFonts w:ascii="Times" w:eastAsia="Times" w:hAnsi="Times" w:cs="Times"/>
        </w:rPr>
        <w:t xml:space="preserve"> the </w:t>
      </w:r>
      <w:r w:rsidR="00D2247B" w:rsidRPr="00A27DF9">
        <w:rPr>
          <w:rFonts w:ascii="Times" w:eastAsia="Times" w:hAnsi="Times" w:cs="Times"/>
        </w:rPr>
        <w:t>‘</w:t>
      </w:r>
      <w:r w:rsidRPr="00A27DF9">
        <w:rPr>
          <w:rFonts w:ascii="Times" w:eastAsia="Times" w:hAnsi="Times" w:cs="Times"/>
        </w:rPr>
        <w:t>black box</w:t>
      </w:r>
      <w:r w:rsidR="00D2247B" w:rsidRPr="00A27DF9">
        <w:rPr>
          <w:rFonts w:ascii="Times" w:eastAsia="Times" w:hAnsi="Times" w:cs="Times"/>
        </w:rPr>
        <w:t>’</w:t>
      </w:r>
      <w:r w:rsidRPr="00A27DF9">
        <w:rPr>
          <w:rFonts w:ascii="Times" w:eastAsia="Times" w:hAnsi="Times" w:cs="Times"/>
        </w:rPr>
        <w:t xml:space="preserve"> connect</w:t>
      </w:r>
      <w:r w:rsidR="005166ED">
        <w:rPr>
          <w:rFonts w:ascii="Times" w:eastAsia="Times" w:hAnsi="Times" w:cs="Times"/>
        </w:rPr>
        <w:t>ing</w:t>
      </w:r>
      <w:r w:rsidRPr="00A27DF9">
        <w:rPr>
          <w:rFonts w:ascii="Times" w:eastAsia="Times" w:hAnsi="Times" w:cs="Times"/>
        </w:rPr>
        <w:t xml:space="preserve"> macro-contextual processes </w:t>
      </w:r>
      <w:r w:rsidR="0003132F">
        <w:rPr>
          <w:rFonts w:ascii="Times" w:eastAsia="Times" w:hAnsi="Times" w:cs="Times"/>
        </w:rPr>
        <w:t>with</w:t>
      </w:r>
      <w:r w:rsidRPr="00A27DF9">
        <w:rPr>
          <w:rFonts w:ascii="Times" w:eastAsia="Times" w:hAnsi="Times" w:cs="Times"/>
        </w:rPr>
        <w:t xml:space="preserve"> individual experience</w:t>
      </w:r>
      <w:r w:rsidR="00DB000D">
        <w:rPr>
          <w:rFonts w:ascii="Times" w:eastAsia="Times" w:hAnsi="Times" w:cs="Times"/>
        </w:rPr>
        <w:t>s</w:t>
      </w:r>
      <w:r w:rsidRPr="00A27DF9">
        <w:rPr>
          <w:rFonts w:ascii="Times" w:eastAsia="Times" w:hAnsi="Times" w:cs="Times"/>
        </w:rPr>
        <w:t xml:space="preserve">. For example, a commonly held assumption is that </w:t>
      </w:r>
      <w:r w:rsidR="00925833">
        <w:rPr>
          <w:rFonts w:ascii="Times" w:eastAsia="Times" w:hAnsi="Times" w:cs="Times"/>
        </w:rPr>
        <w:t>strong national identity</w:t>
      </w:r>
      <w:r w:rsidRPr="00A27DF9">
        <w:rPr>
          <w:rFonts w:ascii="Times" w:eastAsia="Times" w:hAnsi="Times" w:cs="Times"/>
        </w:rPr>
        <w:t xml:space="preserve"> is </w:t>
      </w:r>
      <w:r w:rsidR="00925833">
        <w:rPr>
          <w:rFonts w:ascii="Times" w:eastAsia="Times" w:hAnsi="Times" w:cs="Times"/>
        </w:rPr>
        <w:t>closely</w:t>
      </w:r>
      <w:r w:rsidRPr="00A27DF9">
        <w:rPr>
          <w:rFonts w:ascii="Times" w:eastAsia="Times" w:hAnsi="Times" w:cs="Times"/>
        </w:rPr>
        <w:t xml:space="preserve"> associated with prejudice toward immigrants. However, this association is moderated by national-level discourse. Pehrson and colleagues (</w:t>
      </w:r>
      <w:r w:rsidR="00BD2D38" w:rsidRPr="00A27DF9">
        <w:rPr>
          <w:rFonts w:ascii="Times" w:eastAsia="Times" w:hAnsi="Times" w:cs="Times"/>
        </w:rPr>
        <w:t>Pehrson and Green 2010</w:t>
      </w:r>
      <w:r w:rsidR="00BD2D38">
        <w:rPr>
          <w:rFonts w:ascii="Times" w:eastAsia="Times" w:hAnsi="Times" w:cs="Times"/>
        </w:rPr>
        <w:t xml:space="preserve">; </w:t>
      </w:r>
      <w:r w:rsidRPr="00A27DF9">
        <w:rPr>
          <w:rFonts w:ascii="Times" w:eastAsia="Times" w:hAnsi="Times" w:cs="Times"/>
        </w:rPr>
        <w:t>Pehrson, Vignoles</w:t>
      </w:r>
      <w:r w:rsidR="00E52A5B">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Brown</w:t>
      </w:r>
      <w:r w:rsidR="00EC5D27" w:rsidRPr="00A27DF9">
        <w:rPr>
          <w:rFonts w:ascii="Times" w:eastAsia="Times" w:hAnsi="Times" w:cs="Times"/>
        </w:rPr>
        <w:t xml:space="preserve"> 2</w:t>
      </w:r>
      <w:r w:rsidRPr="00A27DF9">
        <w:rPr>
          <w:rFonts w:ascii="Times" w:eastAsia="Times" w:hAnsi="Times" w:cs="Times"/>
        </w:rPr>
        <w:t xml:space="preserve">009) analyzed survey data across a range of countries and found that, </w:t>
      </w:r>
      <w:r w:rsidR="008A21E4">
        <w:rPr>
          <w:rFonts w:ascii="Times" w:eastAsia="Times" w:hAnsi="Times" w:cs="Times"/>
        </w:rPr>
        <w:t>f</w:t>
      </w:r>
      <w:r w:rsidRPr="00A27DF9">
        <w:rPr>
          <w:rFonts w:ascii="Times" w:eastAsia="Times" w:hAnsi="Times" w:cs="Times"/>
        </w:rPr>
        <w:t xml:space="preserve">or individuals and countries for whom the nation was defined </w:t>
      </w:r>
      <w:r w:rsidR="00BD2D38">
        <w:rPr>
          <w:rFonts w:ascii="Times" w:eastAsia="Times" w:hAnsi="Times" w:cs="Times"/>
        </w:rPr>
        <w:t xml:space="preserve">on the basis of </w:t>
      </w:r>
      <w:r w:rsidRPr="00A27DF9">
        <w:rPr>
          <w:rFonts w:ascii="Times" w:eastAsia="Times" w:hAnsi="Times" w:cs="Times"/>
          <w:i/>
        </w:rPr>
        <w:t>shared ancestry</w:t>
      </w:r>
      <w:r w:rsidR="00390FE2">
        <w:rPr>
          <w:rFonts w:ascii="Times" w:eastAsia="Times" w:hAnsi="Times" w:cs="Times"/>
        </w:rPr>
        <w:t>,</w:t>
      </w:r>
      <w:r w:rsidRPr="00A27DF9">
        <w:rPr>
          <w:rFonts w:ascii="Times" w:eastAsia="Times" w:hAnsi="Times" w:cs="Times"/>
        </w:rPr>
        <w:t xml:space="preserve"> identifying with the nation often meant excluding migrants from the national ingroup. However, for individuals for whom the nation was defined according to </w:t>
      </w:r>
      <w:r w:rsidRPr="00A27DF9">
        <w:rPr>
          <w:rFonts w:ascii="Times" w:eastAsia="Times" w:hAnsi="Times" w:cs="Times"/>
          <w:i/>
        </w:rPr>
        <w:t>specific behaviors</w:t>
      </w:r>
      <w:r w:rsidR="001325FF">
        <w:rPr>
          <w:rFonts w:ascii="Times" w:eastAsia="Times" w:hAnsi="Times" w:cs="Times"/>
        </w:rPr>
        <w:t xml:space="preserve">, such as </w:t>
      </w:r>
      <w:r w:rsidRPr="00A27DF9">
        <w:rPr>
          <w:rFonts w:ascii="Times" w:eastAsia="Times" w:hAnsi="Times" w:cs="Times"/>
        </w:rPr>
        <w:t xml:space="preserve">speaking one or more national languages, identifying with the nation often meant including migrants within the national ingroup. As a consequence of these opposing trends, for 15 of the 31 countries included in </w:t>
      </w:r>
      <w:r w:rsidR="007B2EC9" w:rsidRPr="00A27DF9">
        <w:rPr>
          <w:rFonts w:ascii="Times" w:eastAsia="Times" w:hAnsi="Times" w:cs="Times"/>
        </w:rPr>
        <w:t>Pehrson</w:t>
      </w:r>
      <w:r w:rsidR="00CA5E73">
        <w:rPr>
          <w:rFonts w:ascii="Times" w:eastAsia="Times" w:hAnsi="Times" w:cs="Times"/>
        </w:rPr>
        <w:t xml:space="preserve"> et al.’s</w:t>
      </w:r>
      <w:r w:rsidR="007B2EC9">
        <w:rPr>
          <w:rFonts w:ascii="Times" w:eastAsia="Times" w:hAnsi="Times" w:cs="Times"/>
        </w:rPr>
        <w:t xml:space="preserve"> </w:t>
      </w:r>
      <w:r w:rsidRPr="00A27DF9">
        <w:rPr>
          <w:rFonts w:ascii="Times" w:eastAsia="Times" w:hAnsi="Times" w:cs="Times"/>
        </w:rPr>
        <w:t xml:space="preserve">(2009) analyses, the correlation between national identification and anti-immigrant prejudice was </w:t>
      </w:r>
      <w:r w:rsidR="00CF7744">
        <w:rPr>
          <w:rFonts w:ascii="Times" w:eastAsia="Times" w:hAnsi="Times" w:cs="Times"/>
        </w:rPr>
        <w:t>|</w:t>
      </w:r>
      <w:r w:rsidRPr="00A27DF9">
        <w:rPr>
          <w:rFonts w:ascii="Times" w:eastAsia="Times" w:hAnsi="Times" w:cs="Times"/>
        </w:rPr>
        <w:t xml:space="preserve">.10|. </w:t>
      </w:r>
      <w:r w:rsidR="00473DFB">
        <w:rPr>
          <w:rFonts w:ascii="Times" w:eastAsia="Times" w:hAnsi="Times" w:cs="Times"/>
        </w:rPr>
        <w:t>In contrast to settler societies such as the U.S., Canada, Australia</w:t>
      </w:r>
      <w:r w:rsidR="003508C8">
        <w:rPr>
          <w:rFonts w:ascii="Times" w:eastAsia="Times" w:hAnsi="Times" w:cs="Times"/>
        </w:rPr>
        <w:t>,</w:t>
      </w:r>
      <w:r w:rsidR="00473DFB">
        <w:rPr>
          <w:rFonts w:ascii="Times" w:eastAsia="Times" w:hAnsi="Times" w:cs="Times"/>
        </w:rPr>
        <w:t xml:space="preserve"> and New Zealand, </w:t>
      </w:r>
      <w:r w:rsidRPr="00A27DF9">
        <w:rPr>
          <w:rFonts w:ascii="Times" w:eastAsia="Times" w:hAnsi="Times" w:cs="Times"/>
        </w:rPr>
        <w:t>all of the countries where this correlation was .20 or greater were in Europe</w:t>
      </w:r>
      <w:r w:rsidR="00E964E8">
        <w:rPr>
          <w:rFonts w:ascii="Times" w:eastAsia="Times" w:hAnsi="Times" w:cs="Times"/>
        </w:rPr>
        <w:t xml:space="preserve"> –</w:t>
      </w:r>
      <w:r w:rsidR="00473DFB">
        <w:rPr>
          <w:rFonts w:ascii="Times" w:eastAsia="Times" w:hAnsi="Times" w:cs="Times"/>
        </w:rPr>
        <w:t xml:space="preserve"> </w:t>
      </w:r>
      <w:r w:rsidR="001325FF">
        <w:rPr>
          <w:rFonts w:ascii="Times" w:eastAsia="Times" w:hAnsi="Times" w:cs="Times"/>
        </w:rPr>
        <w:t xml:space="preserve">where </w:t>
      </w:r>
      <w:r w:rsidR="00C63A57">
        <w:rPr>
          <w:rFonts w:ascii="Times" w:eastAsia="Times" w:hAnsi="Times" w:cs="Times"/>
        </w:rPr>
        <w:t xml:space="preserve">national identity is </w:t>
      </w:r>
      <w:r w:rsidR="00473DFB">
        <w:rPr>
          <w:rFonts w:ascii="Times" w:eastAsia="Times" w:hAnsi="Times" w:cs="Times"/>
        </w:rPr>
        <w:t>typically</w:t>
      </w:r>
      <w:r w:rsidR="00C63A57">
        <w:rPr>
          <w:rFonts w:ascii="Times" w:eastAsia="Times" w:hAnsi="Times" w:cs="Times"/>
        </w:rPr>
        <w:t xml:space="preserve"> defined</w:t>
      </w:r>
      <w:r w:rsidR="001325FF" w:rsidRPr="00A27DF9">
        <w:rPr>
          <w:rFonts w:ascii="Times" w:eastAsia="Times" w:hAnsi="Times" w:cs="Times"/>
        </w:rPr>
        <w:t xml:space="preserve"> in terms of shared ancestry (see Geddes and Scholten 2016).</w:t>
      </w:r>
      <w:r w:rsidR="001325FF">
        <w:rPr>
          <w:rFonts w:ascii="Times" w:eastAsia="Times" w:hAnsi="Times" w:cs="Times"/>
        </w:rPr>
        <w:t xml:space="preserve"> </w:t>
      </w:r>
      <w:r w:rsidRPr="00A27DF9">
        <w:rPr>
          <w:rFonts w:ascii="Times" w:eastAsia="Times" w:hAnsi="Times" w:cs="Times"/>
        </w:rPr>
        <w:t>In other words, it is not simply</w:t>
      </w:r>
      <w:r w:rsidR="000C0182">
        <w:rPr>
          <w:rFonts w:ascii="Times" w:eastAsia="Times" w:hAnsi="Times" w:cs="Times"/>
        </w:rPr>
        <w:t xml:space="preserve"> the</w:t>
      </w:r>
      <w:r w:rsidRPr="00A27DF9">
        <w:rPr>
          <w:rFonts w:ascii="Times" w:eastAsia="Times" w:hAnsi="Times" w:cs="Times"/>
        </w:rPr>
        <w:t xml:space="preserve"> </w:t>
      </w:r>
      <w:r w:rsidRPr="00A27DF9">
        <w:rPr>
          <w:rFonts w:ascii="Times" w:eastAsia="Times" w:hAnsi="Times" w:cs="Times"/>
          <w:i/>
        </w:rPr>
        <w:t>affiliation</w:t>
      </w:r>
      <w:r w:rsidRPr="00A27DF9">
        <w:rPr>
          <w:rFonts w:ascii="Times" w:eastAsia="Times" w:hAnsi="Times" w:cs="Times"/>
        </w:rPr>
        <w:t xml:space="preserve"> with a national identity, but also </w:t>
      </w:r>
      <w:r w:rsidR="000C0182">
        <w:rPr>
          <w:rFonts w:ascii="Times" w:eastAsia="Times" w:hAnsi="Times" w:cs="Times"/>
        </w:rPr>
        <w:t xml:space="preserve">the </w:t>
      </w:r>
      <w:r w:rsidRPr="00A27DF9">
        <w:rPr>
          <w:rFonts w:ascii="Times" w:eastAsia="Times" w:hAnsi="Times" w:cs="Times"/>
        </w:rPr>
        <w:t xml:space="preserve">subjective </w:t>
      </w:r>
      <w:r w:rsidRPr="00A27DF9">
        <w:rPr>
          <w:rFonts w:ascii="Times" w:eastAsia="Times" w:hAnsi="Times" w:cs="Times"/>
          <w:i/>
        </w:rPr>
        <w:t>meaning</w:t>
      </w:r>
      <w:r w:rsidRPr="00A27DF9">
        <w:rPr>
          <w:rFonts w:ascii="Times" w:eastAsia="Times" w:hAnsi="Times" w:cs="Times"/>
        </w:rPr>
        <w:t xml:space="preserve"> of that identity, that influences attitudes toward migrants (Leong</w:t>
      </w:r>
      <w:r w:rsidR="00EC5D27" w:rsidRPr="00A27DF9">
        <w:rPr>
          <w:rFonts w:ascii="Times" w:eastAsia="Times" w:hAnsi="Times" w:cs="Times"/>
        </w:rPr>
        <w:t xml:space="preserve"> 2</w:t>
      </w:r>
      <w:r w:rsidRPr="00A27DF9">
        <w:rPr>
          <w:rFonts w:ascii="Times" w:eastAsia="Times" w:hAnsi="Times" w:cs="Times"/>
        </w:rPr>
        <w:t xml:space="preserve">014). </w:t>
      </w:r>
    </w:p>
    <w:p w14:paraId="0A37EEDF" w14:textId="48F85B11" w:rsidR="00DA26E4" w:rsidRPr="00A27DF9" w:rsidRDefault="00C63A57">
      <w:pPr>
        <w:rPr>
          <w:rFonts w:ascii="Times" w:eastAsia="Times" w:hAnsi="Times" w:cs="Times"/>
        </w:rPr>
      </w:pPr>
      <w:r>
        <w:rPr>
          <w:rFonts w:ascii="Times" w:eastAsia="Times" w:hAnsi="Times" w:cs="Times"/>
        </w:rPr>
        <w:t>In the following sections w</w:t>
      </w:r>
      <w:r w:rsidR="008B3759" w:rsidRPr="00A27DF9">
        <w:rPr>
          <w:rFonts w:ascii="Times" w:eastAsia="Times" w:hAnsi="Times" w:cs="Times"/>
        </w:rPr>
        <w:t xml:space="preserve">e focus on </w:t>
      </w:r>
      <w:r>
        <w:rPr>
          <w:rFonts w:ascii="Times" w:eastAsia="Times" w:hAnsi="Times" w:cs="Times"/>
        </w:rPr>
        <w:t>four</w:t>
      </w:r>
      <w:r w:rsidRPr="00A27DF9">
        <w:rPr>
          <w:rFonts w:ascii="Times" w:eastAsia="Times" w:hAnsi="Times" w:cs="Times"/>
        </w:rPr>
        <w:t xml:space="preserve"> </w:t>
      </w:r>
      <w:r w:rsidR="008B3759" w:rsidRPr="00A27DF9">
        <w:rPr>
          <w:rFonts w:ascii="Times" w:eastAsia="Times" w:hAnsi="Times" w:cs="Times"/>
        </w:rPr>
        <w:t xml:space="preserve">areas </w:t>
      </w:r>
      <w:r w:rsidR="00C950DA">
        <w:rPr>
          <w:rFonts w:ascii="Times" w:eastAsia="Times" w:hAnsi="Times" w:cs="Times"/>
        </w:rPr>
        <w:t>where</w:t>
      </w:r>
      <w:r w:rsidR="008B3759" w:rsidRPr="00A27DF9">
        <w:rPr>
          <w:rFonts w:ascii="Times" w:eastAsia="Times" w:hAnsi="Times" w:cs="Times"/>
        </w:rPr>
        <w:t xml:space="preserve"> psychology has made, and can continue </w:t>
      </w:r>
      <w:r w:rsidR="00BF098E">
        <w:rPr>
          <w:rFonts w:ascii="Times" w:eastAsia="Times" w:hAnsi="Times" w:cs="Times"/>
        </w:rPr>
        <w:t>making</w:t>
      </w:r>
      <w:r w:rsidR="008B3759" w:rsidRPr="00A27DF9">
        <w:rPr>
          <w:rFonts w:ascii="Times" w:eastAsia="Times" w:hAnsi="Times" w:cs="Times"/>
        </w:rPr>
        <w:t xml:space="preserve">, unique contributions to complement work from other disciplines: (a) studying migrants’ internal experiences, (b) </w:t>
      </w:r>
      <w:r>
        <w:rPr>
          <w:rFonts w:ascii="Times" w:eastAsia="Times" w:hAnsi="Times" w:cs="Times"/>
        </w:rPr>
        <w:t xml:space="preserve">incorporating a developmental perspective, (c) conducting </w:t>
      </w:r>
      <w:r w:rsidR="008B3759" w:rsidRPr="00A27DF9">
        <w:rPr>
          <w:rFonts w:ascii="Times" w:eastAsia="Times" w:hAnsi="Times" w:cs="Times"/>
        </w:rPr>
        <w:t>experimental work, and (</w:t>
      </w:r>
      <w:r>
        <w:rPr>
          <w:rFonts w:ascii="Times" w:eastAsia="Times" w:hAnsi="Times" w:cs="Times"/>
        </w:rPr>
        <w:t>d</w:t>
      </w:r>
      <w:r w:rsidR="008B3759" w:rsidRPr="00A27DF9">
        <w:rPr>
          <w:rFonts w:ascii="Times" w:eastAsia="Times" w:hAnsi="Times" w:cs="Times"/>
        </w:rPr>
        <w:t xml:space="preserve">) connecting levels of analysis. In the following sections, we discuss each of these areas. We then conclude with ideas and </w:t>
      </w:r>
      <w:r w:rsidR="0009341B" w:rsidRPr="00A27DF9">
        <w:rPr>
          <w:rFonts w:ascii="Times" w:eastAsia="Times" w:hAnsi="Times" w:cs="Times"/>
        </w:rPr>
        <w:t xml:space="preserve">further </w:t>
      </w:r>
      <w:r w:rsidR="008B3759" w:rsidRPr="00A27DF9">
        <w:rPr>
          <w:rFonts w:ascii="Times" w:eastAsia="Times" w:hAnsi="Times" w:cs="Times"/>
        </w:rPr>
        <w:t xml:space="preserve">recommendations for more closely integrating psychological research with </w:t>
      </w:r>
      <w:r w:rsidR="00AA4112" w:rsidRPr="00A27DF9">
        <w:rPr>
          <w:rFonts w:ascii="Times" w:eastAsia="Times" w:hAnsi="Times" w:cs="Times"/>
        </w:rPr>
        <w:t xml:space="preserve">migration </w:t>
      </w:r>
      <w:r w:rsidR="008B3759" w:rsidRPr="00A27DF9">
        <w:rPr>
          <w:rFonts w:ascii="Times" w:eastAsia="Times" w:hAnsi="Times" w:cs="Times"/>
        </w:rPr>
        <w:t>work in other social and health sciences.</w:t>
      </w:r>
    </w:p>
    <w:p w14:paraId="1ED39E01" w14:textId="3A9B81B4" w:rsidR="00DA26E4" w:rsidRPr="00A27DF9" w:rsidRDefault="00A6247F" w:rsidP="00A6247F">
      <w:pPr>
        <w:ind w:firstLine="0"/>
        <w:rPr>
          <w:rFonts w:ascii="Times" w:eastAsia="Times" w:hAnsi="Times" w:cs="Times"/>
          <w:color w:val="000000"/>
        </w:rPr>
      </w:pPr>
      <w:r w:rsidRPr="00A27DF9">
        <w:rPr>
          <w:rFonts w:ascii="Times" w:eastAsia="Times" w:hAnsi="Times" w:cs="Times"/>
          <w:b/>
        </w:rPr>
        <w:t xml:space="preserve">2. </w:t>
      </w:r>
      <w:r w:rsidR="008B3759" w:rsidRPr="00A27DF9">
        <w:rPr>
          <w:rFonts w:ascii="Times" w:eastAsia="Times" w:hAnsi="Times" w:cs="Times"/>
          <w:b/>
        </w:rPr>
        <w:t>Examining Migrants’ Internal Experiences</w:t>
      </w:r>
    </w:p>
    <w:p w14:paraId="376160A9" w14:textId="328E0808" w:rsidR="00DA26E4" w:rsidRPr="00A27DF9" w:rsidRDefault="008B3759">
      <w:pPr>
        <w:rPr>
          <w:rFonts w:ascii="Times" w:eastAsia="Times" w:hAnsi="Times" w:cs="Times"/>
        </w:rPr>
      </w:pPr>
      <w:r w:rsidRPr="00A27DF9">
        <w:rPr>
          <w:rFonts w:ascii="Times" w:eastAsia="Times" w:hAnsi="Times" w:cs="Times"/>
        </w:rPr>
        <w:t xml:space="preserve">Psychology has focused closely on migrants’ internal experiences before, during, and after the migration process. </w:t>
      </w:r>
      <w:r w:rsidR="00653C76">
        <w:rPr>
          <w:rFonts w:ascii="Times" w:eastAsia="Times" w:hAnsi="Times" w:cs="Times"/>
        </w:rPr>
        <w:t>Here</w:t>
      </w:r>
      <w:r w:rsidRPr="00A27DF9">
        <w:rPr>
          <w:rFonts w:ascii="Times" w:eastAsia="Times" w:hAnsi="Times" w:cs="Times"/>
        </w:rPr>
        <w:t xml:space="preserve"> we focus on a specific range of experiences directly related to migration. These experiences include plans to migrate, acculturation, and reactions to cultural stressors. </w:t>
      </w:r>
      <w:r w:rsidR="008B3FA5">
        <w:rPr>
          <w:rFonts w:ascii="Times" w:eastAsia="Times" w:hAnsi="Times" w:cs="Times"/>
        </w:rPr>
        <w:t>W</w:t>
      </w:r>
      <w:r w:rsidRPr="00A27DF9">
        <w:rPr>
          <w:rFonts w:ascii="Times" w:eastAsia="Times" w:hAnsi="Times" w:cs="Times"/>
        </w:rPr>
        <w:t xml:space="preserve">e detail the ways in which they have been shown to impact </w:t>
      </w:r>
      <w:r w:rsidR="005A1E49" w:rsidRPr="00A27DF9">
        <w:rPr>
          <w:rFonts w:ascii="Times" w:eastAsia="Times" w:hAnsi="Times" w:cs="Times"/>
        </w:rPr>
        <w:t>migrants</w:t>
      </w:r>
      <w:r w:rsidR="005A1E49">
        <w:rPr>
          <w:rFonts w:ascii="Times" w:eastAsia="Times" w:hAnsi="Times" w:cs="Times"/>
        </w:rPr>
        <w:t>’</w:t>
      </w:r>
      <w:r w:rsidR="005A1E49" w:rsidRPr="00A27DF9">
        <w:rPr>
          <w:rFonts w:ascii="Times" w:eastAsia="Times" w:hAnsi="Times" w:cs="Times"/>
        </w:rPr>
        <w:t xml:space="preserve"> </w:t>
      </w:r>
      <w:r w:rsidRPr="00A27DF9">
        <w:rPr>
          <w:rFonts w:ascii="Times" w:eastAsia="Times" w:hAnsi="Times" w:cs="Times"/>
        </w:rPr>
        <w:t>psychosocial and physiological outcomes.</w:t>
      </w:r>
    </w:p>
    <w:p w14:paraId="03926E25" w14:textId="3D12D32D" w:rsidR="005266C3" w:rsidRPr="00A27DF9" w:rsidRDefault="00A6247F" w:rsidP="005266C3">
      <w:pPr>
        <w:ind w:firstLine="0"/>
        <w:rPr>
          <w:rFonts w:ascii="Times" w:eastAsia="Times" w:hAnsi="Times" w:cs="Times"/>
        </w:rPr>
      </w:pPr>
      <w:bookmarkStart w:id="0" w:name="_30j0zll" w:colFirst="0" w:colLast="0"/>
      <w:bookmarkEnd w:id="0"/>
      <w:r w:rsidRPr="00A27DF9">
        <w:rPr>
          <w:rFonts w:ascii="Times" w:eastAsia="Times" w:hAnsi="Times" w:cs="Times"/>
          <w:b/>
        </w:rPr>
        <w:t xml:space="preserve">2.1 </w:t>
      </w:r>
      <w:r w:rsidR="008B3759" w:rsidRPr="00A27DF9">
        <w:rPr>
          <w:rFonts w:ascii="Times" w:eastAsia="Times" w:hAnsi="Times" w:cs="Times"/>
          <w:b/>
        </w:rPr>
        <w:t>Motivations to Migrate</w:t>
      </w:r>
    </w:p>
    <w:p w14:paraId="64FBF5FE" w14:textId="3967012A" w:rsidR="00902696" w:rsidRDefault="005266C3">
      <w:pPr>
        <w:rPr>
          <w:rFonts w:ascii="Times" w:eastAsia="Times" w:hAnsi="Times" w:cs="Times"/>
          <w:color w:val="000000"/>
        </w:rPr>
      </w:pPr>
      <w:r w:rsidRPr="00A27DF9">
        <w:rPr>
          <w:rStyle w:val="CommentReference"/>
          <w:sz w:val="24"/>
          <w:szCs w:val="24"/>
        </w:rPr>
        <w:t>A</w:t>
      </w:r>
      <w:r w:rsidR="008B3759" w:rsidRPr="00A27DF9">
        <w:rPr>
          <w:rFonts w:ascii="Times" w:eastAsia="Times" w:hAnsi="Times" w:cs="Times"/>
        </w:rPr>
        <w:t xml:space="preserve">mong voluntary migrants, traditional models for understanding migration </w:t>
      </w:r>
      <w:r w:rsidR="00737204" w:rsidRPr="00A27DF9">
        <w:rPr>
          <w:rFonts w:ascii="Times" w:eastAsia="Times" w:hAnsi="Times" w:cs="Times"/>
        </w:rPr>
        <w:t xml:space="preserve">motivations </w:t>
      </w:r>
      <w:r w:rsidR="008B3759" w:rsidRPr="00A27DF9">
        <w:rPr>
          <w:rFonts w:ascii="Times" w:eastAsia="Times" w:hAnsi="Times" w:cs="Times"/>
        </w:rPr>
        <w:t xml:space="preserve">have included both a </w:t>
      </w:r>
      <w:r w:rsidR="00D2247B" w:rsidRPr="00A27DF9">
        <w:rPr>
          <w:rFonts w:ascii="Times" w:eastAsia="Times" w:hAnsi="Times" w:cs="Times"/>
        </w:rPr>
        <w:t>‘</w:t>
      </w:r>
      <w:r w:rsidR="008B3759" w:rsidRPr="00A27DF9">
        <w:rPr>
          <w:rFonts w:ascii="Times" w:eastAsia="Times" w:hAnsi="Times" w:cs="Times"/>
        </w:rPr>
        <w:t>push/pull</w:t>
      </w:r>
      <w:r w:rsidR="00D2247B" w:rsidRPr="00A27DF9">
        <w:rPr>
          <w:rFonts w:ascii="Times" w:eastAsia="Times" w:hAnsi="Times" w:cs="Times"/>
        </w:rPr>
        <w:t>’</w:t>
      </w:r>
      <w:r w:rsidR="008B3759" w:rsidRPr="00A27DF9">
        <w:rPr>
          <w:rFonts w:ascii="Times" w:eastAsia="Times" w:hAnsi="Times" w:cs="Times"/>
        </w:rPr>
        <w:t xml:space="preserve"> model (Parkins</w:t>
      </w:r>
      <w:r w:rsidR="00EC5D27" w:rsidRPr="00A27DF9">
        <w:rPr>
          <w:rFonts w:ascii="Times" w:eastAsia="Times" w:hAnsi="Times" w:cs="Times"/>
        </w:rPr>
        <w:t xml:space="preserve"> 2</w:t>
      </w:r>
      <w:r w:rsidR="008B3759" w:rsidRPr="00A27DF9">
        <w:rPr>
          <w:rFonts w:ascii="Times" w:eastAsia="Times" w:hAnsi="Times" w:cs="Times"/>
        </w:rPr>
        <w:t xml:space="preserve">010) and a </w:t>
      </w:r>
      <w:r w:rsidR="00D2247B" w:rsidRPr="00A27DF9">
        <w:rPr>
          <w:rFonts w:ascii="Times" w:eastAsia="Times" w:hAnsi="Times" w:cs="Times"/>
        </w:rPr>
        <w:t>‘</w:t>
      </w:r>
      <w:r w:rsidR="008B3759" w:rsidRPr="00A27DF9">
        <w:rPr>
          <w:rFonts w:ascii="Times" w:eastAsia="Times" w:hAnsi="Times" w:cs="Times"/>
        </w:rPr>
        <w:t>selection</w:t>
      </w:r>
      <w:r w:rsidR="00D2247B" w:rsidRPr="00A27DF9">
        <w:rPr>
          <w:rFonts w:ascii="Times" w:eastAsia="Times" w:hAnsi="Times" w:cs="Times"/>
        </w:rPr>
        <w:t>’</w:t>
      </w:r>
      <w:r w:rsidR="008B3759" w:rsidRPr="00A27DF9">
        <w:rPr>
          <w:rFonts w:ascii="Times" w:eastAsia="Times" w:hAnsi="Times" w:cs="Times"/>
        </w:rPr>
        <w:t xml:space="preserve"> hypothesis (</w:t>
      </w:r>
      <w:r w:rsidR="00D45302" w:rsidRPr="00D45302">
        <w:rPr>
          <w:rFonts w:ascii="Times" w:eastAsia="Times" w:hAnsi="Times" w:cs="Times"/>
        </w:rPr>
        <w:t>Lu 2008</w:t>
      </w:r>
      <w:r w:rsidR="008B3759" w:rsidRPr="00A27DF9">
        <w:rPr>
          <w:rFonts w:ascii="Times" w:eastAsia="Times" w:hAnsi="Times" w:cs="Times"/>
        </w:rPr>
        <w:t xml:space="preserve">). In many cases, migration is planned </w:t>
      </w:r>
      <w:r w:rsidR="00737204">
        <w:rPr>
          <w:rFonts w:ascii="Times" w:eastAsia="Times" w:hAnsi="Times" w:cs="Times"/>
        </w:rPr>
        <w:t>in advance</w:t>
      </w:r>
      <w:r w:rsidR="008B3759" w:rsidRPr="00A27DF9">
        <w:rPr>
          <w:rFonts w:ascii="Times" w:eastAsia="Times" w:hAnsi="Times" w:cs="Times"/>
        </w:rPr>
        <w:t xml:space="preserve">, whereas in other cases (often in </w:t>
      </w:r>
      <w:r w:rsidR="00737204">
        <w:rPr>
          <w:rFonts w:ascii="Times" w:eastAsia="Times" w:hAnsi="Times" w:cs="Times"/>
        </w:rPr>
        <w:t>crisis</w:t>
      </w:r>
      <w:r w:rsidR="008B3759" w:rsidRPr="00A27DF9">
        <w:rPr>
          <w:rFonts w:ascii="Times" w:eastAsia="Times" w:hAnsi="Times" w:cs="Times"/>
        </w:rPr>
        <w:t xml:space="preserve"> situations) it occurs suddenly. Nonetheless, alongside socio-economic processes, many of the motivations </w:t>
      </w:r>
      <w:r w:rsidR="00586395">
        <w:rPr>
          <w:rFonts w:ascii="Times" w:eastAsia="Times" w:hAnsi="Times" w:cs="Times"/>
        </w:rPr>
        <w:t>for</w:t>
      </w:r>
      <w:r w:rsidR="008B3759" w:rsidRPr="00A27DF9">
        <w:rPr>
          <w:rFonts w:ascii="Times" w:eastAsia="Times" w:hAnsi="Times" w:cs="Times"/>
        </w:rPr>
        <w:t xml:space="preserve"> migrat</w:t>
      </w:r>
      <w:r w:rsidR="00586395">
        <w:rPr>
          <w:rFonts w:ascii="Times" w:eastAsia="Times" w:hAnsi="Times" w:cs="Times"/>
        </w:rPr>
        <w:t>ion</w:t>
      </w:r>
      <w:r w:rsidR="008B3759" w:rsidRPr="00A27DF9">
        <w:rPr>
          <w:rFonts w:ascii="Times" w:eastAsia="Times" w:hAnsi="Times" w:cs="Times"/>
        </w:rPr>
        <w:t xml:space="preserve"> are psychologically </w:t>
      </w:r>
      <w:r w:rsidR="00586395">
        <w:rPr>
          <w:rFonts w:ascii="Times" w:eastAsia="Times" w:hAnsi="Times" w:cs="Times"/>
        </w:rPr>
        <w:t>based</w:t>
      </w:r>
      <w:r w:rsidR="008B3759" w:rsidRPr="00A27DF9">
        <w:rPr>
          <w:rFonts w:ascii="Times" w:eastAsia="Times" w:hAnsi="Times" w:cs="Times"/>
        </w:rPr>
        <w:t>. Indeed, Tartakovsky and Schwartz (2001), study</w:t>
      </w:r>
      <w:r w:rsidR="007655B4">
        <w:rPr>
          <w:rFonts w:ascii="Times" w:eastAsia="Times" w:hAnsi="Times" w:cs="Times"/>
        </w:rPr>
        <w:t>ing</w:t>
      </w:r>
      <w:r w:rsidR="008B3759" w:rsidRPr="00A27DF9">
        <w:rPr>
          <w:rFonts w:ascii="Times" w:eastAsia="Times" w:hAnsi="Times" w:cs="Times"/>
        </w:rPr>
        <w:t xml:space="preserve"> Russian and Ukrainian Jews mov</w:t>
      </w:r>
      <w:r w:rsidR="007655B4">
        <w:rPr>
          <w:rFonts w:ascii="Times" w:eastAsia="Times" w:hAnsi="Times" w:cs="Times"/>
        </w:rPr>
        <w:t>ing</w:t>
      </w:r>
      <w:r w:rsidR="008B3759" w:rsidRPr="00A27DF9">
        <w:rPr>
          <w:rFonts w:ascii="Times" w:eastAsia="Times" w:hAnsi="Times" w:cs="Times"/>
        </w:rPr>
        <w:t xml:space="preserve"> to Israel, found three general </w:t>
      </w:r>
      <w:r w:rsidR="007655B4">
        <w:rPr>
          <w:rFonts w:ascii="Times" w:eastAsia="Times" w:hAnsi="Times" w:cs="Times"/>
        </w:rPr>
        <w:t>motivations</w:t>
      </w:r>
      <w:r w:rsidR="008B3759" w:rsidRPr="00A27DF9">
        <w:rPr>
          <w:rFonts w:ascii="Times" w:eastAsia="Times" w:hAnsi="Times" w:cs="Times"/>
        </w:rPr>
        <w:t xml:space="preserve"> for emigrating – preservation (e.g., </w:t>
      </w:r>
      <w:r w:rsidR="00B73D83" w:rsidRPr="00A27DF9">
        <w:rPr>
          <w:rFonts w:ascii="Times" w:eastAsia="Times" w:hAnsi="Times" w:cs="Times"/>
        </w:rPr>
        <w:t xml:space="preserve">safety </w:t>
      </w:r>
      <w:r w:rsidR="008B3759" w:rsidRPr="00A27DF9">
        <w:rPr>
          <w:rFonts w:ascii="Times" w:eastAsia="Times" w:hAnsi="Times" w:cs="Times"/>
        </w:rPr>
        <w:t xml:space="preserve">concerns, </w:t>
      </w:r>
      <w:r w:rsidR="00B73D83">
        <w:rPr>
          <w:rFonts w:ascii="Times" w:eastAsia="Times" w:hAnsi="Times" w:cs="Times"/>
        </w:rPr>
        <w:t xml:space="preserve">family </w:t>
      </w:r>
      <w:r w:rsidR="004E116D">
        <w:rPr>
          <w:rFonts w:ascii="Times" w:eastAsia="Times" w:hAnsi="Times" w:cs="Times"/>
        </w:rPr>
        <w:t>reunification</w:t>
      </w:r>
      <w:r w:rsidR="008B3759" w:rsidRPr="00A27DF9">
        <w:rPr>
          <w:rFonts w:ascii="Times" w:eastAsia="Times" w:hAnsi="Times" w:cs="Times"/>
        </w:rPr>
        <w:t xml:space="preserve">), self-development (e.g., adventure, education), and materialism (e.g., raising one’s </w:t>
      </w:r>
      <w:r w:rsidR="008E44C3" w:rsidRPr="00A27DF9">
        <w:rPr>
          <w:rFonts w:ascii="Times" w:eastAsia="Times" w:hAnsi="Times" w:cs="Times"/>
        </w:rPr>
        <w:t xml:space="preserve">living </w:t>
      </w:r>
      <w:r w:rsidR="008B3759" w:rsidRPr="00A27DF9">
        <w:rPr>
          <w:rFonts w:ascii="Times" w:eastAsia="Times" w:hAnsi="Times" w:cs="Times"/>
        </w:rPr>
        <w:t xml:space="preserve">standard). </w:t>
      </w:r>
      <w:r w:rsidR="001E1201">
        <w:rPr>
          <w:rFonts w:ascii="Times" w:eastAsia="Times" w:hAnsi="Times" w:cs="Times"/>
        </w:rPr>
        <w:t>These m</w:t>
      </w:r>
      <w:r w:rsidR="00247203">
        <w:rPr>
          <w:rFonts w:ascii="Times" w:eastAsia="Times" w:hAnsi="Times" w:cs="Times"/>
        </w:rPr>
        <w:t>otivations for emigration</w:t>
      </w:r>
      <w:r w:rsidR="008B3759" w:rsidRPr="00A27DF9">
        <w:rPr>
          <w:rFonts w:ascii="Times" w:eastAsia="Times" w:hAnsi="Times" w:cs="Times"/>
        </w:rPr>
        <w:t xml:space="preserve"> impact not only the likelihood </w:t>
      </w:r>
      <w:r w:rsidR="00247203">
        <w:rPr>
          <w:rFonts w:ascii="Times" w:eastAsia="Times" w:hAnsi="Times" w:cs="Times"/>
        </w:rPr>
        <w:t>of migration</w:t>
      </w:r>
      <w:r w:rsidR="008B3759" w:rsidRPr="00A27DF9">
        <w:rPr>
          <w:rFonts w:ascii="Times" w:eastAsia="Times" w:hAnsi="Times" w:cs="Times"/>
        </w:rPr>
        <w:t xml:space="preserve">, but also </w:t>
      </w:r>
      <w:r w:rsidR="00957BC4">
        <w:rPr>
          <w:rFonts w:ascii="Times" w:eastAsia="Times" w:hAnsi="Times" w:cs="Times"/>
        </w:rPr>
        <w:t>one’s</w:t>
      </w:r>
      <w:r w:rsidR="008B3759" w:rsidRPr="00A27DF9">
        <w:rPr>
          <w:rFonts w:ascii="Times" w:eastAsia="Times" w:hAnsi="Times" w:cs="Times"/>
        </w:rPr>
        <w:t xml:space="preserve"> psychological experiences during and after migration</w:t>
      </w:r>
      <w:r w:rsidR="00366DFB">
        <w:rPr>
          <w:rFonts w:ascii="Times" w:eastAsia="Times" w:hAnsi="Times" w:cs="Times"/>
        </w:rPr>
        <w:t xml:space="preserve">, including the intention to settle permanently (Wilson et al 2017). </w:t>
      </w:r>
      <w:r w:rsidR="008B3759" w:rsidRPr="00A27DF9">
        <w:rPr>
          <w:rFonts w:ascii="Times" w:eastAsia="Times" w:hAnsi="Times" w:cs="Times"/>
        </w:rPr>
        <w:t xml:space="preserve"> </w:t>
      </w:r>
      <w:r w:rsidR="00902696">
        <w:rPr>
          <w:rFonts w:ascii="Times" w:eastAsia="Times" w:hAnsi="Times" w:cs="Times"/>
        </w:rPr>
        <w:t>The basis for p</w:t>
      </w:r>
      <w:r w:rsidR="008B3759" w:rsidRPr="00A27DF9">
        <w:rPr>
          <w:rFonts w:ascii="Times" w:eastAsia="Times" w:hAnsi="Times" w:cs="Times"/>
        </w:rPr>
        <w:t>sychological motivations for migration may include personality characteristics, as well as perceived threat</w:t>
      </w:r>
      <w:r w:rsidR="001E1201">
        <w:rPr>
          <w:rFonts w:ascii="Times" w:eastAsia="Times" w:hAnsi="Times" w:cs="Times"/>
        </w:rPr>
        <w:t xml:space="preserve"> and </w:t>
      </w:r>
      <w:r w:rsidR="008B3759" w:rsidRPr="00A27DF9">
        <w:rPr>
          <w:rFonts w:ascii="Times" w:eastAsia="Times" w:hAnsi="Times" w:cs="Times"/>
        </w:rPr>
        <w:t>available personal and social resources</w:t>
      </w:r>
      <w:r w:rsidR="001E1201">
        <w:rPr>
          <w:rFonts w:ascii="Times" w:eastAsia="Times" w:hAnsi="Times" w:cs="Times"/>
        </w:rPr>
        <w:t xml:space="preserve"> </w:t>
      </w:r>
      <w:r w:rsidR="008B3759" w:rsidRPr="00A27DF9">
        <w:rPr>
          <w:rFonts w:ascii="Times" w:eastAsia="Times" w:hAnsi="Times" w:cs="Times"/>
        </w:rPr>
        <w:t>(Motti-Stefanidi, Asendorpf</w:t>
      </w:r>
      <w:r w:rsidR="004E116D">
        <w:rPr>
          <w:rFonts w:ascii="Times" w:eastAsia="Times" w:hAnsi="Times" w:cs="Times"/>
        </w:rPr>
        <w:t>,</w:t>
      </w:r>
      <w:r w:rsidR="008B3759" w:rsidRPr="00A27DF9">
        <w:rPr>
          <w:rFonts w:ascii="Times" w:eastAsia="Times" w:hAnsi="Times" w:cs="Times"/>
        </w:rPr>
        <w:t xml:space="preserve"> </w:t>
      </w:r>
      <w:r w:rsidR="00595D3C" w:rsidRPr="00A27DF9">
        <w:rPr>
          <w:rFonts w:ascii="Times" w:eastAsia="Times" w:hAnsi="Times" w:cs="Times"/>
        </w:rPr>
        <w:t>and</w:t>
      </w:r>
      <w:r w:rsidR="008B3759" w:rsidRPr="00A27DF9">
        <w:rPr>
          <w:rFonts w:ascii="Times" w:eastAsia="Times" w:hAnsi="Times" w:cs="Times"/>
        </w:rPr>
        <w:t xml:space="preserve"> Masten</w:t>
      </w:r>
      <w:r w:rsidR="00EC5D27" w:rsidRPr="00A27DF9">
        <w:rPr>
          <w:rFonts w:ascii="Times" w:eastAsia="Times" w:hAnsi="Times" w:cs="Times"/>
        </w:rPr>
        <w:t xml:space="preserve"> 2</w:t>
      </w:r>
      <w:r w:rsidR="008B3759" w:rsidRPr="00A27DF9">
        <w:rPr>
          <w:rFonts w:ascii="Times" w:eastAsia="Times" w:hAnsi="Times" w:cs="Times"/>
        </w:rPr>
        <w:t xml:space="preserve">012). </w:t>
      </w:r>
      <w:r w:rsidR="001E1201">
        <w:rPr>
          <w:rFonts w:ascii="Times" w:eastAsia="Times" w:hAnsi="Times" w:cs="Times"/>
          <w:color w:val="000000"/>
        </w:rPr>
        <w:t xml:space="preserve">Cultural congruency may also be important as </w:t>
      </w:r>
      <w:r w:rsidR="008B3759" w:rsidRPr="00A27DF9">
        <w:rPr>
          <w:rFonts w:ascii="Times" w:eastAsia="Times" w:hAnsi="Times" w:cs="Times"/>
          <w:color w:val="000000"/>
        </w:rPr>
        <w:t xml:space="preserve">evidence suggests that migrants select destination countries whose prevalent </w:t>
      </w:r>
      <w:r w:rsidR="000C041E" w:rsidRPr="00A27DF9">
        <w:rPr>
          <w:rFonts w:ascii="Times" w:eastAsia="Times" w:hAnsi="Times" w:cs="Times"/>
          <w:color w:val="000000"/>
        </w:rPr>
        <w:t xml:space="preserve">cultural </w:t>
      </w:r>
      <w:r w:rsidR="008B3759" w:rsidRPr="00A27DF9">
        <w:rPr>
          <w:rFonts w:ascii="Times" w:eastAsia="Times" w:hAnsi="Times" w:cs="Times"/>
          <w:color w:val="000000"/>
        </w:rPr>
        <w:t xml:space="preserve">values and systems </w:t>
      </w:r>
      <w:r w:rsidR="000C041E">
        <w:rPr>
          <w:rFonts w:ascii="Times" w:eastAsia="Times" w:hAnsi="Times" w:cs="Times"/>
          <w:color w:val="000000"/>
        </w:rPr>
        <w:t>match</w:t>
      </w:r>
      <w:r w:rsidR="008B3759" w:rsidRPr="00A27DF9">
        <w:rPr>
          <w:rFonts w:ascii="Times" w:eastAsia="Times" w:hAnsi="Times" w:cs="Times"/>
          <w:color w:val="000000"/>
        </w:rPr>
        <w:t xml:space="preserve"> their own (Bardi</w:t>
      </w:r>
      <w:r w:rsidR="00483F8B">
        <w:rPr>
          <w:rFonts w:ascii="Times" w:eastAsia="Times" w:hAnsi="Times" w:cs="Times"/>
          <w:color w:val="000000"/>
        </w:rPr>
        <w:t xml:space="preserve"> et al.</w:t>
      </w:r>
      <w:r w:rsidR="00EC5D27" w:rsidRPr="00A27DF9">
        <w:rPr>
          <w:rFonts w:ascii="Times" w:eastAsia="Times" w:hAnsi="Times" w:cs="Times"/>
          <w:color w:val="000000"/>
        </w:rPr>
        <w:t xml:space="preserve"> 2</w:t>
      </w:r>
      <w:r w:rsidR="008B3759" w:rsidRPr="00A27DF9">
        <w:rPr>
          <w:rFonts w:ascii="Times" w:eastAsia="Times" w:hAnsi="Times" w:cs="Times"/>
          <w:color w:val="000000"/>
        </w:rPr>
        <w:t xml:space="preserve">014; Tartakovsky </w:t>
      </w:r>
      <w:r w:rsidR="00595D3C" w:rsidRPr="00A27DF9">
        <w:rPr>
          <w:rFonts w:ascii="Times" w:eastAsia="Times" w:hAnsi="Times" w:cs="Times"/>
          <w:color w:val="000000"/>
        </w:rPr>
        <w:t>and</w:t>
      </w:r>
      <w:r w:rsidR="008B3759" w:rsidRPr="00A27DF9">
        <w:rPr>
          <w:rFonts w:ascii="Times" w:eastAsia="Times" w:hAnsi="Times" w:cs="Times"/>
          <w:color w:val="000000"/>
        </w:rPr>
        <w:t xml:space="preserve"> Schwartz</w:t>
      </w:r>
      <w:r w:rsidR="00EC5D27" w:rsidRPr="00A27DF9">
        <w:rPr>
          <w:rFonts w:ascii="Times" w:eastAsia="Times" w:hAnsi="Times" w:cs="Times"/>
          <w:color w:val="000000"/>
        </w:rPr>
        <w:t xml:space="preserve"> 2</w:t>
      </w:r>
      <w:r w:rsidR="008B3759" w:rsidRPr="00A27DF9">
        <w:rPr>
          <w:rFonts w:ascii="Times" w:eastAsia="Times" w:hAnsi="Times" w:cs="Times"/>
          <w:color w:val="000000"/>
        </w:rPr>
        <w:t xml:space="preserve">001). </w:t>
      </w:r>
    </w:p>
    <w:p w14:paraId="3BB9AB9D" w14:textId="4B9BEEC4" w:rsidR="00DA26E4" w:rsidRPr="00A27DF9" w:rsidRDefault="008B3759" w:rsidP="00164DDB">
      <w:pPr>
        <w:rPr>
          <w:rFonts w:ascii="Times" w:eastAsia="Times" w:hAnsi="Times" w:cs="Times"/>
        </w:rPr>
      </w:pPr>
      <w:r w:rsidRPr="00A27DF9">
        <w:rPr>
          <w:rFonts w:ascii="Times" w:eastAsia="Times" w:hAnsi="Times" w:cs="Times"/>
          <w:color w:val="000000"/>
        </w:rPr>
        <w:t xml:space="preserve">Given that that there are clear migration streams </w:t>
      </w:r>
      <w:r w:rsidR="0021046F">
        <w:rPr>
          <w:rFonts w:ascii="Times" w:eastAsia="Times" w:hAnsi="Times" w:cs="Times"/>
          <w:color w:val="000000"/>
        </w:rPr>
        <w:t>between</w:t>
      </w:r>
      <w:r w:rsidRPr="00A27DF9">
        <w:rPr>
          <w:rFonts w:ascii="Times" w:eastAsia="Times" w:hAnsi="Times" w:cs="Times"/>
          <w:color w:val="000000"/>
        </w:rPr>
        <w:t xml:space="preserve"> specific sending </w:t>
      </w:r>
      <w:r w:rsidR="0021046F">
        <w:rPr>
          <w:rFonts w:ascii="Times" w:eastAsia="Times" w:hAnsi="Times" w:cs="Times"/>
          <w:color w:val="000000"/>
        </w:rPr>
        <w:t>and</w:t>
      </w:r>
      <w:r w:rsidRPr="00A27DF9">
        <w:rPr>
          <w:rFonts w:ascii="Times" w:eastAsia="Times" w:hAnsi="Times" w:cs="Times"/>
          <w:color w:val="000000"/>
        </w:rPr>
        <w:t xml:space="preserve"> destination countries (Geddes </w:t>
      </w:r>
      <w:r w:rsidR="00595D3C" w:rsidRPr="00A27DF9">
        <w:rPr>
          <w:rFonts w:ascii="Times" w:eastAsia="Times" w:hAnsi="Times" w:cs="Times"/>
          <w:color w:val="000000"/>
        </w:rPr>
        <w:t>and</w:t>
      </w:r>
      <w:r w:rsidRPr="00A27DF9">
        <w:rPr>
          <w:rFonts w:ascii="Times" w:eastAsia="Times" w:hAnsi="Times" w:cs="Times"/>
          <w:color w:val="000000"/>
        </w:rPr>
        <w:t xml:space="preserve"> Scholten</w:t>
      </w:r>
      <w:r w:rsidR="00EC5D27" w:rsidRPr="00A27DF9">
        <w:rPr>
          <w:rFonts w:ascii="Times" w:eastAsia="Times" w:hAnsi="Times" w:cs="Times"/>
          <w:color w:val="000000"/>
        </w:rPr>
        <w:t xml:space="preserve"> 2</w:t>
      </w:r>
      <w:r w:rsidRPr="00A27DF9">
        <w:rPr>
          <w:rFonts w:ascii="Times" w:eastAsia="Times" w:hAnsi="Times" w:cs="Times"/>
          <w:color w:val="000000"/>
        </w:rPr>
        <w:t>016), Salas</w:t>
      </w:r>
      <w:r w:rsidRPr="00A27DF9">
        <w:rPr>
          <w:rFonts w:ascii="Times" w:eastAsia="Times" w:hAnsi="Times" w:cs="Times"/>
        </w:rPr>
        <w:t>-Wright and Schwartz (</w:t>
      </w:r>
      <w:r w:rsidR="00EC5D27" w:rsidRPr="00A27DF9">
        <w:rPr>
          <w:rFonts w:ascii="Times" w:eastAsia="Times" w:hAnsi="Times" w:cs="Times"/>
        </w:rPr>
        <w:t>2019</w:t>
      </w:r>
      <w:r w:rsidRPr="00A27DF9">
        <w:rPr>
          <w:rFonts w:ascii="Times" w:eastAsia="Times" w:hAnsi="Times" w:cs="Times"/>
        </w:rPr>
        <w:t>) call for more</w:t>
      </w:r>
      <w:r w:rsidR="00164DDB">
        <w:rPr>
          <w:rFonts w:ascii="Times" w:eastAsia="Times" w:hAnsi="Times" w:cs="Times"/>
        </w:rPr>
        <w:t xml:space="preserve"> psychological </w:t>
      </w:r>
      <w:r w:rsidRPr="00A27DF9">
        <w:rPr>
          <w:rFonts w:ascii="Times" w:eastAsia="Times" w:hAnsi="Times" w:cs="Times"/>
        </w:rPr>
        <w:t xml:space="preserve">research predicting </w:t>
      </w:r>
      <w:r w:rsidR="005F4CEC">
        <w:rPr>
          <w:rFonts w:ascii="Times" w:eastAsia="Times" w:hAnsi="Times" w:cs="Times"/>
        </w:rPr>
        <w:t>who</w:t>
      </w:r>
      <w:r w:rsidRPr="00A27DF9">
        <w:rPr>
          <w:rFonts w:ascii="Times" w:eastAsia="Times" w:hAnsi="Times" w:cs="Times"/>
        </w:rPr>
        <w:t xml:space="preserve"> will migrate and </w:t>
      </w:r>
      <w:r w:rsidR="005F4CEC">
        <w:rPr>
          <w:rFonts w:ascii="Times" w:eastAsia="Times" w:hAnsi="Times" w:cs="Times"/>
        </w:rPr>
        <w:t>who</w:t>
      </w:r>
      <w:r w:rsidRPr="00A27DF9">
        <w:rPr>
          <w:rFonts w:ascii="Times" w:eastAsia="Times" w:hAnsi="Times" w:cs="Times"/>
        </w:rPr>
        <w:t xml:space="preserve"> will not. Sociological work indicates that</w:t>
      </w:r>
      <w:r w:rsidR="00597FCB">
        <w:rPr>
          <w:rFonts w:ascii="Times" w:eastAsia="Times" w:hAnsi="Times" w:cs="Times"/>
        </w:rPr>
        <w:t xml:space="preserve"> </w:t>
      </w:r>
      <w:r w:rsidRPr="00A27DF9">
        <w:rPr>
          <w:rFonts w:ascii="Times" w:eastAsia="Times" w:hAnsi="Times" w:cs="Times"/>
        </w:rPr>
        <w:t xml:space="preserve">economic migrants are generally drawn from weaker </w:t>
      </w:r>
      <w:r w:rsidR="00597FCB">
        <w:rPr>
          <w:rFonts w:ascii="Times" w:eastAsia="Times" w:hAnsi="Times" w:cs="Times"/>
        </w:rPr>
        <w:t>to</w:t>
      </w:r>
      <w:r w:rsidRPr="00A27DF9">
        <w:rPr>
          <w:rFonts w:ascii="Times" w:eastAsia="Times" w:hAnsi="Times" w:cs="Times"/>
        </w:rPr>
        <w:t xml:space="preserve"> stronger economies (e.g.</w:t>
      </w:r>
      <w:r w:rsidR="00B1423A">
        <w:rPr>
          <w:rFonts w:ascii="Times" w:eastAsia="Times" w:hAnsi="Times" w:cs="Times"/>
        </w:rPr>
        <w:t xml:space="preserve"> Bartram, 2013</w:t>
      </w:r>
      <w:r w:rsidRPr="00A27DF9">
        <w:rPr>
          <w:rFonts w:ascii="Times" w:eastAsia="Times" w:hAnsi="Times" w:cs="Times"/>
        </w:rPr>
        <w:t>). However, it is doubtful that every person residing in a poorer country wishes to migrate to a wealthier country – or that every</w:t>
      </w:r>
      <w:r w:rsidR="00597FCB">
        <w:rPr>
          <w:rFonts w:ascii="Times" w:eastAsia="Times" w:hAnsi="Times" w:cs="Times"/>
        </w:rPr>
        <w:t>one</w:t>
      </w:r>
      <w:r w:rsidRPr="00A27DF9">
        <w:rPr>
          <w:rFonts w:ascii="Times" w:eastAsia="Times" w:hAnsi="Times" w:cs="Times"/>
        </w:rPr>
        <w:t xml:space="preserve"> who wishes to migrate actually does so. Indeed, psychologi</w:t>
      </w:r>
      <w:r w:rsidR="00657050">
        <w:rPr>
          <w:rFonts w:ascii="Times" w:eastAsia="Times" w:hAnsi="Times" w:cs="Times"/>
        </w:rPr>
        <w:t>sts</w:t>
      </w:r>
      <w:r w:rsidRPr="00A27DF9">
        <w:rPr>
          <w:rFonts w:ascii="Times" w:eastAsia="Times" w:hAnsi="Times" w:cs="Times"/>
        </w:rPr>
        <w:t xml:space="preserve">, </w:t>
      </w:r>
      <w:r w:rsidR="00166301">
        <w:rPr>
          <w:rFonts w:ascii="Times" w:eastAsia="Times" w:hAnsi="Times" w:cs="Times"/>
        </w:rPr>
        <w:t xml:space="preserve">have </w:t>
      </w:r>
      <w:r w:rsidRPr="00A27DF9">
        <w:rPr>
          <w:rFonts w:ascii="Times" w:eastAsia="Times" w:hAnsi="Times" w:cs="Times"/>
        </w:rPr>
        <w:t>examin</w:t>
      </w:r>
      <w:r w:rsidR="00857BB1">
        <w:rPr>
          <w:rFonts w:ascii="Times" w:eastAsia="Times" w:hAnsi="Times" w:cs="Times"/>
        </w:rPr>
        <w:t>ed</w:t>
      </w:r>
      <w:r w:rsidRPr="00A27DF9">
        <w:rPr>
          <w:rFonts w:ascii="Times" w:eastAsia="Times" w:hAnsi="Times" w:cs="Times"/>
        </w:rPr>
        <w:t xml:space="preserve"> contextual, interpersonal, and intrapersonal factors</w:t>
      </w:r>
      <w:r w:rsidR="00AE45E3">
        <w:rPr>
          <w:rFonts w:ascii="Times" w:eastAsia="Times" w:hAnsi="Times" w:cs="Times"/>
        </w:rPr>
        <w:t>, including expectations about the receiving society</w:t>
      </w:r>
      <w:r w:rsidR="006C2470">
        <w:rPr>
          <w:rFonts w:ascii="Times" w:eastAsia="Times" w:hAnsi="Times" w:cs="Times"/>
        </w:rPr>
        <w:t xml:space="preserve">, perceived discrimination, </w:t>
      </w:r>
      <w:r w:rsidR="00AE45E3">
        <w:rPr>
          <w:rFonts w:ascii="Times" w:eastAsia="Times" w:hAnsi="Times" w:cs="Times"/>
        </w:rPr>
        <w:t xml:space="preserve"> </w:t>
      </w:r>
      <w:r w:rsidR="006C2470">
        <w:rPr>
          <w:rFonts w:ascii="Times" w:eastAsia="Times" w:hAnsi="Times" w:cs="Times"/>
        </w:rPr>
        <w:t>openness to new experiences,</w:t>
      </w:r>
      <w:r w:rsidR="00AE45E3">
        <w:rPr>
          <w:rFonts w:ascii="Times" w:eastAsia="Times" w:hAnsi="Times" w:cs="Times"/>
        </w:rPr>
        <w:t xml:space="preserve">  and personal values,</w:t>
      </w:r>
      <w:r w:rsidR="00857BB1">
        <w:rPr>
          <w:rFonts w:ascii="Times" w:eastAsia="Times" w:hAnsi="Times" w:cs="Times"/>
        </w:rPr>
        <w:t xml:space="preserve"> to</w:t>
      </w:r>
      <w:r w:rsidRPr="00A27DF9">
        <w:rPr>
          <w:rFonts w:ascii="Times" w:eastAsia="Times" w:hAnsi="Times" w:cs="Times"/>
        </w:rPr>
        <w:t xml:space="preserve"> identify which individuals within a given society will migrate and which migrants</w:t>
      </w:r>
      <w:r w:rsidR="00AE45E3">
        <w:rPr>
          <w:rFonts w:ascii="Times" w:eastAsia="Times" w:hAnsi="Times" w:cs="Times"/>
        </w:rPr>
        <w:t xml:space="preserve"> </w:t>
      </w:r>
      <w:r w:rsidRPr="00A27DF9">
        <w:rPr>
          <w:rFonts w:ascii="Times" w:eastAsia="Times" w:hAnsi="Times" w:cs="Times"/>
        </w:rPr>
        <w:t>will return to their countries of origin</w:t>
      </w:r>
      <w:r w:rsidR="00AE45E3">
        <w:rPr>
          <w:rFonts w:ascii="Times" w:eastAsia="Times" w:hAnsi="Times" w:cs="Times"/>
        </w:rPr>
        <w:t xml:space="preserve"> or move on to a third country</w:t>
      </w:r>
      <w:r w:rsidRPr="00A27DF9">
        <w:rPr>
          <w:rFonts w:ascii="Times" w:eastAsia="Times" w:hAnsi="Times" w:cs="Times"/>
        </w:rPr>
        <w:t xml:space="preserve"> (</w:t>
      </w:r>
      <w:r w:rsidR="008C561F">
        <w:rPr>
          <w:rFonts w:ascii="Times" w:eastAsia="Times" w:hAnsi="Times" w:cs="Times"/>
        </w:rPr>
        <w:t>Camperio et al</w:t>
      </w:r>
      <w:r w:rsidR="000C0182">
        <w:rPr>
          <w:rFonts w:ascii="Times" w:eastAsia="Times" w:hAnsi="Times" w:cs="Times"/>
        </w:rPr>
        <w:t>.</w:t>
      </w:r>
      <w:r w:rsidR="008C561F">
        <w:rPr>
          <w:rFonts w:ascii="Times" w:eastAsia="Times" w:hAnsi="Times" w:cs="Times"/>
        </w:rPr>
        <w:t xml:space="preserve"> 2006; </w:t>
      </w:r>
      <w:r w:rsidRPr="00A27DF9">
        <w:rPr>
          <w:rFonts w:ascii="Times" w:eastAsia="Times" w:hAnsi="Times" w:cs="Times"/>
        </w:rPr>
        <w:t xml:space="preserve">Jasinskaja-Lahti </w:t>
      </w:r>
      <w:r w:rsidR="00595D3C" w:rsidRPr="00A27DF9">
        <w:rPr>
          <w:rFonts w:ascii="Times" w:eastAsia="Times" w:hAnsi="Times" w:cs="Times"/>
        </w:rPr>
        <w:t>and</w:t>
      </w:r>
      <w:r w:rsidRPr="00A27DF9">
        <w:rPr>
          <w:rFonts w:ascii="Times" w:eastAsia="Times" w:hAnsi="Times" w:cs="Times"/>
        </w:rPr>
        <w:t xml:space="preserve"> Yijälä</w:t>
      </w:r>
      <w:r w:rsidR="00EC5D27" w:rsidRPr="00A27DF9">
        <w:rPr>
          <w:rFonts w:ascii="Times" w:eastAsia="Times" w:hAnsi="Times" w:cs="Times"/>
        </w:rPr>
        <w:t xml:space="preserve"> 2</w:t>
      </w:r>
      <w:r w:rsidRPr="00A27DF9">
        <w:rPr>
          <w:rFonts w:ascii="Times" w:eastAsia="Times" w:hAnsi="Times" w:cs="Times"/>
        </w:rPr>
        <w:t>011; Liu</w:t>
      </w:r>
      <w:r w:rsidR="00EC5D27" w:rsidRPr="00A27DF9">
        <w:rPr>
          <w:rFonts w:ascii="Times" w:eastAsia="Times" w:hAnsi="Times" w:cs="Times"/>
        </w:rPr>
        <w:t xml:space="preserve"> 2</w:t>
      </w:r>
      <w:r w:rsidRPr="00A27DF9">
        <w:rPr>
          <w:rFonts w:ascii="Times" w:eastAsia="Times" w:hAnsi="Times" w:cs="Times"/>
        </w:rPr>
        <w:t>013; Tartakovsky, Patrakov</w:t>
      </w:r>
      <w:r w:rsidR="004C391D">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Nikulina</w:t>
      </w:r>
      <w:r w:rsidR="00EC5D27" w:rsidRPr="00A27DF9">
        <w:rPr>
          <w:rFonts w:ascii="Times" w:eastAsia="Times" w:hAnsi="Times" w:cs="Times"/>
        </w:rPr>
        <w:t xml:space="preserve"> 2</w:t>
      </w:r>
      <w:r w:rsidRPr="00A27DF9">
        <w:rPr>
          <w:rFonts w:ascii="Times" w:eastAsia="Times" w:hAnsi="Times" w:cs="Times"/>
        </w:rPr>
        <w:t>017a, 2017b</w:t>
      </w:r>
      <w:r w:rsidR="00AE45E3">
        <w:rPr>
          <w:rFonts w:ascii="Times" w:eastAsia="Times" w:hAnsi="Times" w:cs="Times"/>
        </w:rPr>
        <w:t>; Wilson et al., 2017</w:t>
      </w:r>
      <w:r w:rsidRPr="00A27DF9">
        <w:rPr>
          <w:rFonts w:ascii="Times" w:eastAsia="Times" w:hAnsi="Times" w:cs="Times"/>
        </w:rPr>
        <w:t>).</w:t>
      </w:r>
    </w:p>
    <w:p w14:paraId="675E6C11" w14:textId="3823B483" w:rsidR="00DA26E4" w:rsidRPr="00A27DF9" w:rsidRDefault="006C2470">
      <w:pPr>
        <w:rPr>
          <w:rFonts w:ascii="Times" w:eastAsia="Times" w:hAnsi="Times" w:cs="Times"/>
        </w:rPr>
      </w:pPr>
      <w:r>
        <w:rPr>
          <w:rFonts w:ascii="Times" w:eastAsia="Times" w:hAnsi="Times" w:cs="Times"/>
        </w:rPr>
        <w:t>Ultimately</w:t>
      </w:r>
      <w:r w:rsidR="006920C7">
        <w:rPr>
          <w:rFonts w:ascii="Times" w:eastAsia="Times" w:hAnsi="Times" w:cs="Times"/>
        </w:rPr>
        <w:t>, m</w:t>
      </w:r>
      <w:r w:rsidR="008B3759" w:rsidRPr="00A27DF9">
        <w:rPr>
          <w:rFonts w:ascii="Times" w:eastAsia="Times" w:hAnsi="Times" w:cs="Times"/>
        </w:rPr>
        <w:t xml:space="preserve">igration is the result of </w:t>
      </w:r>
      <w:r w:rsidR="00DD7DC1" w:rsidRPr="00A27DF9">
        <w:rPr>
          <w:rFonts w:ascii="Times" w:eastAsia="Times" w:hAnsi="Times" w:cs="Times"/>
        </w:rPr>
        <w:t>macrosystem</w:t>
      </w:r>
      <w:r w:rsidR="00DD7DC1">
        <w:rPr>
          <w:rFonts w:ascii="Times" w:eastAsia="Times" w:hAnsi="Times" w:cs="Times"/>
        </w:rPr>
        <w:t>ic</w:t>
      </w:r>
      <w:r w:rsidR="00DD7DC1" w:rsidRPr="00A27DF9">
        <w:rPr>
          <w:rFonts w:ascii="Times" w:eastAsia="Times" w:hAnsi="Times" w:cs="Times"/>
        </w:rPr>
        <w:t xml:space="preserve"> </w:t>
      </w:r>
      <w:r w:rsidR="008B3759" w:rsidRPr="00A27DF9">
        <w:rPr>
          <w:rFonts w:ascii="Times" w:eastAsia="Times" w:hAnsi="Times" w:cs="Times"/>
        </w:rPr>
        <w:t>influences (conditions in the sending and destination countries), exosystem</w:t>
      </w:r>
      <w:r w:rsidR="00DD7DC1">
        <w:rPr>
          <w:rFonts w:ascii="Times" w:eastAsia="Times" w:hAnsi="Times" w:cs="Times"/>
        </w:rPr>
        <w:t>ic</w:t>
      </w:r>
      <w:r w:rsidR="008B3759" w:rsidRPr="00A27DF9">
        <w:rPr>
          <w:rFonts w:ascii="Times" w:eastAsia="Times" w:hAnsi="Times" w:cs="Times"/>
        </w:rPr>
        <w:t xml:space="preserve"> </w:t>
      </w:r>
      <w:r w:rsidR="00DD7DC1">
        <w:rPr>
          <w:rFonts w:ascii="Times" w:eastAsia="Times" w:hAnsi="Times" w:cs="Times"/>
        </w:rPr>
        <w:t>influences</w:t>
      </w:r>
      <w:r w:rsidR="008B3759" w:rsidRPr="00A27DF9">
        <w:rPr>
          <w:rFonts w:ascii="Times" w:eastAsia="Times" w:hAnsi="Times" w:cs="Times"/>
        </w:rPr>
        <w:t xml:space="preserve"> (policy, community, and institutional), </w:t>
      </w:r>
      <w:r w:rsidR="00DD7DC1">
        <w:rPr>
          <w:rFonts w:ascii="Times" w:eastAsia="Times" w:hAnsi="Times" w:cs="Times"/>
        </w:rPr>
        <w:t xml:space="preserve">family processes, </w:t>
      </w:r>
      <w:r w:rsidR="008B3759" w:rsidRPr="00A27DF9">
        <w:rPr>
          <w:rFonts w:ascii="Times" w:eastAsia="Times" w:hAnsi="Times" w:cs="Times"/>
        </w:rPr>
        <w:t xml:space="preserve">and individual-level factors (e.g., individual priorities, personal values, personality, future plans). </w:t>
      </w:r>
      <w:r w:rsidR="006920C7">
        <w:rPr>
          <w:rFonts w:ascii="Times" w:eastAsia="Times" w:hAnsi="Times" w:cs="Times"/>
        </w:rPr>
        <w:t xml:space="preserve">Therefore, </w:t>
      </w:r>
      <w:r w:rsidR="008B3759" w:rsidRPr="00A27DF9">
        <w:rPr>
          <w:rFonts w:ascii="Times" w:eastAsia="Times" w:hAnsi="Times" w:cs="Times"/>
        </w:rPr>
        <w:t xml:space="preserve">psychological research examining migrants’ motives, plans, skills, and adjustment </w:t>
      </w:r>
      <w:r w:rsidR="009319B7">
        <w:rPr>
          <w:rFonts w:ascii="Times" w:eastAsia="Times" w:hAnsi="Times" w:cs="Times"/>
        </w:rPr>
        <w:t>may</w:t>
      </w:r>
      <w:r w:rsidR="008B3759" w:rsidRPr="00A27DF9">
        <w:rPr>
          <w:rFonts w:ascii="Times" w:eastAsia="Times" w:hAnsi="Times" w:cs="Times"/>
        </w:rPr>
        <w:t xml:space="preserve"> complement </w:t>
      </w:r>
      <w:r w:rsidR="006920C7">
        <w:rPr>
          <w:rFonts w:ascii="Times" w:eastAsia="Times" w:hAnsi="Times" w:cs="Times"/>
        </w:rPr>
        <w:t xml:space="preserve">demographic, economic, </w:t>
      </w:r>
      <w:r w:rsidR="008B3759" w:rsidRPr="00A27DF9">
        <w:rPr>
          <w:rFonts w:ascii="Times" w:eastAsia="Times" w:hAnsi="Times" w:cs="Times"/>
        </w:rPr>
        <w:t xml:space="preserve">sociological and anthropological work characterizing migrant flows. </w:t>
      </w:r>
    </w:p>
    <w:p w14:paraId="2C64B7E5" w14:textId="5480476F" w:rsidR="00DA26E4" w:rsidRPr="00A27DF9" w:rsidRDefault="00A6247F">
      <w:pPr>
        <w:pStyle w:val="Heading3"/>
        <w:spacing w:before="0" w:after="0"/>
        <w:ind w:firstLine="0"/>
        <w:rPr>
          <w:rFonts w:ascii="Times" w:eastAsia="Times" w:hAnsi="Times" w:cs="Times"/>
          <w:b w:val="0"/>
          <w:i/>
          <w:sz w:val="24"/>
          <w:szCs w:val="24"/>
        </w:rPr>
      </w:pPr>
      <w:bookmarkStart w:id="1" w:name="_1fob9te" w:colFirst="0" w:colLast="0"/>
      <w:bookmarkEnd w:id="1"/>
      <w:r w:rsidRPr="00A27DF9">
        <w:rPr>
          <w:rFonts w:ascii="Times" w:eastAsia="Times" w:hAnsi="Times" w:cs="Times"/>
          <w:sz w:val="24"/>
          <w:szCs w:val="24"/>
        </w:rPr>
        <w:t xml:space="preserve">2.2 </w:t>
      </w:r>
      <w:r w:rsidR="003D6BDC">
        <w:rPr>
          <w:rFonts w:ascii="Times" w:eastAsia="Times" w:hAnsi="Times" w:cs="Times"/>
          <w:sz w:val="24"/>
          <w:szCs w:val="24"/>
        </w:rPr>
        <w:t xml:space="preserve">Elaborating </w:t>
      </w:r>
      <w:r w:rsidR="008B3759" w:rsidRPr="00A27DF9">
        <w:rPr>
          <w:rFonts w:ascii="Times" w:eastAsia="Times" w:hAnsi="Times" w:cs="Times"/>
          <w:sz w:val="24"/>
          <w:szCs w:val="24"/>
        </w:rPr>
        <w:t xml:space="preserve">Acculturation </w:t>
      </w:r>
      <w:r w:rsidR="003D6BDC">
        <w:rPr>
          <w:rFonts w:ascii="Times" w:eastAsia="Times" w:hAnsi="Times" w:cs="Times"/>
          <w:sz w:val="24"/>
          <w:szCs w:val="24"/>
        </w:rPr>
        <w:t>Processes</w:t>
      </w:r>
      <w:r w:rsidR="003D6BDC" w:rsidRPr="00A27DF9">
        <w:rPr>
          <w:rFonts w:ascii="Times" w:eastAsia="Times" w:hAnsi="Times" w:cs="Times"/>
          <w:b w:val="0"/>
          <w:i/>
          <w:sz w:val="24"/>
          <w:szCs w:val="24"/>
        </w:rPr>
        <w:t xml:space="preserve"> </w:t>
      </w:r>
    </w:p>
    <w:p w14:paraId="2EEF9F5D" w14:textId="7547AA28" w:rsidR="00DA26E4" w:rsidRPr="00A27DF9" w:rsidRDefault="008B3759">
      <w:pPr>
        <w:rPr>
          <w:rFonts w:ascii="Times" w:eastAsia="Times" w:hAnsi="Times" w:cs="Times"/>
        </w:rPr>
      </w:pPr>
      <w:r w:rsidRPr="00A27DF9">
        <w:rPr>
          <w:rFonts w:ascii="Times" w:eastAsia="Times" w:hAnsi="Times" w:cs="Times"/>
        </w:rPr>
        <w:t xml:space="preserve">Among individuals who migrate </w:t>
      </w:r>
      <w:r w:rsidR="00427F82">
        <w:rPr>
          <w:rFonts w:ascii="Times" w:eastAsia="Times" w:hAnsi="Times" w:cs="Times"/>
        </w:rPr>
        <w:t>internationally</w:t>
      </w:r>
      <w:r w:rsidRPr="00A27DF9">
        <w:rPr>
          <w:rFonts w:ascii="Times" w:eastAsia="Times" w:hAnsi="Times" w:cs="Times"/>
        </w:rPr>
        <w:t xml:space="preserve">, </w:t>
      </w:r>
      <w:r w:rsidRPr="00A27DF9">
        <w:rPr>
          <w:rFonts w:ascii="Times" w:eastAsia="Times" w:hAnsi="Times" w:cs="Times"/>
          <w:i/>
        </w:rPr>
        <w:t>acculturation</w:t>
      </w:r>
      <w:r w:rsidRPr="00A27DF9">
        <w:rPr>
          <w:rFonts w:ascii="Times" w:eastAsia="Times" w:hAnsi="Times" w:cs="Times"/>
        </w:rPr>
        <w:t xml:space="preserve"> is an unavoidable experience. Broadly, acculturation refers to migrants</w:t>
      </w:r>
      <w:r w:rsidR="00436CB0">
        <w:rPr>
          <w:rFonts w:ascii="Times" w:eastAsia="Times" w:hAnsi="Times" w:cs="Times"/>
        </w:rPr>
        <w:t>’</w:t>
      </w:r>
      <w:r w:rsidRPr="00A27DF9">
        <w:rPr>
          <w:rFonts w:ascii="Times" w:eastAsia="Times" w:hAnsi="Times" w:cs="Times"/>
        </w:rPr>
        <w:t xml:space="preserve"> adopt</w:t>
      </w:r>
      <w:r w:rsidR="00436CB0">
        <w:rPr>
          <w:rFonts w:ascii="Times" w:eastAsia="Times" w:hAnsi="Times" w:cs="Times"/>
        </w:rPr>
        <w:t>ion of</w:t>
      </w:r>
      <w:r w:rsidRPr="00A27DF9">
        <w:rPr>
          <w:rFonts w:ascii="Times" w:eastAsia="Times" w:hAnsi="Times" w:cs="Times"/>
        </w:rPr>
        <w:t xml:space="preserve"> destination-cultural practices, attitudes, values, </w:t>
      </w:r>
      <w:r w:rsidR="001E1201">
        <w:rPr>
          <w:rFonts w:ascii="Times" w:eastAsia="Times" w:hAnsi="Times" w:cs="Times"/>
        </w:rPr>
        <w:t xml:space="preserve">and </w:t>
      </w:r>
      <w:r w:rsidRPr="00A27DF9">
        <w:rPr>
          <w:rFonts w:ascii="Times" w:eastAsia="Times" w:hAnsi="Times" w:cs="Times"/>
        </w:rPr>
        <w:t xml:space="preserve">identifications– and/or </w:t>
      </w:r>
      <w:r w:rsidR="00436CB0">
        <w:rPr>
          <w:rFonts w:ascii="Times" w:eastAsia="Times" w:hAnsi="Times" w:cs="Times"/>
        </w:rPr>
        <w:t>retention of</w:t>
      </w:r>
      <w:r w:rsidRPr="00A27DF9">
        <w:rPr>
          <w:rFonts w:ascii="Times" w:eastAsia="Times" w:hAnsi="Times" w:cs="Times"/>
        </w:rPr>
        <w:t xml:space="preserve"> those from their countries of origin (Berry</w:t>
      </w:r>
      <w:r w:rsidR="00EC5D27" w:rsidRPr="00A27DF9">
        <w:rPr>
          <w:rFonts w:ascii="Times" w:eastAsia="Times" w:hAnsi="Times" w:cs="Times"/>
        </w:rPr>
        <w:t xml:space="preserve"> 2</w:t>
      </w:r>
      <w:r w:rsidRPr="00A27DF9">
        <w:rPr>
          <w:rFonts w:ascii="Times" w:eastAsia="Times" w:hAnsi="Times" w:cs="Times"/>
        </w:rPr>
        <w:t>017; Schwartz</w:t>
      </w:r>
      <w:r w:rsidR="00E13AE5">
        <w:rPr>
          <w:rFonts w:ascii="Times" w:eastAsia="Times" w:hAnsi="Times" w:cs="Times"/>
        </w:rPr>
        <w:t xml:space="preserve"> et al.</w:t>
      </w:r>
      <w:r w:rsidR="00EC5D27" w:rsidRPr="00A27DF9">
        <w:rPr>
          <w:rFonts w:ascii="Times" w:eastAsia="Times" w:hAnsi="Times" w:cs="Times"/>
        </w:rPr>
        <w:t xml:space="preserve"> 2</w:t>
      </w:r>
      <w:r w:rsidRPr="00A27DF9">
        <w:rPr>
          <w:rFonts w:ascii="Times" w:eastAsia="Times" w:hAnsi="Times" w:cs="Times"/>
        </w:rPr>
        <w:t xml:space="preserve">010; Ward </w:t>
      </w:r>
      <w:r w:rsidR="00595D3C" w:rsidRPr="00A27DF9">
        <w:rPr>
          <w:rFonts w:ascii="Times" w:eastAsia="Times" w:hAnsi="Times" w:cs="Times"/>
        </w:rPr>
        <w:t>and</w:t>
      </w:r>
      <w:r w:rsidRPr="00A27DF9">
        <w:rPr>
          <w:rFonts w:ascii="Times" w:eastAsia="Times" w:hAnsi="Times" w:cs="Times"/>
        </w:rPr>
        <w:t xml:space="preserve"> Kus</w:t>
      </w:r>
      <w:r w:rsidR="00EC5D27" w:rsidRPr="00A27DF9">
        <w:rPr>
          <w:rFonts w:ascii="Times" w:eastAsia="Times" w:hAnsi="Times" w:cs="Times"/>
        </w:rPr>
        <w:t xml:space="preserve"> 2</w:t>
      </w:r>
      <w:r w:rsidRPr="00A27DF9">
        <w:rPr>
          <w:rFonts w:ascii="Times" w:eastAsia="Times" w:hAnsi="Times" w:cs="Times"/>
        </w:rPr>
        <w:t xml:space="preserve">012). </w:t>
      </w:r>
      <w:r w:rsidR="007F399A">
        <w:rPr>
          <w:rFonts w:ascii="Times" w:eastAsia="Times" w:hAnsi="Times" w:cs="Times"/>
        </w:rPr>
        <w:t>A</w:t>
      </w:r>
      <w:r w:rsidR="005D0CA6">
        <w:rPr>
          <w:rFonts w:ascii="Times" w:eastAsia="Times" w:hAnsi="Times" w:cs="Times"/>
        </w:rPr>
        <w:t>s psychological processes</w:t>
      </w:r>
      <w:r w:rsidR="000C0182">
        <w:rPr>
          <w:rFonts w:ascii="Times" w:eastAsia="Times" w:hAnsi="Times" w:cs="Times"/>
        </w:rPr>
        <w:t>,</w:t>
      </w:r>
      <w:r w:rsidR="005D0CA6">
        <w:rPr>
          <w:rFonts w:ascii="Times" w:eastAsia="Times" w:hAnsi="Times" w:cs="Times"/>
        </w:rPr>
        <w:t xml:space="preserve"> the dynamics of a</w:t>
      </w:r>
      <w:r w:rsidRPr="00A27DF9">
        <w:rPr>
          <w:rFonts w:ascii="Times" w:eastAsia="Times" w:hAnsi="Times" w:cs="Times"/>
        </w:rPr>
        <w:t>cculturation</w:t>
      </w:r>
      <w:r w:rsidR="005D0CA6">
        <w:rPr>
          <w:rFonts w:ascii="Times" w:eastAsia="Times" w:hAnsi="Times" w:cs="Times"/>
        </w:rPr>
        <w:t xml:space="preserve"> </w:t>
      </w:r>
      <w:r w:rsidRPr="00A27DF9">
        <w:rPr>
          <w:rFonts w:ascii="Times" w:eastAsia="Times" w:hAnsi="Times" w:cs="Times"/>
        </w:rPr>
        <w:t xml:space="preserve">are helpful for understanding the interplay between </w:t>
      </w:r>
      <w:r w:rsidR="005D0CA6">
        <w:rPr>
          <w:rFonts w:ascii="Times" w:eastAsia="Times" w:hAnsi="Times" w:cs="Times"/>
        </w:rPr>
        <w:t xml:space="preserve">the characteristics of </w:t>
      </w:r>
      <w:r w:rsidRPr="00A27DF9">
        <w:rPr>
          <w:rFonts w:ascii="Times" w:eastAsia="Times" w:hAnsi="Times" w:cs="Times"/>
        </w:rPr>
        <w:t>individual migrant</w:t>
      </w:r>
      <w:r w:rsidR="007F399A">
        <w:rPr>
          <w:rFonts w:ascii="Times" w:eastAsia="Times" w:hAnsi="Times" w:cs="Times"/>
        </w:rPr>
        <w:t>s</w:t>
      </w:r>
      <w:r w:rsidRPr="00A27DF9">
        <w:rPr>
          <w:rFonts w:ascii="Times" w:eastAsia="Times" w:hAnsi="Times" w:cs="Times"/>
        </w:rPr>
        <w:t xml:space="preserve"> and </w:t>
      </w:r>
      <w:r w:rsidR="005D0CA6">
        <w:rPr>
          <w:rFonts w:ascii="Times" w:eastAsia="Times" w:hAnsi="Times" w:cs="Times"/>
        </w:rPr>
        <w:t xml:space="preserve">those of </w:t>
      </w:r>
      <w:r w:rsidRPr="00A27DF9">
        <w:rPr>
          <w:rFonts w:ascii="Times" w:eastAsia="Times" w:hAnsi="Times" w:cs="Times"/>
        </w:rPr>
        <w:t>group</w:t>
      </w:r>
      <w:r w:rsidR="005D0CA6">
        <w:rPr>
          <w:rFonts w:ascii="Times" w:eastAsia="Times" w:hAnsi="Times" w:cs="Times"/>
        </w:rPr>
        <w:t>s</w:t>
      </w:r>
      <w:r w:rsidRPr="00A27DF9">
        <w:rPr>
          <w:rFonts w:ascii="Times" w:eastAsia="Times" w:hAnsi="Times" w:cs="Times"/>
        </w:rPr>
        <w:t xml:space="preserve"> or </w:t>
      </w:r>
      <w:r w:rsidR="005D0CA6">
        <w:rPr>
          <w:rFonts w:ascii="Times" w:eastAsia="Times" w:hAnsi="Times" w:cs="Times"/>
        </w:rPr>
        <w:t>societies</w:t>
      </w:r>
      <w:r w:rsidRPr="00A27DF9">
        <w:rPr>
          <w:rFonts w:ascii="Times" w:eastAsia="Times" w:hAnsi="Times" w:cs="Times"/>
        </w:rPr>
        <w:t xml:space="preserve">. As such, acculturation represents a bridge between macro-level contextual factors and </w:t>
      </w:r>
      <w:r w:rsidR="007F399A">
        <w:rPr>
          <w:rFonts w:ascii="Times" w:eastAsia="Times" w:hAnsi="Times" w:cs="Times"/>
        </w:rPr>
        <w:t>migrants’</w:t>
      </w:r>
      <w:r w:rsidRPr="00A27DF9">
        <w:rPr>
          <w:rFonts w:ascii="Times" w:eastAsia="Times" w:hAnsi="Times" w:cs="Times"/>
        </w:rPr>
        <w:t xml:space="preserve"> well-being. Berry (2017) has developed a typology of ways in which migrants can acculturate, including separation (retaining one’s cultural heritage and rejecting the destination culture), assimilation (discarding one’s cultural heritage and adopting the destination culture), integration/biculturalism (retaining one’s cultural heritage and adopting the destination culture), and marginalization (discarding one’s cultural heritage and rejecting the destination culture). </w:t>
      </w:r>
    </w:p>
    <w:p w14:paraId="4F0F00E3" w14:textId="13F79612" w:rsidR="00DA26E4" w:rsidRPr="00A27DF9" w:rsidRDefault="008B3759" w:rsidP="000215A8">
      <w:pPr>
        <w:rPr>
          <w:rFonts w:ascii="Times" w:eastAsia="Times" w:hAnsi="Times" w:cs="Times"/>
          <w:highlight w:val="yellow"/>
        </w:rPr>
      </w:pPr>
      <w:r w:rsidRPr="00A27DF9">
        <w:rPr>
          <w:rFonts w:ascii="Times" w:eastAsia="Times" w:hAnsi="Times" w:cs="Times"/>
        </w:rPr>
        <w:t xml:space="preserve">Although acculturation theory </w:t>
      </w:r>
      <w:r w:rsidR="009C3BE8">
        <w:rPr>
          <w:rFonts w:ascii="Times" w:eastAsia="Times" w:hAnsi="Times" w:cs="Times"/>
        </w:rPr>
        <w:t>emerged</w:t>
      </w:r>
      <w:r w:rsidRPr="00A27DF9">
        <w:rPr>
          <w:rFonts w:ascii="Times" w:eastAsia="Times" w:hAnsi="Times" w:cs="Times"/>
        </w:rPr>
        <w:t xml:space="preserve"> within sociology and anthropology to explain changes in cultural </w:t>
      </w:r>
      <w:r w:rsidRPr="00A27DF9">
        <w:rPr>
          <w:rFonts w:ascii="Times" w:eastAsia="Times" w:hAnsi="Times" w:cs="Times"/>
          <w:i/>
        </w:rPr>
        <w:t>groups</w:t>
      </w:r>
      <w:r w:rsidRPr="00A27DF9">
        <w:rPr>
          <w:rFonts w:ascii="Times" w:eastAsia="Times" w:hAnsi="Times" w:cs="Times"/>
        </w:rPr>
        <w:t xml:space="preserve"> in contact (Park</w:t>
      </w:r>
      <w:r w:rsidR="00EC5D27" w:rsidRPr="00A27DF9">
        <w:rPr>
          <w:rFonts w:ascii="Times" w:eastAsia="Times" w:hAnsi="Times" w:cs="Times"/>
        </w:rPr>
        <w:t xml:space="preserve"> 1</w:t>
      </w:r>
      <w:r w:rsidRPr="00A27DF9">
        <w:rPr>
          <w:rFonts w:ascii="Times" w:eastAsia="Times" w:hAnsi="Times" w:cs="Times"/>
        </w:rPr>
        <w:t xml:space="preserve">928; Redfield, Linton, </w:t>
      </w:r>
      <w:r w:rsidR="00595D3C" w:rsidRPr="00A27DF9">
        <w:rPr>
          <w:rFonts w:ascii="Times" w:eastAsia="Times" w:hAnsi="Times" w:cs="Times"/>
        </w:rPr>
        <w:t>and</w:t>
      </w:r>
      <w:r w:rsidRPr="00A27DF9">
        <w:rPr>
          <w:rFonts w:ascii="Times" w:eastAsia="Times" w:hAnsi="Times" w:cs="Times"/>
        </w:rPr>
        <w:t xml:space="preserve"> Herskovits</w:t>
      </w:r>
      <w:r w:rsidR="00EC5D27" w:rsidRPr="00A27DF9">
        <w:rPr>
          <w:rFonts w:ascii="Times" w:eastAsia="Times" w:hAnsi="Times" w:cs="Times"/>
        </w:rPr>
        <w:t xml:space="preserve"> 1</w:t>
      </w:r>
      <w:r w:rsidRPr="00A27DF9">
        <w:rPr>
          <w:rFonts w:ascii="Times" w:eastAsia="Times" w:hAnsi="Times" w:cs="Times"/>
        </w:rPr>
        <w:t xml:space="preserve">936), most individual-level acculturation </w:t>
      </w:r>
      <w:r w:rsidR="00AA6FA6">
        <w:rPr>
          <w:rFonts w:ascii="Times" w:eastAsia="Times" w:hAnsi="Times" w:cs="Times"/>
        </w:rPr>
        <w:t xml:space="preserve">research </w:t>
      </w:r>
      <w:r w:rsidRPr="00A27DF9">
        <w:rPr>
          <w:rFonts w:ascii="Times" w:eastAsia="Times" w:hAnsi="Times" w:cs="Times"/>
        </w:rPr>
        <w:t xml:space="preserve">is now conducted in psychology (Schwartz </w:t>
      </w:r>
      <w:r w:rsidR="00595D3C" w:rsidRPr="00A27DF9">
        <w:rPr>
          <w:rFonts w:ascii="Times" w:eastAsia="Times" w:hAnsi="Times" w:cs="Times"/>
        </w:rPr>
        <w:t>and</w:t>
      </w:r>
      <w:r w:rsidRPr="00A27DF9">
        <w:rPr>
          <w:rFonts w:ascii="Times" w:eastAsia="Times" w:hAnsi="Times" w:cs="Times"/>
        </w:rPr>
        <w:t xml:space="preserve"> Unger</w:t>
      </w:r>
      <w:r w:rsidR="00EC5D27" w:rsidRPr="00A27DF9">
        <w:rPr>
          <w:rFonts w:ascii="Times" w:eastAsia="Times" w:hAnsi="Times" w:cs="Times"/>
        </w:rPr>
        <w:t xml:space="preserve"> 2</w:t>
      </w:r>
      <w:r w:rsidRPr="00A27DF9">
        <w:rPr>
          <w:rFonts w:ascii="Times" w:eastAsia="Times" w:hAnsi="Times" w:cs="Times"/>
        </w:rPr>
        <w:t>017; Schwartz et al.</w:t>
      </w:r>
      <w:r w:rsidR="00EC5D27" w:rsidRPr="00A27DF9">
        <w:rPr>
          <w:rFonts w:ascii="Times" w:eastAsia="Times" w:hAnsi="Times" w:cs="Times"/>
        </w:rPr>
        <w:t xml:space="preserve"> 2</w:t>
      </w:r>
      <w:r w:rsidRPr="00A27DF9">
        <w:rPr>
          <w:rFonts w:ascii="Times" w:eastAsia="Times" w:hAnsi="Times" w:cs="Times"/>
        </w:rPr>
        <w:t xml:space="preserve">010). </w:t>
      </w:r>
      <w:r w:rsidR="00A56D53">
        <w:rPr>
          <w:rStyle w:val="Absatz-Standardschriftart"/>
          <w:rFonts w:ascii="Times" w:eastAsia="Times" w:hAnsi="Times" w:cs="Times"/>
        </w:rPr>
        <w:t xml:space="preserve">Migrants were found to gradually acquire the destination country’s values (Bardi et al. 2014) but to also retain those of their cultural heritage (Güngör, Bornstein, and Phalet 2012). </w:t>
      </w:r>
      <w:r w:rsidR="00A56D53">
        <w:rPr>
          <w:rStyle w:val="Absatz-Standardschriftart"/>
          <w:rFonts w:ascii="Times" w:eastAsia="Times" w:hAnsi="Times" w:cs="Times"/>
          <w:color w:val="000000"/>
        </w:rPr>
        <w:t xml:space="preserve">Integration </w:t>
      </w:r>
      <w:r w:rsidR="00A56D53">
        <w:rPr>
          <w:rStyle w:val="Absatz-Standardschriftart"/>
          <w:rFonts w:ascii="Times" w:eastAsia="Times" w:hAnsi="Times" w:cs="Times"/>
        </w:rPr>
        <w:t>tends to</w:t>
      </w:r>
      <w:r w:rsidR="00A56D53">
        <w:rPr>
          <w:rStyle w:val="CommentReference"/>
        </w:rPr>
        <w:t xml:space="preserve"> </w:t>
      </w:r>
      <w:r w:rsidRPr="00A27DF9">
        <w:rPr>
          <w:rFonts w:ascii="Times" w:eastAsia="Times" w:hAnsi="Times" w:cs="Times"/>
        </w:rPr>
        <w:t>be preferred by most migrants (Berry et al.</w:t>
      </w:r>
      <w:r w:rsidR="00EC5D27" w:rsidRPr="00A27DF9">
        <w:rPr>
          <w:rFonts w:ascii="Times" w:eastAsia="Times" w:hAnsi="Times" w:cs="Times"/>
        </w:rPr>
        <w:t xml:space="preserve"> 2</w:t>
      </w:r>
      <w:r w:rsidRPr="00A27DF9">
        <w:rPr>
          <w:rFonts w:ascii="Times" w:eastAsia="Times" w:hAnsi="Times" w:cs="Times"/>
        </w:rPr>
        <w:t xml:space="preserve">006) and </w:t>
      </w:r>
      <w:r w:rsidR="00D67E45">
        <w:rPr>
          <w:rFonts w:ascii="Times" w:eastAsia="Times" w:hAnsi="Times" w:cs="Times"/>
        </w:rPr>
        <w:t>appears</w:t>
      </w:r>
      <w:r w:rsidRPr="00A27DF9">
        <w:rPr>
          <w:rFonts w:ascii="Times" w:eastAsia="Times" w:hAnsi="Times" w:cs="Times"/>
        </w:rPr>
        <w:t xml:space="preserve"> to be the most adaptive strategy, </w:t>
      </w:r>
      <w:r w:rsidR="0016042C">
        <w:rPr>
          <w:rFonts w:ascii="Times" w:eastAsia="Times" w:hAnsi="Times" w:cs="Times"/>
        </w:rPr>
        <w:t>being associated with greater psychological well-being and more effective social functioning</w:t>
      </w:r>
      <w:r w:rsidRPr="00A27DF9">
        <w:rPr>
          <w:rFonts w:ascii="Times" w:eastAsia="Times" w:hAnsi="Times" w:cs="Times"/>
        </w:rPr>
        <w:t xml:space="preserve"> (Nguyen </w:t>
      </w:r>
      <w:r w:rsidR="00595D3C" w:rsidRPr="00A27DF9">
        <w:rPr>
          <w:rFonts w:ascii="Times" w:eastAsia="Times" w:hAnsi="Times" w:cs="Times"/>
        </w:rPr>
        <w:t>and</w:t>
      </w:r>
      <w:r w:rsidRPr="00A27DF9">
        <w:rPr>
          <w:rFonts w:ascii="Times" w:eastAsia="Times" w:hAnsi="Times" w:cs="Times"/>
        </w:rPr>
        <w:t xml:space="preserve"> Benet-Martínez</w:t>
      </w:r>
      <w:r w:rsidR="00EC5D27" w:rsidRPr="00A27DF9">
        <w:rPr>
          <w:rFonts w:ascii="Times" w:eastAsia="Times" w:hAnsi="Times" w:cs="Times"/>
        </w:rPr>
        <w:t xml:space="preserve"> 2</w:t>
      </w:r>
      <w:r w:rsidRPr="00A27DF9">
        <w:rPr>
          <w:rFonts w:ascii="Times" w:eastAsia="Times" w:hAnsi="Times" w:cs="Times"/>
        </w:rPr>
        <w:t xml:space="preserve">013). However, </w:t>
      </w:r>
      <w:r w:rsidR="0016042C">
        <w:rPr>
          <w:rFonts w:ascii="Times" w:eastAsia="Times" w:hAnsi="Times" w:cs="Times"/>
        </w:rPr>
        <w:t xml:space="preserve">bicultural </w:t>
      </w:r>
      <w:r w:rsidR="000215A8">
        <w:rPr>
          <w:rFonts w:ascii="Times" w:eastAsia="Times" w:hAnsi="Times" w:cs="Times"/>
        </w:rPr>
        <w:t>integration is</w:t>
      </w:r>
      <w:r w:rsidR="000215A8" w:rsidRPr="00A27DF9">
        <w:rPr>
          <w:rFonts w:ascii="Times" w:eastAsia="Times" w:hAnsi="Times" w:cs="Times"/>
        </w:rPr>
        <w:t xml:space="preserve"> </w:t>
      </w:r>
      <w:r w:rsidRPr="00A27DF9">
        <w:rPr>
          <w:rFonts w:ascii="Times" w:eastAsia="Times" w:hAnsi="Times" w:cs="Times"/>
        </w:rPr>
        <w:t xml:space="preserve">not always preferable or attainable. For example, Makarova and Birman (2015) found that, although </w:t>
      </w:r>
      <w:r w:rsidR="00FB5BD0">
        <w:rPr>
          <w:rFonts w:ascii="Times" w:eastAsia="Times" w:hAnsi="Times" w:cs="Times"/>
        </w:rPr>
        <w:t>biculturalism</w:t>
      </w:r>
      <w:r w:rsidRPr="00A27DF9">
        <w:rPr>
          <w:rFonts w:ascii="Times" w:eastAsia="Times" w:hAnsi="Times" w:cs="Times"/>
        </w:rPr>
        <w:t xml:space="preserve"> was positively related to school adjustment among minority students, within the school context </w:t>
      </w:r>
      <w:r w:rsidR="00FB5BD0">
        <w:rPr>
          <w:rFonts w:ascii="Times" w:eastAsia="Times" w:hAnsi="Times" w:cs="Times"/>
        </w:rPr>
        <w:t>assimilation</w:t>
      </w:r>
      <w:r w:rsidRPr="00A27DF9">
        <w:rPr>
          <w:rFonts w:ascii="Times" w:eastAsia="Times" w:hAnsi="Times" w:cs="Times"/>
        </w:rPr>
        <w:t xml:space="preserve"> was most conducive to academic achievement and psychological well-being. Further, </w:t>
      </w:r>
      <w:r w:rsidR="0062184D">
        <w:rPr>
          <w:rFonts w:ascii="Times" w:eastAsia="Times" w:hAnsi="Times" w:cs="Times"/>
        </w:rPr>
        <w:t>becoming bicultural</w:t>
      </w:r>
      <w:r w:rsidRPr="00A27DF9">
        <w:rPr>
          <w:rFonts w:ascii="Times" w:eastAsia="Times" w:hAnsi="Times" w:cs="Times"/>
        </w:rPr>
        <w:t xml:space="preserve"> may be difficult in assimilationist contexts that do not support migrant cultures (e.g., Baysu, Phalet</w:t>
      </w:r>
      <w:r w:rsidR="00F57CCB">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Brown</w:t>
      </w:r>
      <w:r w:rsidR="00EC5D27" w:rsidRPr="00A27DF9">
        <w:rPr>
          <w:rFonts w:ascii="Times" w:eastAsia="Times" w:hAnsi="Times" w:cs="Times"/>
        </w:rPr>
        <w:t xml:space="preserve"> 2</w:t>
      </w:r>
      <w:r w:rsidRPr="00A27DF9">
        <w:rPr>
          <w:rFonts w:ascii="Times" w:eastAsia="Times" w:hAnsi="Times" w:cs="Times"/>
        </w:rPr>
        <w:t xml:space="preserve">011; </w:t>
      </w:r>
      <w:r w:rsidR="00B26C17" w:rsidRPr="00B26C17">
        <w:rPr>
          <w:rFonts w:ascii="Times" w:eastAsia="Times" w:hAnsi="Times" w:cs="Times"/>
        </w:rPr>
        <w:t>Birman and Tran 2017</w:t>
      </w:r>
      <w:r w:rsidRPr="00A27DF9">
        <w:rPr>
          <w:rFonts w:ascii="Times" w:eastAsia="Times" w:hAnsi="Times" w:cs="Times"/>
        </w:rPr>
        <w:t xml:space="preserve">; Birman </w:t>
      </w:r>
      <w:r w:rsidR="00E13AE5">
        <w:rPr>
          <w:rFonts w:ascii="Times" w:eastAsia="Times" w:hAnsi="Times" w:cs="Times"/>
        </w:rPr>
        <w:t xml:space="preserve">et al. </w:t>
      </w:r>
      <w:r w:rsidR="00EC5D27" w:rsidRPr="00A27DF9">
        <w:rPr>
          <w:rFonts w:ascii="Times" w:eastAsia="Times" w:hAnsi="Times" w:cs="Times"/>
        </w:rPr>
        <w:t>2</w:t>
      </w:r>
      <w:r w:rsidRPr="00A27DF9">
        <w:rPr>
          <w:rFonts w:ascii="Times" w:eastAsia="Times" w:hAnsi="Times" w:cs="Times"/>
        </w:rPr>
        <w:t>014</w:t>
      </w:r>
      <w:r w:rsidR="00455BCE">
        <w:rPr>
          <w:rFonts w:ascii="Times" w:eastAsia="Times" w:hAnsi="Times" w:cs="Times"/>
        </w:rPr>
        <w:t>).</w:t>
      </w:r>
      <w:r w:rsidRPr="00A27DF9">
        <w:rPr>
          <w:rFonts w:ascii="Times" w:eastAsia="Times" w:hAnsi="Times" w:cs="Times"/>
        </w:rPr>
        <w:t xml:space="preserve"> </w:t>
      </w:r>
    </w:p>
    <w:p w14:paraId="5011F148" w14:textId="456552AC" w:rsidR="00DA26E4" w:rsidRPr="00A27DF9" w:rsidRDefault="00C65A09" w:rsidP="000215A8">
      <w:pPr>
        <w:rPr>
          <w:rFonts w:ascii="Times" w:eastAsia="Times" w:hAnsi="Times" w:cs="Times"/>
        </w:rPr>
      </w:pPr>
      <w:r>
        <w:rPr>
          <w:rFonts w:ascii="Times" w:eastAsia="Times" w:hAnsi="Times" w:cs="Times"/>
        </w:rPr>
        <w:t>I</w:t>
      </w:r>
      <w:r w:rsidRPr="00A27DF9">
        <w:rPr>
          <w:rFonts w:ascii="Times" w:eastAsia="Times" w:hAnsi="Times" w:cs="Times"/>
        </w:rPr>
        <w:t xml:space="preserve">nteractive models </w:t>
      </w:r>
      <w:r w:rsidR="0016042C">
        <w:rPr>
          <w:rFonts w:ascii="Times" w:eastAsia="Times" w:hAnsi="Times" w:cs="Times"/>
        </w:rPr>
        <w:t xml:space="preserve">between person and context </w:t>
      </w:r>
      <w:r>
        <w:rPr>
          <w:rFonts w:ascii="Times" w:eastAsia="Times" w:hAnsi="Times" w:cs="Times"/>
        </w:rPr>
        <w:t>have been a</w:t>
      </w:r>
      <w:r w:rsidR="008B3759" w:rsidRPr="00A27DF9">
        <w:rPr>
          <w:rFonts w:ascii="Times" w:eastAsia="Times" w:hAnsi="Times" w:cs="Times"/>
        </w:rPr>
        <w:t xml:space="preserve">nother important development in acculturation </w:t>
      </w:r>
      <w:r>
        <w:rPr>
          <w:rFonts w:ascii="Times" w:eastAsia="Times" w:hAnsi="Times" w:cs="Times"/>
        </w:rPr>
        <w:t xml:space="preserve">research </w:t>
      </w:r>
      <w:r w:rsidR="008B3759" w:rsidRPr="00A27DF9">
        <w:rPr>
          <w:rFonts w:ascii="Times" w:eastAsia="Times" w:hAnsi="Times" w:cs="Times"/>
        </w:rPr>
        <w:t>(Bourhis et al.</w:t>
      </w:r>
      <w:r w:rsidR="00EC5D27" w:rsidRPr="00A27DF9">
        <w:rPr>
          <w:rFonts w:ascii="Times" w:eastAsia="Times" w:hAnsi="Times" w:cs="Times"/>
        </w:rPr>
        <w:t xml:space="preserve"> 1</w:t>
      </w:r>
      <w:r w:rsidR="008B3759" w:rsidRPr="00A27DF9">
        <w:rPr>
          <w:rFonts w:ascii="Times" w:eastAsia="Times" w:hAnsi="Times" w:cs="Times"/>
        </w:rPr>
        <w:t xml:space="preserve">997; </w:t>
      </w:r>
      <w:r w:rsidR="00F16A9A">
        <w:rPr>
          <w:rFonts w:ascii="Times" w:eastAsia="Times" w:hAnsi="Times" w:cs="Times"/>
        </w:rPr>
        <w:t>Titzmann and Jugert 2015)</w:t>
      </w:r>
      <w:r w:rsidR="008B3759" w:rsidRPr="00A27DF9">
        <w:rPr>
          <w:rFonts w:ascii="Times" w:eastAsia="Times" w:hAnsi="Times" w:cs="Times"/>
        </w:rPr>
        <w:t>. Broadly, these models –</w:t>
      </w:r>
      <w:r w:rsidR="00D81E0C">
        <w:rPr>
          <w:rFonts w:ascii="Times" w:eastAsia="Times" w:hAnsi="Times" w:cs="Times"/>
        </w:rPr>
        <w:t xml:space="preserve"> </w:t>
      </w:r>
      <w:r w:rsidR="008B3759" w:rsidRPr="00A27DF9">
        <w:rPr>
          <w:rFonts w:ascii="Times" w:eastAsia="Times" w:hAnsi="Times" w:cs="Times"/>
        </w:rPr>
        <w:t xml:space="preserve">introduced and studied by psychologists – examine the interface between </w:t>
      </w:r>
      <w:r w:rsidR="00820235">
        <w:rPr>
          <w:rFonts w:ascii="Times" w:eastAsia="Times" w:hAnsi="Times" w:cs="Times"/>
        </w:rPr>
        <w:t>migrants’</w:t>
      </w:r>
      <w:r w:rsidR="008B3759" w:rsidRPr="00A27DF9">
        <w:rPr>
          <w:rFonts w:ascii="Times" w:eastAsia="Times" w:hAnsi="Times" w:cs="Times"/>
        </w:rPr>
        <w:t xml:space="preserve"> acculturation </w:t>
      </w:r>
      <w:r w:rsidR="008B3759" w:rsidRPr="00A27DF9">
        <w:rPr>
          <w:rFonts w:ascii="Times" w:eastAsia="Times" w:hAnsi="Times" w:cs="Times"/>
          <w:i/>
        </w:rPr>
        <w:t>approaches</w:t>
      </w:r>
      <w:r w:rsidR="008B3759" w:rsidRPr="00A27DF9">
        <w:rPr>
          <w:rFonts w:ascii="Times" w:eastAsia="Times" w:hAnsi="Times" w:cs="Times"/>
        </w:rPr>
        <w:t xml:space="preserve"> and </w:t>
      </w:r>
      <w:r w:rsidR="00820235" w:rsidRPr="00A27DF9">
        <w:rPr>
          <w:rFonts w:ascii="Times" w:eastAsia="Times" w:hAnsi="Times" w:cs="Times"/>
        </w:rPr>
        <w:t>destination culture individuals</w:t>
      </w:r>
      <w:r w:rsidR="00820235">
        <w:rPr>
          <w:rFonts w:ascii="Times" w:eastAsia="Times" w:hAnsi="Times" w:cs="Times"/>
        </w:rPr>
        <w:t>’</w:t>
      </w:r>
      <w:r w:rsidR="00820235" w:rsidRPr="00A27DF9">
        <w:rPr>
          <w:rFonts w:ascii="Times" w:eastAsia="Times" w:hAnsi="Times" w:cs="Times"/>
        </w:rPr>
        <w:t xml:space="preserve"> </w:t>
      </w:r>
      <w:r w:rsidR="008B3759" w:rsidRPr="00A27DF9">
        <w:rPr>
          <w:rFonts w:ascii="Times" w:eastAsia="Times" w:hAnsi="Times" w:cs="Times"/>
        </w:rPr>
        <w:t xml:space="preserve">acculturation </w:t>
      </w:r>
      <w:r w:rsidR="008B3759" w:rsidRPr="00A27DF9">
        <w:rPr>
          <w:rFonts w:ascii="Times" w:eastAsia="Times" w:hAnsi="Times" w:cs="Times"/>
          <w:i/>
        </w:rPr>
        <w:t>expectations</w:t>
      </w:r>
      <w:r w:rsidR="008B3759" w:rsidRPr="00A27DF9">
        <w:rPr>
          <w:rFonts w:ascii="Times" w:eastAsia="Times" w:hAnsi="Times" w:cs="Times"/>
        </w:rPr>
        <w:t xml:space="preserve">. </w:t>
      </w:r>
      <w:r w:rsidR="00724BF1">
        <w:rPr>
          <w:rFonts w:ascii="Times" w:eastAsia="Times" w:hAnsi="Times" w:cs="Times"/>
        </w:rPr>
        <w:t>When</w:t>
      </w:r>
      <w:r w:rsidR="008B3759" w:rsidRPr="00A27DF9">
        <w:rPr>
          <w:rFonts w:ascii="Times" w:eastAsia="Times" w:hAnsi="Times" w:cs="Times"/>
        </w:rPr>
        <w:t xml:space="preserve"> these approaches and expectations match, relations between migrants and non-migrants are likely to be smooth and collaborative, whereas mismatches between migrants’ acculturation </w:t>
      </w:r>
      <w:r w:rsidR="00473DFB">
        <w:rPr>
          <w:rFonts w:ascii="Times" w:eastAsia="Times" w:hAnsi="Times" w:cs="Times"/>
        </w:rPr>
        <w:t>preferences</w:t>
      </w:r>
      <w:r w:rsidR="00473DFB" w:rsidRPr="00A27DF9">
        <w:rPr>
          <w:rFonts w:ascii="Times" w:eastAsia="Times" w:hAnsi="Times" w:cs="Times"/>
        </w:rPr>
        <w:t xml:space="preserve"> </w:t>
      </w:r>
      <w:r w:rsidR="008B3759" w:rsidRPr="00A27DF9">
        <w:rPr>
          <w:rFonts w:ascii="Times" w:eastAsia="Times" w:hAnsi="Times" w:cs="Times"/>
        </w:rPr>
        <w:t>and destination society members’ expectations likely result in conflict (Berry</w:t>
      </w:r>
      <w:r w:rsidR="00EC5D27" w:rsidRPr="00A27DF9">
        <w:rPr>
          <w:rFonts w:ascii="Times" w:eastAsia="Times" w:hAnsi="Times" w:cs="Times"/>
        </w:rPr>
        <w:t xml:space="preserve"> 2</w:t>
      </w:r>
      <w:r w:rsidR="008B3759" w:rsidRPr="00A27DF9">
        <w:rPr>
          <w:rFonts w:ascii="Times" w:eastAsia="Times" w:hAnsi="Times" w:cs="Times"/>
        </w:rPr>
        <w:t>006; Rohmann</w:t>
      </w:r>
      <w:r w:rsidR="00D83258">
        <w:rPr>
          <w:rFonts w:ascii="Times" w:eastAsia="Times" w:hAnsi="Times" w:cs="Times"/>
        </w:rPr>
        <w:t xml:space="preserve"> et al.</w:t>
      </w:r>
      <w:r w:rsidR="00E13AE5">
        <w:rPr>
          <w:rFonts w:ascii="Times" w:eastAsia="Times" w:hAnsi="Times" w:cs="Times"/>
        </w:rPr>
        <w:t xml:space="preserve"> </w:t>
      </w:r>
      <w:r w:rsidR="00EC5D27" w:rsidRPr="00A27DF9">
        <w:rPr>
          <w:rFonts w:ascii="Times" w:eastAsia="Times" w:hAnsi="Times" w:cs="Times"/>
        </w:rPr>
        <w:t>2</w:t>
      </w:r>
      <w:r w:rsidR="008B3759" w:rsidRPr="00A27DF9">
        <w:rPr>
          <w:rFonts w:ascii="Times" w:eastAsia="Times" w:hAnsi="Times" w:cs="Times"/>
        </w:rPr>
        <w:t>008).</w:t>
      </w:r>
      <w:r w:rsidR="00455BCE">
        <w:rPr>
          <w:rFonts w:ascii="Times" w:eastAsia="Times" w:hAnsi="Times" w:cs="Times"/>
        </w:rPr>
        <w:t xml:space="preserve"> </w:t>
      </w:r>
      <w:r w:rsidR="00D0422B">
        <w:rPr>
          <w:rFonts w:ascii="Times" w:eastAsia="Times" w:hAnsi="Times" w:cs="Times"/>
        </w:rPr>
        <w:t>D</w:t>
      </w:r>
      <w:r w:rsidR="008B3759" w:rsidRPr="00A27DF9">
        <w:rPr>
          <w:rFonts w:ascii="Times" w:eastAsia="Times" w:hAnsi="Times" w:cs="Times"/>
        </w:rPr>
        <w:t>ifferent countries</w:t>
      </w:r>
      <w:r w:rsidR="00C32E15">
        <w:rPr>
          <w:rFonts w:ascii="Times" w:eastAsia="Times" w:hAnsi="Times" w:cs="Times"/>
        </w:rPr>
        <w:t xml:space="preserve">, </w:t>
      </w:r>
      <w:r w:rsidR="008B3759" w:rsidRPr="00A27DF9">
        <w:rPr>
          <w:rFonts w:ascii="Times" w:eastAsia="Times" w:hAnsi="Times" w:cs="Times"/>
        </w:rPr>
        <w:t>and different regions within a country</w:t>
      </w:r>
      <w:r w:rsidR="00C32E15">
        <w:rPr>
          <w:rFonts w:ascii="Times" w:eastAsia="Times" w:hAnsi="Times" w:cs="Times"/>
        </w:rPr>
        <w:t xml:space="preserve">, </w:t>
      </w:r>
      <w:r w:rsidR="008B3759" w:rsidRPr="00A27DF9">
        <w:rPr>
          <w:rFonts w:ascii="Times" w:eastAsia="Times" w:hAnsi="Times" w:cs="Times"/>
        </w:rPr>
        <w:t>often hold different expectations for how migrants should acculturate</w:t>
      </w:r>
      <w:r w:rsidR="00776DEC">
        <w:rPr>
          <w:rFonts w:ascii="Times" w:eastAsia="Times" w:hAnsi="Times" w:cs="Times"/>
        </w:rPr>
        <w:t xml:space="preserve"> in general and how different groups should acculturate more specifically (Kunst &amp; Sam, 2014).</w:t>
      </w:r>
      <w:r w:rsidR="008B3759" w:rsidRPr="00A27DF9">
        <w:rPr>
          <w:rFonts w:ascii="Times" w:eastAsia="Times" w:hAnsi="Times" w:cs="Times"/>
        </w:rPr>
        <w:t xml:space="preserve"> </w:t>
      </w:r>
      <w:r w:rsidR="0021052D">
        <w:rPr>
          <w:rFonts w:ascii="Times" w:eastAsia="Times" w:hAnsi="Times" w:cs="Times"/>
        </w:rPr>
        <w:t>Overall</w:t>
      </w:r>
      <w:r w:rsidR="008B3759" w:rsidRPr="00A27DF9">
        <w:rPr>
          <w:rFonts w:ascii="Times" w:eastAsia="Times" w:hAnsi="Times" w:cs="Times"/>
        </w:rPr>
        <w:t xml:space="preserve">, Canada and New Zealand are often viewed as relatively welcoming, multicultural nations; France is often viewed as an </w:t>
      </w:r>
      <w:r w:rsidR="00D2247B" w:rsidRPr="00A27DF9">
        <w:rPr>
          <w:rFonts w:ascii="Times" w:eastAsia="Times" w:hAnsi="Times" w:cs="Times"/>
        </w:rPr>
        <w:t>‘</w:t>
      </w:r>
      <w:r w:rsidR="008B3759" w:rsidRPr="00A27DF9">
        <w:rPr>
          <w:rFonts w:ascii="Times" w:eastAsia="Times" w:hAnsi="Times" w:cs="Times"/>
        </w:rPr>
        <w:t>assimilationist</w:t>
      </w:r>
      <w:r w:rsidR="00D2247B" w:rsidRPr="00A27DF9">
        <w:rPr>
          <w:rFonts w:ascii="Times" w:eastAsia="Times" w:hAnsi="Times" w:cs="Times"/>
        </w:rPr>
        <w:t>’</w:t>
      </w:r>
      <w:r w:rsidR="008B3759" w:rsidRPr="00A27DF9">
        <w:rPr>
          <w:rFonts w:ascii="Times" w:eastAsia="Times" w:hAnsi="Times" w:cs="Times"/>
        </w:rPr>
        <w:t xml:space="preserve"> country where migrants are expected to conform to French </w:t>
      </w:r>
      <w:r w:rsidR="00495E70">
        <w:rPr>
          <w:rFonts w:ascii="Times" w:eastAsia="Times" w:hAnsi="Times" w:cs="Times"/>
        </w:rPr>
        <w:t>ways</w:t>
      </w:r>
      <w:r w:rsidR="008B3759" w:rsidRPr="00A27DF9">
        <w:rPr>
          <w:rFonts w:ascii="Times" w:eastAsia="Times" w:hAnsi="Times" w:cs="Times"/>
        </w:rPr>
        <w:t xml:space="preserve">; and the </w:t>
      </w:r>
      <w:r w:rsidR="008E6968">
        <w:rPr>
          <w:rFonts w:ascii="Times" w:eastAsia="Times" w:hAnsi="Times" w:cs="Times"/>
        </w:rPr>
        <w:t>US</w:t>
      </w:r>
      <w:r w:rsidR="008B3759" w:rsidRPr="00A27DF9">
        <w:rPr>
          <w:rFonts w:ascii="Times" w:eastAsia="Times" w:hAnsi="Times" w:cs="Times"/>
        </w:rPr>
        <w:t xml:space="preserve"> is somewhere in the middle, with opposing liberal and conservative factions </w:t>
      </w:r>
      <w:r w:rsidR="005D0CA6">
        <w:rPr>
          <w:rFonts w:ascii="Times" w:eastAsia="Times" w:hAnsi="Times" w:cs="Times"/>
        </w:rPr>
        <w:t>holding</w:t>
      </w:r>
      <w:r w:rsidR="005D0CA6" w:rsidRPr="00A27DF9">
        <w:rPr>
          <w:rFonts w:ascii="Times" w:eastAsia="Times" w:hAnsi="Times" w:cs="Times"/>
        </w:rPr>
        <w:t xml:space="preserve"> </w:t>
      </w:r>
      <w:r w:rsidR="008B3759" w:rsidRPr="00A27DF9">
        <w:rPr>
          <w:rFonts w:ascii="Times" w:eastAsia="Times" w:hAnsi="Times" w:cs="Times"/>
        </w:rPr>
        <w:t>drastically different beliefs regarding the desirability of migrant cultures (Berry</w:t>
      </w:r>
      <w:r w:rsidR="00EC5D27" w:rsidRPr="00A27DF9">
        <w:rPr>
          <w:rFonts w:ascii="Times" w:eastAsia="Times" w:hAnsi="Times" w:cs="Times"/>
        </w:rPr>
        <w:t xml:space="preserve"> 2</w:t>
      </w:r>
      <w:r w:rsidR="008B3759" w:rsidRPr="00A27DF9">
        <w:rPr>
          <w:rFonts w:ascii="Times" w:eastAsia="Times" w:hAnsi="Times" w:cs="Times"/>
        </w:rPr>
        <w:t>006; Chavez</w:t>
      </w:r>
      <w:r w:rsidR="00EC5D27" w:rsidRPr="00A27DF9">
        <w:rPr>
          <w:rFonts w:ascii="Times" w:eastAsia="Times" w:hAnsi="Times" w:cs="Times"/>
        </w:rPr>
        <w:t xml:space="preserve"> 2</w:t>
      </w:r>
      <w:r w:rsidR="008B3759" w:rsidRPr="00A27DF9">
        <w:rPr>
          <w:rFonts w:ascii="Times" w:eastAsia="Times" w:hAnsi="Times" w:cs="Times"/>
        </w:rPr>
        <w:t>013; Ward</w:t>
      </w:r>
      <w:r w:rsidR="00E13AE5">
        <w:rPr>
          <w:rFonts w:ascii="Times" w:eastAsia="Times" w:hAnsi="Times" w:cs="Times"/>
        </w:rPr>
        <w:t>, Szabo</w:t>
      </w:r>
      <w:r w:rsidR="00CA226C">
        <w:rPr>
          <w:rFonts w:ascii="Times" w:eastAsia="Times" w:hAnsi="Times" w:cs="Times"/>
        </w:rPr>
        <w:t>,</w:t>
      </w:r>
      <w:r w:rsidR="00E13AE5">
        <w:rPr>
          <w:rFonts w:ascii="Times" w:eastAsia="Times" w:hAnsi="Times" w:cs="Times"/>
        </w:rPr>
        <w:t xml:space="preserve"> and Stuart</w:t>
      </w:r>
      <w:r w:rsidR="00072A6D">
        <w:rPr>
          <w:rFonts w:ascii="Times" w:eastAsia="Times" w:hAnsi="Times" w:cs="Times"/>
        </w:rPr>
        <w:t>,</w:t>
      </w:r>
      <w:r w:rsidR="008B3759" w:rsidRPr="00A27DF9">
        <w:rPr>
          <w:rFonts w:ascii="Times" w:eastAsia="Times" w:hAnsi="Times" w:cs="Times"/>
        </w:rPr>
        <w:t xml:space="preserve"> </w:t>
      </w:r>
      <w:r w:rsidR="00EC5D27" w:rsidRPr="00A27DF9">
        <w:rPr>
          <w:rFonts w:ascii="Times" w:eastAsia="Times" w:hAnsi="Times" w:cs="Times"/>
        </w:rPr>
        <w:t>2</w:t>
      </w:r>
      <w:r w:rsidR="008B3759" w:rsidRPr="00A27DF9">
        <w:rPr>
          <w:rFonts w:ascii="Times" w:eastAsia="Times" w:hAnsi="Times" w:cs="Times"/>
        </w:rPr>
        <w:t xml:space="preserve">016). </w:t>
      </w:r>
      <w:r w:rsidR="00455BCE">
        <w:rPr>
          <w:rFonts w:ascii="Times" w:eastAsia="Times" w:hAnsi="Times" w:cs="Times"/>
        </w:rPr>
        <w:t>Multicultural environments are conducive to immigrant integration</w:t>
      </w:r>
      <w:r w:rsidR="0066202E">
        <w:rPr>
          <w:rFonts w:ascii="Times" w:eastAsia="Times" w:hAnsi="Times" w:cs="Times"/>
        </w:rPr>
        <w:t>,</w:t>
      </w:r>
      <w:r w:rsidR="00455BCE">
        <w:rPr>
          <w:rFonts w:ascii="Times" w:eastAsia="Times" w:hAnsi="Times" w:cs="Times"/>
        </w:rPr>
        <w:t xml:space="preserve"> whereas the pressure to assimilate often results in </w:t>
      </w:r>
      <w:r w:rsidR="0016042C">
        <w:rPr>
          <w:rFonts w:ascii="Times" w:eastAsia="Times" w:hAnsi="Times" w:cs="Times"/>
        </w:rPr>
        <w:t xml:space="preserve">social fragmentation as </w:t>
      </w:r>
      <w:r w:rsidR="00455BCE">
        <w:rPr>
          <w:rFonts w:ascii="Times" w:eastAsia="Times" w:hAnsi="Times" w:cs="Times"/>
        </w:rPr>
        <w:t>immigrants becom</w:t>
      </w:r>
      <w:r w:rsidR="005D0CA6">
        <w:rPr>
          <w:rFonts w:ascii="Times" w:eastAsia="Times" w:hAnsi="Times" w:cs="Times"/>
        </w:rPr>
        <w:t>e</w:t>
      </w:r>
      <w:r w:rsidR="00455BCE">
        <w:rPr>
          <w:rFonts w:ascii="Times" w:eastAsia="Times" w:hAnsi="Times" w:cs="Times"/>
        </w:rPr>
        <w:t xml:space="preserve"> more entrenched in their original culture and separated from the </w:t>
      </w:r>
      <w:r w:rsidR="000215A8">
        <w:rPr>
          <w:rFonts w:ascii="Times" w:eastAsia="Times" w:hAnsi="Times" w:cs="Times"/>
        </w:rPr>
        <w:t>wider society</w:t>
      </w:r>
      <w:r w:rsidR="0016042C">
        <w:rPr>
          <w:rFonts w:ascii="Times" w:eastAsia="Times" w:hAnsi="Times" w:cs="Times"/>
        </w:rPr>
        <w:t xml:space="preserve"> </w:t>
      </w:r>
      <w:r w:rsidR="000215A8">
        <w:rPr>
          <w:rFonts w:ascii="Times" w:eastAsia="Times" w:hAnsi="Times" w:cs="Times"/>
        </w:rPr>
        <w:t>(Berry 2005).</w:t>
      </w:r>
    </w:p>
    <w:p w14:paraId="5F550B72" w14:textId="6ECC6D73" w:rsidR="00DA26E4" w:rsidRPr="00460EDC" w:rsidRDefault="008B3759">
      <w:pPr>
        <w:rPr>
          <w:rFonts w:ascii="Times" w:eastAsia="Times" w:hAnsi="Times" w:cs="Times"/>
        </w:rPr>
      </w:pPr>
      <w:r w:rsidRPr="00A27DF9">
        <w:rPr>
          <w:rFonts w:ascii="Times" w:eastAsia="Times" w:hAnsi="Times" w:cs="Times"/>
        </w:rPr>
        <w:t xml:space="preserve">In summary, the </w:t>
      </w:r>
      <w:r w:rsidR="009D4628" w:rsidRPr="00A27DF9">
        <w:rPr>
          <w:rFonts w:ascii="Times" w:eastAsia="Times" w:hAnsi="Times" w:cs="Times"/>
        </w:rPr>
        <w:t xml:space="preserve">psychological </w:t>
      </w:r>
      <w:r w:rsidRPr="00A27DF9">
        <w:rPr>
          <w:rFonts w:ascii="Times" w:eastAsia="Times" w:hAnsi="Times" w:cs="Times"/>
        </w:rPr>
        <w:t xml:space="preserve">study of acculturation allows us to examine the </w:t>
      </w:r>
      <w:r w:rsidR="00D2247B" w:rsidRPr="00A27DF9">
        <w:rPr>
          <w:rFonts w:ascii="Times" w:eastAsia="Times" w:hAnsi="Times" w:cs="Times"/>
        </w:rPr>
        <w:t>‘</w:t>
      </w:r>
      <w:r w:rsidRPr="00A27DF9">
        <w:rPr>
          <w:rFonts w:ascii="Times" w:eastAsia="Times" w:hAnsi="Times" w:cs="Times"/>
        </w:rPr>
        <w:t>black box</w:t>
      </w:r>
      <w:r w:rsidR="00D2247B" w:rsidRPr="00A27DF9">
        <w:rPr>
          <w:rFonts w:ascii="Times" w:eastAsia="Times" w:hAnsi="Times" w:cs="Times"/>
        </w:rPr>
        <w:t>’</w:t>
      </w:r>
      <w:r w:rsidRPr="00A27DF9">
        <w:rPr>
          <w:rFonts w:ascii="Times" w:eastAsia="Times" w:hAnsi="Times" w:cs="Times"/>
        </w:rPr>
        <w:t xml:space="preserve"> between socio-</w:t>
      </w:r>
      <w:r w:rsidR="0016042C">
        <w:rPr>
          <w:rFonts w:ascii="Times" w:eastAsia="Times" w:hAnsi="Times" w:cs="Times"/>
        </w:rPr>
        <w:t xml:space="preserve">political </w:t>
      </w:r>
      <w:r w:rsidRPr="00A27DF9">
        <w:rPr>
          <w:rFonts w:ascii="Times" w:eastAsia="Times" w:hAnsi="Times" w:cs="Times"/>
        </w:rPr>
        <w:t xml:space="preserve">factors and individual migrants’ </w:t>
      </w:r>
      <w:r w:rsidR="00F54277">
        <w:rPr>
          <w:rFonts w:ascii="Times" w:eastAsia="Times" w:hAnsi="Times" w:cs="Times"/>
        </w:rPr>
        <w:t>adjustment</w:t>
      </w:r>
      <w:r w:rsidRPr="00A27DF9">
        <w:rPr>
          <w:rFonts w:ascii="Times" w:eastAsia="Times" w:hAnsi="Times" w:cs="Times"/>
        </w:rPr>
        <w:t xml:space="preserve">. Acculturation theory </w:t>
      </w:r>
      <w:r w:rsidR="00C504EE">
        <w:rPr>
          <w:rFonts w:ascii="Times" w:eastAsia="Times" w:hAnsi="Times" w:cs="Times"/>
        </w:rPr>
        <w:t>holds</w:t>
      </w:r>
      <w:r w:rsidRPr="00A27DF9">
        <w:rPr>
          <w:rFonts w:ascii="Times" w:eastAsia="Times" w:hAnsi="Times" w:cs="Times"/>
        </w:rPr>
        <w:t xml:space="preserve"> that individual</w:t>
      </w:r>
      <w:r w:rsidR="0024735E">
        <w:rPr>
          <w:rFonts w:ascii="Times" w:eastAsia="Times" w:hAnsi="Times" w:cs="Times"/>
        </w:rPr>
        <w:t>s</w:t>
      </w:r>
      <w:r w:rsidRPr="00A27DF9">
        <w:rPr>
          <w:rFonts w:ascii="Times" w:eastAsia="Times" w:hAnsi="Times" w:cs="Times"/>
        </w:rPr>
        <w:t xml:space="preserve"> will experience immigration in </w:t>
      </w:r>
      <w:r w:rsidR="0024735E">
        <w:rPr>
          <w:rFonts w:ascii="Times" w:eastAsia="Times" w:hAnsi="Times" w:cs="Times"/>
        </w:rPr>
        <w:t>different</w:t>
      </w:r>
      <w:r w:rsidRPr="00A27DF9">
        <w:rPr>
          <w:rFonts w:ascii="Times" w:eastAsia="Times" w:hAnsi="Times" w:cs="Times"/>
        </w:rPr>
        <w:t xml:space="preserve"> way</w:t>
      </w:r>
      <w:r w:rsidR="0024735E">
        <w:rPr>
          <w:rFonts w:ascii="Times" w:eastAsia="Times" w:hAnsi="Times" w:cs="Times"/>
        </w:rPr>
        <w:t>s</w:t>
      </w:r>
      <w:r w:rsidRPr="00A27DF9">
        <w:rPr>
          <w:rFonts w:ascii="Times" w:eastAsia="Times" w:hAnsi="Times" w:cs="Times"/>
        </w:rPr>
        <w:t xml:space="preserve"> </w:t>
      </w:r>
      <w:r w:rsidR="0016042C">
        <w:rPr>
          <w:rFonts w:ascii="Times" w:eastAsia="Times" w:hAnsi="Times" w:cs="Times"/>
        </w:rPr>
        <w:t>(Benish-</w:t>
      </w:r>
      <w:r w:rsidR="0066202E">
        <w:rPr>
          <w:rFonts w:ascii="Times" w:eastAsia="Times" w:hAnsi="Times" w:cs="Times"/>
        </w:rPr>
        <w:t>Weisman</w:t>
      </w:r>
      <w:r w:rsidR="0016042C">
        <w:rPr>
          <w:rFonts w:ascii="Times" w:eastAsia="Times" w:hAnsi="Times" w:cs="Times"/>
        </w:rPr>
        <w:t xml:space="preserve"> 2009) </w:t>
      </w:r>
      <w:r w:rsidRPr="00A27DF9">
        <w:rPr>
          <w:rFonts w:ascii="Times" w:eastAsia="Times" w:hAnsi="Times" w:cs="Times"/>
        </w:rPr>
        <w:t xml:space="preserve">and that a nuanced understanding of the interplay </w:t>
      </w:r>
      <w:r w:rsidR="0062292C">
        <w:rPr>
          <w:rFonts w:ascii="Times" w:eastAsia="Times" w:hAnsi="Times" w:cs="Times"/>
        </w:rPr>
        <w:t>among</w:t>
      </w:r>
      <w:r w:rsidRPr="00A27DF9">
        <w:rPr>
          <w:rFonts w:ascii="Times" w:eastAsia="Times" w:hAnsi="Times" w:cs="Times"/>
        </w:rPr>
        <w:t xml:space="preserve"> personal, group, and intergroup resources and dynamic</w:t>
      </w:r>
      <w:r w:rsidR="00473DFB">
        <w:rPr>
          <w:rFonts w:ascii="Times" w:eastAsia="Times" w:hAnsi="Times" w:cs="Times"/>
        </w:rPr>
        <w:t xml:space="preserve"> processes</w:t>
      </w:r>
      <w:r w:rsidRPr="00A27DF9">
        <w:rPr>
          <w:rFonts w:ascii="Times" w:eastAsia="Times" w:hAnsi="Times" w:cs="Times"/>
        </w:rPr>
        <w:t xml:space="preserve"> is needed </w:t>
      </w:r>
      <w:r w:rsidR="00AC0681">
        <w:rPr>
          <w:rFonts w:ascii="Times" w:eastAsia="Times" w:hAnsi="Times" w:cs="Times"/>
        </w:rPr>
        <w:t>to</w:t>
      </w:r>
      <w:r w:rsidRPr="00A27DF9">
        <w:rPr>
          <w:rFonts w:ascii="Times" w:eastAsia="Times" w:hAnsi="Times" w:cs="Times"/>
        </w:rPr>
        <w:t xml:space="preserve"> understand individual experience</w:t>
      </w:r>
      <w:r w:rsidR="00AC0681">
        <w:rPr>
          <w:rFonts w:ascii="Times" w:eastAsia="Times" w:hAnsi="Times" w:cs="Times"/>
        </w:rPr>
        <w:t>s</w:t>
      </w:r>
      <w:r w:rsidRPr="00A27DF9">
        <w:rPr>
          <w:rFonts w:ascii="Times" w:eastAsia="Times" w:hAnsi="Times" w:cs="Times"/>
        </w:rPr>
        <w:t>.</w:t>
      </w:r>
      <w:r w:rsidR="00A237CA">
        <w:rPr>
          <w:rFonts w:ascii="Times" w:eastAsia="Times" w:hAnsi="Times" w:cs="Times"/>
        </w:rPr>
        <w:t xml:space="preserve"> </w:t>
      </w:r>
      <w:r w:rsidR="00150760">
        <w:rPr>
          <w:rFonts w:ascii="Times" w:eastAsia="Times" w:hAnsi="Times" w:cs="Times"/>
        </w:rPr>
        <w:t>In the next section, we discuss</w:t>
      </w:r>
      <w:r w:rsidR="00460EDC">
        <w:rPr>
          <w:rFonts w:ascii="Times" w:eastAsia="Times" w:hAnsi="Times" w:cs="Times"/>
        </w:rPr>
        <w:t xml:space="preserve"> </w:t>
      </w:r>
      <w:r w:rsidR="00460EDC">
        <w:rPr>
          <w:rFonts w:ascii="Times" w:eastAsia="Times" w:hAnsi="Times" w:cs="Times"/>
          <w:i/>
        </w:rPr>
        <w:t>cultural stressors</w:t>
      </w:r>
      <w:r w:rsidR="00460EDC">
        <w:rPr>
          <w:rFonts w:ascii="Times" w:eastAsia="Times" w:hAnsi="Times" w:cs="Times"/>
        </w:rPr>
        <w:t xml:space="preserve"> that can arise among migrants and their immediate descendants </w:t>
      </w:r>
    </w:p>
    <w:p w14:paraId="5CA51045" w14:textId="6F0FB094" w:rsidR="00DA26E4" w:rsidRDefault="0046696E">
      <w:pPr>
        <w:rPr>
          <w:rFonts w:ascii="Times" w:eastAsia="Times" w:hAnsi="Times" w:cs="Times"/>
        </w:rPr>
      </w:pPr>
      <w:bookmarkStart w:id="2" w:name="_3znysh7" w:colFirst="0" w:colLast="0"/>
      <w:bookmarkEnd w:id="2"/>
      <w:r w:rsidRPr="00A27DF9">
        <w:rPr>
          <w:rFonts w:ascii="Times" w:eastAsia="Times" w:hAnsi="Times" w:cs="Times"/>
        </w:rPr>
        <w:t>2.2.1</w:t>
      </w:r>
      <w:r w:rsidRPr="00A27DF9">
        <w:rPr>
          <w:rFonts w:ascii="Times" w:eastAsia="Times" w:hAnsi="Times" w:cs="Times"/>
          <w:i/>
        </w:rPr>
        <w:t xml:space="preserve"> </w:t>
      </w:r>
      <w:r w:rsidR="008B3759" w:rsidRPr="00A27DF9">
        <w:rPr>
          <w:rFonts w:ascii="Times" w:eastAsia="Times" w:hAnsi="Times" w:cs="Times"/>
          <w:i/>
        </w:rPr>
        <w:t>Cultural Stressors</w:t>
      </w:r>
      <w:r w:rsidR="005D0CA6">
        <w:rPr>
          <w:rFonts w:ascii="Times" w:eastAsia="Times" w:hAnsi="Times" w:cs="Times"/>
          <w:i/>
        </w:rPr>
        <w:t xml:space="preserve">. </w:t>
      </w:r>
      <w:r w:rsidR="008B3759" w:rsidRPr="00A27DF9">
        <w:rPr>
          <w:rFonts w:ascii="Times" w:eastAsia="Times" w:hAnsi="Times" w:cs="Times"/>
        </w:rPr>
        <w:t xml:space="preserve"> </w:t>
      </w:r>
      <w:r w:rsidR="009E7C6A">
        <w:rPr>
          <w:rFonts w:ascii="Times" w:eastAsia="Times" w:hAnsi="Times" w:cs="Times"/>
        </w:rPr>
        <w:t>C</w:t>
      </w:r>
      <w:r w:rsidR="009E7C6A" w:rsidRPr="00A27DF9">
        <w:rPr>
          <w:rFonts w:ascii="Times" w:eastAsia="Times" w:hAnsi="Times" w:cs="Times"/>
        </w:rPr>
        <w:t xml:space="preserve">ultural stressors occur both at the individual level (e.g., </w:t>
      </w:r>
      <w:r w:rsidR="009E7C6A" w:rsidRPr="00A27DF9">
        <w:rPr>
          <w:rFonts w:ascii="Times" w:eastAsia="Times" w:hAnsi="Times" w:cs="Times"/>
          <w:i/>
        </w:rPr>
        <w:t>individual</w:t>
      </w:r>
      <w:r w:rsidR="009E7C6A" w:rsidRPr="00A27DF9">
        <w:rPr>
          <w:rFonts w:ascii="Times" w:eastAsia="Times" w:hAnsi="Times" w:cs="Times"/>
        </w:rPr>
        <w:t xml:space="preserve"> migrants and families being mistreated or struggling to navigate their way in a new culture) and at the societal level (e.g., migrant </w:t>
      </w:r>
      <w:r w:rsidR="009E7C6A" w:rsidRPr="00A27DF9">
        <w:rPr>
          <w:rFonts w:ascii="Times" w:eastAsia="Times" w:hAnsi="Times" w:cs="Times"/>
          <w:i/>
        </w:rPr>
        <w:t xml:space="preserve">groups </w:t>
      </w:r>
      <w:r w:rsidR="009E7C6A" w:rsidRPr="00A27DF9">
        <w:rPr>
          <w:rFonts w:ascii="Times" w:eastAsia="Times" w:hAnsi="Times" w:cs="Times"/>
        </w:rPr>
        <w:t xml:space="preserve">scapegoated for a country’s problems). </w:t>
      </w:r>
      <w:r w:rsidR="009E7C6A">
        <w:rPr>
          <w:rFonts w:ascii="Times" w:eastAsia="Times" w:hAnsi="Times" w:cs="Times"/>
        </w:rPr>
        <w:t xml:space="preserve">At the individual level </w:t>
      </w:r>
      <w:r w:rsidR="005D0CA6">
        <w:rPr>
          <w:rFonts w:ascii="Times" w:eastAsia="Times" w:hAnsi="Times" w:cs="Times"/>
        </w:rPr>
        <w:t xml:space="preserve">acculturative stress can occur as the result of </w:t>
      </w:r>
      <w:r w:rsidR="00E84495">
        <w:rPr>
          <w:rFonts w:ascii="Times" w:eastAsia="Times" w:hAnsi="Times" w:cs="Times"/>
        </w:rPr>
        <w:t>discrimination, language barriers, homesickness, lack of social support, threats to ethnic identity, cultural isolation and many other factors (Jibeen and Khalid 2010; Miller</w:t>
      </w:r>
      <w:r w:rsidR="00E13AE5">
        <w:rPr>
          <w:rFonts w:ascii="Times" w:eastAsia="Times" w:hAnsi="Times" w:cs="Times"/>
        </w:rPr>
        <w:t>, Kim and Benet-Martínez</w:t>
      </w:r>
      <w:r w:rsidR="00E84495">
        <w:rPr>
          <w:rFonts w:ascii="Times" w:eastAsia="Times" w:hAnsi="Times" w:cs="Times"/>
        </w:rPr>
        <w:t xml:space="preserve"> 2011; </w:t>
      </w:r>
      <w:r w:rsidR="008B3759" w:rsidRPr="00A27DF9">
        <w:rPr>
          <w:rFonts w:ascii="Times" w:eastAsia="Times" w:hAnsi="Times" w:cs="Times"/>
          <w:color w:val="222222"/>
          <w:highlight w:val="white"/>
        </w:rPr>
        <w:t>Vinokurov</w:t>
      </w:r>
      <w:r w:rsidR="000C0182">
        <w:rPr>
          <w:rFonts w:ascii="Times" w:eastAsia="Times" w:hAnsi="Times" w:cs="Times"/>
          <w:color w:val="222222"/>
          <w:highlight w:val="white"/>
        </w:rPr>
        <w:t>,</w:t>
      </w:r>
      <w:r w:rsidR="00E13AE5">
        <w:rPr>
          <w:rFonts w:ascii="Times" w:eastAsia="Times" w:hAnsi="Times" w:cs="Times"/>
          <w:color w:val="222222"/>
          <w:highlight w:val="white"/>
        </w:rPr>
        <w:t xml:space="preserve"> Trickett</w:t>
      </w:r>
      <w:r w:rsidR="005D62A0">
        <w:rPr>
          <w:rFonts w:ascii="Times" w:eastAsia="Times" w:hAnsi="Times" w:cs="Times"/>
          <w:color w:val="222222"/>
          <w:highlight w:val="white"/>
        </w:rPr>
        <w:t>,</w:t>
      </w:r>
      <w:r w:rsidR="00E13AE5">
        <w:rPr>
          <w:rFonts w:ascii="Times" w:eastAsia="Times" w:hAnsi="Times" w:cs="Times"/>
          <w:color w:val="222222"/>
          <w:highlight w:val="white"/>
        </w:rPr>
        <w:t xml:space="preserve"> and Birman</w:t>
      </w:r>
      <w:r w:rsidR="000C0182">
        <w:rPr>
          <w:rFonts w:ascii="Times" w:eastAsia="Times" w:hAnsi="Times" w:cs="Times"/>
          <w:color w:val="222222"/>
          <w:highlight w:val="white"/>
        </w:rPr>
        <w:t xml:space="preserve"> </w:t>
      </w:r>
      <w:r w:rsidR="00EC5D27" w:rsidRPr="00A27DF9">
        <w:rPr>
          <w:rFonts w:ascii="Times" w:eastAsia="Times" w:hAnsi="Times" w:cs="Times"/>
          <w:color w:val="222222"/>
          <w:highlight w:val="white"/>
        </w:rPr>
        <w:t>2</w:t>
      </w:r>
      <w:r w:rsidR="008B3759" w:rsidRPr="00A27DF9">
        <w:rPr>
          <w:rFonts w:ascii="Times" w:eastAsia="Times" w:hAnsi="Times" w:cs="Times"/>
          <w:color w:val="222222"/>
          <w:highlight w:val="white"/>
        </w:rPr>
        <w:t>002</w:t>
      </w:r>
      <w:r w:rsidR="00E84495">
        <w:rPr>
          <w:rFonts w:ascii="Times" w:eastAsia="Times" w:hAnsi="Times" w:cs="Times"/>
          <w:color w:val="222222"/>
        </w:rPr>
        <w:t>)</w:t>
      </w:r>
      <w:r w:rsidR="008B3759" w:rsidRPr="00A27DF9">
        <w:rPr>
          <w:rFonts w:ascii="Times" w:eastAsia="Times" w:hAnsi="Times" w:cs="Times"/>
        </w:rPr>
        <w:t>.</w:t>
      </w:r>
      <w:r w:rsidR="00605BA6">
        <w:rPr>
          <w:rFonts w:ascii="Times" w:eastAsia="Times" w:hAnsi="Times" w:cs="Times"/>
        </w:rPr>
        <w:t xml:space="preserve"> Legal and political issues can also exacerbate migration-related stress, particularly the anxiety associated with undocumented status and fear of deportation </w:t>
      </w:r>
      <w:r w:rsidR="00605BA6" w:rsidRPr="00A27DF9">
        <w:rPr>
          <w:rFonts w:ascii="Times" w:eastAsia="Times" w:hAnsi="Times" w:cs="Times"/>
        </w:rPr>
        <w:t>(Cervantes</w:t>
      </w:r>
      <w:r w:rsidR="00E13AE5">
        <w:rPr>
          <w:rFonts w:ascii="Times" w:eastAsia="Times" w:hAnsi="Times" w:cs="Times"/>
        </w:rPr>
        <w:t xml:space="preserve"> et al</w:t>
      </w:r>
      <w:r w:rsidR="000C0182">
        <w:rPr>
          <w:rFonts w:ascii="Times" w:eastAsia="Times" w:hAnsi="Times" w:cs="Times"/>
        </w:rPr>
        <w:t>.</w:t>
      </w:r>
      <w:r w:rsidR="00E13AE5">
        <w:rPr>
          <w:rFonts w:ascii="Times" w:eastAsia="Times" w:hAnsi="Times" w:cs="Times"/>
        </w:rPr>
        <w:t>,</w:t>
      </w:r>
      <w:r w:rsidR="00605BA6" w:rsidRPr="00A27DF9">
        <w:rPr>
          <w:rFonts w:ascii="Times" w:eastAsia="Times" w:hAnsi="Times" w:cs="Times"/>
        </w:rPr>
        <w:t xml:space="preserve"> 2012).</w:t>
      </w:r>
    </w:p>
    <w:p w14:paraId="6C453C65" w14:textId="2A4F05E2" w:rsidR="00A51CCC" w:rsidRPr="00A27DF9" w:rsidRDefault="00473DFB" w:rsidP="009C0528">
      <w:pPr>
        <w:rPr>
          <w:rFonts w:ascii="Times" w:eastAsia="Times" w:hAnsi="Times" w:cs="Times"/>
        </w:rPr>
      </w:pPr>
      <w:r>
        <w:rPr>
          <w:rFonts w:ascii="Times" w:eastAsia="Times" w:hAnsi="Times" w:cs="Times"/>
        </w:rPr>
        <w:t>R</w:t>
      </w:r>
      <w:r w:rsidRPr="00A27DF9">
        <w:rPr>
          <w:rFonts w:ascii="Times" w:eastAsia="Times" w:hAnsi="Times" w:cs="Times"/>
        </w:rPr>
        <w:t>isk and resilience perspectives</w:t>
      </w:r>
      <w:r>
        <w:rPr>
          <w:rFonts w:ascii="Times" w:eastAsia="Times" w:hAnsi="Times" w:cs="Times"/>
        </w:rPr>
        <w:t xml:space="preserve"> in psychology</w:t>
      </w:r>
      <w:r w:rsidRPr="00A27DF9">
        <w:rPr>
          <w:rFonts w:ascii="Times" w:eastAsia="Times" w:hAnsi="Times" w:cs="Times"/>
        </w:rPr>
        <w:t xml:space="preserve"> aim to </w:t>
      </w:r>
      <w:r w:rsidR="009C0528">
        <w:rPr>
          <w:rFonts w:ascii="Times" w:eastAsia="Times" w:hAnsi="Times" w:cs="Times"/>
        </w:rPr>
        <w:t>detect</w:t>
      </w:r>
      <w:r w:rsidRPr="00A27DF9">
        <w:rPr>
          <w:rFonts w:ascii="Times" w:eastAsia="Times" w:hAnsi="Times" w:cs="Times"/>
        </w:rPr>
        <w:t xml:space="preserve"> the </w:t>
      </w:r>
      <w:r>
        <w:rPr>
          <w:rFonts w:ascii="Times" w:eastAsia="Times" w:hAnsi="Times" w:cs="Times"/>
        </w:rPr>
        <w:t xml:space="preserve">underlying </w:t>
      </w:r>
      <w:r w:rsidRPr="00A27DF9">
        <w:rPr>
          <w:rFonts w:ascii="Times" w:eastAsia="Times" w:hAnsi="Times" w:cs="Times"/>
        </w:rPr>
        <w:t>mechanisms by which cultural stressors lead to negative health outcomes (Walsh et al. 2017)</w:t>
      </w:r>
      <w:r w:rsidR="009C0528">
        <w:rPr>
          <w:rFonts w:ascii="Times" w:eastAsia="Times" w:hAnsi="Times" w:cs="Times"/>
        </w:rPr>
        <w:t>,</w:t>
      </w:r>
      <w:r>
        <w:rPr>
          <w:rFonts w:ascii="Times" w:eastAsia="Times" w:hAnsi="Times" w:cs="Times"/>
        </w:rPr>
        <w:t xml:space="preserve"> and p</w:t>
      </w:r>
      <w:r w:rsidR="00A51CCC" w:rsidRPr="00A27DF9">
        <w:rPr>
          <w:rFonts w:ascii="Times" w:eastAsia="Times" w:hAnsi="Times" w:cs="Times"/>
        </w:rPr>
        <w:t>sycholog</w:t>
      </w:r>
      <w:r w:rsidR="00A51CCC">
        <w:rPr>
          <w:rFonts w:ascii="Times" w:eastAsia="Times" w:hAnsi="Times" w:cs="Times"/>
        </w:rPr>
        <w:t>ists have</w:t>
      </w:r>
      <w:r w:rsidR="00A51CCC" w:rsidRPr="00A27DF9">
        <w:rPr>
          <w:rFonts w:ascii="Times" w:eastAsia="Times" w:hAnsi="Times" w:cs="Times"/>
        </w:rPr>
        <w:t xml:space="preserve"> identifi</w:t>
      </w:r>
      <w:r w:rsidR="00A51CCC">
        <w:rPr>
          <w:rFonts w:ascii="Times" w:eastAsia="Times" w:hAnsi="Times" w:cs="Times"/>
        </w:rPr>
        <w:t>ed</w:t>
      </w:r>
      <w:r w:rsidR="00A51CCC" w:rsidRPr="00A27DF9">
        <w:rPr>
          <w:rFonts w:ascii="Times" w:eastAsia="Times" w:hAnsi="Times" w:cs="Times"/>
        </w:rPr>
        <w:t xml:space="preserve"> individual- and family-level resources that may mediate</w:t>
      </w:r>
      <w:r w:rsidR="00A51CCC" w:rsidRPr="00A27DF9">
        <w:rPr>
          <w:rFonts w:ascii="Times" w:eastAsia="Times" w:hAnsi="Times" w:cs="Times"/>
          <w:i/>
        </w:rPr>
        <w:t xml:space="preserve"> </w:t>
      </w:r>
      <w:r w:rsidR="00A51CCC" w:rsidRPr="00A27DF9">
        <w:rPr>
          <w:rFonts w:ascii="Times" w:eastAsia="Times" w:hAnsi="Times" w:cs="Times"/>
        </w:rPr>
        <w:t xml:space="preserve">and/or moderate the relationships </w:t>
      </w:r>
      <w:r w:rsidR="00A51CCC">
        <w:rPr>
          <w:rFonts w:ascii="Times" w:eastAsia="Times" w:hAnsi="Times" w:cs="Times"/>
        </w:rPr>
        <w:t>between</w:t>
      </w:r>
      <w:r w:rsidR="00A51CCC" w:rsidRPr="00A27DF9">
        <w:rPr>
          <w:rFonts w:ascii="Times" w:eastAsia="Times" w:hAnsi="Times" w:cs="Times"/>
        </w:rPr>
        <w:t xml:space="preserve"> cultural stressors</w:t>
      </w:r>
      <w:r w:rsidR="00A51CCC">
        <w:rPr>
          <w:rFonts w:ascii="Times" w:eastAsia="Times" w:hAnsi="Times" w:cs="Times"/>
        </w:rPr>
        <w:t xml:space="preserve"> and adjustment </w:t>
      </w:r>
      <w:r w:rsidR="00A51CCC" w:rsidRPr="00A27DF9">
        <w:rPr>
          <w:rFonts w:ascii="Times" w:eastAsia="Times" w:hAnsi="Times" w:cs="Times"/>
        </w:rPr>
        <w:t>(Motti-Stefanidi</w:t>
      </w:r>
      <w:r w:rsidR="00E13AE5">
        <w:rPr>
          <w:rFonts w:ascii="Times" w:eastAsia="Times" w:hAnsi="Times" w:cs="Times"/>
        </w:rPr>
        <w:t>, Asendorpf</w:t>
      </w:r>
      <w:r w:rsidR="00F91EAA">
        <w:rPr>
          <w:rFonts w:ascii="Times" w:eastAsia="Times" w:hAnsi="Times" w:cs="Times"/>
        </w:rPr>
        <w:t>,</w:t>
      </w:r>
      <w:r w:rsidR="00E13AE5">
        <w:rPr>
          <w:rFonts w:ascii="Times" w:eastAsia="Times" w:hAnsi="Times" w:cs="Times"/>
        </w:rPr>
        <w:t xml:space="preserve"> and Masten </w:t>
      </w:r>
      <w:r w:rsidR="00A51CCC" w:rsidRPr="00A27DF9">
        <w:rPr>
          <w:rFonts w:ascii="Times" w:eastAsia="Times" w:hAnsi="Times" w:cs="Times"/>
        </w:rPr>
        <w:t>2012</w:t>
      </w:r>
      <w:r w:rsidR="00E603EE">
        <w:rPr>
          <w:rFonts w:ascii="Times" w:eastAsia="Times" w:hAnsi="Times" w:cs="Times"/>
        </w:rPr>
        <w:t>; Oppedal and Røysamb 2007</w:t>
      </w:r>
      <w:r w:rsidR="00A51CCC" w:rsidRPr="00A27DF9">
        <w:rPr>
          <w:rFonts w:ascii="Times" w:eastAsia="Times" w:hAnsi="Times" w:cs="Times"/>
        </w:rPr>
        <w:t>)</w:t>
      </w:r>
      <w:r>
        <w:rPr>
          <w:rFonts w:ascii="Times" w:eastAsia="Times" w:hAnsi="Times" w:cs="Times"/>
        </w:rPr>
        <w:t>,</w:t>
      </w:r>
      <w:r w:rsidR="009C0528">
        <w:rPr>
          <w:rFonts w:ascii="Times" w:eastAsia="Times" w:hAnsi="Times" w:cs="Times"/>
        </w:rPr>
        <w:t xml:space="preserve"> </w:t>
      </w:r>
      <w:r w:rsidR="00A51CCC">
        <w:rPr>
          <w:rFonts w:ascii="Times" w:eastAsia="Times" w:hAnsi="Times" w:cs="Times"/>
        </w:rPr>
        <w:t>Studies have</w:t>
      </w:r>
      <w:r w:rsidR="00A51CCC" w:rsidRPr="00A27DF9">
        <w:rPr>
          <w:rFonts w:ascii="Times" w:eastAsia="Times" w:hAnsi="Times" w:cs="Times"/>
        </w:rPr>
        <w:t xml:space="preserve"> </w:t>
      </w:r>
      <w:r w:rsidR="00A51CCC">
        <w:rPr>
          <w:rFonts w:ascii="Times" w:eastAsia="Times" w:hAnsi="Times" w:cs="Times"/>
        </w:rPr>
        <w:t xml:space="preserve">shown that active, problem-focused coping </w:t>
      </w:r>
      <w:r w:rsidR="00C06AB4">
        <w:rPr>
          <w:rFonts w:ascii="Times" w:eastAsia="Times" w:hAnsi="Times" w:cs="Times"/>
        </w:rPr>
        <w:t>reduce</w:t>
      </w:r>
      <w:r w:rsidR="009C0528">
        <w:rPr>
          <w:rFonts w:ascii="Times" w:eastAsia="Times" w:hAnsi="Times" w:cs="Times"/>
        </w:rPr>
        <w:t>s</w:t>
      </w:r>
      <w:r w:rsidR="00A51CCC">
        <w:rPr>
          <w:rFonts w:ascii="Times" w:eastAsia="Times" w:hAnsi="Times" w:cs="Times"/>
        </w:rPr>
        <w:t xml:space="preserve"> the </w:t>
      </w:r>
      <w:r w:rsidR="00C06AB4">
        <w:rPr>
          <w:rFonts w:ascii="Times" w:eastAsia="Times" w:hAnsi="Times" w:cs="Times"/>
        </w:rPr>
        <w:t xml:space="preserve">deleterious </w:t>
      </w:r>
      <w:r w:rsidR="00A51CCC">
        <w:rPr>
          <w:rFonts w:ascii="Times" w:eastAsia="Times" w:hAnsi="Times" w:cs="Times"/>
        </w:rPr>
        <w:t>effects of acculturative stress on anxiety and depression in immigrants (Crockett et al. 2007).  In addition, research has suggested family</w:t>
      </w:r>
      <w:r w:rsidR="00A51CCC" w:rsidRPr="00A27DF9">
        <w:rPr>
          <w:rFonts w:ascii="Times" w:eastAsia="Times" w:hAnsi="Times" w:cs="Times"/>
        </w:rPr>
        <w:t xml:space="preserve"> communication and monitoring can buffer the negative impact of cultural stressors on migrant children’s development (Lorenzo-Blanco et al. </w:t>
      </w:r>
      <w:r w:rsidR="00A51CCC">
        <w:rPr>
          <w:rFonts w:ascii="Times" w:eastAsia="Times" w:hAnsi="Times" w:cs="Times"/>
        </w:rPr>
        <w:t>2019</w:t>
      </w:r>
      <w:r w:rsidR="00A51CCC" w:rsidRPr="00A27DF9">
        <w:rPr>
          <w:rFonts w:ascii="Times" w:eastAsia="Times" w:hAnsi="Times" w:cs="Times"/>
        </w:rPr>
        <w:t>)</w:t>
      </w:r>
      <w:r w:rsidR="00C06AB4">
        <w:rPr>
          <w:rFonts w:ascii="Times" w:eastAsia="Times" w:hAnsi="Times" w:cs="Times"/>
        </w:rPr>
        <w:t xml:space="preserve">. </w:t>
      </w:r>
    </w:p>
    <w:p w14:paraId="60B4EA70" w14:textId="05BEEECD" w:rsidR="00DA26E4" w:rsidRDefault="008B3759">
      <w:pPr>
        <w:rPr>
          <w:rFonts w:ascii="Times" w:eastAsia="Times" w:hAnsi="Times" w:cs="Times"/>
        </w:rPr>
      </w:pPr>
      <w:r w:rsidRPr="00A27DF9">
        <w:rPr>
          <w:rFonts w:ascii="Times" w:eastAsia="Times" w:hAnsi="Times" w:cs="Times"/>
        </w:rPr>
        <w:t xml:space="preserve"> </w:t>
      </w:r>
      <w:r w:rsidR="00C06AB4">
        <w:rPr>
          <w:rFonts w:ascii="Times" w:eastAsia="Times" w:hAnsi="Times" w:cs="Times"/>
        </w:rPr>
        <w:t>Viewed from the societal perspective</w:t>
      </w:r>
      <w:r w:rsidR="00CE0CA1">
        <w:rPr>
          <w:rFonts w:ascii="Times" w:eastAsia="Times" w:hAnsi="Times" w:cs="Times"/>
        </w:rPr>
        <w:t>,</w:t>
      </w:r>
      <w:r w:rsidR="00C06AB4">
        <w:rPr>
          <w:rFonts w:ascii="Times" w:eastAsia="Times" w:hAnsi="Times" w:cs="Times"/>
        </w:rPr>
        <w:t xml:space="preserve"> </w:t>
      </w:r>
      <w:r w:rsidR="00CE6532">
        <w:rPr>
          <w:rFonts w:ascii="Times" w:eastAsia="Times" w:hAnsi="Times" w:cs="Times"/>
        </w:rPr>
        <w:t>c</w:t>
      </w:r>
      <w:r w:rsidRPr="00A27DF9">
        <w:rPr>
          <w:rFonts w:ascii="Times" w:eastAsia="Times" w:hAnsi="Times" w:cs="Times"/>
        </w:rPr>
        <w:t>ontemporary writers (e.g., Buchanan</w:t>
      </w:r>
      <w:r w:rsidR="00EC5D27" w:rsidRPr="00A27DF9">
        <w:rPr>
          <w:rFonts w:ascii="Times" w:eastAsia="Times" w:hAnsi="Times" w:cs="Times"/>
        </w:rPr>
        <w:t xml:space="preserve"> 2</w:t>
      </w:r>
      <w:r w:rsidRPr="00A27DF9">
        <w:rPr>
          <w:rFonts w:ascii="Times" w:eastAsia="Times" w:hAnsi="Times" w:cs="Times"/>
        </w:rPr>
        <w:t>011; Steyn</w:t>
      </w:r>
      <w:r w:rsidR="00EC5D27" w:rsidRPr="00A27DF9">
        <w:rPr>
          <w:rFonts w:ascii="Times" w:eastAsia="Times" w:hAnsi="Times" w:cs="Times"/>
        </w:rPr>
        <w:t xml:space="preserve"> 2</w:t>
      </w:r>
      <w:r w:rsidRPr="00A27DF9">
        <w:rPr>
          <w:rFonts w:ascii="Times" w:eastAsia="Times" w:hAnsi="Times" w:cs="Times"/>
        </w:rPr>
        <w:t>00</w:t>
      </w:r>
      <w:r w:rsidR="00FB4BFD">
        <w:rPr>
          <w:rFonts w:ascii="Times" w:eastAsia="Times" w:hAnsi="Times" w:cs="Times"/>
        </w:rPr>
        <w:t>6</w:t>
      </w:r>
      <w:r w:rsidRPr="00A27DF9">
        <w:rPr>
          <w:rFonts w:ascii="Times" w:eastAsia="Times" w:hAnsi="Times" w:cs="Times"/>
        </w:rPr>
        <w:t xml:space="preserve">) have framed Hispanic migration to the United States, </w:t>
      </w:r>
      <w:r w:rsidR="00BC3729">
        <w:rPr>
          <w:rFonts w:ascii="Times" w:eastAsia="Times" w:hAnsi="Times" w:cs="Times"/>
        </w:rPr>
        <w:t>and</w:t>
      </w:r>
      <w:r w:rsidRPr="00A27DF9">
        <w:rPr>
          <w:rFonts w:ascii="Times" w:eastAsia="Times" w:hAnsi="Times" w:cs="Times"/>
        </w:rPr>
        <w:t xml:space="preserve"> Muslim migration to Europe, as hostile invasions that </w:t>
      </w:r>
      <w:r w:rsidR="000C0182">
        <w:rPr>
          <w:rFonts w:ascii="Times" w:eastAsia="Times" w:hAnsi="Times" w:cs="Times"/>
        </w:rPr>
        <w:t>threaten</w:t>
      </w:r>
      <w:r w:rsidRPr="00A27DF9">
        <w:rPr>
          <w:rFonts w:ascii="Times" w:eastAsia="Times" w:hAnsi="Times" w:cs="Times"/>
        </w:rPr>
        <w:t xml:space="preserve"> Western culture. </w:t>
      </w:r>
      <w:r w:rsidR="001321A2">
        <w:rPr>
          <w:rFonts w:ascii="Times" w:eastAsia="Times" w:hAnsi="Times" w:cs="Times"/>
        </w:rPr>
        <w:t>T</w:t>
      </w:r>
      <w:r w:rsidRPr="00A27DF9">
        <w:rPr>
          <w:rFonts w:ascii="Times" w:eastAsia="Times" w:hAnsi="Times" w:cs="Times"/>
        </w:rPr>
        <w:t xml:space="preserve">hese </w:t>
      </w:r>
      <w:r w:rsidR="001321A2">
        <w:rPr>
          <w:rFonts w:ascii="Times" w:eastAsia="Times" w:hAnsi="Times" w:cs="Times"/>
        </w:rPr>
        <w:t>arguments</w:t>
      </w:r>
      <w:r w:rsidRPr="00A27DF9">
        <w:rPr>
          <w:rFonts w:ascii="Times" w:eastAsia="Times" w:hAnsi="Times" w:cs="Times"/>
        </w:rPr>
        <w:t xml:space="preserve"> </w:t>
      </w:r>
      <w:r w:rsidR="00C06AB4">
        <w:rPr>
          <w:rFonts w:ascii="Times" w:eastAsia="Times" w:hAnsi="Times" w:cs="Times"/>
        </w:rPr>
        <w:t>tend to</w:t>
      </w:r>
      <w:r w:rsidR="00C06AB4" w:rsidRPr="00A27DF9">
        <w:rPr>
          <w:rFonts w:ascii="Times" w:eastAsia="Times" w:hAnsi="Times" w:cs="Times"/>
        </w:rPr>
        <w:t xml:space="preserve"> </w:t>
      </w:r>
      <w:r w:rsidRPr="00A27DF9">
        <w:rPr>
          <w:rFonts w:ascii="Times" w:eastAsia="Times" w:hAnsi="Times" w:cs="Times"/>
        </w:rPr>
        <w:t>increase xenophobic attitudes</w:t>
      </w:r>
      <w:r w:rsidR="00C06AB4">
        <w:rPr>
          <w:rFonts w:ascii="Times" w:eastAsia="Times" w:hAnsi="Times" w:cs="Times"/>
        </w:rPr>
        <w:t>, casting</w:t>
      </w:r>
      <w:r w:rsidR="00C06AB4" w:rsidRPr="00C06AB4">
        <w:rPr>
          <w:rFonts w:ascii="Times" w:eastAsia="Times" w:hAnsi="Times" w:cs="Times"/>
        </w:rPr>
        <w:t xml:space="preserve"> </w:t>
      </w:r>
      <w:r w:rsidR="00C06AB4">
        <w:rPr>
          <w:rFonts w:ascii="Times" w:eastAsia="Times" w:hAnsi="Times" w:cs="Times"/>
        </w:rPr>
        <w:t>‘menacing</w:t>
      </w:r>
      <w:r w:rsidR="00C06AB4" w:rsidRPr="00A27DF9">
        <w:rPr>
          <w:rFonts w:ascii="Times" w:eastAsia="Times" w:hAnsi="Times" w:cs="Times"/>
        </w:rPr>
        <w:t>’ migrant groups in subservient position</w:t>
      </w:r>
      <w:r w:rsidR="00C06AB4">
        <w:rPr>
          <w:rFonts w:ascii="Times" w:eastAsia="Times" w:hAnsi="Times" w:cs="Times"/>
        </w:rPr>
        <w:t xml:space="preserve">s, increasing migrants’ acculturative stress and contributing to harmful health outcomes </w:t>
      </w:r>
      <w:r w:rsidRPr="00A27DF9">
        <w:rPr>
          <w:rFonts w:ascii="Times" w:eastAsia="Times" w:hAnsi="Times" w:cs="Times"/>
        </w:rPr>
        <w:t>(Quesada, Hart</w:t>
      </w:r>
      <w:r w:rsidR="003D5AD4">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Bourgois</w:t>
      </w:r>
      <w:r w:rsidR="00EC5D27" w:rsidRPr="00A27DF9">
        <w:rPr>
          <w:rFonts w:ascii="Times" w:eastAsia="Times" w:hAnsi="Times" w:cs="Times"/>
        </w:rPr>
        <w:t xml:space="preserve"> 2</w:t>
      </w:r>
      <w:r w:rsidRPr="00A27DF9">
        <w:rPr>
          <w:rFonts w:ascii="Times" w:eastAsia="Times" w:hAnsi="Times" w:cs="Times"/>
        </w:rPr>
        <w:t xml:space="preserve">011). </w:t>
      </w:r>
      <w:r w:rsidR="00354B62">
        <w:rPr>
          <w:rFonts w:ascii="Times" w:eastAsia="Times" w:hAnsi="Times" w:cs="Times"/>
        </w:rPr>
        <w:t>Theory and research on i</w:t>
      </w:r>
      <w:r w:rsidRPr="00A27DF9">
        <w:rPr>
          <w:rFonts w:ascii="Times" w:eastAsia="Times" w:hAnsi="Times" w:cs="Times"/>
        </w:rPr>
        <w:t xml:space="preserve">ntergroup relations, a primary focus within social psychology, </w:t>
      </w:r>
      <w:r w:rsidR="00354B62">
        <w:rPr>
          <w:rFonts w:ascii="Times" w:eastAsia="Times" w:hAnsi="Times" w:cs="Times"/>
        </w:rPr>
        <w:t xml:space="preserve">provide valuable insights into </w:t>
      </w:r>
      <w:r w:rsidR="009C0528">
        <w:rPr>
          <w:rFonts w:ascii="Times" w:eastAsia="Times" w:hAnsi="Times" w:cs="Times"/>
        </w:rPr>
        <w:t xml:space="preserve">prejudiced </w:t>
      </w:r>
      <w:r w:rsidR="002618DB">
        <w:rPr>
          <w:rFonts w:ascii="Times" w:eastAsia="Times" w:hAnsi="Times" w:cs="Times"/>
        </w:rPr>
        <w:t>attitudes and behaviors of members of the receiving society</w:t>
      </w:r>
      <w:r w:rsidRPr="00A27DF9">
        <w:rPr>
          <w:rFonts w:ascii="Times" w:eastAsia="Times" w:hAnsi="Times" w:cs="Times"/>
        </w:rPr>
        <w:t xml:space="preserve"> (Schwartz</w:t>
      </w:r>
      <w:r w:rsidR="00E13AE5">
        <w:rPr>
          <w:rFonts w:ascii="Times" w:eastAsia="Times" w:hAnsi="Times" w:cs="Times"/>
        </w:rPr>
        <w:t xml:space="preserve"> et al.</w:t>
      </w:r>
      <w:r w:rsidR="00EC5D27" w:rsidRPr="00A27DF9">
        <w:rPr>
          <w:rFonts w:ascii="Times" w:eastAsia="Times" w:hAnsi="Times" w:cs="Times"/>
        </w:rPr>
        <w:t xml:space="preserve"> 2</w:t>
      </w:r>
      <w:r w:rsidRPr="00A27DF9">
        <w:rPr>
          <w:rFonts w:ascii="Times" w:eastAsia="Times" w:hAnsi="Times" w:cs="Times"/>
        </w:rPr>
        <w:t xml:space="preserve">014). </w:t>
      </w:r>
      <w:r w:rsidR="00354B62">
        <w:rPr>
          <w:rFonts w:ascii="Times" w:eastAsia="Times" w:hAnsi="Times" w:cs="Times"/>
        </w:rPr>
        <w:t xml:space="preserve">For example, Social Identity Theory demonstrates how people are motivated to ensure favorable comparisons between members of their group </w:t>
      </w:r>
      <w:r w:rsidR="009C0528">
        <w:rPr>
          <w:rFonts w:ascii="Times" w:eastAsia="Times" w:hAnsi="Times" w:cs="Times"/>
        </w:rPr>
        <w:t>and</w:t>
      </w:r>
      <w:r w:rsidR="00354B62">
        <w:rPr>
          <w:rFonts w:ascii="Times" w:eastAsia="Times" w:hAnsi="Times" w:cs="Times"/>
        </w:rPr>
        <w:t xml:space="preserve"> other groups as a means of bolstering their self-esteem</w:t>
      </w:r>
      <w:r w:rsidR="002618DB">
        <w:rPr>
          <w:rFonts w:ascii="Times" w:eastAsia="Times" w:hAnsi="Times" w:cs="Times"/>
        </w:rPr>
        <w:t xml:space="preserve"> (Tajfel and Turner 1986)</w:t>
      </w:r>
      <w:r w:rsidR="00354B62">
        <w:rPr>
          <w:rFonts w:ascii="Times" w:eastAsia="Times" w:hAnsi="Times" w:cs="Times"/>
        </w:rPr>
        <w:t>. Integrated Threat Theory identi</w:t>
      </w:r>
      <w:r w:rsidR="00D217B3">
        <w:rPr>
          <w:rFonts w:ascii="Times" w:eastAsia="Times" w:hAnsi="Times" w:cs="Times"/>
        </w:rPr>
        <w:t>fies realistic and symbolic threats</w:t>
      </w:r>
      <w:r w:rsidR="003D5AD4">
        <w:rPr>
          <w:rFonts w:ascii="Times" w:eastAsia="Times" w:hAnsi="Times" w:cs="Times"/>
        </w:rPr>
        <w:t>,</w:t>
      </w:r>
      <w:r w:rsidR="00D217B3">
        <w:rPr>
          <w:rFonts w:ascii="Times" w:eastAsia="Times" w:hAnsi="Times" w:cs="Times"/>
        </w:rPr>
        <w:t xml:space="preserve"> as well as intergroup anxiety and negative stereotyping</w:t>
      </w:r>
      <w:r w:rsidR="003D5AD4">
        <w:rPr>
          <w:rFonts w:ascii="Times" w:eastAsia="Times" w:hAnsi="Times" w:cs="Times"/>
        </w:rPr>
        <w:t>,</w:t>
      </w:r>
      <w:r w:rsidR="00D217B3">
        <w:rPr>
          <w:rFonts w:ascii="Times" w:eastAsia="Times" w:hAnsi="Times" w:cs="Times"/>
        </w:rPr>
        <w:t xml:space="preserve"> as major obstacles to constructive intergroup relations </w:t>
      </w:r>
      <w:r w:rsidR="00E11565">
        <w:rPr>
          <w:rFonts w:ascii="Times" w:eastAsia="Times" w:hAnsi="Times" w:cs="Times"/>
        </w:rPr>
        <w:t>(Stephan and Stephan 2000)</w:t>
      </w:r>
      <w:r w:rsidR="00363F1F">
        <w:rPr>
          <w:rFonts w:ascii="Times" w:eastAsia="Times" w:hAnsi="Times" w:cs="Times"/>
        </w:rPr>
        <w:t>. Intergroup Contact Theory</w:t>
      </w:r>
      <w:r w:rsidR="00E11565">
        <w:rPr>
          <w:rFonts w:ascii="Times" w:eastAsia="Times" w:hAnsi="Times" w:cs="Times"/>
        </w:rPr>
        <w:t xml:space="preserve"> </w:t>
      </w:r>
      <w:r w:rsidR="00D217B3">
        <w:rPr>
          <w:rFonts w:ascii="Times" w:eastAsia="Times" w:hAnsi="Times" w:cs="Times"/>
        </w:rPr>
        <w:t xml:space="preserve">emphasizes the importance of interactions between migrants and </w:t>
      </w:r>
      <w:r w:rsidR="00662535">
        <w:rPr>
          <w:rFonts w:ascii="Times" w:eastAsia="Times" w:hAnsi="Times" w:cs="Times"/>
        </w:rPr>
        <w:t>non-migrants</w:t>
      </w:r>
      <w:r w:rsidR="00D217B3">
        <w:rPr>
          <w:rFonts w:ascii="Times" w:eastAsia="Times" w:hAnsi="Times" w:cs="Times"/>
        </w:rPr>
        <w:t xml:space="preserve"> </w:t>
      </w:r>
      <w:r w:rsidR="00366F40">
        <w:rPr>
          <w:rFonts w:ascii="Times" w:eastAsia="Times" w:hAnsi="Times" w:cs="Times"/>
        </w:rPr>
        <w:t>vis-à-vis</w:t>
      </w:r>
      <w:r w:rsidR="00D217B3">
        <w:rPr>
          <w:rFonts w:ascii="Times" w:eastAsia="Times" w:hAnsi="Times" w:cs="Times"/>
        </w:rPr>
        <w:t xml:space="preserve"> </w:t>
      </w:r>
      <w:r w:rsidR="009C0528">
        <w:rPr>
          <w:rFonts w:ascii="Times" w:eastAsia="Times" w:hAnsi="Times" w:cs="Times"/>
        </w:rPr>
        <w:t>enhancing</w:t>
      </w:r>
      <w:r w:rsidR="002618DB">
        <w:rPr>
          <w:rFonts w:ascii="Times" w:eastAsia="Times" w:hAnsi="Times" w:cs="Times"/>
        </w:rPr>
        <w:t xml:space="preserve"> intergroup relations and </w:t>
      </w:r>
      <w:r w:rsidR="00D217B3">
        <w:rPr>
          <w:rFonts w:ascii="Times" w:eastAsia="Times" w:hAnsi="Times" w:cs="Times"/>
        </w:rPr>
        <w:t>social cohesion</w:t>
      </w:r>
      <w:r w:rsidR="00E11565">
        <w:rPr>
          <w:rFonts w:ascii="Times" w:eastAsia="Times" w:hAnsi="Times" w:cs="Times"/>
        </w:rPr>
        <w:t xml:space="preserve"> (Pettigrew and Tropp 2006).</w:t>
      </w:r>
    </w:p>
    <w:p w14:paraId="39AC5F44" w14:textId="4CB939A9" w:rsidR="003D6BDC" w:rsidRDefault="003D6BDC" w:rsidP="003D6BDC">
      <w:pPr>
        <w:ind w:firstLine="0"/>
        <w:rPr>
          <w:rFonts w:ascii="Times" w:eastAsia="Times" w:hAnsi="Times" w:cs="Times"/>
          <w:b/>
          <w:bCs/>
        </w:rPr>
      </w:pPr>
      <w:r w:rsidRPr="00E203D2">
        <w:rPr>
          <w:rFonts w:ascii="Times" w:eastAsia="Times" w:hAnsi="Times" w:cs="Times"/>
          <w:b/>
          <w:bCs/>
        </w:rPr>
        <w:t>3. Adopting a Developmental Perspective</w:t>
      </w:r>
    </w:p>
    <w:p w14:paraId="24251E1C" w14:textId="70447A0D" w:rsidR="003D6BDC" w:rsidRPr="00A27DF9" w:rsidRDefault="003D6BDC" w:rsidP="00E203D2">
      <w:pPr>
        <w:ind w:firstLine="720"/>
        <w:rPr>
          <w:rFonts w:ascii="Times" w:eastAsia="Times" w:hAnsi="Times" w:cs="Times"/>
        </w:rPr>
      </w:pPr>
      <w:r w:rsidRPr="00E203D2">
        <w:rPr>
          <w:rFonts w:ascii="Times" w:eastAsia="Times" w:hAnsi="Times" w:cs="Times"/>
        </w:rPr>
        <w:t>R</w:t>
      </w:r>
      <w:r w:rsidRPr="003D6BDC">
        <w:rPr>
          <w:rFonts w:ascii="Times" w:eastAsia="Times" w:hAnsi="Times" w:cs="Times"/>
        </w:rPr>
        <w:t>e</w:t>
      </w:r>
      <w:r w:rsidRPr="00A27DF9">
        <w:rPr>
          <w:rFonts w:ascii="Times" w:eastAsia="Times" w:hAnsi="Times" w:cs="Times"/>
        </w:rPr>
        <w:t>cently, developmental psycholog</w:t>
      </w:r>
      <w:r>
        <w:rPr>
          <w:rFonts w:ascii="Times" w:eastAsia="Times" w:hAnsi="Times" w:cs="Times"/>
        </w:rPr>
        <w:t>ists</w:t>
      </w:r>
      <w:r w:rsidRPr="00A27DF9">
        <w:rPr>
          <w:rFonts w:ascii="Times" w:eastAsia="Times" w:hAnsi="Times" w:cs="Times"/>
        </w:rPr>
        <w:t xml:space="preserve"> have </w:t>
      </w:r>
      <w:r w:rsidR="001A7E25">
        <w:rPr>
          <w:rFonts w:ascii="Times" w:eastAsia="Times" w:hAnsi="Times" w:cs="Times"/>
        </w:rPr>
        <w:t xml:space="preserve">contributed to the evolution of </w:t>
      </w:r>
      <w:r w:rsidRPr="00A27DF9">
        <w:rPr>
          <w:rFonts w:ascii="Times" w:eastAsia="Times" w:hAnsi="Times" w:cs="Times"/>
        </w:rPr>
        <w:t xml:space="preserve">migration research. First, </w:t>
      </w:r>
      <w:r>
        <w:rPr>
          <w:rFonts w:ascii="Times" w:eastAsia="Times" w:hAnsi="Times" w:cs="Times"/>
        </w:rPr>
        <w:t>examining</w:t>
      </w:r>
      <w:r w:rsidRPr="00A27DF9">
        <w:rPr>
          <w:rFonts w:ascii="Times" w:eastAsia="Times" w:hAnsi="Times" w:cs="Times"/>
        </w:rPr>
        <w:t xml:space="preserve"> whether cultural adaptation differ</w:t>
      </w:r>
      <w:r>
        <w:rPr>
          <w:rFonts w:ascii="Times" w:eastAsia="Times" w:hAnsi="Times" w:cs="Times"/>
        </w:rPr>
        <w:t>s</w:t>
      </w:r>
      <w:r w:rsidRPr="00A27DF9">
        <w:rPr>
          <w:rFonts w:ascii="Times" w:eastAsia="Times" w:hAnsi="Times" w:cs="Times"/>
        </w:rPr>
        <w:t xml:space="preserve"> </w:t>
      </w:r>
      <w:r>
        <w:rPr>
          <w:rFonts w:ascii="Times" w:eastAsia="Times" w:hAnsi="Times" w:cs="Times"/>
        </w:rPr>
        <w:t>among</w:t>
      </w:r>
      <w:r w:rsidRPr="00A27DF9">
        <w:rPr>
          <w:rFonts w:ascii="Times" w:eastAsia="Times" w:hAnsi="Times" w:cs="Times"/>
        </w:rPr>
        <w:t xml:space="preserve"> children, adolescents</w:t>
      </w:r>
      <w:r>
        <w:rPr>
          <w:rFonts w:ascii="Times" w:eastAsia="Times" w:hAnsi="Times" w:cs="Times"/>
        </w:rPr>
        <w:t>,</w:t>
      </w:r>
      <w:r w:rsidRPr="00A27DF9">
        <w:rPr>
          <w:rFonts w:ascii="Times" w:eastAsia="Times" w:hAnsi="Times" w:cs="Times"/>
        </w:rPr>
        <w:t xml:space="preserve"> and adult populations requir</w:t>
      </w:r>
      <w:r>
        <w:rPr>
          <w:rFonts w:ascii="Times" w:eastAsia="Times" w:hAnsi="Times" w:cs="Times"/>
        </w:rPr>
        <w:t>es</w:t>
      </w:r>
      <w:r w:rsidRPr="00A27DF9">
        <w:rPr>
          <w:rFonts w:ascii="Times" w:eastAsia="Times" w:hAnsi="Times" w:cs="Times"/>
        </w:rPr>
        <w:t xml:space="preserve"> the integration of developmental theory into </w:t>
      </w:r>
      <w:r w:rsidR="000C0182">
        <w:rPr>
          <w:rFonts w:ascii="Times" w:eastAsia="Times" w:hAnsi="Times" w:cs="Times"/>
        </w:rPr>
        <w:t xml:space="preserve">studies of </w:t>
      </w:r>
      <w:r w:rsidRPr="00A27DF9">
        <w:rPr>
          <w:rFonts w:ascii="Times" w:eastAsia="Times" w:hAnsi="Times" w:cs="Times"/>
        </w:rPr>
        <w:t>acculturation (Birman and Trickett 2001; Cheung, Chudek</w:t>
      </w:r>
      <w:r w:rsidR="00B16747">
        <w:rPr>
          <w:rFonts w:ascii="Times" w:eastAsia="Times" w:hAnsi="Times" w:cs="Times"/>
        </w:rPr>
        <w:t>,</w:t>
      </w:r>
      <w:r w:rsidRPr="00A27DF9">
        <w:rPr>
          <w:rFonts w:ascii="Times" w:eastAsia="Times" w:hAnsi="Times" w:cs="Times"/>
        </w:rPr>
        <w:t xml:space="preserve"> and Heine 2011). </w:t>
      </w:r>
      <w:r>
        <w:rPr>
          <w:rFonts w:ascii="Times" w:eastAsia="Times" w:hAnsi="Times" w:cs="Times"/>
        </w:rPr>
        <w:t>Developmental</w:t>
      </w:r>
      <w:r w:rsidRPr="00A27DF9">
        <w:rPr>
          <w:rFonts w:ascii="Times" w:eastAsia="Times" w:hAnsi="Times" w:cs="Times"/>
        </w:rPr>
        <w:t xml:space="preserve"> approaches have </w:t>
      </w:r>
      <w:r>
        <w:rPr>
          <w:rFonts w:ascii="Times" w:eastAsia="Times" w:hAnsi="Times" w:cs="Times"/>
        </w:rPr>
        <w:t xml:space="preserve">also </w:t>
      </w:r>
      <w:r w:rsidRPr="00A27DF9">
        <w:rPr>
          <w:rFonts w:ascii="Times" w:eastAsia="Times" w:hAnsi="Times" w:cs="Times"/>
        </w:rPr>
        <w:t xml:space="preserve">yielded a </w:t>
      </w:r>
      <w:r>
        <w:rPr>
          <w:rFonts w:ascii="Times" w:eastAsia="Times" w:hAnsi="Times" w:cs="Times"/>
        </w:rPr>
        <w:t>deeper</w:t>
      </w:r>
      <w:r w:rsidRPr="00A27DF9">
        <w:rPr>
          <w:rFonts w:ascii="Times" w:eastAsia="Times" w:hAnsi="Times" w:cs="Times"/>
        </w:rPr>
        <w:t xml:space="preserve"> understanding of within-family differences in acculturation (Birman 2006; Telzer 2010). </w:t>
      </w:r>
    </w:p>
    <w:p w14:paraId="3F00E918" w14:textId="261467F7" w:rsidR="003D6BDC" w:rsidRPr="00A27DF9" w:rsidRDefault="003D6BDC" w:rsidP="003D6BDC">
      <w:pPr>
        <w:rPr>
          <w:rFonts w:ascii="Times" w:eastAsia="Times" w:hAnsi="Times" w:cs="Times"/>
        </w:rPr>
      </w:pPr>
      <w:r w:rsidRPr="00A27DF9">
        <w:rPr>
          <w:rFonts w:ascii="Times" w:eastAsia="Times" w:hAnsi="Times" w:cs="Times"/>
        </w:rPr>
        <w:t>Second, developmental psychology has taught us that individuals are confronted not only with acculturation-related challenges</w:t>
      </w:r>
      <w:r>
        <w:rPr>
          <w:rFonts w:ascii="Times" w:eastAsia="Times" w:hAnsi="Times" w:cs="Times"/>
        </w:rPr>
        <w:t>, but also</w:t>
      </w:r>
      <w:r w:rsidRPr="00A27DF9">
        <w:rPr>
          <w:rFonts w:ascii="Times" w:eastAsia="Times" w:hAnsi="Times" w:cs="Times"/>
        </w:rPr>
        <w:t xml:space="preserve"> with normative developmental tasks around growing up – particularly during the adolescent years. </w:t>
      </w:r>
      <w:r>
        <w:rPr>
          <w:rFonts w:ascii="Times" w:eastAsia="Times" w:hAnsi="Times" w:cs="Times"/>
        </w:rPr>
        <w:t>Theories and</w:t>
      </w:r>
      <w:r w:rsidRPr="00A27DF9">
        <w:rPr>
          <w:rFonts w:ascii="Times" w:eastAsia="Times" w:hAnsi="Times" w:cs="Times"/>
        </w:rPr>
        <w:t xml:space="preserve"> methods have been advanced to differentiate developmental versus acculturative processes </w:t>
      </w:r>
      <w:r>
        <w:rPr>
          <w:rFonts w:ascii="Times" w:eastAsia="Times" w:hAnsi="Times" w:cs="Times"/>
        </w:rPr>
        <w:t>vis-à-vis</w:t>
      </w:r>
      <w:r w:rsidRPr="00A27DF9">
        <w:rPr>
          <w:rFonts w:ascii="Times" w:eastAsia="Times" w:hAnsi="Times" w:cs="Times"/>
        </w:rPr>
        <w:t xml:space="preserve"> mental and physical health (Fuligni 2001; Titzmann and Lee 2018). </w:t>
      </w:r>
      <w:r>
        <w:rPr>
          <w:rFonts w:ascii="Times" w:eastAsia="Times" w:hAnsi="Times" w:cs="Times"/>
        </w:rPr>
        <w:t>F</w:t>
      </w:r>
      <w:r w:rsidRPr="00A27DF9">
        <w:rPr>
          <w:rFonts w:ascii="Times" w:eastAsia="Times" w:hAnsi="Times" w:cs="Times"/>
        </w:rPr>
        <w:t xml:space="preserve">or example, the protective effect of </w:t>
      </w:r>
      <w:r w:rsidR="00B16747">
        <w:rPr>
          <w:rFonts w:ascii="Times" w:eastAsia="Times" w:hAnsi="Times" w:cs="Times"/>
        </w:rPr>
        <w:t xml:space="preserve">older </w:t>
      </w:r>
      <w:r w:rsidRPr="00A27DF9">
        <w:rPr>
          <w:rFonts w:ascii="Times" w:eastAsia="Times" w:hAnsi="Times" w:cs="Times"/>
        </w:rPr>
        <w:t>age against victimization experiences</w:t>
      </w:r>
      <w:r>
        <w:rPr>
          <w:rFonts w:ascii="Times" w:eastAsia="Times" w:hAnsi="Times" w:cs="Times"/>
        </w:rPr>
        <w:t>,</w:t>
      </w:r>
      <w:r w:rsidRPr="00A27DF9">
        <w:rPr>
          <w:rFonts w:ascii="Times" w:eastAsia="Times" w:hAnsi="Times" w:cs="Times"/>
        </w:rPr>
        <w:t xml:space="preserve"> </w:t>
      </w:r>
      <w:r>
        <w:rPr>
          <w:rFonts w:ascii="Times" w:eastAsia="Times" w:hAnsi="Times" w:cs="Times"/>
        </w:rPr>
        <w:t>as often observed</w:t>
      </w:r>
      <w:r w:rsidRPr="00A27DF9">
        <w:rPr>
          <w:rFonts w:ascii="Times" w:eastAsia="Times" w:hAnsi="Times" w:cs="Times"/>
        </w:rPr>
        <w:t xml:space="preserve"> among </w:t>
      </w:r>
      <w:r>
        <w:rPr>
          <w:rFonts w:ascii="Times" w:eastAsia="Times" w:hAnsi="Times" w:cs="Times"/>
        </w:rPr>
        <w:t xml:space="preserve">non-migrants, does not emerge among </w:t>
      </w:r>
      <w:r w:rsidRPr="00A27DF9">
        <w:rPr>
          <w:rFonts w:ascii="Times" w:eastAsia="Times" w:hAnsi="Times" w:cs="Times"/>
        </w:rPr>
        <w:t xml:space="preserve">new migrants in Israel and Germany (Jugert and Titzmann 2017). Only after </w:t>
      </w:r>
      <w:r>
        <w:rPr>
          <w:rFonts w:ascii="Times" w:eastAsia="Times" w:hAnsi="Times" w:cs="Times"/>
        </w:rPr>
        <w:t>3-4</w:t>
      </w:r>
      <w:r w:rsidRPr="00A27DF9">
        <w:rPr>
          <w:rFonts w:ascii="Times" w:eastAsia="Times" w:hAnsi="Times" w:cs="Times"/>
        </w:rPr>
        <w:t xml:space="preserve"> years in the new country d</w:t>
      </w:r>
      <w:r w:rsidR="00E018AC">
        <w:rPr>
          <w:rFonts w:ascii="Times" w:eastAsia="Times" w:hAnsi="Times" w:cs="Times"/>
        </w:rPr>
        <w:t>oes</w:t>
      </w:r>
      <w:r w:rsidRPr="00A27DF9">
        <w:rPr>
          <w:rFonts w:ascii="Times" w:eastAsia="Times" w:hAnsi="Times" w:cs="Times"/>
        </w:rPr>
        <w:t xml:space="preserve"> </w:t>
      </w:r>
      <w:r w:rsidR="00B16747">
        <w:rPr>
          <w:rFonts w:ascii="Times" w:eastAsia="Times" w:hAnsi="Times" w:cs="Times"/>
        </w:rPr>
        <w:t xml:space="preserve">older </w:t>
      </w:r>
      <w:r w:rsidRPr="00A27DF9">
        <w:rPr>
          <w:rFonts w:ascii="Times" w:eastAsia="Times" w:hAnsi="Times" w:cs="Times"/>
        </w:rPr>
        <w:t xml:space="preserve">age </w:t>
      </w:r>
      <w:r>
        <w:rPr>
          <w:rFonts w:ascii="Times" w:eastAsia="Times" w:hAnsi="Times" w:cs="Times"/>
        </w:rPr>
        <w:t>protect</w:t>
      </w:r>
      <w:r w:rsidRPr="00A27DF9">
        <w:rPr>
          <w:rFonts w:ascii="Times" w:eastAsia="Times" w:hAnsi="Times" w:cs="Times"/>
        </w:rPr>
        <w:t xml:space="preserve"> against victimization experiences among immigrants in these countries. </w:t>
      </w:r>
    </w:p>
    <w:p w14:paraId="78E5E90D" w14:textId="43FB3F5D" w:rsidR="003D6BDC" w:rsidRPr="00E203D2" w:rsidRDefault="003D6BDC" w:rsidP="003D6BDC">
      <w:pPr>
        <w:rPr>
          <w:rFonts w:ascii="Times" w:eastAsia="Times" w:hAnsi="Times" w:cs="Times"/>
        </w:rPr>
      </w:pPr>
      <w:r w:rsidRPr="00A27DF9">
        <w:rPr>
          <w:rFonts w:ascii="Times" w:eastAsia="Times" w:hAnsi="Times" w:cs="Times"/>
        </w:rPr>
        <w:t xml:space="preserve">Third, developmental psychology has a long tradition of studying individual change over time. As acculturation is defined as ‘subsequent changes in the original cultural patterns’ through cultural contact, developmental psychology methods </w:t>
      </w:r>
      <w:r>
        <w:rPr>
          <w:rFonts w:ascii="Times" w:eastAsia="Times" w:hAnsi="Times" w:cs="Times"/>
        </w:rPr>
        <w:t>are now</w:t>
      </w:r>
      <w:r w:rsidRPr="00A27DF9">
        <w:rPr>
          <w:rFonts w:ascii="Times" w:eastAsia="Times" w:hAnsi="Times" w:cs="Times"/>
        </w:rPr>
        <w:t xml:space="preserve"> contribut</w:t>
      </w:r>
      <w:r>
        <w:rPr>
          <w:rFonts w:ascii="Times" w:eastAsia="Times" w:hAnsi="Times" w:cs="Times"/>
        </w:rPr>
        <w:t>ing</w:t>
      </w:r>
      <w:r w:rsidRPr="00A27DF9">
        <w:rPr>
          <w:rFonts w:ascii="Times" w:eastAsia="Times" w:hAnsi="Times" w:cs="Times"/>
        </w:rPr>
        <w:t xml:space="preserve"> to a better understanding of acculturati</w:t>
      </w:r>
      <w:r>
        <w:rPr>
          <w:rFonts w:ascii="Times" w:eastAsia="Times" w:hAnsi="Times" w:cs="Times"/>
        </w:rPr>
        <w:t>on</w:t>
      </w:r>
      <w:r w:rsidR="00E018AC">
        <w:rPr>
          <w:rFonts w:ascii="Times" w:eastAsia="Times" w:hAnsi="Times" w:cs="Times"/>
        </w:rPr>
        <w:t xml:space="preserve"> </w:t>
      </w:r>
      <w:r w:rsidR="00E018AC" w:rsidRPr="00A27DF9">
        <w:rPr>
          <w:rFonts w:ascii="Times" w:eastAsia="Times" w:hAnsi="Times" w:cs="Times"/>
        </w:rPr>
        <w:t>(Redfield</w:t>
      </w:r>
      <w:r w:rsidR="00A21F33">
        <w:rPr>
          <w:rFonts w:ascii="Times" w:eastAsia="Times" w:hAnsi="Times" w:cs="Times"/>
        </w:rPr>
        <w:t xml:space="preserve"> et al.</w:t>
      </w:r>
      <w:r w:rsidR="00E018AC" w:rsidRPr="00A27DF9">
        <w:rPr>
          <w:rFonts w:ascii="Times" w:eastAsia="Times" w:hAnsi="Times" w:cs="Times"/>
        </w:rPr>
        <w:t xml:space="preserve"> 1936</w:t>
      </w:r>
      <w:r w:rsidR="00E018AC">
        <w:rPr>
          <w:rFonts w:ascii="Times" w:eastAsia="Times" w:hAnsi="Times" w:cs="Times"/>
        </w:rPr>
        <w:t>:</w:t>
      </w:r>
      <w:r w:rsidR="00E018AC" w:rsidRPr="00A27DF9">
        <w:rPr>
          <w:rFonts w:ascii="Times" w:eastAsia="Times" w:hAnsi="Times" w:cs="Times"/>
        </w:rPr>
        <w:t xml:space="preserve"> p. 149)</w:t>
      </w:r>
      <w:r w:rsidRPr="00A27DF9">
        <w:rPr>
          <w:rFonts w:ascii="Times" w:eastAsia="Times" w:hAnsi="Times" w:cs="Times"/>
        </w:rPr>
        <w:t xml:space="preserve">. Longitudinal psychological studies help in studying overall changes in cultural adaptation (e.g., </w:t>
      </w:r>
      <w:r w:rsidR="001A5F51">
        <w:rPr>
          <w:rFonts w:ascii="Times" w:eastAsia="Times" w:hAnsi="Times" w:cs="Times"/>
        </w:rPr>
        <w:t>Demes and Geeraert, 2015</w:t>
      </w:r>
      <w:r w:rsidRPr="00A27DF9">
        <w:rPr>
          <w:rFonts w:ascii="Times" w:eastAsia="Times" w:hAnsi="Times" w:cs="Times"/>
        </w:rPr>
        <w:t>), in identifying subgroups of longitudinal change (e.g., Schwartz et al. 2015; Stoessel, Titzmann</w:t>
      </w:r>
      <w:r w:rsidR="00416050">
        <w:rPr>
          <w:rFonts w:ascii="Times" w:eastAsia="Times" w:hAnsi="Times" w:cs="Times"/>
        </w:rPr>
        <w:t>,</w:t>
      </w:r>
      <w:r w:rsidRPr="00A27DF9">
        <w:rPr>
          <w:rFonts w:ascii="Times" w:eastAsia="Times" w:hAnsi="Times" w:cs="Times"/>
        </w:rPr>
        <w:t xml:space="preserve"> and Silbereisen 2014), </w:t>
      </w:r>
      <w:r w:rsidR="001A7E25">
        <w:rPr>
          <w:rFonts w:ascii="Times" w:eastAsia="Times" w:hAnsi="Times" w:cs="Times"/>
        </w:rPr>
        <w:t>and</w:t>
      </w:r>
      <w:r w:rsidRPr="00A27DF9">
        <w:rPr>
          <w:rFonts w:ascii="Times" w:eastAsia="Times" w:hAnsi="Times" w:cs="Times"/>
        </w:rPr>
        <w:t xml:space="preserve"> in examining the directions of effects (e.g., Reitz, Motti-Stefanidi</w:t>
      </w:r>
      <w:r w:rsidR="00416050">
        <w:rPr>
          <w:rFonts w:ascii="Times" w:eastAsia="Times" w:hAnsi="Times" w:cs="Times"/>
        </w:rPr>
        <w:t>,</w:t>
      </w:r>
      <w:r w:rsidRPr="00A27DF9">
        <w:rPr>
          <w:rFonts w:ascii="Times" w:eastAsia="Times" w:hAnsi="Times" w:cs="Times"/>
        </w:rPr>
        <w:t xml:space="preserve"> and Asendorpf 2014). </w:t>
      </w:r>
      <w:r w:rsidR="00513C72">
        <w:rPr>
          <w:rFonts w:ascii="Times" w:eastAsia="Times" w:hAnsi="Times" w:cs="Times"/>
        </w:rPr>
        <w:t xml:space="preserve">Developmental psychologists also examine the ways in which social contexts (such as family, school/work, and neighborhood) influence developmental processes. </w:t>
      </w:r>
      <w:r>
        <w:rPr>
          <w:rFonts w:ascii="Times" w:eastAsia="Times" w:hAnsi="Times" w:cs="Times"/>
        </w:rPr>
        <w:t>Such</w:t>
      </w:r>
      <w:r w:rsidRPr="00A27DF9">
        <w:rPr>
          <w:rFonts w:ascii="Times" w:eastAsia="Times" w:hAnsi="Times" w:cs="Times"/>
        </w:rPr>
        <w:t xml:space="preserve"> approaches and methods may help to extend, expand, and integrate the study of migration.</w:t>
      </w:r>
    </w:p>
    <w:p w14:paraId="06E3133C" w14:textId="4AB71581" w:rsidR="00DA26E4" w:rsidRPr="00A27DF9" w:rsidRDefault="003D6BDC" w:rsidP="00B9163E">
      <w:pPr>
        <w:pStyle w:val="Heading2"/>
        <w:ind w:firstLine="0"/>
        <w:rPr>
          <w:rFonts w:ascii="Times" w:eastAsia="Times" w:hAnsi="Times" w:cs="Times"/>
          <w:b/>
          <w:color w:val="000000"/>
          <w:sz w:val="24"/>
          <w:szCs w:val="24"/>
        </w:rPr>
      </w:pPr>
      <w:r>
        <w:rPr>
          <w:rFonts w:ascii="Times" w:eastAsia="Times" w:hAnsi="Times" w:cs="Times"/>
          <w:b/>
          <w:color w:val="000000"/>
          <w:sz w:val="24"/>
          <w:szCs w:val="24"/>
        </w:rPr>
        <w:t>4</w:t>
      </w:r>
      <w:r w:rsidR="00B9163E" w:rsidRPr="00A27DF9">
        <w:rPr>
          <w:rFonts w:ascii="Times" w:eastAsia="Times" w:hAnsi="Times" w:cs="Times"/>
          <w:b/>
          <w:color w:val="000000"/>
          <w:sz w:val="24"/>
          <w:szCs w:val="24"/>
        </w:rPr>
        <w:t xml:space="preserve">. </w:t>
      </w:r>
      <w:r w:rsidR="008B3759" w:rsidRPr="00A27DF9">
        <w:rPr>
          <w:rFonts w:ascii="Times" w:eastAsia="Times" w:hAnsi="Times" w:cs="Times"/>
          <w:b/>
          <w:color w:val="000000"/>
          <w:sz w:val="24"/>
          <w:szCs w:val="24"/>
        </w:rPr>
        <w:t>Conducting Experiments to Provide Evidence for Causal Processes</w:t>
      </w:r>
    </w:p>
    <w:p w14:paraId="5065AA41" w14:textId="54338556" w:rsidR="00DA26E4" w:rsidRPr="00F85FF0" w:rsidRDefault="008B3759">
      <w:pPr>
        <w:rPr>
          <w:rFonts w:ascii="Times" w:eastAsia="Times" w:hAnsi="Times" w:cs="Times"/>
        </w:rPr>
      </w:pPr>
      <w:r w:rsidRPr="00A27DF9">
        <w:rPr>
          <w:rFonts w:ascii="Times" w:eastAsia="Times" w:hAnsi="Times" w:cs="Times"/>
        </w:rPr>
        <w:t xml:space="preserve">A </w:t>
      </w:r>
      <w:r w:rsidR="001A5F51">
        <w:rPr>
          <w:rFonts w:ascii="Times" w:eastAsia="Times" w:hAnsi="Times" w:cs="Times"/>
        </w:rPr>
        <w:t xml:space="preserve">fourth </w:t>
      </w:r>
      <w:r w:rsidRPr="00A27DF9">
        <w:rPr>
          <w:rFonts w:ascii="Times" w:eastAsia="Times" w:hAnsi="Times" w:cs="Times"/>
        </w:rPr>
        <w:t xml:space="preserve">major </w:t>
      </w:r>
      <w:r w:rsidR="008661B9">
        <w:rPr>
          <w:rFonts w:ascii="Times" w:eastAsia="Times" w:hAnsi="Times" w:cs="Times"/>
        </w:rPr>
        <w:t xml:space="preserve">psychological </w:t>
      </w:r>
      <w:r w:rsidRPr="00A27DF9">
        <w:rPr>
          <w:rFonts w:ascii="Times" w:eastAsia="Times" w:hAnsi="Times" w:cs="Times"/>
        </w:rPr>
        <w:t xml:space="preserve">contribution to international migration </w:t>
      </w:r>
      <w:r w:rsidR="008661B9">
        <w:rPr>
          <w:rFonts w:ascii="Times" w:eastAsia="Times" w:hAnsi="Times" w:cs="Times"/>
        </w:rPr>
        <w:t xml:space="preserve">research </w:t>
      </w:r>
      <w:r w:rsidRPr="00A27DF9">
        <w:rPr>
          <w:rFonts w:ascii="Times" w:eastAsia="Times" w:hAnsi="Times" w:cs="Times"/>
        </w:rPr>
        <w:t>is largely methodological. In many scientific fields, randomized experiment</w:t>
      </w:r>
      <w:r w:rsidR="0003216D" w:rsidRPr="00A27DF9">
        <w:rPr>
          <w:rFonts w:ascii="Times" w:eastAsia="Times" w:hAnsi="Times" w:cs="Times"/>
        </w:rPr>
        <w:t>s</w:t>
      </w:r>
      <w:r w:rsidRPr="00A27DF9">
        <w:rPr>
          <w:rFonts w:ascii="Times" w:eastAsia="Times" w:hAnsi="Times" w:cs="Times"/>
        </w:rPr>
        <w:t xml:space="preserve"> represent the </w:t>
      </w:r>
      <w:r w:rsidR="00D2247B" w:rsidRPr="00A27DF9">
        <w:rPr>
          <w:rFonts w:ascii="Times" w:eastAsia="Times" w:hAnsi="Times" w:cs="Times"/>
        </w:rPr>
        <w:t>‘</w:t>
      </w:r>
      <w:r w:rsidRPr="00A27DF9">
        <w:rPr>
          <w:rFonts w:ascii="Times" w:eastAsia="Times" w:hAnsi="Times" w:cs="Times"/>
        </w:rPr>
        <w:t>gold standard</w:t>
      </w:r>
      <w:r w:rsidR="00D2247B" w:rsidRPr="00A27DF9">
        <w:rPr>
          <w:rFonts w:ascii="Times" w:eastAsia="Times" w:hAnsi="Times" w:cs="Times"/>
        </w:rPr>
        <w:t>’</w:t>
      </w:r>
      <w:r w:rsidRPr="00A27DF9">
        <w:rPr>
          <w:rFonts w:ascii="Times" w:eastAsia="Times" w:hAnsi="Times" w:cs="Times"/>
        </w:rPr>
        <w:t xml:space="preserve"> for ascertaining causation (Shadish, Cook</w:t>
      </w:r>
      <w:r w:rsidR="00797755">
        <w:rPr>
          <w:rFonts w:ascii="Times" w:eastAsia="Times" w:hAnsi="Times" w:cs="Times"/>
        </w:rPr>
        <w:t>,</w:t>
      </w:r>
      <w:r w:rsidRPr="00A27DF9">
        <w:rPr>
          <w:rFonts w:ascii="Times" w:eastAsia="Times" w:hAnsi="Times" w:cs="Times"/>
        </w:rPr>
        <w:t xml:space="preserve"> </w:t>
      </w:r>
      <w:r w:rsidR="00595D3C" w:rsidRPr="00A27DF9">
        <w:rPr>
          <w:rFonts w:ascii="Times" w:eastAsia="Times" w:hAnsi="Times" w:cs="Times"/>
        </w:rPr>
        <w:t>and</w:t>
      </w:r>
      <w:r w:rsidRPr="00A27DF9">
        <w:rPr>
          <w:rFonts w:ascii="Times" w:eastAsia="Times" w:hAnsi="Times" w:cs="Times"/>
        </w:rPr>
        <w:t xml:space="preserve"> Campbell</w:t>
      </w:r>
      <w:r w:rsidR="00EC5D27" w:rsidRPr="00A27DF9">
        <w:rPr>
          <w:rFonts w:ascii="Times" w:eastAsia="Times" w:hAnsi="Times" w:cs="Times"/>
        </w:rPr>
        <w:t xml:space="preserve"> 2</w:t>
      </w:r>
      <w:r w:rsidRPr="00A27DF9">
        <w:rPr>
          <w:rFonts w:ascii="Times" w:eastAsia="Times" w:hAnsi="Times" w:cs="Times"/>
        </w:rPr>
        <w:t xml:space="preserve">002). Randomizing cases to conditions </w:t>
      </w:r>
      <w:r w:rsidR="008E3925">
        <w:rPr>
          <w:rFonts w:ascii="Times" w:eastAsia="Times" w:hAnsi="Times" w:cs="Times"/>
        </w:rPr>
        <w:t>minimizes</w:t>
      </w:r>
      <w:r w:rsidRPr="00A27DF9">
        <w:rPr>
          <w:rFonts w:ascii="Times" w:eastAsia="Times" w:hAnsi="Times" w:cs="Times"/>
        </w:rPr>
        <w:t xml:space="preserve"> the likelihood that factors other than the condition assignment are responsible for the </w:t>
      </w:r>
      <w:r w:rsidR="00190B6C" w:rsidRPr="00A27DF9">
        <w:rPr>
          <w:rFonts w:ascii="Times" w:eastAsia="Times" w:hAnsi="Times" w:cs="Times"/>
        </w:rPr>
        <w:t xml:space="preserve">observed </w:t>
      </w:r>
      <w:r w:rsidRPr="00A27DF9">
        <w:rPr>
          <w:rFonts w:ascii="Times" w:eastAsia="Times" w:hAnsi="Times" w:cs="Times"/>
        </w:rPr>
        <w:t xml:space="preserve">effects. </w:t>
      </w:r>
      <w:r w:rsidR="00190B6C">
        <w:rPr>
          <w:rFonts w:ascii="Times" w:eastAsia="Times" w:hAnsi="Times" w:cs="Times"/>
        </w:rPr>
        <w:t>S</w:t>
      </w:r>
      <w:r w:rsidRPr="00A27DF9">
        <w:rPr>
          <w:rFonts w:ascii="Times" w:eastAsia="Times" w:hAnsi="Times" w:cs="Times"/>
        </w:rPr>
        <w:t>ocial psychology</w:t>
      </w:r>
      <w:r w:rsidR="00190B6C">
        <w:rPr>
          <w:rFonts w:ascii="Times" w:eastAsia="Times" w:hAnsi="Times" w:cs="Times"/>
        </w:rPr>
        <w:t xml:space="preserve"> often</w:t>
      </w:r>
      <w:r w:rsidRPr="00A27DF9">
        <w:rPr>
          <w:rFonts w:ascii="Times" w:eastAsia="Times" w:hAnsi="Times" w:cs="Times"/>
        </w:rPr>
        <w:t xml:space="preserve"> rel</w:t>
      </w:r>
      <w:r w:rsidR="00190B6C">
        <w:rPr>
          <w:rFonts w:ascii="Times" w:eastAsia="Times" w:hAnsi="Times" w:cs="Times"/>
        </w:rPr>
        <w:t>ies</w:t>
      </w:r>
      <w:r w:rsidRPr="00A27DF9">
        <w:rPr>
          <w:rFonts w:ascii="Times" w:eastAsia="Times" w:hAnsi="Times" w:cs="Times"/>
        </w:rPr>
        <w:t xml:space="preserve"> on experimental studies to provide evidence that particular social dynamics </w:t>
      </w:r>
      <w:r w:rsidR="00190B6C">
        <w:rPr>
          <w:rFonts w:ascii="Times" w:eastAsia="Times" w:hAnsi="Times" w:cs="Times"/>
        </w:rPr>
        <w:t>cause</w:t>
      </w:r>
      <w:r w:rsidRPr="00A27DF9">
        <w:rPr>
          <w:rFonts w:ascii="Times" w:eastAsia="Times" w:hAnsi="Times" w:cs="Times"/>
        </w:rPr>
        <w:t xml:space="preserve"> emotional, cognitive, behavioral, and physiological effects (</w:t>
      </w:r>
      <w:r w:rsidR="00EF655A">
        <w:rPr>
          <w:rFonts w:ascii="Times" w:eastAsia="Times" w:hAnsi="Times" w:cs="Times"/>
        </w:rPr>
        <w:t>e.g.,</w:t>
      </w:r>
      <w:r w:rsidRPr="00A27DF9">
        <w:rPr>
          <w:rFonts w:ascii="Times" w:eastAsia="Times" w:hAnsi="Times" w:cs="Times"/>
        </w:rPr>
        <w:t xml:space="preserve"> Salovey </w:t>
      </w:r>
      <w:r w:rsidR="00595D3C" w:rsidRPr="00A27DF9">
        <w:rPr>
          <w:rFonts w:ascii="Times" w:eastAsia="Times" w:hAnsi="Times" w:cs="Times"/>
        </w:rPr>
        <w:t>and</w:t>
      </w:r>
      <w:r w:rsidRPr="00A27DF9">
        <w:rPr>
          <w:rFonts w:ascii="Times" w:eastAsia="Times" w:hAnsi="Times" w:cs="Times"/>
        </w:rPr>
        <w:t xml:space="preserve"> Williams-Piehota</w:t>
      </w:r>
      <w:r w:rsidR="00EC5D27" w:rsidRPr="00A27DF9">
        <w:rPr>
          <w:rFonts w:ascii="Times" w:eastAsia="Times" w:hAnsi="Times" w:cs="Times"/>
        </w:rPr>
        <w:t xml:space="preserve"> 2</w:t>
      </w:r>
      <w:r w:rsidRPr="00A27DF9">
        <w:rPr>
          <w:rFonts w:ascii="Times" w:eastAsia="Times" w:hAnsi="Times" w:cs="Times"/>
        </w:rPr>
        <w:t xml:space="preserve">004). Although randomized experiments are not unique to psychology, they </w:t>
      </w:r>
      <w:r w:rsidR="008F4892">
        <w:rPr>
          <w:rFonts w:ascii="Times" w:eastAsia="Times" w:hAnsi="Times" w:cs="Times"/>
        </w:rPr>
        <w:t>are critical</w:t>
      </w:r>
      <w:r w:rsidRPr="00A27DF9">
        <w:rPr>
          <w:rFonts w:ascii="Times" w:eastAsia="Times" w:hAnsi="Times" w:cs="Times"/>
        </w:rPr>
        <w:t xml:space="preserve"> in providing evidence that intergroup (and other) processes </w:t>
      </w:r>
      <w:r w:rsidR="00C6014F">
        <w:rPr>
          <w:rFonts w:ascii="Times" w:eastAsia="Times" w:hAnsi="Times" w:cs="Times"/>
        </w:rPr>
        <w:t>affect</w:t>
      </w:r>
      <w:r w:rsidRPr="00A27DF9">
        <w:rPr>
          <w:rFonts w:ascii="Times" w:eastAsia="Times" w:hAnsi="Times" w:cs="Times"/>
        </w:rPr>
        <w:t xml:space="preserve"> </w:t>
      </w:r>
      <w:r w:rsidR="00957582">
        <w:rPr>
          <w:rFonts w:ascii="Times" w:eastAsia="Times" w:hAnsi="Times" w:cs="Times"/>
        </w:rPr>
        <w:t xml:space="preserve">immigrants’ </w:t>
      </w:r>
      <w:r w:rsidRPr="00A27DF9">
        <w:rPr>
          <w:rFonts w:ascii="Times" w:eastAsia="Times" w:hAnsi="Times" w:cs="Times"/>
        </w:rPr>
        <w:t xml:space="preserve">psychosocial and health outcomes (e.g., </w:t>
      </w:r>
      <w:r w:rsidRPr="00F85FF0">
        <w:rPr>
          <w:rFonts w:ascii="Times" w:eastAsia="Times" w:hAnsi="Times" w:cs="Times"/>
        </w:rPr>
        <w:t>Sawyer</w:t>
      </w:r>
      <w:r w:rsidR="00AB4078" w:rsidRPr="00F85FF0">
        <w:rPr>
          <w:rFonts w:ascii="Times" w:eastAsia="Times" w:hAnsi="Times" w:cs="Times"/>
        </w:rPr>
        <w:t xml:space="preserve"> et al.</w:t>
      </w:r>
      <w:r w:rsidR="00EC5D27" w:rsidRPr="00F85FF0">
        <w:rPr>
          <w:rFonts w:ascii="Times" w:eastAsia="Times" w:hAnsi="Times" w:cs="Times"/>
        </w:rPr>
        <w:t xml:space="preserve"> 2</w:t>
      </w:r>
      <w:r w:rsidRPr="00F85FF0">
        <w:rPr>
          <w:rFonts w:ascii="Times" w:eastAsia="Times" w:hAnsi="Times" w:cs="Times"/>
        </w:rPr>
        <w:t>012).</w:t>
      </w:r>
    </w:p>
    <w:p w14:paraId="67416810" w14:textId="6C442743" w:rsidR="00DA26E4" w:rsidRPr="00A27DF9" w:rsidRDefault="008B3759">
      <w:pPr>
        <w:rPr>
          <w:rFonts w:ascii="Times" w:eastAsia="Times" w:hAnsi="Times" w:cs="Times"/>
        </w:rPr>
      </w:pPr>
      <w:r w:rsidRPr="00F85FF0">
        <w:rPr>
          <w:rFonts w:ascii="Times" w:eastAsia="Times" w:hAnsi="Times" w:cs="Times"/>
        </w:rPr>
        <w:t>Indeed, Sawyer et al. (2012) randomized U.S. Hispanic women to interact</w:t>
      </w:r>
      <w:r w:rsidR="00A85621" w:rsidRPr="00F85FF0">
        <w:rPr>
          <w:rFonts w:ascii="Times" w:eastAsia="Times" w:hAnsi="Times" w:cs="Times"/>
        </w:rPr>
        <w:t xml:space="preserve"> </w:t>
      </w:r>
      <w:r w:rsidRPr="00F85FF0">
        <w:rPr>
          <w:rFonts w:ascii="Times" w:eastAsia="Times" w:hAnsi="Times" w:cs="Times"/>
        </w:rPr>
        <w:t>with an</w:t>
      </w:r>
      <w:r w:rsidRPr="00A27DF9">
        <w:rPr>
          <w:rFonts w:ascii="Times" w:eastAsia="Times" w:hAnsi="Times" w:cs="Times"/>
        </w:rPr>
        <w:t xml:space="preserve"> experimental confederate </w:t>
      </w:r>
      <w:r w:rsidR="00A85621">
        <w:rPr>
          <w:rFonts w:ascii="Times" w:eastAsia="Times" w:hAnsi="Times" w:cs="Times"/>
        </w:rPr>
        <w:t xml:space="preserve">who </w:t>
      </w:r>
      <w:r w:rsidRPr="00A27DF9">
        <w:rPr>
          <w:rFonts w:ascii="Times" w:eastAsia="Times" w:hAnsi="Times" w:cs="Times"/>
        </w:rPr>
        <w:t>express</w:t>
      </w:r>
      <w:r w:rsidR="00A85621">
        <w:rPr>
          <w:rFonts w:ascii="Times" w:eastAsia="Times" w:hAnsi="Times" w:cs="Times"/>
        </w:rPr>
        <w:t>ed</w:t>
      </w:r>
      <w:r w:rsidRPr="00A27DF9">
        <w:rPr>
          <w:rFonts w:ascii="Times" w:eastAsia="Times" w:hAnsi="Times" w:cs="Times"/>
        </w:rPr>
        <w:t xml:space="preserve"> </w:t>
      </w:r>
      <w:r w:rsidR="00A85621">
        <w:rPr>
          <w:rFonts w:ascii="Times" w:eastAsia="Times" w:hAnsi="Times" w:cs="Times"/>
        </w:rPr>
        <w:t xml:space="preserve">either </w:t>
      </w:r>
      <w:r w:rsidRPr="00A27DF9">
        <w:rPr>
          <w:rFonts w:ascii="Times" w:eastAsia="Times" w:hAnsi="Times" w:cs="Times"/>
        </w:rPr>
        <w:t xml:space="preserve">egalitarian or anti-minority views. </w:t>
      </w:r>
      <w:r w:rsidR="00A85621">
        <w:rPr>
          <w:rFonts w:ascii="Times" w:eastAsia="Times" w:hAnsi="Times" w:cs="Times"/>
        </w:rPr>
        <w:t>W</w:t>
      </w:r>
      <w:r w:rsidRPr="00A27DF9">
        <w:rPr>
          <w:rFonts w:ascii="Times" w:eastAsia="Times" w:hAnsi="Times" w:cs="Times"/>
        </w:rPr>
        <w:t xml:space="preserve">omen who interacted with a confederate with anti-minority views </w:t>
      </w:r>
      <w:r w:rsidR="001A5F51">
        <w:rPr>
          <w:rFonts w:ascii="Times" w:eastAsia="Times" w:hAnsi="Times" w:cs="Times"/>
        </w:rPr>
        <w:t xml:space="preserve">were </w:t>
      </w:r>
      <w:r w:rsidRPr="00A27DF9">
        <w:rPr>
          <w:rFonts w:ascii="Times" w:eastAsia="Times" w:hAnsi="Times" w:cs="Times"/>
        </w:rPr>
        <w:t xml:space="preserve">more likely </w:t>
      </w:r>
      <w:r w:rsidR="001A5F51">
        <w:rPr>
          <w:rFonts w:ascii="Times" w:eastAsia="Times" w:hAnsi="Times" w:cs="Times"/>
        </w:rPr>
        <w:t>to experience</w:t>
      </w:r>
      <w:r w:rsidRPr="00A27DF9">
        <w:rPr>
          <w:rFonts w:ascii="Times" w:eastAsia="Times" w:hAnsi="Times" w:cs="Times"/>
        </w:rPr>
        <w:t xml:space="preserve"> increased emotional threat and cardiovascular reactivity. These </w:t>
      </w:r>
      <w:r w:rsidR="001A5F51">
        <w:rPr>
          <w:rFonts w:ascii="Times" w:eastAsia="Times" w:hAnsi="Times" w:cs="Times"/>
        </w:rPr>
        <w:t>findings indicate</w:t>
      </w:r>
      <w:r w:rsidR="001A5F51" w:rsidRPr="00A27DF9">
        <w:rPr>
          <w:rFonts w:ascii="Times" w:eastAsia="Times" w:hAnsi="Times" w:cs="Times"/>
        </w:rPr>
        <w:t xml:space="preserve"> </w:t>
      </w:r>
      <w:r w:rsidRPr="00A27DF9">
        <w:rPr>
          <w:rFonts w:ascii="Times" w:eastAsia="Times" w:hAnsi="Times" w:cs="Times"/>
        </w:rPr>
        <w:t xml:space="preserve">that perceiving prejudice </w:t>
      </w:r>
      <w:r w:rsidR="001A5F51">
        <w:rPr>
          <w:rFonts w:ascii="Times" w:eastAsia="Times" w:hAnsi="Times" w:cs="Times"/>
        </w:rPr>
        <w:t>can</w:t>
      </w:r>
      <w:r w:rsidR="001A5F51" w:rsidRPr="00A27DF9">
        <w:rPr>
          <w:rFonts w:ascii="Times" w:eastAsia="Times" w:hAnsi="Times" w:cs="Times"/>
        </w:rPr>
        <w:t xml:space="preserve"> </w:t>
      </w:r>
      <w:r w:rsidR="001A5F51">
        <w:rPr>
          <w:rFonts w:ascii="Times" w:eastAsia="Times" w:hAnsi="Times" w:cs="Times"/>
        </w:rPr>
        <w:t xml:space="preserve">evoke </w:t>
      </w:r>
      <w:r w:rsidR="001A5F51" w:rsidRPr="00A27DF9">
        <w:rPr>
          <w:rFonts w:ascii="Times" w:eastAsia="Times" w:hAnsi="Times" w:cs="Times"/>
        </w:rPr>
        <w:t xml:space="preserve">physiological arousal that </w:t>
      </w:r>
      <w:r w:rsidR="001A5F51">
        <w:rPr>
          <w:rFonts w:ascii="Times" w:eastAsia="Times" w:hAnsi="Times" w:cs="Times"/>
        </w:rPr>
        <w:t>increases</w:t>
      </w:r>
      <w:r w:rsidR="001A7E25">
        <w:rPr>
          <w:rFonts w:ascii="Times" w:eastAsia="Times" w:hAnsi="Times" w:cs="Times"/>
        </w:rPr>
        <w:t xml:space="preserve"> the</w:t>
      </w:r>
      <w:r w:rsidR="001A5F51" w:rsidRPr="00A27DF9">
        <w:rPr>
          <w:rFonts w:ascii="Times" w:eastAsia="Times" w:hAnsi="Times" w:cs="Times"/>
        </w:rPr>
        <w:t xml:space="preserve"> risk for chronic health problems</w:t>
      </w:r>
      <w:r w:rsidR="001A5F51">
        <w:rPr>
          <w:rFonts w:ascii="Times" w:eastAsia="Times" w:hAnsi="Times" w:cs="Times"/>
        </w:rPr>
        <w:t xml:space="preserve"> in migrants. </w:t>
      </w:r>
      <w:r w:rsidR="001A5F51" w:rsidRPr="00A27DF9">
        <w:rPr>
          <w:rFonts w:ascii="Times" w:eastAsia="Times" w:hAnsi="Times" w:cs="Times"/>
        </w:rPr>
        <w:t xml:space="preserve"> </w:t>
      </w:r>
    </w:p>
    <w:p w14:paraId="4B4732F0" w14:textId="50FCC719" w:rsidR="00EB5EE9" w:rsidRDefault="008B3759">
      <w:pPr>
        <w:rPr>
          <w:rFonts w:ascii="Times" w:eastAsia="Times" w:hAnsi="Times" w:cs="Times"/>
        </w:rPr>
      </w:pPr>
      <w:r w:rsidRPr="00A27DF9">
        <w:rPr>
          <w:rFonts w:ascii="Times" w:eastAsia="Times" w:hAnsi="Times" w:cs="Times"/>
        </w:rPr>
        <w:t xml:space="preserve">Research on implicit social cognitions – another important </w:t>
      </w:r>
      <w:r w:rsidR="00922448" w:rsidRPr="00A27DF9">
        <w:rPr>
          <w:rFonts w:ascii="Times" w:eastAsia="Times" w:hAnsi="Times" w:cs="Times"/>
        </w:rPr>
        <w:t>psycholog</w:t>
      </w:r>
      <w:r w:rsidR="00922448">
        <w:rPr>
          <w:rFonts w:ascii="Times" w:eastAsia="Times" w:hAnsi="Times" w:cs="Times"/>
        </w:rPr>
        <w:t>ical</w:t>
      </w:r>
      <w:r w:rsidR="00922448" w:rsidRPr="00A27DF9">
        <w:rPr>
          <w:rFonts w:ascii="Times" w:eastAsia="Times" w:hAnsi="Times" w:cs="Times"/>
        </w:rPr>
        <w:t xml:space="preserve"> </w:t>
      </w:r>
      <w:r w:rsidRPr="00A27DF9">
        <w:rPr>
          <w:rFonts w:ascii="Times" w:eastAsia="Times" w:hAnsi="Times" w:cs="Times"/>
        </w:rPr>
        <w:t>innovation</w:t>
      </w:r>
      <w:r w:rsidR="00922448">
        <w:rPr>
          <w:rFonts w:ascii="Times" w:eastAsia="Times" w:hAnsi="Times" w:cs="Times"/>
        </w:rPr>
        <w:t xml:space="preserve"> </w:t>
      </w:r>
      <w:r w:rsidRPr="00A27DF9">
        <w:rPr>
          <w:rFonts w:ascii="Times" w:eastAsia="Times" w:hAnsi="Times" w:cs="Times"/>
        </w:rPr>
        <w:t xml:space="preserve">– has helped to advance the understanding of how </w:t>
      </w:r>
      <w:r w:rsidR="001A5F51">
        <w:rPr>
          <w:rFonts w:ascii="Times" w:eastAsia="Times" w:hAnsi="Times" w:cs="Times"/>
        </w:rPr>
        <w:t xml:space="preserve">unconscious biases </w:t>
      </w:r>
      <w:r w:rsidRPr="00A27DF9">
        <w:rPr>
          <w:rFonts w:ascii="Times" w:eastAsia="Times" w:hAnsi="Times" w:cs="Times"/>
        </w:rPr>
        <w:t xml:space="preserve">toward immigrant and minority groups </w:t>
      </w:r>
      <w:r w:rsidR="001A5F51">
        <w:rPr>
          <w:rFonts w:ascii="Times" w:eastAsia="Times" w:hAnsi="Times" w:cs="Times"/>
        </w:rPr>
        <w:t xml:space="preserve">can create environments of </w:t>
      </w:r>
      <w:r w:rsidR="00EB5EE9">
        <w:rPr>
          <w:rFonts w:ascii="Times" w:eastAsia="Times" w:hAnsi="Times" w:cs="Times"/>
        </w:rPr>
        <w:t>social exclusion</w:t>
      </w:r>
      <w:r w:rsidRPr="00A27DF9">
        <w:rPr>
          <w:rFonts w:ascii="Times" w:eastAsia="Times" w:hAnsi="Times" w:cs="Times"/>
        </w:rPr>
        <w:t xml:space="preserve">. </w:t>
      </w:r>
      <w:r w:rsidR="00EB5EE9">
        <w:rPr>
          <w:rFonts w:ascii="Times" w:eastAsia="Times" w:hAnsi="Times" w:cs="Times"/>
        </w:rPr>
        <w:t xml:space="preserve">These </w:t>
      </w:r>
      <w:r w:rsidR="00E5569B">
        <w:rPr>
          <w:rFonts w:ascii="Times" w:eastAsia="Times" w:hAnsi="Times" w:cs="Times"/>
        </w:rPr>
        <w:t>computer</w:t>
      </w:r>
      <w:r w:rsidR="00EB5EE9">
        <w:rPr>
          <w:rFonts w:ascii="Times" w:eastAsia="Times" w:hAnsi="Times" w:cs="Times"/>
        </w:rPr>
        <w:t xml:space="preserve">-based studies are </w:t>
      </w:r>
      <w:r w:rsidR="00E5569B">
        <w:rPr>
          <w:rFonts w:ascii="Times" w:eastAsia="Times" w:hAnsi="Times" w:cs="Times"/>
        </w:rPr>
        <w:t xml:space="preserve">modeled </w:t>
      </w:r>
      <w:r w:rsidR="00EB5EE9">
        <w:rPr>
          <w:rFonts w:ascii="Times" w:eastAsia="Times" w:hAnsi="Times" w:cs="Times"/>
        </w:rPr>
        <w:t>on individuals’ immediate reactions to pairings of stimuli</w:t>
      </w:r>
      <w:r w:rsidR="00E5569B">
        <w:rPr>
          <w:rFonts w:ascii="Times" w:eastAsia="Times" w:hAnsi="Times" w:cs="Times"/>
        </w:rPr>
        <w:t xml:space="preserve">; as the reactions are too rapid to involve conscious information processing, they </w:t>
      </w:r>
      <w:r w:rsidR="00EB5EE9">
        <w:rPr>
          <w:rFonts w:ascii="Times" w:eastAsia="Times" w:hAnsi="Times" w:cs="Times"/>
        </w:rPr>
        <w:t xml:space="preserve">reflect the extent to which the stimuli (e.g., a Chinese face and an American flag) are </w:t>
      </w:r>
      <w:r w:rsidR="00E5569B">
        <w:rPr>
          <w:rFonts w:ascii="Times" w:eastAsia="Times" w:hAnsi="Times" w:cs="Times"/>
        </w:rPr>
        <w:t>implicitly</w:t>
      </w:r>
      <w:r w:rsidR="00EB5EE9">
        <w:rPr>
          <w:rFonts w:ascii="Times" w:eastAsia="Times" w:hAnsi="Times" w:cs="Times"/>
        </w:rPr>
        <w:t xml:space="preserve"> associated.</w:t>
      </w:r>
      <w:r w:rsidR="0040765E">
        <w:rPr>
          <w:rFonts w:ascii="Times" w:eastAsia="Times" w:hAnsi="Times" w:cs="Times"/>
        </w:rPr>
        <w:t xml:space="preserve"> The strength of the association is assessed by r</w:t>
      </w:r>
      <w:r w:rsidR="00EB5EE9" w:rsidRPr="00A27DF9">
        <w:rPr>
          <w:rFonts w:ascii="Times" w:eastAsia="Times" w:hAnsi="Times" w:cs="Times"/>
        </w:rPr>
        <w:t>esponse latency</w:t>
      </w:r>
      <w:r w:rsidR="00EB5EE9">
        <w:rPr>
          <w:rFonts w:ascii="Times" w:eastAsia="Times" w:hAnsi="Times" w:cs="Times"/>
        </w:rPr>
        <w:t xml:space="preserve">, </w:t>
      </w:r>
      <w:r w:rsidR="00EB5EE9" w:rsidRPr="00A27DF9">
        <w:rPr>
          <w:rFonts w:ascii="Times" w:eastAsia="Times" w:hAnsi="Times" w:cs="Times"/>
        </w:rPr>
        <w:t xml:space="preserve">the amount of time between the </w:t>
      </w:r>
      <w:r w:rsidR="00EB5EE9">
        <w:rPr>
          <w:rFonts w:ascii="Times" w:eastAsia="Times" w:hAnsi="Times" w:cs="Times"/>
        </w:rPr>
        <w:t xml:space="preserve">presentation of the stimuli and the reaction (i.e., pressing a specific key on </w:t>
      </w:r>
      <w:r w:rsidR="00E5569B">
        <w:rPr>
          <w:rFonts w:ascii="Times" w:eastAsia="Times" w:hAnsi="Times" w:cs="Times"/>
        </w:rPr>
        <w:t>a computer keyboard)</w:t>
      </w:r>
      <w:r w:rsidR="00774C37">
        <w:rPr>
          <w:rFonts w:ascii="Times" w:eastAsia="Times" w:hAnsi="Times" w:cs="Times"/>
        </w:rPr>
        <w:t>, S</w:t>
      </w:r>
      <w:r w:rsidR="00EB5EE9" w:rsidRPr="00A27DF9">
        <w:rPr>
          <w:rFonts w:ascii="Times" w:eastAsia="Times" w:hAnsi="Times" w:cs="Times"/>
        </w:rPr>
        <w:t>horter response latencies indicat</w:t>
      </w:r>
      <w:r w:rsidR="00774C37">
        <w:rPr>
          <w:rFonts w:ascii="Times" w:eastAsia="Times" w:hAnsi="Times" w:cs="Times"/>
        </w:rPr>
        <w:t>e</w:t>
      </w:r>
      <w:r w:rsidR="00EB5EE9" w:rsidRPr="00A27DF9">
        <w:rPr>
          <w:rFonts w:ascii="Times" w:eastAsia="Times" w:hAnsi="Times" w:cs="Times"/>
        </w:rPr>
        <w:t xml:space="preserve"> </w:t>
      </w:r>
      <w:r w:rsidR="00E5569B">
        <w:rPr>
          <w:rFonts w:ascii="Times" w:eastAsia="Times" w:hAnsi="Times" w:cs="Times"/>
        </w:rPr>
        <w:t xml:space="preserve">stronger implicit associations or </w:t>
      </w:r>
      <w:r w:rsidR="00EB5EE9" w:rsidRPr="00A27DF9">
        <w:rPr>
          <w:rFonts w:ascii="Times" w:eastAsia="Times" w:hAnsi="Times" w:cs="Times"/>
        </w:rPr>
        <w:t>more ‘automatic’ pairings</w:t>
      </w:r>
      <w:r w:rsidR="0040765E">
        <w:rPr>
          <w:rFonts w:ascii="Times" w:eastAsia="Times" w:hAnsi="Times" w:cs="Times"/>
        </w:rPr>
        <w:t>.</w:t>
      </w:r>
    </w:p>
    <w:p w14:paraId="285D15A2" w14:textId="1EABA9E1" w:rsidR="00DA26E4" w:rsidRPr="00A27DF9" w:rsidRDefault="008B3759">
      <w:pPr>
        <w:rPr>
          <w:rFonts w:ascii="Times" w:eastAsia="Times" w:hAnsi="Times" w:cs="Times"/>
        </w:rPr>
      </w:pPr>
      <w:r w:rsidRPr="00A27DF9">
        <w:rPr>
          <w:rFonts w:ascii="Times" w:eastAsia="Times" w:hAnsi="Times" w:cs="Times"/>
        </w:rPr>
        <w:t>Devos and Heng</w:t>
      </w:r>
      <w:r w:rsidR="0040765E">
        <w:rPr>
          <w:rFonts w:ascii="Times" w:eastAsia="Times" w:hAnsi="Times" w:cs="Times"/>
        </w:rPr>
        <w:t>’s</w:t>
      </w:r>
      <w:r w:rsidRPr="00A27DF9">
        <w:rPr>
          <w:rFonts w:ascii="Times" w:eastAsia="Times" w:hAnsi="Times" w:cs="Times"/>
        </w:rPr>
        <w:t xml:space="preserve"> (2009) </w:t>
      </w:r>
      <w:r w:rsidR="009D6714">
        <w:rPr>
          <w:rFonts w:ascii="Times" w:eastAsia="Times" w:hAnsi="Times" w:cs="Times"/>
        </w:rPr>
        <w:t>research with ethnically diverse sample</w:t>
      </w:r>
      <w:r w:rsidR="0040765E">
        <w:rPr>
          <w:rFonts w:ascii="Times" w:eastAsia="Times" w:hAnsi="Times" w:cs="Times"/>
        </w:rPr>
        <w:t>s</w:t>
      </w:r>
      <w:r w:rsidR="009D6714">
        <w:rPr>
          <w:rFonts w:ascii="Times" w:eastAsia="Times" w:hAnsi="Times" w:cs="Times"/>
        </w:rPr>
        <w:t xml:space="preserve"> of </w:t>
      </w:r>
      <w:r w:rsidR="004C3D09">
        <w:rPr>
          <w:rFonts w:ascii="Times" w:eastAsia="Times" w:hAnsi="Times" w:cs="Times"/>
        </w:rPr>
        <w:t>U.S.</w:t>
      </w:r>
      <w:r w:rsidR="0040765E">
        <w:rPr>
          <w:rFonts w:ascii="Times" w:eastAsia="Times" w:hAnsi="Times" w:cs="Times"/>
        </w:rPr>
        <w:t xml:space="preserve"> </w:t>
      </w:r>
      <w:r w:rsidR="009D6714">
        <w:rPr>
          <w:rFonts w:ascii="Times" w:eastAsia="Times" w:hAnsi="Times" w:cs="Times"/>
        </w:rPr>
        <w:t xml:space="preserve">undergraduates </w:t>
      </w:r>
      <w:r w:rsidRPr="00A27DF9">
        <w:rPr>
          <w:rFonts w:ascii="Times" w:eastAsia="Times" w:hAnsi="Times" w:cs="Times"/>
        </w:rPr>
        <w:t>found shorter response latencies when pairing White</w:t>
      </w:r>
      <w:r w:rsidR="00E018AC">
        <w:rPr>
          <w:rFonts w:ascii="Times" w:eastAsia="Times" w:hAnsi="Times" w:cs="Times"/>
        </w:rPr>
        <w:t>, compared to Asian,</w:t>
      </w:r>
      <w:r w:rsidRPr="00A27DF9">
        <w:rPr>
          <w:rFonts w:ascii="Times" w:eastAsia="Times" w:hAnsi="Times" w:cs="Times"/>
        </w:rPr>
        <w:t xml:space="preserve"> faces</w:t>
      </w:r>
      <w:r w:rsidR="00E018AC">
        <w:rPr>
          <w:rFonts w:ascii="Times" w:eastAsia="Times" w:hAnsi="Times" w:cs="Times"/>
        </w:rPr>
        <w:t xml:space="preserve"> </w:t>
      </w:r>
      <w:r w:rsidRPr="00A27DF9">
        <w:rPr>
          <w:rFonts w:ascii="Times" w:eastAsia="Times" w:hAnsi="Times" w:cs="Times"/>
        </w:rPr>
        <w:t xml:space="preserve">with U.S. symbols. This effect </w:t>
      </w:r>
      <w:r w:rsidR="004C045E">
        <w:rPr>
          <w:rFonts w:ascii="Times" w:eastAsia="Times" w:hAnsi="Times" w:cs="Times"/>
        </w:rPr>
        <w:t>occurred</w:t>
      </w:r>
      <w:r w:rsidRPr="00A27DF9">
        <w:rPr>
          <w:rFonts w:ascii="Times" w:eastAsia="Times" w:hAnsi="Times" w:cs="Times"/>
        </w:rPr>
        <w:t xml:space="preserve"> even when non-American White celebrities (</w:t>
      </w:r>
      <w:r w:rsidR="004C045E">
        <w:rPr>
          <w:rFonts w:ascii="Times" w:eastAsia="Times" w:hAnsi="Times" w:cs="Times"/>
        </w:rPr>
        <w:t>e.g.,</w:t>
      </w:r>
      <w:r w:rsidRPr="00A27DF9">
        <w:rPr>
          <w:rFonts w:ascii="Times" w:eastAsia="Times" w:hAnsi="Times" w:cs="Times"/>
        </w:rPr>
        <w:t xml:space="preserve"> Kate Winslet) were compared against </w:t>
      </w:r>
      <w:r w:rsidR="004C045E">
        <w:rPr>
          <w:rFonts w:ascii="Times" w:eastAsia="Times" w:hAnsi="Times" w:cs="Times"/>
        </w:rPr>
        <w:t>Asian American</w:t>
      </w:r>
      <w:r w:rsidRPr="00A27DF9">
        <w:rPr>
          <w:rFonts w:ascii="Times" w:eastAsia="Times" w:hAnsi="Times" w:cs="Times"/>
        </w:rPr>
        <w:t xml:space="preserve"> celebrities (</w:t>
      </w:r>
      <w:r w:rsidR="004C045E">
        <w:rPr>
          <w:rFonts w:ascii="Times" w:eastAsia="Times" w:hAnsi="Times" w:cs="Times"/>
        </w:rPr>
        <w:t>e.g.,</w:t>
      </w:r>
      <w:r w:rsidRPr="00A27DF9">
        <w:rPr>
          <w:rFonts w:ascii="Times" w:eastAsia="Times" w:hAnsi="Times" w:cs="Times"/>
        </w:rPr>
        <w:t xml:space="preserve"> Lucy Liu). </w:t>
      </w:r>
      <w:r w:rsidR="009D6714">
        <w:rPr>
          <w:rFonts w:ascii="Times" w:eastAsia="Times" w:hAnsi="Times" w:cs="Times"/>
        </w:rPr>
        <w:t xml:space="preserve">This implicit belief that </w:t>
      </w:r>
      <w:r w:rsidR="00C312DD">
        <w:rPr>
          <w:rFonts w:ascii="Times" w:eastAsia="Times" w:hAnsi="Times" w:cs="Times"/>
        </w:rPr>
        <w:t>“</w:t>
      </w:r>
      <w:r w:rsidR="009D6714">
        <w:rPr>
          <w:rFonts w:ascii="Times" w:eastAsia="Times" w:hAnsi="Times" w:cs="Times"/>
        </w:rPr>
        <w:t>American = White</w:t>
      </w:r>
      <w:r w:rsidR="00C312DD">
        <w:rPr>
          <w:rFonts w:ascii="Times" w:eastAsia="Times" w:hAnsi="Times" w:cs="Times"/>
        </w:rPr>
        <w:t>”</w:t>
      </w:r>
      <w:r w:rsidR="009D6714">
        <w:rPr>
          <w:rFonts w:ascii="Times" w:eastAsia="Times" w:hAnsi="Times" w:cs="Times"/>
        </w:rPr>
        <w:t xml:space="preserve"> has been associated not only with doubts about Asian American national loyalty </w:t>
      </w:r>
      <w:r w:rsidR="0040765E">
        <w:rPr>
          <w:rFonts w:ascii="Times" w:eastAsia="Times" w:hAnsi="Times" w:cs="Times"/>
        </w:rPr>
        <w:t xml:space="preserve">and more reluctance to hire </w:t>
      </w:r>
      <w:r w:rsidR="00C312DD">
        <w:rPr>
          <w:rFonts w:ascii="Times" w:eastAsia="Times" w:hAnsi="Times" w:cs="Times"/>
        </w:rPr>
        <w:t>Asian Americans</w:t>
      </w:r>
      <w:r w:rsidR="0040765E">
        <w:rPr>
          <w:rFonts w:ascii="Times" w:eastAsia="Times" w:hAnsi="Times" w:cs="Times"/>
        </w:rPr>
        <w:t xml:space="preserve"> in</w:t>
      </w:r>
      <w:r w:rsidR="00C312DD">
        <w:rPr>
          <w:rFonts w:ascii="Times" w:eastAsia="Times" w:hAnsi="Times" w:cs="Times"/>
        </w:rPr>
        <w:t>to</w:t>
      </w:r>
      <w:r w:rsidR="0040765E">
        <w:rPr>
          <w:rFonts w:ascii="Times" w:eastAsia="Times" w:hAnsi="Times" w:cs="Times"/>
        </w:rPr>
        <w:t xml:space="preserve"> national security positions, </w:t>
      </w:r>
      <w:r w:rsidR="009D6714">
        <w:rPr>
          <w:rFonts w:ascii="Times" w:eastAsia="Times" w:hAnsi="Times" w:cs="Times"/>
        </w:rPr>
        <w:t xml:space="preserve">but also with more negative evaluations of immigration policies </w:t>
      </w:r>
      <w:r w:rsidR="001E0246">
        <w:rPr>
          <w:rFonts w:ascii="Times" w:eastAsia="Times" w:hAnsi="Times" w:cs="Times"/>
        </w:rPr>
        <w:t>reported as</w:t>
      </w:r>
      <w:r w:rsidR="008E45B0">
        <w:rPr>
          <w:rFonts w:ascii="Times" w:eastAsia="Times" w:hAnsi="Times" w:cs="Times"/>
        </w:rPr>
        <w:t xml:space="preserve"> </w:t>
      </w:r>
      <w:r w:rsidR="003F7312">
        <w:rPr>
          <w:rFonts w:ascii="Times" w:eastAsia="Times" w:hAnsi="Times" w:cs="Times"/>
        </w:rPr>
        <w:t xml:space="preserve">having been </w:t>
      </w:r>
      <w:r w:rsidR="009D6714">
        <w:rPr>
          <w:rFonts w:ascii="Times" w:eastAsia="Times" w:hAnsi="Times" w:cs="Times"/>
        </w:rPr>
        <w:t xml:space="preserve">proposed by Asian Americans, but not </w:t>
      </w:r>
      <w:r w:rsidR="00F22A06">
        <w:rPr>
          <w:rFonts w:ascii="Times" w:eastAsia="Times" w:hAnsi="Times" w:cs="Times"/>
        </w:rPr>
        <w:t xml:space="preserve">those </w:t>
      </w:r>
      <w:r w:rsidR="001E0246">
        <w:rPr>
          <w:rFonts w:ascii="Times" w:eastAsia="Times" w:hAnsi="Times" w:cs="Times"/>
        </w:rPr>
        <w:t>reported as</w:t>
      </w:r>
      <w:r w:rsidR="00F22A06">
        <w:rPr>
          <w:rFonts w:ascii="Times" w:eastAsia="Times" w:hAnsi="Times" w:cs="Times"/>
        </w:rPr>
        <w:t xml:space="preserve"> </w:t>
      </w:r>
      <w:r w:rsidR="003F7312">
        <w:rPr>
          <w:rFonts w:ascii="Times" w:eastAsia="Times" w:hAnsi="Times" w:cs="Times"/>
        </w:rPr>
        <w:t xml:space="preserve">having been </w:t>
      </w:r>
      <w:r w:rsidR="00F22A06">
        <w:rPr>
          <w:rFonts w:ascii="Times" w:eastAsia="Times" w:hAnsi="Times" w:cs="Times"/>
        </w:rPr>
        <w:t xml:space="preserve">proposed </w:t>
      </w:r>
      <w:r w:rsidR="009D6714">
        <w:rPr>
          <w:rFonts w:ascii="Times" w:eastAsia="Times" w:hAnsi="Times" w:cs="Times"/>
        </w:rPr>
        <w:t>by Whites (</w:t>
      </w:r>
      <w:r w:rsidRPr="00A27DF9">
        <w:rPr>
          <w:rFonts w:ascii="Times" w:eastAsia="Times" w:hAnsi="Times" w:cs="Times"/>
        </w:rPr>
        <w:t>Yogeeswaran and Dasgupta 2010)</w:t>
      </w:r>
      <w:r w:rsidR="009D6714">
        <w:rPr>
          <w:rFonts w:ascii="Times" w:eastAsia="Times" w:hAnsi="Times" w:cs="Times"/>
        </w:rPr>
        <w:t>.</w:t>
      </w:r>
      <w:r w:rsidRPr="00A27DF9">
        <w:rPr>
          <w:rFonts w:ascii="Times" w:eastAsia="Times" w:hAnsi="Times" w:cs="Times"/>
        </w:rPr>
        <w:t xml:space="preserve"> </w:t>
      </w:r>
      <w:r w:rsidR="0040765E">
        <w:rPr>
          <w:rFonts w:ascii="Times" w:eastAsia="Times" w:hAnsi="Times" w:cs="Times"/>
        </w:rPr>
        <w:t>Clearly</w:t>
      </w:r>
      <w:r w:rsidR="000F3E85">
        <w:rPr>
          <w:rFonts w:ascii="Times" w:eastAsia="Times" w:hAnsi="Times" w:cs="Times"/>
        </w:rPr>
        <w:t>,</w:t>
      </w:r>
      <w:r w:rsidRPr="00A27DF9">
        <w:rPr>
          <w:rFonts w:ascii="Times" w:eastAsia="Times" w:hAnsi="Times" w:cs="Times"/>
        </w:rPr>
        <w:t xml:space="preserve"> </w:t>
      </w:r>
      <w:r w:rsidR="0040765E">
        <w:rPr>
          <w:rFonts w:ascii="Times" w:eastAsia="Times" w:hAnsi="Times" w:cs="Times"/>
        </w:rPr>
        <w:t xml:space="preserve">these implicit biases can constrain opportunities for </w:t>
      </w:r>
      <w:r w:rsidR="00A32A75">
        <w:rPr>
          <w:rFonts w:ascii="Times" w:eastAsia="Times" w:hAnsi="Times" w:cs="Times"/>
        </w:rPr>
        <w:t>migrants from visible minority groups</w:t>
      </w:r>
      <w:r w:rsidR="0040765E">
        <w:rPr>
          <w:rFonts w:ascii="Times" w:eastAsia="Times" w:hAnsi="Times" w:cs="Times"/>
        </w:rPr>
        <w:t xml:space="preserve">. </w:t>
      </w:r>
    </w:p>
    <w:p w14:paraId="0CB00F5C" w14:textId="51A766B4" w:rsidR="00DA26E4" w:rsidRPr="00A27DF9" w:rsidRDefault="008B3759">
      <w:pPr>
        <w:rPr>
          <w:rFonts w:ascii="Times" w:eastAsia="Times" w:hAnsi="Times" w:cs="Times"/>
        </w:rPr>
      </w:pPr>
      <w:r w:rsidRPr="00A27DF9">
        <w:rPr>
          <w:rFonts w:ascii="Times" w:eastAsia="Times" w:hAnsi="Times" w:cs="Times"/>
        </w:rPr>
        <w:t xml:space="preserve">Experimental social-psychological research also </w:t>
      </w:r>
      <w:r w:rsidR="001275B0">
        <w:rPr>
          <w:rFonts w:ascii="Times" w:eastAsia="Times" w:hAnsi="Times" w:cs="Times"/>
        </w:rPr>
        <w:t>tells us</w:t>
      </w:r>
      <w:r w:rsidRPr="00A27DF9">
        <w:rPr>
          <w:rFonts w:ascii="Times" w:eastAsia="Times" w:hAnsi="Times" w:cs="Times"/>
        </w:rPr>
        <w:t xml:space="preserve"> </w:t>
      </w:r>
      <w:r w:rsidRPr="00A27DF9">
        <w:rPr>
          <w:rFonts w:ascii="Times" w:eastAsia="Times" w:hAnsi="Times" w:cs="Times"/>
          <w:i/>
        </w:rPr>
        <w:t xml:space="preserve">which </w:t>
      </w:r>
      <w:r w:rsidRPr="00A27DF9">
        <w:rPr>
          <w:rFonts w:ascii="Times" w:eastAsia="Times" w:hAnsi="Times" w:cs="Times"/>
        </w:rPr>
        <w:t xml:space="preserve">destination-society members hold the most anti-immigrant views. Falomir-Pichastor and Frederic (2013) found that perceived threat from, and prejudice toward, culturally dissimilar migrants was greatest among </w:t>
      </w:r>
      <w:r w:rsidR="0019040C">
        <w:rPr>
          <w:rFonts w:ascii="Times" w:eastAsia="Times" w:hAnsi="Times" w:cs="Times"/>
        </w:rPr>
        <w:t xml:space="preserve">Swiss </w:t>
      </w:r>
      <w:r w:rsidRPr="00A27DF9">
        <w:rPr>
          <w:rFonts w:ascii="Times" w:eastAsia="Times" w:hAnsi="Times" w:cs="Times"/>
        </w:rPr>
        <w:t>individuals</w:t>
      </w:r>
      <w:r w:rsidR="0051385C">
        <w:rPr>
          <w:rFonts w:ascii="Times" w:eastAsia="Times" w:hAnsi="Times" w:cs="Times"/>
        </w:rPr>
        <w:t xml:space="preserve"> who</w:t>
      </w:r>
      <w:r w:rsidRPr="00A27DF9">
        <w:rPr>
          <w:rFonts w:ascii="Times" w:eastAsia="Times" w:hAnsi="Times" w:cs="Times"/>
        </w:rPr>
        <w:t xml:space="preserve"> identif</w:t>
      </w:r>
      <w:r w:rsidR="0051385C">
        <w:rPr>
          <w:rFonts w:ascii="Times" w:eastAsia="Times" w:hAnsi="Times" w:cs="Times"/>
        </w:rPr>
        <w:t>ied</w:t>
      </w:r>
      <w:r w:rsidRPr="00A27DF9">
        <w:rPr>
          <w:rFonts w:ascii="Times" w:eastAsia="Times" w:hAnsi="Times" w:cs="Times"/>
        </w:rPr>
        <w:t xml:space="preserve"> strongly with Switzerland. Smeekes, Verkuyten and Poppe (2011) found that, although </w:t>
      </w:r>
      <w:r w:rsidR="00C95898">
        <w:rPr>
          <w:rFonts w:ascii="Times" w:eastAsia="Times" w:hAnsi="Times" w:cs="Times"/>
        </w:rPr>
        <w:t xml:space="preserve">Dutch </w:t>
      </w:r>
      <w:r w:rsidR="00164810">
        <w:rPr>
          <w:rFonts w:ascii="Times" w:eastAsia="Times" w:hAnsi="Times" w:cs="Times"/>
        </w:rPr>
        <w:t>people identifying strongly with The Netherlands</w:t>
      </w:r>
      <w:r w:rsidRPr="00A27DF9">
        <w:rPr>
          <w:rFonts w:ascii="Times" w:eastAsia="Times" w:hAnsi="Times" w:cs="Times"/>
        </w:rPr>
        <w:t xml:space="preserve"> </w:t>
      </w:r>
      <w:r w:rsidR="00C95898">
        <w:rPr>
          <w:rFonts w:ascii="Times" w:eastAsia="Times" w:hAnsi="Times" w:cs="Times"/>
        </w:rPr>
        <w:t>often</w:t>
      </w:r>
      <w:r w:rsidRPr="00A27DF9">
        <w:rPr>
          <w:rFonts w:ascii="Times" w:eastAsia="Times" w:hAnsi="Times" w:cs="Times"/>
        </w:rPr>
        <w:t xml:space="preserve"> oppose</w:t>
      </w:r>
      <w:r w:rsidR="00C95898">
        <w:rPr>
          <w:rFonts w:ascii="Times" w:eastAsia="Times" w:hAnsi="Times" w:cs="Times"/>
        </w:rPr>
        <w:t>d</w:t>
      </w:r>
      <w:r w:rsidRPr="00A27DF9">
        <w:rPr>
          <w:rFonts w:ascii="Times" w:eastAsia="Times" w:hAnsi="Times" w:cs="Times"/>
        </w:rPr>
        <w:t xml:space="preserve"> Muslim immigration, low national identifiers could be persuaded to oppose Muslim immigration if </w:t>
      </w:r>
      <w:r w:rsidR="00D647A6">
        <w:rPr>
          <w:rFonts w:ascii="Times" w:eastAsia="Times" w:hAnsi="Times" w:cs="Times"/>
        </w:rPr>
        <w:t xml:space="preserve">The </w:t>
      </w:r>
      <w:r w:rsidRPr="00A27DF9">
        <w:rPr>
          <w:rFonts w:ascii="Times" w:eastAsia="Times" w:hAnsi="Times" w:cs="Times"/>
        </w:rPr>
        <w:t>Netherlands was framed as a Christian nation. This pattern suggests that populist leaders can mobilize anti-immigrant sentiment</w:t>
      </w:r>
      <w:r w:rsidR="000C0182">
        <w:rPr>
          <w:rFonts w:ascii="Times" w:eastAsia="Times" w:hAnsi="Times" w:cs="Times"/>
        </w:rPr>
        <w:t>s</w:t>
      </w:r>
      <w:r w:rsidRPr="00A27DF9">
        <w:rPr>
          <w:rFonts w:ascii="Times" w:eastAsia="Times" w:hAnsi="Times" w:cs="Times"/>
        </w:rPr>
        <w:t xml:space="preserve"> </w:t>
      </w:r>
      <w:r w:rsidR="003A5D8B">
        <w:rPr>
          <w:rFonts w:ascii="Times" w:eastAsia="Times" w:hAnsi="Times" w:cs="Times"/>
        </w:rPr>
        <w:t>using</w:t>
      </w:r>
      <w:r w:rsidRPr="00A27DF9">
        <w:rPr>
          <w:rFonts w:ascii="Times" w:eastAsia="Times" w:hAnsi="Times" w:cs="Times"/>
        </w:rPr>
        <w:t xml:space="preserve"> national descriptors that explicitly exclude specific migrant groups.</w:t>
      </w:r>
    </w:p>
    <w:p w14:paraId="03F562B2" w14:textId="1DEDA8F4" w:rsidR="00DA26E4" w:rsidRPr="00A27DF9" w:rsidRDefault="008B3759">
      <w:pPr>
        <w:rPr>
          <w:rFonts w:ascii="Times" w:eastAsia="Times" w:hAnsi="Times" w:cs="Times"/>
        </w:rPr>
      </w:pPr>
      <w:r w:rsidRPr="00A27DF9">
        <w:rPr>
          <w:rFonts w:ascii="Times" w:eastAsia="Times" w:hAnsi="Times" w:cs="Times"/>
        </w:rPr>
        <w:t xml:space="preserve">Other social-psychological research involves priming – increasing the salience of specific </w:t>
      </w:r>
      <w:r w:rsidR="000D1C87">
        <w:rPr>
          <w:rFonts w:ascii="Times" w:eastAsia="Times" w:hAnsi="Times" w:cs="Times"/>
        </w:rPr>
        <w:t xml:space="preserve">ideologies </w:t>
      </w:r>
      <w:r w:rsidRPr="00A27DF9">
        <w:rPr>
          <w:rFonts w:ascii="Times" w:eastAsia="Times" w:hAnsi="Times" w:cs="Times"/>
        </w:rPr>
        <w:t>or group memberships</w:t>
      </w:r>
      <w:r w:rsidR="000D1C87">
        <w:rPr>
          <w:rFonts w:ascii="Times" w:eastAsia="Times" w:hAnsi="Times" w:cs="Times"/>
        </w:rPr>
        <w:t xml:space="preserve"> to evoke shifts in perception and cognition (</w:t>
      </w:r>
      <w:r w:rsidRPr="00A27DF9">
        <w:rPr>
          <w:rFonts w:ascii="Times" w:eastAsia="Times" w:hAnsi="Times" w:cs="Times"/>
        </w:rPr>
        <w:t>Benet-Martínez</w:t>
      </w:r>
      <w:r w:rsidR="00E13AE5">
        <w:rPr>
          <w:rFonts w:ascii="Times" w:eastAsia="Times" w:hAnsi="Times" w:cs="Times"/>
        </w:rPr>
        <w:t xml:space="preserve"> et al.</w:t>
      </w:r>
      <w:r w:rsidRPr="00A27DF9">
        <w:rPr>
          <w:rFonts w:ascii="Times" w:eastAsia="Times" w:hAnsi="Times" w:cs="Times"/>
        </w:rPr>
        <w:t xml:space="preserve"> 2002)</w:t>
      </w:r>
      <w:r w:rsidR="000D1C87">
        <w:rPr>
          <w:rFonts w:ascii="Times" w:eastAsia="Times" w:hAnsi="Times" w:cs="Times"/>
        </w:rPr>
        <w:t>.</w:t>
      </w:r>
      <w:r w:rsidRPr="00A27DF9">
        <w:rPr>
          <w:rFonts w:ascii="Times" w:eastAsia="Times" w:hAnsi="Times" w:cs="Times"/>
        </w:rPr>
        <w:t xml:space="preserve"> Research indicates that priming multiculturalism, compared to color-blindness, results in lower levels of prejudice against migrants (Whitley </w:t>
      </w:r>
      <w:r w:rsidR="00595D3C" w:rsidRPr="00A27DF9">
        <w:rPr>
          <w:rFonts w:ascii="Times" w:eastAsia="Times" w:hAnsi="Times" w:cs="Times"/>
        </w:rPr>
        <w:t>and</w:t>
      </w:r>
      <w:r w:rsidRPr="00A27DF9">
        <w:rPr>
          <w:rFonts w:ascii="Times" w:eastAsia="Times" w:hAnsi="Times" w:cs="Times"/>
        </w:rPr>
        <w:t xml:space="preserve"> Webster in press)</w:t>
      </w:r>
      <w:r w:rsidR="00160FE8">
        <w:rPr>
          <w:rFonts w:ascii="Times" w:eastAsia="Times" w:hAnsi="Times" w:cs="Times"/>
        </w:rPr>
        <w:t>.</w:t>
      </w:r>
      <w:r w:rsidRPr="00A27DF9">
        <w:rPr>
          <w:rFonts w:ascii="Times" w:eastAsia="Times" w:hAnsi="Times" w:cs="Times"/>
        </w:rPr>
        <w:t xml:space="preserve"> </w:t>
      </w:r>
      <w:r w:rsidR="00160FE8">
        <w:rPr>
          <w:rFonts w:ascii="Times" w:eastAsia="Times" w:hAnsi="Times" w:cs="Times"/>
        </w:rPr>
        <w:t>A</w:t>
      </w:r>
      <w:r w:rsidRPr="00A27DF9">
        <w:rPr>
          <w:rFonts w:ascii="Times" w:eastAsia="Times" w:hAnsi="Times" w:cs="Times"/>
        </w:rPr>
        <w:t xml:space="preserve">t the same time, priming multiculturalism in concrete (how multiculturalism is achieved) versus abstract (benefits of multiculturalism) terms results in greater prejudice against immigrant and minority groups (Yogeeswaran </w:t>
      </w:r>
      <w:r w:rsidR="00595D3C" w:rsidRPr="00A27DF9">
        <w:rPr>
          <w:rFonts w:ascii="Times" w:eastAsia="Times" w:hAnsi="Times" w:cs="Times"/>
        </w:rPr>
        <w:t>and</w:t>
      </w:r>
      <w:r w:rsidRPr="00A27DF9">
        <w:rPr>
          <w:rFonts w:ascii="Times" w:eastAsia="Times" w:hAnsi="Times" w:cs="Times"/>
        </w:rPr>
        <w:t xml:space="preserve"> Dasgupta</w:t>
      </w:r>
      <w:r w:rsidR="00EC5D27" w:rsidRPr="00A27DF9">
        <w:rPr>
          <w:rFonts w:ascii="Times" w:eastAsia="Times" w:hAnsi="Times" w:cs="Times"/>
        </w:rPr>
        <w:t xml:space="preserve"> 2</w:t>
      </w:r>
      <w:r w:rsidRPr="00A27DF9">
        <w:rPr>
          <w:rFonts w:ascii="Times" w:eastAsia="Times" w:hAnsi="Times" w:cs="Times"/>
        </w:rPr>
        <w:t xml:space="preserve">014). These studies suggest that experimental approaches can complement demographic, sociological, and </w:t>
      </w:r>
      <w:r w:rsidR="000D1C87">
        <w:rPr>
          <w:rFonts w:ascii="Times" w:eastAsia="Times" w:hAnsi="Times" w:cs="Times"/>
        </w:rPr>
        <w:t>public health</w:t>
      </w:r>
      <w:r w:rsidR="000D1C87" w:rsidRPr="00A27DF9">
        <w:rPr>
          <w:rFonts w:ascii="Times" w:eastAsia="Times" w:hAnsi="Times" w:cs="Times"/>
        </w:rPr>
        <w:t xml:space="preserve"> </w:t>
      </w:r>
      <w:r w:rsidRPr="00A27DF9">
        <w:rPr>
          <w:rFonts w:ascii="Times" w:eastAsia="Times" w:hAnsi="Times" w:cs="Times"/>
        </w:rPr>
        <w:t>approaches in study</w:t>
      </w:r>
      <w:r w:rsidR="00FC67CE">
        <w:rPr>
          <w:rFonts w:ascii="Times" w:eastAsia="Times" w:hAnsi="Times" w:cs="Times"/>
        </w:rPr>
        <w:t>ing</w:t>
      </w:r>
      <w:r w:rsidRPr="00A27DF9">
        <w:rPr>
          <w:rFonts w:ascii="Times" w:eastAsia="Times" w:hAnsi="Times" w:cs="Times"/>
        </w:rPr>
        <w:t xml:space="preserve"> migrant </w:t>
      </w:r>
      <w:r w:rsidR="0040765E">
        <w:rPr>
          <w:rFonts w:ascii="Times" w:eastAsia="Times" w:hAnsi="Times" w:cs="Times"/>
        </w:rPr>
        <w:t xml:space="preserve">acceptance and </w:t>
      </w:r>
      <w:r w:rsidRPr="00A27DF9">
        <w:rPr>
          <w:rFonts w:ascii="Times" w:eastAsia="Times" w:hAnsi="Times" w:cs="Times"/>
        </w:rPr>
        <w:t xml:space="preserve">adaptation. </w:t>
      </w:r>
      <w:r w:rsidR="00FC67CE">
        <w:rPr>
          <w:rFonts w:ascii="Times" w:eastAsia="Times" w:hAnsi="Times" w:cs="Times"/>
        </w:rPr>
        <w:t xml:space="preserve">Combining </w:t>
      </w:r>
      <w:r w:rsidR="00F604C8">
        <w:rPr>
          <w:rFonts w:ascii="Times" w:eastAsia="Times" w:hAnsi="Times" w:cs="Times"/>
        </w:rPr>
        <w:t xml:space="preserve">mixed methods and </w:t>
      </w:r>
      <w:r w:rsidR="00E018AC">
        <w:rPr>
          <w:rFonts w:ascii="Times" w:eastAsia="Times" w:hAnsi="Times" w:cs="Times"/>
        </w:rPr>
        <w:t xml:space="preserve">multidisciplinary </w:t>
      </w:r>
      <w:r w:rsidR="000C0182">
        <w:rPr>
          <w:rFonts w:ascii="Times" w:eastAsia="Times" w:hAnsi="Times" w:cs="Times"/>
        </w:rPr>
        <w:t>perspectives</w:t>
      </w:r>
      <w:r w:rsidR="00E018AC">
        <w:rPr>
          <w:rFonts w:ascii="Times" w:eastAsia="Times" w:hAnsi="Times" w:cs="Times"/>
        </w:rPr>
        <w:t xml:space="preserve"> </w:t>
      </w:r>
      <w:r w:rsidRPr="00A27DF9">
        <w:rPr>
          <w:rFonts w:ascii="Times" w:eastAsia="Times" w:hAnsi="Times" w:cs="Times"/>
        </w:rPr>
        <w:t>would allow us to draw causal conclusions while also utilizing ecologically valid research designs</w:t>
      </w:r>
      <w:r w:rsidR="00F604C8">
        <w:rPr>
          <w:rFonts w:ascii="Times" w:eastAsia="Times" w:hAnsi="Times" w:cs="Times"/>
        </w:rPr>
        <w:t xml:space="preserve"> (Gamlen 2012)</w:t>
      </w:r>
      <w:r w:rsidRPr="00A27DF9">
        <w:rPr>
          <w:rFonts w:ascii="Times" w:eastAsia="Times" w:hAnsi="Times" w:cs="Times"/>
        </w:rPr>
        <w:t>.</w:t>
      </w:r>
    </w:p>
    <w:p w14:paraId="77D807EC" w14:textId="195EB007" w:rsidR="00DA26E4" w:rsidRPr="00A27DF9" w:rsidRDefault="003D6BDC" w:rsidP="00B21609">
      <w:pPr>
        <w:pStyle w:val="Heading2"/>
        <w:ind w:firstLine="0"/>
        <w:rPr>
          <w:rFonts w:ascii="Times" w:eastAsia="Times" w:hAnsi="Times" w:cs="Times"/>
          <w:b/>
          <w:color w:val="000000"/>
        </w:rPr>
      </w:pPr>
      <w:r>
        <w:rPr>
          <w:rFonts w:ascii="Times" w:eastAsia="Times" w:hAnsi="Times" w:cs="Times"/>
          <w:b/>
          <w:color w:val="000000"/>
          <w:sz w:val="24"/>
          <w:szCs w:val="24"/>
        </w:rPr>
        <w:t>5</w:t>
      </w:r>
      <w:r w:rsidR="00B21609" w:rsidRPr="00A27DF9">
        <w:rPr>
          <w:rFonts w:ascii="Times" w:eastAsia="Times" w:hAnsi="Times" w:cs="Times"/>
          <w:b/>
          <w:color w:val="000000"/>
          <w:sz w:val="24"/>
          <w:szCs w:val="24"/>
        </w:rPr>
        <w:t xml:space="preserve">. </w:t>
      </w:r>
      <w:r w:rsidR="008B3759" w:rsidRPr="00A27DF9">
        <w:rPr>
          <w:rFonts w:ascii="Times" w:eastAsia="Times" w:hAnsi="Times" w:cs="Times"/>
          <w:b/>
          <w:color w:val="000000"/>
          <w:sz w:val="24"/>
          <w:szCs w:val="24"/>
        </w:rPr>
        <w:t>Connecting Across Levels of Analysis: Understanding Mechanisms</w:t>
      </w:r>
    </w:p>
    <w:p w14:paraId="4E747D8B" w14:textId="0A918E74" w:rsidR="00711811" w:rsidRPr="00A27DF9" w:rsidRDefault="004105CF">
      <w:pPr>
        <w:rPr>
          <w:rFonts w:ascii="Times" w:eastAsia="Times" w:hAnsi="Times" w:cs="Times"/>
        </w:rPr>
      </w:pPr>
      <w:r>
        <w:rPr>
          <w:rFonts w:ascii="Times" w:eastAsia="Times" w:hAnsi="Times" w:cs="Times"/>
        </w:rPr>
        <w:t>A</w:t>
      </w:r>
      <w:r w:rsidR="008B3759" w:rsidRPr="00A27DF9">
        <w:rPr>
          <w:rFonts w:ascii="Times" w:eastAsia="Times" w:hAnsi="Times" w:cs="Times"/>
        </w:rPr>
        <w:t xml:space="preserve"> primary contribution that psychologists have made</w:t>
      </w:r>
      <w:r w:rsidR="00FF5C15">
        <w:rPr>
          <w:rFonts w:ascii="Times" w:eastAsia="Times" w:hAnsi="Times" w:cs="Times"/>
        </w:rPr>
        <w:t>,</w:t>
      </w:r>
      <w:r w:rsidR="008B3759" w:rsidRPr="00A27DF9">
        <w:rPr>
          <w:rFonts w:ascii="Times" w:eastAsia="Times" w:hAnsi="Times" w:cs="Times"/>
        </w:rPr>
        <w:t xml:space="preserve"> and can continue to make</w:t>
      </w:r>
      <w:r w:rsidR="00FF5C15">
        <w:rPr>
          <w:rFonts w:ascii="Times" w:eastAsia="Times" w:hAnsi="Times" w:cs="Times"/>
        </w:rPr>
        <w:t>,</w:t>
      </w:r>
      <w:r w:rsidR="008B3759" w:rsidRPr="00A27DF9">
        <w:rPr>
          <w:rFonts w:ascii="Times" w:eastAsia="Times" w:hAnsi="Times" w:cs="Times"/>
        </w:rPr>
        <w:t xml:space="preserve"> to migration research </w:t>
      </w:r>
      <w:r>
        <w:rPr>
          <w:rFonts w:ascii="Times" w:eastAsia="Times" w:hAnsi="Times" w:cs="Times"/>
        </w:rPr>
        <w:t>involves</w:t>
      </w:r>
      <w:r w:rsidR="008B3759" w:rsidRPr="00A27DF9">
        <w:rPr>
          <w:rFonts w:ascii="Times" w:eastAsia="Times" w:hAnsi="Times" w:cs="Times"/>
        </w:rPr>
        <w:t xml:space="preserve"> connect</w:t>
      </w:r>
      <w:r>
        <w:rPr>
          <w:rFonts w:ascii="Times" w:eastAsia="Times" w:hAnsi="Times" w:cs="Times"/>
        </w:rPr>
        <w:t>ing</w:t>
      </w:r>
      <w:r w:rsidR="008B3759" w:rsidRPr="00A27DF9">
        <w:rPr>
          <w:rFonts w:ascii="Times" w:eastAsia="Times" w:hAnsi="Times" w:cs="Times"/>
        </w:rPr>
        <w:t xml:space="preserve"> across levels of analysis and explor</w:t>
      </w:r>
      <w:r w:rsidR="001F5130">
        <w:rPr>
          <w:rFonts w:ascii="Times" w:eastAsia="Times" w:hAnsi="Times" w:cs="Times"/>
        </w:rPr>
        <w:t xml:space="preserve">ing </w:t>
      </w:r>
      <w:r w:rsidR="008B3759" w:rsidRPr="00A27DF9">
        <w:rPr>
          <w:rFonts w:ascii="Times" w:eastAsia="Times" w:hAnsi="Times" w:cs="Times"/>
        </w:rPr>
        <w:t>mechanisms link</w:t>
      </w:r>
      <w:r w:rsidR="001F5130">
        <w:rPr>
          <w:rFonts w:ascii="Times" w:eastAsia="Times" w:hAnsi="Times" w:cs="Times"/>
        </w:rPr>
        <w:t>ing</w:t>
      </w:r>
      <w:r w:rsidR="008B3759" w:rsidRPr="00A27DF9">
        <w:rPr>
          <w:rFonts w:ascii="Times" w:eastAsia="Times" w:hAnsi="Times" w:cs="Times"/>
        </w:rPr>
        <w:t xml:space="preserve"> contextual factors with individual experiences</w:t>
      </w:r>
      <w:r w:rsidR="0056378B">
        <w:rPr>
          <w:rFonts w:ascii="Times" w:eastAsia="Times" w:hAnsi="Times" w:cs="Times"/>
        </w:rPr>
        <w:t>.</w:t>
      </w:r>
      <w:r w:rsidR="008B3759" w:rsidRPr="00A27DF9">
        <w:rPr>
          <w:rFonts w:ascii="Times" w:eastAsia="Times" w:hAnsi="Times" w:cs="Times"/>
        </w:rPr>
        <w:t xml:space="preserve"> </w:t>
      </w:r>
      <w:r w:rsidR="0056378B">
        <w:rPr>
          <w:rFonts w:ascii="Times" w:eastAsia="Times" w:hAnsi="Times" w:cs="Times"/>
        </w:rPr>
        <w:t>I</w:t>
      </w:r>
      <w:r w:rsidR="008B3759" w:rsidRPr="00A27DF9">
        <w:rPr>
          <w:rFonts w:ascii="Times" w:eastAsia="Times" w:hAnsi="Times" w:cs="Times"/>
        </w:rPr>
        <w:t xml:space="preserve">n short, psychologists are interested in both context and process (Ward </w:t>
      </w:r>
      <w:r w:rsidR="00595D3C" w:rsidRPr="00A27DF9">
        <w:rPr>
          <w:rFonts w:ascii="Times" w:eastAsia="Times" w:hAnsi="Times" w:cs="Times"/>
        </w:rPr>
        <w:t>and</w:t>
      </w:r>
      <w:r w:rsidR="008B3759" w:rsidRPr="00A27DF9">
        <w:rPr>
          <w:rFonts w:ascii="Times" w:eastAsia="Times" w:hAnsi="Times" w:cs="Times"/>
        </w:rPr>
        <w:t xml:space="preserve"> Geeraert</w:t>
      </w:r>
      <w:r w:rsidR="00EC5D27" w:rsidRPr="00A27DF9">
        <w:rPr>
          <w:rFonts w:ascii="Times" w:eastAsia="Times" w:hAnsi="Times" w:cs="Times"/>
        </w:rPr>
        <w:t xml:space="preserve"> 2</w:t>
      </w:r>
      <w:r w:rsidR="008B3759" w:rsidRPr="00A27DF9">
        <w:rPr>
          <w:rFonts w:ascii="Times" w:eastAsia="Times" w:hAnsi="Times" w:cs="Times"/>
        </w:rPr>
        <w:t xml:space="preserve">016). Following Bronfenbrenner (1979), </w:t>
      </w:r>
      <w:r w:rsidR="00B27A7A">
        <w:rPr>
          <w:rFonts w:ascii="Times" w:eastAsia="Times" w:hAnsi="Times" w:cs="Times"/>
        </w:rPr>
        <w:t xml:space="preserve">these </w:t>
      </w:r>
      <w:r w:rsidR="008B3759" w:rsidRPr="00A27DF9">
        <w:rPr>
          <w:rFonts w:ascii="Times" w:eastAsia="Times" w:hAnsi="Times" w:cs="Times"/>
        </w:rPr>
        <w:t xml:space="preserve">contexts </w:t>
      </w:r>
      <w:r w:rsidR="00B27A7A">
        <w:rPr>
          <w:rFonts w:ascii="Times" w:eastAsia="Times" w:hAnsi="Times" w:cs="Times"/>
        </w:rPr>
        <w:t>involve</w:t>
      </w:r>
      <w:r w:rsidR="00B27A7A" w:rsidRPr="00A27DF9">
        <w:rPr>
          <w:rFonts w:ascii="Times" w:eastAsia="Times" w:hAnsi="Times" w:cs="Times"/>
        </w:rPr>
        <w:t xml:space="preserve"> </w:t>
      </w:r>
      <w:r w:rsidR="00711811">
        <w:rPr>
          <w:rFonts w:ascii="Times" w:eastAsia="Times" w:hAnsi="Times" w:cs="Times"/>
        </w:rPr>
        <w:t>multiple</w:t>
      </w:r>
      <w:r w:rsidR="008B3759" w:rsidRPr="00A27DF9">
        <w:rPr>
          <w:rFonts w:ascii="Times" w:eastAsia="Times" w:hAnsi="Times" w:cs="Times"/>
        </w:rPr>
        <w:t xml:space="preserve"> levels</w:t>
      </w:r>
      <w:r w:rsidR="00711811">
        <w:rPr>
          <w:rFonts w:ascii="Times" w:eastAsia="Times" w:hAnsi="Times" w:cs="Times"/>
        </w:rPr>
        <w:t xml:space="preserve"> (e.g., Christ et al., 2014; Stevens et al. 2015; Walsh et al. 2015).</w:t>
      </w:r>
      <w:r w:rsidR="008B3759" w:rsidRPr="00A27DF9">
        <w:rPr>
          <w:rFonts w:ascii="Times" w:eastAsia="Times" w:hAnsi="Times" w:cs="Times"/>
        </w:rPr>
        <w:t xml:space="preserve"> </w:t>
      </w:r>
      <w:r w:rsidR="00711811">
        <w:rPr>
          <w:rFonts w:ascii="Times" w:eastAsia="Times" w:hAnsi="Times" w:cs="Times"/>
        </w:rPr>
        <w:t>For example, in communities and schools</w:t>
      </w:r>
      <w:r w:rsidR="00711811" w:rsidRPr="00A27DF9">
        <w:rPr>
          <w:rFonts w:ascii="Times" w:eastAsia="Times" w:hAnsi="Times" w:cs="Times"/>
        </w:rPr>
        <w:t xml:space="preserve">, </w:t>
      </w:r>
      <w:r w:rsidR="00711811">
        <w:rPr>
          <w:rFonts w:ascii="Times" w:eastAsia="Times" w:hAnsi="Times" w:cs="Times"/>
        </w:rPr>
        <w:t xml:space="preserve">norms for </w:t>
      </w:r>
      <w:r w:rsidR="00711811" w:rsidRPr="00A27DF9">
        <w:rPr>
          <w:rFonts w:ascii="Times" w:eastAsia="Times" w:hAnsi="Times" w:cs="Times"/>
        </w:rPr>
        <w:t xml:space="preserve">positive intercultural contact </w:t>
      </w:r>
      <w:r w:rsidR="00711811">
        <w:rPr>
          <w:rFonts w:ascii="Times" w:eastAsia="Times" w:hAnsi="Times" w:cs="Times"/>
        </w:rPr>
        <w:t>are</w:t>
      </w:r>
      <w:r w:rsidR="00711811" w:rsidRPr="00A27DF9">
        <w:rPr>
          <w:rFonts w:ascii="Times" w:eastAsia="Times" w:hAnsi="Times" w:cs="Times"/>
        </w:rPr>
        <w:t xml:space="preserve"> associated with </w:t>
      </w:r>
      <w:r w:rsidR="00711811">
        <w:rPr>
          <w:rFonts w:ascii="Times" w:eastAsia="Times" w:hAnsi="Times" w:cs="Times"/>
        </w:rPr>
        <w:t>lowered</w:t>
      </w:r>
      <w:r w:rsidR="00711811" w:rsidRPr="00A27DF9">
        <w:rPr>
          <w:rFonts w:ascii="Times" w:eastAsia="Times" w:hAnsi="Times" w:cs="Times"/>
        </w:rPr>
        <w:t xml:space="preserve"> outgroup prejudice (Christ et al. 2014</w:t>
      </w:r>
      <w:r w:rsidR="00711811">
        <w:rPr>
          <w:rFonts w:ascii="Times" w:eastAsia="Times" w:hAnsi="Times" w:cs="Times"/>
        </w:rPr>
        <w:t>) and</w:t>
      </w:r>
      <w:r w:rsidR="00711811" w:rsidRPr="00A27DF9">
        <w:rPr>
          <w:rFonts w:ascii="Times" w:eastAsia="Times" w:hAnsi="Times" w:cs="Times"/>
        </w:rPr>
        <w:t xml:space="preserve"> </w:t>
      </w:r>
      <w:r w:rsidR="00711811">
        <w:rPr>
          <w:rFonts w:ascii="Times" w:eastAsia="Times" w:hAnsi="Times" w:cs="Times"/>
        </w:rPr>
        <w:t xml:space="preserve">more </w:t>
      </w:r>
      <w:r w:rsidR="00711811" w:rsidRPr="00A27DF9">
        <w:rPr>
          <w:rFonts w:ascii="Times" w:eastAsia="Times" w:hAnsi="Times" w:cs="Times"/>
        </w:rPr>
        <w:t xml:space="preserve">friendships between migrant and native-born </w:t>
      </w:r>
      <w:r w:rsidR="00711811">
        <w:rPr>
          <w:rFonts w:ascii="Times" w:eastAsia="Times" w:hAnsi="Times" w:cs="Times"/>
        </w:rPr>
        <w:t>youth</w:t>
      </w:r>
      <w:r w:rsidR="00711811" w:rsidRPr="00A27DF9">
        <w:rPr>
          <w:rFonts w:ascii="Times" w:eastAsia="Times" w:hAnsi="Times" w:cs="Times"/>
        </w:rPr>
        <w:t xml:space="preserve"> (Titzmann, Brenick</w:t>
      </w:r>
      <w:r w:rsidR="000A7935">
        <w:rPr>
          <w:rFonts w:ascii="Times" w:eastAsia="Times" w:hAnsi="Times" w:cs="Times"/>
        </w:rPr>
        <w:t>,</w:t>
      </w:r>
      <w:r w:rsidR="00711811" w:rsidRPr="00A27DF9">
        <w:rPr>
          <w:rFonts w:ascii="Times" w:eastAsia="Times" w:hAnsi="Times" w:cs="Times"/>
        </w:rPr>
        <w:t xml:space="preserve"> and Silbereisen 2015). </w:t>
      </w:r>
      <w:r w:rsidR="00E018AC">
        <w:rPr>
          <w:rFonts w:ascii="Times" w:eastAsia="Times" w:hAnsi="Times" w:cs="Times"/>
        </w:rPr>
        <w:t>Furthermore, d</w:t>
      </w:r>
      <w:r w:rsidR="00711811">
        <w:rPr>
          <w:rFonts w:ascii="Times" w:eastAsia="Times" w:hAnsi="Times" w:cs="Times"/>
        </w:rPr>
        <w:t>iversity climates that reflect cultural pluralism</w:t>
      </w:r>
      <w:r w:rsidR="00B85317">
        <w:rPr>
          <w:rFonts w:ascii="Times" w:eastAsia="Times" w:hAnsi="Times" w:cs="Times"/>
        </w:rPr>
        <w:t>,</w:t>
      </w:r>
      <w:r w:rsidR="00711811">
        <w:rPr>
          <w:rFonts w:ascii="Times" w:eastAsia="Times" w:hAnsi="Times" w:cs="Times"/>
        </w:rPr>
        <w:t xml:space="preserve"> equality</w:t>
      </w:r>
      <w:r w:rsidR="00B85317">
        <w:rPr>
          <w:rFonts w:ascii="Times" w:eastAsia="Times" w:hAnsi="Times" w:cs="Times"/>
        </w:rPr>
        <w:t>,</w:t>
      </w:r>
      <w:r w:rsidR="00711811">
        <w:rPr>
          <w:rFonts w:ascii="Times" w:eastAsia="Times" w:hAnsi="Times" w:cs="Times"/>
        </w:rPr>
        <w:t xml:space="preserve"> and inclusion have been shown to lead to greater psychological well-being and academic achievement in migrant students</w:t>
      </w:r>
      <w:r w:rsidR="00745E98">
        <w:rPr>
          <w:rFonts w:ascii="Times" w:eastAsia="Times" w:hAnsi="Times" w:cs="Times"/>
        </w:rPr>
        <w:t>,</w:t>
      </w:r>
      <w:r w:rsidR="00711811">
        <w:rPr>
          <w:rFonts w:ascii="Times" w:eastAsia="Times" w:hAnsi="Times" w:cs="Times"/>
        </w:rPr>
        <w:t xml:space="preserve"> </w:t>
      </w:r>
      <w:r w:rsidR="00745E98">
        <w:rPr>
          <w:rFonts w:ascii="Times" w:eastAsia="Times" w:hAnsi="Times" w:cs="Times"/>
        </w:rPr>
        <w:t>and</w:t>
      </w:r>
      <w:r w:rsidR="00711811">
        <w:rPr>
          <w:rFonts w:ascii="Times" w:eastAsia="Times" w:hAnsi="Times" w:cs="Times"/>
        </w:rPr>
        <w:t xml:space="preserve"> the</w:t>
      </w:r>
      <w:r w:rsidR="00A42DB5">
        <w:rPr>
          <w:rFonts w:ascii="Times" w:eastAsia="Times" w:hAnsi="Times" w:cs="Times"/>
        </w:rPr>
        <w:t>se</w:t>
      </w:r>
      <w:r w:rsidR="00711811">
        <w:rPr>
          <w:rFonts w:ascii="Times" w:eastAsia="Times" w:hAnsi="Times" w:cs="Times"/>
        </w:rPr>
        <w:t xml:space="preserve"> effects </w:t>
      </w:r>
      <w:r w:rsidR="00745E98">
        <w:rPr>
          <w:rFonts w:ascii="Times" w:eastAsia="Times" w:hAnsi="Times" w:cs="Times"/>
        </w:rPr>
        <w:t>are</w:t>
      </w:r>
      <w:r w:rsidR="00711811">
        <w:rPr>
          <w:rFonts w:ascii="Times" w:eastAsia="Times" w:hAnsi="Times" w:cs="Times"/>
        </w:rPr>
        <w:t xml:space="preserve"> mediated by a sense of belongingness (Schachner et al. 2019).</w:t>
      </w:r>
    </w:p>
    <w:p w14:paraId="798CA32B" w14:textId="51005A9D" w:rsidR="00DA26E4" w:rsidRPr="00A27DF9" w:rsidRDefault="00B27A7A" w:rsidP="00711811">
      <w:pPr>
        <w:rPr>
          <w:rFonts w:ascii="Times" w:eastAsia="Times" w:hAnsi="Times" w:cs="Times"/>
        </w:rPr>
      </w:pPr>
      <w:r>
        <w:rPr>
          <w:rFonts w:ascii="Times" w:eastAsia="Times" w:hAnsi="Times" w:cs="Times"/>
        </w:rPr>
        <w:t xml:space="preserve">At the national level </w:t>
      </w:r>
      <w:r w:rsidR="00711811">
        <w:rPr>
          <w:rFonts w:ascii="Times" w:eastAsia="Times" w:hAnsi="Times" w:cs="Times"/>
        </w:rPr>
        <w:t>values and norms</w:t>
      </w:r>
      <w:r w:rsidR="006B1470">
        <w:rPr>
          <w:rFonts w:ascii="Times" w:eastAsia="Times" w:hAnsi="Times" w:cs="Times"/>
        </w:rPr>
        <w:t xml:space="preserve"> have received particular attention. </w:t>
      </w:r>
      <w:r w:rsidR="00711811">
        <w:rPr>
          <w:rFonts w:ascii="Times" w:eastAsia="Times" w:hAnsi="Times" w:cs="Times"/>
        </w:rPr>
        <w:t>Ponizovskiy (2016) found that individual-level values of universalism (e.g., broadmindedness, social justice, equality) predicted more positive attitudes toward migrants but that the strength of the relationship was moderated by national level values</w:t>
      </w:r>
      <w:r w:rsidR="008574C8">
        <w:rPr>
          <w:rFonts w:ascii="Times" w:eastAsia="Times" w:hAnsi="Times" w:cs="Times"/>
        </w:rPr>
        <w:t>,</w:t>
      </w:r>
      <w:r w:rsidR="00711811">
        <w:rPr>
          <w:rFonts w:ascii="Times" w:eastAsia="Times" w:hAnsi="Times" w:cs="Times"/>
        </w:rPr>
        <w:t xml:space="preserve"> with stronger relationships </w:t>
      </w:r>
      <w:r w:rsidR="008E45B0">
        <w:rPr>
          <w:rFonts w:ascii="Times" w:eastAsia="Times" w:hAnsi="Times" w:cs="Times"/>
        </w:rPr>
        <w:t>f</w:t>
      </w:r>
      <w:r w:rsidR="00711811">
        <w:rPr>
          <w:rFonts w:ascii="Times" w:eastAsia="Times" w:hAnsi="Times" w:cs="Times"/>
        </w:rPr>
        <w:t>ound in Western</w:t>
      </w:r>
      <w:r w:rsidR="002A6EC2">
        <w:rPr>
          <w:rFonts w:ascii="Times" w:eastAsia="Times" w:hAnsi="Times" w:cs="Times"/>
        </w:rPr>
        <w:t xml:space="preserve"> European</w:t>
      </w:r>
      <w:r w:rsidR="00711811">
        <w:rPr>
          <w:rFonts w:ascii="Times" w:eastAsia="Times" w:hAnsi="Times" w:cs="Times"/>
        </w:rPr>
        <w:t>, compared to Eastern European</w:t>
      </w:r>
      <w:r w:rsidR="002A6EC2">
        <w:rPr>
          <w:rFonts w:ascii="Times" w:eastAsia="Times" w:hAnsi="Times" w:cs="Times"/>
        </w:rPr>
        <w:t>,</w:t>
      </w:r>
      <w:r w:rsidR="00711811">
        <w:rPr>
          <w:rFonts w:ascii="Times" w:eastAsia="Times" w:hAnsi="Times" w:cs="Times"/>
        </w:rPr>
        <w:t xml:space="preserve"> countries.</w:t>
      </w:r>
      <w:r>
        <w:rPr>
          <w:rFonts w:ascii="Times" w:eastAsia="Times" w:hAnsi="Times" w:cs="Times"/>
        </w:rPr>
        <w:t xml:space="preserve"> </w:t>
      </w:r>
      <w:r w:rsidR="008B3759" w:rsidRPr="00A27DF9">
        <w:rPr>
          <w:rFonts w:ascii="Times" w:eastAsia="Times" w:hAnsi="Times" w:cs="Times"/>
        </w:rPr>
        <w:t>Geeraert</w:t>
      </w:r>
      <w:r w:rsidR="00D72C18">
        <w:rPr>
          <w:rFonts w:ascii="Times" w:eastAsia="Times" w:hAnsi="Times" w:cs="Times"/>
        </w:rPr>
        <w:t xml:space="preserve"> et al.</w:t>
      </w:r>
      <w:r w:rsidR="008B3759" w:rsidRPr="00A27DF9">
        <w:rPr>
          <w:rFonts w:ascii="Times" w:eastAsia="Times" w:hAnsi="Times" w:cs="Times"/>
        </w:rPr>
        <w:t xml:space="preserve"> (</w:t>
      </w:r>
      <w:r w:rsidR="000B18BB">
        <w:rPr>
          <w:rFonts w:ascii="Times" w:eastAsia="Times" w:hAnsi="Times" w:cs="Times"/>
        </w:rPr>
        <w:t>2019</w:t>
      </w:r>
      <w:r w:rsidR="008B3759" w:rsidRPr="00A27DF9">
        <w:rPr>
          <w:rFonts w:ascii="Times" w:eastAsia="Times" w:hAnsi="Times" w:cs="Times"/>
        </w:rPr>
        <w:t xml:space="preserve">) </w:t>
      </w:r>
      <w:r w:rsidR="00C31E06">
        <w:rPr>
          <w:rFonts w:ascii="Times" w:eastAsia="Times" w:hAnsi="Times" w:cs="Times"/>
        </w:rPr>
        <w:t>examined</w:t>
      </w:r>
      <w:r w:rsidR="008B3759" w:rsidRPr="00A27DF9">
        <w:rPr>
          <w:rFonts w:ascii="Times" w:eastAsia="Times" w:hAnsi="Times" w:cs="Times"/>
        </w:rPr>
        <w:t xml:space="preserve"> the relationship between (a) tightness-looseness of heritage and destination cultures and (b) psychological and sociocultural adaptation of </w:t>
      </w:r>
      <w:r w:rsidR="00575504">
        <w:rPr>
          <w:rFonts w:ascii="Times" w:eastAsia="Times" w:hAnsi="Times" w:cs="Times"/>
        </w:rPr>
        <w:t>short term immigrants</w:t>
      </w:r>
      <w:r w:rsidR="008B3759" w:rsidRPr="00A27DF9">
        <w:rPr>
          <w:rFonts w:ascii="Times" w:eastAsia="Times" w:hAnsi="Times" w:cs="Times"/>
        </w:rPr>
        <w:t xml:space="preserve">. Their results demonstrated that </w:t>
      </w:r>
      <w:r w:rsidR="008B3759" w:rsidRPr="00A27DF9">
        <w:rPr>
          <w:rFonts w:ascii="Times" w:eastAsia="Times" w:hAnsi="Times" w:cs="Times"/>
          <w:i/>
        </w:rPr>
        <w:t>relocating</w:t>
      </w:r>
      <w:r w:rsidR="008B3759" w:rsidRPr="00A27DF9">
        <w:rPr>
          <w:rFonts w:ascii="Times" w:eastAsia="Times" w:hAnsi="Times" w:cs="Times"/>
        </w:rPr>
        <w:t xml:space="preserve"> to tighter cultures (those </w:t>
      </w:r>
      <w:r w:rsidR="00454FA5">
        <w:rPr>
          <w:rFonts w:ascii="Times" w:eastAsia="Times" w:hAnsi="Times" w:cs="Times"/>
        </w:rPr>
        <w:t>with</w:t>
      </w:r>
      <w:r w:rsidR="008B3759" w:rsidRPr="00A27DF9">
        <w:rPr>
          <w:rFonts w:ascii="Times" w:eastAsia="Times" w:hAnsi="Times" w:cs="Times"/>
        </w:rPr>
        <w:t xml:space="preserve"> stronger norms</w:t>
      </w:r>
      <w:r w:rsidR="00454FA5">
        <w:rPr>
          <w:rFonts w:ascii="Times" w:eastAsia="Times" w:hAnsi="Times" w:cs="Times"/>
        </w:rPr>
        <w:t xml:space="preserve"> </w:t>
      </w:r>
      <w:r w:rsidR="008B3759" w:rsidRPr="00A27DF9">
        <w:rPr>
          <w:rFonts w:ascii="Times" w:eastAsia="Times" w:hAnsi="Times" w:cs="Times"/>
        </w:rPr>
        <w:t xml:space="preserve">and greater restrictions </w:t>
      </w:r>
      <w:r w:rsidR="00454FA5">
        <w:rPr>
          <w:rFonts w:ascii="Times" w:eastAsia="Times" w:hAnsi="Times" w:cs="Times"/>
        </w:rPr>
        <w:t>for appropriate</w:t>
      </w:r>
      <w:r w:rsidR="008B3759" w:rsidRPr="00A27DF9">
        <w:rPr>
          <w:rFonts w:ascii="Times" w:eastAsia="Times" w:hAnsi="Times" w:cs="Times"/>
        </w:rPr>
        <w:t xml:space="preserve"> behavior) predicted poorer adaptation, </w:t>
      </w:r>
      <w:bookmarkStart w:id="3" w:name="_GoBack"/>
      <w:bookmarkEnd w:id="3"/>
      <w:r w:rsidR="0006523F">
        <w:rPr>
          <w:rFonts w:ascii="Times" w:eastAsia="Times" w:hAnsi="Times" w:cs="Times"/>
        </w:rPr>
        <w:t xml:space="preserve">whereas </w:t>
      </w:r>
      <w:r w:rsidR="008B3759" w:rsidRPr="00A27DF9">
        <w:rPr>
          <w:rFonts w:ascii="Times" w:eastAsia="Times" w:hAnsi="Times" w:cs="Times"/>
          <w:i/>
        </w:rPr>
        <w:t>originating</w:t>
      </w:r>
      <w:r w:rsidR="008B3759" w:rsidRPr="00A27DF9">
        <w:rPr>
          <w:rFonts w:ascii="Times" w:eastAsia="Times" w:hAnsi="Times" w:cs="Times"/>
        </w:rPr>
        <w:t xml:space="preserve"> from tighter countries predicted more favorable outcomes. </w:t>
      </w:r>
    </w:p>
    <w:p w14:paraId="3FDD0472" w14:textId="13A5A658" w:rsidR="00B27A7A" w:rsidRDefault="007B2557">
      <w:pPr>
        <w:rPr>
          <w:rFonts w:ascii="Times" w:eastAsia="Times" w:hAnsi="Times" w:cs="Times"/>
        </w:rPr>
      </w:pPr>
      <w:r>
        <w:rPr>
          <w:rFonts w:ascii="Times" w:eastAsia="Times" w:hAnsi="Times" w:cs="Times"/>
        </w:rPr>
        <w:t>More commonly</w:t>
      </w:r>
      <w:r w:rsidR="004750B1">
        <w:rPr>
          <w:rFonts w:ascii="Times" w:eastAsia="Times" w:hAnsi="Times" w:cs="Times"/>
        </w:rPr>
        <w:t>,</w:t>
      </w:r>
      <w:r>
        <w:rPr>
          <w:rFonts w:ascii="Times" w:eastAsia="Times" w:hAnsi="Times" w:cs="Times"/>
        </w:rPr>
        <w:t xml:space="preserve"> the impact of national policies and attitudes toward immigrants have been </w:t>
      </w:r>
      <w:r w:rsidR="008E45B0">
        <w:rPr>
          <w:rFonts w:ascii="Times" w:eastAsia="Times" w:hAnsi="Times" w:cs="Times"/>
        </w:rPr>
        <w:t>assess</w:t>
      </w:r>
      <w:r>
        <w:rPr>
          <w:rFonts w:ascii="Times" w:eastAsia="Times" w:hAnsi="Times" w:cs="Times"/>
        </w:rPr>
        <w:t>ed in relation to health and well-being</w:t>
      </w:r>
      <w:r w:rsidR="00711811">
        <w:rPr>
          <w:rFonts w:ascii="Times" w:eastAsia="Times" w:hAnsi="Times" w:cs="Times"/>
        </w:rPr>
        <w:t xml:space="preserve">. </w:t>
      </w:r>
      <w:r w:rsidR="00061373">
        <w:rPr>
          <w:rFonts w:ascii="Times" w:eastAsia="Times" w:hAnsi="Times" w:cs="Times"/>
        </w:rPr>
        <w:t>Marks et al</w:t>
      </w:r>
      <w:r w:rsidR="00E13AE5">
        <w:rPr>
          <w:rFonts w:ascii="Times" w:eastAsia="Times" w:hAnsi="Times" w:cs="Times"/>
        </w:rPr>
        <w:t>.</w:t>
      </w:r>
      <w:r w:rsidR="00061373">
        <w:rPr>
          <w:rFonts w:ascii="Times" w:eastAsia="Times" w:hAnsi="Times" w:cs="Times"/>
        </w:rPr>
        <w:t xml:space="preserve"> (2018) </w:t>
      </w:r>
      <w:r w:rsidR="005C7168">
        <w:rPr>
          <w:rFonts w:ascii="Times" w:eastAsia="Times" w:hAnsi="Times" w:cs="Times"/>
        </w:rPr>
        <w:t>examined how</w:t>
      </w:r>
      <w:r w:rsidR="008B3759" w:rsidRPr="00A27DF9">
        <w:rPr>
          <w:rFonts w:ascii="Times" w:eastAsia="Times" w:hAnsi="Times" w:cs="Times"/>
        </w:rPr>
        <w:t xml:space="preserve"> national immigration policies and attitudes toward immigrants can </w:t>
      </w:r>
      <w:r w:rsidR="00E018AC">
        <w:rPr>
          <w:rFonts w:ascii="Times" w:eastAsia="Times" w:hAnsi="Times" w:cs="Times"/>
        </w:rPr>
        <w:t>impact</w:t>
      </w:r>
      <w:r w:rsidR="00E018AC" w:rsidRPr="00A27DF9">
        <w:rPr>
          <w:rFonts w:ascii="Times" w:eastAsia="Times" w:hAnsi="Times" w:cs="Times"/>
        </w:rPr>
        <w:t xml:space="preserve"> </w:t>
      </w:r>
      <w:r w:rsidR="008B3759" w:rsidRPr="00A27DF9">
        <w:rPr>
          <w:rFonts w:ascii="Times" w:eastAsia="Times" w:hAnsi="Times" w:cs="Times"/>
        </w:rPr>
        <w:t xml:space="preserve">migrant </w:t>
      </w:r>
      <w:r w:rsidR="00E018AC">
        <w:rPr>
          <w:rFonts w:ascii="Times" w:eastAsia="Times" w:hAnsi="Times" w:cs="Times"/>
        </w:rPr>
        <w:t>mental health</w:t>
      </w:r>
      <w:r w:rsidR="008B3759" w:rsidRPr="00A27DF9">
        <w:rPr>
          <w:rFonts w:ascii="Times" w:eastAsia="Times" w:hAnsi="Times" w:cs="Times"/>
        </w:rPr>
        <w:t xml:space="preserve">. </w:t>
      </w:r>
      <w:r w:rsidR="00800D37">
        <w:rPr>
          <w:rFonts w:ascii="Times" w:eastAsia="Times" w:hAnsi="Times" w:cs="Times"/>
        </w:rPr>
        <w:t>They</w:t>
      </w:r>
      <w:r w:rsidR="008B3759" w:rsidRPr="00A27DF9">
        <w:rPr>
          <w:rFonts w:ascii="Times" w:eastAsia="Times" w:hAnsi="Times" w:cs="Times"/>
        </w:rPr>
        <w:t xml:space="preserve"> </w:t>
      </w:r>
      <w:r w:rsidR="00800D37">
        <w:rPr>
          <w:rFonts w:ascii="Times" w:eastAsia="Times" w:hAnsi="Times" w:cs="Times"/>
        </w:rPr>
        <w:t>found</w:t>
      </w:r>
      <w:r w:rsidR="008B3759" w:rsidRPr="00A27DF9">
        <w:rPr>
          <w:rFonts w:ascii="Times" w:eastAsia="Times" w:hAnsi="Times" w:cs="Times"/>
        </w:rPr>
        <w:t xml:space="preserve"> links between integration policies and favorable attitudes toward migrants; between favorable attitudes and lower discrimination </w:t>
      </w:r>
      <w:r w:rsidR="00C954E6">
        <w:rPr>
          <w:rFonts w:ascii="Times" w:eastAsia="Times" w:hAnsi="Times" w:cs="Times"/>
        </w:rPr>
        <w:t>toward</w:t>
      </w:r>
      <w:r w:rsidR="008B3759" w:rsidRPr="00A27DF9">
        <w:rPr>
          <w:rFonts w:ascii="Times" w:eastAsia="Times" w:hAnsi="Times" w:cs="Times"/>
        </w:rPr>
        <w:t xml:space="preserve"> migrant youth; and between perceived discrimination and </w:t>
      </w:r>
      <w:r w:rsidR="000D08C3">
        <w:rPr>
          <w:rFonts w:ascii="Times" w:eastAsia="Times" w:hAnsi="Times" w:cs="Times"/>
        </w:rPr>
        <w:t>poor</w:t>
      </w:r>
      <w:r w:rsidR="008B3759" w:rsidRPr="00A27DF9">
        <w:rPr>
          <w:rFonts w:ascii="Times" w:eastAsia="Times" w:hAnsi="Times" w:cs="Times"/>
        </w:rPr>
        <w:t xml:space="preserve"> health and well-being. </w:t>
      </w:r>
      <w:r w:rsidR="00061373" w:rsidRPr="00A27DF9">
        <w:rPr>
          <w:rFonts w:ascii="Times" w:eastAsia="Times" w:hAnsi="Times" w:cs="Times"/>
        </w:rPr>
        <w:t>Dimitrova and colleagues (2016) included the Migration Integration Policy Index (</w:t>
      </w:r>
      <w:hyperlink r:id="rId8">
        <w:r w:rsidR="00061373" w:rsidRPr="00A27DF9">
          <w:rPr>
            <w:rFonts w:ascii="Times" w:eastAsia="Times" w:hAnsi="Times" w:cs="Times"/>
            <w:color w:val="0000FF"/>
            <w:u w:val="single"/>
          </w:rPr>
          <w:t>http://www.mipex.eu/</w:t>
        </w:r>
      </w:hyperlink>
      <w:r w:rsidR="00061373" w:rsidRPr="00A27DF9">
        <w:rPr>
          <w:rFonts w:ascii="Times" w:eastAsia="Times" w:hAnsi="Times" w:cs="Times"/>
        </w:rPr>
        <w:t xml:space="preserve">), a country-level measure of the migrant receptivity of </w:t>
      </w:r>
      <w:r w:rsidR="00061373">
        <w:rPr>
          <w:rFonts w:ascii="Times" w:eastAsia="Times" w:hAnsi="Times" w:cs="Times"/>
        </w:rPr>
        <w:t>a given</w:t>
      </w:r>
      <w:r w:rsidR="00061373" w:rsidRPr="00A27DF9">
        <w:rPr>
          <w:rFonts w:ascii="Times" w:eastAsia="Times" w:hAnsi="Times" w:cs="Times"/>
        </w:rPr>
        <w:t xml:space="preserve"> country, as a predictor in their meta-analysis of immigrant child mental health in Europe. They found that the </w:t>
      </w:r>
      <w:r w:rsidR="00061373">
        <w:rPr>
          <w:rFonts w:ascii="Times" w:eastAsia="Times" w:hAnsi="Times" w:cs="Times"/>
        </w:rPr>
        <w:t>more easily</w:t>
      </w:r>
      <w:r w:rsidR="00061373" w:rsidRPr="00A27DF9">
        <w:rPr>
          <w:rFonts w:ascii="Times" w:eastAsia="Times" w:hAnsi="Times" w:cs="Times"/>
        </w:rPr>
        <w:t xml:space="preserve"> migrants could reunite with their families and become permanent residents </w:t>
      </w:r>
      <w:r w:rsidR="00061373">
        <w:rPr>
          <w:rFonts w:ascii="Times" w:eastAsia="Times" w:hAnsi="Times" w:cs="Times"/>
        </w:rPr>
        <w:t>of</w:t>
      </w:r>
      <w:r w:rsidR="00061373" w:rsidRPr="00A27DF9">
        <w:rPr>
          <w:rFonts w:ascii="Times" w:eastAsia="Times" w:hAnsi="Times" w:cs="Times"/>
        </w:rPr>
        <w:t xml:space="preserve"> the destination country, the fewer </w:t>
      </w:r>
      <w:r w:rsidR="00061373">
        <w:rPr>
          <w:rFonts w:ascii="Times" w:eastAsia="Times" w:hAnsi="Times" w:cs="Times"/>
        </w:rPr>
        <w:t>mental health</w:t>
      </w:r>
      <w:r w:rsidR="00061373" w:rsidRPr="00A27DF9">
        <w:rPr>
          <w:rFonts w:ascii="Times" w:eastAsia="Times" w:hAnsi="Times" w:cs="Times"/>
        </w:rPr>
        <w:t xml:space="preserve"> problems their children experience</w:t>
      </w:r>
      <w:r w:rsidR="008E45B0">
        <w:rPr>
          <w:rFonts w:ascii="Times" w:eastAsia="Times" w:hAnsi="Times" w:cs="Times"/>
        </w:rPr>
        <w:t>d</w:t>
      </w:r>
      <w:r w:rsidR="00061373" w:rsidRPr="00A27DF9">
        <w:rPr>
          <w:rFonts w:ascii="Times" w:eastAsia="Times" w:hAnsi="Times" w:cs="Times"/>
        </w:rPr>
        <w:t xml:space="preserve">. </w:t>
      </w:r>
      <w:r w:rsidR="008B3759" w:rsidRPr="00A27DF9">
        <w:rPr>
          <w:rFonts w:ascii="Times" w:eastAsia="Times" w:hAnsi="Times" w:cs="Times"/>
        </w:rPr>
        <w:t>National-level policies also affect relationships between native-born and immigrant groups</w:t>
      </w:r>
      <w:r w:rsidR="00B27A7A">
        <w:rPr>
          <w:rFonts w:ascii="Times" w:eastAsia="Times" w:hAnsi="Times" w:cs="Times"/>
        </w:rPr>
        <w:t>.</w:t>
      </w:r>
      <w:r w:rsidR="00845CC7">
        <w:rPr>
          <w:rFonts w:ascii="Times" w:eastAsia="Times" w:hAnsi="Times" w:cs="Times"/>
        </w:rPr>
        <w:t xml:space="preserve"> Research has </w:t>
      </w:r>
      <w:r w:rsidR="00B27A7A">
        <w:rPr>
          <w:rFonts w:ascii="Times" w:eastAsia="Times" w:hAnsi="Times" w:cs="Times"/>
        </w:rPr>
        <w:t xml:space="preserve">also </w:t>
      </w:r>
      <w:r w:rsidR="00845CC7">
        <w:rPr>
          <w:rFonts w:ascii="Times" w:eastAsia="Times" w:hAnsi="Times" w:cs="Times"/>
        </w:rPr>
        <w:t xml:space="preserve">shown that </w:t>
      </w:r>
      <w:r w:rsidR="008B3759" w:rsidRPr="00A27DF9">
        <w:rPr>
          <w:rFonts w:ascii="Times" w:eastAsia="Times" w:hAnsi="Times" w:cs="Times"/>
        </w:rPr>
        <w:t xml:space="preserve">the impact of national </w:t>
      </w:r>
      <w:r w:rsidR="008E45B0">
        <w:rPr>
          <w:rFonts w:ascii="Times" w:eastAsia="Times" w:hAnsi="Times" w:cs="Times"/>
        </w:rPr>
        <w:t xml:space="preserve">assimilationist and multicultural </w:t>
      </w:r>
      <w:r w:rsidR="008B3759" w:rsidRPr="00A27DF9">
        <w:rPr>
          <w:rFonts w:ascii="Times" w:eastAsia="Times" w:hAnsi="Times" w:cs="Times"/>
        </w:rPr>
        <w:t xml:space="preserve">policies on intergroup </w:t>
      </w:r>
      <w:r w:rsidR="008E45B0">
        <w:rPr>
          <w:rFonts w:ascii="Times" w:eastAsia="Times" w:hAnsi="Times" w:cs="Times"/>
        </w:rPr>
        <w:t>relations</w:t>
      </w:r>
      <w:r w:rsidR="00B27A7A" w:rsidRPr="00A27DF9">
        <w:rPr>
          <w:rFonts w:ascii="Times" w:eastAsia="Times" w:hAnsi="Times" w:cs="Times"/>
        </w:rPr>
        <w:t xml:space="preserve"> </w:t>
      </w:r>
      <w:r w:rsidR="008B3759" w:rsidRPr="00A27DF9">
        <w:rPr>
          <w:rFonts w:ascii="Times" w:eastAsia="Times" w:hAnsi="Times" w:cs="Times"/>
        </w:rPr>
        <w:t xml:space="preserve">is mediated by </w:t>
      </w:r>
      <w:r w:rsidR="00B27A7A">
        <w:rPr>
          <w:rFonts w:ascii="Times" w:eastAsia="Times" w:hAnsi="Times" w:cs="Times"/>
        </w:rPr>
        <w:t xml:space="preserve">individuals’ </w:t>
      </w:r>
      <w:r w:rsidR="008E45B0">
        <w:rPr>
          <w:rFonts w:ascii="Times" w:eastAsia="Times" w:hAnsi="Times" w:cs="Times"/>
        </w:rPr>
        <w:t xml:space="preserve">perceptions of national diversity </w:t>
      </w:r>
      <w:r w:rsidR="008B3759" w:rsidRPr="00A27DF9">
        <w:rPr>
          <w:rFonts w:ascii="Times" w:eastAsia="Times" w:hAnsi="Times" w:cs="Times"/>
        </w:rPr>
        <w:t>norms</w:t>
      </w:r>
      <w:r w:rsidR="008574C8">
        <w:rPr>
          <w:rFonts w:ascii="Times" w:eastAsia="Times" w:hAnsi="Times" w:cs="Times"/>
        </w:rPr>
        <w:t>,</w:t>
      </w:r>
      <w:r w:rsidR="00845CC7">
        <w:rPr>
          <w:rFonts w:ascii="Times" w:eastAsia="Times" w:hAnsi="Times" w:cs="Times"/>
        </w:rPr>
        <w:t xml:space="preserve"> and that perceptions of a normative multicultural climate is </w:t>
      </w:r>
      <w:r w:rsidR="008B3759" w:rsidRPr="00A27DF9">
        <w:rPr>
          <w:rFonts w:ascii="Times" w:eastAsia="Times" w:hAnsi="Times" w:cs="Times"/>
        </w:rPr>
        <w:t xml:space="preserve"> related to </w:t>
      </w:r>
      <w:r w:rsidR="008E45B0">
        <w:rPr>
          <w:rFonts w:ascii="Times" w:eastAsia="Times" w:hAnsi="Times" w:cs="Times"/>
        </w:rPr>
        <w:t xml:space="preserve">lower levels of prejudice and </w:t>
      </w:r>
      <w:r w:rsidR="008B3759" w:rsidRPr="00A27DF9">
        <w:rPr>
          <w:rFonts w:ascii="Times" w:eastAsia="Times" w:hAnsi="Times" w:cs="Times"/>
        </w:rPr>
        <w:t>increased co-national trust (</w:t>
      </w:r>
      <w:r w:rsidR="008E45B0">
        <w:rPr>
          <w:rFonts w:ascii="Times" w:eastAsia="Times" w:hAnsi="Times" w:cs="Times"/>
        </w:rPr>
        <w:t xml:space="preserve">Guimond et al. 2018; </w:t>
      </w:r>
      <w:r w:rsidR="008B3759" w:rsidRPr="00A27DF9">
        <w:rPr>
          <w:rFonts w:ascii="Times" w:eastAsia="Times" w:hAnsi="Times" w:cs="Times"/>
        </w:rPr>
        <w:t xml:space="preserve">Stuart </w:t>
      </w:r>
      <w:r w:rsidR="00595D3C" w:rsidRPr="00A27DF9">
        <w:rPr>
          <w:rFonts w:ascii="Times" w:eastAsia="Times" w:hAnsi="Times" w:cs="Times"/>
        </w:rPr>
        <w:t>and</w:t>
      </w:r>
      <w:r w:rsidR="008B3759" w:rsidRPr="00A27DF9">
        <w:rPr>
          <w:rFonts w:ascii="Times" w:eastAsia="Times" w:hAnsi="Times" w:cs="Times"/>
        </w:rPr>
        <w:t xml:space="preserve"> Ward</w:t>
      </w:r>
      <w:r w:rsidR="00EC5D27" w:rsidRPr="00A27DF9">
        <w:rPr>
          <w:rFonts w:ascii="Times" w:eastAsia="Times" w:hAnsi="Times" w:cs="Times"/>
        </w:rPr>
        <w:t xml:space="preserve"> 2</w:t>
      </w:r>
      <w:r w:rsidR="008B3759" w:rsidRPr="00A27DF9">
        <w:rPr>
          <w:rFonts w:ascii="Times" w:eastAsia="Times" w:hAnsi="Times" w:cs="Times"/>
        </w:rPr>
        <w:t xml:space="preserve">018). </w:t>
      </w:r>
    </w:p>
    <w:p w14:paraId="2A856720" w14:textId="2379809F" w:rsidR="00B27A7A" w:rsidRPr="00A27DF9" w:rsidRDefault="00B27A7A" w:rsidP="00E203D2">
      <w:pPr>
        <w:ind w:firstLine="720"/>
        <w:rPr>
          <w:rFonts w:ascii="Times" w:eastAsia="Times" w:hAnsi="Times" w:cs="Times"/>
        </w:rPr>
      </w:pPr>
      <w:r w:rsidRPr="00B27A7A">
        <w:rPr>
          <w:rFonts w:ascii="Times" w:eastAsia="Times" w:hAnsi="Times" w:cs="Times"/>
        </w:rPr>
        <w:t xml:space="preserve">Because psychologists rely on </w:t>
      </w:r>
      <w:r w:rsidRPr="00B27A7A">
        <w:rPr>
          <w:rFonts w:ascii="Times" w:eastAsia="Times" w:hAnsi="Times" w:cs="Times"/>
          <w:color w:val="000000"/>
        </w:rPr>
        <w:t>s</w:t>
      </w:r>
      <w:r w:rsidR="008B3759" w:rsidRPr="00B27A7A">
        <w:rPr>
          <w:rFonts w:ascii="Times" w:eastAsia="Times" w:hAnsi="Times" w:cs="Times"/>
          <w:color w:val="000000"/>
        </w:rPr>
        <w:t>ocial</w:t>
      </w:r>
      <w:r w:rsidR="00DE192E">
        <w:rPr>
          <w:rFonts w:ascii="Times" w:eastAsia="Times" w:hAnsi="Times" w:cs="Times"/>
          <w:color w:val="000000"/>
        </w:rPr>
        <w:t>-</w:t>
      </w:r>
      <w:r w:rsidR="008B3759" w:rsidRPr="00A27DF9">
        <w:rPr>
          <w:rFonts w:ascii="Times" w:eastAsia="Times" w:hAnsi="Times" w:cs="Times"/>
          <w:color w:val="000000"/>
        </w:rPr>
        <w:t xml:space="preserve">ecological models </w:t>
      </w:r>
      <w:r>
        <w:rPr>
          <w:rFonts w:ascii="Times" w:eastAsia="Times" w:hAnsi="Times" w:cs="Times"/>
          <w:color w:val="000000"/>
        </w:rPr>
        <w:t xml:space="preserve">to </w:t>
      </w:r>
      <w:r w:rsidR="00073C09">
        <w:rPr>
          <w:rFonts w:ascii="Times" w:eastAsia="Times" w:hAnsi="Times" w:cs="Times"/>
          <w:color w:val="000000"/>
        </w:rPr>
        <w:t>frame</w:t>
      </w:r>
      <w:r w:rsidR="008B3759" w:rsidRPr="00A27DF9">
        <w:rPr>
          <w:rFonts w:ascii="Times" w:eastAsia="Times" w:hAnsi="Times" w:cs="Times"/>
          <w:color w:val="000000"/>
        </w:rPr>
        <w:t xml:space="preserve"> human behavior through individual</w:t>
      </w:r>
      <w:r w:rsidR="00073C09">
        <w:rPr>
          <w:rFonts w:ascii="Times" w:eastAsia="Times" w:hAnsi="Times" w:cs="Times"/>
          <w:color w:val="000000"/>
        </w:rPr>
        <w:t>s</w:t>
      </w:r>
      <w:r w:rsidR="00116ED8">
        <w:rPr>
          <w:rFonts w:ascii="Times" w:eastAsia="Times" w:hAnsi="Times" w:cs="Times"/>
          <w:color w:val="000000"/>
        </w:rPr>
        <w:t>’</w:t>
      </w:r>
      <w:r w:rsidR="00073C09">
        <w:rPr>
          <w:rFonts w:ascii="Times" w:eastAsia="Times" w:hAnsi="Times" w:cs="Times"/>
          <w:color w:val="000000"/>
        </w:rPr>
        <w:t xml:space="preserve"> interactions</w:t>
      </w:r>
      <w:r w:rsidR="008B3759" w:rsidRPr="00A27DF9">
        <w:rPr>
          <w:rFonts w:ascii="Times" w:eastAsia="Times" w:hAnsi="Times" w:cs="Times"/>
          <w:color w:val="000000"/>
        </w:rPr>
        <w:t xml:space="preserve"> with multiple layers of context</w:t>
      </w:r>
      <w:r w:rsidR="00E13AE5">
        <w:rPr>
          <w:rFonts w:ascii="Times" w:eastAsia="Times" w:hAnsi="Times" w:cs="Times"/>
          <w:color w:val="000000"/>
        </w:rPr>
        <w:t xml:space="preserve">, </w:t>
      </w:r>
      <w:r>
        <w:rPr>
          <w:color w:val="000000"/>
        </w:rPr>
        <w:t xml:space="preserve">they place strong emphasis on </w:t>
      </w:r>
      <w:r w:rsidRPr="00A27DF9">
        <w:rPr>
          <w:rFonts w:ascii="Times" w:eastAsia="Times" w:hAnsi="Times" w:cs="Times"/>
        </w:rPr>
        <w:t>mechanisms</w:t>
      </w:r>
      <w:r w:rsidR="00116ED8">
        <w:rPr>
          <w:rFonts w:ascii="Times" w:eastAsia="Times" w:hAnsi="Times" w:cs="Times"/>
        </w:rPr>
        <w:t>. Such an emphasis</w:t>
      </w:r>
      <w:r w:rsidRPr="00A27DF9">
        <w:rPr>
          <w:rFonts w:ascii="Times" w:eastAsia="Times" w:hAnsi="Times" w:cs="Times"/>
        </w:rPr>
        <w:t xml:space="preserve"> has been notably absent in much </w:t>
      </w:r>
      <w:r w:rsidR="008E45B0">
        <w:rPr>
          <w:rFonts w:ascii="Times" w:eastAsia="Times" w:hAnsi="Times" w:cs="Times"/>
        </w:rPr>
        <w:t xml:space="preserve">of the </w:t>
      </w:r>
      <w:r w:rsidRPr="00A27DF9">
        <w:rPr>
          <w:rFonts w:ascii="Times" w:eastAsia="Times" w:hAnsi="Times" w:cs="Times"/>
        </w:rPr>
        <w:t>broader social science literature</w:t>
      </w:r>
      <w:r>
        <w:rPr>
          <w:rFonts w:ascii="Times" w:eastAsia="Times" w:hAnsi="Times" w:cs="Times"/>
        </w:rPr>
        <w:t>.</w:t>
      </w:r>
      <w:r w:rsidRPr="00A27DF9">
        <w:rPr>
          <w:rFonts w:ascii="Times" w:eastAsia="Times" w:hAnsi="Times" w:cs="Times"/>
        </w:rPr>
        <w:t xml:space="preserve"> </w:t>
      </w:r>
      <w:r w:rsidR="001434EF">
        <w:rPr>
          <w:rFonts w:ascii="Times" w:eastAsia="Times" w:hAnsi="Times" w:cs="Times"/>
        </w:rPr>
        <w:t>Despite the</w:t>
      </w:r>
      <w:r w:rsidRPr="00A27DF9">
        <w:rPr>
          <w:rFonts w:ascii="Times" w:eastAsia="Times" w:hAnsi="Times" w:cs="Times"/>
        </w:rPr>
        <w:t xml:space="preserve"> impressive array of findings suggest</w:t>
      </w:r>
      <w:r w:rsidR="001434EF">
        <w:rPr>
          <w:rFonts w:ascii="Times" w:eastAsia="Times" w:hAnsi="Times" w:cs="Times"/>
        </w:rPr>
        <w:t>ing</w:t>
      </w:r>
      <w:r w:rsidRPr="00A27DF9">
        <w:rPr>
          <w:rFonts w:ascii="Times" w:eastAsia="Times" w:hAnsi="Times" w:cs="Times"/>
        </w:rPr>
        <w:t xml:space="preserve"> positive outcomes of multicultural policies</w:t>
      </w:r>
      <w:r w:rsidR="001434EF">
        <w:rPr>
          <w:rFonts w:ascii="Times" w:eastAsia="Times" w:hAnsi="Times" w:cs="Times"/>
        </w:rPr>
        <w:t xml:space="preserve"> and diversity-receptive attitudes</w:t>
      </w:r>
      <w:r w:rsidRPr="00A27DF9">
        <w:rPr>
          <w:rFonts w:ascii="Times" w:eastAsia="Times" w:hAnsi="Times" w:cs="Times"/>
        </w:rPr>
        <w:t xml:space="preserve">, including </w:t>
      </w:r>
      <w:r>
        <w:rPr>
          <w:rFonts w:ascii="Times" w:eastAsia="Times" w:hAnsi="Times" w:cs="Times"/>
        </w:rPr>
        <w:t>greater likelihood of naturalization</w:t>
      </w:r>
      <w:r w:rsidRPr="00A27DF9">
        <w:rPr>
          <w:rFonts w:ascii="Times" w:eastAsia="Times" w:hAnsi="Times" w:cs="Times"/>
        </w:rPr>
        <w:t xml:space="preserve">, </w:t>
      </w:r>
      <w:r w:rsidR="001434EF">
        <w:rPr>
          <w:rFonts w:ascii="Times" w:eastAsia="Times" w:hAnsi="Times" w:cs="Times"/>
        </w:rPr>
        <w:t>greater</w:t>
      </w:r>
      <w:r w:rsidRPr="00A27DF9">
        <w:rPr>
          <w:rFonts w:ascii="Times" w:eastAsia="Times" w:hAnsi="Times" w:cs="Times"/>
        </w:rPr>
        <w:t xml:space="preserve"> trust, </w:t>
      </w:r>
      <w:r>
        <w:rPr>
          <w:rFonts w:ascii="Times" w:eastAsia="Times" w:hAnsi="Times" w:cs="Times"/>
        </w:rPr>
        <w:t>less</w:t>
      </w:r>
      <w:r w:rsidRPr="00A27DF9">
        <w:rPr>
          <w:rFonts w:ascii="Times" w:eastAsia="Times" w:hAnsi="Times" w:cs="Times"/>
        </w:rPr>
        <w:t xml:space="preserve"> discrimination (</w:t>
      </w:r>
      <w:r w:rsidR="001434EF">
        <w:rPr>
          <w:rFonts w:ascii="Times" w:eastAsia="Times" w:hAnsi="Times" w:cs="Times"/>
        </w:rPr>
        <w:t xml:space="preserve">Coenders et al. 2005; </w:t>
      </w:r>
      <w:r w:rsidRPr="00A27DF9">
        <w:rPr>
          <w:rFonts w:ascii="Times" w:eastAsia="Times" w:hAnsi="Times" w:cs="Times"/>
        </w:rPr>
        <w:t xml:space="preserve">Wright and Bloemraad 2012) and greater life satisfaction (Jackson and Doerschler 2016), </w:t>
      </w:r>
      <w:r w:rsidR="00704D9A">
        <w:rPr>
          <w:rFonts w:ascii="Times" w:eastAsia="Times" w:hAnsi="Times" w:cs="Times"/>
        </w:rPr>
        <w:t>the reasons</w:t>
      </w:r>
      <w:r w:rsidR="001434EF">
        <w:rPr>
          <w:rFonts w:ascii="Times" w:eastAsia="Times" w:hAnsi="Times" w:cs="Times"/>
        </w:rPr>
        <w:t xml:space="preserve"> for these relationships are </w:t>
      </w:r>
      <w:r w:rsidR="00704D9A">
        <w:rPr>
          <w:rFonts w:ascii="Times" w:eastAsia="Times" w:hAnsi="Times" w:cs="Times"/>
        </w:rPr>
        <w:t>unclear</w:t>
      </w:r>
      <w:r w:rsidRPr="00A27DF9">
        <w:rPr>
          <w:rFonts w:ascii="Times" w:eastAsia="Times" w:hAnsi="Times" w:cs="Times"/>
        </w:rPr>
        <w:t xml:space="preserve">. </w:t>
      </w:r>
      <w:r w:rsidR="001434EF">
        <w:rPr>
          <w:rFonts w:ascii="Times" w:eastAsia="Times" w:hAnsi="Times" w:cs="Times"/>
        </w:rPr>
        <w:t>Psychological theory and models can elucidate findings from th</w:t>
      </w:r>
      <w:r w:rsidR="008E45B0">
        <w:rPr>
          <w:rFonts w:ascii="Times" w:eastAsia="Times" w:hAnsi="Times" w:cs="Times"/>
        </w:rPr>
        <w:t>is</w:t>
      </w:r>
      <w:r w:rsidR="001434EF">
        <w:rPr>
          <w:rFonts w:ascii="Times" w:eastAsia="Times" w:hAnsi="Times" w:cs="Times"/>
        </w:rPr>
        <w:t xml:space="preserve"> larger body of research on migration. </w:t>
      </w:r>
    </w:p>
    <w:p w14:paraId="79C7F4B2" w14:textId="3E4E6284" w:rsidR="00DA26E4" w:rsidRPr="00A27DF9" w:rsidRDefault="00763574">
      <w:pPr>
        <w:ind w:firstLine="0"/>
        <w:rPr>
          <w:rFonts w:ascii="Times" w:eastAsia="Times" w:hAnsi="Times" w:cs="Times"/>
          <w:b/>
        </w:rPr>
      </w:pPr>
      <w:r w:rsidRPr="00A27DF9">
        <w:rPr>
          <w:rFonts w:ascii="Times" w:eastAsia="Times" w:hAnsi="Times" w:cs="Times"/>
          <w:b/>
        </w:rPr>
        <w:t xml:space="preserve">6. </w:t>
      </w:r>
      <w:r w:rsidR="008B3759" w:rsidRPr="00A27DF9">
        <w:rPr>
          <w:rFonts w:ascii="Times" w:eastAsia="Times" w:hAnsi="Times" w:cs="Times"/>
          <w:b/>
        </w:rPr>
        <w:t>Final words</w:t>
      </w:r>
    </w:p>
    <w:p w14:paraId="3ED347C4" w14:textId="78363E7E" w:rsidR="00DA26E4" w:rsidRPr="00A27DF9" w:rsidRDefault="00C749D7">
      <w:pPr>
        <w:rPr>
          <w:rFonts w:ascii="Times" w:eastAsia="Times" w:hAnsi="Times" w:cs="Times"/>
          <w:color w:val="000000"/>
        </w:rPr>
      </w:pPr>
      <w:r>
        <w:rPr>
          <w:rFonts w:ascii="Times" w:eastAsia="Times" w:hAnsi="Times" w:cs="Times"/>
        </w:rPr>
        <w:t>W</w:t>
      </w:r>
      <w:r w:rsidR="008B3759" w:rsidRPr="00A27DF9">
        <w:rPr>
          <w:rFonts w:ascii="Times" w:eastAsia="Times" w:hAnsi="Times" w:cs="Times"/>
        </w:rPr>
        <w:t xml:space="preserve">e have used phrases such as psychology as a </w:t>
      </w:r>
      <w:r w:rsidR="00D2247B" w:rsidRPr="00A27DF9">
        <w:rPr>
          <w:rFonts w:ascii="Times" w:eastAsia="Times" w:hAnsi="Times" w:cs="Times"/>
        </w:rPr>
        <w:t>‘</w:t>
      </w:r>
      <w:r w:rsidR="008B3759" w:rsidRPr="00A27DF9">
        <w:rPr>
          <w:rFonts w:ascii="Times" w:eastAsia="Times" w:hAnsi="Times" w:cs="Times"/>
        </w:rPr>
        <w:t>hub</w:t>
      </w:r>
      <w:r w:rsidR="00E018AC">
        <w:rPr>
          <w:rFonts w:ascii="Times" w:eastAsia="Times" w:hAnsi="Times" w:cs="Times"/>
        </w:rPr>
        <w:t>,</w:t>
      </w:r>
      <w:r w:rsidR="00D2247B" w:rsidRPr="00A27DF9">
        <w:rPr>
          <w:rFonts w:ascii="Times" w:eastAsia="Times" w:hAnsi="Times" w:cs="Times"/>
        </w:rPr>
        <w:t>’</w:t>
      </w:r>
      <w:r w:rsidR="008B3759" w:rsidRPr="00A27DF9">
        <w:rPr>
          <w:rFonts w:ascii="Times" w:eastAsia="Times" w:hAnsi="Times" w:cs="Times"/>
        </w:rPr>
        <w:t xml:space="preserve"> </w:t>
      </w:r>
      <w:r w:rsidR="007C79F3">
        <w:rPr>
          <w:rFonts w:ascii="Times" w:eastAsia="Times" w:hAnsi="Times" w:cs="Times"/>
        </w:rPr>
        <w:t xml:space="preserve">as </w:t>
      </w:r>
      <w:r w:rsidR="008B3759" w:rsidRPr="00A27DF9">
        <w:rPr>
          <w:rFonts w:ascii="Times" w:eastAsia="Times" w:hAnsi="Times" w:cs="Times"/>
        </w:rPr>
        <w:t xml:space="preserve">exploring the </w:t>
      </w:r>
      <w:r w:rsidR="00D2247B" w:rsidRPr="00A27DF9">
        <w:rPr>
          <w:rFonts w:ascii="Times" w:eastAsia="Times" w:hAnsi="Times" w:cs="Times"/>
        </w:rPr>
        <w:t>‘</w:t>
      </w:r>
      <w:r w:rsidR="008B3759" w:rsidRPr="00A27DF9">
        <w:rPr>
          <w:rFonts w:ascii="Times" w:eastAsia="Times" w:hAnsi="Times" w:cs="Times"/>
        </w:rPr>
        <w:t>black box</w:t>
      </w:r>
      <w:r w:rsidR="00E018AC">
        <w:rPr>
          <w:rFonts w:ascii="Times" w:eastAsia="Times" w:hAnsi="Times" w:cs="Times"/>
        </w:rPr>
        <w:t>,</w:t>
      </w:r>
      <w:r w:rsidR="00D2247B" w:rsidRPr="00A27DF9">
        <w:rPr>
          <w:rFonts w:ascii="Times" w:eastAsia="Times" w:hAnsi="Times" w:cs="Times"/>
        </w:rPr>
        <w:t>’</w:t>
      </w:r>
      <w:r w:rsidR="00E018AC">
        <w:rPr>
          <w:rFonts w:ascii="Times" w:eastAsia="Times" w:hAnsi="Times" w:cs="Times"/>
        </w:rPr>
        <w:t xml:space="preserve"> </w:t>
      </w:r>
      <w:r w:rsidR="008B3759" w:rsidRPr="00A27DF9">
        <w:rPr>
          <w:rFonts w:ascii="Times" w:eastAsia="Times" w:hAnsi="Times" w:cs="Times"/>
        </w:rPr>
        <w:t xml:space="preserve">and as a means of examining the processes that </w:t>
      </w:r>
      <w:r w:rsidR="00D2247B" w:rsidRPr="00A27DF9">
        <w:rPr>
          <w:rFonts w:ascii="Times" w:eastAsia="Times" w:hAnsi="Times" w:cs="Times"/>
        </w:rPr>
        <w:t>‘</w:t>
      </w:r>
      <w:r w:rsidR="008B3759" w:rsidRPr="00A27DF9">
        <w:rPr>
          <w:rFonts w:ascii="Times" w:eastAsia="Times" w:hAnsi="Times" w:cs="Times"/>
        </w:rPr>
        <w:t>trickle down</w:t>
      </w:r>
      <w:r w:rsidR="00E018AC">
        <w:rPr>
          <w:rFonts w:ascii="Times" w:eastAsia="Times" w:hAnsi="Times" w:cs="Times"/>
        </w:rPr>
        <w:t>.</w:t>
      </w:r>
      <w:r w:rsidR="00D2247B" w:rsidRPr="00A27DF9">
        <w:rPr>
          <w:rFonts w:ascii="Times" w:eastAsia="Times" w:hAnsi="Times" w:cs="Times"/>
        </w:rPr>
        <w:t>’</w:t>
      </w:r>
      <w:r w:rsidR="008B3759" w:rsidRPr="00A27DF9">
        <w:rPr>
          <w:rFonts w:ascii="Times" w:eastAsia="Times" w:hAnsi="Times" w:cs="Times"/>
        </w:rPr>
        <w:t xml:space="preserve"> </w:t>
      </w:r>
      <w:r w:rsidR="007C79F3">
        <w:rPr>
          <w:rFonts w:ascii="Times" w:eastAsia="Times" w:hAnsi="Times" w:cs="Times"/>
        </w:rPr>
        <w:t>Psychology</w:t>
      </w:r>
      <w:r w:rsidR="008B3759" w:rsidRPr="00A27DF9">
        <w:rPr>
          <w:rFonts w:ascii="Times" w:eastAsia="Times" w:hAnsi="Times" w:cs="Times"/>
        </w:rPr>
        <w:t xml:space="preserve"> examines processes and mechanisms within the individual and between individual</w:t>
      </w:r>
      <w:r w:rsidR="00E41145">
        <w:rPr>
          <w:rFonts w:ascii="Times" w:eastAsia="Times" w:hAnsi="Times" w:cs="Times"/>
        </w:rPr>
        <w:t>s</w:t>
      </w:r>
      <w:r w:rsidR="008B3759" w:rsidRPr="00A27DF9">
        <w:rPr>
          <w:rFonts w:ascii="Times" w:eastAsia="Times" w:hAnsi="Times" w:cs="Times"/>
        </w:rPr>
        <w:t xml:space="preserve"> and </w:t>
      </w:r>
      <w:r w:rsidR="00E41145">
        <w:rPr>
          <w:rFonts w:ascii="Times" w:eastAsia="Times" w:hAnsi="Times" w:cs="Times"/>
        </w:rPr>
        <w:t>their</w:t>
      </w:r>
      <w:r w:rsidR="008B3759" w:rsidRPr="00A27DF9">
        <w:rPr>
          <w:rFonts w:ascii="Times" w:eastAsia="Times" w:hAnsi="Times" w:cs="Times"/>
        </w:rPr>
        <w:t xml:space="preserve"> various levels of context. Th</w:t>
      </w:r>
      <w:r w:rsidR="00E018AC">
        <w:rPr>
          <w:rFonts w:ascii="Times" w:eastAsia="Times" w:hAnsi="Times" w:cs="Times"/>
        </w:rPr>
        <w:t>i</w:t>
      </w:r>
      <w:r w:rsidR="008B3759" w:rsidRPr="00A27DF9">
        <w:rPr>
          <w:rFonts w:ascii="Times" w:eastAsia="Times" w:hAnsi="Times" w:cs="Times"/>
        </w:rPr>
        <w:t xml:space="preserve">s </w:t>
      </w:r>
      <w:r w:rsidR="002027A7">
        <w:rPr>
          <w:rFonts w:ascii="Times" w:eastAsia="Times" w:hAnsi="Times" w:cs="Times"/>
        </w:rPr>
        <w:t>research note</w:t>
      </w:r>
      <w:r w:rsidR="008B3759" w:rsidRPr="00A27DF9">
        <w:rPr>
          <w:rFonts w:ascii="Times" w:eastAsia="Times" w:hAnsi="Times" w:cs="Times"/>
        </w:rPr>
        <w:t xml:space="preserve"> is </w:t>
      </w:r>
      <w:r w:rsidR="00E1592E">
        <w:rPr>
          <w:rFonts w:ascii="Times" w:eastAsia="Times" w:hAnsi="Times" w:cs="Times"/>
        </w:rPr>
        <w:t>intended as</w:t>
      </w:r>
      <w:r w:rsidR="008B3759" w:rsidRPr="00A27DF9">
        <w:rPr>
          <w:rFonts w:ascii="Times" w:eastAsia="Times" w:hAnsi="Times" w:cs="Times"/>
        </w:rPr>
        <w:t xml:space="preserve"> an invitation to migration researchers from other disciplines who wish to enter into dialogue and collaboration. As migration </w:t>
      </w:r>
      <w:r w:rsidR="00B20235">
        <w:rPr>
          <w:rFonts w:ascii="Times" w:eastAsia="Times" w:hAnsi="Times" w:cs="Times"/>
        </w:rPr>
        <w:t xml:space="preserve">rates </w:t>
      </w:r>
      <w:r w:rsidR="008B3759" w:rsidRPr="00A27DF9">
        <w:rPr>
          <w:rFonts w:ascii="Times" w:eastAsia="Times" w:hAnsi="Times" w:cs="Times"/>
        </w:rPr>
        <w:t xml:space="preserve">increase and we </w:t>
      </w:r>
      <w:r w:rsidR="000C0D21">
        <w:rPr>
          <w:rFonts w:ascii="Times" w:eastAsia="Times" w:hAnsi="Times" w:cs="Times"/>
        </w:rPr>
        <w:t>seek</w:t>
      </w:r>
      <w:r w:rsidR="008B3759" w:rsidRPr="00A27DF9">
        <w:rPr>
          <w:rFonts w:ascii="Times" w:eastAsia="Times" w:hAnsi="Times" w:cs="Times"/>
        </w:rPr>
        <w:t xml:space="preserve"> to understand the </w:t>
      </w:r>
      <w:r w:rsidR="00D2247B" w:rsidRPr="00A27DF9">
        <w:rPr>
          <w:rFonts w:ascii="Times" w:eastAsia="Times" w:hAnsi="Times" w:cs="Times"/>
        </w:rPr>
        <w:t>‘</w:t>
      </w:r>
      <w:r w:rsidR="008B3759" w:rsidRPr="00A27DF9">
        <w:rPr>
          <w:rFonts w:ascii="Times" w:eastAsia="Times" w:hAnsi="Times" w:cs="Times"/>
        </w:rPr>
        <w:t>health of a world on the move</w:t>
      </w:r>
      <w:r w:rsidR="00D2247B" w:rsidRPr="00A27DF9">
        <w:rPr>
          <w:rFonts w:ascii="Times" w:eastAsia="Times" w:hAnsi="Times" w:cs="Times"/>
        </w:rPr>
        <w:t>’</w:t>
      </w:r>
      <w:r w:rsidR="008B3759" w:rsidRPr="00A27DF9">
        <w:rPr>
          <w:rFonts w:ascii="Times" w:eastAsia="Times" w:hAnsi="Times" w:cs="Times"/>
        </w:rPr>
        <w:t xml:space="preserve"> (</w:t>
      </w:r>
      <w:r w:rsidR="008B3759" w:rsidRPr="0045067A">
        <w:rPr>
          <w:rFonts w:ascii="Times" w:eastAsia="Times" w:hAnsi="Times" w:cs="Times"/>
        </w:rPr>
        <w:t>Lancet, December 2018</w:t>
      </w:r>
      <w:r w:rsidR="008B3759" w:rsidRPr="00A27DF9">
        <w:rPr>
          <w:rFonts w:ascii="Times" w:eastAsia="Times" w:hAnsi="Times" w:cs="Times"/>
        </w:rPr>
        <w:t>), interdisciplinary discussion is of ever-growing importance.</w:t>
      </w:r>
    </w:p>
    <w:p w14:paraId="36010C1A" w14:textId="77777777" w:rsidR="003D6BDC" w:rsidRDefault="003D6BDC">
      <w:pPr>
        <w:rPr>
          <w:rFonts w:ascii="Times" w:eastAsia="Times" w:hAnsi="Times" w:cs="Times"/>
          <w:color w:val="000000"/>
        </w:rPr>
      </w:pPr>
      <w:r>
        <w:rPr>
          <w:rFonts w:ascii="Times" w:eastAsia="Times" w:hAnsi="Times" w:cs="Times"/>
          <w:color w:val="000000"/>
        </w:rPr>
        <w:br w:type="page"/>
      </w:r>
    </w:p>
    <w:p w14:paraId="4A74F5F5" w14:textId="41CB7980" w:rsidR="00DA26E4" w:rsidRPr="00A27DF9" w:rsidRDefault="008B3759">
      <w:pPr>
        <w:pStyle w:val="Heading2"/>
        <w:ind w:left="360" w:hanging="360"/>
        <w:jc w:val="center"/>
        <w:rPr>
          <w:rFonts w:ascii="Times" w:eastAsia="Times" w:hAnsi="Times" w:cs="Times"/>
          <w:color w:val="000000"/>
          <w:sz w:val="24"/>
          <w:szCs w:val="24"/>
        </w:rPr>
      </w:pPr>
      <w:r w:rsidRPr="00A27DF9">
        <w:rPr>
          <w:rFonts w:ascii="Times" w:eastAsia="Times" w:hAnsi="Times" w:cs="Times"/>
          <w:color w:val="000000"/>
          <w:sz w:val="24"/>
          <w:szCs w:val="24"/>
        </w:rPr>
        <w:t>References</w:t>
      </w:r>
    </w:p>
    <w:p w14:paraId="41B54CD5" w14:textId="0C05A75A" w:rsidR="007B0438" w:rsidRPr="00202E1E" w:rsidRDefault="007B0438" w:rsidP="00202E1E">
      <w:pPr>
        <w:snapToGrid w:val="0"/>
        <w:ind w:left="360" w:hanging="360"/>
        <w:rPr>
          <w:rFonts w:ascii="Times" w:eastAsia="Times" w:hAnsi="Times" w:cs="Times"/>
        </w:rPr>
      </w:pPr>
      <w:r>
        <w:rPr>
          <w:rFonts w:ascii="Times" w:eastAsia="Times" w:hAnsi="Times" w:cs="Times"/>
        </w:rPr>
        <w:t>Abubakar, I., Aldridge, R. W., Devakumar, D., Orcutt, M., Burns, R., Marreto, M. L., et al. (2018), ‘</w:t>
      </w:r>
      <w:r w:rsidRPr="00202E1E">
        <w:rPr>
          <w:rFonts w:ascii="Times" w:eastAsia="Times" w:hAnsi="Times" w:cs="Times"/>
        </w:rPr>
        <w:t>The UCL–Lancet Commission on Migration and Health: the health of a world on the move</w:t>
      </w:r>
      <w:r>
        <w:rPr>
          <w:rFonts w:ascii="Times" w:eastAsia="Times" w:hAnsi="Times" w:cs="Times"/>
        </w:rPr>
        <w:t xml:space="preserve">’, </w:t>
      </w:r>
      <w:r>
        <w:rPr>
          <w:rFonts w:ascii="Times" w:eastAsia="Times" w:hAnsi="Times" w:cs="Times"/>
          <w:i/>
        </w:rPr>
        <w:t>The Lancet, 392</w:t>
      </w:r>
      <w:r>
        <w:rPr>
          <w:rFonts w:ascii="Times" w:eastAsia="Times" w:hAnsi="Times" w:cs="Times"/>
        </w:rPr>
        <w:t>: 2606-2654.</w:t>
      </w:r>
    </w:p>
    <w:p w14:paraId="63516244" w14:textId="4FF1DBB2" w:rsidR="007B0438" w:rsidRDefault="007B0438" w:rsidP="00714AF6">
      <w:pPr>
        <w:snapToGrid w:val="0"/>
        <w:ind w:left="360" w:hanging="360"/>
        <w:rPr>
          <w:rFonts w:ascii="Times" w:eastAsia="Times" w:hAnsi="Times" w:cs="Times"/>
          <w:color w:val="000000"/>
        </w:rPr>
      </w:pPr>
      <w:r w:rsidRPr="00A27DF9">
        <w:rPr>
          <w:rFonts w:ascii="Times" w:eastAsia="Times" w:hAnsi="Times" w:cs="Times"/>
          <w:color w:val="000000"/>
        </w:rPr>
        <w:t xml:space="preserve">Bardi, A., Buchanan, K. E., Goodwin, R., Slabu, L., and Robinson, M. (2014) ‘Value stability and change during self-chosen life transitions: Self-selection versus socialization effects’, </w:t>
      </w:r>
      <w:r w:rsidRPr="00A27DF9">
        <w:rPr>
          <w:rFonts w:ascii="Times" w:eastAsia="Times" w:hAnsi="Times" w:cs="Times"/>
          <w:i/>
          <w:color w:val="000000"/>
        </w:rPr>
        <w:t>Journal of Personality and Social Psychology, 106</w:t>
      </w:r>
      <w:r w:rsidRPr="00A27DF9">
        <w:rPr>
          <w:rFonts w:ascii="Times" w:eastAsia="Times" w:hAnsi="Times" w:cs="Times"/>
          <w:color w:val="000000"/>
        </w:rPr>
        <w:t>: 131-147.</w:t>
      </w:r>
    </w:p>
    <w:p w14:paraId="4433B135" w14:textId="0C8617C1" w:rsidR="007B0438" w:rsidRDefault="007B0438" w:rsidP="00714AF6">
      <w:pPr>
        <w:snapToGrid w:val="0"/>
        <w:ind w:left="360" w:hanging="360"/>
        <w:rPr>
          <w:rFonts w:ascii="Times" w:eastAsia="Times" w:hAnsi="Times" w:cs="Times"/>
          <w:iCs/>
          <w:color w:val="000000"/>
        </w:rPr>
      </w:pPr>
      <w:r>
        <w:rPr>
          <w:rFonts w:ascii="Times" w:eastAsia="Times" w:hAnsi="Times" w:cs="Times"/>
          <w:color w:val="000000"/>
        </w:rPr>
        <w:t xml:space="preserve">Bartram, D. (2013) ‘Happiness and ‘economic migration’: A comparison of Eastern European migrants and stayers’.  </w:t>
      </w:r>
      <w:r w:rsidRPr="00E203D2">
        <w:rPr>
          <w:rFonts w:ascii="Times" w:eastAsia="Times" w:hAnsi="Times" w:cs="Times"/>
          <w:i/>
          <w:iCs/>
          <w:color w:val="000000"/>
        </w:rPr>
        <w:t>Migration Studies</w:t>
      </w:r>
      <w:r>
        <w:rPr>
          <w:rFonts w:ascii="Times" w:eastAsia="Times" w:hAnsi="Times" w:cs="Times"/>
          <w:i/>
          <w:iCs/>
          <w:color w:val="000000"/>
        </w:rPr>
        <w:t>, 1</w:t>
      </w:r>
      <w:r w:rsidRPr="00220D24">
        <w:rPr>
          <w:rFonts w:ascii="Times" w:eastAsia="Times" w:hAnsi="Times" w:cs="Times"/>
          <w:iCs/>
          <w:color w:val="000000"/>
        </w:rPr>
        <w:t>:</w:t>
      </w:r>
      <w:r>
        <w:rPr>
          <w:rFonts w:ascii="Times" w:eastAsia="Times" w:hAnsi="Times" w:cs="Times"/>
          <w:iCs/>
          <w:color w:val="000000"/>
        </w:rPr>
        <w:t xml:space="preserve"> </w:t>
      </w:r>
      <w:r w:rsidRPr="00220D24">
        <w:rPr>
          <w:rFonts w:ascii="Times" w:eastAsia="Times" w:hAnsi="Times" w:cs="Times"/>
          <w:iCs/>
          <w:color w:val="000000"/>
        </w:rPr>
        <w:t>156-175.</w:t>
      </w:r>
    </w:p>
    <w:p w14:paraId="0E220451" w14:textId="0F4A03A9" w:rsidR="007B0438" w:rsidRPr="00A27DF9" w:rsidRDefault="007B0438" w:rsidP="00220D24">
      <w:pPr>
        <w:snapToGrid w:val="0"/>
        <w:ind w:left="360" w:hanging="360"/>
        <w:rPr>
          <w:rFonts w:ascii="Times" w:eastAsia="Times" w:hAnsi="Times" w:cs="Times"/>
          <w:color w:val="000000"/>
        </w:rPr>
      </w:pPr>
      <w:r w:rsidRPr="00220D24">
        <w:rPr>
          <w:rFonts w:ascii="Times" w:eastAsia="Times" w:hAnsi="Times" w:cs="Times"/>
          <w:color w:val="000000"/>
        </w:rPr>
        <w:t xml:space="preserve">Baysu, G., Phalet, K., </w:t>
      </w:r>
      <w:r>
        <w:rPr>
          <w:rFonts w:ascii="Times" w:eastAsia="Times" w:hAnsi="Times" w:cs="Times"/>
          <w:color w:val="000000"/>
        </w:rPr>
        <w:t>and</w:t>
      </w:r>
      <w:r w:rsidRPr="00220D24">
        <w:rPr>
          <w:rFonts w:ascii="Times" w:eastAsia="Times" w:hAnsi="Times" w:cs="Times"/>
          <w:color w:val="000000"/>
        </w:rPr>
        <w:t xml:space="preserve"> Brown, R. (2011). Dual identity as a two-edged sword: Identity threat and minority school performance. </w:t>
      </w:r>
      <w:r w:rsidRPr="00220D24">
        <w:rPr>
          <w:rFonts w:ascii="Times" w:eastAsia="Times" w:hAnsi="Times" w:cs="Times"/>
          <w:i/>
          <w:color w:val="000000"/>
        </w:rPr>
        <w:t>Social Psychology Quarterly, 74</w:t>
      </w:r>
      <w:r>
        <w:rPr>
          <w:rFonts w:ascii="Times" w:eastAsia="Times" w:hAnsi="Times" w:cs="Times"/>
          <w:color w:val="000000"/>
        </w:rPr>
        <w:t xml:space="preserve">: </w:t>
      </w:r>
      <w:r w:rsidRPr="00220D24">
        <w:rPr>
          <w:rFonts w:ascii="Times" w:eastAsia="Times" w:hAnsi="Times" w:cs="Times"/>
          <w:color w:val="000000"/>
        </w:rPr>
        <w:t>121</w:t>
      </w:r>
      <w:r>
        <w:rPr>
          <w:rFonts w:ascii="Times" w:eastAsia="Times" w:hAnsi="Times" w:cs="Times"/>
          <w:color w:val="000000"/>
        </w:rPr>
        <w:t>-</w:t>
      </w:r>
      <w:r w:rsidRPr="00220D24">
        <w:rPr>
          <w:rFonts w:ascii="Times" w:eastAsia="Times" w:hAnsi="Times" w:cs="Times"/>
          <w:color w:val="000000"/>
        </w:rPr>
        <w:t>143.</w:t>
      </w:r>
    </w:p>
    <w:p w14:paraId="4A0C4488" w14:textId="257B14E1" w:rsidR="007B0438" w:rsidRPr="00A27DF9" w:rsidRDefault="007B0438" w:rsidP="00714AF6">
      <w:pPr>
        <w:snapToGrid w:val="0"/>
        <w:ind w:left="360" w:hanging="360"/>
        <w:rPr>
          <w:rFonts w:ascii="Times" w:eastAsia="Times" w:hAnsi="Times" w:cs="Times"/>
        </w:rPr>
      </w:pPr>
      <w:r w:rsidRPr="00A27DF9">
        <w:rPr>
          <w:rFonts w:ascii="Times" w:eastAsia="Times" w:hAnsi="Times" w:cs="Times"/>
        </w:rPr>
        <w:t xml:space="preserve">Benet-Martínez, V., Leu, J., Lee, F., and Morris, M. W. (2002) ‘Negotiating biculturalism: Cultural frame switching in biculturals with oppositional versus compatible cultural identities’, </w:t>
      </w:r>
      <w:r w:rsidRPr="00A27DF9">
        <w:rPr>
          <w:rFonts w:ascii="Times" w:eastAsia="Times" w:hAnsi="Times" w:cs="Times"/>
          <w:i/>
        </w:rPr>
        <w:t>Journal of Cross-Cultural Psychology, 33</w:t>
      </w:r>
      <w:r w:rsidRPr="00A27DF9">
        <w:rPr>
          <w:rFonts w:ascii="Times" w:eastAsia="Times" w:hAnsi="Times" w:cs="Times"/>
        </w:rPr>
        <w:t>: 492-516.</w:t>
      </w:r>
    </w:p>
    <w:p w14:paraId="53ADFC95" w14:textId="7DDCD533" w:rsidR="007B0438" w:rsidRPr="00A27DF9" w:rsidRDefault="007B0438" w:rsidP="00714AF6">
      <w:pPr>
        <w:snapToGrid w:val="0"/>
        <w:ind w:left="360" w:hanging="360"/>
        <w:rPr>
          <w:rFonts w:ascii="Times" w:eastAsia="Times" w:hAnsi="Times" w:cs="Times"/>
        </w:rPr>
      </w:pPr>
      <w:r w:rsidRPr="00A27DF9">
        <w:rPr>
          <w:rFonts w:ascii="Times" w:eastAsia="Times" w:hAnsi="Times" w:cs="Times"/>
        </w:rPr>
        <w:t xml:space="preserve">Benish-Weisman, M. (2009). ‘Between trauma and redemption: Story form differences in immigrant narratives of successful and nonsuccessful immigration’. </w:t>
      </w:r>
      <w:r w:rsidRPr="00A27DF9">
        <w:rPr>
          <w:rFonts w:ascii="Times" w:eastAsia="Times" w:hAnsi="Times" w:cs="Times"/>
          <w:i/>
        </w:rPr>
        <w:t>Journal of Cross-Cultural Psychology, 40</w:t>
      </w:r>
      <w:r w:rsidRPr="00A27DF9">
        <w:rPr>
          <w:rFonts w:ascii="Times" w:eastAsia="Times" w:hAnsi="Times" w:cs="Times"/>
        </w:rPr>
        <w:t>: 953-968.</w:t>
      </w:r>
    </w:p>
    <w:p w14:paraId="54BFBE8A" w14:textId="1BEC0116" w:rsidR="007B0438" w:rsidRPr="00A27DF9" w:rsidRDefault="007B0438" w:rsidP="00714AF6">
      <w:pPr>
        <w:snapToGrid w:val="0"/>
        <w:ind w:left="360" w:hanging="360"/>
        <w:rPr>
          <w:rFonts w:ascii="Times" w:eastAsia="Times" w:hAnsi="Times" w:cs="Times"/>
        </w:rPr>
      </w:pPr>
      <w:r w:rsidRPr="00A27DF9">
        <w:rPr>
          <w:rFonts w:ascii="Times" w:eastAsia="Times" w:hAnsi="Times" w:cs="Times"/>
        </w:rPr>
        <w:t>Berry, J. W. (200</w:t>
      </w:r>
      <w:r>
        <w:rPr>
          <w:rFonts w:ascii="Times" w:eastAsia="Times" w:hAnsi="Times" w:cs="Times"/>
        </w:rPr>
        <w:t xml:space="preserve">5) ‘Acculturation: Living successfully in two cultures’. </w:t>
      </w:r>
      <w:r w:rsidRPr="00E203D2">
        <w:rPr>
          <w:rFonts w:ascii="Times" w:eastAsia="Times" w:hAnsi="Times" w:cs="Times"/>
          <w:i/>
          <w:iCs/>
        </w:rPr>
        <w:t>International Journal of Intercultural Relations, 29</w:t>
      </w:r>
      <w:r>
        <w:rPr>
          <w:rFonts w:ascii="Times" w:eastAsia="Times" w:hAnsi="Times" w:cs="Times"/>
        </w:rPr>
        <w:t>: 697-712.</w:t>
      </w:r>
    </w:p>
    <w:p w14:paraId="5AFD88E0" w14:textId="47F270B3" w:rsidR="007B0438" w:rsidRPr="00A27DF9" w:rsidRDefault="007B0438" w:rsidP="00714AF6">
      <w:pPr>
        <w:snapToGrid w:val="0"/>
        <w:ind w:left="360" w:hanging="360"/>
        <w:rPr>
          <w:rFonts w:ascii="Times" w:eastAsia="Times" w:hAnsi="Times" w:cs="Times"/>
        </w:rPr>
      </w:pPr>
      <w:r w:rsidRPr="00A27DF9">
        <w:rPr>
          <w:rFonts w:ascii="Times" w:eastAsia="Times" w:hAnsi="Times" w:cs="Times"/>
        </w:rPr>
        <w:t xml:space="preserve">Berry, J. W. (2006) ‘Mutual attitudes among immigrants and ethnocultural groups in Canada’, </w:t>
      </w:r>
      <w:r w:rsidRPr="00A27DF9">
        <w:rPr>
          <w:rFonts w:ascii="Times" w:eastAsia="Times" w:hAnsi="Times" w:cs="Times"/>
          <w:i/>
        </w:rPr>
        <w:t>International Journal of Intercultural Relations, 30</w:t>
      </w:r>
      <w:r w:rsidRPr="00A27DF9">
        <w:rPr>
          <w:rFonts w:ascii="Times" w:eastAsia="Times" w:hAnsi="Times" w:cs="Times"/>
        </w:rPr>
        <w:t>: 719-734.</w:t>
      </w:r>
    </w:p>
    <w:p w14:paraId="4B78E3EC" w14:textId="3ADA5659" w:rsidR="007B0438" w:rsidRPr="00A27DF9" w:rsidRDefault="007B0438" w:rsidP="00714AF6">
      <w:pPr>
        <w:snapToGrid w:val="0"/>
        <w:ind w:left="360" w:hanging="360"/>
        <w:rPr>
          <w:rFonts w:ascii="Times" w:eastAsia="Times" w:hAnsi="Times" w:cs="Times"/>
        </w:rPr>
      </w:pPr>
      <w:r w:rsidRPr="00A27DF9">
        <w:rPr>
          <w:rFonts w:ascii="Times" w:eastAsia="Times" w:hAnsi="Times" w:cs="Times"/>
        </w:rPr>
        <w:t>Berry, J. W. (2017) ‘Theories and models of acculturation.’ In: Schwartz S</w:t>
      </w:r>
      <w:r>
        <w:rPr>
          <w:rFonts w:ascii="Times" w:eastAsia="Times" w:hAnsi="Times" w:cs="Times"/>
        </w:rPr>
        <w:t xml:space="preserve">. </w:t>
      </w:r>
      <w:r w:rsidRPr="00A27DF9">
        <w:rPr>
          <w:rFonts w:ascii="Times" w:eastAsia="Times" w:hAnsi="Times" w:cs="Times"/>
        </w:rPr>
        <w:t>J</w:t>
      </w:r>
      <w:r>
        <w:rPr>
          <w:rFonts w:ascii="Times" w:eastAsia="Times" w:hAnsi="Times" w:cs="Times"/>
        </w:rPr>
        <w:t>.</w:t>
      </w:r>
      <w:r w:rsidRPr="00A27DF9">
        <w:rPr>
          <w:rFonts w:ascii="Times" w:eastAsia="Times" w:hAnsi="Times" w:cs="Times"/>
        </w:rPr>
        <w:t xml:space="preserve"> and Unger J</w:t>
      </w:r>
      <w:r>
        <w:rPr>
          <w:rFonts w:ascii="Times" w:eastAsia="Times" w:hAnsi="Times" w:cs="Times"/>
        </w:rPr>
        <w:t xml:space="preserve">. </w:t>
      </w:r>
      <w:r w:rsidRPr="00A27DF9">
        <w:rPr>
          <w:rFonts w:ascii="Times" w:eastAsia="Times" w:hAnsi="Times" w:cs="Times"/>
        </w:rPr>
        <w:t>B</w:t>
      </w:r>
      <w:r>
        <w:rPr>
          <w:rFonts w:ascii="Times" w:eastAsia="Times" w:hAnsi="Times" w:cs="Times"/>
        </w:rPr>
        <w:t>.</w:t>
      </w:r>
      <w:r w:rsidRPr="00A27DF9">
        <w:rPr>
          <w:rFonts w:ascii="Times" w:eastAsia="Times" w:hAnsi="Times" w:cs="Times"/>
        </w:rPr>
        <w:t xml:space="preserve"> (eds.), </w:t>
      </w:r>
      <w:r w:rsidRPr="00A27DF9">
        <w:rPr>
          <w:rFonts w:ascii="Times" w:eastAsia="Times" w:hAnsi="Times" w:cs="Times"/>
          <w:i/>
        </w:rPr>
        <w:t>Oxford handbook of acculturation and health</w:t>
      </w:r>
      <w:r>
        <w:rPr>
          <w:rFonts w:ascii="Times" w:eastAsia="Times" w:hAnsi="Times" w:cs="Times"/>
        </w:rPr>
        <w:t>, pp.</w:t>
      </w:r>
      <w:r w:rsidRPr="00A27DF9">
        <w:rPr>
          <w:rFonts w:ascii="Times" w:eastAsia="Times" w:hAnsi="Times" w:cs="Times"/>
        </w:rPr>
        <w:t xml:space="preserve"> 15-27</w:t>
      </w:r>
      <w:r>
        <w:rPr>
          <w:rFonts w:ascii="Times" w:eastAsia="Times" w:hAnsi="Times" w:cs="Times"/>
        </w:rPr>
        <w:t>.</w:t>
      </w:r>
      <w:r w:rsidRPr="00A27DF9">
        <w:rPr>
          <w:rFonts w:ascii="Times" w:eastAsia="Times" w:hAnsi="Times" w:cs="Times"/>
        </w:rPr>
        <w:t xml:space="preserve"> New York: Oxford University Press.</w:t>
      </w:r>
    </w:p>
    <w:p w14:paraId="77CCB9CF" w14:textId="652F6D92" w:rsidR="007B0438" w:rsidRPr="0002033E" w:rsidRDefault="007B0438" w:rsidP="0002033E">
      <w:pPr>
        <w:snapToGrid w:val="0"/>
        <w:ind w:left="360" w:hanging="360"/>
        <w:rPr>
          <w:rFonts w:ascii="Times" w:eastAsia="Times" w:hAnsi="Times" w:cs="Times"/>
          <w:i/>
        </w:rPr>
      </w:pPr>
      <w:r w:rsidRPr="00A27DF9">
        <w:rPr>
          <w:rFonts w:ascii="Times" w:eastAsia="Times" w:hAnsi="Times" w:cs="Times"/>
        </w:rPr>
        <w:t xml:space="preserve">Berry, J. W., Phinney, J., Sam, D. L., and Vedder, P. (2006) </w:t>
      </w:r>
      <w:r w:rsidRPr="00A27DF9">
        <w:rPr>
          <w:rFonts w:ascii="Times" w:eastAsia="Times" w:hAnsi="Times" w:cs="Times"/>
          <w:i/>
        </w:rPr>
        <w:t>Immigrant youth in cultural transition: Acculturation, identity, and adaptation across national contexts</w:t>
      </w:r>
      <w:r w:rsidRPr="00A27DF9">
        <w:rPr>
          <w:rFonts w:ascii="Times" w:eastAsia="Times" w:hAnsi="Times" w:cs="Times"/>
        </w:rPr>
        <w:t xml:space="preserve">. Mahwah, NJ: </w:t>
      </w:r>
      <w:r>
        <w:rPr>
          <w:rFonts w:ascii="Times" w:eastAsia="Times" w:hAnsi="Times" w:cs="Times"/>
        </w:rPr>
        <w:t xml:space="preserve">Lawrence </w:t>
      </w:r>
      <w:r w:rsidRPr="00A27DF9">
        <w:rPr>
          <w:rFonts w:ascii="Times" w:eastAsia="Times" w:hAnsi="Times" w:cs="Times"/>
        </w:rPr>
        <w:t>Erlbaum</w:t>
      </w:r>
      <w:r>
        <w:rPr>
          <w:rFonts w:ascii="Times" w:eastAsia="Times" w:hAnsi="Times" w:cs="Times"/>
        </w:rPr>
        <w:t xml:space="preserve"> Associates</w:t>
      </w:r>
      <w:r w:rsidRPr="00A27DF9">
        <w:rPr>
          <w:rFonts w:ascii="Times" w:eastAsia="Times" w:hAnsi="Times" w:cs="Times"/>
        </w:rPr>
        <w:t>.</w:t>
      </w:r>
    </w:p>
    <w:p w14:paraId="04013BAE" w14:textId="678B60B0" w:rsidR="007B0438" w:rsidRDefault="007B0438" w:rsidP="00714AF6">
      <w:pPr>
        <w:snapToGrid w:val="0"/>
        <w:ind w:left="360" w:hanging="360"/>
        <w:rPr>
          <w:rFonts w:ascii="Times" w:eastAsia="Times" w:hAnsi="Times" w:cs="Times"/>
        </w:rPr>
      </w:pPr>
      <w:r w:rsidRPr="00A27DF9">
        <w:rPr>
          <w:rFonts w:ascii="Times" w:eastAsia="Times" w:hAnsi="Times" w:cs="Times"/>
        </w:rPr>
        <w:t xml:space="preserve">Birman, D. (2006) ‘Acculturation gap and family adjustment: Findings with Soviet Jewish refugees in the U.S. and implications for measurement’, </w:t>
      </w:r>
      <w:r w:rsidRPr="00A27DF9">
        <w:rPr>
          <w:rFonts w:ascii="Times" w:eastAsia="Times" w:hAnsi="Times" w:cs="Times"/>
          <w:i/>
        </w:rPr>
        <w:t>Journal of Cross-Cultural Psychology 37</w:t>
      </w:r>
      <w:r w:rsidRPr="00A27DF9">
        <w:rPr>
          <w:rFonts w:ascii="Times" w:eastAsia="Times" w:hAnsi="Times" w:cs="Times"/>
        </w:rPr>
        <w:t>: 1-22.</w:t>
      </w:r>
    </w:p>
    <w:p w14:paraId="3E5B30E4" w14:textId="69093A4B" w:rsidR="007B0438" w:rsidRPr="00A27DF9" w:rsidRDefault="007B0438" w:rsidP="005D6364">
      <w:pPr>
        <w:snapToGrid w:val="0"/>
        <w:ind w:left="360" w:hanging="360"/>
        <w:rPr>
          <w:rFonts w:ascii="Times" w:eastAsia="Times" w:hAnsi="Times" w:cs="Times"/>
        </w:rPr>
      </w:pPr>
      <w:r>
        <w:rPr>
          <w:rFonts w:ascii="Times" w:eastAsia="Times" w:hAnsi="Times" w:cs="Times"/>
        </w:rPr>
        <w:t xml:space="preserve">Birman, D., and Bray, E. (2017) ‘Immigration, migration, and community psychology. In: Bond M., Serrano-Garcia, I., Keys, C. B., Shinn, M. (eds.), </w:t>
      </w:r>
      <w:r w:rsidRPr="009F4ECD">
        <w:rPr>
          <w:rFonts w:ascii="Times" w:eastAsia="Times" w:hAnsi="Times" w:cs="Times"/>
          <w:i/>
        </w:rPr>
        <w:t>APA handbook of community psychology: Methods for community research and action for diverse groups and issues, Vol. 2</w:t>
      </w:r>
      <w:r>
        <w:rPr>
          <w:rFonts w:ascii="Times" w:eastAsia="Times" w:hAnsi="Times" w:cs="Times"/>
        </w:rPr>
        <w:t>, pp. 313-326. Washington, DC: American Psychological Association.</w:t>
      </w:r>
    </w:p>
    <w:p w14:paraId="4B6F7AE3" w14:textId="220E40D7" w:rsidR="007B0438" w:rsidRPr="00B26C17" w:rsidRDefault="007B0438" w:rsidP="00F23375">
      <w:pPr>
        <w:ind w:left="360" w:hanging="360"/>
        <w:rPr>
          <w:lang w:bidi="ar-SA"/>
        </w:rPr>
      </w:pPr>
      <w:r>
        <w:rPr>
          <w:rFonts w:ascii="Times" w:eastAsia="Times" w:hAnsi="Times" w:cs="Times"/>
        </w:rPr>
        <w:t>Birman, D., and Tran, N. (2017), ‘</w:t>
      </w:r>
      <w:r w:rsidRPr="00B26C17">
        <w:rPr>
          <w:lang w:bidi="ar-SA"/>
        </w:rPr>
        <w:t>When worlds collide: Academic adjustment of Somali Bantu students with limited formal education in a U.S. elementary school</w:t>
      </w:r>
      <w:r>
        <w:rPr>
          <w:lang w:bidi="ar-SA"/>
        </w:rPr>
        <w:t xml:space="preserve">’, </w:t>
      </w:r>
      <w:r>
        <w:rPr>
          <w:i/>
          <w:lang w:bidi="ar-SA"/>
        </w:rPr>
        <w:t>International Journal of Intercultural Relations, 60</w:t>
      </w:r>
      <w:r>
        <w:rPr>
          <w:lang w:bidi="ar-SA"/>
        </w:rPr>
        <w:t>: 132-144.</w:t>
      </w:r>
    </w:p>
    <w:p w14:paraId="0ECA2B10" w14:textId="17DA39AC" w:rsidR="007B0438" w:rsidRPr="00A27DF9" w:rsidRDefault="007B0438" w:rsidP="00D2247B">
      <w:pPr>
        <w:snapToGrid w:val="0"/>
        <w:ind w:left="360" w:hanging="360"/>
        <w:rPr>
          <w:rFonts w:ascii="Times" w:eastAsia="Times" w:hAnsi="Times" w:cs="Times"/>
        </w:rPr>
      </w:pPr>
      <w:r w:rsidRPr="00A27DF9">
        <w:rPr>
          <w:rFonts w:ascii="Times" w:eastAsia="Times" w:hAnsi="Times" w:cs="Times"/>
        </w:rPr>
        <w:t>Birman, D., and Trickett, E. (2001) ‘Cultural transitions in first-generation immigrants: Acculturation of Soviet Jewish refugee adolescents and parents</w:t>
      </w:r>
      <w:r>
        <w:rPr>
          <w:rFonts w:ascii="Times" w:eastAsia="Times" w:hAnsi="Times" w:cs="Times"/>
        </w:rPr>
        <w:t>’</w:t>
      </w:r>
      <w:r w:rsidRPr="00A27DF9">
        <w:rPr>
          <w:rFonts w:ascii="Times" w:eastAsia="Times" w:hAnsi="Times" w:cs="Times"/>
        </w:rPr>
        <w:t xml:space="preserve">, </w:t>
      </w:r>
      <w:r w:rsidRPr="00A27DF9">
        <w:rPr>
          <w:rFonts w:ascii="Times" w:eastAsia="Times" w:hAnsi="Times" w:cs="Times"/>
          <w:i/>
        </w:rPr>
        <w:t>Journal of Cross-Cultural Psychology, 32</w:t>
      </w:r>
      <w:r w:rsidRPr="00A27DF9">
        <w:rPr>
          <w:rFonts w:ascii="Times" w:eastAsia="Times" w:hAnsi="Times" w:cs="Times"/>
        </w:rPr>
        <w:t>: 456-477.</w:t>
      </w:r>
    </w:p>
    <w:p w14:paraId="7CE2BB0F" w14:textId="29E32C7D" w:rsidR="007B0438" w:rsidRPr="00A27DF9" w:rsidRDefault="007B0438" w:rsidP="00D2247B">
      <w:pPr>
        <w:snapToGrid w:val="0"/>
        <w:ind w:left="360" w:hanging="360"/>
        <w:rPr>
          <w:rFonts w:ascii="Times" w:eastAsia="Times" w:hAnsi="Times" w:cs="Times"/>
        </w:rPr>
      </w:pPr>
      <w:r w:rsidRPr="00A27DF9">
        <w:rPr>
          <w:rFonts w:ascii="Times" w:eastAsia="Times" w:hAnsi="Times" w:cs="Times"/>
        </w:rPr>
        <w:t xml:space="preserve">Bloemraad, I., Korteweg, A., and Yurdakul, G. (2008) ‘Citizenship and immigration: Multiculturalism, assimilation, and challenges to the nation-state’, </w:t>
      </w:r>
      <w:r w:rsidRPr="00A27DF9">
        <w:rPr>
          <w:rFonts w:ascii="Times" w:eastAsia="Times" w:hAnsi="Times" w:cs="Times"/>
          <w:i/>
        </w:rPr>
        <w:t>Annual Review of Sociology, 34</w:t>
      </w:r>
      <w:r>
        <w:rPr>
          <w:rFonts w:ascii="Times" w:eastAsia="Times" w:hAnsi="Times" w:cs="Times"/>
        </w:rPr>
        <w:t>:</w:t>
      </w:r>
      <w:r w:rsidRPr="00A27DF9">
        <w:rPr>
          <w:rFonts w:ascii="Times" w:eastAsia="Times" w:hAnsi="Times" w:cs="Times"/>
        </w:rPr>
        <w:t xml:space="preserve"> 153-179.</w:t>
      </w:r>
    </w:p>
    <w:p w14:paraId="212F1BC6" w14:textId="0B2E894F" w:rsidR="007B0438" w:rsidRPr="00A27DF9" w:rsidRDefault="007B0438" w:rsidP="00D2247B">
      <w:pPr>
        <w:snapToGrid w:val="0"/>
        <w:ind w:left="360" w:hanging="360"/>
        <w:rPr>
          <w:rFonts w:ascii="Times" w:eastAsia="Times" w:hAnsi="Times" w:cs="Times"/>
        </w:rPr>
      </w:pPr>
      <w:r w:rsidRPr="00A27DF9">
        <w:rPr>
          <w:rFonts w:ascii="Times" w:eastAsia="Times" w:hAnsi="Times" w:cs="Times"/>
        </w:rPr>
        <w:t xml:space="preserve">Bourhis, R. Y., Moïse, L. C., Perreault, S., and Senécal, S. (1997) ‘Towards an interactive acculturation model: A social psychological approach’, </w:t>
      </w:r>
      <w:r w:rsidRPr="00A27DF9">
        <w:rPr>
          <w:rFonts w:ascii="Times" w:eastAsia="Times" w:hAnsi="Times" w:cs="Times"/>
          <w:i/>
        </w:rPr>
        <w:t>International Journal of Psychology, 32</w:t>
      </w:r>
      <w:r w:rsidRPr="00A27DF9">
        <w:rPr>
          <w:rFonts w:ascii="Times" w:eastAsia="Times" w:hAnsi="Times" w:cs="Times"/>
        </w:rPr>
        <w:t>: 369-386.</w:t>
      </w:r>
    </w:p>
    <w:p w14:paraId="27492F02" w14:textId="135663A2" w:rsidR="007B0438" w:rsidRPr="00A27DF9" w:rsidRDefault="007B0438" w:rsidP="00D2247B">
      <w:pPr>
        <w:snapToGrid w:val="0"/>
        <w:ind w:left="360" w:hanging="360"/>
        <w:rPr>
          <w:rFonts w:ascii="Times" w:eastAsia="Times" w:hAnsi="Times" w:cs="Times"/>
        </w:rPr>
      </w:pPr>
      <w:r w:rsidRPr="00A27DF9">
        <w:rPr>
          <w:rFonts w:ascii="Times" w:eastAsia="Times" w:hAnsi="Times" w:cs="Times"/>
        </w:rPr>
        <w:t>Boyack, K.W., Klavans, R., and Börner, K. (2005) ‘Mapping the backbone of science’,</w:t>
      </w:r>
      <w:r>
        <w:rPr>
          <w:rFonts w:ascii="Times" w:eastAsia="Times" w:hAnsi="Times" w:cs="Times"/>
        </w:rPr>
        <w:t xml:space="preserve"> </w:t>
      </w:r>
      <w:r w:rsidRPr="00A27DF9">
        <w:rPr>
          <w:rFonts w:ascii="Times" w:eastAsia="Times" w:hAnsi="Times" w:cs="Times"/>
          <w:i/>
        </w:rPr>
        <w:t>Scientometrics</w:t>
      </w:r>
      <w:r>
        <w:rPr>
          <w:rFonts w:ascii="Times" w:eastAsia="Times" w:hAnsi="Times" w:cs="Times"/>
          <w:i/>
        </w:rPr>
        <w:t>,</w:t>
      </w:r>
      <w:r w:rsidRPr="00A27DF9">
        <w:rPr>
          <w:rFonts w:ascii="Times" w:eastAsia="Times" w:hAnsi="Times" w:cs="Times"/>
          <w:i/>
        </w:rPr>
        <w:t xml:space="preserve"> 64</w:t>
      </w:r>
      <w:r>
        <w:rPr>
          <w:rFonts w:ascii="Times" w:eastAsia="Times" w:hAnsi="Times" w:cs="Times"/>
        </w:rPr>
        <w:t>:</w:t>
      </w:r>
      <w:r w:rsidRPr="00A27DF9">
        <w:rPr>
          <w:rFonts w:ascii="Times" w:eastAsia="Times" w:hAnsi="Times" w:cs="Times"/>
        </w:rPr>
        <w:t xml:space="preserve"> 351-374.</w:t>
      </w:r>
    </w:p>
    <w:p w14:paraId="3D9D1C6B" w14:textId="7438FFB6" w:rsidR="007B0438" w:rsidRPr="00A27DF9" w:rsidRDefault="007B0438" w:rsidP="00D2247B">
      <w:pPr>
        <w:snapToGrid w:val="0"/>
        <w:ind w:left="360" w:hanging="360"/>
        <w:rPr>
          <w:rFonts w:ascii="Times" w:eastAsia="Times" w:hAnsi="Times" w:cs="Times"/>
        </w:rPr>
      </w:pPr>
      <w:r w:rsidRPr="00A27DF9">
        <w:rPr>
          <w:rFonts w:ascii="Times" w:eastAsia="Times" w:hAnsi="Times" w:cs="Times"/>
          <w:color w:val="222222"/>
          <w:highlight w:val="white"/>
        </w:rPr>
        <w:t>Bronfenbrenner, U. (1979</w:t>
      </w:r>
      <w:r>
        <w:rPr>
          <w:rFonts w:ascii="Times" w:eastAsia="Times" w:hAnsi="Times" w:cs="Times"/>
          <w:color w:val="222222"/>
          <w:highlight w:val="white"/>
        </w:rPr>
        <w:t>)</w:t>
      </w:r>
      <w:r w:rsidRPr="00A27DF9">
        <w:rPr>
          <w:rFonts w:ascii="Times" w:eastAsia="Times" w:hAnsi="Times" w:cs="Times"/>
          <w:color w:val="222222"/>
          <w:highlight w:val="white"/>
        </w:rPr>
        <w:t xml:space="preserve"> ‘</w:t>
      </w:r>
      <w:r w:rsidRPr="00A27DF9">
        <w:rPr>
          <w:rFonts w:ascii="Times" w:eastAsia="Times" w:hAnsi="Times" w:cs="Times"/>
          <w:i/>
          <w:color w:val="222222"/>
          <w:highlight w:val="white"/>
        </w:rPr>
        <w:t>The ecology of human development: Experiments by nature and design</w:t>
      </w:r>
      <w:r w:rsidRPr="00A27DF9">
        <w:rPr>
          <w:rFonts w:ascii="Times" w:eastAsia="Times" w:hAnsi="Times" w:cs="Times"/>
          <w:color w:val="222222"/>
          <w:highlight w:val="white"/>
        </w:rPr>
        <w:t>’. Cambridge, MA: Harvard University Press.</w:t>
      </w:r>
    </w:p>
    <w:p w14:paraId="4F5813A8" w14:textId="49B6DC5B" w:rsidR="007B0438" w:rsidRPr="00A27DF9" w:rsidRDefault="007B0438" w:rsidP="00D2247B">
      <w:pPr>
        <w:snapToGrid w:val="0"/>
        <w:ind w:left="360" w:hanging="360"/>
        <w:rPr>
          <w:rFonts w:ascii="Times" w:eastAsia="Times" w:hAnsi="Times" w:cs="Times"/>
        </w:rPr>
      </w:pPr>
      <w:r w:rsidRPr="00A27DF9">
        <w:rPr>
          <w:rFonts w:ascii="Times" w:eastAsia="Times" w:hAnsi="Times" w:cs="Times"/>
        </w:rPr>
        <w:t>Buchanan, P. J. (2011</w:t>
      </w:r>
      <w:r>
        <w:rPr>
          <w:rFonts w:ascii="Times" w:eastAsia="Times" w:hAnsi="Times" w:cs="Times"/>
        </w:rPr>
        <w:t>)</w:t>
      </w:r>
      <w:r w:rsidRPr="00A27DF9">
        <w:rPr>
          <w:rFonts w:ascii="Times" w:eastAsia="Times" w:hAnsi="Times" w:cs="Times"/>
        </w:rPr>
        <w:t xml:space="preserve"> ‘</w:t>
      </w:r>
      <w:r w:rsidRPr="00A27DF9">
        <w:rPr>
          <w:rFonts w:ascii="Times" w:eastAsia="Times" w:hAnsi="Times" w:cs="Times"/>
          <w:i/>
        </w:rPr>
        <w:t>State of emergency: The third world invasion and conquest of America</w:t>
      </w:r>
      <w:r w:rsidRPr="00A27DF9">
        <w:rPr>
          <w:rFonts w:ascii="Times" w:eastAsia="Times" w:hAnsi="Times" w:cs="Times"/>
        </w:rPr>
        <w:t>’. New York: St. Martin’s Press.</w:t>
      </w:r>
    </w:p>
    <w:p w14:paraId="00F6E542" w14:textId="073076FD" w:rsidR="007B0438" w:rsidRDefault="007B0438" w:rsidP="00D2247B">
      <w:pPr>
        <w:snapToGrid w:val="0"/>
        <w:ind w:left="360" w:hanging="360"/>
        <w:rPr>
          <w:rFonts w:ascii="Times" w:eastAsia="Times" w:hAnsi="Times" w:cs="Times"/>
        </w:rPr>
      </w:pPr>
      <w:r w:rsidRPr="00A27DF9">
        <w:rPr>
          <w:rFonts w:ascii="Times" w:eastAsia="Times" w:hAnsi="Times" w:cs="Times"/>
        </w:rPr>
        <w:t>Campbell, J. R., and Bedford, R. (2014</w:t>
      </w:r>
      <w:r>
        <w:rPr>
          <w:rFonts w:ascii="Times" w:eastAsia="Times" w:hAnsi="Times" w:cs="Times"/>
        </w:rPr>
        <w:t>)</w:t>
      </w:r>
      <w:r w:rsidRPr="00A27DF9">
        <w:rPr>
          <w:rFonts w:ascii="Times" w:eastAsia="Times" w:hAnsi="Times" w:cs="Times"/>
        </w:rPr>
        <w:t xml:space="preserve"> ‘Migration and climate change in Oceania’. In: Piguet E. and Laczko F. (</w:t>
      </w:r>
      <w:r>
        <w:rPr>
          <w:rFonts w:ascii="Times" w:eastAsia="Times" w:hAnsi="Times" w:cs="Times"/>
        </w:rPr>
        <w:t>eds.</w:t>
      </w:r>
      <w:r w:rsidRPr="00A27DF9">
        <w:rPr>
          <w:rFonts w:ascii="Times" w:eastAsia="Times" w:hAnsi="Times" w:cs="Times"/>
        </w:rPr>
        <w:t xml:space="preserve">), </w:t>
      </w:r>
      <w:r w:rsidRPr="00A27DF9">
        <w:rPr>
          <w:rFonts w:ascii="Times" w:eastAsia="Times" w:hAnsi="Times" w:cs="Times"/>
          <w:i/>
        </w:rPr>
        <w:t>People on the move in a changing climate: The regional impact of environmental change on migration</w:t>
      </w:r>
      <w:r w:rsidRPr="00A27DF9">
        <w:rPr>
          <w:rFonts w:ascii="Times" w:eastAsia="Times" w:hAnsi="Times" w:cs="Times"/>
        </w:rPr>
        <w:t>, Vol. 2, pp. 177-204. New York: Springer.</w:t>
      </w:r>
    </w:p>
    <w:p w14:paraId="1AC5C48F" w14:textId="695178E9" w:rsidR="007B0438" w:rsidRPr="00A27DF9" w:rsidRDefault="007B0438" w:rsidP="00D2247B">
      <w:pPr>
        <w:snapToGrid w:val="0"/>
        <w:ind w:left="360" w:hanging="360"/>
        <w:rPr>
          <w:rFonts w:ascii="Times" w:eastAsia="Times" w:hAnsi="Times" w:cs="Times"/>
        </w:rPr>
      </w:pPr>
      <w:r>
        <w:rPr>
          <w:rFonts w:ascii="Times" w:eastAsia="Times" w:hAnsi="Times" w:cs="Times"/>
        </w:rPr>
        <w:t xml:space="preserve">Camperio Ciani, A., Capiluppi, C., Veronese, A., Sartori, C. (2006) ‘The adaptive value of personality differences revealed by small island population dynamics’. </w:t>
      </w:r>
      <w:r w:rsidRPr="00E203D2">
        <w:rPr>
          <w:rFonts w:ascii="Times" w:eastAsia="Times" w:hAnsi="Times" w:cs="Times"/>
          <w:i/>
          <w:iCs/>
        </w:rPr>
        <w:t>European Journal of Personality, 21</w:t>
      </w:r>
      <w:r>
        <w:rPr>
          <w:rFonts w:ascii="Times" w:eastAsia="Times" w:hAnsi="Times" w:cs="Times"/>
        </w:rPr>
        <w:t>: 3-22.</w:t>
      </w:r>
    </w:p>
    <w:p w14:paraId="3012628A" w14:textId="75987AE7" w:rsidR="007B0438" w:rsidRPr="00A27DF9" w:rsidRDefault="007B0438" w:rsidP="00D2247B">
      <w:pPr>
        <w:snapToGrid w:val="0"/>
        <w:ind w:left="360" w:hanging="360"/>
        <w:rPr>
          <w:rFonts w:ascii="Times" w:eastAsia="Times" w:hAnsi="Times" w:cs="Times"/>
        </w:rPr>
      </w:pPr>
      <w:r w:rsidRPr="00A27DF9">
        <w:rPr>
          <w:rFonts w:ascii="Times" w:eastAsia="Times" w:hAnsi="Times" w:cs="Times"/>
        </w:rPr>
        <w:t xml:space="preserve">Cervantes, R. C., Fisher, D. G., Córdova, D., Jr., and Napper, L. E. (2012) ‘The Hispanic Stress Inventory-Adolescent Version: A culturally informed psychological assessment, </w:t>
      </w:r>
      <w:r w:rsidRPr="00A27DF9">
        <w:rPr>
          <w:rFonts w:ascii="Times" w:eastAsia="Times" w:hAnsi="Times" w:cs="Times"/>
          <w:i/>
        </w:rPr>
        <w:t>Psychological Assessment, 24</w:t>
      </w:r>
      <w:r w:rsidRPr="00A27DF9">
        <w:rPr>
          <w:rFonts w:ascii="Times" w:eastAsia="Times" w:hAnsi="Times" w:cs="Times"/>
        </w:rPr>
        <w:t>: 187-196.</w:t>
      </w:r>
    </w:p>
    <w:p w14:paraId="4C5B1D23" w14:textId="75AFDE36" w:rsidR="007B0438" w:rsidRPr="00A27DF9" w:rsidRDefault="007B0438" w:rsidP="00D2247B">
      <w:pPr>
        <w:snapToGrid w:val="0"/>
        <w:ind w:left="360" w:hanging="360"/>
        <w:rPr>
          <w:rFonts w:ascii="Times" w:eastAsia="Times" w:hAnsi="Times" w:cs="Times"/>
        </w:rPr>
      </w:pPr>
      <w:r w:rsidRPr="00A27DF9">
        <w:rPr>
          <w:rFonts w:ascii="Times" w:eastAsia="Times" w:hAnsi="Times" w:cs="Times"/>
        </w:rPr>
        <w:t>Chavez, L. R. (2013</w:t>
      </w:r>
      <w:r>
        <w:rPr>
          <w:rFonts w:ascii="Times" w:eastAsia="Times" w:hAnsi="Times" w:cs="Times"/>
        </w:rPr>
        <w:t>)</w:t>
      </w:r>
      <w:r w:rsidRPr="00A27DF9">
        <w:rPr>
          <w:rFonts w:ascii="Times" w:eastAsia="Times" w:hAnsi="Times" w:cs="Times"/>
        </w:rPr>
        <w:t xml:space="preserve"> ‘</w:t>
      </w:r>
      <w:r w:rsidRPr="00A27DF9">
        <w:rPr>
          <w:rFonts w:ascii="Times" w:eastAsia="Times" w:hAnsi="Times" w:cs="Times"/>
          <w:i/>
        </w:rPr>
        <w:t>The Latino threat</w:t>
      </w:r>
      <w:r w:rsidRPr="00A27DF9">
        <w:rPr>
          <w:rFonts w:ascii="Times" w:eastAsia="Times" w:hAnsi="Times" w:cs="Times"/>
        </w:rPr>
        <w:t>, 2</w:t>
      </w:r>
      <w:r w:rsidRPr="00A27DF9">
        <w:rPr>
          <w:rFonts w:ascii="Times" w:eastAsia="Times" w:hAnsi="Times" w:cs="Times"/>
          <w:vertAlign w:val="superscript"/>
        </w:rPr>
        <w:t>nd</w:t>
      </w:r>
      <w:r w:rsidRPr="00A27DF9">
        <w:rPr>
          <w:rFonts w:ascii="Times" w:eastAsia="Times" w:hAnsi="Times" w:cs="Times"/>
        </w:rPr>
        <w:t xml:space="preserve"> ed’. Berkeley: University of California Press.</w:t>
      </w:r>
    </w:p>
    <w:p w14:paraId="5E79B778" w14:textId="76ECA5D7" w:rsidR="007B0438" w:rsidRPr="00A27DF9" w:rsidRDefault="007B0438" w:rsidP="00D2247B">
      <w:pPr>
        <w:snapToGrid w:val="0"/>
        <w:ind w:left="360" w:hanging="360"/>
        <w:rPr>
          <w:rFonts w:ascii="Times" w:eastAsia="Times" w:hAnsi="Times" w:cs="Times"/>
        </w:rPr>
      </w:pPr>
      <w:r w:rsidRPr="00A27DF9">
        <w:rPr>
          <w:rFonts w:ascii="Times" w:eastAsia="Times" w:hAnsi="Times" w:cs="Times"/>
        </w:rPr>
        <w:t xml:space="preserve">Cheung, B. Y., Chudek, M., and Heine, S. J. (2011) ‘Evidence for a sensitive period for acculturation: Younger immigrants report acculturating at a faster rate’, </w:t>
      </w:r>
      <w:r w:rsidRPr="00A27DF9">
        <w:rPr>
          <w:rFonts w:ascii="Times" w:eastAsia="Times" w:hAnsi="Times" w:cs="Times"/>
          <w:i/>
        </w:rPr>
        <w:t>Psychological Science, 22</w:t>
      </w:r>
      <w:r w:rsidRPr="00A27DF9">
        <w:rPr>
          <w:rFonts w:ascii="Times" w:eastAsia="Times" w:hAnsi="Times" w:cs="Times"/>
        </w:rPr>
        <w:t>: 147-152.</w:t>
      </w:r>
    </w:p>
    <w:p w14:paraId="7E806064" w14:textId="6FA31C6B" w:rsidR="007B0438" w:rsidRPr="00A27DF9" w:rsidRDefault="007B0438" w:rsidP="00D2247B">
      <w:pPr>
        <w:snapToGrid w:val="0"/>
        <w:ind w:left="360" w:hanging="360"/>
        <w:rPr>
          <w:rFonts w:ascii="Times" w:eastAsia="Times" w:hAnsi="Times" w:cs="Times"/>
        </w:rPr>
      </w:pPr>
      <w:r w:rsidRPr="00A27DF9">
        <w:rPr>
          <w:rFonts w:ascii="Times" w:eastAsia="Times" w:hAnsi="Times" w:cs="Times"/>
        </w:rPr>
        <w:t xml:space="preserve">Christ, O., Schmid, K., Lolliot, S., Swart, H., Stolle, D., Tausch, N., Al Ramiah, A. … Hewstone, M. (2014) ‘Contextual effect of positive intergroup contact on outgroup prejudice’, </w:t>
      </w:r>
      <w:r w:rsidRPr="00A27DF9">
        <w:rPr>
          <w:rFonts w:ascii="Times" w:eastAsia="Times" w:hAnsi="Times" w:cs="Times"/>
          <w:i/>
        </w:rPr>
        <w:t>Proceedings of the National Academy of Sciences of the United States of America, 111</w:t>
      </w:r>
      <w:r w:rsidRPr="00A27DF9">
        <w:rPr>
          <w:rFonts w:ascii="Times" w:eastAsia="Times" w:hAnsi="Times" w:cs="Times"/>
        </w:rPr>
        <w:t>: 3996-4000.</w:t>
      </w:r>
    </w:p>
    <w:p w14:paraId="1DFEC874" w14:textId="5F8623B0" w:rsidR="007B0438" w:rsidRPr="00A27DF9" w:rsidRDefault="007B0438" w:rsidP="00D2247B">
      <w:pPr>
        <w:snapToGrid w:val="0"/>
        <w:ind w:left="360" w:hanging="360"/>
        <w:rPr>
          <w:rFonts w:ascii="Times" w:eastAsia="Times" w:hAnsi="Times" w:cs="Times"/>
        </w:rPr>
      </w:pPr>
      <w:r w:rsidRPr="00A27DF9">
        <w:rPr>
          <w:rFonts w:ascii="Times" w:eastAsia="Times" w:hAnsi="Times" w:cs="Times"/>
        </w:rPr>
        <w:t>Coenders, M., Lubbers, M., Scheepers, P., and Verkuyten, M. (2008</w:t>
      </w:r>
      <w:r>
        <w:rPr>
          <w:rFonts w:ascii="Times" w:eastAsia="Times" w:hAnsi="Times" w:cs="Times"/>
        </w:rPr>
        <w:t>) ‘</w:t>
      </w:r>
      <w:r w:rsidRPr="00A27DF9">
        <w:rPr>
          <w:rFonts w:ascii="Times" w:eastAsia="Times" w:hAnsi="Times" w:cs="Times"/>
        </w:rPr>
        <w:t>More than three decades of changing ethnic attitudes in The Netherlands</w:t>
      </w:r>
      <w:r>
        <w:rPr>
          <w:rFonts w:ascii="Times" w:eastAsia="Times" w:hAnsi="Times" w:cs="Times"/>
        </w:rPr>
        <w:t xml:space="preserve">’, </w:t>
      </w:r>
      <w:r w:rsidRPr="00A27DF9">
        <w:rPr>
          <w:rFonts w:ascii="Times" w:eastAsia="Times" w:hAnsi="Times" w:cs="Times"/>
          <w:i/>
        </w:rPr>
        <w:t>Journal of Social Issues, 64</w:t>
      </w:r>
      <w:r>
        <w:rPr>
          <w:rFonts w:ascii="Times" w:eastAsia="Times" w:hAnsi="Times" w:cs="Times"/>
        </w:rPr>
        <w:t xml:space="preserve">: </w:t>
      </w:r>
      <w:r w:rsidRPr="00A27DF9">
        <w:rPr>
          <w:rFonts w:ascii="Times" w:eastAsia="Times" w:hAnsi="Times" w:cs="Times"/>
        </w:rPr>
        <w:t>269-285.</w:t>
      </w:r>
    </w:p>
    <w:p w14:paraId="525CC1D0" w14:textId="381409A7" w:rsidR="007B0438" w:rsidRPr="00E203D2" w:rsidRDefault="007B0438" w:rsidP="00D16F2C">
      <w:pPr>
        <w:ind w:left="425" w:hanging="425"/>
        <w:jc w:val="both"/>
        <w:rPr>
          <w:rFonts w:ascii="Times" w:hAnsi="Times" w:cs="Times"/>
        </w:rPr>
      </w:pPr>
      <w:r w:rsidRPr="00E203D2">
        <w:rPr>
          <w:rFonts w:ascii="Times" w:hAnsi="Times" w:cs="Times"/>
        </w:rPr>
        <w:t xml:space="preserve">Crockett, L. J., Iturbide, M. I., Stone, R. A. T., McGinley, M., Raffaelli, M., and Carlo, G. (2007) ‘Acculturative stress, social support and coping: Relations to psychological adjustment among Mexican American college students.’ </w:t>
      </w:r>
      <w:r w:rsidRPr="00E203D2">
        <w:rPr>
          <w:rFonts w:ascii="Times" w:hAnsi="Times" w:cs="Times"/>
          <w:i/>
        </w:rPr>
        <w:t xml:space="preserve">Cultural Diversity and Ethnic and Minority Psychology, 13:  </w:t>
      </w:r>
      <w:r w:rsidRPr="00E203D2">
        <w:rPr>
          <w:rFonts w:ascii="Times" w:hAnsi="Times" w:cs="Times"/>
        </w:rPr>
        <w:t>347-355.</w:t>
      </w:r>
    </w:p>
    <w:p w14:paraId="4B8420D4" w14:textId="73C32907" w:rsidR="007B0438" w:rsidRPr="00A27DF9" w:rsidRDefault="007B0438" w:rsidP="00D2247B">
      <w:pPr>
        <w:snapToGrid w:val="0"/>
        <w:ind w:left="360" w:hanging="360"/>
        <w:rPr>
          <w:rFonts w:ascii="Times" w:eastAsia="Times" w:hAnsi="Times" w:cs="Times"/>
        </w:rPr>
      </w:pPr>
      <w:r w:rsidRPr="00A27DF9">
        <w:rPr>
          <w:rFonts w:ascii="Times" w:eastAsia="Times" w:hAnsi="Times" w:cs="Times"/>
        </w:rPr>
        <w:t>Demes, K. A., and Geeraert, N. (2015</w:t>
      </w:r>
      <w:r>
        <w:rPr>
          <w:rFonts w:ascii="Times" w:eastAsia="Times" w:hAnsi="Times" w:cs="Times"/>
        </w:rPr>
        <w:t>) ‘</w:t>
      </w:r>
      <w:r w:rsidRPr="00A27DF9">
        <w:rPr>
          <w:rFonts w:ascii="Times" w:eastAsia="Times" w:hAnsi="Times" w:cs="Times"/>
        </w:rPr>
        <w:t>The highs and lows of studying abroad: A longitudinal analysis of sojourner stress and adaptation in 50 countries</w:t>
      </w:r>
      <w:r>
        <w:rPr>
          <w:rFonts w:ascii="Times" w:eastAsia="Times" w:hAnsi="Times" w:cs="Times"/>
        </w:rPr>
        <w:t xml:space="preserve">’, </w:t>
      </w:r>
      <w:r w:rsidRPr="00A27DF9">
        <w:rPr>
          <w:rFonts w:ascii="Times" w:eastAsia="Times" w:hAnsi="Times" w:cs="Times"/>
          <w:i/>
        </w:rPr>
        <w:t>Journal of Personality and Social Psychology, 109</w:t>
      </w:r>
      <w:r w:rsidRPr="00A51CDC">
        <w:rPr>
          <w:rFonts w:ascii="Times" w:eastAsia="Times" w:hAnsi="Times" w:cs="Times"/>
        </w:rPr>
        <w:t>:</w:t>
      </w:r>
      <w:r>
        <w:rPr>
          <w:rFonts w:ascii="Times" w:eastAsia="Times" w:hAnsi="Times" w:cs="Times"/>
          <w:i/>
        </w:rPr>
        <w:t xml:space="preserve"> </w:t>
      </w:r>
      <w:r w:rsidRPr="00A27DF9">
        <w:rPr>
          <w:rFonts w:ascii="Times" w:eastAsia="Times" w:hAnsi="Times" w:cs="Times"/>
        </w:rPr>
        <w:t>316-337.</w:t>
      </w:r>
    </w:p>
    <w:p w14:paraId="26EC3DCF" w14:textId="2109D7D3" w:rsidR="007B0438" w:rsidRPr="00A27DF9" w:rsidRDefault="007B0438" w:rsidP="00D2247B">
      <w:pPr>
        <w:snapToGrid w:val="0"/>
        <w:ind w:left="360" w:hanging="360"/>
        <w:rPr>
          <w:rFonts w:ascii="Times" w:eastAsia="Times" w:hAnsi="Times" w:cs="Times"/>
        </w:rPr>
      </w:pPr>
      <w:r w:rsidRPr="00A27DF9">
        <w:rPr>
          <w:rFonts w:ascii="Times" w:eastAsia="Times" w:hAnsi="Times" w:cs="Times"/>
        </w:rPr>
        <w:t>Devos, T., and Heng, L. (2009</w:t>
      </w:r>
      <w:r>
        <w:rPr>
          <w:rFonts w:ascii="Times" w:eastAsia="Times" w:hAnsi="Times" w:cs="Times"/>
        </w:rPr>
        <w:t>) ‘</w:t>
      </w:r>
      <w:r w:rsidRPr="00A27DF9">
        <w:rPr>
          <w:rFonts w:ascii="Times" w:eastAsia="Times" w:hAnsi="Times" w:cs="Times"/>
        </w:rPr>
        <w:t>Whites Are granted the American identity more swiftly than Asians: Disentangling the role of automatic and controlled processes</w:t>
      </w:r>
      <w:r>
        <w:rPr>
          <w:rFonts w:ascii="Times" w:eastAsia="Times" w:hAnsi="Times" w:cs="Times"/>
        </w:rPr>
        <w:t xml:space="preserve">’, </w:t>
      </w:r>
      <w:r w:rsidRPr="00A27DF9">
        <w:rPr>
          <w:rFonts w:ascii="Times" w:eastAsia="Times" w:hAnsi="Times" w:cs="Times"/>
          <w:i/>
        </w:rPr>
        <w:t>Social Psychology, 40</w:t>
      </w:r>
      <w:r>
        <w:rPr>
          <w:rFonts w:ascii="Times" w:eastAsia="Times" w:hAnsi="Times" w:cs="Times"/>
        </w:rPr>
        <w:t xml:space="preserve">: </w:t>
      </w:r>
      <w:r w:rsidRPr="00A27DF9">
        <w:rPr>
          <w:rFonts w:ascii="Times" w:eastAsia="Times" w:hAnsi="Times" w:cs="Times"/>
        </w:rPr>
        <w:t>192-201.</w:t>
      </w:r>
    </w:p>
    <w:p w14:paraId="500BEB0A" w14:textId="11A96AE2" w:rsidR="007B0438" w:rsidRPr="00A27DF9" w:rsidRDefault="007B0438" w:rsidP="00D2247B">
      <w:pPr>
        <w:snapToGrid w:val="0"/>
        <w:ind w:left="360" w:hanging="360"/>
        <w:rPr>
          <w:rFonts w:ascii="Times" w:eastAsia="Times" w:hAnsi="Times" w:cs="Times"/>
        </w:rPr>
      </w:pPr>
      <w:r w:rsidRPr="00A27DF9">
        <w:rPr>
          <w:rFonts w:ascii="Times" w:eastAsia="Times" w:hAnsi="Times" w:cs="Times"/>
        </w:rPr>
        <w:t>Dimitrova, R., Chasiotis, A., and Vijver, F. J. R. (2016</w:t>
      </w:r>
      <w:r>
        <w:rPr>
          <w:rFonts w:ascii="Times" w:eastAsia="Times" w:hAnsi="Times" w:cs="Times"/>
        </w:rPr>
        <w:t>) ‘</w:t>
      </w:r>
      <w:r w:rsidRPr="00A27DF9">
        <w:rPr>
          <w:rFonts w:ascii="Times" w:eastAsia="Times" w:hAnsi="Times" w:cs="Times"/>
        </w:rPr>
        <w:t>Adjustment outcomes of immigrant children and youth in Europe</w:t>
      </w:r>
      <w:r>
        <w:rPr>
          <w:rFonts w:ascii="Times" w:eastAsia="Times" w:hAnsi="Times" w:cs="Times"/>
        </w:rPr>
        <w:t xml:space="preserve">’, </w:t>
      </w:r>
      <w:r w:rsidRPr="00A27DF9">
        <w:rPr>
          <w:rFonts w:ascii="Times" w:eastAsia="Times" w:hAnsi="Times" w:cs="Times"/>
          <w:i/>
        </w:rPr>
        <w:t>European Psychologist, 21</w:t>
      </w:r>
      <w:r>
        <w:rPr>
          <w:rFonts w:ascii="Times" w:eastAsia="Times" w:hAnsi="Times" w:cs="Times"/>
        </w:rPr>
        <w:t xml:space="preserve">: </w:t>
      </w:r>
      <w:r w:rsidRPr="00A27DF9">
        <w:rPr>
          <w:rFonts w:ascii="Times" w:eastAsia="Times" w:hAnsi="Times" w:cs="Times"/>
        </w:rPr>
        <w:t>150-162.</w:t>
      </w:r>
    </w:p>
    <w:p w14:paraId="7444CB5A" w14:textId="2B76208B" w:rsidR="007B0438" w:rsidRPr="00A27DF9" w:rsidRDefault="007B0438" w:rsidP="00D2247B">
      <w:pPr>
        <w:snapToGrid w:val="0"/>
        <w:ind w:left="360" w:hanging="360"/>
        <w:rPr>
          <w:rFonts w:ascii="Times" w:eastAsia="Times" w:hAnsi="Times" w:cs="Times"/>
        </w:rPr>
      </w:pPr>
      <w:r w:rsidRPr="00A27DF9">
        <w:rPr>
          <w:rFonts w:ascii="Times" w:eastAsia="Times" w:hAnsi="Times" w:cs="Times"/>
        </w:rPr>
        <w:t>Falomir-Pichastor, J. M., and Frederic, N. S. (2013</w:t>
      </w:r>
      <w:r>
        <w:rPr>
          <w:rFonts w:ascii="Times" w:eastAsia="Times" w:hAnsi="Times" w:cs="Times"/>
        </w:rPr>
        <w:t>) ‘</w:t>
      </w:r>
      <w:r w:rsidRPr="00A27DF9">
        <w:rPr>
          <w:rFonts w:ascii="Times" w:eastAsia="Times" w:hAnsi="Times" w:cs="Times"/>
        </w:rPr>
        <w:t>The dark side of heterogeneous ingroup identities: National identification, perceived threat, and prejudice against immigrants</w:t>
      </w:r>
      <w:r>
        <w:rPr>
          <w:rFonts w:ascii="Times" w:eastAsia="Times" w:hAnsi="Times" w:cs="Times"/>
        </w:rPr>
        <w:t xml:space="preserve">’, </w:t>
      </w:r>
      <w:r w:rsidRPr="00A27DF9">
        <w:rPr>
          <w:rFonts w:ascii="Times" w:eastAsia="Times" w:hAnsi="Times" w:cs="Times"/>
          <w:i/>
        </w:rPr>
        <w:t>Journal of Experimental Social Psychology, 49</w:t>
      </w:r>
      <w:r>
        <w:rPr>
          <w:rFonts w:ascii="Times" w:eastAsia="Times" w:hAnsi="Times" w:cs="Times"/>
        </w:rPr>
        <w:t xml:space="preserve">: </w:t>
      </w:r>
      <w:r w:rsidRPr="00A27DF9">
        <w:rPr>
          <w:rFonts w:ascii="Times" w:eastAsia="Times" w:hAnsi="Times" w:cs="Times"/>
        </w:rPr>
        <w:t>72-79.</w:t>
      </w:r>
    </w:p>
    <w:p w14:paraId="0E3A2B0B" w14:textId="6DCB3010" w:rsidR="007B0438" w:rsidRDefault="007B0438" w:rsidP="00D2247B">
      <w:pPr>
        <w:snapToGrid w:val="0"/>
        <w:ind w:left="360" w:hanging="360"/>
        <w:rPr>
          <w:rFonts w:ascii="Times" w:eastAsia="Times" w:hAnsi="Times" w:cs="Times"/>
        </w:rPr>
      </w:pPr>
      <w:r w:rsidRPr="00A27DF9">
        <w:rPr>
          <w:rFonts w:ascii="Times" w:eastAsia="Times" w:hAnsi="Times" w:cs="Times"/>
        </w:rPr>
        <w:t>Fuligni, A. J. (2001</w:t>
      </w:r>
      <w:r>
        <w:rPr>
          <w:rFonts w:ascii="Times" w:eastAsia="Times" w:hAnsi="Times" w:cs="Times"/>
        </w:rPr>
        <w:t>) ‘</w:t>
      </w:r>
      <w:r w:rsidRPr="00A27DF9">
        <w:rPr>
          <w:rFonts w:ascii="Times" w:eastAsia="Times" w:hAnsi="Times" w:cs="Times"/>
        </w:rPr>
        <w:t>A comparative longitudinal approach to acculturation among children from immigrant families</w:t>
      </w:r>
      <w:r>
        <w:rPr>
          <w:rFonts w:ascii="Times" w:eastAsia="Times" w:hAnsi="Times" w:cs="Times"/>
        </w:rPr>
        <w:t xml:space="preserve">’, </w:t>
      </w:r>
      <w:r w:rsidRPr="00803801">
        <w:rPr>
          <w:rFonts w:ascii="Times" w:eastAsia="Times" w:hAnsi="Times" w:cs="Times"/>
          <w:i/>
        </w:rPr>
        <w:t>Harvard Educational Review, 71</w:t>
      </w:r>
      <w:r>
        <w:rPr>
          <w:rFonts w:ascii="Times" w:eastAsia="Times" w:hAnsi="Times" w:cs="Times"/>
        </w:rPr>
        <w:t xml:space="preserve">: </w:t>
      </w:r>
      <w:r w:rsidRPr="00A27DF9">
        <w:rPr>
          <w:rFonts w:ascii="Times" w:eastAsia="Times" w:hAnsi="Times" w:cs="Times"/>
        </w:rPr>
        <w:t>566-578.</w:t>
      </w:r>
    </w:p>
    <w:p w14:paraId="6891F579" w14:textId="26FFBF2A" w:rsidR="007B0438" w:rsidRPr="00A27DF9" w:rsidRDefault="007B0438" w:rsidP="00D2247B">
      <w:pPr>
        <w:snapToGrid w:val="0"/>
        <w:ind w:left="360" w:hanging="360"/>
        <w:rPr>
          <w:rFonts w:ascii="Times" w:eastAsia="Times" w:hAnsi="Times" w:cs="Times"/>
        </w:rPr>
      </w:pPr>
      <w:r>
        <w:rPr>
          <w:rFonts w:ascii="Times" w:eastAsia="Times" w:hAnsi="Times" w:cs="Times"/>
        </w:rPr>
        <w:t xml:space="preserve">Gamlen, A. (2012) Mixing methods in research on diaspora policies. In: Vargas-Silva, C. (ed.), </w:t>
      </w:r>
      <w:r w:rsidRPr="00E203D2">
        <w:rPr>
          <w:rFonts w:ascii="Times" w:eastAsia="Times" w:hAnsi="Times" w:cs="Times"/>
          <w:i/>
          <w:iCs/>
        </w:rPr>
        <w:t>Handbook of research methods in migration</w:t>
      </w:r>
      <w:r>
        <w:rPr>
          <w:rFonts w:ascii="Times" w:eastAsia="Times" w:hAnsi="Times" w:cs="Times"/>
        </w:rPr>
        <w:t>, pp. 319-342. Cheltenham, UK: Elgar.</w:t>
      </w:r>
    </w:p>
    <w:p w14:paraId="428310CD" w14:textId="3C5570B8" w:rsidR="007B0438" w:rsidRPr="00A27DF9" w:rsidRDefault="007B0438" w:rsidP="00D2247B">
      <w:pPr>
        <w:snapToGrid w:val="0"/>
        <w:ind w:left="360" w:hanging="360"/>
        <w:rPr>
          <w:rFonts w:ascii="Times" w:eastAsia="Times" w:hAnsi="Times" w:cs="Times"/>
        </w:rPr>
      </w:pPr>
      <w:r w:rsidRPr="00A27DF9">
        <w:rPr>
          <w:rFonts w:ascii="Times" w:eastAsia="Times" w:hAnsi="Times" w:cs="Times"/>
        </w:rPr>
        <w:t>Geddes, A., and Scholten, P. (2016</w:t>
      </w:r>
      <w:r>
        <w:rPr>
          <w:rFonts w:ascii="Times" w:eastAsia="Times" w:hAnsi="Times" w:cs="Times"/>
        </w:rPr>
        <w:t>) ‘</w:t>
      </w:r>
      <w:r w:rsidRPr="00A27DF9">
        <w:rPr>
          <w:rFonts w:ascii="Times" w:eastAsia="Times" w:hAnsi="Times" w:cs="Times"/>
          <w:i/>
        </w:rPr>
        <w:t>The politics of migration and immigration in Europe</w:t>
      </w:r>
      <w:r w:rsidRPr="00A27DF9">
        <w:rPr>
          <w:rFonts w:ascii="Times" w:eastAsia="Times" w:hAnsi="Times" w:cs="Times"/>
        </w:rPr>
        <w:t>.</w:t>
      </w:r>
      <w:r>
        <w:rPr>
          <w:rFonts w:ascii="Times" w:eastAsia="Times" w:hAnsi="Times" w:cs="Times"/>
        </w:rPr>
        <w:t>’</w:t>
      </w:r>
      <w:r w:rsidRPr="00A27DF9">
        <w:rPr>
          <w:rFonts w:ascii="Times" w:eastAsia="Times" w:hAnsi="Times" w:cs="Times"/>
        </w:rPr>
        <w:t xml:space="preserve"> London: Sage.</w:t>
      </w:r>
    </w:p>
    <w:p w14:paraId="39286D40" w14:textId="34D2211B" w:rsidR="007B0438" w:rsidRPr="00A27DF9" w:rsidRDefault="007B0438" w:rsidP="00D2247B">
      <w:pPr>
        <w:snapToGrid w:val="0"/>
        <w:ind w:left="360" w:hanging="360"/>
        <w:rPr>
          <w:rFonts w:ascii="Times" w:eastAsia="Times" w:hAnsi="Times" w:cs="Times"/>
          <w:i/>
        </w:rPr>
      </w:pPr>
      <w:r w:rsidRPr="00A27DF9">
        <w:rPr>
          <w:rFonts w:ascii="Times" w:eastAsia="Times" w:hAnsi="Times" w:cs="Times"/>
        </w:rPr>
        <w:t>Geeraert, N., Li, R., Ward, C., Gelfand, M., and Demes, K., (</w:t>
      </w:r>
      <w:r>
        <w:rPr>
          <w:rFonts w:ascii="Times" w:eastAsia="Times" w:hAnsi="Times" w:cs="Times"/>
        </w:rPr>
        <w:t>2019) ‘</w:t>
      </w:r>
      <w:r w:rsidRPr="00A27DF9">
        <w:rPr>
          <w:rFonts w:ascii="Times" w:eastAsia="Times" w:hAnsi="Times" w:cs="Times"/>
        </w:rPr>
        <w:t>A tight spot: How personality moderates the impact of social norms on sojourner adaptation</w:t>
      </w:r>
      <w:r>
        <w:rPr>
          <w:rFonts w:ascii="Times" w:eastAsia="Times" w:hAnsi="Times" w:cs="Times"/>
        </w:rPr>
        <w:t xml:space="preserve">’, </w:t>
      </w:r>
      <w:r w:rsidRPr="00A27DF9">
        <w:rPr>
          <w:rFonts w:ascii="Times" w:eastAsia="Times" w:hAnsi="Times" w:cs="Times"/>
          <w:i/>
        </w:rPr>
        <w:t>Psychological Science</w:t>
      </w:r>
      <w:r>
        <w:rPr>
          <w:rFonts w:ascii="Times" w:eastAsia="Times" w:hAnsi="Times" w:cs="Times"/>
          <w:i/>
        </w:rPr>
        <w:t>, 30</w:t>
      </w:r>
      <w:r>
        <w:rPr>
          <w:rFonts w:ascii="Times" w:eastAsia="Times" w:hAnsi="Times" w:cs="Times"/>
        </w:rPr>
        <w:t>: 333-342</w:t>
      </w:r>
      <w:r w:rsidRPr="00A27DF9">
        <w:rPr>
          <w:rFonts w:ascii="Times" w:eastAsia="Times" w:hAnsi="Times" w:cs="Times"/>
          <w:i/>
        </w:rPr>
        <w:t>.</w:t>
      </w:r>
    </w:p>
    <w:p w14:paraId="5EF415DA" w14:textId="7C4CCF9D" w:rsidR="007B0438" w:rsidRPr="00A27DF9" w:rsidRDefault="007B0438" w:rsidP="00D2247B">
      <w:pPr>
        <w:snapToGrid w:val="0"/>
        <w:ind w:left="360" w:hanging="360"/>
        <w:rPr>
          <w:rFonts w:ascii="Times" w:eastAsia="Times" w:hAnsi="Times" w:cs="Times"/>
          <w:i/>
        </w:rPr>
      </w:pPr>
      <w:r w:rsidRPr="00A27DF9">
        <w:rPr>
          <w:rFonts w:ascii="Times" w:eastAsia="Times" w:hAnsi="Times" w:cs="Times"/>
        </w:rPr>
        <w:t>Geis, W., Uebelmesser, S., and Werding, M. (2011</w:t>
      </w:r>
      <w:r>
        <w:rPr>
          <w:rFonts w:ascii="Times" w:eastAsia="Times" w:hAnsi="Times" w:cs="Times"/>
        </w:rPr>
        <w:t>) ‘</w:t>
      </w:r>
      <w:r w:rsidRPr="00A27DF9">
        <w:rPr>
          <w:rFonts w:ascii="Times" w:eastAsia="Times" w:hAnsi="Times" w:cs="Times"/>
        </w:rPr>
        <w:t>Why go to France or Germany, if you could as well go to the UK or the US? Selective features of immigration to the EU ‘Big Three’ and the United States</w:t>
      </w:r>
      <w:r>
        <w:rPr>
          <w:rFonts w:ascii="Times" w:eastAsia="Times" w:hAnsi="Times" w:cs="Times"/>
        </w:rPr>
        <w:t xml:space="preserve">’, </w:t>
      </w:r>
      <w:r w:rsidRPr="00A27DF9">
        <w:rPr>
          <w:rFonts w:ascii="Times" w:eastAsia="Times" w:hAnsi="Times" w:cs="Times"/>
          <w:i/>
        </w:rPr>
        <w:t>Journal of Common Market Studies, 49</w:t>
      </w:r>
      <w:r>
        <w:rPr>
          <w:rFonts w:ascii="Times" w:eastAsia="Times" w:hAnsi="Times" w:cs="Times"/>
        </w:rPr>
        <w:t xml:space="preserve">: </w:t>
      </w:r>
      <w:r w:rsidRPr="00A27DF9">
        <w:rPr>
          <w:rFonts w:ascii="Times" w:eastAsia="Times" w:hAnsi="Times" w:cs="Times"/>
        </w:rPr>
        <w:t>767-796.</w:t>
      </w:r>
    </w:p>
    <w:p w14:paraId="54F731B9" w14:textId="29C5ACD4" w:rsidR="007B0438" w:rsidRPr="00A27DF9" w:rsidRDefault="007B0438" w:rsidP="00D2247B">
      <w:pPr>
        <w:snapToGrid w:val="0"/>
        <w:ind w:left="360" w:hanging="360"/>
        <w:rPr>
          <w:rFonts w:ascii="Times" w:eastAsia="Times" w:hAnsi="Times" w:cs="Times"/>
        </w:rPr>
      </w:pPr>
      <w:r w:rsidRPr="00A27DF9">
        <w:rPr>
          <w:rFonts w:ascii="Times" w:eastAsia="Times" w:hAnsi="Times" w:cs="Times"/>
        </w:rPr>
        <w:t>Guimond, S., Crisp, R. J., De Oliveira, P., Kamiejski, R., Kteily, N., Kuepper, B., . . . Zick, A. (2013</w:t>
      </w:r>
      <w:r>
        <w:rPr>
          <w:rFonts w:ascii="Times" w:eastAsia="Times" w:hAnsi="Times" w:cs="Times"/>
        </w:rPr>
        <w:t>) ‘</w:t>
      </w:r>
      <w:r w:rsidRPr="00A27DF9">
        <w:rPr>
          <w:rFonts w:ascii="Times" w:eastAsia="Times" w:hAnsi="Times" w:cs="Times"/>
        </w:rPr>
        <w:t>Diversity policy, social dominance, and intergroup relations: Predicting prejudice in changing social and political contexts</w:t>
      </w:r>
      <w:r>
        <w:rPr>
          <w:rFonts w:ascii="Times" w:eastAsia="Times" w:hAnsi="Times" w:cs="Times"/>
        </w:rPr>
        <w:t xml:space="preserve">’, </w:t>
      </w:r>
      <w:r w:rsidRPr="00A27DF9">
        <w:rPr>
          <w:rFonts w:ascii="Times" w:eastAsia="Times" w:hAnsi="Times" w:cs="Times"/>
          <w:i/>
        </w:rPr>
        <w:t>Journal of Personality and Social Psychology, 104</w:t>
      </w:r>
      <w:r>
        <w:rPr>
          <w:rFonts w:ascii="Times" w:eastAsia="Times" w:hAnsi="Times" w:cs="Times"/>
        </w:rPr>
        <w:t xml:space="preserve">: </w:t>
      </w:r>
      <w:r w:rsidRPr="00A27DF9">
        <w:rPr>
          <w:rFonts w:ascii="Times" w:eastAsia="Times" w:hAnsi="Times" w:cs="Times"/>
        </w:rPr>
        <w:t xml:space="preserve">941-958. </w:t>
      </w:r>
    </w:p>
    <w:p w14:paraId="2A3B64C5" w14:textId="1F83FEFC" w:rsidR="007B0438" w:rsidRPr="00A27DF9" w:rsidRDefault="007B0438" w:rsidP="00D2247B">
      <w:pPr>
        <w:snapToGrid w:val="0"/>
        <w:ind w:left="360" w:hanging="360"/>
        <w:rPr>
          <w:rFonts w:ascii="Times" w:eastAsia="Times" w:hAnsi="Times" w:cs="Times"/>
        </w:rPr>
      </w:pPr>
      <w:r w:rsidRPr="00A27DF9">
        <w:rPr>
          <w:rFonts w:ascii="Times" w:eastAsia="Times" w:hAnsi="Times" w:cs="Times"/>
        </w:rPr>
        <w:t>Güngör, D., Bornstein, M. H., and Phalet, K. (2012</w:t>
      </w:r>
      <w:r>
        <w:rPr>
          <w:rFonts w:ascii="Times" w:eastAsia="Times" w:hAnsi="Times" w:cs="Times"/>
        </w:rPr>
        <w:t>) ‘</w:t>
      </w:r>
      <w:r w:rsidRPr="00A27DF9">
        <w:rPr>
          <w:rFonts w:ascii="Times" w:eastAsia="Times" w:hAnsi="Times" w:cs="Times"/>
        </w:rPr>
        <w:t>Religiosity, values, and acculturation: A study of Turkish, Turkish Belgian, and Belgian adolescents</w:t>
      </w:r>
      <w:r>
        <w:rPr>
          <w:rFonts w:ascii="Times" w:eastAsia="Times" w:hAnsi="Times" w:cs="Times"/>
        </w:rPr>
        <w:t xml:space="preserve">’, </w:t>
      </w:r>
      <w:r w:rsidRPr="00A27DF9">
        <w:rPr>
          <w:rFonts w:ascii="Times" w:eastAsia="Times" w:hAnsi="Times" w:cs="Times"/>
          <w:i/>
        </w:rPr>
        <w:t>International Journal of Behavioral Development, 36</w:t>
      </w:r>
      <w:r>
        <w:rPr>
          <w:rFonts w:ascii="Times" w:eastAsia="Times" w:hAnsi="Times" w:cs="Times"/>
        </w:rPr>
        <w:t xml:space="preserve">: </w:t>
      </w:r>
      <w:r w:rsidRPr="00A27DF9">
        <w:rPr>
          <w:rFonts w:ascii="Times" w:eastAsia="Times" w:hAnsi="Times" w:cs="Times"/>
        </w:rPr>
        <w:t>367-373.</w:t>
      </w:r>
    </w:p>
    <w:p w14:paraId="439595E2" w14:textId="25D9C557" w:rsidR="007B0438" w:rsidRPr="00A27DF9" w:rsidRDefault="007B0438" w:rsidP="00D2247B">
      <w:pPr>
        <w:snapToGrid w:val="0"/>
        <w:ind w:left="360" w:hanging="360"/>
        <w:rPr>
          <w:rFonts w:ascii="Times" w:eastAsia="Times" w:hAnsi="Times" w:cs="Times"/>
        </w:rPr>
      </w:pPr>
      <w:r w:rsidRPr="00A27DF9">
        <w:rPr>
          <w:rFonts w:ascii="Times" w:eastAsia="Times" w:hAnsi="Times" w:cs="Times"/>
        </w:rPr>
        <w:t>Henderson, T. J. (2011</w:t>
      </w:r>
      <w:r>
        <w:rPr>
          <w:rFonts w:ascii="Times" w:eastAsia="Times" w:hAnsi="Times" w:cs="Times"/>
        </w:rPr>
        <w:t>) ‘</w:t>
      </w:r>
      <w:r w:rsidRPr="00A27DF9">
        <w:rPr>
          <w:rFonts w:ascii="Times" w:eastAsia="Times" w:hAnsi="Times" w:cs="Times"/>
          <w:i/>
        </w:rPr>
        <w:t>Beyond borders: A history of Mexican migration to the United States</w:t>
      </w:r>
      <w:r w:rsidRPr="00A27DF9">
        <w:rPr>
          <w:rFonts w:ascii="Times" w:eastAsia="Times" w:hAnsi="Times" w:cs="Times"/>
        </w:rPr>
        <w:t>. Malden, MA: Wiley-Blackwell.</w:t>
      </w:r>
    </w:p>
    <w:p w14:paraId="5CA3E168" w14:textId="2E74727F" w:rsidR="007B0438" w:rsidRPr="00A27DF9" w:rsidRDefault="007B0438" w:rsidP="00D2247B">
      <w:pPr>
        <w:snapToGrid w:val="0"/>
        <w:ind w:left="360" w:hanging="360"/>
        <w:rPr>
          <w:rFonts w:ascii="Times" w:eastAsia="Times" w:hAnsi="Times" w:cs="Times"/>
        </w:rPr>
      </w:pPr>
      <w:r w:rsidRPr="00A27DF9">
        <w:rPr>
          <w:rFonts w:ascii="Times" w:eastAsia="Times" w:hAnsi="Times" w:cs="Times"/>
        </w:rPr>
        <w:t>Hollifield, J. F., Martin, P. L., and Orenius, P. M. (2014</w:t>
      </w:r>
      <w:r>
        <w:rPr>
          <w:rFonts w:ascii="Times" w:eastAsia="Times" w:hAnsi="Times" w:cs="Times"/>
        </w:rPr>
        <w:t>) ‘</w:t>
      </w:r>
      <w:r w:rsidRPr="00A27DF9">
        <w:rPr>
          <w:rFonts w:ascii="Times" w:eastAsia="Times" w:hAnsi="Times" w:cs="Times"/>
          <w:i/>
        </w:rPr>
        <w:t>Controlling immigration: A global perspective</w:t>
      </w:r>
      <w:r w:rsidRPr="00A27DF9">
        <w:rPr>
          <w:rFonts w:ascii="Times" w:eastAsia="Times" w:hAnsi="Times" w:cs="Times"/>
        </w:rPr>
        <w:t>. Palo Alto, CA: Stanford University Press.</w:t>
      </w:r>
    </w:p>
    <w:p w14:paraId="160B389D" w14:textId="44594E73" w:rsidR="007B0438" w:rsidRPr="00A27DF9" w:rsidRDefault="007B0438" w:rsidP="00D2247B">
      <w:pPr>
        <w:snapToGrid w:val="0"/>
        <w:ind w:left="360" w:hanging="360"/>
        <w:rPr>
          <w:rFonts w:ascii="Times" w:eastAsia="Times" w:hAnsi="Times" w:cs="Times"/>
        </w:rPr>
      </w:pPr>
      <w:r w:rsidRPr="00A27DF9">
        <w:rPr>
          <w:rFonts w:ascii="Times" w:eastAsia="Times" w:hAnsi="Times" w:cs="Times"/>
        </w:rPr>
        <w:t>Horevitz, E. (2009</w:t>
      </w:r>
      <w:r>
        <w:rPr>
          <w:rFonts w:ascii="Times" w:eastAsia="Times" w:hAnsi="Times" w:cs="Times"/>
        </w:rPr>
        <w:t>) ‘</w:t>
      </w:r>
      <w:r w:rsidRPr="00A27DF9">
        <w:rPr>
          <w:rFonts w:ascii="Times" w:eastAsia="Times" w:hAnsi="Times" w:cs="Times"/>
        </w:rPr>
        <w:t>Understanding the anthropology of immigration and migration</w:t>
      </w:r>
      <w:r>
        <w:rPr>
          <w:rFonts w:ascii="Times" w:eastAsia="Times" w:hAnsi="Times" w:cs="Times"/>
        </w:rPr>
        <w:t xml:space="preserve">’, </w:t>
      </w:r>
      <w:r w:rsidRPr="00A27DF9">
        <w:rPr>
          <w:rFonts w:ascii="Times" w:eastAsia="Times" w:hAnsi="Times" w:cs="Times"/>
          <w:i/>
        </w:rPr>
        <w:t>Journal of Human Behavior in the Social Environment, 19</w:t>
      </w:r>
      <w:r>
        <w:rPr>
          <w:rFonts w:ascii="Times" w:eastAsia="Times" w:hAnsi="Times" w:cs="Times"/>
        </w:rPr>
        <w:t xml:space="preserve">: </w:t>
      </w:r>
      <w:r w:rsidRPr="00A27DF9">
        <w:rPr>
          <w:rFonts w:ascii="Times" w:eastAsia="Times" w:hAnsi="Times" w:cs="Times"/>
        </w:rPr>
        <w:t>745-758.</w:t>
      </w:r>
    </w:p>
    <w:p w14:paraId="47878CBE" w14:textId="3123633A" w:rsidR="007B0438" w:rsidRPr="00A27DF9" w:rsidRDefault="007B0438" w:rsidP="00D2247B">
      <w:pPr>
        <w:snapToGrid w:val="0"/>
        <w:ind w:left="360" w:hanging="360"/>
        <w:rPr>
          <w:rFonts w:ascii="Times" w:eastAsia="Times" w:hAnsi="Times" w:cs="Times"/>
        </w:rPr>
      </w:pPr>
      <w:r w:rsidRPr="00A27DF9">
        <w:rPr>
          <w:rFonts w:ascii="Times" w:eastAsia="Times" w:hAnsi="Times" w:cs="Times"/>
        </w:rPr>
        <w:t>Jackson. P. I., and Doerschler, P. (2016</w:t>
      </w:r>
      <w:r>
        <w:rPr>
          <w:rFonts w:ascii="Times" w:eastAsia="Times" w:hAnsi="Times" w:cs="Times"/>
        </w:rPr>
        <w:t>) ‘</w:t>
      </w:r>
      <w:r w:rsidRPr="00A27DF9">
        <w:rPr>
          <w:rFonts w:ascii="Times" w:eastAsia="Times" w:hAnsi="Times" w:cs="Times"/>
        </w:rPr>
        <w:t>How safe do majority group members, ethnic minorities and Muslims feel in multicultural European societies?</w:t>
      </w:r>
      <w:r>
        <w:rPr>
          <w:rFonts w:ascii="Times" w:eastAsia="Times" w:hAnsi="Times" w:cs="Times"/>
        </w:rPr>
        <w:t>’,</w:t>
      </w:r>
      <w:r w:rsidRPr="00A27DF9">
        <w:rPr>
          <w:rFonts w:ascii="Times" w:eastAsia="Times" w:hAnsi="Times" w:cs="Times"/>
        </w:rPr>
        <w:t xml:space="preserve"> </w:t>
      </w:r>
      <w:r w:rsidRPr="00A27DF9">
        <w:rPr>
          <w:rFonts w:ascii="Times" w:eastAsia="Times" w:hAnsi="Times" w:cs="Times"/>
          <w:i/>
        </w:rPr>
        <w:t>Democracy and Security, 12</w:t>
      </w:r>
      <w:r>
        <w:rPr>
          <w:rFonts w:ascii="Times" w:eastAsia="Times" w:hAnsi="Times" w:cs="Times"/>
        </w:rPr>
        <w:t xml:space="preserve">: </w:t>
      </w:r>
      <w:r w:rsidRPr="00A27DF9">
        <w:rPr>
          <w:rFonts w:ascii="Times" w:eastAsia="Times" w:hAnsi="Times" w:cs="Times"/>
        </w:rPr>
        <w:t>247-277.</w:t>
      </w:r>
    </w:p>
    <w:p w14:paraId="362F2738" w14:textId="35A26C8E" w:rsidR="007B0438" w:rsidRDefault="007B0438" w:rsidP="00D2247B">
      <w:pPr>
        <w:snapToGrid w:val="0"/>
        <w:ind w:left="360" w:hanging="360"/>
        <w:rPr>
          <w:rFonts w:ascii="Times" w:eastAsia="Times" w:hAnsi="Times" w:cs="Times"/>
        </w:rPr>
      </w:pPr>
      <w:r w:rsidRPr="00A27DF9">
        <w:rPr>
          <w:rFonts w:ascii="Times" w:eastAsia="Times" w:hAnsi="Times" w:cs="Times"/>
        </w:rPr>
        <w:t>Jasinskaja-Lahti, I., and Yijälä, A. (2011</w:t>
      </w:r>
      <w:r>
        <w:rPr>
          <w:rFonts w:ascii="Times" w:eastAsia="Times" w:hAnsi="Times" w:cs="Times"/>
        </w:rPr>
        <w:t>) ‘</w:t>
      </w:r>
      <w:r w:rsidRPr="00A27DF9">
        <w:rPr>
          <w:rFonts w:ascii="Times" w:eastAsia="Times" w:hAnsi="Times" w:cs="Times"/>
        </w:rPr>
        <w:t>The model of pre-acculturative stress—A pre-migration study of potential migrants from Russia to Finland</w:t>
      </w:r>
      <w:r>
        <w:rPr>
          <w:rFonts w:ascii="Times" w:eastAsia="Times" w:hAnsi="Times" w:cs="Times"/>
        </w:rPr>
        <w:t xml:space="preserve">’, </w:t>
      </w:r>
      <w:r w:rsidRPr="00A27DF9">
        <w:rPr>
          <w:rFonts w:ascii="Times" w:eastAsia="Times" w:hAnsi="Times" w:cs="Times"/>
          <w:i/>
        </w:rPr>
        <w:t>International Journal of Intercultural Relations, 35</w:t>
      </w:r>
      <w:r>
        <w:rPr>
          <w:rFonts w:ascii="Times" w:eastAsia="Times" w:hAnsi="Times" w:cs="Times"/>
        </w:rPr>
        <w:t xml:space="preserve">: </w:t>
      </w:r>
      <w:r w:rsidRPr="00A27DF9">
        <w:rPr>
          <w:rFonts w:ascii="Times" w:eastAsia="Times" w:hAnsi="Times" w:cs="Times"/>
        </w:rPr>
        <w:t>499-510.</w:t>
      </w:r>
    </w:p>
    <w:p w14:paraId="4A007326" w14:textId="332B5E2D" w:rsidR="007B0438" w:rsidRPr="00E203D2" w:rsidRDefault="007B0438" w:rsidP="00E203D2">
      <w:pPr>
        <w:ind w:left="425" w:hanging="425"/>
        <w:jc w:val="both"/>
        <w:rPr>
          <w:rFonts w:ascii="Times" w:hAnsi="Times" w:cs="Times"/>
        </w:rPr>
      </w:pPr>
      <w:r w:rsidRPr="00E203D2">
        <w:rPr>
          <w:rFonts w:ascii="Times" w:hAnsi="Times" w:cs="Times"/>
        </w:rPr>
        <w:t xml:space="preserve">Jibeen, T., </w:t>
      </w:r>
      <w:r>
        <w:rPr>
          <w:rFonts w:ascii="Times" w:hAnsi="Times" w:cs="Times"/>
        </w:rPr>
        <w:t>and</w:t>
      </w:r>
      <w:r w:rsidRPr="00E203D2">
        <w:rPr>
          <w:rFonts w:ascii="Times" w:hAnsi="Times" w:cs="Times"/>
        </w:rPr>
        <w:t xml:space="preserve"> Khalid, R. (2010) </w:t>
      </w:r>
      <w:r>
        <w:rPr>
          <w:rFonts w:ascii="Times" w:hAnsi="Times" w:cs="Times"/>
        </w:rPr>
        <w:t>‘</w:t>
      </w:r>
      <w:r w:rsidRPr="00E203D2">
        <w:rPr>
          <w:rFonts w:ascii="Times" w:hAnsi="Times" w:cs="Times"/>
        </w:rPr>
        <w:t>Predictors of psychological well-being of Pakistani immigrants in Toronto Canada</w:t>
      </w:r>
      <w:r>
        <w:rPr>
          <w:rFonts w:ascii="Times" w:hAnsi="Times" w:cs="Times"/>
        </w:rPr>
        <w:t>’.</w:t>
      </w:r>
      <w:r w:rsidRPr="00E203D2">
        <w:rPr>
          <w:rFonts w:ascii="Times" w:hAnsi="Times" w:cs="Times"/>
        </w:rPr>
        <w:t xml:space="preserve"> </w:t>
      </w:r>
      <w:r w:rsidRPr="00E203D2">
        <w:rPr>
          <w:rFonts w:ascii="Times" w:hAnsi="Times" w:cs="Times"/>
          <w:i/>
        </w:rPr>
        <w:t>International Journal of Intercultural Relations, 34</w:t>
      </w:r>
      <w:r>
        <w:rPr>
          <w:rFonts w:ascii="Times" w:hAnsi="Times" w:cs="Times"/>
          <w:i/>
        </w:rPr>
        <w:t xml:space="preserve">: </w:t>
      </w:r>
      <w:r w:rsidRPr="00E203D2">
        <w:rPr>
          <w:rFonts w:ascii="Times" w:hAnsi="Times" w:cs="Times"/>
        </w:rPr>
        <w:t>452-464.</w:t>
      </w:r>
    </w:p>
    <w:p w14:paraId="0E4E508D" w14:textId="21C8AEFA" w:rsidR="007B0438" w:rsidRPr="00A27DF9" w:rsidRDefault="007B0438" w:rsidP="00D2247B">
      <w:pPr>
        <w:snapToGrid w:val="0"/>
        <w:ind w:left="360" w:hanging="360"/>
        <w:rPr>
          <w:rFonts w:ascii="Times" w:eastAsia="Times" w:hAnsi="Times" w:cs="Times"/>
        </w:rPr>
      </w:pPr>
      <w:r w:rsidRPr="00A27DF9">
        <w:rPr>
          <w:rFonts w:ascii="Times" w:eastAsia="Times" w:hAnsi="Times" w:cs="Times"/>
        </w:rPr>
        <w:t>Jugert, P., and Titzmann, P. F. (2017</w:t>
      </w:r>
      <w:r>
        <w:rPr>
          <w:rFonts w:ascii="Times" w:eastAsia="Times" w:hAnsi="Times" w:cs="Times"/>
        </w:rPr>
        <w:t>) ‘</w:t>
      </w:r>
      <w:r w:rsidRPr="00A27DF9">
        <w:rPr>
          <w:rFonts w:ascii="Times" w:eastAsia="Times" w:hAnsi="Times" w:cs="Times"/>
        </w:rPr>
        <w:t>Trajectories of victimization in ethnic diaspora immigrant and native adolescents: Separating acculturation from development</w:t>
      </w:r>
      <w:r>
        <w:rPr>
          <w:rFonts w:ascii="Times" w:eastAsia="Times" w:hAnsi="Times" w:cs="Times"/>
        </w:rPr>
        <w:t xml:space="preserve">’, </w:t>
      </w:r>
      <w:r w:rsidRPr="00E066BB">
        <w:rPr>
          <w:rFonts w:ascii="Times" w:eastAsia="Times" w:hAnsi="Times" w:cs="Times"/>
          <w:i/>
        </w:rPr>
        <w:t>Developmental Psychology, 53</w:t>
      </w:r>
      <w:r>
        <w:rPr>
          <w:rFonts w:ascii="Times" w:eastAsia="Times" w:hAnsi="Times" w:cs="Times"/>
        </w:rPr>
        <w:t xml:space="preserve">: </w:t>
      </w:r>
      <w:r w:rsidRPr="00A27DF9">
        <w:rPr>
          <w:rFonts w:ascii="Times" w:eastAsia="Times" w:hAnsi="Times" w:cs="Times"/>
        </w:rPr>
        <w:t xml:space="preserve">552-566. </w:t>
      </w:r>
    </w:p>
    <w:p w14:paraId="6D74D93B" w14:textId="2AED835D" w:rsidR="007B0438" w:rsidRDefault="007B0438" w:rsidP="00D2247B">
      <w:pPr>
        <w:snapToGrid w:val="0"/>
        <w:ind w:left="360" w:hanging="360"/>
        <w:rPr>
          <w:rFonts w:ascii="Times" w:eastAsia="Times" w:hAnsi="Times" w:cs="Times"/>
        </w:rPr>
      </w:pPr>
      <w:r>
        <w:rPr>
          <w:rFonts w:ascii="Times" w:eastAsia="Times" w:hAnsi="Times" w:cs="Times"/>
        </w:rPr>
        <w:t xml:space="preserve">Kunst, J., &amp; Sam, D. L. (2014) ‘“It’s on time that they assimilate”- Differential acculturation expectations towards first and second generation immigrants’. </w:t>
      </w:r>
      <w:r w:rsidRPr="00E203D2">
        <w:rPr>
          <w:rFonts w:ascii="Times" w:eastAsia="Times" w:hAnsi="Times" w:cs="Times"/>
          <w:i/>
          <w:iCs/>
        </w:rPr>
        <w:t>International Journal of Intercultural Relations, 39:</w:t>
      </w:r>
      <w:r>
        <w:rPr>
          <w:rFonts w:ascii="Times" w:eastAsia="Times" w:hAnsi="Times" w:cs="Times"/>
        </w:rPr>
        <w:t xml:space="preserve"> 188-195.</w:t>
      </w:r>
    </w:p>
    <w:p w14:paraId="36BEAC7D" w14:textId="74D558C1" w:rsidR="007B0438" w:rsidRPr="00A27DF9" w:rsidRDefault="007B0438" w:rsidP="00D2247B">
      <w:pPr>
        <w:snapToGrid w:val="0"/>
        <w:ind w:left="360" w:hanging="360"/>
        <w:rPr>
          <w:rFonts w:ascii="Times" w:eastAsia="Times" w:hAnsi="Times" w:cs="Times"/>
        </w:rPr>
      </w:pPr>
      <w:r w:rsidRPr="00A27DF9">
        <w:rPr>
          <w:rFonts w:ascii="Times" w:eastAsia="Times" w:hAnsi="Times" w:cs="Times"/>
        </w:rPr>
        <w:t>Leong, C.-H. (2014</w:t>
      </w:r>
      <w:r>
        <w:rPr>
          <w:rFonts w:ascii="Times" w:eastAsia="Times" w:hAnsi="Times" w:cs="Times"/>
        </w:rPr>
        <w:t>) ‘</w:t>
      </w:r>
      <w:r w:rsidRPr="00A27DF9">
        <w:rPr>
          <w:rFonts w:ascii="Times" w:eastAsia="Times" w:hAnsi="Times" w:cs="Times"/>
        </w:rPr>
        <w:t>Social markers of acculturation: A new research framework on intercultural adaptation</w:t>
      </w:r>
      <w:r>
        <w:rPr>
          <w:rFonts w:ascii="Times" w:eastAsia="Times" w:hAnsi="Times" w:cs="Times"/>
        </w:rPr>
        <w:t xml:space="preserve">’, </w:t>
      </w:r>
      <w:r w:rsidRPr="00A27DF9">
        <w:rPr>
          <w:rFonts w:ascii="Times" w:eastAsia="Times" w:hAnsi="Times" w:cs="Times"/>
          <w:i/>
        </w:rPr>
        <w:t>International Journal of Intercultural Relations, 38</w:t>
      </w:r>
      <w:r>
        <w:rPr>
          <w:rFonts w:ascii="Times" w:eastAsia="Times" w:hAnsi="Times" w:cs="Times"/>
        </w:rPr>
        <w:t xml:space="preserve">: </w:t>
      </w:r>
      <w:r w:rsidRPr="00A27DF9">
        <w:rPr>
          <w:rFonts w:ascii="Times" w:eastAsia="Times" w:hAnsi="Times" w:cs="Times"/>
        </w:rPr>
        <w:t>120-132.</w:t>
      </w:r>
    </w:p>
    <w:p w14:paraId="4BEBFB38" w14:textId="37BAD960" w:rsidR="007B0438" w:rsidRPr="00A27DF9" w:rsidRDefault="007B0438" w:rsidP="00D2247B">
      <w:pPr>
        <w:snapToGrid w:val="0"/>
        <w:ind w:left="360" w:hanging="360"/>
        <w:rPr>
          <w:rFonts w:ascii="Times" w:eastAsia="Times" w:hAnsi="Times" w:cs="Times"/>
        </w:rPr>
      </w:pPr>
      <w:r w:rsidRPr="00A27DF9">
        <w:rPr>
          <w:rFonts w:ascii="Times" w:eastAsia="Times" w:hAnsi="Times" w:cs="Times"/>
        </w:rPr>
        <w:t>Liu, M. M. (2013</w:t>
      </w:r>
      <w:r>
        <w:rPr>
          <w:rFonts w:ascii="Times" w:eastAsia="Times" w:hAnsi="Times" w:cs="Times"/>
        </w:rPr>
        <w:t>) ‘</w:t>
      </w:r>
      <w:r w:rsidRPr="00A27DF9">
        <w:rPr>
          <w:rFonts w:ascii="Times" w:eastAsia="Times" w:hAnsi="Times" w:cs="Times"/>
        </w:rPr>
        <w:t>Migrant networks and international migration: Testing weak ties</w:t>
      </w:r>
      <w:r>
        <w:rPr>
          <w:rFonts w:ascii="Times" w:eastAsia="Times" w:hAnsi="Times" w:cs="Times"/>
        </w:rPr>
        <w:t xml:space="preserve">’, </w:t>
      </w:r>
      <w:r w:rsidRPr="00A27DF9">
        <w:rPr>
          <w:rFonts w:ascii="Times" w:eastAsia="Times" w:hAnsi="Times" w:cs="Times"/>
          <w:i/>
        </w:rPr>
        <w:t>Demography, 50</w:t>
      </w:r>
      <w:r>
        <w:rPr>
          <w:rFonts w:ascii="Times" w:eastAsia="Times" w:hAnsi="Times" w:cs="Times"/>
        </w:rPr>
        <w:t xml:space="preserve">: </w:t>
      </w:r>
      <w:r w:rsidRPr="00A27DF9">
        <w:rPr>
          <w:rFonts w:ascii="Times" w:eastAsia="Times" w:hAnsi="Times" w:cs="Times"/>
        </w:rPr>
        <w:t>1243-1277.</w:t>
      </w:r>
    </w:p>
    <w:p w14:paraId="37117BF2" w14:textId="16321C0F" w:rsidR="007B0438" w:rsidRDefault="007B0438" w:rsidP="00D2247B">
      <w:pPr>
        <w:snapToGrid w:val="0"/>
        <w:ind w:left="360" w:hanging="360"/>
        <w:rPr>
          <w:rFonts w:ascii="Times" w:eastAsia="Times" w:hAnsi="Times" w:cs="Times"/>
        </w:rPr>
      </w:pPr>
      <w:r w:rsidRPr="00A27DF9">
        <w:rPr>
          <w:rFonts w:ascii="Times" w:eastAsia="Times" w:hAnsi="Times" w:cs="Times"/>
        </w:rPr>
        <w:t>Lorenzo-Blanco, E. I., Meca, A., Piña-Watson, B., Zamboanga, B. L., Szapocznik, J., Cano, M., … Schwartz, S. J. (</w:t>
      </w:r>
      <w:r>
        <w:rPr>
          <w:rFonts w:ascii="Times" w:eastAsia="Times" w:hAnsi="Times" w:cs="Times"/>
        </w:rPr>
        <w:t>2019) ‘</w:t>
      </w:r>
      <w:r w:rsidRPr="00A27DF9">
        <w:rPr>
          <w:rFonts w:ascii="Times" w:eastAsia="Times" w:hAnsi="Times" w:cs="Times"/>
        </w:rPr>
        <w:t>Longitudinal trajectories of family functioning among recent immigrant adolescents and parents: Links with adolescent and parent cultural stress, emotional well-being, and behavioral health</w:t>
      </w:r>
      <w:r>
        <w:rPr>
          <w:rFonts w:ascii="Times" w:eastAsia="Times" w:hAnsi="Times" w:cs="Times"/>
        </w:rPr>
        <w:t xml:space="preserve">’, </w:t>
      </w:r>
      <w:r w:rsidRPr="00A27DF9">
        <w:rPr>
          <w:rFonts w:ascii="Times" w:eastAsia="Times" w:hAnsi="Times" w:cs="Times"/>
          <w:i/>
        </w:rPr>
        <w:t>Child Development</w:t>
      </w:r>
      <w:r>
        <w:rPr>
          <w:rFonts w:ascii="Times" w:eastAsia="Times" w:hAnsi="Times" w:cs="Times"/>
          <w:i/>
        </w:rPr>
        <w:t>, 90</w:t>
      </w:r>
      <w:r>
        <w:rPr>
          <w:rFonts w:ascii="Times" w:eastAsia="Times" w:hAnsi="Times" w:cs="Times"/>
        </w:rPr>
        <w:t>: 506-523</w:t>
      </w:r>
      <w:r w:rsidRPr="00A27DF9">
        <w:rPr>
          <w:rFonts w:ascii="Times" w:eastAsia="Times" w:hAnsi="Times" w:cs="Times"/>
        </w:rPr>
        <w:t>.</w:t>
      </w:r>
    </w:p>
    <w:p w14:paraId="34CCBC45" w14:textId="1B6B194F" w:rsidR="007B0438" w:rsidRPr="00A27DF9" w:rsidRDefault="007B0438" w:rsidP="00D2247B">
      <w:pPr>
        <w:snapToGrid w:val="0"/>
        <w:ind w:left="360" w:hanging="360"/>
        <w:rPr>
          <w:rFonts w:ascii="Times" w:eastAsia="Times" w:hAnsi="Times" w:cs="Times"/>
        </w:rPr>
      </w:pPr>
      <w:r>
        <w:rPr>
          <w:rFonts w:ascii="Times" w:eastAsia="Times" w:hAnsi="Times" w:cs="Times"/>
        </w:rPr>
        <w:t>Lu, Y. (2008) ‘</w:t>
      </w:r>
      <w:r w:rsidRPr="00F34F34">
        <w:rPr>
          <w:rFonts w:ascii="Times" w:eastAsia="Times" w:hAnsi="Times" w:cs="Times"/>
          <w:bCs/>
        </w:rPr>
        <w:t>Test of the ‘healthy migrant hypothesis’: A longitudinal analysis of health selectivity of internal migration in Indonesia</w:t>
      </w:r>
      <w:r>
        <w:rPr>
          <w:rFonts w:ascii="Times" w:eastAsia="Times" w:hAnsi="Times" w:cs="Times"/>
          <w:bCs/>
        </w:rPr>
        <w:t xml:space="preserve">’, </w:t>
      </w:r>
      <w:r>
        <w:rPr>
          <w:rFonts w:ascii="Times" w:eastAsia="Times" w:hAnsi="Times" w:cs="Times"/>
          <w:bCs/>
          <w:i/>
        </w:rPr>
        <w:t>Social Science and Medicine, 67</w:t>
      </w:r>
      <w:r>
        <w:rPr>
          <w:rFonts w:ascii="Times" w:eastAsia="Times" w:hAnsi="Times" w:cs="Times"/>
          <w:bCs/>
        </w:rPr>
        <w:t>: 1331-1339.</w:t>
      </w:r>
    </w:p>
    <w:p w14:paraId="2D5F763D" w14:textId="76B6A577" w:rsidR="007B0438" w:rsidRPr="00A27DF9" w:rsidRDefault="007B0438" w:rsidP="00D2247B">
      <w:pPr>
        <w:pBdr>
          <w:top w:val="nil"/>
          <w:left w:val="nil"/>
          <w:bottom w:val="nil"/>
          <w:right w:val="nil"/>
          <w:between w:val="nil"/>
        </w:pBdr>
        <w:snapToGrid w:val="0"/>
        <w:ind w:left="360" w:hanging="360"/>
        <w:rPr>
          <w:rFonts w:ascii="Times" w:eastAsia="Times" w:hAnsi="Times" w:cs="Times"/>
        </w:rPr>
      </w:pPr>
      <w:r w:rsidRPr="00A27DF9">
        <w:rPr>
          <w:rFonts w:ascii="Times" w:eastAsia="Times" w:hAnsi="Times" w:cs="Times"/>
          <w:color w:val="111111"/>
          <w:highlight w:val="white"/>
        </w:rPr>
        <w:t>Makarova, E., and Birman, D. (2016</w:t>
      </w:r>
      <w:r>
        <w:rPr>
          <w:rFonts w:ascii="Times" w:eastAsia="Times" w:hAnsi="Times" w:cs="Times"/>
          <w:color w:val="111111"/>
          <w:highlight w:val="white"/>
        </w:rPr>
        <w:t>) ‘</w:t>
      </w:r>
      <w:r w:rsidRPr="00A27DF9">
        <w:rPr>
          <w:rFonts w:ascii="Times" w:eastAsia="Times" w:hAnsi="Times" w:cs="Times"/>
          <w:color w:val="111111"/>
          <w:highlight w:val="white"/>
        </w:rPr>
        <w:t xml:space="preserve">Minority students’ psychological adjustment in the school </w:t>
      </w:r>
      <w:r w:rsidRPr="00A27DF9">
        <w:rPr>
          <w:rFonts w:ascii="Times" w:eastAsia="Times" w:hAnsi="Times" w:cs="Times"/>
        </w:rPr>
        <w:t>context</w:t>
      </w:r>
      <w:r w:rsidRPr="00A27DF9">
        <w:rPr>
          <w:rFonts w:ascii="Times" w:eastAsia="Times" w:hAnsi="Times" w:cs="Times"/>
          <w:color w:val="111111"/>
          <w:highlight w:val="white"/>
        </w:rPr>
        <w:t xml:space="preserve">: An </w:t>
      </w:r>
      <w:r w:rsidRPr="00A27DF9">
        <w:rPr>
          <w:rFonts w:ascii="Times" w:eastAsia="Times" w:hAnsi="Times" w:cs="Times"/>
        </w:rPr>
        <w:t>integrative</w:t>
      </w:r>
      <w:r w:rsidRPr="00A27DF9">
        <w:rPr>
          <w:rFonts w:ascii="Times" w:eastAsia="Times" w:hAnsi="Times" w:cs="Times"/>
          <w:color w:val="111111"/>
          <w:highlight w:val="white"/>
        </w:rPr>
        <w:t xml:space="preserve"> review of qualitative research on acculturation</w:t>
      </w:r>
      <w:r>
        <w:rPr>
          <w:rFonts w:ascii="Times" w:eastAsia="Times" w:hAnsi="Times" w:cs="Times"/>
          <w:color w:val="111111"/>
          <w:highlight w:val="white"/>
        </w:rPr>
        <w:t xml:space="preserve">’, </w:t>
      </w:r>
      <w:r w:rsidRPr="00A27DF9">
        <w:rPr>
          <w:rFonts w:ascii="Times" w:eastAsia="Times" w:hAnsi="Times" w:cs="Times"/>
          <w:i/>
          <w:color w:val="111111"/>
          <w:highlight w:val="white"/>
        </w:rPr>
        <w:t>Intercultural Education,</w:t>
      </w:r>
      <w:r w:rsidRPr="00A27DF9">
        <w:rPr>
          <w:rFonts w:ascii="Times" w:eastAsia="Times" w:hAnsi="Times" w:cs="Times"/>
          <w:color w:val="111111"/>
          <w:highlight w:val="white"/>
        </w:rPr>
        <w:t xml:space="preserve"> </w:t>
      </w:r>
      <w:r w:rsidRPr="00A27DF9">
        <w:rPr>
          <w:rFonts w:ascii="Times" w:eastAsia="Times" w:hAnsi="Times" w:cs="Times"/>
          <w:i/>
          <w:color w:val="111111"/>
          <w:highlight w:val="white"/>
        </w:rPr>
        <w:t>27</w:t>
      </w:r>
      <w:r>
        <w:rPr>
          <w:rFonts w:ascii="Times" w:eastAsia="Times" w:hAnsi="Times" w:cs="Times"/>
          <w:color w:val="111111"/>
          <w:highlight w:val="white"/>
        </w:rPr>
        <w:t xml:space="preserve">: </w:t>
      </w:r>
      <w:r w:rsidRPr="00A27DF9">
        <w:rPr>
          <w:rFonts w:ascii="Times" w:eastAsia="Times" w:hAnsi="Times" w:cs="Times"/>
          <w:color w:val="111111"/>
          <w:highlight w:val="white"/>
        </w:rPr>
        <w:t>1–21.</w:t>
      </w:r>
      <w:r w:rsidRPr="00A27DF9">
        <w:rPr>
          <w:rFonts w:ascii="Times" w:eastAsia="Times" w:hAnsi="Times" w:cs="Times"/>
        </w:rPr>
        <w:t xml:space="preserve"> </w:t>
      </w:r>
    </w:p>
    <w:p w14:paraId="4247CD77" w14:textId="57F6C828" w:rsidR="007B0438" w:rsidRPr="00A27DF9" w:rsidRDefault="007B0438" w:rsidP="00D2247B">
      <w:pPr>
        <w:pBdr>
          <w:top w:val="nil"/>
          <w:left w:val="nil"/>
          <w:bottom w:val="nil"/>
          <w:right w:val="nil"/>
          <w:between w:val="nil"/>
        </w:pBdr>
        <w:snapToGrid w:val="0"/>
        <w:ind w:left="360" w:hanging="360"/>
        <w:rPr>
          <w:rFonts w:ascii="Times" w:eastAsia="Times" w:hAnsi="Times" w:cs="Times"/>
          <w:color w:val="111111"/>
          <w:highlight w:val="white"/>
        </w:rPr>
      </w:pPr>
      <w:r w:rsidRPr="00A27DF9">
        <w:rPr>
          <w:rFonts w:ascii="Times" w:eastAsia="Times" w:hAnsi="Times" w:cs="Times"/>
          <w:color w:val="111111"/>
          <w:highlight w:val="white"/>
        </w:rPr>
        <w:t>Marks, A. K., McKenna, J. L., and Garcia Coll, C. (2018</w:t>
      </w:r>
      <w:r>
        <w:rPr>
          <w:rFonts w:ascii="Times" w:eastAsia="Times" w:hAnsi="Times" w:cs="Times"/>
          <w:color w:val="111111"/>
          <w:highlight w:val="white"/>
        </w:rPr>
        <w:t>) ‘</w:t>
      </w:r>
      <w:r w:rsidRPr="00A27DF9">
        <w:rPr>
          <w:rFonts w:ascii="Times" w:eastAsia="Times" w:hAnsi="Times" w:cs="Times"/>
          <w:color w:val="111111"/>
          <w:highlight w:val="white"/>
        </w:rPr>
        <w:t>National immigration receiving contexts: A critical aspect of native-born, immigrant and refugee youth wellbeing</w:t>
      </w:r>
      <w:r>
        <w:rPr>
          <w:rFonts w:ascii="Times" w:eastAsia="Times" w:hAnsi="Times" w:cs="Times"/>
          <w:color w:val="111111"/>
          <w:highlight w:val="white"/>
        </w:rPr>
        <w:t xml:space="preserve">’, </w:t>
      </w:r>
      <w:r w:rsidRPr="00A51CDC">
        <w:rPr>
          <w:rFonts w:ascii="Times" w:eastAsia="Times" w:hAnsi="Times" w:cs="Times"/>
          <w:i/>
          <w:color w:val="111111"/>
          <w:highlight w:val="white"/>
        </w:rPr>
        <w:t>E</w:t>
      </w:r>
      <w:r w:rsidRPr="00A27DF9">
        <w:rPr>
          <w:rFonts w:ascii="Times" w:eastAsia="Times" w:hAnsi="Times" w:cs="Times"/>
          <w:i/>
          <w:color w:val="111111"/>
          <w:highlight w:val="white"/>
        </w:rPr>
        <w:t>uropean Psychologist</w:t>
      </w:r>
      <w:r>
        <w:rPr>
          <w:rFonts w:ascii="Times" w:eastAsia="Times" w:hAnsi="Times" w:cs="Times"/>
          <w:i/>
          <w:color w:val="111111"/>
          <w:highlight w:val="white"/>
        </w:rPr>
        <w:t xml:space="preserve">: </w:t>
      </w:r>
      <w:r w:rsidRPr="00A27DF9">
        <w:rPr>
          <w:rFonts w:ascii="Times" w:eastAsia="Times" w:hAnsi="Times" w:cs="Times"/>
          <w:i/>
          <w:color w:val="111111"/>
          <w:highlight w:val="white"/>
        </w:rPr>
        <w:t>23</w:t>
      </w:r>
      <w:r w:rsidRPr="00A27DF9">
        <w:rPr>
          <w:rFonts w:ascii="Times" w:eastAsia="Times" w:hAnsi="Times" w:cs="Times"/>
          <w:color w:val="111111"/>
          <w:highlight w:val="white"/>
        </w:rPr>
        <w:t>, 6-20.</w:t>
      </w:r>
    </w:p>
    <w:p w14:paraId="57A216C3" w14:textId="31697F2C" w:rsidR="007B0438" w:rsidRPr="00E203D2" w:rsidRDefault="007B0438" w:rsidP="00E203D2">
      <w:pPr>
        <w:ind w:left="425" w:hanging="425"/>
        <w:jc w:val="both"/>
        <w:rPr>
          <w:rFonts w:ascii="Times" w:hAnsi="Times" w:cs="Times"/>
        </w:rPr>
      </w:pPr>
      <w:r w:rsidRPr="00E203D2">
        <w:rPr>
          <w:rFonts w:ascii="Times" w:hAnsi="Times" w:cs="Times"/>
        </w:rPr>
        <w:t xml:space="preserve">Miller, M. J., Kim, J., </w:t>
      </w:r>
      <w:r>
        <w:rPr>
          <w:rFonts w:ascii="Times" w:hAnsi="Times" w:cs="Times"/>
        </w:rPr>
        <w:t>and</w:t>
      </w:r>
      <w:r w:rsidRPr="00E203D2">
        <w:rPr>
          <w:rFonts w:ascii="Times" w:hAnsi="Times" w:cs="Times"/>
        </w:rPr>
        <w:t xml:space="preserve"> Benet-Martínez, V. (2011) </w:t>
      </w:r>
      <w:r>
        <w:rPr>
          <w:rFonts w:ascii="Times" w:hAnsi="Times" w:cs="Times"/>
        </w:rPr>
        <w:t>‘</w:t>
      </w:r>
      <w:r w:rsidRPr="00E203D2">
        <w:rPr>
          <w:rFonts w:ascii="Times" w:hAnsi="Times" w:cs="Times"/>
        </w:rPr>
        <w:t>Validating the Riverside Acculturation Stress Inventory with Asian Americans</w:t>
      </w:r>
      <w:r>
        <w:rPr>
          <w:rFonts w:ascii="Times" w:hAnsi="Times" w:cs="Times"/>
        </w:rPr>
        <w:t>’</w:t>
      </w:r>
      <w:r w:rsidRPr="00E203D2">
        <w:rPr>
          <w:rFonts w:ascii="Times" w:hAnsi="Times" w:cs="Times"/>
        </w:rPr>
        <w:t xml:space="preserve">. </w:t>
      </w:r>
      <w:r w:rsidRPr="00E203D2">
        <w:rPr>
          <w:rFonts w:ascii="Times" w:hAnsi="Times" w:cs="Times"/>
          <w:i/>
        </w:rPr>
        <w:t>Psychological Assessment, 23</w:t>
      </w:r>
      <w:r>
        <w:rPr>
          <w:rFonts w:ascii="Times" w:hAnsi="Times" w:cs="Times"/>
          <w:i/>
        </w:rPr>
        <w:t>:</w:t>
      </w:r>
      <w:r w:rsidRPr="00E203D2">
        <w:rPr>
          <w:rFonts w:ascii="Times" w:hAnsi="Times" w:cs="Times"/>
        </w:rPr>
        <w:t>300-310.</w:t>
      </w:r>
    </w:p>
    <w:p w14:paraId="00500A17" w14:textId="37409041" w:rsidR="007B0438" w:rsidRPr="00A27DF9" w:rsidRDefault="007B0438" w:rsidP="00D2247B">
      <w:pPr>
        <w:snapToGrid w:val="0"/>
        <w:ind w:left="360" w:hanging="360"/>
        <w:rPr>
          <w:rFonts w:ascii="Times" w:eastAsia="Times" w:hAnsi="Times" w:cs="Times"/>
        </w:rPr>
      </w:pPr>
      <w:r w:rsidRPr="00A27DF9">
        <w:rPr>
          <w:rFonts w:ascii="Times" w:eastAsia="Times" w:hAnsi="Times" w:cs="Times"/>
        </w:rPr>
        <w:t>Motti-Stefanidi, F., Asendorpf, J. B., and Masten, A. S. (2012</w:t>
      </w:r>
      <w:r>
        <w:rPr>
          <w:rFonts w:ascii="Times" w:eastAsia="Times" w:hAnsi="Times" w:cs="Times"/>
        </w:rPr>
        <w:t>) ‘</w:t>
      </w:r>
      <w:r w:rsidRPr="00A27DF9">
        <w:rPr>
          <w:rFonts w:ascii="Times" w:eastAsia="Times" w:hAnsi="Times" w:cs="Times"/>
        </w:rPr>
        <w:t>The adaptation and well-being of adolescent immigrants in Greek schools: A multilevel, longitudinal study of risks and resources</w:t>
      </w:r>
      <w:r>
        <w:rPr>
          <w:rFonts w:ascii="Times" w:eastAsia="Times" w:hAnsi="Times" w:cs="Times"/>
        </w:rPr>
        <w:t xml:space="preserve">’, </w:t>
      </w:r>
      <w:r w:rsidRPr="00A27DF9">
        <w:rPr>
          <w:rFonts w:ascii="Times" w:eastAsia="Times" w:hAnsi="Times" w:cs="Times"/>
          <w:i/>
        </w:rPr>
        <w:t>Development and Psychopathology, 24</w:t>
      </w:r>
      <w:r>
        <w:rPr>
          <w:rFonts w:ascii="Times" w:eastAsia="Times" w:hAnsi="Times" w:cs="Times"/>
        </w:rPr>
        <w:t xml:space="preserve">: </w:t>
      </w:r>
      <w:r w:rsidRPr="00A27DF9">
        <w:rPr>
          <w:rFonts w:ascii="Times" w:eastAsia="Times" w:hAnsi="Times" w:cs="Times"/>
        </w:rPr>
        <w:t>451-473.</w:t>
      </w:r>
    </w:p>
    <w:p w14:paraId="199FC044" w14:textId="42EADC37" w:rsidR="007B0438" w:rsidRPr="00A27DF9" w:rsidRDefault="007B0438" w:rsidP="00D2247B">
      <w:pPr>
        <w:snapToGrid w:val="0"/>
        <w:ind w:left="360" w:hanging="360"/>
        <w:rPr>
          <w:rFonts w:ascii="Times" w:eastAsia="Times" w:hAnsi="Times" w:cs="Times"/>
        </w:rPr>
      </w:pPr>
      <w:r w:rsidRPr="00A27DF9">
        <w:rPr>
          <w:rFonts w:ascii="Times" w:eastAsia="Times" w:hAnsi="Times" w:cs="Times"/>
        </w:rPr>
        <w:t>Musso, P., Inguglia, C., Lo Coco, A., Albiero, P., and Berry, J. W. (2017</w:t>
      </w:r>
      <w:r>
        <w:rPr>
          <w:rFonts w:ascii="Times" w:eastAsia="Times" w:hAnsi="Times" w:cs="Times"/>
        </w:rPr>
        <w:t>) ‘</w:t>
      </w:r>
      <w:r w:rsidRPr="00A27DF9">
        <w:rPr>
          <w:rFonts w:ascii="Times" w:eastAsia="Times" w:hAnsi="Times" w:cs="Times"/>
        </w:rPr>
        <w:t>Mediating and moderating processes in the relationship between multicultural ideology and attitudes towards immigrants in emerging adults</w:t>
      </w:r>
      <w:r>
        <w:rPr>
          <w:rFonts w:ascii="Times" w:eastAsia="Times" w:hAnsi="Times" w:cs="Times"/>
        </w:rPr>
        <w:t xml:space="preserve">’, </w:t>
      </w:r>
      <w:r w:rsidRPr="00A27DF9">
        <w:rPr>
          <w:rFonts w:ascii="Times" w:eastAsia="Times" w:hAnsi="Times" w:cs="Times"/>
          <w:i/>
        </w:rPr>
        <w:t>International Journal of Psychology, 52</w:t>
      </w:r>
      <w:r>
        <w:rPr>
          <w:rFonts w:ascii="Times" w:eastAsia="Times" w:hAnsi="Times" w:cs="Times"/>
        </w:rPr>
        <w:t xml:space="preserve">: </w:t>
      </w:r>
      <w:r w:rsidRPr="00A27DF9">
        <w:rPr>
          <w:rFonts w:ascii="Times" w:eastAsia="Times" w:hAnsi="Times" w:cs="Times"/>
        </w:rPr>
        <w:t>72-77.</w:t>
      </w:r>
    </w:p>
    <w:p w14:paraId="209FB51E" w14:textId="470EF236" w:rsidR="007B0438" w:rsidRDefault="007B0438" w:rsidP="00D2247B">
      <w:pPr>
        <w:snapToGrid w:val="0"/>
        <w:ind w:left="360" w:hanging="360"/>
        <w:rPr>
          <w:rFonts w:ascii="Times" w:eastAsia="Times" w:hAnsi="Times" w:cs="Times"/>
        </w:rPr>
      </w:pPr>
      <w:r w:rsidRPr="00A27DF9">
        <w:rPr>
          <w:rFonts w:ascii="Times" w:eastAsia="Times" w:hAnsi="Times" w:cs="Times"/>
        </w:rPr>
        <w:t>Nguyen, A. M. D., and Benet-Martínez, V. (2013</w:t>
      </w:r>
      <w:r>
        <w:rPr>
          <w:rFonts w:ascii="Times" w:eastAsia="Times" w:hAnsi="Times" w:cs="Times"/>
        </w:rPr>
        <w:t>) ‘</w:t>
      </w:r>
      <w:r w:rsidRPr="00A27DF9">
        <w:rPr>
          <w:rFonts w:ascii="Times" w:eastAsia="Times" w:hAnsi="Times" w:cs="Times"/>
        </w:rPr>
        <w:t>Biculturalism and adjustment: A meta-analysis</w:t>
      </w:r>
      <w:r>
        <w:rPr>
          <w:rFonts w:ascii="Times" w:eastAsia="Times" w:hAnsi="Times" w:cs="Times"/>
        </w:rPr>
        <w:t xml:space="preserve">’, </w:t>
      </w:r>
      <w:r w:rsidRPr="00A27DF9">
        <w:rPr>
          <w:rFonts w:ascii="Times" w:eastAsia="Times" w:hAnsi="Times" w:cs="Times"/>
          <w:i/>
        </w:rPr>
        <w:t>Journal of Cross-Cultural Psychology, 44</w:t>
      </w:r>
      <w:r>
        <w:rPr>
          <w:rFonts w:ascii="Times" w:eastAsia="Times" w:hAnsi="Times" w:cs="Times"/>
        </w:rPr>
        <w:t xml:space="preserve">: </w:t>
      </w:r>
      <w:r w:rsidRPr="00A27DF9">
        <w:rPr>
          <w:rFonts w:ascii="Times" w:eastAsia="Times" w:hAnsi="Times" w:cs="Times"/>
        </w:rPr>
        <w:t>122-159.</w:t>
      </w:r>
    </w:p>
    <w:p w14:paraId="29F3FB86" w14:textId="236EDF5B" w:rsidR="007B0438" w:rsidRPr="00A27DF9" w:rsidRDefault="007B0438" w:rsidP="00D2247B">
      <w:pPr>
        <w:snapToGrid w:val="0"/>
        <w:ind w:left="360" w:hanging="360"/>
        <w:rPr>
          <w:rFonts w:ascii="Times" w:eastAsia="Times" w:hAnsi="Times" w:cs="Times"/>
        </w:rPr>
      </w:pPr>
      <w:r>
        <w:rPr>
          <w:rFonts w:ascii="Times" w:eastAsia="Times" w:hAnsi="Times" w:cs="Times"/>
        </w:rPr>
        <w:t xml:space="preserve">Oppedal, B., and Røysamb, E. (2007) Young Muslim immigrants in Norway: An epidemiological study of their psychosocial adaptation and internalizing problems’. </w:t>
      </w:r>
      <w:r w:rsidRPr="00E203D2">
        <w:rPr>
          <w:rFonts w:ascii="Times" w:eastAsia="Times" w:hAnsi="Times" w:cs="Times"/>
          <w:i/>
          <w:iCs/>
        </w:rPr>
        <w:t>Applied Develo</w:t>
      </w:r>
      <w:r>
        <w:rPr>
          <w:rFonts w:ascii="Times" w:eastAsia="Times" w:hAnsi="Times" w:cs="Times"/>
          <w:i/>
          <w:iCs/>
        </w:rPr>
        <w:t>p</w:t>
      </w:r>
      <w:r w:rsidRPr="00E203D2">
        <w:rPr>
          <w:rFonts w:ascii="Times" w:eastAsia="Times" w:hAnsi="Times" w:cs="Times"/>
          <w:i/>
          <w:iCs/>
        </w:rPr>
        <w:t>mental Science, 11</w:t>
      </w:r>
      <w:r>
        <w:rPr>
          <w:rFonts w:ascii="Times" w:eastAsia="Times" w:hAnsi="Times" w:cs="Times"/>
        </w:rPr>
        <w:t>: 112-125.</w:t>
      </w:r>
    </w:p>
    <w:p w14:paraId="10051581" w14:textId="6F7B6273" w:rsidR="007B0438" w:rsidRPr="00A27DF9" w:rsidRDefault="007B0438" w:rsidP="00D2247B">
      <w:pPr>
        <w:snapToGrid w:val="0"/>
        <w:ind w:left="360" w:hanging="360"/>
        <w:rPr>
          <w:rFonts w:ascii="Times" w:eastAsia="Times" w:hAnsi="Times" w:cs="Times"/>
        </w:rPr>
      </w:pPr>
      <w:r w:rsidRPr="00A27DF9">
        <w:rPr>
          <w:rFonts w:ascii="Times" w:eastAsia="Times" w:hAnsi="Times" w:cs="Times"/>
        </w:rPr>
        <w:t>Park, R. E. (1928</w:t>
      </w:r>
      <w:r>
        <w:rPr>
          <w:rFonts w:ascii="Times" w:eastAsia="Times" w:hAnsi="Times" w:cs="Times"/>
        </w:rPr>
        <w:t>) ‘</w:t>
      </w:r>
      <w:r w:rsidRPr="00A27DF9">
        <w:rPr>
          <w:rFonts w:ascii="Times" w:eastAsia="Times" w:hAnsi="Times" w:cs="Times"/>
        </w:rPr>
        <w:t>Human migration and the marginal man</w:t>
      </w:r>
      <w:r>
        <w:rPr>
          <w:rFonts w:ascii="Times" w:eastAsia="Times" w:hAnsi="Times" w:cs="Times"/>
        </w:rPr>
        <w:t xml:space="preserve">’, </w:t>
      </w:r>
      <w:r w:rsidRPr="00A27DF9">
        <w:rPr>
          <w:rFonts w:ascii="Times" w:eastAsia="Times" w:hAnsi="Times" w:cs="Times"/>
          <w:i/>
        </w:rPr>
        <w:t>American Journal of Sociology, 33</w:t>
      </w:r>
      <w:r>
        <w:rPr>
          <w:rFonts w:ascii="Times" w:eastAsia="Times" w:hAnsi="Times" w:cs="Times"/>
        </w:rPr>
        <w:t xml:space="preserve">: </w:t>
      </w:r>
      <w:r w:rsidRPr="00A27DF9">
        <w:rPr>
          <w:rFonts w:ascii="Times" w:eastAsia="Times" w:hAnsi="Times" w:cs="Times"/>
        </w:rPr>
        <w:t xml:space="preserve">881-893. </w:t>
      </w:r>
    </w:p>
    <w:p w14:paraId="2E16B6D4" w14:textId="6B7CBF0D" w:rsidR="007B0438" w:rsidRPr="00A27DF9" w:rsidRDefault="007B0438" w:rsidP="00D2247B">
      <w:pPr>
        <w:snapToGrid w:val="0"/>
        <w:ind w:left="360" w:hanging="360"/>
        <w:rPr>
          <w:rFonts w:ascii="Times" w:eastAsia="Times" w:hAnsi="Times" w:cs="Times"/>
        </w:rPr>
      </w:pPr>
      <w:r w:rsidRPr="00A27DF9">
        <w:rPr>
          <w:rFonts w:ascii="Times" w:eastAsia="Times" w:hAnsi="Times" w:cs="Times"/>
        </w:rPr>
        <w:t>Parkins, N. C. (2010</w:t>
      </w:r>
      <w:r>
        <w:rPr>
          <w:rFonts w:ascii="Times" w:eastAsia="Times" w:hAnsi="Times" w:cs="Times"/>
        </w:rPr>
        <w:t>) ‘</w:t>
      </w:r>
      <w:r w:rsidRPr="00A27DF9">
        <w:rPr>
          <w:rFonts w:ascii="Times" w:eastAsia="Times" w:hAnsi="Times" w:cs="Times"/>
        </w:rPr>
        <w:t>Push and pull factors of migration</w:t>
      </w:r>
      <w:r>
        <w:rPr>
          <w:rFonts w:ascii="Times" w:eastAsia="Times" w:hAnsi="Times" w:cs="Times"/>
        </w:rPr>
        <w:t xml:space="preserve">’, </w:t>
      </w:r>
      <w:r w:rsidRPr="00A27DF9">
        <w:rPr>
          <w:rFonts w:ascii="Times" w:eastAsia="Times" w:hAnsi="Times" w:cs="Times"/>
          <w:i/>
        </w:rPr>
        <w:t>American Review of Political Economy</w:t>
      </w:r>
      <w:r w:rsidRPr="00A27DF9">
        <w:rPr>
          <w:rFonts w:ascii="Times" w:eastAsia="Times" w:hAnsi="Times" w:cs="Times"/>
        </w:rPr>
        <w:t>, </w:t>
      </w:r>
      <w:r w:rsidRPr="00A27DF9">
        <w:rPr>
          <w:rFonts w:ascii="Times" w:eastAsia="Times" w:hAnsi="Times" w:cs="Times"/>
          <w:i/>
        </w:rPr>
        <w:t>8</w:t>
      </w:r>
      <w:r>
        <w:rPr>
          <w:rFonts w:ascii="Times" w:eastAsia="Times" w:hAnsi="Times" w:cs="Times"/>
        </w:rPr>
        <w:t xml:space="preserve">: </w:t>
      </w:r>
      <w:r w:rsidRPr="00A27DF9">
        <w:rPr>
          <w:rFonts w:ascii="Times" w:eastAsia="Times" w:hAnsi="Times" w:cs="Times"/>
        </w:rPr>
        <w:t>6.</w:t>
      </w:r>
    </w:p>
    <w:p w14:paraId="3870A900" w14:textId="2BBA3781" w:rsidR="007B0438" w:rsidRPr="00A27DF9" w:rsidRDefault="007B0438" w:rsidP="00D2247B">
      <w:pPr>
        <w:snapToGrid w:val="0"/>
        <w:ind w:left="360" w:hanging="360"/>
        <w:rPr>
          <w:rFonts w:ascii="Times" w:eastAsia="Times" w:hAnsi="Times" w:cs="Times"/>
        </w:rPr>
      </w:pPr>
      <w:r w:rsidRPr="00A27DF9">
        <w:rPr>
          <w:rFonts w:ascii="Times" w:eastAsia="Times" w:hAnsi="Times" w:cs="Times"/>
        </w:rPr>
        <w:t>Pehrson, S., and Green, E. G. T. (2010</w:t>
      </w:r>
      <w:r>
        <w:rPr>
          <w:rFonts w:ascii="Times" w:eastAsia="Times" w:hAnsi="Times" w:cs="Times"/>
        </w:rPr>
        <w:t>) ‘</w:t>
      </w:r>
      <w:r w:rsidRPr="00A27DF9">
        <w:rPr>
          <w:rFonts w:ascii="Times" w:eastAsia="Times" w:hAnsi="Times" w:cs="Times"/>
        </w:rPr>
        <w:t>Who we are and who can join us: National identity content and entry criteria for new immigrants</w:t>
      </w:r>
      <w:r>
        <w:rPr>
          <w:rFonts w:ascii="Times" w:eastAsia="Times" w:hAnsi="Times" w:cs="Times"/>
        </w:rPr>
        <w:t xml:space="preserve">’, </w:t>
      </w:r>
      <w:r w:rsidRPr="00A27DF9">
        <w:rPr>
          <w:rFonts w:ascii="Times" w:eastAsia="Times" w:hAnsi="Times" w:cs="Times"/>
          <w:i/>
        </w:rPr>
        <w:t>Journal of Social Issues, 66</w:t>
      </w:r>
      <w:r>
        <w:rPr>
          <w:rFonts w:ascii="Times" w:eastAsia="Times" w:hAnsi="Times" w:cs="Times"/>
        </w:rPr>
        <w:t xml:space="preserve">: </w:t>
      </w:r>
      <w:r w:rsidRPr="00A27DF9">
        <w:rPr>
          <w:rFonts w:ascii="Times" w:eastAsia="Times" w:hAnsi="Times" w:cs="Times"/>
        </w:rPr>
        <w:t>695-716.</w:t>
      </w:r>
    </w:p>
    <w:p w14:paraId="55103180" w14:textId="21F02B5A" w:rsidR="007B0438" w:rsidRPr="00A27DF9" w:rsidRDefault="007B0438" w:rsidP="00D2247B">
      <w:pPr>
        <w:snapToGrid w:val="0"/>
        <w:ind w:left="360" w:hanging="360"/>
        <w:rPr>
          <w:rFonts w:ascii="Times" w:eastAsia="Times" w:hAnsi="Times" w:cs="Times"/>
        </w:rPr>
      </w:pPr>
      <w:r w:rsidRPr="00A27DF9">
        <w:rPr>
          <w:rFonts w:ascii="Times" w:eastAsia="Times" w:hAnsi="Times" w:cs="Times"/>
        </w:rPr>
        <w:t>Pehrson, S., Vignoles, V. L., and Brown, R. (2009</w:t>
      </w:r>
      <w:r>
        <w:rPr>
          <w:rFonts w:ascii="Times" w:eastAsia="Times" w:hAnsi="Times" w:cs="Times"/>
        </w:rPr>
        <w:t>) ‘</w:t>
      </w:r>
      <w:r w:rsidRPr="00A27DF9">
        <w:rPr>
          <w:rFonts w:ascii="Times" w:eastAsia="Times" w:hAnsi="Times" w:cs="Times"/>
        </w:rPr>
        <w:t>National identification and anti-immigrant prejudice: Individual and contextual effects of national definitions</w:t>
      </w:r>
      <w:r>
        <w:rPr>
          <w:rFonts w:ascii="Times" w:eastAsia="Times" w:hAnsi="Times" w:cs="Times"/>
        </w:rPr>
        <w:t xml:space="preserve">’, </w:t>
      </w:r>
      <w:r w:rsidRPr="00A27DF9">
        <w:rPr>
          <w:rFonts w:ascii="Times" w:eastAsia="Times" w:hAnsi="Times" w:cs="Times"/>
          <w:i/>
        </w:rPr>
        <w:t>Social Psychology Quarterly, 72</w:t>
      </w:r>
      <w:r>
        <w:rPr>
          <w:rFonts w:ascii="Times" w:eastAsia="Times" w:hAnsi="Times" w:cs="Times"/>
        </w:rPr>
        <w:t xml:space="preserve">: </w:t>
      </w:r>
      <w:r w:rsidRPr="00A27DF9">
        <w:rPr>
          <w:rFonts w:ascii="Times" w:eastAsia="Times" w:hAnsi="Times" w:cs="Times"/>
        </w:rPr>
        <w:t>24-38.</w:t>
      </w:r>
    </w:p>
    <w:p w14:paraId="6947E6CC" w14:textId="15BBED38" w:rsidR="007B0438" w:rsidRDefault="007B0438" w:rsidP="00D2247B">
      <w:pPr>
        <w:snapToGrid w:val="0"/>
        <w:ind w:left="360" w:hanging="360"/>
        <w:rPr>
          <w:rFonts w:ascii="Times" w:eastAsia="Times" w:hAnsi="Times" w:cs="Times"/>
        </w:rPr>
      </w:pPr>
      <w:r>
        <w:rPr>
          <w:rFonts w:ascii="Times" w:eastAsia="Times" w:hAnsi="Times" w:cs="Times"/>
        </w:rPr>
        <w:t xml:space="preserve">Pettigrew, T. F., and Tropp, L. R. (2006) ‘A meta-analytic test of intergroup contact theory’. </w:t>
      </w:r>
      <w:r w:rsidRPr="00E203D2">
        <w:rPr>
          <w:rFonts w:ascii="Times" w:eastAsia="Times" w:hAnsi="Times" w:cs="Times"/>
          <w:i/>
          <w:iCs/>
        </w:rPr>
        <w:t>Journal of Personality and Social Psychology, 90</w:t>
      </w:r>
      <w:r>
        <w:rPr>
          <w:rFonts w:ascii="Times" w:eastAsia="Times" w:hAnsi="Times" w:cs="Times"/>
        </w:rPr>
        <w:t xml:space="preserve">: 751-783. </w:t>
      </w:r>
    </w:p>
    <w:p w14:paraId="066DFE26" w14:textId="658848CB" w:rsidR="007B0438" w:rsidRPr="00A27DF9" w:rsidRDefault="007B0438" w:rsidP="00D2247B">
      <w:pPr>
        <w:snapToGrid w:val="0"/>
        <w:ind w:left="360" w:hanging="360"/>
        <w:rPr>
          <w:rFonts w:ascii="Times" w:eastAsia="Times" w:hAnsi="Times" w:cs="Times"/>
        </w:rPr>
      </w:pPr>
      <w:r>
        <w:rPr>
          <w:rFonts w:ascii="Times" w:eastAsia="Times" w:hAnsi="Times" w:cs="Times"/>
        </w:rPr>
        <w:t xml:space="preserve">Ponizovskiy, V. A. (2016) ‘Values and attitudes toward immigrants: Cross-cultural differences across 25 countries.’ </w:t>
      </w:r>
      <w:r w:rsidRPr="00E203D2">
        <w:rPr>
          <w:rFonts w:ascii="Times" w:eastAsia="Times" w:hAnsi="Times" w:cs="Times"/>
          <w:i/>
          <w:iCs/>
        </w:rPr>
        <w:t>Psychology Journal of the Higher School of Economics, 13</w:t>
      </w:r>
      <w:r>
        <w:rPr>
          <w:rFonts w:ascii="Times" w:eastAsia="Times" w:hAnsi="Times" w:cs="Times"/>
        </w:rPr>
        <w:t>:256-272.</w:t>
      </w:r>
    </w:p>
    <w:p w14:paraId="44BBA9B5" w14:textId="385D9094" w:rsidR="007B0438" w:rsidRPr="00A27DF9" w:rsidRDefault="007B0438" w:rsidP="00D2247B">
      <w:pPr>
        <w:snapToGrid w:val="0"/>
        <w:ind w:left="360" w:hanging="360"/>
        <w:rPr>
          <w:rFonts w:ascii="Times" w:eastAsia="Times" w:hAnsi="Times" w:cs="Times"/>
        </w:rPr>
      </w:pPr>
      <w:r w:rsidRPr="00A27DF9">
        <w:rPr>
          <w:rFonts w:ascii="Times" w:eastAsia="Times" w:hAnsi="Times" w:cs="Times"/>
        </w:rPr>
        <w:t>Quesada, J., Hart, L. K., and Bourgois, P. (2011</w:t>
      </w:r>
      <w:r>
        <w:rPr>
          <w:rFonts w:ascii="Times" w:eastAsia="Times" w:hAnsi="Times" w:cs="Times"/>
        </w:rPr>
        <w:t>) ‘</w:t>
      </w:r>
      <w:r w:rsidRPr="00A27DF9">
        <w:rPr>
          <w:rFonts w:ascii="Times" w:eastAsia="Times" w:hAnsi="Times" w:cs="Times"/>
        </w:rPr>
        <w:t>Structural vulnerability and health: Latino migrant laborers in the United States</w:t>
      </w:r>
      <w:r>
        <w:rPr>
          <w:rFonts w:ascii="Times" w:eastAsia="Times" w:hAnsi="Times" w:cs="Times"/>
        </w:rPr>
        <w:t xml:space="preserve">’, </w:t>
      </w:r>
      <w:r w:rsidRPr="00A27DF9">
        <w:rPr>
          <w:rFonts w:ascii="Times" w:eastAsia="Times" w:hAnsi="Times" w:cs="Times"/>
          <w:i/>
        </w:rPr>
        <w:t>Medical Anthropology, 30</w:t>
      </w:r>
      <w:r>
        <w:rPr>
          <w:rFonts w:ascii="Times" w:eastAsia="Times" w:hAnsi="Times" w:cs="Times"/>
        </w:rPr>
        <w:t xml:space="preserve">: </w:t>
      </w:r>
      <w:r w:rsidRPr="00A27DF9">
        <w:rPr>
          <w:rFonts w:ascii="Times" w:eastAsia="Times" w:hAnsi="Times" w:cs="Times"/>
        </w:rPr>
        <w:t>339-362.</w:t>
      </w:r>
    </w:p>
    <w:p w14:paraId="6E6A5D8B" w14:textId="788048C4" w:rsidR="007B0438" w:rsidRPr="00A27DF9" w:rsidRDefault="007B0438" w:rsidP="00D2247B">
      <w:pPr>
        <w:snapToGrid w:val="0"/>
        <w:ind w:left="360" w:hanging="360"/>
        <w:rPr>
          <w:rFonts w:ascii="Times" w:eastAsia="Times" w:hAnsi="Times" w:cs="Times"/>
          <w:color w:val="211D1E"/>
        </w:rPr>
      </w:pPr>
      <w:r w:rsidRPr="00A27DF9">
        <w:rPr>
          <w:rFonts w:ascii="Times" w:eastAsia="Times" w:hAnsi="Times" w:cs="Times"/>
          <w:color w:val="211D1E"/>
        </w:rPr>
        <w:t>Redfield, R., Linton R., and Herskovits, M. J. (1936</w:t>
      </w:r>
      <w:r>
        <w:rPr>
          <w:rFonts w:ascii="Times" w:eastAsia="Times" w:hAnsi="Times" w:cs="Times"/>
          <w:color w:val="211D1E"/>
        </w:rPr>
        <w:t>) ‘</w:t>
      </w:r>
      <w:r w:rsidRPr="00A27DF9">
        <w:rPr>
          <w:rFonts w:ascii="Times" w:eastAsia="Times" w:hAnsi="Times" w:cs="Times"/>
          <w:color w:val="211D1E"/>
        </w:rPr>
        <w:t>Memorandum for the study of acculturation</w:t>
      </w:r>
      <w:r>
        <w:rPr>
          <w:rFonts w:ascii="Times" w:eastAsia="Times" w:hAnsi="Times" w:cs="Times"/>
          <w:color w:val="211D1E"/>
        </w:rPr>
        <w:t xml:space="preserve">’, </w:t>
      </w:r>
      <w:r w:rsidRPr="00A27DF9">
        <w:rPr>
          <w:rFonts w:ascii="Times" w:eastAsia="Times" w:hAnsi="Times" w:cs="Times"/>
          <w:i/>
          <w:color w:val="211D1E"/>
        </w:rPr>
        <w:t>American Anthropologist, 38</w:t>
      </w:r>
      <w:r>
        <w:rPr>
          <w:rFonts w:ascii="Times" w:eastAsia="Times" w:hAnsi="Times" w:cs="Times"/>
          <w:color w:val="211D1E"/>
        </w:rPr>
        <w:t xml:space="preserve">: </w:t>
      </w:r>
      <w:r w:rsidRPr="00A27DF9">
        <w:rPr>
          <w:rFonts w:ascii="Times" w:eastAsia="Times" w:hAnsi="Times" w:cs="Times"/>
          <w:color w:val="211D1E"/>
        </w:rPr>
        <w:t>149-152.</w:t>
      </w:r>
    </w:p>
    <w:p w14:paraId="019380B5" w14:textId="6C748096" w:rsidR="007B0438" w:rsidRPr="00A27DF9" w:rsidRDefault="007B0438" w:rsidP="00D2247B">
      <w:pPr>
        <w:snapToGrid w:val="0"/>
        <w:ind w:left="360" w:hanging="360"/>
        <w:rPr>
          <w:rFonts w:ascii="Times" w:eastAsia="Times" w:hAnsi="Times" w:cs="Times"/>
        </w:rPr>
      </w:pPr>
      <w:r w:rsidRPr="00A27DF9">
        <w:rPr>
          <w:rFonts w:ascii="Times" w:eastAsia="Times" w:hAnsi="Times" w:cs="Times"/>
        </w:rPr>
        <w:t>Reitz, A. K., Motti-Stefanidi, F., and Asendorpf, J. B. (2014</w:t>
      </w:r>
      <w:r>
        <w:rPr>
          <w:rFonts w:ascii="Times" w:eastAsia="Times" w:hAnsi="Times" w:cs="Times"/>
        </w:rPr>
        <w:t>) ‘</w:t>
      </w:r>
      <w:r w:rsidRPr="00A27DF9">
        <w:rPr>
          <w:rFonts w:ascii="Times" w:eastAsia="Times" w:hAnsi="Times" w:cs="Times"/>
        </w:rPr>
        <w:t xml:space="preserve">Mastering developmental transitions in immigrant adolescents: </w:t>
      </w:r>
      <w:r>
        <w:rPr>
          <w:rFonts w:ascii="Times" w:eastAsia="Times" w:hAnsi="Times" w:cs="Times"/>
        </w:rPr>
        <w:t>T</w:t>
      </w:r>
      <w:r w:rsidRPr="00A27DF9">
        <w:rPr>
          <w:rFonts w:ascii="Times" w:eastAsia="Times" w:hAnsi="Times" w:cs="Times"/>
        </w:rPr>
        <w:t>he longitudinal interplay of family functioning, developmental</w:t>
      </w:r>
      <w:r>
        <w:rPr>
          <w:rFonts w:ascii="Times" w:eastAsia="Times" w:hAnsi="Times" w:cs="Times"/>
        </w:rPr>
        <w:t>,</w:t>
      </w:r>
      <w:r w:rsidRPr="00A27DF9">
        <w:rPr>
          <w:rFonts w:ascii="Times" w:eastAsia="Times" w:hAnsi="Times" w:cs="Times"/>
        </w:rPr>
        <w:t xml:space="preserve"> and acculturative tasks</w:t>
      </w:r>
      <w:r>
        <w:rPr>
          <w:rFonts w:ascii="Times" w:eastAsia="Times" w:hAnsi="Times" w:cs="Times"/>
        </w:rPr>
        <w:t xml:space="preserve">’, </w:t>
      </w:r>
      <w:r w:rsidRPr="00A27DF9">
        <w:rPr>
          <w:rFonts w:ascii="Times" w:eastAsia="Times" w:hAnsi="Times" w:cs="Times"/>
          <w:i/>
        </w:rPr>
        <w:t>Developmental Psychology, 50</w:t>
      </w:r>
      <w:r>
        <w:rPr>
          <w:rFonts w:ascii="Times" w:eastAsia="Times" w:hAnsi="Times" w:cs="Times"/>
        </w:rPr>
        <w:t xml:space="preserve">: </w:t>
      </w:r>
      <w:r w:rsidRPr="00A27DF9">
        <w:rPr>
          <w:rFonts w:ascii="Times" w:eastAsia="Times" w:hAnsi="Times" w:cs="Times"/>
        </w:rPr>
        <w:t>754-765.</w:t>
      </w:r>
    </w:p>
    <w:p w14:paraId="12BD3FC0" w14:textId="4C75DE39" w:rsidR="007B0438" w:rsidRPr="00A27DF9" w:rsidRDefault="007B0438" w:rsidP="00D2247B">
      <w:pPr>
        <w:snapToGrid w:val="0"/>
        <w:ind w:left="360" w:hanging="360"/>
        <w:rPr>
          <w:rFonts w:ascii="Times" w:eastAsia="Times" w:hAnsi="Times" w:cs="Times"/>
        </w:rPr>
      </w:pPr>
      <w:r w:rsidRPr="00A27DF9">
        <w:rPr>
          <w:rFonts w:ascii="Times" w:eastAsia="Times" w:hAnsi="Times" w:cs="Times"/>
        </w:rPr>
        <w:t>Rohmann, A., Piontkowski, U., and van Randenborgh, A. (2008</w:t>
      </w:r>
      <w:r>
        <w:rPr>
          <w:rFonts w:ascii="Times" w:eastAsia="Times" w:hAnsi="Times" w:cs="Times"/>
        </w:rPr>
        <w:t>) ‘</w:t>
      </w:r>
      <w:r w:rsidRPr="00A27DF9">
        <w:rPr>
          <w:rFonts w:ascii="Times" w:eastAsia="Times" w:hAnsi="Times" w:cs="Times"/>
        </w:rPr>
        <w:t>When attitudes do not fit: Discordance of acculturation attitudes as an antecedent of intergroup threat</w:t>
      </w:r>
      <w:r>
        <w:rPr>
          <w:rFonts w:ascii="Times" w:eastAsia="Times" w:hAnsi="Times" w:cs="Times"/>
        </w:rPr>
        <w:t xml:space="preserve">’, </w:t>
      </w:r>
      <w:r w:rsidRPr="00A27DF9">
        <w:rPr>
          <w:rFonts w:ascii="Times" w:eastAsia="Times" w:hAnsi="Times" w:cs="Times"/>
          <w:i/>
        </w:rPr>
        <w:t>Personality and Social Psychology Bulletin, 34</w:t>
      </w:r>
      <w:r>
        <w:rPr>
          <w:rFonts w:ascii="Times" w:eastAsia="Times" w:hAnsi="Times" w:cs="Times"/>
        </w:rPr>
        <w:t xml:space="preserve">: </w:t>
      </w:r>
      <w:r w:rsidRPr="00A27DF9">
        <w:rPr>
          <w:rFonts w:ascii="Times" w:eastAsia="Times" w:hAnsi="Times" w:cs="Times"/>
        </w:rPr>
        <w:t>337-352.</w:t>
      </w:r>
    </w:p>
    <w:p w14:paraId="014371BC" w14:textId="60DB018E" w:rsidR="007B0438" w:rsidRPr="00A27DF9" w:rsidRDefault="007B0438" w:rsidP="00D2247B">
      <w:pPr>
        <w:snapToGrid w:val="0"/>
        <w:ind w:left="360" w:hanging="360"/>
        <w:rPr>
          <w:rFonts w:ascii="Times" w:eastAsia="Times" w:hAnsi="Times" w:cs="Times"/>
        </w:rPr>
      </w:pPr>
      <w:r w:rsidRPr="00A27DF9">
        <w:rPr>
          <w:rFonts w:ascii="Times" w:eastAsia="Times" w:hAnsi="Times" w:cs="Times"/>
        </w:rPr>
        <w:t>Sabates-Wheeler, R., Sabates, R., and Castaldo, A. (2008</w:t>
      </w:r>
      <w:r>
        <w:rPr>
          <w:rFonts w:ascii="Times" w:eastAsia="Times" w:hAnsi="Times" w:cs="Times"/>
        </w:rPr>
        <w:t>) ‘</w:t>
      </w:r>
      <w:r w:rsidRPr="00A27DF9">
        <w:rPr>
          <w:rFonts w:ascii="Times" w:eastAsia="Times" w:hAnsi="Times" w:cs="Times"/>
        </w:rPr>
        <w:t>Tackling poverty-migration linkages: Evidence from Ghana and Egypt</w:t>
      </w:r>
      <w:r>
        <w:rPr>
          <w:rFonts w:ascii="Times" w:eastAsia="Times" w:hAnsi="Times" w:cs="Times"/>
        </w:rPr>
        <w:t xml:space="preserve">’, </w:t>
      </w:r>
      <w:r w:rsidRPr="00A27DF9">
        <w:rPr>
          <w:rFonts w:ascii="Times" w:eastAsia="Times" w:hAnsi="Times" w:cs="Times"/>
          <w:i/>
        </w:rPr>
        <w:t>Social Indicators Research, 87</w:t>
      </w:r>
      <w:r>
        <w:rPr>
          <w:rFonts w:ascii="Times" w:eastAsia="Times" w:hAnsi="Times" w:cs="Times"/>
        </w:rPr>
        <w:t xml:space="preserve">: </w:t>
      </w:r>
      <w:r w:rsidRPr="00A27DF9">
        <w:rPr>
          <w:rFonts w:ascii="Times" w:eastAsia="Times" w:hAnsi="Times" w:cs="Times"/>
        </w:rPr>
        <w:t>307–328.</w:t>
      </w:r>
    </w:p>
    <w:p w14:paraId="136EF521" w14:textId="4CD77E0D" w:rsidR="007B0438" w:rsidRPr="00A27DF9" w:rsidRDefault="007B0438" w:rsidP="00D2247B">
      <w:pPr>
        <w:snapToGrid w:val="0"/>
        <w:ind w:left="360" w:hanging="360"/>
        <w:rPr>
          <w:rFonts w:ascii="Times" w:eastAsia="Times" w:hAnsi="Times" w:cs="Times"/>
        </w:rPr>
      </w:pPr>
      <w:r w:rsidRPr="00A27DF9">
        <w:t>Salas-Wright, C. P., and Schwartz, S. J.</w:t>
      </w:r>
      <w:r w:rsidRPr="00A27DF9">
        <w:rPr>
          <w:b/>
        </w:rPr>
        <w:t xml:space="preserve"> </w:t>
      </w:r>
      <w:r w:rsidRPr="00A27DF9">
        <w:t>(2019</w:t>
      </w:r>
      <w:r>
        <w:t>) ‘</w:t>
      </w:r>
      <w:r w:rsidRPr="00A27DF9">
        <w:t>The study and prevention of alcohol and other drug misuse among migrants: Toward a transnational theory of cultural stress</w:t>
      </w:r>
      <w:r>
        <w:t xml:space="preserve">’, </w:t>
      </w:r>
      <w:r w:rsidRPr="00A27DF9">
        <w:rPr>
          <w:i/>
        </w:rPr>
        <w:t>International Journal of Mental Health and Addiction, 17</w:t>
      </w:r>
      <w:r>
        <w:t xml:space="preserve">: </w:t>
      </w:r>
      <w:r w:rsidRPr="00A27DF9">
        <w:t>346-369.</w:t>
      </w:r>
    </w:p>
    <w:p w14:paraId="22BEBB2F" w14:textId="020B8DEC" w:rsidR="007B0438" w:rsidRDefault="007B0438" w:rsidP="00D2247B">
      <w:pPr>
        <w:snapToGrid w:val="0"/>
        <w:ind w:left="360" w:hanging="360"/>
        <w:rPr>
          <w:rFonts w:ascii="Times" w:eastAsia="Times" w:hAnsi="Times" w:cs="Times"/>
        </w:rPr>
      </w:pPr>
      <w:r w:rsidRPr="00A27DF9">
        <w:rPr>
          <w:rFonts w:ascii="Times" w:eastAsia="Times" w:hAnsi="Times" w:cs="Times"/>
        </w:rPr>
        <w:t>Salovey, P., and Williams-Piehota, P. (2004</w:t>
      </w:r>
      <w:r>
        <w:rPr>
          <w:rFonts w:ascii="Times" w:eastAsia="Times" w:hAnsi="Times" w:cs="Times"/>
        </w:rPr>
        <w:t>) ‘</w:t>
      </w:r>
      <w:r w:rsidRPr="00A27DF9">
        <w:rPr>
          <w:rFonts w:ascii="Times" w:eastAsia="Times" w:hAnsi="Times" w:cs="Times"/>
        </w:rPr>
        <w:t>Field experiments in social psychology: Message framing and the promotion of health protective behaviors</w:t>
      </w:r>
      <w:r>
        <w:rPr>
          <w:rFonts w:ascii="Times" w:eastAsia="Times" w:hAnsi="Times" w:cs="Times"/>
        </w:rPr>
        <w:t xml:space="preserve">’, </w:t>
      </w:r>
      <w:r w:rsidRPr="00A27DF9">
        <w:rPr>
          <w:rFonts w:ascii="Times" w:eastAsia="Times" w:hAnsi="Times" w:cs="Times"/>
          <w:i/>
        </w:rPr>
        <w:t>American Behavioral Scientist, 47</w:t>
      </w:r>
      <w:r>
        <w:rPr>
          <w:rFonts w:ascii="Times" w:eastAsia="Times" w:hAnsi="Times" w:cs="Times"/>
        </w:rPr>
        <w:t xml:space="preserve">: </w:t>
      </w:r>
      <w:r w:rsidRPr="00A27DF9">
        <w:rPr>
          <w:rFonts w:ascii="Times" w:eastAsia="Times" w:hAnsi="Times" w:cs="Times"/>
        </w:rPr>
        <w:t>488-505.</w:t>
      </w:r>
    </w:p>
    <w:p w14:paraId="0A1FCCA6" w14:textId="10503801" w:rsidR="007B0438" w:rsidRDefault="007B0438" w:rsidP="00F85FF0">
      <w:pPr>
        <w:snapToGrid w:val="0"/>
        <w:ind w:left="360" w:hanging="360"/>
        <w:rPr>
          <w:rFonts w:ascii="Times" w:eastAsia="Times" w:hAnsi="Times" w:cs="Times"/>
        </w:rPr>
      </w:pPr>
      <w:r w:rsidRPr="00F85FF0">
        <w:rPr>
          <w:rFonts w:ascii="Times" w:eastAsia="Times" w:hAnsi="Times" w:cs="Times"/>
        </w:rPr>
        <w:t xml:space="preserve">Sawyer, P. J., Major, B., Casad, B. J., Townsend, S. S., </w:t>
      </w:r>
      <w:r>
        <w:rPr>
          <w:rFonts w:ascii="Times" w:eastAsia="Times" w:hAnsi="Times" w:cs="Times"/>
        </w:rPr>
        <w:t>and</w:t>
      </w:r>
      <w:r w:rsidRPr="00F85FF0">
        <w:rPr>
          <w:rFonts w:ascii="Times" w:eastAsia="Times" w:hAnsi="Times" w:cs="Times"/>
        </w:rPr>
        <w:t xml:space="preserve"> Mendes, W. B. (2012) </w:t>
      </w:r>
      <w:r>
        <w:rPr>
          <w:rFonts w:ascii="Times" w:eastAsia="Times" w:hAnsi="Times" w:cs="Times"/>
        </w:rPr>
        <w:t>‘</w:t>
      </w:r>
      <w:r w:rsidRPr="00F85FF0">
        <w:rPr>
          <w:rFonts w:ascii="Times" w:eastAsia="Times" w:hAnsi="Times" w:cs="Times"/>
        </w:rPr>
        <w:t>Discrimination and the stress response: psychological and physiological consequences of anticipating prejudice in interethnic interactions</w:t>
      </w:r>
      <w:r>
        <w:rPr>
          <w:rFonts w:ascii="Times" w:eastAsia="Times" w:hAnsi="Times" w:cs="Times"/>
        </w:rPr>
        <w:t>’,</w:t>
      </w:r>
      <w:r w:rsidRPr="00F85FF0">
        <w:rPr>
          <w:rFonts w:ascii="Times" w:eastAsia="Times" w:hAnsi="Times" w:cs="Times"/>
        </w:rPr>
        <w:t> </w:t>
      </w:r>
      <w:r w:rsidRPr="00F85FF0">
        <w:rPr>
          <w:rFonts w:ascii="Times" w:eastAsia="Times" w:hAnsi="Times" w:cs="Times"/>
          <w:i/>
          <w:iCs/>
        </w:rPr>
        <w:t>American Journal of Public Health</w:t>
      </w:r>
      <w:r w:rsidRPr="00F85FF0">
        <w:rPr>
          <w:rFonts w:ascii="Times" w:eastAsia="Times" w:hAnsi="Times" w:cs="Times"/>
        </w:rPr>
        <w:t>,</w:t>
      </w:r>
      <w:r>
        <w:rPr>
          <w:rFonts w:ascii="Times" w:eastAsia="Times" w:hAnsi="Times" w:cs="Times"/>
        </w:rPr>
        <w:t xml:space="preserve"> </w:t>
      </w:r>
      <w:r w:rsidRPr="00F85FF0">
        <w:rPr>
          <w:rFonts w:ascii="Times" w:eastAsia="Times" w:hAnsi="Times" w:cs="Times"/>
          <w:i/>
          <w:iCs/>
        </w:rPr>
        <w:t>102</w:t>
      </w:r>
      <w:r>
        <w:rPr>
          <w:rFonts w:ascii="Times" w:eastAsia="Times" w:hAnsi="Times" w:cs="Times"/>
        </w:rPr>
        <w:t>:</w:t>
      </w:r>
      <w:r w:rsidRPr="00F85FF0">
        <w:rPr>
          <w:rFonts w:ascii="Times" w:eastAsia="Times" w:hAnsi="Times" w:cs="Times"/>
        </w:rPr>
        <w:t xml:space="preserve"> 1020-1026</w:t>
      </w:r>
      <w:r>
        <w:rPr>
          <w:rFonts w:ascii="Times" w:eastAsia="Times" w:hAnsi="Times" w:cs="Times"/>
        </w:rPr>
        <w:t>.</w:t>
      </w:r>
    </w:p>
    <w:p w14:paraId="00FAB63A" w14:textId="70814AB7" w:rsidR="007B0438" w:rsidRPr="00027919" w:rsidRDefault="007B0438" w:rsidP="00D2247B">
      <w:pPr>
        <w:snapToGrid w:val="0"/>
        <w:ind w:left="360" w:hanging="360"/>
        <w:rPr>
          <w:rFonts w:ascii="Times" w:eastAsia="Times" w:hAnsi="Times" w:cs="Times"/>
        </w:rPr>
      </w:pPr>
      <w:r w:rsidRPr="00E203D2">
        <w:rPr>
          <w:rFonts w:ascii="Times" w:hAnsi="Times" w:cs="Times"/>
          <w:lang w:val="en-NZ"/>
        </w:rPr>
        <w:t xml:space="preserve">Schachner, M. K., Schwarzenthal, M., van de Vijver, F. J. R., &amp; Noack, P. (2019) </w:t>
      </w:r>
      <w:r>
        <w:rPr>
          <w:rFonts w:ascii="Times" w:hAnsi="Times" w:cs="Times"/>
          <w:lang w:val="en-NZ"/>
        </w:rPr>
        <w:t>‘</w:t>
      </w:r>
      <w:r w:rsidRPr="00E203D2">
        <w:rPr>
          <w:rFonts w:ascii="Times" w:hAnsi="Times" w:cs="Times"/>
          <w:lang w:val="en-NZ"/>
        </w:rPr>
        <w:t>How all students can belong and achieve: Effects of the cultural diversity climate amongst students of immigrant and non-immigrant background in Germany</w:t>
      </w:r>
      <w:r>
        <w:rPr>
          <w:rFonts w:ascii="Times" w:hAnsi="Times" w:cs="Times"/>
          <w:lang w:val="en-NZ"/>
        </w:rPr>
        <w:t>’</w:t>
      </w:r>
      <w:r w:rsidRPr="00E203D2">
        <w:rPr>
          <w:rFonts w:ascii="Times" w:hAnsi="Times" w:cs="Times"/>
          <w:lang w:val="en-NZ"/>
        </w:rPr>
        <w:t xml:space="preserve">. </w:t>
      </w:r>
      <w:r w:rsidRPr="00E203D2">
        <w:rPr>
          <w:rFonts w:ascii="Times" w:hAnsi="Times" w:cs="Times"/>
          <w:i/>
          <w:lang w:val="en-NZ"/>
        </w:rPr>
        <w:t>Journal of Educational Psychology, 111</w:t>
      </w:r>
      <w:r>
        <w:rPr>
          <w:rFonts w:ascii="Times" w:hAnsi="Times" w:cs="Times"/>
          <w:lang w:val="en-NZ"/>
        </w:rPr>
        <w:t>:</w:t>
      </w:r>
      <w:r w:rsidRPr="00E203D2">
        <w:rPr>
          <w:rFonts w:ascii="Times" w:hAnsi="Times" w:cs="Times"/>
          <w:lang w:val="en-NZ"/>
        </w:rPr>
        <w:t xml:space="preserve"> 703</w:t>
      </w:r>
      <w:r w:rsidRPr="00E203D2">
        <w:rPr>
          <w:rFonts w:ascii="Times" w:hAnsi="Times" w:cs="Times"/>
          <w:lang w:eastAsia="en-NZ"/>
        </w:rPr>
        <w:t>−</w:t>
      </w:r>
      <w:r w:rsidRPr="00E203D2">
        <w:rPr>
          <w:rFonts w:ascii="Times" w:hAnsi="Times" w:cs="Times"/>
          <w:lang w:val="en-NZ"/>
        </w:rPr>
        <w:t>716.</w:t>
      </w:r>
    </w:p>
    <w:p w14:paraId="2D2D9235" w14:textId="2B1C42D9" w:rsidR="007B0438" w:rsidRPr="00A27DF9" w:rsidRDefault="007B0438" w:rsidP="00D2247B">
      <w:pPr>
        <w:snapToGrid w:val="0"/>
        <w:ind w:left="360" w:hanging="360"/>
        <w:rPr>
          <w:rFonts w:ascii="Times" w:eastAsia="Times" w:hAnsi="Times" w:cs="Times"/>
        </w:rPr>
      </w:pPr>
      <w:r w:rsidRPr="00A27DF9">
        <w:rPr>
          <w:rFonts w:ascii="Times" w:eastAsia="Times" w:hAnsi="Times" w:cs="Times"/>
        </w:rPr>
        <w:t>Schwartz, S. J., and Unger, J. B. (2017</w:t>
      </w:r>
      <w:r>
        <w:rPr>
          <w:rFonts w:ascii="Times" w:eastAsia="Times" w:hAnsi="Times" w:cs="Times"/>
        </w:rPr>
        <w:t>) ‘</w:t>
      </w:r>
      <w:r w:rsidRPr="00A27DF9">
        <w:rPr>
          <w:rFonts w:ascii="Times" w:eastAsia="Times" w:hAnsi="Times" w:cs="Times"/>
          <w:i/>
        </w:rPr>
        <w:t>Oxford handbook of acculturation and health</w:t>
      </w:r>
      <w:r>
        <w:rPr>
          <w:rFonts w:ascii="Times" w:eastAsia="Times" w:hAnsi="Times" w:cs="Times"/>
        </w:rPr>
        <w:t>’.</w:t>
      </w:r>
      <w:r w:rsidRPr="00A27DF9">
        <w:rPr>
          <w:rFonts w:ascii="Times" w:eastAsia="Times" w:hAnsi="Times" w:cs="Times"/>
        </w:rPr>
        <w:t xml:space="preserve"> New York: Oxford University Press.</w:t>
      </w:r>
    </w:p>
    <w:p w14:paraId="484ECB81" w14:textId="763D35C0" w:rsidR="007B0438" w:rsidRPr="00A27DF9" w:rsidRDefault="007B0438" w:rsidP="00D2247B">
      <w:pPr>
        <w:snapToGrid w:val="0"/>
        <w:ind w:left="360" w:hanging="360"/>
        <w:rPr>
          <w:rFonts w:ascii="Times" w:eastAsia="Times" w:hAnsi="Times" w:cs="Times"/>
        </w:rPr>
      </w:pPr>
      <w:r w:rsidRPr="00A27DF9">
        <w:rPr>
          <w:rFonts w:ascii="Times" w:eastAsia="Times" w:hAnsi="Times" w:cs="Times"/>
        </w:rPr>
        <w:t>Schwartz, S. J., Unger, J. B., Zamboanga, B. L., and Szapocznik, J. (2010</w:t>
      </w:r>
      <w:r>
        <w:rPr>
          <w:rFonts w:ascii="Times" w:eastAsia="Times" w:hAnsi="Times" w:cs="Times"/>
        </w:rPr>
        <w:t>) ‘</w:t>
      </w:r>
      <w:r w:rsidRPr="00A27DF9">
        <w:rPr>
          <w:rFonts w:ascii="Times" w:eastAsia="Times" w:hAnsi="Times" w:cs="Times"/>
        </w:rPr>
        <w:t>Rethinking the concept of acculturation: Implications for theory and research</w:t>
      </w:r>
      <w:r>
        <w:rPr>
          <w:rFonts w:ascii="Times" w:eastAsia="Times" w:hAnsi="Times" w:cs="Times"/>
        </w:rPr>
        <w:t xml:space="preserve">’, </w:t>
      </w:r>
      <w:r w:rsidRPr="00A27DF9">
        <w:rPr>
          <w:rFonts w:ascii="Times" w:eastAsia="Times" w:hAnsi="Times" w:cs="Times"/>
          <w:i/>
        </w:rPr>
        <w:t>American Psychologist, 65</w:t>
      </w:r>
      <w:r>
        <w:rPr>
          <w:rFonts w:ascii="Times" w:eastAsia="Times" w:hAnsi="Times" w:cs="Times"/>
          <w:i/>
        </w:rPr>
        <w:t xml:space="preserve">: </w:t>
      </w:r>
      <w:r w:rsidRPr="00A27DF9">
        <w:rPr>
          <w:rFonts w:ascii="Times" w:eastAsia="Times" w:hAnsi="Times" w:cs="Times"/>
        </w:rPr>
        <w:t>237-251.</w:t>
      </w:r>
    </w:p>
    <w:p w14:paraId="11E1E773" w14:textId="25440C6D" w:rsidR="007B0438" w:rsidRPr="00A27DF9" w:rsidRDefault="007B0438" w:rsidP="00D2247B">
      <w:pPr>
        <w:snapToGrid w:val="0"/>
        <w:ind w:left="360" w:hanging="360"/>
        <w:rPr>
          <w:rFonts w:ascii="Times" w:eastAsia="Times" w:hAnsi="Times" w:cs="Times"/>
        </w:rPr>
      </w:pPr>
      <w:r w:rsidRPr="00A27DF9">
        <w:t>Schwartz, S. J., Unger, J. B., Zamboanga, B. L., Córdova, D., Mason, C. A., Huang, S., … and Szapocznik, J. (2015</w:t>
      </w:r>
      <w:r>
        <w:t>) ‘</w:t>
      </w:r>
      <w:r w:rsidRPr="00A27DF9">
        <w:t>Developmental trajectories of acculturation: Links with family functioning and mental health in recent-immigrant Hispanic adolescents</w:t>
      </w:r>
      <w:r>
        <w:t xml:space="preserve">’, </w:t>
      </w:r>
      <w:r w:rsidRPr="00A27DF9">
        <w:rPr>
          <w:i/>
        </w:rPr>
        <w:t>Child Development, 86</w:t>
      </w:r>
      <w:r>
        <w:t xml:space="preserve">: </w:t>
      </w:r>
      <w:r w:rsidRPr="00A27DF9">
        <w:t>726-748.</w:t>
      </w:r>
    </w:p>
    <w:p w14:paraId="2278DED3" w14:textId="3E9D66DF" w:rsidR="007B0438" w:rsidRPr="00A27DF9" w:rsidRDefault="007B0438" w:rsidP="00D2247B">
      <w:pPr>
        <w:snapToGrid w:val="0"/>
        <w:ind w:left="360" w:hanging="360"/>
        <w:rPr>
          <w:rFonts w:ascii="Times" w:eastAsia="Times" w:hAnsi="Times" w:cs="Times"/>
        </w:rPr>
      </w:pPr>
      <w:r w:rsidRPr="00A27DF9">
        <w:rPr>
          <w:rFonts w:ascii="Times" w:eastAsia="Times" w:hAnsi="Times" w:cs="Times"/>
        </w:rPr>
        <w:t>Schwartz, S. J., Vignoles, V. L., Brown, R., and Zagefka, H. (2014</w:t>
      </w:r>
      <w:r>
        <w:rPr>
          <w:rFonts w:ascii="Times" w:eastAsia="Times" w:hAnsi="Times" w:cs="Times"/>
        </w:rPr>
        <w:t>) ‘</w:t>
      </w:r>
      <w:r w:rsidRPr="00A27DF9">
        <w:rPr>
          <w:rFonts w:ascii="Times" w:eastAsia="Times" w:hAnsi="Times" w:cs="Times"/>
        </w:rPr>
        <w:t>The identity dynamics of acculturation and multiculturalism: Situating acculturation in context</w:t>
      </w:r>
      <w:r>
        <w:rPr>
          <w:rFonts w:ascii="Times" w:eastAsia="Times" w:hAnsi="Times" w:cs="Times"/>
        </w:rPr>
        <w:t xml:space="preserve">’. In: </w:t>
      </w:r>
      <w:r w:rsidRPr="00A27DF9">
        <w:rPr>
          <w:rFonts w:ascii="Times" w:eastAsia="Times" w:hAnsi="Times" w:cs="Times"/>
        </w:rPr>
        <w:t>Benet-Martínez V. and Hong Y.-Y. (</w:t>
      </w:r>
      <w:r>
        <w:rPr>
          <w:rFonts w:ascii="Times" w:eastAsia="Times" w:hAnsi="Times" w:cs="Times"/>
        </w:rPr>
        <w:t>eds.</w:t>
      </w:r>
      <w:r w:rsidRPr="00A27DF9">
        <w:rPr>
          <w:rFonts w:ascii="Times" w:eastAsia="Times" w:hAnsi="Times" w:cs="Times"/>
        </w:rPr>
        <w:t xml:space="preserve">), </w:t>
      </w:r>
      <w:r w:rsidRPr="00A27DF9">
        <w:rPr>
          <w:rFonts w:ascii="Times" w:eastAsia="Times" w:hAnsi="Times" w:cs="Times"/>
          <w:i/>
        </w:rPr>
        <w:t>Oxford handbook of multicultural identity</w:t>
      </w:r>
      <w:r>
        <w:rPr>
          <w:rFonts w:ascii="Times" w:eastAsia="Times" w:hAnsi="Times" w:cs="Times"/>
          <w:i/>
        </w:rPr>
        <w:t>, pp.</w:t>
      </w:r>
      <w:r w:rsidRPr="00A27DF9">
        <w:rPr>
          <w:rFonts w:ascii="Times" w:eastAsia="Times" w:hAnsi="Times" w:cs="Times"/>
        </w:rPr>
        <w:t xml:space="preserve"> 57-92</w:t>
      </w:r>
      <w:r>
        <w:rPr>
          <w:rFonts w:ascii="Times" w:eastAsia="Times" w:hAnsi="Times" w:cs="Times"/>
        </w:rPr>
        <w:t>.</w:t>
      </w:r>
      <w:r w:rsidRPr="00A27DF9">
        <w:rPr>
          <w:rFonts w:ascii="Times" w:eastAsia="Times" w:hAnsi="Times" w:cs="Times"/>
        </w:rPr>
        <w:t xml:space="preserve"> Oxford, UK: Oxford University Press.</w:t>
      </w:r>
    </w:p>
    <w:p w14:paraId="12091966" w14:textId="37805879" w:rsidR="007B0438" w:rsidRPr="00A27DF9" w:rsidRDefault="007B0438" w:rsidP="00D2247B">
      <w:pPr>
        <w:snapToGrid w:val="0"/>
        <w:ind w:left="360" w:hanging="360"/>
        <w:rPr>
          <w:rFonts w:ascii="Times" w:eastAsia="Times" w:hAnsi="Times" w:cs="Times"/>
        </w:rPr>
      </w:pPr>
      <w:r w:rsidRPr="00A27DF9">
        <w:rPr>
          <w:rFonts w:ascii="Times" w:eastAsia="Times" w:hAnsi="Times" w:cs="Times"/>
        </w:rPr>
        <w:t>Shadish, W. R., Cook, T. D., and Campbell, D. T. (2002</w:t>
      </w:r>
      <w:r>
        <w:rPr>
          <w:rFonts w:ascii="Times" w:eastAsia="Times" w:hAnsi="Times" w:cs="Times"/>
        </w:rPr>
        <w:t>) ‘</w:t>
      </w:r>
      <w:r w:rsidRPr="00A27DF9">
        <w:rPr>
          <w:rFonts w:ascii="Times" w:eastAsia="Times" w:hAnsi="Times" w:cs="Times"/>
          <w:i/>
        </w:rPr>
        <w:t>Experiment and quasi-experimental designs for generalized causal inference</w:t>
      </w:r>
      <w:r>
        <w:rPr>
          <w:rFonts w:ascii="Times" w:eastAsia="Times" w:hAnsi="Times" w:cs="Times"/>
        </w:rPr>
        <w:t>’</w:t>
      </w:r>
      <w:r w:rsidRPr="00A27DF9">
        <w:rPr>
          <w:rFonts w:ascii="Times" w:eastAsia="Times" w:hAnsi="Times" w:cs="Times"/>
        </w:rPr>
        <w:t>. New York: Houghton-Mifflin.</w:t>
      </w:r>
    </w:p>
    <w:p w14:paraId="0220223E" w14:textId="51CEDD2B" w:rsidR="007B0438" w:rsidRPr="00A27DF9" w:rsidRDefault="007B0438" w:rsidP="00D2247B">
      <w:pPr>
        <w:snapToGrid w:val="0"/>
        <w:ind w:left="360" w:hanging="360"/>
        <w:rPr>
          <w:rFonts w:ascii="Times" w:eastAsia="Times" w:hAnsi="Times" w:cs="Times"/>
        </w:rPr>
      </w:pPr>
      <w:r w:rsidRPr="00A27DF9">
        <w:rPr>
          <w:rFonts w:ascii="Times" w:eastAsia="Times" w:hAnsi="Times" w:cs="Times"/>
        </w:rPr>
        <w:t>Silbereisen, R. K., Eyferth, K., and Rudinger, G. (1986</w:t>
      </w:r>
      <w:r>
        <w:rPr>
          <w:rFonts w:ascii="Times" w:eastAsia="Times" w:hAnsi="Times" w:cs="Times"/>
        </w:rPr>
        <w:t>) ‘</w:t>
      </w:r>
      <w:r w:rsidRPr="00A27DF9">
        <w:rPr>
          <w:rFonts w:ascii="Times" w:eastAsia="Times" w:hAnsi="Times" w:cs="Times"/>
          <w:i/>
        </w:rPr>
        <w:t>Development as action in context</w:t>
      </w:r>
      <w:r>
        <w:rPr>
          <w:rFonts w:ascii="Times" w:eastAsia="Times" w:hAnsi="Times" w:cs="Times"/>
        </w:rPr>
        <w:t>’.</w:t>
      </w:r>
      <w:r w:rsidRPr="00A27DF9">
        <w:rPr>
          <w:rFonts w:ascii="Times" w:eastAsia="Times" w:hAnsi="Times" w:cs="Times"/>
        </w:rPr>
        <w:t xml:space="preserve"> Berlin, Heidelberg: Springer.</w:t>
      </w:r>
    </w:p>
    <w:p w14:paraId="25CE633E" w14:textId="080791D7" w:rsidR="007B0438" w:rsidRPr="00A27DF9" w:rsidRDefault="007B0438" w:rsidP="00D2247B">
      <w:pPr>
        <w:snapToGrid w:val="0"/>
        <w:ind w:left="360" w:hanging="360"/>
        <w:rPr>
          <w:rFonts w:ascii="Times" w:eastAsia="Times" w:hAnsi="Times" w:cs="Times"/>
          <w:color w:val="000000"/>
        </w:rPr>
      </w:pPr>
      <w:r w:rsidRPr="00A27DF9">
        <w:rPr>
          <w:rFonts w:ascii="Times" w:eastAsia="Times" w:hAnsi="Times" w:cs="Times"/>
          <w:color w:val="000000"/>
        </w:rPr>
        <w:t>Smeekes, A., Verkuyten, M., and Poppe, E. (2011</w:t>
      </w:r>
      <w:r>
        <w:rPr>
          <w:rFonts w:ascii="Times" w:eastAsia="Times" w:hAnsi="Times" w:cs="Times"/>
          <w:color w:val="000000"/>
        </w:rPr>
        <w:t>) ‘</w:t>
      </w:r>
      <w:r w:rsidRPr="00A27DF9">
        <w:rPr>
          <w:rFonts w:ascii="Times" w:eastAsia="Times" w:hAnsi="Times" w:cs="Times"/>
          <w:color w:val="000000"/>
        </w:rPr>
        <w:t>Mobilizing opposition towards Muslim immigrants: National identification and the representation of national history</w:t>
      </w:r>
      <w:r>
        <w:rPr>
          <w:rFonts w:ascii="Times" w:eastAsia="Times" w:hAnsi="Times" w:cs="Times"/>
          <w:color w:val="000000"/>
        </w:rPr>
        <w:t xml:space="preserve">’, </w:t>
      </w:r>
      <w:r w:rsidRPr="00A27DF9">
        <w:rPr>
          <w:rFonts w:ascii="Times" w:eastAsia="Times" w:hAnsi="Times" w:cs="Times"/>
          <w:i/>
          <w:color w:val="000000"/>
        </w:rPr>
        <w:t>British Journal of Social Psychology, 50</w:t>
      </w:r>
      <w:r>
        <w:rPr>
          <w:rFonts w:ascii="Times" w:eastAsia="Times" w:hAnsi="Times" w:cs="Times"/>
          <w:color w:val="000000"/>
        </w:rPr>
        <w:t xml:space="preserve">: </w:t>
      </w:r>
      <w:r w:rsidRPr="00A27DF9">
        <w:rPr>
          <w:rFonts w:ascii="Times" w:eastAsia="Times" w:hAnsi="Times" w:cs="Times"/>
          <w:color w:val="000000"/>
        </w:rPr>
        <w:t>265-280.</w:t>
      </w:r>
    </w:p>
    <w:p w14:paraId="79C1F646" w14:textId="2572A911" w:rsidR="007B0438" w:rsidRPr="00A27DF9" w:rsidRDefault="007B0438" w:rsidP="00D2247B">
      <w:pPr>
        <w:snapToGrid w:val="0"/>
        <w:ind w:left="360" w:hanging="360"/>
        <w:rPr>
          <w:rFonts w:ascii="Times" w:eastAsia="Times" w:hAnsi="Times" w:cs="Times"/>
        </w:rPr>
      </w:pPr>
      <w:r w:rsidRPr="00A27DF9">
        <w:rPr>
          <w:rFonts w:ascii="Times" w:eastAsia="Times" w:hAnsi="Times" w:cs="Times"/>
        </w:rPr>
        <w:t>Stephan, W. G., and Stephan, C. W. (2000</w:t>
      </w:r>
      <w:r>
        <w:rPr>
          <w:rFonts w:ascii="Times" w:eastAsia="Times" w:hAnsi="Times" w:cs="Times"/>
        </w:rPr>
        <w:t>) ‘</w:t>
      </w:r>
      <w:r w:rsidRPr="00A27DF9">
        <w:rPr>
          <w:rFonts w:ascii="Times" w:eastAsia="Times" w:hAnsi="Times" w:cs="Times"/>
        </w:rPr>
        <w:t>An integrated threat theory of prejudice</w:t>
      </w:r>
      <w:r>
        <w:rPr>
          <w:rFonts w:ascii="Times" w:eastAsia="Times" w:hAnsi="Times" w:cs="Times"/>
        </w:rPr>
        <w:t xml:space="preserve">’. In: </w:t>
      </w:r>
      <w:r w:rsidRPr="00A27DF9">
        <w:rPr>
          <w:rFonts w:ascii="Times" w:eastAsia="Times" w:hAnsi="Times" w:cs="Times"/>
        </w:rPr>
        <w:t>Oskamp S. (</w:t>
      </w:r>
      <w:r>
        <w:rPr>
          <w:rFonts w:ascii="Times" w:eastAsia="Times" w:hAnsi="Times" w:cs="Times"/>
        </w:rPr>
        <w:t>ed.</w:t>
      </w:r>
      <w:r w:rsidRPr="00A27DF9">
        <w:rPr>
          <w:rFonts w:ascii="Times" w:eastAsia="Times" w:hAnsi="Times" w:cs="Times"/>
        </w:rPr>
        <w:t xml:space="preserve">), </w:t>
      </w:r>
      <w:r w:rsidRPr="00A27DF9">
        <w:rPr>
          <w:rFonts w:ascii="Times" w:eastAsia="Times" w:hAnsi="Times" w:cs="Times"/>
          <w:i/>
        </w:rPr>
        <w:t>Reducing prejudice and discrimination</w:t>
      </w:r>
      <w:r>
        <w:rPr>
          <w:rFonts w:ascii="Times" w:eastAsia="Times" w:hAnsi="Times" w:cs="Times"/>
        </w:rPr>
        <w:t>, pp.</w:t>
      </w:r>
      <w:r w:rsidRPr="00A27DF9">
        <w:rPr>
          <w:rFonts w:ascii="Times" w:eastAsia="Times" w:hAnsi="Times" w:cs="Times"/>
        </w:rPr>
        <w:t xml:space="preserve"> 23-45</w:t>
      </w:r>
      <w:r>
        <w:rPr>
          <w:rFonts w:ascii="Times" w:eastAsia="Times" w:hAnsi="Times" w:cs="Times"/>
        </w:rPr>
        <w:t>.</w:t>
      </w:r>
      <w:r w:rsidRPr="00A27DF9">
        <w:rPr>
          <w:rFonts w:ascii="Times" w:eastAsia="Times" w:hAnsi="Times" w:cs="Times"/>
        </w:rPr>
        <w:t xml:space="preserve"> Mahwah, NJ: Lawrence Erlbaum.</w:t>
      </w:r>
    </w:p>
    <w:p w14:paraId="2111C77A" w14:textId="3ACCC15A" w:rsidR="007B0438" w:rsidRDefault="007B0438" w:rsidP="00D2247B">
      <w:pPr>
        <w:snapToGrid w:val="0"/>
        <w:ind w:left="360" w:hanging="360"/>
        <w:rPr>
          <w:rFonts w:ascii="Times" w:eastAsia="Times" w:hAnsi="Times" w:cs="Times"/>
        </w:rPr>
      </w:pPr>
      <w:r w:rsidRPr="00A27DF9">
        <w:rPr>
          <w:rFonts w:ascii="Times" w:eastAsia="Times" w:hAnsi="Times" w:cs="Times"/>
        </w:rPr>
        <w:t>Stevens, G. W. J. M., Walsh, S. D., Huijts, T., Maes, M., Madsen, K. R., Cavallo, F., et al. (2015</w:t>
      </w:r>
      <w:r>
        <w:rPr>
          <w:rFonts w:ascii="Times" w:eastAsia="Times" w:hAnsi="Times" w:cs="Times"/>
        </w:rPr>
        <w:t>) ‘</w:t>
      </w:r>
      <w:r w:rsidRPr="00A27DF9">
        <w:rPr>
          <w:rFonts w:ascii="Times" w:eastAsia="Times" w:hAnsi="Times" w:cs="Times"/>
        </w:rPr>
        <w:t>An internationally comparative study of immigration and adolescent emotional and behavioral problems: Effects of generation and gender</w:t>
      </w:r>
      <w:r>
        <w:rPr>
          <w:rFonts w:ascii="Times" w:eastAsia="Times" w:hAnsi="Times" w:cs="Times"/>
        </w:rPr>
        <w:t xml:space="preserve">’, </w:t>
      </w:r>
      <w:r w:rsidRPr="00A27DF9">
        <w:rPr>
          <w:rFonts w:ascii="Times" w:eastAsia="Times" w:hAnsi="Times" w:cs="Times"/>
          <w:i/>
        </w:rPr>
        <w:t>Journal of Adolescent Health, 57</w:t>
      </w:r>
      <w:r>
        <w:rPr>
          <w:rFonts w:ascii="Times" w:eastAsia="Times" w:hAnsi="Times" w:cs="Times"/>
        </w:rPr>
        <w:t xml:space="preserve">: </w:t>
      </w:r>
      <w:r w:rsidRPr="00A27DF9">
        <w:rPr>
          <w:rFonts w:ascii="Times" w:eastAsia="Times" w:hAnsi="Times" w:cs="Times"/>
        </w:rPr>
        <w:t>587-594</w:t>
      </w:r>
      <w:r>
        <w:rPr>
          <w:rFonts w:ascii="Times" w:eastAsia="Times" w:hAnsi="Times" w:cs="Times"/>
        </w:rPr>
        <w:t>.</w:t>
      </w:r>
    </w:p>
    <w:p w14:paraId="421E6A76" w14:textId="5C225ACE" w:rsidR="007B0438" w:rsidRPr="00FB4BFD" w:rsidRDefault="007B0438" w:rsidP="00D2247B">
      <w:pPr>
        <w:snapToGrid w:val="0"/>
        <w:ind w:left="360" w:hanging="360"/>
        <w:rPr>
          <w:rFonts w:ascii="Times" w:eastAsia="Times" w:hAnsi="Times" w:cs="Times"/>
        </w:rPr>
      </w:pPr>
      <w:r>
        <w:rPr>
          <w:rFonts w:ascii="Times" w:eastAsia="Times" w:hAnsi="Times" w:cs="Times"/>
        </w:rPr>
        <w:t xml:space="preserve">Steyn, M. (2006), </w:t>
      </w:r>
      <w:r>
        <w:rPr>
          <w:rFonts w:ascii="Times" w:eastAsia="Times" w:hAnsi="Times" w:cs="Times"/>
          <w:i/>
        </w:rPr>
        <w:t>America alone: The end of the world as we know it</w:t>
      </w:r>
      <w:r>
        <w:rPr>
          <w:rFonts w:ascii="Times" w:eastAsia="Times" w:hAnsi="Times" w:cs="Times"/>
        </w:rPr>
        <w:t>. Washington, DC: Regnery.</w:t>
      </w:r>
    </w:p>
    <w:p w14:paraId="23E71439" w14:textId="2D028B1F" w:rsidR="007B0438" w:rsidRPr="00A27DF9" w:rsidRDefault="007B0438" w:rsidP="00D2247B">
      <w:pPr>
        <w:snapToGrid w:val="0"/>
        <w:ind w:left="360" w:hanging="360"/>
        <w:rPr>
          <w:rFonts w:ascii="Times" w:eastAsia="Times" w:hAnsi="Times" w:cs="Times"/>
        </w:rPr>
      </w:pPr>
      <w:r w:rsidRPr="00A27DF9">
        <w:rPr>
          <w:rFonts w:ascii="Times" w:eastAsia="Times" w:hAnsi="Times" w:cs="Times"/>
        </w:rPr>
        <w:t>Stoessel, K., Titzmann, P. F., and Silbereisen, R. K. (2014</w:t>
      </w:r>
      <w:r>
        <w:rPr>
          <w:rFonts w:ascii="Times" w:eastAsia="Times" w:hAnsi="Times" w:cs="Times"/>
        </w:rPr>
        <w:t>) ‘</w:t>
      </w:r>
      <w:r w:rsidRPr="00A27DF9">
        <w:rPr>
          <w:rFonts w:ascii="Times" w:eastAsia="Times" w:hAnsi="Times" w:cs="Times"/>
        </w:rPr>
        <w:t>Being ‘them’ and ‘us’ at the same time? Subgroups of cultural identification change among adolescent diaspora immigrants</w:t>
      </w:r>
      <w:r>
        <w:rPr>
          <w:rFonts w:ascii="Times" w:eastAsia="Times" w:hAnsi="Times" w:cs="Times"/>
        </w:rPr>
        <w:t xml:space="preserve">’, </w:t>
      </w:r>
      <w:r w:rsidRPr="00A27DF9">
        <w:rPr>
          <w:rFonts w:ascii="Times" w:eastAsia="Times" w:hAnsi="Times" w:cs="Times"/>
          <w:i/>
        </w:rPr>
        <w:t>Journal of Cross-Cultural Psychology, 45</w:t>
      </w:r>
      <w:r>
        <w:rPr>
          <w:rFonts w:ascii="Times" w:eastAsia="Times" w:hAnsi="Times" w:cs="Times"/>
        </w:rPr>
        <w:t xml:space="preserve">: </w:t>
      </w:r>
      <w:r w:rsidRPr="00A27DF9">
        <w:rPr>
          <w:rFonts w:ascii="Times" w:eastAsia="Times" w:hAnsi="Times" w:cs="Times"/>
        </w:rPr>
        <w:t>1089-1109.</w:t>
      </w:r>
    </w:p>
    <w:p w14:paraId="72FFA300" w14:textId="559FE885" w:rsidR="007B0438" w:rsidRPr="00A27DF9" w:rsidRDefault="007B0438" w:rsidP="00D2247B">
      <w:pPr>
        <w:snapToGrid w:val="0"/>
        <w:ind w:left="360" w:hanging="360"/>
        <w:rPr>
          <w:rFonts w:ascii="Times" w:eastAsia="Times" w:hAnsi="Times" w:cs="Times"/>
        </w:rPr>
      </w:pPr>
      <w:r w:rsidRPr="00A27DF9">
        <w:rPr>
          <w:rFonts w:ascii="Times" w:eastAsia="Times" w:hAnsi="Times" w:cs="Times"/>
        </w:rPr>
        <w:t>Stuart, J., and Ward, C. (2018</w:t>
      </w:r>
      <w:r>
        <w:rPr>
          <w:rFonts w:ascii="Times" w:eastAsia="Times" w:hAnsi="Times" w:cs="Times"/>
        </w:rPr>
        <w:t>) ‘</w:t>
      </w:r>
      <w:r w:rsidRPr="00A27DF9">
        <w:rPr>
          <w:rFonts w:ascii="Times" w:eastAsia="Times" w:hAnsi="Times" w:cs="Times"/>
        </w:rPr>
        <w:t>Exploring everyday experiences of cultural diversity: The construction, validation and application of the Normative Multiculturalism Scale</w:t>
      </w:r>
      <w:r>
        <w:rPr>
          <w:rFonts w:ascii="Times" w:eastAsia="Times" w:hAnsi="Times" w:cs="Times"/>
        </w:rPr>
        <w:t xml:space="preserve">’, </w:t>
      </w:r>
      <w:r w:rsidRPr="00A27DF9">
        <w:rPr>
          <w:rFonts w:ascii="Times" w:eastAsia="Times" w:hAnsi="Times" w:cs="Times"/>
          <w:i/>
        </w:rPr>
        <w:t>European Journal of Social Psychology</w:t>
      </w:r>
      <w:r>
        <w:rPr>
          <w:rFonts w:ascii="Times" w:eastAsia="Times" w:hAnsi="Times" w:cs="Times"/>
          <w:i/>
        </w:rPr>
        <w:t>, 49</w:t>
      </w:r>
      <w:r>
        <w:rPr>
          <w:rFonts w:ascii="Times" w:eastAsia="Times" w:hAnsi="Times" w:cs="Times"/>
        </w:rPr>
        <w:t>: 313-332</w:t>
      </w:r>
      <w:r w:rsidRPr="00A27DF9">
        <w:rPr>
          <w:rFonts w:ascii="Times" w:eastAsia="Times" w:hAnsi="Times" w:cs="Times"/>
        </w:rPr>
        <w:t xml:space="preserve">. </w:t>
      </w:r>
    </w:p>
    <w:p w14:paraId="541D1E1A" w14:textId="72A8225C" w:rsidR="007B0438" w:rsidRDefault="007B0438" w:rsidP="006E133D">
      <w:pPr>
        <w:ind w:firstLine="0"/>
        <w:rPr>
          <w:rFonts w:ascii="Times" w:hAnsi="Times" w:cs="Times"/>
          <w:color w:val="222222"/>
          <w:shd w:val="clear" w:color="auto" w:fill="FFFFFF"/>
          <w:lang w:val="en-AU" w:eastAsia="en-GB" w:bidi="ar-SA"/>
        </w:rPr>
      </w:pPr>
      <w:r w:rsidRPr="006E133D">
        <w:rPr>
          <w:rFonts w:ascii="Times" w:eastAsia="Times" w:hAnsi="Times" w:cs="Times"/>
          <w:color w:val="222222"/>
        </w:rPr>
        <w:t>Tajfel, H. and Turner, J. C. (1986) ‘The social identity theory of intergroup behavior</w:t>
      </w:r>
      <w:r>
        <w:rPr>
          <w:rFonts w:ascii="Times" w:eastAsia="Times" w:hAnsi="Times" w:cs="Times"/>
          <w:color w:val="222222"/>
        </w:rPr>
        <w:t>’</w:t>
      </w:r>
      <w:r w:rsidRPr="006E133D">
        <w:rPr>
          <w:rFonts w:ascii="Times" w:eastAsia="Times" w:hAnsi="Times" w:cs="Times"/>
          <w:color w:val="222222"/>
        </w:rPr>
        <w:t>. In</w:t>
      </w:r>
      <w:r>
        <w:rPr>
          <w:rFonts w:ascii="Times" w:eastAsia="Times" w:hAnsi="Times" w:cs="Times"/>
          <w:color w:val="222222"/>
        </w:rPr>
        <w:t>:</w:t>
      </w:r>
      <w:r w:rsidRPr="00E203D2">
        <w:rPr>
          <w:rFonts w:ascii="Times" w:hAnsi="Times" w:cs="Times"/>
          <w:color w:val="222222"/>
          <w:shd w:val="clear" w:color="auto" w:fill="FFFFFF"/>
          <w:lang w:val="en-AU" w:eastAsia="en-GB" w:bidi="ar-SA"/>
        </w:rPr>
        <w:t xml:space="preserve"> </w:t>
      </w:r>
    </w:p>
    <w:p w14:paraId="7C18A2E2" w14:textId="373B20C7" w:rsidR="007B0438" w:rsidRPr="00A27DF9" w:rsidRDefault="007B0438" w:rsidP="00D2247B">
      <w:pPr>
        <w:snapToGrid w:val="0"/>
        <w:ind w:left="360" w:hanging="360"/>
        <w:rPr>
          <w:rFonts w:ascii="Times" w:eastAsia="Times" w:hAnsi="Times" w:cs="Times"/>
        </w:rPr>
      </w:pPr>
      <w:r w:rsidRPr="00A27DF9">
        <w:rPr>
          <w:rFonts w:ascii="Times" w:eastAsia="Times" w:hAnsi="Times" w:cs="Times"/>
        </w:rPr>
        <w:t>Tartakovsky, E., and Schwartz, S. H. (2001</w:t>
      </w:r>
      <w:r>
        <w:rPr>
          <w:rFonts w:ascii="Times" w:eastAsia="Times" w:hAnsi="Times" w:cs="Times"/>
        </w:rPr>
        <w:t>) ‘</w:t>
      </w:r>
      <w:r w:rsidRPr="00A27DF9">
        <w:rPr>
          <w:rFonts w:ascii="Times" w:eastAsia="Times" w:hAnsi="Times" w:cs="Times"/>
        </w:rPr>
        <w:t>Motivation for emigration, values, wellbeing, and identification among young Russian Jews</w:t>
      </w:r>
      <w:r>
        <w:rPr>
          <w:rFonts w:ascii="Times" w:eastAsia="Times" w:hAnsi="Times" w:cs="Times"/>
        </w:rPr>
        <w:t xml:space="preserve">’, </w:t>
      </w:r>
      <w:r w:rsidRPr="00A27DF9">
        <w:rPr>
          <w:rFonts w:ascii="Times" w:eastAsia="Times" w:hAnsi="Times" w:cs="Times"/>
          <w:i/>
        </w:rPr>
        <w:t>International Journal of Psychology, 36</w:t>
      </w:r>
      <w:r>
        <w:rPr>
          <w:rFonts w:ascii="Times" w:eastAsia="Times" w:hAnsi="Times" w:cs="Times"/>
        </w:rPr>
        <w:t xml:space="preserve">: </w:t>
      </w:r>
      <w:r w:rsidRPr="00A27DF9">
        <w:rPr>
          <w:rFonts w:ascii="Times" w:eastAsia="Times" w:hAnsi="Times" w:cs="Times"/>
        </w:rPr>
        <w:t>88-99.</w:t>
      </w:r>
    </w:p>
    <w:p w14:paraId="582DB754" w14:textId="726547C9" w:rsidR="007B0438" w:rsidRPr="00A27DF9" w:rsidRDefault="007B0438" w:rsidP="00D2247B">
      <w:pPr>
        <w:snapToGrid w:val="0"/>
        <w:ind w:left="360" w:hanging="360"/>
        <w:rPr>
          <w:rFonts w:ascii="Times" w:eastAsia="Times" w:hAnsi="Times" w:cs="Times"/>
        </w:rPr>
      </w:pPr>
      <w:r w:rsidRPr="00A27DF9">
        <w:rPr>
          <w:rFonts w:ascii="Times" w:eastAsia="Times" w:hAnsi="Times" w:cs="Times"/>
        </w:rPr>
        <w:t>Tartakovsky, E., Patrakov, E., and Nikulina, M. (2017a</w:t>
      </w:r>
      <w:r>
        <w:rPr>
          <w:rFonts w:ascii="Times" w:eastAsia="Times" w:hAnsi="Times" w:cs="Times"/>
        </w:rPr>
        <w:t>) ‘</w:t>
      </w:r>
      <w:r w:rsidRPr="00A27DF9">
        <w:rPr>
          <w:rFonts w:ascii="Times" w:eastAsia="Times" w:hAnsi="Times" w:cs="Times"/>
        </w:rPr>
        <w:t>Motivational goals, group identifications, and psychosocial adjustment of returning migrants: The case of Jews returning to Russia</w:t>
      </w:r>
      <w:r>
        <w:rPr>
          <w:rFonts w:ascii="Times" w:eastAsia="Times" w:hAnsi="Times" w:cs="Times"/>
        </w:rPr>
        <w:t>’</w:t>
      </w:r>
      <w:r w:rsidRPr="00A27DF9">
        <w:rPr>
          <w:rFonts w:ascii="Times" w:eastAsia="Times" w:hAnsi="Times" w:cs="Times"/>
        </w:rPr>
        <w:t xml:space="preserve">, </w:t>
      </w:r>
      <w:r w:rsidRPr="00A27DF9">
        <w:rPr>
          <w:rFonts w:ascii="Times" w:eastAsia="Times" w:hAnsi="Times" w:cs="Times"/>
          <w:i/>
        </w:rPr>
        <w:t>International Journal of Psychology, 52</w:t>
      </w:r>
      <w:r>
        <w:rPr>
          <w:rFonts w:ascii="Times" w:eastAsia="Times" w:hAnsi="Times" w:cs="Times"/>
        </w:rPr>
        <w:t xml:space="preserve">: </w:t>
      </w:r>
      <w:r w:rsidRPr="00A27DF9">
        <w:rPr>
          <w:rFonts w:ascii="Times" w:eastAsia="Times" w:hAnsi="Times" w:cs="Times"/>
        </w:rPr>
        <w:t>78-86.</w:t>
      </w:r>
    </w:p>
    <w:p w14:paraId="6CDEFBD6" w14:textId="327FCD87" w:rsidR="007B0438" w:rsidRPr="00A27DF9" w:rsidRDefault="007B0438" w:rsidP="00D2247B">
      <w:pPr>
        <w:snapToGrid w:val="0"/>
        <w:ind w:left="360" w:hanging="360"/>
        <w:rPr>
          <w:rFonts w:ascii="Times" w:eastAsia="Times" w:hAnsi="Times" w:cs="Times"/>
        </w:rPr>
      </w:pPr>
      <w:r w:rsidRPr="00A27DF9">
        <w:rPr>
          <w:rFonts w:ascii="Times" w:eastAsia="Times" w:hAnsi="Times" w:cs="Times"/>
        </w:rPr>
        <w:t>Tartakovsky, Patrakov, E., and Nikulina, M. (2017b</w:t>
      </w:r>
      <w:r>
        <w:rPr>
          <w:rFonts w:ascii="Times" w:eastAsia="Times" w:hAnsi="Times" w:cs="Times"/>
        </w:rPr>
        <w:t>) ‘</w:t>
      </w:r>
      <w:r w:rsidRPr="00A27DF9">
        <w:rPr>
          <w:rFonts w:ascii="Times" w:eastAsia="Times" w:hAnsi="Times" w:cs="Times"/>
          <w:color w:val="000000"/>
        </w:rPr>
        <w:t>Factors affecting emigration intentions in the diaspora population: the case of Russian Jews</w:t>
      </w:r>
      <w:r>
        <w:rPr>
          <w:rFonts w:ascii="Times" w:eastAsia="Times" w:hAnsi="Times" w:cs="Times"/>
          <w:color w:val="000000"/>
        </w:rPr>
        <w:t xml:space="preserve">’, </w:t>
      </w:r>
      <w:r w:rsidRPr="00A27DF9">
        <w:rPr>
          <w:rFonts w:ascii="Times" w:eastAsia="Times" w:hAnsi="Times" w:cs="Times"/>
          <w:i/>
        </w:rPr>
        <w:t>International Journal of Intercultural Relations, 59</w:t>
      </w:r>
      <w:r>
        <w:rPr>
          <w:rFonts w:ascii="Times" w:eastAsia="Times" w:hAnsi="Times" w:cs="Times"/>
        </w:rPr>
        <w:t xml:space="preserve">: </w:t>
      </w:r>
      <w:r w:rsidRPr="00A27DF9">
        <w:rPr>
          <w:rFonts w:ascii="Times" w:eastAsia="Times" w:hAnsi="Times" w:cs="Times"/>
        </w:rPr>
        <w:t>53–67.</w:t>
      </w:r>
    </w:p>
    <w:p w14:paraId="41703747" w14:textId="6BFC6FE9" w:rsidR="007B0438" w:rsidRPr="00A27DF9" w:rsidRDefault="007B0438" w:rsidP="00D2247B">
      <w:pPr>
        <w:snapToGrid w:val="0"/>
        <w:ind w:left="360" w:hanging="360"/>
        <w:rPr>
          <w:rFonts w:ascii="Times" w:eastAsia="Times" w:hAnsi="Times" w:cs="Times"/>
        </w:rPr>
      </w:pPr>
      <w:r w:rsidRPr="00A27DF9">
        <w:rPr>
          <w:rFonts w:ascii="Times" w:eastAsia="Times" w:hAnsi="Times" w:cs="Times"/>
        </w:rPr>
        <w:t>Telzer, E. H. (2010</w:t>
      </w:r>
      <w:r>
        <w:rPr>
          <w:rFonts w:ascii="Times" w:eastAsia="Times" w:hAnsi="Times" w:cs="Times"/>
        </w:rPr>
        <w:t>) ‘</w:t>
      </w:r>
      <w:r w:rsidRPr="00A27DF9">
        <w:rPr>
          <w:rFonts w:ascii="Times" w:eastAsia="Times" w:hAnsi="Times" w:cs="Times"/>
        </w:rPr>
        <w:t>Expanding the acculturation gap-distress model: An integrative review of research</w:t>
      </w:r>
      <w:r>
        <w:rPr>
          <w:rFonts w:ascii="Times" w:eastAsia="Times" w:hAnsi="Times" w:cs="Times"/>
        </w:rPr>
        <w:t xml:space="preserve">’, </w:t>
      </w:r>
      <w:r w:rsidRPr="00A27DF9">
        <w:rPr>
          <w:rFonts w:ascii="Times" w:eastAsia="Times" w:hAnsi="Times" w:cs="Times"/>
          <w:i/>
        </w:rPr>
        <w:t>Human Development, 53</w:t>
      </w:r>
      <w:r>
        <w:rPr>
          <w:rFonts w:ascii="Times" w:eastAsia="Times" w:hAnsi="Times" w:cs="Times"/>
        </w:rPr>
        <w:t xml:space="preserve">: </w:t>
      </w:r>
      <w:r w:rsidRPr="00A27DF9">
        <w:rPr>
          <w:rFonts w:ascii="Times" w:eastAsia="Times" w:hAnsi="Times" w:cs="Times"/>
        </w:rPr>
        <w:t xml:space="preserve">313-340. </w:t>
      </w:r>
    </w:p>
    <w:p w14:paraId="0905866C" w14:textId="4E5E1C81" w:rsidR="007B0438" w:rsidRPr="00A27DF9" w:rsidRDefault="007B0438" w:rsidP="00F16A9A">
      <w:pPr>
        <w:snapToGrid w:val="0"/>
        <w:ind w:left="360" w:hanging="360"/>
        <w:rPr>
          <w:rFonts w:ascii="Times" w:eastAsia="Times" w:hAnsi="Times" w:cs="Times"/>
        </w:rPr>
      </w:pPr>
      <w:r w:rsidRPr="00A27DF9">
        <w:rPr>
          <w:rFonts w:ascii="Times" w:eastAsia="Times" w:hAnsi="Times" w:cs="Times"/>
        </w:rPr>
        <w:t>Titzmann, P. F., and Jugert, P. (2015</w:t>
      </w:r>
      <w:r>
        <w:rPr>
          <w:rFonts w:ascii="Times" w:eastAsia="Times" w:hAnsi="Times" w:cs="Times"/>
        </w:rPr>
        <w:t>) ‘</w:t>
      </w:r>
      <w:r w:rsidRPr="00A27DF9">
        <w:rPr>
          <w:rFonts w:ascii="Times" w:eastAsia="Times" w:hAnsi="Times" w:cs="Times"/>
        </w:rPr>
        <w:t>Acculturation in context: The moderating effects of immigrant and native peer orientations on the acculturation experiences of immigrants</w:t>
      </w:r>
      <w:r>
        <w:rPr>
          <w:rFonts w:ascii="Times" w:eastAsia="Times" w:hAnsi="Times" w:cs="Times"/>
        </w:rPr>
        <w:t xml:space="preserve">’, </w:t>
      </w:r>
      <w:r w:rsidRPr="00A27DF9">
        <w:rPr>
          <w:rFonts w:ascii="Times" w:eastAsia="Times" w:hAnsi="Times" w:cs="Times"/>
          <w:i/>
        </w:rPr>
        <w:t>Journal of Youth and Adolescence, 44</w:t>
      </w:r>
      <w:r>
        <w:rPr>
          <w:rFonts w:ascii="Times" w:eastAsia="Times" w:hAnsi="Times" w:cs="Times"/>
        </w:rPr>
        <w:t xml:space="preserve">: </w:t>
      </w:r>
      <w:r w:rsidRPr="00A27DF9">
        <w:rPr>
          <w:rFonts w:ascii="Times" w:eastAsia="Times" w:hAnsi="Times" w:cs="Times"/>
        </w:rPr>
        <w:t>2079-2094.</w:t>
      </w:r>
    </w:p>
    <w:p w14:paraId="340298BA" w14:textId="0B785935" w:rsidR="007B0438" w:rsidRPr="00A27DF9" w:rsidRDefault="007B0438" w:rsidP="00D2247B">
      <w:pPr>
        <w:snapToGrid w:val="0"/>
        <w:ind w:left="360" w:hanging="360"/>
        <w:rPr>
          <w:rFonts w:ascii="Times" w:eastAsia="Times" w:hAnsi="Times" w:cs="Times"/>
        </w:rPr>
      </w:pPr>
      <w:r w:rsidRPr="00A27DF9">
        <w:rPr>
          <w:rFonts w:ascii="Times" w:eastAsia="Times" w:hAnsi="Times" w:cs="Times"/>
        </w:rPr>
        <w:t>Titzmann, P. F., and Lee, R. M. (2018</w:t>
      </w:r>
      <w:r>
        <w:rPr>
          <w:rFonts w:ascii="Times" w:eastAsia="Times" w:hAnsi="Times" w:cs="Times"/>
        </w:rPr>
        <w:t>) ‘</w:t>
      </w:r>
      <w:r w:rsidRPr="00A27DF9">
        <w:rPr>
          <w:rFonts w:ascii="Times" w:eastAsia="Times" w:hAnsi="Times" w:cs="Times"/>
        </w:rPr>
        <w:t>Adaptation of young immigrants: A developmental perspective on acculturation research</w:t>
      </w:r>
      <w:r>
        <w:rPr>
          <w:rFonts w:ascii="Times" w:eastAsia="Times" w:hAnsi="Times" w:cs="Times"/>
        </w:rPr>
        <w:t xml:space="preserve">’, </w:t>
      </w:r>
      <w:r w:rsidRPr="00A27DF9">
        <w:rPr>
          <w:rFonts w:ascii="Times" w:eastAsia="Times" w:hAnsi="Times" w:cs="Times"/>
          <w:i/>
        </w:rPr>
        <w:t>European Psychologist, 23</w:t>
      </w:r>
      <w:r>
        <w:rPr>
          <w:rFonts w:ascii="Times" w:eastAsia="Times" w:hAnsi="Times" w:cs="Times"/>
        </w:rPr>
        <w:t xml:space="preserve">: </w:t>
      </w:r>
      <w:r w:rsidRPr="00A27DF9">
        <w:rPr>
          <w:rFonts w:ascii="Times" w:eastAsia="Times" w:hAnsi="Times" w:cs="Times"/>
        </w:rPr>
        <w:t xml:space="preserve">72-82. </w:t>
      </w:r>
    </w:p>
    <w:p w14:paraId="62A9F9F3" w14:textId="2302FFA7" w:rsidR="007B0438" w:rsidRPr="00A27DF9" w:rsidRDefault="007B0438" w:rsidP="00D2247B">
      <w:pPr>
        <w:snapToGrid w:val="0"/>
        <w:ind w:left="360" w:hanging="360"/>
        <w:rPr>
          <w:rFonts w:ascii="Times" w:eastAsia="Times" w:hAnsi="Times" w:cs="Times"/>
        </w:rPr>
      </w:pPr>
      <w:r w:rsidRPr="00A27DF9">
        <w:rPr>
          <w:rFonts w:ascii="Times" w:eastAsia="Times" w:hAnsi="Times" w:cs="Times"/>
        </w:rPr>
        <w:t>Titzmann, P. F., and Stoessel, K. (2014</w:t>
      </w:r>
      <w:r>
        <w:rPr>
          <w:rFonts w:ascii="Times" w:eastAsia="Times" w:hAnsi="Times" w:cs="Times"/>
        </w:rPr>
        <w:t>) ‘</w:t>
      </w:r>
      <w:r w:rsidRPr="00A27DF9">
        <w:rPr>
          <w:rFonts w:ascii="Times" w:eastAsia="Times" w:hAnsi="Times" w:cs="Times"/>
        </w:rPr>
        <w:t>Diaspora migration in Israel and Germany: Unique contexts or examples for a general phenomenon?</w:t>
      </w:r>
      <w:r>
        <w:rPr>
          <w:rFonts w:ascii="Times" w:eastAsia="Times" w:hAnsi="Times" w:cs="Times"/>
        </w:rPr>
        <w:t>’</w:t>
      </w:r>
      <w:r w:rsidRPr="00A27DF9">
        <w:rPr>
          <w:rFonts w:ascii="Times" w:eastAsia="Times" w:hAnsi="Times" w:cs="Times"/>
        </w:rPr>
        <w:t xml:space="preserve"> </w:t>
      </w:r>
      <w:r>
        <w:rPr>
          <w:rFonts w:ascii="Times" w:eastAsia="Times" w:hAnsi="Times" w:cs="Times"/>
        </w:rPr>
        <w:t xml:space="preserve">In: </w:t>
      </w:r>
      <w:r w:rsidRPr="00A27DF9">
        <w:rPr>
          <w:rFonts w:ascii="Times" w:eastAsia="Times" w:hAnsi="Times" w:cs="Times"/>
        </w:rPr>
        <w:t>Silbereisen</w:t>
      </w:r>
      <w:r w:rsidRPr="00DC46EA">
        <w:rPr>
          <w:rFonts w:ascii="Times" w:eastAsia="Times" w:hAnsi="Times" w:cs="Times"/>
        </w:rPr>
        <w:t xml:space="preserve"> </w:t>
      </w:r>
      <w:r w:rsidRPr="00A27DF9">
        <w:rPr>
          <w:rFonts w:ascii="Times" w:eastAsia="Times" w:hAnsi="Times" w:cs="Times"/>
        </w:rPr>
        <w:t>R. K., Titzmann</w:t>
      </w:r>
      <w:r w:rsidRPr="00DC46EA">
        <w:rPr>
          <w:rFonts w:ascii="Times" w:eastAsia="Times" w:hAnsi="Times" w:cs="Times"/>
        </w:rPr>
        <w:t xml:space="preserve"> </w:t>
      </w:r>
      <w:r w:rsidRPr="00A27DF9">
        <w:rPr>
          <w:rFonts w:ascii="Times" w:eastAsia="Times" w:hAnsi="Times" w:cs="Times"/>
        </w:rPr>
        <w:t>P. F., and Shavit Y. (</w:t>
      </w:r>
      <w:r>
        <w:rPr>
          <w:rFonts w:ascii="Times" w:eastAsia="Times" w:hAnsi="Times" w:cs="Times"/>
        </w:rPr>
        <w:t>eds.) ‘</w:t>
      </w:r>
      <w:r w:rsidRPr="00A27DF9">
        <w:rPr>
          <w:rFonts w:ascii="Times" w:eastAsia="Times" w:hAnsi="Times" w:cs="Times"/>
          <w:i/>
        </w:rPr>
        <w:t>The challenges of diaspora migration: Interdisciplinary perspectives on Israel and Germany</w:t>
      </w:r>
      <w:r>
        <w:rPr>
          <w:rFonts w:ascii="Times" w:eastAsia="Times" w:hAnsi="Times" w:cs="Times"/>
        </w:rPr>
        <w:t>, pp.</w:t>
      </w:r>
      <w:r w:rsidRPr="00A27DF9">
        <w:rPr>
          <w:rFonts w:ascii="Times" w:eastAsia="Times" w:hAnsi="Times" w:cs="Times"/>
        </w:rPr>
        <w:t xml:space="preserve"> 271-288</w:t>
      </w:r>
      <w:r>
        <w:rPr>
          <w:rFonts w:ascii="Times" w:eastAsia="Times" w:hAnsi="Times" w:cs="Times"/>
        </w:rPr>
        <w:t>.</w:t>
      </w:r>
      <w:r w:rsidRPr="00A27DF9">
        <w:rPr>
          <w:rFonts w:ascii="Times" w:eastAsia="Times" w:hAnsi="Times" w:cs="Times"/>
        </w:rPr>
        <w:t xml:space="preserve"> Farnham, UK: Ashgate.</w:t>
      </w:r>
    </w:p>
    <w:p w14:paraId="2DE6CC13" w14:textId="45166264" w:rsidR="007B0438" w:rsidRDefault="007B0438" w:rsidP="00D2247B">
      <w:pPr>
        <w:snapToGrid w:val="0"/>
        <w:ind w:left="360" w:hanging="360"/>
        <w:rPr>
          <w:rFonts w:ascii="Times" w:eastAsia="Times" w:hAnsi="Times" w:cs="Times"/>
        </w:rPr>
      </w:pPr>
      <w:r w:rsidRPr="00A27DF9">
        <w:rPr>
          <w:rFonts w:ascii="Times" w:eastAsia="Times" w:hAnsi="Times" w:cs="Times"/>
        </w:rPr>
        <w:t>Titzmann, P. F., Brenick, A., and Silbereisen, R. K. (2015</w:t>
      </w:r>
      <w:r>
        <w:rPr>
          <w:rFonts w:ascii="Times" w:eastAsia="Times" w:hAnsi="Times" w:cs="Times"/>
        </w:rPr>
        <w:t>) ‘</w:t>
      </w:r>
      <w:r w:rsidRPr="00A27DF9">
        <w:rPr>
          <w:rFonts w:ascii="Times" w:eastAsia="Times" w:hAnsi="Times" w:cs="Times"/>
        </w:rPr>
        <w:t>Friendships fighting prejudice: A longitudinal perspective on adolescents’ cross-group friendships with immigrants</w:t>
      </w:r>
      <w:r>
        <w:rPr>
          <w:rFonts w:ascii="Times" w:eastAsia="Times" w:hAnsi="Times" w:cs="Times"/>
        </w:rPr>
        <w:t xml:space="preserve">’, </w:t>
      </w:r>
      <w:r w:rsidRPr="00A27DF9">
        <w:rPr>
          <w:rFonts w:ascii="Times" w:eastAsia="Times" w:hAnsi="Times" w:cs="Times"/>
          <w:i/>
        </w:rPr>
        <w:t>Journal of Youth and Adolescen</w:t>
      </w:r>
      <w:r>
        <w:rPr>
          <w:rFonts w:ascii="Times" w:eastAsia="Times" w:hAnsi="Times" w:cs="Times"/>
          <w:i/>
        </w:rPr>
        <w:t>ce</w:t>
      </w:r>
      <w:r w:rsidRPr="00A27DF9">
        <w:rPr>
          <w:rFonts w:ascii="Times" w:eastAsia="Times" w:hAnsi="Times" w:cs="Times"/>
          <w:i/>
        </w:rPr>
        <w:t>, 44</w:t>
      </w:r>
      <w:r w:rsidRPr="00057FC4">
        <w:rPr>
          <w:rFonts w:ascii="Times" w:eastAsia="Times" w:hAnsi="Times" w:cs="Times"/>
        </w:rPr>
        <w:t>:</w:t>
      </w:r>
      <w:r>
        <w:rPr>
          <w:rFonts w:ascii="Times" w:eastAsia="Times" w:hAnsi="Times" w:cs="Times"/>
          <w:i/>
        </w:rPr>
        <w:t xml:space="preserve"> </w:t>
      </w:r>
      <w:r w:rsidRPr="00A27DF9">
        <w:rPr>
          <w:rFonts w:ascii="Times" w:eastAsia="Times" w:hAnsi="Times" w:cs="Times"/>
        </w:rPr>
        <w:t>1318-1331.</w:t>
      </w:r>
    </w:p>
    <w:p w14:paraId="0A2FC4DB" w14:textId="06C95D10" w:rsidR="007B0438" w:rsidRPr="00A27DF9" w:rsidRDefault="007B0438" w:rsidP="00D2247B">
      <w:pPr>
        <w:snapToGrid w:val="0"/>
        <w:ind w:left="360" w:hanging="360"/>
        <w:rPr>
          <w:rFonts w:ascii="Times" w:eastAsia="Times" w:hAnsi="Times" w:cs="Times"/>
        </w:rPr>
      </w:pPr>
      <w:r w:rsidRPr="00A27DF9">
        <w:rPr>
          <w:rFonts w:ascii="Times" w:eastAsia="Times" w:hAnsi="Times" w:cs="Times"/>
          <w:color w:val="222222"/>
          <w:highlight w:val="white"/>
        </w:rPr>
        <w:t>Trickett, E. J., Watts, R., and Birman, D. (1994</w:t>
      </w:r>
      <w:r>
        <w:rPr>
          <w:rFonts w:ascii="Times" w:eastAsia="Times" w:hAnsi="Times" w:cs="Times"/>
          <w:color w:val="222222"/>
          <w:highlight w:val="white"/>
        </w:rPr>
        <w:t>) ‘</w:t>
      </w:r>
      <w:r w:rsidRPr="00A27DF9">
        <w:rPr>
          <w:rFonts w:ascii="Times" w:eastAsia="Times" w:hAnsi="Times" w:cs="Times"/>
          <w:i/>
          <w:color w:val="222222"/>
        </w:rPr>
        <w:t>Human diversity: Perspectives on people in context</w:t>
      </w:r>
      <w:r>
        <w:rPr>
          <w:rFonts w:ascii="Times" w:eastAsia="Times" w:hAnsi="Times" w:cs="Times"/>
          <w:i/>
          <w:color w:val="222222"/>
        </w:rPr>
        <w:t>.’</w:t>
      </w:r>
      <w:r w:rsidRPr="00A27DF9">
        <w:rPr>
          <w:rFonts w:ascii="Times" w:eastAsia="Times" w:hAnsi="Times" w:cs="Times"/>
          <w:i/>
          <w:color w:val="222222"/>
        </w:rPr>
        <w:t xml:space="preserve"> </w:t>
      </w:r>
      <w:r w:rsidRPr="00A27DF9">
        <w:rPr>
          <w:rFonts w:ascii="Times" w:eastAsia="Times" w:hAnsi="Times" w:cs="Times"/>
          <w:color w:val="222222"/>
          <w:highlight w:val="white"/>
        </w:rPr>
        <w:t>San Francisco: Jossey-Bass.</w:t>
      </w:r>
    </w:p>
    <w:p w14:paraId="659FB1C4" w14:textId="7603F445" w:rsidR="007B0438" w:rsidRPr="00A27DF9" w:rsidRDefault="007B0438" w:rsidP="00D2247B">
      <w:pPr>
        <w:snapToGrid w:val="0"/>
        <w:ind w:left="360" w:hanging="360"/>
        <w:rPr>
          <w:rFonts w:ascii="Times" w:eastAsia="Times" w:hAnsi="Times" w:cs="Times"/>
        </w:rPr>
      </w:pPr>
      <w:r w:rsidRPr="00A27DF9">
        <w:rPr>
          <w:rFonts w:ascii="Times" w:eastAsia="Times" w:hAnsi="Times" w:cs="Times"/>
        </w:rPr>
        <w:t>Verkuyten, M., Altabatabaei, H. G., and Nooitgedagt, W. (2018</w:t>
      </w:r>
      <w:r>
        <w:rPr>
          <w:rFonts w:ascii="Times" w:eastAsia="Times" w:hAnsi="Times" w:cs="Times"/>
        </w:rPr>
        <w:t>) ‘</w:t>
      </w:r>
      <w:r w:rsidRPr="00A27DF9">
        <w:rPr>
          <w:rFonts w:ascii="Times" w:eastAsia="Times" w:hAnsi="Times" w:cs="Times"/>
        </w:rPr>
        <w:t>Supporting the accommodation of voluntary and involuntary migrants: Humanitarian and host society considerations</w:t>
      </w:r>
      <w:r>
        <w:rPr>
          <w:rFonts w:ascii="Times" w:eastAsia="Times" w:hAnsi="Times" w:cs="Times"/>
        </w:rPr>
        <w:t xml:space="preserve">’, </w:t>
      </w:r>
      <w:r w:rsidRPr="00A27DF9">
        <w:rPr>
          <w:rFonts w:ascii="Times" w:eastAsia="Times" w:hAnsi="Times" w:cs="Times"/>
          <w:i/>
        </w:rPr>
        <w:t>Social Psychological and Personality Science, 9</w:t>
      </w:r>
      <w:r>
        <w:rPr>
          <w:rFonts w:ascii="Times" w:eastAsia="Times" w:hAnsi="Times" w:cs="Times"/>
        </w:rPr>
        <w:t xml:space="preserve">: </w:t>
      </w:r>
      <w:r w:rsidRPr="00A27DF9">
        <w:rPr>
          <w:rFonts w:ascii="Times" w:eastAsia="Times" w:hAnsi="Times" w:cs="Times"/>
        </w:rPr>
        <w:t>267-274.</w:t>
      </w:r>
    </w:p>
    <w:p w14:paraId="3A738C7D" w14:textId="10BEE385" w:rsidR="007B0438" w:rsidRPr="00A27DF9" w:rsidRDefault="007B0438" w:rsidP="00D2247B">
      <w:pPr>
        <w:snapToGrid w:val="0"/>
        <w:ind w:left="360" w:hanging="360"/>
        <w:rPr>
          <w:rFonts w:ascii="Times" w:eastAsia="Times" w:hAnsi="Times" w:cs="Times"/>
        </w:rPr>
      </w:pPr>
      <w:r w:rsidRPr="00A27DF9">
        <w:rPr>
          <w:rFonts w:ascii="Times" w:eastAsia="Times" w:hAnsi="Times" w:cs="Times"/>
        </w:rPr>
        <w:t>Vinokurov, A., Trickett, E. J., and Birman, D. (2002</w:t>
      </w:r>
      <w:r>
        <w:rPr>
          <w:rFonts w:ascii="Times" w:eastAsia="Times" w:hAnsi="Times" w:cs="Times"/>
        </w:rPr>
        <w:t>) ‘</w:t>
      </w:r>
      <w:r w:rsidRPr="00A27DF9">
        <w:rPr>
          <w:rFonts w:ascii="Times" w:eastAsia="Times" w:hAnsi="Times" w:cs="Times"/>
        </w:rPr>
        <w:t>Acculturative hassles and immigrant adolescents: A life-domain assessment for Soviet Jewish refugees</w:t>
      </w:r>
      <w:r>
        <w:rPr>
          <w:rFonts w:ascii="Times" w:eastAsia="Times" w:hAnsi="Times" w:cs="Times"/>
        </w:rPr>
        <w:t xml:space="preserve">’, </w:t>
      </w:r>
      <w:r w:rsidRPr="00A27DF9">
        <w:rPr>
          <w:rFonts w:ascii="Times" w:eastAsia="Times" w:hAnsi="Times" w:cs="Times"/>
          <w:i/>
        </w:rPr>
        <w:t>Journal of Social Psychology, 142</w:t>
      </w:r>
      <w:r>
        <w:rPr>
          <w:rFonts w:ascii="Times" w:eastAsia="Times" w:hAnsi="Times" w:cs="Times"/>
        </w:rPr>
        <w:t xml:space="preserve">: </w:t>
      </w:r>
      <w:r w:rsidRPr="00A27DF9">
        <w:rPr>
          <w:rFonts w:ascii="Times" w:eastAsia="Times" w:hAnsi="Times" w:cs="Times"/>
        </w:rPr>
        <w:t>425-445.</w:t>
      </w:r>
    </w:p>
    <w:p w14:paraId="7DE15A8B" w14:textId="062B20E3" w:rsidR="007B0438" w:rsidRPr="00A27DF9" w:rsidRDefault="007B0438" w:rsidP="00D2247B">
      <w:pPr>
        <w:snapToGrid w:val="0"/>
        <w:ind w:left="360" w:hanging="360"/>
        <w:rPr>
          <w:rFonts w:ascii="Times" w:eastAsia="Times" w:hAnsi="Times" w:cs="Times"/>
        </w:rPr>
      </w:pPr>
      <w:r w:rsidRPr="00A27DF9">
        <w:rPr>
          <w:rFonts w:ascii="Times" w:eastAsia="Times" w:hAnsi="Times" w:cs="Times"/>
        </w:rPr>
        <w:t>Walsh, S. D., and Tuval-Mashiach, R. (2012</w:t>
      </w:r>
      <w:r>
        <w:rPr>
          <w:rFonts w:ascii="Times" w:eastAsia="Times" w:hAnsi="Times" w:cs="Times"/>
        </w:rPr>
        <w:t>) ‘</w:t>
      </w:r>
      <w:r w:rsidRPr="00A27DF9">
        <w:rPr>
          <w:rFonts w:ascii="Times" w:eastAsia="Times" w:hAnsi="Times" w:cs="Times"/>
        </w:rPr>
        <w:t>Ethiopian emerging adult immigrants in Israel: Coping with discrimination and racism</w:t>
      </w:r>
      <w:r>
        <w:rPr>
          <w:rFonts w:ascii="Times" w:eastAsia="Times" w:hAnsi="Times" w:cs="Times"/>
        </w:rPr>
        <w:t xml:space="preserve">’, </w:t>
      </w:r>
      <w:r w:rsidRPr="00A27DF9">
        <w:rPr>
          <w:rFonts w:ascii="Times" w:eastAsia="Times" w:hAnsi="Times" w:cs="Times"/>
          <w:i/>
        </w:rPr>
        <w:t>Youth and Society, 44</w:t>
      </w:r>
      <w:r>
        <w:rPr>
          <w:rFonts w:ascii="Times" w:eastAsia="Times" w:hAnsi="Times" w:cs="Times"/>
        </w:rPr>
        <w:t xml:space="preserve">: </w:t>
      </w:r>
      <w:r w:rsidRPr="00A27DF9">
        <w:rPr>
          <w:rFonts w:ascii="Times" w:eastAsia="Times" w:hAnsi="Times" w:cs="Times"/>
        </w:rPr>
        <w:t>49-75.</w:t>
      </w:r>
    </w:p>
    <w:p w14:paraId="495B7D1B" w14:textId="3F996773" w:rsidR="007B0438" w:rsidRPr="00A27DF9" w:rsidRDefault="007B0438" w:rsidP="00D2247B">
      <w:pPr>
        <w:snapToGrid w:val="0"/>
        <w:ind w:left="360" w:hanging="360"/>
        <w:rPr>
          <w:rFonts w:ascii="Times" w:eastAsia="Times" w:hAnsi="Times" w:cs="Times"/>
        </w:rPr>
      </w:pPr>
      <w:r w:rsidRPr="00A27DF9">
        <w:rPr>
          <w:rFonts w:ascii="Times" w:eastAsia="Times" w:hAnsi="Times" w:cs="Times"/>
        </w:rPr>
        <w:t>Walsh, S. D., De Cicero, C., Molcho, M., Harel-Fisch, Y., Davison, C. M., Madsen, K. R., and Stevens, G. W. (2015</w:t>
      </w:r>
      <w:r>
        <w:rPr>
          <w:rFonts w:ascii="Times" w:eastAsia="Times" w:hAnsi="Times" w:cs="Times"/>
        </w:rPr>
        <w:t>) ‘</w:t>
      </w:r>
      <w:r w:rsidRPr="00A27DF9">
        <w:rPr>
          <w:rFonts w:ascii="Times" w:eastAsia="Times" w:hAnsi="Times" w:cs="Times"/>
        </w:rPr>
        <w:t>The relationship between immigrant school composition, classmate support and involvement in physical fighting and bullying among adolescent immigrants and non-immigrants in 11 countries</w:t>
      </w:r>
      <w:r>
        <w:rPr>
          <w:rFonts w:ascii="Times" w:eastAsia="Times" w:hAnsi="Times" w:cs="Times"/>
        </w:rPr>
        <w:t xml:space="preserve">’, </w:t>
      </w:r>
      <w:r w:rsidRPr="00A27DF9">
        <w:rPr>
          <w:rFonts w:ascii="Times" w:eastAsia="Times" w:hAnsi="Times" w:cs="Times"/>
          <w:i/>
        </w:rPr>
        <w:t>Journal of Youth and Adolescence</w:t>
      </w:r>
      <w:r>
        <w:rPr>
          <w:rFonts w:ascii="Times" w:eastAsia="Times" w:hAnsi="Times" w:cs="Times"/>
          <w:i/>
        </w:rPr>
        <w:t>,</w:t>
      </w:r>
      <w:r w:rsidRPr="00A27DF9">
        <w:rPr>
          <w:rFonts w:ascii="Times" w:eastAsia="Times" w:hAnsi="Times" w:cs="Times"/>
          <w:i/>
        </w:rPr>
        <w:t xml:space="preserve"> 45</w:t>
      </w:r>
      <w:r>
        <w:rPr>
          <w:rFonts w:ascii="Times" w:eastAsia="Times" w:hAnsi="Times" w:cs="Times"/>
        </w:rPr>
        <w:t xml:space="preserve">: </w:t>
      </w:r>
      <w:r w:rsidRPr="00A27DF9">
        <w:rPr>
          <w:rFonts w:ascii="Times" w:eastAsia="Times" w:hAnsi="Times" w:cs="Times"/>
        </w:rPr>
        <w:t>1-16.</w:t>
      </w:r>
    </w:p>
    <w:p w14:paraId="55DB6354" w14:textId="7B228F73" w:rsidR="007B0438" w:rsidRPr="00A27DF9" w:rsidRDefault="007B0438" w:rsidP="00D2247B">
      <w:pPr>
        <w:snapToGrid w:val="0"/>
        <w:ind w:left="360" w:hanging="360"/>
        <w:rPr>
          <w:rFonts w:ascii="Times" w:eastAsia="Times" w:hAnsi="Times" w:cs="Times"/>
        </w:rPr>
      </w:pPr>
      <w:r w:rsidRPr="00A27DF9">
        <w:rPr>
          <w:rFonts w:ascii="Times" w:eastAsia="Times" w:hAnsi="Times" w:cs="Times"/>
        </w:rPr>
        <w:t>Walsh, S. D., Kolobov, T., Raiz, Y., Boniel-Nissim, M., Tesler, R., and Harel-Fisch, Y. (2017</w:t>
      </w:r>
      <w:r>
        <w:rPr>
          <w:rFonts w:ascii="Times" w:eastAsia="Times" w:hAnsi="Times" w:cs="Times"/>
        </w:rPr>
        <w:t>) ‘</w:t>
      </w:r>
      <w:r w:rsidRPr="00A27DF9">
        <w:rPr>
          <w:rFonts w:ascii="Times" w:eastAsia="Times" w:hAnsi="Times" w:cs="Times"/>
        </w:rPr>
        <w:t>The role of identity and psychosomatic symptoms as mediating the relationship between discrimination and risk behaviors among first and second generation immigrant adolescents</w:t>
      </w:r>
      <w:r>
        <w:rPr>
          <w:rFonts w:ascii="Times" w:eastAsia="Times" w:hAnsi="Times" w:cs="Times"/>
        </w:rPr>
        <w:t xml:space="preserve">’, </w:t>
      </w:r>
      <w:r w:rsidRPr="00A27DF9">
        <w:rPr>
          <w:rFonts w:ascii="Times" w:eastAsia="Times" w:hAnsi="Times" w:cs="Times"/>
          <w:i/>
        </w:rPr>
        <w:t>Journal of Adolescence, 64</w:t>
      </w:r>
      <w:r>
        <w:rPr>
          <w:rFonts w:ascii="Times" w:eastAsia="Times" w:hAnsi="Times" w:cs="Times"/>
        </w:rPr>
        <w:t xml:space="preserve">: </w:t>
      </w:r>
      <w:r w:rsidRPr="00A27DF9">
        <w:rPr>
          <w:rFonts w:ascii="Times" w:eastAsia="Times" w:hAnsi="Times" w:cs="Times"/>
        </w:rPr>
        <w:t>34-47.</w:t>
      </w:r>
    </w:p>
    <w:p w14:paraId="5C7E6448" w14:textId="77E62576" w:rsidR="007B0438" w:rsidRPr="00A27DF9" w:rsidRDefault="007B0438" w:rsidP="00D2247B">
      <w:pPr>
        <w:snapToGrid w:val="0"/>
        <w:ind w:left="360" w:hanging="360"/>
        <w:rPr>
          <w:rFonts w:ascii="Times" w:eastAsia="Times" w:hAnsi="Times" w:cs="Times"/>
        </w:rPr>
      </w:pPr>
      <w:r w:rsidRPr="00A27DF9">
        <w:rPr>
          <w:rFonts w:ascii="Times" w:eastAsia="Times" w:hAnsi="Times" w:cs="Times"/>
        </w:rPr>
        <w:t>Ward, C., and Geeraert, N. (2016</w:t>
      </w:r>
      <w:r>
        <w:rPr>
          <w:rFonts w:ascii="Times" w:eastAsia="Times" w:hAnsi="Times" w:cs="Times"/>
        </w:rPr>
        <w:t>) ‘</w:t>
      </w:r>
      <w:r w:rsidRPr="00A27DF9">
        <w:rPr>
          <w:rFonts w:ascii="Times" w:eastAsia="Times" w:hAnsi="Times" w:cs="Times"/>
        </w:rPr>
        <w:t>Advancing acculturation theory and research: The acculturation process in its ecological context</w:t>
      </w:r>
      <w:r>
        <w:rPr>
          <w:rFonts w:ascii="Times" w:eastAsia="Times" w:hAnsi="Times" w:cs="Times"/>
        </w:rPr>
        <w:t xml:space="preserve">’, </w:t>
      </w:r>
      <w:r w:rsidRPr="00A27DF9">
        <w:rPr>
          <w:rFonts w:ascii="Times" w:eastAsia="Times" w:hAnsi="Times" w:cs="Times"/>
          <w:i/>
        </w:rPr>
        <w:t>Current Opinion in Psychology, 8</w:t>
      </w:r>
      <w:r>
        <w:rPr>
          <w:rFonts w:ascii="Times" w:eastAsia="Times" w:hAnsi="Times" w:cs="Times"/>
          <w:i/>
        </w:rPr>
        <w:t xml:space="preserve">: </w:t>
      </w:r>
      <w:r w:rsidRPr="00A27DF9">
        <w:rPr>
          <w:rFonts w:ascii="Times" w:eastAsia="Times" w:hAnsi="Times" w:cs="Times"/>
        </w:rPr>
        <w:t>98-104.</w:t>
      </w:r>
    </w:p>
    <w:p w14:paraId="77DA0508" w14:textId="53381547" w:rsidR="007B0438" w:rsidRPr="00A27DF9" w:rsidRDefault="007B0438" w:rsidP="00D2247B">
      <w:pPr>
        <w:snapToGrid w:val="0"/>
        <w:ind w:left="360" w:hanging="360"/>
        <w:rPr>
          <w:rFonts w:ascii="Times" w:eastAsia="Times" w:hAnsi="Times" w:cs="Times"/>
        </w:rPr>
      </w:pPr>
      <w:r w:rsidRPr="00A27DF9">
        <w:rPr>
          <w:rFonts w:ascii="Times" w:eastAsia="Times" w:hAnsi="Times" w:cs="Times"/>
        </w:rPr>
        <w:t>Ward, C., and Kus, L. (2012</w:t>
      </w:r>
      <w:r>
        <w:rPr>
          <w:rFonts w:ascii="Times" w:eastAsia="Times" w:hAnsi="Times" w:cs="Times"/>
        </w:rPr>
        <w:t>) ‘</w:t>
      </w:r>
      <w:r w:rsidRPr="00A27DF9">
        <w:rPr>
          <w:rFonts w:ascii="Times" w:eastAsia="Times" w:hAnsi="Times" w:cs="Times"/>
        </w:rPr>
        <w:t>Back to and beyond Berry’s basics: The conceptualization, operationalization, and classification of acculturation</w:t>
      </w:r>
      <w:r>
        <w:rPr>
          <w:rFonts w:ascii="Times" w:eastAsia="Times" w:hAnsi="Times" w:cs="Times"/>
        </w:rPr>
        <w:t xml:space="preserve">’, </w:t>
      </w:r>
      <w:r w:rsidRPr="00A27DF9">
        <w:rPr>
          <w:rFonts w:ascii="Times" w:eastAsia="Times" w:hAnsi="Times" w:cs="Times"/>
          <w:i/>
        </w:rPr>
        <w:t>International Journal of Intercultural Relations, 36</w:t>
      </w:r>
      <w:r>
        <w:rPr>
          <w:rFonts w:ascii="Times" w:eastAsia="Times" w:hAnsi="Times" w:cs="Times"/>
        </w:rPr>
        <w:t xml:space="preserve">: </w:t>
      </w:r>
      <w:r w:rsidRPr="00A27DF9">
        <w:rPr>
          <w:rFonts w:ascii="Times" w:eastAsia="Times" w:hAnsi="Times" w:cs="Times"/>
        </w:rPr>
        <w:t>472-485.</w:t>
      </w:r>
    </w:p>
    <w:p w14:paraId="01FFECCF" w14:textId="299536E9" w:rsidR="007B0438" w:rsidRPr="00A27DF9" w:rsidRDefault="007B0438" w:rsidP="00D2247B">
      <w:pPr>
        <w:snapToGrid w:val="0"/>
        <w:ind w:left="360" w:hanging="360"/>
        <w:rPr>
          <w:rFonts w:ascii="Times" w:eastAsia="Times" w:hAnsi="Times" w:cs="Times"/>
        </w:rPr>
      </w:pPr>
      <w:r w:rsidRPr="00A27DF9">
        <w:rPr>
          <w:rFonts w:ascii="Times" w:eastAsia="Times" w:hAnsi="Times" w:cs="Times"/>
        </w:rPr>
        <w:t>Ward, C., Szabo, A., and Stuart, J. (2016</w:t>
      </w:r>
      <w:r>
        <w:rPr>
          <w:rFonts w:ascii="Times" w:eastAsia="Times" w:hAnsi="Times" w:cs="Times"/>
        </w:rPr>
        <w:t>) ‘</w:t>
      </w:r>
      <w:r w:rsidRPr="00A27DF9">
        <w:rPr>
          <w:rFonts w:ascii="Times" w:eastAsia="Times" w:hAnsi="Times" w:cs="Times"/>
        </w:rPr>
        <w:t>Prejudice against immigrants in multicultural societies</w:t>
      </w:r>
      <w:r>
        <w:rPr>
          <w:rFonts w:ascii="Times" w:eastAsia="Times" w:hAnsi="Times" w:cs="Times"/>
        </w:rPr>
        <w:t>’. In</w:t>
      </w:r>
      <w:r w:rsidRPr="00A27DF9">
        <w:rPr>
          <w:rFonts w:ascii="Times" w:eastAsia="Times" w:hAnsi="Times" w:cs="Times"/>
        </w:rPr>
        <w:t xml:space="preserve"> Sibley C. G. and Barlow F. K. (</w:t>
      </w:r>
      <w:r>
        <w:rPr>
          <w:rFonts w:ascii="Times" w:eastAsia="Times" w:hAnsi="Times" w:cs="Times"/>
        </w:rPr>
        <w:t>eds.</w:t>
      </w:r>
      <w:r w:rsidRPr="00A27DF9">
        <w:rPr>
          <w:rFonts w:ascii="Times" w:eastAsia="Times" w:hAnsi="Times" w:cs="Times"/>
        </w:rPr>
        <w:t xml:space="preserve">), The </w:t>
      </w:r>
      <w:r w:rsidRPr="00A27DF9">
        <w:rPr>
          <w:rFonts w:ascii="Times" w:eastAsia="Times" w:hAnsi="Times" w:cs="Times"/>
          <w:i/>
        </w:rPr>
        <w:t>Cambridge handbook of the psychology of prejudic</w:t>
      </w:r>
      <w:r w:rsidRPr="00A27DF9">
        <w:rPr>
          <w:rFonts w:ascii="Times" w:eastAsia="Times" w:hAnsi="Times" w:cs="Times"/>
        </w:rPr>
        <w:t>e</w:t>
      </w:r>
      <w:r>
        <w:rPr>
          <w:rFonts w:ascii="Times" w:eastAsia="Times" w:hAnsi="Times" w:cs="Times"/>
        </w:rPr>
        <w:t>, pp.</w:t>
      </w:r>
      <w:r w:rsidRPr="00A27DF9">
        <w:rPr>
          <w:rFonts w:ascii="Times" w:eastAsia="Times" w:hAnsi="Times" w:cs="Times"/>
        </w:rPr>
        <w:t xml:space="preserve"> 413-437</w:t>
      </w:r>
      <w:r>
        <w:rPr>
          <w:rFonts w:ascii="Times" w:eastAsia="Times" w:hAnsi="Times" w:cs="Times"/>
        </w:rPr>
        <w:t>.</w:t>
      </w:r>
      <w:r w:rsidRPr="00A27DF9">
        <w:rPr>
          <w:rFonts w:ascii="Times" w:eastAsia="Times" w:hAnsi="Times" w:cs="Times"/>
        </w:rPr>
        <w:t xml:space="preserve"> Cambridge, UK: Cambridge University Press.</w:t>
      </w:r>
    </w:p>
    <w:p w14:paraId="522C8010" w14:textId="5C68549F" w:rsidR="007B0438" w:rsidRDefault="007B0438" w:rsidP="00D2247B">
      <w:pPr>
        <w:snapToGrid w:val="0"/>
        <w:ind w:left="360" w:hanging="360"/>
        <w:rPr>
          <w:rFonts w:ascii="Times" w:eastAsia="Times" w:hAnsi="Times" w:cs="Times"/>
        </w:rPr>
      </w:pPr>
      <w:r w:rsidRPr="00A27DF9">
        <w:rPr>
          <w:rFonts w:ascii="Times" w:eastAsia="Times" w:hAnsi="Times" w:cs="Times"/>
        </w:rPr>
        <w:t>Whitley, B. E., and Webster, G. D. (in press</w:t>
      </w:r>
      <w:r>
        <w:rPr>
          <w:rFonts w:ascii="Times" w:eastAsia="Times" w:hAnsi="Times" w:cs="Times"/>
        </w:rPr>
        <w:t>) ‘</w:t>
      </w:r>
      <w:r w:rsidRPr="00A27DF9">
        <w:rPr>
          <w:rFonts w:ascii="Times" w:eastAsia="Times" w:hAnsi="Times" w:cs="Times"/>
        </w:rPr>
        <w:t>The relationship of intergroup ideologies to ethnic prejudice: A meta-analysis</w:t>
      </w:r>
      <w:r>
        <w:rPr>
          <w:rFonts w:ascii="Times" w:eastAsia="Times" w:hAnsi="Times" w:cs="Times"/>
        </w:rPr>
        <w:t xml:space="preserve">’, </w:t>
      </w:r>
      <w:r w:rsidRPr="00A27DF9">
        <w:rPr>
          <w:rFonts w:ascii="Times" w:eastAsia="Times" w:hAnsi="Times" w:cs="Times"/>
          <w:i/>
        </w:rPr>
        <w:t>Personality and Social Psychology Review</w:t>
      </w:r>
      <w:r w:rsidRPr="00A27DF9">
        <w:rPr>
          <w:rFonts w:ascii="Times" w:eastAsia="Times" w:hAnsi="Times" w:cs="Times"/>
        </w:rPr>
        <w:t>.</w:t>
      </w:r>
    </w:p>
    <w:p w14:paraId="1039CEDE" w14:textId="298338A5" w:rsidR="007B0438" w:rsidRPr="00A27DF9" w:rsidRDefault="007B0438" w:rsidP="00D2247B">
      <w:pPr>
        <w:snapToGrid w:val="0"/>
        <w:ind w:left="360" w:hanging="360"/>
        <w:rPr>
          <w:rFonts w:ascii="Times" w:eastAsia="Times" w:hAnsi="Times" w:cs="Times"/>
        </w:rPr>
      </w:pPr>
      <w:r>
        <w:rPr>
          <w:rFonts w:ascii="Times" w:eastAsia="Times" w:hAnsi="Times" w:cs="Times"/>
        </w:rPr>
        <w:t xml:space="preserve">Wilson, J., Ward, C., Fetvadjiev, V., &amp; Bethel, A. (2017) ‘Measuring cultural competencies: The development and validation of a revised measure of sociocultural adaptation’. </w:t>
      </w:r>
      <w:r w:rsidRPr="00E203D2">
        <w:rPr>
          <w:rFonts w:ascii="Times" w:eastAsia="Times" w:hAnsi="Times" w:cs="Times"/>
          <w:i/>
          <w:iCs/>
        </w:rPr>
        <w:t>Journal of Cross-cultural Psychology, 48</w:t>
      </w:r>
      <w:r>
        <w:rPr>
          <w:rFonts w:ascii="Times" w:eastAsia="Times" w:hAnsi="Times" w:cs="Times"/>
        </w:rPr>
        <w:t>:1045-1056.</w:t>
      </w:r>
    </w:p>
    <w:p w14:paraId="14C1D818" w14:textId="2A20E676" w:rsidR="007B0438" w:rsidRPr="00A27DF9" w:rsidRDefault="007B0438" w:rsidP="00D2247B">
      <w:pPr>
        <w:snapToGrid w:val="0"/>
        <w:ind w:left="360" w:hanging="360"/>
        <w:rPr>
          <w:rFonts w:ascii="Times" w:eastAsia="Times" w:hAnsi="Times" w:cs="Times"/>
        </w:rPr>
      </w:pPr>
      <w:r w:rsidRPr="00A27DF9">
        <w:rPr>
          <w:rFonts w:ascii="Times" w:eastAsia="Times" w:hAnsi="Times" w:cs="Times"/>
        </w:rPr>
        <w:t>Wright, S., and Bloemraad, I. (2012</w:t>
      </w:r>
      <w:r>
        <w:rPr>
          <w:rFonts w:ascii="Times" w:eastAsia="Times" w:hAnsi="Times" w:cs="Times"/>
        </w:rPr>
        <w:t>) ‘</w:t>
      </w:r>
      <w:r w:rsidRPr="00A27DF9">
        <w:rPr>
          <w:rFonts w:ascii="Times" w:eastAsia="Times" w:hAnsi="Times" w:cs="Times"/>
        </w:rPr>
        <w:t>Is there a trade-off between multiculturalism and socio-political integration? Policy regimes and immigrant incorporation in comparative perspective</w:t>
      </w:r>
      <w:r>
        <w:rPr>
          <w:rFonts w:ascii="Times" w:eastAsia="Times" w:hAnsi="Times" w:cs="Times"/>
        </w:rPr>
        <w:t xml:space="preserve">’, </w:t>
      </w:r>
      <w:r w:rsidRPr="00A27DF9">
        <w:rPr>
          <w:rFonts w:ascii="Times" w:eastAsia="Times" w:hAnsi="Times" w:cs="Times"/>
          <w:i/>
        </w:rPr>
        <w:t>Perspectives on Politics</w:t>
      </w:r>
      <w:r>
        <w:rPr>
          <w:rFonts w:ascii="Times" w:eastAsia="Times" w:hAnsi="Times" w:cs="Times"/>
          <w:i/>
        </w:rPr>
        <w:t xml:space="preserve">: </w:t>
      </w:r>
      <w:r w:rsidRPr="00A27DF9">
        <w:rPr>
          <w:rFonts w:ascii="Times" w:eastAsia="Times" w:hAnsi="Times" w:cs="Times"/>
          <w:i/>
        </w:rPr>
        <w:t>10,</w:t>
      </w:r>
      <w:r w:rsidRPr="00A27DF9">
        <w:rPr>
          <w:rFonts w:ascii="Times" w:eastAsia="Times" w:hAnsi="Times" w:cs="Times"/>
        </w:rPr>
        <w:t xml:space="preserve">77-95. </w:t>
      </w:r>
    </w:p>
    <w:p w14:paraId="6B8BC218" w14:textId="4B361283" w:rsidR="007B0438" w:rsidRPr="00A27DF9" w:rsidRDefault="007B0438" w:rsidP="00D2247B">
      <w:pPr>
        <w:snapToGrid w:val="0"/>
        <w:ind w:left="360" w:hanging="360"/>
        <w:rPr>
          <w:rFonts w:ascii="Times" w:eastAsia="Times" w:hAnsi="Times" w:cs="Times"/>
        </w:rPr>
      </w:pPr>
      <w:r w:rsidRPr="00A27DF9">
        <w:rPr>
          <w:rFonts w:ascii="Times" w:eastAsia="Times" w:hAnsi="Times" w:cs="Times"/>
        </w:rPr>
        <w:t>Yogeeswaran, K., and Dasgupta, N. (2010</w:t>
      </w:r>
      <w:r>
        <w:rPr>
          <w:rFonts w:ascii="Times" w:eastAsia="Times" w:hAnsi="Times" w:cs="Times"/>
        </w:rPr>
        <w:t>) ‘</w:t>
      </w:r>
      <w:r w:rsidRPr="00A27DF9">
        <w:rPr>
          <w:rFonts w:ascii="Times" w:eastAsia="Times" w:hAnsi="Times" w:cs="Times"/>
        </w:rPr>
        <w:t>Will the ‘real’ American please stand up? The effect of implicit national prototypes on discriminatory behavior and judgments</w:t>
      </w:r>
      <w:r>
        <w:rPr>
          <w:rFonts w:ascii="Times" w:eastAsia="Times" w:hAnsi="Times" w:cs="Times"/>
        </w:rPr>
        <w:t xml:space="preserve">’, </w:t>
      </w:r>
      <w:r w:rsidRPr="00A27DF9">
        <w:rPr>
          <w:rFonts w:ascii="Times" w:eastAsia="Times" w:hAnsi="Times" w:cs="Times"/>
          <w:i/>
        </w:rPr>
        <w:t>Personality and Social Psychology Bulletin, 36</w:t>
      </w:r>
      <w:r>
        <w:rPr>
          <w:rFonts w:ascii="Times" w:eastAsia="Times" w:hAnsi="Times" w:cs="Times"/>
        </w:rPr>
        <w:t xml:space="preserve">: </w:t>
      </w:r>
      <w:r w:rsidRPr="00A27DF9">
        <w:rPr>
          <w:rFonts w:ascii="Times" w:eastAsia="Times" w:hAnsi="Times" w:cs="Times"/>
        </w:rPr>
        <w:t>1332-1345.</w:t>
      </w:r>
    </w:p>
    <w:p w14:paraId="6BA20774" w14:textId="7470F6AA" w:rsidR="007B0438" w:rsidRPr="00A27DF9" w:rsidRDefault="007B0438" w:rsidP="00D2247B">
      <w:pPr>
        <w:snapToGrid w:val="0"/>
        <w:ind w:left="360" w:hanging="360"/>
        <w:rPr>
          <w:rFonts w:ascii="Times" w:eastAsia="Times" w:hAnsi="Times" w:cs="Times"/>
        </w:rPr>
      </w:pPr>
      <w:r w:rsidRPr="00A27DF9">
        <w:rPr>
          <w:rFonts w:ascii="Times" w:eastAsia="Times" w:hAnsi="Times" w:cs="Times"/>
        </w:rPr>
        <w:t>Yogeeswaran, K., and Dasgupta, N. (2014</w:t>
      </w:r>
      <w:r>
        <w:rPr>
          <w:rFonts w:ascii="Times" w:eastAsia="Times" w:hAnsi="Times" w:cs="Times"/>
        </w:rPr>
        <w:t>) ‘</w:t>
      </w:r>
      <w:r w:rsidRPr="00A27DF9">
        <w:rPr>
          <w:rFonts w:ascii="Times" w:eastAsia="Times" w:hAnsi="Times" w:cs="Times"/>
        </w:rPr>
        <w:t>The devil is in the details: Abstract versus concrete construals of multiculturalism differentially impact intergroup relations</w:t>
      </w:r>
      <w:r>
        <w:rPr>
          <w:rFonts w:ascii="Times" w:eastAsia="Times" w:hAnsi="Times" w:cs="Times"/>
        </w:rPr>
        <w:t xml:space="preserve">’, </w:t>
      </w:r>
      <w:r w:rsidRPr="00A27DF9">
        <w:rPr>
          <w:rFonts w:ascii="Times" w:eastAsia="Times" w:hAnsi="Times" w:cs="Times"/>
          <w:i/>
        </w:rPr>
        <w:t>Journal of Personality and Social Psychology, 106</w:t>
      </w:r>
      <w:r>
        <w:rPr>
          <w:rFonts w:ascii="Times" w:eastAsia="Times" w:hAnsi="Times" w:cs="Times"/>
        </w:rPr>
        <w:t xml:space="preserve">: </w:t>
      </w:r>
      <w:r w:rsidRPr="00A27DF9">
        <w:rPr>
          <w:rFonts w:ascii="Times" w:eastAsia="Times" w:hAnsi="Times" w:cs="Times"/>
        </w:rPr>
        <w:t>772-789.</w:t>
      </w:r>
    </w:p>
    <w:p w14:paraId="0D56843C" w14:textId="77777777" w:rsidR="00A27DF9" w:rsidRPr="00A27DF9" w:rsidRDefault="00A27DF9">
      <w:pPr>
        <w:snapToGrid w:val="0"/>
        <w:ind w:left="360" w:hanging="360"/>
        <w:rPr>
          <w:rFonts w:ascii="Times" w:eastAsia="Times" w:hAnsi="Times" w:cs="Times"/>
        </w:rPr>
      </w:pPr>
    </w:p>
    <w:sectPr w:rsidR="00A27DF9" w:rsidRPr="00A27DF9">
      <w:headerReference w:type="even" r:id="rId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70FD" w14:textId="77777777" w:rsidR="00096E52" w:rsidRDefault="00096E52">
      <w:pPr>
        <w:spacing w:line="240" w:lineRule="auto"/>
      </w:pPr>
      <w:r>
        <w:separator/>
      </w:r>
    </w:p>
  </w:endnote>
  <w:endnote w:type="continuationSeparator" w:id="0">
    <w:p w14:paraId="0AE4E20C" w14:textId="77777777" w:rsidR="00096E52" w:rsidRDefault="00096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7E90" w14:textId="77777777" w:rsidR="00096E52" w:rsidRDefault="00096E52">
      <w:pPr>
        <w:spacing w:line="240" w:lineRule="auto"/>
      </w:pPr>
      <w:r>
        <w:separator/>
      </w:r>
    </w:p>
  </w:footnote>
  <w:footnote w:type="continuationSeparator" w:id="0">
    <w:p w14:paraId="462FBB5D" w14:textId="77777777" w:rsidR="00096E52" w:rsidRDefault="00096E52">
      <w:pPr>
        <w:spacing w:line="240" w:lineRule="auto"/>
      </w:pPr>
      <w:r>
        <w:continuationSeparator/>
      </w:r>
    </w:p>
  </w:footnote>
  <w:footnote w:id="1">
    <w:p w14:paraId="48F4C493" w14:textId="77777777" w:rsidR="007908FD" w:rsidRDefault="007908F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For the sake of brevity and focus, we do not focus on testing and evaluating interventions with migrant populations. A recent summary of such work can be found at http://www.apa.org/topics/immigration/report.aspx.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642F" w14:textId="77777777" w:rsidR="007908FD" w:rsidRDefault="007908FD">
    <w:pPr>
      <w:pBdr>
        <w:top w:val="nil"/>
        <w:left w:val="nil"/>
        <w:bottom w:val="nil"/>
        <w:right w:val="nil"/>
        <w:between w:val="nil"/>
      </w:pBdr>
      <w:tabs>
        <w:tab w:val="center" w:pos="4680"/>
        <w:tab w:val="right" w:pos="9360"/>
      </w:tabs>
      <w:spacing w:line="240" w:lineRule="auto"/>
      <w:ind w:firstLine="0"/>
      <w:jc w:val="right"/>
      <w:rPr>
        <w:color w:val="000000"/>
      </w:rPr>
    </w:pPr>
    <w:r>
      <w:rPr>
        <w:color w:val="000000"/>
      </w:rPr>
      <w:fldChar w:fldCharType="begin"/>
    </w:r>
    <w:r>
      <w:rPr>
        <w:color w:val="000000"/>
      </w:rPr>
      <w:instrText>PAGE</w:instrText>
    </w:r>
    <w:r>
      <w:rPr>
        <w:color w:val="000000"/>
      </w:rPr>
      <w:fldChar w:fldCharType="end"/>
    </w:r>
  </w:p>
  <w:p w14:paraId="0DA4188C" w14:textId="77777777" w:rsidR="007908FD" w:rsidRDefault="007908FD">
    <w:pPr>
      <w:pBdr>
        <w:top w:val="nil"/>
        <w:left w:val="nil"/>
        <w:bottom w:val="nil"/>
        <w:right w:val="nil"/>
        <w:between w:val="nil"/>
      </w:pBdr>
      <w:tabs>
        <w:tab w:val="center" w:pos="4680"/>
        <w:tab w:val="right" w:pos="9360"/>
      </w:tabs>
      <w:spacing w:line="240" w:lineRule="auto"/>
      <w:ind w:right="36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4DD6" w14:textId="2BA711C7" w:rsidR="007908FD" w:rsidRDefault="007908FD">
    <w:pPr>
      <w:pBdr>
        <w:top w:val="nil"/>
        <w:left w:val="nil"/>
        <w:bottom w:val="nil"/>
        <w:right w:val="nil"/>
        <w:between w:val="nil"/>
      </w:pBdr>
      <w:tabs>
        <w:tab w:val="center" w:pos="4680"/>
        <w:tab w:val="right" w:pos="9360"/>
      </w:tabs>
      <w:spacing w:line="240" w:lineRule="auto"/>
      <w:ind w:firstLine="0"/>
      <w:jc w:val="right"/>
      <w:rPr>
        <w:color w:val="000000"/>
      </w:rPr>
    </w:pPr>
    <w:r>
      <w:rPr>
        <w:color w:val="000000"/>
      </w:rPr>
      <w:t xml:space="preserve">The Role of Psychologists in Migration Research  </w:t>
    </w:r>
    <w:r>
      <w:rPr>
        <w:color w:val="000000"/>
      </w:rPr>
      <w:fldChar w:fldCharType="begin"/>
    </w:r>
    <w:r>
      <w:rPr>
        <w:color w:val="000000"/>
      </w:rPr>
      <w:instrText>PAGE</w:instrText>
    </w:r>
    <w:r>
      <w:rPr>
        <w:color w:val="000000"/>
      </w:rPr>
      <w:fldChar w:fldCharType="separate"/>
    </w:r>
    <w:r w:rsidR="00E93A91">
      <w:rPr>
        <w:noProof/>
        <w:color w:val="000000"/>
      </w:rPr>
      <w:t>29</w:t>
    </w:r>
    <w:r>
      <w:rPr>
        <w:color w:val="000000"/>
      </w:rPr>
      <w:fldChar w:fldCharType="end"/>
    </w:r>
  </w:p>
  <w:p w14:paraId="36EFD0A7" w14:textId="77777777" w:rsidR="007908FD" w:rsidRDefault="007908FD">
    <w:pPr>
      <w:pBdr>
        <w:top w:val="nil"/>
        <w:left w:val="nil"/>
        <w:bottom w:val="nil"/>
        <w:right w:val="nil"/>
        <w:between w:val="nil"/>
      </w:pBdr>
      <w:tabs>
        <w:tab w:val="center" w:pos="4680"/>
        <w:tab w:val="right" w:pos="9360"/>
      </w:tabs>
      <w:spacing w:line="240" w:lineRule="auto"/>
      <w:ind w:right="360"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8C5"/>
    <w:multiLevelType w:val="multilevel"/>
    <w:tmpl w:val="DF7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93286"/>
    <w:multiLevelType w:val="multilevel"/>
    <w:tmpl w:val="F6F8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779E"/>
    <w:multiLevelType w:val="hybridMultilevel"/>
    <w:tmpl w:val="7FA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93455"/>
    <w:multiLevelType w:val="hybridMultilevel"/>
    <w:tmpl w:val="0786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E4"/>
    <w:rsid w:val="00000429"/>
    <w:rsid w:val="00005DDF"/>
    <w:rsid w:val="00006AD7"/>
    <w:rsid w:val="00006BC6"/>
    <w:rsid w:val="000114AA"/>
    <w:rsid w:val="00011914"/>
    <w:rsid w:val="00015BBE"/>
    <w:rsid w:val="00017124"/>
    <w:rsid w:val="0002033E"/>
    <w:rsid w:val="000215A8"/>
    <w:rsid w:val="00027919"/>
    <w:rsid w:val="0003132F"/>
    <w:rsid w:val="0003216D"/>
    <w:rsid w:val="00036DDC"/>
    <w:rsid w:val="00037EB0"/>
    <w:rsid w:val="00041064"/>
    <w:rsid w:val="00044903"/>
    <w:rsid w:val="0004576F"/>
    <w:rsid w:val="000465E7"/>
    <w:rsid w:val="00046F72"/>
    <w:rsid w:val="00051335"/>
    <w:rsid w:val="00057FC4"/>
    <w:rsid w:val="00061373"/>
    <w:rsid w:val="000619C1"/>
    <w:rsid w:val="0006458E"/>
    <w:rsid w:val="00064AC9"/>
    <w:rsid w:val="00064BFA"/>
    <w:rsid w:val="0006523F"/>
    <w:rsid w:val="00065F73"/>
    <w:rsid w:val="00072A6D"/>
    <w:rsid w:val="00073C09"/>
    <w:rsid w:val="00091A78"/>
    <w:rsid w:val="0009341B"/>
    <w:rsid w:val="00093DF9"/>
    <w:rsid w:val="000948C3"/>
    <w:rsid w:val="00094EAE"/>
    <w:rsid w:val="00096144"/>
    <w:rsid w:val="00096E52"/>
    <w:rsid w:val="000973E9"/>
    <w:rsid w:val="000A076E"/>
    <w:rsid w:val="000A448C"/>
    <w:rsid w:val="000A7935"/>
    <w:rsid w:val="000B15B3"/>
    <w:rsid w:val="000B18BB"/>
    <w:rsid w:val="000B19D5"/>
    <w:rsid w:val="000B1CA4"/>
    <w:rsid w:val="000C0182"/>
    <w:rsid w:val="000C041E"/>
    <w:rsid w:val="000C0D21"/>
    <w:rsid w:val="000C0E08"/>
    <w:rsid w:val="000C26DA"/>
    <w:rsid w:val="000C361E"/>
    <w:rsid w:val="000C39FC"/>
    <w:rsid w:val="000C4361"/>
    <w:rsid w:val="000D06F3"/>
    <w:rsid w:val="000D08C3"/>
    <w:rsid w:val="000D1C87"/>
    <w:rsid w:val="000D3214"/>
    <w:rsid w:val="000D63A2"/>
    <w:rsid w:val="000D6D15"/>
    <w:rsid w:val="000F3E85"/>
    <w:rsid w:val="00101DB8"/>
    <w:rsid w:val="00103958"/>
    <w:rsid w:val="00104713"/>
    <w:rsid w:val="001101ED"/>
    <w:rsid w:val="00112CAA"/>
    <w:rsid w:val="00113A2B"/>
    <w:rsid w:val="00115747"/>
    <w:rsid w:val="00116ED8"/>
    <w:rsid w:val="00117627"/>
    <w:rsid w:val="00121CC8"/>
    <w:rsid w:val="00124104"/>
    <w:rsid w:val="001275B0"/>
    <w:rsid w:val="001321A2"/>
    <w:rsid w:val="001325FF"/>
    <w:rsid w:val="00135A28"/>
    <w:rsid w:val="00141959"/>
    <w:rsid w:val="001434EF"/>
    <w:rsid w:val="00143FAD"/>
    <w:rsid w:val="001478E4"/>
    <w:rsid w:val="00150760"/>
    <w:rsid w:val="001526F1"/>
    <w:rsid w:val="00152A63"/>
    <w:rsid w:val="0015588B"/>
    <w:rsid w:val="0016042C"/>
    <w:rsid w:val="00160FE8"/>
    <w:rsid w:val="001620F1"/>
    <w:rsid w:val="00163C09"/>
    <w:rsid w:val="00164810"/>
    <w:rsid w:val="00164DDB"/>
    <w:rsid w:val="00166301"/>
    <w:rsid w:val="001873F9"/>
    <w:rsid w:val="0019040C"/>
    <w:rsid w:val="0019049C"/>
    <w:rsid w:val="00190B6C"/>
    <w:rsid w:val="00191281"/>
    <w:rsid w:val="0019206A"/>
    <w:rsid w:val="00192146"/>
    <w:rsid w:val="001932CD"/>
    <w:rsid w:val="001A0D2D"/>
    <w:rsid w:val="001A12DE"/>
    <w:rsid w:val="001A5F51"/>
    <w:rsid w:val="001A6428"/>
    <w:rsid w:val="001A64E1"/>
    <w:rsid w:val="001A7E25"/>
    <w:rsid w:val="001B14D1"/>
    <w:rsid w:val="001C2743"/>
    <w:rsid w:val="001C3BCB"/>
    <w:rsid w:val="001C7280"/>
    <w:rsid w:val="001D07CE"/>
    <w:rsid w:val="001D27C5"/>
    <w:rsid w:val="001D3DA8"/>
    <w:rsid w:val="001D5B12"/>
    <w:rsid w:val="001D7683"/>
    <w:rsid w:val="001E0246"/>
    <w:rsid w:val="001E1201"/>
    <w:rsid w:val="001E156C"/>
    <w:rsid w:val="001E55D2"/>
    <w:rsid w:val="001E70D8"/>
    <w:rsid w:val="001F0A1B"/>
    <w:rsid w:val="001F47D4"/>
    <w:rsid w:val="001F5130"/>
    <w:rsid w:val="001F6EDB"/>
    <w:rsid w:val="00201949"/>
    <w:rsid w:val="002027A7"/>
    <w:rsid w:val="00202E1E"/>
    <w:rsid w:val="0021046F"/>
    <w:rsid w:val="0021052D"/>
    <w:rsid w:val="00210CAE"/>
    <w:rsid w:val="00213EFF"/>
    <w:rsid w:val="00220D24"/>
    <w:rsid w:val="0022440F"/>
    <w:rsid w:val="00234627"/>
    <w:rsid w:val="002412FF"/>
    <w:rsid w:val="002444A1"/>
    <w:rsid w:val="00247203"/>
    <w:rsid w:val="0024735E"/>
    <w:rsid w:val="00250C4E"/>
    <w:rsid w:val="00260851"/>
    <w:rsid w:val="002618DB"/>
    <w:rsid w:val="00262EE4"/>
    <w:rsid w:val="00263F9B"/>
    <w:rsid w:val="00265A80"/>
    <w:rsid w:val="002671BE"/>
    <w:rsid w:val="002742DA"/>
    <w:rsid w:val="00276335"/>
    <w:rsid w:val="00282E1C"/>
    <w:rsid w:val="002835AD"/>
    <w:rsid w:val="00284A65"/>
    <w:rsid w:val="00291ACB"/>
    <w:rsid w:val="002969CD"/>
    <w:rsid w:val="002973B2"/>
    <w:rsid w:val="002A2A0D"/>
    <w:rsid w:val="002A369D"/>
    <w:rsid w:val="002A4AD2"/>
    <w:rsid w:val="002A4E03"/>
    <w:rsid w:val="002A6EC2"/>
    <w:rsid w:val="002C01F7"/>
    <w:rsid w:val="002C26A5"/>
    <w:rsid w:val="002C309A"/>
    <w:rsid w:val="002C3535"/>
    <w:rsid w:val="002C4D88"/>
    <w:rsid w:val="002C5EF2"/>
    <w:rsid w:val="002C6D89"/>
    <w:rsid w:val="002D0E67"/>
    <w:rsid w:val="002D655D"/>
    <w:rsid w:val="002E0700"/>
    <w:rsid w:val="002F0293"/>
    <w:rsid w:val="002F05EB"/>
    <w:rsid w:val="002F0837"/>
    <w:rsid w:val="002F417F"/>
    <w:rsid w:val="002F7D6A"/>
    <w:rsid w:val="00300040"/>
    <w:rsid w:val="00312F2F"/>
    <w:rsid w:val="00313EAB"/>
    <w:rsid w:val="00317C57"/>
    <w:rsid w:val="00320E94"/>
    <w:rsid w:val="003236D6"/>
    <w:rsid w:val="0033052A"/>
    <w:rsid w:val="00340E5B"/>
    <w:rsid w:val="00342BB5"/>
    <w:rsid w:val="003508C8"/>
    <w:rsid w:val="00350C60"/>
    <w:rsid w:val="00354B62"/>
    <w:rsid w:val="0035570C"/>
    <w:rsid w:val="003628DE"/>
    <w:rsid w:val="00363441"/>
    <w:rsid w:val="00363F1F"/>
    <w:rsid w:val="00366134"/>
    <w:rsid w:val="00366A1F"/>
    <w:rsid w:val="00366DFB"/>
    <w:rsid w:val="00366F40"/>
    <w:rsid w:val="003730DA"/>
    <w:rsid w:val="0037463A"/>
    <w:rsid w:val="003847AC"/>
    <w:rsid w:val="00390028"/>
    <w:rsid w:val="00390FE2"/>
    <w:rsid w:val="00391FC0"/>
    <w:rsid w:val="003974CE"/>
    <w:rsid w:val="003A4807"/>
    <w:rsid w:val="003A5D8B"/>
    <w:rsid w:val="003B292D"/>
    <w:rsid w:val="003B4129"/>
    <w:rsid w:val="003B6274"/>
    <w:rsid w:val="003B7991"/>
    <w:rsid w:val="003C43CD"/>
    <w:rsid w:val="003C4EC6"/>
    <w:rsid w:val="003D15B1"/>
    <w:rsid w:val="003D5AD4"/>
    <w:rsid w:val="003D6BDC"/>
    <w:rsid w:val="003D722A"/>
    <w:rsid w:val="003E2313"/>
    <w:rsid w:val="003E2DD4"/>
    <w:rsid w:val="003E3F21"/>
    <w:rsid w:val="003E4558"/>
    <w:rsid w:val="003E57ED"/>
    <w:rsid w:val="003E646B"/>
    <w:rsid w:val="003F294B"/>
    <w:rsid w:val="003F63E9"/>
    <w:rsid w:val="003F7312"/>
    <w:rsid w:val="0040765E"/>
    <w:rsid w:val="004105CF"/>
    <w:rsid w:val="00416050"/>
    <w:rsid w:val="00421625"/>
    <w:rsid w:val="004246F7"/>
    <w:rsid w:val="00427F82"/>
    <w:rsid w:val="00431F4D"/>
    <w:rsid w:val="00436CB0"/>
    <w:rsid w:val="00443EF0"/>
    <w:rsid w:val="00450399"/>
    <w:rsid w:val="0045067A"/>
    <w:rsid w:val="004516DE"/>
    <w:rsid w:val="00454FA5"/>
    <w:rsid w:val="004554AF"/>
    <w:rsid w:val="0045562D"/>
    <w:rsid w:val="00455BCE"/>
    <w:rsid w:val="00460EDC"/>
    <w:rsid w:val="0046232F"/>
    <w:rsid w:val="0046696E"/>
    <w:rsid w:val="00473DFB"/>
    <w:rsid w:val="004741E5"/>
    <w:rsid w:val="004750B1"/>
    <w:rsid w:val="00480822"/>
    <w:rsid w:val="004836D1"/>
    <w:rsid w:val="00483F8B"/>
    <w:rsid w:val="0048728D"/>
    <w:rsid w:val="004904A6"/>
    <w:rsid w:val="004935DF"/>
    <w:rsid w:val="00495E70"/>
    <w:rsid w:val="004A274E"/>
    <w:rsid w:val="004A5BAE"/>
    <w:rsid w:val="004B0459"/>
    <w:rsid w:val="004B272A"/>
    <w:rsid w:val="004C045E"/>
    <w:rsid w:val="004C3217"/>
    <w:rsid w:val="004C391D"/>
    <w:rsid w:val="004C3D09"/>
    <w:rsid w:val="004C49D5"/>
    <w:rsid w:val="004C7110"/>
    <w:rsid w:val="004D0591"/>
    <w:rsid w:val="004D1130"/>
    <w:rsid w:val="004D4668"/>
    <w:rsid w:val="004D4E94"/>
    <w:rsid w:val="004D5D4F"/>
    <w:rsid w:val="004D68D0"/>
    <w:rsid w:val="004D699C"/>
    <w:rsid w:val="004D7A93"/>
    <w:rsid w:val="004E116D"/>
    <w:rsid w:val="004F0591"/>
    <w:rsid w:val="004F0644"/>
    <w:rsid w:val="004F28FB"/>
    <w:rsid w:val="004F3C00"/>
    <w:rsid w:val="004F41E2"/>
    <w:rsid w:val="004F4415"/>
    <w:rsid w:val="0050030E"/>
    <w:rsid w:val="00500554"/>
    <w:rsid w:val="00500C37"/>
    <w:rsid w:val="005076DA"/>
    <w:rsid w:val="00510DD4"/>
    <w:rsid w:val="00510E7E"/>
    <w:rsid w:val="00512ACC"/>
    <w:rsid w:val="0051385C"/>
    <w:rsid w:val="00513C72"/>
    <w:rsid w:val="005166ED"/>
    <w:rsid w:val="00516954"/>
    <w:rsid w:val="00523FCE"/>
    <w:rsid w:val="0052511C"/>
    <w:rsid w:val="0052521C"/>
    <w:rsid w:val="0052577F"/>
    <w:rsid w:val="005266C3"/>
    <w:rsid w:val="005302E8"/>
    <w:rsid w:val="005309F1"/>
    <w:rsid w:val="00530FFD"/>
    <w:rsid w:val="00531A9A"/>
    <w:rsid w:val="00533C4D"/>
    <w:rsid w:val="005348D3"/>
    <w:rsid w:val="00541414"/>
    <w:rsid w:val="005419ED"/>
    <w:rsid w:val="00543D44"/>
    <w:rsid w:val="0054432F"/>
    <w:rsid w:val="00551F81"/>
    <w:rsid w:val="00561C8D"/>
    <w:rsid w:val="0056378B"/>
    <w:rsid w:val="00563CCA"/>
    <w:rsid w:val="00564668"/>
    <w:rsid w:val="0056470B"/>
    <w:rsid w:val="00571D4A"/>
    <w:rsid w:val="00575504"/>
    <w:rsid w:val="0058106C"/>
    <w:rsid w:val="00582765"/>
    <w:rsid w:val="00583E11"/>
    <w:rsid w:val="00584DF4"/>
    <w:rsid w:val="00586395"/>
    <w:rsid w:val="00587B77"/>
    <w:rsid w:val="00591042"/>
    <w:rsid w:val="00595D3C"/>
    <w:rsid w:val="00597FCB"/>
    <w:rsid w:val="005A0EBF"/>
    <w:rsid w:val="005A1968"/>
    <w:rsid w:val="005A1E49"/>
    <w:rsid w:val="005A4DC0"/>
    <w:rsid w:val="005A4F61"/>
    <w:rsid w:val="005A53F0"/>
    <w:rsid w:val="005B1500"/>
    <w:rsid w:val="005B32AE"/>
    <w:rsid w:val="005B3ED9"/>
    <w:rsid w:val="005B6555"/>
    <w:rsid w:val="005C0311"/>
    <w:rsid w:val="005C057E"/>
    <w:rsid w:val="005C1583"/>
    <w:rsid w:val="005C5668"/>
    <w:rsid w:val="005C7168"/>
    <w:rsid w:val="005D0CA6"/>
    <w:rsid w:val="005D4EA5"/>
    <w:rsid w:val="005D510B"/>
    <w:rsid w:val="005D62A0"/>
    <w:rsid w:val="005D6364"/>
    <w:rsid w:val="005D6CE8"/>
    <w:rsid w:val="005D747D"/>
    <w:rsid w:val="005D7B72"/>
    <w:rsid w:val="005E2F40"/>
    <w:rsid w:val="005E5F06"/>
    <w:rsid w:val="005E677D"/>
    <w:rsid w:val="005E6F23"/>
    <w:rsid w:val="005E77B1"/>
    <w:rsid w:val="005E7B65"/>
    <w:rsid w:val="005F4CEC"/>
    <w:rsid w:val="005F68FB"/>
    <w:rsid w:val="005F757D"/>
    <w:rsid w:val="006047BD"/>
    <w:rsid w:val="00605BA6"/>
    <w:rsid w:val="00610192"/>
    <w:rsid w:val="00616966"/>
    <w:rsid w:val="0062184D"/>
    <w:rsid w:val="0062292C"/>
    <w:rsid w:val="0062304B"/>
    <w:rsid w:val="00623151"/>
    <w:rsid w:val="006252B6"/>
    <w:rsid w:val="00627C06"/>
    <w:rsid w:val="00643287"/>
    <w:rsid w:val="00646221"/>
    <w:rsid w:val="00646912"/>
    <w:rsid w:val="00653C76"/>
    <w:rsid w:val="00657050"/>
    <w:rsid w:val="00660534"/>
    <w:rsid w:val="0066202E"/>
    <w:rsid w:val="00662535"/>
    <w:rsid w:val="006634DE"/>
    <w:rsid w:val="00663AA0"/>
    <w:rsid w:val="006758D9"/>
    <w:rsid w:val="00684648"/>
    <w:rsid w:val="006848BC"/>
    <w:rsid w:val="006851F2"/>
    <w:rsid w:val="0068702D"/>
    <w:rsid w:val="006915ED"/>
    <w:rsid w:val="006920C7"/>
    <w:rsid w:val="00693E9C"/>
    <w:rsid w:val="006A050F"/>
    <w:rsid w:val="006A309D"/>
    <w:rsid w:val="006B1470"/>
    <w:rsid w:val="006C0E48"/>
    <w:rsid w:val="006C2470"/>
    <w:rsid w:val="006D1F35"/>
    <w:rsid w:val="006D51E9"/>
    <w:rsid w:val="006D52F5"/>
    <w:rsid w:val="006D538C"/>
    <w:rsid w:val="006D7D61"/>
    <w:rsid w:val="006E133D"/>
    <w:rsid w:val="006E19E2"/>
    <w:rsid w:val="006E6405"/>
    <w:rsid w:val="006F2A6D"/>
    <w:rsid w:val="006F34D6"/>
    <w:rsid w:val="006F50FA"/>
    <w:rsid w:val="006F69A6"/>
    <w:rsid w:val="006F6FC6"/>
    <w:rsid w:val="00704D9A"/>
    <w:rsid w:val="00711811"/>
    <w:rsid w:val="00712141"/>
    <w:rsid w:val="00714AF6"/>
    <w:rsid w:val="007200E4"/>
    <w:rsid w:val="00722FBC"/>
    <w:rsid w:val="007241A0"/>
    <w:rsid w:val="007245F5"/>
    <w:rsid w:val="00724BF1"/>
    <w:rsid w:val="0072579E"/>
    <w:rsid w:val="007308DE"/>
    <w:rsid w:val="00732714"/>
    <w:rsid w:val="00733358"/>
    <w:rsid w:val="00737204"/>
    <w:rsid w:val="007400EF"/>
    <w:rsid w:val="00741542"/>
    <w:rsid w:val="0074469E"/>
    <w:rsid w:val="00745E98"/>
    <w:rsid w:val="00746367"/>
    <w:rsid w:val="007469BC"/>
    <w:rsid w:val="0075041B"/>
    <w:rsid w:val="0075547D"/>
    <w:rsid w:val="00756151"/>
    <w:rsid w:val="0075687A"/>
    <w:rsid w:val="00760F5D"/>
    <w:rsid w:val="007622C5"/>
    <w:rsid w:val="00763016"/>
    <w:rsid w:val="00763574"/>
    <w:rsid w:val="007655B4"/>
    <w:rsid w:val="0076614F"/>
    <w:rsid w:val="007714F2"/>
    <w:rsid w:val="00771789"/>
    <w:rsid w:val="00774C37"/>
    <w:rsid w:val="00776DEC"/>
    <w:rsid w:val="007908FD"/>
    <w:rsid w:val="007953A3"/>
    <w:rsid w:val="00795BDB"/>
    <w:rsid w:val="00796DBA"/>
    <w:rsid w:val="00797755"/>
    <w:rsid w:val="007A37FD"/>
    <w:rsid w:val="007B0438"/>
    <w:rsid w:val="007B0600"/>
    <w:rsid w:val="007B2332"/>
    <w:rsid w:val="007B2557"/>
    <w:rsid w:val="007B25B8"/>
    <w:rsid w:val="007B2EC9"/>
    <w:rsid w:val="007B5882"/>
    <w:rsid w:val="007B683B"/>
    <w:rsid w:val="007B721E"/>
    <w:rsid w:val="007C79F3"/>
    <w:rsid w:val="007D659B"/>
    <w:rsid w:val="007E1636"/>
    <w:rsid w:val="007E4226"/>
    <w:rsid w:val="007E5CC1"/>
    <w:rsid w:val="007F30A3"/>
    <w:rsid w:val="007F399A"/>
    <w:rsid w:val="007F493F"/>
    <w:rsid w:val="007F67AE"/>
    <w:rsid w:val="00800D37"/>
    <w:rsid w:val="00803801"/>
    <w:rsid w:val="00804DE8"/>
    <w:rsid w:val="00806ECB"/>
    <w:rsid w:val="00807D6A"/>
    <w:rsid w:val="0081163C"/>
    <w:rsid w:val="0081307C"/>
    <w:rsid w:val="008149A6"/>
    <w:rsid w:val="00814A53"/>
    <w:rsid w:val="00815297"/>
    <w:rsid w:val="00816484"/>
    <w:rsid w:val="0081656E"/>
    <w:rsid w:val="00820235"/>
    <w:rsid w:val="00822253"/>
    <w:rsid w:val="0082481C"/>
    <w:rsid w:val="00832813"/>
    <w:rsid w:val="00832B70"/>
    <w:rsid w:val="00833CF3"/>
    <w:rsid w:val="00834039"/>
    <w:rsid w:val="008361D1"/>
    <w:rsid w:val="0084366D"/>
    <w:rsid w:val="00845257"/>
    <w:rsid w:val="00845CC7"/>
    <w:rsid w:val="00847506"/>
    <w:rsid w:val="00847A3F"/>
    <w:rsid w:val="00850CC6"/>
    <w:rsid w:val="00855A02"/>
    <w:rsid w:val="008574C8"/>
    <w:rsid w:val="00857BB1"/>
    <w:rsid w:val="008615E6"/>
    <w:rsid w:val="008635BA"/>
    <w:rsid w:val="008661B9"/>
    <w:rsid w:val="00870648"/>
    <w:rsid w:val="00875933"/>
    <w:rsid w:val="00875D79"/>
    <w:rsid w:val="00875F7B"/>
    <w:rsid w:val="008760F1"/>
    <w:rsid w:val="00876DA9"/>
    <w:rsid w:val="008821AF"/>
    <w:rsid w:val="00885326"/>
    <w:rsid w:val="00885CC1"/>
    <w:rsid w:val="00890A23"/>
    <w:rsid w:val="00891C81"/>
    <w:rsid w:val="008932C4"/>
    <w:rsid w:val="0089330A"/>
    <w:rsid w:val="008A1C2C"/>
    <w:rsid w:val="008A21E4"/>
    <w:rsid w:val="008A5077"/>
    <w:rsid w:val="008A58EB"/>
    <w:rsid w:val="008B187A"/>
    <w:rsid w:val="008B1BAE"/>
    <w:rsid w:val="008B3759"/>
    <w:rsid w:val="008B3FA5"/>
    <w:rsid w:val="008B4526"/>
    <w:rsid w:val="008B5095"/>
    <w:rsid w:val="008B6AD9"/>
    <w:rsid w:val="008B7B31"/>
    <w:rsid w:val="008C16E8"/>
    <w:rsid w:val="008C3A1B"/>
    <w:rsid w:val="008C3E4D"/>
    <w:rsid w:val="008C5475"/>
    <w:rsid w:val="008C561F"/>
    <w:rsid w:val="008C5BC9"/>
    <w:rsid w:val="008D1512"/>
    <w:rsid w:val="008D5D6F"/>
    <w:rsid w:val="008E3687"/>
    <w:rsid w:val="008E3925"/>
    <w:rsid w:val="008E4238"/>
    <w:rsid w:val="008E44C3"/>
    <w:rsid w:val="008E45B0"/>
    <w:rsid w:val="008E5823"/>
    <w:rsid w:val="008E6968"/>
    <w:rsid w:val="008F13D0"/>
    <w:rsid w:val="008F3BA7"/>
    <w:rsid w:val="008F4892"/>
    <w:rsid w:val="008F74D7"/>
    <w:rsid w:val="00901F25"/>
    <w:rsid w:val="00902696"/>
    <w:rsid w:val="009042B5"/>
    <w:rsid w:val="00906378"/>
    <w:rsid w:val="009106B9"/>
    <w:rsid w:val="009161B0"/>
    <w:rsid w:val="00922448"/>
    <w:rsid w:val="00924618"/>
    <w:rsid w:val="00925833"/>
    <w:rsid w:val="009303E7"/>
    <w:rsid w:val="009319B7"/>
    <w:rsid w:val="00936BAE"/>
    <w:rsid w:val="00940D67"/>
    <w:rsid w:val="00942C50"/>
    <w:rsid w:val="0094458B"/>
    <w:rsid w:val="00945DD0"/>
    <w:rsid w:val="00950842"/>
    <w:rsid w:val="009513DC"/>
    <w:rsid w:val="00952D50"/>
    <w:rsid w:val="00953C43"/>
    <w:rsid w:val="00955482"/>
    <w:rsid w:val="00957582"/>
    <w:rsid w:val="00957BC4"/>
    <w:rsid w:val="00957E4E"/>
    <w:rsid w:val="0096051D"/>
    <w:rsid w:val="00964EC5"/>
    <w:rsid w:val="00967989"/>
    <w:rsid w:val="00973FCE"/>
    <w:rsid w:val="00977AA1"/>
    <w:rsid w:val="009961D0"/>
    <w:rsid w:val="009A3A48"/>
    <w:rsid w:val="009A3E6B"/>
    <w:rsid w:val="009A4217"/>
    <w:rsid w:val="009A65CE"/>
    <w:rsid w:val="009B0450"/>
    <w:rsid w:val="009B29FF"/>
    <w:rsid w:val="009B41A7"/>
    <w:rsid w:val="009B43BE"/>
    <w:rsid w:val="009B47C5"/>
    <w:rsid w:val="009B6BDE"/>
    <w:rsid w:val="009C0528"/>
    <w:rsid w:val="009C241E"/>
    <w:rsid w:val="009C3BD7"/>
    <w:rsid w:val="009C3BE8"/>
    <w:rsid w:val="009C4700"/>
    <w:rsid w:val="009D4628"/>
    <w:rsid w:val="009D4FC4"/>
    <w:rsid w:val="009D6714"/>
    <w:rsid w:val="009D6E16"/>
    <w:rsid w:val="009E274A"/>
    <w:rsid w:val="009E3A6C"/>
    <w:rsid w:val="009E4E56"/>
    <w:rsid w:val="009E6219"/>
    <w:rsid w:val="009E7C6A"/>
    <w:rsid w:val="009F2541"/>
    <w:rsid w:val="009F4ECD"/>
    <w:rsid w:val="009F54C5"/>
    <w:rsid w:val="009F77F8"/>
    <w:rsid w:val="00A018BA"/>
    <w:rsid w:val="00A035DC"/>
    <w:rsid w:val="00A058E1"/>
    <w:rsid w:val="00A10D3B"/>
    <w:rsid w:val="00A1242E"/>
    <w:rsid w:val="00A13D19"/>
    <w:rsid w:val="00A14C5E"/>
    <w:rsid w:val="00A167E3"/>
    <w:rsid w:val="00A17895"/>
    <w:rsid w:val="00A21F33"/>
    <w:rsid w:val="00A237CA"/>
    <w:rsid w:val="00A252CF"/>
    <w:rsid w:val="00A27DF9"/>
    <w:rsid w:val="00A3123E"/>
    <w:rsid w:val="00A320AA"/>
    <w:rsid w:val="00A32A75"/>
    <w:rsid w:val="00A32AF6"/>
    <w:rsid w:val="00A33A57"/>
    <w:rsid w:val="00A341FF"/>
    <w:rsid w:val="00A351DE"/>
    <w:rsid w:val="00A42DB5"/>
    <w:rsid w:val="00A45333"/>
    <w:rsid w:val="00A472A3"/>
    <w:rsid w:val="00A51CCC"/>
    <w:rsid w:val="00A51CDC"/>
    <w:rsid w:val="00A5552A"/>
    <w:rsid w:val="00A56D53"/>
    <w:rsid w:val="00A60576"/>
    <w:rsid w:val="00A60D03"/>
    <w:rsid w:val="00A6247F"/>
    <w:rsid w:val="00A63E21"/>
    <w:rsid w:val="00A653D4"/>
    <w:rsid w:val="00A669AC"/>
    <w:rsid w:val="00A8156C"/>
    <w:rsid w:val="00A822F2"/>
    <w:rsid w:val="00A85621"/>
    <w:rsid w:val="00A94695"/>
    <w:rsid w:val="00AA4112"/>
    <w:rsid w:val="00AA6327"/>
    <w:rsid w:val="00AA6FA6"/>
    <w:rsid w:val="00AB22E5"/>
    <w:rsid w:val="00AB4078"/>
    <w:rsid w:val="00AC0681"/>
    <w:rsid w:val="00AC70F8"/>
    <w:rsid w:val="00AD2682"/>
    <w:rsid w:val="00AD43A9"/>
    <w:rsid w:val="00AD5B6E"/>
    <w:rsid w:val="00AE45E3"/>
    <w:rsid w:val="00AF056A"/>
    <w:rsid w:val="00AF5391"/>
    <w:rsid w:val="00AF5832"/>
    <w:rsid w:val="00AF5CF9"/>
    <w:rsid w:val="00B03915"/>
    <w:rsid w:val="00B06628"/>
    <w:rsid w:val="00B068EC"/>
    <w:rsid w:val="00B07057"/>
    <w:rsid w:val="00B13BD4"/>
    <w:rsid w:val="00B1423A"/>
    <w:rsid w:val="00B14464"/>
    <w:rsid w:val="00B155CB"/>
    <w:rsid w:val="00B16747"/>
    <w:rsid w:val="00B20235"/>
    <w:rsid w:val="00B213FF"/>
    <w:rsid w:val="00B21609"/>
    <w:rsid w:val="00B21BE5"/>
    <w:rsid w:val="00B26C17"/>
    <w:rsid w:val="00B27036"/>
    <w:rsid w:val="00B27A7A"/>
    <w:rsid w:val="00B27FDE"/>
    <w:rsid w:val="00B30580"/>
    <w:rsid w:val="00B30782"/>
    <w:rsid w:val="00B35A09"/>
    <w:rsid w:val="00B378DD"/>
    <w:rsid w:val="00B45DD5"/>
    <w:rsid w:val="00B54ABC"/>
    <w:rsid w:val="00B54DA8"/>
    <w:rsid w:val="00B63861"/>
    <w:rsid w:val="00B7396E"/>
    <w:rsid w:val="00B73D83"/>
    <w:rsid w:val="00B802BD"/>
    <w:rsid w:val="00B8269D"/>
    <w:rsid w:val="00B85317"/>
    <w:rsid w:val="00B9163E"/>
    <w:rsid w:val="00B940DA"/>
    <w:rsid w:val="00B97412"/>
    <w:rsid w:val="00B97488"/>
    <w:rsid w:val="00BA2FCD"/>
    <w:rsid w:val="00BA326A"/>
    <w:rsid w:val="00BB1262"/>
    <w:rsid w:val="00BB50C4"/>
    <w:rsid w:val="00BC053C"/>
    <w:rsid w:val="00BC3729"/>
    <w:rsid w:val="00BC3E1B"/>
    <w:rsid w:val="00BD1076"/>
    <w:rsid w:val="00BD10DF"/>
    <w:rsid w:val="00BD26AB"/>
    <w:rsid w:val="00BD2D38"/>
    <w:rsid w:val="00BD4131"/>
    <w:rsid w:val="00BD6A2C"/>
    <w:rsid w:val="00BD7A6E"/>
    <w:rsid w:val="00BD7C4C"/>
    <w:rsid w:val="00BE369A"/>
    <w:rsid w:val="00BE5B0E"/>
    <w:rsid w:val="00BF098E"/>
    <w:rsid w:val="00BF1FC8"/>
    <w:rsid w:val="00BF3AA5"/>
    <w:rsid w:val="00C02A9C"/>
    <w:rsid w:val="00C06AB4"/>
    <w:rsid w:val="00C1140D"/>
    <w:rsid w:val="00C16C0D"/>
    <w:rsid w:val="00C16DD2"/>
    <w:rsid w:val="00C17A3F"/>
    <w:rsid w:val="00C24566"/>
    <w:rsid w:val="00C25694"/>
    <w:rsid w:val="00C312DD"/>
    <w:rsid w:val="00C31E06"/>
    <w:rsid w:val="00C32317"/>
    <w:rsid w:val="00C32E15"/>
    <w:rsid w:val="00C32F10"/>
    <w:rsid w:val="00C41014"/>
    <w:rsid w:val="00C411F9"/>
    <w:rsid w:val="00C43E49"/>
    <w:rsid w:val="00C4524B"/>
    <w:rsid w:val="00C47D13"/>
    <w:rsid w:val="00C504EE"/>
    <w:rsid w:val="00C512B0"/>
    <w:rsid w:val="00C55461"/>
    <w:rsid w:val="00C5590A"/>
    <w:rsid w:val="00C6014F"/>
    <w:rsid w:val="00C60813"/>
    <w:rsid w:val="00C632B9"/>
    <w:rsid w:val="00C63A57"/>
    <w:rsid w:val="00C646AD"/>
    <w:rsid w:val="00C65A09"/>
    <w:rsid w:val="00C73F38"/>
    <w:rsid w:val="00C749D7"/>
    <w:rsid w:val="00C82A85"/>
    <w:rsid w:val="00C83ABD"/>
    <w:rsid w:val="00C8732F"/>
    <w:rsid w:val="00C87BE9"/>
    <w:rsid w:val="00C950DA"/>
    <w:rsid w:val="00C954E6"/>
    <w:rsid w:val="00C95898"/>
    <w:rsid w:val="00CA1CC8"/>
    <w:rsid w:val="00CA226C"/>
    <w:rsid w:val="00CA3F07"/>
    <w:rsid w:val="00CA5AA6"/>
    <w:rsid w:val="00CA5E73"/>
    <w:rsid w:val="00CA6128"/>
    <w:rsid w:val="00CA7C8D"/>
    <w:rsid w:val="00CB16B5"/>
    <w:rsid w:val="00CB4B6D"/>
    <w:rsid w:val="00CC22EF"/>
    <w:rsid w:val="00CD4B3C"/>
    <w:rsid w:val="00CD50A5"/>
    <w:rsid w:val="00CD69B0"/>
    <w:rsid w:val="00CE0CA1"/>
    <w:rsid w:val="00CE5F87"/>
    <w:rsid w:val="00CE6532"/>
    <w:rsid w:val="00CF3E28"/>
    <w:rsid w:val="00CF5B17"/>
    <w:rsid w:val="00CF62CD"/>
    <w:rsid w:val="00CF712B"/>
    <w:rsid w:val="00CF7744"/>
    <w:rsid w:val="00CF7A70"/>
    <w:rsid w:val="00D0174D"/>
    <w:rsid w:val="00D0422B"/>
    <w:rsid w:val="00D06701"/>
    <w:rsid w:val="00D104BF"/>
    <w:rsid w:val="00D16F2C"/>
    <w:rsid w:val="00D217B3"/>
    <w:rsid w:val="00D2247B"/>
    <w:rsid w:val="00D2450C"/>
    <w:rsid w:val="00D3164F"/>
    <w:rsid w:val="00D35849"/>
    <w:rsid w:val="00D42100"/>
    <w:rsid w:val="00D443FC"/>
    <w:rsid w:val="00D4450D"/>
    <w:rsid w:val="00D45302"/>
    <w:rsid w:val="00D45448"/>
    <w:rsid w:val="00D5111D"/>
    <w:rsid w:val="00D51C1C"/>
    <w:rsid w:val="00D540A8"/>
    <w:rsid w:val="00D613F9"/>
    <w:rsid w:val="00D62A6B"/>
    <w:rsid w:val="00D647A6"/>
    <w:rsid w:val="00D656A9"/>
    <w:rsid w:val="00D67E45"/>
    <w:rsid w:val="00D72C18"/>
    <w:rsid w:val="00D80E30"/>
    <w:rsid w:val="00D81E0C"/>
    <w:rsid w:val="00D83258"/>
    <w:rsid w:val="00D868B5"/>
    <w:rsid w:val="00DA26E4"/>
    <w:rsid w:val="00DA2DF3"/>
    <w:rsid w:val="00DA3E88"/>
    <w:rsid w:val="00DA4C94"/>
    <w:rsid w:val="00DB000D"/>
    <w:rsid w:val="00DB74F2"/>
    <w:rsid w:val="00DC0E99"/>
    <w:rsid w:val="00DC3F8B"/>
    <w:rsid w:val="00DC46EA"/>
    <w:rsid w:val="00DD0EC7"/>
    <w:rsid w:val="00DD14F3"/>
    <w:rsid w:val="00DD7DC1"/>
    <w:rsid w:val="00DE192E"/>
    <w:rsid w:val="00DE39AA"/>
    <w:rsid w:val="00DE3E15"/>
    <w:rsid w:val="00DF1A5E"/>
    <w:rsid w:val="00DF1E2C"/>
    <w:rsid w:val="00DF20AC"/>
    <w:rsid w:val="00DF2754"/>
    <w:rsid w:val="00E018AC"/>
    <w:rsid w:val="00E04CBF"/>
    <w:rsid w:val="00E066BB"/>
    <w:rsid w:val="00E10129"/>
    <w:rsid w:val="00E11565"/>
    <w:rsid w:val="00E11F34"/>
    <w:rsid w:val="00E12F34"/>
    <w:rsid w:val="00E13AE5"/>
    <w:rsid w:val="00E1592E"/>
    <w:rsid w:val="00E203D2"/>
    <w:rsid w:val="00E229B8"/>
    <w:rsid w:val="00E23FC6"/>
    <w:rsid w:val="00E25E73"/>
    <w:rsid w:val="00E27069"/>
    <w:rsid w:val="00E30EC4"/>
    <w:rsid w:val="00E322C5"/>
    <w:rsid w:val="00E40A03"/>
    <w:rsid w:val="00E41145"/>
    <w:rsid w:val="00E52A5B"/>
    <w:rsid w:val="00E53984"/>
    <w:rsid w:val="00E5569B"/>
    <w:rsid w:val="00E56E45"/>
    <w:rsid w:val="00E57868"/>
    <w:rsid w:val="00E60313"/>
    <w:rsid w:val="00E603EE"/>
    <w:rsid w:val="00E614F5"/>
    <w:rsid w:val="00E663FB"/>
    <w:rsid w:val="00E6644F"/>
    <w:rsid w:val="00E674C6"/>
    <w:rsid w:val="00E7062C"/>
    <w:rsid w:val="00E7224B"/>
    <w:rsid w:val="00E72624"/>
    <w:rsid w:val="00E74B74"/>
    <w:rsid w:val="00E81895"/>
    <w:rsid w:val="00E835F4"/>
    <w:rsid w:val="00E84495"/>
    <w:rsid w:val="00E86691"/>
    <w:rsid w:val="00E928FE"/>
    <w:rsid w:val="00E92E4C"/>
    <w:rsid w:val="00E93A91"/>
    <w:rsid w:val="00E94A71"/>
    <w:rsid w:val="00E964E8"/>
    <w:rsid w:val="00E979E9"/>
    <w:rsid w:val="00EA03B4"/>
    <w:rsid w:val="00EA0C88"/>
    <w:rsid w:val="00EA12F2"/>
    <w:rsid w:val="00EA3DF2"/>
    <w:rsid w:val="00EA5FD7"/>
    <w:rsid w:val="00EB3395"/>
    <w:rsid w:val="00EB5EE9"/>
    <w:rsid w:val="00EC01F2"/>
    <w:rsid w:val="00EC5A28"/>
    <w:rsid w:val="00EC5D27"/>
    <w:rsid w:val="00ED19D6"/>
    <w:rsid w:val="00ED4157"/>
    <w:rsid w:val="00ED6AE7"/>
    <w:rsid w:val="00EE0A1B"/>
    <w:rsid w:val="00EE7269"/>
    <w:rsid w:val="00EE7717"/>
    <w:rsid w:val="00EF0DA3"/>
    <w:rsid w:val="00EF211E"/>
    <w:rsid w:val="00EF268A"/>
    <w:rsid w:val="00EF3EF9"/>
    <w:rsid w:val="00EF4266"/>
    <w:rsid w:val="00EF655A"/>
    <w:rsid w:val="00EF6F87"/>
    <w:rsid w:val="00F06D7C"/>
    <w:rsid w:val="00F16A9A"/>
    <w:rsid w:val="00F20768"/>
    <w:rsid w:val="00F2088E"/>
    <w:rsid w:val="00F2186E"/>
    <w:rsid w:val="00F22A06"/>
    <w:rsid w:val="00F23375"/>
    <w:rsid w:val="00F25C03"/>
    <w:rsid w:val="00F347FC"/>
    <w:rsid w:val="00F34F34"/>
    <w:rsid w:val="00F360A2"/>
    <w:rsid w:val="00F50AAC"/>
    <w:rsid w:val="00F50AE4"/>
    <w:rsid w:val="00F51F66"/>
    <w:rsid w:val="00F52A7F"/>
    <w:rsid w:val="00F54277"/>
    <w:rsid w:val="00F57CCB"/>
    <w:rsid w:val="00F60265"/>
    <w:rsid w:val="00F604C8"/>
    <w:rsid w:val="00F617A4"/>
    <w:rsid w:val="00F67F38"/>
    <w:rsid w:val="00F741FB"/>
    <w:rsid w:val="00F81A6D"/>
    <w:rsid w:val="00F85FF0"/>
    <w:rsid w:val="00F91EAA"/>
    <w:rsid w:val="00F9261B"/>
    <w:rsid w:val="00F95957"/>
    <w:rsid w:val="00F95B81"/>
    <w:rsid w:val="00FA107F"/>
    <w:rsid w:val="00FA36A9"/>
    <w:rsid w:val="00FA495D"/>
    <w:rsid w:val="00FB19AD"/>
    <w:rsid w:val="00FB20AE"/>
    <w:rsid w:val="00FB3A2F"/>
    <w:rsid w:val="00FB4BFD"/>
    <w:rsid w:val="00FB4FE1"/>
    <w:rsid w:val="00FB5873"/>
    <w:rsid w:val="00FB5BD0"/>
    <w:rsid w:val="00FB6A82"/>
    <w:rsid w:val="00FB6BFD"/>
    <w:rsid w:val="00FC1ADD"/>
    <w:rsid w:val="00FC3252"/>
    <w:rsid w:val="00FC3B9E"/>
    <w:rsid w:val="00FC4A60"/>
    <w:rsid w:val="00FC67CE"/>
    <w:rsid w:val="00FC6F43"/>
    <w:rsid w:val="00FD0CB4"/>
    <w:rsid w:val="00FD4B83"/>
    <w:rsid w:val="00FE2588"/>
    <w:rsid w:val="00FE307F"/>
    <w:rsid w:val="00FE56D4"/>
    <w:rsid w:val="00FF5C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F95A4"/>
  <w15:docId w15:val="{E34BA325-F605-4E85-9771-F4F1A1C5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806E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E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28FE"/>
    <w:rPr>
      <w:b/>
      <w:bCs/>
    </w:rPr>
  </w:style>
  <w:style w:type="character" w:customStyle="1" w:styleId="CommentSubjectChar">
    <w:name w:val="Comment Subject Char"/>
    <w:basedOn w:val="CommentTextChar"/>
    <w:link w:val="CommentSubject"/>
    <w:uiPriority w:val="99"/>
    <w:semiHidden/>
    <w:rsid w:val="00E928FE"/>
    <w:rPr>
      <w:b/>
      <w:bCs/>
      <w:sz w:val="20"/>
      <w:szCs w:val="20"/>
    </w:rPr>
  </w:style>
  <w:style w:type="character" w:styleId="Hyperlink">
    <w:name w:val="Hyperlink"/>
    <w:basedOn w:val="DefaultParagraphFont"/>
    <w:uiPriority w:val="99"/>
    <w:semiHidden/>
    <w:unhideWhenUsed/>
    <w:rsid w:val="00BD26AB"/>
    <w:rPr>
      <w:color w:val="0000FF"/>
      <w:u w:val="single"/>
    </w:rPr>
  </w:style>
  <w:style w:type="paragraph" w:styleId="ListParagraph">
    <w:name w:val="List Paragraph"/>
    <w:basedOn w:val="Normal"/>
    <w:uiPriority w:val="34"/>
    <w:qFormat/>
    <w:rsid w:val="00A17895"/>
    <w:pPr>
      <w:ind w:left="720"/>
      <w:contextualSpacing/>
    </w:pPr>
  </w:style>
  <w:style w:type="paragraph" w:styleId="Footer">
    <w:name w:val="footer"/>
    <w:basedOn w:val="Normal"/>
    <w:link w:val="FooterChar"/>
    <w:uiPriority w:val="99"/>
    <w:unhideWhenUsed/>
    <w:rsid w:val="00657050"/>
    <w:pPr>
      <w:tabs>
        <w:tab w:val="center" w:pos="4680"/>
        <w:tab w:val="right" w:pos="9360"/>
      </w:tabs>
      <w:spacing w:line="240" w:lineRule="auto"/>
    </w:pPr>
  </w:style>
  <w:style w:type="character" w:customStyle="1" w:styleId="FooterChar">
    <w:name w:val="Footer Char"/>
    <w:basedOn w:val="DefaultParagraphFont"/>
    <w:link w:val="Footer"/>
    <w:uiPriority w:val="99"/>
    <w:rsid w:val="00657050"/>
  </w:style>
  <w:style w:type="paragraph" w:styleId="Header">
    <w:name w:val="header"/>
    <w:basedOn w:val="Normal"/>
    <w:link w:val="HeaderChar"/>
    <w:uiPriority w:val="99"/>
    <w:unhideWhenUsed/>
    <w:rsid w:val="00657050"/>
    <w:pPr>
      <w:tabs>
        <w:tab w:val="center" w:pos="4680"/>
        <w:tab w:val="right" w:pos="9360"/>
      </w:tabs>
      <w:spacing w:line="240" w:lineRule="auto"/>
    </w:pPr>
  </w:style>
  <w:style w:type="character" w:customStyle="1" w:styleId="HeaderChar">
    <w:name w:val="Header Char"/>
    <w:basedOn w:val="DefaultParagraphFont"/>
    <w:link w:val="Header"/>
    <w:uiPriority w:val="99"/>
    <w:rsid w:val="00657050"/>
  </w:style>
  <w:style w:type="character" w:customStyle="1" w:styleId="apple-converted-space">
    <w:name w:val="apple-converted-space"/>
    <w:basedOn w:val="DefaultParagraphFont"/>
    <w:rsid w:val="006E133D"/>
  </w:style>
  <w:style w:type="paragraph" w:styleId="Revision">
    <w:name w:val="Revision"/>
    <w:hidden/>
    <w:uiPriority w:val="99"/>
    <w:semiHidden/>
    <w:rsid w:val="00BD2D38"/>
    <w:pPr>
      <w:spacing w:line="240" w:lineRule="auto"/>
      <w:ind w:firstLine="0"/>
    </w:pPr>
  </w:style>
  <w:style w:type="character" w:customStyle="1" w:styleId="Absatz-Standardschriftart">
    <w:name w:val="Absatz-Standardschriftart"/>
    <w:rsid w:val="00A5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661">
      <w:bodyDiv w:val="1"/>
      <w:marLeft w:val="0"/>
      <w:marRight w:val="0"/>
      <w:marTop w:val="0"/>
      <w:marBottom w:val="0"/>
      <w:divBdr>
        <w:top w:val="none" w:sz="0" w:space="0" w:color="auto"/>
        <w:left w:val="none" w:sz="0" w:space="0" w:color="auto"/>
        <w:bottom w:val="none" w:sz="0" w:space="0" w:color="auto"/>
        <w:right w:val="none" w:sz="0" w:space="0" w:color="auto"/>
      </w:divBdr>
    </w:div>
    <w:div w:id="372506866">
      <w:bodyDiv w:val="1"/>
      <w:marLeft w:val="0"/>
      <w:marRight w:val="0"/>
      <w:marTop w:val="0"/>
      <w:marBottom w:val="0"/>
      <w:divBdr>
        <w:top w:val="none" w:sz="0" w:space="0" w:color="auto"/>
        <w:left w:val="none" w:sz="0" w:space="0" w:color="auto"/>
        <w:bottom w:val="none" w:sz="0" w:space="0" w:color="auto"/>
        <w:right w:val="none" w:sz="0" w:space="0" w:color="auto"/>
      </w:divBdr>
    </w:div>
    <w:div w:id="626157417">
      <w:bodyDiv w:val="1"/>
      <w:marLeft w:val="0"/>
      <w:marRight w:val="0"/>
      <w:marTop w:val="0"/>
      <w:marBottom w:val="0"/>
      <w:divBdr>
        <w:top w:val="none" w:sz="0" w:space="0" w:color="auto"/>
        <w:left w:val="none" w:sz="0" w:space="0" w:color="auto"/>
        <w:bottom w:val="none" w:sz="0" w:space="0" w:color="auto"/>
        <w:right w:val="none" w:sz="0" w:space="0" w:color="auto"/>
      </w:divBdr>
    </w:div>
    <w:div w:id="824054256">
      <w:bodyDiv w:val="1"/>
      <w:marLeft w:val="0"/>
      <w:marRight w:val="0"/>
      <w:marTop w:val="0"/>
      <w:marBottom w:val="0"/>
      <w:divBdr>
        <w:top w:val="none" w:sz="0" w:space="0" w:color="auto"/>
        <w:left w:val="none" w:sz="0" w:space="0" w:color="auto"/>
        <w:bottom w:val="none" w:sz="0" w:space="0" w:color="auto"/>
        <w:right w:val="none" w:sz="0" w:space="0" w:color="auto"/>
      </w:divBdr>
    </w:div>
    <w:div w:id="1366515658">
      <w:bodyDiv w:val="1"/>
      <w:marLeft w:val="0"/>
      <w:marRight w:val="0"/>
      <w:marTop w:val="0"/>
      <w:marBottom w:val="0"/>
      <w:divBdr>
        <w:top w:val="none" w:sz="0" w:space="0" w:color="auto"/>
        <w:left w:val="none" w:sz="0" w:space="0" w:color="auto"/>
        <w:bottom w:val="none" w:sz="0" w:space="0" w:color="auto"/>
        <w:right w:val="none" w:sz="0" w:space="0" w:color="auto"/>
      </w:divBdr>
    </w:div>
    <w:div w:id="1500847972">
      <w:bodyDiv w:val="1"/>
      <w:marLeft w:val="0"/>
      <w:marRight w:val="0"/>
      <w:marTop w:val="0"/>
      <w:marBottom w:val="0"/>
      <w:divBdr>
        <w:top w:val="none" w:sz="0" w:space="0" w:color="auto"/>
        <w:left w:val="none" w:sz="0" w:space="0" w:color="auto"/>
        <w:bottom w:val="none" w:sz="0" w:space="0" w:color="auto"/>
        <w:right w:val="none" w:sz="0" w:space="0" w:color="auto"/>
      </w:divBdr>
    </w:div>
    <w:div w:id="1652244981">
      <w:bodyDiv w:val="1"/>
      <w:marLeft w:val="0"/>
      <w:marRight w:val="0"/>
      <w:marTop w:val="0"/>
      <w:marBottom w:val="0"/>
      <w:divBdr>
        <w:top w:val="none" w:sz="0" w:space="0" w:color="auto"/>
        <w:left w:val="none" w:sz="0" w:space="0" w:color="auto"/>
        <w:bottom w:val="none" w:sz="0" w:space="0" w:color="auto"/>
        <w:right w:val="none" w:sz="0" w:space="0" w:color="auto"/>
      </w:divBdr>
    </w:div>
    <w:div w:id="1842969076">
      <w:bodyDiv w:val="1"/>
      <w:marLeft w:val="0"/>
      <w:marRight w:val="0"/>
      <w:marTop w:val="0"/>
      <w:marBottom w:val="0"/>
      <w:divBdr>
        <w:top w:val="none" w:sz="0" w:space="0" w:color="auto"/>
        <w:left w:val="none" w:sz="0" w:space="0" w:color="auto"/>
        <w:bottom w:val="none" w:sz="0" w:space="0" w:color="auto"/>
        <w:right w:val="none" w:sz="0" w:space="0" w:color="auto"/>
      </w:divBdr>
    </w:div>
    <w:div w:id="1907254585">
      <w:bodyDiv w:val="1"/>
      <w:marLeft w:val="0"/>
      <w:marRight w:val="0"/>
      <w:marTop w:val="0"/>
      <w:marBottom w:val="0"/>
      <w:divBdr>
        <w:top w:val="none" w:sz="0" w:space="0" w:color="auto"/>
        <w:left w:val="none" w:sz="0" w:space="0" w:color="auto"/>
        <w:bottom w:val="none" w:sz="0" w:space="0" w:color="auto"/>
        <w:right w:val="none" w:sz="0" w:space="0" w:color="auto"/>
      </w:divBdr>
      <w:divsChild>
        <w:div w:id="725954683">
          <w:marLeft w:val="0"/>
          <w:marRight w:val="0"/>
          <w:marTop w:val="0"/>
          <w:marBottom w:val="0"/>
          <w:divBdr>
            <w:top w:val="none" w:sz="0" w:space="0" w:color="auto"/>
            <w:left w:val="none" w:sz="0" w:space="0" w:color="auto"/>
            <w:bottom w:val="none" w:sz="0" w:space="0" w:color="auto"/>
            <w:right w:val="none" w:sz="0" w:space="0" w:color="auto"/>
          </w:divBdr>
        </w:div>
        <w:div w:id="577324671">
          <w:marLeft w:val="0"/>
          <w:marRight w:val="0"/>
          <w:marTop w:val="0"/>
          <w:marBottom w:val="0"/>
          <w:divBdr>
            <w:top w:val="none" w:sz="0" w:space="0" w:color="auto"/>
            <w:left w:val="none" w:sz="0" w:space="0" w:color="auto"/>
            <w:bottom w:val="none" w:sz="0" w:space="0" w:color="auto"/>
            <w:right w:val="none" w:sz="0" w:space="0" w:color="auto"/>
          </w:divBdr>
          <w:divsChild>
            <w:div w:id="241525678">
              <w:marLeft w:val="0"/>
              <w:marRight w:val="0"/>
              <w:marTop w:val="0"/>
              <w:marBottom w:val="0"/>
              <w:divBdr>
                <w:top w:val="none" w:sz="0" w:space="0" w:color="auto"/>
                <w:left w:val="none" w:sz="0" w:space="0" w:color="auto"/>
                <w:bottom w:val="none" w:sz="0" w:space="0" w:color="auto"/>
                <w:right w:val="none" w:sz="0" w:space="0" w:color="auto"/>
              </w:divBdr>
              <w:divsChild>
                <w:div w:id="16688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2058">
      <w:bodyDiv w:val="1"/>
      <w:marLeft w:val="0"/>
      <w:marRight w:val="0"/>
      <w:marTop w:val="0"/>
      <w:marBottom w:val="0"/>
      <w:divBdr>
        <w:top w:val="none" w:sz="0" w:space="0" w:color="auto"/>
        <w:left w:val="none" w:sz="0" w:space="0" w:color="auto"/>
        <w:bottom w:val="none" w:sz="0" w:space="0" w:color="auto"/>
        <w:right w:val="none" w:sz="0" w:space="0" w:color="auto"/>
      </w:divBdr>
    </w:div>
    <w:div w:id="203372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pex.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249E-6039-41F5-9037-D445F498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8540</Words>
  <Characters>48678</Characters>
  <Application>Microsoft Office Word</Application>
  <DocSecurity>4</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Bardi, Anat</cp:lastModifiedBy>
  <cp:revision>2</cp:revision>
  <cp:lastPrinted>2019-12-09T22:24:00Z</cp:lastPrinted>
  <dcterms:created xsi:type="dcterms:W3CDTF">2020-02-14T16:32:00Z</dcterms:created>
  <dcterms:modified xsi:type="dcterms:W3CDTF">2020-02-14T16:32:00Z</dcterms:modified>
</cp:coreProperties>
</file>