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AE" w:rsidRPr="007D4064" w:rsidRDefault="007D4064" w:rsidP="007D4064">
      <w:pPr>
        <w:pStyle w:val="Heading1"/>
      </w:pPr>
      <w:r w:rsidRPr="007D4064">
        <w:t>From p</w:t>
      </w:r>
      <w:r w:rsidRPr="007D4064">
        <w:rPr>
          <w:i/>
        </w:rPr>
        <w:t>K</w:t>
      </w:r>
      <w:r w:rsidRPr="007D4064">
        <w:rPr>
          <w:vertAlign w:val="subscript"/>
        </w:rPr>
        <w:t>a</w:t>
      </w:r>
      <w:r w:rsidRPr="007D4064">
        <w:t xml:space="preserve"> to</w:t>
      </w:r>
      <w:r w:rsidR="006014F8" w:rsidRPr="007D4064">
        <w:t xml:space="preserve"> </w:t>
      </w:r>
      <w:r w:rsidR="00095640" w:rsidRPr="007D4064">
        <w:t>the pH of weak base solutions</w:t>
      </w:r>
    </w:p>
    <w:p w:rsidR="002617AE" w:rsidRPr="006355C4" w:rsidRDefault="008D23FA" w:rsidP="00095640">
      <w:pPr>
        <w:ind w:firstLine="0"/>
      </w:pPr>
      <w:r>
        <w:t>James P. McEvoy</w:t>
      </w:r>
      <w:r w:rsidR="002617AE" w:rsidRPr="006355C4">
        <w:t>*</w:t>
      </w:r>
    </w:p>
    <w:p w:rsidR="00E36EF9" w:rsidRDefault="00E36EF9" w:rsidP="00095640">
      <w:pPr>
        <w:ind w:firstLine="0"/>
      </w:pPr>
    </w:p>
    <w:p w:rsidR="002617AE" w:rsidRPr="00A06E4C" w:rsidRDefault="00095640" w:rsidP="00095640">
      <w:pPr>
        <w:ind w:firstLine="0"/>
      </w:pPr>
      <w:r>
        <w:t>*Department</w:t>
      </w:r>
      <w:r w:rsidR="008D23FA">
        <w:t xml:space="preserve"> of Biological Sciences, Royal Holloway</w:t>
      </w:r>
      <w:r w:rsidR="0052438E">
        <w:t>,</w:t>
      </w:r>
      <w:r w:rsidR="008D23FA">
        <w:t xml:space="preserve"> University of London, Egham, </w:t>
      </w:r>
      <w:r w:rsidR="00E6312A">
        <w:t>UK, TW20 0EX</w:t>
      </w:r>
    </w:p>
    <w:p w:rsidR="00095640" w:rsidRDefault="00095640" w:rsidP="00095640">
      <w:pPr>
        <w:pStyle w:val="Heading2"/>
      </w:pPr>
    </w:p>
    <w:p w:rsidR="002617AE" w:rsidRPr="006355C4" w:rsidRDefault="000C11E6" w:rsidP="00095640">
      <w:pPr>
        <w:pStyle w:val="Heading2"/>
      </w:pPr>
      <w:r w:rsidRPr="006355C4">
        <w:t>ABSTRACT</w:t>
      </w:r>
    </w:p>
    <w:p w:rsidR="002617AE" w:rsidRPr="000B7559" w:rsidRDefault="000C11E6" w:rsidP="006014F8">
      <w:pPr>
        <w:spacing w:line="360" w:lineRule="auto"/>
        <w:ind w:firstLine="0"/>
      </w:pPr>
      <w:r>
        <w:t>U</w:t>
      </w:r>
      <w:r w:rsidR="00815C13">
        <w:t xml:space="preserve">ndergraduate </w:t>
      </w:r>
      <w:r>
        <w:t xml:space="preserve">biochemistry </w:t>
      </w:r>
      <w:r w:rsidR="00815C13">
        <w:t xml:space="preserve">students </w:t>
      </w:r>
      <w:r>
        <w:t xml:space="preserve">frequently find the </w:t>
      </w:r>
      <w:r w:rsidR="00815C13">
        <w:t>quantitative treatment</w:t>
      </w:r>
      <w:r>
        <w:t xml:space="preserve"> of weak acids and bases troublesome</w:t>
      </w:r>
      <w:r w:rsidR="00815C13">
        <w:t>.</w:t>
      </w:r>
      <w:r w:rsidR="007D4064">
        <w:t xml:space="preserve"> </w:t>
      </w:r>
      <w:r w:rsidR="0052438E">
        <w:t xml:space="preserve">Given </w:t>
      </w:r>
      <w:r w:rsidR="00D20494">
        <w:t xml:space="preserve">the </w:t>
      </w:r>
      <w:r w:rsidR="0052438E">
        <w:t>p</w:t>
      </w:r>
      <w:r w:rsidR="0052438E">
        <w:rPr>
          <w:i/>
        </w:rPr>
        <w:t>K</w:t>
      </w:r>
      <w:r w:rsidR="0052438E">
        <w:rPr>
          <w:vertAlign w:val="subscript"/>
        </w:rPr>
        <w:t>a</w:t>
      </w:r>
      <w:r w:rsidR="00D20494">
        <w:t xml:space="preserve"> of a weak acid </w:t>
      </w:r>
      <w:r w:rsidR="00D20494">
        <w:rPr>
          <w:i/>
        </w:rPr>
        <w:t>HA</w:t>
      </w:r>
      <w:r w:rsidR="0052438E">
        <w:t xml:space="preserve">, for instance, </w:t>
      </w:r>
      <w:r w:rsidR="00815C13">
        <w:t xml:space="preserve">many students struggle to calculate the pH of </w:t>
      </w:r>
      <w:r w:rsidR="00D20494">
        <w:t xml:space="preserve">a solution of the </w:t>
      </w:r>
      <w:r w:rsidR="00815C13">
        <w:t xml:space="preserve">conjugate base </w:t>
      </w:r>
      <w:r w:rsidR="00815C13">
        <w:rPr>
          <w:i/>
        </w:rPr>
        <w:t>A</w:t>
      </w:r>
      <w:r w:rsidR="00815C13">
        <w:rPr>
          <w:vertAlign w:val="superscript"/>
        </w:rPr>
        <w:t>–</w:t>
      </w:r>
      <w:r w:rsidR="00815C13">
        <w:t xml:space="preserve"> at concentration </w:t>
      </w:r>
      <w:r w:rsidR="00815C13">
        <w:rPr>
          <w:i/>
        </w:rPr>
        <w:t>C</w:t>
      </w:r>
      <w:r w:rsidR="0052438E">
        <w:t>,</w:t>
      </w:r>
      <w:r w:rsidR="00815C13">
        <w:t xml:space="preserve"> </w:t>
      </w:r>
      <m:oMath>
        <m:r>
          <m:rPr>
            <m:sty m:val="p"/>
          </m:rPr>
          <w:rPr>
            <w:rFonts w:ascii="Cambria Math" w:hAnsi="Cambria Math"/>
          </w:rPr>
          <m:t>pH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C</m:t>
            </m:r>
          </m:e>
        </m:d>
      </m:oMath>
      <w:r w:rsidR="0076515C">
        <w:t>.</w:t>
      </w:r>
      <w:r w:rsidR="00D87D07">
        <w:t xml:space="preserve"> The traditional method involves calculating </w:t>
      </w:r>
      <w:r w:rsidR="009C3F2F">
        <w:t xml:space="preserve">the base </w:t>
      </w:r>
      <w:r w:rsidR="00D87D07">
        <w:t xml:space="preserve">dissociation constant </w:t>
      </w:r>
      <w:r w:rsidR="00C6313F">
        <w:rPr>
          <w:i/>
        </w:rPr>
        <w:t>K</w:t>
      </w:r>
      <w:r w:rsidR="00C6313F">
        <w:rPr>
          <w:vertAlign w:val="subscript"/>
        </w:rPr>
        <w:t>b</w:t>
      </w:r>
      <w:r w:rsidR="00C6313F">
        <w:t xml:space="preserve"> </w:t>
      </w:r>
      <w:r w:rsidR="0076515C">
        <w:t xml:space="preserve">and </w:t>
      </w:r>
      <w:r w:rsidR="009C3F2F">
        <w:t xml:space="preserve">the artificial quantity </w:t>
      </w:r>
      <w:r w:rsidR="00D87D07">
        <w:t xml:space="preserve">pOH before reaching pH, </w:t>
      </w:r>
      <w:r w:rsidR="009C3F2F">
        <w:t>but</w:t>
      </w:r>
      <w:r w:rsidR="000B7559">
        <w:t xml:space="preserve"> </w:t>
      </w:r>
      <w:r w:rsidR="009C3F2F">
        <w:t>t</w:t>
      </w:r>
      <w:r w:rsidR="00231021">
        <w:t xml:space="preserve">hese </w:t>
      </w:r>
      <w:r w:rsidR="00C6313F">
        <w:t>steps</w:t>
      </w:r>
      <w:r w:rsidR="00231021">
        <w:t xml:space="preserve"> increase the </w:t>
      </w:r>
      <w:r w:rsidR="00D87D07">
        <w:t xml:space="preserve">risk of </w:t>
      </w:r>
      <w:r w:rsidR="00231021">
        <w:t>mistake</w:t>
      </w:r>
      <w:r w:rsidR="00A86B06">
        <w:t>s</w:t>
      </w:r>
      <w:r w:rsidR="00231021">
        <w:t xml:space="preserve"> </w:t>
      </w:r>
      <w:r w:rsidR="000F6334">
        <w:t xml:space="preserve">and </w:t>
      </w:r>
      <w:r w:rsidR="00231021">
        <w:t xml:space="preserve">provide </w:t>
      </w:r>
      <w:r w:rsidR="00E11307">
        <w:t xml:space="preserve">little </w:t>
      </w:r>
      <w:r w:rsidR="00231021">
        <w:t>insight into acid-base equilibria</w:t>
      </w:r>
      <w:r w:rsidR="00C6313F">
        <w:t xml:space="preserve">. </w:t>
      </w:r>
      <w:r w:rsidR="00C70644">
        <w:t>The</w:t>
      </w:r>
      <w:r w:rsidR="00E11307">
        <w:t xml:space="preserve"> alternative</w:t>
      </w:r>
      <w:r w:rsidR="00231021">
        <w:t xml:space="preserve"> method </w:t>
      </w:r>
      <w:r w:rsidR="00815C13">
        <w:t xml:space="preserve">presented </w:t>
      </w:r>
      <w:r w:rsidR="00C70644">
        <w:t>here</w:t>
      </w:r>
      <w:r w:rsidR="0076515C">
        <w:t xml:space="preserve"> allows student</w:t>
      </w:r>
      <w:r w:rsidR="00C6313F">
        <w:t xml:space="preserve">s to calculate the pH of a weak base solution </w:t>
      </w:r>
      <w:r w:rsidR="00231021">
        <w:t>from the p</w:t>
      </w:r>
      <w:r w:rsidR="00231021">
        <w:rPr>
          <w:i/>
        </w:rPr>
        <w:t>K</w:t>
      </w:r>
      <w:r w:rsidR="00231021">
        <w:rPr>
          <w:vertAlign w:val="subscript"/>
        </w:rPr>
        <w:t>a</w:t>
      </w:r>
      <w:r w:rsidR="00231021">
        <w:t xml:space="preserve"> of its conjugate acid </w:t>
      </w:r>
      <w:r w:rsidR="00C6313F">
        <w:t>without</w:t>
      </w:r>
      <w:r w:rsidR="00231021">
        <w:t xml:space="preserve"> calculating </w:t>
      </w:r>
      <w:r w:rsidR="00231021">
        <w:rPr>
          <w:i/>
        </w:rPr>
        <w:t>K</w:t>
      </w:r>
      <w:r w:rsidR="00231021">
        <w:rPr>
          <w:vertAlign w:val="subscript"/>
        </w:rPr>
        <w:t>b</w:t>
      </w:r>
      <w:r w:rsidR="00231021">
        <w:t xml:space="preserve"> and pOH</w:t>
      </w:r>
      <w:r w:rsidR="00D87D07">
        <w:t>, using a</w:t>
      </w:r>
      <w:r w:rsidR="00026A6B">
        <w:t xml:space="preserve"> </w:t>
      </w:r>
      <w:r w:rsidR="009C3F2F">
        <w:t>memorable relationship</w:t>
      </w:r>
      <w:r w:rsidR="00C71016">
        <w:t>:</w:t>
      </w:r>
      <w:r w:rsidR="00E135DC">
        <w:t xml:space="preserve"> </w:t>
      </w:r>
      <m:oMath>
        <m:r>
          <m:rPr>
            <m:sty m:val="p"/>
          </m:rPr>
          <w:rPr>
            <w:rFonts w:ascii="Cambria Math" w:hAnsi="Cambria Math"/>
          </w:rPr>
          <m:t>pH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HA, </m:t>
            </m:r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pH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  <m:r>
              <w:rPr>
                <w:rFonts w:ascii="Cambria Math" w:hAnsi="Cambria Math"/>
              </w:rPr>
              <m:t>, C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p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+7.</m:t>
        </m:r>
      </m:oMath>
      <w:r w:rsidR="00E135DC">
        <w:t xml:space="preserve"> </w:t>
      </w:r>
    </w:p>
    <w:p w:rsidR="00095640" w:rsidRDefault="00095640" w:rsidP="00095640">
      <w:pPr>
        <w:pStyle w:val="Heading2"/>
      </w:pPr>
    </w:p>
    <w:p w:rsidR="00BF22D1" w:rsidRPr="006355C4" w:rsidRDefault="000C11E6" w:rsidP="00095640">
      <w:pPr>
        <w:pStyle w:val="Heading2"/>
      </w:pPr>
      <w:r>
        <w:t>RUNNING TITLE</w:t>
      </w:r>
    </w:p>
    <w:p w:rsidR="00BF22D1" w:rsidRPr="00736010" w:rsidRDefault="00736010" w:rsidP="00095640">
      <w:pPr>
        <w:ind w:firstLine="0"/>
      </w:pPr>
      <w:r w:rsidRPr="00736010">
        <w:t>pH of weak bases</w:t>
      </w:r>
    </w:p>
    <w:p w:rsidR="00E36EF9" w:rsidRPr="00E36EF9" w:rsidRDefault="00E36EF9" w:rsidP="00E36EF9"/>
    <w:p w:rsidR="002617AE" w:rsidRPr="007D4064" w:rsidRDefault="000C11E6" w:rsidP="007D4064">
      <w:pPr>
        <w:pStyle w:val="Heading2"/>
      </w:pPr>
      <w:r w:rsidRPr="007D4064">
        <w:t>KEYWORDS</w:t>
      </w:r>
    </w:p>
    <w:p w:rsidR="00B8054E" w:rsidRDefault="00B8054E" w:rsidP="007D4064">
      <w:pPr>
        <w:ind w:firstLine="0"/>
      </w:pPr>
      <w:r>
        <w:t xml:space="preserve">Biological chemistry, </w:t>
      </w:r>
      <w:r w:rsidR="00736010">
        <w:t>a</w:t>
      </w:r>
      <w:r>
        <w:t xml:space="preserve">cids and </w:t>
      </w:r>
      <w:r w:rsidR="00736010">
        <w:t>b</w:t>
      </w:r>
      <w:r>
        <w:t xml:space="preserve">ases, </w:t>
      </w:r>
      <w:r w:rsidR="00736010">
        <w:t>a</w:t>
      </w:r>
      <w:r>
        <w:t>queous solutions</w:t>
      </w:r>
      <w:r w:rsidR="00736010">
        <w:t>, calculations.</w:t>
      </w:r>
    </w:p>
    <w:p w:rsidR="00E36EF9" w:rsidRDefault="00E36EF9" w:rsidP="007D4064">
      <w:pPr>
        <w:ind w:firstLine="0"/>
      </w:pPr>
    </w:p>
    <w:p w:rsidR="007D4064" w:rsidRPr="00095D22" w:rsidRDefault="007D4064" w:rsidP="007D4064">
      <w:pPr>
        <w:ind w:firstLine="0"/>
      </w:pPr>
    </w:p>
    <w:p w:rsidR="007A33AD" w:rsidRDefault="000C11E6" w:rsidP="007D4064">
      <w:pPr>
        <w:pStyle w:val="Heading2"/>
      </w:pPr>
      <w:r>
        <w:t>INTRODUCTION</w:t>
      </w:r>
    </w:p>
    <w:p w:rsidR="008D7367" w:rsidRPr="007D4064" w:rsidRDefault="00A86B06" w:rsidP="007D4064">
      <w:pPr>
        <w:pStyle w:val="JCEbodytext"/>
        <w:ind w:firstLine="0"/>
        <w:rPr>
          <w:rFonts w:asciiTheme="minorHAnsi" w:hAnsiTheme="minorHAnsi"/>
          <w:sz w:val="24"/>
          <w:szCs w:val="24"/>
        </w:rPr>
      </w:pPr>
      <w:r w:rsidRPr="007D4064">
        <w:rPr>
          <w:rFonts w:asciiTheme="minorHAnsi" w:hAnsiTheme="minorHAnsi"/>
          <w:sz w:val="24"/>
          <w:szCs w:val="24"/>
        </w:rPr>
        <w:t xml:space="preserve">The </w:t>
      </w:r>
      <w:r w:rsidR="00E5470B" w:rsidRPr="007D4064">
        <w:rPr>
          <w:rFonts w:asciiTheme="minorHAnsi" w:hAnsiTheme="minorHAnsi"/>
          <w:sz w:val="24"/>
          <w:szCs w:val="24"/>
        </w:rPr>
        <w:t>biochemical importance</w:t>
      </w:r>
      <w:r w:rsidR="00710F6F" w:rsidRPr="007D4064">
        <w:rPr>
          <w:rFonts w:asciiTheme="minorHAnsi" w:hAnsiTheme="minorHAnsi"/>
          <w:sz w:val="24"/>
          <w:szCs w:val="24"/>
        </w:rPr>
        <w:t xml:space="preserve"> of </w:t>
      </w:r>
      <w:r w:rsidR="00400281" w:rsidRPr="007D4064">
        <w:rPr>
          <w:rFonts w:asciiTheme="minorHAnsi" w:hAnsiTheme="minorHAnsi"/>
          <w:sz w:val="24"/>
          <w:szCs w:val="24"/>
        </w:rPr>
        <w:t xml:space="preserve">weak </w:t>
      </w:r>
      <w:r w:rsidR="00710F6F" w:rsidRPr="007D4064">
        <w:rPr>
          <w:rFonts w:asciiTheme="minorHAnsi" w:hAnsiTheme="minorHAnsi"/>
          <w:sz w:val="24"/>
          <w:szCs w:val="24"/>
        </w:rPr>
        <w:t>a</w:t>
      </w:r>
      <w:r w:rsidR="00E6312A" w:rsidRPr="007D4064">
        <w:rPr>
          <w:rFonts w:asciiTheme="minorHAnsi" w:hAnsiTheme="minorHAnsi"/>
          <w:sz w:val="24"/>
          <w:szCs w:val="24"/>
        </w:rPr>
        <w:t>cid</w:t>
      </w:r>
      <w:r w:rsidR="00145ED5" w:rsidRPr="007D4064">
        <w:rPr>
          <w:rFonts w:asciiTheme="minorHAnsi" w:hAnsiTheme="minorHAnsi"/>
          <w:sz w:val="24"/>
          <w:szCs w:val="24"/>
        </w:rPr>
        <w:t>s and bases</w:t>
      </w:r>
      <w:r w:rsidR="00E5470B" w:rsidRPr="007D4064">
        <w:rPr>
          <w:rFonts w:asciiTheme="minorHAnsi" w:hAnsiTheme="minorHAnsi"/>
          <w:sz w:val="24"/>
          <w:szCs w:val="24"/>
        </w:rPr>
        <w:t xml:space="preserve"> makes them prominent</w:t>
      </w:r>
      <w:r w:rsidR="003537F0" w:rsidRPr="007D4064">
        <w:rPr>
          <w:rFonts w:asciiTheme="minorHAnsi" w:hAnsiTheme="minorHAnsi"/>
          <w:sz w:val="24"/>
          <w:szCs w:val="24"/>
        </w:rPr>
        <w:t xml:space="preserve"> </w:t>
      </w:r>
      <w:r w:rsidR="00400281" w:rsidRPr="007D4064">
        <w:rPr>
          <w:rFonts w:asciiTheme="minorHAnsi" w:hAnsiTheme="minorHAnsi"/>
          <w:sz w:val="24"/>
          <w:szCs w:val="24"/>
        </w:rPr>
        <w:t xml:space="preserve">in </w:t>
      </w:r>
      <w:r w:rsidR="00E5470B" w:rsidRPr="007D4064">
        <w:rPr>
          <w:rFonts w:asciiTheme="minorHAnsi" w:hAnsiTheme="minorHAnsi"/>
          <w:sz w:val="24"/>
          <w:szCs w:val="24"/>
        </w:rPr>
        <w:t>introductory</w:t>
      </w:r>
      <w:r w:rsidR="00157098" w:rsidRPr="007D4064">
        <w:rPr>
          <w:rFonts w:asciiTheme="minorHAnsi" w:hAnsiTheme="minorHAnsi"/>
          <w:sz w:val="24"/>
          <w:szCs w:val="24"/>
        </w:rPr>
        <w:t xml:space="preserve"> </w:t>
      </w:r>
      <w:r w:rsidR="00D20494">
        <w:rPr>
          <w:rFonts w:asciiTheme="minorHAnsi" w:hAnsiTheme="minorHAnsi"/>
          <w:sz w:val="24"/>
          <w:szCs w:val="24"/>
        </w:rPr>
        <w:t xml:space="preserve">chemistry </w:t>
      </w:r>
      <w:r w:rsidR="00400281" w:rsidRPr="007D4064">
        <w:rPr>
          <w:rFonts w:asciiTheme="minorHAnsi" w:hAnsiTheme="minorHAnsi"/>
          <w:sz w:val="24"/>
          <w:szCs w:val="24"/>
        </w:rPr>
        <w:t>courses</w:t>
      </w:r>
      <w:r w:rsidR="00E5470B" w:rsidRPr="007D4064">
        <w:rPr>
          <w:rFonts w:asciiTheme="minorHAnsi" w:hAnsiTheme="minorHAnsi"/>
          <w:sz w:val="24"/>
          <w:szCs w:val="24"/>
        </w:rPr>
        <w:t xml:space="preserve">, </w:t>
      </w:r>
      <w:r w:rsidR="0050387B" w:rsidRPr="007D4064">
        <w:rPr>
          <w:rFonts w:asciiTheme="minorHAnsi" w:hAnsiTheme="minorHAnsi"/>
          <w:sz w:val="24"/>
          <w:szCs w:val="24"/>
        </w:rPr>
        <w:t xml:space="preserve">but </w:t>
      </w:r>
      <w:r w:rsidR="00E5470B" w:rsidRPr="007D4064">
        <w:rPr>
          <w:rFonts w:asciiTheme="minorHAnsi" w:hAnsiTheme="minorHAnsi"/>
          <w:sz w:val="24"/>
          <w:szCs w:val="24"/>
        </w:rPr>
        <w:t>students often find their quantitative treatment</w:t>
      </w:r>
      <w:r w:rsidR="0050387B" w:rsidRPr="007D4064">
        <w:rPr>
          <w:rFonts w:asciiTheme="minorHAnsi" w:hAnsiTheme="minorHAnsi"/>
          <w:sz w:val="24"/>
          <w:szCs w:val="24"/>
        </w:rPr>
        <w:t xml:space="preserve"> difficult</w:t>
      </w:r>
      <w:r w:rsidR="00287804" w:rsidRPr="007D4064">
        <w:rPr>
          <w:rFonts w:asciiTheme="minorHAnsi" w:hAnsiTheme="minorHAnsi"/>
          <w:sz w:val="24"/>
          <w:szCs w:val="24"/>
        </w:rPr>
        <w:t xml:space="preserve"> </w:t>
      </w:r>
      <w:r w:rsidR="00157098" w:rsidRPr="007D4064">
        <w:rPr>
          <w:rFonts w:asciiTheme="minorHAnsi" w:hAnsiTheme="minorHAnsi"/>
          <w:sz w:val="24"/>
          <w:szCs w:val="24"/>
        </w:rPr>
        <w:fldChar w:fldCharType="begin"/>
      </w:r>
      <w:r w:rsidR="00287804" w:rsidRPr="007D4064">
        <w:rPr>
          <w:rFonts w:asciiTheme="minorHAnsi" w:hAnsiTheme="minorHAnsi"/>
          <w:sz w:val="24"/>
          <w:szCs w:val="24"/>
        </w:rPr>
        <w:instrText xml:space="preserve"> ADDIN EN.CITE &lt;EndNote&gt;&lt;Cite&gt;&lt;Author&gt;Watters&lt;/Author&gt;&lt;Year&gt;2006&lt;/Year&gt;&lt;RecNum&gt;841&lt;/RecNum&gt;&lt;DisplayText&gt;[1]&lt;/DisplayText&gt;&lt;record&gt;&lt;rec-number&gt;841&lt;/rec-number&gt;&lt;foreign-keys&gt;&lt;key app="EN" db-id="fvazwra0c2s2ptes59gpedayerra0f5d0dzp" timestamp="1575039822"&gt;841&lt;/key&gt;&lt;/foreign-keys&gt;&lt;ref-type name="Journal Article"&gt;17&lt;/ref-type&gt;&lt;contributors&gt;&lt;authors&gt;&lt;author&gt;Watters, Dianne J.&lt;/author&gt;&lt;author&gt;Watters, James J.&lt;/author&gt;&lt;/authors&gt;&lt;/contributors&gt;&lt;titles&gt;&lt;title&gt;Student understanding of pH: &amp;quot;I don&amp;apos;t know what the log actually is, I only know where the button is on my calculator&amp;quot;&lt;/title&gt;&lt;secondary-title&gt;Biochemistry and Molecular Biology Education&lt;/secondary-title&gt;&lt;/titles&gt;&lt;periodical&gt;&lt;full-title&gt;Biochemistry and Molecular Biology Education&lt;/full-title&gt;&lt;abbr-1&gt;Biochem. Mol. Biol. Educ.&lt;/abbr-1&gt;&lt;abbr-2&gt;Biochem Mol Biol Educ&lt;/abbr-2&gt;&lt;abbr-3&gt;Biochemistry &amp;amp; Molecular Biology Education&lt;/abbr-3&gt;&lt;/periodical&gt;&lt;pages&gt;278-284&lt;/pages&gt;&lt;volume&gt;34&lt;/volume&gt;&lt;number&gt;4&lt;/number&gt;&lt;keywords&gt;&lt;keyword&gt;Acids and bases&lt;/keyword&gt;&lt;keyword&gt;Logarithms&lt;/keyword&gt;&lt;keyword&gt;Undergraduate learning&lt;/keyword&gt;&lt;keyword&gt;pH&lt;/keyword&gt;&lt;/keywords&gt;&lt;dates&gt;&lt;year&gt;2006&lt;/year&gt;&lt;/dates&gt;&lt;urls&gt;&lt;pdf-urls&gt;&lt;url&gt;file:///C:/Users/uvba079/Documents/Papers/Watters_et_al-2006-Biochemistry_and_Molecular_Biology_Education.pdf&lt;/url&gt;&lt;/pdf-urls&gt;&lt;/urls&gt;&lt;electronic-resource-num&gt;10.1002/bmb.2006.494034042628&lt;/electronic-resource-num&gt;&lt;/record&gt;&lt;/Cite&gt;&lt;/EndNote&gt;</w:instrText>
      </w:r>
      <w:r w:rsidR="00157098" w:rsidRPr="007D4064">
        <w:rPr>
          <w:rFonts w:asciiTheme="minorHAnsi" w:hAnsiTheme="minorHAnsi"/>
          <w:sz w:val="24"/>
          <w:szCs w:val="24"/>
        </w:rPr>
        <w:fldChar w:fldCharType="separate"/>
      </w:r>
      <w:r w:rsidR="00287804" w:rsidRPr="007D4064">
        <w:rPr>
          <w:rFonts w:asciiTheme="minorHAnsi" w:hAnsiTheme="minorHAnsi"/>
          <w:noProof/>
          <w:sz w:val="24"/>
          <w:szCs w:val="24"/>
        </w:rPr>
        <w:t>[1]</w:t>
      </w:r>
      <w:r w:rsidR="00157098" w:rsidRPr="007D4064">
        <w:rPr>
          <w:rFonts w:asciiTheme="minorHAnsi" w:hAnsiTheme="minorHAnsi"/>
          <w:sz w:val="24"/>
          <w:szCs w:val="24"/>
        </w:rPr>
        <w:fldChar w:fldCharType="end"/>
      </w:r>
      <w:r w:rsidR="00287804" w:rsidRPr="007D4064">
        <w:rPr>
          <w:rFonts w:asciiTheme="minorHAnsi" w:hAnsiTheme="minorHAnsi"/>
          <w:sz w:val="24"/>
          <w:szCs w:val="24"/>
        </w:rPr>
        <w:t>.</w:t>
      </w:r>
      <w:r w:rsidR="00D902B3" w:rsidRPr="007D4064">
        <w:rPr>
          <w:rFonts w:asciiTheme="minorHAnsi" w:hAnsiTheme="minorHAnsi"/>
          <w:sz w:val="24"/>
          <w:szCs w:val="24"/>
        </w:rPr>
        <w:t xml:space="preserve"> </w:t>
      </w:r>
      <w:r w:rsidR="007524A8" w:rsidRPr="007D4064">
        <w:rPr>
          <w:rFonts w:asciiTheme="minorHAnsi" w:hAnsiTheme="minorHAnsi"/>
          <w:sz w:val="24"/>
          <w:szCs w:val="24"/>
        </w:rPr>
        <w:t>Co</w:t>
      </w:r>
      <w:r w:rsidR="0050387B" w:rsidRPr="007D4064">
        <w:rPr>
          <w:rFonts w:asciiTheme="minorHAnsi" w:hAnsiTheme="minorHAnsi"/>
          <w:sz w:val="24"/>
          <w:szCs w:val="24"/>
        </w:rPr>
        <w:t xml:space="preserve">njugate </w:t>
      </w:r>
      <w:r w:rsidR="007524A8" w:rsidRPr="007D4064">
        <w:rPr>
          <w:rFonts w:asciiTheme="minorHAnsi" w:hAnsiTheme="minorHAnsi"/>
          <w:sz w:val="24"/>
          <w:szCs w:val="24"/>
        </w:rPr>
        <w:t xml:space="preserve">acid-base </w:t>
      </w:r>
      <w:r w:rsidR="0050387B" w:rsidRPr="007D4064">
        <w:rPr>
          <w:rFonts w:asciiTheme="minorHAnsi" w:hAnsiTheme="minorHAnsi"/>
          <w:sz w:val="24"/>
          <w:szCs w:val="24"/>
        </w:rPr>
        <w:t xml:space="preserve">analysis </w:t>
      </w:r>
      <w:r w:rsidR="007524A8" w:rsidRPr="007D4064">
        <w:rPr>
          <w:rFonts w:asciiTheme="minorHAnsi" w:hAnsiTheme="minorHAnsi"/>
          <w:sz w:val="24"/>
          <w:szCs w:val="24"/>
        </w:rPr>
        <w:t xml:space="preserve">begins </w:t>
      </w:r>
      <w:r w:rsidR="0050387B" w:rsidRPr="007D4064">
        <w:rPr>
          <w:rFonts w:asciiTheme="minorHAnsi" w:hAnsiTheme="minorHAnsi"/>
          <w:sz w:val="24"/>
          <w:szCs w:val="24"/>
        </w:rPr>
        <w:t xml:space="preserve">with </w:t>
      </w:r>
      <w:r w:rsidR="00400281" w:rsidRPr="007D4064">
        <w:rPr>
          <w:rFonts w:asciiTheme="minorHAnsi" w:hAnsiTheme="minorHAnsi"/>
          <w:sz w:val="24"/>
          <w:szCs w:val="24"/>
        </w:rPr>
        <w:t xml:space="preserve">the observation that the </w:t>
      </w:r>
      <w:r w:rsidR="008D7367" w:rsidRPr="007D4064">
        <w:rPr>
          <w:rFonts w:asciiTheme="minorHAnsi" w:hAnsiTheme="minorHAnsi"/>
          <w:sz w:val="24"/>
          <w:szCs w:val="24"/>
        </w:rPr>
        <w:t xml:space="preserve">ionic product of water, </w:t>
      </w:r>
      <w:r w:rsidR="008D7367" w:rsidRPr="007D4064">
        <w:rPr>
          <w:rFonts w:asciiTheme="minorHAnsi" w:hAnsiTheme="minorHAnsi"/>
          <w:i/>
          <w:sz w:val="24"/>
          <w:szCs w:val="24"/>
        </w:rPr>
        <w:t>K</w:t>
      </w:r>
      <w:r w:rsidR="008D7367" w:rsidRPr="007D4064">
        <w:rPr>
          <w:rFonts w:asciiTheme="minorHAnsi" w:hAnsiTheme="minorHAnsi"/>
          <w:sz w:val="24"/>
          <w:szCs w:val="24"/>
          <w:vertAlign w:val="subscript"/>
        </w:rPr>
        <w:t>w</w:t>
      </w:r>
      <w:r w:rsidR="008D7367" w:rsidRPr="007D4064">
        <w:rPr>
          <w:rFonts w:asciiTheme="minorHAnsi" w:hAnsiTheme="minorHAnsi"/>
          <w:sz w:val="24"/>
          <w:szCs w:val="24"/>
        </w:rPr>
        <w:t xml:space="preserve">, is </w:t>
      </w:r>
      <w:r w:rsidR="00035FBA" w:rsidRPr="007D4064">
        <w:rPr>
          <w:rFonts w:asciiTheme="minorHAnsi" w:hAnsiTheme="minorHAnsi"/>
          <w:sz w:val="24"/>
          <w:szCs w:val="24"/>
        </w:rPr>
        <w:t xml:space="preserve">exactly </w:t>
      </w:r>
      <w:r w:rsidR="008D7367" w:rsidRPr="007D4064">
        <w:rPr>
          <w:rFonts w:asciiTheme="minorHAnsi" w:hAnsiTheme="minorHAnsi"/>
          <w:sz w:val="24"/>
          <w:szCs w:val="24"/>
        </w:rPr>
        <w:t xml:space="preserve">equal </w:t>
      </w:r>
      <w:r w:rsidR="00035FBA" w:rsidRPr="007D4064">
        <w:rPr>
          <w:rFonts w:asciiTheme="minorHAnsi" w:hAnsiTheme="minorHAnsi"/>
          <w:sz w:val="24"/>
          <w:szCs w:val="24"/>
        </w:rPr>
        <w:t xml:space="preserve">to </w:t>
      </w:r>
      <w:r w:rsidR="00D902B3" w:rsidRPr="007D4064">
        <w:rPr>
          <w:rFonts w:asciiTheme="minorHAnsi" w:hAnsiTheme="minorHAnsi"/>
          <w:sz w:val="24"/>
          <w:szCs w:val="24"/>
        </w:rPr>
        <w:t>1.0</w:t>
      </w:r>
      <w:r w:rsidR="00BA351C" w:rsidRPr="007D4064">
        <w:rPr>
          <w:rFonts w:asciiTheme="minorHAnsi" w:hAnsiTheme="minorHAnsi"/>
          <w:sz w:val="24"/>
          <w:szCs w:val="24"/>
        </w:rPr>
        <w:sym w:font="Symbol" w:char="F0B4"/>
      </w:r>
      <w:r w:rsidR="008D7367" w:rsidRPr="007D4064">
        <w:rPr>
          <w:rFonts w:asciiTheme="minorHAnsi" w:hAnsiTheme="minorHAnsi"/>
          <w:sz w:val="24"/>
          <w:szCs w:val="24"/>
        </w:rPr>
        <w:t>10</w:t>
      </w:r>
      <w:r w:rsidR="008D7367" w:rsidRPr="007D4064">
        <w:rPr>
          <w:rFonts w:asciiTheme="minorHAnsi" w:hAnsiTheme="minorHAnsi"/>
          <w:sz w:val="24"/>
          <w:szCs w:val="24"/>
          <w:vertAlign w:val="superscript"/>
        </w:rPr>
        <w:t>-14</w:t>
      </w:r>
      <w:r w:rsidR="008D7367" w:rsidRPr="007D4064">
        <w:rPr>
          <w:rFonts w:asciiTheme="minorHAnsi" w:hAnsiTheme="minorHAnsi"/>
          <w:sz w:val="24"/>
          <w:szCs w:val="24"/>
        </w:rPr>
        <w:t xml:space="preserve"> at 25 °C</w:t>
      </w:r>
      <w:r w:rsidR="00287804" w:rsidRPr="007D4064">
        <w:rPr>
          <w:rFonts w:asciiTheme="minorHAnsi" w:hAnsiTheme="minorHAnsi"/>
          <w:sz w:val="24"/>
          <w:szCs w:val="24"/>
        </w:rPr>
        <w:t xml:space="preserve"> </w:t>
      </w:r>
      <w:r w:rsidR="00A25DEB" w:rsidRPr="007D4064">
        <w:rPr>
          <w:rFonts w:asciiTheme="minorHAnsi" w:hAnsiTheme="minorHAnsi"/>
          <w:sz w:val="24"/>
          <w:szCs w:val="24"/>
        </w:rPr>
        <w:fldChar w:fldCharType="begin"/>
      </w:r>
      <w:r w:rsidR="00287804" w:rsidRPr="007D4064">
        <w:rPr>
          <w:rFonts w:asciiTheme="minorHAnsi" w:hAnsiTheme="minorHAnsi"/>
          <w:sz w:val="24"/>
          <w:szCs w:val="24"/>
        </w:rPr>
        <w:instrText xml:space="preserve"> ADDIN EN.CITE &lt;EndNote&gt;&lt;Cite&gt;&lt;Author&gt;Silverstein&lt;/Author&gt;&lt;Year&gt;2017&lt;/Year&gt;&lt;RecNum&gt;740&lt;/RecNum&gt;&lt;DisplayText&gt;[2]&lt;/DisplayText&gt;&lt;record&gt;&lt;rec-number&gt;740&lt;/rec-number&gt;&lt;foreign-keys&gt;&lt;key app="EN" db-id="fvazwra0c2s2ptes59gpedayerra0f5d0dzp" timestamp="1511453752"&gt;740&lt;/key&gt;&lt;/foreign-keys&gt;&lt;ref-type name="Journal Article"&gt;17&lt;/ref-type&gt;&lt;contributors&gt;&lt;authors&gt;&lt;author&gt;Silverstein, Todd P.&lt;/author&gt;&lt;author&gt;Heller, Stephen T.&lt;/author&gt;&lt;/authors&gt;&lt;/contributors&gt;&lt;titles&gt;&lt;title&gt;&lt;style face="normal" font="default" size="100%"&gt;p&lt;/style&gt;&lt;style face="italic" font="default" size="100%"&gt;K&lt;/style&gt;&lt;style face="subscript" font="default" size="100%"&gt;a&lt;/style&gt;&lt;style face="normal" font="default" size="100%"&gt; Values in the Undergraduate Curriculum: What Is the Real p&lt;/style&gt;&lt;style face="italic" font="default" size="100%"&gt;K&lt;/style&gt;&lt;style face="subscript" font="default" size="100%"&gt;a&lt;/style&gt;&lt;style face="normal" font="default" size="100%"&gt; of Water?&lt;/style&gt;&lt;/title&gt;&lt;secondary-title&gt;Journal of Chemical Education&lt;/secondary-title&gt;&lt;/titles&gt;&lt;periodical&gt;&lt;full-title&gt;Journal of Chemical Education&lt;/full-title&gt;&lt;abbr-1&gt;J. Chem. Educ.&lt;/abbr-1&gt;&lt;abbr-2&gt;J Chem Educ&lt;/abbr-2&gt;&lt;/periodical&gt;&lt;pages&gt;690-695&lt;/pages&gt;&lt;volume&gt;94&lt;/volume&gt;&lt;number&gt;6&lt;/number&gt;&lt;keywords&gt;&lt;keyword&gt;Aqueous Solution Chemistry&lt;/keyword&gt;&lt;keyword&gt;Bronsted?Lowry Acids/Bases&lt;/keyword&gt;&lt;keyword&gt;First-Year Undergraduate/General&lt;/keyword&gt;&lt;keyword&gt;History/Philosophy&lt;/keyword&gt;&lt;keyword&gt;Misconceptions/Discrepant Events&lt;/keyword&gt;&lt;keyword&gt;Organic Chemistry&lt;/keyword&gt;&lt;keyword&gt;Physical Chemistry&lt;/keyword&gt;&lt;keyword&gt;Second-Year Undergraduate&lt;/keyword&gt;&lt;keyword&gt;Textbooks/Reference Books&lt;/keyword&gt;&lt;keyword&gt;Water/Water Chemistry&lt;/keyword&gt;&lt;/keywords&gt;&lt;dates&gt;&lt;year&gt;2017&lt;/year&gt;&lt;/dates&gt;&lt;urls&gt;&lt;pdf-urls&gt;&lt;url&gt;file:///C:/Users/uvba079/Documents/Papers/acs.jchemed.6b00623.pdf&lt;/url&gt;&lt;/pdf-urls&gt;&lt;/urls&gt;&lt;electronic-resource-num&gt;10.1021/acs.jchemed.6b00623&lt;/electronic-resource-num&gt;&lt;/record&gt;&lt;/Cite&gt;&lt;/EndNote&gt;</w:instrText>
      </w:r>
      <w:r w:rsidR="00A25DEB" w:rsidRPr="007D4064">
        <w:rPr>
          <w:rFonts w:asciiTheme="minorHAnsi" w:hAnsiTheme="minorHAnsi"/>
          <w:sz w:val="24"/>
          <w:szCs w:val="24"/>
        </w:rPr>
        <w:fldChar w:fldCharType="separate"/>
      </w:r>
      <w:r w:rsidR="00287804" w:rsidRPr="007D4064">
        <w:rPr>
          <w:rFonts w:asciiTheme="minorHAnsi" w:hAnsiTheme="minorHAnsi"/>
          <w:noProof/>
          <w:sz w:val="24"/>
          <w:szCs w:val="24"/>
        </w:rPr>
        <w:t>[2]</w:t>
      </w:r>
      <w:r w:rsidR="00A25DEB" w:rsidRPr="007D4064">
        <w:rPr>
          <w:rFonts w:asciiTheme="minorHAnsi" w:hAnsiTheme="minorHAnsi"/>
          <w:sz w:val="24"/>
          <w:szCs w:val="24"/>
        </w:rPr>
        <w:fldChar w:fldCharType="end"/>
      </w:r>
      <w:r w:rsidR="00287804" w:rsidRPr="007D4064">
        <w:rPr>
          <w:rFonts w:asciiTheme="minorHAnsi" w:hAnsiTheme="minorHAnsi"/>
          <w:sz w:val="24"/>
          <w:szCs w:val="24"/>
        </w:rPr>
        <w:t>.</w:t>
      </w:r>
      <w:r w:rsidR="008D7367" w:rsidRPr="007D4064">
        <w:rPr>
          <w:rFonts w:asciiTheme="minorHAnsi" w:hAnsiTheme="minorHAnsi"/>
          <w:sz w:val="24"/>
          <w:szCs w:val="24"/>
        </w:rPr>
        <w:t xml:space="preserve"> The central role of water in the acid-base chemistry of dissolved substances leads to the </w:t>
      </w:r>
      <w:r w:rsidR="00145ED5" w:rsidRPr="007D4064">
        <w:rPr>
          <w:rFonts w:asciiTheme="minorHAnsi" w:hAnsiTheme="minorHAnsi"/>
          <w:sz w:val="24"/>
          <w:szCs w:val="24"/>
        </w:rPr>
        <w:t>well-known</w:t>
      </w:r>
      <w:r w:rsidR="008D7367" w:rsidRPr="007D4064">
        <w:rPr>
          <w:rFonts w:asciiTheme="minorHAnsi" w:hAnsiTheme="minorHAnsi"/>
          <w:sz w:val="24"/>
          <w:szCs w:val="24"/>
        </w:rPr>
        <w:t xml:space="preserve"> </w:t>
      </w:r>
      <w:r w:rsidR="00DE0A81" w:rsidRPr="007D4064">
        <w:rPr>
          <w:rFonts w:asciiTheme="minorHAnsi" w:hAnsiTheme="minorHAnsi"/>
          <w:sz w:val="24"/>
          <w:szCs w:val="24"/>
        </w:rPr>
        <w:t>eq</w:t>
      </w:r>
      <w:r w:rsidR="00C70644" w:rsidRPr="007D4064">
        <w:rPr>
          <w:rFonts w:asciiTheme="minorHAnsi" w:hAnsiTheme="minorHAnsi"/>
          <w:sz w:val="24"/>
          <w:szCs w:val="24"/>
        </w:rPr>
        <w:t>n</w:t>
      </w:r>
      <w:r w:rsidR="00DE0A81" w:rsidRPr="007D4064">
        <w:rPr>
          <w:rFonts w:asciiTheme="minorHAnsi" w:hAnsiTheme="minorHAnsi"/>
          <w:sz w:val="24"/>
          <w:szCs w:val="24"/>
        </w:rPr>
        <w:t>s</w:t>
      </w:r>
      <w:r w:rsidR="00C70644" w:rsidRPr="007D4064">
        <w:rPr>
          <w:rFonts w:asciiTheme="minorHAnsi" w:hAnsiTheme="minorHAnsi"/>
          <w:sz w:val="24"/>
          <w:szCs w:val="24"/>
        </w:rPr>
        <w:t>.</w:t>
      </w:r>
      <w:r w:rsidR="00DE0A81" w:rsidRPr="007D4064">
        <w:rPr>
          <w:rFonts w:asciiTheme="minorHAnsi" w:hAnsiTheme="minorHAnsi"/>
          <w:sz w:val="24"/>
          <w:szCs w:val="24"/>
        </w:rPr>
        <w:t xml:space="preserve"> 1 and 2</w:t>
      </w:r>
      <w:r w:rsidR="00287804" w:rsidRPr="007D4064">
        <w:rPr>
          <w:rFonts w:asciiTheme="minorHAnsi" w:hAnsiTheme="minorHAnsi"/>
          <w:sz w:val="24"/>
          <w:szCs w:val="24"/>
        </w:rPr>
        <w:t xml:space="preserve"> </w:t>
      </w:r>
      <w:r w:rsidR="00A25DEB" w:rsidRPr="007D4064">
        <w:rPr>
          <w:rFonts w:asciiTheme="minorHAnsi" w:hAnsiTheme="minorHAnsi"/>
          <w:sz w:val="24"/>
          <w:szCs w:val="24"/>
        </w:rPr>
        <w:fldChar w:fldCharType="begin"/>
      </w:r>
      <w:r w:rsidR="00287804" w:rsidRPr="007D4064">
        <w:rPr>
          <w:rFonts w:asciiTheme="minorHAnsi" w:hAnsiTheme="minorHAnsi"/>
          <w:sz w:val="24"/>
          <w:szCs w:val="24"/>
        </w:rPr>
        <w:instrText xml:space="preserve"> ADDIN EN.CITE &lt;EndNote&gt;&lt;Cite&gt;&lt;Author&gt;Silverstein&lt;/Author&gt;&lt;Year&gt;2017&lt;/Year&gt;&lt;RecNum&gt;740&lt;/RecNum&gt;&lt;DisplayText&gt;[2]&lt;/DisplayText&gt;&lt;record&gt;&lt;rec-number&gt;740&lt;/rec-number&gt;&lt;foreign-keys&gt;&lt;key app="EN" db-id="fvazwra0c2s2ptes59gpedayerra0f5d0dzp" timestamp="1511453752"&gt;740&lt;/key&gt;&lt;/foreign-keys&gt;&lt;ref-type name="Journal Article"&gt;17&lt;/ref-type&gt;&lt;contributors&gt;&lt;authors&gt;&lt;author&gt;Silverstein, Todd P.&lt;/author&gt;&lt;author&gt;Heller, Stephen T.&lt;/author&gt;&lt;/authors&gt;&lt;/contributors&gt;&lt;titles&gt;&lt;title&gt;&lt;style face="normal" font="default" size="100%"&gt;p&lt;/style&gt;&lt;style face="italic" font="default" size="100%"&gt;K&lt;/style&gt;&lt;style face="subscript" font="default" size="100%"&gt;a&lt;/style&gt;&lt;style face="normal" font="default" size="100%"&gt; Values in the Undergraduate Curriculum: What Is the Real p&lt;/style&gt;&lt;style face="italic" font="default" size="100%"&gt;K&lt;/style&gt;&lt;style face="subscript" font="default" size="100%"&gt;a&lt;/style&gt;&lt;style face="normal" font="default" size="100%"&gt; of Water?&lt;/style&gt;&lt;/title&gt;&lt;secondary-title&gt;Journal of Chemical Education&lt;/secondary-title&gt;&lt;/titles&gt;&lt;periodical&gt;&lt;full-title&gt;Journal of Chemical Education&lt;/full-title&gt;&lt;abbr-1&gt;J. Chem. Educ.&lt;/abbr-1&gt;&lt;abbr-2&gt;J Chem Educ&lt;/abbr-2&gt;&lt;/periodical&gt;&lt;pages&gt;690-695&lt;/pages&gt;&lt;volume&gt;94&lt;/volume&gt;&lt;number&gt;6&lt;/number&gt;&lt;keywords&gt;&lt;keyword&gt;Aqueous Solution Chemistry&lt;/keyword&gt;&lt;keyword&gt;Bronsted?Lowry Acids/Bases&lt;/keyword&gt;&lt;keyword&gt;First-Year Undergraduate/General&lt;/keyword&gt;&lt;keyword&gt;History/Philosophy&lt;/keyword&gt;&lt;keyword&gt;Misconceptions/Discrepant Events&lt;/keyword&gt;&lt;keyword&gt;Organic Chemistry&lt;/keyword&gt;&lt;keyword&gt;Physical Chemistry&lt;/keyword&gt;&lt;keyword&gt;Second-Year Undergraduate&lt;/keyword&gt;&lt;keyword&gt;Textbooks/Reference Books&lt;/keyword&gt;&lt;keyword&gt;Water/Water Chemistry&lt;/keyword&gt;&lt;/keywords&gt;&lt;dates&gt;&lt;year&gt;2017&lt;/year&gt;&lt;/dates&gt;&lt;urls&gt;&lt;pdf-urls&gt;&lt;url&gt;file:///C:/Users/uvba079/Documents/Papers/acs.jchemed.6b00623.pdf&lt;/url&gt;&lt;/pdf-urls&gt;&lt;/urls&gt;&lt;electronic-resource-num&gt;10.1021/acs.jchemed.6b00623&lt;/electronic-resource-num&gt;&lt;/record&gt;&lt;/Cite&gt;&lt;/EndNote&gt;</w:instrText>
      </w:r>
      <w:r w:rsidR="00A25DEB" w:rsidRPr="007D4064">
        <w:rPr>
          <w:rFonts w:asciiTheme="minorHAnsi" w:hAnsiTheme="minorHAnsi"/>
          <w:sz w:val="24"/>
          <w:szCs w:val="24"/>
        </w:rPr>
        <w:fldChar w:fldCharType="separate"/>
      </w:r>
      <w:r w:rsidR="00287804" w:rsidRPr="007D4064">
        <w:rPr>
          <w:rFonts w:asciiTheme="minorHAnsi" w:hAnsiTheme="minorHAnsi"/>
          <w:noProof/>
          <w:sz w:val="24"/>
          <w:szCs w:val="24"/>
        </w:rPr>
        <w:t>[2]</w:t>
      </w:r>
      <w:r w:rsidR="00A25DEB" w:rsidRPr="007D4064">
        <w:rPr>
          <w:rFonts w:asciiTheme="minorHAnsi" w:hAnsiTheme="minorHAnsi"/>
          <w:sz w:val="24"/>
          <w:szCs w:val="24"/>
        </w:rPr>
        <w:fldChar w:fldCharType="end"/>
      </w:r>
      <w:r w:rsidR="00287804" w:rsidRPr="007D4064">
        <w:rPr>
          <w:rFonts w:asciiTheme="minorHAnsi" w:hAnsiTheme="minorHAnsi"/>
          <w:sz w:val="24"/>
          <w:szCs w:val="24"/>
        </w:rPr>
        <w:t>:</w:t>
      </w:r>
    </w:p>
    <w:p w:rsidR="00145ED5" w:rsidRPr="00D20494" w:rsidRDefault="00B06ADF" w:rsidP="00BA351C">
      <w:pPr>
        <w:pStyle w:val="JCEbodytext"/>
        <w:jc w:val="right"/>
        <w:rPr>
          <w:rFonts w:asciiTheme="minorHAnsi" w:hAnsi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.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>=1.0 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-14</m:t>
            </m:r>
          </m:sup>
        </m:sSup>
      </m:oMath>
      <w:r w:rsidR="00BA351C" w:rsidRPr="007D4064">
        <w:rPr>
          <w:sz w:val="24"/>
          <w:szCs w:val="24"/>
        </w:rPr>
        <w:t xml:space="preserve"> </w:t>
      </w:r>
      <w:r w:rsidR="00BA351C" w:rsidRPr="00D20494">
        <w:rPr>
          <w:rFonts w:asciiTheme="minorHAnsi" w:hAnsiTheme="minorHAnsi"/>
          <w:sz w:val="24"/>
          <w:szCs w:val="24"/>
        </w:rPr>
        <w:t xml:space="preserve">                               </w:t>
      </w:r>
      <w:r w:rsidR="00627428">
        <w:rPr>
          <w:rFonts w:asciiTheme="minorHAnsi" w:hAnsiTheme="minorHAnsi"/>
          <w:sz w:val="24"/>
          <w:szCs w:val="24"/>
        </w:rPr>
        <w:t xml:space="preserve">            </w:t>
      </w:r>
      <w:r w:rsidR="00BA351C" w:rsidRPr="00D20494">
        <w:rPr>
          <w:rFonts w:asciiTheme="minorHAnsi" w:hAnsiTheme="minorHAnsi"/>
          <w:sz w:val="24"/>
          <w:szCs w:val="24"/>
        </w:rPr>
        <w:t xml:space="preserve">      </w:t>
      </w:r>
      <w:r w:rsidR="00D20494">
        <w:rPr>
          <w:rFonts w:asciiTheme="minorHAnsi" w:hAnsiTheme="minorHAnsi"/>
          <w:sz w:val="24"/>
          <w:szCs w:val="24"/>
        </w:rPr>
        <w:t xml:space="preserve">           </w:t>
      </w:r>
      <w:r w:rsidR="00BA351C" w:rsidRPr="00D20494">
        <w:rPr>
          <w:rFonts w:asciiTheme="minorHAnsi" w:hAnsiTheme="minorHAnsi"/>
          <w:sz w:val="24"/>
          <w:szCs w:val="24"/>
        </w:rPr>
        <w:t xml:space="preserve">                   (1)</w:t>
      </w:r>
    </w:p>
    <w:p w:rsidR="00E6312A" w:rsidRPr="007D4064" w:rsidRDefault="008F3805" w:rsidP="000C11E6">
      <w:pPr>
        <w:pStyle w:val="JCEbodytext"/>
        <w:jc w:val="right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p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>=14</m:t>
        </m:r>
      </m:oMath>
      <w:r w:rsidR="008D7367" w:rsidRPr="00D20494">
        <w:rPr>
          <w:rFonts w:asciiTheme="minorHAnsi" w:hAnsiTheme="minorHAnsi"/>
          <w:sz w:val="24"/>
          <w:szCs w:val="24"/>
        </w:rPr>
        <w:t xml:space="preserve">  </w:t>
      </w:r>
      <w:r w:rsidR="008D7367" w:rsidRPr="00D20494">
        <w:rPr>
          <w:rFonts w:asciiTheme="minorHAnsi" w:hAnsiTheme="minorHAnsi"/>
          <w:sz w:val="24"/>
          <w:szCs w:val="24"/>
        </w:rPr>
        <w:tab/>
      </w:r>
      <w:r w:rsidR="008D7367" w:rsidRPr="00D20494">
        <w:rPr>
          <w:rFonts w:asciiTheme="minorHAnsi" w:hAnsiTheme="minorHAnsi"/>
          <w:sz w:val="24"/>
          <w:szCs w:val="24"/>
        </w:rPr>
        <w:tab/>
      </w:r>
      <w:r w:rsidR="008D7367" w:rsidRPr="00D20494">
        <w:rPr>
          <w:rFonts w:asciiTheme="minorHAnsi" w:hAnsiTheme="minorHAnsi"/>
          <w:sz w:val="24"/>
          <w:szCs w:val="24"/>
        </w:rPr>
        <w:tab/>
      </w:r>
      <w:r w:rsidR="008D7367" w:rsidRPr="00D20494">
        <w:rPr>
          <w:rFonts w:asciiTheme="minorHAnsi" w:hAnsiTheme="minorHAnsi"/>
          <w:sz w:val="24"/>
          <w:szCs w:val="24"/>
        </w:rPr>
        <w:tab/>
      </w:r>
      <w:r w:rsidR="008D7367" w:rsidRPr="00D20494">
        <w:rPr>
          <w:rFonts w:asciiTheme="minorHAnsi" w:hAnsiTheme="minorHAnsi"/>
          <w:sz w:val="24"/>
          <w:szCs w:val="24"/>
        </w:rPr>
        <w:tab/>
      </w:r>
      <w:r w:rsidR="008D7367" w:rsidRPr="00D20494">
        <w:rPr>
          <w:rFonts w:asciiTheme="minorHAnsi" w:hAnsiTheme="minorHAnsi"/>
          <w:sz w:val="24"/>
          <w:szCs w:val="24"/>
        </w:rPr>
        <w:tab/>
        <w:t xml:space="preserve">    </w:t>
      </w:r>
      <w:r w:rsidR="008D7367" w:rsidRPr="00D20494">
        <w:rPr>
          <w:rFonts w:asciiTheme="minorHAnsi" w:hAnsiTheme="minorHAnsi"/>
          <w:sz w:val="24"/>
          <w:szCs w:val="24"/>
        </w:rPr>
        <w:tab/>
      </w:r>
      <w:r w:rsidR="008D7367" w:rsidRPr="00D20494">
        <w:rPr>
          <w:rFonts w:asciiTheme="minorHAnsi" w:hAnsiTheme="minorHAnsi"/>
          <w:sz w:val="24"/>
          <w:szCs w:val="24"/>
        </w:rPr>
        <w:tab/>
      </w:r>
      <w:r w:rsidR="008D7367" w:rsidRPr="00D20494">
        <w:rPr>
          <w:rFonts w:asciiTheme="minorHAnsi" w:hAnsiTheme="minorHAnsi"/>
          <w:sz w:val="24"/>
          <w:szCs w:val="24"/>
        </w:rPr>
        <w:tab/>
        <w:t xml:space="preserve">                                        </w:t>
      </w:r>
      <w:r w:rsidR="00D20494">
        <w:rPr>
          <w:rFonts w:asciiTheme="minorHAnsi" w:hAnsiTheme="minorHAnsi"/>
          <w:sz w:val="24"/>
          <w:szCs w:val="24"/>
        </w:rPr>
        <w:t xml:space="preserve">     </w:t>
      </w:r>
      <w:r w:rsidR="00627428">
        <w:rPr>
          <w:rFonts w:asciiTheme="minorHAnsi" w:hAnsiTheme="minorHAnsi"/>
          <w:sz w:val="24"/>
          <w:szCs w:val="24"/>
        </w:rPr>
        <w:t xml:space="preserve">            </w:t>
      </w:r>
      <w:r w:rsidR="00D20494">
        <w:rPr>
          <w:rFonts w:asciiTheme="minorHAnsi" w:hAnsiTheme="minorHAnsi"/>
          <w:sz w:val="24"/>
          <w:szCs w:val="24"/>
        </w:rPr>
        <w:t xml:space="preserve">         </w:t>
      </w:r>
      <w:r w:rsidR="008D7367" w:rsidRPr="00D20494">
        <w:rPr>
          <w:rFonts w:asciiTheme="minorHAnsi" w:hAnsiTheme="minorHAnsi"/>
          <w:sz w:val="24"/>
          <w:szCs w:val="24"/>
        </w:rPr>
        <w:t xml:space="preserve">                  (</w:t>
      </w:r>
      <w:r w:rsidR="00BA351C" w:rsidRPr="00D20494">
        <w:rPr>
          <w:rFonts w:asciiTheme="minorHAnsi" w:hAnsiTheme="minorHAnsi"/>
          <w:sz w:val="24"/>
          <w:szCs w:val="24"/>
        </w:rPr>
        <w:t>2</w:t>
      </w:r>
      <w:r w:rsidR="008D7367" w:rsidRPr="00D20494">
        <w:rPr>
          <w:rFonts w:asciiTheme="minorHAnsi" w:hAnsiTheme="minorHAnsi"/>
          <w:sz w:val="24"/>
          <w:szCs w:val="24"/>
        </w:rPr>
        <w:t>)</w:t>
      </w:r>
    </w:p>
    <w:p w:rsidR="00C115E8" w:rsidRDefault="00C115E8" w:rsidP="00C115E8">
      <w:pPr>
        <w:pStyle w:val="JCEbodytext"/>
        <w:ind w:firstLine="0"/>
        <w:rPr>
          <w:rFonts w:asciiTheme="minorHAnsi" w:hAnsiTheme="minorHAnsi"/>
          <w:sz w:val="24"/>
          <w:szCs w:val="24"/>
        </w:rPr>
      </w:pPr>
      <w:r w:rsidRPr="007D4064">
        <w:rPr>
          <w:rFonts w:asciiTheme="minorHAnsi" w:hAnsiTheme="minorHAnsi"/>
          <w:sz w:val="24"/>
          <w:szCs w:val="24"/>
        </w:rPr>
        <w:lastRenderedPageBreak/>
        <w:t xml:space="preserve">where </w:t>
      </w:r>
      <w:r w:rsidR="00BA351C" w:rsidRPr="007D4064">
        <w:rPr>
          <w:rFonts w:asciiTheme="minorHAnsi" w:hAnsiTheme="minorHAnsi"/>
          <w:i/>
          <w:sz w:val="24"/>
          <w:szCs w:val="24"/>
        </w:rPr>
        <w:t>K</w:t>
      </w:r>
      <w:r w:rsidR="00BA351C" w:rsidRPr="007D4064">
        <w:rPr>
          <w:rFonts w:asciiTheme="minorHAnsi" w:hAnsiTheme="minorHAnsi"/>
          <w:sz w:val="24"/>
          <w:szCs w:val="24"/>
          <w:vertAlign w:val="subscript"/>
        </w:rPr>
        <w:t>a</w:t>
      </w:r>
      <w:r w:rsidR="00BA351C" w:rsidRPr="007D4064">
        <w:rPr>
          <w:rFonts w:asciiTheme="minorHAnsi" w:hAnsiTheme="minorHAnsi"/>
          <w:sz w:val="24"/>
          <w:szCs w:val="24"/>
        </w:rPr>
        <w:t xml:space="preserve"> is the acid dissociation constant of a weak acid (HA), </w:t>
      </w:r>
      <w:r w:rsidR="00BA351C" w:rsidRPr="007D4064">
        <w:rPr>
          <w:rFonts w:asciiTheme="minorHAnsi" w:hAnsiTheme="minorHAnsi"/>
          <w:i/>
          <w:sz w:val="24"/>
          <w:szCs w:val="24"/>
        </w:rPr>
        <w:t>K</w:t>
      </w:r>
      <w:r w:rsidR="00BA351C" w:rsidRPr="007D4064">
        <w:rPr>
          <w:rFonts w:asciiTheme="minorHAnsi" w:hAnsiTheme="minorHAnsi"/>
          <w:sz w:val="24"/>
          <w:szCs w:val="24"/>
          <w:vertAlign w:val="subscript"/>
        </w:rPr>
        <w:t>b</w:t>
      </w:r>
      <w:r w:rsidR="00BA351C" w:rsidRPr="007D4064">
        <w:rPr>
          <w:rFonts w:asciiTheme="minorHAnsi" w:hAnsiTheme="minorHAnsi"/>
          <w:sz w:val="24"/>
          <w:szCs w:val="24"/>
        </w:rPr>
        <w:t xml:space="preserve"> is the base dissociation constant of the same same acid’s conjugate base (A</w:t>
      </w:r>
      <w:r w:rsidR="00BA351C" w:rsidRPr="007D4064">
        <w:rPr>
          <w:rFonts w:asciiTheme="minorHAnsi" w:hAnsiTheme="minorHAnsi"/>
          <w:sz w:val="24"/>
          <w:szCs w:val="24"/>
          <w:vertAlign w:val="superscript"/>
        </w:rPr>
        <w:t>–</w:t>
      </w:r>
      <w:r w:rsidR="00BA351C" w:rsidRPr="007D4064">
        <w:rPr>
          <w:rFonts w:asciiTheme="minorHAnsi" w:hAnsiTheme="minorHAnsi"/>
          <w:sz w:val="24"/>
          <w:szCs w:val="24"/>
        </w:rPr>
        <w:t xml:space="preserve">), and </w:t>
      </w:r>
      <w:r w:rsidR="008F3805" w:rsidRPr="007D4064">
        <w:rPr>
          <w:rFonts w:asciiTheme="minorHAnsi" w:hAnsiTheme="minorHAnsi"/>
          <w:sz w:val="24"/>
          <w:szCs w:val="24"/>
        </w:rPr>
        <w:t xml:space="preserve">the function </w:t>
      </w:r>
      <w:r w:rsidRPr="007D4064">
        <w:rPr>
          <w:rFonts w:asciiTheme="minorHAnsi" w:hAnsiTheme="minorHAnsi"/>
          <w:sz w:val="24"/>
          <w:szCs w:val="24"/>
        </w:rPr>
        <w:t>p</w:t>
      </w:r>
      <w:r w:rsidR="00BA351C" w:rsidRPr="007D4064">
        <w:rPr>
          <w:rFonts w:asciiTheme="minorHAnsi" w:hAnsiTheme="minorHAnsi"/>
          <w:sz w:val="24"/>
          <w:szCs w:val="24"/>
        </w:rPr>
        <w:t>(x)</w:t>
      </w:r>
      <w:r w:rsidR="008F3805" w:rsidRPr="007D4064">
        <w:rPr>
          <w:rFonts w:asciiTheme="minorHAnsi" w:hAnsiTheme="minorHAnsi"/>
          <w:sz w:val="24"/>
          <w:szCs w:val="24"/>
        </w:rPr>
        <w:t xml:space="preserve"> = </w:t>
      </w:r>
      <w:r w:rsidR="00BA351C" w:rsidRPr="007D4064">
        <w:rPr>
          <w:rFonts w:asciiTheme="minorHAnsi" w:hAnsiTheme="minorHAnsi"/>
          <w:sz w:val="24"/>
          <w:szCs w:val="24"/>
        </w:rPr>
        <w:t>–log</w:t>
      </w:r>
      <w:r w:rsidR="00BA351C" w:rsidRPr="007D4064">
        <w:rPr>
          <w:rFonts w:asciiTheme="minorHAnsi" w:hAnsiTheme="minorHAnsi"/>
          <w:sz w:val="24"/>
          <w:szCs w:val="24"/>
          <w:vertAlign w:val="subscript"/>
        </w:rPr>
        <w:t>10</w:t>
      </w:r>
      <w:r w:rsidR="00BA351C" w:rsidRPr="007D4064">
        <w:rPr>
          <w:rFonts w:asciiTheme="minorHAnsi" w:hAnsiTheme="minorHAnsi"/>
          <w:sz w:val="24"/>
          <w:szCs w:val="24"/>
        </w:rPr>
        <w:t>(x).</w:t>
      </w:r>
    </w:p>
    <w:p w:rsidR="00E36EF9" w:rsidRPr="007D4064" w:rsidRDefault="00E36EF9" w:rsidP="00C115E8">
      <w:pPr>
        <w:pStyle w:val="JCEbodytext"/>
        <w:ind w:firstLine="0"/>
        <w:rPr>
          <w:rFonts w:asciiTheme="minorHAnsi" w:hAnsiTheme="minorHAnsi"/>
          <w:sz w:val="24"/>
          <w:szCs w:val="24"/>
        </w:rPr>
      </w:pPr>
    </w:p>
    <w:p w:rsidR="000A6651" w:rsidRDefault="00627428" w:rsidP="007D4064">
      <w:pPr>
        <w:pStyle w:val="Heading2"/>
      </w:pPr>
      <w:r>
        <w:t>CALCULATING THE pH OF A WEAK ACID</w:t>
      </w:r>
    </w:p>
    <w:p w:rsidR="00C115E8" w:rsidRPr="007D4064" w:rsidRDefault="0003637A" w:rsidP="007D4064">
      <w:pPr>
        <w:pStyle w:val="JCEbodytext"/>
        <w:ind w:firstLine="0"/>
        <w:rPr>
          <w:rFonts w:asciiTheme="minorHAnsi" w:hAnsiTheme="minorHAnsi"/>
          <w:sz w:val="24"/>
          <w:szCs w:val="24"/>
        </w:rPr>
      </w:pPr>
      <w:r w:rsidRPr="007D4064">
        <w:rPr>
          <w:rFonts w:asciiTheme="minorHAnsi" w:hAnsiTheme="minorHAnsi"/>
          <w:sz w:val="24"/>
          <w:szCs w:val="24"/>
        </w:rPr>
        <w:t xml:space="preserve">Weak acids present few conceptual problems to biochemistry students. A weak Brønsted-Lowry </w:t>
      </w:r>
      <w:bookmarkStart w:id="0" w:name="_GoBack"/>
      <w:bookmarkEnd w:id="0"/>
      <w:r w:rsidRPr="007D4064">
        <w:rPr>
          <w:rFonts w:asciiTheme="minorHAnsi" w:hAnsiTheme="minorHAnsi"/>
          <w:sz w:val="24"/>
          <w:szCs w:val="24"/>
        </w:rPr>
        <w:t xml:space="preserve">acid, like a strong Brønsted-Lowry acid, lowers the pH of a solution by transferring its own protons into solution. </w:t>
      </w:r>
      <w:r w:rsidR="00C115E8" w:rsidRPr="007D4064">
        <w:rPr>
          <w:rFonts w:asciiTheme="minorHAnsi" w:hAnsiTheme="minorHAnsi"/>
          <w:sz w:val="24"/>
          <w:szCs w:val="24"/>
        </w:rPr>
        <w:t xml:space="preserve">First-year undergraduate students are </w:t>
      </w:r>
      <w:r w:rsidR="00E95EC7" w:rsidRPr="007D4064">
        <w:rPr>
          <w:rFonts w:asciiTheme="minorHAnsi" w:hAnsiTheme="minorHAnsi"/>
          <w:sz w:val="24"/>
          <w:szCs w:val="24"/>
        </w:rPr>
        <w:t xml:space="preserve">usually </w:t>
      </w:r>
      <w:r w:rsidR="00C115E8" w:rsidRPr="007D4064">
        <w:rPr>
          <w:rFonts w:asciiTheme="minorHAnsi" w:hAnsiTheme="minorHAnsi"/>
          <w:sz w:val="24"/>
          <w:szCs w:val="24"/>
        </w:rPr>
        <w:t>taught to cal</w:t>
      </w:r>
      <w:r w:rsidR="0063160A" w:rsidRPr="007D4064">
        <w:rPr>
          <w:rFonts w:asciiTheme="minorHAnsi" w:hAnsiTheme="minorHAnsi"/>
          <w:sz w:val="24"/>
          <w:szCs w:val="24"/>
        </w:rPr>
        <w:t xml:space="preserve">culate the pH of a dilute solution of a weak </w:t>
      </w:r>
      <w:r w:rsidR="00E95EC7" w:rsidRPr="007D4064">
        <w:rPr>
          <w:rFonts w:asciiTheme="minorHAnsi" w:hAnsiTheme="minorHAnsi"/>
          <w:sz w:val="24"/>
          <w:szCs w:val="24"/>
        </w:rPr>
        <w:t xml:space="preserve">monoprotic </w:t>
      </w:r>
      <w:r w:rsidR="0063160A" w:rsidRPr="007D4064">
        <w:rPr>
          <w:rFonts w:asciiTheme="minorHAnsi" w:hAnsiTheme="minorHAnsi"/>
          <w:sz w:val="24"/>
          <w:szCs w:val="24"/>
        </w:rPr>
        <w:t xml:space="preserve">acid </w:t>
      </w:r>
      <w:r w:rsidR="00043ED8" w:rsidRPr="007D4064">
        <w:rPr>
          <w:rFonts w:asciiTheme="minorHAnsi" w:hAnsiTheme="minorHAnsi"/>
          <w:sz w:val="24"/>
          <w:szCs w:val="24"/>
        </w:rPr>
        <w:t xml:space="preserve">by </w:t>
      </w:r>
      <w:r w:rsidR="0063160A" w:rsidRPr="007D4064">
        <w:rPr>
          <w:rFonts w:asciiTheme="minorHAnsi" w:hAnsiTheme="minorHAnsi"/>
          <w:sz w:val="24"/>
          <w:szCs w:val="24"/>
        </w:rPr>
        <w:t>a</w:t>
      </w:r>
      <w:r w:rsidR="00043ED8" w:rsidRPr="007D4064">
        <w:rPr>
          <w:rFonts w:asciiTheme="minorHAnsi" w:hAnsiTheme="minorHAnsi"/>
          <w:sz w:val="24"/>
          <w:szCs w:val="24"/>
        </w:rPr>
        <w:t>n approximate</w:t>
      </w:r>
      <w:r w:rsidR="0063160A" w:rsidRPr="007D4064">
        <w:rPr>
          <w:rFonts w:asciiTheme="minorHAnsi" w:hAnsiTheme="minorHAnsi"/>
          <w:sz w:val="24"/>
          <w:szCs w:val="24"/>
        </w:rPr>
        <w:t xml:space="preserve"> procedure which relies on t</w:t>
      </w:r>
      <w:r w:rsidR="008F3805" w:rsidRPr="007D4064">
        <w:rPr>
          <w:rFonts w:asciiTheme="minorHAnsi" w:hAnsiTheme="minorHAnsi"/>
          <w:sz w:val="24"/>
          <w:szCs w:val="24"/>
        </w:rPr>
        <w:t>hree</w:t>
      </w:r>
      <w:r w:rsidR="0063160A" w:rsidRPr="007D4064">
        <w:rPr>
          <w:rFonts w:asciiTheme="minorHAnsi" w:hAnsiTheme="minorHAnsi"/>
          <w:sz w:val="24"/>
          <w:szCs w:val="24"/>
        </w:rPr>
        <w:t xml:space="preserve"> a</w:t>
      </w:r>
      <w:r w:rsidR="008F3805" w:rsidRPr="007D4064">
        <w:rPr>
          <w:rFonts w:asciiTheme="minorHAnsi" w:hAnsiTheme="minorHAnsi"/>
          <w:sz w:val="24"/>
          <w:szCs w:val="24"/>
        </w:rPr>
        <w:t xml:space="preserve">ssumptions: </w:t>
      </w:r>
      <w:r w:rsidR="0063160A" w:rsidRPr="007D4064">
        <w:rPr>
          <w:rFonts w:asciiTheme="minorHAnsi" w:hAnsiTheme="minorHAnsi"/>
          <w:sz w:val="24"/>
          <w:szCs w:val="24"/>
        </w:rPr>
        <w:t>1) the acidity of the solution is dominated by the dissolved acid</w:t>
      </w:r>
      <w:r w:rsidR="008F3805" w:rsidRPr="007D4064">
        <w:rPr>
          <w:rFonts w:asciiTheme="minorHAnsi" w:hAnsiTheme="minorHAnsi"/>
          <w:sz w:val="24"/>
          <w:szCs w:val="24"/>
        </w:rPr>
        <w:t>, 2)</w:t>
      </w:r>
      <w:r w:rsidR="0063160A" w:rsidRPr="007D4064">
        <w:rPr>
          <w:rFonts w:asciiTheme="minorHAnsi" w:hAnsiTheme="minorHAnsi"/>
          <w:sz w:val="24"/>
          <w:szCs w:val="24"/>
        </w:rPr>
        <w:t xml:space="preserve"> the acidity of water </w:t>
      </w:r>
      <w:r w:rsidR="006D23A9" w:rsidRPr="007D4064">
        <w:rPr>
          <w:rFonts w:asciiTheme="minorHAnsi" w:hAnsiTheme="minorHAnsi"/>
          <w:sz w:val="24"/>
          <w:szCs w:val="24"/>
        </w:rPr>
        <w:t xml:space="preserve">is inconsequential, and </w:t>
      </w:r>
      <w:r w:rsidR="008F3805" w:rsidRPr="007D4064">
        <w:rPr>
          <w:rFonts w:asciiTheme="minorHAnsi" w:hAnsiTheme="minorHAnsi"/>
          <w:sz w:val="24"/>
          <w:szCs w:val="24"/>
        </w:rPr>
        <w:t>3</w:t>
      </w:r>
      <w:r w:rsidR="006D23A9" w:rsidRPr="007D4064">
        <w:rPr>
          <w:rFonts w:asciiTheme="minorHAnsi" w:hAnsiTheme="minorHAnsi"/>
          <w:sz w:val="24"/>
          <w:szCs w:val="24"/>
        </w:rPr>
        <w:t xml:space="preserve">) HA dissociates to a </w:t>
      </w:r>
      <w:r w:rsidR="00C70644" w:rsidRPr="007D4064">
        <w:rPr>
          <w:rFonts w:asciiTheme="minorHAnsi" w:hAnsiTheme="minorHAnsi"/>
          <w:sz w:val="24"/>
          <w:szCs w:val="24"/>
        </w:rPr>
        <w:t>negligible</w:t>
      </w:r>
      <w:r w:rsidR="006D23A9" w:rsidRPr="007D4064">
        <w:rPr>
          <w:rFonts w:asciiTheme="minorHAnsi" w:hAnsiTheme="minorHAnsi"/>
          <w:sz w:val="24"/>
          <w:szCs w:val="24"/>
        </w:rPr>
        <w:t xml:space="preserve"> extent</w:t>
      </w:r>
      <w:r w:rsidR="00287804" w:rsidRPr="007D4064">
        <w:rPr>
          <w:rFonts w:asciiTheme="minorHAnsi" w:hAnsiTheme="minorHAnsi"/>
          <w:sz w:val="24"/>
          <w:szCs w:val="24"/>
        </w:rPr>
        <w:t xml:space="preserve"> </w:t>
      </w:r>
      <w:r w:rsidR="00D40EBE" w:rsidRPr="007D4064">
        <w:rPr>
          <w:rFonts w:asciiTheme="minorHAnsi" w:hAnsiTheme="minorHAnsi"/>
          <w:sz w:val="24"/>
          <w:szCs w:val="24"/>
        </w:rPr>
        <w:fldChar w:fldCharType="begin"/>
      </w:r>
      <w:r w:rsidR="00287804" w:rsidRPr="007D4064">
        <w:rPr>
          <w:rFonts w:asciiTheme="minorHAnsi" w:hAnsiTheme="minorHAnsi"/>
          <w:sz w:val="24"/>
          <w:szCs w:val="24"/>
        </w:rPr>
        <w:instrText xml:space="preserve"> ADDIN EN.CITE &lt;EndNote&gt;&lt;Cite&gt;&lt;Author&gt;Gordus&lt;/Author&gt;&lt;Year&gt;1991&lt;/Year&gt;&lt;RecNum&gt;752&lt;/RecNum&gt;&lt;DisplayText&gt;[3]&lt;/DisplayText&gt;&lt;record&gt;&lt;rec-number&gt;752&lt;/rec-number&gt;&lt;foreign-keys&gt;&lt;key app="EN" db-id="fvazwra0c2s2ptes59gpedayerra0f5d0dzp" timestamp="1513260072"&gt;752&lt;/key&gt;&lt;/foreign-keys&gt;&lt;ref-type name="Journal Article"&gt;17&lt;/ref-type&gt;&lt;contributors&gt;&lt;authors&gt;&lt;author&gt;Gordus, Adon A.&lt;/author&gt;&lt;/authors&gt;&lt;/contributors&gt;&lt;titles&gt;&lt;title&gt;Chemical equilibrium IV: Weak acids and bases&lt;/title&gt;&lt;secondary-title&gt;Journal of Chemical Education&lt;/secondary-title&gt;&lt;/titles&gt;&lt;periodical&gt;&lt;full-title&gt;Journal of Chemical Education&lt;/full-title&gt;&lt;abbr-1&gt;J. Chem. Educ.&lt;/abbr-1&gt;&lt;abbr-2&gt;J Chem Educ&lt;/abbr-2&gt;&lt;/periodical&gt;&lt;pages&gt;397-399&lt;/pages&gt;&lt;volume&gt;68&lt;/volume&gt;&lt;dates&gt;&lt;year&gt;1991&lt;/year&gt;&lt;/dates&gt;&lt;urls&gt;&lt;/urls&gt;&lt;/record&gt;&lt;/Cite&gt;&lt;/EndNote&gt;</w:instrText>
      </w:r>
      <w:r w:rsidR="00D40EBE" w:rsidRPr="007D4064">
        <w:rPr>
          <w:rFonts w:asciiTheme="minorHAnsi" w:hAnsiTheme="minorHAnsi"/>
          <w:sz w:val="24"/>
          <w:szCs w:val="24"/>
        </w:rPr>
        <w:fldChar w:fldCharType="separate"/>
      </w:r>
      <w:r w:rsidR="00287804" w:rsidRPr="007D4064">
        <w:rPr>
          <w:rFonts w:asciiTheme="minorHAnsi" w:hAnsiTheme="minorHAnsi"/>
          <w:noProof/>
          <w:sz w:val="24"/>
          <w:szCs w:val="24"/>
        </w:rPr>
        <w:t>[3]</w:t>
      </w:r>
      <w:r w:rsidR="00D40EBE" w:rsidRPr="007D4064">
        <w:rPr>
          <w:rFonts w:asciiTheme="minorHAnsi" w:hAnsiTheme="minorHAnsi"/>
          <w:sz w:val="24"/>
          <w:szCs w:val="24"/>
        </w:rPr>
        <w:fldChar w:fldCharType="end"/>
      </w:r>
      <w:r w:rsidR="00287804" w:rsidRPr="007D4064">
        <w:rPr>
          <w:rFonts w:asciiTheme="minorHAnsi" w:hAnsiTheme="minorHAnsi"/>
          <w:sz w:val="24"/>
          <w:szCs w:val="24"/>
        </w:rPr>
        <w:t>.</w:t>
      </w:r>
      <w:r w:rsidR="006D23A9" w:rsidRPr="007D4064">
        <w:rPr>
          <w:rFonts w:asciiTheme="minorHAnsi" w:hAnsiTheme="minorHAnsi"/>
          <w:sz w:val="24"/>
          <w:szCs w:val="24"/>
        </w:rPr>
        <w:t xml:space="preserve"> </w:t>
      </w:r>
      <w:r w:rsidR="006B329F" w:rsidRPr="007D4064">
        <w:rPr>
          <w:rFonts w:asciiTheme="minorHAnsi" w:hAnsiTheme="minorHAnsi"/>
          <w:sz w:val="24"/>
          <w:szCs w:val="24"/>
        </w:rPr>
        <w:t>If</w:t>
      </w:r>
      <w:r w:rsidR="0052607A" w:rsidRPr="007D4064">
        <w:rPr>
          <w:rFonts w:asciiTheme="minorHAnsi" w:hAnsiTheme="minorHAnsi"/>
          <w:sz w:val="24"/>
          <w:szCs w:val="24"/>
        </w:rPr>
        <w:t xml:space="preserve"> </w:t>
      </w:r>
      <w:r w:rsidR="006D23A9" w:rsidRPr="007D4064">
        <w:rPr>
          <w:rFonts w:asciiTheme="minorHAnsi" w:hAnsiTheme="minorHAnsi"/>
          <w:sz w:val="24"/>
          <w:szCs w:val="24"/>
        </w:rPr>
        <w:t>these assumptions</w:t>
      </w:r>
      <w:r w:rsidR="0052607A" w:rsidRPr="007D4064">
        <w:rPr>
          <w:rFonts w:asciiTheme="minorHAnsi" w:hAnsiTheme="minorHAnsi"/>
          <w:sz w:val="24"/>
          <w:szCs w:val="24"/>
        </w:rPr>
        <w:t xml:space="preserve"> hold</w:t>
      </w:r>
      <w:r w:rsidR="006D23A9" w:rsidRPr="007D4064">
        <w:rPr>
          <w:rFonts w:asciiTheme="minorHAnsi" w:hAnsiTheme="minorHAnsi"/>
          <w:sz w:val="24"/>
          <w:szCs w:val="24"/>
        </w:rPr>
        <w:t xml:space="preserve">, </w:t>
      </w:r>
      <w:r w:rsidR="000A6651" w:rsidRPr="007D4064">
        <w:rPr>
          <w:rFonts w:asciiTheme="minorHAnsi" w:hAnsiTheme="minorHAnsi"/>
          <w:sz w:val="24"/>
          <w:szCs w:val="24"/>
        </w:rPr>
        <w:t xml:space="preserve">a student </w:t>
      </w:r>
      <w:r w:rsidR="006D23A9" w:rsidRPr="007D4064">
        <w:rPr>
          <w:rFonts w:asciiTheme="minorHAnsi" w:hAnsiTheme="minorHAnsi"/>
          <w:sz w:val="24"/>
          <w:szCs w:val="24"/>
        </w:rPr>
        <w:t>can follow intr</w:t>
      </w:r>
      <w:r w:rsidR="00145ED5" w:rsidRPr="007D4064">
        <w:rPr>
          <w:rFonts w:asciiTheme="minorHAnsi" w:hAnsiTheme="minorHAnsi"/>
          <w:sz w:val="24"/>
          <w:szCs w:val="24"/>
        </w:rPr>
        <w:t xml:space="preserve">oductory textbooks in </w:t>
      </w:r>
      <w:r w:rsidR="000A6651" w:rsidRPr="007D4064">
        <w:rPr>
          <w:rFonts w:asciiTheme="minorHAnsi" w:hAnsiTheme="minorHAnsi"/>
          <w:sz w:val="24"/>
          <w:szCs w:val="24"/>
        </w:rPr>
        <w:t xml:space="preserve">using </w:t>
      </w:r>
      <w:r w:rsidR="00DE0A81" w:rsidRPr="007D4064">
        <w:rPr>
          <w:rFonts w:asciiTheme="minorHAnsi" w:hAnsiTheme="minorHAnsi"/>
          <w:sz w:val="24"/>
          <w:szCs w:val="24"/>
        </w:rPr>
        <w:t>eq</w:t>
      </w:r>
      <w:r w:rsidR="00C70644" w:rsidRPr="007D4064">
        <w:rPr>
          <w:rFonts w:asciiTheme="minorHAnsi" w:hAnsiTheme="minorHAnsi"/>
          <w:sz w:val="24"/>
          <w:szCs w:val="24"/>
        </w:rPr>
        <w:t>n</w:t>
      </w:r>
      <w:r w:rsidR="00DE0A81" w:rsidRPr="007D4064">
        <w:rPr>
          <w:rFonts w:asciiTheme="minorHAnsi" w:hAnsiTheme="minorHAnsi"/>
          <w:sz w:val="24"/>
          <w:szCs w:val="24"/>
        </w:rPr>
        <w:t>s. 3 and 4</w:t>
      </w:r>
      <w:r w:rsidR="000A6651" w:rsidRPr="007D4064">
        <w:rPr>
          <w:rFonts w:asciiTheme="minorHAnsi" w:hAnsiTheme="minorHAnsi"/>
          <w:sz w:val="24"/>
          <w:szCs w:val="24"/>
        </w:rPr>
        <w:t xml:space="preserve"> to calculate the pH</w:t>
      </w:r>
      <w:r w:rsidR="0052607A" w:rsidRPr="007D4064">
        <w:rPr>
          <w:rFonts w:asciiTheme="minorHAnsi" w:hAnsiTheme="minorHAnsi"/>
          <w:sz w:val="24"/>
          <w:szCs w:val="24"/>
        </w:rPr>
        <w:t>:</w:t>
      </w:r>
      <w:r w:rsidR="00145ED5" w:rsidRPr="007D4064">
        <w:rPr>
          <w:rFonts w:asciiTheme="minorHAnsi" w:hAnsiTheme="minorHAnsi"/>
          <w:sz w:val="24"/>
          <w:szCs w:val="24"/>
        </w:rPr>
        <w:t xml:space="preserve"> </w:t>
      </w:r>
    </w:p>
    <w:p w:rsidR="006047B1" w:rsidRPr="00D20494" w:rsidRDefault="00B06ADF" w:rsidP="000C11E6">
      <w:pPr>
        <w:pStyle w:val="JCEbodytext"/>
        <w:ind w:left="1" w:firstLine="378"/>
        <w:jc w:val="right"/>
        <w:rPr>
          <w:rFonts w:asciiTheme="minorHAnsi" w:hAnsiTheme="minorHAnsi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rad>
      </m:oMath>
      <w:r w:rsidR="006047B1" w:rsidRPr="00D20494">
        <w:rPr>
          <w:rFonts w:asciiTheme="minorHAnsi" w:hAnsiTheme="minorHAnsi"/>
          <w:sz w:val="24"/>
          <w:szCs w:val="24"/>
        </w:rPr>
        <w:t xml:space="preserve">   </w:t>
      </w:r>
      <w:r w:rsidR="007D4064" w:rsidRPr="00D20494">
        <w:rPr>
          <w:rFonts w:asciiTheme="minorHAnsi" w:hAnsiTheme="minorHAnsi"/>
          <w:sz w:val="24"/>
          <w:szCs w:val="24"/>
        </w:rPr>
        <w:t xml:space="preserve">                  </w:t>
      </w:r>
      <w:r w:rsidR="007D4064" w:rsidRPr="00D20494">
        <w:rPr>
          <w:rFonts w:asciiTheme="minorHAnsi" w:hAnsiTheme="minorHAnsi"/>
          <w:sz w:val="24"/>
          <w:szCs w:val="24"/>
        </w:rPr>
        <w:tab/>
        <w:t xml:space="preserve">                      </w:t>
      </w:r>
      <w:r w:rsidR="000C11E6" w:rsidRPr="00D20494">
        <w:rPr>
          <w:rFonts w:asciiTheme="minorHAnsi" w:hAnsiTheme="minorHAnsi"/>
          <w:sz w:val="24"/>
          <w:szCs w:val="24"/>
        </w:rPr>
        <w:t xml:space="preserve">                 </w:t>
      </w:r>
      <w:r w:rsidR="007D4064" w:rsidRPr="00D20494">
        <w:rPr>
          <w:rFonts w:asciiTheme="minorHAnsi" w:hAnsiTheme="minorHAnsi"/>
          <w:sz w:val="24"/>
          <w:szCs w:val="24"/>
        </w:rPr>
        <w:t xml:space="preserve">        </w:t>
      </w:r>
      <w:r w:rsidR="00D20494">
        <w:rPr>
          <w:rFonts w:asciiTheme="minorHAnsi" w:hAnsiTheme="minorHAnsi"/>
          <w:sz w:val="24"/>
          <w:szCs w:val="24"/>
        </w:rPr>
        <w:t xml:space="preserve">                              </w:t>
      </w:r>
      <w:r w:rsidR="006047B1" w:rsidRPr="00D20494">
        <w:rPr>
          <w:rFonts w:asciiTheme="minorHAnsi" w:hAnsiTheme="minorHAnsi"/>
          <w:sz w:val="24"/>
          <w:szCs w:val="24"/>
        </w:rPr>
        <w:t>(3)</w:t>
      </w:r>
    </w:p>
    <w:p w:rsidR="00145ED5" w:rsidRPr="007D4064" w:rsidRDefault="008F3805" w:rsidP="000C11E6">
      <w:pPr>
        <w:pStyle w:val="JCEbodytext"/>
        <w:ind w:left="4" w:firstLine="378"/>
        <w:jc w:val="right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pH(HA,</m:t>
        </m:r>
        <m:r>
          <w:rPr>
            <w:rFonts w:ascii="Cambria Math" w:hAnsi="Cambria Math"/>
            <w:sz w:val="24"/>
            <w:szCs w:val="24"/>
          </w:rPr>
          <m:t>C)=-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e>
            </m:d>
          </m:e>
        </m:func>
        <m:r>
          <w:rPr>
            <w:rFonts w:ascii="Cambria Math" w:hAnsi="Cambria Math"/>
            <w:sz w:val="24"/>
            <w:szCs w:val="24"/>
          </w:rPr>
          <m:t xml:space="preserve">=-0.5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log⁡</m:t>
        </m:r>
        <m:r>
          <w:rPr>
            <w:rFonts w:ascii="Cambria Math" w:hAnsi="Cambria Math"/>
            <w:sz w:val="24"/>
            <w:szCs w:val="24"/>
          </w:rPr>
          <m:t>(C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7D4064" w:rsidRPr="00D20494">
        <w:rPr>
          <w:rFonts w:asciiTheme="minorHAnsi" w:hAnsiTheme="minorHAnsi"/>
          <w:sz w:val="24"/>
          <w:szCs w:val="24"/>
        </w:rPr>
        <w:t xml:space="preserve">       </w:t>
      </w:r>
      <w:r w:rsidR="00145ED5" w:rsidRPr="00D20494">
        <w:rPr>
          <w:rFonts w:asciiTheme="minorHAnsi" w:hAnsiTheme="minorHAnsi"/>
          <w:sz w:val="24"/>
          <w:szCs w:val="24"/>
        </w:rPr>
        <w:t xml:space="preserve">       </w:t>
      </w:r>
      <w:r w:rsidR="000C11E6" w:rsidRPr="00D20494">
        <w:rPr>
          <w:rFonts w:asciiTheme="minorHAnsi" w:hAnsiTheme="minorHAnsi"/>
          <w:sz w:val="24"/>
          <w:szCs w:val="24"/>
        </w:rPr>
        <w:t xml:space="preserve">              </w:t>
      </w:r>
      <w:r w:rsidR="00D20494">
        <w:rPr>
          <w:rFonts w:asciiTheme="minorHAnsi" w:hAnsiTheme="minorHAnsi"/>
          <w:sz w:val="24"/>
          <w:szCs w:val="24"/>
        </w:rPr>
        <w:t xml:space="preserve">             </w:t>
      </w:r>
      <w:r w:rsidR="000C11E6" w:rsidRPr="00D20494">
        <w:rPr>
          <w:rFonts w:asciiTheme="minorHAnsi" w:hAnsiTheme="minorHAnsi"/>
          <w:sz w:val="24"/>
          <w:szCs w:val="24"/>
        </w:rPr>
        <w:t xml:space="preserve">   </w:t>
      </w:r>
      <w:r w:rsidR="00145ED5" w:rsidRPr="00D20494">
        <w:rPr>
          <w:rFonts w:asciiTheme="minorHAnsi" w:hAnsiTheme="minorHAnsi"/>
          <w:sz w:val="24"/>
          <w:szCs w:val="24"/>
        </w:rPr>
        <w:t>(</w:t>
      </w:r>
      <w:r w:rsidR="006047B1" w:rsidRPr="00D20494">
        <w:rPr>
          <w:rFonts w:asciiTheme="minorHAnsi" w:hAnsiTheme="minorHAnsi"/>
          <w:sz w:val="24"/>
          <w:szCs w:val="24"/>
        </w:rPr>
        <w:t>4</w:t>
      </w:r>
      <w:r w:rsidR="00145ED5" w:rsidRPr="00D20494">
        <w:rPr>
          <w:rFonts w:asciiTheme="minorHAnsi" w:hAnsiTheme="minorHAnsi"/>
          <w:sz w:val="24"/>
          <w:szCs w:val="24"/>
        </w:rPr>
        <w:t>)</w:t>
      </w:r>
    </w:p>
    <w:p w:rsidR="00223A19" w:rsidRDefault="00C115E8" w:rsidP="008D7367">
      <w:pPr>
        <w:pStyle w:val="JCEbodytext"/>
        <w:ind w:firstLine="0"/>
        <w:rPr>
          <w:rFonts w:asciiTheme="minorHAnsi" w:hAnsiTheme="minorHAnsi"/>
          <w:sz w:val="24"/>
          <w:szCs w:val="24"/>
        </w:rPr>
      </w:pPr>
      <w:r w:rsidRPr="007D4064">
        <w:rPr>
          <w:rFonts w:asciiTheme="minorHAnsi" w:hAnsiTheme="minorHAnsi"/>
          <w:sz w:val="24"/>
          <w:szCs w:val="24"/>
        </w:rPr>
        <w:tab/>
      </w:r>
      <w:r w:rsidRPr="007D4064">
        <w:rPr>
          <w:rFonts w:asciiTheme="minorHAnsi" w:hAnsiTheme="minorHAnsi"/>
          <w:sz w:val="24"/>
          <w:szCs w:val="24"/>
        </w:rPr>
        <w:tab/>
      </w:r>
      <w:r w:rsidRPr="007D4064">
        <w:rPr>
          <w:rFonts w:asciiTheme="minorHAnsi" w:hAnsiTheme="minorHAnsi"/>
          <w:sz w:val="24"/>
          <w:szCs w:val="24"/>
        </w:rPr>
        <w:tab/>
      </w:r>
      <w:r w:rsidRPr="007D4064">
        <w:rPr>
          <w:rFonts w:asciiTheme="minorHAnsi" w:hAnsiTheme="minorHAnsi"/>
          <w:sz w:val="24"/>
          <w:szCs w:val="24"/>
        </w:rPr>
        <w:tab/>
      </w:r>
      <w:r w:rsidRPr="007D4064">
        <w:rPr>
          <w:rFonts w:asciiTheme="minorHAnsi" w:hAnsiTheme="minorHAnsi"/>
          <w:sz w:val="24"/>
          <w:szCs w:val="24"/>
        </w:rPr>
        <w:tab/>
      </w:r>
      <w:r w:rsidRPr="007D4064">
        <w:rPr>
          <w:rFonts w:asciiTheme="minorHAnsi" w:hAnsiTheme="minorHAnsi"/>
          <w:sz w:val="24"/>
          <w:szCs w:val="24"/>
        </w:rPr>
        <w:tab/>
      </w:r>
      <w:r w:rsidRPr="007D4064">
        <w:rPr>
          <w:rFonts w:asciiTheme="minorHAnsi" w:hAnsiTheme="minorHAnsi"/>
          <w:sz w:val="24"/>
          <w:szCs w:val="24"/>
        </w:rPr>
        <w:tab/>
      </w:r>
      <w:r w:rsidRPr="007D4064">
        <w:rPr>
          <w:rFonts w:asciiTheme="minorHAnsi" w:hAnsiTheme="minorHAnsi"/>
          <w:sz w:val="24"/>
          <w:szCs w:val="24"/>
        </w:rPr>
        <w:tab/>
      </w:r>
      <w:r w:rsidR="00145ED5" w:rsidRPr="007D4064">
        <w:rPr>
          <w:rFonts w:asciiTheme="minorHAnsi" w:hAnsiTheme="minorHAnsi"/>
          <w:sz w:val="24"/>
          <w:szCs w:val="24"/>
        </w:rPr>
        <w:t xml:space="preserve">where </w:t>
      </w:r>
      <w:r w:rsidR="00AD0686" w:rsidRPr="007D4064">
        <w:rPr>
          <w:rFonts w:asciiTheme="minorHAnsi" w:hAnsiTheme="minorHAnsi"/>
          <w:sz w:val="24"/>
          <w:szCs w:val="24"/>
        </w:rPr>
        <w:t xml:space="preserve">pH(HA, </w:t>
      </w:r>
      <w:r w:rsidR="00AD0686" w:rsidRPr="007D4064">
        <w:rPr>
          <w:rFonts w:asciiTheme="minorHAnsi" w:hAnsiTheme="minorHAnsi"/>
          <w:i/>
          <w:sz w:val="24"/>
          <w:szCs w:val="24"/>
        </w:rPr>
        <w:t>C</w:t>
      </w:r>
      <w:r w:rsidR="00AD0686" w:rsidRPr="007D4064">
        <w:rPr>
          <w:rFonts w:asciiTheme="minorHAnsi" w:hAnsiTheme="minorHAnsi"/>
          <w:sz w:val="24"/>
          <w:szCs w:val="24"/>
        </w:rPr>
        <w:t xml:space="preserve">) is the pH of a solution of HA at molar concentration </w:t>
      </w:r>
      <w:r w:rsidR="0052607A" w:rsidRPr="007D4064">
        <w:rPr>
          <w:rFonts w:asciiTheme="minorHAnsi" w:hAnsiTheme="minorHAnsi"/>
          <w:i/>
          <w:sz w:val="24"/>
          <w:szCs w:val="24"/>
        </w:rPr>
        <w:t>C</w:t>
      </w:r>
      <w:r w:rsidR="0052607A" w:rsidRPr="007D4064">
        <w:rPr>
          <w:rFonts w:asciiTheme="minorHAnsi" w:hAnsiTheme="minorHAnsi"/>
          <w:sz w:val="24"/>
          <w:szCs w:val="24"/>
        </w:rPr>
        <w:t>.</w:t>
      </w:r>
      <w:r w:rsidR="006047B1" w:rsidRPr="007D4064">
        <w:rPr>
          <w:rFonts w:asciiTheme="minorHAnsi" w:hAnsiTheme="minorHAnsi"/>
          <w:sz w:val="24"/>
          <w:szCs w:val="24"/>
        </w:rPr>
        <w:t xml:space="preserve"> </w:t>
      </w:r>
      <w:r w:rsidR="00223A19" w:rsidRPr="007D4064">
        <w:rPr>
          <w:rFonts w:asciiTheme="minorHAnsi" w:hAnsiTheme="minorHAnsi"/>
          <w:sz w:val="24"/>
          <w:szCs w:val="24"/>
        </w:rPr>
        <w:t>As long as</w:t>
      </w:r>
      <w:r w:rsidR="008F3805" w:rsidRPr="007D4064">
        <w:rPr>
          <w:rFonts w:asciiTheme="minorHAnsi" w:hAnsiTheme="minorHAnsi"/>
          <w:sz w:val="24"/>
          <w:szCs w:val="24"/>
        </w:rPr>
        <w:t xml:space="preserve"> these equations’</w:t>
      </w:r>
      <w:r w:rsidR="00223A19" w:rsidRPr="007D4064">
        <w:rPr>
          <w:rFonts w:asciiTheme="minorHAnsi" w:hAnsiTheme="minorHAnsi"/>
          <w:sz w:val="24"/>
          <w:szCs w:val="24"/>
        </w:rPr>
        <w:t xml:space="preserve"> limitations are understood then </w:t>
      </w:r>
      <w:r w:rsidR="008F3805" w:rsidRPr="007D4064">
        <w:rPr>
          <w:rFonts w:asciiTheme="minorHAnsi" w:hAnsiTheme="minorHAnsi"/>
          <w:sz w:val="24"/>
          <w:szCs w:val="24"/>
        </w:rPr>
        <w:t xml:space="preserve">they </w:t>
      </w:r>
      <w:r w:rsidR="006047B1" w:rsidRPr="007D4064">
        <w:rPr>
          <w:rFonts w:asciiTheme="minorHAnsi" w:hAnsiTheme="minorHAnsi"/>
          <w:sz w:val="24"/>
          <w:szCs w:val="24"/>
        </w:rPr>
        <w:t>serve students well</w:t>
      </w:r>
      <w:r w:rsidR="00F61357" w:rsidRPr="007D4064">
        <w:rPr>
          <w:rFonts w:asciiTheme="minorHAnsi" w:hAnsiTheme="minorHAnsi"/>
          <w:sz w:val="24"/>
          <w:szCs w:val="24"/>
        </w:rPr>
        <w:t xml:space="preserve">, and </w:t>
      </w:r>
      <w:r w:rsidR="00D20494">
        <w:rPr>
          <w:rFonts w:asciiTheme="minorHAnsi" w:hAnsiTheme="minorHAnsi"/>
          <w:sz w:val="24"/>
          <w:szCs w:val="24"/>
        </w:rPr>
        <w:t xml:space="preserve">along </w:t>
      </w:r>
      <w:r w:rsidR="00F61357" w:rsidRPr="007D4064">
        <w:rPr>
          <w:rFonts w:asciiTheme="minorHAnsi" w:hAnsiTheme="minorHAnsi"/>
          <w:sz w:val="24"/>
          <w:szCs w:val="24"/>
        </w:rPr>
        <w:t>with the Henderson-Hasselbalch equation</w:t>
      </w:r>
      <w:r w:rsidR="00287804" w:rsidRPr="007D4064">
        <w:rPr>
          <w:rFonts w:asciiTheme="minorHAnsi" w:hAnsiTheme="minorHAnsi"/>
          <w:sz w:val="24"/>
          <w:szCs w:val="24"/>
        </w:rPr>
        <w:t xml:space="preserve"> </w:t>
      </w:r>
      <w:r w:rsidR="00421904" w:rsidRPr="007D4064">
        <w:rPr>
          <w:rFonts w:asciiTheme="minorHAnsi" w:hAnsiTheme="minorHAnsi"/>
          <w:sz w:val="24"/>
          <w:szCs w:val="24"/>
        </w:rPr>
        <w:fldChar w:fldCharType="begin"/>
      </w:r>
      <w:r w:rsidR="00825BFA" w:rsidRPr="007D4064">
        <w:rPr>
          <w:rFonts w:asciiTheme="minorHAnsi" w:hAnsiTheme="minorHAnsi"/>
          <w:sz w:val="24"/>
          <w:szCs w:val="24"/>
        </w:rPr>
        <w:instrText xml:space="preserve"> ADDIN EN.CITE &lt;EndNote&gt;&lt;Cite&gt;&lt;Author&gt;Ahern&lt;/Author&gt;&lt;Year&gt;2012&lt;/Year&gt;&lt;RecNum&gt;842&lt;/RecNum&gt;&lt;DisplayText&gt;[4]&lt;/DisplayText&gt;&lt;record&gt;&lt;rec-number&gt;842&lt;/rec-number&gt;&lt;foreign-keys&gt;&lt;key app="EN" db-id="fvazwra0c2s2ptes59gpedayerra0f5d0dzp" timestamp="1575041150"&gt;842&lt;/key&gt;&lt;/foreign-keys&gt;&lt;ref-type name="Journal Article"&gt;17&lt;/ref-type&gt;&lt;contributors&gt;&lt;authors&gt;&lt;author&gt;Ahern, Kevin&lt;/author&gt;&lt;/authors&gt;&lt;/contributors&gt;&lt;titles&gt;&lt;title&gt;Henderson Hasselbalch (to the tune of “my country &amp;apos;tis of thee”)&lt;/title&gt;&lt;secondary-title&gt;Biochemistry and Molecular Biology Education&lt;/secondary-title&gt;&lt;/titles&gt;&lt;periodical&gt;&lt;full-title&gt;Biochemistry and Molecular Biology Education&lt;/full-title&gt;&lt;abbr-1&gt;Biochem. Mol. Biol. Educ.&lt;/abbr-1&gt;&lt;abbr-2&gt;Biochem Mol Biol Educ&lt;/abbr-2&gt;&lt;abbr-3&gt;Biochemistry &amp;amp; Molecular Biology Education&lt;/abbr-3&gt;&lt;/periodical&gt;&lt;pages&gt;405&lt;/pages&gt;&lt;volume&gt;40&lt;/volume&gt;&lt;number&gt;6&lt;/number&gt;&lt;dates&gt;&lt;year&gt;2012&lt;/year&gt;&lt;/dates&gt;&lt;urls&gt;&lt;pdf-urls&gt;&lt;url&gt;file:///C:/Users/uvba079/Documents/Papers/Ahern--2012-Biochemistry_and_Molecular_Biology_Education.pdf&lt;/url&gt;&lt;/pdf-urls&gt;&lt;/urls&gt;&lt;electronic-resource-num&gt;10.1002/bmb.20635&lt;/electronic-resource-num&gt;&lt;/record&gt;&lt;/Cite&gt;&lt;/EndNote&gt;</w:instrText>
      </w:r>
      <w:r w:rsidR="00421904" w:rsidRPr="007D4064">
        <w:rPr>
          <w:rFonts w:asciiTheme="minorHAnsi" w:hAnsiTheme="minorHAnsi"/>
          <w:sz w:val="24"/>
          <w:szCs w:val="24"/>
        </w:rPr>
        <w:fldChar w:fldCharType="separate"/>
      </w:r>
      <w:r w:rsidR="00287804" w:rsidRPr="007D4064">
        <w:rPr>
          <w:rFonts w:asciiTheme="minorHAnsi" w:hAnsiTheme="minorHAnsi"/>
          <w:noProof/>
          <w:sz w:val="24"/>
          <w:szCs w:val="24"/>
        </w:rPr>
        <w:t>[4]</w:t>
      </w:r>
      <w:r w:rsidR="00421904" w:rsidRPr="007D4064">
        <w:rPr>
          <w:rFonts w:asciiTheme="minorHAnsi" w:hAnsiTheme="minorHAnsi"/>
          <w:sz w:val="24"/>
          <w:szCs w:val="24"/>
        </w:rPr>
        <w:fldChar w:fldCharType="end"/>
      </w:r>
      <w:r w:rsidR="00F61357" w:rsidRPr="007D4064">
        <w:rPr>
          <w:rFonts w:asciiTheme="minorHAnsi" w:hAnsiTheme="minorHAnsi"/>
          <w:sz w:val="24"/>
          <w:szCs w:val="24"/>
        </w:rPr>
        <w:t xml:space="preserve"> </w:t>
      </w:r>
      <w:r w:rsidR="006047B1" w:rsidRPr="007D4064">
        <w:rPr>
          <w:rFonts w:asciiTheme="minorHAnsi" w:hAnsiTheme="minorHAnsi"/>
          <w:sz w:val="24"/>
          <w:szCs w:val="24"/>
        </w:rPr>
        <w:t>are easily applied</w:t>
      </w:r>
      <w:r w:rsidR="00035FBA" w:rsidRPr="007D4064">
        <w:rPr>
          <w:rFonts w:asciiTheme="minorHAnsi" w:hAnsiTheme="minorHAnsi"/>
          <w:sz w:val="24"/>
          <w:szCs w:val="24"/>
        </w:rPr>
        <w:t xml:space="preserve"> to biochemical and pharmacological problems</w:t>
      </w:r>
      <w:r w:rsidR="00223A19" w:rsidRPr="007D4064">
        <w:rPr>
          <w:rFonts w:asciiTheme="minorHAnsi" w:hAnsiTheme="minorHAnsi"/>
          <w:sz w:val="24"/>
          <w:szCs w:val="24"/>
        </w:rPr>
        <w:t>.</w:t>
      </w:r>
      <w:r w:rsidR="00421904" w:rsidRPr="007D4064">
        <w:rPr>
          <w:rFonts w:asciiTheme="minorHAnsi" w:hAnsiTheme="minorHAnsi"/>
          <w:sz w:val="24"/>
          <w:szCs w:val="24"/>
        </w:rPr>
        <w:t xml:space="preserve"> </w:t>
      </w:r>
    </w:p>
    <w:p w:rsidR="00E36EF9" w:rsidRPr="007D4064" w:rsidRDefault="00E36EF9" w:rsidP="008D7367">
      <w:pPr>
        <w:pStyle w:val="JCEbodytext"/>
        <w:ind w:firstLine="0"/>
        <w:rPr>
          <w:rFonts w:asciiTheme="minorHAnsi" w:hAnsiTheme="minorHAnsi"/>
          <w:sz w:val="24"/>
          <w:szCs w:val="24"/>
        </w:rPr>
      </w:pPr>
    </w:p>
    <w:p w:rsidR="00627428" w:rsidRDefault="00627428" w:rsidP="00627428">
      <w:pPr>
        <w:pStyle w:val="Heading2"/>
      </w:pPr>
      <w:r>
        <w:t>WEAK BASE CALCULATIONS</w:t>
      </w:r>
    </w:p>
    <w:p w:rsidR="00C115E8" w:rsidRPr="007D4064" w:rsidRDefault="00B62A60" w:rsidP="007D4064">
      <w:pPr>
        <w:pStyle w:val="JCEbodytext"/>
        <w:ind w:firstLine="0"/>
        <w:rPr>
          <w:rFonts w:asciiTheme="minorHAnsi" w:hAnsiTheme="minorHAnsi"/>
          <w:sz w:val="24"/>
          <w:szCs w:val="24"/>
        </w:rPr>
      </w:pPr>
      <w:r w:rsidRPr="007D4064">
        <w:rPr>
          <w:rFonts w:asciiTheme="minorHAnsi" w:hAnsiTheme="minorHAnsi"/>
          <w:sz w:val="24"/>
          <w:szCs w:val="24"/>
        </w:rPr>
        <w:t xml:space="preserve">Students find it harder </w:t>
      </w:r>
      <w:r w:rsidR="00F61357" w:rsidRPr="007D4064">
        <w:rPr>
          <w:rFonts w:asciiTheme="minorHAnsi" w:hAnsiTheme="minorHAnsi"/>
          <w:sz w:val="24"/>
          <w:szCs w:val="24"/>
        </w:rPr>
        <w:t xml:space="preserve">to calculate </w:t>
      </w:r>
      <w:r w:rsidR="00223A19" w:rsidRPr="007D4064">
        <w:rPr>
          <w:rFonts w:asciiTheme="minorHAnsi" w:hAnsiTheme="minorHAnsi"/>
          <w:sz w:val="24"/>
          <w:szCs w:val="24"/>
        </w:rPr>
        <w:t>the</w:t>
      </w:r>
      <w:r w:rsidR="00E95EC7" w:rsidRPr="007D4064">
        <w:rPr>
          <w:rFonts w:asciiTheme="minorHAnsi" w:hAnsiTheme="minorHAnsi"/>
          <w:sz w:val="24"/>
          <w:szCs w:val="24"/>
        </w:rPr>
        <w:t xml:space="preserve"> </w:t>
      </w:r>
      <w:r w:rsidR="00223A19" w:rsidRPr="007D4064">
        <w:rPr>
          <w:rFonts w:asciiTheme="minorHAnsi" w:hAnsiTheme="minorHAnsi"/>
          <w:sz w:val="24"/>
          <w:szCs w:val="24"/>
        </w:rPr>
        <w:t xml:space="preserve">pH of </w:t>
      </w:r>
      <w:r w:rsidR="008F3805" w:rsidRPr="007D4064">
        <w:rPr>
          <w:rFonts w:asciiTheme="minorHAnsi" w:hAnsiTheme="minorHAnsi"/>
          <w:sz w:val="24"/>
          <w:szCs w:val="24"/>
        </w:rPr>
        <w:t>a weak base</w:t>
      </w:r>
      <w:r w:rsidR="00223A19" w:rsidRPr="007D4064">
        <w:rPr>
          <w:rFonts w:asciiTheme="minorHAnsi" w:hAnsiTheme="minorHAnsi"/>
          <w:sz w:val="24"/>
          <w:szCs w:val="24"/>
        </w:rPr>
        <w:t xml:space="preserve"> </w:t>
      </w:r>
      <w:r w:rsidRPr="007D4064">
        <w:rPr>
          <w:rFonts w:asciiTheme="minorHAnsi" w:hAnsiTheme="minorHAnsi"/>
          <w:sz w:val="24"/>
          <w:szCs w:val="24"/>
        </w:rPr>
        <w:t xml:space="preserve">solution </w:t>
      </w:r>
      <w:r w:rsidR="00F61357" w:rsidRPr="007D4064">
        <w:rPr>
          <w:rFonts w:asciiTheme="minorHAnsi" w:hAnsiTheme="minorHAnsi"/>
          <w:sz w:val="24"/>
          <w:szCs w:val="24"/>
        </w:rPr>
        <w:t>than a weak acid</w:t>
      </w:r>
      <w:r w:rsidRPr="007D4064">
        <w:rPr>
          <w:rFonts w:asciiTheme="minorHAnsi" w:hAnsiTheme="minorHAnsi"/>
          <w:sz w:val="24"/>
          <w:szCs w:val="24"/>
        </w:rPr>
        <w:t xml:space="preserve"> solution</w:t>
      </w:r>
      <w:r w:rsidR="00223A19" w:rsidRPr="007D4064">
        <w:rPr>
          <w:rFonts w:asciiTheme="minorHAnsi" w:hAnsiTheme="minorHAnsi"/>
          <w:sz w:val="24"/>
          <w:szCs w:val="24"/>
        </w:rPr>
        <w:t>.</w:t>
      </w:r>
      <w:r w:rsidR="0075732E" w:rsidRPr="007D4064">
        <w:rPr>
          <w:rFonts w:asciiTheme="minorHAnsi" w:hAnsiTheme="minorHAnsi"/>
          <w:sz w:val="24"/>
          <w:szCs w:val="24"/>
        </w:rPr>
        <w:t xml:space="preserve"> </w:t>
      </w:r>
      <w:r w:rsidRPr="007D4064">
        <w:rPr>
          <w:rFonts w:asciiTheme="minorHAnsi" w:hAnsiTheme="minorHAnsi"/>
          <w:sz w:val="24"/>
          <w:szCs w:val="24"/>
        </w:rPr>
        <w:t xml:space="preserve">They must first </w:t>
      </w:r>
      <w:r w:rsidR="0075732E" w:rsidRPr="007D4064">
        <w:rPr>
          <w:rFonts w:asciiTheme="minorHAnsi" w:hAnsiTheme="minorHAnsi"/>
          <w:sz w:val="24"/>
          <w:szCs w:val="24"/>
        </w:rPr>
        <w:t>must overcome a conceptual barrier</w:t>
      </w:r>
      <w:r w:rsidR="00454365" w:rsidRPr="007D4064">
        <w:rPr>
          <w:rFonts w:asciiTheme="minorHAnsi" w:hAnsiTheme="minorHAnsi"/>
          <w:sz w:val="24"/>
          <w:szCs w:val="24"/>
        </w:rPr>
        <w:t xml:space="preserve"> which </w:t>
      </w:r>
      <w:r w:rsidR="008F3805" w:rsidRPr="007D4064">
        <w:rPr>
          <w:rFonts w:asciiTheme="minorHAnsi" w:hAnsiTheme="minorHAnsi"/>
          <w:sz w:val="24"/>
          <w:szCs w:val="24"/>
        </w:rPr>
        <w:t xml:space="preserve">stops them from </w:t>
      </w:r>
      <w:r w:rsidR="00454365" w:rsidRPr="007D4064">
        <w:rPr>
          <w:rFonts w:asciiTheme="minorHAnsi" w:hAnsiTheme="minorHAnsi"/>
          <w:sz w:val="24"/>
          <w:szCs w:val="24"/>
        </w:rPr>
        <w:t xml:space="preserve">easily connecting the </w:t>
      </w:r>
      <w:r w:rsidR="00393250" w:rsidRPr="007D4064">
        <w:rPr>
          <w:rFonts w:asciiTheme="minorHAnsi" w:hAnsiTheme="minorHAnsi"/>
          <w:sz w:val="24"/>
          <w:szCs w:val="24"/>
        </w:rPr>
        <w:t xml:space="preserve">problem </w:t>
      </w:r>
      <w:r w:rsidR="00454365" w:rsidRPr="007D4064">
        <w:rPr>
          <w:rFonts w:asciiTheme="minorHAnsi" w:hAnsiTheme="minorHAnsi"/>
          <w:sz w:val="24"/>
          <w:szCs w:val="24"/>
        </w:rPr>
        <w:t>with their</w:t>
      </w:r>
      <w:r w:rsidR="00D81FDF" w:rsidRPr="007D4064">
        <w:rPr>
          <w:rFonts w:asciiTheme="minorHAnsi" w:hAnsiTheme="minorHAnsi"/>
          <w:sz w:val="24"/>
          <w:szCs w:val="24"/>
        </w:rPr>
        <w:t xml:space="preserve"> knowledge of strong Arrhenius bases</w:t>
      </w:r>
      <w:r w:rsidR="007A46C4" w:rsidRPr="007D4064">
        <w:rPr>
          <w:rFonts w:asciiTheme="minorHAnsi" w:hAnsiTheme="minorHAnsi"/>
          <w:sz w:val="24"/>
          <w:szCs w:val="24"/>
        </w:rPr>
        <w:t>.</w:t>
      </w:r>
      <w:r w:rsidR="00454365" w:rsidRPr="007D4064">
        <w:rPr>
          <w:rFonts w:asciiTheme="minorHAnsi" w:hAnsiTheme="minorHAnsi"/>
          <w:sz w:val="24"/>
          <w:szCs w:val="24"/>
        </w:rPr>
        <w:t xml:space="preserve"> </w:t>
      </w:r>
      <w:r w:rsidR="007A46C4" w:rsidRPr="007D4064">
        <w:rPr>
          <w:rFonts w:asciiTheme="minorHAnsi" w:hAnsiTheme="minorHAnsi"/>
          <w:sz w:val="24"/>
          <w:szCs w:val="24"/>
        </w:rPr>
        <w:t>W</w:t>
      </w:r>
      <w:r w:rsidR="001A236B" w:rsidRPr="007D4064">
        <w:rPr>
          <w:rFonts w:asciiTheme="minorHAnsi" w:hAnsiTheme="minorHAnsi"/>
          <w:sz w:val="24"/>
          <w:szCs w:val="24"/>
        </w:rPr>
        <w:t>hile a</w:t>
      </w:r>
      <w:r w:rsidR="00454365" w:rsidRPr="007D4064">
        <w:rPr>
          <w:rFonts w:asciiTheme="minorHAnsi" w:hAnsiTheme="minorHAnsi"/>
          <w:sz w:val="24"/>
          <w:szCs w:val="24"/>
        </w:rPr>
        <w:t xml:space="preserve"> strong</w:t>
      </w:r>
      <w:r w:rsidR="0075732E" w:rsidRPr="007D4064">
        <w:rPr>
          <w:rFonts w:asciiTheme="minorHAnsi" w:hAnsiTheme="minorHAnsi"/>
          <w:sz w:val="24"/>
          <w:szCs w:val="24"/>
        </w:rPr>
        <w:t xml:space="preserve"> base</w:t>
      </w:r>
      <w:r w:rsidR="00454365" w:rsidRPr="007D4064">
        <w:rPr>
          <w:rFonts w:asciiTheme="minorHAnsi" w:hAnsiTheme="minorHAnsi"/>
          <w:sz w:val="24"/>
          <w:szCs w:val="24"/>
        </w:rPr>
        <w:t xml:space="preserve"> raises the pH of a solution in a way that is </w:t>
      </w:r>
      <w:r w:rsidR="001A236B" w:rsidRPr="007D4064">
        <w:rPr>
          <w:rFonts w:asciiTheme="minorHAnsi" w:hAnsiTheme="minorHAnsi"/>
          <w:sz w:val="24"/>
          <w:szCs w:val="24"/>
        </w:rPr>
        <w:t xml:space="preserve">analogous to the action of an acid – by </w:t>
      </w:r>
      <w:r w:rsidR="00C10828" w:rsidRPr="007D4064">
        <w:rPr>
          <w:rFonts w:asciiTheme="minorHAnsi" w:hAnsiTheme="minorHAnsi"/>
          <w:sz w:val="24"/>
          <w:szCs w:val="24"/>
        </w:rPr>
        <w:t xml:space="preserve">transferring </w:t>
      </w:r>
      <w:r w:rsidR="001A236B" w:rsidRPr="007D4064">
        <w:rPr>
          <w:rFonts w:asciiTheme="minorHAnsi" w:hAnsiTheme="minorHAnsi"/>
          <w:sz w:val="24"/>
          <w:szCs w:val="24"/>
        </w:rPr>
        <w:t xml:space="preserve">its own hydroxide ions into solution – </w:t>
      </w:r>
      <w:r w:rsidR="0075732E" w:rsidRPr="007D4064">
        <w:rPr>
          <w:rFonts w:asciiTheme="minorHAnsi" w:hAnsiTheme="minorHAnsi"/>
          <w:sz w:val="24"/>
          <w:szCs w:val="24"/>
        </w:rPr>
        <w:t xml:space="preserve">a weak Brønsted-Lowry </w:t>
      </w:r>
      <w:r w:rsidR="001A236B" w:rsidRPr="007D4064">
        <w:rPr>
          <w:rFonts w:asciiTheme="minorHAnsi" w:hAnsiTheme="minorHAnsi"/>
          <w:sz w:val="24"/>
          <w:szCs w:val="24"/>
        </w:rPr>
        <w:t>base raises the pH of a solution in a</w:t>
      </w:r>
      <w:r w:rsidR="006A3833" w:rsidRPr="007D4064">
        <w:rPr>
          <w:rFonts w:asciiTheme="minorHAnsi" w:hAnsiTheme="minorHAnsi"/>
          <w:sz w:val="24"/>
          <w:szCs w:val="24"/>
        </w:rPr>
        <w:t>n indirect</w:t>
      </w:r>
      <w:r w:rsidR="001A236B" w:rsidRPr="007D4064">
        <w:rPr>
          <w:rFonts w:asciiTheme="minorHAnsi" w:hAnsiTheme="minorHAnsi"/>
          <w:sz w:val="24"/>
          <w:szCs w:val="24"/>
        </w:rPr>
        <w:t xml:space="preserve"> way, by </w:t>
      </w:r>
      <w:r w:rsidR="00C10828" w:rsidRPr="007D4064">
        <w:rPr>
          <w:rFonts w:asciiTheme="minorHAnsi" w:hAnsiTheme="minorHAnsi"/>
          <w:sz w:val="24"/>
          <w:szCs w:val="24"/>
        </w:rPr>
        <w:lastRenderedPageBreak/>
        <w:t xml:space="preserve">receiving protons from </w:t>
      </w:r>
      <w:r w:rsidR="001A236B" w:rsidRPr="007D4064">
        <w:rPr>
          <w:rFonts w:asciiTheme="minorHAnsi" w:hAnsiTheme="minorHAnsi"/>
          <w:sz w:val="24"/>
          <w:szCs w:val="24"/>
        </w:rPr>
        <w:t>water</w:t>
      </w:r>
      <w:r w:rsidR="00287804" w:rsidRPr="007D4064">
        <w:rPr>
          <w:rFonts w:asciiTheme="minorHAnsi" w:hAnsiTheme="minorHAnsi"/>
          <w:sz w:val="24"/>
          <w:szCs w:val="24"/>
        </w:rPr>
        <w:t xml:space="preserve"> </w:t>
      </w:r>
      <w:r w:rsidR="007A33AD" w:rsidRPr="007D4064">
        <w:rPr>
          <w:rFonts w:asciiTheme="minorHAnsi" w:hAnsiTheme="minorHAnsi"/>
          <w:sz w:val="24"/>
          <w:szCs w:val="24"/>
        </w:rPr>
        <w:fldChar w:fldCharType="begin"/>
      </w:r>
      <w:r w:rsidR="00287804" w:rsidRPr="007D4064">
        <w:rPr>
          <w:rFonts w:asciiTheme="minorHAnsi" w:hAnsiTheme="minorHAnsi"/>
          <w:sz w:val="24"/>
          <w:szCs w:val="24"/>
        </w:rPr>
        <w:instrText xml:space="preserve"> ADDIN EN.CITE &lt;EndNote&gt;&lt;Cite&gt;&lt;Author&gt;Paik&lt;/Author&gt;&lt;Year&gt;2015&lt;/Year&gt;&lt;RecNum&gt;755&lt;/RecNum&gt;&lt;DisplayText&gt;[5]&lt;/DisplayText&gt;&lt;record&gt;&lt;rec-number&gt;755&lt;/rec-number&gt;&lt;foreign-keys&gt;&lt;key app="EN" db-id="fvazwra0c2s2ptes59gpedayerra0f5d0dzp" timestamp="1513338733"&gt;755&lt;/key&gt;&lt;/foreign-keys&gt;&lt;ref-type name="Journal Article"&gt;17&lt;/ref-type&gt;&lt;contributors&gt;&lt;authors&gt;&lt;author&gt;Paik, Seoung-Hey&lt;/author&gt;&lt;/authors&gt;&lt;/contributors&gt;&lt;titles&gt;&lt;title&gt;Understanding the Relationship among Arrhenius, Brønsted-Lowry, and Lewis Theories&lt;/title&gt;&lt;secondary-title&gt;Journal of Chemical Education&lt;/secondary-title&gt;&lt;/titles&gt;&lt;periodical&gt;&lt;full-title&gt;Journal of Chemical Education&lt;/full-title&gt;&lt;abbr-1&gt;J. Chem. Educ.&lt;/abbr-1&gt;&lt;abbr-2&gt;J Chem Educ&lt;/abbr-2&gt;&lt;/periodical&gt;&lt;pages&gt;1484-1489&lt;/pages&gt;&lt;volume&gt;92&lt;/volume&gt;&lt;number&gt;9&lt;/number&gt;&lt;keywords&gt;&lt;keyword&gt;Acids/Bases&lt;/keyword&gt;&lt;keyword&gt;Curriculum&lt;/keyword&gt;&lt;keyword&gt;First-Year Undergraduate/General&lt;/keyword&gt;&lt;keyword&gt;High-school/Introductory Chemistry&lt;/keyword&gt;&lt;keyword&gt;History/Philosophy&lt;/keyword&gt;&lt;keyword&gt;Lewis Acids/Bases&lt;/keyword&gt;&lt;keyword&gt;Misconceptions/Discrepant Events&lt;/keyword&gt;&lt;keyword&gt;Textbooks/Reference Books&lt;/keyword&gt;&lt;/keywords&gt;&lt;dates&gt;&lt;year&gt;2015&lt;/year&gt;&lt;/dates&gt;&lt;isbn&gt;0021-9584&lt;/isbn&gt;&lt;urls&gt;&lt;pdf-urls&gt;&lt;url&gt;file:///C:/Users/uvba079/Documents/Papers/ed500891w.pdf&lt;/url&gt;&lt;/pdf-urls&gt;&lt;/urls&gt;&lt;electronic-resource-num&gt;10.1021/ed500891w&lt;/electronic-resource-num&gt;&lt;/record&gt;&lt;/Cite&gt;&lt;/EndNote&gt;</w:instrText>
      </w:r>
      <w:r w:rsidR="007A33AD" w:rsidRPr="007D4064">
        <w:rPr>
          <w:rFonts w:asciiTheme="minorHAnsi" w:hAnsiTheme="minorHAnsi"/>
          <w:sz w:val="24"/>
          <w:szCs w:val="24"/>
        </w:rPr>
        <w:fldChar w:fldCharType="separate"/>
      </w:r>
      <w:r w:rsidR="00287804" w:rsidRPr="007D4064">
        <w:rPr>
          <w:rFonts w:asciiTheme="minorHAnsi" w:hAnsiTheme="minorHAnsi"/>
          <w:noProof/>
          <w:sz w:val="24"/>
          <w:szCs w:val="24"/>
        </w:rPr>
        <w:t>[5]</w:t>
      </w:r>
      <w:r w:rsidR="007A33AD" w:rsidRPr="007D4064">
        <w:rPr>
          <w:rFonts w:asciiTheme="minorHAnsi" w:hAnsiTheme="minorHAnsi"/>
          <w:sz w:val="24"/>
          <w:szCs w:val="24"/>
        </w:rPr>
        <w:fldChar w:fldCharType="end"/>
      </w:r>
      <w:r w:rsidR="00287804" w:rsidRPr="007D4064">
        <w:rPr>
          <w:rFonts w:asciiTheme="minorHAnsi" w:hAnsiTheme="minorHAnsi"/>
          <w:sz w:val="24"/>
          <w:szCs w:val="24"/>
        </w:rPr>
        <w:t>.</w:t>
      </w:r>
      <w:r w:rsidR="001A236B" w:rsidRPr="007D4064">
        <w:rPr>
          <w:rFonts w:asciiTheme="minorHAnsi" w:hAnsiTheme="minorHAnsi"/>
          <w:sz w:val="24"/>
          <w:szCs w:val="24"/>
        </w:rPr>
        <w:t xml:space="preserve"> </w:t>
      </w:r>
      <w:r w:rsidR="00C10828" w:rsidRPr="007D4064">
        <w:rPr>
          <w:rFonts w:asciiTheme="minorHAnsi" w:hAnsiTheme="minorHAnsi"/>
          <w:sz w:val="24"/>
          <w:szCs w:val="24"/>
        </w:rPr>
        <w:t>This “passive”</w:t>
      </w:r>
      <w:r w:rsidR="001A236B" w:rsidRPr="007D4064">
        <w:rPr>
          <w:rFonts w:asciiTheme="minorHAnsi" w:hAnsiTheme="minorHAnsi"/>
          <w:sz w:val="24"/>
          <w:szCs w:val="24"/>
        </w:rPr>
        <w:t xml:space="preserve"> basicity of weak bases cannot be understood apart from the acidity of water,</w:t>
      </w:r>
      <w:r w:rsidR="00D87D07" w:rsidRPr="007D4064">
        <w:rPr>
          <w:rFonts w:asciiTheme="minorHAnsi" w:hAnsiTheme="minorHAnsi"/>
          <w:sz w:val="24"/>
          <w:szCs w:val="24"/>
        </w:rPr>
        <w:t xml:space="preserve"> and students cannot form a straightforward conceptual link</w:t>
      </w:r>
      <w:r w:rsidR="00C10828" w:rsidRPr="007D4064">
        <w:rPr>
          <w:rFonts w:asciiTheme="minorHAnsi" w:hAnsiTheme="minorHAnsi"/>
          <w:sz w:val="24"/>
          <w:szCs w:val="24"/>
        </w:rPr>
        <w:t xml:space="preserve"> with</w:t>
      </w:r>
      <w:r w:rsidR="00CC64E4" w:rsidRPr="007D4064">
        <w:rPr>
          <w:rFonts w:asciiTheme="minorHAnsi" w:hAnsiTheme="minorHAnsi"/>
          <w:sz w:val="24"/>
          <w:szCs w:val="24"/>
        </w:rPr>
        <w:t xml:space="preserve"> the “active” basicity of strong bases</w:t>
      </w:r>
      <w:r w:rsidR="00C10828" w:rsidRPr="007D4064">
        <w:rPr>
          <w:rFonts w:asciiTheme="minorHAnsi" w:hAnsiTheme="minorHAnsi"/>
          <w:sz w:val="24"/>
          <w:szCs w:val="24"/>
        </w:rPr>
        <w:t xml:space="preserve">. </w:t>
      </w:r>
      <w:r w:rsidR="007A33AD" w:rsidRPr="007D4064">
        <w:rPr>
          <w:rFonts w:asciiTheme="minorHAnsi" w:hAnsiTheme="minorHAnsi"/>
          <w:sz w:val="24"/>
          <w:szCs w:val="24"/>
        </w:rPr>
        <w:t xml:space="preserve">The difficulty is both demonstrated </w:t>
      </w:r>
      <w:r w:rsidR="006A3833" w:rsidRPr="007D4064">
        <w:rPr>
          <w:rFonts w:asciiTheme="minorHAnsi" w:hAnsiTheme="minorHAnsi"/>
          <w:sz w:val="24"/>
          <w:szCs w:val="24"/>
        </w:rPr>
        <w:t xml:space="preserve">and </w:t>
      </w:r>
      <w:r w:rsidR="007A33AD" w:rsidRPr="007D4064">
        <w:rPr>
          <w:rFonts w:asciiTheme="minorHAnsi" w:hAnsiTheme="minorHAnsi"/>
          <w:sz w:val="24"/>
          <w:szCs w:val="24"/>
        </w:rPr>
        <w:t>caused by inconsiste</w:t>
      </w:r>
      <w:r w:rsidR="006A3833" w:rsidRPr="007D4064">
        <w:rPr>
          <w:rFonts w:asciiTheme="minorHAnsi" w:hAnsiTheme="minorHAnsi"/>
          <w:sz w:val="24"/>
          <w:szCs w:val="24"/>
        </w:rPr>
        <w:t>ncies in the way weak bases</w:t>
      </w:r>
      <w:r w:rsidR="00D40EBE" w:rsidRPr="007D4064">
        <w:rPr>
          <w:rFonts w:asciiTheme="minorHAnsi" w:hAnsiTheme="minorHAnsi"/>
          <w:sz w:val="24"/>
          <w:szCs w:val="24"/>
        </w:rPr>
        <w:t xml:space="preserve"> such as ammonia</w:t>
      </w:r>
      <w:r w:rsidR="006A3833" w:rsidRPr="007D4064">
        <w:rPr>
          <w:rFonts w:asciiTheme="minorHAnsi" w:hAnsiTheme="minorHAnsi"/>
          <w:sz w:val="24"/>
          <w:szCs w:val="24"/>
        </w:rPr>
        <w:t xml:space="preserve"> are introduced in textbooks</w:t>
      </w:r>
      <w:r w:rsidR="00287804" w:rsidRPr="007D4064">
        <w:rPr>
          <w:rFonts w:asciiTheme="minorHAnsi" w:hAnsiTheme="minorHAnsi"/>
          <w:sz w:val="24"/>
          <w:szCs w:val="24"/>
        </w:rPr>
        <w:t xml:space="preserve"> </w:t>
      </w:r>
      <w:r w:rsidR="007A33AD" w:rsidRPr="007D4064">
        <w:rPr>
          <w:rFonts w:asciiTheme="minorHAnsi" w:hAnsiTheme="minorHAnsi"/>
          <w:sz w:val="24"/>
          <w:szCs w:val="24"/>
        </w:rPr>
        <w:fldChar w:fldCharType="begin"/>
      </w:r>
      <w:r w:rsidR="00287804" w:rsidRPr="007D4064">
        <w:rPr>
          <w:rFonts w:asciiTheme="minorHAnsi" w:hAnsiTheme="minorHAnsi"/>
          <w:sz w:val="24"/>
          <w:szCs w:val="24"/>
        </w:rPr>
        <w:instrText xml:space="preserve"> ADDIN EN.CITE &lt;EndNote&gt;&lt;Cite&gt;&lt;Author&gt;Paik&lt;/Author&gt;&lt;Year&gt;2015&lt;/Year&gt;&lt;RecNum&gt;755&lt;/RecNum&gt;&lt;DisplayText&gt;[5]&lt;/DisplayText&gt;&lt;record&gt;&lt;rec-number&gt;755&lt;/rec-number&gt;&lt;foreign-keys&gt;&lt;key app="EN" db-id="fvazwra0c2s2ptes59gpedayerra0f5d0dzp" timestamp="1513338733"&gt;755&lt;/key&gt;&lt;/foreign-keys&gt;&lt;ref-type name="Journal Article"&gt;17&lt;/ref-type&gt;&lt;contributors&gt;&lt;authors&gt;&lt;author&gt;Paik, Seoung-Hey&lt;/author&gt;&lt;/authors&gt;&lt;/contributors&gt;&lt;titles&gt;&lt;title&gt;Understanding the Relationship among Arrhenius, Brønsted-Lowry, and Lewis Theories&lt;/title&gt;&lt;secondary-title&gt;Journal of Chemical Education&lt;/secondary-title&gt;&lt;/titles&gt;&lt;periodical&gt;&lt;full-title&gt;Journal of Chemical Education&lt;/full-title&gt;&lt;abbr-1&gt;J. Chem. Educ.&lt;/abbr-1&gt;&lt;abbr-2&gt;J Chem Educ&lt;/abbr-2&gt;&lt;/periodical&gt;&lt;pages&gt;1484-1489&lt;/pages&gt;&lt;volume&gt;92&lt;/volume&gt;&lt;number&gt;9&lt;/number&gt;&lt;keywords&gt;&lt;keyword&gt;Acids/Bases&lt;/keyword&gt;&lt;keyword&gt;Curriculum&lt;/keyword&gt;&lt;keyword&gt;First-Year Undergraduate/General&lt;/keyword&gt;&lt;keyword&gt;High-school/Introductory Chemistry&lt;/keyword&gt;&lt;keyword&gt;History/Philosophy&lt;/keyword&gt;&lt;keyword&gt;Lewis Acids/Bases&lt;/keyword&gt;&lt;keyword&gt;Misconceptions/Discrepant Events&lt;/keyword&gt;&lt;keyword&gt;Textbooks/Reference Books&lt;/keyword&gt;&lt;/keywords&gt;&lt;dates&gt;&lt;year&gt;2015&lt;/year&gt;&lt;/dates&gt;&lt;isbn&gt;0021-9584&lt;/isbn&gt;&lt;urls&gt;&lt;pdf-urls&gt;&lt;url&gt;file:///C:/Users/uvba079/Documents/Papers/ed500891w.pdf&lt;/url&gt;&lt;/pdf-urls&gt;&lt;/urls&gt;&lt;electronic-resource-num&gt;10.1021/ed500891w&lt;/electronic-resource-num&gt;&lt;/record&gt;&lt;/Cite&gt;&lt;/EndNote&gt;</w:instrText>
      </w:r>
      <w:r w:rsidR="007A33AD" w:rsidRPr="007D4064">
        <w:rPr>
          <w:rFonts w:asciiTheme="minorHAnsi" w:hAnsiTheme="minorHAnsi"/>
          <w:sz w:val="24"/>
          <w:szCs w:val="24"/>
        </w:rPr>
        <w:fldChar w:fldCharType="separate"/>
      </w:r>
      <w:r w:rsidR="00287804" w:rsidRPr="007D4064">
        <w:rPr>
          <w:rFonts w:asciiTheme="minorHAnsi" w:hAnsiTheme="minorHAnsi"/>
          <w:noProof/>
          <w:sz w:val="24"/>
          <w:szCs w:val="24"/>
        </w:rPr>
        <w:t>[5]</w:t>
      </w:r>
      <w:r w:rsidR="007A33AD" w:rsidRPr="007D4064">
        <w:rPr>
          <w:rFonts w:asciiTheme="minorHAnsi" w:hAnsiTheme="minorHAnsi"/>
          <w:sz w:val="24"/>
          <w:szCs w:val="24"/>
        </w:rPr>
        <w:fldChar w:fldCharType="end"/>
      </w:r>
      <w:r w:rsidR="00287804" w:rsidRPr="007D4064">
        <w:rPr>
          <w:rFonts w:asciiTheme="minorHAnsi" w:hAnsiTheme="minorHAnsi"/>
          <w:sz w:val="24"/>
          <w:szCs w:val="24"/>
        </w:rPr>
        <w:t>.</w:t>
      </w:r>
    </w:p>
    <w:p w:rsidR="007D4064" w:rsidRDefault="007D4064" w:rsidP="007D4064">
      <w:pPr>
        <w:pStyle w:val="JCEbodytext"/>
        <w:ind w:firstLine="0"/>
        <w:rPr>
          <w:rFonts w:asciiTheme="minorHAnsi" w:hAnsiTheme="minorHAnsi"/>
          <w:sz w:val="24"/>
          <w:szCs w:val="24"/>
        </w:rPr>
      </w:pPr>
    </w:p>
    <w:p w:rsidR="008122F5" w:rsidRDefault="00CC64E4" w:rsidP="007D4064">
      <w:pPr>
        <w:pStyle w:val="JCEbodytext"/>
        <w:ind w:firstLine="0"/>
        <w:rPr>
          <w:rFonts w:asciiTheme="minorHAnsi" w:hAnsiTheme="minorHAnsi"/>
          <w:sz w:val="24"/>
          <w:szCs w:val="24"/>
        </w:rPr>
      </w:pPr>
      <w:r w:rsidRPr="007D4064">
        <w:rPr>
          <w:rFonts w:asciiTheme="minorHAnsi" w:hAnsiTheme="minorHAnsi"/>
          <w:sz w:val="24"/>
          <w:szCs w:val="24"/>
        </w:rPr>
        <w:t>The second difficulty</w:t>
      </w:r>
      <w:r w:rsidR="006B329F" w:rsidRPr="007D4064">
        <w:rPr>
          <w:rFonts w:asciiTheme="minorHAnsi" w:hAnsiTheme="minorHAnsi"/>
          <w:sz w:val="24"/>
          <w:szCs w:val="24"/>
        </w:rPr>
        <w:t xml:space="preserve"> is one</w:t>
      </w:r>
      <w:r w:rsidR="00B4089A" w:rsidRPr="007D4064">
        <w:rPr>
          <w:rFonts w:asciiTheme="minorHAnsi" w:hAnsiTheme="minorHAnsi"/>
          <w:sz w:val="24"/>
          <w:szCs w:val="24"/>
        </w:rPr>
        <w:t xml:space="preserve"> of convention</w:t>
      </w:r>
      <w:r w:rsidRPr="007D4064">
        <w:rPr>
          <w:rFonts w:asciiTheme="minorHAnsi" w:hAnsiTheme="minorHAnsi"/>
          <w:sz w:val="24"/>
          <w:szCs w:val="24"/>
        </w:rPr>
        <w:t>. B</w:t>
      </w:r>
      <w:r w:rsidR="00C10828" w:rsidRPr="007D4064">
        <w:rPr>
          <w:rFonts w:asciiTheme="minorHAnsi" w:hAnsiTheme="minorHAnsi"/>
          <w:sz w:val="24"/>
          <w:szCs w:val="24"/>
        </w:rPr>
        <w:t>ec</w:t>
      </w:r>
      <w:r w:rsidRPr="007D4064">
        <w:rPr>
          <w:rFonts w:asciiTheme="minorHAnsi" w:hAnsiTheme="minorHAnsi"/>
          <w:sz w:val="24"/>
          <w:szCs w:val="24"/>
        </w:rPr>
        <w:t>ause the weak acidity and weak basic</w:t>
      </w:r>
      <w:r w:rsidR="00C10828" w:rsidRPr="007D4064">
        <w:rPr>
          <w:rFonts w:asciiTheme="minorHAnsi" w:hAnsiTheme="minorHAnsi"/>
          <w:sz w:val="24"/>
          <w:szCs w:val="24"/>
        </w:rPr>
        <w:t xml:space="preserve">ity </w:t>
      </w:r>
      <w:r w:rsidRPr="007D4064">
        <w:rPr>
          <w:rFonts w:asciiTheme="minorHAnsi" w:hAnsiTheme="minorHAnsi"/>
          <w:sz w:val="24"/>
          <w:szCs w:val="24"/>
        </w:rPr>
        <w:t xml:space="preserve">of a conjugate pair </w:t>
      </w:r>
      <w:r w:rsidR="00C10828" w:rsidRPr="007D4064">
        <w:rPr>
          <w:rFonts w:asciiTheme="minorHAnsi" w:hAnsiTheme="minorHAnsi"/>
          <w:sz w:val="24"/>
          <w:szCs w:val="24"/>
        </w:rPr>
        <w:t xml:space="preserve">are </w:t>
      </w:r>
      <w:r w:rsidRPr="007D4064">
        <w:rPr>
          <w:rFonts w:asciiTheme="minorHAnsi" w:hAnsiTheme="minorHAnsi"/>
          <w:sz w:val="24"/>
          <w:szCs w:val="24"/>
        </w:rPr>
        <w:t xml:space="preserve">symmetrically connected </w:t>
      </w:r>
      <w:r w:rsidR="00C10828" w:rsidRPr="007D4064">
        <w:rPr>
          <w:rFonts w:asciiTheme="minorHAnsi" w:hAnsiTheme="minorHAnsi"/>
          <w:sz w:val="24"/>
          <w:szCs w:val="24"/>
        </w:rPr>
        <w:t>by</w:t>
      </w:r>
      <w:r w:rsidRPr="007D4064">
        <w:rPr>
          <w:rFonts w:asciiTheme="minorHAnsi" w:hAnsiTheme="minorHAnsi"/>
          <w:sz w:val="24"/>
          <w:szCs w:val="24"/>
        </w:rPr>
        <w:t xml:space="preserve"> their reactions with water, and are really two aspects of the same pheno</w:t>
      </w:r>
      <w:r w:rsidR="00D40EBE" w:rsidRPr="007D4064">
        <w:rPr>
          <w:rFonts w:asciiTheme="minorHAnsi" w:hAnsiTheme="minorHAnsi"/>
          <w:sz w:val="24"/>
          <w:szCs w:val="24"/>
        </w:rPr>
        <w:t xml:space="preserve">menon, </w:t>
      </w:r>
      <w:r w:rsidRPr="007D4064">
        <w:rPr>
          <w:rFonts w:asciiTheme="minorHAnsi" w:hAnsiTheme="minorHAnsi"/>
          <w:sz w:val="24"/>
          <w:szCs w:val="24"/>
        </w:rPr>
        <w:t xml:space="preserve">biochemists and pharmacologists </w:t>
      </w:r>
      <w:r w:rsidR="00BD45E3" w:rsidRPr="007D4064">
        <w:rPr>
          <w:rFonts w:asciiTheme="minorHAnsi" w:hAnsiTheme="minorHAnsi"/>
          <w:sz w:val="24"/>
          <w:szCs w:val="24"/>
        </w:rPr>
        <w:t>use</w:t>
      </w:r>
      <w:r w:rsidRPr="007D4064">
        <w:rPr>
          <w:rFonts w:asciiTheme="minorHAnsi" w:hAnsiTheme="minorHAnsi"/>
          <w:sz w:val="24"/>
          <w:szCs w:val="24"/>
        </w:rPr>
        <w:t xml:space="preserve"> p</w:t>
      </w:r>
      <w:r w:rsidRPr="007D4064">
        <w:rPr>
          <w:rFonts w:asciiTheme="minorHAnsi" w:hAnsiTheme="minorHAnsi"/>
          <w:i/>
          <w:sz w:val="24"/>
          <w:szCs w:val="24"/>
        </w:rPr>
        <w:t>K</w:t>
      </w:r>
      <w:r w:rsidRPr="007D4064">
        <w:rPr>
          <w:rFonts w:asciiTheme="minorHAnsi" w:hAnsiTheme="minorHAnsi"/>
          <w:sz w:val="24"/>
          <w:szCs w:val="24"/>
          <w:vertAlign w:val="subscript"/>
        </w:rPr>
        <w:t>a</w:t>
      </w:r>
      <w:r w:rsidRPr="007D4064">
        <w:rPr>
          <w:rFonts w:asciiTheme="minorHAnsi" w:hAnsiTheme="minorHAnsi"/>
          <w:sz w:val="24"/>
          <w:szCs w:val="24"/>
        </w:rPr>
        <w:t xml:space="preserve"> values to describe </w:t>
      </w:r>
      <w:r w:rsidR="00421904" w:rsidRPr="007D4064">
        <w:rPr>
          <w:rFonts w:asciiTheme="minorHAnsi" w:hAnsiTheme="minorHAnsi"/>
          <w:sz w:val="24"/>
          <w:szCs w:val="24"/>
        </w:rPr>
        <w:t>the basicity of weak bases</w:t>
      </w:r>
      <w:r w:rsidR="00287804" w:rsidRPr="007D4064">
        <w:rPr>
          <w:rFonts w:asciiTheme="minorHAnsi" w:hAnsiTheme="minorHAnsi"/>
          <w:sz w:val="24"/>
          <w:szCs w:val="24"/>
        </w:rPr>
        <w:t xml:space="preserve"> </w:t>
      </w:r>
      <w:r w:rsidR="00BD45E3" w:rsidRPr="007D4064">
        <w:rPr>
          <w:rFonts w:asciiTheme="minorHAnsi" w:hAnsiTheme="minorHAnsi"/>
          <w:sz w:val="24"/>
          <w:szCs w:val="24"/>
        </w:rPr>
        <w:fldChar w:fldCharType="begin"/>
      </w:r>
      <w:r w:rsidR="00287804" w:rsidRPr="007D4064">
        <w:rPr>
          <w:rFonts w:asciiTheme="minorHAnsi" w:hAnsiTheme="minorHAnsi"/>
          <w:sz w:val="24"/>
          <w:szCs w:val="24"/>
        </w:rPr>
        <w:instrText xml:space="preserve"> ADDIN EN.CITE &lt;EndNote&gt;&lt;Cite&gt;&lt;Author&gt;Berg&lt;/Author&gt;&lt;Year&gt;2019&lt;/Year&gt;&lt;RecNum&gt;845&lt;/RecNum&gt;&lt;DisplayText&gt;[6]&lt;/DisplayText&gt;&lt;record&gt;&lt;rec-number&gt;845&lt;/rec-number&gt;&lt;foreign-keys&gt;&lt;key app="EN" db-id="fvazwra0c2s2ptes59gpedayerra0f5d0dzp" timestamp="1575284258"&gt;845&lt;/key&gt;&lt;/foreign-keys&gt;&lt;ref-type name="Book"&gt;6&lt;/ref-type&gt;&lt;contributors&gt;&lt;authors&gt;&lt;author&gt;Berg, Jeremy M.&lt;/author&gt;&lt;author&gt;Tymoczko, John L.&lt;/author&gt;&lt;author&gt;Gatto Jr., Gregory J.&lt;/author&gt;&lt;author&gt;Stryer, Lubert&lt;/author&gt;&lt;/authors&gt;&lt;/contributors&gt;&lt;titles&gt;&lt;title&gt;Biochemistry&lt;/title&gt;&lt;/titles&gt;&lt;edition&gt;9th&lt;/edition&gt;&lt;dates&gt;&lt;year&gt;2019&lt;/year&gt;&lt;/dates&gt;&lt;pub-location&gt;New York&lt;/pub-location&gt;&lt;publisher&gt;Macmillan&lt;/publisher&gt;&lt;urls&gt;&lt;/urls&gt;&lt;/record&gt;&lt;/Cite&gt;&lt;/EndNote&gt;</w:instrText>
      </w:r>
      <w:r w:rsidR="00BD45E3" w:rsidRPr="007D4064">
        <w:rPr>
          <w:rFonts w:asciiTheme="minorHAnsi" w:hAnsiTheme="minorHAnsi"/>
          <w:sz w:val="24"/>
          <w:szCs w:val="24"/>
        </w:rPr>
        <w:fldChar w:fldCharType="separate"/>
      </w:r>
      <w:r w:rsidR="00287804" w:rsidRPr="007D4064">
        <w:rPr>
          <w:rFonts w:asciiTheme="minorHAnsi" w:hAnsiTheme="minorHAnsi"/>
          <w:noProof/>
          <w:sz w:val="24"/>
          <w:szCs w:val="24"/>
        </w:rPr>
        <w:t>[6]</w:t>
      </w:r>
      <w:r w:rsidR="00BD45E3" w:rsidRPr="007D4064">
        <w:rPr>
          <w:rFonts w:asciiTheme="minorHAnsi" w:hAnsiTheme="minorHAnsi"/>
          <w:sz w:val="24"/>
          <w:szCs w:val="24"/>
        </w:rPr>
        <w:fldChar w:fldCharType="end"/>
      </w:r>
      <w:r w:rsidR="00287804" w:rsidRPr="007D4064">
        <w:rPr>
          <w:rFonts w:asciiTheme="minorHAnsi" w:hAnsiTheme="minorHAnsi"/>
          <w:sz w:val="24"/>
          <w:szCs w:val="24"/>
        </w:rPr>
        <w:t>.</w:t>
      </w:r>
      <w:r w:rsidRPr="007D4064">
        <w:rPr>
          <w:rFonts w:asciiTheme="minorHAnsi" w:hAnsiTheme="minorHAnsi"/>
          <w:sz w:val="24"/>
          <w:szCs w:val="24"/>
        </w:rPr>
        <w:t xml:space="preserve"> While this is</w:t>
      </w:r>
      <w:r w:rsidR="00393250" w:rsidRPr="007D4064">
        <w:rPr>
          <w:rFonts w:asciiTheme="minorHAnsi" w:hAnsiTheme="minorHAnsi"/>
          <w:sz w:val="24"/>
          <w:szCs w:val="24"/>
        </w:rPr>
        <w:t xml:space="preserve"> desirable</w:t>
      </w:r>
      <w:r w:rsidRPr="007D4064">
        <w:rPr>
          <w:rFonts w:asciiTheme="minorHAnsi" w:hAnsiTheme="minorHAnsi"/>
          <w:sz w:val="24"/>
          <w:szCs w:val="24"/>
        </w:rPr>
        <w:t xml:space="preserve"> from the point of view of </w:t>
      </w:r>
      <w:r w:rsidR="00043ED8" w:rsidRPr="007D4064">
        <w:rPr>
          <w:rFonts w:asciiTheme="minorHAnsi" w:hAnsiTheme="minorHAnsi"/>
          <w:sz w:val="24"/>
          <w:szCs w:val="24"/>
        </w:rPr>
        <w:t>simplifying</w:t>
      </w:r>
      <w:r w:rsidR="00393250" w:rsidRPr="007D4064">
        <w:rPr>
          <w:rFonts w:asciiTheme="minorHAnsi" w:hAnsiTheme="minorHAnsi"/>
          <w:sz w:val="24"/>
          <w:szCs w:val="24"/>
        </w:rPr>
        <w:t xml:space="preserve"> terminology, from the student’s point of view this acidocentric viewpoint </w:t>
      </w:r>
      <w:r w:rsidR="006B329F" w:rsidRPr="007D4064">
        <w:rPr>
          <w:rFonts w:asciiTheme="minorHAnsi" w:hAnsiTheme="minorHAnsi"/>
          <w:sz w:val="24"/>
          <w:szCs w:val="24"/>
        </w:rPr>
        <w:t>can pose problems</w:t>
      </w:r>
      <w:r w:rsidR="00393250" w:rsidRPr="007D4064">
        <w:rPr>
          <w:rFonts w:asciiTheme="minorHAnsi" w:hAnsiTheme="minorHAnsi"/>
          <w:sz w:val="24"/>
          <w:szCs w:val="24"/>
        </w:rPr>
        <w:t xml:space="preserve">. </w:t>
      </w:r>
      <w:r w:rsidR="006B329F" w:rsidRPr="007D4064">
        <w:rPr>
          <w:rFonts w:asciiTheme="minorHAnsi" w:hAnsiTheme="minorHAnsi"/>
          <w:sz w:val="24"/>
          <w:szCs w:val="24"/>
        </w:rPr>
        <w:t>W</w:t>
      </w:r>
      <w:r w:rsidR="00393250" w:rsidRPr="007D4064">
        <w:rPr>
          <w:rFonts w:asciiTheme="minorHAnsi" w:hAnsiTheme="minorHAnsi"/>
          <w:sz w:val="24"/>
          <w:szCs w:val="24"/>
        </w:rPr>
        <w:t>hen a p</w:t>
      </w:r>
      <w:r w:rsidR="00393250" w:rsidRPr="007D4064">
        <w:rPr>
          <w:rFonts w:asciiTheme="minorHAnsi" w:hAnsiTheme="minorHAnsi"/>
          <w:i/>
          <w:sz w:val="24"/>
          <w:szCs w:val="24"/>
        </w:rPr>
        <w:t>K</w:t>
      </w:r>
      <w:r w:rsidR="00393250" w:rsidRPr="007D4064">
        <w:rPr>
          <w:rFonts w:asciiTheme="minorHAnsi" w:hAnsiTheme="minorHAnsi"/>
          <w:sz w:val="24"/>
          <w:szCs w:val="24"/>
          <w:vertAlign w:val="subscript"/>
        </w:rPr>
        <w:t>a</w:t>
      </w:r>
      <w:r w:rsidR="00393250" w:rsidRPr="007D4064">
        <w:rPr>
          <w:rFonts w:asciiTheme="minorHAnsi" w:hAnsiTheme="minorHAnsi"/>
          <w:sz w:val="24"/>
          <w:szCs w:val="24"/>
        </w:rPr>
        <w:t xml:space="preserve"> value is provided</w:t>
      </w:r>
      <w:r w:rsidR="004927E9" w:rsidRPr="007D4064">
        <w:rPr>
          <w:rFonts w:asciiTheme="minorHAnsi" w:hAnsiTheme="minorHAnsi"/>
          <w:sz w:val="24"/>
          <w:szCs w:val="24"/>
        </w:rPr>
        <w:t xml:space="preserve"> in the context of </w:t>
      </w:r>
      <w:r w:rsidR="00043ED8" w:rsidRPr="007D4064">
        <w:rPr>
          <w:rFonts w:asciiTheme="minorHAnsi" w:hAnsiTheme="minorHAnsi"/>
          <w:sz w:val="24"/>
          <w:szCs w:val="24"/>
        </w:rPr>
        <w:t>a particular</w:t>
      </w:r>
      <w:r w:rsidR="004C49D5" w:rsidRPr="007D4064">
        <w:rPr>
          <w:rFonts w:asciiTheme="minorHAnsi" w:hAnsiTheme="minorHAnsi"/>
          <w:sz w:val="24"/>
          <w:szCs w:val="24"/>
        </w:rPr>
        <w:t xml:space="preserve"> </w:t>
      </w:r>
      <w:r w:rsidR="004927E9" w:rsidRPr="007D4064">
        <w:rPr>
          <w:rFonts w:asciiTheme="minorHAnsi" w:hAnsiTheme="minorHAnsi"/>
          <w:sz w:val="24"/>
          <w:szCs w:val="24"/>
        </w:rPr>
        <w:t>exercise,</w:t>
      </w:r>
      <w:r w:rsidR="00393250" w:rsidRPr="007D4064">
        <w:rPr>
          <w:rFonts w:asciiTheme="minorHAnsi" w:hAnsiTheme="minorHAnsi"/>
          <w:sz w:val="24"/>
          <w:szCs w:val="24"/>
        </w:rPr>
        <w:t xml:space="preserve"> </w:t>
      </w:r>
      <w:r w:rsidR="006B329F" w:rsidRPr="007D4064">
        <w:rPr>
          <w:rFonts w:asciiTheme="minorHAnsi" w:hAnsiTheme="minorHAnsi"/>
          <w:sz w:val="24"/>
          <w:szCs w:val="24"/>
        </w:rPr>
        <w:t xml:space="preserve">students </w:t>
      </w:r>
      <w:r w:rsidR="00393250" w:rsidRPr="007D4064">
        <w:rPr>
          <w:rFonts w:asciiTheme="minorHAnsi" w:hAnsiTheme="minorHAnsi"/>
          <w:sz w:val="24"/>
          <w:szCs w:val="24"/>
        </w:rPr>
        <w:t xml:space="preserve">must </w:t>
      </w:r>
      <w:r w:rsidR="008F3805" w:rsidRPr="007D4064">
        <w:rPr>
          <w:rFonts w:asciiTheme="minorHAnsi" w:hAnsiTheme="minorHAnsi"/>
          <w:sz w:val="24"/>
          <w:szCs w:val="24"/>
        </w:rPr>
        <w:t xml:space="preserve">carefully decide </w:t>
      </w:r>
      <w:r w:rsidR="004927E9" w:rsidRPr="007D4064">
        <w:rPr>
          <w:rFonts w:asciiTheme="minorHAnsi" w:hAnsiTheme="minorHAnsi"/>
          <w:sz w:val="24"/>
          <w:szCs w:val="24"/>
        </w:rPr>
        <w:t xml:space="preserve">whether </w:t>
      </w:r>
      <w:r w:rsidR="00393250" w:rsidRPr="007D4064">
        <w:rPr>
          <w:rFonts w:asciiTheme="minorHAnsi" w:hAnsiTheme="minorHAnsi"/>
          <w:sz w:val="24"/>
          <w:szCs w:val="24"/>
        </w:rPr>
        <w:t xml:space="preserve">a protonation or a deprotonation reaction </w:t>
      </w:r>
      <w:r w:rsidR="004B438A" w:rsidRPr="007D4064">
        <w:rPr>
          <w:rFonts w:asciiTheme="minorHAnsi" w:hAnsiTheme="minorHAnsi"/>
          <w:sz w:val="24"/>
          <w:szCs w:val="24"/>
        </w:rPr>
        <w:t>is taking place</w:t>
      </w:r>
      <w:r w:rsidR="00287804" w:rsidRPr="007D4064">
        <w:rPr>
          <w:rFonts w:asciiTheme="minorHAnsi" w:hAnsiTheme="minorHAnsi"/>
          <w:sz w:val="24"/>
          <w:szCs w:val="24"/>
        </w:rPr>
        <w:t xml:space="preserve"> </w:t>
      </w:r>
      <w:r w:rsidR="004B438A" w:rsidRPr="007D4064">
        <w:rPr>
          <w:rFonts w:asciiTheme="minorHAnsi" w:hAnsiTheme="minorHAnsi"/>
          <w:sz w:val="24"/>
          <w:szCs w:val="24"/>
        </w:rPr>
        <w:fldChar w:fldCharType="begin"/>
      </w:r>
      <w:r w:rsidR="00287804" w:rsidRPr="007D4064">
        <w:rPr>
          <w:rFonts w:asciiTheme="minorHAnsi" w:hAnsiTheme="minorHAnsi"/>
          <w:sz w:val="24"/>
          <w:szCs w:val="24"/>
        </w:rPr>
        <w:instrText xml:space="preserve"> ADDIN EN.CITE &lt;EndNote&gt;&lt;Cite&gt;&lt;Author&gt;Pardue&lt;/Author&gt;&lt;Year&gt;2004&lt;/Year&gt;&lt;RecNum&gt;737&lt;/RecNum&gt;&lt;DisplayText&gt;[7]&lt;/DisplayText&gt;&lt;record&gt;&lt;rec-number&gt;737&lt;/rec-number&gt;&lt;foreign-keys&gt;&lt;key app="EN" db-id="fvazwra0c2s2ptes59gpedayerra0f5d0dzp" timestamp="1511453752"&gt;737&lt;/key&gt;&lt;/foreign-keys&gt;&lt;ref-type name="Journal Article"&gt;17&lt;/ref-type&gt;&lt;contributors&gt;&lt;authors&gt;&lt;author&gt;Pardue, Harry L.&lt;/author&gt;&lt;author&gt;Odeh, Ihab N.&lt;/author&gt;&lt;author&gt;Tesfai, Teweldemedhin M.&lt;/author&gt;&lt;/authors&gt;&lt;/contributors&gt;&lt;titles&gt;&lt;title&gt;Unified Approximations: A New Approach for Monoprotic Weak Acid-Base Equilibria&lt;/title&gt;&lt;secondary-title&gt;J. Chem. Educ.&lt;/secondary-title&gt;&lt;/titles&gt;&lt;periodical&gt;&lt;full-title&gt;Journal of Chemical Education&lt;/full-title&gt;&lt;abbr-1&gt;J. Chem. Educ.&lt;/abbr-1&gt;&lt;abbr-2&gt;J Chem Educ&lt;/abbr-2&gt;&lt;/periodical&gt;&lt;pages&gt;1367-1375&lt;/pages&gt;&lt;volume&gt;81&lt;/volume&gt;&lt;number&gt;9&lt;/number&gt;&lt;keywords&gt;&lt;keyword&gt;AcidÐBase Chemistry&lt;/keyword&gt;&lt;keyword&gt;Analytical Chemistry&lt;/keyword&gt;&lt;keyword&gt;Equilibrium&lt;/keyword&gt;&lt;keyword&gt;General Chemistry&lt;/keyword&gt;&lt;keyword&gt;Teaching/Learning Theory/Practice&lt;/keyword&gt;&lt;/keywords&gt;&lt;dates&gt;&lt;year&gt;2004&lt;/year&gt;&lt;/dates&gt;&lt;urls&gt;&lt;related-urls&gt;&lt;url&gt;http://pubs.acs.org/doi/abs/10.1021/ed081p1367&lt;/url&gt;&lt;/related-urls&gt;&lt;pdf-urls&gt;&lt;url&gt;file:///C:/Users/uvba079/Documents/Papers/ed081p1367.pdf&lt;/url&gt;&lt;/pdf-urls&gt;&lt;/urls&gt;&lt;electronic-resource-num&gt;10.1021/ed081p1367&lt;/electronic-resource-num&gt;&lt;/record&gt;&lt;/Cite&gt;&lt;/EndNote&gt;</w:instrText>
      </w:r>
      <w:r w:rsidR="004B438A" w:rsidRPr="007D4064">
        <w:rPr>
          <w:rFonts w:asciiTheme="minorHAnsi" w:hAnsiTheme="minorHAnsi"/>
          <w:sz w:val="24"/>
          <w:szCs w:val="24"/>
        </w:rPr>
        <w:fldChar w:fldCharType="separate"/>
      </w:r>
      <w:r w:rsidR="00287804" w:rsidRPr="007D4064">
        <w:rPr>
          <w:rFonts w:asciiTheme="minorHAnsi" w:hAnsiTheme="minorHAnsi"/>
          <w:noProof/>
          <w:sz w:val="24"/>
          <w:szCs w:val="24"/>
        </w:rPr>
        <w:t>[7]</w:t>
      </w:r>
      <w:r w:rsidR="004B438A" w:rsidRPr="007D4064">
        <w:rPr>
          <w:rFonts w:asciiTheme="minorHAnsi" w:hAnsiTheme="minorHAnsi"/>
          <w:sz w:val="24"/>
          <w:szCs w:val="24"/>
        </w:rPr>
        <w:fldChar w:fldCharType="end"/>
      </w:r>
      <w:r w:rsidR="00287804" w:rsidRPr="007D4064">
        <w:rPr>
          <w:rFonts w:asciiTheme="minorHAnsi" w:hAnsiTheme="minorHAnsi"/>
          <w:sz w:val="24"/>
          <w:szCs w:val="24"/>
        </w:rPr>
        <w:t>.</w:t>
      </w:r>
      <w:r w:rsidR="008122F5" w:rsidRPr="007D4064">
        <w:rPr>
          <w:rFonts w:asciiTheme="minorHAnsi" w:hAnsiTheme="minorHAnsi"/>
          <w:sz w:val="24"/>
          <w:szCs w:val="24"/>
        </w:rPr>
        <w:t xml:space="preserve"> </w:t>
      </w:r>
      <w:r w:rsidR="00BD45E3" w:rsidRPr="007D4064">
        <w:rPr>
          <w:rFonts w:asciiTheme="minorHAnsi" w:hAnsiTheme="minorHAnsi"/>
          <w:sz w:val="24"/>
          <w:szCs w:val="24"/>
        </w:rPr>
        <w:t>At its worst, an acidocentric approach to bases</w:t>
      </w:r>
      <w:r w:rsidR="00D20494">
        <w:rPr>
          <w:rFonts w:asciiTheme="minorHAnsi" w:hAnsiTheme="minorHAnsi"/>
          <w:sz w:val="24"/>
          <w:szCs w:val="24"/>
        </w:rPr>
        <w:t xml:space="preserve"> leads</w:t>
      </w:r>
      <w:r w:rsidR="00BD45E3" w:rsidRPr="007D4064">
        <w:rPr>
          <w:rFonts w:asciiTheme="minorHAnsi" w:hAnsiTheme="minorHAnsi"/>
          <w:sz w:val="24"/>
          <w:szCs w:val="24"/>
        </w:rPr>
        <w:t xml:space="preserve"> to confusion:</w:t>
      </w:r>
      <w:r w:rsidR="008122F5" w:rsidRPr="007D4064">
        <w:rPr>
          <w:rFonts w:asciiTheme="minorHAnsi" w:hAnsiTheme="minorHAnsi"/>
          <w:sz w:val="24"/>
          <w:szCs w:val="24"/>
        </w:rPr>
        <w:t xml:space="preserve"> “for a weak base, B, the </w:t>
      </w:r>
      <w:r w:rsidR="00C70644" w:rsidRPr="007D4064">
        <w:rPr>
          <w:rFonts w:asciiTheme="minorHAnsi" w:hAnsiTheme="minorHAnsi"/>
          <w:sz w:val="24"/>
          <w:szCs w:val="24"/>
        </w:rPr>
        <w:t>ionization</w:t>
      </w:r>
      <w:r w:rsidR="008122F5" w:rsidRPr="007D4064">
        <w:rPr>
          <w:rFonts w:asciiTheme="minorHAnsi" w:hAnsiTheme="minorHAnsi"/>
          <w:sz w:val="24"/>
          <w:szCs w:val="24"/>
        </w:rPr>
        <w:t xml:space="preserve"> reaction is BH</w:t>
      </w:r>
      <w:r w:rsidR="008122F5" w:rsidRPr="007D4064">
        <w:rPr>
          <w:rFonts w:asciiTheme="minorHAnsi" w:hAnsiTheme="minorHAnsi"/>
          <w:sz w:val="24"/>
          <w:szCs w:val="24"/>
          <w:vertAlign w:val="superscript"/>
        </w:rPr>
        <w:t>+</w:t>
      </w:r>
      <w:r w:rsidR="008122F5" w:rsidRPr="007D4064">
        <w:rPr>
          <w:rFonts w:asciiTheme="minorHAnsi" w:hAnsiTheme="minorHAnsi"/>
          <w:sz w:val="24"/>
          <w:szCs w:val="24"/>
        </w:rPr>
        <w:t xml:space="preserve"> </w:t>
      </w:r>
      <w:r w:rsidR="008122F5" w:rsidRPr="007D4064">
        <w:rPr>
          <w:rFonts w:asciiTheme="minorHAnsi" w:hAnsiTheme="minorHAnsi" w:cs="Cambria Math"/>
          <w:sz w:val="24"/>
          <w:szCs w:val="24"/>
        </w:rPr>
        <w:t>⇌</w:t>
      </w:r>
      <w:r w:rsidR="008122F5" w:rsidRPr="007D4064">
        <w:rPr>
          <w:rFonts w:asciiTheme="minorHAnsi" w:hAnsiTheme="minorHAnsi"/>
          <w:sz w:val="24"/>
          <w:szCs w:val="24"/>
        </w:rPr>
        <w:t xml:space="preserve"> B + H</w:t>
      </w:r>
      <w:r w:rsidR="008122F5" w:rsidRPr="007D4064">
        <w:rPr>
          <w:rFonts w:asciiTheme="minorHAnsi" w:hAnsiTheme="minorHAnsi"/>
          <w:sz w:val="24"/>
          <w:szCs w:val="24"/>
          <w:vertAlign w:val="superscript"/>
        </w:rPr>
        <w:t>+</w:t>
      </w:r>
      <w:r w:rsidR="008122F5" w:rsidRPr="007D4064">
        <w:rPr>
          <w:rFonts w:asciiTheme="minorHAnsi" w:hAnsiTheme="minorHAnsi"/>
          <w:sz w:val="24"/>
          <w:szCs w:val="24"/>
        </w:rPr>
        <w:t xml:space="preserve"> and the dissociation constant p</w:t>
      </w:r>
      <w:r w:rsidR="008122F5" w:rsidRPr="007D4064">
        <w:rPr>
          <w:rFonts w:asciiTheme="minorHAnsi" w:hAnsiTheme="minorHAnsi"/>
          <w:i/>
          <w:sz w:val="24"/>
          <w:szCs w:val="24"/>
        </w:rPr>
        <w:t>K</w:t>
      </w:r>
      <w:r w:rsidR="008122F5" w:rsidRPr="007D4064">
        <w:rPr>
          <w:rFonts w:asciiTheme="minorHAnsi" w:hAnsiTheme="minorHAnsi"/>
          <w:sz w:val="24"/>
          <w:szCs w:val="24"/>
          <w:vertAlign w:val="subscript"/>
        </w:rPr>
        <w:t>a</w:t>
      </w:r>
      <w:r w:rsidR="008122F5" w:rsidRPr="007D4064">
        <w:rPr>
          <w:rFonts w:asciiTheme="minorHAnsi" w:hAnsiTheme="minorHAnsi"/>
          <w:sz w:val="24"/>
          <w:szCs w:val="24"/>
        </w:rPr>
        <w:t xml:space="preserve"> is given by the Henderson-Hassel</w:t>
      </w:r>
      <w:r w:rsidR="00D81FDF" w:rsidRPr="007D4064">
        <w:rPr>
          <w:rFonts w:asciiTheme="minorHAnsi" w:hAnsiTheme="minorHAnsi"/>
          <w:sz w:val="24"/>
          <w:szCs w:val="24"/>
        </w:rPr>
        <w:t>balch equation</w:t>
      </w:r>
      <w:r w:rsidR="004B438A" w:rsidRPr="007D4064">
        <w:rPr>
          <w:rFonts w:asciiTheme="minorHAnsi" w:hAnsiTheme="minorHAnsi"/>
          <w:sz w:val="24"/>
          <w:szCs w:val="24"/>
        </w:rPr>
        <w:t>”</w:t>
      </w:r>
      <w:r w:rsidR="00287804" w:rsidRPr="007D4064">
        <w:rPr>
          <w:rFonts w:asciiTheme="minorHAnsi" w:hAnsiTheme="minorHAnsi"/>
          <w:sz w:val="24"/>
          <w:szCs w:val="24"/>
        </w:rPr>
        <w:t xml:space="preserve"> </w:t>
      </w:r>
      <w:r w:rsidR="00D81FDF" w:rsidRPr="007D4064">
        <w:rPr>
          <w:rFonts w:asciiTheme="minorHAnsi" w:hAnsiTheme="minorHAnsi"/>
          <w:sz w:val="24"/>
          <w:szCs w:val="24"/>
        </w:rPr>
        <w:fldChar w:fldCharType="begin"/>
      </w:r>
      <w:r w:rsidR="00287804" w:rsidRPr="007D4064">
        <w:rPr>
          <w:rFonts w:asciiTheme="minorHAnsi" w:hAnsiTheme="minorHAnsi"/>
          <w:sz w:val="24"/>
          <w:szCs w:val="24"/>
        </w:rPr>
        <w:instrText xml:space="preserve"> ADDIN EN.CITE &lt;EndNote&gt;&lt;Cite&gt;&lt;Author&gt;Rang&lt;/Author&gt;&lt;Year&gt;2016&lt;/Year&gt;&lt;RecNum&gt;754&lt;/RecNum&gt;&lt;DisplayText&gt;[8]&lt;/DisplayText&gt;&lt;record&gt;&lt;rec-number&gt;754&lt;/rec-number&gt;&lt;foreign-keys&gt;&lt;key app="EN" db-id="fvazwra0c2s2ptes59gpedayerra0f5d0dzp" timestamp="1513261761"&gt;754&lt;/key&gt;&lt;/foreign-keys&gt;&lt;ref-type name="Book"&gt;6&lt;/ref-type&gt;&lt;contributors&gt;&lt;authors&gt;&lt;author&gt;Rang, H. P.&lt;/author&gt;&lt;author&gt;Ritter, J. M.&lt;/author&gt;&lt;author&gt;Flower, R. J.&lt;/author&gt;&lt;author&gt;Henderson, G.&lt;/author&gt;&lt;/authors&gt;&lt;/contributors&gt;&lt;titles&gt;&lt;title&gt;Rang and Dale&amp;apos;s Pharmacology&lt;/title&gt;&lt;/titles&gt;&lt;edition&gt;8th&lt;/edition&gt;&lt;dates&gt;&lt;year&gt;2016&lt;/year&gt;&lt;/dates&gt;&lt;pub-location&gt;Amsterdam&lt;/pub-location&gt;&lt;publisher&gt;Elsevier&lt;/publisher&gt;&lt;urls&gt;&lt;/urls&gt;&lt;/record&gt;&lt;/Cite&gt;&lt;/EndNote&gt;</w:instrText>
      </w:r>
      <w:r w:rsidR="00D81FDF" w:rsidRPr="007D4064">
        <w:rPr>
          <w:rFonts w:asciiTheme="minorHAnsi" w:hAnsiTheme="minorHAnsi"/>
          <w:sz w:val="24"/>
          <w:szCs w:val="24"/>
        </w:rPr>
        <w:fldChar w:fldCharType="separate"/>
      </w:r>
      <w:r w:rsidR="00287804" w:rsidRPr="007D4064">
        <w:rPr>
          <w:rFonts w:asciiTheme="minorHAnsi" w:hAnsiTheme="minorHAnsi"/>
          <w:noProof/>
          <w:sz w:val="24"/>
          <w:szCs w:val="24"/>
        </w:rPr>
        <w:t>[8]</w:t>
      </w:r>
      <w:r w:rsidR="00D81FDF" w:rsidRPr="007D4064">
        <w:rPr>
          <w:rFonts w:asciiTheme="minorHAnsi" w:hAnsiTheme="minorHAnsi"/>
          <w:sz w:val="24"/>
          <w:szCs w:val="24"/>
        </w:rPr>
        <w:fldChar w:fldCharType="end"/>
      </w:r>
      <w:r w:rsidR="00287804" w:rsidRPr="007D4064">
        <w:rPr>
          <w:rFonts w:asciiTheme="minorHAnsi" w:hAnsiTheme="minorHAnsi"/>
          <w:sz w:val="24"/>
          <w:szCs w:val="24"/>
        </w:rPr>
        <w:t>.</w:t>
      </w:r>
      <w:r w:rsidR="00D81FDF" w:rsidRPr="007D4064">
        <w:rPr>
          <w:rFonts w:asciiTheme="minorHAnsi" w:hAnsiTheme="minorHAnsi"/>
          <w:sz w:val="24"/>
          <w:szCs w:val="24"/>
        </w:rPr>
        <w:t xml:space="preserve"> </w:t>
      </w:r>
    </w:p>
    <w:p w:rsidR="00E36EF9" w:rsidRPr="007D4064" w:rsidRDefault="00E36EF9" w:rsidP="007D4064">
      <w:pPr>
        <w:pStyle w:val="JCEbodytext"/>
        <w:ind w:firstLine="0"/>
        <w:rPr>
          <w:rFonts w:asciiTheme="minorHAnsi" w:hAnsiTheme="minorHAnsi"/>
          <w:sz w:val="24"/>
          <w:szCs w:val="24"/>
        </w:rPr>
      </w:pPr>
    </w:p>
    <w:p w:rsidR="00BF500F" w:rsidRDefault="00BF500F" w:rsidP="007D4064">
      <w:pPr>
        <w:pStyle w:val="Heading2"/>
      </w:pPr>
      <w:r>
        <w:t xml:space="preserve">CALCULATING THE </w:t>
      </w:r>
      <w:r w:rsidR="000A6651">
        <w:t>p</w:t>
      </w:r>
      <w:r w:rsidR="00627428">
        <w:t>H OF A WEAK BASE</w:t>
      </w:r>
    </w:p>
    <w:p w:rsidR="00B4089A" w:rsidRPr="007D4064" w:rsidRDefault="004927E9" w:rsidP="00627428">
      <w:pPr>
        <w:pStyle w:val="JCEbodytext"/>
        <w:ind w:firstLine="0"/>
        <w:rPr>
          <w:rFonts w:asciiTheme="minorHAnsi" w:hAnsiTheme="minorHAnsi"/>
          <w:sz w:val="24"/>
          <w:szCs w:val="24"/>
        </w:rPr>
      </w:pPr>
      <w:r w:rsidRPr="007D4064">
        <w:rPr>
          <w:rFonts w:asciiTheme="minorHAnsi" w:hAnsiTheme="minorHAnsi"/>
          <w:sz w:val="24"/>
          <w:szCs w:val="24"/>
        </w:rPr>
        <w:t>If a</w:t>
      </w:r>
      <w:r w:rsidR="00B4089A" w:rsidRPr="007D4064">
        <w:rPr>
          <w:rFonts w:asciiTheme="minorHAnsi" w:hAnsiTheme="minorHAnsi"/>
          <w:sz w:val="24"/>
          <w:szCs w:val="24"/>
        </w:rPr>
        <w:t xml:space="preserve"> student </w:t>
      </w:r>
      <w:r w:rsidR="00F16E24" w:rsidRPr="007D4064">
        <w:rPr>
          <w:rFonts w:asciiTheme="minorHAnsi" w:hAnsiTheme="minorHAnsi"/>
          <w:sz w:val="24"/>
          <w:szCs w:val="24"/>
        </w:rPr>
        <w:t xml:space="preserve">successfully </w:t>
      </w:r>
      <w:r w:rsidR="00C70644" w:rsidRPr="007D4064">
        <w:rPr>
          <w:rFonts w:asciiTheme="minorHAnsi" w:hAnsiTheme="minorHAnsi"/>
          <w:sz w:val="24"/>
          <w:szCs w:val="24"/>
        </w:rPr>
        <w:t>recognizes</w:t>
      </w:r>
      <w:r w:rsidR="000A6651" w:rsidRPr="007D4064">
        <w:rPr>
          <w:rFonts w:asciiTheme="minorHAnsi" w:hAnsiTheme="minorHAnsi"/>
          <w:sz w:val="24"/>
          <w:szCs w:val="24"/>
        </w:rPr>
        <w:t xml:space="preserve"> that the </w:t>
      </w:r>
      <w:r w:rsidR="004C49D5" w:rsidRPr="007D4064">
        <w:rPr>
          <w:rFonts w:asciiTheme="minorHAnsi" w:hAnsiTheme="minorHAnsi"/>
          <w:sz w:val="24"/>
          <w:szCs w:val="24"/>
        </w:rPr>
        <w:t xml:space="preserve">problem </w:t>
      </w:r>
      <w:r w:rsidR="000A6651" w:rsidRPr="007D4064">
        <w:rPr>
          <w:rFonts w:asciiTheme="minorHAnsi" w:hAnsiTheme="minorHAnsi"/>
          <w:sz w:val="24"/>
          <w:szCs w:val="24"/>
        </w:rPr>
        <w:t xml:space="preserve">involves </w:t>
      </w:r>
      <w:r w:rsidR="00F16E24" w:rsidRPr="007D4064">
        <w:rPr>
          <w:rFonts w:asciiTheme="minorHAnsi" w:hAnsiTheme="minorHAnsi"/>
          <w:sz w:val="24"/>
          <w:szCs w:val="24"/>
        </w:rPr>
        <w:t xml:space="preserve">the </w:t>
      </w:r>
      <w:r w:rsidR="000A6651" w:rsidRPr="007D4064">
        <w:rPr>
          <w:rFonts w:asciiTheme="minorHAnsi" w:hAnsiTheme="minorHAnsi"/>
          <w:sz w:val="24"/>
          <w:szCs w:val="24"/>
        </w:rPr>
        <w:t xml:space="preserve">protonation of </w:t>
      </w:r>
      <w:r w:rsidR="00F16E24" w:rsidRPr="007D4064">
        <w:rPr>
          <w:rFonts w:asciiTheme="minorHAnsi" w:hAnsiTheme="minorHAnsi"/>
          <w:sz w:val="24"/>
          <w:szCs w:val="24"/>
        </w:rPr>
        <w:t>a weak base</w:t>
      </w:r>
      <w:r w:rsidR="004C49D5" w:rsidRPr="007D4064">
        <w:rPr>
          <w:rFonts w:asciiTheme="minorHAnsi" w:hAnsiTheme="minorHAnsi"/>
          <w:sz w:val="24"/>
          <w:szCs w:val="24"/>
        </w:rPr>
        <w:t>, despite</w:t>
      </w:r>
      <w:r w:rsidR="00F16E24" w:rsidRPr="007D4064">
        <w:rPr>
          <w:rFonts w:asciiTheme="minorHAnsi" w:hAnsiTheme="minorHAnsi"/>
          <w:sz w:val="24"/>
          <w:szCs w:val="24"/>
        </w:rPr>
        <w:t xml:space="preserve"> </w:t>
      </w:r>
      <w:r w:rsidR="000A6651" w:rsidRPr="007D4064">
        <w:rPr>
          <w:rFonts w:asciiTheme="minorHAnsi" w:hAnsiTheme="minorHAnsi"/>
          <w:sz w:val="24"/>
          <w:szCs w:val="24"/>
        </w:rPr>
        <w:t xml:space="preserve">having been given </w:t>
      </w:r>
      <w:r w:rsidR="00DE0A81" w:rsidRPr="007D4064">
        <w:rPr>
          <w:rFonts w:asciiTheme="minorHAnsi" w:hAnsiTheme="minorHAnsi"/>
          <w:sz w:val="24"/>
          <w:szCs w:val="24"/>
        </w:rPr>
        <w:t>the p</w:t>
      </w:r>
      <w:r w:rsidR="00DE0A81" w:rsidRPr="007D4064">
        <w:rPr>
          <w:rFonts w:asciiTheme="minorHAnsi" w:hAnsiTheme="minorHAnsi"/>
          <w:i/>
          <w:sz w:val="24"/>
          <w:szCs w:val="24"/>
        </w:rPr>
        <w:t>K</w:t>
      </w:r>
      <w:r w:rsidR="00DE0A81" w:rsidRPr="007D4064">
        <w:rPr>
          <w:rFonts w:asciiTheme="minorHAnsi" w:hAnsiTheme="minorHAnsi"/>
          <w:sz w:val="24"/>
          <w:szCs w:val="24"/>
          <w:vertAlign w:val="subscript"/>
        </w:rPr>
        <w:t>a</w:t>
      </w:r>
      <w:r w:rsidR="00DE0A81" w:rsidRPr="007D4064">
        <w:rPr>
          <w:rFonts w:asciiTheme="minorHAnsi" w:hAnsiTheme="minorHAnsi"/>
          <w:sz w:val="24"/>
          <w:szCs w:val="24"/>
        </w:rPr>
        <w:t xml:space="preserve"> of </w:t>
      </w:r>
      <w:r w:rsidR="006B35BF" w:rsidRPr="007D4064">
        <w:rPr>
          <w:rFonts w:asciiTheme="minorHAnsi" w:hAnsiTheme="minorHAnsi"/>
          <w:sz w:val="24"/>
          <w:szCs w:val="24"/>
        </w:rPr>
        <w:t xml:space="preserve">its </w:t>
      </w:r>
      <w:r w:rsidR="00DE0A81" w:rsidRPr="007D4064">
        <w:rPr>
          <w:rFonts w:asciiTheme="minorHAnsi" w:hAnsiTheme="minorHAnsi"/>
          <w:sz w:val="24"/>
          <w:szCs w:val="24"/>
        </w:rPr>
        <w:t>conjugate acid</w:t>
      </w:r>
      <w:r w:rsidR="004C49D5" w:rsidRPr="007D4064">
        <w:rPr>
          <w:rFonts w:asciiTheme="minorHAnsi" w:hAnsiTheme="minorHAnsi"/>
          <w:sz w:val="24"/>
          <w:szCs w:val="24"/>
        </w:rPr>
        <w:t>,</w:t>
      </w:r>
      <w:r w:rsidR="00DE0A81" w:rsidRPr="007D4064">
        <w:rPr>
          <w:rFonts w:asciiTheme="minorHAnsi" w:hAnsiTheme="minorHAnsi"/>
          <w:sz w:val="24"/>
          <w:szCs w:val="24"/>
        </w:rPr>
        <w:t xml:space="preserve"> </w:t>
      </w:r>
      <w:r w:rsidR="00B4089A" w:rsidRPr="007D4064">
        <w:rPr>
          <w:rFonts w:asciiTheme="minorHAnsi" w:hAnsiTheme="minorHAnsi"/>
          <w:sz w:val="24"/>
          <w:szCs w:val="24"/>
        </w:rPr>
        <w:t xml:space="preserve">then </w:t>
      </w:r>
      <w:r w:rsidR="004C49D5" w:rsidRPr="007D4064">
        <w:rPr>
          <w:rFonts w:asciiTheme="minorHAnsi" w:hAnsiTheme="minorHAnsi"/>
          <w:sz w:val="24"/>
          <w:szCs w:val="24"/>
        </w:rPr>
        <w:t>he/</w:t>
      </w:r>
      <w:r w:rsidR="00B4089A" w:rsidRPr="007D4064">
        <w:rPr>
          <w:rFonts w:asciiTheme="minorHAnsi" w:hAnsiTheme="minorHAnsi"/>
          <w:sz w:val="24"/>
          <w:szCs w:val="24"/>
        </w:rPr>
        <w:t xml:space="preserve">she may calculate the </w:t>
      </w:r>
      <w:r w:rsidR="00F16E24" w:rsidRPr="007D4064">
        <w:rPr>
          <w:rFonts w:asciiTheme="minorHAnsi" w:hAnsiTheme="minorHAnsi"/>
          <w:sz w:val="24"/>
          <w:szCs w:val="24"/>
        </w:rPr>
        <w:t xml:space="preserve">approximate </w:t>
      </w:r>
      <w:r w:rsidR="00B4089A" w:rsidRPr="007D4064">
        <w:rPr>
          <w:rFonts w:asciiTheme="minorHAnsi" w:hAnsiTheme="minorHAnsi"/>
          <w:sz w:val="24"/>
          <w:szCs w:val="24"/>
        </w:rPr>
        <w:t xml:space="preserve">pH of </w:t>
      </w:r>
      <w:r w:rsidR="000A6651" w:rsidRPr="007D4064">
        <w:rPr>
          <w:rFonts w:asciiTheme="minorHAnsi" w:hAnsiTheme="minorHAnsi"/>
          <w:sz w:val="24"/>
          <w:szCs w:val="24"/>
        </w:rPr>
        <w:t>the basic</w:t>
      </w:r>
      <w:r w:rsidR="00F16E24" w:rsidRPr="007D4064">
        <w:rPr>
          <w:rFonts w:asciiTheme="minorHAnsi" w:hAnsiTheme="minorHAnsi"/>
          <w:sz w:val="24"/>
          <w:szCs w:val="24"/>
        </w:rPr>
        <w:t xml:space="preserve"> </w:t>
      </w:r>
      <w:r w:rsidR="00B4089A" w:rsidRPr="007D4064">
        <w:rPr>
          <w:rFonts w:asciiTheme="minorHAnsi" w:hAnsiTheme="minorHAnsi"/>
          <w:sz w:val="24"/>
          <w:szCs w:val="24"/>
        </w:rPr>
        <w:t>solution</w:t>
      </w:r>
      <w:r w:rsidR="00DE0A81" w:rsidRPr="007D4064">
        <w:rPr>
          <w:rFonts w:asciiTheme="minorHAnsi" w:hAnsiTheme="minorHAnsi"/>
          <w:sz w:val="24"/>
          <w:szCs w:val="24"/>
        </w:rPr>
        <w:t xml:space="preserve"> as follows</w:t>
      </w:r>
      <w:r w:rsidR="004C49D5" w:rsidRPr="007D4064">
        <w:rPr>
          <w:rFonts w:asciiTheme="minorHAnsi" w:hAnsiTheme="minorHAnsi"/>
          <w:sz w:val="24"/>
          <w:szCs w:val="24"/>
        </w:rPr>
        <w:t>:</w:t>
      </w:r>
    </w:p>
    <w:p w:rsidR="00B4089A" w:rsidRPr="007D4064" w:rsidRDefault="00B4089A" w:rsidP="00035FBA">
      <w:pPr>
        <w:pStyle w:val="JCEbodytext"/>
        <w:numPr>
          <w:ilvl w:val="0"/>
          <w:numId w:val="17"/>
        </w:numPr>
        <w:ind w:left="719" w:firstLine="0"/>
        <w:rPr>
          <w:rFonts w:asciiTheme="minorHAnsi" w:hAnsiTheme="minorHAnsi"/>
          <w:sz w:val="24"/>
          <w:szCs w:val="24"/>
        </w:rPr>
      </w:pPr>
      <w:r w:rsidRPr="007D4064">
        <w:rPr>
          <w:rFonts w:asciiTheme="minorHAnsi" w:hAnsiTheme="minorHAnsi"/>
          <w:sz w:val="24"/>
          <w:szCs w:val="24"/>
        </w:rPr>
        <w:t xml:space="preserve"> </w:t>
      </w:r>
      <w:r w:rsidR="00DE0A81" w:rsidRPr="007D4064">
        <w:rPr>
          <w:rFonts w:asciiTheme="minorHAnsi" w:hAnsiTheme="minorHAnsi"/>
          <w:sz w:val="24"/>
          <w:szCs w:val="24"/>
        </w:rPr>
        <w:t>Write</w:t>
      </w:r>
      <w:r w:rsidRPr="007D4064">
        <w:rPr>
          <w:rFonts w:asciiTheme="minorHAnsi" w:hAnsiTheme="minorHAnsi"/>
          <w:sz w:val="24"/>
          <w:szCs w:val="24"/>
        </w:rPr>
        <w:t xml:space="preserve"> down the weak base equilibrium</w:t>
      </w:r>
      <w:r w:rsidR="006B35BF" w:rsidRPr="007D4064">
        <w:rPr>
          <w:rFonts w:asciiTheme="minorHAnsi" w:hAnsiTheme="minorHAnsi"/>
          <w:sz w:val="24"/>
          <w:szCs w:val="24"/>
        </w:rPr>
        <w:t xml:space="preserve"> according to</w:t>
      </w:r>
      <w:r w:rsidR="00AD0686" w:rsidRPr="007D4064">
        <w:rPr>
          <w:rFonts w:asciiTheme="minorHAnsi" w:hAnsiTheme="minorHAnsi"/>
          <w:sz w:val="24"/>
          <w:szCs w:val="24"/>
        </w:rPr>
        <w:t xml:space="preserve"> </w:t>
      </w:r>
      <w:r w:rsidR="00C70644" w:rsidRPr="007D4064">
        <w:rPr>
          <w:rFonts w:asciiTheme="minorHAnsi" w:hAnsiTheme="minorHAnsi"/>
          <w:sz w:val="24"/>
          <w:szCs w:val="24"/>
        </w:rPr>
        <w:t>eqn.</w:t>
      </w:r>
      <w:r w:rsidR="00AD0686" w:rsidRPr="007D4064">
        <w:rPr>
          <w:rFonts w:asciiTheme="minorHAnsi" w:hAnsiTheme="minorHAnsi"/>
          <w:sz w:val="24"/>
          <w:szCs w:val="24"/>
        </w:rPr>
        <w:t xml:space="preserve"> 5</w:t>
      </w:r>
      <w:r w:rsidR="000A6651" w:rsidRPr="007D4064">
        <w:rPr>
          <w:rFonts w:asciiTheme="minorHAnsi" w:hAnsiTheme="minorHAnsi"/>
          <w:sz w:val="24"/>
          <w:szCs w:val="24"/>
        </w:rPr>
        <w:t>:</w:t>
      </w:r>
    </w:p>
    <w:p w:rsidR="00DE0A81" w:rsidRPr="007D4064" w:rsidRDefault="00B06ADF" w:rsidP="00DE0A81">
      <w:pPr>
        <w:pStyle w:val="JCEbodytext"/>
        <w:ind w:left="719" w:firstLine="0"/>
        <w:jc w:val="right"/>
        <w:rPr>
          <w:rFonts w:asciiTheme="minorHAnsi" w:hAnsi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aq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O</m:t>
        </m:r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</m:d>
        <m:r>
          <w:rPr>
            <w:rFonts w:ascii="Cambria Math" w:hAnsi="Cambria Math"/>
            <w:sz w:val="24"/>
            <w:szCs w:val="24"/>
          </w:rPr>
          <m:t>⇌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aq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O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/>
            <w:sz w:val="24"/>
            <w:szCs w:val="24"/>
          </w:rPr>
          <m:t>(aq)</m:t>
        </m:r>
      </m:oMath>
      <w:r w:rsidR="00DE0A81" w:rsidRPr="00D20494">
        <w:rPr>
          <w:rFonts w:asciiTheme="minorHAnsi" w:hAnsiTheme="minorHAnsi"/>
          <w:sz w:val="24"/>
          <w:szCs w:val="24"/>
        </w:rPr>
        <w:t xml:space="preserve">          </w:t>
      </w:r>
      <w:r w:rsidR="00DE0A81" w:rsidRPr="00D20494">
        <w:rPr>
          <w:rFonts w:asciiTheme="minorHAnsi" w:hAnsiTheme="minorHAnsi"/>
        </w:rPr>
        <w:t xml:space="preserve">                                           </w:t>
      </w:r>
      <w:r w:rsidR="00DE0A81" w:rsidRPr="00D20494">
        <w:rPr>
          <w:rFonts w:asciiTheme="minorHAnsi" w:hAnsiTheme="minorHAnsi"/>
          <w:sz w:val="24"/>
          <w:szCs w:val="24"/>
        </w:rPr>
        <w:t xml:space="preserve"> (5)</w:t>
      </w:r>
    </w:p>
    <w:p w:rsidR="00DE0A81" w:rsidRPr="007D4064" w:rsidRDefault="00DE0A81" w:rsidP="00DE0A81">
      <w:pPr>
        <w:pStyle w:val="JCEbodytext"/>
        <w:numPr>
          <w:ilvl w:val="0"/>
          <w:numId w:val="17"/>
        </w:numPr>
        <w:ind w:hanging="15"/>
        <w:rPr>
          <w:rFonts w:asciiTheme="minorHAnsi" w:hAnsiTheme="minorHAnsi"/>
          <w:sz w:val="24"/>
          <w:szCs w:val="24"/>
        </w:rPr>
      </w:pPr>
      <w:r w:rsidRPr="007D4064">
        <w:rPr>
          <w:rFonts w:asciiTheme="minorHAnsi" w:hAnsiTheme="minorHAnsi"/>
          <w:sz w:val="24"/>
          <w:szCs w:val="24"/>
        </w:rPr>
        <w:t xml:space="preserve"> Use eq</w:t>
      </w:r>
      <w:r w:rsidR="00C70644" w:rsidRPr="007D4064">
        <w:rPr>
          <w:rFonts w:asciiTheme="minorHAnsi" w:hAnsiTheme="minorHAnsi"/>
          <w:sz w:val="24"/>
          <w:szCs w:val="24"/>
        </w:rPr>
        <w:t>n</w:t>
      </w:r>
      <w:r w:rsidR="006B35BF" w:rsidRPr="007D4064">
        <w:rPr>
          <w:rFonts w:asciiTheme="minorHAnsi" w:hAnsiTheme="minorHAnsi"/>
          <w:sz w:val="24"/>
          <w:szCs w:val="24"/>
        </w:rPr>
        <w:t>s</w:t>
      </w:r>
      <w:r w:rsidR="00C70644" w:rsidRPr="007D4064">
        <w:rPr>
          <w:rFonts w:asciiTheme="minorHAnsi" w:hAnsiTheme="minorHAnsi"/>
          <w:sz w:val="24"/>
          <w:szCs w:val="24"/>
        </w:rPr>
        <w:t>.</w:t>
      </w:r>
      <w:r w:rsidRPr="007D4064">
        <w:rPr>
          <w:rFonts w:asciiTheme="minorHAnsi" w:hAnsiTheme="minorHAnsi"/>
          <w:sz w:val="24"/>
          <w:szCs w:val="24"/>
        </w:rPr>
        <w:t xml:space="preserve"> </w:t>
      </w:r>
      <w:r w:rsidR="006B35BF" w:rsidRPr="007D4064">
        <w:rPr>
          <w:rFonts w:asciiTheme="minorHAnsi" w:hAnsiTheme="minorHAnsi"/>
          <w:sz w:val="24"/>
          <w:szCs w:val="24"/>
        </w:rPr>
        <w:t xml:space="preserve">1 and 2 to find </w:t>
      </w:r>
      <w:r w:rsidRPr="007D4064">
        <w:rPr>
          <w:rFonts w:asciiTheme="minorHAnsi" w:hAnsiTheme="minorHAnsi"/>
          <w:i/>
          <w:sz w:val="24"/>
          <w:szCs w:val="24"/>
        </w:rPr>
        <w:t>K</w:t>
      </w:r>
      <w:r w:rsidRPr="007D4064">
        <w:rPr>
          <w:rFonts w:asciiTheme="minorHAnsi" w:hAnsiTheme="minorHAnsi"/>
          <w:sz w:val="24"/>
          <w:szCs w:val="24"/>
          <w:vertAlign w:val="subscript"/>
        </w:rPr>
        <w:t>b</w:t>
      </w:r>
    </w:p>
    <w:p w:rsidR="00F16E24" w:rsidRPr="007D4064" w:rsidRDefault="00F16E24" w:rsidP="00DE0A81">
      <w:pPr>
        <w:pStyle w:val="JCEbodytext"/>
        <w:numPr>
          <w:ilvl w:val="0"/>
          <w:numId w:val="17"/>
        </w:numPr>
        <w:ind w:hanging="15"/>
        <w:rPr>
          <w:rFonts w:asciiTheme="minorHAnsi" w:hAnsiTheme="minorHAnsi"/>
          <w:sz w:val="24"/>
          <w:szCs w:val="24"/>
        </w:rPr>
      </w:pPr>
      <w:r w:rsidRPr="007D4064">
        <w:rPr>
          <w:rFonts w:asciiTheme="minorHAnsi" w:hAnsiTheme="minorHAnsi"/>
          <w:sz w:val="24"/>
          <w:szCs w:val="24"/>
        </w:rPr>
        <w:lastRenderedPageBreak/>
        <w:t xml:space="preserve"> Use </w:t>
      </w:r>
      <w:r w:rsidR="00C70644" w:rsidRPr="007D4064">
        <w:rPr>
          <w:rFonts w:asciiTheme="minorHAnsi" w:hAnsiTheme="minorHAnsi"/>
          <w:sz w:val="24"/>
          <w:szCs w:val="24"/>
        </w:rPr>
        <w:t>eqns.</w:t>
      </w:r>
      <w:r w:rsidRPr="007D4064">
        <w:rPr>
          <w:rFonts w:asciiTheme="minorHAnsi" w:hAnsiTheme="minorHAnsi"/>
          <w:sz w:val="24"/>
          <w:szCs w:val="24"/>
        </w:rPr>
        <w:t xml:space="preserve"> 6 and 7 </w:t>
      </w:r>
      <w:r w:rsidR="006B35BF" w:rsidRPr="007D4064">
        <w:rPr>
          <w:rFonts w:asciiTheme="minorHAnsi" w:hAnsiTheme="minorHAnsi"/>
          <w:sz w:val="24"/>
          <w:szCs w:val="24"/>
        </w:rPr>
        <w:t>(</w:t>
      </w:r>
      <w:r w:rsidRPr="007D4064">
        <w:rPr>
          <w:rFonts w:asciiTheme="minorHAnsi" w:hAnsiTheme="minorHAnsi"/>
          <w:sz w:val="24"/>
          <w:szCs w:val="24"/>
        </w:rPr>
        <w:t xml:space="preserve">which are basic versions of </w:t>
      </w:r>
      <w:r w:rsidR="00C70644" w:rsidRPr="007D4064">
        <w:rPr>
          <w:rFonts w:asciiTheme="minorHAnsi" w:hAnsiTheme="minorHAnsi"/>
          <w:sz w:val="24"/>
          <w:szCs w:val="24"/>
        </w:rPr>
        <w:t>eqns.</w:t>
      </w:r>
      <w:r w:rsidRPr="007D4064">
        <w:rPr>
          <w:rFonts w:asciiTheme="minorHAnsi" w:hAnsiTheme="minorHAnsi"/>
          <w:sz w:val="24"/>
          <w:szCs w:val="24"/>
        </w:rPr>
        <w:t xml:space="preserve"> 3 and 4</w:t>
      </w:r>
      <w:r w:rsidR="006B35BF" w:rsidRPr="007D4064">
        <w:rPr>
          <w:rFonts w:asciiTheme="minorHAnsi" w:hAnsiTheme="minorHAnsi"/>
          <w:sz w:val="24"/>
          <w:szCs w:val="24"/>
        </w:rPr>
        <w:t>)</w:t>
      </w:r>
      <w:r w:rsidRPr="007D4064">
        <w:rPr>
          <w:rFonts w:asciiTheme="minorHAnsi" w:hAnsiTheme="minorHAnsi"/>
          <w:sz w:val="24"/>
          <w:szCs w:val="24"/>
        </w:rPr>
        <w:t xml:space="preserve"> to calculate the pOH of the solution</w:t>
      </w:r>
      <w:r w:rsidR="00D20494">
        <w:rPr>
          <w:rFonts w:asciiTheme="minorHAnsi" w:hAnsiTheme="minorHAnsi"/>
          <w:sz w:val="24"/>
          <w:szCs w:val="24"/>
        </w:rPr>
        <w:t xml:space="preserve">, where </w:t>
      </w:r>
      <w:r w:rsidR="00D20494">
        <w:rPr>
          <w:rFonts w:asciiTheme="minorHAnsi" w:hAnsiTheme="minorHAnsi"/>
          <w:i/>
          <w:sz w:val="24"/>
          <w:szCs w:val="24"/>
        </w:rPr>
        <w:t>C</w:t>
      </w:r>
      <w:r w:rsidR="00D20494">
        <w:rPr>
          <w:rFonts w:asciiTheme="minorHAnsi" w:hAnsiTheme="minorHAnsi"/>
          <w:sz w:val="24"/>
          <w:szCs w:val="24"/>
        </w:rPr>
        <w:t xml:space="preserve"> is the molar concentration of A</w:t>
      </w:r>
      <w:r w:rsidR="00D20494">
        <w:rPr>
          <w:rFonts w:asciiTheme="minorHAnsi" w:hAnsiTheme="minorHAnsi"/>
          <w:sz w:val="24"/>
          <w:szCs w:val="24"/>
          <w:vertAlign w:val="superscript"/>
        </w:rPr>
        <w:t>–</w:t>
      </w:r>
      <w:r w:rsidRPr="007D4064">
        <w:rPr>
          <w:rFonts w:asciiTheme="minorHAnsi" w:hAnsiTheme="minorHAnsi"/>
          <w:sz w:val="24"/>
          <w:szCs w:val="24"/>
        </w:rPr>
        <w:t>:</w:t>
      </w:r>
    </w:p>
    <w:p w:rsidR="00DE0A81" w:rsidRPr="007D4064" w:rsidRDefault="00B06ADF" w:rsidP="00F16E24">
      <w:pPr>
        <w:pStyle w:val="JCEbodytext"/>
        <w:jc w:val="right"/>
        <w:rPr>
          <w:rFonts w:asciiTheme="minorHAnsi" w:hAnsiTheme="minorHAnsi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OH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e>
        </m:rad>
      </m:oMath>
      <w:r w:rsidR="00F16E24" w:rsidRPr="00D20494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="00D20494">
        <w:rPr>
          <w:rFonts w:asciiTheme="minorHAnsi" w:hAnsiTheme="minorHAnsi"/>
          <w:sz w:val="24"/>
          <w:szCs w:val="24"/>
        </w:rPr>
        <w:t xml:space="preserve">                              </w:t>
      </w:r>
      <w:r w:rsidR="00F16E24" w:rsidRPr="00D20494">
        <w:rPr>
          <w:rFonts w:asciiTheme="minorHAnsi" w:hAnsiTheme="minorHAnsi"/>
          <w:sz w:val="24"/>
          <w:szCs w:val="24"/>
        </w:rPr>
        <w:t xml:space="preserve">                            (6)</w:t>
      </w:r>
    </w:p>
    <w:p w:rsidR="006B35BF" w:rsidRPr="007D4064" w:rsidRDefault="00F16E24" w:rsidP="006B35BF">
      <w:pPr>
        <w:pStyle w:val="JCEbodytext"/>
        <w:ind w:left="719" w:firstLine="0"/>
        <w:jc w:val="right"/>
        <w:rPr>
          <w:rFonts w:asciiTheme="minorHAnsi" w:hAnsiTheme="minorHAnsi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pOH</m:t>
        </m:r>
        <m:r>
          <w:rPr>
            <w:rFonts w:ascii="Cambria Math" w:hAnsi="Cambria Math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OH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e>
            </m:d>
          </m:e>
        </m:func>
        <m:r>
          <w:rPr>
            <w:rFonts w:ascii="Cambria Math" w:hAnsi="Cambria Math"/>
            <w:sz w:val="24"/>
            <w:szCs w:val="24"/>
          </w:rPr>
          <m:t xml:space="preserve">=-0.5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log⁡</m:t>
        </m:r>
        <m:r>
          <w:rPr>
            <w:rFonts w:ascii="Cambria Math" w:hAnsi="Cambria Math"/>
            <w:sz w:val="24"/>
            <w:szCs w:val="24"/>
          </w:rPr>
          <m:t>(C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D20494">
        <w:rPr>
          <w:rFonts w:asciiTheme="minorHAnsi" w:hAnsiTheme="minorHAnsi"/>
          <w:sz w:val="24"/>
          <w:szCs w:val="24"/>
        </w:rPr>
        <w:t xml:space="preserve">                                                       (7)</w:t>
      </w:r>
    </w:p>
    <w:p w:rsidR="00DE0DF0" w:rsidRPr="007D4064" w:rsidRDefault="00D20494" w:rsidP="00DE0DF0">
      <w:pPr>
        <w:pStyle w:val="JCEbodytext"/>
        <w:numPr>
          <w:ilvl w:val="0"/>
          <w:numId w:val="17"/>
        </w:numPr>
        <w:ind w:hanging="1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E0DF0" w:rsidRPr="007D4064">
        <w:rPr>
          <w:rFonts w:asciiTheme="minorHAnsi" w:hAnsiTheme="minorHAnsi"/>
          <w:sz w:val="24"/>
          <w:szCs w:val="24"/>
        </w:rPr>
        <w:t xml:space="preserve">Use </w:t>
      </w:r>
      <w:r w:rsidR="00C70644" w:rsidRPr="007D4064">
        <w:rPr>
          <w:rFonts w:asciiTheme="minorHAnsi" w:hAnsiTheme="minorHAnsi"/>
          <w:sz w:val="24"/>
          <w:szCs w:val="24"/>
        </w:rPr>
        <w:t>eqn.</w:t>
      </w:r>
      <w:r w:rsidR="00DE0DF0" w:rsidRPr="007D4064">
        <w:rPr>
          <w:rFonts w:asciiTheme="minorHAnsi" w:hAnsiTheme="minorHAnsi"/>
          <w:sz w:val="24"/>
          <w:szCs w:val="24"/>
        </w:rPr>
        <w:t xml:space="preserve"> 8 to find the pH of the solution:</w:t>
      </w:r>
    </w:p>
    <w:p w:rsidR="00DE0DF0" w:rsidRPr="007D4064" w:rsidRDefault="00D42670" w:rsidP="00DE0DF0">
      <w:pPr>
        <w:pStyle w:val="JCEbodytext"/>
        <w:ind w:firstLine="0"/>
        <w:jc w:val="right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pH(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/>
            <w:sz w:val="24"/>
            <w:szCs w:val="24"/>
          </w:rPr>
          <m:t>,C)=14-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pOH</m:t>
        </m:r>
      </m:oMath>
      <w:r w:rsidR="00DE0DF0" w:rsidRPr="00D20494">
        <w:rPr>
          <w:rFonts w:asciiTheme="minorHAnsi" w:hAnsiTheme="minorHAnsi"/>
          <w:sz w:val="24"/>
          <w:szCs w:val="24"/>
        </w:rPr>
        <w:t xml:space="preserve">                               </w:t>
      </w:r>
      <w:r w:rsidR="00D20494" w:rsidRPr="00D20494">
        <w:rPr>
          <w:rFonts w:asciiTheme="minorHAnsi" w:hAnsiTheme="minorHAnsi"/>
          <w:sz w:val="24"/>
          <w:szCs w:val="24"/>
        </w:rPr>
        <w:t xml:space="preserve">               </w:t>
      </w:r>
      <w:r w:rsidR="00DE0DF0" w:rsidRPr="00D20494">
        <w:rPr>
          <w:rFonts w:asciiTheme="minorHAnsi" w:hAnsiTheme="minorHAnsi"/>
          <w:sz w:val="24"/>
          <w:szCs w:val="24"/>
        </w:rPr>
        <w:t xml:space="preserve">                                     (8)</w:t>
      </w:r>
    </w:p>
    <w:p w:rsidR="00A70186" w:rsidRPr="007D4064" w:rsidRDefault="00A70186" w:rsidP="00A70186">
      <w:pPr>
        <w:pStyle w:val="JCEbodytext"/>
        <w:ind w:firstLine="709"/>
        <w:rPr>
          <w:rFonts w:asciiTheme="minorHAnsi" w:hAnsiTheme="minorHAnsi"/>
          <w:sz w:val="24"/>
          <w:szCs w:val="24"/>
        </w:rPr>
      </w:pPr>
      <w:r w:rsidRPr="007D4064">
        <w:rPr>
          <w:rFonts w:asciiTheme="minorHAnsi" w:hAnsiTheme="minorHAnsi"/>
          <w:sz w:val="24"/>
          <w:szCs w:val="24"/>
        </w:rPr>
        <w:t>where pH(A</w:t>
      </w:r>
      <w:r w:rsidRPr="007D4064">
        <w:rPr>
          <w:rFonts w:asciiTheme="minorHAnsi" w:hAnsiTheme="minorHAnsi"/>
          <w:sz w:val="24"/>
          <w:szCs w:val="24"/>
          <w:vertAlign w:val="superscript"/>
        </w:rPr>
        <w:t>–</w:t>
      </w:r>
      <w:r w:rsidRPr="007D4064">
        <w:rPr>
          <w:rFonts w:asciiTheme="minorHAnsi" w:hAnsiTheme="minorHAnsi"/>
          <w:sz w:val="24"/>
          <w:szCs w:val="24"/>
        </w:rPr>
        <w:t>,</w:t>
      </w:r>
      <w:r w:rsidRPr="007D4064">
        <w:rPr>
          <w:rFonts w:asciiTheme="minorHAnsi" w:hAnsiTheme="minorHAnsi"/>
          <w:i/>
          <w:sz w:val="24"/>
          <w:szCs w:val="24"/>
        </w:rPr>
        <w:t xml:space="preserve"> C</w:t>
      </w:r>
      <w:r w:rsidRPr="007D4064">
        <w:rPr>
          <w:rFonts w:asciiTheme="minorHAnsi" w:hAnsiTheme="minorHAnsi"/>
          <w:sz w:val="24"/>
          <w:szCs w:val="24"/>
        </w:rPr>
        <w:t>) is the pH of a solution of A</w:t>
      </w:r>
      <w:r w:rsidRPr="007D4064">
        <w:rPr>
          <w:rFonts w:asciiTheme="minorHAnsi" w:hAnsiTheme="minorHAnsi"/>
          <w:sz w:val="24"/>
          <w:szCs w:val="24"/>
          <w:vertAlign w:val="superscript"/>
        </w:rPr>
        <w:t>–</w:t>
      </w:r>
      <w:r w:rsidRPr="007D4064">
        <w:rPr>
          <w:rFonts w:asciiTheme="minorHAnsi" w:hAnsiTheme="minorHAnsi"/>
          <w:sz w:val="24"/>
          <w:szCs w:val="24"/>
          <w:vertAlign w:val="subscript"/>
        </w:rPr>
        <w:t xml:space="preserve"> </w:t>
      </w:r>
      <w:r w:rsidRPr="007D4064">
        <w:rPr>
          <w:rFonts w:asciiTheme="minorHAnsi" w:hAnsiTheme="minorHAnsi"/>
          <w:sz w:val="24"/>
          <w:szCs w:val="24"/>
        </w:rPr>
        <w:t xml:space="preserve">at concentration </w:t>
      </w:r>
      <w:r w:rsidRPr="007D4064">
        <w:rPr>
          <w:rFonts w:asciiTheme="minorHAnsi" w:hAnsiTheme="minorHAnsi"/>
          <w:i/>
          <w:sz w:val="24"/>
          <w:szCs w:val="24"/>
        </w:rPr>
        <w:t>C</w:t>
      </w:r>
      <w:r w:rsidRPr="007D4064">
        <w:rPr>
          <w:rFonts w:asciiTheme="minorHAnsi" w:hAnsiTheme="minorHAnsi"/>
          <w:sz w:val="24"/>
          <w:szCs w:val="24"/>
        </w:rPr>
        <w:t xml:space="preserve">. </w:t>
      </w:r>
      <w:r w:rsidR="00D20494">
        <w:rPr>
          <w:rFonts w:asciiTheme="minorHAnsi" w:hAnsiTheme="minorHAnsi"/>
          <w:sz w:val="24"/>
          <w:szCs w:val="24"/>
        </w:rPr>
        <w:t xml:space="preserve"> </w:t>
      </w:r>
    </w:p>
    <w:p w:rsidR="00E36EF9" w:rsidRDefault="00D42670" w:rsidP="00A70186">
      <w:pPr>
        <w:pStyle w:val="JCEbodytext"/>
        <w:ind w:firstLine="0"/>
        <w:rPr>
          <w:rFonts w:asciiTheme="minorHAnsi" w:hAnsiTheme="minorHAnsi"/>
          <w:sz w:val="24"/>
          <w:szCs w:val="24"/>
        </w:rPr>
      </w:pPr>
      <w:r w:rsidRPr="007D4064">
        <w:rPr>
          <w:rFonts w:asciiTheme="minorHAnsi" w:hAnsiTheme="minorHAnsi"/>
          <w:sz w:val="24"/>
          <w:szCs w:val="24"/>
        </w:rPr>
        <w:t xml:space="preserve">This procedure is complicated enough to </w:t>
      </w:r>
      <w:r w:rsidR="004C49D5" w:rsidRPr="007D4064">
        <w:rPr>
          <w:rFonts w:asciiTheme="minorHAnsi" w:hAnsiTheme="minorHAnsi"/>
          <w:sz w:val="24"/>
          <w:szCs w:val="24"/>
        </w:rPr>
        <w:t>be difficult for many students</w:t>
      </w:r>
      <w:r w:rsidRPr="007D4064">
        <w:rPr>
          <w:rFonts w:asciiTheme="minorHAnsi" w:hAnsiTheme="minorHAnsi"/>
          <w:sz w:val="24"/>
          <w:szCs w:val="24"/>
        </w:rPr>
        <w:t xml:space="preserve">. </w:t>
      </w:r>
      <w:r w:rsidR="0038758B" w:rsidRPr="007D4064">
        <w:rPr>
          <w:rFonts w:asciiTheme="minorHAnsi" w:hAnsiTheme="minorHAnsi"/>
          <w:sz w:val="24"/>
          <w:szCs w:val="24"/>
        </w:rPr>
        <w:t>The question “given this p</w:t>
      </w:r>
      <w:r w:rsidR="0038758B" w:rsidRPr="007D4064">
        <w:rPr>
          <w:rFonts w:asciiTheme="minorHAnsi" w:hAnsiTheme="minorHAnsi"/>
          <w:i/>
          <w:sz w:val="24"/>
          <w:szCs w:val="24"/>
        </w:rPr>
        <w:t>K</w:t>
      </w:r>
      <w:r w:rsidR="0038758B" w:rsidRPr="007D4064">
        <w:rPr>
          <w:rFonts w:asciiTheme="minorHAnsi" w:hAnsiTheme="minorHAnsi"/>
          <w:sz w:val="24"/>
          <w:szCs w:val="24"/>
          <w:vertAlign w:val="subscript"/>
        </w:rPr>
        <w:t>a</w:t>
      </w:r>
      <w:r w:rsidR="0038758B" w:rsidRPr="007D4064">
        <w:rPr>
          <w:rFonts w:asciiTheme="minorHAnsi" w:hAnsiTheme="minorHAnsi"/>
          <w:sz w:val="24"/>
          <w:szCs w:val="24"/>
        </w:rPr>
        <w:t>, what is the pH?” is formulated in acidic terms, but the student must translate the problem into basic terms to arrive at the artificial quantity pOH before</w:t>
      </w:r>
      <w:r w:rsidR="00A70186" w:rsidRPr="007D4064">
        <w:rPr>
          <w:rFonts w:asciiTheme="minorHAnsi" w:hAnsiTheme="minorHAnsi"/>
          <w:sz w:val="24"/>
          <w:szCs w:val="24"/>
        </w:rPr>
        <w:t xml:space="preserve"> </w:t>
      </w:r>
      <w:r w:rsidR="00BD45E3" w:rsidRPr="007D4064">
        <w:rPr>
          <w:rFonts w:asciiTheme="minorHAnsi" w:hAnsiTheme="minorHAnsi"/>
          <w:sz w:val="24"/>
          <w:szCs w:val="24"/>
        </w:rPr>
        <w:t>reaching</w:t>
      </w:r>
      <w:r w:rsidR="0038758B" w:rsidRPr="007D4064">
        <w:rPr>
          <w:rFonts w:asciiTheme="minorHAnsi" w:hAnsiTheme="minorHAnsi"/>
          <w:sz w:val="24"/>
          <w:szCs w:val="24"/>
        </w:rPr>
        <w:t xml:space="preserve"> the final answer. </w:t>
      </w:r>
      <w:r w:rsidR="00213639" w:rsidRPr="007D4064">
        <w:rPr>
          <w:rFonts w:asciiTheme="minorHAnsi" w:hAnsiTheme="minorHAnsi"/>
          <w:sz w:val="24"/>
          <w:szCs w:val="24"/>
        </w:rPr>
        <w:t>The proc</w:t>
      </w:r>
      <w:r w:rsidR="00A70186" w:rsidRPr="007D4064">
        <w:rPr>
          <w:rFonts w:asciiTheme="minorHAnsi" w:hAnsiTheme="minorHAnsi"/>
          <w:sz w:val="24"/>
          <w:szCs w:val="24"/>
        </w:rPr>
        <w:t>ess</w:t>
      </w:r>
      <w:r w:rsidR="00213639" w:rsidRPr="007D4064">
        <w:rPr>
          <w:rFonts w:asciiTheme="minorHAnsi" w:hAnsiTheme="minorHAnsi"/>
          <w:sz w:val="24"/>
          <w:szCs w:val="24"/>
        </w:rPr>
        <w:t xml:space="preserve"> recapitulates th</w:t>
      </w:r>
      <w:r w:rsidR="00527797" w:rsidRPr="007D4064">
        <w:rPr>
          <w:rFonts w:asciiTheme="minorHAnsi" w:hAnsiTheme="minorHAnsi"/>
          <w:sz w:val="24"/>
          <w:szCs w:val="24"/>
        </w:rPr>
        <w:t>e method</w:t>
      </w:r>
      <w:r w:rsidR="00213639" w:rsidRPr="007D4064">
        <w:rPr>
          <w:rFonts w:asciiTheme="minorHAnsi" w:hAnsiTheme="minorHAnsi"/>
          <w:sz w:val="24"/>
          <w:szCs w:val="24"/>
        </w:rPr>
        <w:t xml:space="preserve"> </w:t>
      </w:r>
      <w:r w:rsidR="00527797" w:rsidRPr="007D4064">
        <w:rPr>
          <w:rFonts w:asciiTheme="minorHAnsi" w:hAnsiTheme="minorHAnsi"/>
          <w:sz w:val="24"/>
          <w:szCs w:val="24"/>
        </w:rPr>
        <w:t xml:space="preserve">used </w:t>
      </w:r>
      <w:r w:rsidR="00213639" w:rsidRPr="007D4064">
        <w:rPr>
          <w:rFonts w:asciiTheme="minorHAnsi" w:hAnsiTheme="minorHAnsi"/>
          <w:sz w:val="24"/>
          <w:szCs w:val="24"/>
        </w:rPr>
        <w:t>for a weak acid but in a</w:t>
      </w:r>
      <w:r w:rsidR="00527797" w:rsidRPr="007D4064">
        <w:rPr>
          <w:rFonts w:asciiTheme="minorHAnsi" w:hAnsiTheme="minorHAnsi"/>
          <w:sz w:val="24"/>
          <w:szCs w:val="24"/>
        </w:rPr>
        <w:t xml:space="preserve"> lengthened and awkward</w:t>
      </w:r>
      <w:r w:rsidR="00213639" w:rsidRPr="007D4064">
        <w:rPr>
          <w:rFonts w:asciiTheme="minorHAnsi" w:hAnsiTheme="minorHAnsi"/>
          <w:sz w:val="24"/>
          <w:szCs w:val="24"/>
        </w:rPr>
        <w:t xml:space="preserve"> form. </w:t>
      </w:r>
      <w:r w:rsidR="0038758B" w:rsidRPr="007D4064">
        <w:rPr>
          <w:rFonts w:asciiTheme="minorHAnsi" w:hAnsiTheme="minorHAnsi"/>
          <w:sz w:val="24"/>
          <w:szCs w:val="24"/>
        </w:rPr>
        <w:t xml:space="preserve">As a reward for this </w:t>
      </w:r>
      <w:r w:rsidR="00D40EBE" w:rsidRPr="007D4064">
        <w:rPr>
          <w:rFonts w:asciiTheme="minorHAnsi" w:hAnsiTheme="minorHAnsi"/>
          <w:sz w:val="24"/>
          <w:szCs w:val="24"/>
        </w:rPr>
        <w:t xml:space="preserve">work </w:t>
      </w:r>
      <w:r w:rsidR="0038758B" w:rsidRPr="007D4064">
        <w:rPr>
          <w:rFonts w:asciiTheme="minorHAnsi" w:hAnsiTheme="minorHAnsi"/>
          <w:sz w:val="24"/>
          <w:szCs w:val="24"/>
        </w:rPr>
        <w:t>the student receives little or no compensatory insight into the behavior of weak bases.</w:t>
      </w:r>
    </w:p>
    <w:p w:rsidR="00E36EF9" w:rsidRPr="007D4064" w:rsidRDefault="00E36EF9" w:rsidP="00A70186">
      <w:pPr>
        <w:pStyle w:val="JCEbodytext"/>
        <w:ind w:firstLine="0"/>
        <w:rPr>
          <w:rFonts w:asciiTheme="minorHAnsi" w:hAnsiTheme="minorHAnsi"/>
          <w:sz w:val="24"/>
          <w:szCs w:val="24"/>
        </w:rPr>
      </w:pPr>
    </w:p>
    <w:p w:rsidR="007A33AD" w:rsidRPr="007D4064" w:rsidRDefault="000C11E6" w:rsidP="007D4064">
      <w:pPr>
        <w:pStyle w:val="Heading2"/>
      </w:pPr>
      <w:r w:rsidRPr="007D4064">
        <w:t xml:space="preserve">ANOTHER WAY TO CALCULATE THE </w:t>
      </w:r>
      <w:r>
        <w:t>pH</w:t>
      </w:r>
      <w:r w:rsidRPr="007D4064">
        <w:t xml:space="preserve"> OF A WEAK BASE </w:t>
      </w:r>
    </w:p>
    <w:p w:rsidR="00F02585" w:rsidRPr="000C11E6" w:rsidRDefault="00E95EC7" w:rsidP="000C11E6">
      <w:pPr>
        <w:pStyle w:val="JCEbodytext"/>
        <w:ind w:firstLine="0"/>
        <w:rPr>
          <w:rFonts w:asciiTheme="minorHAnsi" w:hAnsiTheme="minorHAnsi"/>
          <w:sz w:val="24"/>
          <w:szCs w:val="24"/>
        </w:rPr>
      </w:pPr>
      <w:r w:rsidRPr="000C11E6">
        <w:rPr>
          <w:rFonts w:asciiTheme="minorHAnsi" w:hAnsiTheme="minorHAnsi"/>
          <w:sz w:val="24"/>
          <w:szCs w:val="24"/>
        </w:rPr>
        <w:t>The present author</w:t>
      </w:r>
      <w:r w:rsidR="0038758B" w:rsidRPr="000C11E6">
        <w:rPr>
          <w:rFonts w:asciiTheme="minorHAnsi" w:hAnsiTheme="minorHAnsi"/>
          <w:sz w:val="24"/>
          <w:szCs w:val="24"/>
        </w:rPr>
        <w:t xml:space="preserve"> propose</w:t>
      </w:r>
      <w:r w:rsidRPr="000C11E6">
        <w:rPr>
          <w:rFonts w:asciiTheme="minorHAnsi" w:hAnsiTheme="minorHAnsi"/>
          <w:sz w:val="24"/>
          <w:szCs w:val="24"/>
        </w:rPr>
        <w:t>s</w:t>
      </w:r>
      <w:r w:rsidR="0038758B" w:rsidRPr="000C11E6">
        <w:rPr>
          <w:rFonts w:asciiTheme="minorHAnsi" w:hAnsiTheme="minorHAnsi"/>
          <w:sz w:val="24"/>
          <w:szCs w:val="24"/>
        </w:rPr>
        <w:t xml:space="preserve"> a</w:t>
      </w:r>
      <w:r w:rsidR="00D81FDF" w:rsidRPr="000C11E6">
        <w:rPr>
          <w:rFonts w:asciiTheme="minorHAnsi" w:hAnsiTheme="minorHAnsi"/>
          <w:sz w:val="24"/>
          <w:szCs w:val="24"/>
        </w:rPr>
        <w:t>n alternative method</w:t>
      </w:r>
      <w:r w:rsidR="0038758B" w:rsidRPr="000C11E6">
        <w:rPr>
          <w:rFonts w:asciiTheme="minorHAnsi" w:hAnsiTheme="minorHAnsi"/>
          <w:sz w:val="24"/>
          <w:szCs w:val="24"/>
        </w:rPr>
        <w:t xml:space="preserve"> which allows students to calculate the pH of a weakly basic solution </w:t>
      </w:r>
      <w:r w:rsidR="00F02585" w:rsidRPr="000C11E6">
        <w:rPr>
          <w:rFonts w:asciiTheme="minorHAnsi" w:hAnsiTheme="minorHAnsi"/>
          <w:sz w:val="24"/>
          <w:szCs w:val="24"/>
        </w:rPr>
        <w:t>from the p</w:t>
      </w:r>
      <w:r w:rsidR="00F02585" w:rsidRPr="000C11E6">
        <w:rPr>
          <w:rFonts w:asciiTheme="minorHAnsi" w:hAnsiTheme="minorHAnsi"/>
          <w:i/>
          <w:sz w:val="24"/>
          <w:szCs w:val="24"/>
        </w:rPr>
        <w:t>K</w:t>
      </w:r>
      <w:r w:rsidR="00F02585" w:rsidRPr="000C11E6">
        <w:rPr>
          <w:rFonts w:asciiTheme="minorHAnsi" w:hAnsiTheme="minorHAnsi"/>
          <w:sz w:val="24"/>
          <w:szCs w:val="24"/>
          <w:vertAlign w:val="subscript"/>
        </w:rPr>
        <w:t>a</w:t>
      </w:r>
      <w:r w:rsidR="00F02585" w:rsidRPr="000C11E6">
        <w:rPr>
          <w:rFonts w:asciiTheme="minorHAnsi" w:hAnsiTheme="minorHAnsi"/>
          <w:sz w:val="24"/>
          <w:szCs w:val="24"/>
        </w:rPr>
        <w:t xml:space="preserve"> of its conjugate acid </w:t>
      </w:r>
      <w:r w:rsidR="0038758B" w:rsidRPr="000C11E6">
        <w:rPr>
          <w:rFonts w:asciiTheme="minorHAnsi" w:hAnsiTheme="minorHAnsi"/>
          <w:sz w:val="24"/>
          <w:szCs w:val="24"/>
        </w:rPr>
        <w:t xml:space="preserve">without </w:t>
      </w:r>
      <w:r w:rsidR="00527797" w:rsidRPr="000C11E6">
        <w:rPr>
          <w:rFonts w:asciiTheme="minorHAnsi" w:hAnsiTheme="minorHAnsi"/>
          <w:sz w:val="24"/>
          <w:szCs w:val="24"/>
        </w:rPr>
        <w:t xml:space="preserve">calculating </w:t>
      </w:r>
      <w:r w:rsidR="00527797" w:rsidRPr="000C11E6">
        <w:rPr>
          <w:rFonts w:asciiTheme="minorHAnsi" w:hAnsiTheme="minorHAnsi"/>
          <w:i/>
          <w:sz w:val="24"/>
          <w:szCs w:val="24"/>
        </w:rPr>
        <w:t>K</w:t>
      </w:r>
      <w:r w:rsidR="00527797" w:rsidRPr="000C11E6">
        <w:rPr>
          <w:rFonts w:asciiTheme="minorHAnsi" w:hAnsiTheme="minorHAnsi"/>
          <w:sz w:val="24"/>
          <w:szCs w:val="24"/>
          <w:vertAlign w:val="subscript"/>
        </w:rPr>
        <w:t>b</w:t>
      </w:r>
      <w:r w:rsidR="00527797" w:rsidRPr="000C11E6">
        <w:rPr>
          <w:rFonts w:asciiTheme="minorHAnsi" w:hAnsiTheme="minorHAnsi"/>
          <w:sz w:val="24"/>
          <w:szCs w:val="24"/>
        </w:rPr>
        <w:t xml:space="preserve"> and pOH</w:t>
      </w:r>
      <w:r w:rsidR="0038758B" w:rsidRPr="000C11E6">
        <w:rPr>
          <w:rFonts w:asciiTheme="minorHAnsi" w:hAnsiTheme="minorHAnsi"/>
          <w:sz w:val="24"/>
          <w:szCs w:val="24"/>
        </w:rPr>
        <w:t xml:space="preserve">. </w:t>
      </w:r>
      <w:r w:rsidR="00F02585" w:rsidRPr="000C11E6">
        <w:rPr>
          <w:rFonts w:asciiTheme="minorHAnsi" w:hAnsiTheme="minorHAnsi"/>
          <w:sz w:val="24"/>
          <w:szCs w:val="24"/>
        </w:rPr>
        <w:t>The key relationship is given in eq</w:t>
      </w:r>
      <w:r w:rsidR="00C70644" w:rsidRPr="000C11E6">
        <w:rPr>
          <w:rFonts w:asciiTheme="minorHAnsi" w:hAnsiTheme="minorHAnsi"/>
          <w:sz w:val="24"/>
          <w:szCs w:val="24"/>
        </w:rPr>
        <w:t>n.</w:t>
      </w:r>
      <w:r w:rsidR="00F02585" w:rsidRPr="000C11E6">
        <w:rPr>
          <w:rFonts w:asciiTheme="minorHAnsi" w:hAnsiTheme="minorHAnsi"/>
          <w:sz w:val="24"/>
          <w:szCs w:val="24"/>
        </w:rPr>
        <w:t xml:space="preserve"> 9:</w:t>
      </w:r>
    </w:p>
    <w:p w:rsidR="0038758B" w:rsidRPr="007D4064" w:rsidRDefault="00F02585" w:rsidP="00F02585">
      <w:pPr>
        <w:pStyle w:val="JCEbodytext"/>
        <w:ind w:firstLine="426"/>
        <w:jc w:val="right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pH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HA, </m:t>
            </m:r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pH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, C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p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+7</m:t>
        </m:r>
      </m:oMath>
      <w:r w:rsidRPr="00E36EF9">
        <w:rPr>
          <w:rFonts w:asciiTheme="minorHAnsi" w:hAnsiTheme="minorHAnsi"/>
          <w:sz w:val="24"/>
          <w:szCs w:val="24"/>
        </w:rPr>
        <w:t xml:space="preserve">                          </w:t>
      </w:r>
      <w:r w:rsidR="00D20494" w:rsidRPr="00E36EF9">
        <w:rPr>
          <w:rFonts w:asciiTheme="minorHAnsi" w:hAnsiTheme="minorHAnsi"/>
          <w:sz w:val="24"/>
          <w:szCs w:val="24"/>
        </w:rPr>
        <w:t xml:space="preserve">   </w:t>
      </w:r>
      <w:r w:rsidRPr="00E36EF9">
        <w:rPr>
          <w:rFonts w:asciiTheme="minorHAnsi" w:hAnsiTheme="minorHAnsi"/>
          <w:sz w:val="24"/>
          <w:szCs w:val="24"/>
        </w:rPr>
        <w:t xml:space="preserve">                          (9)</w:t>
      </w:r>
    </w:p>
    <w:p w:rsidR="00F02585" w:rsidRPr="000C11E6" w:rsidRDefault="00F02585" w:rsidP="00F02585">
      <w:pPr>
        <w:pStyle w:val="JCEbodytext"/>
        <w:ind w:firstLine="0"/>
        <w:rPr>
          <w:rFonts w:asciiTheme="minorHAnsi" w:hAnsiTheme="minorHAnsi"/>
          <w:sz w:val="24"/>
          <w:szCs w:val="24"/>
        </w:rPr>
      </w:pPr>
      <w:r w:rsidRPr="000C11E6">
        <w:rPr>
          <w:rFonts w:asciiTheme="minorHAnsi" w:hAnsiTheme="minorHAnsi"/>
          <w:sz w:val="24"/>
          <w:szCs w:val="24"/>
        </w:rPr>
        <w:t>where pH(HA</w:t>
      </w:r>
      <w:r w:rsidR="005B3792" w:rsidRPr="000C11E6">
        <w:rPr>
          <w:rFonts w:asciiTheme="minorHAnsi" w:hAnsiTheme="minorHAnsi"/>
          <w:sz w:val="24"/>
          <w:szCs w:val="24"/>
        </w:rPr>
        <w:t xml:space="preserve">, </w:t>
      </w:r>
      <w:r w:rsidR="005B3792" w:rsidRPr="000C11E6">
        <w:rPr>
          <w:rFonts w:asciiTheme="minorHAnsi" w:hAnsiTheme="minorHAnsi"/>
          <w:i/>
          <w:sz w:val="24"/>
          <w:szCs w:val="24"/>
        </w:rPr>
        <w:t>C</w:t>
      </w:r>
      <w:r w:rsidRPr="000C11E6">
        <w:rPr>
          <w:rFonts w:asciiTheme="minorHAnsi" w:hAnsiTheme="minorHAnsi"/>
          <w:sz w:val="24"/>
          <w:szCs w:val="24"/>
        </w:rPr>
        <w:t>) is the pH of</w:t>
      </w:r>
      <w:r w:rsidR="00AD0686" w:rsidRPr="000C11E6">
        <w:rPr>
          <w:rFonts w:asciiTheme="minorHAnsi" w:hAnsiTheme="minorHAnsi"/>
          <w:sz w:val="24"/>
          <w:szCs w:val="24"/>
        </w:rPr>
        <w:t xml:space="preserve"> weak acid HA at</w:t>
      </w:r>
      <w:r w:rsidRPr="000C11E6">
        <w:rPr>
          <w:rFonts w:asciiTheme="minorHAnsi" w:hAnsiTheme="minorHAnsi"/>
          <w:sz w:val="24"/>
          <w:szCs w:val="24"/>
        </w:rPr>
        <w:t xml:space="preserve"> concentration </w:t>
      </w:r>
      <w:r w:rsidRPr="000C11E6">
        <w:rPr>
          <w:rFonts w:asciiTheme="minorHAnsi" w:hAnsiTheme="minorHAnsi"/>
          <w:i/>
          <w:sz w:val="24"/>
          <w:szCs w:val="24"/>
        </w:rPr>
        <w:t>C</w:t>
      </w:r>
      <w:r w:rsidRPr="000C11E6">
        <w:rPr>
          <w:rFonts w:asciiTheme="minorHAnsi" w:hAnsiTheme="minorHAnsi"/>
          <w:sz w:val="24"/>
          <w:szCs w:val="24"/>
        </w:rPr>
        <w:t>, and pH(A</w:t>
      </w:r>
      <w:r w:rsidRPr="000C11E6">
        <w:rPr>
          <w:rFonts w:asciiTheme="minorHAnsi" w:hAnsiTheme="minorHAnsi"/>
          <w:sz w:val="24"/>
          <w:szCs w:val="24"/>
          <w:vertAlign w:val="superscript"/>
        </w:rPr>
        <w:t>–</w:t>
      </w:r>
      <w:r w:rsidR="005B3792" w:rsidRPr="000C11E6">
        <w:rPr>
          <w:rFonts w:asciiTheme="minorHAnsi" w:hAnsiTheme="minorHAnsi"/>
          <w:sz w:val="24"/>
          <w:szCs w:val="24"/>
        </w:rPr>
        <w:t xml:space="preserve">, </w:t>
      </w:r>
      <w:r w:rsidR="005B3792" w:rsidRPr="000C11E6">
        <w:rPr>
          <w:rFonts w:asciiTheme="minorHAnsi" w:hAnsiTheme="minorHAnsi"/>
          <w:i/>
          <w:sz w:val="24"/>
          <w:szCs w:val="24"/>
        </w:rPr>
        <w:t>C</w:t>
      </w:r>
      <w:r w:rsidRPr="000C11E6">
        <w:rPr>
          <w:rFonts w:asciiTheme="minorHAnsi" w:hAnsiTheme="minorHAnsi"/>
          <w:sz w:val="24"/>
          <w:szCs w:val="24"/>
        </w:rPr>
        <w:t>) is the pH of weak base A</w:t>
      </w:r>
      <w:r w:rsidRPr="000C11E6">
        <w:rPr>
          <w:rFonts w:asciiTheme="minorHAnsi" w:hAnsiTheme="minorHAnsi"/>
          <w:sz w:val="24"/>
          <w:szCs w:val="24"/>
          <w:vertAlign w:val="superscript"/>
        </w:rPr>
        <w:t>–</w:t>
      </w:r>
      <w:r w:rsidR="00AD0686" w:rsidRPr="000C11E6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0C11E6">
        <w:rPr>
          <w:rFonts w:asciiTheme="minorHAnsi" w:hAnsiTheme="minorHAnsi"/>
          <w:sz w:val="24"/>
          <w:szCs w:val="24"/>
        </w:rPr>
        <w:t xml:space="preserve">at </w:t>
      </w:r>
      <w:r w:rsidR="00AD0686" w:rsidRPr="000C11E6">
        <w:rPr>
          <w:rFonts w:asciiTheme="minorHAnsi" w:hAnsiTheme="minorHAnsi"/>
          <w:sz w:val="24"/>
          <w:szCs w:val="24"/>
        </w:rPr>
        <w:t xml:space="preserve">the same </w:t>
      </w:r>
      <w:r w:rsidRPr="000C11E6">
        <w:rPr>
          <w:rFonts w:asciiTheme="minorHAnsi" w:hAnsiTheme="minorHAnsi"/>
          <w:sz w:val="24"/>
          <w:szCs w:val="24"/>
        </w:rPr>
        <w:t xml:space="preserve">concentration </w:t>
      </w:r>
      <w:r w:rsidRPr="000C11E6">
        <w:rPr>
          <w:rFonts w:asciiTheme="minorHAnsi" w:hAnsiTheme="minorHAnsi"/>
          <w:i/>
          <w:sz w:val="24"/>
          <w:szCs w:val="24"/>
        </w:rPr>
        <w:t>C</w:t>
      </w:r>
      <w:r w:rsidRPr="000C11E6">
        <w:rPr>
          <w:rFonts w:asciiTheme="minorHAnsi" w:hAnsiTheme="minorHAnsi"/>
          <w:sz w:val="24"/>
          <w:szCs w:val="24"/>
        </w:rPr>
        <w:t xml:space="preserve">. This relationship </w:t>
      </w:r>
      <w:r w:rsidR="00213639" w:rsidRPr="000C11E6">
        <w:rPr>
          <w:rFonts w:asciiTheme="minorHAnsi" w:hAnsiTheme="minorHAnsi"/>
          <w:sz w:val="24"/>
          <w:szCs w:val="24"/>
        </w:rPr>
        <w:t>depends on the same assumptions</w:t>
      </w:r>
      <w:r w:rsidR="00051E35" w:rsidRPr="000C11E6">
        <w:rPr>
          <w:rFonts w:asciiTheme="minorHAnsi" w:hAnsiTheme="minorHAnsi"/>
          <w:sz w:val="24"/>
          <w:szCs w:val="24"/>
        </w:rPr>
        <w:t>,</w:t>
      </w:r>
      <w:r w:rsidR="00213639" w:rsidRPr="000C11E6">
        <w:rPr>
          <w:rFonts w:asciiTheme="minorHAnsi" w:hAnsiTheme="minorHAnsi"/>
          <w:sz w:val="24"/>
          <w:szCs w:val="24"/>
        </w:rPr>
        <w:t xml:space="preserve"> and </w:t>
      </w:r>
      <w:r w:rsidRPr="000C11E6">
        <w:rPr>
          <w:rFonts w:asciiTheme="minorHAnsi" w:hAnsiTheme="minorHAnsi"/>
          <w:sz w:val="24"/>
          <w:szCs w:val="24"/>
        </w:rPr>
        <w:t xml:space="preserve">is </w:t>
      </w:r>
      <w:r w:rsidR="00213639" w:rsidRPr="000C11E6">
        <w:rPr>
          <w:rFonts w:asciiTheme="minorHAnsi" w:hAnsiTheme="minorHAnsi"/>
          <w:sz w:val="24"/>
          <w:szCs w:val="24"/>
        </w:rPr>
        <w:t xml:space="preserve">therefore </w:t>
      </w:r>
      <w:r w:rsidRPr="000C11E6">
        <w:rPr>
          <w:rFonts w:asciiTheme="minorHAnsi" w:hAnsiTheme="minorHAnsi"/>
          <w:sz w:val="24"/>
          <w:szCs w:val="24"/>
        </w:rPr>
        <w:t>valid under the same range of conditions</w:t>
      </w:r>
      <w:r w:rsidR="00051E35" w:rsidRPr="000C11E6">
        <w:rPr>
          <w:rFonts w:asciiTheme="minorHAnsi" w:hAnsiTheme="minorHAnsi"/>
          <w:sz w:val="24"/>
          <w:szCs w:val="24"/>
        </w:rPr>
        <w:t>,</w:t>
      </w:r>
      <w:r w:rsidRPr="000C11E6">
        <w:rPr>
          <w:rFonts w:asciiTheme="minorHAnsi" w:hAnsiTheme="minorHAnsi"/>
          <w:sz w:val="24"/>
          <w:szCs w:val="24"/>
        </w:rPr>
        <w:t xml:space="preserve"> as </w:t>
      </w:r>
      <w:r w:rsidR="00C70644" w:rsidRPr="000C11E6">
        <w:rPr>
          <w:rFonts w:asciiTheme="minorHAnsi" w:hAnsiTheme="minorHAnsi"/>
          <w:sz w:val="24"/>
          <w:szCs w:val="24"/>
        </w:rPr>
        <w:t>eqns.</w:t>
      </w:r>
      <w:r w:rsidRPr="000C11E6">
        <w:rPr>
          <w:rFonts w:asciiTheme="minorHAnsi" w:hAnsiTheme="minorHAnsi"/>
          <w:sz w:val="24"/>
          <w:szCs w:val="24"/>
        </w:rPr>
        <w:t xml:space="preserve"> 3, 4, 6 and 7.</w:t>
      </w:r>
    </w:p>
    <w:p w:rsidR="000C11E6" w:rsidRDefault="000C11E6" w:rsidP="000C11E6">
      <w:pPr>
        <w:pStyle w:val="JCEbodytext"/>
        <w:ind w:firstLine="0"/>
        <w:rPr>
          <w:sz w:val="24"/>
          <w:szCs w:val="24"/>
        </w:rPr>
      </w:pPr>
    </w:p>
    <w:p w:rsidR="00F02585" w:rsidRPr="000C11E6" w:rsidRDefault="00F02585" w:rsidP="000C11E6">
      <w:pPr>
        <w:pStyle w:val="JCEbodytext"/>
        <w:ind w:firstLine="0"/>
        <w:rPr>
          <w:rFonts w:asciiTheme="minorHAnsi" w:hAnsiTheme="minorHAnsi"/>
          <w:sz w:val="24"/>
          <w:szCs w:val="24"/>
        </w:rPr>
      </w:pPr>
      <w:r w:rsidRPr="000C11E6">
        <w:rPr>
          <w:rFonts w:asciiTheme="minorHAnsi" w:hAnsiTheme="minorHAnsi"/>
          <w:sz w:val="24"/>
          <w:szCs w:val="24"/>
        </w:rPr>
        <w:lastRenderedPageBreak/>
        <w:t>Using this relationship</w:t>
      </w:r>
      <w:r w:rsidR="00213639" w:rsidRPr="000C11E6">
        <w:rPr>
          <w:rFonts w:asciiTheme="minorHAnsi" w:hAnsiTheme="minorHAnsi"/>
          <w:sz w:val="24"/>
          <w:szCs w:val="24"/>
        </w:rPr>
        <w:t>,</w:t>
      </w:r>
      <w:r w:rsidRPr="000C11E6">
        <w:rPr>
          <w:rFonts w:asciiTheme="minorHAnsi" w:hAnsiTheme="minorHAnsi"/>
          <w:sz w:val="24"/>
          <w:szCs w:val="24"/>
        </w:rPr>
        <w:t xml:space="preserve"> </w:t>
      </w:r>
      <w:r w:rsidR="00043ED8" w:rsidRPr="000C11E6">
        <w:rPr>
          <w:rFonts w:asciiTheme="minorHAnsi" w:hAnsiTheme="minorHAnsi"/>
          <w:sz w:val="24"/>
          <w:szCs w:val="24"/>
        </w:rPr>
        <w:t>a</w:t>
      </w:r>
      <w:r w:rsidRPr="000C11E6">
        <w:rPr>
          <w:rFonts w:asciiTheme="minorHAnsi" w:hAnsiTheme="minorHAnsi"/>
          <w:sz w:val="24"/>
          <w:szCs w:val="24"/>
        </w:rPr>
        <w:t xml:space="preserve"> student </w:t>
      </w:r>
      <w:r w:rsidR="00213639" w:rsidRPr="000C11E6">
        <w:rPr>
          <w:rFonts w:asciiTheme="minorHAnsi" w:hAnsiTheme="minorHAnsi"/>
          <w:sz w:val="24"/>
          <w:szCs w:val="24"/>
        </w:rPr>
        <w:t>who is given the p</w:t>
      </w:r>
      <w:r w:rsidR="00213639" w:rsidRPr="000C11E6">
        <w:rPr>
          <w:rFonts w:asciiTheme="minorHAnsi" w:hAnsiTheme="minorHAnsi"/>
          <w:i/>
          <w:sz w:val="24"/>
          <w:szCs w:val="24"/>
        </w:rPr>
        <w:t>K</w:t>
      </w:r>
      <w:r w:rsidR="00213639" w:rsidRPr="000C11E6">
        <w:rPr>
          <w:rFonts w:asciiTheme="minorHAnsi" w:hAnsiTheme="minorHAnsi"/>
          <w:sz w:val="24"/>
          <w:szCs w:val="24"/>
          <w:vertAlign w:val="subscript"/>
        </w:rPr>
        <w:t>a</w:t>
      </w:r>
      <w:r w:rsidR="00213639" w:rsidRPr="000C11E6">
        <w:rPr>
          <w:rFonts w:asciiTheme="minorHAnsi" w:hAnsiTheme="minorHAnsi"/>
          <w:sz w:val="24"/>
          <w:szCs w:val="24"/>
        </w:rPr>
        <w:t xml:space="preserve"> of a weak acid HA and asked to calculate the pH of a solution of its conjugate base A</w:t>
      </w:r>
      <w:r w:rsidR="00213639" w:rsidRPr="000C11E6">
        <w:rPr>
          <w:rFonts w:asciiTheme="minorHAnsi" w:hAnsiTheme="minorHAnsi"/>
          <w:sz w:val="24"/>
          <w:szCs w:val="24"/>
          <w:vertAlign w:val="superscript"/>
        </w:rPr>
        <w:t>–</w:t>
      </w:r>
      <w:r w:rsidR="005B3792" w:rsidRPr="000C11E6">
        <w:rPr>
          <w:rFonts w:asciiTheme="minorHAnsi" w:hAnsiTheme="minorHAnsi"/>
          <w:sz w:val="24"/>
          <w:szCs w:val="24"/>
        </w:rPr>
        <w:t xml:space="preserve"> at concentration </w:t>
      </w:r>
      <w:r w:rsidR="00213639" w:rsidRPr="000C11E6">
        <w:rPr>
          <w:rFonts w:asciiTheme="minorHAnsi" w:hAnsiTheme="minorHAnsi"/>
          <w:i/>
          <w:sz w:val="24"/>
          <w:szCs w:val="24"/>
        </w:rPr>
        <w:t>C</w:t>
      </w:r>
      <w:r w:rsidR="00213639" w:rsidRPr="000C11E6">
        <w:rPr>
          <w:rFonts w:asciiTheme="minorHAnsi" w:hAnsiTheme="minorHAnsi"/>
          <w:sz w:val="24"/>
          <w:szCs w:val="24"/>
        </w:rPr>
        <w:t xml:space="preserve"> </w:t>
      </w:r>
      <w:r w:rsidR="00527797" w:rsidRPr="000C11E6">
        <w:rPr>
          <w:rFonts w:asciiTheme="minorHAnsi" w:hAnsiTheme="minorHAnsi"/>
          <w:sz w:val="24"/>
          <w:szCs w:val="24"/>
        </w:rPr>
        <w:t xml:space="preserve">may </w:t>
      </w:r>
      <w:r w:rsidR="00213639" w:rsidRPr="000C11E6">
        <w:rPr>
          <w:rFonts w:asciiTheme="minorHAnsi" w:hAnsiTheme="minorHAnsi"/>
          <w:sz w:val="24"/>
          <w:szCs w:val="24"/>
        </w:rPr>
        <w:t>follow this procedure:</w:t>
      </w:r>
    </w:p>
    <w:p w:rsidR="00213639" w:rsidRPr="000C11E6" w:rsidRDefault="00213639" w:rsidP="00213639">
      <w:pPr>
        <w:pStyle w:val="JCEbodytext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0C11E6">
        <w:rPr>
          <w:rFonts w:asciiTheme="minorHAnsi" w:hAnsiTheme="minorHAnsi"/>
          <w:sz w:val="24"/>
          <w:szCs w:val="24"/>
        </w:rPr>
        <w:t xml:space="preserve">Use </w:t>
      </w:r>
      <w:r w:rsidR="00C70644" w:rsidRPr="000C11E6">
        <w:rPr>
          <w:rFonts w:asciiTheme="minorHAnsi" w:hAnsiTheme="minorHAnsi"/>
          <w:sz w:val="24"/>
          <w:szCs w:val="24"/>
        </w:rPr>
        <w:t>eqns.</w:t>
      </w:r>
      <w:r w:rsidRPr="000C11E6">
        <w:rPr>
          <w:rFonts w:asciiTheme="minorHAnsi" w:hAnsiTheme="minorHAnsi"/>
          <w:sz w:val="24"/>
          <w:szCs w:val="24"/>
        </w:rPr>
        <w:t xml:space="preserve"> 3 and 4 to calculate the pH of a solution of HA </w:t>
      </w:r>
      <w:r w:rsidR="005B3792" w:rsidRPr="000C11E6">
        <w:rPr>
          <w:rFonts w:asciiTheme="minorHAnsi" w:hAnsiTheme="minorHAnsi"/>
          <w:sz w:val="24"/>
          <w:szCs w:val="24"/>
        </w:rPr>
        <w:t>at concentration</w:t>
      </w:r>
      <w:r w:rsidRPr="000C11E6">
        <w:rPr>
          <w:rFonts w:asciiTheme="minorHAnsi" w:hAnsiTheme="minorHAnsi"/>
          <w:sz w:val="24"/>
          <w:szCs w:val="24"/>
        </w:rPr>
        <w:t xml:space="preserve"> </w:t>
      </w:r>
      <w:r w:rsidRPr="000C11E6">
        <w:rPr>
          <w:rFonts w:asciiTheme="minorHAnsi" w:hAnsiTheme="minorHAnsi"/>
          <w:i/>
          <w:sz w:val="24"/>
          <w:szCs w:val="24"/>
        </w:rPr>
        <w:t>C</w:t>
      </w:r>
    </w:p>
    <w:p w:rsidR="00213639" w:rsidRPr="000C11E6" w:rsidRDefault="00213639" w:rsidP="00213639">
      <w:pPr>
        <w:pStyle w:val="JCEbodytext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0C11E6">
        <w:rPr>
          <w:rFonts w:asciiTheme="minorHAnsi" w:hAnsiTheme="minorHAnsi"/>
          <w:sz w:val="24"/>
          <w:szCs w:val="24"/>
        </w:rPr>
        <w:t xml:space="preserve">Use </w:t>
      </w:r>
      <w:r w:rsidR="00C70644" w:rsidRPr="000C11E6">
        <w:rPr>
          <w:rFonts w:asciiTheme="minorHAnsi" w:hAnsiTheme="minorHAnsi"/>
          <w:sz w:val="24"/>
          <w:szCs w:val="24"/>
        </w:rPr>
        <w:t>eqn.</w:t>
      </w:r>
      <w:r w:rsidRPr="000C11E6">
        <w:rPr>
          <w:rFonts w:asciiTheme="minorHAnsi" w:hAnsiTheme="minorHAnsi"/>
          <w:sz w:val="24"/>
          <w:szCs w:val="24"/>
        </w:rPr>
        <w:t xml:space="preserve"> 9 to </w:t>
      </w:r>
      <w:r w:rsidR="00AF1963" w:rsidRPr="000C11E6">
        <w:rPr>
          <w:rFonts w:asciiTheme="minorHAnsi" w:hAnsiTheme="minorHAnsi"/>
          <w:sz w:val="24"/>
          <w:szCs w:val="24"/>
        </w:rPr>
        <w:t xml:space="preserve">find </w:t>
      </w:r>
      <w:r w:rsidRPr="000C11E6">
        <w:rPr>
          <w:rFonts w:asciiTheme="minorHAnsi" w:hAnsiTheme="minorHAnsi"/>
          <w:sz w:val="24"/>
          <w:szCs w:val="24"/>
        </w:rPr>
        <w:t>the pH of the solution A</w:t>
      </w:r>
      <w:r w:rsidRPr="000C11E6">
        <w:rPr>
          <w:rFonts w:asciiTheme="minorHAnsi" w:hAnsiTheme="minorHAnsi"/>
          <w:sz w:val="24"/>
          <w:szCs w:val="24"/>
          <w:vertAlign w:val="superscript"/>
        </w:rPr>
        <w:t>–</w:t>
      </w:r>
      <w:r w:rsidRPr="000C11E6">
        <w:rPr>
          <w:rFonts w:asciiTheme="minorHAnsi" w:hAnsiTheme="minorHAnsi"/>
          <w:sz w:val="24"/>
          <w:szCs w:val="24"/>
        </w:rPr>
        <w:t xml:space="preserve"> </w:t>
      </w:r>
      <w:r w:rsidR="005B3792" w:rsidRPr="000C11E6">
        <w:rPr>
          <w:rFonts w:asciiTheme="minorHAnsi" w:hAnsiTheme="minorHAnsi"/>
          <w:sz w:val="24"/>
          <w:szCs w:val="24"/>
        </w:rPr>
        <w:t>at concentration</w:t>
      </w:r>
      <w:r w:rsidRPr="000C11E6">
        <w:rPr>
          <w:rFonts w:asciiTheme="minorHAnsi" w:hAnsiTheme="minorHAnsi"/>
          <w:sz w:val="24"/>
          <w:szCs w:val="24"/>
        </w:rPr>
        <w:t xml:space="preserve"> </w:t>
      </w:r>
      <w:r w:rsidRPr="000C11E6">
        <w:rPr>
          <w:rFonts w:asciiTheme="minorHAnsi" w:hAnsiTheme="minorHAnsi"/>
          <w:i/>
          <w:sz w:val="24"/>
          <w:szCs w:val="24"/>
        </w:rPr>
        <w:t>C</w:t>
      </w:r>
      <w:r w:rsidR="005B3792" w:rsidRPr="000C11E6">
        <w:rPr>
          <w:rFonts w:asciiTheme="minorHAnsi" w:hAnsiTheme="minorHAnsi"/>
          <w:sz w:val="24"/>
          <w:szCs w:val="24"/>
        </w:rPr>
        <w:t>.</w:t>
      </w:r>
    </w:p>
    <w:p w:rsidR="00051E35" w:rsidRDefault="00051E35" w:rsidP="00051E35">
      <w:pPr>
        <w:pStyle w:val="JCEbodytext"/>
        <w:ind w:firstLine="0"/>
        <w:rPr>
          <w:rFonts w:asciiTheme="minorHAnsi" w:hAnsiTheme="minorHAnsi"/>
          <w:sz w:val="24"/>
          <w:szCs w:val="24"/>
        </w:rPr>
      </w:pPr>
      <w:r w:rsidRPr="000C11E6">
        <w:rPr>
          <w:rFonts w:asciiTheme="minorHAnsi" w:hAnsiTheme="minorHAnsi"/>
          <w:sz w:val="24"/>
          <w:szCs w:val="24"/>
        </w:rPr>
        <w:t xml:space="preserve">This procedure is </w:t>
      </w:r>
      <w:r w:rsidR="004C4270" w:rsidRPr="000C11E6">
        <w:rPr>
          <w:rFonts w:asciiTheme="minorHAnsi" w:hAnsiTheme="minorHAnsi"/>
          <w:sz w:val="24"/>
          <w:szCs w:val="24"/>
        </w:rPr>
        <w:t xml:space="preserve">less complex </w:t>
      </w:r>
      <w:r w:rsidRPr="000C11E6">
        <w:rPr>
          <w:rFonts w:asciiTheme="minorHAnsi" w:hAnsiTheme="minorHAnsi"/>
          <w:sz w:val="24"/>
          <w:szCs w:val="24"/>
        </w:rPr>
        <w:t>than the traditional procedure (</w:t>
      </w:r>
      <w:r w:rsidR="00C70644" w:rsidRPr="000C11E6">
        <w:rPr>
          <w:rFonts w:asciiTheme="minorHAnsi" w:hAnsiTheme="minorHAnsi"/>
          <w:sz w:val="24"/>
          <w:szCs w:val="24"/>
        </w:rPr>
        <w:t>eqns.</w:t>
      </w:r>
      <w:r w:rsidR="00527797" w:rsidRPr="000C11E6">
        <w:rPr>
          <w:rFonts w:asciiTheme="minorHAnsi" w:hAnsiTheme="minorHAnsi"/>
          <w:sz w:val="24"/>
          <w:szCs w:val="24"/>
        </w:rPr>
        <w:t xml:space="preserve"> 5-8) and</w:t>
      </w:r>
      <w:r w:rsidR="00C70644" w:rsidRPr="000C11E6">
        <w:rPr>
          <w:rFonts w:asciiTheme="minorHAnsi" w:hAnsiTheme="minorHAnsi"/>
          <w:sz w:val="24"/>
          <w:szCs w:val="24"/>
        </w:rPr>
        <w:t>, in the present author’s experience,</w:t>
      </w:r>
      <w:r w:rsidR="00527797" w:rsidRPr="000C11E6">
        <w:rPr>
          <w:rFonts w:asciiTheme="minorHAnsi" w:hAnsiTheme="minorHAnsi"/>
          <w:sz w:val="24"/>
          <w:szCs w:val="24"/>
        </w:rPr>
        <w:t xml:space="preserve"> leads</w:t>
      </w:r>
      <w:r w:rsidR="00C70644" w:rsidRPr="000C11E6">
        <w:rPr>
          <w:rFonts w:asciiTheme="minorHAnsi" w:hAnsiTheme="minorHAnsi"/>
          <w:sz w:val="24"/>
          <w:szCs w:val="24"/>
        </w:rPr>
        <w:t xml:space="preserve"> students </w:t>
      </w:r>
      <w:r w:rsidR="00527797" w:rsidRPr="000C11E6">
        <w:rPr>
          <w:rFonts w:asciiTheme="minorHAnsi" w:hAnsiTheme="minorHAnsi"/>
          <w:sz w:val="24"/>
          <w:szCs w:val="24"/>
        </w:rPr>
        <w:t>more safel</w:t>
      </w:r>
      <w:r w:rsidRPr="000C11E6">
        <w:rPr>
          <w:rFonts w:asciiTheme="minorHAnsi" w:hAnsiTheme="minorHAnsi"/>
          <w:sz w:val="24"/>
          <w:szCs w:val="24"/>
        </w:rPr>
        <w:t xml:space="preserve">y to the same answer. </w:t>
      </w:r>
      <w:r w:rsidR="00E36EF9">
        <w:rPr>
          <w:rFonts w:asciiTheme="minorHAnsi" w:hAnsiTheme="minorHAnsi"/>
          <w:sz w:val="24"/>
          <w:szCs w:val="24"/>
        </w:rPr>
        <w:t xml:space="preserve">The </w:t>
      </w:r>
      <w:r w:rsidR="007E6EA2" w:rsidRPr="000C11E6">
        <w:rPr>
          <w:rFonts w:asciiTheme="minorHAnsi" w:hAnsiTheme="minorHAnsi"/>
          <w:sz w:val="24"/>
          <w:szCs w:val="24"/>
        </w:rPr>
        <w:t xml:space="preserve">method does not preclude students from learning the significance of </w:t>
      </w:r>
      <w:r w:rsidR="00C70644" w:rsidRPr="000C11E6">
        <w:rPr>
          <w:rFonts w:asciiTheme="minorHAnsi" w:hAnsiTheme="minorHAnsi"/>
          <w:sz w:val="24"/>
          <w:szCs w:val="24"/>
        </w:rPr>
        <w:t>eqn.</w:t>
      </w:r>
      <w:r w:rsidR="007E6EA2" w:rsidRPr="000C11E6">
        <w:rPr>
          <w:rFonts w:asciiTheme="minorHAnsi" w:hAnsiTheme="minorHAnsi"/>
          <w:sz w:val="24"/>
          <w:szCs w:val="24"/>
        </w:rPr>
        <w:t xml:space="preserve"> 5 and the meaning of </w:t>
      </w:r>
      <w:r w:rsidR="007E6EA2" w:rsidRPr="000C11E6">
        <w:rPr>
          <w:rFonts w:asciiTheme="minorHAnsi" w:hAnsiTheme="minorHAnsi"/>
          <w:i/>
          <w:sz w:val="24"/>
          <w:szCs w:val="24"/>
        </w:rPr>
        <w:t>K</w:t>
      </w:r>
      <w:r w:rsidR="007E6EA2" w:rsidRPr="000C11E6">
        <w:rPr>
          <w:rFonts w:asciiTheme="minorHAnsi" w:hAnsiTheme="minorHAnsi"/>
          <w:sz w:val="24"/>
          <w:szCs w:val="24"/>
          <w:vertAlign w:val="subscript"/>
        </w:rPr>
        <w:t>b</w:t>
      </w:r>
      <w:r w:rsidR="00E36EF9">
        <w:rPr>
          <w:rFonts w:asciiTheme="minorHAnsi" w:hAnsiTheme="minorHAnsi"/>
          <w:sz w:val="24"/>
          <w:szCs w:val="24"/>
        </w:rPr>
        <w:t xml:space="preserve">, and they may use eqn. 9 alongside </w:t>
      </w:r>
      <w:r w:rsidR="004C4270" w:rsidRPr="000C11E6">
        <w:rPr>
          <w:rFonts w:asciiTheme="minorHAnsi" w:hAnsiTheme="minorHAnsi"/>
          <w:sz w:val="24"/>
          <w:szCs w:val="24"/>
        </w:rPr>
        <w:t>traditional procedure</w:t>
      </w:r>
      <w:r w:rsidR="00E36EF9">
        <w:rPr>
          <w:rFonts w:asciiTheme="minorHAnsi" w:hAnsiTheme="minorHAnsi"/>
          <w:sz w:val="24"/>
          <w:szCs w:val="24"/>
        </w:rPr>
        <w:t>s to check their answers</w:t>
      </w:r>
      <w:r w:rsidR="004C4270" w:rsidRPr="000C11E6">
        <w:rPr>
          <w:rFonts w:asciiTheme="minorHAnsi" w:hAnsiTheme="minorHAnsi"/>
          <w:sz w:val="24"/>
          <w:szCs w:val="24"/>
        </w:rPr>
        <w:t>.</w:t>
      </w:r>
    </w:p>
    <w:p w:rsidR="00E36EF9" w:rsidRPr="000C11E6" w:rsidRDefault="00E36EF9" w:rsidP="00051E35">
      <w:pPr>
        <w:pStyle w:val="JCEbodytext"/>
        <w:ind w:firstLine="0"/>
        <w:rPr>
          <w:rFonts w:asciiTheme="minorHAnsi" w:hAnsiTheme="minorHAnsi"/>
          <w:sz w:val="24"/>
          <w:szCs w:val="24"/>
        </w:rPr>
      </w:pPr>
    </w:p>
    <w:p w:rsidR="007A33AD" w:rsidRPr="007D4064" w:rsidRDefault="007A33AD" w:rsidP="000C11E6">
      <w:pPr>
        <w:pStyle w:val="Heading2"/>
      </w:pPr>
      <w:r w:rsidRPr="007D4064">
        <w:t>DERIVATION</w:t>
      </w:r>
      <w:r w:rsidR="00BF500F" w:rsidRPr="007D4064">
        <w:t xml:space="preserve"> OF </w:t>
      </w:r>
      <w:r w:rsidR="00C70644" w:rsidRPr="007D4064">
        <w:t>EQN.</w:t>
      </w:r>
      <w:r w:rsidR="00BF500F" w:rsidRPr="007D4064">
        <w:t xml:space="preserve"> 9</w:t>
      </w:r>
    </w:p>
    <w:p w:rsidR="00967E50" w:rsidRPr="000C11E6" w:rsidRDefault="00967E50" w:rsidP="00627428">
      <w:pPr>
        <w:pStyle w:val="JCEbodytext"/>
        <w:ind w:firstLine="0"/>
        <w:rPr>
          <w:rFonts w:asciiTheme="minorHAnsi" w:hAnsiTheme="minorHAnsi"/>
          <w:sz w:val="24"/>
          <w:szCs w:val="24"/>
        </w:rPr>
      </w:pPr>
      <w:r w:rsidRPr="000C11E6">
        <w:rPr>
          <w:rFonts w:asciiTheme="minorHAnsi" w:hAnsiTheme="minorHAnsi"/>
          <w:sz w:val="24"/>
          <w:szCs w:val="24"/>
        </w:rPr>
        <w:t xml:space="preserve">Expanding </w:t>
      </w:r>
      <w:r w:rsidR="00C70644" w:rsidRPr="000C11E6">
        <w:rPr>
          <w:rFonts w:asciiTheme="minorHAnsi" w:hAnsiTheme="minorHAnsi"/>
          <w:sz w:val="24"/>
          <w:szCs w:val="24"/>
        </w:rPr>
        <w:t>eqn.</w:t>
      </w:r>
      <w:r w:rsidRPr="000C11E6">
        <w:rPr>
          <w:rFonts w:asciiTheme="minorHAnsi" w:hAnsiTheme="minorHAnsi"/>
          <w:sz w:val="24"/>
          <w:szCs w:val="24"/>
        </w:rPr>
        <w:t xml:space="preserve"> 4 gives </w:t>
      </w:r>
      <w:r w:rsidR="00C70644" w:rsidRPr="000C11E6">
        <w:rPr>
          <w:rFonts w:asciiTheme="minorHAnsi" w:hAnsiTheme="minorHAnsi"/>
          <w:sz w:val="24"/>
          <w:szCs w:val="24"/>
        </w:rPr>
        <w:t>eqn.</w:t>
      </w:r>
      <w:r w:rsidRPr="000C11E6">
        <w:rPr>
          <w:rFonts w:asciiTheme="minorHAnsi" w:hAnsiTheme="minorHAnsi"/>
          <w:sz w:val="24"/>
          <w:szCs w:val="24"/>
        </w:rPr>
        <w:t xml:space="preserve"> 10:</w:t>
      </w:r>
    </w:p>
    <w:p w:rsidR="00967E50" w:rsidRPr="007D4064" w:rsidRDefault="00967E50" w:rsidP="004D4F22">
      <w:pPr>
        <w:pStyle w:val="JCEbodytext"/>
        <w:ind w:firstLine="426"/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HA,C</m:t>
            </m:r>
          </m:e>
        </m:d>
        <m:r>
          <w:rPr>
            <w:rFonts w:ascii="Cambria Math" w:hAnsi="Cambria Math"/>
            <w:sz w:val="24"/>
            <w:szCs w:val="24"/>
          </w:rPr>
          <m:t>=-0.5 logC-0.5 log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4D4F22" w:rsidRPr="00E36EF9">
        <w:rPr>
          <w:rFonts w:asciiTheme="minorHAnsi" w:hAnsiTheme="minorHAnsi"/>
          <w:sz w:val="24"/>
          <w:szCs w:val="24"/>
        </w:rPr>
        <w:t xml:space="preserve">                      </w:t>
      </w:r>
      <w:r w:rsidR="00E36EF9">
        <w:rPr>
          <w:rFonts w:asciiTheme="minorHAnsi" w:hAnsiTheme="minorHAnsi"/>
          <w:sz w:val="24"/>
          <w:szCs w:val="24"/>
        </w:rPr>
        <w:t xml:space="preserve">        </w:t>
      </w:r>
      <w:r w:rsidR="004D4F22" w:rsidRPr="00E36EF9">
        <w:rPr>
          <w:rFonts w:asciiTheme="minorHAnsi" w:hAnsiTheme="minorHAnsi"/>
          <w:sz w:val="24"/>
          <w:szCs w:val="24"/>
        </w:rPr>
        <w:t xml:space="preserve">                                (10)</w:t>
      </w:r>
    </w:p>
    <w:p w:rsidR="004D4F22" w:rsidRPr="000C11E6" w:rsidRDefault="004D4F22" w:rsidP="000C11E6">
      <w:pPr>
        <w:pStyle w:val="JCEbodytext"/>
        <w:ind w:firstLine="0"/>
        <w:rPr>
          <w:rFonts w:asciiTheme="minorHAnsi" w:hAnsiTheme="minorHAnsi"/>
          <w:sz w:val="24"/>
          <w:szCs w:val="24"/>
        </w:rPr>
      </w:pPr>
      <w:r w:rsidRPr="000C11E6">
        <w:rPr>
          <w:rFonts w:asciiTheme="minorHAnsi" w:hAnsiTheme="minorHAnsi"/>
          <w:sz w:val="24"/>
          <w:szCs w:val="24"/>
        </w:rPr>
        <w:t xml:space="preserve">The definition of the p function allows us to write </w:t>
      </w:r>
      <w:r w:rsidR="00C70644" w:rsidRPr="000C11E6">
        <w:rPr>
          <w:rFonts w:asciiTheme="minorHAnsi" w:hAnsiTheme="minorHAnsi"/>
          <w:sz w:val="24"/>
          <w:szCs w:val="24"/>
        </w:rPr>
        <w:t>eqn.</w:t>
      </w:r>
      <w:r w:rsidRPr="000C11E6">
        <w:rPr>
          <w:rFonts w:asciiTheme="minorHAnsi" w:hAnsiTheme="minorHAnsi"/>
          <w:sz w:val="24"/>
          <w:szCs w:val="24"/>
        </w:rPr>
        <w:t xml:space="preserve"> 11, which in turn gives </w:t>
      </w:r>
      <w:r w:rsidR="00C70644" w:rsidRPr="000C11E6">
        <w:rPr>
          <w:rFonts w:asciiTheme="minorHAnsi" w:hAnsiTheme="minorHAnsi"/>
          <w:sz w:val="24"/>
          <w:szCs w:val="24"/>
        </w:rPr>
        <w:t>eqn.</w:t>
      </w:r>
      <w:r w:rsidRPr="000C11E6">
        <w:rPr>
          <w:rFonts w:asciiTheme="minorHAnsi" w:hAnsiTheme="minorHAnsi"/>
          <w:sz w:val="24"/>
          <w:szCs w:val="24"/>
        </w:rPr>
        <w:t xml:space="preserve"> 12, an expression for the pH of a weak acid solution in terms of its p</w:t>
      </w:r>
      <w:r w:rsidRPr="000C11E6">
        <w:rPr>
          <w:rFonts w:asciiTheme="minorHAnsi" w:hAnsiTheme="minorHAnsi"/>
          <w:i/>
          <w:sz w:val="24"/>
          <w:szCs w:val="24"/>
        </w:rPr>
        <w:t>K</w:t>
      </w:r>
      <w:r w:rsidRPr="000C11E6">
        <w:rPr>
          <w:rFonts w:asciiTheme="minorHAnsi" w:hAnsiTheme="minorHAnsi"/>
          <w:sz w:val="24"/>
          <w:szCs w:val="24"/>
          <w:vertAlign w:val="subscript"/>
        </w:rPr>
        <w:t>a</w:t>
      </w:r>
      <w:r w:rsidRPr="000C11E6">
        <w:rPr>
          <w:rFonts w:asciiTheme="minorHAnsi" w:hAnsiTheme="minorHAnsi"/>
          <w:sz w:val="24"/>
          <w:szCs w:val="24"/>
        </w:rPr>
        <w:t>.</w:t>
      </w:r>
    </w:p>
    <w:p w:rsidR="004D4F22" w:rsidRPr="00E36EF9" w:rsidRDefault="004D4F22" w:rsidP="004D4F22">
      <w:pPr>
        <w:pStyle w:val="JCEbodytext"/>
        <w:ind w:firstLine="426"/>
        <w:jc w:val="right"/>
        <w:rPr>
          <w:rFonts w:asciiTheme="minorHAnsi" w:hAnsiTheme="min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-0.5log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0.5</m:t>
            </m:r>
          </m:sup>
        </m:sSup>
      </m:oMath>
      <w:r w:rsidRPr="00E36EF9">
        <w:rPr>
          <w:rFonts w:asciiTheme="minorHAnsi" w:hAnsiTheme="minorHAnsi"/>
          <w:sz w:val="24"/>
          <w:szCs w:val="24"/>
        </w:rPr>
        <w:t xml:space="preserve">                             </w:t>
      </w:r>
      <w:r w:rsidR="000C11E6" w:rsidRPr="00E36EF9">
        <w:rPr>
          <w:rFonts w:asciiTheme="minorHAnsi" w:hAnsiTheme="minorHAnsi"/>
          <w:sz w:val="24"/>
          <w:szCs w:val="24"/>
        </w:rPr>
        <w:t xml:space="preserve">      </w:t>
      </w:r>
      <w:r w:rsidRPr="00E36EF9">
        <w:rPr>
          <w:rFonts w:asciiTheme="minorHAnsi" w:hAnsiTheme="minorHAnsi"/>
          <w:sz w:val="24"/>
          <w:szCs w:val="24"/>
        </w:rPr>
        <w:t xml:space="preserve">                                          (11)</w:t>
      </w:r>
    </w:p>
    <w:p w:rsidR="004D4F22" w:rsidRPr="007D4064" w:rsidRDefault="004D4F22" w:rsidP="004D4F22">
      <w:pPr>
        <w:pStyle w:val="JCEbodytext"/>
        <w:ind w:firstLine="426"/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HA,C</m:t>
            </m:r>
          </m:e>
        </m:d>
        <m:r>
          <w:rPr>
            <w:rFonts w:ascii="Cambria Math" w:hAnsi="Cambria Math"/>
            <w:sz w:val="24"/>
            <w:szCs w:val="24"/>
          </w:rPr>
          <m:t>=-0.5 logC+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0.5</m:t>
            </m:r>
          </m:sup>
        </m:sSup>
      </m:oMath>
      <w:r w:rsidRPr="00E36EF9">
        <w:rPr>
          <w:rFonts w:asciiTheme="minorHAnsi" w:hAnsiTheme="minorHAnsi"/>
          <w:sz w:val="24"/>
          <w:szCs w:val="24"/>
        </w:rPr>
        <w:t xml:space="preserve">                        </w:t>
      </w:r>
      <w:r w:rsidR="000C11E6" w:rsidRPr="00E36EF9">
        <w:rPr>
          <w:rFonts w:asciiTheme="minorHAnsi" w:hAnsiTheme="minorHAnsi"/>
          <w:sz w:val="24"/>
          <w:szCs w:val="24"/>
        </w:rPr>
        <w:t xml:space="preserve">   </w:t>
      </w:r>
      <w:r w:rsidRPr="00E36EF9">
        <w:rPr>
          <w:rFonts w:asciiTheme="minorHAnsi" w:hAnsiTheme="minorHAnsi"/>
          <w:sz w:val="24"/>
          <w:szCs w:val="24"/>
        </w:rPr>
        <w:t xml:space="preserve">                                 (12)</w:t>
      </w:r>
    </w:p>
    <w:p w:rsidR="004D4F22" w:rsidRPr="000C11E6" w:rsidRDefault="004D4F22" w:rsidP="000C11E6">
      <w:pPr>
        <w:pStyle w:val="JCEbodytext"/>
        <w:ind w:firstLine="0"/>
        <w:rPr>
          <w:rFonts w:asciiTheme="minorHAnsi" w:hAnsiTheme="minorHAnsi"/>
          <w:sz w:val="24"/>
          <w:szCs w:val="24"/>
        </w:rPr>
      </w:pPr>
      <w:r w:rsidRPr="000C11E6">
        <w:rPr>
          <w:rFonts w:asciiTheme="minorHAnsi" w:hAnsiTheme="minorHAnsi"/>
          <w:sz w:val="24"/>
          <w:szCs w:val="24"/>
        </w:rPr>
        <w:t>We now derive the equivalent expression for pH(A</w:t>
      </w:r>
      <w:r w:rsidRPr="000C11E6">
        <w:rPr>
          <w:rFonts w:asciiTheme="minorHAnsi" w:hAnsiTheme="minorHAnsi"/>
          <w:sz w:val="24"/>
          <w:szCs w:val="24"/>
          <w:vertAlign w:val="superscript"/>
        </w:rPr>
        <w:t>–</w:t>
      </w:r>
      <w:r w:rsidRPr="000C11E6">
        <w:rPr>
          <w:rFonts w:asciiTheme="minorHAnsi" w:hAnsiTheme="minorHAnsi"/>
          <w:sz w:val="24"/>
          <w:szCs w:val="24"/>
        </w:rPr>
        <w:t xml:space="preserve">, </w:t>
      </w:r>
      <w:r w:rsidRPr="000C11E6">
        <w:rPr>
          <w:rFonts w:asciiTheme="minorHAnsi" w:hAnsiTheme="minorHAnsi"/>
          <w:i/>
          <w:sz w:val="24"/>
          <w:szCs w:val="24"/>
        </w:rPr>
        <w:t>C</w:t>
      </w:r>
      <w:r w:rsidRPr="000C11E6">
        <w:rPr>
          <w:rFonts w:asciiTheme="minorHAnsi" w:hAnsiTheme="minorHAnsi"/>
          <w:sz w:val="24"/>
          <w:szCs w:val="24"/>
          <w:vertAlign w:val="subscript"/>
        </w:rPr>
        <w:t>a</w:t>
      </w:r>
      <w:r w:rsidRPr="000C11E6">
        <w:rPr>
          <w:rFonts w:asciiTheme="minorHAnsi" w:hAnsiTheme="minorHAnsi"/>
          <w:sz w:val="24"/>
          <w:szCs w:val="24"/>
        </w:rPr>
        <w:t>). Combi</w:t>
      </w:r>
      <w:r w:rsidR="00E30F0A" w:rsidRPr="000C11E6">
        <w:rPr>
          <w:rFonts w:asciiTheme="minorHAnsi" w:hAnsiTheme="minorHAnsi"/>
          <w:sz w:val="24"/>
          <w:szCs w:val="24"/>
        </w:rPr>
        <w:t xml:space="preserve">ning </w:t>
      </w:r>
      <w:r w:rsidR="00C70644" w:rsidRPr="000C11E6">
        <w:rPr>
          <w:rFonts w:asciiTheme="minorHAnsi" w:hAnsiTheme="minorHAnsi"/>
          <w:sz w:val="24"/>
          <w:szCs w:val="24"/>
        </w:rPr>
        <w:t>eqns.</w:t>
      </w:r>
      <w:r w:rsidR="00E30F0A" w:rsidRPr="000C11E6">
        <w:rPr>
          <w:rFonts w:asciiTheme="minorHAnsi" w:hAnsiTheme="minorHAnsi"/>
          <w:sz w:val="24"/>
          <w:szCs w:val="24"/>
        </w:rPr>
        <w:t xml:space="preserve"> 7 and 8 yields </w:t>
      </w:r>
      <w:r w:rsidR="00C70644" w:rsidRPr="000C11E6">
        <w:rPr>
          <w:rFonts w:asciiTheme="minorHAnsi" w:hAnsiTheme="minorHAnsi"/>
          <w:sz w:val="24"/>
          <w:szCs w:val="24"/>
        </w:rPr>
        <w:t>eqn.</w:t>
      </w:r>
      <w:r w:rsidR="00E30F0A" w:rsidRPr="000C11E6">
        <w:rPr>
          <w:rFonts w:asciiTheme="minorHAnsi" w:hAnsiTheme="minorHAnsi"/>
          <w:sz w:val="24"/>
          <w:szCs w:val="24"/>
        </w:rPr>
        <w:t xml:space="preserve"> 13:</w:t>
      </w:r>
    </w:p>
    <w:p w:rsidR="004D4F22" w:rsidRPr="007D4064" w:rsidRDefault="004D4F22" w:rsidP="004D4F22">
      <w:pPr>
        <w:pStyle w:val="JCEbodytext"/>
        <w:ind w:firstLine="426"/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,C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=14+0.5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log⁡</m:t>
        </m:r>
        <m:r>
          <w:rPr>
            <w:rFonts w:ascii="Cambria Math" w:hAnsi="Cambria Math"/>
            <w:sz w:val="24"/>
            <w:szCs w:val="24"/>
          </w:rPr>
          <m:t>(C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E36EF9">
        <w:rPr>
          <w:rFonts w:asciiTheme="minorHAnsi" w:hAnsiTheme="minorHAnsi"/>
          <w:sz w:val="24"/>
          <w:szCs w:val="24"/>
        </w:rPr>
        <w:t xml:space="preserve">                            </w:t>
      </w:r>
      <w:r w:rsidR="000C11E6" w:rsidRPr="00E36EF9">
        <w:rPr>
          <w:rFonts w:asciiTheme="minorHAnsi" w:hAnsiTheme="minorHAnsi"/>
          <w:sz w:val="24"/>
          <w:szCs w:val="24"/>
        </w:rPr>
        <w:t xml:space="preserve">  </w:t>
      </w:r>
      <w:r w:rsidRPr="00E36EF9">
        <w:rPr>
          <w:rFonts w:asciiTheme="minorHAnsi" w:hAnsiTheme="minorHAnsi"/>
          <w:sz w:val="24"/>
          <w:szCs w:val="24"/>
        </w:rPr>
        <w:t xml:space="preserve">                              </w:t>
      </w:r>
      <w:r w:rsidR="000C11E6" w:rsidRPr="00E36EF9">
        <w:rPr>
          <w:rFonts w:asciiTheme="minorHAnsi" w:hAnsiTheme="minorHAnsi"/>
          <w:sz w:val="24"/>
          <w:szCs w:val="24"/>
        </w:rPr>
        <w:t xml:space="preserve">  </w:t>
      </w:r>
      <w:r w:rsidRPr="00E36EF9">
        <w:rPr>
          <w:rFonts w:asciiTheme="minorHAnsi" w:hAnsiTheme="minorHAnsi"/>
          <w:sz w:val="24"/>
          <w:szCs w:val="24"/>
        </w:rPr>
        <w:t>(13)</w:t>
      </w:r>
    </w:p>
    <w:p w:rsidR="004D4F22" w:rsidRPr="000C11E6" w:rsidRDefault="004D4F22" w:rsidP="00627428">
      <w:pPr>
        <w:pStyle w:val="JCEbodytext"/>
        <w:ind w:firstLine="0"/>
        <w:rPr>
          <w:rFonts w:asciiTheme="minorHAnsi" w:hAnsiTheme="minorHAnsi"/>
          <w:sz w:val="24"/>
          <w:szCs w:val="24"/>
        </w:rPr>
      </w:pPr>
      <w:r w:rsidRPr="000C11E6">
        <w:rPr>
          <w:rFonts w:asciiTheme="minorHAnsi" w:hAnsiTheme="minorHAnsi"/>
          <w:sz w:val="24"/>
          <w:szCs w:val="24"/>
        </w:rPr>
        <w:t xml:space="preserve">Using </w:t>
      </w:r>
      <w:r w:rsidR="00C70644" w:rsidRPr="000C11E6">
        <w:rPr>
          <w:rFonts w:asciiTheme="minorHAnsi" w:hAnsiTheme="minorHAnsi"/>
          <w:sz w:val="24"/>
          <w:szCs w:val="24"/>
        </w:rPr>
        <w:t>eqn.</w:t>
      </w:r>
      <w:r w:rsidRPr="000C11E6">
        <w:rPr>
          <w:rFonts w:asciiTheme="minorHAnsi" w:hAnsiTheme="minorHAnsi"/>
          <w:sz w:val="24"/>
          <w:szCs w:val="24"/>
        </w:rPr>
        <w:t xml:space="preserve"> 1 to substitute </w:t>
      </w:r>
      <w:r w:rsidRPr="000C11E6">
        <w:rPr>
          <w:rFonts w:asciiTheme="minorHAnsi" w:hAnsiTheme="minorHAnsi"/>
          <w:i/>
          <w:sz w:val="24"/>
          <w:szCs w:val="24"/>
        </w:rPr>
        <w:t>K</w:t>
      </w:r>
      <w:r w:rsidRPr="000C11E6">
        <w:rPr>
          <w:rFonts w:asciiTheme="minorHAnsi" w:hAnsiTheme="minorHAnsi"/>
          <w:sz w:val="24"/>
          <w:szCs w:val="24"/>
          <w:vertAlign w:val="subscript"/>
        </w:rPr>
        <w:t>a</w:t>
      </w:r>
      <w:r w:rsidRPr="000C11E6">
        <w:rPr>
          <w:rFonts w:asciiTheme="minorHAnsi" w:hAnsiTheme="minorHAnsi"/>
          <w:sz w:val="24"/>
          <w:szCs w:val="24"/>
        </w:rPr>
        <w:t xml:space="preserve"> for </w:t>
      </w:r>
      <w:r w:rsidRPr="000C11E6">
        <w:rPr>
          <w:rFonts w:asciiTheme="minorHAnsi" w:hAnsiTheme="minorHAnsi"/>
          <w:i/>
          <w:sz w:val="24"/>
          <w:szCs w:val="24"/>
        </w:rPr>
        <w:t>K</w:t>
      </w:r>
      <w:r w:rsidRPr="000C11E6">
        <w:rPr>
          <w:rFonts w:asciiTheme="minorHAnsi" w:hAnsiTheme="minorHAnsi"/>
          <w:sz w:val="24"/>
          <w:szCs w:val="24"/>
          <w:vertAlign w:val="subscript"/>
        </w:rPr>
        <w:t>b</w:t>
      </w:r>
      <w:r w:rsidR="00E30F0A" w:rsidRPr="000C11E6">
        <w:rPr>
          <w:rFonts w:asciiTheme="minorHAnsi" w:hAnsiTheme="minorHAnsi"/>
          <w:sz w:val="24"/>
          <w:szCs w:val="24"/>
        </w:rPr>
        <w:t xml:space="preserve"> gives </w:t>
      </w:r>
      <w:r w:rsidR="00C70644" w:rsidRPr="000C11E6">
        <w:rPr>
          <w:rFonts w:asciiTheme="minorHAnsi" w:hAnsiTheme="minorHAnsi"/>
          <w:sz w:val="24"/>
          <w:szCs w:val="24"/>
        </w:rPr>
        <w:t>eqn.</w:t>
      </w:r>
      <w:r w:rsidR="00E30F0A" w:rsidRPr="000C11E6">
        <w:rPr>
          <w:rFonts w:asciiTheme="minorHAnsi" w:hAnsiTheme="minorHAnsi"/>
          <w:sz w:val="24"/>
          <w:szCs w:val="24"/>
        </w:rPr>
        <w:t xml:space="preserve"> 14:</w:t>
      </w:r>
    </w:p>
    <w:p w:rsidR="004D4F22" w:rsidRPr="007D4064" w:rsidRDefault="00E30F0A" w:rsidP="000C11E6">
      <w:pPr>
        <w:pStyle w:val="JCEbodytext"/>
        <w:ind w:firstLine="426"/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,C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=14+0.5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log⁡</m:t>
        </m:r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-14</m:t>
            </m:r>
          </m:sup>
        </m:sSup>
        <m:r>
          <w:rPr>
            <w:rFonts w:ascii="Cambria Math" w:hAnsi="Cambria Math"/>
            <w:sz w:val="24"/>
            <w:szCs w:val="24"/>
          </w:rPr>
          <m:t>.C.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 w:rsidRPr="00E36EF9">
        <w:rPr>
          <w:rFonts w:asciiTheme="minorHAnsi" w:hAnsiTheme="minorHAnsi"/>
          <w:sz w:val="24"/>
          <w:szCs w:val="24"/>
        </w:rPr>
        <w:t xml:space="preserve">                 </w:t>
      </w:r>
      <w:r w:rsidR="000C11E6" w:rsidRPr="00E36EF9">
        <w:rPr>
          <w:rFonts w:asciiTheme="minorHAnsi" w:hAnsiTheme="minorHAnsi"/>
          <w:sz w:val="24"/>
          <w:szCs w:val="24"/>
        </w:rPr>
        <w:t xml:space="preserve">                               </w:t>
      </w:r>
      <w:r w:rsidRPr="00E36EF9">
        <w:rPr>
          <w:rFonts w:asciiTheme="minorHAnsi" w:hAnsiTheme="minorHAnsi"/>
          <w:sz w:val="24"/>
          <w:szCs w:val="24"/>
        </w:rPr>
        <w:t xml:space="preserve"> (14)</w:t>
      </w:r>
    </w:p>
    <w:p w:rsidR="00E30F0A" w:rsidRPr="000C11E6" w:rsidRDefault="00E30F0A" w:rsidP="00627428">
      <w:pPr>
        <w:pStyle w:val="JCEbodytext"/>
        <w:ind w:firstLine="0"/>
        <w:rPr>
          <w:rFonts w:asciiTheme="minorHAnsi" w:hAnsiTheme="minorHAnsi"/>
          <w:sz w:val="24"/>
          <w:szCs w:val="24"/>
        </w:rPr>
      </w:pPr>
      <w:r w:rsidRPr="000C11E6">
        <w:rPr>
          <w:rFonts w:asciiTheme="minorHAnsi" w:hAnsiTheme="minorHAnsi"/>
          <w:sz w:val="24"/>
          <w:szCs w:val="24"/>
        </w:rPr>
        <w:t xml:space="preserve">Expanding </w:t>
      </w:r>
      <w:r w:rsidR="00C70644" w:rsidRPr="000C11E6">
        <w:rPr>
          <w:rFonts w:asciiTheme="minorHAnsi" w:hAnsiTheme="minorHAnsi"/>
          <w:sz w:val="24"/>
          <w:szCs w:val="24"/>
        </w:rPr>
        <w:t>eqn.</w:t>
      </w:r>
      <w:r w:rsidRPr="000C11E6">
        <w:rPr>
          <w:rFonts w:asciiTheme="minorHAnsi" w:hAnsiTheme="minorHAnsi"/>
          <w:sz w:val="24"/>
          <w:szCs w:val="24"/>
        </w:rPr>
        <w:t xml:space="preserve"> 14 gives </w:t>
      </w:r>
      <w:r w:rsidR="00C70644" w:rsidRPr="000C11E6">
        <w:rPr>
          <w:rFonts w:asciiTheme="minorHAnsi" w:hAnsiTheme="minorHAnsi"/>
          <w:sz w:val="24"/>
          <w:szCs w:val="24"/>
        </w:rPr>
        <w:t>eqn.</w:t>
      </w:r>
      <w:r w:rsidRPr="000C11E6">
        <w:rPr>
          <w:rFonts w:asciiTheme="minorHAnsi" w:hAnsiTheme="minorHAnsi"/>
          <w:sz w:val="24"/>
          <w:szCs w:val="24"/>
        </w:rPr>
        <w:t xml:space="preserve"> 15:</w:t>
      </w:r>
    </w:p>
    <w:p w:rsidR="00E30F0A" w:rsidRPr="007D4064" w:rsidRDefault="00E30F0A" w:rsidP="00E30F0A">
      <w:pPr>
        <w:pStyle w:val="JCEbodytext"/>
        <w:ind w:firstLine="426"/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,C</m:t>
            </m:r>
          </m:e>
        </m:d>
        <m:r>
          <w:rPr>
            <w:rFonts w:ascii="Cambria Math" w:hAnsi="Cambria Math"/>
            <w:sz w:val="24"/>
            <w:szCs w:val="24"/>
          </w:rPr>
          <m:t>=14+0.5 log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-14</m:t>
            </m:r>
          </m:sup>
        </m:sSup>
        <m:r>
          <w:rPr>
            <w:rFonts w:ascii="Cambria Math" w:hAnsi="Cambria Math"/>
            <w:sz w:val="24"/>
            <w:szCs w:val="24"/>
          </w:rPr>
          <m:t>+0.5 logC+0.5 log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Pr="00E36EF9">
        <w:rPr>
          <w:rFonts w:asciiTheme="minorHAnsi" w:hAnsiTheme="minorHAnsi"/>
          <w:sz w:val="24"/>
          <w:szCs w:val="24"/>
        </w:rPr>
        <w:t xml:space="preserve">        </w:t>
      </w:r>
      <w:r w:rsidR="000C11E6" w:rsidRPr="00E36EF9">
        <w:rPr>
          <w:rFonts w:asciiTheme="minorHAnsi" w:hAnsiTheme="minorHAnsi"/>
          <w:sz w:val="24"/>
          <w:szCs w:val="24"/>
        </w:rPr>
        <w:t xml:space="preserve">       </w:t>
      </w:r>
      <w:r w:rsidRPr="00E36EF9">
        <w:rPr>
          <w:rFonts w:asciiTheme="minorHAnsi" w:hAnsiTheme="minorHAnsi"/>
          <w:sz w:val="24"/>
          <w:szCs w:val="24"/>
        </w:rPr>
        <w:t xml:space="preserve">  </w:t>
      </w:r>
      <w:r w:rsidR="000C11E6" w:rsidRPr="00E36EF9">
        <w:rPr>
          <w:rFonts w:asciiTheme="minorHAnsi" w:hAnsiTheme="minorHAnsi"/>
          <w:sz w:val="24"/>
          <w:szCs w:val="24"/>
        </w:rPr>
        <w:t xml:space="preserve">           </w:t>
      </w:r>
      <w:r w:rsidRPr="00E36EF9">
        <w:rPr>
          <w:rFonts w:asciiTheme="minorHAnsi" w:hAnsiTheme="minorHAnsi"/>
          <w:sz w:val="24"/>
          <w:szCs w:val="24"/>
        </w:rPr>
        <w:t>(15)</w:t>
      </w:r>
    </w:p>
    <w:p w:rsidR="00E30F0A" w:rsidRPr="000C11E6" w:rsidRDefault="00C70644" w:rsidP="00627428">
      <w:pPr>
        <w:pStyle w:val="JCEbodytext"/>
        <w:ind w:firstLine="0"/>
        <w:rPr>
          <w:rFonts w:asciiTheme="minorHAnsi" w:hAnsiTheme="minorHAnsi"/>
          <w:sz w:val="24"/>
          <w:szCs w:val="24"/>
        </w:rPr>
      </w:pPr>
      <w:r w:rsidRPr="000C11E6">
        <w:rPr>
          <w:rFonts w:asciiTheme="minorHAnsi" w:hAnsiTheme="minorHAnsi"/>
          <w:sz w:val="24"/>
          <w:szCs w:val="24"/>
        </w:rPr>
        <w:t>Eqn.</w:t>
      </w:r>
      <w:r w:rsidR="00E30F0A" w:rsidRPr="000C11E6">
        <w:rPr>
          <w:rFonts w:asciiTheme="minorHAnsi" w:hAnsiTheme="minorHAnsi"/>
          <w:sz w:val="24"/>
          <w:szCs w:val="24"/>
        </w:rPr>
        <w:t xml:space="preserve"> 15 written in terms of the p</w:t>
      </w:r>
      <w:r w:rsidR="00E30F0A" w:rsidRPr="000C11E6">
        <w:rPr>
          <w:rFonts w:asciiTheme="minorHAnsi" w:hAnsiTheme="minorHAnsi"/>
          <w:i/>
          <w:sz w:val="24"/>
          <w:szCs w:val="24"/>
        </w:rPr>
        <w:t>K</w:t>
      </w:r>
      <w:r w:rsidR="00E30F0A" w:rsidRPr="000C11E6">
        <w:rPr>
          <w:rFonts w:asciiTheme="minorHAnsi" w:hAnsiTheme="minorHAnsi"/>
          <w:sz w:val="24"/>
          <w:szCs w:val="24"/>
          <w:vertAlign w:val="subscript"/>
        </w:rPr>
        <w:t>a</w:t>
      </w:r>
      <w:r w:rsidR="00E30F0A" w:rsidRPr="000C11E6">
        <w:rPr>
          <w:rFonts w:asciiTheme="minorHAnsi" w:hAnsiTheme="minorHAnsi"/>
          <w:sz w:val="24"/>
          <w:szCs w:val="24"/>
        </w:rPr>
        <w:t xml:space="preserve"> (using </w:t>
      </w:r>
      <w:r w:rsidRPr="000C11E6">
        <w:rPr>
          <w:rFonts w:asciiTheme="minorHAnsi" w:hAnsiTheme="minorHAnsi"/>
          <w:sz w:val="24"/>
          <w:szCs w:val="24"/>
        </w:rPr>
        <w:t>eqn.</w:t>
      </w:r>
      <w:r w:rsidR="00E30F0A" w:rsidRPr="000C11E6">
        <w:rPr>
          <w:rFonts w:asciiTheme="minorHAnsi" w:hAnsiTheme="minorHAnsi"/>
          <w:sz w:val="24"/>
          <w:szCs w:val="24"/>
        </w:rPr>
        <w:t xml:space="preserve"> 11) gives us our final basic pH expression, </w:t>
      </w:r>
      <w:r w:rsidRPr="000C11E6">
        <w:rPr>
          <w:rFonts w:asciiTheme="minorHAnsi" w:hAnsiTheme="minorHAnsi"/>
          <w:sz w:val="24"/>
          <w:szCs w:val="24"/>
        </w:rPr>
        <w:t>eqn.</w:t>
      </w:r>
      <w:r w:rsidR="00E30F0A" w:rsidRPr="000C11E6">
        <w:rPr>
          <w:rFonts w:asciiTheme="minorHAnsi" w:hAnsiTheme="minorHAnsi"/>
          <w:sz w:val="24"/>
          <w:szCs w:val="24"/>
        </w:rPr>
        <w:t xml:space="preserve"> 16:</w:t>
      </w:r>
    </w:p>
    <w:p w:rsidR="00E30F0A" w:rsidRPr="007D4064" w:rsidRDefault="00E30F0A" w:rsidP="00E30F0A">
      <w:pPr>
        <w:pStyle w:val="JCEbodytext"/>
        <w:ind w:firstLine="426"/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pH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,C</m:t>
            </m:r>
          </m:e>
        </m:d>
        <m:r>
          <w:rPr>
            <w:rFonts w:ascii="Cambria Math" w:hAnsi="Cambria Math"/>
            <w:sz w:val="24"/>
            <w:szCs w:val="24"/>
          </w:rPr>
          <m:t>=14+0.5 log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-14</m:t>
            </m:r>
          </m:sup>
        </m:sSup>
        <m:r>
          <w:rPr>
            <w:rFonts w:ascii="Cambria Math" w:hAnsi="Cambria Math"/>
            <w:sz w:val="24"/>
            <w:szCs w:val="24"/>
          </w:rPr>
          <m:t>+0.5 logC+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0.5</m:t>
            </m:r>
          </m:sup>
        </m:sSup>
      </m:oMath>
      <w:r w:rsidRPr="00E36EF9">
        <w:rPr>
          <w:rFonts w:asciiTheme="minorHAnsi" w:hAnsiTheme="minorHAnsi"/>
          <w:sz w:val="24"/>
          <w:szCs w:val="24"/>
        </w:rPr>
        <w:t xml:space="preserve">                                    (16)</w:t>
      </w:r>
    </w:p>
    <w:p w:rsidR="00E30F0A" w:rsidRPr="000C11E6" w:rsidRDefault="00E30F0A" w:rsidP="00627428">
      <w:pPr>
        <w:pStyle w:val="JCEbodytext"/>
        <w:ind w:firstLine="0"/>
        <w:rPr>
          <w:rFonts w:asciiTheme="minorHAnsi" w:hAnsiTheme="minorHAnsi"/>
          <w:sz w:val="24"/>
          <w:szCs w:val="24"/>
        </w:rPr>
      </w:pPr>
      <w:r w:rsidRPr="000C11E6">
        <w:rPr>
          <w:rFonts w:asciiTheme="minorHAnsi" w:hAnsiTheme="minorHAnsi"/>
          <w:sz w:val="24"/>
          <w:szCs w:val="24"/>
        </w:rPr>
        <w:t xml:space="preserve">We can now add together the </w:t>
      </w:r>
      <w:r w:rsidR="00C70644" w:rsidRPr="000C11E6">
        <w:rPr>
          <w:rFonts w:asciiTheme="minorHAnsi" w:hAnsiTheme="minorHAnsi"/>
          <w:sz w:val="24"/>
          <w:szCs w:val="24"/>
        </w:rPr>
        <w:t>eqns.</w:t>
      </w:r>
      <w:r w:rsidRPr="000C11E6">
        <w:rPr>
          <w:rFonts w:asciiTheme="minorHAnsi" w:hAnsiTheme="minorHAnsi"/>
          <w:sz w:val="24"/>
          <w:szCs w:val="24"/>
        </w:rPr>
        <w:t xml:space="preserve"> 12 and </w:t>
      </w:r>
      <w:r w:rsidR="00D95834" w:rsidRPr="000C11E6">
        <w:rPr>
          <w:rFonts w:asciiTheme="minorHAnsi" w:hAnsiTheme="minorHAnsi"/>
          <w:sz w:val="24"/>
          <w:szCs w:val="24"/>
        </w:rPr>
        <w:t xml:space="preserve">16 to yield </w:t>
      </w:r>
      <w:r w:rsidR="00C70644" w:rsidRPr="000C11E6">
        <w:rPr>
          <w:rFonts w:asciiTheme="minorHAnsi" w:hAnsiTheme="minorHAnsi"/>
          <w:sz w:val="24"/>
          <w:szCs w:val="24"/>
        </w:rPr>
        <w:t>eqn.</w:t>
      </w:r>
      <w:r w:rsidR="00D95834" w:rsidRPr="000C11E6">
        <w:rPr>
          <w:rFonts w:asciiTheme="minorHAnsi" w:hAnsiTheme="minorHAnsi"/>
          <w:sz w:val="24"/>
          <w:szCs w:val="24"/>
        </w:rPr>
        <w:t xml:space="preserve"> 17, which simplifies to </w:t>
      </w:r>
      <w:r w:rsidR="00C70644" w:rsidRPr="000C11E6">
        <w:rPr>
          <w:rFonts w:asciiTheme="minorHAnsi" w:hAnsiTheme="minorHAnsi"/>
          <w:sz w:val="24"/>
          <w:szCs w:val="24"/>
        </w:rPr>
        <w:t>eqn.</w:t>
      </w:r>
      <w:r w:rsidR="00D95834" w:rsidRPr="000C11E6">
        <w:rPr>
          <w:rFonts w:asciiTheme="minorHAnsi" w:hAnsiTheme="minorHAnsi"/>
          <w:sz w:val="24"/>
          <w:szCs w:val="24"/>
        </w:rPr>
        <w:t xml:space="preserve"> 9.</w:t>
      </w:r>
    </w:p>
    <w:p w:rsidR="00D95834" w:rsidRDefault="00D95834" w:rsidP="000C11E6">
      <w:pPr>
        <w:pStyle w:val="JCEbodytext"/>
        <w:ind w:firstLine="0"/>
        <w:jc w:val="right"/>
        <w:rPr>
          <w:rFonts w:asciiTheme="minorHAnsi" w:hAnsiTheme="min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HA,C</m:t>
            </m:r>
          </m:e>
        </m:d>
        <m:r>
          <w:rPr>
            <w:rFonts w:ascii="Cambria Math" w:hAnsi="Cambria Math"/>
            <w:sz w:val="24"/>
            <w:szCs w:val="24"/>
          </w:rPr>
          <m:t>+pH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,C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=0.5 logC-0.5 logC+2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0.5</m:t>
            </m:r>
          </m:sup>
        </m:sSup>
        <m:r>
          <w:rPr>
            <w:rFonts w:ascii="Cambria Math" w:hAnsi="Cambria Math"/>
            <w:sz w:val="24"/>
            <w:szCs w:val="24"/>
          </w:rPr>
          <m:t>+14-7</m:t>
        </m:r>
      </m:oMath>
      <w:r w:rsidRPr="00E36EF9">
        <w:rPr>
          <w:rFonts w:asciiTheme="minorHAnsi" w:hAnsiTheme="minorHAnsi"/>
          <w:sz w:val="24"/>
          <w:szCs w:val="24"/>
        </w:rPr>
        <w:t xml:space="preserve">                         (17)</w:t>
      </w:r>
    </w:p>
    <w:p w:rsidR="00627428" w:rsidRPr="007D4064" w:rsidRDefault="00627428" w:rsidP="000C11E6">
      <w:pPr>
        <w:pStyle w:val="JCEbodytext"/>
        <w:ind w:firstLine="0"/>
        <w:jc w:val="right"/>
        <w:rPr>
          <w:sz w:val="24"/>
          <w:szCs w:val="24"/>
        </w:rPr>
      </w:pPr>
    </w:p>
    <w:p w:rsidR="00B97CF2" w:rsidRPr="007D4064" w:rsidRDefault="007A33AD" w:rsidP="000C11E6">
      <w:pPr>
        <w:pStyle w:val="Heading2"/>
      </w:pPr>
      <w:r w:rsidRPr="007D4064">
        <w:t>CONCLUSION</w:t>
      </w:r>
    </w:p>
    <w:p w:rsidR="00B97CF2" w:rsidRDefault="00F5534E" w:rsidP="00B97CF2">
      <w:pPr>
        <w:pStyle w:val="JCEbodytext"/>
        <w:rPr>
          <w:rFonts w:asciiTheme="minorHAnsi" w:hAnsiTheme="minorHAnsi"/>
          <w:sz w:val="24"/>
          <w:szCs w:val="24"/>
        </w:rPr>
      </w:pPr>
      <w:r w:rsidRPr="000C11E6">
        <w:rPr>
          <w:rFonts w:asciiTheme="minorHAnsi" w:hAnsiTheme="minorHAnsi"/>
          <w:sz w:val="24"/>
          <w:szCs w:val="24"/>
        </w:rPr>
        <w:t>Weak bases are ubiquitous in biochemistry and pharmacology, but t</w:t>
      </w:r>
      <w:r w:rsidR="00527797" w:rsidRPr="000C11E6">
        <w:rPr>
          <w:rFonts w:asciiTheme="minorHAnsi" w:hAnsiTheme="minorHAnsi"/>
          <w:sz w:val="24"/>
          <w:szCs w:val="24"/>
        </w:rPr>
        <w:t xml:space="preserve">he way undergraduate students are taught to calculate the pH of a weak base </w:t>
      </w:r>
      <w:r w:rsidRPr="000C11E6">
        <w:rPr>
          <w:rFonts w:asciiTheme="minorHAnsi" w:hAnsiTheme="minorHAnsi"/>
          <w:sz w:val="24"/>
          <w:szCs w:val="24"/>
        </w:rPr>
        <w:t>from the p</w:t>
      </w:r>
      <w:r w:rsidRPr="000C11E6">
        <w:rPr>
          <w:rFonts w:asciiTheme="minorHAnsi" w:hAnsiTheme="minorHAnsi"/>
          <w:i/>
          <w:sz w:val="24"/>
          <w:szCs w:val="24"/>
        </w:rPr>
        <w:t>K</w:t>
      </w:r>
      <w:r w:rsidRPr="000C11E6">
        <w:rPr>
          <w:rFonts w:asciiTheme="minorHAnsi" w:hAnsiTheme="minorHAnsi"/>
          <w:sz w:val="24"/>
          <w:szCs w:val="24"/>
          <w:vertAlign w:val="subscript"/>
        </w:rPr>
        <w:t>a</w:t>
      </w:r>
      <w:r w:rsidRPr="000C11E6">
        <w:rPr>
          <w:rFonts w:asciiTheme="minorHAnsi" w:hAnsiTheme="minorHAnsi"/>
          <w:sz w:val="24"/>
          <w:szCs w:val="24"/>
        </w:rPr>
        <w:t xml:space="preserve"> of its conjugate acid </w:t>
      </w:r>
      <w:r w:rsidR="00527797" w:rsidRPr="000C11E6">
        <w:rPr>
          <w:rFonts w:asciiTheme="minorHAnsi" w:hAnsiTheme="minorHAnsi"/>
          <w:sz w:val="24"/>
          <w:szCs w:val="24"/>
        </w:rPr>
        <w:t xml:space="preserve">is </w:t>
      </w:r>
      <w:r w:rsidRPr="000C11E6">
        <w:rPr>
          <w:rFonts w:asciiTheme="minorHAnsi" w:hAnsiTheme="minorHAnsi"/>
          <w:sz w:val="24"/>
          <w:szCs w:val="24"/>
        </w:rPr>
        <w:t xml:space="preserve">complex and </w:t>
      </w:r>
      <w:r w:rsidR="007E6EA2" w:rsidRPr="000C11E6">
        <w:rPr>
          <w:rFonts w:asciiTheme="minorHAnsi" w:hAnsiTheme="minorHAnsi"/>
          <w:sz w:val="24"/>
          <w:szCs w:val="24"/>
        </w:rPr>
        <w:t>prone to error</w:t>
      </w:r>
      <w:r w:rsidR="00BB3665" w:rsidRPr="000C11E6">
        <w:rPr>
          <w:rFonts w:asciiTheme="minorHAnsi" w:hAnsiTheme="minorHAnsi"/>
          <w:sz w:val="24"/>
          <w:szCs w:val="24"/>
        </w:rPr>
        <w:t xml:space="preserve">. </w:t>
      </w:r>
      <w:r w:rsidR="00527797" w:rsidRPr="000C11E6">
        <w:rPr>
          <w:rFonts w:asciiTheme="minorHAnsi" w:hAnsiTheme="minorHAnsi"/>
          <w:sz w:val="24"/>
          <w:szCs w:val="24"/>
        </w:rPr>
        <w:t>I</w:t>
      </w:r>
      <w:r w:rsidRPr="000C11E6">
        <w:rPr>
          <w:rFonts w:asciiTheme="minorHAnsi" w:hAnsiTheme="minorHAnsi"/>
          <w:sz w:val="24"/>
          <w:szCs w:val="24"/>
        </w:rPr>
        <w:t xml:space="preserve"> present </w:t>
      </w:r>
      <w:r w:rsidR="00527797" w:rsidRPr="000C11E6">
        <w:rPr>
          <w:rFonts w:asciiTheme="minorHAnsi" w:hAnsiTheme="minorHAnsi"/>
          <w:sz w:val="24"/>
          <w:szCs w:val="24"/>
        </w:rPr>
        <w:t>here an</w:t>
      </w:r>
      <w:r w:rsidR="004C4270" w:rsidRPr="000C11E6">
        <w:rPr>
          <w:rFonts w:asciiTheme="minorHAnsi" w:hAnsiTheme="minorHAnsi"/>
          <w:sz w:val="24"/>
          <w:szCs w:val="24"/>
        </w:rPr>
        <w:t>other</w:t>
      </w:r>
      <w:r w:rsidR="00527797" w:rsidRPr="000C11E6">
        <w:rPr>
          <w:rFonts w:asciiTheme="minorHAnsi" w:hAnsiTheme="minorHAnsi"/>
          <w:sz w:val="24"/>
          <w:szCs w:val="24"/>
        </w:rPr>
        <w:t xml:space="preserve"> method</w:t>
      </w:r>
      <w:r w:rsidR="00BB3665" w:rsidRPr="000C11E6">
        <w:rPr>
          <w:rFonts w:asciiTheme="minorHAnsi" w:hAnsiTheme="minorHAnsi"/>
          <w:sz w:val="24"/>
          <w:szCs w:val="24"/>
        </w:rPr>
        <w:t>, eqn. 9,</w:t>
      </w:r>
      <w:r w:rsidR="00527797" w:rsidRPr="000C11E6">
        <w:rPr>
          <w:rFonts w:asciiTheme="minorHAnsi" w:hAnsiTheme="minorHAnsi"/>
          <w:sz w:val="24"/>
          <w:szCs w:val="24"/>
        </w:rPr>
        <w:t xml:space="preserve"> by which students may </w:t>
      </w:r>
      <w:r w:rsidRPr="000C11E6">
        <w:rPr>
          <w:rFonts w:asciiTheme="minorHAnsi" w:hAnsiTheme="minorHAnsi"/>
          <w:sz w:val="24"/>
          <w:szCs w:val="24"/>
        </w:rPr>
        <w:t>reach</w:t>
      </w:r>
      <w:r w:rsidR="00527797" w:rsidRPr="000C11E6">
        <w:rPr>
          <w:rFonts w:asciiTheme="minorHAnsi" w:hAnsiTheme="minorHAnsi"/>
          <w:sz w:val="24"/>
          <w:szCs w:val="24"/>
        </w:rPr>
        <w:t xml:space="preserve"> the answer</w:t>
      </w:r>
      <w:r w:rsidR="00BB3665" w:rsidRPr="000C11E6">
        <w:rPr>
          <w:rFonts w:asciiTheme="minorHAnsi" w:hAnsiTheme="minorHAnsi"/>
          <w:sz w:val="24"/>
          <w:szCs w:val="24"/>
        </w:rPr>
        <w:t xml:space="preserve"> without </w:t>
      </w:r>
      <w:r w:rsidRPr="000C11E6">
        <w:rPr>
          <w:rFonts w:asciiTheme="minorHAnsi" w:hAnsiTheme="minorHAnsi"/>
          <w:sz w:val="24"/>
          <w:szCs w:val="24"/>
        </w:rPr>
        <w:t xml:space="preserve">first </w:t>
      </w:r>
      <w:r w:rsidR="00BB3665" w:rsidRPr="000C11E6">
        <w:rPr>
          <w:rFonts w:asciiTheme="minorHAnsi" w:hAnsiTheme="minorHAnsi"/>
          <w:sz w:val="24"/>
          <w:szCs w:val="24"/>
        </w:rPr>
        <w:t xml:space="preserve">having to calculate </w:t>
      </w:r>
      <w:r w:rsidR="00BB3665" w:rsidRPr="000C11E6">
        <w:rPr>
          <w:rFonts w:asciiTheme="minorHAnsi" w:hAnsiTheme="minorHAnsi"/>
          <w:i/>
          <w:sz w:val="24"/>
          <w:szCs w:val="24"/>
        </w:rPr>
        <w:t>K</w:t>
      </w:r>
      <w:r w:rsidR="00BB3665" w:rsidRPr="000C11E6">
        <w:rPr>
          <w:rFonts w:asciiTheme="minorHAnsi" w:hAnsiTheme="minorHAnsi"/>
          <w:i/>
          <w:sz w:val="24"/>
          <w:szCs w:val="24"/>
          <w:vertAlign w:val="subscript"/>
        </w:rPr>
        <w:t>b</w:t>
      </w:r>
      <w:r w:rsidR="00BB3665" w:rsidRPr="000C11E6">
        <w:rPr>
          <w:rFonts w:asciiTheme="minorHAnsi" w:hAnsiTheme="minorHAnsi"/>
          <w:i/>
          <w:sz w:val="24"/>
          <w:szCs w:val="24"/>
        </w:rPr>
        <w:t xml:space="preserve"> </w:t>
      </w:r>
      <w:r w:rsidR="00BB3665" w:rsidRPr="000C11E6">
        <w:rPr>
          <w:rFonts w:asciiTheme="minorHAnsi" w:hAnsiTheme="minorHAnsi"/>
          <w:sz w:val="24"/>
          <w:szCs w:val="24"/>
        </w:rPr>
        <w:t>and pOH</w:t>
      </w:r>
      <w:r w:rsidRPr="000C11E6">
        <w:rPr>
          <w:rFonts w:asciiTheme="minorHAnsi" w:hAnsiTheme="minorHAnsi"/>
          <w:sz w:val="24"/>
          <w:szCs w:val="24"/>
        </w:rPr>
        <w:t xml:space="preserve">. </w:t>
      </w:r>
      <w:r w:rsidR="00527797" w:rsidRPr="000C11E6">
        <w:rPr>
          <w:rFonts w:asciiTheme="minorHAnsi" w:hAnsiTheme="minorHAnsi"/>
          <w:sz w:val="24"/>
          <w:szCs w:val="24"/>
        </w:rPr>
        <w:t xml:space="preserve">As long as students understand the conceptual importance of </w:t>
      </w:r>
      <w:r w:rsidRPr="000C11E6">
        <w:rPr>
          <w:rFonts w:asciiTheme="minorHAnsi" w:hAnsiTheme="minorHAnsi"/>
          <w:sz w:val="24"/>
          <w:szCs w:val="24"/>
        </w:rPr>
        <w:t>the weak base equilibrium (</w:t>
      </w:r>
      <w:r w:rsidR="00C70644" w:rsidRPr="000C11E6">
        <w:rPr>
          <w:rFonts w:asciiTheme="minorHAnsi" w:hAnsiTheme="minorHAnsi"/>
          <w:sz w:val="24"/>
          <w:szCs w:val="24"/>
        </w:rPr>
        <w:t>eqn.</w:t>
      </w:r>
      <w:r w:rsidR="00527797" w:rsidRPr="000C11E6">
        <w:rPr>
          <w:rFonts w:asciiTheme="minorHAnsi" w:hAnsiTheme="minorHAnsi"/>
          <w:sz w:val="24"/>
          <w:szCs w:val="24"/>
        </w:rPr>
        <w:t xml:space="preserve"> 5</w:t>
      </w:r>
      <w:r w:rsidRPr="000C11E6">
        <w:rPr>
          <w:rFonts w:asciiTheme="minorHAnsi" w:hAnsiTheme="minorHAnsi"/>
          <w:sz w:val="24"/>
          <w:szCs w:val="24"/>
        </w:rPr>
        <w:t>)</w:t>
      </w:r>
      <w:r w:rsidR="00527797" w:rsidRPr="000C11E6">
        <w:rPr>
          <w:rFonts w:asciiTheme="minorHAnsi" w:hAnsiTheme="minorHAnsi"/>
          <w:sz w:val="24"/>
          <w:szCs w:val="24"/>
        </w:rPr>
        <w:t xml:space="preserve"> then </w:t>
      </w:r>
      <w:r w:rsidR="00BB3665" w:rsidRPr="000C11E6">
        <w:rPr>
          <w:rFonts w:asciiTheme="minorHAnsi" w:hAnsiTheme="minorHAnsi"/>
          <w:sz w:val="24"/>
          <w:szCs w:val="24"/>
        </w:rPr>
        <w:t xml:space="preserve">any secure </w:t>
      </w:r>
      <w:r w:rsidR="00527797" w:rsidRPr="000C11E6">
        <w:rPr>
          <w:rFonts w:asciiTheme="minorHAnsi" w:hAnsiTheme="minorHAnsi"/>
          <w:sz w:val="24"/>
          <w:szCs w:val="24"/>
        </w:rPr>
        <w:t>way of calculating a weak base’s pH is</w:t>
      </w:r>
      <w:r w:rsidR="00BB3665" w:rsidRPr="000C11E6">
        <w:rPr>
          <w:rFonts w:asciiTheme="minorHAnsi" w:hAnsiTheme="minorHAnsi"/>
          <w:sz w:val="24"/>
          <w:szCs w:val="24"/>
        </w:rPr>
        <w:t xml:space="preserve"> valuable</w:t>
      </w:r>
      <w:r w:rsidR="004C4270" w:rsidRPr="000C11E6">
        <w:rPr>
          <w:rFonts w:asciiTheme="minorHAnsi" w:hAnsiTheme="minorHAnsi"/>
          <w:sz w:val="24"/>
          <w:szCs w:val="24"/>
        </w:rPr>
        <w:t xml:space="preserve">, and </w:t>
      </w:r>
      <w:r w:rsidR="00BB3665" w:rsidRPr="000C11E6">
        <w:rPr>
          <w:rFonts w:asciiTheme="minorHAnsi" w:hAnsiTheme="minorHAnsi"/>
          <w:sz w:val="24"/>
          <w:szCs w:val="24"/>
        </w:rPr>
        <w:t xml:space="preserve">eqn. 9 </w:t>
      </w:r>
      <w:r w:rsidRPr="000C11E6">
        <w:rPr>
          <w:rFonts w:asciiTheme="minorHAnsi" w:hAnsiTheme="minorHAnsi"/>
          <w:sz w:val="24"/>
          <w:szCs w:val="24"/>
        </w:rPr>
        <w:t>makes</w:t>
      </w:r>
      <w:r w:rsidR="00BB3665" w:rsidRPr="000C11E6">
        <w:rPr>
          <w:rFonts w:asciiTheme="minorHAnsi" w:hAnsiTheme="minorHAnsi"/>
          <w:sz w:val="24"/>
          <w:szCs w:val="24"/>
        </w:rPr>
        <w:t xml:space="preserve"> a useful addition to a student’s</w:t>
      </w:r>
      <w:r w:rsidR="007524A8" w:rsidRPr="000C11E6">
        <w:rPr>
          <w:rFonts w:asciiTheme="minorHAnsi" w:hAnsiTheme="minorHAnsi"/>
          <w:sz w:val="24"/>
          <w:szCs w:val="24"/>
        </w:rPr>
        <w:t xml:space="preserve"> armoury</w:t>
      </w:r>
      <w:r w:rsidR="004C4270" w:rsidRPr="000C11E6">
        <w:rPr>
          <w:rFonts w:asciiTheme="minorHAnsi" w:hAnsiTheme="minorHAnsi"/>
          <w:sz w:val="24"/>
          <w:szCs w:val="24"/>
        </w:rPr>
        <w:t>.</w:t>
      </w:r>
    </w:p>
    <w:p w:rsidR="00627428" w:rsidRPr="000C11E6" w:rsidRDefault="00627428" w:rsidP="00B97CF2">
      <w:pPr>
        <w:pStyle w:val="JCEbodytext"/>
        <w:rPr>
          <w:rFonts w:asciiTheme="minorHAnsi" w:hAnsiTheme="minorHAnsi"/>
          <w:sz w:val="24"/>
          <w:szCs w:val="24"/>
        </w:rPr>
      </w:pPr>
    </w:p>
    <w:p w:rsidR="002617AE" w:rsidRPr="007D4064" w:rsidRDefault="002617AE" w:rsidP="000C11E6">
      <w:pPr>
        <w:pStyle w:val="Heading2"/>
      </w:pPr>
      <w:r w:rsidRPr="007D4064">
        <w:t>AUTHOR INFORMATION</w:t>
      </w:r>
    </w:p>
    <w:p w:rsidR="002617AE" w:rsidRPr="007D4064" w:rsidRDefault="002617AE" w:rsidP="000C11E6">
      <w:pPr>
        <w:pStyle w:val="Heading3"/>
      </w:pPr>
      <w:r w:rsidRPr="007D4064">
        <w:t>Corresponding Author</w:t>
      </w:r>
    </w:p>
    <w:p w:rsidR="002617AE" w:rsidRDefault="002350E1" w:rsidP="002617AE">
      <w:pPr>
        <w:pStyle w:val="JCEFlushbody"/>
        <w:rPr>
          <w:rFonts w:asciiTheme="minorHAnsi" w:hAnsiTheme="minorHAnsi"/>
          <w:sz w:val="24"/>
          <w:szCs w:val="24"/>
        </w:rPr>
      </w:pPr>
      <w:r w:rsidRPr="000C11E6">
        <w:rPr>
          <w:rFonts w:asciiTheme="minorHAnsi" w:hAnsiTheme="minorHAnsi"/>
          <w:sz w:val="24"/>
          <w:szCs w:val="24"/>
        </w:rPr>
        <w:t xml:space="preserve">*E-mail: </w:t>
      </w:r>
      <w:hyperlink r:id="rId8" w:history="1">
        <w:r w:rsidR="00801717" w:rsidRPr="0061314A">
          <w:rPr>
            <w:rStyle w:val="Hyperlink"/>
            <w:rFonts w:asciiTheme="minorHAnsi" w:hAnsiTheme="minorHAnsi"/>
            <w:sz w:val="24"/>
            <w:szCs w:val="24"/>
          </w:rPr>
          <w:t>james.mcevoy@rhul.ac.uk</w:t>
        </w:r>
      </w:hyperlink>
    </w:p>
    <w:p w:rsidR="00801717" w:rsidRPr="00801717" w:rsidRDefault="00801717" w:rsidP="00801717">
      <w:pPr>
        <w:pStyle w:val="JCEbodytext"/>
      </w:pPr>
    </w:p>
    <w:p w:rsidR="002617AE" w:rsidRPr="007D4064" w:rsidRDefault="002617AE" w:rsidP="000C11E6">
      <w:pPr>
        <w:pStyle w:val="Heading2"/>
      </w:pPr>
      <w:r w:rsidRPr="007D4064">
        <w:t>REFERENCES</w:t>
      </w:r>
    </w:p>
    <w:p w:rsidR="00825BFA" w:rsidRPr="000C11E6" w:rsidRDefault="004B438A" w:rsidP="000C11E6">
      <w:pPr>
        <w:pStyle w:val="EndNoteBibliography"/>
        <w:spacing w:line="480" w:lineRule="auto"/>
        <w:ind w:firstLine="0"/>
        <w:rPr>
          <w:rFonts w:asciiTheme="minorHAnsi" w:hAnsiTheme="minorHAnsi"/>
          <w:sz w:val="24"/>
        </w:rPr>
      </w:pPr>
      <w:r w:rsidRPr="007D4064">
        <w:rPr>
          <w:sz w:val="24"/>
        </w:rPr>
        <w:fldChar w:fldCharType="begin"/>
      </w:r>
      <w:r w:rsidRPr="007D4064">
        <w:rPr>
          <w:sz w:val="24"/>
        </w:rPr>
        <w:instrText xml:space="preserve"> ADDIN EN.REFLIST </w:instrText>
      </w:r>
      <w:r w:rsidRPr="007D4064">
        <w:rPr>
          <w:sz w:val="24"/>
        </w:rPr>
        <w:fldChar w:fldCharType="separate"/>
      </w:r>
      <w:r w:rsidR="00825BFA" w:rsidRPr="000C11E6">
        <w:rPr>
          <w:rFonts w:asciiTheme="minorHAnsi" w:hAnsiTheme="minorHAnsi"/>
          <w:sz w:val="24"/>
        </w:rPr>
        <w:t xml:space="preserve">[1] D. J. Watters, J. J. Watters (2006) Student understanding of pH: "I don't know what the log actually is, I only know where the button is on my calculator", </w:t>
      </w:r>
      <w:r w:rsidR="00825BFA" w:rsidRPr="000C11E6">
        <w:rPr>
          <w:rFonts w:asciiTheme="minorHAnsi" w:hAnsiTheme="minorHAnsi"/>
          <w:i/>
          <w:sz w:val="24"/>
        </w:rPr>
        <w:t>Biochem. Mol. Biol. Educ.</w:t>
      </w:r>
      <w:r w:rsidR="00825BFA" w:rsidRPr="000C11E6">
        <w:rPr>
          <w:rFonts w:asciiTheme="minorHAnsi" w:hAnsiTheme="minorHAnsi"/>
          <w:sz w:val="24"/>
        </w:rPr>
        <w:t xml:space="preserve"> </w:t>
      </w:r>
      <w:r w:rsidR="00825BFA" w:rsidRPr="000C11E6">
        <w:rPr>
          <w:rFonts w:asciiTheme="minorHAnsi" w:hAnsiTheme="minorHAnsi"/>
          <w:b/>
          <w:sz w:val="24"/>
        </w:rPr>
        <w:t>34,</w:t>
      </w:r>
      <w:r w:rsidR="00825BFA" w:rsidRPr="000C11E6">
        <w:rPr>
          <w:rFonts w:asciiTheme="minorHAnsi" w:hAnsiTheme="minorHAnsi"/>
          <w:sz w:val="24"/>
        </w:rPr>
        <w:t xml:space="preserve"> 278-284.</w:t>
      </w:r>
    </w:p>
    <w:p w:rsidR="00825BFA" w:rsidRPr="000C11E6" w:rsidRDefault="00825BFA" w:rsidP="000C11E6">
      <w:pPr>
        <w:pStyle w:val="EndNoteBibliography"/>
        <w:spacing w:line="480" w:lineRule="auto"/>
        <w:ind w:firstLine="0"/>
        <w:rPr>
          <w:rFonts w:asciiTheme="minorHAnsi" w:hAnsiTheme="minorHAnsi"/>
          <w:sz w:val="24"/>
        </w:rPr>
      </w:pPr>
      <w:r w:rsidRPr="000C11E6">
        <w:rPr>
          <w:rFonts w:asciiTheme="minorHAnsi" w:hAnsiTheme="minorHAnsi"/>
          <w:sz w:val="24"/>
        </w:rPr>
        <w:t>[2] T. P. Silverstein, S. T. Heller (2017) p</w:t>
      </w:r>
      <w:r w:rsidRPr="000C11E6">
        <w:rPr>
          <w:rFonts w:asciiTheme="minorHAnsi" w:hAnsiTheme="minorHAnsi"/>
          <w:i/>
          <w:sz w:val="24"/>
        </w:rPr>
        <w:t>K</w:t>
      </w:r>
      <w:r w:rsidRPr="000C11E6">
        <w:rPr>
          <w:rFonts w:asciiTheme="minorHAnsi" w:hAnsiTheme="minorHAnsi"/>
          <w:sz w:val="24"/>
          <w:vertAlign w:val="subscript"/>
        </w:rPr>
        <w:t>a</w:t>
      </w:r>
      <w:r w:rsidRPr="000C11E6">
        <w:rPr>
          <w:rFonts w:asciiTheme="minorHAnsi" w:hAnsiTheme="minorHAnsi"/>
          <w:sz w:val="24"/>
        </w:rPr>
        <w:t xml:space="preserve"> Values in the Undergraduate Curriculum: What Is the Real p</w:t>
      </w:r>
      <w:r w:rsidRPr="000C11E6">
        <w:rPr>
          <w:rFonts w:asciiTheme="minorHAnsi" w:hAnsiTheme="minorHAnsi"/>
          <w:i/>
          <w:sz w:val="24"/>
        </w:rPr>
        <w:t>K</w:t>
      </w:r>
      <w:r w:rsidRPr="000C11E6">
        <w:rPr>
          <w:rFonts w:asciiTheme="minorHAnsi" w:hAnsiTheme="minorHAnsi"/>
          <w:sz w:val="24"/>
          <w:vertAlign w:val="subscript"/>
        </w:rPr>
        <w:t>a</w:t>
      </w:r>
      <w:r w:rsidRPr="000C11E6">
        <w:rPr>
          <w:rFonts w:asciiTheme="minorHAnsi" w:hAnsiTheme="minorHAnsi"/>
          <w:sz w:val="24"/>
        </w:rPr>
        <w:t xml:space="preserve"> of Water?, </w:t>
      </w:r>
      <w:r w:rsidRPr="000C11E6">
        <w:rPr>
          <w:rFonts w:asciiTheme="minorHAnsi" w:hAnsiTheme="minorHAnsi"/>
          <w:i/>
          <w:sz w:val="24"/>
        </w:rPr>
        <w:t>J. Chem. Educ.</w:t>
      </w:r>
      <w:r w:rsidRPr="000C11E6">
        <w:rPr>
          <w:rFonts w:asciiTheme="minorHAnsi" w:hAnsiTheme="minorHAnsi"/>
          <w:sz w:val="24"/>
        </w:rPr>
        <w:t xml:space="preserve"> </w:t>
      </w:r>
      <w:r w:rsidRPr="000C11E6">
        <w:rPr>
          <w:rFonts w:asciiTheme="minorHAnsi" w:hAnsiTheme="minorHAnsi"/>
          <w:b/>
          <w:sz w:val="24"/>
        </w:rPr>
        <w:t>94,</w:t>
      </w:r>
      <w:r w:rsidRPr="000C11E6">
        <w:rPr>
          <w:rFonts w:asciiTheme="minorHAnsi" w:hAnsiTheme="minorHAnsi"/>
          <w:sz w:val="24"/>
        </w:rPr>
        <w:t xml:space="preserve"> 690-695.</w:t>
      </w:r>
    </w:p>
    <w:p w:rsidR="00825BFA" w:rsidRPr="000C11E6" w:rsidRDefault="00825BFA" w:rsidP="000C11E6">
      <w:pPr>
        <w:pStyle w:val="EndNoteBibliography"/>
        <w:spacing w:line="480" w:lineRule="auto"/>
        <w:ind w:firstLine="0"/>
        <w:rPr>
          <w:rFonts w:asciiTheme="minorHAnsi" w:hAnsiTheme="minorHAnsi"/>
          <w:sz w:val="24"/>
        </w:rPr>
      </w:pPr>
      <w:r w:rsidRPr="000C11E6">
        <w:rPr>
          <w:rFonts w:asciiTheme="minorHAnsi" w:hAnsiTheme="minorHAnsi"/>
          <w:sz w:val="24"/>
        </w:rPr>
        <w:t xml:space="preserve">[3] A. A. Gordus (1991) Chemical equilibrium IV: Weak acids and bases, </w:t>
      </w:r>
      <w:r w:rsidRPr="000C11E6">
        <w:rPr>
          <w:rFonts w:asciiTheme="minorHAnsi" w:hAnsiTheme="minorHAnsi"/>
          <w:i/>
          <w:sz w:val="24"/>
        </w:rPr>
        <w:t>J. Chem. Educ.</w:t>
      </w:r>
      <w:r w:rsidRPr="000C11E6">
        <w:rPr>
          <w:rFonts w:asciiTheme="minorHAnsi" w:hAnsiTheme="minorHAnsi"/>
          <w:sz w:val="24"/>
        </w:rPr>
        <w:t xml:space="preserve"> </w:t>
      </w:r>
      <w:r w:rsidRPr="000C11E6">
        <w:rPr>
          <w:rFonts w:asciiTheme="minorHAnsi" w:hAnsiTheme="minorHAnsi"/>
          <w:b/>
          <w:sz w:val="24"/>
        </w:rPr>
        <w:t>68,</w:t>
      </w:r>
      <w:r w:rsidRPr="000C11E6">
        <w:rPr>
          <w:rFonts w:asciiTheme="minorHAnsi" w:hAnsiTheme="minorHAnsi"/>
          <w:sz w:val="24"/>
        </w:rPr>
        <w:t xml:space="preserve"> 397-399.</w:t>
      </w:r>
    </w:p>
    <w:p w:rsidR="00825BFA" w:rsidRPr="000C11E6" w:rsidRDefault="00825BFA" w:rsidP="000C11E6">
      <w:pPr>
        <w:pStyle w:val="EndNoteBibliography"/>
        <w:spacing w:line="480" w:lineRule="auto"/>
        <w:ind w:firstLine="0"/>
        <w:rPr>
          <w:rFonts w:asciiTheme="minorHAnsi" w:hAnsiTheme="minorHAnsi"/>
          <w:sz w:val="24"/>
        </w:rPr>
      </w:pPr>
      <w:r w:rsidRPr="000C11E6">
        <w:rPr>
          <w:rFonts w:asciiTheme="minorHAnsi" w:hAnsiTheme="minorHAnsi"/>
          <w:sz w:val="24"/>
        </w:rPr>
        <w:lastRenderedPageBreak/>
        <w:t>[4] K. Ahern</w:t>
      </w:r>
      <w:r w:rsidR="00C115C2">
        <w:rPr>
          <w:rFonts w:asciiTheme="minorHAnsi" w:hAnsiTheme="minorHAnsi"/>
          <w:sz w:val="24"/>
        </w:rPr>
        <w:t xml:space="preserve"> (2012) Henderson Hasselbalch (T</w:t>
      </w:r>
      <w:r w:rsidRPr="000C11E6">
        <w:rPr>
          <w:rFonts w:asciiTheme="minorHAnsi" w:hAnsiTheme="minorHAnsi"/>
          <w:sz w:val="24"/>
        </w:rPr>
        <w:t xml:space="preserve">o the </w:t>
      </w:r>
      <w:r w:rsidR="00C115C2">
        <w:rPr>
          <w:rFonts w:asciiTheme="minorHAnsi" w:hAnsiTheme="minorHAnsi"/>
          <w:sz w:val="24"/>
        </w:rPr>
        <w:t>Tune of “My C</w:t>
      </w:r>
      <w:r w:rsidRPr="000C11E6">
        <w:rPr>
          <w:rFonts w:asciiTheme="minorHAnsi" w:hAnsiTheme="minorHAnsi"/>
          <w:sz w:val="24"/>
        </w:rPr>
        <w:t>ount</w:t>
      </w:r>
      <w:r w:rsidR="00C115C2">
        <w:rPr>
          <w:rFonts w:asciiTheme="minorHAnsi" w:hAnsiTheme="minorHAnsi"/>
          <w:sz w:val="24"/>
        </w:rPr>
        <w:t>ry 'Tis of T</w:t>
      </w:r>
      <w:r w:rsidRPr="000C11E6">
        <w:rPr>
          <w:rFonts w:asciiTheme="minorHAnsi" w:hAnsiTheme="minorHAnsi"/>
          <w:sz w:val="24"/>
        </w:rPr>
        <w:t xml:space="preserve">hee”), </w:t>
      </w:r>
      <w:r w:rsidRPr="000C11E6">
        <w:rPr>
          <w:rFonts w:asciiTheme="minorHAnsi" w:hAnsiTheme="minorHAnsi"/>
          <w:i/>
          <w:sz w:val="24"/>
        </w:rPr>
        <w:t>Biochem. Mol. Biol. Educ.</w:t>
      </w:r>
      <w:r w:rsidRPr="000C11E6">
        <w:rPr>
          <w:rFonts w:asciiTheme="minorHAnsi" w:hAnsiTheme="minorHAnsi"/>
          <w:sz w:val="24"/>
        </w:rPr>
        <w:t xml:space="preserve"> </w:t>
      </w:r>
      <w:r w:rsidRPr="000C11E6">
        <w:rPr>
          <w:rFonts w:asciiTheme="minorHAnsi" w:hAnsiTheme="minorHAnsi"/>
          <w:b/>
          <w:sz w:val="24"/>
        </w:rPr>
        <w:t>40,</w:t>
      </w:r>
      <w:r w:rsidRPr="000C11E6">
        <w:rPr>
          <w:rFonts w:asciiTheme="minorHAnsi" w:hAnsiTheme="minorHAnsi"/>
          <w:sz w:val="24"/>
        </w:rPr>
        <w:t xml:space="preserve"> 405.</w:t>
      </w:r>
    </w:p>
    <w:p w:rsidR="00825BFA" w:rsidRPr="000C11E6" w:rsidRDefault="00825BFA" w:rsidP="000C11E6">
      <w:pPr>
        <w:pStyle w:val="EndNoteBibliography"/>
        <w:spacing w:line="480" w:lineRule="auto"/>
        <w:ind w:firstLine="0"/>
        <w:rPr>
          <w:rFonts w:asciiTheme="minorHAnsi" w:hAnsiTheme="minorHAnsi"/>
          <w:sz w:val="24"/>
        </w:rPr>
      </w:pPr>
      <w:r w:rsidRPr="000C11E6">
        <w:rPr>
          <w:rFonts w:asciiTheme="minorHAnsi" w:hAnsiTheme="minorHAnsi"/>
          <w:sz w:val="24"/>
        </w:rPr>
        <w:t xml:space="preserve">[5] S.-H. Paik (2015) Understanding the Relationship among Arrhenius, Brønsted-Lowry, and Lewis Theories, </w:t>
      </w:r>
      <w:r w:rsidRPr="000C11E6">
        <w:rPr>
          <w:rFonts w:asciiTheme="minorHAnsi" w:hAnsiTheme="minorHAnsi"/>
          <w:i/>
          <w:sz w:val="24"/>
        </w:rPr>
        <w:t>J. Chem. Educ.</w:t>
      </w:r>
      <w:r w:rsidRPr="000C11E6">
        <w:rPr>
          <w:rFonts w:asciiTheme="minorHAnsi" w:hAnsiTheme="minorHAnsi"/>
          <w:sz w:val="24"/>
        </w:rPr>
        <w:t xml:space="preserve"> </w:t>
      </w:r>
      <w:r w:rsidRPr="000C11E6">
        <w:rPr>
          <w:rFonts w:asciiTheme="minorHAnsi" w:hAnsiTheme="minorHAnsi"/>
          <w:b/>
          <w:sz w:val="24"/>
        </w:rPr>
        <w:t>92,</w:t>
      </w:r>
      <w:r w:rsidRPr="000C11E6">
        <w:rPr>
          <w:rFonts w:asciiTheme="minorHAnsi" w:hAnsiTheme="minorHAnsi"/>
          <w:sz w:val="24"/>
        </w:rPr>
        <w:t xml:space="preserve"> 1484-1489.</w:t>
      </w:r>
    </w:p>
    <w:p w:rsidR="00825BFA" w:rsidRPr="000C11E6" w:rsidRDefault="00825BFA" w:rsidP="000C11E6">
      <w:pPr>
        <w:pStyle w:val="EndNoteBibliography"/>
        <w:spacing w:line="480" w:lineRule="auto"/>
        <w:ind w:firstLine="0"/>
        <w:rPr>
          <w:rFonts w:asciiTheme="minorHAnsi" w:hAnsiTheme="minorHAnsi"/>
          <w:sz w:val="24"/>
        </w:rPr>
      </w:pPr>
      <w:r w:rsidRPr="000C11E6">
        <w:rPr>
          <w:rFonts w:asciiTheme="minorHAnsi" w:hAnsiTheme="minorHAnsi"/>
          <w:sz w:val="24"/>
        </w:rPr>
        <w:t>[6] J. M. Berg, J. L. Tymoczko, G. J. Gatto Jr., L. Stryer (2019) Biochemistry. 9th ed., Macmillan, New York.</w:t>
      </w:r>
    </w:p>
    <w:p w:rsidR="00825BFA" w:rsidRPr="000C11E6" w:rsidRDefault="00825BFA" w:rsidP="000C11E6">
      <w:pPr>
        <w:pStyle w:val="EndNoteBibliography"/>
        <w:spacing w:line="480" w:lineRule="auto"/>
        <w:ind w:firstLine="0"/>
        <w:rPr>
          <w:rFonts w:asciiTheme="minorHAnsi" w:hAnsiTheme="minorHAnsi"/>
          <w:sz w:val="24"/>
        </w:rPr>
      </w:pPr>
      <w:r w:rsidRPr="000C11E6">
        <w:rPr>
          <w:rFonts w:asciiTheme="minorHAnsi" w:hAnsiTheme="minorHAnsi"/>
          <w:sz w:val="24"/>
        </w:rPr>
        <w:t xml:space="preserve">[7] H. L. Pardue, I. N. Odeh, T. M. Tesfai (2004) Unified Approximations: A New Approach for Monoprotic Weak Acid-Base Equilibria, </w:t>
      </w:r>
      <w:r w:rsidRPr="000C11E6">
        <w:rPr>
          <w:rFonts w:asciiTheme="minorHAnsi" w:hAnsiTheme="minorHAnsi"/>
          <w:i/>
          <w:sz w:val="24"/>
        </w:rPr>
        <w:t>J. Chem. Educ.</w:t>
      </w:r>
      <w:r w:rsidRPr="000C11E6">
        <w:rPr>
          <w:rFonts w:asciiTheme="minorHAnsi" w:hAnsiTheme="minorHAnsi"/>
          <w:sz w:val="24"/>
        </w:rPr>
        <w:t xml:space="preserve"> </w:t>
      </w:r>
      <w:r w:rsidRPr="000C11E6">
        <w:rPr>
          <w:rFonts w:asciiTheme="minorHAnsi" w:hAnsiTheme="minorHAnsi"/>
          <w:b/>
          <w:sz w:val="24"/>
        </w:rPr>
        <w:t>81,</w:t>
      </w:r>
      <w:r w:rsidRPr="000C11E6">
        <w:rPr>
          <w:rFonts w:asciiTheme="minorHAnsi" w:hAnsiTheme="minorHAnsi"/>
          <w:sz w:val="24"/>
        </w:rPr>
        <w:t xml:space="preserve"> 1367-1375.</w:t>
      </w:r>
    </w:p>
    <w:p w:rsidR="00825BFA" w:rsidRPr="007D4064" w:rsidRDefault="00825BFA" w:rsidP="000C11E6">
      <w:pPr>
        <w:pStyle w:val="EndNoteBibliography"/>
        <w:spacing w:line="480" w:lineRule="auto"/>
        <w:ind w:firstLine="0"/>
        <w:rPr>
          <w:sz w:val="24"/>
        </w:rPr>
      </w:pPr>
      <w:r w:rsidRPr="000C11E6">
        <w:rPr>
          <w:rFonts w:asciiTheme="minorHAnsi" w:hAnsiTheme="minorHAnsi"/>
          <w:sz w:val="24"/>
        </w:rPr>
        <w:t>[8] H. P. Rang, J. M. Ritter, R. J. Flower, G. Henderson (2016) Rang and Dale's Pharmacology. 8th ed., Elsevier, Amsterdam.</w:t>
      </w:r>
    </w:p>
    <w:p w:rsidR="000B07A9" w:rsidRDefault="004B438A" w:rsidP="000C11E6">
      <w:pPr>
        <w:pStyle w:val="JCEreferencelist"/>
        <w:spacing w:line="480" w:lineRule="auto"/>
      </w:pPr>
      <w:r w:rsidRPr="007D4064">
        <w:rPr>
          <w:sz w:val="24"/>
          <w:szCs w:val="24"/>
        </w:rPr>
        <w:fldChar w:fldCharType="end"/>
      </w:r>
    </w:p>
    <w:sectPr w:rsidR="000B07A9" w:rsidSect="007E75BF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lnNumType w:countBy="5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DF" w:rsidRDefault="00B06ADF">
      <w:r>
        <w:separator/>
      </w:r>
    </w:p>
  </w:endnote>
  <w:endnote w:type="continuationSeparator" w:id="0">
    <w:p w:rsidR="00B06ADF" w:rsidRDefault="00B0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311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1E6" w:rsidRDefault="000C11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5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11E6" w:rsidRDefault="000C1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DF" w:rsidRDefault="00B06ADF">
      <w:r>
        <w:separator/>
      </w:r>
    </w:p>
  </w:footnote>
  <w:footnote w:type="continuationSeparator" w:id="0">
    <w:p w:rsidR="00B06ADF" w:rsidRDefault="00B06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FBA" w:rsidRPr="00F1017F" w:rsidRDefault="00035FBA" w:rsidP="00563601">
    <w:pPr>
      <w:pStyle w:val="JCEDocheader"/>
    </w:pPr>
    <w:r w:rsidRPr="00F1017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F37A9"/>
    <w:multiLevelType w:val="hybridMultilevel"/>
    <w:tmpl w:val="3DD46732"/>
    <w:lvl w:ilvl="0" w:tplc="F0D81B14">
      <w:start w:val="1"/>
      <w:numFmt w:val="bullet"/>
      <w:pStyle w:val="JCE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kern w:val="0"/>
        <w:sz w:val="20"/>
        <w:szCs w:val="20"/>
        <w14:cntxtAlt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42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F12DD1"/>
    <w:multiLevelType w:val="hybridMultilevel"/>
    <w:tmpl w:val="3CCCAAD6"/>
    <w:lvl w:ilvl="0" w:tplc="888E5044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2BDF4D8F"/>
    <w:multiLevelType w:val="multilevel"/>
    <w:tmpl w:val="839434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540"/>
      </w:pPr>
      <w:rPr>
        <w:rFonts w:ascii="AGaramond" w:hAnsi="AGaramond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45A9"/>
    <w:multiLevelType w:val="multilevel"/>
    <w:tmpl w:val="EE62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13B08"/>
    <w:multiLevelType w:val="hybridMultilevel"/>
    <w:tmpl w:val="B3EC0C6E"/>
    <w:lvl w:ilvl="0" w:tplc="B46061C2">
      <w:start w:val="1"/>
      <w:numFmt w:val="decimal"/>
      <w:pStyle w:val="JCE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1D32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5612FF1"/>
    <w:multiLevelType w:val="multilevel"/>
    <w:tmpl w:val="AC4C62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6F767F"/>
    <w:multiLevelType w:val="multilevel"/>
    <w:tmpl w:val="86864D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B0E37"/>
    <w:multiLevelType w:val="multilevel"/>
    <w:tmpl w:val="706C3926"/>
    <w:lvl w:ilvl="0">
      <w:start w:val="1"/>
      <w:numFmt w:val="bullet"/>
      <w:lvlText w:val=""/>
      <w:lvlJc w:val="left"/>
      <w:pPr>
        <w:ind w:left="720" w:hanging="360"/>
      </w:pPr>
      <w:rPr>
        <w:rFonts w:ascii="Bookman Old Style" w:hAnsi="Bookman Old Style" w:hint="default"/>
        <w:b w:val="0"/>
        <w:bCs w:val="0"/>
        <w:i w:val="0"/>
        <w:iCs w:val="0"/>
        <w:color w:val="000000" w:themeColor="text1"/>
        <w:kern w:val="0"/>
        <w:sz w:val="20"/>
        <w:szCs w:val="20"/>
        <w14:cntxtAlt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C3503"/>
    <w:multiLevelType w:val="multilevel"/>
    <w:tmpl w:val="1200FE9C"/>
    <w:lvl w:ilvl="0">
      <w:start w:val="1"/>
      <w:numFmt w:val="bullet"/>
      <w:lvlText w:val="•"/>
      <w:lvlJc w:val="left"/>
      <w:pPr>
        <w:tabs>
          <w:tab w:val="num" w:pos="972"/>
        </w:tabs>
        <w:ind w:left="972" w:hanging="425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A19E6"/>
    <w:multiLevelType w:val="multilevel"/>
    <w:tmpl w:val="F3E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46ECA"/>
    <w:multiLevelType w:val="hybridMultilevel"/>
    <w:tmpl w:val="0BEE1B2E"/>
    <w:lvl w:ilvl="0" w:tplc="564AD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422C5"/>
    <w:multiLevelType w:val="hybridMultilevel"/>
    <w:tmpl w:val="7988D062"/>
    <w:lvl w:ilvl="0" w:tplc="29E0E654">
      <w:start w:val="1"/>
      <w:numFmt w:val="decimal"/>
      <w:lvlText w:val="%1."/>
      <w:lvlJc w:val="left"/>
      <w:pPr>
        <w:tabs>
          <w:tab w:val="num" w:pos="972"/>
        </w:tabs>
        <w:ind w:left="972" w:hanging="432"/>
      </w:pPr>
      <w:rPr>
        <w:rFonts w:ascii="Times New Roman" w:hAnsi="Times New Roman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334B2"/>
    <w:multiLevelType w:val="hybridMultilevel"/>
    <w:tmpl w:val="D51C1CC2"/>
    <w:lvl w:ilvl="0" w:tplc="888E5044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0"/>
  </w:num>
  <w:num w:numId="5">
    <w:abstractNumId w:val="13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  <w:num w:numId="13">
    <w:abstractNumId w:val="8"/>
  </w:num>
  <w:num w:numId="14">
    <w:abstractNumId w:val="9"/>
  </w:num>
  <w:num w:numId="15">
    <w:abstractNumId w:val="5"/>
  </w:num>
  <w:num w:numId="16">
    <w:abstractNumId w:val="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AMBED&lt;/Style&gt;&lt;LeftDelim&gt;{&lt;/LeftDelim&gt;&lt;RightDelim&gt;}&lt;/RightDelim&gt;&lt;FontName&gt;Bookman Old Styl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vazwra0c2s2ptes59gpedayerra0f5d0dzp&quot;&gt;RHUL&lt;record-ids&gt;&lt;item&gt;737&lt;/item&gt;&lt;item&gt;740&lt;/item&gt;&lt;item&gt;752&lt;/item&gt;&lt;item&gt;754&lt;/item&gt;&lt;item&gt;755&lt;/item&gt;&lt;item&gt;841&lt;/item&gt;&lt;item&gt;842&lt;/item&gt;&lt;item&gt;845&lt;/item&gt;&lt;/record-ids&gt;&lt;/item&gt;&lt;/Libraries&gt;"/>
  </w:docVars>
  <w:rsids>
    <w:rsidRoot w:val="008D23FA"/>
    <w:rsid w:val="00000435"/>
    <w:rsid w:val="00026A6B"/>
    <w:rsid w:val="000302A7"/>
    <w:rsid w:val="00035FBA"/>
    <w:rsid w:val="0003637A"/>
    <w:rsid w:val="00041476"/>
    <w:rsid w:val="00042660"/>
    <w:rsid w:val="00043ED8"/>
    <w:rsid w:val="00051E35"/>
    <w:rsid w:val="00055166"/>
    <w:rsid w:val="00056590"/>
    <w:rsid w:val="000732BC"/>
    <w:rsid w:val="00075069"/>
    <w:rsid w:val="0007595B"/>
    <w:rsid w:val="000837F0"/>
    <w:rsid w:val="00095640"/>
    <w:rsid w:val="00095D22"/>
    <w:rsid w:val="000A6651"/>
    <w:rsid w:val="000B07A9"/>
    <w:rsid w:val="000B7559"/>
    <w:rsid w:val="000C11E6"/>
    <w:rsid w:val="000C677B"/>
    <w:rsid w:val="000F6334"/>
    <w:rsid w:val="0011028E"/>
    <w:rsid w:val="00111748"/>
    <w:rsid w:val="001459DB"/>
    <w:rsid w:val="00145ED5"/>
    <w:rsid w:val="00150802"/>
    <w:rsid w:val="00157098"/>
    <w:rsid w:val="00164D89"/>
    <w:rsid w:val="00175534"/>
    <w:rsid w:val="00181246"/>
    <w:rsid w:val="001922AC"/>
    <w:rsid w:val="001930FA"/>
    <w:rsid w:val="00195EDB"/>
    <w:rsid w:val="001A236B"/>
    <w:rsid w:val="001A4C1A"/>
    <w:rsid w:val="001B69BD"/>
    <w:rsid w:val="001C0770"/>
    <w:rsid w:val="001C5C90"/>
    <w:rsid w:val="00213639"/>
    <w:rsid w:val="00214922"/>
    <w:rsid w:val="00221A68"/>
    <w:rsid w:val="00223A19"/>
    <w:rsid w:val="00225494"/>
    <w:rsid w:val="00231021"/>
    <w:rsid w:val="0023273C"/>
    <w:rsid w:val="00233655"/>
    <w:rsid w:val="002350E1"/>
    <w:rsid w:val="0023649F"/>
    <w:rsid w:val="00240F06"/>
    <w:rsid w:val="002516D5"/>
    <w:rsid w:val="00252B25"/>
    <w:rsid w:val="00253529"/>
    <w:rsid w:val="002565FA"/>
    <w:rsid w:val="002617AE"/>
    <w:rsid w:val="002632D0"/>
    <w:rsid w:val="0026430D"/>
    <w:rsid w:val="00287804"/>
    <w:rsid w:val="00296AD1"/>
    <w:rsid w:val="002E34E8"/>
    <w:rsid w:val="002F4D1E"/>
    <w:rsid w:val="003041FC"/>
    <w:rsid w:val="00305352"/>
    <w:rsid w:val="0031337F"/>
    <w:rsid w:val="0032540A"/>
    <w:rsid w:val="00337014"/>
    <w:rsid w:val="0034345A"/>
    <w:rsid w:val="003537F0"/>
    <w:rsid w:val="00367DB5"/>
    <w:rsid w:val="00372F01"/>
    <w:rsid w:val="00375068"/>
    <w:rsid w:val="0038758B"/>
    <w:rsid w:val="00393250"/>
    <w:rsid w:val="003B2260"/>
    <w:rsid w:val="003B640D"/>
    <w:rsid w:val="003B75EB"/>
    <w:rsid w:val="003C7149"/>
    <w:rsid w:val="003E28F0"/>
    <w:rsid w:val="003F55ED"/>
    <w:rsid w:val="003F5B65"/>
    <w:rsid w:val="00400281"/>
    <w:rsid w:val="0040482E"/>
    <w:rsid w:val="00421904"/>
    <w:rsid w:val="004237B4"/>
    <w:rsid w:val="0042395A"/>
    <w:rsid w:val="00447908"/>
    <w:rsid w:val="00447B47"/>
    <w:rsid w:val="00454365"/>
    <w:rsid w:val="004556B6"/>
    <w:rsid w:val="00466C6B"/>
    <w:rsid w:val="00472CB0"/>
    <w:rsid w:val="004927E9"/>
    <w:rsid w:val="00493F18"/>
    <w:rsid w:val="004A012C"/>
    <w:rsid w:val="004A5B0C"/>
    <w:rsid w:val="004B438A"/>
    <w:rsid w:val="004C4270"/>
    <w:rsid w:val="004C435C"/>
    <w:rsid w:val="004C49D5"/>
    <w:rsid w:val="004C6350"/>
    <w:rsid w:val="004D4F22"/>
    <w:rsid w:val="004E35E2"/>
    <w:rsid w:val="004F1DF8"/>
    <w:rsid w:val="0050387B"/>
    <w:rsid w:val="005236D5"/>
    <w:rsid w:val="00523715"/>
    <w:rsid w:val="0052438E"/>
    <w:rsid w:val="005245E0"/>
    <w:rsid w:val="00524FCF"/>
    <w:rsid w:val="0052607A"/>
    <w:rsid w:val="00527797"/>
    <w:rsid w:val="00545821"/>
    <w:rsid w:val="00545E24"/>
    <w:rsid w:val="00554C95"/>
    <w:rsid w:val="005551BF"/>
    <w:rsid w:val="0055617E"/>
    <w:rsid w:val="00563601"/>
    <w:rsid w:val="005A799E"/>
    <w:rsid w:val="005B3792"/>
    <w:rsid w:val="005B4C7E"/>
    <w:rsid w:val="005C2947"/>
    <w:rsid w:val="005E2D84"/>
    <w:rsid w:val="006014F8"/>
    <w:rsid w:val="006047B1"/>
    <w:rsid w:val="00626327"/>
    <w:rsid w:val="00627428"/>
    <w:rsid w:val="0063027A"/>
    <w:rsid w:val="0063160A"/>
    <w:rsid w:val="006355C4"/>
    <w:rsid w:val="006356E4"/>
    <w:rsid w:val="0064297D"/>
    <w:rsid w:val="00646EC9"/>
    <w:rsid w:val="006734F4"/>
    <w:rsid w:val="00686D5E"/>
    <w:rsid w:val="006A3833"/>
    <w:rsid w:val="006B329F"/>
    <w:rsid w:val="006B35BF"/>
    <w:rsid w:val="006D23A9"/>
    <w:rsid w:val="006D3AB1"/>
    <w:rsid w:val="006E1401"/>
    <w:rsid w:val="006E2F4A"/>
    <w:rsid w:val="006F563C"/>
    <w:rsid w:val="00710F6F"/>
    <w:rsid w:val="00733BBF"/>
    <w:rsid w:val="00736010"/>
    <w:rsid w:val="007372C7"/>
    <w:rsid w:val="00745889"/>
    <w:rsid w:val="007524A8"/>
    <w:rsid w:val="00755142"/>
    <w:rsid w:val="007557F1"/>
    <w:rsid w:val="0075732E"/>
    <w:rsid w:val="007578D6"/>
    <w:rsid w:val="007618E6"/>
    <w:rsid w:val="00762738"/>
    <w:rsid w:val="007631E1"/>
    <w:rsid w:val="007642EA"/>
    <w:rsid w:val="0076515C"/>
    <w:rsid w:val="00773926"/>
    <w:rsid w:val="00780224"/>
    <w:rsid w:val="0078167A"/>
    <w:rsid w:val="00784E33"/>
    <w:rsid w:val="007856B1"/>
    <w:rsid w:val="00792421"/>
    <w:rsid w:val="007A16EA"/>
    <w:rsid w:val="007A33AD"/>
    <w:rsid w:val="007A46C4"/>
    <w:rsid w:val="007B545D"/>
    <w:rsid w:val="007D2993"/>
    <w:rsid w:val="007D4064"/>
    <w:rsid w:val="007E6EA2"/>
    <w:rsid w:val="007E75BF"/>
    <w:rsid w:val="00801717"/>
    <w:rsid w:val="008110CE"/>
    <w:rsid w:val="008122F5"/>
    <w:rsid w:val="00815C13"/>
    <w:rsid w:val="00821131"/>
    <w:rsid w:val="00825BFA"/>
    <w:rsid w:val="00886414"/>
    <w:rsid w:val="008905C8"/>
    <w:rsid w:val="00892559"/>
    <w:rsid w:val="00892BCB"/>
    <w:rsid w:val="008A08CD"/>
    <w:rsid w:val="008A20BC"/>
    <w:rsid w:val="008A22DA"/>
    <w:rsid w:val="008B098F"/>
    <w:rsid w:val="008D23FA"/>
    <w:rsid w:val="008D2CC8"/>
    <w:rsid w:val="008D7367"/>
    <w:rsid w:val="008F3805"/>
    <w:rsid w:val="00901A48"/>
    <w:rsid w:val="00902A40"/>
    <w:rsid w:val="009072C4"/>
    <w:rsid w:val="00935C4F"/>
    <w:rsid w:val="00943DCC"/>
    <w:rsid w:val="0094400E"/>
    <w:rsid w:val="00950A6E"/>
    <w:rsid w:val="00966D41"/>
    <w:rsid w:val="00967E50"/>
    <w:rsid w:val="00991515"/>
    <w:rsid w:val="00995F65"/>
    <w:rsid w:val="009C0E72"/>
    <w:rsid w:val="009C3F2F"/>
    <w:rsid w:val="009E59BF"/>
    <w:rsid w:val="009F3D04"/>
    <w:rsid w:val="00A02FD0"/>
    <w:rsid w:val="00A06E4C"/>
    <w:rsid w:val="00A1163B"/>
    <w:rsid w:val="00A25DEB"/>
    <w:rsid w:val="00A330C7"/>
    <w:rsid w:val="00A51162"/>
    <w:rsid w:val="00A533DC"/>
    <w:rsid w:val="00A55B9A"/>
    <w:rsid w:val="00A70186"/>
    <w:rsid w:val="00A759CD"/>
    <w:rsid w:val="00A82487"/>
    <w:rsid w:val="00A84C0D"/>
    <w:rsid w:val="00A86B06"/>
    <w:rsid w:val="00A9455E"/>
    <w:rsid w:val="00A9673D"/>
    <w:rsid w:val="00AA4296"/>
    <w:rsid w:val="00AA4DFF"/>
    <w:rsid w:val="00AC471C"/>
    <w:rsid w:val="00AD0686"/>
    <w:rsid w:val="00AD0B17"/>
    <w:rsid w:val="00AD3686"/>
    <w:rsid w:val="00AF178D"/>
    <w:rsid w:val="00AF1963"/>
    <w:rsid w:val="00AF1DE0"/>
    <w:rsid w:val="00B06ADF"/>
    <w:rsid w:val="00B203C8"/>
    <w:rsid w:val="00B4089A"/>
    <w:rsid w:val="00B440A8"/>
    <w:rsid w:val="00B5522F"/>
    <w:rsid w:val="00B62A60"/>
    <w:rsid w:val="00B66764"/>
    <w:rsid w:val="00B8054E"/>
    <w:rsid w:val="00B812AB"/>
    <w:rsid w:val="00B97CF2"/>
    <w:rsid w:val="00BA351C"/>
    <w:rsid w:val="00BB3665"/>
    <w:rsid w:val="00BD45E3"/>
    <w:rsid w:val="00BF22D1"/>
    <w:rsid w:val="00BF500F"/>
    <w:rsid w:val="00C01A79"/>
    <w:rsid w:val="00C10828"/>
    <w:rsid w:val="00C115C2"/>
    <w:rsid w:val="00C115E8"/>
    <w:rsid w:val="00C34436"/>
    <w:rsid w:val="00C62D7A"/>
    <w:rsid w:val="00C6313F"/>
    <w:rsid w:val="00C67974"/>
    <w:rsid w:val="00C70644"/>
    <w:rsid w:val="00C71016"/>
    <w:rsid w:val="00C86E50"/>
    <w:rsid w:val="00C92C6A"/>
    <w:rsid w:val="00CB012D"/>
    <w:rsid w:val="00CB7E12"/>
    <w:rsid w:val="00CC2612"/>
    <w:rsid w:val="00CC64E4"/>
    <w:rsid w:val="00CD205D"/>
    <w:rsid w:val="00CD2EF0"/>
    <w:rsid w:val="00CE0F5E"/>
    <w:rsid w:val="00D0066E"/>
    <w:rsid w:val="00D03153"/>
    <w:rsid w:val="00D0371F"/>
    <w:rsid w:val="00D15EF5"/>
    <w:rsid w:val="00D20494"/>
    <w:rsid w:val="00D21A51"/>
    <w:rsid w:val="00D40EBE"/>
    <w:rsid w:val="00D42670"/>
    <w:rsid w:val="00D44AA5"/>
    <w:rsid w:val="00D81FDF"/>
    <w:rsid w:val="00D86486"/>
    <w:rsid w:val="00D87D07"/>
    <w:rsid w:val="00D902B3"/>
    <w:rsid w:val="00D95834"/>
    <w:rsid w:val="00DA3CF2"/>
    <w:rsid w:val="00DC7C8F"/>
    <w:rsid w:val="00DD62F6"/>
    <w:rsid w:val="00DE0A81"/>
    <w:rsid w:val="00DE0DF0"/>
    <w:rsid w:val="00DE40CD"/>
    <w:rsid w:val="00DF2860"/>
    <w:rsid w:val="00DF70DB"/>
    <w:rsid w:val="00E04471"/>
    <w:rsid w:val="00E10EE1"/>
    <w:rsid w:val="00E11307"/>
    <w:rsid w:val="00E135DC"/>
    <w:rsid w:val="00E30F0A"/>
    <w:rsid w:val="00E36EF9"/>
    <w:rsid w:val="00E4716B"/>
    <w:rsid w:val="00E5470B"/>
    <w:rsid w:val="00E56603"/>
    <w:rsid w:val="00E60913"/>
    <w:rsid w:val="00E6312A"/>
    <w:rsid w:val="00E772AE"/>
    <w:rsid w:val="00E9568A"/>
    <w:rsid w:val="00E95EC7"/>
    <w:rsid w:val="00EA48A9"/>
    <w:rsid w:val="00EA5E48"/>
    <w:rsid w:val="00EA6A70"/>
    <w:rsid w:val="00EC4069"/>
    <w:rsid w:val="00ED14EB"/>
    <w:rsid w:val="00EF43F0"/>
    <w:rsid w:val="00F00095"/>
    <w:rsid w:val="00F02585"/>
    <w:rsid w:val="00F131DE"/>
    <w:rsid w:val="00F16E24"/>
    <w:rsid w:val="00F42293"/>
    <w:rsid w:val="00F51322"/>
    <w:rsid w:val="00F5534E"/>
    <w:rsid w:val="00F61357"/>
    <w:rsid w:val="00F715E3"/>
    <w:rsid w:val="00F725B4"/>
    <w:rsid w:val="00F869D7"/>
    <w:rsid w:val="00F8705B"/>
    <w:rsid w:val="00FB00A4"/>
    <w:rsid w:val="00FB5A77"/>
    <w:rsid w:val="00FD24CA"/>
    <w:rsid w:val="00FD2BE8"/>
    <w:rsid w:val="00FF6C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0DFB908A-C6DB-463B-8309-626DA3E9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40"/>
    <w:pPr>
      <w:spacing w:line="320" w:lineRule="atLeast"/>
      <w:ind w:firstLine="720"/>
    </w:pPr>
    <w:rPr>
      <w:rFonts w:asciiTheme="minorHAnsi" w:hAnsiTheme="minorHAnsi"/>
      <w:sz w:val="24"/>
      <w:szCs w:val="24"/>
    </w:rPr>
  </w:style>
  <w:style w:type="paragraph" w:styleId="Heading1">
    <w:name w:val="heading 1"/>
    <w:next w:val="Normal"/>
    <w:qFormat/>
    <w:rsid w:val="00095640"/>
    <w:pPr>
      <w:keepNext/>
      <w:spacing w:after="80" w:line="400" w:lineRule="atLeast"/>
      <w:outlineLvl w:val="0"/>
    </w:pPr>
    <w:rPr>
      <w:rFonts w:asciiTheme="minorHAnsi" w:eastAsia="Times New Roman" w:hAnsiTheme="minorHAnsi"/>
      <w:b/>
      <w:noProof/>
      <w:sz w:val="32"/>
      <w:szCs w:val="24"/>
    </w:rPr>
  </w:style>
  <w:style w:type="paragraph" w:styleId="Heading2">
    <w:name w:val="heading 2"/>
    <w:next w:val="Normal"/>
    <w:qFormat/>
    <w:rsid w:val="006519CF"/>
    <w:pPr>
      <w:keepNext/>
      <w:spacing w:before="120" w:after="60"/>
      <w:outlineLvl w:val="1"/>
    </w:pPr>
    <w:rPr>
      <w:rFonts w:ascii="Arial" w:eastAsia="Times New Roman" w:hAnsi="Arial"/>
      <w:b/>
      <w:noProof/>
      <w:sz w:val="26"/>
      <w:szCs w:val="24"/>
    </w:rPr>
  </w:style>
  <w:style w:type="paragraph" w:styleId="Heading3">
    <w:name w:val="heading 3"/>
    <w:basedOn w:val="Normal"/>
    <w:next w:val="Normal"/>
    <w:qFormat/>
    <w:rsid w:val="006519CF"/>
    <w:pPr>
      <w:keepNext/>
      <w:spacing w:before="120" w:after="60" w:line="240" w:lineRule="auto"/>
      <w:ind w:firstLine="0"/>
      <w:outlineLvl w:val="2"/>
    </w:pPr>
    <w:rPr>
      <w:rFonts w:ascii="Arial" w:eastAsia="Times New Roman" w:hAnsi="Arial"/>
      <w:b/>
    </w:rPr>
  </w:style>
  <w:style w:type="paragraph" w:styleId="Heading4">
    <w:name w:val="heading 4"/>
    <w:basedOn w:val="Normal"/>
    <w:next w:val="Normal"/>
    <w:qFormat/>
    <w:rsid w:val="006519CF"/>
    <w:pPr>
      <w:keepNext/>
      <w:spacing w:line="240" w:lineRule="auto"/>
      <w:ind w:firstLine="0"/>
      <w:outlineLvl w:val="3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Ebodytext">
    <w:name w:val="JCE body text"/>
    <w:link w:val="JCEbodytextChar"/>
    <w:rsid w:val="007631E1"/>
    <w:pPr>
      <w:adjustRightInd w:val="0"/>
      <w:spacing w:line="480" w:lineRule="auto"/>
      <w:ind w:firstLine="360"/>
    </w:pPr>
    <w:rPr>
      <w:rFonts w:ascii="Bookman Old Style" w:eastAsia="Times New Roman" w:hAnsi="Bookman Old Style"/>
    </w:rPr>
  </w:style>
  <w:style w:type="paragraph" w:customStyle="1" w:styleId="JCEcaption">
    <w:name w:val="JCE caption"/>
    <w:next w:val="JCEbodytext"/>
    <w:rsid w:val="00524FCF"/>
    <w:pPr>
      <w:keepLines/>
      <w:adjustRightInd w:val="0"/>
      <w:spacing w:before="80" w:after="80"/>
    </w:pPr>
    <w:rPr>
      <w:rFonts w:ascii="Helvetica" w:hAnsi="Helvetica"/>
      <w:sz w:val="16"/>
      <w:szCs w:val="24"/>
    </w:rPr>
  </w:style>
  <w:style w:type="paragraph" w:customStyle="1" w:styleId="JCEH1">
    <w:name w:val="JCE H1"/>
    <w:next w:val="JCEbodytext"/>
    <w:rsid w:val="00A55B9A"/>
    <w:pPr>
      <w:keepNext/>
      <w:adjustRightInd w:val="0"/>
      <w:spacing w:before="240" w:line="240" w:lineRule="atLeast"/>
      <w:outlineLvl w:val="0"/>
    </w:pPr>
    <w:rPr>
      <w:rFonts w:ascii="Helvetica" w:eastAsia="Times New Roman" w:hAnsi="Helvetica"/>
      <w:b/>
      <w:caps/>
      <w:color w:val="000090"/>
      <w:szCs w:val="24"/>
    </w:rPr>
  </w:style>
  <w:style w:type="paragraph" w:customStyle="1" w:styleId="JCEH2">
    <w:name w:val="JCE H2"/>
    <w:next w:val="JCEbodytext"/>
    <w:rsid w:val="00D21A51"/>
    <w:pPr>
      <w:keepNext/>
      <w:keepLines/>
      <w:adjustRightInd w:val="0"/>
      <w:spacing w:before="120" w:line="240" w:lineRule="atLeast"/>
      <w:outlineLvl w:val="1"/>
    </w:pPr>
    <w:rPr>
      <w:rFonts w:ascii="Helvetica" w:hAnsi="Helvetica"/>
      <w:color w:val="000090"/>
      <w:szCs w:val="32"/>
    </w:rPr>
  </w:style>
  <w:style w:type="paragraph" w:customStyle="1" w:styleId="JCEbulletlist">
    <w:name w:val="JCE bullet list"/>
    <w:basedOn w:val="JCEbodytext"/>
    <w:next w:val="JCEbodytext"/>
    <w:rsid w:val="007631E1"/>
    <w:pPr>
      <w:numPr>
        <w:numId w:val="6"/>
      </w:numPr>
      <w:spacing w:line="360" w:lineRule="auto"/>
    </w:pPr>
  </w:style>
  <w:style w:type="paragraph" w:customStyle="1" w:styleId="JCEreferencelist">
    <w:name w:val="JCE reference list"/>
    <w:next w:val="JCEbodytext"/>
    <w:rsid w:val="007856B1"/>
    <w:pPr>
      <w:tabs>
        <w:tab w:val="left" w:pos="540"/>
      </w:tabs>
      <w:adjustRightInd w:val="0"/>
      <w:spacing w:line="220" w:lineRule="atLeast"/>
      <w:ind w:left="547" w:hanging="547"/>
    </w:pPr>
    <w:rPr>
      <w:rFonts w:ascii="Bookman Old Style" w:eastAsia="Times New Roman" w:hAnsi="Bookman Old Style"/>
      <w:sz w:val="18"/>
      <w:szCs w:val="18"/>
    </w:rPr>
  </w:style>
  <w:style w:type="character" w:styleId="LineNumber">
    <w:name w:val="line number"/>
    <w:basedOn w:val="DefaultParagraphFont"/>
    <w:qFormat/>
    <w:rsid w:val="00892559"/>
    <w:rPr>
      <w:rFonts w:ascii="Helvetica" w:hAnsi="Helvetica"/>
      <w:color w:val="auto"/>
      <w:kern w:val="0"/>
      <w:sz w:val="16"/>
      <w:lang w:val="en-US"/>
      <w14:cntxtAlts/>
    </w:rPr>
  </w:style>
  <w:style w:type="paragraph" w:customStyle="1" w:styleId="JCEAuAttribution">
    <w:name w:val="JCE AuAttribution"/>
    <w:basedOn w:val="JCEbodytext"/>
    <w:rsid w:val="00563601"/>
    <w:pPr>
      <w:widowControl w:val="0"/>
      <w:spacing w:before="60" w:after="60" w:line="360" w:lineRule="auto"/>
      <w:ind w:firstLine="0"/>
    </w:pPr>
  </w:style>
  <w:style w:type="paragraph" w:customStyle="1" w:styleId="JCEAuNames">
    <w:name w:val="JCE AuNames"/>
    <w:basedOn w:val="JCEbodytext"/>
    <w:rsid w:val="00563601"/>
    <w:pPr>
      <w:widowControl w:val="0"/>
      <w:spacing w:line="360" w:lineRule="auto"/>
      <w:ind w:firstLine="0"/>
    </w:pPr>
  </w:style>
  <w:style w:type="paragraph" w:customStyle="1" w:styleId="JCEDocfooter">
    <w:name w:val="JCE Doc footer"/>
    <w:rsid w:val="00524FCF"/>
    <w:pPr>
      <w:widowControl w:val="0"/>
      <w:pBdr>
        <w:top w:val="single" w:sz="2" w:space="4" w:color="auto"/>
      </w:pBdr>
      <w:tabs>
        <w:tab w:val="center" w:pos="5040"/>
        <w:tab w:val="right" w:pos="10080"/>
      </w:tabs>
      <w:adjustRightInd w:val="0"/>
    </w:pPr>
    <w:rPr>
      <w:rFonts w:ascii="Helvetica" w:hAnsi="Helvetica"/>
      <w:sz w:val="18"/>
      <w:szCs w:val="24"/>
    </w:rPr>
  </w:style>
  <w:style w:type="paragraph" w:customStyle="1" w:styleId="JCEDocheader">
    <w:name w:val="JCE Doc header"/>
    <w:rsid w:val="00524FCF"/>
    <w:pPr>
      <w:widowControl w:val="0"/>
      <w:pBdr>
        <w:bottom w:val="single" w:sz="2" w:space="4" w:color="auto"/>
      </w:pBdr>
      <w:tabs>
        <w:tab w:val="right" w:pos="10080"/>
      </w:tabs>
      <w:adjustRightInd w:val="0"/>
    </w:pPr>
    <w:rPr>
      <w:rFonts w:ascii="Helvetica" w:hAnsi="Helvetica"/>
      <w:sz w:val="18"/>
      <w:szCs w:val="24"/>
    </w:rPr>
  </w:style>
  <w:style w:type="paragraph" w:customStyle="1" w:styleId="JCEExtractquotes">
    <w:name w:val="JCE Extract (quotes)"/>
    <w:basedOn w:val="JCEbodytext"/>
    <w:next w:val="JCEFlushbody"/>
    <w:rsid w:val="008A08CD"/>
    <w:pPr>
      <w:spacing w:before="60" w:after="60" w:line="360" w:lineRule="auto"/>
      <w:ind w:left="1440" w:right="1440" w:firstLine="0"/>
    </w:pPr>
    <w:rPr>
      <w:szCs w:val="18"/>
    </w:rPr>
  </w:style>
  <w:style w:type="paragraph" w:customStyle="1" w:styleId="JCEFlushbody">
    <w:name w:val="JCE Flush body"/>
    <w:basedOn w:val="JCEbodytext"/>
    <w:next w:val="JCEbodytext"/>
    <w:rsid w:val="0040482E"/>
    <w:pPr>
      <w:ind w:firstLine="0"/>
    </w:pPr>
    <w:rPr>
      <w:rFonts w:cs="Century"/>
    </w:rPr>
  </w:style>
  <w:style w:type="paragraph" w:customStyle="1" w:styleId="JCETabletext">
    <w:name w:val="JCE Table text"/>
    <w:next w:val="JCEbodytext"/>
    <w:rsid w:val="007856B1"/>
    <w:pPr>
      <w:widowControl w:val="0"/>
      <w:adjustRightInd w:val="0"/>
      <w:spacing w:before="40" w:after="40"/>
    </w:pPr>
    <w:rPr>
      <w:rFonts w:ascii="Bookman Old Style" w:eastAsia="Times New Roman" w:hAnsi="Bookman Old Style"/>
      <w:sz w:val="18"/>
      <w:szCs w:val="24"/>
    </w:rPr>
  </w:style>
  <w:style w:type="paragraph" w:customStyle="1" w:styleId="JCETabletitle">
    <w:name w:val="JCE Table title"/>
    <w:basedOn w:val="JCEcaption"/>
    <w:next w:val="JCETabletext"/>
    <w:rsid w:val="007856B1"/>
    <w:pPr>
      <w:keepLines w:val="0"/>
      <w:widowControl w:val="0"/>
      <w:spacing w:before="0"/>
    </w:pPr>
    <w:rPr>
      <w:rFonts w:ascii="Bookman Old Style" w:eastAsia="Times New Roman" w:hAnsi="Bookman Old Style"/>
      <w:b/>
      <w:sz w:val="18"/>
    </w:rPr>
  </w:style>
  <w:style w:type="paragraph" w:customStyle="1" w:styleId="JCETitle">
    <w:name w:val="JCE Title"/>
    <w:next w:val="JCEAuNames"/>
    <w:rsid w:val="007856B1"/>
    <w:pPr>
      <w:widowControl w:val="0"/>
      <w:adjustRightInd w:val="0"/>
      <w:spacing w:after="120" w:line="400" w:lineRule="atLeast"/>
    </w:pPr>
    <w:rPr>
      <w:rFonts w:ascii="Helvetica" w:hAnsi="Helvetica"/>
      <w:b/>
      <w:sz w:val="32"/>
      <w:szCs w:val="24"/>
    </w:rPr>
  </w:style>
  <w:style w:type="paragraph" w:customStyle="1" w:styleId="JCEEquation">
    <w:name w:val="JCE Equation"/>
    <w:basedOn w:val="JCEFlushbody"/>
    <w:next w:val="JCEFlushbody"/>
    <w:rsid w:val="00524FCF"/>
    <w:pPr>
      <w:tabs>
        <w:tab w:val="center" w:pos="5040"/>
        <w:tab w:val="right" w:pos="10080"/>
      </w:tabs>
      <w:spacing w:before="120" w:after="120"/>
      <w:jc w:val="both"/>
    </w:pPr>
  </w:style>
  <w:style w:type="paragraph" w:styleId="BalloonText">
    <w:name w:val="Balloon Text"/>
    <w:basedOn w:val="Normal"/>
    <w:link w:val="BalloonTextChar"/>
    <w:rsid w:val="00EA48A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48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EA48A9"/>
    <w:rPr>
      <w:color w:val="0000FF" w:themeColor="hyperlink"/>
      <w:u w:val="single"/>
    </w:rPr>
  </w:style>
  <w:style w:type="paragraph" w:customStyle="1" w:styleId="JCEnumberedlist">
    <w:name w:val="JCE numbered list"/>
    <w:next w:val="JCEFlushbody"/>
    <w:rsid w:val="00773926"/>
    <w:pPr>
      <w:numPr>
        <w:numId w:val="15"/>
      </w:numPr>
      <w:tabs>
        <w:tab w:val="left" w:pos="720"/>
      </w:tabs>
      <w:adjustRightInd w:val="0"/>
      <w:spacing w:before="60" w:after="60"/>
    </w:pPr>
    <w:rPr>
      <w:rFonts w:ascii="Bookman Old Style" w:eastAsia="Times New Roman" w:hAnsi="Bookman Old Style"/>
    </w:rPr>
  </w:style>
  <w:style w:type="table" w:styleId="TableGrid">
    <w:name w:val="Table Grid"/>
    <w:basedOn w:val="TableNormal"/>
    <w:uiPriority w:val="59"/>
    <w:rsid w:val="00A02FD0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rsid w:val="007618E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3649F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paragraph" w:styleId="Header">
    <w:name w:val="header"/>
    <w:basedOn w:val="Normal"/>
    <w:link w:val="HeaderChar"/>
    <w:unhideWhenUsed/>
    <w:rsid w:val="005636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360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36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601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rsid w:val="00DF2860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B438A"/>
    <w:pPr>
      <w:jc w:val="center"/>
    </w:pPr>
    <w:rPr>
      <w:rFonts w:ascii="Bookman Old Style" w:hAnsi="Bookman Old Style"/>
      <w:noProof/>
      <w:sz w:val="18"/>
    </w:rPr>
  </w:style>
  <w:style w:type="character" w:customStyle="1" w:styleId="JCEbodytextChar">
    <w:name w:val="JCE body text Char"/>
    <w:basedOn w:val="DefaultParagraphFont"/>
    <w:link w:val="JCEbodytext"/>
    <w:rsid w:val="004B438A"/>
    <w:rPr>
      <w:rFonts w:ascii="Bookman Old Style" w:eastAsia="Times New Roman" w:hAnsi="Bookman Old Style"/>
    </w:rPr>
  </w:style>
  <w:style w:type="character" w:customStyle="1" w:styleId="EndNoteBibliographyTitleChar">
    <w:name w:val="EndNote Bibliography Title Char"/>
    <w:basedOn w:val="JCEbodytextChar"/>
    <w:link w:val="EndNoteBibliographyTitle"/>
    <w:rsid w:val="004B438A"/>
    <w:rPr>
      <w:rFonts w:ascii="Bookman Old Style" w:eastAsia="Times New Roman" w:hAnsi="Bookman Old Style"/>
      <w:noProof/>
      <w:sz w:val="18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B438A"/>
    <w:pPr>
      <w:spacing w:line="240" w:lineRule="atLeast"/>
    </w:pPr>
    <w:rPr>
      <w:rFonts w:ascii="Bookman Old Style" w:hAnsi="Bookman Old Style"/>
      <w:noProof/>
      <w:sz w:val="18"/>
    </w:rPr>
  </w:style>
  <w:style w:type="character" w:customStyle="1" w:styleId="EndNoteBibliographyChar">
    <w:name w:val="EndNote Bibliography Char"/>
    <w:basedOn w:val="JCEbodytextChar"/>
    <w:link w:val="EndNoteBibliography"/>
    <w:rsid w:val="004B438A"/>
    <w:rPr>
      <w:rFonts w:ascii="Bookman Old Style" w:eastAsia="Times New Roman" w:hAnsi="Bookman Old Style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mcevoy@rhu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ba079\Downloads\JCE_2017_Manu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98A04B-A1D1-4C23-B38A-F26BAA4D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JCE_2017_Manuscript.dotx</Template>
  <TotalTime>0</TotalTime>
  <Pages>7</Pages>
  <Words>3529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Journal of Chemical Education</Company>
  <LinksUpToDate>false</LinksUpToDate>
  <CharactersWithSpaces>23603</CharactersWithSpaces>
  <SharedDoc>false</SharedDoc>
  <HLinks>
    <vt:vector size="12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http://pubs.acs.org/paragonplus/submission/jceda8/jceda8_authguide.pdf</vt:lpwstr>
      </vt:variant>
      <vt:variant>
        <vt:lpwstr/>
      </vt:variant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http://pubs.acs.org/page/jceda8/topics.html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McEvoy, James</dc:creator>
  <cp:keywords/>
  <cp:lastModifiedBy>Revan, Jade</cp:lastModifiedBy>
  <cp:revision>2</cp:revision>
  <cp:lastPrinted>2016-12-19T21:57:00Z</cp:lastPrinted>
  <dcterms:created xsi:type="dcterms:W3CDTF">2020-02-13T10:51:00Z</dcterms:created>
  <dcterms:modified xsi:type="dcterms:W3CDTF">2020-02-13T10:51:00Z</dcterms:modified>
</cp:coreProperties>
</file>