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D0C65" w14:textId="77777777" w:rsidR="004100F7" w:rsidRPr="00003E66" w:rsidRDefault="004100F7" w:rsidP="004100F7">
      <w:pPr>
        <w:spacing w:line="276" w:lineRule="auto"/>
        <w:rPr>
          <w:rFonts w:ascii="Times New Roman" w:hAnsi="Times New Roman" w:cs="Times New Roman"/>
          <w:i/>
        </w:rPr>
      </w:pPr>
    </w:p>
    <w:p w14:paraId="50616112" w14:textId="77777777" w:rsidR="004100F7" w:rsidRPr="00003E66" w:rsidRDefault="004100F7" w:rsidP="004100F7">
      <w:pPr>
        <w:spacing w:line="276" w:lineRule="auto"/>
        <w:rPr>
          <w:rFonts w:ascii="Times New Roman" w:hAnsi="Times New Roman" w:cs="Times New Roman"/>
          <w:i/>
        </w:rPr>
      </w:pPr>
    </w:p>
    <w:p w14:paraId="33782B22" w14:textId="28D3A6B9" w:rsidR="00FE1EEB" w:rsidRPr="00FE1EEB" w:rsidRDefault="004100F7" w:rsidP="00FE1EEB">
      <w:pPr>
        <w:jc w:val="center"/>
        <w:rPr>
          <w:rFonts w:ascii="Times New Roman" w:hAnsi="Times New Roman" w:cs="Times New Roman"/>
          <w:b/>
        </w:rPr>
      </w:pPr>
      <w:r w:rsidRPr="00003E66">
        <w:rPr>
          <w:rFonts w:ascii="Times New Roman" w:hAnsi="Times New Roman" w:cs="Times New Roman"/>
          <w:b/>
        </w:rPr>
        <w:t xml:space="preserve">What is the Nature of the Relationship between Changes in European Higher Education and Social Science Research on Higher Education and (Why) Does It </w:t>
      </w:r>
      <w:r w:rsidRPr="00FE1EEB">
        <w:rPr>
          <w:rFonts w:ascii="Times New Roman" w:hAnsi="Times New Roman" w:cs="Times New Roman"/>
          <w:b/>
        </w:rPr>
        <w:t>Matter?</w:t>
      </w:r>
      <w:r w:rsidR="00FE1EEB" w:rsidRPr="00FE1EEB">
        <w:rPr>
          <w:rFonts w:ascii="Times New Roman" w:hAnsi="Times New Roman" w:cs="Times New Roman"/>
          <w:b/>
        </w:rPr>
        <w:t xml:space="preserve"> </w:t>
      </w:r>
      <w:r w:rsidR="00FE1EEB" w:rsidRPr="00FE1EEB">
        <w:rPr>
          <w:rFonts w:ascii="Times New Roman" w:hAnsi="Times New Roman" w:cs="Times New Roman"/>
          <w:b/>
          <w:i/>
        </w:rPr>
        <w:t xml:space="preserve">Journal of European Integration </w:t>
      </w:r>
      <w:r w:rsidR="00FE1EEB" w:rsidRPr="00FE1EEB">
        <w:rPr>
          <w:rFonts w:ascii="Times New Roman" w:hAnsi="Times New Roman" w:cs="Times New Roman"/>
          <w:b/>
        </w:rPr>
        <w:t>37, (2), 263-279</w:t>
      </w:r>
    </w:p>
    <w:p w14:paraId="4551ED5F" w14:textId="77777777" w:rsidR="004100F7" w:rsidRPr="00003E66" w:rsidRDefault="004100F7" w:rsidP="004100F7">
      <w:pPr>
        <w:spacing w:line="276" w:lineRule="auto"/>
        <w:rPr>
          <w:rFonts w:ascii="Times New Roman" w:hAnsi="Times New Roman" w:cs="Times New Roman"/>
        </w:rPr>
      </w:pPr>
    </w:p>
    <w:p w14:paraId="730C35CB" w14:textId="77777777" w:rsidR="004100F7" w:rsidRPr="00003E66" w:rsidRDefault="004100F7" w:rsidP="004100F7">
      <w:pPr>
        <w:spacing w:line="276" w:lineRule="auto"/>
        <w:rPr>
          <w:rFonts w:ascii="Times New Roman" w:hAnsi="Times New Roman" w:cs="Times New Roman"/>
        </w:rPr>
      </w:pPr>
    </w:p>
    <w:p w14:paraId="3678963F" w14:textId="77777777" w:rsidR="004100F7" w:rsidRPr="00003E66" w:rsidRDefault="004100F7" w:rsidP="004100F7">
      <w:pPr>
        <w:spacing w:line="276" w:lineRule="auto"/>
        <w:rPr>
          <w:rFonts w:ascii="Times New Roman" w:hAnsi="Times New Roman" w:cs="Times New Roman"/>
        </w:rPr>
      </w:pPr>
    </w:p>
    <w:p w14:paraId="4B28BF22" w14:textId="45065C5F" w:rsidR="004100F7" w:rsidRPr="00003E66" w:rsidRDefault="004100F7" w:rsidP="004100F7">
      <w:pPr>
        <w:spacing w:line="276" w:lineRule="auto"/>
        <w:jc w:val="center"/>
        <w:rPr>
          <w:rFonts w:ascii="Times New Roman" w:hAnsi="Times New Roman" w:cs="Times New Roman"/>
        </w:rPr>
      </w:pPr>
      <w:r w:rsidRPr="00003E66">
        <w:rPr>
          <w:rFonts w:ascii="Times New Roman" w:hAnsi="Times New Roman" w:cs="Times New Roman"/>
        </w:rPr>
        <w:t>Professor ROSEMARY DEEM</w:t>
      </w:r>
      <w:r w:rsidR="002271B2" w:rsidRPr="00003E66">
        <w:rPr>
          <w:rFonts w:ascii="Times New Roman" w:hAnsi="Times New Roman" w:cs="Times New Roman"/>
        </w:rPr>
        <w:t>*</w:t>
      </w:r>
    </w:p>
    <w:p w14:paraId="753969CB" w14:textId="201288B9" w:rsidR="004100F7" w:rsidRPr="00003E66" w:rsidRDefault="002271B2" w:rsidP="004100F7">
      <w:pPr>
        <w:spacing w:line="276" w:lineRule="auto"/>
        <w:jc w:val="center"/>
        <w:rPr>
          <w:rFonts w:ascii="Times New Roman" w:hAnsi="Times New Roman" w:cs="Times New Roman"/>
        </w:rPr>
      </w:pPr>
      <w:r w:rsidRPr="00003E66">
        <w:rPr>
          <w:rFonts w:ascii="Times New Roman" w:hAnsi="Times New Roman" w:cs="Times New Roman"/>
        </w:rPr>
        <w:t>*</w:t>
      </w:r>
      <w:r w:rsidR="004100F7" w:rsidRPr="00003E66">
        <w:rPr>
          <w:rFonts w:ascii="Times New Roman" w:hAnsi="Times New Roman" w:cs="Times New Roman"/>
          <w:i/>
        </w:rPr>
        <w:t>Royal Ho</w:t>
      </w:r>
      <w:r w:rsidR="006902DF" w:rsidRPr="00003E66">
        <w:rPr>
          <w:rFonts w:ascii="Times New Roman" w:hAnsi="Times New Roman" w:cs="Times New Roman"/>
          <w:i/>
        </w:rPr>
        <w:t xml:space="preserve">lloway and Bedford New College, </w:t>
      </w:r>
      <w:r w:rsidR="004100F7" w:rsidRPr="00003E66">
        <w:rPr>
          <w:rFonts w:ascii="Times New Roman" w:hAnsi="Times New Roman" w:cs="Times New Roman"/>
          <w:i/>
        </w:rPr>
        <w:t>Egham, UK</w:t>
      </w:r>
      <w:r w:rsidR="004100F7" w:rsidRPr="00003E66">
        <w:rPr>
          <w:rFonts w:ascii="Times New Roman" w:hAnsi="Times New Roman" w:cs="Times New Roman"/>
        </w:rPr>
        <w:t xml:space="preserve">, </w:t>
      </w:r>
    </w:p>
    <w:p w14:paraId="369C86E9" w14:textId="77777777" w:rsidR="004100F7" w:rsidRPr="00003E66" w:rsidRDefault="004100F7" w:rsidP="004100F7">
      <w:pPr>
        <w:spacing w:line="276" w:lineRule="auto"/>
        <w:rPr>
          <w:rFonts w:asciiTheme="majorHAnsi" w:hAnsiTheme="majorHAnsi" w:cs="Verdana"/>
        </w:rPr>
      </w:pPr>
    </w:p>
    <w:p w14:paraId="2DF05D5B" w14:textId="77777777" w:rsidR="004100F7" w:rsidRPr="00003E66" w:rsidRDefault="006902DF" w:rsidP="004100F7">
      <w:pPr>
        <w:spacing w:line="276" w:lineRule="auto"/>
        <w:rPr>
          <w:rFonts w:asciiTheme="majorHAnsi" w:hAnsiTheme="majorHAnsi" w:cs="Verdana"/>
        </w:rPr>
      </w:pPr>
      <w:r w:rsidRPr="00003E66">
        <w:rPr>
          <w:rFonts w:asciiTheme="majorHAnsi" w:hAnsiTheme="majorHAnsi" w:cs="Verdana"/>
        </w:rPr>
        <w:t xml:space="preserve">ABSTRACT </w:t>
      </w:r>
    </w:p>
    <w:p w14:paraId="49175711" w14:textId="68A4E6CE" w:rsidR="004100F7" w:rsidRPr="00003E66" w:rsidRDefault="00C04247" w:rsidP="00C04247">
      <w:pPr>
        <w:spacing w:line="360" w:lineRule="auto"/>
        <w:rPr>
          <w:rFonts w:cs="Verdana"/>
        </w:rPr>
      </w:pPr>
      <w:r w:rsidRPr="00003E66">
        <w:t xml:space="preserve">The paper examines </w:t>
      </w:r>
      <w:r w:rsidRPr="00003E66">
        <w:rPr>
          <w:rFonts w:cs="Times New Roman"/>
        </w:rPr>
        <w:t xml:space="preserve">the relationship between changes in European higher education and social science research on this theme and why it matters. </w:t>
      </w:r>
      <w:r w:rsidRPr="00003E66">
        <w:t xml:space="preserve">HE research is a new field significantly assisted by European funding, the Bologna process and the massification of HE.  The field is populated by many emerging researchers but few established academics.  </w:t>
      </w:r>
      <w:r w:rsidRPr="00003E66">
        <w:rPr>
          <w:rFonts w:cs="Verdana"/>
        </w:rPr>
        <w:t>The paper examines the sub-field’s characteristics including lack of theoretical/methodological consensus,  co-production of  the knowledge base and the  differing micro and contextual backgrounds of emerging European HE researchers (drawing on a recent study).  It considers three recent major European-funded HE research projects as examples of co-production, specifically looking at the kinds of knowledge produced and the strategies adopted to ensure that research outcomes permeate the policy process. It is suggested that the sub-field needs to develop a better infrastructure to support emerging researchers but care needs to be taken not to impair their independence from European bureaucrats.</w:t>
      </w:r>
    </w:p>
    <w:p w14:paraId="471E18A9" w14:textId="77777777" w:rsidR="00C04247" w:rsidRPr="00003E66" w:rsidRDefault="00C04247" w:rsidP="004100F7">
      <w:pPr>
        <w:spacing w:line="276" w:lineRule="auto"/>
        <w:rPr>
          <w:rFonts w:cs="Verdana"/>
        </w:rPr>
      </w:pPr>
    </w:p>
    <w:p w14:paraId="1F73FEEB" w14:textId="77777777" w:rsidR="004100F7" w:rsidRPr="00003E66" w:rsidRDefault="004100F7" w:rsidP="00C04247">
      <w:pPr>
        <w:spacing w:line="360" w:lineRule="auto"/>
        <w:rPr>
          <w:rFonts w:cs="Verdana"/>
        </w:rPr>
      </w:pPr>
      <w:r w:rsidRPr="00003E66">
        <w:rPr>
          <w:rFonts w:cs="Verdana"/>
        </w:rPr>
        <w:t>KEYWORDS</w:t>
      </w:r>
    </w:p>
    <w:p w14:paraId="40074BBF" w14:textId="7C1484AF" w:rsidR="004100F7" w:rsidRPr="00003E66" w:rsidRDefault="004100F7" w:rsidP="00C04247">
      <w:pPr>
        <w:spacing w:line="360" w:lineRule="auto"/>
        <w:rPr>
          <w:rFonts w:cs="Verdana"/>
        </w:rPr>
      </w:pPr>
      <w:r w:rsidRPr="00003E66">
        <w:rPr>
          <w:rFonts w:cs="Verdana"/>
        </w:rPr>
        <w:t xml:space="preserve">Higher education; policy; co-production; Bologna; </w:t>
      </w:r>
      <w:r w:rsidR="00B164CE" w:rsidRPr="00003E66">
        <w:rPr>
          <w:rFonts w:cs="Verdana"/>
        </w:rPr>
        <w:t xml:space="preserve">emerging </w:t>
      </w:r>
      <w:r w:rsidRPr="00003E66">
        <w:rPr>
          <w:rFonts w:cs="Verdana"/>
        </w:rPr>
        <w:t>researchers; knowledge communities</w:t>
      </w:r>
      <w:r w:rsidR="00C04247" w:rsidRPr="00003E66">
        <w:rPr>
          <w:rFonts w:cs="Verdana"/>
        </w:rPr>
        <w:t xml:space="preserve">. </w:t>
      </w:r>
      <w:r w:rsidRPr="00003E66">
        <w:rPr>
          <w:rFonts w:cs="Verdana"/>
        </w:rPr>
        <w:t xml:space="preserve"> </w:t>
      </w:r>
    </w:p>
    <w:p w14:paraId="72F1B813" w14:textId="77777777" w:rsidR="004100F7" w:rsidRPr="00003E66" w:rsidRDefault="004100F7" w:rsidP="004100F7">
      <w:pPr>
        <w:spacing w:line="276" w:lineRule="auto"/>
        <w:rPr>
          <w:rFonts w:asciiTheme="majorHAnsi" w:hAnsiTheme="majorHAnsi" w:cs="Verdana"/>
        </w:rPr>
      </w:pPr>
    </w:p>
    <w:p w14:paraId="3E2F9B00" w14:textId="77777777" w:rsidR="004100F7" w:rsidRPr="00003E66" w:rsidRDefault="004100F7" w:rsidP="004100F7">
      <w:pPr>
        <w:spacing w:line="276" w:lineRule="auto"/>
        <w:rPr>
          <w:rFonts w:asciiTheme="majorHAnsi" w:hAnsiTheme="majorHAnsi" w:cs="Verdana"/>
        </w:rPr>
      </w:pPr>
    </w:p>
    <w:p w14:paraId="435A30A2" w14:textId="77777777" w:rsidR="004100F7" w:rsidRPr="00003E66" w:rsidRDefault="004100F7" w:rsidP="004100F7">
      <w:pPr>
        <w:spacing w:line="276" w:lineRule="auto"/>
        <w:rPr>
          <w:rFonts w:cs="Verdana"/>
        </w:rPr>
      </w:pPr>
    </w:p>
    <w:p w14:paraId="76088453" w14:textId="77777777" w:rsidR="004100F7" w:rsidRPr="00003E66" w:rsidRDefault="004100F7" w:rsidP="004100F7">
      <w:pPr>
        <w:spacing w:line="276" w:lineRule="auto"/>
        <w:rPr>
          <w:rFonts w:cs="Verdana"/>
        </w:rPr>
      </w:pPr>
    </w:p>
    <w:p w14:paraId="3FC95D50" w14:textId="77777777" w:rsidR="004100F7" w:rsidRPr="00003E66" w:rsidRDefault="004100F7" w:rsidP="004100F7">
      <w:pPr>
        <w:spacing w:line="276" w:lineRule="auto"/>
        <w:rPr>
          <w:rFonts w:cs="Verdana"/>
        </w:rPr>
      </w:pPr>
    </w:p>
    <w:p w14:paraId="02C68812" w14:textId="13C7A8B0" w:rsidR="00191F77" w:rsidRPr="00003E66" w:rsidRDefault="004100F7" w:rsidP="00191F77">
      <w:pPr>
        <w:spacing w:line="276" w:lineRule="auto"/>
        <w:rPr>
          <w:rFonts w:cs="Verdana"/>
        </w:rPr>
      </w:pPr>
      <w:r w:rsidRPr="00003E66">
        <w:rPr>
          <w:rFonts w:cs="Verdana"/>
        </w:rPr>
        <w:t xml:space="preserve">Correspondence address: Professor Rosemary Deem, Principal’s Office, Royal Holloway, Egham, Surrey, TW20 0EX, UK.  Email: </w:t>
      </w:r>
      <w:hyperlink r:id="rId7" w:history="1">
        <w:r w:rsidR="00191F77" w:rsidRPr="00003E66">
          <w:rPr>
            <w:rStyle w:val="Hyperlink"/>
            <w:rFonts w:cs="Verdana"/>
            <w:color w:val="auto"/>
          </w:rPr>
          <w:t>R.Deem@rhul.ac.uk</w:t>
        </w:r>
      </w:hyperlink>
    </w:p>
    <w:p w14:paraId="6D9F24A1" w14:textId="77777777" w:rsidR="00191F77" w:rsidRPr="00003E66" w:rsidRDefault="00191F77" w:rsidP="00191F77">
      <w:pPr>
        <w:spacing w:line="276" w:lineRule="auto"/>
        <w:rPr>
          <w:rFonts w:cs="Verdana"/>
        </w:rPr>
      </w:pPr>
    </w:p>
    <w:p w14:paraId="46167985" w14:textId="155EBEF5" w:rsidR="004100F7" w:rsidRPr="00003E66" w:rsidRDefault="004100F7" w:rsidP="00191F77">
      <w:pPr>
        <w:spacing w:line="276" w:lineRule="auto"/>
        <w:rPr>
          <w:rFonts w:cs="Verdana"/>
        </w:rPr>
      </w:pPr>
      <w:r w:rsidRPr="00003E66">
        <w:rPr>
          <w:b/>
        </w:rPr>
        <w:lastRenderedPageBreak/>
        <w:t>Introduction</w:t>
      </w:r>
    </w:p>
    <w:p w14:paraId="70D91BAE" w14:textId="42F4419C" w:rsidR="002A1B73" w:rsidRPr="00003E66" w:rsidRDefault="0020355A" w:rsidP="004100F7">
      <w:pPr>
        <w:spacing w:line="360" w:lineRule="auto"/>
      </w:pPr>
      <w:r w:rsidRPr="00003E66">
        <w:t>The paper examine</w:t>
      </w:r>
      <w:r w:rsidR="00BF4F7B" w:rsidRPr="00003E66">
        <w:t>s</w:t>
      </w:r>
      <w:r w:rsidRPr="00003E66">
        <w:t xml:space="preserve"> the</w:t>
      </w:r>
      <w:r w:rsidRPr="00003E66">
        <w:rPr>
          <w:rFonts w:cs="Times New Roman"/>
        </w:rPr>
        <w:t xml:space="preserve"> nature of the relationship between changes in European higher education and social science research on higher education and </w:t>
      </w:r>
      <w:r w:rsidR="00BF4F7B" w:rsidRPr="00003E66">
        <w:rPr>
          <w:rFonts w:cs="Times New Roman"/>
        </w:rPr>
        <w:t>why this matters</w:t>
      </w:r>
      <w:r w:rsidRPr="00003E66">
        <w:rPr>
          <w:rFonts w:cs="Times New Roman"/>
        </w:rPr>
        <w:t>.  I</w:t>
      </w:r>
      <w:r w:rsidR="00BF4F7B" w:rsidRPr="00003E66">
        <w:rPr>
          <w:rFonts w:cs="Times New Roman"/>
        </w:rPr>
        <w:t>n so doing, i</w:t>
      </w:r>
      <w:r w:rsidRPr="00003E66">
        <w:rPr>
          <w:rFonts w:cs="Times New Roman"/>
        </w:rPr>
        <w:t xml:space="preserve">t </w:t>
      </w:r>
      <w:r w:rsidR="00D17A43" w:rsidRPr="00003E66">
        <w:t>draws on</w:t>
      </w:r>
      <w:r w:rsidR="00330BB9" w:rsidRPr="00003E66">
        <w:t xml:space="preserve"> a sociology of knowledge approach</w:t>
      </w:r>
      <w:r w:rsidR="001249E8" w:rsidRPr="00003E66">
        <w:t xml:space="preserve"> as outlined in the </w:t>
      </w:r>
      <w:r w:rsidR="002B214A" w:rsidRPr="00003E66">
        <w:t xml:space="preserve">editors’ </w:t>
      </w:r>
      <w:r w:rsidR="001249E8" w:rsidRPr="00003E66">
        <w:t xml:space="preserve">introduction to this volume, particularly drawing on the principles of </w:t>
      </w:r>
      <w:r w:rsidR="00D17A43" w:rsidRPr="00003E66">
        <w:t xml:space="preserve">the </w:t>
      </w:r>
      <w:r w:rsidR="001249E8" w:rsidRPr="00003E66">
        <w:t xml:space="preserve">symmetry of </w:t>
      </w:r>
      <w:r w:rsidR="005F5180" w:rsidRPr="00003E66">
        <w:t xml:space="preserve">different </w:t>
      </w:r>
      <w:r w:rsidR="001249E8" w:rsidRPr="00003E66">
        <w:t>knowledge claims,  rejecti</w:t>
      </w:r>
      <w:r w:rsidR="00D17A43" w:rsidRPr="00003E66">
        <w:t>on of</w:t>
      </w:r>
      <w:r w:rsidR="001249E8" w:rsidRPr="00003E66">
        <w:t xml:space="preserve"> internal and external divisions between knowledge production and societal</w:t>
      </w:r>
      <w:r w:rsidR="008D42EA" w:rsidRPr="00003E66">
        <w:t xml:space="preserve"> or economic</w:t>
      </w:r>
      <w:r w:rsidR="001249E8" w:rsidRPr="00003E66">
        <w:t xml:space="preserve"> developments, localism which emphasizes the</w:t>
      </w:r>
      <w:r w:rsidR="00D17A43" w:rsidRPr="00003E66">
        <w:t xml:space="preserve"> micro-</w:t>
      </w:r>
      <w:r w:rsidR="001249E8" w:rsidRPr="00003E66">
        <w:t>settings of scholars and academic departments and contexualism which suggests how national or regional cultures can shape knowledge debates</w:t>
      </w:r>
      <w:r w:rsidR="00D17A43" w:rsidRPr="00003E66">
        <w:t xml:space="preserve">.  The paper relates </w:t>
      </w:r>
      <w:r w:rsidRPr="00003E66">
        <w:t xml:space="preserve">the recent history of a </w:t>
      </w:r>
      <w:r w:rsidR="00BF4F7B" w:rsidRPr="00003E66">
        <w:t xml:space="preserve">relatively </w:t>
      </w:r>
      <w:r w:rsidRPr="00003E66">
        <w:t xml:space="preserve">new </w:t>
      </w:r>
      <w:r w:rsidR="00BF4F7B" w:rsidRPr="00003E66">
        <w:t>sub-</w:t>
      </w:r>
      <w:r w:rsidRPr="00003E66">
        <w:t>field of Education</w:t>
      </w:r>
      <w:r w:rsidR="00D17A43" w:rsidRPr="00003E66">
        <w:t xml:space="preserve"> studies</w:t>
      </w:r>
      <w:r w:rsidRPr="00003E66">
        <w:t xml:space="preserve"> </w:t>
      </w:r>
      <w:r w:rsidRPr="00003E66">
        <w:rPr>
          <w:rStyle w:val="EndnoteReference"/>
        </w:rPr>
        <w:endnoteReference w:id="1"/>
      </w:r>
      <w:r w:rsidRPr="00003E66">
        <w:t xml:space="preserve">, namely Higher Education </w:t>
      </w:r>
      <w:r w:rsidR="00330BB9" w:rsidRPr="00003E66">
        <w:t>(HE</w:t>
      </w:r>
      <w:r w:rsidR="004B0F4D" w:rsidRPr="00003E66">
        <w:t xml:space="preserve">) </w:t>
      </w:r>
      <w:r w:rsidRPr="00003E66">
        <w:t>research</w:t>
      </w:r>
      <w:r w:rsidR="00D04105" w:rsidRPr="00003E66">
        <w:t>. This account</w:t>
      </w:r>
      <w:r w:rsidR="009212FD" w:rsidRPr="00003E66">
        <w:t xml:space="preserve"> </w:t>
      </w:r>
      <w:r w:rsidR="00D04105" w:rsidRPr="00003E66">
        <w:t>enquires into the</w:t>
      </w:r>
      <w:r w:rsidR="009212FD" w:rsidRPr="00003E66">
        <w:t xml:space="preserve"> status </w:t>
      </w:r>
      <w:r w:rsidR="00D04105" w:rsidRPr="00003E66">
        <w:t xml:space="preserve">of HE research </w:t>
      </w:r>
      <w:r w:rsidR="009212FD" w:rsidRPr="00003E66">
        <w:t>(</w:t>
      </w:r>
      <w:r w:rsidR="00941A53" w:rsidRPr="00003E66">
        <w:t xml:space="preserve">it isn’t </w:t>
      </w:r>
      <w:r w:rsidR="009212FD" w:rsidRPr="00003E66">
        <w:t xml:space="preserve">a close </w:t>
      </w:r>
      <w:r w:rsidR="000E747F" w:rsidRPr="00003E66">
        <w:t xml:space="preserve">disciplinary </w:t>
      </w:r>
      <w:r w:rsidR="009212FD" w:rsidRPr="00003E66">
        <w:t xml:space="preserve">community with </w:t>
      </w:r>
      <w:r w:rsidR="00941A53" w:rsidRPr="00003E66">
        <w:t xml:space="preserve">high </w:t>
      </w:r>
      <w:r w:rsidR="00D04105" w:rsidRPr="00003E66">
        <w:t>paradigmatic</w:t>
      </w:r>
      <w:r w:rsidR="000E747F" w:rsidRPr="00003E66">
        <w:t xml:space="preserve"> and methodological consensus)</w:t>
      </w:r>
      <w:r w:rsidR="00941A53" w:rsidRPr="00003E66">
        <w:t xml:space="preserve">, </w:t>
      </w:r>
      <w:r w:rsidR="00F94608" w:rsidRPr="00003E66">
        <w:t xml:space="preserve">its </w:t>
      </w:r>
      <w:r w:rsidR="00941A53" w:rsidRPr="00003E66">
        <w:t>legitimacy (which is as much in relation to practice as policy)</w:t>
      </w:r>
      <w:r w:rsidR="000E747F" w:rsidRPr="00003E66">
        <w:t xml:space="preserve"> </w:t>
      </w:r>
      <w:r w:rsidR="00252D61" w:rsidRPr="00003E66">
        <w:t xml:space="preserve">and </w:t>
      </w:r>
      <w:r w:rsidR="009212FD" w:rsidRPr="00003E66">
        <w:t>its connections to European education policy and practice</w:t>
      </w:r>
      <w:r w:rsidR="00252D61" w:rsidRPr="00003E66">
        <w:t>.</w:t>
      </w:r>
      <w:r w:rsidR="002B14F9" w:rsidRPr="00003E66">
        <w:t xml:space="preserve"> The paper deals with </w:t>
      </w:r>
      <w:r w:rsidR="002B14F9" w:rsidRPr="00003E66">
        <w:rPr>
          <w:rFonts w:cs="Calibri"/>
        </w:rPr>
        <w:t>how HE research is generated</w:t>
      </w:r>
      <w:r w:rsidR="001249E8" w:rsidRPr="00003E66">
        <w:rPr>
          <w:rFonts w:cs="Calibri"/>
        </w:rPr>
        <w:t xml:space="preserve"> and </w:t>
      </w:r>
      <w:r w:rsidR="002B14F9" w:rsidRPr="00003E66">
        <w:rPr>
          <w:rFonts w:cs="Calibri"/>
        </w:rPr>
        <w:t xml:space="preserve">how EU bureaucrats may have </w:t>
      </w:r>
      <w:r w:rsidR="00E45D89" w:rsidRPr="00003E66">
        <w:rPr>
          <w:rFonts w:cs="Calibri"/>
        </w:rPr>
        <w:t xml:space="preserve">accidentally </w:t>
      </w:r>
      <w:r w:rsidR="002B14F9" w:rsidRPr="00003E66">
        <w:rPr>
          <w:rFonts w:cs="Calibri"/>
        </w:rPr>
        <w:t>helped develop a new type of researc</w:t>
      </w:r>
      <w:r w:rsidR="008D42EA" w:rsidRPr="00003E66">
        <w:rPr>
          <w:rFonts w:cs="Calibri"/>
        </w:rPr>
        <w:t xml:space="preserve">her studying HE, one typically </w:t>
      </w:r>
      <w:r w:rsidR="002B14F9" w:rsidRPr="00003E66">
        <w:rPr>
          <w:rFonts w:cs="Calibri"/>
        </w:rPr>
        <w:t>focused on teaching and learning</w:t>
      </w:r>
      <w:r w:rsidR="00D04105" w:rsidRPr="00003E66">
        <w:rPr>
          <w:rFonts w:cs="Calibri"/>
        </w:rPr>
        <w:t xml:space="preserve">, </w:t>
      </w:r>
      <w:r w:rsidR="002B14F9" w:rsidRPr="00003E66">
        <w:rPr>
          <w:rFonts w:cs="Calibri"/>
        </w:rPr>
        <w:t xml:space="preserve">as well as a new type of HE in the aftermath of the Bologna process </w:t>
      </w:r>
      <w:r w:rsidR="00E45D89" w:rsidRPr="00003E66">
        <w:rPr>
          <w:rFonts w:cs="Calibri"/>
        </w:rPr>
        <w:t>reforms</w:t>
      </w:r>
      <w:r w:rsidR="002B14F9" w:rsidRPr="00003E66">
        <w:rPr>
          <w:rFonts w:cs="Calibri"/>
        </w:rPr>
        <w:t xml:space="preserve"> to structures</w:t>
      </w:r>
      <w:r w:rsidR="00B164CE" w:rsidRPr="00003E66">
        <w:rPr>
          <w:rFonts w:cs="Calibri"/>
        </w:rPr>
        <w:t>, systems</w:t>
      </w:r>
      <w:r w:rsidR="002B14F9" w:rsidRPr="00003E66">
        <w:rPr>
          <w:rFonts w:cs="Calibri"/>
        </w:rPr>
        <w:t xml:space="preserve"> and processes in higher education institutions.  EU </w:t>
      </w:r>
      <w:r w:rsidR="001249E8" w:rsidRPr="00003E66">
        <w:rPr>
          <w:rFonts w:cs="Calibri"/>
        </w:rPr>
        <w:t xml:space="preserve">grant </w:t>
      </w:r>
      <w:r w:rsidR="002B14F9" w:rsidRPr="00003E66">
        <w:rPr>
          <w:rFonts w:cs="Calibri"/>
        </w:rPr>
        <w:t>funding has played a part in the growth of HE research but it is the Bologna transformation of European higher education and the massification of HE that ha</w:t>
      </w:r>
      <w:r w:rsidR="00894D53" w:rsidRPr="00003E66">
        <w:rPr>
          <w:rFonts w:cs="Calibri"/>
        </w:rPr>
        <w:t>ve</w:t>
      </w:r>
      <w:r w:rsidR="002B14F9" w:rsidRPr="00003E66">
        <w:rPr>
          <w:rFonts w:cs="Calibri"/>
        </w:rPr>
        <w:t xml:space="preserve"> generated </w:t>
      </w:r>
      <w:r w:rsidR="00B164CE" w:rsidRPr="00003E66">
        <w:rPr>
          <w:rFonts w:cs="Calibri"/>
        </w:rPr>
        <w:t xml:space="preserve">the most </w:t>
      </w:r>
      <w:r w:rsidR="002B14F9" w:rsidRPr="00003E66">
        <w:rPr>
          <w:rFonts w:cs="Calibri"/>
        </w:rPr>
        <w:t>pressing questions for new researchers in the sub-field</w:t>
      </w:r>
      <w:r w:rsidR="00CA7A35" w:rsidRPr="00003E66">
        <w:rPr>
          <w:rFonts w:cs="Calibri"/>
        </w:rPr>
        <w:t xml:space="preserve"> (Corbett and Henkel 2013; </w:t>
      </w:r>
      <w:r w:rsidR="00CA7A35" w:rsidRPr="00003E66">
        <w:rPr>
          <w:rFonts w:cs="Arial"/>
        </w:rPr>
        <w:t>Curaj, Scott et al 2012)</w:t>
      </w:r>
      <w:r w:rsidR="002B14F9" w:rsidRPr="00003E66">
        <w:rPr>
          <w:rFonts w:cs="Calibri"/>
        </w:rPr>
        <w:t xml:space="preserve">.  </w:t>
      </w:r>
      <w:r w:rsidR="00D04130" w:rsidRPr="00003E66">
        <w:t xml:space="preserve">Both the social context and the science have often been closely intertwined, in the tradition of co-production of knowledge (Jasanoff 2004), thus to a large extent blurring the internal and external </w:t>
      </w:r>
      <w:r w:rsidR="00B164CE" w:rsidRPr="00003E66">
        <w:t>elements of the sub-field</w:t>
      </w:r>
      <w:r w:rsidR="00D04105" w:rsidRPr="00003E66">
        <w:t xml:space="preserve">.  </w:t>
      </w:r>
      <w:r w:rsidR="00D04130" w:rsidRPr="00003E66">
        <w:t>At the same time</w:t>
      </w:r>
      <w:r w:rsidR="00941A53" w:rsidRPr="00003E66">
        <w:t>,</w:t>
      </w:r>
      <w:r w:rsidR="00D04130" w:rsidRPr="00003E66">
        <w:t xml:space="preserve"> the proliferation of research themes and inexperience of many </w:t>
      </w:r>
      <w:r w:rsidR="00D04105" w:rsidRPr="00003E66">
        <w:t xml:space="preserve">HE researchers </w:t>
      </w:r>
      <w:r w:rsidR="001249E8" w:rsidRPr="00003E66">
        <w:t>mean</w:t>
      </w:r>
      <w:r w:rsidR="00D04130" w:rsidRPr="00003E66">
        <w:t xml:space="preserve"> a high degree of contestation </w:t>
      </w:r>
      <w:r w:rsidR="00D04105" w:rsidRPr="00003E66">
        <w:t>in</w:t>
      </w:r>
      <w:r w:rsidR="00D04130" w:rsidRPr="00003E66">
        <w:t xml:space="preserve"> the field  (Bourdieu 1986, 1988)</w:t>
      </w:r>
      <w:r w:rsidR="001249E8" w:rsidRPr="00003E66">
        <w:t xml:space="preserve"> and a danger of overlooking the issue of symmetry in relation to pa</w:t>
      </w:r>
      <w:r w:rsidR="00894D53" w:rsidRPr="00003E66">
        <w:t>st and present knowledge claims</w:t>
      </w:r>
      <w:r w:rsidR="00D04105" w:rsidRPr="00003E66">
        <w:t>.   Also,</w:t>
      </w:r>
      <w:r w:rsidR="00D04130" w:rsidRPr="00003E66">
        <w:t xml:space="preserve"> the prominence of </w:t>
      </w:r>
      <w:r w:rsidR="00FF7021" w:rsidRPr="00003E66">
        <w:t xml:space="preserve">European initiatives fuelling the sub-field’s growth </w:t>
      </w:r>
      <w:r w:rsidR="00D04105" w:rsidRPr="00003E66">
        <w:t>could l</w:t>
      </w:r>
      <w:r w:rsidR="00FF7021" w:rsidRPr="00003E66">
        <w:t xml:space="preserve">ead to what Vauchez (2008), writing about the development of European </w:t>
      </w:r>
      <w:r w:rsidR="00D04105" w:rsidRPr="00003E66">
        <w:t>L</w:t>
      </w:r>
      <w:r w:rsidR="00FF7021" w:rsidRPr="00003E66">
        <w:t xml:space="preserve">egal </w:t>
      </w:r>
      <w:r w:rsidR="00D04105" w:rsidRPr="00003E66">
        <w:t>S</w:t>
      </w:r>
      <w:r w:rsidR="00FF7021" w:rsidRPr="00003E66">
        <w:t>tudies, calls a ‘weak’ academic field,  heavily dependent on EU bureaucrats and lawyers for its very existence</w:t>
      </w:r>
      <w:r w:rsidR="00D04105" w:rsidRPr="00003E66">
        <w:t xml:space="preserve">, though it seems </w:t>
      </w:r>
      <w:bookmarkStart w:id="0" w:name="_GoBack"/>
      <w:bookmarkEnd w:id="0"/>
      <w:r w:rsidR="00D04105" w:rsidRPr="00003E66">
        <w:lastRenderedPageBreak/>
        <w:t>this is only</w:t>
      </w:r>
      <w:r w:rsidR="005C3EC4" w:rsidRPr="00003E66">
        <w:t xml:space="preserve"> partially true</w:t>
      </w:r>
      <w:r w:rsidR="001249E8" w:rsidRPr="00003E66">
        <w:t xml:space="preserve"> for HE research</w:t>
      </w:r>
      <w:r w:rsidR="00D04105" w:rsidRPr="00003E66">
        <w:t xml:space="preserve">.  </w:t>
      </w:r>
      <w:r w:rsidR="005C3EC4" w:rsidRPr="00003E66">
        <w:t>As we will see later</w:t>
      </w:r>
      <w:r w:rsidR="00D04105" w:rsidRPr="00003E66">
        <w:t xml:space="preserve">, </w:t>
      </w:r>
      <w:r w:rsidR="005C3EC4" w:rsidRPr="00003E66">
        <w:t xml:space="preserve">the </w:t>
      </w:r>
      <w:r w:rsidR="00D04105" w:rsidRPr="00003E66">
        <w:t xml:space="preserve">European HE </w:t>
      </w:r>
      <w:r w:rsidR="005C3EC4" w:rsidRPr="00003E66">
        <w:t xml:space="preserve">sub-field is characterized by a large number of doctoral students and post-doctoral researchers, typically based in Education, Sociology, Public Administration, Economics or Management/Business </w:t>
      </w:r>
      <w:r w:rsidR="001249E8" w:rsidRPr="00003E66">
        <w:t>units</w:t>
      </w:r>
      <w:r w:rsidR="008D42EA" w:rsidRPr="00003E66">
        <w:t>,</w:t>
      </w:r>
      <w:r w:rsidR="001249E8" w:rsidRPr="00003E66">
        <w:t xml:space="preserve"> where</w:t>
      </w:r>
      <w:r w:rsidR="005C3EC4" w:rsidRPr="00003E66">
        <w:t xml:space="preserve"> HE is </w:t>
      </w:r>
      <w:r w:rsidR="008D42EA" w:rsidRPr="00003E66">
        <w:t>often</w:t>
      </w:r>
      <w:r w:rsidR="001249E8" w:rsidRPr="00003E66">
        <w:t xml:space="preserve"> </w:t>
      </w:r>
      <w:r w:rsidR="00D04105" w:rsidRPr="00003E66">
        <w:t>a minority</w:t>
      </w:r>
      <w:r w:rsidR="005C3EC4" w:rsidRPr="00003E66">
        <w:t xml:space="preserve"> interest </w:t>
      </w:r>
      <w:r w:rsidR="00D04105" w:rsidRPr="00003E66">
        <w:t>for</w:t>
      </w:r>
      <w:r w:rsidR="005C3EC4" w:rsidRPr="00003E66">
        <w:t xml:space="preserve"> a small number of established academics.  Other emerging researchers may be focused on pedagogical research in their own subject, institutional research or working in a unit supporting the development of new academics’ teaching skills.  </w:t>
      </w:r>
      <w:r w:rsidR="00F94608" w:rsidRPr="00003E66">
        <w:t>Thus sources of legitimacy</w:t>
      </w:r>
      <w:r w:rsidR="002A1B73" w:rsidRPr="00003E66">
        <w:t xml:space="preserve"> for and motivation to work in</w:t>
      </w:r>
      <w:r w:rsidR="00F94608" w:rsidRPr="00003E66">
        <w:t xml:space="preserve"> the field </w:t>
      </w:r>
      <w:r w:rsidR="00D04105" w:rsidRPr="00003E66">
        <w:t xml:space="preserve">cross many </w:t>
      </w:r>
      <w:r w:rsidR="002A1B73" w:rsidRPr="00003E66">
        <w:t xml:space="preserve">local </w:t>
      </w:r>
      <w:r w:rsidR="00D04105" w:rsidRPr="00003E66">
        <w:t>contexts.  In</w:t>
      </w:r>
      <w:r w:rsidR="005C3EC4" w:rsidRPr="00003E66">
        <w:t xml:space="preserve"> addition, there are a very small number of established HE </w:t>
      </w:r>
      <w:r w:rsidR="00941A53" w:rsidRPr="00003E66">
        <w:t>R</w:t>
      </w:r>
      <w:r w:rsidR="005C3EC4" w:rsidRPr="00003E66">
        <w:t xml:space="preserve">esearch Centres in Europe that attract significant external research funding.  </w:t>
      </w:r>
      <w:r w:rsidR="00FF7021" w:rsidRPr="00003E66">
        <w:t xml:space="preserve"> </w:t>
      </w:r>
    </w:p>
    <w:p w14:paraId="6740BF40" w14:textId="3B17205E" w:rsidR="004100F7" w:rsidRPr="00003E66" w:rsidRDefault="00D04105" w:rsidP="004100F7">
      <w:pPr>
        <w:spacing w:line="360" w:lineRule="auto"/>
      </w:pPr>
      <w:r w:rsidRPr="00003E66">
        <w:rPr>
          <w:rFonts w:cs="Calibri"/>
        </w:rPr>
        <w:t>The</w:t>
      </w:r>
      <w:r w:rsidR="002B14F9" w:rsidRPr="00003E66">
        <w:rPr>
          <w:rFonts w:cs="Calibri"/>
        </w:rPr>
        <w:t xml:space="preserve"> knowledge produced in the field of HE is </w:t>
      </w:r>
      <w:r w:rsidR="00FF7021" w:rsidRPr="00003E66">
        <w:rPr>
          <w:rFonts w:cs="Calibri"/>
        </w:rPr>
        <w:t xml:space="preserve">very </w:t>
      </w:r>
      <w:r w:rsidR="00BC2731" w:rsidRPr="00003E66">
        <w:rPr>
          <w:rFonts w:cs="Calibri"/>
        </w:rPr>
        <w:t>varied.  S</w:t>
      </w:r>
      <w:r w:rsidR="002B14F9" w:rsidRPr="00003E66">
        <w:rPr>
          <w:rFonts w:cs="Calibri"/>
        </w:rPr>
        <w:t>ome of it serves particular political and strategic interests</w:t>
      </w:r>
      <w:r w:rsidR="00FF4C59" w:rsidRPr="00003E66">
        <w:rPr>
          <w:rFonts w:cs="Calibri"/>
        </w:rPr>
        <w:t xml:space="preserve"> or is funded directly from European sources (</w:t>
      </w:r>
      <w:r w:rsidR="00D4646F" w:rsidRPr="00003E66">
        <w:rPr>
          <w:rFonts w:cs="Calibri"/>
        </w:rPr>
        <w:t>whether</w:t>
      </w:r>
      <w:r w:rsidR="00FF4C59" w:rsidRPr="00003E66">
        <w:rPr>
          <w:rFonts w:cs="Calibri"/>
        </w:rPr>
        <w:t xml:space="preserve"> policy-focused </w:t>
      </w:r>
      <w:r w:rsidR="00D4646F" w:rsidRPr="00003E66">
        <w:rPr>
          <w:rFonts w:cs="Calibri"/>
        </w:rPr>
        <w:t>or</w:t>
      </w:r>
      <w:r w:rsidR="00FF4C59" w:rsidRPr="00003E66">
        <w:rPr>
          <w:rFonts w:cs="Calibri"/>
        </w:rPr>
        <w:t xml:space="preserve"> ‘blue skies’)</w:t>
      </w:r>
      <w:r w:rsidR="00D4646F" w:rsidRPr="00003E66">
        <w:rPr>
          <w:rFonts w:cs="Calibri"/>
        </w:rPr>
        <w:t>,</w:t>
      </w:r>
      <w:r w:rsidR="00FF7021" w:rsidRPr="00003E66">
        <w:rPr>
          <w:rFonts w:cs="Calibri"/>
        </w:rPr>
        <w:t xml:space="preserve"> </w:t>
      </w:r>
      <w:r w:rsidR="00BC2731" w:rsidRPr="00003E66">
        <w:rPr>
          <w:rFonts w:cs="Calibri"/>
        </w:rPr>
        <w:t>while</w:t>
      </w:r>
      <w:r w:rsidR="00FF7021" w:rsidRPr="00003E66">
        <w:rPr>
          <w:rFonts w:cs="Calibri"/>
        </w:rPr>
        <w:t xml:space="preserve"> </w:t>
      </w:r>
      <w:r w:rsidR="002B14F9" w:rsidRPr="00003E66">
        <w:rPr>
          <w:rFonts w:cs="Calibri"/>
        </w:rPr>
        <w:t xml:space="preserve">other projects deal with practical demands </w:t>
      </w:r>
      <w:r w:rsidR="002A1B73" w:rsidRPr="00003E66">
        <w:rPr>
          <w:rFonts w:cs="Calibri"/>
        </w:rPr>
        <w:t xml:space="preserve">(most usually related to teaching) </w:t>
      </w:r>
      <w:r w:rsidR="002B14F9" w:rsidRPr="00003E66">
        <w:rPr>
          <w:rFonts w:cs="Calibri"/>
        </w:rPr>
        <w:t>at the coalface</w:t>
      </w:r>
      <w:r w:rsidR="00FF7021" w:rsidRPr="00003E66">
        <w:rPr>
          <w:rFonts w:cs="Calibri"/>
        </w:rPr>
        <w:t xml:space="preserve"> of higher education institutions</w:t>
      </w:r>
      <w:r w:rsidR="00D4646F" w:rsidRPr="00003E66">
        <w:rPr>
          <w:rFonts w:cs="Calibri"/>
        </w:rPr>
        <w:t>. Although</w:t>
      </w:r>
      <w:r w:rsidR="005C3EC4" w:rsidRPr="00003E66">
        <w:rPr>
          <w:rFonts w:cs="Calibri"/>
        </w:rPr>
        <w:t xml:space="preserve"> co-produced b</w:t>
      </w:r>
      <w:r w:rsidR="00D4646F" w:rsidRPr="00003E66">
        <w:rPr>
          <w:rFonts w:cs="Calibri"/>
        </w:rPr>
        <w:t>y</w:t>
      </w:r>
      <w:r w:rsidR="005C3EC4" w:rsidRPr="00003E66">
        <w:rPr>
          <w:rFonts w:cs="Calibri"/>
        </w:rPr>
        <w:t xml:space="preserve"> practitioners and researchers</w:t>
      </w:r>
      <w:r w:rsidR="00D4646F" w:rsidRPr="00003E66">
        <w:rPr>
          <w:rFonts w:cs="Calibri"/>
        </w:rPr>
        <w:t xml:space="preserve">, these projects </w:t>
      </w:r>
      <w:r w:rsidR="005C3EC4" w:rsidRPr="00003E66">
        <w:rPr>
          <w:rFonts w:cs="Calibri"/>
        </w:rPr>
        <w:t>are not directly related to</w:t>
      </w:r>
      <w:r w:rsidR="00941A53" w:rsidRPr="00003E66">
        <w:rPr>
          <w:rFonts w:cs="Calibri"/>
        </w:rPr>
        <w:t xml:space="preserve"> the activities of</w:t>
      </w:r>
      <w:r w:rsidR="005C3EC4" w:rsidRPr="00003E66">
        <w:rPr>
          <w:rFonts w:cs="Calibri"/>
        </w:rPr>
        <w:t xml:space="preserve"> EU bureaucrats, </w:t>
      </w:r>
      <w:r w:rsidR="00D4646F" w:rsidRPr="00003E66">
        <w:rPr>
          <w:rFonts w:cs="Calibri"/>
        </w:rPr>
        <w:t xml:space="preserve">even </w:t>
      </w:r>
      <w:r w:rsidR="005C3EC4" w:rsidRPr="00003E66">
        <w:rPr>
          <w:rFonts w:cs="Calibri"/>
        </w:rPr>
        <w:t xml:space="preserve">though some pedagogic and curricular challenges arise </w:t>
      </w:r>
      <w:r w:rsidR="00D4646F" w:rsidRPr="00003E66">
        <w:rPr>
          <w:rFonts w:cs="Calibri"/>
        </w:rPr>
        <w:t>from</w:t>
      </w:r>
      <w:r w:rsidR="005C3EC4" w:rsidRPr="00003E66">
        <w:rPr>
          <w:rFonts w:cs="Calibri"/>
        </w:rPr>
        <w:t xml:space="preserve"> the consequences of the uneven imposition of the Bologna</w:t>
      </w:r>
      <w:r w:rsidR="00BC2731" w:rsidRPr="00003E66">
        <w:rPr>
          <w:rFonts w:cs="Calibri"/>
        </w:rPr>
        <w:t xml:space="preserve"> process</w:t>
      </w:r>
      <w:r w:rsidR="00894D53" w:rsidRPr="00003E66">
        <w:rPr>
          <w:rFonts w:cs="Calibri"/>
        </w:rPr>
        <w:t xml:space="preserve"> in different countries </w:t>
      </w:r>
      <w:r w:rsidR="00CA7A35" w:rsidRPr="00003E66">
        <w:rPr>
          <w:rFonts w:cs="Calibri"/>
        </w:rPr>
        <w:t>(Curaj, Scott et al 2012)</w:t>
      </w:r>
      <w:r w:rsidR="005C3EC4" w:rsidRPr="00003E66">
        <w:rPr>
          <w:rFonts w:cs="Calibri"/>
        </w:rPr>
        <w:t xml:space="preserve">. </w:t>
      </w:r>
      <w:r w:rsidR="002B14F9" w:rsidRPr="00003E66">
        <w:rPr>
          <w:rFonts w:cs="Calibri"/>
        </w:rPr>
        <w:t xml:space="preserve"> </w:t>
      </w:r>
      <w:r w:rsidR="00CA7A35" w:rsidRPr="00003E66">
        <w:rPr>
          <w:rFonts w:cs="Verdana"/>
        </w:rPr>
        <w:t xml:space="preserve">Emerging </w:t>
      </w:r>
      <w:r w:rsidR="00CD20B7" w:rsidRPr="00003E66">
        <w:rPr>
          <w:rFonts w:cs="Verdana"/>
        </w:rPr>
        <w:t xml:space="preserve">researchers working in the </w:t>
      </w:r>
      <w:r w:rsidR="00CA7A35" w:rsidRPr="00003E66">
        <w:rPr>
          <w:rFonts w:cs="Verdana"/>
        </w:rPr>
        <w:t xml:space="preserve">HE </w:t>
      </w:r>
      <w:r w:rsidR="00CD20B7" w:rsidRPr="00003E66">
        <w:rPr>
          <w:rFonts w:cs="Verdana"/>
        </w:rPr>
        <w:t xml:space="preserve">sub-field </w:t>
      </w:r>
      <w:r w:rsidR="00CA7A35" w:rsidRPr="00003E66">
        <w:rPr>
          <w:rFonts w:cs="Verdana"/>
        </w:rPr>
        <w:t xml:space="preserve">may </w:t>
      </w:r>
      <w:r w:rsidR="00CD20B7" w:rsidRPr="00003E66">
        <w:rPr>
          <w:rFonts w:cs="Verdana"/>
        </w:rPr>
        <w:t>have no sense of being located within a coherent academic community (Ashwin et al 2013)</w:t>
      </w:r>
      <w:r w:rsidR="002A1B73" w:rsidRPr="00003E66">
        <w:rPr>
          <w:rFonts w:cs="Verdana"/>
        </w:rPr>
        <w:t xml:space="preserve"> and their projects often reflect local conditions or </w:t>
      </w:r>
      <w:r w:rsidR="00CA7A35" w:rsidRPr="00003E66">
        <w:rPr>
          <w:rFonts w:cs="Verdana"/>
        </w:rPr>
        <w:t>practitioner challenges not European concerns</w:t>
      </w:r>
      <w:r w:rsidR="00CD20B7" w:rsidRPr="00003E66">
        <w:rPr>
          <w:rFonts w:cs="Verdana"/>
        </w:rPr>
        <w:t xml:space="preserve">. The </w:t>
      </w:r>
      <w:r w:rsidR="00CD20B7" w:rsidRPr="00003E66">
        <w:rPr>
          <w:rFonts w:cs="Calibri"/>
        </w:rPr>
        <w:t>lack of agreement on key paradigms or methodologies means that in Bourdieu’s terms (Bourdieu 1986, 1988)</w:t>
      </w:r>
      <w:r w:rsidR="002A1B73" w:rsidRPr="00003E66">
        <w:rPr>
          <w:rFonts w:cs="Calibri"/>
        </w:rPr>
        <w:t>,</w:t>
      </w:r>
      <w:r w:rsidR="00CD20B7" w:rsidRPr="00003E66">
        <w:rPr>
          <w:rFonts w:cs="Calibri"/>
        </w:rPr>
        <w:t xml:space="preserve"> this is a highly contested field.  It is not, however, </w:t>
      </w:r>
      <w:r w:rsidR="00894D53" w:rsidRPr="00003E66">
        <w:rPr>
          <w:rFonts w:cs="Calibri"/>
        </w:rPr>
        <w:t xml:space="preserve">just </w:t>
      </w:r>
      <w:r w:rsidR="00CD20B7" w:rsidRPr="00003E66">
        <w:rPr>
          <w:rFonts w:cs="Calibri"/>
        </w:rPr>
        <w:t xml:space="preserve">the local or </w:t>
      </w:r>
      <w:r w:rsidR="002A1B73" w:rsidRPr="00003E66">
        <w:rPr>
          <w:rFonts w:cs="Calibri"/>
        </w:rPr>
        <w:t xml:space="preserve">wider national </w:t>
      </w:r>
      <w:r w:rsidR="00CD20B7" w:rsidRPr="00003E66">
        <w:rPr>
          <w:rFonts w:cs="Calibri"/>
        </w:rPr>
        <w:t xml:space="preserve">context that gives rise to this, rather it is the wide range of disciplines that HE researchers come from.  Emerging HE </w:t>
      </w:r>
      <w:r w:rsidR="00CD20B7" w:rsidRPr="00003E66">
        <w:rPr>
          <w:rFonts w:cs="Verdana"/>
        </w:rPr>
        <w:t xml:space="preserve">researchers are </w:t>
      </w:r>
      <w:r w:rsidR="00CA7A35" w:rsidRPr="00003E66">
        <w:rPr>
          <w:rFonts w:cs="Verdana"/>
        </w:rPr>
        <w:t xml:space="preserve">not always </w:t>
      </w:r>
      <w:r w:rsidR="00CD20B7" w:rsidRPr="00003E66">
        <w:rPr>
          <w:rFonts w:cs="Verdana"/>
        </w:rPr>
        <w:t xml:space="preserve">able to exploit the full potential of the knowledge they have created and may have naïve views about how to interact with the policy process (Ashwin et al 2013). </w:t>
      </w:r>
      <w:r w:rsidR="00D4646F" w:rsidRPr="00003E66">
        <w:rPr>
          <w:rFonts w:cs="Calibri"/>
        </w:rPr>
        <w:t>All this</w:t>
      </w:r>
      <w:r w:rsidR="002B14F9" w:rsidRPr="00003E66">
        <w:rPr>
          <w:rFonts w:cs="Calibri"/>
        </w:rPr>
        <w:t xml:space="preserve"> </w:t>
      </w:r>
      <w:r w:rsidR="00CD20B7" w:rsidRPr="00003E66">
        <w:rPr>
          <w:rFonts w:cs="Calibri"/>
        </w:rPr>
        <w:t>is considered</w:t>
      </w:r>
      <w:r w:rsidR="002B14F9" w:rsidRPr="00003E66">
        <w:rPr>
          <w:rFonts w:cs="Calibri"/>
        </w:rPr>
        <w:t xml:space="preserve"> </w:t>
      </w:r>
      <w:r w:rsidR="00FF7021" w:rsidRPr="00003E66">
        <w:rPr>
          <w:rFonts w:cs="Calibri"/>
        </w:rPr>
        <w:t xml:space="preserve">in the sections about the field and who </w:t>
      </w:r>
      <w:r w:rsidR="00CD20B7" w:rsidRPr="00003E66">
        <w:rPr>
          <w:rFonts w:cs="Calibri"/>
        </w:rPr>
        <w:t>undertakes</w:t>
      </w:r>
      <w:r w:rsidR="00FF7021" w:rsidRPr="00003E66">
        <w:rPr>
          <w:rFonts w:cs="Calibri"/>
        </w:rPr>
        <w:t xml:space="preserve"> HE research and </w:t>
      </w:r>
      <w:r w:rsidR="002B14F9" w:rsidRPr="00003E66">
        <w:rPr>
          <w:rFonts w:cs="Calibri"/>
        </w:rPr>
        <w:t>in the final section</w:t>
      </w:r>
      <w:r w:rsidR="00FF7021" w:rsidRPr="00003E66">
        <w:rPr>
          <w:rFonts w:cs="Calibri"/>
        </w:rPr>
        <w:t xml:space="preserve"> of the paper</w:t>
      </w:r>
      <w:r w:rsidR="002B14F9" w:rsidRPr="00003E66">
        <w:rPr>
          <w:rFonts w:cs="Calibri"/>
        </w:rPr>
        <w:t xml:space="preserve"> where three large </w:t>
      </w:r>
      <w:r w:rsidR="008D42EA" w:rsidRPr="00003E66">
        <w:rPr>
          <w:rFonts w:cs="Calibri"/>
        </w:rPr>
        <w:t xml:space="preserve">European </w:t>
      </w:r>
      <w:r w:rsidR="00D04130" w:rsidRPr="00003E66">
        <w:rPr>
          <w:rFonts w:cs="Calibri"/>
        </w:rPr>
        <w:t xml:space="preserve">HE </w:t>
      </w:r>
      <w:r w:rsidR="002B14F9" w:rsidRPr="00003E66">
        <w:rPr>
          <w:rFonts w:cs="Calibri"/>
        </w:rPr>
        <w:t>projects</w:t>
      </w:r>
      <w:r w:rsidR="008D42EA" w:rsidRPr="00003E66">
        <w:rPr>
          <w:rFonts w:cs="Calibri"/>
        </w:rPr>
        <w:t xml:space="preserve"> </w:t>
      </w:r>
      <w:r w:rsidR="002B14F9" w:rsidRPr="00003E66">
        <w:rPr>
          <w:rFonts w:cs="Calibri"/>
        </w:rPr>
        <w:t xml:space="preserve">are considered.   </w:t>
      </w:r>
      <w:r w:rsidR="00252D61" w:rsidRPr="00003E66">
        <w:t xml:space="preserve">  </w:t>
      </w:r>
      <w:r w:rsidR="005C3EC4" w:rsidRPr="00003E66">
        <w:rPr>
          <w:rFonts w:cs="Verdana"/>
        </w:rPr>
        <w:t>But first we turn to a description and analysis of the field of HE research as presently constituted</w:t>
      </w:r>
      <w:r w:rsidR="00D4646F" w:rsidRPr="00003E66">
        <w:rPr>
          <w:rFonts w:cs="Verdana"/>
        </w:rPr>
        <w:t>.</w:t>
      </w:r>
    </w:p>
    <w:p w14:paraId="39F5F595" w14:textId="77777777" w:rsidR="004100F7" w:rsidRPr="00003E66" w:rsidRDefault="004100F7" w:rsidP="004100F7">
      <w:pPr>
        <w:spacing w:line="360" w:lineRule="auto"/>
        <w:rPr>
          <w:rFonts w:cs="Verdana"/>
        </w:rPr>
      </w:pPr>
    </w:p>
    <w:p w14:paraId="2BDB2E38" w14:textId="77777777" w:rsidR="004100F7" w:rsidRPr="00003E66" w:rsidRDefault="004100F7" w:rsidP="004100F7">
      <w:pPr>
        <w:spacing w:line="360" w:lineRule="auto"/>
        <w:rPr>
          <w:rFonts w:cs="Verdana"/>
        </w:rPr>
      </w:pPr>
      <w:r w:rsidRPr="00003E66">
        <w:rPr>
          <w:rFonts w:cs="Verdana"/>
          <w:b/>
        </w:rPr>
        <w:t>Higher Education as a Field of Study</w:t>
      </w:r>
      <w:r w:rsidRPr="00003E66">
        <w:rPr>
          <w:rFonts w:cs="Verdana"/>
        </w:rPr>
        <w:t xml:space="preserve"> </w:t>
      </w:r>
    </w:p>
    <w:p w14:paraId="6F9EBAC3" w14:textId="20392DFE" w:rsidR="00340FDF" w:rsidRPr="00003E66" w:rsidRDefault="004100F7" w:rsidP="004100F7">
      <w:pPr>
        <w:spacing w:line="360" w:lineRule="auto"/>
        <w:rPr>
          <w:rFonts w:cs="Verdana"/>
        </w:rPr>
      </w:pPr>
      <w:r w:rsidRPr="00003E66">
        <w:rPr>
          <w:rFonts w:cs="Verdana"/>
        </w:rPr>
        <w:t>Higher education research is a fast growing area of study in Europe and elsewhere, includin</w:t>
      </w:r>
      <w:r w:rsidR="00CA7A35" w:rsidRPr="00003E66">
        <w:rPr>
          <w:rFonts w:cs="Verdana"/>
        </w:rPr>
        <w:t>g North America and Australasia</w:t>
      </w:r>
      <w:r w:rsidRPr="00003E66">
        <w:rPr>
          <w:rFonts w:cs="Verdana"/>
        </w:rPr>
        <w:t xml:space="preserve"> </w:t>
      </w:r>
      <w:r w:rsidRPr="00003E66">
        <w:rPr>
          <w:rFonts w:cs="Verdana"/>
        </w:rPr>
        <w:fldChar w:fldCharType="begin"/>
      </w:r>
      <w:r w:rsidRPr="00003E66">
        <w:rPr>
          <w:rFonts w:cs="Verdana"/>
        </w:rPr>
        <w:instrText xml:space="preserve"> ADDIN EN.CITE &lt;EndNote&gt;&lt;Cite&gt;&lt;Author&gt;McFarlane&lt;/Author&gt;&lt;Year&gt;2012&lt;/Year&gt;&lt;RecNum&gt;7679&lt;/RecNum&gt;&lt;DisplayText&gt;(McFarlane and Grant 2012; Tight 2012)&lt;/DisplayText&gt;&lt;record&gt;&lt;rec-number&gt;7679&lt;/rec-number&gt;&lt;foreign-keys&gt;&lt;key app="EN" db-id="fwp9rxaw92xasqe9sxpxrdziad2atzwpxrrx"&gt;7679&lt;/key&gt;&lt;/foreign-keys&gt;&lt;ref-type name="Journal Article"&gt;17&lt;/ref-type&gt;&lt;contributors&gt;&lt;authors&gt;&lt;author&gt;McFarlane, Bruce&lt;/author&gt;&lt;author&gt;Grant, Barbara&lt;/author&gt;&lt;/authors&gt;&lt;/contributors&gt;&lt;titles&gt;&lt;title&gt;The growth of higher education studies: from forerunners to pathtakers&lt;/title&gt;&lt;secondary-title&gt;Higher Education Research &amp;amp; Development&lt;/secondary-title&gt;&lt;/titles&gt;&lt;periodical&gt;&lt;full-title&gt;Higher Education Research &amp;amp; Development&lt;/full-title&gt;&lt;/periodical&gt;&lt;pages&gt;621-624&lt;/pages&gt;&lt;volume&gt;31&lt;/volume&gt;&lt;number&gt;5&lt;/number&gt;&lt;dates&gt;&lt;year&gt;2012&lt;/year&gt;&lt;/dates&gt;&lt;urls&gt;&lt;/urls&gt;&lt;/record&gt;&lt;/Cite&gt;&lt;Cite&gt;&lt;Author&gt;Tight&lt;/Author&gt;&lt;Year&gt;2012&lt;/Year&gt;&lt;RecNum&gt;7567&lt;/RecNum&gt;&lt;record&gt;&lt;rec-number&gt;7567&lt;/rec-number&gt;&lt;foreign-keys&gt;&lt;key app="EN" db-id="fwp9rxaw92xasqe9sxpxrdziad2atzwpxrrx"&gt;7567&lt;/key&gt;&lt;/foreign-keys&gt;&lt;ref-type name="Book"&gt;6&lt;/ref-type&gt;&lt;contributors&gt;&lt;authors&gt;&lt;author&gt;Tight, Malcolm&lt;/author&gt;&lt;/authors&gt;&lt;/contributors&gt;&lt;titles&gt;&lt;title&gt;Researching Higher Education (2nd edit) &lt;/title&gt;&lt;/titles&gt;&lt;dates&gt;&lt;year&gt;2012&lt;/year&gt;&lt;/dates&gt;&lt;pub-location&gt;Maidenhead&lt;/pub-location&gt;&lt;publisher&gt;Open University Press&lt;/publisher&gt;&lt;urls&gt;&lt;/urls&gt;&lt;/record&gt;&lt;/Cite&gt;&lt;/EndNote&gt;</w:instrText>
      </w:r>
      <w:r w:rsidRPr="00003E66">
        <w:rPr>
          <w:rFonts w:cs="Verdana"/>
        </w:rPr>
        <w:fldChar w:fldCharType="separate"/>
      </w:r>
      <w:r w:rsidRPr="00003E66">
        <w:rPr>
          <w:rFonts w:cs="Verdana"/>
          <w:noProof/>
        </w:rPr>
        <w:t>(</w:t>
      </w:r>
      <w:hyperlink w:anchor="_ENREF_22" w:tooltip="McFarlane, 2012 #7679" w:history="1">
        <w:r w:rsidRPr="00003E66">
          <w:rPr>
            <w:rFonts w:cs="Verdana"/>
            <w:noProof/>
          </w:rPr>
          <w:t>McFarlane and Grant 2012</w:t>
        </w:r>
      </w:hyperlink>
      <w:r w:rsidRPr="00003E66">
        <w:rPr>
          <w:rFonts w:cs="Verdana"/>
          <w:noProof/>
        </w:rPr>
        <w:t xml:space="preserve">; </w:t>
      </w:r>
      <w:hyperlink w:anchor="_ENREF_26" w:tooltip="Tight, 2012 #7567" w:history="1">
        <w:r w:rsidRPr="00003E66">
          <w:rPr>
            <w:rFonts w:cs="Verdana"/>
            <w:noProof/>
          </w:rPr>
          <w:t>Tight 2012</w:t>
        </w:r>
      </w:hyperlink>
      <w:r w:rsidRPr="00003E66">
        <w:rPr>
          <w:rFonts w:cs="Verdana"/>
          <w:noProof/>
        </w:rPr>
        <w:t>)</w:t>
      </w:r>
      <w:r w:rsidRPr="00003E66">
        <w:rPr>
          <w:rFonts w:cs="Verdana"/>
        </w:rPr>
        <w:fldChar w:fldCharType="end"/>
      </w:r>
      <w:r w:rsidR="0018503B" w:rsidRPr="00003E66">
        <w:rPr>
          <w:rFonts w:cs="Verdana"/>
        </w:rPr>
        <w:t xml:space="preserve">. Its content is comprehensive, </w:t>
      </w:r>
      <w:r w:rsidRPr="00003E66">
        <w:rPr>
          <w:rFonts w:cs="Verdana"/>
        </w:rPr>
        <w:t xml:space="preserve">covering a wide range of matters from academic, student and leader/manager identities, institutions, systems, policies, cultures and discourses to teaching, learning and assessment practices and quality assurance mechanisms. The interest in cultures is particularly apposite as European higher education moves away from transmitting and interpreting national cultures </w:t>
      </w:r>
      <w:r w:rsidRPr="00003E66">
        <w:rPr>
          <w:iCs/>
        </w:rPr>
        <w:fldChar w:fldCharType="begin"/>
      </w:r>
      <w:r w:rsidRPr="00003E66">
        <w:rPr>
          <w:iCs/>
        </w:rPr>
        <w:instrText xml:space="preserve"> ADDIN EN.CITE &lt;EndNote&gt;&lt;Cite&gt;&lt;Author&gt;Delanty&lt;/Author&gt;&lt;Year&gt;2001&lt;/Year&gt;&lt;RecNum&gt;4333&lt;/RecNum&gt;&lt;DisplayText&gt;(Delanty 2001; Clegg 2012)&lt;/DisplayText&gt;&lt;record&gt;&lt;rec-number&gt;4333&lt;/rec-number&gt;&lt;foreign-keys&gt;&lt;key app="EN" db-id="fwp9rxaw92xasqe9sxpxrdziad2atzwpxrrx"&gt;4333&lt;/key&gt;&lt;/foreign-keys&gt;&lt;ref-type name="Book"&gt;6&lt;/ref-type&gt;&lt;contributors&gt;&lt;authors&gt;&lt;author&gt;Delanty, Gerald&lt;/author&gt;&lt;/authors&gt;&lt;/contributors&gt;&lt;titles&gt;&lt;title&gt;Challenging Knowledge: the university in the knowledge society&lt;/title&gt;&lt;/titles&gt;&lt;dates&gt;&lt;year&gt;2001&lt;/year&gt;&lt;/dates&gt;&lt;pub-location&gt;Buckingham&lt;/pub-location&gt;&lt;publisher&gt;Open University Press&lt;/publisher&gt;&lt;urls&gt;&lt;/urls&gt;&lt;/record&gt;&lt;/Cite&gt;&lt;Cite&gt;&lt;Author&gt;Clegg&lt;/Author&gt;&lt;Year&gt;2012&lt;/Year&gt;&lt;RecNum&gt;7680&lt;/RecNum&gt;&lt;record&gt;&lt;rec-number&gt;7680&lt;/rec-number&gt;&lt;foreign-keys&gt;&lt;key app="EN" db-id="fwp9rxaw92xasqe9sxpxrdziad2atzwpxrrx"&gt;7680&lt;/key&gt;&lt;/foreign-keys&gt;&lt;ref-type name="Journal Article"&gt;17&lt;/ref-type&gt;&lt;contributors&gt;&lt;authors&gt;&lt;author&gt;Clegg, Sue&lt;/author&gt;&lt;/authors&gt;&lt;/contributors&gt;&lt;titles&gt;&lt;title&gt;Conceptualising higher education research and/or academic development as ‘fields’: a critical analysis&lt;/title&gt;&lt;secondary-title&gt;Higher Education Research &amp;amp; Development&lt;/secondary-title&gt;&lt;/titles&gt;&lt;periodical&gt;&lt;full-title&gt;Higher Education Research &amp;amp; Development&lt;/full-title&gt;&lt;/periodical&gt;&lt;pages&gt;667-678&lt;/pages&gt;&lt;volume&gt;31&lt;/volume&gt;&lt;number&gt;5&lt;/number&gt;&lt;dates&gt;&lt;year&gt;2012&lt;/year&gt;&lt;/dates&gt;&lt;urls&gt;&lt;/urls&gt;&lt;/record&gt;&lt;/Cite&gt;&lt;/EndNote&gt;</w:instrText>
      </w:r>
      <w:r w:rsidRPr="00003E66">
        <w:rPr>
          <w:iCs/>
        </w:rPr>
        <w:fldChar w:fldCharType="separate"/>
      </w:r>
      <w:r w:rsidRPr="00003E66">
        <w:rPr>
          <w:iCs/>
          <w:noProof/>
        </w:rPr>
        <w:t>(</w:t>
      </w:r>
      <w:hyperlink w:anchor="_ENREF_16" w:tooltip="Delanty, 2001 #4333" w:history="1">
        <w:r w:rsidRPr="00003E66">
          <w:rPr>
            <w:iCs/>
            <w:noProof/>
          </w:rPr>
          <w:t>Delanty 2001</w:t>
        </w:r>
      </w:hyperlink>
      <w:r w:rsidRPr="00003E66">
        <w:rPr>
          <w:iCs/>
          <w:noProof/>
        </w:rPr>
        <w:t xml:space="preserve">; </w:t>
      </w:r>
      <w:hyperlink w:anchor="_ENREF_9" w:tooltip="Clegg, 2012 #7680" w:history="1">
        <w:r w:rsidRPr="00003E66">
          <w:rPr>
            <w:iCs/>
            <w:noProof/>
          </w:rPr>
          <w:t>Clegg 2012</w:t>
        </w:r>
      </w:hyperlink>
      <w:r w:rsidRPr="00003E66">
        <w:rPr>
          <w:iCs/>
          <w:noProof/>
        </w:rPr>
        <w:t>)</w:t>
      </w:r>
      <w:r w:rsidRPr="00003E66">
        <w:rPr>
          <w:iCs/>
        </w:rPr>
        <w:fldChar w:fldCharType="end"/>
      </w:r>
      <w:r w:rsidRPr="00003E66">
        <w:rPr>
          <w:i/>
          <w:iCs/>
        </w:rPr>
        <w:t xml:space="preserve"> </w:t>
      </w:r>
      <w:r w:rsidRPr="00003E66">
        <w:rPr>
          <w:rFonts w:cs="Verdana"/>
        </w:rPr>
        <w:t xml:space="preserve">towards focusing on more global concerns. </w:t>
      </w:r>
      <w:r w:rsidR="009212FD" w:rsidRPr="00003E66">
        <w:rPr>
          <w:rFonts w:cs="Verdana"/>
        </w:rPr>
        <w:t xml:space="preserve">Not all </w:t>
      </w:r>
      <w:r w:rsidR="005C3EC4" w:rsidRPr="00003E66">
        <w:rPr>
          <w:rFonts w:cs="Verdana"/>
        </w:rPr>
        <w:t>HE research</w:t>
      </w:r>
      <w:r w:rsidRPr="00003E66">
        <w:rPr>
          <w:rFonts w:cs="Verdana"/>
        </w:rPr>
        <w:t xml:space="preserve"> </w:t>
      </w:r>
      <w:r w:rsidR="002B214A" w:rsidRPr="00003E66">
        <w:rPr>
          <w:rFonts w:cs="Verdana"/>
        </w:rPr>
        <w:t>is</w:t>
      </w:r>
      <w:r w:rsidRPr="00003E66">
        <w:rPr>
          <w:rFonts w:cs="Verdana"/>
        </w:rPr>
        <w:t xml:space="preserve"> social science</w:t>
      </w:r>
      <w:r w:rsidR="00894D53" w:rsidRPr="00003E66">
        <w:rPr>
          <w:rFonts w:cs="Verdana"/>
        </w:rPr>
        <w:t xml:space="preserve"> </w:t>
      </w:r>
      <w:r w:rsidR="002B214A" w:rsidRPr="00003E66">
        <w:rPr>
          <w:rFonts w:cs="Verdana"/>
        </w:rPr>
        <w:t>based</w:t>
      </w:r>
      <w:r w:rsidR="00894D53" w:rsidRPr="00003E66">
        <w:rPr>
          <w:rFonts w:cs="Verdana"/>
        </w:rPr>
        <w:t>,</w:t>
      </w:r>
      <w:r w:rsidR="002B214A" w:rsidRPr="00003E66">
        <w:rPr>
          <w:rFonts w:cs="Verdana"/>
        </w:rPr>
        <w:t xml:space="preserve"> </w:t>
      </w:r>
      <w:r w:rsidRPr="00003E66">
        <w:rPr>
          <w:rFonts w:cs="Verdana"/>
        </w:rPr>
        <w:t xml:space="preserve">because </w:t>
      </w:r>
      <w:r w:rsidR="002B214A" w:rsidRPr="00003E66">
        <w:rPr>
          <w:rFonts w:cs="Verdana"/>
        </w:rPr>
        <w:t>often</w:t>
      </w:r>
      <w:r w:rsidRPr="00003E66">
        <w:rPr>
          <w:rFonts w:cs="Verdana"/>
        </w:rPr>
        <w:t xml:space="preserve"> HE researchers</w:t>
      </w:r>
      <w:r w:rsidR="002B214A" w:rsidRPr="00003E66">
        <w:rPr>
          <w:rFonts w:cs="Verdana"/>
        </w:rPr>
        <w:t xml:space="preserve"> (especially newer recruits) </w:t>
      </w:r>
      <w:r w:rsidRPr="00003E66">
        <w:rPr>
          <w:rFonts w:cs="Verdana"/>
        </w:rPr>
        <w:t xml:space="preserve">have no background in social science. </w:t>
      </w:r>
      <w:r w:rsidR="00340FDF" w:rsidRPr="00003E66">
        <w:rPr>
          <w:rFonts w:cs="Verdana"/>
        </w:rPr>
        <w:t xml:space="preserve"> This does not matter if they are drawing on their own disciplin</w:t>
      </w:r>
      <w:r w:rsidR="003F7E2F" w:rsidRPr="00003E66">
        <w:rPr>
          <w:rFonts w:cs="Verdana"/>
        </w:rPr>
        <w:t>ary traditions</w:t>
      </w:r>
      <w:r w:rsidR="00340FDF" w:rsidRPr="00003E66">
        <w:rPr>
          <w:rFonts w:cs="Verdana"/>
        </w:rPr>
        <w:t xml:space="preserve"> to support their investigations but </w:t>
      </w:r>
      <w:r w:rsidR="009212FD" w:rsidRPr="00003E66">
        <w:rPr>
          <w:rFonts w:cs="Verdana"/>
        </w:rPr>
        <w:t>a minority</w:t>
      </w:r>
      <w:r w:rsidR="00340FDF" w:rsidRPr="00003E66">
        <w:rPr>
          <w:rFonts w:cs="Verdana"/>
        </w:rPr>
        <w:t xml:space="preserve"> </w:t>
      </w:r>
      <w:r w:rsidR="009212FD" w:rsidRPr="00003E66">
        <w:rPr>
          <w:rFonts w:cs="Verdana"/>
        </w:rPr>
        <w:t xml:space="preserve">claim to do social science </w:t>
      </w:r>
      <w:r w:rsidR="00340FDF" w:rsidRPr="00003E66">
        <w:rPr>
          <w:rFonts w:cs="Verdana"/>
        </w:rPr>
        <w:t xml:space="preserve">without </w:t>
      </w:r>
      <w:r w:rsidR="002B214A" w:rsidRPr="00003E66">
        <w:rPr>
          <w:rFonts w:cs="Verdana"/>
        </w:rPr>
        <w:t xml:space="preserve">knowing the </w:t>
      </w:r>
      <w:r w:rsidR="009212FD" w:rsidRPr="00003E66">
        <w:rPr>
          <w:rFonts w:cs="Verdana"/>
        </w:rPr>
        <w:t>literature or understanding</w:t>
      </w:r>
      <w:r w:rsidR="00340FDF" w:rsidRPr="00003E66">
        <w:rPr>
          <w:rFonts w:cs="Verdana"/>
        </w:rPr>
        <w:t xml:space="preserve"> its methods. </w:t>
      </w:r>
      <w:r w:rsidRPr="00003E66">
        <w:rPr>
          <w:rFonts w:cs="Verdana"/>
        </w:rPr>
        <w:t xml:space="preserve"> </w:t>
      </w:r>
    </w:p>
    <w:p w14:paraId="1288F310" w14:textId="47338BB1" w:rsidR="004100F7" w:rsidRPr="00003E66" w:rsidRDefault="00340FDF" w:rsidP="004100F7">
      <w:pPr>
        <w:spacing w:line="360" w:lineRule="auto"/>
        <w:rPr>
          <w:rFonts w:cs="Verdana"/>
        </w:rPr>
      </w:pPr>
      <w:r w:rsidRPr="00003E66">
        <w:rPr>
          <w:rFonts w:cs="Verdana"/>
        </w:rPr>
        <w:t xml:space="preserve">The sub-field has been boosted in </w:t>
      </w:r>
      <w:r w:rsidR="004100F7" w:rsidRPr="00003E66">
        <w:rPr>
          <w:rFonts w:cs="Verdana"/>
        </w:rPr>
        <w:t xml:space="preserve">Europe </w:t>
      </w:r>
      <w:r w:rsidRPr="00003E66">
        <w:rPr>
          <w:rFonts w:cs="Verdana"/>
        </w:rPr>
        <w:t xml:space="preserve">and beyond as </w:t>
      </w:r>
      <w:r w:rsidR="004100F7" w:rsidRPr="00003E66">
        <w:rPr>
          <w:rFonts w:cs="Verdana"/>
        </w:rPr>
        <w:t>almost all signatory countries to the Bologna agreement are funding and supporting higher education research, whether directly or through publicly- funded institutions.  Much of this g</w:t>
      </w:r>
      <w:r w:rsidRPr="00003E66">
        <w:rPr>
          <w:rFonts w:cs="Verdana"/>
        </w:rPr>
        <w:t xml:space="preserve">rowth </w:t>
      </w:r>
      <w:r w:rsidR="004100F7" w:rsidRPr="00003E66">
        <w:rPr>
          <w:rFonts w:cs="Verdana"/>
        </w:rPr>
        <w:t xml:space="preserve">is linked to the massification of higher education, which has led to a search for the systemic, cultural, social, political, economic and organizational requirements of universities that are not elite research-intensive institutions and which may either be dual-intensive (focused on both teaching and research) or teaching-intensive (sometimes with a vocational focus).  Undoubtedly the expansion of European higher education has led to the growth of many more </w:t>
      </w:r>
      <w:r w:rsidR="002B214A" w:rsidRPr="00003E66">
        <w:rPr>
          <w:rFonts w:cs="Verdana"/>
        </w:rPr>
        <w:t xml:space="preserve">teaching-intensive </w:t>
      </w:r>
      <w:r w:rsidR="004100F7" w:rsidRPr="00003E66">
        <w:rPr>
          <w:rFonts w:cs="Verdana"/>
        </w:rPr>
        <w:t>institutions</w:t>
      </w:r>
      <w:r w:rsidR="00BD5071" w:rsidRPr="00003E66">
        <w:rPr>
          <w:rFonts w:cs="Verdana"/>
        </w:rPr>
        <w:t>, perhaps because adding research is expensive</w:t>
      </w:r>
      <w:r w:rsidR="004100F7" w:rsidRPr="00003E66">
        <w:rPr>
          <w:rFonts w:cs="Verdana"/>
        </w:rPr>
        <w:t>.   Improving teaching has become an important European-wide consideration (European Commission 2013), leading to many institutionally-funded investigations as well as a mass of curriculum development</w:t>
      </w:r>
      <w:r w:rsidR="002B214A" w:rsidRPr="00003E66">
        <w:rPr>
          <w:rFonts w:cs="Verdana"/>
        </w:rPr>
        <w:t>, intervention</w:t>
      </w:r>
      <w:r w:rsidR="004100F7" w:rsidRPr="00003E66">
        <w:rPr>
          <w:rFonts w:cs="Verdana"/>
        </w:rPr>
        <w:t xml:space="preserve"> and netwo</w:t>
      </w:r>
      <w:r w:rsidR="002B214A" w:rsidRPr="00003E66">
        <w:rPr>
          <w:rFonts w:cs="Verdana"/>
        </w:rPr>
        <w:t xml:space="preserve">rking projects funded by the EU.  </w:t>
      </w:r>
      <w:r w:rsidR="004100F7" w:rsidRPr="00003E66">
        <w:rPr>
          <w:rFonts w:cs="Verdana"/>
        </w:rPr>
        <w:t xml:space="preserve">Governments and higher educational institutions, not just </w:t>
      </w:r>
      <w:r w:rsidR="002B214A" w:rsidRPr="00003E66">
        <w:rPr>
          <w:rFonts w:cs="Verdana"/>
        </w:rPr>
        <w:t xml:space="preserve">in </w:t>
      </w:r>
      <w:r w:rsidR="004100F7" w:rsidRPr="00003E66">
        <w:rPr>
          <w:rFonts w:cs="Verdana"/>
        </w:rPr>
        <w:t xml:space="preserve">the European Higher Education Area but worldwide, have become very interested in how students learn, how they should be taught and how they can be assessed,  widening socio-economic access to universities, analyzing how higher education and economic development connect, </w:t>
      </w:r>
      <w:r w:rsidR="004100F7" w:rsidRPr="00003E66">
        <w:rPr>
          <w:rFonts w:cs="Verdana"/>
        </w:rPr>
        <w:lastRenderedPageBreak/>
        <w:t xml:space="preserve">considering how to exercise control over world league tables of universities and how and which quality evaluation measures should be applied to teaching and research.  But as with its parent subject Education, which is itself arguably not a discipline but a multi-disciplinary subject </w:t>
      </w:r>
      <w:r w:rsidR="004100F7" w:rsidRPr="00003E66">
        <w:rPr>
          <w:rFonts w:cs="Verdana"/>
        </w:rPr>
        <w:fldChar w:fldCharType="begin"/>
      </w:r>
      <w:r w:rsidR="004100F7" w:rsidRPr="00003E66">
        <w:rPr>
          <w:rFonts w:cs="Verdana"/>
        </w:rPr>
        <w:instrText xml:space="preserve"> ADDIN EN.CITE &lt;EndNote&gt;&lt;Cite&gt;&lt;Author&gt;Deem&lt;/Author&gt;&lt;Year&gt;1996e&lt;/Year&gt;&lt;RecNum&gt;2109&lt;/RecNum&gt;&lt;DisplayText&gt;(Deem 1996e)&lt;/DisplayText&gt;&lt;record&gt;&lt;rec-number&gt;2109&lt;/rec-number&gt;&lt;foreign-keys&gt;&lt;key app="EN" db-id="fwp9rxaw92xasqe9sxpxrdziad2atzwpxrrx"&gt;2109&lt;/key&gt;&lt;/foreign-keys&gt;&lt;ref-type name="Journal Article"&gt;17&lt;/ref-type&gt;&lt;contributors&gt;&lt;authors&gt;&lt;author&gt;Deem, R&lt;/author&gt;&lt;/authors&gt;&lt;/contributors&gt;&lt;titles&gt;&lt;title&gt;Educational Research in the context of the social sciences : a special case?&lt;/title&gt;&lt;secondary-title&gt;British Journal of Educational Studies&lt;/secondary-title&gt;&lt;/titles&gt;&lt;periodical&gt;&lt;full-title&gt;British Journal of Educational Studies&lt;/full-title&gt;&lt;/periodical&gt;&lt;pages&gt;141-158&lt;/pages&gt;&lt;volume&gt;XXXXIV&lt;/volume&gt;&lt;number&gt;2&lt;/number&gt;&lt;keywords&gt;&lt;keyword&gt;educational research, theory, practice, social sciences, RAE, UK education departments, higher education, ESRC, research training&lt;/keyword&gt;&lt;/keywords&gt;&lt;dates&gt;&lt;year&gt;1996e&lt;/year&gt;&lt;/dates&gt;&lt;urls&gt;&lt;/urls&gt;&lt;/record&gt;&lt;/Cite&gt;&lt;/EndNote&gt;</w:instrText>
      </w:r>
      <w:r w:rsidR="004100F7" w:rsidRPr="00003E66">
        <w:rPr>
          <w:rFonts w:cs="Verdana"/>
        </w:rPr>
        <w:fldChar w:fldCharType="separate"/>
      </w:r>
      <w:r w:rsidR="004100F7" w:rsidRPr="00003E66">
        <w:rPr>
          <w:rFonts w:cs="Verdana"/>
          <w:noProof/>
        </w:rPr>
        <w:t>(</w:t>
      </w:r>
      <w:hyperlink w:anchor="_ENREF_11" w:tooltip="Deem, 1996e #2109" w:history="1">
        <w:r w:rsidR="004100F7" w:rsidRPr="00003E66">
          <w:rPr>
            <w:rFonts w:cs="Verdana"/>
            <w:noProof/>
          </w:rPr>
          <w:t>Deem 1996</w:t>
        </w:r>
      </w:hyperlink>
      <w:r w:rsidR="004100F7" w:rsidRPr="00003E66">
        <w:rPr>
          <w:rFonts w:cs="Verdana"/>
          <w:noProof/>
        </w:rPr>
        <w:t>)</w:t>
      </w:r>
      <w:r w:rsidR="004100F7" w:rsidRPr="00003E66">
        <w:rPr>
          <w:rFonts w:cs="Verdana"/>
        </w:rPr>
        <w:fldChar w:fldCharType="end"/>
      </w:r>
      <w:r w:rsidR="004100F7" w:rsidRPr="00003E66">
        <w:rPr>
          <w:rFonts w:cs="Verdana"/>
        </w:rPr>
        <w:t>, higher education research has a complex and sometimes tenuous relationship to social science.  Though it might seem self-evident that the study of higher education, as something so closely bou</w:t>
      </w:r>
      <w:r w:rsidR="00FF4C59" w:rsidRPr="00003E66">
        <w:rPr>
          <w:rFonts w:cs="Verdana"/>
        </w:rPr>
        <w:t xml:space="preserve">nd up with cultural, economic and social </w:t>
      </w:r>
      <w:r w:rsidR="004100F7" w:rsidRPr="00003E66">
        <w:rPr>
          <w:rFonts w:cs="Verdana"/>
        </w:rPr>
        <w:t>development, would have a close connection to social science, both this connection and the theoretical component of higher education</w:t>
      </w:r>
      <w:r w:rsidR="00F04F90" w:rsidRPr="00003E66">
        <w:rPr>
          <w:rFonts w:cs="Verdana"/>
        </w:rPr>
        <w:t xml:space="preserve"> research</w:t>
      </w:r>
      <w:r w:rsidR="004100F7" w:rsidRPr="00003E66">
        <w:rPr>
          <w:rFonts w:cs="Verdana"/>
        </w:rPr>
        <w:t xml:space="preserve"> have been questioned </w:t>
      </w:r>
      <w:r w:rsidR="004100F7" w:rsidRPr="00003E66">
        <w:rPr>
          <w:rFonts w:cs="Verdana"/>
        </w:rPr>
        <w:fldChar w:fldCharType="begin"/>
      </w:r>
      <w:r w:rsidR="004100F7" w:rsidRPr="00003E66">
        <w:rPr>
          <w:rFonts w:cs="Verdana"/>
        </w:rPr>
        <w:instrText xml:space="preserve"> ADDIN EN.CITE &lt;EndNote&gt;&lt;Cite&gt;&lt;Author&gt;Tight&lt;/Author&gt;&lt;Year&gt;2004&lt;/Year&gt;&lt;RecNum&gt;6044&lt;/RecNum&gt;&lt;DisplayText&gt;(Tight 2004; Tight 2012)&lt;/DisplayText&gt;&lt;record&gt;&lt;rec-number&gt;6044&lt;/rec-number&gt;&lt;foreign-keys&gt;&lt;key app="EN" db-id="fwp9rxaw92xasqe9sxpxrdziad2atzwpxrrx"&gt;6044&lt;/key&gt;&lt;/foreign-keys&gt;&lt;ref-type name="Journal Article"&gt;17&lt;/ref-type&gt;&lt;contributors&gt;&lt;authors&gt;&lt;author&gt;Tight, M&lt;/author&gt;&lt;/authors&gt;&lt;/contributors&gt;&lt;titles&gt;&lt;title&gt;Research into Higher Education - an a-theoretical community of practice?&lt;/title&gt;&lt;secondary-title&gt;Higher Education Research and Development&lt;/secondary-title&gt;&lt;/titles&gt;&lt;periodical&gt;&lt;full-title&gt;Higher Education Research and Development&lt;/full-title&gt;&lt;/periodical&gt;&lt;pages&gt;398-412&lt;/pages&gt;&lt;volume&gt;23&lt;/volume&gt;&lt;number&gt;4&lt;/number&gt;&lt;dates&gt;&lt;year&gt;2004&lt;/year&gt;&lt;/dates&gt;&lt;urls&gt;&lt;/urls&gt;&lt;/record&gt;&lt;/Cite&gt;&lt;Cite&gt;&lt;Author&gt;Tight&lt;/Author&gt;&lt;Year&gt;2012&lt;/Year&gt;&lt;RecNum&gt;7678&lt;/RecNum&gt;&lt;record&gt;&lt;rec-number&gt;7678&lt;/rec-number&gt;&lt;foreign-keys&gt;&lt;key app="EN" db-id="fwp9rxaw92xasqe9sxpxrdziad2atzwpxrrx"&gt;7678&lt;/key&gt;&lt;/foreign-keys&gt;&lt;ref-type name="Journal Article"&gt;17&lt;/ref-type&gt;&lt;contributors&gt;&lt;authors&gt;&lt;author&gt;Tight, Malcolm&lt;/author&gt;&lt;/authors&gt;&lt;/contributors&gt;&lt;titles&gt;&lt;title&gt;Discipline And Theory In Higher Education &amp;#xD;&lt;/title&gt;&lt;secondary-title&gt;Research Papers in Education&lt;/secondary-title&gt;&lt;/titles&gt;&lt;periodical&gt;&lt;full-title&gt;Research Papers in Education&lt;/full-title&gt;&lt;/periodical&gt;&lt;pages&gt;1-18&amp;#xD;&lt;/pages&gt;&lt;number&gt;IFirst&lt;/number&gt;&lt;dates&gt;&lt;year&gt;2012&lt;/year&gt;&lt;/dates&gt;&lt;urls&gt;&lt;/urls&gt;&lt;/record&gt;&lt;/Cite&gt;&lt;/EndNote&gt;</w:instrText>
      </w:r>
      <w:r w:rsidR="004100F7" w:rsidRPr="00003E66">
        <w:rPr>
          <w:rFonts w:cs="Verdana"/>
        </w:rPr>
        <w:fldChar w:fldCharType="separate"/>
      </w:r>
      <w:r w:rsidR="004100F7" w:rsidRPr="00003E66">
        <w:rPr>
          <w:rFonts w:cs="Verdana"/>
          <w:noProof/>
        </w:rPr>
        <w:t>(</w:t>
      </w:r>
      <w:hyperlink w:anchor="_ENREF_24" w:tooltip="Tight, 2004 #6044" w:history="1">
        <w:r w:rsidR="004100F7" w:rsidRPr="00003E66">
          <w:rPr>
            <w:rFonts w:cs="Verdana"/>
            <w:noProof/>
          </w:rPr>
          <w:t>Tight 2004</w:t>
        </w:r>
      </w:hyperlink>
      <w:r w:rsidR="004100F7" w:rsidRPr="00003E66">
        <w:rPr>
          <w:rFonts w:cs="Verdana"/>
          <w:noProof/>
        </w:rPr>
        <w:t xml:space="preserve">; </w:t>
      </w:r>
      <w:hyperlink w:anchor="_ENREF_25" w:tooltip="Tight, 2012 #7678" w:history="1">
        <w:r w:rsidR="004100F7" w:rsidRPr="00003E66">
          <w:rPr>
            <w:rFonts w:cs="Verdana"/>
            <w:noProof/>
          </w:rPr>
          <w:t>Tight 2014</w:t>
        </w:r>
      </w:hyperlink>
      <w:r w:rsidR="004100F7" w:rsidRPr="00003E66">
        <w:rPr>
          <w:rFonts w:cs="Verdana"/>
          <w:noProof/>
        </w:rPr>
        <w:t>)</w:t>
      </w:r>
      <w:r w:rsidR="004100F7" w:rsidRPr="00003E66">
        <w:rPr>
          <w:rFonts w:cs="Verdana"/>
        </w:rPr>
        <w:fldChar w:fldCharType="end"/>
      </w:r>
      <w:r w:rsidR="00BA6754" w:rsidRPr="00003E66">
        <w:rPr>
          <w:rFonts w:cs="Verdana"/>
        </w:rPr>
        <w:t>;</w:t>
      </w:r>
      <w:r w:rsidR="004100F7" w:rsidRPr="00003E66">
        <w:rPr>
          <w:rFonts w:cs="Verdana"/>
        </w:rPr>
        <w:t xml:space="preserve"> Tight</w:t>
      </w:r>
      <w:r w:rsidR="00F04F90" w:rsidRPr="00003E66">
        <w:rPr>
          <w:rFonts w:cs="Verdana"/>
        </w:rPr>
        <w:t xml:space="preserve"> based his</w:t>
      </w:r>
      <w:r w:rsidR="004100F7" w:rsidRPr="00003E66">
        <w:rPr>
          <w:rFonts w:cs="Verdana"/>
        </w:rPr>
        <w:t xml:space="preserve"> analys</w:t>
      </w:r>
      <w:r w:rsidR="00F04F90" w:rsidRPr="00003E66">
        <w:rPr>
          <w:rFonts w:cs="Verdana"/>
        </w:rPr>
        <w:t xml:space="preserve">is </w:t>
      </w:r>
      <w:r w:rsidR="004100F7" w:rsidRPr="00003E66">
        <w:rPr>
          <w:rFonts w:cs="Verdana"/>
        </w:rPr>
        <w:t xml:space="preserve">on outputs published in major </w:t>
      </w:r>
      <w:r w:rsidR="00231055" w:rsidRPr="00003E66">
        <w:rPr>
          <w:rFonts w:cs="Verdana"/>
        </w:rPr>
        <w:t xml:space="preserve">international </w:t>
      </w:r>
      <w:r w:rsidR="004100F7" w:rsidRPr="00003E66">
        <w:rPr>
          <w:rFonts w:cs="Verdana"/>
        </w:rPr>
        <w:t xml:space="preserve">HE research journals. Though most of </w:t>
      </w:r>
      <w:r w:rsidR="00231055" w:rsidRPr="00003E66">
        <w:rPr>
          <w:rFonts w:cs="Verdana"/>
        </w:rPr>
        <w:t>HE research</w:t>
      </w:r>
      <w:r w:rsidR="004100F7" w:rsidRPr="00003E66">
        <w:rPr>
          <w:rFonts w:cs="Verdana"/>
        </w:rPr>
        <w:t xml:space="preserve"> knowledge has a social science </w:t>
      </w:r>
      <w:r w:rsidR="00851234" w:rsidRPr="00003E66">
        <w:rPr>
          <w:rFonts w:cs="Verdana"/>
        </w:rPr>
        <w:t>underpinning</w:t>
      </w:r>
      <w:r w:rsidR="00231055" w:rsidRPr="00003E66">
        <w:rPr>
          <w:rFonts w:cs="Verdana"/>
        </w:rPr>
        <w:t xml:space="preserve">, </w:t>
      </w:r>
      <w:r w:rsidR="004100F7" w:rsidRPr="00003E66">
        <w:rPr>
          <w:rFonts w:cs="Verdana"/>
        </w:rPr>
        <w:t xml:space="preserve">those who carry out </w:t>
      </w:r>
      <w:r w:rsidR="00231055" w:rsidRPr="00003E66">
        <w:rPr>
          <w:rFonts w:cs="Verdana"/>
        </w:rPr>
        <w:t>HE</w:t>
      </w:r>
      <w:r w:rsidR="004100F7" w:rsidRPr="00003E66">
        <w:rPr>
          <w:rFonts w:cs="Verdana"/>
        </w:rPr>
        <w:t xml:space="preserve"> research </w:t>
      </w:r>
      <w:r w:rsidR="003F7E2F" w:rsidRPr="00003E66">
        <w:rPr>
          <w:rFonts w:cs="Verdana"/>
        </w:rPr>
        <w:t xml:space="preserve">come from </w:t>
      </w:r>
      <w:r w:rsidR="002C6CD2" w:rsidRPr="00003E66">
        <w:rPr>
          <w:rFonts w:cs="Verdana"/>
        </w:rPr>
        <w:t>diverse</w:t>
      </w:r>
      <w:r w:rsidR="004100F7" w:rsidRPr="00003E66">
        <w:rPr>
          <w:rFonts w:cs="Verdana"/>
        </w:rPr>
        <w:t xml:space="preserve"> backgrounds</w:t>
      </w:r>
      <w:r w:rsidR="00231055" w:rsidRPr="00003E66">
        <w:rPr>
          <w:rFonts w:cs="Verdana"/>
        </w:rPr>
        <w:t xml:space="preserve">, from </w:t>
      </w:r>
      <w:r w:rsidR="002C6CD2" w:rsidRPr="00003E66">
        <w:rPr>
          <w:rFonts w:cs="Verdana"/>
        </w:rPr>
        <w:t>doctoral students and post-</w:t>
      </w:r>
      <w:r w:rsidR="004100F7" w:rsidRPr="00003E66">
        <w:rPr>
          <w:rFonts w:cs="Verdana"/>
        </w:rPr>
        <w:t>doctoral fellows with a strong social science background embarking on a first career, to those whose first degree might have been in any discipline from physics to history and who have entered the field serendipitously as a second or third career, whether in academe, educational administration or institutional research</w:t>
      </w:r>
      <w:r w:rsidR="002C6CD2" w:rsidRPr="00003E66">
        <w:rPr>
          <w:rFonts w:cs="Verdana"/>
        </w:rPr>
        <w:t xml:space="preserve">.  </w:t>
      </w:r>
      <w:r w:rsidR="00231055" w:rsidRPr="00003E66">
        <w:rPr>
          <w:rFonts w:cs="Verdana"/>
        </w:rPr>
        <w:t xml:space="preserve">Where </w:t>
      </w:r>
      <w:r w:rsidR="00851234" w:rsidRPr="00003E66">
        <w:rPr>
          <w:rFonts w:cs="Verdana"/>
        </w:rPr>
        <w:t xml:space="preserve">neither </w:t>
      </w:r>
      <w:r w:rsidR="002C6CD2" w:rsidRPr="00003E66">
        <w:rPr>
          <w:rFonts w:cs="Verdana"/>
        </w:rPr>
        <w:t xml:space="preserve">social science </w:t>
      </w:r>
      <w:r w:rsidR="00BA6754" w:rsidRPr="00003E66">
        <w:rPr>
          <w:rFonts w:cs="Verdana"/>
        </w:rPr>
        <w:t>n</w:t>
      </w:r>
      <w:r w:rsidR="002C6CD2" w:rsidRPr="00003E66">
        <w:rPr>
          <w:rFonts w:cs="Verdana"/>
        </w:rPr>
        <w:t>or</w:t>
      </w:r>
      <w:r w:rsidR="00851234" w:rsidRPr="00003E66">
        <w:rPr>
          <w:rFonts w:cs="Verdana"/>
        </w:rPr>
        <w:t xml:space="preserve"> an alternative disciplinary base</w:t>
      </w:r>
      <w:r w:rsidR="003F7E2F" w:rsidRPr="00003E66">
        <w:rPr>
          <w:rFonts w:cs="Verdana"/>
        </w:rPr>
        <w:t xml:space="preserve"> is evident</w:t>
      </w:r>
      <w:r w:rsidR="00851234" w:rsidRPr="00003E66">
        <w:rPr>
          <w:rFonts w:cs="Verdana"/>
        </w:rPr>
        <w:t xml:space="preserve">, </w:t>
      </w:r>
      <w:r w:rsidR="00FF4C59" w:rsidRPr="00003E66">
        <w:rPr>
          <w:rFonts w:cs="Verdana"/>
        </w:rPr>
        <w:t>such as history or philosophy</w:t>
      </w:r>
      <w:r w:rsidR="00851234" w:rsidRPr="00003E66">
        <w:rPr>
          <w:rFonts w:cs="Verdana"/>
        </w:rPr>
        <w:t xml:space="preserve">, </w:t>
      </w:r>
      <w:r w:rsidR="00BA6754" w:rsidRPr="00003E66">
        <w:rPr>
          <w:rFonts w:cs="Verdana"/>
        </w:rPr>
        <w:t>there can</w:t>
      </w:r>
      <w:r w:rsidR="00F04F90" w:rsidRPr="00003E66">
        <w:rPr>
          <w:rFonts w:cs="Verdana"/>
        </w:rPr>
        <w:t xml:space="preserve"> also</w:t>
      </w:r>
      <w:r w:rsidR="00BA6754" w:rsidRPr="00003E66">
        <w:rPr>
          <w:rFonts w:cs="Verdana"/>
        </w:rPr>
        <w:t xml:space="preserve"> be </w:t>
      </w:r>
      <w:r w:rsidR="00851234" w:rsidRPr="00003E66">
        <w:rPr>
          <w:rFonts w:cs="Verdana"/>
        </w:rPr>
        <w:t>questions about the quality and validity of the analys</w:t>
      </w:r>
      <w:r w:rsidR="003F7E2F" w:rsidRPr="00003E66">
        <w:rPr>
          <w:rFonts w:cs="Verdana"/>
        </w:rPr>
        <w:t>e</w:t>
      </w:r>
      <w:r w:rsidR="00851234" w:rsidRPr="00003E66">
        <w:rPr>
          <w:rFonts w:cs="Verdana"/>
        </w:rPr>
        <w:t>s</w:t>
      </w:r>
      <w:r w:rsidR="003F7E2F" w:rsidRPr="00003E66">
        <w:rPr>
          <w:rFonts w:cs="Verdana"/>
        </w:rPr>
        <w:t xml:space="preserve"> produced</w:t>
      </w:r>
      <w:r w:rsidR="00851234" w:rsidRPr="00003E66">
        <w:rPr>
          <w:rFonts w:cs="Verdana"/>
        </w:rPr>
        <w:t xml:space="preserve">. </w:t>
      </w:r>
      <w:r w:rsidR="004100F7" w:rsidRPr="00003E66">
        <w:rPr>
          <w:rFonts w:cs="Verdana"/>
        </w:rPr>
        <w:t xml:space="preserve">  </w:t>
      </w:r>
    </w:p>
    <w:p w14:paraId="2AE162B0" w14:textId="615553FB" w:rsidR="004100F7" w:rsidRPr="00003E66" w:rsidRDefault="004100F7" w:rsidP="004100F7">
      <w:pPr>
        <w:spacing w:line="360" w:lineRule="auto"/>
        <w:rPr>
          <w:rFonts w:cs="Arial"/>
        </w:rPr>
      </w:pPr>
      <w:r w:rsidRPr="00003E66">
        <w:rPr>
          <w:rFonts w:cs="Verdana"/>
        </w:rPr>
        <w:t xml:space="preserve">The foci of higher education research are similarly diverse.   One categorisation suggests there is </w:t>
      </w:r>
      <w:r w:rsidRPr="00003E66">
        <w:rPr>
          <w:rFonts w:cs="Arial"/>
        </w:rPr>
        <w:t xml:space="preserve">research </w:t>
      </w:r>
      <w:r w:rsidRPr="00003E66">
        <w:rPr>
          <w:rFonts w:cs="Arial"/>
          <w:i/>
        </w:rPr>
        <w:t>into</w:t>
      </w:r>
      <w:r w:rsidRPr="00003E66">
        <w:rPr>
          <w:rFonts w:cs="Arial"/>
        </w:rPr>
        <w:t xml:space="preserve"> higher education (</w:t>
      </w:r>
      <w:r w:rsidR="002C6CD2" w:rsidRPr="00003E66">
        <w:rPr>
          <w:rFonts w:cs="Arial"/>
        </w:rPr>
        <w:t xml:space="preserve">e.g </w:t>
      </w:r>
      <w:r w:rsidRPr="00003E66">
        <w:rPr>
          <w:rFonts w:cs="Arial"/>
        </w:rPr>
        <w:t xml:space="preserve">policy, organizational studies, academic identities </w:t>
      </w:r>
      <w:r w:rsidR="002C6CD2" w:rsidRPr="00003E66">
        <w:rPr>
          <w:rFonts w:cs="Arial"/>
        </w:rPr>
        <w:t xml:space="preserve">or </w:t>
      </w:r>
      <w:r w:rsidRPr="00003E66">
        <w:rPr>
          <w:rFonts w:cs="Arial"/>
        </w:rPr>
        <w:t xml:space="preserve">quality assurance/enhancement); academic development (which supports teaching staff in universities) </w:t>
      </w:r>
      <w:r w:rsidR="00F04F90" w:rsidRPr="00003E66">
        <w:rPr>
          <w:rFonts w:cs="Arial"/>
        </w:rPr>
        <w:t xml:space="preserve">plus </w:t>
      </w:r>
      <w:r w:rsidRPr="00003E66">
        <w:rPr>
          <w:rFonts w:cs="Arial"/>
        </w:rPr>
        <w:t xml:space="preserve">disciplinary pedagogic research </w:t>
      </w:r>
      <w:r w:rsidRPr="00003E66">
        <w:rPr>
          <w:rFonts w:cs="Arial"/>
        </w:rPr>
        <w:fldChar w:fldCharType="begin"/>
      </w:r>
      <w:r w:rsidRPr="00003E66">
        <w:rPr>
          <w:rFonts w:cs="Arial"/>
        </w:rPr>
        <w:instrText xml:space="preserve"> ADDIN EN.CITE &lt;EndNote&gt;&lt;Cite&gt;&lt;Author&gt;Clegg&lt;/Author&gt;&lt;Year&gt;2012&lt;/Year&gt;&lt;RecNum&gt;7680&lt;/RecNum&gt;&lt;DisplayText&gt;(Clegg 2012)&lt;/DisplayText&gt;&lt;record&gt;&lt;rec-number&gt;7680&lt;/rec-number&gt;&lt;foreign-keys&gt;&lt;key app="EN" db-id="fwp9rxaw92xasqe9sxpxrdziad2atzwpxrrx"&gt;7680&lt;/key&gt;&lt;/foreign-keys&gt;&lt;ref-type name="Journal Article"&gt;17&lt;/ref-type&gt;&lt;contributors&gt;&lt;authors&gt;&lt;author&gt;Clegg, Sue&lt;/author&gt;&lt;/authors&gt;&lt;/contributors&gt;&lt;titles&gt;&lt;title&gt;Conceptualising higher education research and/or academic development as ‘fields’: a critical analysis&lt;/title&gt;&lt;secondary-title&gt;Higher Education Research &amp;amp; Development&lt;/secondary-title&gt;&lt;/titles&gt;&lt;periodical&gt;&lt;full-title&gt;Higher Education Research &amp;amp; Development&lt;/full-title&gt;&lt;/periodical&gt;&lt;pages&gt;667-678&lt;/pages&gt;&lt;volume&gt;31&lt;/volume&gt;&lt;number&gt;5&lt;/number&gt;&lt;dates&gt;&lt;year&gt;2012&lt;/year&gt;&lt;/dates&gt;&lt;urls&gt;&lt;/urls&gt;&lt;/record&gt;&lt;/Cite&gt;&lt;/EndNote&gt;</w:instrText>
      </w:r>
      <w:r w:rsidRPr="00003E66">
        <w:rPr>
          <w:rFonts w:cs="Arial"/>
        </w:rPr>
        <w:fldChar w:fldCharType="separate"/>
      </w:r>
      <w:r w:rsidRPr="00003E66">
        <w:rPr>
          <w:rFonts w:cs="Arial"/>
          <w:noProof/>
        </w:rPr>
        <w:t>(</w:t>
      </w:r>
      <w:hyperlink w:anchor="_ENREF_9" w:tooltip="Clegg, 2012 #7680" w:history="1">
        <w:r w:rsidRPr="00003E66">
          <w:rPr>
            <w:rFonts w:cs="Arial"/>
            <w:noProof/>
          </w:rPr>
          <w:t>Clegg 2012</w:t>
        </w:r>
      </w:hyperlink>
      <w:r w:rsidRPr="00003E66">
        <w:rPr>
          <w:rFonts w:cs="Arial"/>
          <w:noProof/>
        </w:rPr>
        <w:t>)</w:t>
      </w:r>
      <w:r w:rsidRPr="00003E66">
        <w:rPr>
          <w:rFonts w:cs="Arial"/>
        </w:rPr>
        <w:fldChar w:fldCharType="end"/>
      </w:r>
      <w:r w:rsidRPr="00003E66">
        <w:rPr>
          <w:rFonts w:cs="Arial"/>
        </w:rPr>
        <w:t xml:space="preserve">.  Leaving aside that there might be both research </w:t>
      </w:r>
      <w:r w:rsidRPr="00003E66">
        <w:rPr>
          <w:rFonts w:cs="Arial"/>
          <w:i/>
        </w:rPr>
        <w:t>on</w:t>
      </w:r>
      <w:r w:rsidRPr="00003E66">
        <w:rPr>
          <w:rFonts w:cs="Arial"/>
        </w:rPr>
        <w:t xml:space="preserve"> higher education and research </w:t>
      </w:r>
      <w:r w:rsidRPr="00003E66">
        <w:rPr>
          <w:rFonts w:cs="Arial"/>
          <w:i/>
        </w:rPr>
        <w:t xml:space="preserve">for </w:t>
      </w:r>
      <w:r w:rsidRPr="00003E66">
        <w:rPr>
          <w:rFonts w:cs="Arial"/>
        </w:rPr>
        <w:t xml:space="preserve">higher education (the latter often comprising institutional research and not necessarily adopting a critical approach), there are also those with no background in educational research but who work in higher education and have become interested in analyzing some of the recent policy developments and organizational consequences through a polemical lens </w:t>
      </w:r>
      <w:r w:rsidRPr="00003E66">
        <w:rPr>
          <w:rFonts w:cs="Arial"/>
        </w:rPr>
        <w:fldChar w:fldCharType="begin"/>
      </w:r>
      <w:r w:rsidRPr="00003E66">
        <w:rPr>
          <w:rFonts w:cs="Arial"/>
        </w:rPr>
        <w:instrText xml:space="preserve"> ADDIN EN.CITE &lt;EndNote&gt;&lt;Cite&gt;&lt;Author&gt;Docherty&lt;/Author&gt;&lt;Year&gt;2011&lt;/Year&gt;&lt;RecNum&gt;7587&lt;/RecNum&gt;&lt;DisplayText&gt;(Docherty 2011; Collini 2012)&lt;/DisplayText&gt;&lt;record&gt;&lt;rec-number&gt;7587&lt;/rec-number&gt;&lt;foreign-keys&gt;&lt;key app="EN" db-id="fwp9rxaw92xasqe9sxpxrdziad2atzwpxrrx"&gt;7587&lt;/key&gt;&lt;/foreign-keys&gt;&lt;ref-type name="Book"&gt;6&lt;/ref-type&gt;&lt;contributors&gt;&lt;authors&gt;&lt;author&gt;Docherty, Thomas&lt;/author&gt;&lt;/authors&gt;&lt;/contributors&gt;&lt;titles&gt;&lt;title&gt; For the University: Democracy and the Future of the Institution &lt;/title&gt;&lt;/titles&gt;&lt;dates&gt;&lt;year&gt;2011&lt;/year&gt;&lt;/dates&gt;&lt;pub-location&gt;London&lt;/pub-location&gt;&lt;publisher&gt;Bloomsbury Academic&lt;/publisher&gt;&lt;urls&gt;&lt;/urls&gt;&lt;/record&gt;&lt;/Cite&gt;&lt;Cite&gt;&lt;Author&gt;Collini&lt;/Author&gt;&lt;Year&gt;2012&lt;/Year&gt;&lt;RecNum&gt;7586&lt;/RecNum&gt;&lt;record&gt;&lt;rec-number&gt;7586&lt;/rec-number&gt;&lt;foreign-keys&gt;&lt;key app="EN" db-id="fwp9rxaw92xasqe9sxpxrdziad2atzwpxrrx"&gt;7586&lt;/key&gt;&lt;/foreign-keys&gt;&lt;ref-type name="Book"&gt;6&lt;/ref-type&gt;&lt;contributors&gt;&lt;authors&gt;&lt;author&gt;Collini, Stefan&lt;/author&gt;&lt;/authors&gt;&lt;/contributors&gt;&lt;titles&gt;&lt;title&gt;What are universities for? &lt;/title&gt;&lt;/titles&gt;&lt;dates&gt;&lt;year&gt;2012&lt;/year&gt;&lt;/dates&gt;&lt;pub-location&gt;London&lt;/pub-location&gt;&lt;publisher&gt;Penguin&lt;/publisher&gt;&lt;urls&gt;&lt;/urls&gt;&lt;/record&gt;&lt;/Cite&gt;&lt;/EndNote&gt;</w:instrText>
      </w:r>
      <w:r w:rsidRPr="00003E66">
        <w:rPr>
          <w:rFonts w:cs="Arial"/>
        </w:rPr>
        <w:fldChar w:fldCharType="separate"/>
      </w:r>
      <w:r w:rsidRPr="00003E66">
        <w:rPr>
          <w:rFonts w:cs="Arial"/>
          <w:noProof/>
        </w:rPr>
        <w:t>(</w:t>
      </w:r>
      <w:hyperlink w:anchor="_ENREF_17" w:tooltip="Docherty, 2011 #7587" w:history="1">
        <w:r w:rsidRPr="00003E66">
          <w:rPr>
            <w:rFonts w:cs="Arial"/>
            <w:noProof/>
          </w:rPr>
          <w:t>Docherty 2011</w:t>
        </w:r>
      </w:hyperlink>
      <w:r w:rsidRPr="00003E66">
        <w:rPr>
          <w:rFonts w:cs="Arial"/>
          <w:noProof/>
        </w:rPr>
        <w:t xml:space="preserve">; </w:t>
      </w:r>
      <w:hyperlink w:anchor="_ENREF_10" w:tooltip="Collini, 2012 #7586" w:history="1">
        <w:r w:rsidRPr="00003E66">
          <w:rPr>
            <w:rFonts w:cs="Arial"/>
            <w:noProof/>
          </w:rPr>
          <w:t>Collini 2012</w:t>
        </w:r>
      </w:hyperlink>
      <w:r w:rsidRPr="00003E66">
        <w:rPr>
          <w:rFonts w:cs="Arial"/>
          <w:noProof/>
        </w:rPr>
        <w:t>)</w:t>
      </w:r>
      <w:r w:rsidRPr="00003E66">
        <w:rPr>
          <w:rFonts w:cs="Arial"/>
        </w:rPr>
        <w:fldChar w:fldCharType="end"/>
      </w:r>
      <w:r w:rsidRPr="00003E66">
        <w:rPr>
          <w:rFonts w:cs="Arial"/>
        </w:rPr>
        <w:t xml:space="preserve">.  In Bourdieu’s terms </w:t>
      </w:r>
      <w:r w:rsidRPr="00003E66">
        <w:rPr>
          <w:rFonts w:cs="Arial"/>
        </w:rPr>
        <w:fldChar w:fldCharType="begin"/>
      </w:r>
      <w:r w:rsidRPr="00003E66">
        <w:rPr>
          <w:rFonts w:cs="Arial"/>
        </w:rPr>
        <w:instrText xml:space="preserve"> ADDIN EN.CITE &lt;EndNote&gt;&lt;Cite&gt;&lt;Author&gt;Bourdieu&lt;/Author&gt;&lt;Year&gt;1986&lt;/Year&gt;&lt;RecNum&gt;6471&lt;/RecNum&gt;&lt;DisplayText&gt;(Bourdieu 1986; Bourdieu 1988; Bourdieu 1993a)&lt;/DisplayText&gt;&lt;record&gt;&lt;rec-number&gt;6471&lt;/rec-number&gt;&lt;foreign-keys&gt;&lt;key app="EN" db-id="fwp9rxaw92xasqe9sxpxrdziad2atzwpxrrx"&gt;6471&lt;/key&gt;&lt;/foreign-keys&gt;&lt;ref-type name="Book Section"&gt;5&lt;/ref-type&gt;&lt;contributors&gt;&lt;authors&gt;&lt;author&gt;Bourdieu, P.&lt;/author&gt;&lt;/authors&gt;&lt;secondary-authors&gt;&lt;author&gt;Richardson, J.G&lt;/author&gt;&lt;/secondary-authors&gt;&lt;/contributors&gt;&lt;titles&gt;&lt;title&gt;The Forms of Capital&lt;/title&gt;&lt;secondary-title&gt;Handbook of Theory and Research for the Sociology of Education.&lt;/secondary-title&gt;&lt;/titles&gt;&lt;dates&gt;&lt;year&gt;1986&lt;/year&gt;&lt;/dates&gt;&lt;pub-location&gt;New York&lt;/pub-location&gt;&lt;publisher&gt;Greenwood Press&lt;/publisher&gt;&lt;urls&gt;&lt;/urls&gt;&lt;/record&gt;&lt;/Cite&gt;&lt;Cite&gt;&lt;Author&gt;Bourdieu&lt;/Author&gt;&lt;Year&gt;1988&lt;/Year&gt;&lt;RecNum&gt;2160&lt;/RecNum&gt;&lt;record&gt;&lt;rec-number&gt;2160&lt;/rec-number&gt;&lt;foreign-keys&gt;&lt;key app="EN" db-id="fwp9rxaw92xasqe9sxpxrdziad2atzwpxrrx"&gt;2160&lt;/key&gt;&lt;/foreign-keys&gt;&lt;ref-type name="Book"&gt;6&lt;/ref-type&gt;&lt;contributors&gt;&lt;authors&gt;&lt;author&gt;Bourdieu, Pierre&lt;/author&gt;&lt;/authors&gt;&lt;subsidiary-authors&gt;&lt;author&gt;Collier, P&lt;/author&gt;&lt;/subsidiary-authors&gt;&lt;/contributors&gt;&lt;titles&gt;&lt;title&gt;Homo Academicus&lt;/title&gt;&lt;/titles&gt;&lt;keywords&gt;&lt;keyword&gt;academic life, research, France, higher education, styles, taste, teaching&lt;/keyword&gt;&lt;/keywords&gt;&lt;dates&gt;&lt;year&gt;1988&lt;/year&gt;&lt;/dates&gt;&lt;pub-location&gt;Cambridge&lt;/pub-location&gt;&lt;publisher&gt;Polity Press&lt;/publisher&gt;&lt;urls&gt;&lt;/urls&gt;&lt;/record&gt;&lt;/Cite&gt;&lt;Cite&gt;&lt;Author&gt;Bourdieu&lt;/Author&gt;&lt;Year&gt;1993a&lt;/Year&gt;&lt;RecNum&gt;1127&lt;/RecNum&gt;&lt;record&gt;&lt;rec-number&gt;1127&lt;/rec-number&gt;&lt;foreign-keys&gt;&lt;key app="EN" db-id="fwp9rxaw92xasqe9sxpxrdziad2atzwpxrrx"&gt;1127&lt;/key&gt;&lt;/foreign-keys&gt;&lt;ref-type name="Book"&gt;6&lt;/ref-type&gt;&lt;contributors&gt;&lt;authors&gt;&lt;author&gt;Bourdieu, Pierre&lt;/author&gt;&lt;/authors&gt;&lt;/contributors&gt;&lt;titles&gt;&lt;title&gt;The Field of Cultural Production&lt;/title&gt;&lt;/titles&gt;&lt;keywords&gt;&lt;keyword&gt;art, aesthetics, cultural production, tax&lt;/keyword&gt;&lt;/keywords&gt;&lt;dates&gt;&lt;year&gt;1993a&lt;/year&gt;&lt;/dates&gt;&lt;pub-location&gt;Cambridge&lt;/pub-location&gt;&lt;publisher&gt;Polity&lt;/publisher&gt;&lt;urls&gt;&lt;/urls&gt;&lt;/record&gt;&lt;/Cite&gt;&lt;/EndNote&gt;</w:instrText>
      </w:r>
      <w:r w:rsidRPr="00003E66">
        <w:rPr>
          <w:rFonts w:cs="Arial"/>
        </w:rPr>
        <w:fldChar w:fldCharType="separate"/>
      </w:r>
      <w:r w:rsidRPr="00003E66">
        <w:rPr>
          <w:rFonts w:cs="Arial"/>
          <w:noProof/>
        </w:rPr>
        <w:t>(</w:t>
      </w:r>
      <w:hyperlink w:anchor="_ENREF_4" w:tooltip="Bourdieu, 1986 #6471" w:history="1">
        <w:r w:rsidRPr="00003E66">
          <w:rPr>
            <w:rFonts w:cs="Arial"/>
            <w:noProof/>
          </w:rPr>
          <w:t>Bourdieu 1986</w:t>
        </w:r>
      </w:hyperlink>
      <w:r w:rsidRPr="00003E66">
        <w:rPr>
          <w:rFonts w:cs="Arial"/>
          <w:noProof/>
        </w:rPr>
        <w:t xml:space="preserve">; </w:t>
      </w:r>
      <w:hyperlink w:anchor="_ENREF_5" w:tooltip="Bourdieu, 1988 #2160" w:history="1">
        <w:r w:rsidRPr="00003E66">
          <w:rPr>
            <w:rFonts w:cs="Arial"/>
            <w:noProof/>
          </w:rPr>
          <w:t>Bourdieu 1988</w:t>
        </w:r>
      </w:hyperlink>
      <w:r w:rsidRPr="00003E66">
        <w:rPr>
          <w:rFonts w:cs="Arial"/>
          <w:noProof/>
        </w:rPr>
        <w:t xml:space="preserve">; </w:t>
      </w:r>
      <w:hyperlink w:anchor="_ENREF_6" w:tooltip="Bourdieu, 1993a #1127" w:history="1">
        <w:r w:rsidRPr="00003E66">
          <w:rPr>
            <w:rFonts w:cs="Arial"/>
            <w:noProof/>
          </w:rPr>
          <w:t>Bourdieu 1993</w:t>
        </w:r>
      </w:hyperlink>
      <w:r w:rsidRPr="00003E66">
        <w:rPr>
          <w:rFonts w:cs="Arial"/>
          <w:noProof/>
        </w:rPr>
        <w:t>)</w:t>
      </w:r>
      <w:r w:rsidRPr="00003E66">
        <w:rPr>
          <w:rFonts w:cs="Arial"/>
        </w:rPr>
        <w:fldChar w:fldCharType="end"/>
      </w:r>
      <w:r w:rsidRPr="00003E66">
        <w:rPr>
          <w:rFonts w:cs="Arial"/>
        </w:rPr>
        <w:t xml:space="preserve">, higher education research is not just one contested field of cultural and knowledge production but several, with very </w:t>
      </w:r>
      <w:r w:rsidRPr="00003E66">
        <w:rPr>
          <w:rFonts w:cs="Arial"/>
        </w:rPr>
        <w:lastRenderedPageBreak/>
        <w:t xml:space="preserve">different routes into them.  Overlaying this is the division of academics into those </w:t>
      </w:r>
      <w:r w:rsidR="005F5180" w:rsidRPr="00003E66">
        <w:rPr>
          <w:rFonts w:cs="Arial"/>
        </w:rPr>
        <w:t xml:space="preserve">who base their status and </w:t>
      </w:r>
      <w:r w:rsidRPr="00003E66">
        <w:rPr>
          <w:rFonts w:cs="Arial"/>
        </w:rPr>
        <w:t xml:space="preserve">prestige on academic power </w:t>
      </w:r>
      <w:r w:rsidR="005F5180" w:rsidRPr="00003E66">
        <w:rPr>
          <w:rFonts w:cs="Arial"/>
        </w:rPr>
        <w:t xml:space="preserve"> </w:t>
      </w:r>
      <w:r w:rsidRPr="00003E66">
        <w:rPr>
          <w:rFonts w:cs="Times"/>
        </w:rPr>
        <w:t xml:space="preserve">‘founded on the accumulation of positions allowing control of other positions’ (Bourdieu 1988, 73),  </w:t>
      </w:r>
      <w:r w:rsidRPr="00003E66">
        <w:rPr>
          <w:rFonts w:cs="Arial"/>
        </w:rPr>
        <w:t xml:space="preserve">such as acting as academic gate keepers, whether as  recruiters of other academics or as editors and referees of academic publications and funding bodies and those who base their status and prestige on scientific research expertise </w:t>
      </w:r>
      <w:r w:rsidRPr="00003E66">
        <w:rPr>
          <w:rFonts w:cs="Times"/>
        </w:rPr>
        <w:t>and scientific prestige, which is ‘founded on successful investment in the activity of research alone’ (ibid</w:t>
      </w:r>
      <w:r w:rsidR="003F7E2F" w:rsidRPr="00003E66">
        <w:rPr>
          <w:rFonts w:cs="Times"/>
        </w:rPr>
        <w:t>,</w:t>
      </w:r>
      <w:r w:rsidR="002C6CD2" w:rsidRPr="00003E66">
        <w:rPr>
          <w:rFonts w:cs="Times"/>
        </w:rPr>
        <w:t xml:space="preserve">  </w:t>
      </w:r>
      <w:r w:rsidRPr="00003E66">
        <w:rPr>
          <w:rFonts w:cs="Times"/>
        </w:rPr>
        <w:t xml:space="preserve">74). In higher education research, it is arguable that both </w:t>
      </w:r>
      <w:r w:rsidR="00C13C89" w:rsidRPr="00003E66">
        <w:rPr>
          <w:rFonts w:cs="Times"/>
        </w:rPr>
        <w:t>capitals</w:t>
      </w:r>
      <w:r w:rsidRPr="00003E66">
        <w:rPr>
          <w:rFonts w:cs="Times"/>
        </w:rPr>
        <w:t xml:space="preserve"> are found within the same people</w:t>
      </w:r>
      <w:r w:rsidR="00F04F90" w:rsidRPr="00003E66">
        <w:rPr>
          <w:rFonts w:cs="Times"/>
        </w:rPr>
        <w:t xml:space="preserve"> but</w:t>
      </w:r>
      <w:r w:rsidRPr="00003E66">
        <w:rPr>
          <w:rFonts w:cs="Times"/>
        </w:rPr>
        <w:t xml:space="preserve"> with </w:t>
      </w:r>
      <w:r w:rsidR="00F04F90" w:rsidRPr="00003E66">
        <w:rPr>
          <w:rFonts w:cs="Times"/>
        </w:rPr>
        <w:t xml:space="preserve">the proviso that </w:t>
      </w:r>
      <w:r w:rsidR="002C6CD2" w:rsidRPr="00003E66">
        <w:rPr>
          <w:rFonts w:cs="Times"/>
        </w:rPr>
        <w:t>many</w:t>
      </w:r>
      <w:r w:rsidRPr="00003E66">
        <w:rPr>
          <w:rFonts w:cs="Times"/>
        </w:rPr>
        <w:t xml:space="preserve"> researchers hav</w:t>
      </w:r>
      <w:r w:rsidR="00F04F90" w:rsidRPr="00003E66">
        <w:rPr>
          <w:rFonts w:cs="Times"/>
        </w:rPr>
        <w:t>e</w:t>
      </w:r>
      <w:r w:rsidRPr="00003E66">
        <w:rPr>
          <w:rFonts w:cs="Times"/>
        </w:rPr>
        <w:t xml:space="preserve"> little access to either. </w:t>
      </w:r>
      <w:r w:rsidR="00F04F90" w:rsidRPr="00003E66">
        <w:rPr>
          <w:rFonts w:cs="Times"/>
        </w:rPr>
        <w:t xml:space="preserve"> </w:t>
      </w:r>
      <w:r w:rsidRPr="00003E66">
        <w:rPr>
          <w:rFonts w:cs="Times"/>
        </w:rPr>
        <w:t xml:space="preserve">Yet Bourdieu’s assumption was that those exercising academic power have different habituses and capital to those for whom scientific prestige is their main form of power. So it may be useful before going further to gain </w:t>
      </w:r>
      <w:r w:rsidR="002C6CD2" w:rsidRPr="00003E66">
        <w:rPr>
          <w:rFonts w:cs="Times"/>
        </w:rPr>
        <w:t>an</w:t>
      </w:r>
      <w:r w:rsidRPr="00003E66">
        <w:rPr>
          <w:rFonts w:cs="Times"/>
        </w:rPr>
        <w:t xml:space="preserve"> understanding of who it is that actually carries </w:t>
      </w:r>
      <w:r w:rsidR="003F7E2F" w:rsidRPr="00003E66">
        <w:rPr>
          <w:rFonts w:cs="Times"/>
        </w:rPr>
        <w:t>out higher educational research</w:t>
      </w:r>
      <w:r w:rsidR="00BA6754" w:rsidRPr="00003E66">
        <w:rPr>
          <w:rFonts w:cs="Times"/>
        </w:rPr>
        <w:t xml:space="preserve"> and</w:t>
      </w:r>
      <w:r w:rsidR="003F7E2F" w:rsidRPr="00003E66">
        <w:rPr>
          <w:rFonts w:cs="Times"/>
        </w:rPr>
        <w:t xml:space="preserve"> the extent to which researchers are reliant on EU bureaucrats, either directly or indirectly, for their research questions and funding</w:t>
      </w:r>
      <w:r w:rsidR="00BA6754" w:rsidRPr="00003E66">
        <w:rPr>
          <w:rFonts w:cs="Times"/>
        </w:rPr>
        <w:t>.</w:t>
      </w:r>
    </w:p>
    <w:p w14:paraId="2393C46B" w14:textId="77777777" w:rsidR="004100F7" w:rsidRPr="00003E66" w:rsidRDefault="004100F7" w:rsidP="004100F7">
      <w:pPr>
        <w:spacing w:line="360" w:lineRule="auto"/>
        <w:rPr>
          <w:rFonts w:cs="Verdana"/>
        </w:rPr>
      </w:pPr>
    </w:p>
    <w:p w14:paraId="76E30579" w14:textId="77777777" w:rsidR="004100F7" w:rsidRPr="00003E66" w:rsidRDefault="004100F7" w:rsidP="004100F7">
      <w:pPr>
        <w:spacing w:line="360" w:lineRule="auto"/>
        <w:rPr>
          <w:rFonts w:cs="Verdana"/>
          <w:b/>
        </w:rPr>
      </w:pPr>
      <w:r w:rsidRPr="00003E66">
        <w:rPr>
          <w:rFonts w:cs="Verdana"/>
          <w:b/>
        </w:rPr>
        <w:t xml:space="preserve">Who is Conducting Higher Education Research? </w:t>
      </w:r>
    </w:p>
    <w:p w14:paraId="7E55F388" w14:textId="443C3C8A" w:rsidR="004100F7" w:rsidRPr="00003E66" w:rsidRDefault="004100F7" w:rsidP="004100F7">
      <w:pPr>
        <w:spacing w:line="360" w:lineRule="auto"/>
        <w:rPr>
          <w:rFonts w:cs="Verdana"/>
        </w:rPr>
      </w:pPr>
      <w:r w:rsidRPr="00003E66">
        <w:rPr>
          <w:rFonts w:cs="Verdana"/>
        </w:rPr>
        <w:t xml:space="preserve">In exploring the recent history of higher education research, one study talks of </w:t>
      </w:r>
      <w:r w:rsidRPr="00003E66">
        <w:rPr>
          <w:rFonts w:cs="Verdana"/>
          <w:i/>
        </w:rPr>
        <w:t>forerunners,</w:t>
      </w:r>
      <w:r w:rsidRPr="00003E66">
        <w:rPr>
          <w:rFonts w:cs="Verdana"/>
        </w:rPr>
        <w:t xml:space="preserve"> mostly from sociology, psychology, philosophy or history who set the boundaries of the field and </w:t>
      </w:r>
      <w:r w:rsidRPr="00003E66">
        <w:rPr>
          <w:rFonts w:cs="Verdana"/>
          <w:i/>
        </w:rPr>
        <w:t>pathtakers</w:t>
      </w:r>
      <w:r w:rsidRPr="00003E66">
        <w:rPr>
          <w:rFonts w:cs="Verdana"/>
        </w:rPr>
        <w:t xml:space="preserve"> who then develop these further. </w:t>
      </w:r>
      <w:r w:rsidRPr="00003E66">
        <w:rPr>
          <w:rFonts w:cs="Verdana"/>
        </w:rPr>
        <w:fldChar w:fldCharType="begin"/>
      </w:r>
      <w:r w:rsidRPr="00003E66">
        <w:rPr>
          <w:rFonts w:cs="Verdana"/>
        </w:rPr>
        <w:instrText xml:space="preserve"> ADDIN EN.CITE &lt;EndNote&gt;&lt;Cite&gt;&lt;Author&gt;McFarlane&lt;/Author&gt;&lt;Year&gt;2012&lt;/Year&gt;&lt;RecNum&gt;7679&lt;/RecNum&gt;&lt;DisplayText&gt;(McFarlane and Grant 2012)&lt;/DisplayText&gt;&lt;record&gt;&lt;rec-number&gt;7679&lt;/rec-number&gt;&lt;foreign-keys&gt;&lt;key app="EN" db-id="fwp9rxaw92xasqe9sxpxrdziad2atzwpxrrx"&gt;7679&lt;/key&gt;&lt;/foreign-keys&gt;&lt;ref-type name="Journal Article"&gt;17&lt;/ref-type&gt;&lt;contributors&gt;&lt;authors&gt;&lt;author&gt;McFarlane, Bruce&lt;/author&gt;&lt;author&gt;Grant, Barbara&lt;/author&gt;&lt;/authors&gt;&lt;/contributors&gt;&lt;titles&gt;&lt;title&gt;The growth of higher education studies: from forerunners to pathtakers&lt;/title&gt;&lt;secondary-title&gt;Higher Education Research &amp;amp; Development&lt;/secondary-title&gt;&lt;/titles&gt;&lt;periodical&gt;&lt;full-title&gt;Higher Education Research &amp;amp; Development&lt;/full-title&gt;&lt;/periodical&gt;&lt;pages&gt;621-624&lt;/pages&gt;&lt;volume&gt;31&lt;/volume&gt;&lt;number&gt;5&lt;/number&gt;&lt;dates&gt;&lt;year&gt;2012&lt;/year&gt;&lt;/dates&gt;&lt;urls&gt;&lt;/urls&gt;&lt;/record&gt;&lt;/Cite&gt;&lt;/EndNote&gt;</w:instrText>
      </w:r>
      <w:r w:rsidRPr="00003E66">
        <w:rPr>
          <w:rFonts w:cs="Verdana"/>
        </w:rPr>
        <w:fldChar w:fldCharType="separate"/>
      </w:r>
      <w:r w:rsidRPr="00003E66">
        <w:rPr>
          <w:rFonts w:cs="Verdana"/>
          <w:noProof/>
        </w:rPr>
        <w:t>(</w:t>
      </w:r>
      <w:hyperlink w:anchor="_ENREF_22" w:tooltip="McFarlane, 2012 #7679" w:history="1">
        <w:r w:rsidRPr="00003E66">
          <w:rPr>
            <w:rFonts w:cs="Verdana"/>
            <w:noProof/>
          </w:rPr>
          <w:t>McFarlane and Grant 2012</w:t>
        </w:r>
      </w:hyperlink>
      <w:r w:rsidRPr="00003E66">
        <w:rPr>
          <w:rFonts w:cs="Verdana"/>
          <w:noProof/>
        </w:rPr>
        <w:t>)</w:t>
      </w:r>
      <w:r w:rsidRPr="00003E66">
        <w:rPr>
          <w:rFonts w:cs="Verdana"/>
        </w:rPr>
        <w:fldChar w:fldCharType="end"/>
      </w:r>
      <w:r w:rsidRPr="00003E66">
        <w:rPr>
          <w:rFonts w:cs="Verdana"/>
        </w:rPr>
        <w:t xml:space="preserve">. But given Clegg’s definitional work (2012) and my own view that </w:t>
      </w:r>
      <w:r w:rsidR="000726BA" w:rsidRPr="00003E66">
        <w:rPr>
          <w:rFonts w:cs="Verdana"/>
        </w:rPr>
        <w:t>HE</w:t>
      </w:r>
      <w:r w:rsidRPr="00003E66">
        <w:rPr>
          <w:rFonts w:cs="Verdana"/>
        </w:rPr>
        <w:t xml:space="preserve"> research is r</w:t>
      </w:r>
      <w:r w:rsidR="000726BA" w:rsidRPr="00003E66">
        <w:rPr>
          <w:rFonts w:cs="Verdana"/>
        </w:rPr>
        <w:t>eally a series of contested sub-</w:t>
      </w:r>
      <w:r w:rsidRPr="00003E66">
        <w:rPr>
          <w:rFonts w:cs="Verdana"/>
        </w:rPr>
        <w:t>fields, things m</w:t>
      </w:r>
      <w:r w:rsidR="00BA6754" w:rsidRPr="00003E66">
        <w:rPr>
          <w:rFonts w:cs="Verdana"/>
        </w:rPr>
        <w:t xml:space="preserve">ay be a little more complicated.  </w:t>
      </w:r>
      <w:r w:rsidRPr="00003E66">
        <w:rPr>
          <w:rFonts w:cs="Verdana"/>
        </w:rPr>
        <w:t xml:space="preserve">Most of the major established </w:t>
      </w:r>
      <w:r w:rsidR="00BA6754" w:rsidRPr="00003E66">
        <w:rPr>
          <w:rFonts w:cs="Verdana"/>
        </w:rPr>
        <w:t>HE</w:t>
      </w:r>
      <w:r w:rsidRPr="00003E66">
        <w:rPr>
          <w:rFonts w:cs="Verdana"/>
        </w:rPr>
        <w:t xml:space="preserve"> researchers in Europe are drawn from the social sciences, mainly from sociology, </w:t>
      </w:r>
      <w:r w:rsidR="00BA6754" w:rsidRPr="00003E66">
        <w:rPr>
          <w:rFonts w:cs="Verdana"/>
        </w:rPr>
        <w:t xml:space="preserve">public administration, </w:t>
      </w:r>
      <w:r w:rsidR="002A3D41" w:rsidRPr="00003E66">
        <w:rPr>
          <w:rFonts w:cs="Verdana"/>
        </w:rPr>
        <w:t xml:space="preserve">economics, </w:t>
      </w:r>
      <w:r w:rsidR="00BA6754" w:rsidRPr="00003E66">
        <w:rPr>
          <w:rFonts w:cs="Verdana"/>
        </w:rPr>
        <w:t>psychology,</w:t>
      </w:r>
      <w:r w:rsidRPr="00003E66">
        <w:rPr>
          <w:rFonts w:cs="Verdana"/>
        </w:rPr>
        <w:t xml:space="preserve"> organizational studies</w:t>
      </w:r>
      <w:r w:rsidR="00BA6754" w:rsidRPr="00003E66">
        <w:rPr>
          <w:rFonts w:cs="Verdana"/>
        </w:rPr>
        <w:t xml:space="preserve">, </w:t>
      </w:r>
      <w:r w:rsidRPr="00003E66">
        <w:rPr>
          <w:rFonts w:cs="Verdana"/>
        </w:rPr>
        <w:t>science studies</w:t>
      </w:r>
      <w:r w:rsidR="00BA6754" w:rsidRPr="00003E66">
        <w:rPr>
          <w:rFonts w:cs="Verdana"/>
        </w:rPr>
        <w:t xml:space="preserve"> or</w:t>
      </w:r>
      <w:r w:rsidRPr="00003E66">
        <w:rPr>
          <w:rFonts w:cs="Verdana"/>
        </w:rPr>
        <w:t xml:space="preserve"> economics. Their bases include locations like the </w:t>
      </w:r>
      <w:r w:rsidRPr="00003E66">
        <w:rPr>
          <w:rFonts w:cs="Arial"/>
          <w:bCs/>
          <w:spacing w:val="20"/>
          <w:kern w:val="1"/>
        </w:rPr>
        <w:t>International Centre for Higher Education Research (INCHER)</w:t>
      </w:r>
      <w:r w:rsidRPr="00003E66">
        <w:rPr>
          <w:rFonts w:cs="Verdana"/>
        </w:rPr>
        <w:t xml:space="preserve">, Kassel, Germany; the </w:t>
      </w:r>
      <w:r w:rsidRPr="00003E66">
        <w:rPr>
          <w:rFonts w:cs="Arial"/>
        </w:rPr>
        <w:t xml:space="preserve">Finnish Institute for Educational Research (FIER) at </w:t>
      </w:r>
      <w:r w:rsidRPr="00003E66">
        <w:rPr>
          <w:rFonts w:cs="Verdana"/>
        </w:rPr>
        <w:t xml:space="preserve">Jyvaskyla in Finland, the Centre for  Research on Higher Education Policies (CIPES) at </w:t>
      </w:r>
      <w:r w:rsidR="002A3D41" w:rsidRPr="00FC74B3">
        <w:t xml:space="preserve">Matosinhos </w:t>
      </w:r>
      <w:r w:rsidRPr="00003E66">
        <w:rPr>
          <w:rFonts w:cs="Verdana"/>
        </w:rPr>
        <w:t>in Portugal, the Centre for Higher Education Policy Studies (CHEPS)  in Enschede, the Netherlands, the Centre for the Sociology of Organisations</w:t>
      </w:r>
      <w:r w:rsidR="000726BA" w:rsidRPr="00003E66">
        <w:rPr>
          <w:rFonts w:cs="Verdana"/>
        </w:rPr>
        <w:t xml:space="preserve"> (CSO)</w:t>
      </w:r>
      <w:r w:rsidRPr="00003E66">
        <w:rPr>
          <w:rFonts w:cs="Verdana"/>
        </w:rPr>
        <w:t xml:space="preserve"> at SciencesPo, </w:t>
      </w:r>
      <w:r w:rsidR="002A3D41" w:rsidRPr="00003E66">
        <w:rPr>
          <w:rFonts w:cs="Verdana"/>
        </w:rPr>
        <w:t xml:space="preserve">Paris, </w:t>
      </w:r>
      <w:r w:rsidRPr="00003E66">
        <w:rPr>
          <w:rFonts w:cs="Verdana"/>
        </w:rPr>
        <w:t xml:space="preserve">France and </w:t>
      </w:r>
      <w:r w:rsidR="000726BA" w:rsidRPr="00003E66">
        <w:rPr>
          <w:rFonts w:cs="Verdana"/>
        </w:rPr>
        <w:t xml:space="preserve">until quite recently </w:t>
      </w:r>
      <w:r w:rsidRPr="00003E66">
        <w:rPr>
          <w:rFonts w:cs="Verdana"/>
        </w:rPr>
        <w:t xml:space="preserve">the Centre for Higher Education Research </w:t>
      </w:r>
      <w:r w:rsidRPr="00003E66">
        <w:rPr>
          <w:rFonts w:cs="Verdana"/>
        </w:rPr>
        <w:lastRenderedPageBreak/>
        <w:t xml:space="preserve">and Information (CHERI) </w:t>
      </w:r>
      <w:r w:rsidR="00A476BA" w:rsidRPr="00003E66">
        <w:rPr>
          <w:rStyle w:val="EndnoteReference"/>
          <w:rFonts w:cs="Verdana"/>
        </w:rPr>
        <w:endnoteReference w:id="2"/>
      </w:r>
      <w:r w:rsidRPr="00003E66">
        <w:rPr>
          <w:rFonts w:cs="Verdana"/>
        </w:rPr>
        <w:t>at the Open University in the UK . The members of th</w:t>
      </w:r>
      <w:r w:rsidR="002A3D41" w:rsidRPr="00003E66">
        <w:rPr>
          <w:rFonts w:cs="Verdana"/>
        </w:rPr>
        <w:t>ese centres</w:t>
      </w:r>
      <w:r w:rsidRPr="00003E66">
        <w:rPr>
          <w:rFonts w:cs="Verdana"/>
        </w:rPr>
        <w:t xml:space="preserve"> are closely networked with each other, mainly from Western Europe/Scandinavia, run or wo</w:t>
      </w:r>
      <w:r w:rsidR="000726BA" w:rsidRPr="00003E66">
        <w:rPr>
          <w:rFonts w:cs="Verdana"/>
        </w:rPr>
        <w:t xml:space="preserve">rk in sizeable research centres, </w:t>
      </w:r>
      <w:r w:rsidRPr="00003E66">
        <w:rPr>
          <w:rFonts w:cs="Verdana"/>
        </w:rPr>
        <w:t xml:space="preserve"> tend to dominate cross-national funding as well as major field conferences and are responsible for writing many of  the European papers in the main international HE journals and in edited book collections.  They are in frequent touch with policy makers,</w:t>
      </w:r>
      <w:r w:rsidR="000726BA" w:rsidRPr="00003E66">
        <w:rPr>
          <w:rFonts w:cs="Verdana"/>
        </w:rPr>
        <w:t xml:space="preserve"> both EU and others,</w:t>
      </w:r>
      <w:r w:rsidRPr="00003E66">
        <w:rPr>
          <w:rFonts w:cs="Verdana"/>
        </w:rPr>
        <w:t xml:space="preserve"> often </w:t>
      </w:r>
      <w:r w:rsidR="000726BA" w:rsidRPr="00003E66">
        <w:rPr>
          <w:rFonts w:cs="Verdana"/>
        </w:rPr>
        <w:t>work closely</w:t>
      </w:r>
      <w:r w:rsidRPr="00003E66">
        <w:rPr>
          <w:rFonts w:cs="Verdana"/>
        </w:rPr>
        <w:t xml:space="preserve"> with them and do consultancy around the world.  </w:t>
      </w:r>
      <w:r w:rsidR="00BA6754" w:rsidRPr="00003E66">
        <w:rPr>
          <w:rFonts w:cs="Verdana"/>
        </w:rPr>
        <w:t xml:space="preserve">They work through a variety of means, including </w:t>
      </w:r>
      <w:r w:rsidR="00BA6754" w:rsidRPr="00003E66">
        <w:rPr>
          <w:rFonts w:cs="Helvetica"/>
        </w:rPr>
        <w:t xml:space="preserve">through conferences and policy focused events, briefing papers, expert advisory groups, telephone calls, </w:t>
      </w:r>
      <w:r w:rsidR="00A51C6D" w:rsidRPr="00003E66">
        <w:rPr>
          <w:rFonts w:cs="Helvetica"/>
        </w:rPr>
        <w:t xml:space="preserve">blogs, </w:t>
      </w:r>
      <w:r w:rsidR="00BA6754" w:rsidRPr="00003E66">
        <w:rPr>
          <w:rFonts w:cs="Helvetica"/>
        </w:rPr>
        <w:t>social media</w:t>
      </w:r>
      <w:r w:rsidR="00A51C6D" w:rsidRPr="00003E66">
        <w:rPr>
          <w:rFonts w:cs="Helvetica"/>
        </w:rPr>
        <w:t xml:space="preserve"> such as Twitter</w:t>
      </w:r>
      <w:r w:rsidR="00BA6754" w:rsidRPr="00003E66">
        <w:rPr>
          <w:rFonts w:cs="Helvetica"/>
        </w:rPr>
        <w:t xml:space="preserve"> and conventional media interventions</w:t>
      </w:r>
      <w:r w:rsidR="00BA6754" w:rsidRPr="00003E66">
        <w:rPr>
          <w:rFonts w:ascii="Helvetica" w:hAnsi="Helvetica" w:cs="Helvetica"/>
        </w:rPr>
        <w:t xml:space="preserve">. </w:t>
      </w:r>
      <w:r w:rsidRPr="00003E66">
        <w:rPr>
          <w:rFonts w:cs="Verdana"/>
        </w:rPr>
        <w:t>They have</w:t>
      </w:r>
      <w:r w:rsidR="00BA6754" w:rsidRPr="00003E66">
        <w:rPr>
          <w:rFonts w:cs="Verdana"/>
        </w:rPr>
        <w:t xml:space="preserve"> strong</w:t>
      </w:r>
      <w:r w:rsidRPr="00003E66">
        <w:rPr>
          <w:rFonts w:cs="Verdana"/>
        </w:rPr>
        <w:t xml:space="preserve"> links to North American and Australasian researchers amongst others.  They are mostly members of a European group called the Consortium for Higher Education Researchers (CHER)</w:t>
      </w:r>
      <w:r w:rsidR="002A3D41" w:rsidRPr="00003E66">
        <w:rPr>
          <w:rFonts w:cs="Verdana"/>
        </w:rPr>
        <w:t>,</w:t>
      </w:r>
      <w:r w:rsidRPr="00003E66">
        <w:rPr>
          <w:rFonts w:cs="Verdana"/>
        </w:rPr>
        <w:t xml:space="preserve"> which organizes an annual</w:t>
      </w:r>
      <w:r w:rsidR="00BA6754" w:rsidRPr="00003E66">
        <w:rPr>
          <w:rFonts w:cs="Verdana"/>
        </w:rPr>
        <w:t xml:space="preserve"> conference with a policy focus</w:t>
      </w:r>
      <w:r w:rsidRPr="00003E66">
        <w:rPr>
          <w:rFonts w:cs="Verdana"/>
        </w:rPr>
        <w:t xml:space="preserve">. </w:t>
      </w:r>
      <w:r w:rsidR="00BA6754" w:rsidRPr="00003E66">
        <w:rPr>
          <w:rFonts w:cs="Verdana"/>
        </w:rPr>
        <w:t xml:space="preserve"> </w:t>
      </w:r>
      <w:r w:rsidRPr="00003E66">
        <w:rPr>
          <w:rFonts w:cs="Verdana"/>
        </w:rPr>
        <w:t>But there is also a vast array of researchers working on their own or with a small number of colleagues, from Western, Mid</w:t>
      </w:r>
      <w:r w:rsidR="00BA6754" w:rsidRPr="00003E66">
        <w:rPr>
          <w:rFonts w:cs="Verdana"/>
        </w:rPr>
        <w:t>dle</w:t>
      </w:r>
      <w:r w:rsidRPr="00003E66">
        <w:rPr>
          <w:rFonts w:cs="Verdana"/>
        </w:rPr>
        <w:t xml:space="preserve"> and Eastern Europe</w:t>
      </w:r>
      <w:r w:rsidR="000726BA" w:rsidRPr="00003E66">
        <w:rPr>
          <w:rFonts w:cs="Verdana"/>
        </w:rPr>
        <w:t xml:space="preserve">, </w:t>
      </w:r>
      <w:r w:rsidRPr="00003E66">
        <w:rPr>
          <w:rFonts w:cs="Verdana"/>
        </w:rPr>
        <w:t xml:space="preserve">often </w:t>
      </w:r>
      <w:r w:rsidR="000726BA" w:rsidRPr="00003E66">
        <w:rPr>
          <w:rFonts w:cs="Verdana"/>
        </w:rPr>
        <w:t>researching</w:t>
      </w:r>
      <w:r w:rsidRPr="00003E66">
        <w:rPr>
          <w:rFonts w:cs="Verdana"/>
        </w:rPr>
        <w:t xml:space="preserve"> teaching and learning and sometimes involved in European funded projects focused on curriculum development, </w:t>
      </w:r>
      <w:r w:rsidR="00BA6754" w:rsidRPr="00003E66">
        <w:rPr>
          <w:rFonts w:cs="Verdana"/>
        </w:rPr>
        <w:t>interventions, networking</w:t>
      </w:r>
      <w:r w:rsidR="004F5873" w:rsidRPr="00003E66">
        <w:rPr>
          <w:rFonts w:cs="Verdana"/>
        </w:rPr>
        <w:t>,</w:t>
      </w:r>
      <w:r w:rsidR="00BA6754" w:rsidRPr="00003E66">
        <w:rPr>
          <w:rFonts w:cs="Verdana"/>
        </w:rPr>
        <w:t xml:space="preserve"> </w:t>
      </w:r>
      <w:r w:rsidRPr="00003E66">
        <w:rPr>
          <w:rFonts w:cs="Verdana"/>
        </w:rPr>
        <w:t xml:space="preserve">teaching and learning, student/staff exchange or conducting national/locally focused studies, sometimes for institutional purposes. </w:t>
      </w:r>
      <w:r w:rsidR="000726BA" w:rsidRPr="00003E66">
        <w:rPr>
          <w:rFonts w:cs="Verdana"/>
        </w:rPr>
        <w:t xml:space="preserve"> A </w:t>
      </w:r>
      <w:r w:rsidR="002A3D41" w:rsidRPr="00003E66">
        <w:rPr>
          <w:rFonts w:cs="Verdana"/>
        </w:rPr>
        <w:t>considerable</w:t>
      </w:r>
      <w:r w:rsidR="000726BA" w:rsidRPr="00003E66">
        <w:rPr>
          <w:rFonts w:cs="Verdana"/>
        </w:rPr>
        <w:t xml:space="preserve"> number of such researchers are studying for a </w:t>
      </w:r>
      <w:r w:rsidR="004F5873" w:rsidRPr="00003E66">
        <w:rPr>
          <w:rFonts w:cs="Verdana"/>
        </w:rPr>
        <w:t>doctorate, often part-time</w:t>
      </w:r>
      <w:r w:rsidR="002A3D41" w:rsidRPr="00003E66">
        <w:rPr>
          <w:rFonts w:cs="Verdana"/>
        </w:rPr>
        <w:t xml:space="preserve"> or have recently completed one</w:t>
      </w:r>
      <w:r w:rsidR="004F5873" w:rsidRPr="00003E66">
        <w:rPr>
          <w:rFonts w:cs="Verdana"/>
        </w:rPr>
        <w:t xml:space="preserve">.  </w:t>
      </w:r>
      <w:r w:rsidRPr="00003E66">
        <w:rPr>
          <w:rFonts w:cs="Verdana"/>
        </w:rPr>
        <w:t xml:space="preserve">There are also a few researchers for whom higher education is an arena that they work in </w:t>
      </w:r>
      <w:r w:rsidR="005F5180" w:rsidRPr="00003E66">
        <w:rPr>
          <w:rFonts w:cs="Verdana"/>
        </w:rPr>
        <w:t xml:space="preserve">only </w:t>
      </w:r>
      <w:r w:rsidRPr="00003E66">
        <w:rPr>
          <w:rFonts w:cs="Verdana"/>
        </w:rPr>
        <w:t>occasionally, with their main interests elsewhere.</w:t>
      </w:r>
    </w:p>
    <w:p w14:paraId="426C9CEC" w14:textId="7896F314" w:rsidR="004100F7" w:rsidRPr="00003E66" w:rsidRDefault="004100F7" w:rsidP="004100F7">
      <w:pPr>
        <w:pStyle w:val="PlainText"/>
        <w:spacing w:line="360" w:lineRule="auto"/>
        <w:rPr>
          <w:rFonts w:asciiTheme="minorHAnsi" w:hAnsiTheme="minorHAnsi" w:cs="Verdana"/>
          <w:sz w:val="24"/>
          <w:szCs w:val="24"/>
        </w:rPr>
      </w:pPr>
      <w:r w:rsidRPr="00003E66">
        <w:rPr>
          <w:rFonts w:asciiTheme="minorHAnsi" w:hAnsiTheme="minorHAnsi" w:cs="Verdana"/>
          <w:sz w:val="24"/>
          <w:szCs w:val="24"/>
        </w:rPr>
        <w:t xml:space="preserve">Where do the </w:t>
      </w:r>
      <w:r w:rsidR="004F5873" w:rsidRPr="00003E66">
        <w:rPr>
          <w:rFonts w:asciiTheme="minorHAnsi" w:hAnsiTheme="minorHAnsi" w:cs="Verdana"/>
          <w:sz w:val="24"/>
          <w:szCs w:val="24"/>
        </w:rPr>
        <w:t xml:space="preserve">early-career </w:t>
      </w:r>
      <w:r w:rsidRPr="00003E66">
        <w:rPr>
          <w:rFonts w:asciiTheme="minorHAnsi" w:hAnsiTheme="minorHAnsi" w:cs="Verdana"/>
          <w:sz w:val="24"/>
          <w:szCs w:val="24"/>
        </w:rPr>
        <w:t xml:space="preserve">individuals come from? </w:t>
      </w:r>
      <w:r w:rsidR="000726BA" w:rsidRPr="00003E66">
        <w:rPr>
          <w:rFonts w:asciiTheme="minorHAnsi" w:hAnsiTheme="minorHAnsi" w:cs="Verdana"/>
          <w:sz w:val="24"/>
          <w:szCs w:val="24"/>
        </w:rPr>
        <w:t>R</w:t>
      </w:r>
      <w:r w:rsidRPr="00003E66">
        <w:rPr>
          <w:rFonts w:asciiTheme="minorHAnsi" w:hAnsiTheme="minorHAnsi" w:cs="Verdana"/>
          <w:sz w:val="24"/>
          <w:szCs w:val="24"/>
        </w:rPr>
        <w:t xml:space="preserve">esearch </w:t>
      </w:r>
      <w:r w:rsidR="002A480B" w:rsidRPr="00003E66">
        <w:rPr>
          <w:rFonts w:asciiTheme="minorHAnsi" w:hAnsiTheme="minorHAnsi" w:cs="Verdana"/>
          <w:sz w:val="24"/>
          <w:szCs w:val="24"/>
        </w:rPr>
        <w:t>conducted</w:t>
      </w:r>
      <w:r w:rsidRPr="00003E66">
        <w:rPr>
          <w:rFonts w:asciiTheme="minorHAnsi" w:hAnsiTheme="minorHAnsi" w:cs="Verdana"/>
          <w:sz w:val="24"/>
          <w:szCs w:val="24"/>
        </w:rPr>
        <w:t xml:space="preserve"> with Lynn McAlpine and Paul Ashwin on the biographies, experiences, ambitions and policy interactions of a sample of 42 </w:t>
      </w:r>
      <w:r w:rsidR="000726BA" w:rsidRPr="00003E66">
        <w:rPr>
          <w:rFonts w:asciiTheme="minorHAnsi" w:hAnsiTheme="minorHAnsi" w:cs="Verdana"/>
          <w:sz w:val="24"/>
          <w:szCs w:val="24"/>
        </w:rPr>
        <w:t xml:space="preserve">newcomers to HE </w:t>
      </w:r>
      <w:r w:rsidRPr="00003E66">
        <w:rPr>
          <w:rFonts w:asciiTheme="minorHAnsi" w:hAnsiTheme="minorHAnsi" w:cs="Verdana"/>
          <w:sz w:val="24"/>
          <w:szCs w:val="24"/>
        </w:rPr>
        <w:t>r</w:t>
      </w:r>
      <w:r w:rsidR="000726BA" w:rsidRPr="00003E66">
        <w:rPr>
          <w:rFonts w:asciiTheme="minorHAnsi" w:hAnsiTheme="minorHAnsi" w:cs="Verdana"/>
          <w:sz w:val="24"/>
          <w:szCs w:val="24"/>
        </w:rPr>
        <w:t>esearch</w:t>
      </w:r>
      <w:r w:rsidR="005F5180" w:rsidRPr="00003E66">
        <w:rPr>
          <w:rFonts w:asciiTheme="minorHAnsi" w:hAnsiTheme="minorHAnsi" w:cs="Verdana"/>
          <w:sz w:val="24"/>
          <w:szCs w:val="24"/>
        </w:rPr>
        <w:t xml:space="preserve"> mainly based in Europe and </w:t>
      </w:r>
      <w:r w:rsidRPr="00003E66">
        <w:rPr>
          <w:rFonts w:asciiTheme="minorHAnsi" w:hAnsiTheme="minorHAnsi" w:cs="Verdana"/>
          <w:sz w:val="24"/>
          <w:szCs w:val="24"/>
        </w:rPr>
        <w:t xml:space="preserve">interviewed during spring/summer 2012, throws some light on this. The vast majority (31 women, 11 men) were completing or had recently completed a doctorate in some aspect of </w:t>
      </w:r>
      <w:r w:rsidR="002A480B" w:rsidRPr="00003E66">
        <w:rPr>
          <w:rFonts w:asciiTheme="minorHAnsi" w:hAnsiTheme="minorHAnsi" w:cs="Verdana"/>
          <w:sz w:val="24"/>
          <w:szCs w:val="24"/>
        </w:rPr>
        <w:t>HE</w:t>
      </w:r>
      <w:r w:rsidRPr="00003E66">
        <w:rPr>
          <w:rFonts w:asciiTheme="minorHAnsi" w:hAnsiTheme="minorHAnsi" w:cs="Verdana"/>
          <w:sz w:val="24"/>
          <w:szCs w:val="24"/>
        </w:rPr>
        <w:t xml:space="preserve">.   There </w:t>
      </w:r>
      <w:r w:rsidR="005F5180" w:rsidRPr="00003E66">
        <w:rPr>
          <w:rFonts w:asciiTheme="minorHAnsi" w:hAnsiTheme="minorHAnsi" w:cs="Verdana"/>
          <w:sz w:val="24"/>
          <w:szCs w:val="24"/>
        </w:rPr>
        <w:t>were</w:t>
      </w:r>
      <w:r w:rsidRPr="00003E66">
        <w:rPr>
          <w:rFonts w:asciiTheme="minorHAnsi" w:hAnsiTheme="minorHAnsi" w:cs="Verdana"/>
          <w:sz w:val="24"/>
          <w:szCs w:val="24"/>
        </w:rPr>
        <w:t xml:space="preserve"> some sharp divides here between the researchers from mainland Europe who </w:t>
      </w:r>
      <w:r w:rsidR="000726BA" w:rsidRPr="00003E66">
        <w:rPr>
          <w:rFonts w:asciiTheme="minorHAnsi" w:hAnsiTheme="minorHAnsi" w:cs="Verdana"/>
          <w:sz w:val="24"/>
          <w:szCs w:val="24"/>
        </w:rPr>
        <w:t xml:space="preserve">mainly </w:t>
      </w:r>
      <w:r w:rsidRPr="00003E66">
        <w:rPr>
          <w:rFonts w:asciiTheme="minorHAnsi" w:hAnsiTheme="minorHAnsi" w:cs="Verdana"/>
          <w:sz w:val="24"/>
          <w:szCs w:val="24"/>
        </w:rPr>
        <w:t xml:space="preserve">entered higher education research at doctoral level after a bachelors and masters degree in social sciences and those (typically in the UK) who had first and masters degrees in a range of </w:t>
      </w:r>
      <w:r w:rsidR="002A3D41" w:rsidRPr="00003E66">
        <w:rPr>
          <w:rFonts w:asciiTheme="minorHAnsi" w:hAnsiTheme="minorHAnsi" w:cs="Verdana"/>
          <w:sz w:val="24"/>
          <w:szCs w:val="24"/>
        </w:rPr>
        <w:t>non-</w:t>
      </w:r>
      <w:r w:rsidR="000726BA" w:rsidRPr="00003E66">
        <w:rPr>
          <w:rFonts w:asciiTheme="minorHAnsi" w:hAnsiTheme="minorHAnsi" w:cs="Verdana"/>
          <w:sz w:val="24"/>
          <w:szCs w:val="24"/>
        </w:rPr>
        <w:t xml:space="preserve">social science </w:t>
      </w:r>
      <w:r w:rsidRPr="00003E66">
        <w:rPr>
          <w:rFonts w:asciiTheme="minorHAnsi" w:hAnsiTheme="minorHAnsi" w:cs="Verdana"/>
          <w:sz w:val="24"/>
          <w:szCs w:val="24"/>
        </w:rPr>
        <w:t xml:space="preserve">disciplines, whether STEM or Arts/Humanities </w:t>
      </w:r>
      <w:r w:rsidRPr="00003E66">
        <w:rPr>
          <w:rFonts w:asciiTheme="minorHAnsi" w:hAnsiTheme="minorHAnsi" w:cs="Verdana"/>
          <w:sz w:val="24"/>
          <w:szCs w:val="24"/>
        </w:rPr>
        <w:lastRenderedPageBreak/>
        <w:t>and turned to higher education research (which might be a professional doctorate with a substantial taught component and a shorter thesis, us</w:t>
      </w:r>
      <w:r w:rsidR="00617062" w:rsidRPr="00003E66">
        <w:rPr>
          <w:rFonts w:asciiTheme="minorHAnsi" w:hAnsiTheme="minorHAnsi" w:cs="Verdana"/>
          <w:sz w:val="24"/>
          <w:szCs w:val="24"/>
        </w:rPr>
        <w:t>ually practitioner or  practice-</w:t>
      </w:r>
      <w:r w:rsidRPr="00003E66">
        <w:rPr>
          <w:rFonts w:asciiTheme="minorHAnsi" w:hAnsiTheme="minorHAnsi" w:cs="Verdana"/>
          <w:sz w:val="24"/>
          <w:szCs w:val="24"/>
        </w:rPr>
        <w:t>focused</w:t>
      </w:r>
      <w:r w:rsidR="006635AE" w:rsidRPr="00003E66">
        <w:rPr>
          <w:rFonts w:asciiTheme="minorHAnsi" w:hAnsiTheme="minorHAnsi" w:cs="Verdana"/>
          <w:sz w:val="24"/>
          <w:szCs w:val="24"/>
        </w:rPr>
        <w:t xml:space="preserve"> or a conventional PhD</w:t>
      </w:r>
      <w:r w:rsidRPr="00003E66">
        <w:rPr>
          <w:rFonts w:asciiTheme="minorHAnsi" w:hAnsiTheme="minorHAnsi" w:cs="Verdana"/>
          <w:sz w:val="24"/>
          <w:szCs w:val="24"/>
        </w:rPr>
        <w:t xml:space="preserve">) as a </w:t>
      </w:r>
      <w:r w:rsidR="000726BA" w:rsidRPr="00003E66">
        <w:rPr>
          <w:rFonts w:asciiTheme="minorHAnsi" w:hAnsiTheme="minorHAnsi" w:cs="Verdana"/>
          <w:sz w:val="24"/>
          <w:szCs w:val="24"/>
        </w:rPr>
        <w:t xml:space="preserve">means to entering a </w:t>
      </w:r>
      <w:r w:rsidRPr="00003E66">
        <w:rPr>
          <w:rFonts w:asciiTheme="minorHAnsi" w:hAnsiTheme="minorHAnsi" w:cs="Verdana"/>
          <w:sz w:val="24"/>
          <w:szCs w:val="24"/>
        </w:rPr>
        <w:t xml:space="preserve">second or third career.  Some of the latter group were experienced higher education staff (including academics and student support or quality assurance administrators) or working </w:t>
      </w:r>
      <w:r w:rsidR="00046EDC" w:rsidRPr="00003E66">
        <w:rPr>
          <w:rFonts w:asciiTheme="minorHAnsi" w:hAnsiTheme="minorHAnsi" w:cs="Verdana"/>
          <w:sz w:val="24"/>
          <w:szCs w:val="24"/>
        </w:rPr>
        <w:t xml:space="preserve">in professional fields such as </w:t>
      </w:r>
      <w:r w:rsidR="00617062" w:rsidRPr="00003E66">
        <w:rPr>
          <w:rFonts w:asciiTheme="minorHAnsi" w:hAnsiTheme="minorHAnsi" w:cs="Verdana"/>
          <w:sz w:val="24"/>
          <w:szCs w:val="24"/>
        </w:rPr>
        <w:t>health</w:t>
      </w:r>
      <w:r w:rsidR="006635AE" w:rsidRPr="00003E66">
        <w:rPr>
          <w:rFonts w:asciiTheme="minorHAnsi" w:hAnsiTheme="minorHAnsi" w:cs="Verdana"/>
          <w:sz w:val="24"/>
          <w:szCs w:val="24"/>
        </w:rPr>
        <w:t>care</w:t>
      </w:r>
      <w:r w:rsidR="00617062" w:rsidRPr="00003E66">
        <w:rPr>
          <w:rFonts w:asciiTheme="minorHAnsi" w:hAnsiTheme="minorHAnsi" w:cs="Verdana"/>
          <w:sz w:val="24"/>
          <w:szCs w:val="24"/>
        </w:rPr>
        <w:t xml:space="preserve">.  </w:t>
      </w:r>
      <w:r w:rsidRPr="00003E66">
        <w:rPr>
          <w:rFonts w:asciiTheme="minorHAnsi" w:hAnsiTheme="minorHAnsi" w:cs="Verdana"/>
          <w:sz w:val="24"/>
          <w:szCs w:val="24"/>
        </w:rPr>
        <w:t>W</w:t>
      </w:r>
      <w:r w:rsidR="00617062" w:rsidRPr="00003E66">
        <w:rPr>
          <w:rFonts w:asciiTheme="minorHAnsi" w:hAnsiTheme="minorHAnsi" w:cs="Verdana"/>
          <w:sz w:val="24"/>
          <w:szCs w:val="24"/>
        </w:rPr>
        <w:t>e found that despite being well-</w:t>
      </w:r>
      <w:r w:rsidRPr="00003E66">
        <w:rPr>
          <w:rFonts w:asciiTheme="minorHAnsi" w:hAnsiTheme="minorHAnsi" w:cs="Verdana"/>
          <w:sz w:val="24"/>
          <w:szCs w:val="24"/>
        </w:rPr>
        <w:t xml:space="preserve">positioned to observe recent HE policy developments, only a minority of our respondents  – mainly those who had already been working in HE or a cognate field in a senior post prior to taking their doctorate or those who were in their first career but with experience of European policy networks such as ESIB (European Students Union) or NGOs – were really aware of how they might set out to influence policy decisions.  </w:t>
      </w:r>
      <w:r w:rsidR="000726BA" w:rsidRPr="00003E66">
        <w:rPr>
          <w:rFonts w:asciiTheme="minorHAnsi" w:hAnsiTheme="minorHAnsi" w:cs="Verdana"/>
          <w:sz w:val="24"/>
          <w:szCs w:val="24"/>
        </w:rPr>
        <w:t xml:space="preserve">So though co-production through the growth of HE institutions and changes to how they operate via Bologna </w:t>
      </w:r>
      <w:r w:rsidR="006635AE" w:rsidRPr="00003E66">
        <w:rPr>
          <w:rFonts w:asciiTheme="minorHAnsi" w:hAnsiTheme="minorHAnsi" w:cs="Verdana"/>
          <w:sz w:val="24"/>
          <w:szCs w:val="24"/>
        </w:rPr>
        <w:t>is</w:t>
      </w:r>
      <w:r w:rsidR="000726BA" w:rsidRPr="00003E66">
        <w:rPr>
          <w:rFonts w:asciiTheme="minorHAnsi" w:hAnsiTheme="minorHAnsi" w:cs="Verdana"/>
          <w:sz w:val="24"/>
          <w:szCs w:val="24"/>
        </w:rPr>
        <w:t xml:space="preserve"> stimulating much of the research, the feedback loop is not necessarily operating in the other direction for emerging researchers. </w:t>
      </w:r>
      <w:r w:rsidR="002A480B" w:rsidRPr="00003E66">
        <w:rPr>
          <w:rFonts w:asciiTheme="minorHAnsi" w:hAnsiTheme="minorHAnsi" w:cs="Verdana"/>
          <w:sz w:val="24"/>
          <w:szCs w:val="24"/>
        </w:rPr>
        <w:t xml:space="preserve">  The Bologna process may add legitimacy to the knowledge claims of newer researchers but the knowledge </w:t>
      </w:r>
      <w:r w:rsidR="006635AE" w:rsidRPr="00003E66">
        <w:rPr>
          <w:rFonts w:asciiTheme="minorHAnsi" w:hAnsiTheme="minorHAnsi" w:cs="Verdana"/>
          <w:sz w:val="24"/>
          <w:szCs w:val="24"/>
        </w:rPr>
        <w:t xml:space="preserve">they create typically </w:t>
      </w:r>
      <w:r w:rsidR="002A480B" w:rsidRPr="00003E66">
        <w:rPr>
          <w:rFonts w:asciiTheme="minorHAnsi" w:hAnsiTheme="minorHAnsi" w:cs="Verdana"/>
          <w:sz w:val="24"/>
          <w:szCs w:val="24"/>
        </w:rPr>
        <w:t>permeates practice rather than policy and only at a very local level.</w:t>
      </w:r>
    </w:p>
    <w:p w14:paraId="5BCCCE98" w14:textId="550D04BD" w:rsidR="004100F7" w:rsidRPr="00003E66" w:rsidRDefault="004100F7" w:rsidP="004100F7">
      <w:pPr>
        <w:pStyle w:val="PlainText"/>
        <w:spacing w:line="360" w:lineRule="auto"/>
        <w:rPr>
          <w:rFonts w:asciiTheme="minorHAnsi" w:hAnsiTheme="minorHAnsi" w:cstheme="majorHAnsi"/>
          <w:sz w:val="24"/>
          <w:szCs w:val="24"/>
        </w:rPr>
      </w:pPr>
      <w:r w:rsidRPr="00003E66">
        <w:rPr>
          <w:rFonts w:asciiTheme="minorHAnsi" w:hAnsiTheme="minorHAnsi" w:cs="Verdana"/>
          <w:sz w:val="24"/>
          <w:szCs w:val="24"/>
        </w:rPr>
        <w:t xml:space="preserve">In Europe, as already noted, there </w:t>
      </w:r>
      <w:r w:rsidR="000726BA" w:rsidRPr="00003E66">
        <w:rPr>
          <w:rFonts w:asciiTheme="minorHAnsi" w:hAnsiTheme="minorHAnsi" w:cs="Verdana"/>
          <w:sz w:val="24"/>
          <w:szCs w:val="24"/>
        </w:rPr>
        <w:t xml:space="preserve">also </w:t>
      </w:r>
      <w:r w:rsidRPr="00003E66">
        <w:rPr>
          <w:rFonts w:asciiTheme="minorHAnsi" w:hAnsiTheme="minorHAnsi" w:cs="Verdana"/>
          <w:sz w:val="24"/>
          <w:szCs w:val="24"/>
        </w:rPr>
        <w:t xml:space="preserve">are a number of well-established centres of </w:t>
      </w:r>
      <w:r w:rsidR="00617062" w:rsidRPr="00003E66">
        <w:rPr>
          <w:rFonts w:asciiTheme="minorHAnsi" w:hAnsiTheme="minorHAnsi" w:cs="Verdana"/>
          <w:sz w:val="24"/>
          <w:szCs w:val="24"/>
        </w:rPr>
        <w:t>HE</w:t>
      </w:r>
      <w:r w:rsidRPr="00003E66">
        <w:rPr>
          <w:rFonts w:asciiTheme="minorHAnsi" w:hAnsiTheme="minorHAnsi" w:cs="Verdana"/>
          <w:sz w:val="24"/>
          <w:szCs w:val="24"/>
        </w:rPr>
        <w:t xml:space="preserve"> research.  Such centres are typically staffed by a mix of senior and </w:t>
      </w:r>
      <w:r w:rsidR="00617062" w:rsidRPr="00003E66">
        <w:rPr>
          <w:rFonts w:asciiTheme="minorHAnsi" w:hAnsiTheme="minorHAnsi" w:cs="Verdana"/>
          <w:sz w:val="24"/>
          <w:szCs w:val="24"/>
        </w:rPr>
        <w:t xml:space="preserve">mid to </w:t>
      </w:r>
      <w:r w:rsidRPr="00003E66">
        <w:rPr>
          <w:rFonts w:asciiTheme="minorHAnsi" w:hAnsiTheme="minorHAnsi" w:cs="Verdana"/>
          <w:sz w:val="24"/>
          <w:szCs w:val="24"/>
        </w:rPr>
        <w:t>earl</w:t>
      </w:r>
      <w:r w:rsidR="00617062" w:rsidRPr="00003E66">
        <w:rPr>
          <w:rFonts w:asciiTheme="minorHAnsi" w:hAnsiTheme="minorHAnsi" w:cs="Verdana"/>
          <w:sz w:val="24"/>
          <w:szCs w:val="24"/>
        </w:rPr>
        <w:t>y</w:t>
      </w:r>
      <w:r w:rsidRPr="00003E66">
        <w:rPr>
          <w:rFonts w:asciiTheme="minorHAnsi" w:hAnsiTheme="minorHAnsi" w:cs="Verdana"/>
          <w:sz w:val="24"/>
          <w:szCs w:val="24"/>
        </w:rPr>
        <w:t xml:space="preserve"> career researchers, where experienced academics can mentor early career colleagues once the latter’s doctorates are complete. But few of the researchers we interviewed were attached to </w:t>
      </w:r>
      <w:r w:rsidR="00617062" w:rsidRPr="00003E66">
        <w:rPr>
          <w:rFonts w:asciiTheme="minorHAnsi" w:hAnsiTheme="minorHAnsi" w:cs="Verdana"/>
          <w:sz w:val="24"/>
          <w:szCs w:val="24"/>
        </w:rPr>
        <w:t>such centres</w:t>
      </w:r>
      <w:r w:rsidRPr="00003E66">
        <w:rPr>
          <w:rFonts w:asciiTheme="minorHAnsi" w:hAnsiTheme="minorHAnsi" w:cs="Verdana"/>
          <w:sz w:val="24"/>
          <w:szCs w:val="24"/>
        </w:rPr>
        <w:t xml:space="preserve">.  This means that there is a new generation of higher education researchers who may not have anyone experienced in the subfields to assist them in their perigrinations around academe and </w:t>
      </w:r>
      <w:r w:rsidR="00E529AA" w:rsidRPr="00003E66">
        <w:rPr>
          <w:rFonts w:asciiTheme="minorHAnsi" w:hAnsiTheme="minorHAnsi" w:cs="Verdana"/>
          <w:sz w:val="24"/>
          <w:szCs w:val="24"/>
        </w:rPr>
        <w:t>HE</w:t>
      </w:r>
      <w:r w:rsidRPr="00003E66">
        <w:rPr>
          <w:rFonts w:asciiTheme="minorHAnsi" w:hAnsiTheme="minorHAnsi" w:cs="Verdana"/>
          <w:sz w:val="24"/>
          <w:szCs w:val="24"/>
        </w:rPr>
        <w:t xml:space="preserve"> policy</w:t>
      </w:r>
      <w:r w:rsidR="00E529AA" w:rsidRPr="00003E66">
        <w:rPr>
          <w:rFonts w:asciiTheme="minorHAnsi" w:hAnsiTheme="minorHAnsi" w:cs="Verdana"/>
          <w:sz w:val="24"/>
          <w:szCs w:val="24"/>
        </w:rPr>
        <w:t xml:space="preserve"> networks</w:t>
      </w:r>
      <w:r w:rsidRPr="00003E66">
        <w:rPr>
          <w:rFonts w:asciiTheme="minorHAnsi" w:hAnsiTheme="minorHAnsi" w:cs="Verdana"/>
          <w:sz w:val="24"/>
          <w:szCs w:val="24"/>
        </w:rPr>
        <w:t xml:space="preserve">.  Nor will most of them end up in academic roles, </w:t>
      </w:r>
      <w:r w:rsidR="00960A35" w:rsidRPr="00003E66">
        <w:rPr>
          <w:rFonts w:asciiTheme="minorHAnsi" w:hAnsiTheme="minorHAnsi" w:cs="Verdana"/>
          <w:sz w:val="24"/>
          <w:szCs w:val="24"/>
        </w:rPr>
        <w:t>as the number of new posts is affected by the global</w:t>
      </w:r>
      <w:r w:rsidR="00E529AA" w:rsidRPr="00003E66">
        <w:rPr>
          <w:rFonts w:asciiTheme="minorHAnsi" w:hAnsiTheme="minorHAnsi" w:cs="Verdana"/>
          <w:sz w:val="24"/>
          <w:szCs w:val="24"/>
        </w:rPr>
        <w:t xml:space="preserve"> and Eurozone</w:t>
      </w:r>
      <w:r w:rsidR="00960A35" w:rsidRPr="00003E66">
        <w:rPr>
          <w:rFonts w:asciiTheme="minorHAnsi" w:hAnsiTheme="minorHAnsi" w:cs="Verdana"/>
          <w:sz w:val="24"/>
          <w:szCs w:val="24"/>
        </w:rPr>
        <w:t xml:space="preserve"> financial cris</w:t>
      </w:r>
      <w:r w:rsidR="00E529AA" w:rsidRPr="00003E66">
        <w:rPr>
          <w:rFonts w:asciiTheme="minorHAnsi" w:hAnsiTheme="minorHAnsi" w:cs="Verdana"/>
          <w:sz w:val="24"/>
          <w:szCs w:val="24"/>
        </w:rPr>
        <w:t>e</w:t>
      </w:r>
      <w:r w:rsidR="00960A35" w:rsidRPr="00003E66">
        <w:rPr>
          <w:rFonts w:asciiTheme="minorHAnsi" w:hAnsiTheme="minorHAnsi" w:cs="Verdana"/>
          <w:sz w:val="24"/>
          <w:szCs w:val="24"/>
        </w:rPr>
        <w:t xml:space="preserve">s, </w:t>
      </w:r>
      <w:r w:rsidRPr="00003E66">
        <w:rPr>
          <w:rFonts w:asciiTheme="minorHAnsi" w:hAnsiTheme="minorHAnsi" w:cs="Verdana"/>
          <w:sz w:val="24"/>
          <w:szCs w:val="24"/>
        </w:rPr>
        <w:t xml:space="preserve">though some </w:t>
      </w:r>
      <w:r w:rsidR="00960A35" w:rsidRPr="00003E66">
        <w:rPr>
          <w:rFonts w:asciiTheme="minorHAnsi" w:hAnsiTheme="minorHAnsi" w:cs="Verdana"/>
          <w:sz w:val="24"/>
          <w:szCs w:val="24"/>
        </w:rPr>
        <w:t xml:space="preserve">may come to </w:t>
      </w:r>
      <w:r w:rsidRPr="00003E66">
        <w:rPr>
          <w:rFonts w:asciiTheme="minorHAnsi" w:hAnsiTheme="minorHAnsi" w:cs="Verdana"/>
          <w:sz w:val="24"/>
          <w:szCs w:val="24"/>
        </w:rPr>
        <w:t>occupy hybrid academic/administrative posts in fields like student support or research management.  We found that many of the newer researchers we interviewed had naïve views about policy and believed that when their c</w:t>
      </w:r>
      <w:r w:rsidR="00E529AA" w:rsidRPr="00003E66">
        <w:rPr>
          <w:rFonts w:asciiTheme="minorHAnsi" w:hAnsiTheme="minorHAnsi" w:cs="Verdana"/>
          <w:sz w:val="24"/>
          <w:szCs w:val="24"/>
        </w:rPr>
        <w:t xml:space="preserve">urrent project was complete or </w:t>
      </w:r>
      <w:r w:rsidRPr="00003E66">
        <w:rPr>
          <w:rFonts w:asciiTheme="minorHAnsi" w:hAnsiTheme="minorHAnsi" w:cs="Verdana"/>
          <w:sz w:val="24"/>
          <w:szCs w:val="24"/>
        </w:rPr>
        <w:t xml:space="preserve">when they were in a  more senior post, then it would be relatively easy to influence policy.  </w:t>
      </w:r>
      <w:r w:rsidR="00AB0BB8" w:rsidRPr="00003E66">
        <w:rPr>
          <w:rFonts w:asciiTheme="minorHAnsi" w:hAnsiTheme="minorHAnsi" w:cs="Verdana"/>
          <w:sz w:val="24"/>
          <w:szCs w:val="24"/>
        </w:rPr>
        <w:t xml:space="preserve">On the other hand this does suggest independence from EU bureaucrats or their </w:t>
      </w:r>
      <w:r w:rsidR="00AB0BB8" w:rsidRPr="00003E66">
        <w:rPr>
          <w:rFonts w:asciiTheme="minorHAnsi" w:hAnsiTheme="minorHAnsi" w:cs="Verdana"/>
          <w:sz w:val="24"/>
          <w:szCs w:val="24"/>
        </w:rPr>
        <w:lastRenderedPageBreak/>
        <w:t xml:space="preserve">national equivalent.  </w:t>
      </w:r>
      <w:r w:rsidRPr="00003E66">
        <w:rPr>
          <w:rFonts w:asciiTheme="minorHAnsi" w:hAnsiTheme="minorHAnsi" w:cs="Verdana"/>
          <w:sz w:val="24"/>
          <w:szCs w:val="24"/>
        </w:rPr>
        <w:t>With a small number of exceptions, only those who had done a doctorate as a route to or alongside a</w:t>
      </w:r>
      <w:r w:rsidR="00E529AA" w:rsidRPr="00003E66">
        <w:rPr>
          <w:rFonts w:asciiTheme="minorHAnsi" w:hAnsiTheme="minorHAnsi" w:cs="Verdana"/>
          <w:sz w:val="24"/>
          <w:szCs w:val="24"/>
        </w:rPr>
        <w:t>n established</w:t>
      </w:r>
      <w:r w:rsidRPr="00003E66">
        <w:rPr>
          <w:rFonts w:asciiTheme="minorHAnsi" w:hAnsiTheme="minorHAnsi" w:cs="Verdana"/>
          <w:sz w:val="24"/>
          <w:szCs w:val="24"/>
        </w:rPr>
        <w:t xml:space="preserve"> post in </w:t>
      </w:r>
      <w:r w:rsidR="00E529AA" w:rsidRPr="00003E66">
        <w:rPr>
          <w:rFonts w:asciiTheme="minorHAnsi" w:hAnsiTheme="minorHAnsi" w:cs="Verdana"/>
          <w:sz w:val="24"/>
          <w:szCs w:val="24"/>
        </w:rPr>
        <w:t>HE or a</w:t>
      </w:r>
      <w:r w:rsidRPr="00003E66">
        <w:rPr>
          <w:rFonts w:asciiTheme="minorHAnsi" w:hAnsiTheme="minorHAnsi" w:cs="Verdana"/>
          <w:sz w:val="24"/>
          <w:szCs w:val="24"/>
        </w:rPr>
        <w:t xml:space="preserve"> cognate professional field, were knowledgeable about how policy networks operate and how to permeate these.  </w:t>
      </w:r>
      <w:r w:rsidRPr="00003E66">
        <w:rPr>
          <w:rFonts w:asciiTheme="minorHAnsi" w:hAnsiTheme="minorHAnsi" w:cstheme="majorHAnsi"/>
          <w:sz w:val="24"/>
          <w:szCs w:val="24"/>
        </w:rPr>
        <w:t xml:space="preserve">We have drawn conceptually on work about policy influence in UK schools which examines the different relationships that those working in educational institutions establish with policy, broadly summarised as people being active policy actors or more passive subjects of policy </w:t>
      </w:r>
      <w:r w:rsidRPr="00003E66">
        <w:rPr>
          <w:rFonts w:asciiTheme="minorHAnsi" w:hAnsiTheme="minorHAnsi" w:cstheme="majorHAnsi"/>
          <w:sz w:val="24"/>
          <w:szCs w:val="24"/>
        </w:rPr>
        <w:fldChar w:fldCharType="begin">
          <w:fldData xml:space="preserve">PEVuZE5vdGU+PENpdGU+PEF1dGhvcj5CYWxsPC9BdXRob3I+PFllYXI+MjAxMDwvWWVhcj48UmVj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</w:fldData>
        </w:fldChar>
      </w:r>
      <w:r w:rsidRPr="00003E66">
        <w:rPr>
          <w:rFonts w:asciiTheme="minorHAnsi" w:hAnsiTheme="minorHAnsi" w:cstheme="majorHAnsi"/>
          <w:sz w:val="24"/>
          <w:szCs w:val="24"/>
        </w:rPr>
        <w:instrText xml:space="preserve"> ADDIN EN.CITE </w:instrText>
      </w:r>
      <w:r w:rsidRPr="00003E66">
        <w:rPr>
          <w:rFonts w:asciiTheme="minorHAnsi" w:hAnsiTheme="minorHAnsi" w:cstheme="majorHAnsi"/>
          <w:sz w:val="24"/>
          <w:szCs w:val="24"/>
        </w:rPr>
        <w:fldChar w:fldCharType="begin">
          <w:fldData xml:space="preserve">PEVuZE5vdGU+PENpdGU+PEF1dGhvcj5CYWxsPC9BdXRob3I+PFllYXI+MjAxMDwvWWVhcj48UmVj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</w:fldData>
        </w:fldChar>
      </w:r>
      <w:r w:rsidRPr="00003E66">
        <w:rPr>
          <w:rFonts w:asciiTheme="minorHAnsi" w:hAnsiTheme="minorHAnsi" w:cstheme="majorHAnsi"/>
          <w:sz w:val="24"/>
          <w:szCs w:val="24"/>
        </w:rPr>
        <w:instrText xml:space="preserve"> ADDIN EN.CITE.DATA </w:instrText>
      </w:r>
      <w:r w:rsidRPr="00003E66">
        <w:rPr>
          <w:rFonts w:asciiTheme="minorHAnsi" w:hAnsiTheme="minorHAnsi" w:cstheme="majorHAnsi"/>
          <w:sz w:val="24"/>
          <w:szCs w:val="24"/>
        </w:rPr>
      </w:r>
      <w:r w:rsidRPr="00003E66">
        <w:rPr>
          <w:rFonts w:asciiTheme="minorHAnsi" w:hAnsiTheme="minorHAnsi" w:cstheme="majorHAnsi"/>
          <w:sz w:val="24"/>
          <w:szCs w:val="24"/>
        </w:rPr>
        <w:fldChar w:fldCharType="end"/>
      </w:r>
      <w:r w:rsidRPr="00003E66">
        <w:rPr>
          <w:rFonts w:asciiTheme="minorHAnsi" w:hAnsiTheme="minorHAnsi" w:cstheme="majorHAnsi"/>
          <w:sz w:val="24"/>
          <w:szCs w:val="24"/>
        </w:rPr>
      </w:r>
      <w:r w:rsidRPr="00003E66">
        <w:rPr>
          <w:rFonts w:asciiTheme="minorHAnsi" w:hAnsiTheme="minorHAnsi" w:cstheme="majorHAnsi"/>
          <w:sz w:val="24"/>
          <w:szCs w:val="24"/>
        </w:rPr>
        <w:fldChar w:fldCharType="separate"/>
      </w:r>
      <w:r w:rsidRPr="00003E66">
        <w:rPr>
          <w:rFonts w:asciiTheme="minorHAnsi" w:hAnsiTheme="minorHAnsi" w:cstheme="majorHAnsi"/>
          <w:noProof/>
          <w:sz w:val="24"/>
          <w:szCs w:val="24"/>
        </w:rPr>
        <w:t>(</w:t>
      </w:r>
      <w:hyperlink w:anchor="_ENREF_2" w:tooltip="Ball, 2010 #7627" w:history="1">
        <w:r w:rsidRPr="00003E66">
          <w:rPr>
            <w:rFonts w:asciiTheme="minorHAnsi" w:hAnsiTheme="minorHAnsi" w:cstheme="majorHAnsi"/>
            <w:noProof/>
            <w:sz w:val="24"/>
            <w:szCs w:val="24"/>
          </w:rPr>
          <w:t>Ball et al. 2010</w:t>
        </w:r>
      </w:hyperlink>
      <w:r w:rsidRPr="00003E66">
        <w:rPr>
          <w:rFonts w:asciiTheme="minorHAnsi" w:hAnsiTheme="minorHAnsi" w:cstheme="majorHAnsi"/>
          <w:noProof/>
          <w:sz w:val="24"/>
          <w:szCs w:val="24"/>
        </w:rPr>
        <w:t xml:space="preserve">; </w:t>
      </w:r>
      <w:hyperlink w:anchor="_ENREF_3" w:tooltip="Ball, 2011a #7630" w:history="1">
        <w:r w:rsidRPr="00003E66">
          <w:rPr>
            <w:rFonts w:asciiTheme="minorHAnsi" w:hAnsiTheme="minorHAnsi" w:cstheme="majorHAnsi"/>
            <w:noProof/>
            <w:sz w:val="24"/>
            <w:szCs w:val="24"/>
          </w:rPr>
          <w:t>Ball et al. 2011a</w:t>
        </w:r>
      </w:hyperlink>
      <w:r w:rsidRPr="00003E66">
        <w:rPr>
          <w:rFonts w:asciiTheme="minorHAnsi" w:hAnsiTheme="minorHAnsi" w:cstheme="majorHAnsi"/>
          <w:noProof/>
          <w:sz w:val="24"/>
          <w:szCs w:val="24"/>
        </w:rPr>
        <w:t xml:space="preserve">; </w:t>
      </w:r>
      <w:hyperlink w:anchor="_ENREF_1" w:tooltip="Ball, 2011b #7692" w:history="1">
        <w:r w:rsidRPr="00003E66">
          <w:rPr>
            <w:rFonts w:asciiTheme="minorHAnsi" w:hAnsiTheme="minorHAnsi" w:cstheme="majorHAnsi"/>
            <w:noProof/>
            <w:sz w:val="24"/>
            <w:szCs w:val="24"/>
          </w:rPr>
          <w:t>Ball et al. 2011b</w:t>
        </w:r>
      </w:hyperlink>
      <w:r w:rsidRPr="00003E66">
        <w:rPr>
          <w:rFonts w:asciiTheme="minorHAnsi" w:hAnsiTheme="minorHAnsi" w:cstheme="majorHAnsi"/>
          <w:noProof/>
          <w:sz w:val="24"/>
          <w:szCs w:val="24"/>
        </w:rPr>
        <w:t>)</w:t>
      </w:r>
      <w:r w:rsidRPr="00003E66">
        <w:rPr>
          <w:rFonts w:asciiTheme="minorHAnsi" w:hAnsiTheme="minorHAnsi" w:cstheme="majorHAnsi"/>
          <w:sz w:val="24"/>
          <w:szCs w:val="24"/>
        </w:rPr>
        <w:fldChar w:fldCharType="end"/>
      </w:r>
      <w:r w:rsidRPr="00003E66">
        <w:rPr>
          <w:rFonts w:asciiTheme="minorHAnsi" w:hAnsiTheme="minorHAnsi" w:cstheme="majorHAnsi"/>
          <w:sz w:val="24"/>
          <w:szCs w:val="24"/>
        </w:rPr>
        <w:t xml:space="preserve">. </w:t>
      </w:r>
      <w:r w:rsidR="00960A35" w:rsidRPr="00003E66">
        <w:rPr>
          <w:rFonts w:asciiTheme="minorHAnsi" w:hAnsiTheme="minorHAnsi" w:cstheme="majorHAnsi"/>
          <w:sz w:val="24"/>
          <w:szCs w:val="24"/>
        </w:rPr>
        <w:t>Well over half of</w:t>
      </w:r>
      <w:r w:rsidRPr="00003E66">
        <w:rPr>
          <w:rFonts w:asciiTheme="minorHAnsi" w:hAnsiTheme="minorHAnsi" w:cstheme="majorHAnsi"/>
          <w:sz w:val="24"/>
          <w:szCs w:val="24"/>
        </w:rPr>
        <w:t xml:space="preserve"> of our sample fell into the latter category, though quite a few had the desire to become ‘future influencers’ of policy. But how, if at all, does HE  research permeate the policy sphere? </w:t>
      </w:r>
      <w:r w:rsidR="00960A35" w:rsidRPr="00003E66">
        <w:rPr>
          <w:rFonts w:asciiTheme="minorHAnsi" w:hAnsiTheme="minorHAnsi" w:cstheme="majorHAnsi"/>
          <w:sz w:val="24"/>
          <w:szCs w:val="24"/>
        </w:rPr>
        <w:t>Does the co-production process help this or is being a new researcher in a ‘weak’ and heavily contested sub-field just too challenging</w:t>
      </w:r>
      <w:r w:rsidR="00B212EA" w:rsidRPr="00003E66">
        <w:rPr>
          <w:rFonts w:asciiTheme="minorHAnsi" w:hAnsiTheme="minorHAnsi" w:cstheme="majorHAnsi"/>
          <w:sz w:val="24"/>
          <w:szCs w:val="24"/>
        </w:rPr>
        <w:t xml:space="preserve"> for it to work effectively</w:t>
      </w:r>
      <w:r w:rsidR="00960A35" w:rsidRPr="00003E66">
        <w:rPr>
          <w:rFonts w:asciiTheme="minorHAnsi" w:hAnsiTheme="minorHAnsi" w:cstheme="majorHAnsi"/>
          <w:sz w:val="24"/>
          <w:szCs w:val="24"/>
        </w:rPr>
        <w:t xml:space="preserve">? </w:t>
      </w:r>
      <w:r w:rsidRPr="00003E66">
        <w:rPr>
          <w:rFonts w:asciiTheme="minorHAnsi" w:hAnsiTheme="minorHAnsi" w:cstheme="majorHAnsi"/>
          <w:sz w:val="24"/>
          <w:szCs w:val="24"/>
        </w:rPr>
        <w:t xml:space="preserve">This is explored in the next section. </w:t>
      </w:r>
    </w:p>
    <w:p w14:paraId="5B1E7449" w14:textId="77777777" w:rsidR="004100F7" w:rsidRPr="00003E66" w:rsidRDefault="004100F7" w:rsidP="004100F7">
      <w:pPr>
        <w:spacing w:line="360" w:lineRule="auto"/>
        <w:rPr>
          <w:rFonts w:cs="Verdana"/>
        </w:rPr>
      </w:pPr>
    </w:p>
    <w:p w14:paraId="3A5FF0E8" w14:textId="73AAFF44" w:rsidR="004100F7" w:rsidRPr="00003E66" w:rsidRDefault="004100F7" w:rsidP="004100F7">
      <w:pPr>
        <w:spacing w:line="360" w:lineRule="auto"/>
        <w:rPr>
          <w:rFonts w:cs="Verdana"/>
        </w:rPr>
      </w:pPr>
      <w:r w:rsidRPr="00003E66">
        <w:rPr>
          <w:rFonts w:cs="Verdana"/>
          <w:b/>
        </w:rPr>
        <w:t xml:space="preserve">How Does Research on Higher Education Affect Policy on and Practice in </w:t>
      </w:r>
      <w:r w:rsidR="006635AE" w:rsidRPr="00003E66">
        <w:rPr>
          <w:rFonts w:cs="Verdana"/>
          <w:b/>
        </w:rPr>
        <w:t xml:space="preserve">European </w:t>
      </w:r>
      <w:r w:rsidRPr="00003E66">
        <w:rPr>
          <w:rFonts w:cs="Verdana"/>
          <w:b/>
        </w:rPr>
        <w:t>Higher Education?</w:t>
      </w:r>
      <w:r w:rsidRPr="00003E66">
        <w:rPr>
          <w:rFonts w:cs="Verdana"/>
        </w:rPr>
        <w:t xml:space="preserve"> </w:t>
      </w:r>
    </w:p>
    <w:p w14:paraId="0DA9CCB3" w14:textId="6132D423" w:rsidR="004100F7" w:rsidRPr="00003E66" w:rsidRDefault="004100F7" w:rsidP="004100F7">
      <w:pPr>
        <w:widowControl w:val="0"/>
        <w:autoSpaceDE w:val="0"/>
        <w:autoSpaceDN w:val="0"/>
        <w:adjustRightInd w:val="0"/>
        <w:spacing w:line="360" w:lineRule="auto"/>
        <w:ind w:right="-720"/>
        <w:rPr>
          <w:rFonts w:ascii="Helvetica" w:hAnsi="Helvetica" w:cs="Helvetica"/>
        </w:rPr>
      </w:pPr>
      <w:r w:rsidRPr="00003E66">
        <w:rPr>
          <w:rFonts w:cs="Verdana"/>
        </w:rPr>
        <w:t xml:space="preserve">There are a number of ways in which </w:t>
      </w:r>
      <w:r w:rsidR="006635AE" w:rsidRPr="00003E66">
        <w:rPr>
          <w:rFonts w:cs="Verdana"/>
        </w:rPr>
        <w:t xml:space="preserve">HE </w:t>
      </w:r>
      <w:r w:rsidRPr="00003E66">
        <w:rPr>
          <w:rFonts w:cs="Verdana"/>
        </w:rPr>
        <w:t xml:space="preserve">research can shape policy, from basic research dissemination </w:t>
      </w:r>
      <w:r w:rsidR="00E529AA" w:rsidRPr="00003E66">
        <w:rPr>
          <w:rFonts w:cs="Verdana"/>
        </w:rPr>
        <w:t>via</w:t>
      </w:r>
      <w:r w:rsidRPr="00003E66">
        <w:rPr>
          <w:rFonts w:cs="Verdana"/>
        </w:rPr>
        <w:t xml:space="preserve"> email, websites, social media and e-journals, </w:t>
      </w:r>
      <w:r w:rsidR="006635AE" w:rsidRPr="00003E66">
        <w:rPr>
          <w:rFonts w:cs="Verdana"/>
        </w:rPr>
        <w:t>researchers being members of</w:t>
      </w:r>
      <w:r w:rsidR="00E529AA" w:rsidRPr="00003E66">
        <w:rPr>
          <w:rFonts w:cs="Verdana"/>
        </w:rPr>
        <w:t xml:space="preserve"> expert panels</w:t>
      </w:r>
      <w:r w:rsidR="006635AE" w:rsidRPr="00003E66">
        <w:rPr>
          <w:rFonts w:cs="Verdana"/>
        </w:rPr>
        <w:t xml:space="preserve"> commissioned by policy-makers</w:t>
      </w:r>
      <w:r w:rsidR="00E529AA" w:rsidRPr="00003E66">
        <w:rPr>
          <w:rFonts w:cs="Verdana"/>
        </w:rPr>
        <w:t xml:space="preserve">, </w:t>
      </w:r>
      <w:r w:rsidR="006635AE" w:rsidRPr="00003E66">
        <w:rPr>
          <w:rFonts w:cs="Verdana"/>
        </w:rPr>
        <w:t xml:space="preserve"> </w:t>
      </w:r>
      <w:r w:rsidRPr="00003E66">
        <w:rPr>
          <w:rFonts w:cs="Verdana"/>
        </w:rPr>
        <w:t xml:space="preserve">contributions to public or debate on a topic,  framing the decisions leading to policy, including the so-called evidence-based policy making </w:t>
      </w:r>
      <w:r w:rsidRPr="00003E66">
        <w:rPr>
          <w:rFonts w:cs="Verdana"/>
        </w:rPr>
        <w:fldChar w:fldCharType="begin"/>
      </w:r>
      <w:r w:rsidRPr="00003E66">
        <w:rPr>
          <w:rFonts w:cs="Verdana"/>
        </w:rPr>
        <w:instrText xml:space="preserve"> ADDIN EN.CITE &lt;EndNote&gt;&lt;Cite&gt;&lt;Author&gt;Walter&lt;/Author&gt;&lt;Year&gt;2005&lt;/Year&gt;&lt;RecNum&gt;6599&lt;/RecNum&gt;&lt;DisplayText&gt;(Clegg 2005; Walter, Nutley et al. 2005)&lt;/DisplayText&gt;&lt;record&gt;&lt;rec-number&gt;6599&lt;/rec-number&gt;&lt;foreign-keys&gt;&lt;key app="EN" db-id="fwp9rxaw92xasqe9sxpxrdziad2atzwpxrrx"&gt;6599&lt;/key&gt;&lt;/foreign-keys&gt;&lt;ref-type name="Journal Article"&gt;17&lt;/ref-type&gt;&lt;contributors&gt;&lt;authors&gt;&lt;author&gt;Walter, Isabel&lt;/author&gt;&lt;author&gt;Nutley, Sandra&lt;/author&gt;&lt;author&gt;Davies, Huw&lt;/author&gt;&lt;/authors&gt;&lt;/contributors&gt;&lt;titles&gt;&lt;title&gt;What works to promote evidence-based practice? A cross sector review&lt;/title&gt;&lt;secondary-title&gt;Evidence and Policy&lt;/secondary-title&gt;&lt;/titles&gt;&lt;pages&gt;335-364&lt;/pages&gt;&lt;volume&gt;1&lt;/volume&gt;&lt;number&gt;3&lt;/number&gt;&lt;dates&gt;&lt;year&gt;2005&lt;/year&gt;&lt;/dates&gt;&lt;urls&gt;&lt;/urls&gt;&lt;/record&gt;&lt;/Cite&gt;&lt;Cite&gt;&lt;Author&gt;Clegg&lt;/Author&gt;&lt;Year&gt;2005&lt;/Year&gt;&lt;RecNum&gt;6234&lt;/RecNum&gt;&lt;record&gt;&lt;rec-number&gt;6234&lt;/rec-number&gt;&lt;foreign-keys&gt;&lt;key app="EN" db-id="fwp9rxaw92xasqe9sxpxrdziad2atzwpxrrx"&gt;6234&lt;/key&gt;&lt;/foreign-keys&gt;&lt;ref-type name="Journal Article"&gt;17&lt;/ref-type&gt;&lt;contributors&gt;&lt;authors&gt;&lt;author&gt;Clegg, Sue&lt;/author&gt;&lt;/authors&gt;&lt;/contributors&gt;&lt;titles&gt;&lt;title&gt;Evidence-based practice in educational research: a critical realist critique of systematic review&lt;/title&gt;&lt;secondary-title&gt;British Journal of Sociology of Education&lt;/secondary-title&gt;&lt;/titles&gt;&lt;periodical&gt;&lt;full-title&gt;British Journal of Sociology of Education&lt;/full-title&gt;&lt;/periodical&gt;&lt;pages&gt;415-428&lt;/pages&gt;&lt;volume&gt;26&lt;/volume&gt;&lt;number&gt;3&lt;/number&gt;&lt;dates&gt;&lt;year&gt;2005&lt;/year&gt;&lt;/dates&gt;&lt;urls&gt;&lt;/urls&gt;&lt;/record&gt;&lt;/Cite&gt;&lt;/EndNote&gt;</w:instrText>
      </w:r>
      <w:r w:rsidRPr="00003E66">
        <w:rPr>
          <w:rFonts w:cs="Verdana"/>
        </w:rPr>
        <w:fldChar w:fldCharType="separate"/>
      </w:r>
      <w:r w:rsidRPr="00003E66">
        <w:rPr>
          <w:rFonts w:cs="Verdana"/>
          <w:noProof/>
        </w:rPr>
        <w:t>(</w:t>
      </w:r>
      <w:hyperlink w:anchor="_ENREF_8" w:tooltip="Clegg, 2005 #6234" w:history="1">
        <w:r w:rsidRPr="00003E66">
          <w:rPr>
            <w:rFonts w:cs="Verdana"/>
            <w:noProof/>
          </w:rPr>
          <w:t>Clegg 2005</w:t>
        </w:r>
      </w:hyperlink>
      <w:r w:rsidRPr="00003E66">
        <w:rPr>
          <w:rFonts w:cs="Verdana"/>
          <w:noProof/>
        </w:rPr>
        <w:t xml:space="preserve">; </w:t>
      </w:r>
      <w:hyperlink w:anchor="_ENREF_30" w:tooltip="Walter, 2005 #6599" w:history="1">
        <w:r w:rsidRPr="00003E66">
          <w:rPr>
            <w:rFonts w:cs="Verdana"/>
            <w:noProof/>
          </w:rPr>
          <w:t>Walter et al. 2005</w:t>
        </w:r>
      </w:hyperlink>
      <w:r w:rsidRPr="00003E66">
        <w:rPr>
          <w:rFonts w:cs="Verdana"/>
          <w:noProof/>
        </w:rPr>
        <w:t>)</w:t>
      </w:r>
      <w:r w:rsidRPr="00003E66">
        <w:rPr>
          <w:rFonts w:cs="Verdana"/>
        </w:rPr>
        <w:fldChar w:fldCharType="end"/>
      </w:r>
      <w:r w:rsidRPr="00003E66">
        <w:rPr>
          <w:rFonts w:cs="Verdana"/>
        </w:rPr>
        <w:t xml:space="preserve">, </w:t>
      </w:r>
      <w:r w:rsidR="00E529AA" w:rsidRPr="00003E66">
        <w:rPr>
          <w:rFonts w:cs="Verdana"/>
        </w:rPr>
        <w:t xml:space="preserve">through to </w:t>
      </w:r>
      <w:r w:rsidRPr="00003E66">
        <w:rPr>
          <w:rFonts w:cs="Verdana"/>
        </w:rPr>
        <w:t>changing the decision</w:t>
      </w:r>
      <w:r w:rsidR="00592313" w:rsidRPr="00003E66">
        <w:rPr>
          <w:rFonts w:cs="Verdana"/>
        </w:rPr>
        <w:t>-</w:t>
      </w:r>
      <w:r w:rsidRPr="00003E66">
        <w:rPr>
          <w:rFonts w:cs="Verdana"/>
        </w:rPr>
        <w:t>making mechanisms of the pol</w:t>
      </w:r>
      <w:r w:rsidR="006635AE" w:rsidRPr="00003E66">
        <w:rPr>
          <w:rFonts w:cs="Verdana"/>
        </w:rPr>
        <w:t>icy-</w:t>
      </w:r>
      <w:r w:rsidRPr="00003E66">
        <w:rPr>
          <w:rFonts w:cs="Verdana"/>
        </w:rPr>
        <w:t xml:space="preserve">making processes, reshaping the cultures and practices of organisations and so on. </w:t>
      </w:r>
      <w:r w:rsidR="00592313" w:rsidRPr="00003E66">
        <w:rPr>
          <w:rFonts w:cs="Verdana"/>
        </w:rPr>
        <w:t>The c</w:t>
      </w:r>
      <w:r w:rsidRPr="00003E66">
        <w:rPr>
          <w:rFonts w:cs="Verdana"/>
        </w:rPr>
        <w:t xml:space="preserve">o-production of knowledge </w:t>
      </w:r>
      <w:r w:rsidR="00592313" w:rsidRPr="00003E66">
        <w:rPr>
          <w:rFonts w:cs="Verdana"/>
        </w:rPr>
        <w:t xml:space="preserve">occurring </w:t>
      </w:r>
      <w:r w:rsidRPr="00003E66">
        <w:rPr>
          <w:rFonts w:cs="Verdana"/>
        </w:rPr>
        <w:t>when academics work with p</w:t>
      </w:r>
      <w:r w:rsidR="002E635F" w:rsidRPr="00003E66">
        <w:rPr>
          <w:rFonts w:cs="Verdana"/>
        </w:rPr>
        <w:t>ractitioners and policy-</w:t>
      </w:r>
      <w:r w:rsidR="00264FBF" w:rsidRPr="00003E66">
        <w:rPr>
          <w:rFonts w:cs="Verdana"/>
        </w:rPr>
        <w:t>makers (</w:t>
      </w:r>
      <w:r w:rsidR="00B212EA" w:rsidRPr="00003E66">
        <w:rPr>
          <w:rFonts w:cs="Verdana"/>
        </w:rPr>
        <w:t xml:space="preserve">Jasanoff </w:t>
      </w:r>
      <w:r w:rsidRPr="00003E66">
        <w:rPr>
          <w:rFonts w:cs="Verdana"/>
        </w:rPr>
        <w:t xml:space="preserve">2004) is also </w:t>
      </w:r>
      <w:r w:rsidR="00264FBF" w:rsidRPr="00003E66">
        <w:rPr>
          <w:rFonts w:cs="Verdana"/>
        </w:rPr>
        <w:t xml:space="preserve">much </w:t>
      </w:r>
      <w:r w:rsidRPr="00003E66">
        <w:rPr>
          <w:rFonts w:cs="Verdana"/>
        </w:rPr>
        <w:t xml:space="preserve">in evidence, </w:t>
      </w:r>
      <w:r w:rsidR="00D07869" w:rsidRPr="00003E66">
        <w:rPr>
          <w:rFonts w:cs="Verdana"/>
        </w:rPr>
        <w:t xml:space="preserve">whether </w:t>
      </w:r>
      <w:r w:rsidRPr="00003E66">
        <w:rPr>
          <w:rFonts w:cs="Verdana"/>
        </w:rPr>
        <w:t xml:space="preserve">by the established elite in big projects or at a more micro-institutional level by much less experienced researchers. </w:t>
      </w:r>
      <w:r w:rsidR="00D07869" w:rsidRPr="00003E66">
        <w:rPr>
          <w:rFonts w:cs="Verdana"/>
        </w:rPr>
        <w:t xml:space="preserve"> Being in a </w:t>
      </w:r>
      <w:r w:rsidR="00D15E10" w:rsidRPr="00003E66">
        <w:rPr>
          <w:rFonts w:cs="Verdana"/>
        </w:rPr>
        <w:t xml:space="preserve">local or national </w:t>
      </w:r>
      <w:r w:rsidR="00D07869" w:rsidRPr="00003E66">
        <w:rPr>
          <w:rFonts w:cs="Verdana"/>
        </w:rPr>
        <w:t>social context where big changes are happening to hig</w:t>
      </w:r>
      <w:r w:rsidR="00B212EA" w:rsidRPr="00003E66">
        <w:rPr>
          <w:rFonts w:cs="Verdana"/>
        </w:rPr>
        <w:t>her education as a result of Bologna-</w:t>
      </w:r>
      <w:r w:rsidR="00592313" w:rsidRPr="00003E66">
        <w:rPr>
          <w:rFonts w:cs="Verdana"/>
        </w:rPr>
        <w:t>initiated</w:t>
      </w:r>
      <w:r w:rsidR="00D07869" w:rsidRPr="00003E66">
        <w:rPr>
          <w:rFonts w:cs="Verdana"/>
        </w:rPr>
        <w:t xml:space="preserve"> changes to structures, credit frameworks, types of degrees</w:t>
      </w:r>
      <w:r w:rsidR="00F374A3" w:rsidRPr="00003E66">
        <w:rPr>
          <w:rFonts w:cs="Verdana"/>
        </w:rPr>
        <w:t>, student and staff mobility</w:t>
      </w:r>
      <w:r w:rsidR="00D07869" w:rsidRPr="00003E66">
        <w:rPr>
          <w:rFonts w:cs="Verdana"/>
        </w:rPr>
        <w:t xml:space="preserve"> and quality assurance processes has had a formative effect on </w:t>
      </w:r>
      <w:r w:rsidR="00592313" w:rsidRPr="00003E66">
        <w:rPr>
          <w:rFonts w:cs="Verdana"/>
        </w:rPr>
        <w:t xml:space="preserve">European </w:t>
      </w:r>
      <w:r w:rsidR="00D07869" w:rsidRPr="00003E66">
        <w:rPr>
          <w:rFonts w:cs="Verdana"/>
        </w:rPr>
        <w:t xml:space="preserve">higher education research.  </w:t>
      </w:r>
      <w:r w:rsidR="002E635F" w:rsidRPr="00003E66">
        <w:rPr>
          <w:rFonts w:cs="Verdana"/>
        </w:rPr>
        <w:t xml:space="preserve">There are some </w:t>
      </w:r>
      <w:r w:rsidR="006635AE" w:rsidRPr="00003E66">
        <w:rPr>
          <w:rFonts w:cs="Verdana"/>
        </w:rPr>
        <w:t xml:space="preserve">very </w:t>
      </w:r>
      <w:r w:rsidR="002E635F" w:rsidRPr="00003E66">
        <w:rPr>
          <w:rFonts w:cs="Verdana"/>
        </w:rPr>
        <w:t xml:space="preserve">major aspects of European HE </w:t>
      </w:r>
      <w:r w:rsidR="0041517E" w:rsidRPr="00003E66">
        <w:rPr>
          <w:rFonts w:cs="Verdana"/>
        </w:rPr>
        <w:t>that</w:t>
      </w:r>
      <w:r w:rsidR="002E635F" w:rsidRPr="00003E66">
        <w:rPr>
          <w:rFonts w:cs="Verdana"/>
        </w:rPr>
        <w:t xml:space="preserve"> have been particularly shaped by HE research. Thes</w:t>
      </w:r>
      <w:r w:rsidR="00E81464" w:rsidRPr="00003E66">
        <w:rPr>
          <w:rFonts w:cs="Verdana"/>
        </w:rPr>
        <w:t>e</w:t>
      </w:r>
      <w:r w:rsidR="002E635F" w:rsidRPr="00003E66">
        <w:rPr>
          <w:rFonts w:cs="Verdana"/>
        </w:rPr>
        <w:t xml:space="preserve"> include</w:t>
      </w:r>
      <w:r w:rsidR="00E81464" w:rsidRPr="00003E66">
        <w:rPr>
          <w:rFonts w:cs="Verdana"/>
        </w:rPr>
        <w:t xml:space="preserve"> </w:t>
      </w:r>
      <w:r w:rsidR="00D15E10" w:rsidRPr="00003E66">
        <w:rPr>
          <w:rFonts w:cs="Verdana"/>
        </w:rPr>
        <w:t xml:space="preserve">detailed and comprehensive </w:t>
      </w:r>
      <w:r w:rsidR="00E81464" w:rsidRPr="00003E66">
        <w:rPr>
          <w:rFonts w:cs="Verdana"/>
        </w:rPr>
        <w:t>studies of</w:t>
      </w:r>
      <w:r w:rsidR="002E635F" w:rsidRPr="00003E66">
        <w:rPr>
          <w:rFonts w:cs="Verdana"/>
        </w:rPr>
        <w:t xml:space="preserve"> student mobility (</w:t>
      </w:r>
      <w:r w:rsidR="00557B0F" w:rsidRPr="00003E66">
        <w:rPr>
          <w:rFonts w:cs="Verdana"/>
        </w:rPr>
        <w:t xml:space="preserve">e.g </w:t>
      </w:r>
      <w:r w:rsidR="002E635F" w:rsidRPr="00003E66">
        <w:rPr>
          <w:rFonts w:cs="Verdana"/>
        </w:rPr>
        <w:t>Kelo, Teichler et al 2006, Rizva and Teichler 2007),</w:t>
      </w:r>
      <w:r w:rsidR="006635AE" w:rsidRPr="00003E66">
        <w:rPr>
          <w:rFonts w:cs="Verdana"/>
        </w:rPr>
        <w:t xml:space="preserve"> involving student exchange schemes such as Erasmus from 1987 </w:t>
      </w:r>
      <w:r w:rsidR="006635AE" w:rsidRPr="00003E66">
        <w:rPr>
          <w:rFonts w:cs="Verdana"/>
        </w:rPr>
        <w:lastRenderedPageBreak/>
        <w:t>onwards. Student mobility</w:t>
      </w:r>
      <w:r w:rsidR="002E635F" w:rsidRPr="00003E66">
        <w:rPr>
          <w:rFonts w:cs="Verdana"/>
        </w:rPr>
        <w:t xml:space="preserve"> </w:t>
      </w:r>
      <w:r w:rsidR="006635AE" w:rsidRPr="00003E66">
        <w:rPr>
          <w:rFonts w:cs="Verdana"/>
        </w:rPr>
        <w:t xml:space="preserve">arguably </w:t>
      </w:r>
      <w:r w:rsidR="002E635F" w:rsidRPr="00003E66">
        <w:rPr>
          <w:rFonts w:cs="Verdana"/>
        </w:rPr>
        <w:t>preceded Bologna by many decades or even cent</w:t>
      </w:r>
      <w:r w:rsidR="006635AE" w:rsidRPr="00003E66">
        <w:rPr>
          <w:rFonts w:cs="Verdana"/>
        </w:rPr>
        <w:t>uries but</w:t>
      </w:r>
      <w:r w:rsidR="00E81464" w:rsidRPr="00003E66">
        <w:rPr>
          <w:rFonts w:cs="Verdana"/>
        </w:rPr>
        <w:t xml:space="preserve"> has </w:t>
      </w:r>
      <w:r w:rsidR="006635AE" w:rsidRPr="00003E66">
        <w:rPr>
          <w:rFonts w:cs="Verdana"/>
        </w:rPr>
        <w:t xml:space="preserve">also </w:t>
      </w:r>
      <w:r w:rsidR="00E81464" w:rsidRPr="00003E66">
        <w:rPr>
          <w:rFonts w:cs="Verdana"/>
        </w:rPr>
        <w:t>been a hall</w:t>
      </w:r>
      <w:r w:rsidR="002E635F" w:rsidRPr="00003E66">
        <w:rPr>
          <w:rFonts w:cs="Verdana"/>
        </w:rPr>
        <w:t xml:space="preserve">mark of </w:t>
      </w:r>
      <w:r w:rsidR="006F6B67" w:rsidRPr="00003E66">
        <w:rPr>
          <w:rFonts w:cs="Verdana"/>
        </w:rPr>
        <w:t xml:space="preserve">both recent European higher education and </w:t>
      </w:r>
      <w:r w:rsidR="002E635F" w:rsidRPr="00003E66">
        <w:rPr>
          <w:rFonts w:cs="Verdana"/>
        </w:rPr>
        <w:t>the Bologna process</w:t>
      </w:r>
      <w:r w:rsidR="00557B0F" w:rsidRPr="00003E66">
        <w:rPr>
          <w:rFonts w:cs="Verdana"/>
        </w:rPr>
        <w:t xml:space="preserve"> and a </w:t>
      </w:r>
      <w:r w:rsidR="00D15E10" w:rsidRPr="00003E66">
        <w:rPr>
          <w:rFonts w:cs="Verdana"/>
        </w:rPr>
        <w:t xml:space="preserve">strong </w:t>
      </w:r>
      <w:r w:rsidR="00557B0F" w:rsidRPr="00003E66">
        <w:rPr>
          <w:rFonts w:cs="Verdana"/>
        </w:rPr>
        <w:t xml:space="preserve">driver of </w:t>
      </w:r>
      <w:r w:rsidR="00D15E10" w:rsidRPr="00003E66">
        <w:rPr>
          <w:rFonts w:cs="Verdana"/>
        </w:rPr>
        <w:t xml:space="preserve">shared </w:t>
      </w:r>
      <w:r w:rsidR="006635AE" w:rsidRPr="00003E66">
        <w:rPr>
          <w:rFonts w:cs="Verdana"/>
        </w:rPr>
        <w:t>credit frameworks and common degree cycles and levels.   A</w:t>
      </w:r>
      <w:r w:rsidR="00E81464" w:rsidRPr="00003E66">
        <w:rPr>
          <w:rFonts w:cs="Verdana"/>
        </w:rPr>
        <w:t xml:space="preserve"> </w:t>
      </w:r>
      <w:r w:rsidR="006635AE" w:rsidRPr="00003E66">
        <w:rPr>
          <w:rFonts w:cs="Verdana"/>
        </w:rPr>
        <w:t xml:space="preserve">further </w:t>
      </w:r>
      <w:r w:rsidR="00E81464" w:rsidRPr="00003E66">
        <w:rPr>
          <w:rFonts w:cs="Verdana"/>
        </w:rPr>
        <w:t xml:space="preserve">key aspect of Bologna has been establishing common quality assurance mechanisms </w:t>
      </w:r>
      <w:r w:rsidR="006635AE" w:rsidRPr="00003E66">
        <w:rPr>
          <w:rFonts w:cs="Verdana"/>
        </w:rPr>
        <w:t xml:space="preserve">for teaching </w:t>
      </w:r>
      <w:r w:rsidR="00E81464" w:rsidRPr="00003E66">
        <w:rPr>
          <w:rFonts w:cs="Verdana"/>
        </w:rPr>
        <w:t>across the E</w:t>
      </w:r>
      <w:r w:rsidR="00D15E10" w:rsidRPr="00003E66">
        <w:rPr>
          <w:rFonts w:cs="Verdana"/>
        </w:rPr>
        <w:t xml:space="preserve">uropean </w:t>
      </w:r>
      <w:r w:rsidR="00E81464" w:rsidRPr="00003E66">
        <w:rPr>
          <w:rFonts w:cs="Verdana"/>
        </w:rPr>
        <w:t>H</w:t>
      </w:r>
      <w:r w:rsidR="00D15E10" w:rsidRPr="00003E66">
        <w:rPr>
          <w:rFonts w:cs="Verdana"/>
        </w:rPr>
        <w:t xml:space="preserve">igher </w:t>
      </w:r>
      <w:r w:rsidR="00E81464" w:rsidRPr="00003E66">
        <w:rPr>
          <w:rFonts w:cs="Verdana"/>
        </w:rPr>
        <w:t>E</w:t>
      </w:r>
      <w:r w:rsidR="00D15E10" w:rsidRPr="00003E66">
        <w:rPr>
          <w:rFonts w:cs="Verdana"/>
        </w:rPr>
        <w:t xml:space="preserve">ducation </w:t>
      </w:r>
      <w:r w:rsidR="00E81464" w:rsidRPr="00003E66">
        <w:rPr>
          <w:rFonts w:cs="Verdana"/>
        </w:rPr>
        <w:t>A</w:t>
      </w:r>
      <w:r w:rsidR="00D15E10" w:rsidRPr="00003E66">
        <w:rPr>
          <w:rFonts w:cs="Verdana"/>
        </w:rPr>
        <w:t>rea</w:t>
      </w:r>
      <w:r w:rsidR="00E81464" w:rsidRPr="00003E66">
        <w:rPr>
          <w:rFonts w:cs="Verdana"/>
        </w:rPr>
        <w:t xml:space="preserve"> </w:t>
      </w:r>
      <w:r w:rsidR="002E635F" w:rsidRPr="00003E66">
        <w:rPr>
          <w:rFonts w:cs="Verdana"/>
        </w:rPr>
        <w:t xml:space="preserve">and </w:t>
      </w:r>
      <w:r w:rsidR="00E81464" w:rsidRPr="00003E66">
        <w:rPr>
          <w:rFonts w:cs="Verdana"/>
        </w:rPr>
        <w:t xml:space="preserve">research on </w:t>
      </w:r>
      <w:r w:rsidR="002E635F" w:rsidRPr="00003E66">
        <w:rPr>
          <w:rFonts w:cs="Verdana"/>
        </w:rPr>
        <w:t xml:space="preserve">quality assurance of teaching and learning has become a </w:t>
      </w:r>
      <w:r w:rsidR="00E81464" w:rsidRPr="00003E66">
        <w:rPr>
          <w:rFonts w:cs="Verdana"/>
        </w:rPr>
        <w:t xml:space="preserve">major </w:t>
      </w:r>
      <w:r w:rsidR="002E635F" w:rsidRPr="00003E66">
        <w:rPr>
          <w:rFonts w:cs="Verdana"/>
        </w:rPr>
        <w:t>field in itself</w:t>
      </w:r>
      <w:r w:rsidR="00E81464" w:rsidRPr="00003E66">
        <w:rPr>
          <w:rFonts w:cs="Verdana"/>
        </w:rPr>
        <w:t>,</w:t>
      </w:r>
      <w:r w:rsidR="002E635F" w:rsidRPr="00003E66">
        <w:rPr>
          <w:rFonts w:cs="Verdana"/>
        </w:rPr>
        <w:t xml:space="preserve"> with whole journals devoted to it</w:t>
      </w:r>
      <w:r w:rsidR="006635AE" w:rsidRPr="00003E66">
        <w:rPr>
          <w:rFonts w:cs="Verdana"/>
        </w:rPr>
        <w:t xml:space="preserve">. </w:t>
      </w:r>
      <w:r w:rsidR="00557B0F" w:rsidRPr="00003E66">
        <w:rPr>
          <w:rFonts w:cs="Verdana"/>
        </w:rPr>
        <w:t xml:space="preserve"> </w:t>
      </w:r>
      <w:r w:rsidR="006635AE" w:rsidRPr="00003E66">
        <w:rPr>
          <w:rFonts w:cs="Verdana"/>
        </w:rPr>
        <w:t>There</w:t>
      </w:r>
      <w:r w:rsidR="00557B0F" w:rsidRPr="00003E66">
        <w:rPr>
          <w:rFonts w:cs="Verdana"/>
        </w:rPr>
        <w:t xml:space="preserve"> have been a number of </w:t>
      </w:r>
      <w:r w:rsidR="00D15E10" w:rsidRPr="00003E66">
        <w:rPr>
          <w:rFonts w:cs="Verdana"/>
        </w:rPr>
        <w:t xml:space="preserve">large </w:t>
      </w:r>
      <w:r w:rsidR="00557B0F" w:rsidRPr="00003E66">
        <w:rPr>
          <w:rFonts w:cs="Verdana"/>
        </w:rPr>
        <w:t>EU funded projects</w:t>
      </w:r>
      <w:r w:rsidR="00D15E10" w:rsidRPr="00003E66">
        <w:rPr>
          <w:rFonts w:cs="Verdana"/>
        </w:rPr>
        <w:t xml:space="preserve"> on this topic</w:t>
      </w:r>
      <w:r w:rsidR="00557B0F" w:rsidRPr="00003E66">
        <w:rPr>
          <w:rFonts w:cs="Verdana"/>
        </w:rPr>
        <w:t xml:space="preserve"> (e.g Eggins 2014)</w:t>
      </w:r>
      <w:r w:rsidR="00E81464" w:rsidRPr="00003E66">
        <w:rPr>
          <w:rFonts w:cs="Verdana"/>
        </w:rPr>
        <w:t xml:space="preserve"> which have both documented and contributed to European HE policy</w:t>
      </w:r>
      <w:r w:rsidR="006635AE" w:rsidRPr="00003E66">
        <w:rPr>
          <w:rFonts w:cs="Verdana"/>
        </w:rPr>
        <w:t xml:space="preserve"> on quality assurance mechanisms and practices</w:t>
      </w:r>
      <w:r w:rsidR="00557B0F" w:rsidRPr="00003E66">
        <w:rPr>
          <w:rFonts w:cs="Verdana"/>
        </w:rPr>
        <w:t>.</w:t>
      </w:r>
      <w:r w:rsidR="002E635F" w:rsidRPr="00003E66">
        <w:rPr>
          <w:rFonts w:cs="Verdana"/>
        </w:rPr>
        <w:t xml:space="preserve"> </w:t>
      </w:r>
      <w:r w:rsidR="00BA37C4" w:rsidRPr="00003E66">
        <w:rPr>
          <w:rFonts w:cs="Verdana"/>
        </w:rPr>
        <w:t xml:space="preserve"> </w:t>
      </w:r>
      <w:r w:rsidR="006635AE" w:rsidRPr="00003E66">
        <w:rPr>
          <w:rFonts w:cs="Verdana"/>
        </w:rPr>
        <w:t>International League T</w:t>
      </w:r>
      <w:r w:rsidR="00BA37C4" w:rsidRPr="00003E66">
        <w:rPr>
          <w:rFonts w:cs="Verdana"/>
        </w:rPr>
        <w:t xml:space="preserve">ables </w:t>
      </w:r>
      <w:r w:rsidR="006635AE" w:rsidRPr="00003E66">
        <w:rPr>
          <w:rFonts w:cs="Verdana"/>
        </w:rPr>
        <w:t xml:space="preserve">and university rankings </w:t>
      </w:r>
      <w:r w:rsidR="00BA37C4" w:rsidRPr="00003E66">
        <w:rPr>
          <w:rFonts w:cs="Verdana"/>
        </w:rPr>
        <w:t xml:space="preserve">have been another field where </w:t>
      </w:r>
      <w:r w:rsidR="00D15E10" w:rsidRPr="00003E66">
        <w:rPr>
          <w:rFonts w:cs="Verdana"/>
        </w:rPr>
        <w:t xml:space="preserve">HE </w:t>
      </w:r>
      <w:r w:rsidR="00BA37C4" w:rsidRPr="00003E66">
        <w:rPr>
          <w:rFonts w:cs="Verdana"/>
        </w:rPr>
        <w:t>research has made a significant impact</w:t>
      </w:r>
      <w:r w:rsidR="006635AE" w:rsidRPr="00003E66">
        <w:rPr>
          <w:rFonts w:cs="Verdana"/>
        </w:rPr>
        <w:t xml:space="preserve"> on what happens in Europe</w:t>
      </w:r>
      <w:r w:rsidR="00BA37C4" w:rsidRPr="00003E66">
        <w:rPr>
          <w:rFonts w:cs="Verdana"/>
        </w:rPr>
        <w:t>, as in the</w:t>
      </w:r>
      <w:r w:rsidR="006635AE" w:rsidRPr="00003E66">
        <w:rPr>
          <w:rFonts w:cs="Verdana"/>
        </w:rPr>
        <w:t xml:space="preserve"> European Commission sponsored</w:t>
      </w:r>
      <w:r w:rsidR="00BA37C4" w:rsidRPr="00003E66">
        <w:rPr>
          <w:rFonts w:cs="Verdana"/>
        </w:rPr>
        <w:t xml:space="preserve"> </w:t>
      </w:r>
      <w:r w:rsidR="006635AE" w:rsidRPr="00003E66">
        <w:rPr>
          <w:rFonts w:cs="Verdana"/>
        </w:rPr>
        <w:t>‘</w:t>
      </w:r>
      <w:r w:rsidR="00BA37C4" w:rsidRPr="00003E66">
        <w:rPr>
          <w:rFonts w:cs="Verdana"/>
        </w:rPr>
        <w:t>Multi Rank</w:t>
      </w:r>
      <w:r w:rsidR="006635AE" w:rsidRPr="00003E66">
        <w:rPr>
          <w:rFonts w:cs="Verdana"/>
        </w:rPr>
        <w:t>’</w:t>
      </w:r>
      <w:r w:rsidR="00BA37C4" w:rsidRPr="00003E66">
        <w:rPr>
          <w:rFonts w:cs="Verdana"/>
        </w:rPr>
        <w:t xml:space="preserve"> project (</w:t>
      </w:r>
      <w:r w:rsidR="00BA37C4" w:rsidRPr="00003E66">
        <w:rPr>
          <w:noProof/>
          <w:lang w:val="nl-NL"/>
        </w:rPr>
        <w:t xml:space="preserve">Van Vught and Ziegele. </w:t>
      </w:r>
      <w:r w:rsidR="00BA37C4" w:rsidRPr="00003E66">
        <w:rPr>
          <w:noProof/>
        </w:rPr>
        <w:t xml:space="preserve">2010, 2012) </w:t>
      </w:r>
      <w:r w:rsidR="00BA37C4" w:rsidRPr="00003E66">
        <w:rPr>
          <w:rFonts w:cs="Verdana"/>
        </w:rPr>
        <w:t xml:space="preserve">described later in the paper.  </w:t>
      </w:r>
    </w:p>
    <w:p w14:paraId="461EAF64" w14:textId="76013C9F" w:rsidR="004100F7" w:rsidRPr="00003E66" w:rsidRDefault="004100F7" w:rsidP="004100F7">
      <w:pPr>
        <w:widowControl w:val="0"/>
        <w:autoSpaceDE w:val="0"/>
        <w:autoSpaceDN w:val="0"/>
        <w:adjustRightInd w:val="0"/>
        <w:spacing w:line="360" w:lineRule="auto"/>
        <w:ind w:right="-720"/>
        <w:rPr>
          <w:rFonts w:ascii="Helvetica" w:hAnsi="Helvetica" w:cs="Helvetica"/>
        </w:rPr>
      </w:pPr>
      <w:r w:rsidRPr="00003E66">
        <w:rPr>
          <w:rFonts w:cs="Verdana"/>
        </w:rPr>
        <w:t xml:space="preserve">But as shaping policy works as much or more through networks </w:t>
      </w:r>
      <w:r w:rsidRPr="00003E66">
        <w:rPr>
          <w:rFonts w:cs="Verdana"/>
        </w:rPr>
        <w:fldChar w:fldCharType="begin"/>
      </w:r>
      <w:r w:rsidRPr="00003E66">
        <w:rPr>
          <w:rFonts w:cs="Verdana"/>
        </w:rPr>
        <w:instrText xml:space="preserve"> ADDIN EN.CITE &lt;EndNote&gt;&lt;Cite&gt;&lt;Author&gt;van Waarden&lt;/Author&gt;&lt;Year&gt;2006&lt;/Year&gt;&lt;RecNum&gt;7693&lt;/RecNum&gt;&lt;DisplayText&gt;(van Waarden 2006)&lt;/DisplayText&gt;&lt;record&gt;&lt;rec-number&gt;7693&lt;/rec-number&gt;&lt;foreign-keys&gt;&lt;key app="EN" db-id="fwp9rxaw92xasqe9sxpxrdziad2atzwpxrrx"&gt;7693&lt;/key&gt;&lt;/foreign-keys&gt;&lt;ref-type name="Journal Article"&gt;17&lt;/ref-type&gt;&lt;contributors&gt;&lt;authors&gt;&lt;author&gt;van Waarden, Frans&lt;/author&gt;&lt;/authors&gt;&lt;/contributors&gt;&lt;titles&gt;&lt;title&gt;Dimensions and types of policy networks&lt;/title&gt;&lt;secondary-title&gt;European Journal of Political Research&lt;/secondary-title&gt;&lt;/titles&gt;&lt;periodical&gt;&lt;full-title&gt;European Journal of Political Research&lt;/full-title&gt;&lt;/periodical&gt;&lt;pages&gt;29–52&lt;/pages&gt;&lt;volume&gt;21&lt;/volume&gt;&lt;number&gt;1-2&lt;/number&gt;&lt;dates&gt;&lt;year&gt;2006&lt;/year&gt;&lt;/dates&gt;&lt;urls&gt;&lt;/urls&gt;&lt;/record&gt;&lt;/Cite&gt;&lt;/EndNote&gt;</w:instrText>
      </w:r>
      <w:r w:rsidRPr="00003E66">
        <w:rPr>
          <w:rFonts w:cs="Verdana"/>
        </w:rPr>
        <w:fldChar w:fldCharType="separate"/>
      </w:r>
      <w:r w:rsidRPr="00003E66">
        <w:rPr>
          <w:rFonts w:cs="Verdana"/>
          <w:noProof/>
        </w:rPr>
        <w:t>(</w:t>
      </w:r>
      <w:hyperlink w:anchor="_ENREF_29" w:tooltip="van Waarden, 2006 #7693" w:history="1">
        <w:r w:rsidRPr="00003E66">
          <w:rPr>
            <w:rFonts w:cs="Verdana"/>
            <w:noProof/>
          </w:rPr>
          <w:t>van Waarden 2006</w:t>
        </w:r>
      </w:hyperlink>
      <w:r w:rsidRPr="00003E66">
        <w:rPr>
          <w:rFonts w:cs="Verdana"/>
          <w:noProof/>
        </w:rPr>
        <w:t>)</w:t>
      </w:r>
      <w:r w:rsidRPr="00003E66">
        <w:rPr>
          <w:rFonts w:cs="Verdana"/>
        </w:rPr>
        <w:fldChar w:fldCharType="end"/>
      </w:r>
      <w:r w:rsidRPr="00003E66">
        <w:rPr>
          <w:rFonts w:cs="Verdana"/>
          <w:noProof/>
        </w:rPr>
        <w:t xml:space="preserve"> </w:t>
      </w:r>
      <w:r w:rsidRPr="00003E66">
        <w:rPr>
          <w:rFonts w:cs="Verdana"/>
        </w:rPr>
        <w:t>as through sifting new evidence and ideas, so in the case of research, it is not just the data  themselves (which inevitably in the social sciences are often tentative and provisional ) which provide the impetus to change</w:t>
      </w:r>
      <w:r w:rsidR="006D4B12" w:rsidRPr="00003E66">
        <w:rPr>
          <w:rFonts w:cs="Verdana"/>
        </w:rPr>
        <w:t>. In</w:t>
      </w:r>
      <w:r w:rsidRPr="00003E66">
        <w:rPr>
          <w:rFonts w:cs="Verdana"/>
        </w:rPr>
        <w:t xml:space="preserve"> fact</w:t>
      </w:r>
      <w:r w:rsidR="006D4B12" w:rsidRPr="00003E66">
        <w:rPr>
          <w:rFonts w:cs="Verdana"/>
        </w:rPr>
        <w:t>,</w:t>
      </w:r>
      <w:r w:rsidRPr="00003E66">
        <w:rPr>
          <w:rFonts w:cs="Verdana"/>
        </w:rPr>
        <w:t xml:space="preserve"> this is rarely the case.  Policy makers and politicians don’t tend to look around for new ideas by reading the evidence, they look for evidence that fits what they have already decided to do</w:t>
      </w:r>
      <w:r w:rsidR="0041517E" w:rsidRPr="00003E66">
        <w:rPr>
          <w:rFonts w:cs="Verdana"/>
        </w:rPr>
        <w:t xml:space="preserve"> and often these days that is as likely to be on social media, particularly Twitter, as in policy briefings, at expert panel meetings or </w:t>
      </w:r>
      <w:r w:rsidR="00BA37C4" w:rsidRPr="00003E66">
        <w:rPr>
          <w:rFonts w:cs="Verdana"/>
        </w:rPr>
        <w:t>through policymaker and practitioner-focused publications</w:t>
      </w:r>
      <w:r w:rsidRPr="00003E66">
        <w:rPr>
          <w:rFonts w:cs="Verdana"/>
        </w:rPr>
        <w:t xml:space="preserve">.  </w:t>
      </w:r>
      <w:r w:rsidR="00BA37C4" w:rsidRPr="00003E66">
        <w:rPr>
          <w:rFonts w:cs="Verdana"/>
        </w:rPr>
        <w:t xml:space="preserve">Policymakers </w:t>
      </w:r>
      <w:r w:rsidRPr="00003E66">
        <w:rPr>
          <w:rFonts w:cs="Verdana"/>
        </w:rPr>
        <w:t>may on occasions commission a project (</w:t>
      </w:r>
      <w:r w:rsidR="00B9589A" w:rsidRPr="00003E66">
        <w:rPr>
          <w:rFonts w:cs="Verdana"/>
        </w:rPr>
        <w:t xml:space="preserve">the EC </w:t>
      </w:r>
      <w:r w:rsidRPr="00003E66">
        <w:rPr>
          <w:rFonts w:cs="Verdana"/>
        </w:rPr>
        <w:t xml:space="preserve">‘Multi-Rank’ </w:t>
      </w:r>
      <w:r w:rsidR="00B9589A" w:rsidRPr="00003E66">
        <w:rPr>
          <w:rFonts w:cs="Verdana"/>
        </w:rPr>
        <w:t xml:space="preserve"> project </w:t>
      </w:r>
      <w:r w:rsidR="00BA37C4" w:rsidRPr="00003E66">
        <w:rPr>
          <w:rFonts w:cs="Verdana"/>
        </w:rPr>
        <w:t>is</w:t>
      </w:r>
      <w:r w:rsidRPr="00003E66">
        <w:rPr>
          <w:rFonts w:cs="Verdana"/>
        </w:rPr>
        <w:t xml:space="preserve"> one of these) rather than looking at what has been done already.  Furthermore, though a lot of ‘policy borrowing’ and ‘policy copying’ certainly exist across </w:t>
      </w:r>
      <w:r w:rsidR="006635AE" w:rsidRPr="00003E66">
        <w:rPr>
          <w:rFonts w:cs="Verdana"/>
        </w:rPr>
        <w:t xml:space="preserve">different EHEA </w:t>
      </w:r>
      <w:r w:rsidRPr="00003E66">
        <w:rPr>
          <w:rFonts w:cs="Verdana"/>
        </w:rPr>
        <w:t>systems</w:t>
      </w:r>
      <w:r w:rsidR="00B9589A" w:rsidRPr="00003E66">
        <w:rPr>
          <w:rFonts w:cs="Verdana"/>
        </w:rPr>
        <w:t>,</w:t>
      </w:r>
      <w:r w:rsidRPr="00003E66">
        <w:rPr>
          <w:rFonts w:cs="Verdana"/>
        </w:rPr>
        <w:t xml:space="preserve"> </w:t>
      </w:r>
      <w:r w:rsidR="00BA37C4" w:rsidRPr="00003E66">
        <w:rPr>
          <w:rFonts w:cs="Verdana"/>
        </w:rPr>
        <w:t>this is</w:t>
      </w:r>
      <w:r w:rsidRPr="00003E66">
        <w:rPr>
          <w:rFonts w:cs="Verdana"/>
        </w:rPr>
        <w:t xml:space="preserve"> often based on short visits by policy makers and politicians to the system concerned rather than on research.  </w:t>
      </w:r>
    </w:p>
    <w:p w14:paraId="223B6A4B" w14:textId="1FBDB652" w:rsidR="004100F7" w:rsidRPr="00003E66" w:rsidRDefault="004100F7" w:rsidP="004100F7">
      <w:pPr>
        <w:spacing w:line="360" w:lineRule="auto"/>
        <w:rPr>
          <w:rFonts w:cs="Verdana"/>
        </w:rPr>
      </w:pPr>
      <w:r w:rsidRPr="00003E66">
        <w:rPr>
          <w:rFonts w:cs="Verdana"/>
        </w:rPr>
        <w:t>So if we apply this to higher education, then those with established networks in policy communities, such as members of the well-known European HE research centres, are more likely to be on the inside track in relation to European policy and indeed</w:t>
      </w:r>
      <w:r w:rsidR="00B9589A" w:rsidRPr="00003E66">
        <w:rPr>
          <w:rFonts w:cs="Verdana"/>
        </w:rPr>
        <w:t xml:space="preserve"> more likely to be funded to do policy</w:t>
      </w:r>
      <w:r w:rsidR="00381F28" w:rsidRPr="00003E66">
        <w:rPr>
          <w:rFonts w:cs="Verdana"/>
        </w:rPr>
        <w:t>-</w:t>
      </w:r>
      <w:r w:rsidRPr="00003E66">
        <w:rPr>
          <w:rFonts w:cs="Verdana"/>
        </w:rPr>
        <w:t xml:space="preserve">relevant research than anyone else.  Both </w:t>
      </w:r>
      <w:r w:rsidR="00B9589A" w:rsidRPr="00003E66">
        <w:rPr>
          <w:rFonts w:cs="Verdana"/>
        </w:rPr>
        <w:t xml:space="preserve">Bourdieu’s </w:t>
      </w:r>
      <w:r w:rsidR="00381F28" w:rsidRPr="00003E66">
        <w:rPr>
          <w:rFonts w:cs="Verdana"/>
        </w:rPr>
        <w:t xml:space="preserve">types of capital, </w:t>
      </w:r>
      <w:r w:rsidRPr="00003E66">
        <w:rPr>
          <w:rFonts w:cs="Verdana"/>
        </w:rPr>
        <w:t>academic and scientific converge into policy influenc</w:t>
      </w:r>
      <w:r w:rsidR="00B9589A" w:rsidRPr="00003E66">
        <w:rPr>
          <w:rFonts w:cs="Verdana"/>
        </w:rPr>
        <w:t>e</w:t>
      </w:r>
      <w:r w:rsidR="00381F28" w:rsidRPr="00003E66">
        <w:rPr>
          <w:rFonts w:cs="Verdana"/>
        </w:rPr>
        <w:t xml:space="preserve"> as gatekeepers and researchers combine resources</w:t>
      </w:r>
      <w:r w:rsidR="00B9589A" w:rsidRPr="00003E66">
        <w:rPr>
          <w:rFonts w:cs="Verdana"/>
        </w:rPr>
        <w:t xml:space="preserve">.  At local level, </w:t>
      </w:r>
      <w:r w:rsidR="00381F28" w:rsidRPr="00003E66">
        <w:rPr>
          <w:rFonts w:cs="Verdana"/>
        </w:rPr>
        <w:t>some of the</w:t>
      </w:r>
      <w:r w:rsidRPr="00003E66">
        <w:rPr>
          <w:rFonts w:cs="Verdana"/>
        </w:rPr>
        <w:t xml:space="preserve"> many other higher educational researchers, if they have the </w:t>
      </w:r>
      <w:r w:rsidRPr="00003E66">
        <w:rPr>
          <w:rFonts w:cs="Verdana"/>
        </w:rPr>
        <w:lastRenderedPageBreak/>
        <w:t>right kinds of networks (social and academic capital), and can get funding for research (scientific prestige) or work through personal sponsorship (academic capital, which is often gendered)</w:t>
      </w:r>
      <w:r w:rsidR="007E62C7" w:rsidRPr="00003E66">
        <w:rPr>
          <w:rFonts w:cs="Verdana"/>
        </w:rPr>
        <w:t>,</w:t>
      </w:r>
      <w:r w:rsidRPr="00003E66">
        <w:rPr>
          <w:rFonts w:cs="Verdana"/>
        </w:rPr>
        <w:t xml:space="preserve"> may come into their own.   However, this can be serendipitous, as someone’s work</w:t>
      </w:r>
      <w:r w:rsidR="00381F28" w:rsidRPr="00003E66">
        <w:rPr>
          <w:rFonts w:cs="Verdana"/>
        </w:rPr>
        <w:t xml:space="preserve"> coincides with the area policy-</w:t>
      </w:r>
      <w:r w:rsidR="00B9589A" w:rsidRPr="00003E66">
        <w:rPr>
          <w:rFonts w:cs="Verdana"/>
        </w:rPr>
        <w:t>makers are tackling and is well-</w:t>
      </w:r>
      <w:r w:rsidRPr="00003E66">
        <w:rPr>
          <w:rFonts w:cs="Verdana"/>
        </w:rPr>
        <w:t xml:space="preserve">disseminated beyond learned journals or has non-academic involvement built into the research design. This is confirmed by our current work with newer researchers, not just those in the UK, many of whom aspire passively to influence policy but have no idea how to achieve this.  </w:t>
      </w:r>
      <w:r w:rsidR="00ED505A" w:rsidRPr="00003E66">
        <w:rPr>
          <w:rFonts w:cs="Verdana"/>
        </w:rPr>
        <w:t xml:space="preserve">They may well have some influence locally but their reach beyond that is likely to be small.  </w:t>
      </w:r>
      <w:r w:rsidRPr="00003E66">
        <w:rPr>
          <w:rFonts w:cs="Verdana"/>
        </w:rPr>
        <w:t xml:space="preserve">So in a field like higher education research, </w:t>
      </w:r>
      <w:r w:rsidR="00ED505A" w:rsidRPr="00003E66">
        <w:rPr>
          <w:rFonts w:cs="Verdana"/>
        </w:rPr>
        <w:t>the</w:t>
      </w:r>
      <w:r w:rsidRPr="00003E66">
        <w:rPr>
          <w:rFonts w:cs="Verdana"/>
        </w:rPr>
        <w:t xml:space="preserve"> voice of the few well-established, well-networked researchers prevails on the European stage and </w:t>
      </w:r>
      <w:r w:rsidRPr="00003E66">
        <w:rPr>
          <w:rFonts w:cs="Verdana"/>
          <w:i/>
        </w:rPr>
        <w:t>de facto</w:t>
      </w:r>
      <w:r w:rsidRPr="00003E66">
        <w:rPr>
          <w:rFonts w:cs="Verdana"/>
        </w:rPr>
        <w:t xml:space="preserve"> much funding </w:t>
      </w:r>
      <w:r w:rsidR="002E635F" w:rsidRPr="00003E66">
        <w:rPr>
          <w:rFonts w:cs="Verdana"/>
        </w:rPr>
        <w:t xml:space="preserve">(both </w:t>
      </w:r>
      <w:r w:rsidR="00A51C6D" w:rsidRPr="00003E66">
        <w:rPr>
          <w:rFonts w:cs="Verdana"/>
        </w:rPr>
        <w:t xml:space="preserve">policy focused and ‘blue skies’) </w:t>
      </w:r>
      <w:r w:rsidRPr="00003E66">
        <w:rPr>
          <w:rFonts w:cs="Verdana"/>
        </w:rPr>
        <w:t xml:space="preserve">will also flow to those researchers.   This has the effect of ensuring a certain degree of both conservatism and uniformity, and similar theoretical and methodological underpinnings in what is done and </w:t>
      </w:r>
      <w:r w:rsidR="00B9589A" w:rsidRPr="00003E66">
        <w:rPr>
          <w:rFonts w:cs="Verdana"/>
        </w:rPr>
        <w:t>recommended.  Whilst not merely serving the bureaucrats, such researchers are much closer to them than the emerging researchers</w:t>
      </w:r>
      <w:r w:rsidR="00ED505A" w:rsidRPr="00003E66">
        <w:rPr>
          <w:rFonts w:cs="Verdana"/>
        </w:rPr>
        <w:t>, who are largely exploiting the changes to the HE social context that the Bologna process has made possible</w:t>
      </w:r>
      <w:r w:rsidR="00B9589A" w:rsidRPr="00003E66">
        <w:rPr>
          <w:rFonts w:cs="Verdana"/>
        </w:rPr>
        <w:t xml:space="preserve">.  </w:t>
      </w:r>
      <w:r w:rsidRPr="00003E66">
        <w:rPr>
          <w:rFonts w:cs="Verdana"/>
        </w:rPr>
        <w:t xml:space="preserve">  In the broader context of higher education there is also another problem with the potential effects of research on policy and practice.   Even at the organizational level, universities themselves are often reluctant to take seriously the work done by higher education researchers </w:t>
      </w:r>
      <w:r w:rsidR="00A51C6D" w:rsidRPr="00003E66">
        <w:rPr>
          <w:rFonts w:cs="Verdana"/>
        </w:rPr>
        <w:t xml:space="preserve">(Deem 2006) </w:t>
      </w:r>
      <w:r w:rsidRPr="00003E66">
        <w:rPr>
          <w:rFonts w:cs="Verdana"/>
        </w:rPr>
        <w:t>because their senior teams dislike their organisations being held up as objects for research, despite the importance of academic research in general as a core activity to many institutions.  This may, of course, say something about the way in which senior teams in universities operate</w:t>
      </w:r>
      <w:r w:rsidR="006D4B12" w:rsidRPr="00003E66">
        <w:rPr>
          <w:rFonts w:cs="Verdana"/>
        </w:rPr>
        <w:t xml:space="preserve"> </w:t>
      </w:r>
      <w:r w:rsidRPr="00003E66">
        <w:rPr>
          <w:rFonts w:cs="Verdana"/>
        </w:rPr>
        <w:t xml:space="preserve"> </w:t>
      </w:r>
      <w:r w:rsidR="00A51C6D" w:rsidRPr="00003E66">
        <w:rPr>
          <w:rFonts w:cs="Verdana"/>
        </w:rPr>
        <w:t xml:space="preserve">(Deem 2009, 2012) </w:t>
      </w:r>
      <w:r w:rsidRPr="00003E66">
        <w:rPr>
          <w:rFonts w:cs="Verdana"/>
        </w:rPr>
        <w:t xml:space="preserve">and the horizons and visions they have for the future </w:t>
      </w:r>
      <w:r w:rsidRPr="00003E66">
        <w:rPr>
          <w:rFonts w:cs="Verdana"/>
        </w:rPr>
        <w:fldChar w:fldCharType="begin"/>
      </w:r>
      <w:r w:rsidRPr="00003E66">
        <w:rPr>
          <w:rFonts w:cs="Verdana"/>
        </w:rPr>
        <w:instrText xml:space="preserve"> ADDIN EN.CITE &lt;EndNote&gt;&lt;Cite&gt;&lt;Author&gt;Huisman&lt;/Author&gt;&lt;Year&gt;2012&lt;/Year&gt;&lt;RecNum&gt;7675&lt;/RecNum&gt;&lt;DisplayText&gt;(Organisation for Economic Co-operation and Development 2006; Huisman, De Boer et al. 2012)&lt;/DisplayText&gt;&lt;record&gt;&lt;rec-number&gt;7675&lt;/rec-number&gt;&lt;foreign-keys&gt;&lt;key app="EN" db-id="fwp9rxaw92xasqe9sxpxrdziad2atzwpxrrx"&gt;7675&lt;/key&gt;&lt;/foreign-keys&gt;&lt;ref-type name="Journal Article"&gt;17&lt;/ref-type&gt;&lt;contributors&gt;&lt;authors&gt;&lt;author&gt;Huisman, Jeroen&lt;/author&gt;&lt;author&gt;De Boer, Harry&lt;/author&gt;&lt;author&gt;Bótas, Paulo Charles Pimento &lt;/author&gt;&lt;/authors&gt;&lt;/contributors&gt;&lt;titles&gt;&lt;title&gt;Where Do We Go from Here? The Future of English Higher Education&lt;/title&gt;&lt;secondary-title&gt;Higher Education Quarterly&lt;/secondary-title&gt;&lt;/titles&gt;&lt;periodical&gt;&lt;full-title&gt;Higher Education Quarterly&lt;/full-title&gt;&lt;/periodical&gt;&lt;pages&gt;341–362&lt;/pages&gt;&lt;volume&gt;66&lt;/volume&gt;&lt;number&gt;4&lt;/number&gt;&lt;dates&gt;&lt;year&gt;2012&lt;/year&gt;&lt;/dates&gt;&lt;urls&gt;&lt;/urls&gt;&lt;/record&gt;&lt;/Cite&gt;&lt;Cite&gt;&lt;Author&gt;Organisation for Economic Co-operation and Development&lt;/Author&gt;&lt;Year&gt;2006&lt;/Year&gt;&lt;RecNum&gt;7371&lt;/RecNum&gt;&lt;record&gt;&lt;rec-number&gt;7371&lt;/rec-number&gt;&lt;foreign-keys&gt;&lt;key app="EN" db-id="fwp9rxaw92xasqe9sxpxrdziad2atzwpxrrx"&gt;7371&lt;/key&gt;&lt;/foreign-keys&gt;&lt;ref-type name="Report"&gt;27&lt;/ref-type&gt;&lt;contributors&gt;&lt;authors&gt;&lt;author&gt;Organisation for Economic Co-operation and Development, &lt;/author&gt;&lt;/authors&gt;&lt;/contributors&gt;&lt;titles&gt;&lt;title&gt;Four future scenarios for higher education&lt;/title&gt;&lt;/titles&gt;&lt;keywords&gt;&lt;keyword&gt;inaugural&lt;/keyword&gt;&lt;/keywords&gt;&lt;dates&gt;&lt;year&gt;2006&lt;/year&gt;&lt;/dates&gt;&lt;pub-location&gt;Paris&lt;/pub-location&gt;&lt;publisher&gt;OECD&lt;/publisher&gt;&lt;urls&gt;&lt;related-urls&gt;&lt;url&gt;http://www.oecd.org/document/8/0,3343,en_2649_35845581_37031944_1_1_1_1,00.html&lt;/url&gt;&lt;/related-urls&gt;&lt;/urls&gt;&lt;/record&gt;&lt;/Cite&gt;&lt;/EndNote&gt;</w:instrText>
      </w:r>
      <w:r w:rsidRPr="00003E66">
        <w:rPr>
          <w:rFonts w:cs="Verdana"/>
        </w:rPr>
        <w:fldChar w:fldCharType="separate"/>
      </w:r>
      <w:r w:rsidRPr="00003E66">
        <w:rPr>
          <w:rFonts w:cs="Verdana"/>
          <w:noProof/>
        </w:rPr>
        <w:t>(</w:t>
      </w:r>
      <w:hyperlink w:anchor="_ENREF_23" w:tooltip="Organisation for Economic Co-operation and Development, 2006 #7371" w:history="1">
        <w:r w:rsidRPr="00003E66">
          <w:rPr>
            <w:rFonts w:cs="Verdana"/>
            <w:noProof/>
          </w:rPr>
          <w:t>Organisation for Economic Co-operation and Development 2006</w:t>
        </w:r>
      </w:hyperlink>
      <w:r w:rsidRPr="00003E66">
        <w:rPr>
          <w:rFonts w:cs="Verdana"/>
          <w:noProof/>
        </w:rPr>
        <w:t xml:space="preserve">; </w:t>
      </w:r>
      <w:hyperlink w:anchor="_ENREF_21" w:tooltip="Huisman, 2012 #7675" w:history="1">
        <w:r w:rsidRPr="00003E66">
          <w:rPr>
            <w:rFonts w:cs="Verdana"/>
            <w:noProof/>
          </w:rPr>
          <w:t>Huisman, De Boer et al. 2012</w:t>
        </w:r>
      </w:hyperlink>
      <w:r w:rsidRPr="00003E66">
        <w:rPr>
          <w:rFonts w:cs="Verdana"/>
          <w:noProof/>
        </w:rPr>
        <w:t>)</w:t>
      </w:r>
      <w:r w:rsidRPr="00003E66">
        <w:rPr>
          <w:rFonts w:cs="Verdana"/>
        </w:rPr>
        <w:fldChar w:fldCharType="end"/>
      </w:r>
      <w:r w:rsidRPr="00003E66">
        <w:rPr>
          <w:rFonts w:cs="Verdana"/>
        </w:rPr>
        <w:t>.   In the next section, the focus shifts to reviewing some of the reforms that have already taken place in European higher education, in this c</w:t>
      </w:r>
      <w:r w:rsidR="00ED505A" w:rsidRPr="00003E66">
        <w:rPr>
          <w:rFonts w:cs="Verdana"/>
        </w:rPr>
        <w:t>ase through the Bologna process, which have fuelled many of the research topics currently bei</w:t>
      </w:r>
      <w:r w:rsidR="006D4B12" w:rsidRPr="00003E66">
        <w:rPr>
          <w:rFonts w:cs="Verdana"/>
        </w:rPr>
        <w:t xml:space="preserve">ng investigated in the HE field, thus vividly demonstrating the effect of the social context on knowledge production. </w:t>
      </w:r>
      <w:r w:rsidRPr="00003E66">
        <w:rPr>
          <w:rFonts w:cs="Verdana"/>
        </w:rPr>
        <w:t xml:space="preserve"> </w:t>
      </w:r>
    </w:p>
    <w:p w14:paraId="5C69865A" w14:textId="77777777" w:rsidR="004100F7" w:rsidRPr="00003E66" w:rsidRDefault="004100F7" w:rsidP="004100F7">
      <w:pPr>
        <w:spacing w:line="360" w:lineRule="auto"/>
        <w:rPr>
          <w:rFonts w:cs="Verdana"/>
        </w:rPr>
      </w:pPr>
    </w:p>
    <w:p w14:paraId="575412FF" w14:textId="2BC80205" w:rsidR="004100F7" w:rsidRPr="00003E66" w:rsidRDefault="00E21352" w:rsidP="004100F7">
      <w:pPr>
        <w:spacing w:line="360" w:lineRule="auto"/>
        <w:rPr>
          <w:rFonts w:cs="Verdana"/>
        </w:rPr>
      </w:pPr>
      <w:r w:rsidRPr="00003E66">
        <w:rPr>
          <w:rFonts w:cs="Verdana"/>
          <w:b/>
        </w:rPr>
        <w:lastRenderedPageBreak/>
        <w:t xml:space="preserve">Bologna and </w:t>
      </w:r>
      <w:r w:rsidR="004100F7" w:rsidRPr="00003E66">
        <w:rPr>
          <w:rFonts w:cs="Verdana"/>
          <w:b/>
        </w:rPr>
        <w:t xml:space="preserve">Changes to European Higher Education </w:t>
      </w:r>
    </w:p>
    <w:p w14:paraId="4F69947B" w14:textId="42FE971B" w:rsidR="004100F7" w:rsidRPr="00003E66" w:rsidRDefault="004100F7" w:rsidP="004100F7">
      <w:pPr>
        <w:spacing w:line="360" w:lineRule="auto"/>
        <w:rPr>
          <w:rFonts w:cs="Verdana"/>
        </w:rPr>
      </w:pPr>
      <w:r w:rsidRPr="00003E66">
        <w:rPr>
          <w:rFonts w:cs="Verdana"/>
        </w:rPr>
        <w:t xml:space="preserve">The project of European </w:t>
      </w:r>
      <w:r w:rsidR="00F374A3" w:rsidRPr="00003E66">
        <w:rPr>
          <w:rFonts w:cs="Verdana"/>
        </w:rPr>
        <w:t>coherence</w:t>
      </w:r>
      <w:r w:rsidRPr="00003E66">
        <w:rPr>
          <w:rFonts w:cs="Verdana"/>
        </w:rPr>
        <w:t xml:space="preserve"> in higher education is arguably and largely being pursued </w:t>
      </w:r>
      <w:r w:rsidR="00175611" w:rsidRPr="00003E66">
        <w:rPr>
          <w:rFonts w:cs="Verdana"/>
        </w:rPr>
        <w:t xml:space="preserve">at a transnational level </w:t>
      </w:r>
      <w:r w:rsidRPr="00003E66">
        <w:rPr>
          <w:rFonts w:cs="Verdana"/>
        </w:rPr>
        <w:t>through the Bologna process</w:t>
      </w:r>
      <w:r w:rsidR="00175611" w:rsidRPr="00003E66">
        <w:rPr>
          <w:rFonts w:cs="Verdana"/>
        </w:rPr>
        <w:t xml:space="preserve"> bureaucratically and</w:t>
      </w:r>
      <w:r w:rsidRPr="00003E66">
        <w:rPr>
          <w:rFonts w:cs="Verdana"/>
        </w:rPr>
        <w:t xml:space="preserve"> </w:t>
      </w:r>
      <w:r w:rsidR="007E62C7" w:rsidRPr="00003E66">
        <w:rPr>
          <w:rFonts w:cs="Verdana"/>
        </w:rPr>
        <w:t>not always with</w:t>
      </w:r>
      <w:r w:rsidRPr="00003E66">
        <w:rPr>
          <w:rFonts w:cs="Verdana"/>
        </w:rPr>
        <w:t xml:space="preserve"> the </w:t>
      </w:r>
      <w:r w:rsidR="00175611" w:rsidRPr="00003E66">
        <w:rPr>
          <w:rFonts w:cs="Verdana"/>
        </w:rPr>
        <w:t xml:space="preserve">benefit </w:t>
      </w:r>
      <w:r w:rsidRPr="00003E66">
        <w:rPr>
          <w:rFonts w:cs="Verdana"/>
        </w:rPr>
        <w:t>of</w:t>
      </w:r>
      <w:r w:rsidR="00175611" w:rsidRPr="00003E66">
        <w:rPr>
          <w:rFonts w:cs="Verdana"/>
        </w:rPr>
        <w:t xml:space="preserve"> </w:t>
      </w:r>
      <w:r w:rsidR="00E964D2" w:rsidRPr="00003E66">
        <w:rPr>
          <w:rFonts w:cs="Verdana"/>
        </w:rPr>
        <w:t>sustained</w:t>
      </w:r>
      <w:r w:rsidRPr="00003E66">
        <w:rPr>
          <w:rFonts w:cs="Verdana"/>
        </w:rPr>
        <w:t xml:space="preserve"> research evidence.</w:t>
      </w:r>
      <w:r w:rsidR="00175611" w:rsidRPr="00003E66">
        <w:rPr>
          <w:rFonts w:cs="Verdana"/>
        </w:rPr>
        <w:t xml:space="preserve"> But at the </w:t>
      </w:r>
      <w:r w:rsidR="00381F28" w:rsidRPr="00003E66">
        <w:rPr>
          <w:rFonts w:cs="Verdana"/>
        </w:rPr>
        <w:t xml:space="preserve">national and </w:t>
      </w:r>
      <w:r w:rsidR="00175611" w:rsidRPr="00003E66">
        <w:rPr>
          <w:rFonts w:cs="Verdana"/>
        </w:rPr>
        <w:t>local level</w:t>
      </w:r>
      <w:r w:rsidR="00E964D2" w:rsidRPr="00003E66">
        <w:rPr>
          <w:rFonts w:cs="Verdana"/>
        </w:rPr>
        <w:t>,</w:t>
      </w:r>
      <w:r w:rsidR="00175611" w:rsidRPr="00003E66">
        <w:rPr>
          <w:rFonts w:cs="Verdana"/>
        </w:rPr>
        <w:t xml:space="preserve"> the many </w:t>
      </w:r>
      <w:r w:rsidR="00F374A3" w:rsidRPr="00003E66">
        <w:rPr>
          <w:rFonts w:cs="Verdana"/>
        </w:rPr>
        <w:t xml:space="preserve">research </w:t>
      </w:r>
      <w:r w:rsidR="00175611" w:rsidRPr="00003E66">
        <w:rPr>
          <w:rFonts w:cs="Verdana"/>
        </w:rPr>
        <w:t xml:space="preserve">projects </w:t>
      </w:r>
      <w:r w:rsidR="006D4B12" w:rsidRPr="00003E66">
        <w:rPr>
          <w:rFonts w:cs="Verdana"/>
        </w:rPr>
        <w:t xml:space="preserve">and academic papers </w:t>
      </w:r>
      <w:r w:rsidR="00175611" w:rsidRPr="00003E66">
        <w:rPr>
          <w:rFonts w:cs="Verdana"/>
        </w:rPr>
        <w:t>on</w:t>
      </w:r>
      <w:r w:rsidRPr="00003E66">
        <w:rPr>
          <w:rFonts w:cs="Verdana"/>
        </w:rPr>
        <w:t xml:space="preserve"> </w:t>
      </w:r>
      <w:r w:rsidR="00175611" w:rsidRPr="00003E66">
        <w:rPr>
          <w:rFonts w:cs="Verdana"/>
        </w:rPr>
        <w:t xml:space="preserve">the implementation of Bologna </w:t>
      </w:r>
      <w:r w:rsidR="00F374A3" w:rsidRPr="00003E66">
        <w:rPr>
          <w:rFonts w:cs="Verdana"/>
        </w:rPr>
        <w:t xml:space="preserve"> </w:t>
      </w:r>
      <w:r w:rsidR="00381F28" w:rsidRPr="00003E66">
        <w:rPr>
          <w:rFonts w:cs="Verdana"/>
        </w:rPr>
        <w:t xml:space="preserve">(Wihlborg and Teelken  2014) </w:t>
      </w:r>
      <w:r w:rsidR="00F374A3" w:rsidRPr="00003E66">
        <w:rPr>
          <w:rFonts w:cs="Verdana"/>
        </w:rPr>
        <w:t xml:space="preserve">or on other issues thrown up by </w:t>
      </w:r>
      <w:r w:rsidR="00381F28" w:rsidRPr="00003E66">
        <w:rPr>
          <w:rFonts w:cs="Verdana"/>
        </w:rPr>
        <w:t xml:space="preserve">the </w:t>
      </w:r>
      <w:r w:rsidR="00F374A3" w:rsidRPr="00003E66">
        <w:rPr>
          <w:rFonts w:cs="Verdana"/>
        </w:rPr>
        <w:t xml:space="preserve">Bologna </w:t>
      </w:r>
      <w:r w:rsidR="00381F28" w:rsidRPr="00003E66">
        <w:rPr>
          <w:rFonts w:cs="Verdana"/>
        </w:rPr>
        <w:t>process (Corbett and Henkel 2013)</w:t>
      </w:r>
      <w:r w:rsidR="006D4B12" w:rsidRPr="00003E66">
        <w:rPr>
          <w:rFonts w:cs="Verdana"/>
        </w:rPr>
        <w:t>,</w:t>
      </w:r>
      <w:r w:rsidR="00381F28" w:rsidRPr="00003E66">
        <w:rPr>
          <w:rFonts w:cs="Verdana"/>
        </w:rPr>
        <w:t xml:space="preserve"> </w:t>
      </w:r>
      <w:r w:rsidR="00175611" w:rsidRPr="00003E66">
        <w:rPr>
          <w:rFonts w:cs="Verdana"/>
        </w:rPr>
        <w:t>are more likely to have an effect</w:t>
      </w:r>
      <w:r w:rsidR="00E964D2" w:rsidRPr="00003E66">
        <w:rPr>
          <w:rFonts w:cs="Verdana"/>
        </w:rPr>
        <w:t xml:space="preserve"> and one which is independent of the bureaucrats</w:t>
      </w:r>
      <w:r w:rsidR="007E62C7" w:rsidRPr="00003E66">
        <w:rPr>
          <w:rFonts w:cs="Verdana"/>
        </w:rPr>
        <w:t>,</w:t>
      </w:r>
      <w:r w:rsidR="00E964D2" w:rsidRPr="00003E66">
        <w:rPr>
          <w:rFonts w:cs="Verdana"/>
        </w:rPr>
        <w:t xml:space="preserve"> whilst still engaging</w:t>
      </w:r>
      <w:r w:rsidR="006D4B12" w:rsidRPr="00003E66">
        <w:rPr>
          <w:rFonts w:cs="Verdana"/>
        </w:rPr>
        <w:t xml:space="preserve"> with Bologna-</w:t>
      </w:r>
      <w:r w:rsidR="00E964D2" w:rsidRPr="00003E66">
        <w:rPr>
          <w:rFonts w:cs="Verdana"/>
        </w:rPr>
        <w:t>related themes</w:t>
      </w:r>
      <w:r w:rsidR="00175611" w:rsidRPr="00003E66">
        <w:rPr>
          <w:rFonts w:cs="Verdana"/>
        </w:rPr>
        <w:t xml:space="preserve">. </w:t>
      </w:r>
      <w:r w:rsidRPr="00003E66">
        <w:rPr>
          <w:rFonts w:cs="Verdana"/>
        </w:rPr>
        <w:t xml:space="preserve"> Since the initial Bologna agreement was signed in 1999, many of the larger elements of Bologna, such the three cycles of higher education, student and staff  exchange and mobility, ECTS credit transfer and the wide availability of the Diploma Supplement and recognition of systems of quality assurance, have been achieved in principle in the majority of signatory countries, to the extent that there is acce</w:t>
      </w:r>
      <w:r w:rsidR="006635AE" w:rsidRPr="00003E66">
        <w:rPr>
          <w:rFonts w:cs="Verdana"/>
        </w:rPr>
        <w:t>ptance of their importance and</w:t>
      </w:r>
      <w:r w:rsidRPr="00003E66">
        <w:rPr>
          <w:rFonts w:cs="Verdana"/>
        </w:rPr>
        <w:t xml:space="preserve"> considerable numbers of countries have reformed their structures and co-operated in quality assurance </w:t>
      </w:r>
      <w:r w:rsidRPr="00003E66">
        <w:rPr>
          <w:rFonts w:cs="Verdana"/>
        </w:rPr>
        <w:fldChar w:fldCharType="begin"/>
      </w:r>
      <w:r w:rsidRPr="00003E66">
        <w:rPr>
          <w:rFonts w:cs="Verdana"/>
        </w:rPr>
        <w:instrText xml:space="preserve"> ADDIN EN.CITE &lt;EndNote&gt;&lt;Cite&gt;&lt;Author&gt;EACEA&lt;/Author&gt;&lt;Year&gt;2012&lt;/Year&gt;&lt;RecNum&gt;7695&lt;/RecNum&gt;&lt;DisplayText&gt;(EACEA 2012)&lt;/DisplayText&gt;&lt;record&gt;&lt;rec-number&gt;7695&lt;/rec-number&gt;&lt;foreign-keys&gt;&lt;key app="EN" db-id="fwp9rxaw92xasqe9sxpxrdziad2atzwpxrrx"&gt;7695&lt;/key&gt;&lt;/foreign-keys&gt;&lt;ref-type name="Web Page"&gt;12&lt;/ref-type&gt;&lt;contributors&gt;&lt;authors&gt;&lt;author&gt;EACEA, Eurydice, Eurostat, Eurostudent &lt;/author&gt;&lt;/authors&gt;&lt;/contributors&gt;&lt;titles&gt;&lt;title&gt;The European Higher Education Area in 2012&lt;/title&gt;&lt;/titles&gt;&lt;volume&gt;2013&lt;/volume&gt;&lt;number&gt;January &lt;/number&gt;&lt;dates&gt;&lt;year&gt;2012&lt;/year&gt;&lt;/dates&gt;&lt;pub-location&gt;Brussels&lt;/pub-location&gt;&lt;publisher&gt;EACEA, Eurydice, Eurostat, Eurostudent &lt;/publisher&gt;&lt;urls&gt;&lt;related-urls&gt;&lt;url&gt;http://www.ehea.info/Uploads/(1)/Bologna%20Process%20Implementation%20Report.pdf&lt;/url&gt;&lt;/related-urls&gt;&lt;/urls&gt;&lt;/record&gt;&lt;/Cite&gt;&lt;/EndNote&gt;</w:instrText>
      </w:r>
      <w:r w:rsidRPr="00003E66">
        <w:rPr>
          <w:rFonts w:cs="Verdana"/>
        </w:rPr>
        <w:fldChar w:fldCharType="separate"/>
      </w:r>
      <w:r w:rsidRPr="00003E66">
        <w:rPr>
          <w:rFonts w:cs="Verdana"/>
          <w:noProof/>
        </w:rPr>
        <w:t>(</w:t>
      </w:r>
      <w:hyperlink w:anchor="_ENREF_18" w:tooltip="EACEA, 2012 #7695" w:history="1">
        <w:r w:rsidRPr="00003E66">
          <w:rPr>
            <w:rFonts w:cs="Verdana"/>
            <w:noProof/>
          </w:rPr>
          <w:t>EACEA 2012</w:t>
        </w:r>
      </w:hyperlink>
      <w:r w:rsidRPr="00003E66">
        <w:rPr>
          <w:rFonts w:cs="Verdana"/>
          <w:noProof/>
        </w:rPr>
        <w:t>)</w:t>
      </w:r>
      <w:r w:rsidRPr="00003E66">
        <w:rPr>
          <w:rFonts w:cs="Verdana"/>
        </w:rPr>
        <w:fldChar w:fldCharType="end"/>
      </w:r>
      <w:r w:rsidRPr="00003E66">
        <w:rPr>
          <w:rFonts w:cs="Verdana"/>
        </w:rPr>
        <w:t xml:space="preserve">.   On the other hand,  student and staff mobility rates are still </w:t>
      </w:r>
      <w:r w:rsidR="00561BBC" w:rsidRPr="00003E66">
        <w:rPr>
          <w:rFonts w:cs="Verdana"/>
        </w:rPr>
        <w:t>quite</w:t>
      </w:r>
      <w:r w:rsidRPr="00003E66">
        <w:rPr>
          <w:rFonts w:cs="Verdana"/>
        </w:rPr>
        <w:t xml:space="preserve"> low (ibid)</w:t>
      </w:r>
      <w:r w:rsidR="00561BBC" w:rsidRPr="00003E66">
        <w:rPr>
          <w:rFonts w:cs="Verdana"/>
        </w:rPr>
        <w:t xml:space="preserve"> relative to EU expectations</w:t>
      </w:r>
      <w:r w:rsidRPr="00003E66">
        <w:rPr>
          <w:rFonts w:cs="Verdana"/>
        </w:rPr>
        <w:t xml:space="preserve"> and individual systems of higher education in the European Higher Education Area</w:t>
      </w:r>
      <w:r w:rsidR="006635AE" w:rsidRPr="00003E66">
        <w:rPr>
          <w:rFonts w:cs="Verdana"/>
        </w:rPr>
        <w:t xml:space="preserve"> (EHEA)</w:t>
      </w:r>
      <w:r w:rsidRPr="00003E66">
        <w:rPr>
          <w:rFonts w:cs="Verdana"/>
        </w:rPr>
        <w:t xml:space="preserve"> vary widely in terms of their governance (for example who appoints or elects rectors</w:t>
      </w:r>
      <w:r w:rsidR="006635AE" w:rsidRPr="00003E66">
        <w:rPr>
          <w:rFonts w:cs="Verdana"/>
        </w:rPr>
        <w:t xml:space="preserve"> and which external stakeholders sit</w:t>
      </w:r>
      <w:r w:rsidR="00ED505A" w:rsidRPr="00003E66">
        <w:rPr>
          <w:rFonts w:cs="Verdana"/>
        </w:rPr>
        <w:t xml:space="preserve"> on governing boards</w:t>
      </w:r>
      <w:r w:rsidR="006635AE" w:rsidRPr="00003E66">
        <w:rPr>
          <w:rFonts w:cs="Verdana"/>
        </w:rPr>
        <w:t xml:space="preserve"> or councils</w:t>
      </w:r>
      <w:r w:rsidRPr="00003E66">
        <w:rPr>
          <w:rFonts w:cs="Verdana"/>
        </w:rPr>
        <w:t>), their academic, legal and financial autonomy, their cultures and their support for lifelong learning, as well as how they have implemented the first two cycles of higher education and the flow between these.   Of course, there has been much research on the various ele</w:t>
      </w:r>
      <w:r w:rsidR="00ED505A" w:rsidRPr="00003E66">
        <w:rPr>
          <w:rFonts w:cs="Verdana"/>
        </w:rPr>
        <w:t xml:space="preserve">ments of the Bologna agreement, </w:t>
      </w:r>
      <w:r w:rsidRPr="00003E66">
        <w:rPr>
          <w:rFonts w:cs="Verdana"/>
        </w:rPr>
        <w:t>some by the big players, or by a range of other</w:t>
      </w:r>
      <w:r w:rsidR="00E964D2" w:rsidRPr="00003E66">
        <w:rPr>
          <w:rFonts w:cs="Verdana"/>
        </w:rPr>
        <w:t xml:space="preserve"> both financially and academically independent</w:t>
      </w:r>
      <w:r w:rsidRPr="00003E66">
        <w:rPr>
          <w:rFonts w:cs="Verdana"/>
        </w:rPr>
        <w:t xml:space="preserve"> researchers</w:t>
      </w:r>
      <w:r w:rsidR="00ED505A" w:rsidRPr="00003E66">
        <w:rPr>
          <w:rFonts w:cs="Verdana"/>
        </w:rPr>
        <w:t xml:space="preserve"> (Wihlborg and Teelken 2014)</w:t>
      </w:r>
      <w:r w:rsidRPr="00003E66">
        <w:rPr>
          <w:rFonts w:cs="Verdana"/>
        </w:rPr>
        <w:t xml:space="preserve"> but it is unclear </w:t>
      </w:r>
      <w:r w:rsidR="006D4B12" w:rsidRPr="00003E66">
        <w:rPr>
          <w:rFonts w:cs="Verdana"/>
        </w:rPr>
        <w:t xml:space="preserve">how much effect </w:t>
      </w:r>
      <w:r w:rsidRPr="00003E66">
        <w:rPr>
          <w:rFonts w:cs="Verdana"/>
        </w:rPr>
        <w:t xml:space="preserve">this </w:t>
      </w:r>
      <w:r w:rsidR="00E964D2" w:rsidRPr="00003E66">
        <w:rPr>
          <w:rFonts w:cs="Verdana"/>
        </w:rPr>
        <w:t xml:space="preserve">knowledge </w:t>
      </w:r>
      <w:r w:rsidRPr="00003E66">
        <w:rPr>
          <w:rFonts w:cs="Verdana"/>
        </w:rPr>
        <w:t xml:space="preserve">has </w:t>
      </w:r>
      <w:r w:rsidR="00E964D2" w:rsidRPr="00003E66">
        <w:rPr>
          <w:rFonts w:cs="Verdana"/>
        </w:rPr>
        <w:t>had on</w:t>
      </w:r>
      <w:r w:rsidRPr="00003E66">
        <w:rPr>
          <w:rFonts w:cs="Verdana"/>
        </w:rPr>
        <w:t xml:space="preserve"> the </w:t>
      </w:r>
      <w:r w:rsidR="00381F28" w:rsidRPr="00003E66">
        <w:rPr>
          <w:rFonts w:cs="Verdana"/>
        </w:rPr>
        <w:t xml:space="preserve">overall </w:t>
      </w:r>
      <w:r w:rsidRPr="00003E66">
        <w:rPr>
          <w:rFonts w:cs="Verdana"/>
        </w:rPr>
        <w:t>implementation process</w:t>
      </w:r>
      <w:r w:rsidR="00E964D2" w:rsidRPr="00003E66">
        <w:rPr>
          <w:rFonts w:cs="Verdana"/>
        </w:rPr>
        <w:t>,</w:t>
      </w:r>
      <w:r w:rsidRPr="00003E66">
        <w:rPr>
          <w:rFonts w:cs="Verdana"/>
        </w:rPr>
        <w:t xml:space="preserve"> </w:t>
      </w:r>
      <w:r w:rsidR="00381F28" w:rsidRPr="00003E66">
        <w:rPr>
          <w:rFonts w:cs="Verdana"/>
        </w:rPr>
        <w:t xml:space="preserve">despite </w:t>
      </w:r>
      <w:r w:rsidR="00E964D2" w:rsidRPr="00003E66">
        <w:rPr>
          <w:rFonts w:cs="Verdana"/>
        </w:rPr>
        <w:t>its’</w:t>
      </w:r>
      <w:r w:rsidRPr="00003E66">
        <w:rPr>
          <w:rFonts w:cs="Verdana"/>
        </w:rPr>
        <w:t xml:space="preserve"> </w:t>
      </w:r>
      <w:r w:rsidR="006D4B12" w:rsidRPr="00003E66">
        <w:rPr>
          <w:rFonts w:cs="Verdana"/>
        </w:rPr>
        <w:t xml:space="preserve">evident </w:t>
      </w:r>
      <w:r w:rsidRPr="00003E66">
        <w:rPr>
          <w:rFonts w:cs="Verdana"/>
        </w:rPr>
        <w:t>co-productio</w:t>
      </w:r>
      <w:r w:rsidR="00E964D2" w:rsidRPr="00003E66">
        <w:rPr>
          <w:rFonts w:cs="Verdana"/>
        </w:rPr>
        <w:t xml:space="preserve">n.  </w:t>
      </w:r>
      <w:r w:rsidR="00381F28" w:rsidRPr="00003E66">
        <w:rPr>
          <w:rFonts w:cs="Verdana"/>
        </w:rPr>
        <w:t xml:space="preserve">This suggests that HE research does not fit neatly into Vauchez’s ‘weak’ </w:t>
      </w:r>
      <w:r w:rsidR="00E964D2" w:rsidRPr="00003E66">
        <w:rPr>
          <w:rFonts w:cs="Verdana"/>
        </w:rPr>
        <w:t>field</w:t>
      </w:r>
      <w:r w:rsidR="00381F28" w:rsidRPr="00003E66">
        <w:rPr>
          <w:rFonts w:cs="Verdana"/>
        </w:rPr>
        <w:t xml:space="preserve"> category since it is not solely dependent on European bureaucrats and policy makers for its existence</w:t>
      </w:r>
      <w:r w:rsidR="00561C17" w:rsidRPr="00003E66">
        <w:rPr>
          <w:rFonts w:cs="Verdana"/>
        </w:rPr>
        <w:t xml:space="preserve"> in the way that European legal studies is. The field of</w:t>
      </w:r>
      <w:r w:rsidR="00D95AE5" w:rsidRPr="00003E66">
        <w:rPr>
          <w:rFonts w:cs="Verdana"/>
        </w:rPr>
        <w:t xml:space="preserve"> HE research is alive and well globally as well as in Europe</w:t>
      </w:r>
      <w:r w:rsidR="00561C17" w:rsidRPr="00003E66">
        <w:rPr>
          <w:rFonts w:cs="Verdana"/>
        </w:rPr>
        <w:t xml:space="preserve"> and in addition, </w:t>
      </w:r>
      <w:r w:rsidR="00381F28" w:rsidRPr="00003E66">
        <w:rPr>
          <w:rFonts w:cs="Verdana"/>
        </w:rPr>
        <w:t>national policies and th</w:t>
      </w:r>
      <w:r w:rsidR="00561C17" w:rsidRPr="00003E66">
        <w:rPr>
          <w:rFonts w:cs="Verdana"/>
        </w:rPr>
        <w:t>e day-to-</w:t>
      </w:r>
      <w:r w:rsidR="00381F28" w:rsidRPr="00003E66">
        <w:rPr>
          <w:rFonts w:cs="Verdana"/>
        </w:rPr>
        <w:t xml:space="preserve">day </w:t>
      </w:r>
      <w:r w:rsidR="00561C17" w:rsidRPr="00003E66">
        <w:rPr>
          <w:rFonts w:cs="Verdana"/>
        </w:rPr>
        <w:t xml:space="preserve">challenges </w:t>
      </w:r>
      <w:r w:rsidR="00381F28" w:rsidRPr="00003E66">
        <w:rPr>
          <w:rFonts w:cs="Verdana"/>
        </w:rPr>
        <w:t>of HE teachers</w:t>
      </w:r>
      <w:r w:rsidR="00561C17" w:rsidRPr="00003E66">
        <w:rPr>
          <w:rFonts w:cs="Verdana"/>
        </w:rPr>
        <w:t>, researchers and leaders</w:t>
      </w:r>
      <w:r w:rsidR="002D17CC" w:rsidRPr="00003E66">
        <w:rPr>
          <w:rFonts w:cs="Verdana"/>
        </w:rPr>
        <w:t xml:space="preserve"> in different national systems</w:t>
      </w:r>
      <w:r w:rsidR="00381F28" w:rsidRPr="00003E66">
        <w:rPr>
          <w:rFonts w:cs="Verdana"/>
        </w:rPr>
        <w:t xml:space="preserve"> are</w:t>
      </w:r>
      <w:r w:rsidR="00D95AE5" w:rsidRPr="00003E66">
        <w:rPr>
          <w:rFonts w:cs="Verdana"/>
        </w:rPr>
        <w:t>,</w:t>
      </w:r>
      <w:r w:rsidR="00381F28" w:rsidRPr="00003E66">
        <w:rPr>
          <w:rFonts w:cs="Verdana"/>
        </w:rPr>
        <w:t xml:space="preserve"> if </w:t>
      </w:r>
      <w:r w:rsidR="00381F28" w:rsidRPr="00003E66">
        <w:rPr>
          <w:rFonts w:cs="Verdana"/>
        </w:rPr>
        <w:lastRenderedPageBreak/>
        <w:t>anything</w:t>
      </w:r>
      <w:r w:rsidR="00D95AE5" w:rsidRPr="00003E66">
        <w:rPr>
          <w:rFonts w:cs="Verdana"/>
        </w:rPr>
        <w:t>,</w:t>
      </w:r>
      <w:r w:rsidR="00381F28" w:rsidRPr="00003E66">
        <w:rPr>
          <w:rFonts w:cs="Verdana"/>
        </w:rPr>
        <w:t xml:space="preserve"> a larger stimuli for  </w:t>
      </w:r>
      <w:r w:rsidR="005E633D" w:rsidRPr="00003E66">
        <w:rPr>
          <w:rFonts w:cs="Verdana"/>
        </w:rPr>
        <w:t xml:space="preserve">HE </w:t>
      </w:r>
      <w:r w:rsidR="00381F28" w:rsidRPr="00003E66">
        <w:rPr>
          <w:rFonts w:cs="Verdana"/>
        </w:rPr>
        <w:t xml:space="preserve">research than European funding or </w:t>
      </w:r>
      <w:r w:rsidR="002D17CC" w:rsidRPr="00003E66">
        <w:rPr>
          <w:rFonts w:cs="Verdana"/>
        </w:rPr>
        <w:t>bureaucratic foci and concerns</w:t>
      </w:r>
      <w:r w:rsidR="00561C17" w:rsidRPr="00003E66">
        <w:rPr>
          <w:rFonts w:cs="Verdana"/>
        </w:rPr>
        <w:t>.  M</w:t>
      </w:r>
      <w:r w:rsidR="00E964D2" w:rsidRPr="00003E66">
        <w:rPr>
          <w:rFonts w:cs="Verdana"/>
        </w:rPr>
        <w:t xml:space="preserve">any of the topics of </w:t>
      </w:r>
      <w:r w:rsidR="002D17CC" w:rsidRPr="00003E66">
        <w:rPr>
          <w:rFonts w:cs="Verdana"/>
        </w:rPr>
        <w:t xml:space="preserve">HE </w:t>
      </w:r>
      <w:r w:rsidR="00E964D2" w:rsidRPr="00003E66">
        <w:rPr>
          <w:rFonts w:cs="Verdana"/>
        </w:rPr>
        <w:t>research</w:t>
      </w:r>
      <w:r w:rsidR="002D17CC" w:rsidRPr="00003E66">
        <w:rPr>
          <w:rFonts w:cs="Verdana"/>
        </w:rPr>
        <w:t xml:space="preserve"> in Europe</w:t>
      </w:r>
      <w:r w:rsidR="00E964D2" w:rsidRPr="00003E66">
        <w:rPr>
          <w:rFonts w:cs="Verdana"/>
        </w:rPr>
        <w:t xml:space="preserve"> are </w:t>
      </w:r>
      <w:r w:rsidR="002D17CC" w:rsidRPr="00003E66">
        <w:rPr>
          <w:rFonts w:cs="Verdana"/>
        </w:rPr>
        <w:t>not diss</w:t>
      </w:r>
      <w:r w:rsidR="00561C17" w:rsidRPr="00003E66">
        <w:rPr>
          <w:rFonts w:cs="Verdana"/>
        </w:rPr>
        <w:t xml:space="preserve">imilar </w:t>
      </w:r>
      <w:r w:rsidR="00E964D2" w:rsidRPr="00003E66">
        <w:rPr>
          <w:rFonts w:cs="Verdana"/>
        </w:rPr>
        <w:t xml:space="preserve">to those which are pursued by researchers in countries which are not signatories to Bologna, as a glance at the last </w:t>
      </w:r>
      <w:r w:rsidR="00561C17" w:rsidRPr="00003E66">
        <w:rPr>
          <w:rFonts w:cs="Verdana"/>
        </w:rPr>
        <w:t xml:space="preserve">two </w:t>
      </w:r>
      <w:r w:rsidR="00E964D2" w:rsidRPr="00003E66">
        <w:rPr>
          <w:rFonts w:cs="Verdana"/>
        </w:rPr>
        <w:t>year</w:t>
      </w:r>
      <w:r w:rsidR="00561C17" w:rsidRPr="00003E66">
        <w:rPr>
          <w:rFonts w:cs="Verdana"/>
        </w:rPr>
        <w:t xml:space="preserve">’ </w:t>
      </w:r>
      <w:r w:rsidR="00E964D2" w:rsidRPr="00003E66">
        <w:rPr>
          <w:rFonts w:cs="Verdana"/>
        </w:rPr>
        <w:t>submissions to and publications in top journals in the HE field suggests</w:t>
      </w:r>
      <w:r w:rsidR="00561C17" w:rsidRPr="00003E66">
        <w:rPr>
          <w:rFonts w:cs="Verdana"/>
        </w:rPr>
        <w:t xml:space="preserve"> </w:t>
      </w:r>
      <w:r w:rsidR="00561C17" w:rsidRPr="00003E66">
        <w:rPr>
          <w:rStyle w:val="EndnoteReference"/>
          <w:rFonts w:cs="Verdana"/>
        </w:rPr>
        <w:endnoteReference w:id="3"/>
      </w:r>
      <w:r w:rsidR="00381F28" w:rsidRPr="00003E66">
        <w:rPr>
          <w:rFonts w:cs="Verdana"/>
        </w:rPr>
        <w:t xml:space="preserve">. </w:t>
      </w:r>
      <w:r w:rsidR="00E964D2" w:rsidRPr="00003E66">
        <w:rPr>
          <w:rFonts w:cs="Verdana"/>
        </w:rPr>
        <w:t xml:space="preserve"> Doing research </w:t>
      </w:r>
      <w:r w:rsidR="00E964D2" w:rsidRPr="00003E66">
        <w:rPr>
          <w:rFonts w:cs="Verdana"/>
          <w:i/>
        </w:rPr>
        <w:t>for</w:t>
      </w:r>
      <w:r w:rsidR="00E964D2" w:rsidRPr="00003E66">
        <w:rPr>
          <w:rFonts w:cs="Verdana"/>
        </w:rPr>
        <w:t xml:space="preserve"> rather than </w:t>
      </w:r>
      <w:r w:rsidR="00E964D2" w:rsidRPr="00003E66">
        <w:rPr>
          <w:rFonts w:cs="Verdana"/>
          <w:i/>
        </w:rPr>
        <w:t>on</w:t>
      </w:r>
      <w:r w:rsidR="00E964D2" w:rsidRPr="00003E66">
        <w:rPr>
          <w:rFonts w:cs="Verdana"/>
        </w:rPr>
        <w:t xml:space="preserve"> policy is in any case </w:t>
      </w:r>
      <w:r w:rsidR="00561C17" w:rsidRPr="00003E66">
        <w:rPr>
          <w:rFonts w:cs="Verdana"/>
        </w:rPr>
        <w:t xml:space="preserve">challenging. </w:t>
      </w:r>
      <w:r w:rsidR="00E964D2" w:rsidRPr="00003E66">
        <w:rPr>
          <w:rFonts w:cs="Verdana"/>
        </w:rPr>
        <w:t xml:space="preserve">  </w:t>
      </w:r>
      <w:r w:rsidRPr="00003E66">
        <w:rPr>
          <w:rFonts w:cs="Verdana"/>
        </w:rPr>
        <w:t>Those who run higher education systems tend to want positive recognition of their reforms and changes, not academic criticisms of their failings</w:t>
      </w:r>
      <w:r w:rsidR="00381F28" w:rsidRPr="00003E66">
        <w:rPr>
          <w:rFonts w:cs="Verdana"/>
        </w:rPr>
        <w:t xml:space="preserve"> but </w:t>
      </w:r>
      <w:r w:rsidR="00E964D2" w:rsidRPr="00003E66">
        <w:rPr>
          <w:rFonts w:cs="Verdana"/>
        </w:rPr>
        <w:t xml:space="preserve">they </w:t>
      </w:r>
      <w:r w:rsidR="00381F28" w:rsidRPr="00003E66">
        <w:rPr>
          <w:rFonts w:cs="Verdana"/>
        </w:rPr>
        <w:t xml:space="preserve">may </w:t>
      </w:r>
      <w:r w:rsidR="00E964D2" w:rsidRPr="00003E66">
        <w:rPr>
          <w:rFonts w:cs="Verdana"/>
        </w:rPr>
        <w:t xml:space="preserve">nevertheless </w:t>
      </w:r>
      <w:r w:rsidR="00381F28" w:rsidRPr="00003E66">
        <w:rPr>
          <w:rFonts w:cs="Verdana"/>
        </w:rPr>
        <w:t>from time to time alight on</w:t>
      </w:r>
      <w:r w:rsidR="005E633D" w:rsidRPr="00003E66">
        <w:rPr>
          <w:rFonts w:cs="Verdana"/>
        </w:rPr>
        <w:t xml:space="preserve"> or commission</w:t>
      </w:r>
      <w:r w:rsidR="00381F28" w:rsidRPr="00003E66">
        <w:rPr>
          <w:rFonts w:cs="Verdana"/>
        </w:rPr>
        <w:t xml:space="preserve"> research which meets their </w:t>
      </w:r>
      <w:r w:rsidR="00E964D2" w:rsidRPr="00003E66">
        <w:rPr>
          <w:rFonts w:cs="Verdana"/>
        </w:rPr>
        <w:t xml:space="preserve">requirement </w:t>
      </w:r>
      <w:r w:rsidR="00381F28" w:rsidRPr="00003E66">
        <w:rPr>
          <w:rFonts w:cs="Verdana"/>
        </w:rPr>
        <w:t>for a scientific backing to decisions already made or about to be made</w:t>
      </w:r>
      <w:r w:rsidRPr="00003E66">
        <w:rPr>
          <w:rFonts w:cs="Verdana"/>
        </w:rPr>
        <w:t xml:space="preserve">.  </w:t>
      </w:r>
    </w:p>
    <w:p w14:paraId="20721657" w14:textId="45908DAE" w:rsidR="004100F7" w:rsidRPr="00003E66" w:rsidRDefault="004100F7" w:rsidP="004100F7">
      <w:pPr>
        <w:spacing w:line="360" w:lineRule="auto"/>
        <w:rPr>
          <w:rFonts w:cs="Verdana"/>
        </w:rPr>
      </w:pPr>
      <w:r w:rsidRPr="00003E66">
        <w:rPr>
          <w:rFonts w:cs="Verdana"/>
        </w:rPr>
        <w:t xml:space="preserve">Bologna implementation </w:t>
      </w:r>
      <w:r w:rsidR="005E633D" w:rsidRPr="00003E66">
        <w:rPr>
          <w:rFonts w:cs="Verdana"/>
        </w:rPr>
        <w:t>was arguably not</w:t>
      </w:r>
      <w:r w:rsidRPr="00003E66">
        <w:rPr>
          <w:rFonts w:cs="Verdana"/>
        </w:rPr>
        <w:t xml:space="preserve"> helped by the global financial crisis from 2008 onwards or by the related Eurozone crisis, both of which sent several European public higher education systems into crisis mode.  As the level of private higher education funding in the EHEA rises, even in those countries which have had relatively little privatization so far, it is questionable how much further progre</w:t>
      </w:r>
      <w:r w:rsidR="005E633D" w:rsidRPr="00003E66">
        <w:rPr>
          <w:rFonts w:cs="Verdana"/>
        </w:rPr>
        <w:t>ss Bol</w:t>
      </w:r>
      <w:r w:rsidR="00E964D2" w:rsidRPr="00003E66">
        <w:rPr>
          <w:rFonts w:cs="Verdana"/>
        </w:rPr>
        <w:t>ogna will be able to make towards a uniform system of HE. It</w:t>
      </w:r>
      <w:r w:rsidRPr="00003E66">
        <w:rPr>
          <w:rFonts w:cs="Verdana"/>
        </w:rPr>
        <w:t xml:space="preserve"> may be that</w:t>
      </w:r>
      <w:r w:rsidR="005E633D" w:rsidRPr="00003E66">
        <w:rPr>
          <w:rFonts w:cs="Verdana"/>
        </w:rPr>
        <w:t xml:space="preserve"> some of </w:t>
      </w:r>
      <w:r w:rsidRPr="00003E66">
        <w:rPr>
          <w:rFonts w:cs="Verdana"/>
        </w:rPr>
        <w:t xml:space="preserve">the next areas of development in higher education lie outside </w:t>
      </w:r>
      <w:r w:rsidR="00E964D2" w:rsidRPr="00003E66">
        <w:rPr>
          <w:rFonts w:cs="Verdana"/>
        </w:rPr>
        <w:t xml:space="preserve">the scope </w:t>
      </w:r>
      <w:r w:rsidRPr="00003E66">
        <w:rPr>
          <w:rFonts w:cs="Verdana"/>
        </w:rPr>
        <w:t xml:space="preserve">of Bologna.  Indeed some innovations with a research base seem </w:t>
      </w:r>
      <w:r w:rsidR="005E633D" w:rsidRPr="00003E66">
        <w:rPr>
          <w:rFonts w:cs="Verdana"/>
        </w:rPr>
        <w:t xml:space="preserve">initially </w:t>
      </w:r>
      <w:r w:rsidRPr="00003E66">
        <w:rPr>
          <w:rFonts w:cs="Verdana"/>
        </w:rPr>
        <w:t xml:space="preserve">to have passed Europe by; thus whilst the US launched </w:t>
      </w:r>
      <w:r w:rsidR="005E633D" w:rsidRPr="00003E66">
        <w:rPr>
          <w:rFonts w:cs="Verdana"/>
        </w:rPr>
        <w:t>its</w:t>
      </w:r>
      <w:r w:rsidRPr="00003E66">
        <w:rPr>
          <w:rFonts w:cs="Verdana"/>
        </w:rPr>
        <w:t xml:space="preserve"> MOOCS (Massive Open Online Courses) some years ago, Europe was slower to do so (though the UK Open University based FutureLearn has now been set up to do this).   MOOCs on higher education topics would be a significant </w:t>
      </w:r>
      <w:r w:rsidR="00E964D2" w:rsidRPr="00003E66">
        <w:rPr>
          <w:rFonts w:cs="Verdana"/>
        </w:rPr>
        <w:t xml:space="preserve">if partial </w:t>
      </w:r>
      <w:r w:rsidRPr="00003E66">
        <w:rPr>
          <w:rFonts w:cs="Verdana"/>
        </w:rPr>
        <w:t>contribution to one of the more elusive e</w:t>
      </w:r>
      <w:r w:rsidR="005E633D" w:rsidRPr="00003E66">
        <w:rPr>
          <w:rFonts w:cs="Verdana"/>
        </w:rPr>
        <w:t>lements of Bologna, namely life</w:t>
      </w:r>
      <w:r w:rsidRPr="00003E66">
        <w:rPr>
          <w:rFonts w:cs="Verdana"/>
        </w:rPr>
        <w:t>long learning.  In the next section, I l</w:t>
      </w:r>
      <w:r w:rsidR="00E964D2" w:rsidRPr="00003E66">
        <w:rPr>
          <w:rFonts w:cs="Verdana"/>
        </w:rPr>
        <w:t>ook at three examples of recent</w:t>
      </w:r>
      <w:r w:rsidR="005E633D" w:rsidRPr="00003E66">
        <w:rPr>
          <w:rFonts w:cs="Verdana"/>
        </w:rPr>
        <w:t xml:space="preserve"> large </w:t>
      </w:r>
      <w:r w:rsidRPr="00003E66">
        <w:rPr>
          <w:rFonts w:cs="Verdana"/>
        </w:rPr>
        <w:t>funded projects on higher education carried out</w:t>
      </w:r>
      <w:r w:rsidR="005E633D" w:rsidRPr="00003E66">
        <w:rPr>
          <w:rFonts w:cs="Verdana"/>
        </w:rPr>
        <w:t xml:space="preserve"> and funded</w:t>
      </w:r>
      <w:r w:rsidRPr="00003E66">
        <w:rPr>
          <w:rFonts w:cs="Verdana"/>
        </w:rPr>
        <w:t xml:space="preserve"> in Europe and the extent to which the social science knowledge generated has contributed through these to</w:t>
      </w:r>
      <w:r w:rsidR="005E633D" w:rsidRPr="00003E66">
        <w:rPr>
          <w:rFonts w:cs="Verdana"/>
        </w:rPr>
        <w:t xml:space="preserve"> the </w:t>
      </w:r>
      <w:r w:rsidR="00561C17" w:rsidRPr="00003E66">
        <w:rPr>
          <w:rFonts w:cs="Verdana"/>
        </w:rPr>
        <w:t xml:space="preserve">development </w:t>
      </w:r>
      <w:r w:rsidR="005E633D" w:rsidRPr="00003E66">
        <w:rPr>
          <w:rFonts w:cs="Verdana"/>
        </w:rPr>
        <w:t>of</w:t>
      </w:r>
      <w:r w:rsidRPr="00003E66">
        <w:rPr>
          <w:rFonts w:cs="Verdana"/>
        </w:rPr>
        <w:t xml:space="preserve"> </w:t>
      </w:r>
      <w:r w:rsidR="005E633D" w:rsidRPr="00003E66">
        <w:rPr>
          <w:rFonts w:cs="Verdana"/>
        </w:rPr>
        <w:t>European higher education</w:t>
      </w:r>
      <w:r w:rsidR="00E964D2" w:rsidRPr="00003E66">
        <w:rPr>
          <w:rFonts w:cs="Verdana"/>
        </w:rPr>
        <w:t xml:space="preserve"> and whether those involved are too closely tied to bureaucratic concerns</w:t>
      </w:r>
      <w:r w:rsidRPr="00003E66">
        <w:rPr>
          <w:rFonts w:cs="Verdana"/>
        </w:rPr>
        <w:t>.  These projects are in part themselves an example of Jasanoff’s (2004) co-production of knowledge</w:t>
      </w:r>
      <w:r w:rsidR="004D0257" w:rsidRPr="00003E66">
        <w:rPr>
          <w:rFonts w:cs="Verdana"/>
        </w:rPr>
        <w:t>, in this case</w:t>
      </w:r>
      <w:r w:rsidRPr="00003E66">
        <w:rPr>
          <w:rFonts w:cs="Verdana"/>
        </w:rPr>
        <w:t xml:space="preserve"> alongside policy makers</w:t>
      </w:r>
      <w:r w:rsidR="004D0257" w:rsidRPr="00003E66">
        <w:rPr>
          <w:rFonts w:cs="Verdana"/>
        </w:rPr>
        <w:t xml:space="preserve"> and of Vauchez’s idea of how a weak </w:t>
      </w:r>
      <w:r w:rsidR="00E964D2" w:rsidRPr="00003E66">
        <w:rPr>
          <w:rFonts w:cs="Verdana"/>
        </w:rPr>
        <w:t>field</w:t>
      </w:r>
      <w:r w:rsidR="004D0257" w:rsidRPr="00003E66">
        <w:rPr>
          <w:rFonts w:cs="Verdana"/>
        </w:rPr>
        <w:t xml:space="preserve"> might operate</w:t>
      </w:r>
      <w:r w:rsidR="00561C17" w:rsidRPr="00003E66">
        <w:rPr>
          <w:rFonts w:cs="Verdana"/>
        </w:rPr>
        <w:t>, working alongside and closely tied to European bureaucrats</w:t>
      </w:r>
      <w:r w:rsidR="004D0257" w:rsidRPr="00003E66">
        <w:rPr>
          <w:rFonts w:cs="Verdana"/>
        </w:rPr>
        <w:t>,</w:t>
      </w:r>
      <w:r w:rsidRPr="00003E66">
        <w:rPr>
          <w:rFonts w:cs="Verdana"/>
        </w:rPr>
        <w:t xml:space="preserve"> but the</w:t>
      </w:r>
      <w:r w:rsidR="00E964D2" w:rsidRPr="00003E66">
        <w:rPr>
          <w:rFonts w:cs="Verdana"/>
        </w:rPr>
        <w:t xml:space="preserve"> three</w:t>
      </w:r>
      <w:r w:rsidR="00561C17" w:rsidRPr="00003E66">
        <w:rPr>
          <w:rFonts w:cs="Verdana"/>
        </w:rPr>
        <w:t xml:space="preserve"> project</w:t>
      </w:r>
      <w:r w:rsidRPr="00003E66">
        <w:rPr>
          <w:rFonts w:cs="Verdana"/>
        </w:rPr>
        <w:t xml:space="preserve"> rationale</w:t>
      </w:r>
      <w:r w:rsidR="00E964D2" w:rsidRPr="00003E66">
        <w:rPr>
          <w:rFonts w:cs="Verdana"/>
        </w:rPr>
        <w:t>s</w:t>
      </w:r>
      <w:r w:rsidRPr="00003E66">
        <w:rPr>
          <w:rFonts w:cs="Verdana"/>
        </w:rPr>
        <w:t xml:space="preserve"> and genesis differ considerably.  </w:t>
      </w:r>
    </w:p>
    <w:p w14:paraId="53CFD169" w14:textId="77777777" w:rsidR="004100F7" w:rsidRPr="00003E66" w:rsidRDefault="004100F7" w:rsidP="004100F7">
      <w:pPr>
        <w:spacing w:line="360" w:lineRule="auto"/>
        <w:rPr>
          <w:rFonts w:cs="Verdana"/>
        </w:rPr>
      </w:pPr>
    </w:p>
    <w:p w14:paraId="66A17FC2" w14:textId="16265800" w:rsidR="004100F7" w:rsidRPr="00003E66" w:rsidRDefault="004100F7" w:rsidP="004100F7">
      <w:pPr>
        <w:spacing w:line="360" w:lineRule="auto"/>
        <w:rPr>
          <w:rFonts w:cs="Verdana"/>
          <w:b/>
        </w:rPr>
      </w:pPr>
      <w:r w:rsidRPr="00003E66">
        <w:rPr>
          <w:rFonts w:cs="Verdana"/>
          <w:b/>
        </w:rPr>
        <w:lastRenderedPageBreak/>
        <w:t xml:space="preserve">Three European </w:t>
      </w:r>
      <w:r w:rsidR="008E4EE3" w:rsidRPr="00003E66">
        <w:rPr>
          <w:rFonts w:cs="Verdana"/>
          <w:b/>
        </w:rPr>
        <w:t xml:space="preserve">HE Research </w:t>
      </w:r>
      <w:r w:rsidRPr="00003E66">
        <w:rPr>
          <w:rFonts w:cs="Verdana"/>
          <w:b/>
        </w:rPr>
        <w:t xml:space="preserve">Projects </w:t>
      </w:r>
    </w:p>
    <w:p w14:paraId="5CAF34C7" w14:textId="39CD32CB" w:rsidR="004100F7" w:rsidRPr="00003E66" w:rsidRDefault="004100F7" w:rsidP="004100F7">
      <w:pPr>
        <w:spacing w:line="360" w:lineRule="auto"/>
        <w:rPr>
          <w:rFonts w:cs="Verdana"/>
        </w:rPr>
      </w:pPr>
      <w:r w:rsidRPr="00003E66">
        <w:rPr>
          <w:rFonts w:cs="Verdana"/>
        </w:rPr>
        <w:t xml:space="preserve">In this section I look briefly at three </w:t>
      </w:r>
      <w:r w:rsidR="00770B72" w:rsidRPr="00003E66">
        <w:rPr>
          <w:rFonts w:cs="Verdana"/>
        </w:rPr>
        <w:t xml:space="preserve">European HE </w:t>
      </w:r>
      <w:r w:rsidRPr="00003E66">
        <w:rPr>
          <w:rFonts w:cs="Verdana"/>
        </w:rPr>
        <w:t xml:space="preserve">projects funded in </w:t>
      </w:r>
      <w:r w:rsidR="00770B72" w:rsidRPr="00003E66">
        <w:rPr>
          <w:rFonts w:cs="Verdana"/>
        </w:rPr>
        <w:t>last few years</w:t>
      </w:r>
      <w:r w:rsidRPr="00003E66">
        <w:rPr>
          <w:rFonts w:cs="Verdana"/>
        </w:rPr>
        <w:t xml:space="preserve"> that are concerned with the challenges and features of current and future European higher education.  The first of these is the European Commission funded </w:t>
      </w:r>
      <w:r w:rsidRPr="00003E66">
        <w:t xml:space="preserve">UMap and Multirank project  </w:t>
      </w:r>
      <w:r w:rsidRPr="00003E66">
        <w:fldChar w:fldCharType="begin"/>
      </w:r>
      <w:r w:rsidRPr="00003E66">
        <w:instrText xml:space="preserve"> ADDIN EN.CITE &lt;EndNote&gt;&lt;Cite&gt;&lt;Author&gt;Van Vught&lt;/Author&gt;&lt;Year&gt;2010&lt;/Year&gt;&lt;RecNum&gt;7688&lt;/RecNum&gt;&lt;DisplayText&gt;(Van Vught and Ziegele 2010)&lt;/DisplayText&gt;&lt;record&gt;&lt;rec-number&gt;7688&lt;/rec-number&gt;&lt;foreign-keys&gt;&lt;key app="EN" db-id="fwp9rxaw92xasqe9sxpxrdziad2atzwpxrrx"&gt;7688&lt;/key&gt;&lt;/foreign-keys&gt;&lt;ref-type name="Web Page"&gt;12&lt;/ref-type&gt;&lt;contributors&gt;&lt;authors&gt;&lt;author&gt;Van Vught, Frans&lt;/author&gt;&lt;author&gt;Ziegele, Frank&lt;/author&gt;&lt;/authors&gt;&lt;/contributors&gt;&lt;titles&gt;&lt;title&gt;Design and Testing the Feasibility of a Multidimensional Global University Ranking: Final Report &lt;/title&gt;&lt;/titles&gt;&lt;dates&gt;&lt;year&gt;2010&lt;/year&gt;&lt;/dates&gt;&lt;pub-location&gt;Brussels&lt;/pub-location&gt;&lt;publisher&gt;Education and Culture DG, European Commission&lt;/publisher&gt;&lt;urls&gt;&lt;related-urls&gt;&lt;url&gt;http://ec.europa.eu/education/higher-education/doc/multirank_en.pdf&lt;/url&gt;&lt;/related-urls&gt;&lt;/urls&gt;&lt;/record&gt;&lt;/Cite&gt;&lt;/EndNote&gt;</w:instrText>
      </w:r>
      <w:r w:rsidRPr="00003E66">
        <w:fldChar w:fldCharType="separate"/>
      </w:r>
      <w:r w:rsidRPr="00003E66">
        <w:rPr>
          <w:noProof/>
        </w:rPr>
        <w:t>(</w:t>
      </w:r>
      <w:hyperlink w:anchor="_ENREF_27" w:tooltip="Van Vught, 2010 #7688" w:history="1">
        <w:r w:rsidRPr="00003E66">
          <w:rPr>
            <w:noProof/>
          </w:rPr>
          <w:t>Van Vught and Ziegele 2010</w:t>
        </w:r>
      </w:hyperlink>
      <w:r w:rsidRPr="00003E66">
        <w:rPr>
          <w:noProof/>
        </w:rPr>
        <w:t>)</w:t>
      </w:r>
      <w:r w:rsidRPr="00003E66">
        <w:fldChar w:fldCharType="end"/>
      </w:r>
      <w:r w:rsidR="00936BD6" w:rsidRPr="00003E66">
        <w:t>,</w:t>
      </w:r>
      <w:r w:rsidRPr="00003E66">
        <w:t xml:space="preserve"> running from 2005-2010. This project involve</w:t>
      </w:r>
      <w:r w:rsidR="004D0257" w:rsidRPr="00003E66">
        <w:t>d</w:t>
      </w:r>
      <w:r w:rsidRPr="00003E66">
        <w:t xml:space="preserve"> a number of the elite group of European educational researchers including CHEPS at the University of Twente  and also the Centre for Higher Education in Germany which is more of a think tank than a standard research group but which had already been devising an alternative ranking system for Germany and Austria higher education</w:t>
      </w:r>
      <w:r w:rsidR="004D0257" w:rsidRPr="00003E66">
        <w:t xml:space="preserve">.  </w:t>
      </w:r>
      <w:r w:rsidRPr="00003E66">
        <w:t xml:space="preserve">Multirank and UMap have always had a practical rather than theoretical focus </w:t>
      </w:r>
      <w:r w:rsidRPr="00003E66">
        <w:fldChar w:fldCharType="begin"/>
      </w:r>
      <w:r w:rsidRPr="00003E66">
        <w:instrText xml:space="preserve"> ADDIN EN.CITE &lt;EndNote&gt;&lt;Cite&gt;&lt;Author&gt;Van Vught&lt;/Author&gt;&lt;Year&gt;2010&lt;/Year&gt;&lt;RecNum&gt;7688&lt;/RecNum&gt;&lt;DisplayText&gt;(Van Vught and Ziegele 2010)&lt;/DisplayText&gt;&lt;record&gt;&lt;rec-number&gt;7688&lt;/rec-number&gt;&lt;foreign-keys&gt;&lt;key app="EN" db-id="fwp9rxaw92xasqe9sxpxrdziad2atzwpxrrx"&gt;7688&lt;/key&gt;&lt;/foreign-keys&gt;&lt;ref-type name="Web Page"&gt;12&lt;/ref-type&gt;&lt;contributors&gt;&lt;authors&gt;&lt;author&gt;Van Vught, Frans&lt;/author&gt;&lt;author&gt;Ziegele, Frank&lt;/author&gt;&lt;/authors&gt;&lt;/contributors&gt;&lt;titles&gt;&lt;title&gt;Design and Testing the Feasibility of a Multidimensional Global University Ranking: Final Report &lt;/title&gt;&lt;/titles&gt;&lt;dates&gt;&lt;year&gt;2010&lt;/year&gt;&lt;/dates&gt;&lt;pub-location&gt;Brussels&lt;/pub-location&gt;&lt;publisher&gt;Education and Culture DG, European Commission&lt;/publisher&gt;&lt;urls&gt;&lt;related-urls&gt;&lt;url&gt;http://ec.europa.eu/education/higher-education/doc/multirank_en.pdf&lt;/url&gt;&lt;/related-urls&gt;&lt;/urls&gt;&lt;/record&gt;&lt;/Cite&gt;&lt;/EndNote&gt;</w:instrText>
      </w:r>
      <w:r w:rsidRPr="00003E66">
        <w:fldChar w:fldCharType="separate"/>
      </w:r>
      <w:r w:rsidRPr="00003E66">
        <w:rPr>
          <w:noProof/>
        </w:rPr>
        <w:t>(</w:t>
      </w:r>
      <w:hyperlink w:anchor="_ENREF_27" w:tooltip="Van Vught, 2010 #7688" w:history="1">
        <w:r w:rsidRPr="00003E66">
          <w:rPr>
            <w:noProof/>
          </w:rPr>
          <w:t>Van Vught and Ziegele 2010</w:t>
        </w:r>
      </w:hyperlink>
      <w:r w:rsidRPr="00003E66">
        <w:rPr>
          <w:noProof/>
        </w:rPr>
        <w:t>)</w:t>
      </w:r>
      <w:r w:rsidRPr="00003E66">
        <w:fldChar w:fldCharType="end"/>
      </w:r>
      <w:r w:rsidRPr="00003E66">
        <w:t xml:space="preserve">:  </w:t>
      </w:r>
    </w:p>
    <w:p w14:paraId="4888A76F" w14:textId="59AB2FC5" w:rsidR="004100F7" w:rsidRPr="00003E66" w:rsidRDefault="008E4EE3" w:rsidP="004100F7">
      <w:pPr>
        <w:widowControl w:val="0"/>
        <w:autoSpaceDE w:val="0"/>
        <w:autoSpaceDN w:val="0"/>
        <w:adjustRightInd w:val="0"/>
        <w:spacing w:line="360" w:lineRule="auto"/>
        <w:ind w:left="567"/>
        <w:rPr>
          <w:rFonts w:cs="Arial"/>
        </w:rPr>
      </w:pPr>
      <w:r w:rsidRPr="00003E66">
        <w:rPr>
          <w:rFonts w:cs="Arial"/>
        </w:rPr>
        <w:t>‘</w:t>
      </w:r>
      <w:r w:rsidR="004100F7" w:rsidRPr="00003E66">
        <w:rPr>
          <w:rFonts w:cs="Arial"/>
        </w:rPr>
        <w:t>The U-Map project is the third phase of a research project on developing a European Classification of Higher Education Institutions. The first two phases produced a set of principles for designing the classification as well as a draft of a multi-dimensional classification including an appropriate set of dimensions (the areas in which institutions will be classified) and indicators to measure them. In this phase we evaluate and fine-tune the dimensions and their indicators and bring them into line with other relevant indicator initiatives, all of this in a process of stakeholder consultation and discussion that has been a hallmark of the project since its inception in 2005.</w:t>
      </w:r>
      <w:r w:rsidRPr="00003E66">
        <w:rPr>
          <w:rFonts w:cs="Arial"/>
        </w:rPr>
        <w:t>’</w:t>
      </w:r>
      <w:r w:rsidR="004100F7" w:rsidRPr="00003E66">
        <w:rPr>
          <w:rFonts w:cs="Arial"/>
        </w:rPr>
        <w:t xml:space="preserve">  </w:t>
      </w:r>
    </w:p>
    <w:p w14:paraId="3D8C31CE" w14:textId="1EA2153C" w:rsidR="004100F7" w:rsidRPr="00003E66" w:rsidRDefault="004100F7" w:rsidP="004100F7">
      <w:pPr>
        <w:widowControl w:val="0"/>
        <w:autoSpaceDE w:val="0"/>
        <w:autoSpaceDN w:val="0"/>
        <w:adjustRightInd w:val="0"/>
        <w:spacing w:line="360" w:lineRule="auto"/>
        <w:rPr>
          <w:rFonts w:cs="Arial"/>
        </w:rPr>
      </w:pPr>
      <w:r w:rsidRPr="00003E66">
        <w:rPr>
          <w:rFonts w:cs="Arial"/>
        </w:rPr>
        <w:t xml:space="preserve">Ranking and league tables </w:t>
      </w:r>
      <w:r w:rsidR="008E4EE3" w:rsidRPr="00003E66">
        <w:rPr>
          <w:rFonts w:cs="Arial"/>
        </w:rPr>
        <w:t>are a big concern for European u</w:t>
      </w:r>
      <w:r w:rsidRPr="00003E66">
        <w:rPr>
          <w:rFonts w:cs="Arial"/>
        </w:rPr>
        <w:t xml:space="preserve">niversities and the European Commission as well as many other HE systems and policy makers </w:t>
      </w:r>
      <w:r w:rsidRPr="00003E66">
        <w:rPr>
          <w:rFonts w:cs="Arial"/>
        </w:rPr>
        <w:fldChar w:fldCharType="begin"/>
      </w:r>
      <w:r w:rsidRPr="00003E66">
        <w:rPr>
          <w:rFonts w:cs="Arial"/>
        </w:rPr>
        <w:instrText xml:space="preserve"> ADDIN EN.CITE &lt;EndNote&gt;&lt;Cite&gt;&lt;Author&gt;Hazelkorn&lt;/Author&gt;&lt;Year&gt;2011&lt;/Year&gt;&lt;RecNum&gt;7400&lt;/RecNum&gt;&lt;DisplayText&gt;(Hazelkorn 2011)&lt;/DisplayText&gt;&lt;record&gt;&lt;rec-number&gt;7400&lt;/rec-number&gt;&lt;foreign-keys&gt;&lt;key app="EN" db-id="fwp9rxaw92xasqe9sxpxrdziad2atzwpxrrx"&gt;7400&lt;/key&gt;&lt;/foreign-keys&gt;&lt;ref-type name="Book"&gt;6&lt;/ref-type&gt;&lt;contributors&gt;&lt;authors&gt;&lt;author&gt;Hazelkorn, Ellen&lt;/author&gt;&lt;/authors&gt;&lt;/contributors&gt;&lt;titles&gt;&lt;title&gt;Rankings and the Reshaping of Higher Education: The Battle for World-Class Excellence&lt;/title&gt;&lt;/titles&gt;&lt;keywords&gt;&lt;keyword&gt;inaugural&lt;/keyword&gt;&lt;/keywords&gt;&lt;dates&gt;&lt;year&gt;2011&lt;/year&gt;&lt;/dates&gt;&lt;pub-location&gt;Basingstoke&lt;/pub-location&gt;&lt;publisher&gt;Palgrave&lt;/publisher&gt;&lt;urls&gt;&lt;/urls&gt;&lt;/record&gt;&lt;/Cite&gt;&lt;/EndNote&gt;</w:instrText>
      </w:r>
      <w:r w:rsidRPr="00003E66">
        <w:rPr>
          <w:rFonts w:cs="Arial"/>
        </w:rPr>
        <w:fldChar w:fldCharType="separate"/>
      </w:r>
      <w:r w:rsidRPr="00003E66">
        <w:rPr>
          <w:rFonts w:cs="Arial"/>
          <w:noProof/>
        </w:rPr>
        <w:t>(</w:t>
      </w:r>
      <w:hyperlink w:anchor="_ENREF_20" w:tooltip="Hazelkorn, 2011 #7400" w:history="1">
        <w:r w:rsidRPr="00003E66">
          <w:rPr>
            <w:rFonts w:cs="Arial"/>
            <w:noProof/>
          </w:rPr>
          <w:t>Hazelkorn 2011</w:t>
        </w:r>
      </w:hyperlink>
      <w:r w:rsidRPr="00003E66">
        <w:rPr>
          <w:rFonts w:cs="Arial"/>
          <w:noProof/>
        </w:rPr>
        <w:t>)</w:t>
      </w:r>
      <w:r w:rsidRPr="00003E66">
        <w:rPr>
          <w:rFonts w:cs="Arial"/>
        </w:rPr>
        <w:fldChar w:fldCharType="end"/>
      </w:r>
      <w:r w:rsidRPr="00003E66">
        <w:rPr>
          <w:rFonts w:cs="Arial"/>
        </w:rPr>
        <w:t xml:space="preserve">.  The two dominant sets of international league tables, the Shanghai Jiao Tong table, which mostly focuses on research and the Times Higher Education ranking, which is broader but uses proxies for teaching quality and has some other problematic features such as stakeholder reputation ranking, do not always feature European universities at the highest level, particularly </w:t>
      </w:r>
      <w:r w:rsidR="008E4EE3" w:rsidRPr="00003E66">
        <w:rPr>
          <w:rFonts w:cs="Arial"/>
        </w:rPr>
        <w:t xml:space="preserve">the </w:t>
      </w:r>
      <w:r w:rsidRPr="00003E66">
        <w:rPr>
          <w:rFonts w:cs="Arial"/>
        </w:rPr>
        <w:t>Jiao Tong</w:t>
      </w:r>
      <w:r w:rsidR="008E4EE3" w:rsidRPr="00003E66">
        <w:rPr>
          <w:rFonts w:cs="Arial"/>
        </w:rPr>
        <w:t xml:space="preserve"> listings</w:t>
      </w:r>
      <w:r w:rsidRPr="00003E66">
        <w:rPr>
          <w:rFonts w:cs="Arial"/>
        </w:rPr>
        <w:t xml:space="preserve"> (whose development was funded by the Chinese government).   So whilst the EC want to develop a set of classifications using a more complex set of factors, making allowances for significant institutional variation is evident. Although social science expertise about </w:t>
      </w:r>
      <w:r w:rsidRPr="00003E66">
        <w:rPr>
          <w:rFonts w:cs="Arial"/>
        </w:rPr>
        <w:lastRenderedPageBreak/>
        <w:t xml:space="preserve">universities as organisations and how to classify them internationally has fed into the projects, Multirank itself seems to have arisen far more from the demands of European politicians and policy makers than from social science itself, as most of the literature critiques league tables rather than seeking to emulate them, though it is true that the Multirank project does that to an extent too.  The co-production of knowledge in this project could be seen as somewhat lop-sided.  The EC adopted Multirank as of December 2012 (see </w:t>
      </w:r>
      <w:hyperlink r:id="rId8" w:history="1">
        <w:r w:rsidRPr="00003E66">
          <w:rPr>
            <w:rStyle w:val="Hyperlink"/>
            <w:rFonts w:cs="Arial"/>
            <w:color w:val="auto"/>
          </w:rPr>
          <w:t>http://www.u-multirank.eu</w:t>
        </w:r>
      </w:hyperlink>
      <w:r w:rsidRPr="00003E66">
        <w:rPr>
          <w:rFonts w:cs="Arial"/>
        </w:rPr>
        <w:t xml:space="preserve">) and so presumably hopes that it will in time take its place alongside the Times Higher and Jiao Tong league tables of universities.     But of itself, this exercise does not contribute to the </w:t>
      </w:r>
      <w:r w:rsidR="004D0257" w:rsidRPr="00003E66">
        <w:rPr>
          <w:rFonts w:cs="Arial"/>
        </w:rPr>
        <w:t>improvement and development</w:t>
      </w:r>
      <w:r w:rsidRPr="00003E66">
        <w:rPr>
          <w:rFonts w:cs="Arial"/>
        </w:rPr>
        <w:t xml:space="preserve"> of European higher education. Indeed it may serve to exacerbate the differences between the elite</w:t>
      </w:r>
      <w:r w:rsidR="008E4EE3" w:rsidRPr="00003E66">
        <w:rPr>
          <w:rFonts w:cs="Arial"/>
        </w:rPr>
        <w:t xml:space="preserve"> universities</w:t>
      </w:r>
      <w:r w:rsidRPr="00003E66">
        <w:rPr>
          <w:rFonts w:cs="Arial"/>
        </w:rPr>
        <w:t xml:space="preserve"> and other institutions of higher education.  </w:t>
      </w:r>
      <w:r w:rsidR="004D0257" w:rsidRPr="00003E66">
        <w:rPr>
          <w:rFonts w:cs="Arial"/>
        </w:rPr>
        <w:t>However, maybe</w:t>
      </w:r>
      <w:r w:rsidRPr="00003E66">
        <w:rPr>
          <w:rFonts w:cs="Arial"/>
        </w:rPr>
        <w:t xml:space="preserve"> it is better to get social scientists to develop something rather than l</w:t>
      </w:r>
      <w:r w:rsidR="008E4EE3" w:rsidRPr="00003E66">
        <w:rPr>
          <w:rFonts w:cs="Arial"/>
        </w:rPr>
        <w:t>eave it to the private sector? T</w:t>
      </w:r>
      <w:r w:rsidRPr="00003E66">
        <w:rPr>
          <w:rFonts w:cs="Arial"/>
        </w:rPr>
        <w:t>he Times Higher League Table has strong links with Thomson</w:t>
      </w:r>
      <w:r w:rsidR="008E4EE3" w:rsidRPr="00003E66">
        <w:rPr>
          <w:rFonts w:cs="Arial"/>
        </w:rPr>
        <w:t xml:space="preserve"> publishers</w:t>
      </w:r>
      <w:r w:rsidRPr="00003E66">
        <w:rPr>
          <w:rFonts w:cs="Arial"/>
        </w:rPr>
        <w:t xml:space="preserve"> who run the Science and Social Science Citation </w:t>
      </w:r>
      <w:r w:rsidR="008E4EE3" w:rsidRPr="00003E66">
        <w:rPr>
          <w:rFonts w:cs="Arial"/>
        </w:rPr>
        <w:t>In</w:t>
      </w:r>
      <w:r w:rsidRPr="00003E66">
        <w:rPr>
          <w:rFonts w:cs="Arial"/>
        </w:rPr>
        <w:t>dexes and own many of the journals in those indices</w:t>
      </w:r>
      <w:r w:rsidR="004D0257" w:rsidRPr="00003E66">
        <w:rPr>
          <w:rFonts w:cs="Arial"/>
        </w:rPr>
        <w:t xml:space="preserve"> and Jiao Tong relies a lot on citation </w:t>
      </w:r>
      <w:r w:rsidR="008E4EE3" w:rsidRPr="00003E66">
        <w:rPr>
          <w:rFonts w:cs="Arial"/>
        </w:rPr>
        <w:t xml:space="preserve">data.  </w:t>
      </w:r>
      <w:r w:rsidRPr="00003E66">
        <w:rPr>
          <w:rFonts w:cs="Arial"/>
        </w:rPr>
        <w:t xml:space="preserve">The </w:t>
      </w:r>
      <w:r w:rsidR="008E4EE3" w:rsidRPr="00003E66">
        <w:rPr>
          <w:rFonts w:cs="Arial"/>
        </w:rPr>
        <w:t xml:space="preserve">Multi-Rank </w:t>
      </w:r>
      <w:r w:rsidRPr="00003E66">
        <w:rPr>
          <w:rFonts w:cs="Arial"/>
        </w:rPr>
        <w:t xml:space="preserve">project has also led to more conventional outputs such as books </w:t>
      </w:r>
      <w:r w:rsidRPr="00003E66">
        <w:rPr>
          <w:rFonts w:cs="Arial"/>
        </w:rPr>
        <w:fldChar w:fldCharType="begin"/>
      </w:r>
      <w:r w:rsidRPr="00003E66">
        <w:rPr>
          <w:rFonts w:cs="Arial"/>
        </w:rPr>
        <w:instrText xml:space="preserve"> ADDIN EN.CITE &lt;EndNote&gt;&lt;Cite&gt;&lt;Author&gt;Van Vught&lt;/Author&gt;&lt;Year&gt;2012&lt;/Year&gt;&lt;RecNum&gt;7696&lt;/RecNum&gt;&lt;DisplayText&gt;(Van Vught and Ziegele 2012)&lt;/DisplayText&gt;&lt;record&gt;&lt;rec-number&gt;7696&lt;/rec-number&gt;&lt;foreign-keys&gt;&lt;key app="EN" db-id="fwp9rxaw92xasqe9sxpxrdziad2atzwpxrrx"&gt;7696&lt;/key&gt;&lt;/foreign-keys&gt;&lt;ref-type name="Edited Book"&gt;28&lt;/ref-type&gt;&lt;contributors&gt;&lt;authors&gt;&lt;author&gt;Van Vught, Frans&lt;/author&gt;&lt;author&gt;Ziegele, Frank&lt;/author&gt;&lt;/authors&gt;&lt;/contributors&gt;&lt;titles&gt;&lt;title&gt;Multidimensional Ranking: the design and development of U-multirank &lt;/title&gt;&lt;/titles&gt;&lt;dates&gt;&lt;year&gt;2012&lt;/year&gt;&lt;/dates&gt;&lt;pub-location&gt;Dordrecht&lt;/pub-location&gt;&lt;publisher&gt;Springer &lt;/publisher&gt;&lt;urls&gt;&lt;related-urls&gt;&lt;url&gt;http://ec.europa.eu/education/higher-education/doc/multirank_en.pdf&lt;/url&gt;&lt;/related-urls&gt;&lt;/urls&gt;&lt;/record&gt;&lt;/Cite&gt;&lt;/EndNote&gt;</w:instrText>
      </w:r>
      <w:r w:rsidRPr="00003E66">
        <w:rPr>
          <w:rFonts w:cs="Arial"/>
        </w:rPr>
        <w:fldChar w:fldCharType="separate"/>
      </w:r>
      <w:r w:rsidRPr="00003E66">
        <w:rPr>
          <w:rFonts w:cs="Arial"/>
          <w:noProof/>
        </w:rPr>
        <w:t>(</w:t>
      </w:r>
      <w:hyperlink w:anchor="_ENREF_28" w:tooltip="Van Vught, 2012 #7696" w:history="1">
        <w:r w:rsidRPr="00003E66">
          <w:rPr>
            <w:rFonts w:cs="Arial"/>
            <w:noProof/>
          </w:rPr>
          <w:t>Van Vught and Ziegele 2012</w:t>
        </w:r>
      </w:hyperlink>
      <w:r w:rsidRPr="00003E66">
        <w:rPr>
          <w:rFonts w:cs="Arial"/>
          <w:noProof/>
        </w:rPr>
        <w:t>)</w:t>
      </w:r>
      <w:r w:rsidRPr="00003E66">
        <w:rPr>
          <w:rFonts w:cs="Arial"/>
        </w:rPr>
        <w:fldChar w:fldCharType="end"/>
      </w:r>
      <w:r w:rsidRPr="00003E66">
        <w:rPr>
          <w:rFonts w:cs="Arial"/>
        </w:rPr>
        <w:t>.  But does this trend to commissioned research and co-production of knowledge suggest that the use of social science knowledge and expertise in policy comes at a price to academic freedom?</w:t>
      </w:r>
      <w:r w:rsidR="004D0257" w:rsidRPr="00003E66">
        <w:rPr>
          <w:rFonts w:cs="Arial"/>
        </w:rPr>
        <w:t xml:space="preserve"> This would be an example of HE research as a weak </w:t>
      </w:r>
      <w:r w:rsidR="00936BD6" w:rsidRPr="00003E66">
        <w:rPr>
          <w:rFonts w:cs="Arial"/>
        </w:rPr>
        <w:t>field</w:t>
      </w:r>
      <w:r w:rsidR="008E4EE3" w:rsidRPr="00003E66">
        <w:rPr>
          <w:rFonts w:cs="Arial"/>
        </w:rPr>
        <w:t xml:space="preserve"> (Vauchez 2008)</w:t>
      </w:r>
      <w:r w:rsidR="00936BD6" w:rsidRPr="00003E66">
        <w:rPr>
          <w:rFonts w:cs="Arial"/>
        </w:rPr>
        <w:t>.</w:t>
      </w:r>
      <w:r w:rsidR="004D0257" w:rsidRPr="00003E66">
        <w:rPr>
          <w:rFonts w:cs="Arial"/>
        </w:rPr>
        <w:t xml:space="preserve"> </w:t>
      </w:r>
    </w:p>
    <w:p w14:paraId="465F7591" w14:textId="50D584AC" w:rsidR="004100F7" w:rsidRPr="00003E66" w:rsidRDefault="004100F7" w:rsidP="004100F7">
      <w:pPr>
        <w:widowControl w:val="0"/>
        <w:autoSpaceDE w:val="0"/>
        <w:autoSpaceDN w:val="0"/>
        <w:adjustRightInd w:val="0"/>
        <w:spacing w:line="360" w:lineRule="auto"/>
        <w:rPr>
          <w:rFonts w:cs="Arial"/>
        </w:rPr>
      </w:pPr>
      <w:r w:rsidRPr="00003E66">
        <w:rPr>
          <w:rFonts w:cs="Arial"/>
        </w:rPr>
        <w:t xml:space="preserve">The second project </w:t>
      </w:r>
      <w:r w:rsidR="004D0257" w:rsidRPr="00003E66">
        <w:rPr>
          <w:rFonts w:cs="Arial"/>
        </w:rPr>
        <w:t>considered</w:t>
      </w:r>
      <w:r w:rsidRPr="00003E66">
        <w:rPr>
          <w:rFonts w:cs="Arial"/>
        </w:rPr>
        <w:t xml:space="preserve"> </w:t>
      </w:r>
      <w:r w:rsidR="008E4EE3" w:rsidRPr="00003E66">
        <w:rPr>
          <w:rFonts w:cs="Arial"/>
        </w:rPr>
        <w:t xml:space="preserve">here </w:t>
      </w:r>
      <w:r w:rsidRPr="00003E66">
        <w:rPr>
          <w:rFonts w:cs="Arial"/>
        </w:rPr>
        <w:t>was a scoping exercise funded by the European Science Foundation ‘</w:t>
      </w:r>
      <w:r w:rsidRPr="00003E66">
        <w:rPr>
          <w:rFonts w:cs="Arial"/>
          <w:bCs/>
        </w:rPr>
        <w:t xml:space="preserve">Higher Education in Europe Beyond 2010: Resolving Conflicting Social and Economic Expectations (2005-2007)’ and was part of the ESF’s </w:t>
      </w:r>
      <w:r w:rsidRPr="00003E66">
        <w:rPr>
          <w:rFonts w:cs="Arial"/>
        </w:rPr>
        <w:t xml:space="preserve"> ‘Forward Look’ programme.  </w:t>
      </w:r>
      <w:r w:rsidR="004D0257" w:rsidRPr="00003E66">
        <w:rPr>
          <w:rFonts w:cs="Arial"/>
        </w:rPr>
        <w:t>A main</w:t>
      </w:r>
      <w:r w:rsidRPr="00003E66">
        <w:rPr>
          <w:rFonts w:cs="Arial"/>
        </w:rPr>
        <w:t xml:space="preserve"> aim was to develop an academic agenda for future higher education research. The same elite group of researchers w</w:t>
      </w:r>
      <w:r w:rsidR="004D0257" w:rsidRPr="00003E66">
        <w:rPr>
          <w:rFonts w:cs="Arial"/>
        </w:rPr>
        <w:t>ere</w:t>
      </w:r>
      <w:r w:rsidRPr="00003E66">
        <w:rPr>
          <w:rFonts w:cs="Arial"/>
        </w:rPr>
        <w:t xml:space="preserve"> involved in the project as in other major European studies of higher education.  It was led by John Brennan of the Centre for Higher Education Research and Information in the UK (the Centre, based at the OU, has now closed) with Jurgen Enders from CHEPS, University of Twente, the Netherlands, Christine Musselin from SciencesPo in France, Ulrich Teichler from INCHER at the  University of Kassel, Germany, and Jussi Valimaa of FIER at the University of </w:t>
      </w:r>
      <w:r w:rsidRPr="00003E66">
        <w:rPr>
          <w:rFonts w:cs="Arial"/>
        </w:rPr>
        <w:lastRenderedPageBreak/>
        <w:t xml:space="preserve">Jyvaskyla in Finland from 2006-2007.  As well as reviews of existing research, the project also held workshops with other researchers in the field and focused on a number of themes including: higher education and the needs of the knowledge society; higher education and the achievement or absence of equity and social justice; higher education and its communities; the steering and governance of higher education and finally the differentiation and diversity of institutional forms and professional roles </w:t>
      </w:r>
      <w:r w:rsidRPr="00003E66">
        <w:rPr>
          <w:rFonts w:cs="Arial"/>
        </w:rPr>
        <w:fldChar w:fldCharType="begin"/>
      </w:r>
      <w:r w:rsidRPr="00003E66">
        <w:rPr>
          <w:rFonts w:cs="Arial"/>
        </w:rPr>
        <w:instrText xml:space="preserve"> ADDIN EN.CITE &lt;EndNote&gt;&lt;Cite&gt;&lt;Author&gt;Brennan&lt;/Author&gt;&lt;Year&gt;2009&lt;/Year&gt;&lt;RecNum&gt;7697&lt;/RecNum&gt;&lt;DisplayText&gt;(Brennan, Enders et al. 2009)&lt;/DisplayText&gt;&lt;record&gt;&lt;rec-number&gt;7697&lt;/rec-number&gt;&lt;foreign-keys&gt;&lt;key app="EN" db-id="fwp9rxaw92xasqe9sxpxrdziad2atzwpxrrx"&gt;7697&lt;/key&gt;&lt;/foreign-keys&gt;&lt;ref-type name="Report"&gt;27&lt;/ref-type&gt;&lt;contributors&gt;&lt;authors&gt;&lt;author&gt;Brennan, J&lt;/author&gt;&lt;author&gt;Enders, J &lt;/author&gt;&lt;author&gt;Musselin, C&lt;/author&gt;&lt;author&gt;Teichler, U&lt;/author&gt;&lt;author&gt;Välimaa, J&lt;/author&gt;&lt;/authors&gt;&lt;/contributors&gt;&lt;titles&gt;&lt;title&gt;Higher Education Looking Forward: Relations between Higher Education and Society.&lt;/title&gt;&lt;/titles&gt;&lt;dates&gt;&lt;year&gt;2009&lt;/year&gt;&lt;/dates&gt;&lt;pub-location&gt;Strasbourg,&lt;/pub-location&gt;&lt;publisher&gt; Strasbourg, European Science Foundation. &lt;/publisher&gt;&lt;urls&gt;&lt;/urls&gt;&lt;/record&gt;&lt;/Cite&gt;&lt;/EndNote&gt;</w:instrText>
      </w:r>
      <w:r w:rsidRPr="00003E66">
        <w:rPr>
          <w:rFonts w:cs="Arial"/>
        </w:rPr>
        <w:fldChar w:fldCharType="separate"/>
      </w:r>
      <w:r w:rsidRPr="00003E66">
        <w:rPr>
          <w:rFonts w:cs="Arial"/>
          <w:noProof/>
        </w:rPr>
        <w:t>(</w:t>
      </w:r>
      <w:hyperlink w:anchor="_ENREF_7" w:tooltip="Brennan, 2009 #7697" w:history="1">
        <w:r w:rsidRPr="00003E66">
          <w:rPr>
            <w:rFonts w:cs="Arial"/>
            <w:noProof/>
          </w:rPr>
          <w:t>Brennan, Enders et al. 2009</w:t>
        </w:r>
      </w:hyperlink>
      <w:r w:rsidRPr="00003E66">
        <w:rPr>
          <w:rFonts w:cs="Arial"/>
          <w:noProof/>
        </w:rPr>
        <w:t>)</w:t>
      </w:r>
      <w:r w:rsidRPr="00003E66">
        <w:rPr>
          <w:rFonts w:cs="Arial"/>
        </w:rPr>
        <w:fldChar w:fldCharType="end"/>
      </w:r>
      <w:r w:rsidRPr="00003E66">
        <w:rPr>
          <w:rFonts w:cs="Arial"/>
        </w:rPr>
        <w:t xml:space="preserve">.  After this ESF developed a new programme of research, the </w:t>
      </w:r>
      <w:r w:rsidRPr="00003E66">
        <w:rPr>
          <w:rFonts w:cs="Verdana"/>
        </w:rPr>
        <w:t>EUROCORES.  The latter also involved national research councils but it was not surprising that several of the projects in the subsequent EuroHESC programme went to those who had done or were linked to those who had undertaken the initial scoping exercise.  This project and the programme that followed were undoubtedly fused with elements of blues skies social science research but apart from a small number of early career higher education researchers who worked on some of the projects as research assistants, it did not build any</w:t>
      </w:r>
      <w:r w:rsidR="008E4EE3" w:rsidRPr="00003E66">
        <w:rPr>
          <w:rFonts w:cs="Verdana"/>
        </w:rPr>
        <w:t xml:space="preserve"> significant</w:t>
      </w:r>
      <w:r w:rsidRPr="00003E66">
        <w:rPr>
          <w:rFonts w:cs="Verdana"/>
        </w:rPr>
        <w:t xml:space="preserve"> new social </w:t>
      </w:r>
      <w:r w:rsidR="008E4EE3" w:rsidRPr="00003E66">
        <w:rPr>
          <w:rFonts w:cs="Verdana"/>
        </w:rPr>
        <w:t>science capacity but relied on</w:t>
      </w:r>
      <w:r w:rsidRPr="00003E66">
        <w:rPr>
          <w:rFonts w:cs="Verdana"/>
        </w:rPr>
        <w:t xml:space="preserve"> existing networks and researchers. If we are to work towards an </w:t>
      </w:r>
      <w:r w:rsidR="004D0257" w:rsidRPr="00003E66">
        <w:rPr>
          <w:rFonts w:cs="Verdana"/>
        </w:rPr>
        <w:t>stronger</w:t>
      </w:r>
      <w:r w:rsidRPr="00003E66">
        <w:rPr>
          <w:rFonts w:cs="Verdana"/>
        </w:rPr>
        <w:t xml:space="preserve"> higher education system in Europe, we need to also think about building serious capacity in higher education research alongside this elite group.   In scattered fields of researchers, those with the most academic and scientific capital tend to dominate.  Only a few of the Centres in the core group of European social scientists actually also teach higher education topics at undergraduate or masters level, so the research does not always even permeate teaching.</w:t>
      </w:r>
    </w:p>
    <w:p w14:paraId="572E0B53" w14:textId="2087B298" w:rsidR="004100F7" w:rsidRPr="00003E66" w:rsidRDefault="004100F7" w:rsidP="004100F7">
      <w:pPr>
        <w:widowControl w:val="0"/>
        <w:autoSpaceDE w:val="0"/>
        <w:autoSpaceDN w:val="0"/>
        <w:adjustRightInd w:val="0"/>
        <w:spacing w:after="240" w:line="360" w:lineRule="auto"/>
        <w:rPr>
          <w:rFonts w:cs="Arial"/>
        </w:rPr>
      </w:pPr>
      <w:r w:rsidRPr="00003E66">
        <w:rPr>
          <w:rFonts w:cs="Verdana"/>
        </w:rPr>
        <w:t xml:space="preserve">The final project is one on university autonomy which was in two parts, the first starting in 2009 and the second in 2010 and which was also ostensibly a very applied project more akin to Multirank than to ‘Higher Education in Europe beyond 2010’ and another example of co-production.  The funding came from the European Universities Association (a Europe-wide university mission group) and the </w:t>
      </w:r>
      <w:r w:rsidRPr="00003E66">
        <w:rPr>
          <w:rFonts w:cs="Arial"/>
        </w:rPr>
        <w:t xml:space="preserve">European Commission’s Lifelong Learning Programme but a number of individual universities also assisted the study.  The project initially explored the complexities of university autonomy, which is often treated in the literature as though it were a single and easily identifiable phenomenon, and then moving onto classify European universities by country on the basis of a fourfold typology </w:t>
      </w:r>
      <w:r w:rsidRPr="00003E66">
        <w:rPr>
          <w:rFonts w:cs="Arial"/>
        </w:rPr>
        <w:lastRenderedPageBreak/>
        <w:t xml:space="preserve">of dimensions of autonomy:  organisational, financial, staffing and academic autonomy, in  26 European countries. Each dimension is divided into different indicators.   A scorecard for each dimension gives a percentage score to each national system and adding them together, classifies them into four groups with different levels of autonomy.  Unlike Multirank, this project is not aimed at developing a new league table but is intended to inform higher education policy in each country and to create a debate about university autonomy at system and European level </w:t>
      </w:r>
      <w:r w:rsidRPr="00003E66">
        <w:rPr>
          <w:rFonts w:cs="Arial"/>
        </w:rPr>
        <w:fldChar w:fldCharType="begin"/>
      </w:r>
      <w:r w:rsidRPr="00003E66">
        <w:rPr>
          <w:rFonts w:cs="Arial"/>
        </w:rPr>
        <w:instrText xml:space="preserve"> ADDIN EN.CITE &lt;EndNote&gt;&lt;Cite&gt;&lt;Author&gt;Estermann&lt;/Author&gt;&lt;Year&gt;2011&lt;/Year&gt;&lt;RecNum&gt;7605&lt;/RecNum&gt;&lt;DisplayText&gt;(Estermann, Nokkala et al. 2011)&lt;/DisplayText&gt;&lt;record&gt;&lt;rec-number&gt;7605&lt;/rec-number&gt;&lt;foreign-keys&gt;&lt;key app="EN" db-id="fwp9rxaw92xasqe9sxpxrdziad2atzwpxrrx"&gt;7605&lt;/key&gt;&lt;/foreign-keys&gt;&lt;ref-type name="Report"&gt;27&lt;/ref-type&gt;&lt;contributors&gt;&lt;authors&gt;&lt;author&gt;Estermann, Thomas&lt;/author&gt;&lt;author&gt;Nokkala, Terhi&lt;/author&gt;&lt;author&gt;Steinel, Monica&lt;/author&gt;&lt;/authors&gt;&lt;/contributors&gt;&lt;titles&gt;&lt;title&gt;University Autonomy in Europe II: the Scorecard&lt;/title&gt;&lt;/titles&gt;&lt;dates&gt;&lt;year&gt;2011&lt;/year&gt;&lt;/dates&gt;&lt;pub-location&gt;Brussels&lt;/pub-location&gt;&lt;publisher&gt;European Universities Association&lt;/publisher&gt;&lt;urls&gt;&lt;related-urls&gt;&lt;url&gt;http://www.eua.be/Libraries/Publications/University_Autonomy_in_Europe_II_-_The_Scorecard.sflb.ashx&lt;/url&gt;&lt;/related-urls&gt;&lt;/urls&gt;&lt;/record&gt;&lt;/Cite&gt;&lt;/EndNote&gt;</w:instrText>
      </w:r>
      <w:r w:rsidRPr="00003E66">
        <w:rPr>
          <w:rFonts w:cs="Arial"/>
        </w:rPr>
        <w:fldChar w:fldCharType="separate"/>
      </w:r>
      <w:r w:rsidRPr="00003E66">
        <w:rPr>
          <w:rFonts w:cs="Arial"/>
          <w:noProof/>
        </w:rPr>
        <w:t>(</w:t>
      </w:r>
      <w:hyperlink w:anchor="_ENREF_19" w:tooltip="Estermann, 2011 #7605" w:history="1">
        <w:r w:rsidRPr="00003E66">
          <w:rPr>
            <w:rFonts w:cs="Arial"/>
            <w:noProof/>
          </w:rPr>
          <w:t>Estermannet al. 2011</w:t>
        </w:r>
      </w:hyperlink>
      <w:r w:rsidRPr="00003E66">
        <w:rPr>
          <w:rFonts w:cs="Arial"/>
          <w:noProof/>
        </w:rPr>
        <w:t>)</w:t>
      </w:r>
      <w:r w:rsidRPr="00003E66">
        <w:rPr>
          <w:rFonts w:cs="Arial"/>
        </w:rPr>
        <w:fldChar w:fldCharType="end"/>
      </w:r>
      <w:r w:rsidRPr="00003E66">
        <w:rPr>
          <w:rFonts w:cs="Arial"/>
        </w:rPr>
        <w:t>. At least one of the researchers who worked on the project was a relative newcomer to higher education research and Estermann was a professional administrator.  Unlike Multirank, the conceptual framework from this study can be applied to other empirical work, including individual universities, so its existence has not only contributed to a Europe wide debate about university autonomy but also to the furtherance of an area of higher education research in its own right.  However</w:t>
      </w:r>
      <w:r w:rsidR="00F71456" w:rsidRPr="00003E66">
        <w:rPr>
          <w:rFonts w:cs="Arial"/>
        </w:rPr>
        <w:t>, interestingly</w:t>
      </w:r>
      <w:r w:rsidRPr="00003E66">
        <w:rPr>
          <w:rFonts w:cs="Arial"/>
        </w:rPr>
        <w:t xml:space="preserve"> it too is an example of co-production of knowledge</w:t>
      </w:r>
      <w:r w:rsidR="00F71456" w:rsidRPr="00003E66">
        <w:rPr>
          <w:rFonts w:cs="Arial"/>
        </w:rPr>
        <w:t xml:space="preserve"> alongside policy makers</w:t>
      </w:r>
      <w:r w:rsidR="00A476BA" w:rsidRPr="00003E66">
        <w:rPr>
          <w:rFonts w:cs="Arial"/>
        </w:rPr>
        <w:t xml:space="preserve"> and other potential  users of that knowledge. </w:t>
      </w:r>
      <w:r w:rsidRPr="00003E66">
        <w:rPr>
          <w:rFonts w:cs="Arial"/>
        </w:rPr>
        <w:t xml:space="preserve"> </w:t>
      </w:r>
      <w:r w:rsidR="00F71456" w:rsidRPr="00003E66">
        <w:rPr>
          <w:rFonts w:cs="Arial"/>
        </w:rPr>
        <w:t xml:space="preserve">All three projects show how difficult it is to separate the internal from the external </w:t>
      </w:r>
      <w:r w:rsidR="0025250C" w:rsidRPr="00003E66">
        <w:rPr>
          <w:rFonts w:cs="Arial"/>
        </w:rPr>
        <w:t xml:space="preserve">architects </w:t>
      </w:r>
      <w:r w:rsidR="00F71456" w:rsidRPr="00003E66">
        <w:rPr>
          <w:rFonts w:cs="Arial"/>
        </w:rPr>
        <w:t>of social science research</w:t>
      </w:r>
      <w:r w:rsidR="0025250C" w:rsidRPr="00003E66">
        <w:rPr>
          <w:rFonts w:cs="Arial"/>
        </w:rPr>
        <w:t xml:space="preserve"> but equally demonstrates how this co-production may produce knowledge which is </w:t>
      </w:r>
      <w:r w:rsidR="00A476BA" w:rsidRPr="00003E66">
        <w:rPr>
          <w:rFonts w:cs="Arial"/>
        </w:rPr>
        <w:t>less</w:t>
      </w:r>
      <w:r w:rsidR="0025250C" w:rsidRPr="00003E66">
        <w:rPr>
          <w:rFonts w:cs="Arial"/>
        </w:rPr>
        <w:t xml:space="preserve"> critical </w:t>
      </w:r>
      <w:r w:rsidR="00A476BA" w:rsidRPr="00003E66">
        <w:rPr>
          <w:rFonts w:cs="Arial"/>
        </w:rPr>
        <w:t>than it</w:t>
      </w:r>
      <w:r w:rsidR="0025250C" w:rsidRPr="00003E66">
        <w:rPr>
          <w:rFonts w:cs="Arial"/>
        </w:rPr>
        <w:t xml:space="preserve"> might be if it operated entirely outside the EU context</w:t>
      </w:r>
      <w:r w:rsidR="00F71456" w:rsidRPr="00003E66">
        <w:rPr>
          <w:rFonts w:cs="Arial"/>
        </w:rPr>
        <w:t xml:space="preserve">. </w:t>
      </w:r>
    </w:p>
    <w:p w14:paraId="1C754C37" w14:textId="77777777" w:rsidR="004100F7" w:rsidRPr="00003E66" w:rsidRDefault="004100F7" w:rsidP="004100F7">
      <w:pPr>
        <w:widowControl w:val="0"/>
        <w:autoSpaceDE w:val="0"/>
        <w:autoSpaceDN w:val="0"/>
        <w:adjustRightInd w:val="0"/>
        <w:spacing w:after="240" w:line="360" w:lineRule="auto"/>
        <w:rPr>
          <w:rFonts w:cs="Verdana"/>
        </w:rPr>
      </w:pPr>
      <w:r w:rsidRPr="00003E66">
        <w:rPr>
          <w:rFonts w:cs="Verdana"/>
          <w:b/>
        </w:rPr>
        <w:t>Why Does All This Matter?</w:t>
      </w:r>
      <w:r w:rsidRPr="00003E66">
        <w:rPr>
          <w:rFonts w:cs="Verdana"/>
        </w:rPr>
        <w:t xml:space="preserve"> </w:t>
      </w:r>
    </w:p>
    <w:p w14:paraId="5AF9A462" w14:textId="6DDCD371" w:rsidR="004100F7" w:rsidRPr="00003E66" w:rsidRDefault="004100F7" w:rsidP="004100F7">
      <w:pPr>
        <w:spacing w:line="360" w:lineRule="auto"/>
        <w:rPr>
          <w:rFonts w:cs="Verdana"/>
        </w:rPr>
      </w:pPr>
      <w:r w:rsidRPr="00003E66">
        <w:rPr>
          <w:rFonts w:cs="Verdana"/>
        </w:rPr>
        <w:t>The paper has explored</w:t>
      </w:r>
      <w:r w:rsidR="00F71456" w:rsidRPr="00003E66">
        <w:rPr>
          <w:rFonts w:cs="Verdana"/>
        </w:rPr>
        <w:t xml:space="preserve">, in an attempt to map the development of a new sub-field which has operated within the social context of the Bologna reforms, </w:t>
      </w:r>
      <w:r w:rsidRPr="00003E66">
        <w:rPr>
          <w:rFonts w:cs="Verdana"/>
        </w:rPr>
        <w:t xml:space="preserve"> the content</w:t>
      </w:r>
      <w:r w:rsidR="00A51C6D" w:rsidRPr="00003E66">
        <w:rPr>
          <w:rFonts w:cs="Verdana"/>
        </w:rPr>
        <w:t>,</w:t>
      </w:r>
      <w:r w:rsidR="00F71456" w:rsidRPr="00003E66">
        <w:rPr>
          <w:rFonts w:cs="Verdana"/>
        </w:rPr>
        <w:t xml:space="preserve"> conditions</w:t>
      </w:r>
      <w:r w:rsidRPr="00003E66">
        <w:rPr>
          <w:rFonts w:cs="Verdana"/>
        </w:rPr>
        <w:t xml:space="preserve"> and growth of</w:t>
      </w:r>
      <w:r w:rsidR="00F71456" w:rsidRPr="00003E66">
        <w:rPr>
          <w:rFonts w:cs="Verdana"/>
        </w:rPr>
        <w:t xml:space="preserve"> European</w:t>
      </w:r>
      <w:r w:rsidRPr="00003E66">
        <w:rPr>
          <w:rFonts w:cs="Verdana"/>
        </w:rPr>
        <w:t xml:space="preserve"> higher education research knowledge</w:t>
      </w:r>
      <w:r w:rsidR="008E4EE3" w:rsidRPr="00003E66">
        <w:rPr>
          <w:rFonts w:cs="Verdana"/>
        </w:rPr>
        <w:t xml:space="preserve"> and issues of symmetry around different knowledge claims</w:t>
      </w:r>
      <w:r w:rsidRPr="00003E66">
        <w:rPr>
          <w:rFonts w:cs="Verdana"/>
        </w:rPr>
        <w:t>,  who undertakes this research and their backgrounds</w:t>
      </w:r>
      <w:r w:rsidR="008E4EE3" w:rsidRPr="00003E66">
        <w:rPr>
          <w:rFonts w:cs="Verdana"/>
        </w:rPr>
        <w:t xml:space="preserve"> (localism), the  national systems they work within</w:t>
      </w:r>
      <w:r w:rsidRPr="00003E66">
        <w:rPr>
          <w:rFonts w:cs="Verdana"/>
        </w:rPr>
        <w:t xml:space="preserve"> </w:t>
      </w:r>
      <w:r w:rsidR="008E4EE3" w:rsidRPr="00003E66">
        <w:rPr>
          <w:rFonts w:cs="Verdana"/>
        </w:rPr>
        <w:t>(contextualization)</w:t>
      </w:r>
      <w:r w:rsidRPr="00003E66">
        <w:rPr>
          <w:rFonts w:cs="Verdana"/>
        </w:rPr>
        <w:t xml:space="preserve"> the extent of co-production</w:t>
      </w:r>
      <w:r w:rsidR="00F71456" w:rsidRPr="00003E66">
        <w:rPr>
          <w:rFonts w:cs="Verdana"/>
        </w:rPr>
        <w:t xml:space="preserve"> of </w:t>
      </w:r>
      <w:r w:rsidR="008E5F05" w:rsidRPr="00003E66">
        <w:rPr>
          <w:rFonts w:cs="Verdana"/>
        </w:rPr>
        <w:t>knowledge, the merging of internal and external divisions in knowledge creation</w:t>
      </w:r>
      <w:r w:rsidR="00F71456" w:rsidRPr="00003E66">
        <w:rPr>
          <w:rFonts w:cs="Verdana"/>
        </w:rPr>
        <w:t xml:space="preserve"> and how </w:t>
      </w:r>
      <w:r w:rsidR="00A476BA" w:rsidRPr="00003E66">
        <w:rPr>
          <w:rFonts w:cs="Verdana"/>
        </w:rPr>
        <w:t xml:space="preserve">established </w:t>
      </w:r>
      <w:r w:rsidR="00F71456" w:rsidRPr="00003E66">
        <w:rPr>
          <w:rFonts w:cs="Verdana"/>
        </w:rPr>
        <w:t>academics and bu</w:t>
      </w:r>
      <w:r w:rsidR="00A476BA" w:rsidRPr="00003E66">
        <w:rPr>
          <w:rFonts w:cs="Verdana"/>
        </w:rPr>
        <w:t xml:space="preserve">reaucrats can often </w:t>
      </w:r>
      <w:r w:rsidR="008E4EE3" w:rsidRPr="00003E66">
        <w:rPr>
          <w:rFonts w:cs="Verdana"/>
        </w:rPr>
        <w:t xml:space="preserve">be </w:t>
      </w:r>
      <w:r w:rsidR="00A476BA" w:rsidRPr="00003E66">
        <w:rPr>
          <w:rFonts w:cs="Verdana"/>
        </w:rPr>
        <w:t>intertwine</w:t>
      </w:r>
      <w:r w:rsidR="008E4EE3" w:rsidRPr="00003E66">
        <w:rPr>
          <w:rFonts w:cs="Verdana"/>
        </w:rPr>
        <w:t>d</w:t>
      </w:r>
      <w:r w:rsidRPr="00003E66">
        <w:rPr>
          <w:rFonts w:cs="Verdana"/>
        </w:rPr>
        <w:t>, how higher education research seeks to have an effect on policy</w:t>
      </w:r>
      <w:r w:rsidR="00A476BA" w:rsidRPr="00003E66">
        <w:rPr>
          <w:rFonts w:cs="Verdana"/>
        </w:rPr>
        <w:t>-</w:t>
      </w:r>
      <w:r w:rsidRPr="00003E66">
        <w:rPr>
          <w:rFonts w:cs="Verdana"/>
        </w:rPr>
        <w:t xml:space="preserve">making </w:t>
      </w:r>
      <w:r w:rsidR="008E5F05" w:rsidRPr="00003E66">
        <w:rPr>
          <w:rFonts w:cs="Verdana"/>
        </w:rPr>
        <w:t xml:space="preserve">(such as in the fields of student mobility,  quality assurance of teaching and learning and league tables/rankings) </w:t>
      </w:r>
      <w:r w:rsidRPr="00003E66">
        <w:rPr>
          <w:rFonts w:cs="Verdana"/>
        </w:rPr>
        <w:t>and the na</w:t>
      </w:r>
      <w:r w:rsidRPr="00003E66">
        <w:rPr>
          <w:rFonts w:ascii="Cambria" w:hAnsi="Cambria" w:cs="Verdana"/>
        </w:rPr>
        <w:t>ï</w:t>
      </w:r>
      <w:r w:rsidR="008E5F05" w:rsidRPr="00003E66">
        <w:rPr>
          <w:rFonts w:cs="Verdana"/>
        </w:rPr>
        <w:t>vete of some of the</w:t>
      </w:r>
      <w:r w:rsidRPr="00003E66">
        <w:rPr>
          <w:rFonts w:cs="Verdana"/>
        </w:rPr>
        <w:t xml:space="preserve"> more junior proponents</w:t>
      </w:r>
      <w:r w:rsidR="008E5F05" w:rsidRPr="00003E66">
        <w:rPr>
          <w:rFonts w:cs="Verdana"/>
        </w:rPr>
        <w:t xml:space="preserve"> of HE research</w:t>
      </w:r>
      <w:r w:rsidRPr="00003E66">
        <w:rPr>
          <w:rFonts w:cs="Verdana"/>
        </w:rPr>
        <w:t xml:space="preserve"> in this regard</w:t>
      </w:r>
      <w:r w:rsidR="00F71456" w:rsidRPr="00003E66">
        <w:rPr>
          <w:rFonts w:cs="Verdana"/>
        </w:rPr>
        <w:t xml:space="preserve">.  The paper has also summarized </w:t>
      </w:r>
      <w:r w:rsidRPr="00003E66">
        <w:rPr>
          <w:rFonts w:cs="Verdana"/>
        </w:rPr>
        <w:t xml:space="preserve">some of the major </w:t>
      </w:r>
      <w:r w:rsidRPr="00003E66">
        <w:rPr>
          <w:rFonts w:cs="Verdana"/>
        </w:rPr>
        <w:lastRenderedPageBreak/>
        <w:t>changes taking place in European higher education as a consequence of the Bologna agreement (not all of them on the basis of research evid</w:t>
      </w:r>
      <w:r w:rsidR="00A476BA" w:rsidRPr="00003E66">
        <w:rPr>
          <w:rFonts w:cs="Verdana"/>
        </w:rPr>
        <w:t xml:space="preserve">ence) and three recent </w:t>
      </w:r>
      <w:r w:rsidRPr="00003E66">
        <w:rPr>
          <w:rFonts w:cs="Verdana"/>
        </w:rPr>
        <w:t>funded projects on higher education themes</w:t>
      </w:r>
      <w:r w:rsidR="00F71456" w:rsidRPr="00003E66">
        <w:rPr>
          <w:rFonts w:cs="Verdana"/>
        </w:rPr>
        <w:t xml:space="preserve"> which were very much related to wider European policy themes, albeit in different ways</w:t>
      </w:r>
      <w:r w:rsidR="00A476BA" w:rsidRPr="00003E66">
        <w:rPr>
          <w:rFonts w:cs="Verdana"/>
        </w:rPr>
        <w:t xml:space="preserve">. </w:t>
      </w:r>
      <w:r w:rsidRPr="00003E66">
        <w:rPr>
          <w:rFonts w:cs="Verdana"/>
        </w:rPr>
        <w:t xml:space="preserve"> As noted at the beginning of the paper, </w:t>
      </w:r>
      <w:r w:rsidR="00F71456" w:rsidRPr="00003E66">
        <w:rPr>
          <w:rFonts w:cs="Verdana"/>
        </w:rPr>
        <w:t xml:space="preserve">European </w:t>
      </w:r>
      <w:r w:rsidRPr="00003E66">
        <w:rPr>
          <w:rFonts w:cs="Verdana"/>
        </w:rPr>
        <w:t xml:space="preserve">higher education research covers </w:t>
      </w:r>
      <w:r w:rsidR="00D04105" w:rsidRPr="00003E66">
        <w:rPr>
          <w:rFonts w:cs="Verdana"/>
        </w:rPr>
        <w:t>many</w:t>
      </w:r>
      <w:r w:rsidRPr="00003E66">
        <w:rPr>
          <w:rFonts w:cs="Verdana"/>
        </w:rPr>
        <w:t xml:space="preserve"> themes but also has a tenuous relationship</w:t>
      </w:r>
      <w:r w:rsidR="008E5F05" w:rsidRPr="00003E66">
        <w:rPr>
          <w:rFonts w:cs="Verdana"/>
        </w:rPr>
        <w:t xml:space="preserve"> with social science, since emerging researchers may</w:t>
      </w:r>
      <w:r w:rsidR="00D04105" w:rsidRPr="00003E66">
        <w:rPr>
          <w:rFonts w:cs="Verdana"/>
        </w:rPr>
        <w:t xml:space="preserve"> </w:t>
      </w:r>
      <w:r w:rsidRPr="00003E66">
        <w:rPr>
          <w:rFonts w:cs="Verdana"/>
        </w:rPr>
        <w:t xml:space="preserve">have little or no grounding in </w:t>
      </w:r>
      <w:r w:rsidR="00D04105" w:rsidRPr="00003E66">
        <w:rPr>
          <w:rFonts w:cs="Verdana"/>
        </w:rPr>
        <w:t xml:space="preserve">this </w:t>
      </w:r>
      <w:r w:rsidR="00936BD6" w:rsidRPr="00003E66">
        <w:rPr>
          <w:rFonts w:cs="Verdana"/>
        </w:rPr>
        <w:t xml:space="preserve">but </w:t>
      </w:r>
      <w:r w:rsidR="008E5F05" w:rsidRPr="00003E66">
        <w:rPr>
          <w:rFonts w:cs="Verdana"/>
        </w:rPr>
        <w:t xml:space="preserve">rather </w:t>
      </w:r>
      <w:r w:rsidRPr="00003E66">
        <w:rPr>
          <w:rFonts w:cs="Verdana"/>
        </w:rPr>
        <w:t>come with more practical concerns from</w:t>
      </w:r>
      <w:r w:rsidR="00A476BA" w:rsidRPr="00003E66">
        <w:rPr>
          <w:rFonts w:cs="Verdana"/>
        </w:rPr>
        <w:t xml:space="preserve"> a wide range of disciplines.  This adds to the lack of paradigmatic and methodological agreement in the field.  </w:t>
      </w:r>
      <w:r w:rsidRPr="00003E66">
        <w:rPr>
          <w:rFonts w:cs="Verdana"/>
        </w:rPr>
        <w:t>Furthermore, though higher education research is burgeoning, much of the growth is in relatively new researchers who lack the experience, networks and other aspects of academic and scientific capital that more senior higher education researchers have</w:t>
      </w:r>
      <w:r w:rsidR="00BE3364" w:rsidRPr="00003E66">
        <w:rPr>
          <w:rFonts w:cs="Verdana"/>
        </w:rPr>
        <w:t xml:space="preserve"> but do have the advantage that they are not advancing the requirements of bureaucrats and are often genuinely independent researchers</w:t>
      </w:r>
      <w:r w:rsidRPr="00003E66">
        <w:rPr>
          <w:rFonts w:cs="Verdana"/>
        </w:rPr>
        <w:t xml:space="preserve">.  </w:t>
      </w:r>
      <w:r w:rsidR="00E964D2" w:rsidRPr="00003E66">
        <w:rPr>
          <w:rFonts w:cs="Verdana"/>
        </w:rPr>
        <w:t>The</w:t>
      </w:r>
      <w:r w:rsidRPr="00003E66">
        <w:rPr>
          <w:rFonts w:cs="Verdana"/>
        </w:rPr>
        <w:t xml:space="preserve"> pyramid of researchers is far from top-heavy numerically but in practice most of the researchers who conduct significant social sc</w:t>
      </w:r>
      <w:r w:rsidR="00E964D2" w:rsidRPr="00003E66">
        <w:rPr>
          <w:rFonts w:cs="Verdana"/>
        </w:rPr>
        <w:t>ience research in the sub-field</w:t>
      </w:r>
      <w:r w:rsidR="008E5F05" w:rsidRPr="00003E66">
        <w:rPr>
          <w:rFonts w:cs="Verdana"/>
        </w:rPr>
        <w:t xml:space="preserve"> are a tightly-</w:t>
      </w:r>
      <w:r w:rsidRPr="00003E66">
        <w:rPr>
          <w:rFonts w:cs="Verdana"/>
        </w:rPr>
        <w:t>knit network who come from a small number of research centres in Western Euro</w:t>
      </w:r>
      <w:r w:rsidR="00A476BA" w:rsidRPr="00003E66">
        <w:rPr>
          <w:rFonts w:cs="Verdana"/>
        </w:rPr>
        <w:t>pean countries and who are well-</w:t>
      </w:r>
      <w:r w:rsidRPr="00003E66">
        <w:rPr>
          <w:rFonts w:cs="Verdana"/>
        </w:rPr>
        <w:t xml:space="preserve">networked into policy communities too.  This has consequences for the kind of research that is done, its theoretical underpinnings and methodologies and its future sustainability, particularly where it is not linked to undergraduate or masters teaching.  It also has consequences for </w:t>
      </w:r>
      <w:r w:rsidR="00F71456" w:rsidRPr="00003E66">
        <w:rPr>
          <w:rFonts w:cs="Verdana"/>
        </w:rPr>
        <w:t xml:space="preserve">the future development of </w:t>
      </w:r>
      <w:r w:rsidRPr="00003E66">
        <w:rPr>
          <w:rFonts w:cs="Verdana"/>
        </w:rPr>
        <w:t xml:space="preserve">European higher education.  </w:t>
      </w:r>
      <w:r w:rsidR="00F71456" w:rsidRPr="00003E66">
        <w:rPr>
          <w:rFonts w:cs="Verdana"/>
        </w:rPr>
        <w:t>The</w:t>
      </w:r>
      <w:r w:rsidRPr="00003E66">
        <w:rPr>
          <w:rFonts w:cs="Verdana"/>
        </w:rPr>
        <w:t xml:space="preserve"> </w:t>
      </w:r>
      <w:r w:rsidR="00F71456" w:rsidRPr="00003E66">
        <w:rPr>
          <w:rFonts w:cs="Verdana"/>
        </w:rPr>
        <w:t>skill</w:t>
      </w:r>
      <w:r w:rsidRPr="00003E66">
        <w:rPr>
          <w:rFonts w:cs="Verdana"/>
        </w:rPr>
        <w:t xml:space="preserve">ful use of social science in </w:t>
      </w:r>
      <w:r w:rsidR="00F71456" w:rsidRPr="00003E66">
        <w:rPr>
          <w:rFonts w:cs="Verdana"/>
        </w:rPr>
        <w:t xml:space="preserve">relation to researching and shaping </w:t>
      </w:r>
      <w:r w:rsidRPr="00003E66">
        <w:rPr>
          <w:rFonts w:cs="Verdana"/>
        </w:rPr>
        <w:t xml:space="preserve">higher education policy making and policy reform in Europe does matter </w:t>
      </w:r>
      <w:r w:rsidR="00F71456" w:rsidRPr="00003E66">
        <w:rPr>
          <w:rFonts w:cs="Verdana"/>
        </w:rPr>
        <w:t xml:space="preserve">because otherwise the policy makers will have everything their own way </w:t>
      </w:r>
      <w:r w:rsidR="00A476BA" w:rsidRPr="00003E66">
        <w:rPr>
          <w:rFonts w:cs="Verdana"/>
        </w:rPr>
        <w:t xml:space="preserve">but </w:t>
      </w:r>
      <w:r w:rsidR="00F71456" w:rsidRPr="00003E66">
        <w:rPr>
          <w:rFonts w:cs="Verdana"/>
        </w:rPr>
        <w:t xml:space="preserve">perhaps </w:t>
      </w:r>
      <w:r w:rsidR="00A476BA" w:rsidRPr="00003E66">
        <w:rPr>
          <w:rFonts w:cs="Verdana"/>
        </w:rPr>
        <w:t>the</w:t>
      </w:r>
      <w:r w:rsidRPr="00003E66">
        <w:rPr>
          <w:rFonts w:cs="Verdana"/>
        </w:rPr>
        <w:t xml:space="preserve"> divers</w:t>
      </w:r>
      <w:r w:rsidR="00A476BA" w:rsidRPr="00003E66">
        <w:rPr>
          <w:rFonts w:cs="Verdana"/>
        </w:rPr>
        <w:t>ity</w:t>
      </w:r>
      <w:r w:rsidRPr="00003E66">
        <w:rPr>
          <w:rFonts w:cs="Verdana"/>
        </w:rPr>
        <w:t xml:space="preserve"> in its focus, methodologies and theoretical perspectives</w:t>
      </w:r>
      <w:r w:rsidR="00A476BA" w:rsidRPr="00003E66">
        <w:rPr>
          <w:rFonts w:cs="Verdana"/>
        </w:rPr>
        <w:t xml:space="preserve"> at lower levels, though in some ways a weakness, means the knowledge produced is </w:t>
      </w:r>
      <w:r w:rsidR="00F71456" w:rsidRPr="00003E66">
        <w:rPr>
          <w:rFonts w:cs="Verdana"/>
        </w:rPr>
        <w:t>more detached from bureaucratic concerns</w:t>
      </w:r>
      <w:r w:rsidR="00A476BA" w:rsidRPr="00003E66">
        <w:rPr>
          <w:rFonts w:cs="Verdana"/>
        </w:rPr>
        <w:t xml:space="preserve"> and perhaps more critical</w:t>
      </w:r>
      <w:r w:rsidR="00F71456" w:rsidRPr="00003E66">
        <w:rPr>
          <w:rFonts w:cs="Verdana"/>
        </w:rPr>
        <w:t xml:space="preserve"> </w:t>
      </w:r>
      <w:r w:rsidR="00A476BA" w:rsidRPr="00003E66">
        <w:rPr>
          <w:rFonts w:cs="Verdana"/>
        </w:rPr>
        <w:t xml:space="preserve">than it can be </w:t>
      </w:r>
      <w:r w:rsidR="00F71456" w:rsidRPr="00003E66">
        <w:rPr>
          <w:rFonts w:cs="Verdana"/>
        </w:rPr>
        <w:t xml:space="preserve">at the </w:t>
      </w:r>
      <w:r w:rsidR="00A476BA" w:rsidRPr="00003E66">
        <w:rPr>
          <w:rFonts w:cs="Verdana"/>
        </w:rPr>
        <w:t>level of more established researchers</w:t>
      </w:r>
      <w:r w:rsidR="00F71456" w:rsidRPr="00003E66">
        <w:rPr>
          <w:rFonts w:cs="Verdana"/>
        </w:rPr>
        <w:t xml:space="preserve">. </w:t>
      </w:r>
    </w:p>
    <w:p w14:paraId="36242B9A" w14:textId="72AD4E74" w:rsidR="004100F7" w:rsidRPr="00003E66" w:rsidRDefault="004100F7" w:rsidP="004100F7">
      <w:pPr>
        <w:spacing w:line="360" w:lineRule="auto"/>
        <w:rPr>
          <w:rFonts w:cs="Verdana"/>
        </w:rPr>
      </w:pPr>
      <w:r w:rsidRPr="00003E66">
        <w:rPr>
          <w:rFonts w:cs="Verdana"/>
        </w:rPr>
        <w:t xml:space="preserve">As we have seen in the paper, the implementation of the Bologna process is still far from complete and there are many new challenges ahead, particularly in respect of the current financial crisis in the Eurozone, which is likely to bring more private higher </w:t>
      </w:r>
      <w:r w:rsidR="008E5F05" w:rsidRPr="00003E66">
        <w:rPr>
          <w:rFonts w:cs="Verdana"/>
        </w:rPr>
        <w:t>education and less government</w:t>
      </w:r>
      <w:r w:rsidRPr="00003E66">
        <w:rPr>
          <w:rFonts w:cs="Verdana"/>
        </w:rPr>
        <w:t xml:space="preserve"> </w:t>
      </w:r>
      <w:r w:rsidR="00A476BA" w:rsidRPr="00003E66">
        <w:rPr>
          <w:rFonts w:cs="Verdana"/>
        </w:rPr>
        <w:t>influence</w:t>
      </w:r>
      <w:r w:rsidRPr="00003E66">
        <w:rPr>
          <w:rFonts w:cs="Verdana"/>
        </w:rPr>
        <w:t xml:space="preserve"> over what </w:t>
      </w:r>
      <w:r w:rsidRPr="00003E66">
        <w:rPr>
          <w:rFonts w:cs="Verdana"/>
        </w:rPr>
        <w:lastRenderedPageBreak/>
        <w:t>happens</w:t>
      </w:r>
      <w:r w:rsidR="008E5F05" w:rsidRPr="00003E66">
        <w:rPr>
          <w:rFonts w:cs="Verdana"/>
        </w:rPr>
        <w:t xml:space="preserve"> to HE systems and institutions</w:t>
      </w:r>
      <w:r w:rsidRPr="00003E66">
        <w:rPr>
          <w:rFonts w:cs="Verdana"/>
        </w:rPr>
        <w:t xml:space="preserve">.  The ‘public’ systems of higher education in the European </w:t>
      </w:r>
      <w:r w:rsidR="008E5F05" w:rsidRPr="00003E66">
        <w:rPr>
          <w:rFonts w:cs="Verdana"/>
        </w:rPr>
        <w:t>H</w:t>
      </w:r>
      <w:r w:rsidRPr="00003E66">
        <w:rPr>
          <w:rFonts w:cs="Verdana"/>
        </w:rPr>
        <w:t xml:space="preserve">igher </w:t>
      </w:r>
      <w:r w:rsidR="008E5F05" w:rsidRPr="00003E66">
        <w:rPr>
          <w:rFonts w:cs="Verdana"/>
        </w:rPr>
        <w:t>E</w:t>
      </w:r>
      <w:r w:rsidRPr="00003E66">
        <w:rPr>
          <w:rFonts w:cs="Verdana"/>
        </w:rPr>
        <w:t xml:space="preserve">ducation </w:t>
      </w:r>
      <w:r w:rsidR="008E5F05" w:rsidRPr="00003E66">
        <w:rPr>
          <w:rFonts w:cs="Verdana"/>
        </w:rPr>
        <w:t>A</w:t>
      </w:r>
      <w:r w:rsidRPr="00003E66">
        <w:rPr>
          <w:rFonts w:cs="Verdana"/>
        </w:rPr>
        <w:t>rea still have very many differences</w:t>
      </w:r>
      <w:r w:rsidR="00A476BA" w:rsidRPr="00003E66">
        <w:rPr>
          <w:rFonts w:cs="Verdana"/>
        </w:rPr>
        <w:t>,</w:t>
      </w:r>
      <w:r w:rsidR="00CA43D2" w:rsidRPr="00003E66">
        <w:rPr>
          <w:rFonts w:cs="Verdana"/>
        </w:rPr>
        <w:t xml:space="preserve"> yet the</w:t>
      </w:r>
      <w:r w:rsidRPr="00003E66">
        <w:rPr>
          <w:rFonts w:cs="Verdana"/>
        </w:rPr>
        <w:t xml:space="preserve"> amount of genuinely comparative research on European higher education is quite small</w:t>
      </w:r>
      <w:r w:rsidR="00CA43D2" w:rsidRPr="00003E66">
        <w:rPr>
          <w:rFonts w:cs="Verdana"/>
        </w:rPr>
        <w:t xml:space="preserve">.  This is </w:t>
      </w:r>
      <w:r w:rsidRPr="00003E66">
        <w:rPr>
          <w:rFonts w:cs="Verdana"/>
        </w:rPr>
        <w:t>despite many previous EU funded collaborative projects in various versions of the Framework programmes, Socrates, Tempus</w:t>
      </w:r>
      <w:r w:rsidR="008E5F05" w:rsidRPr="00003E66">
        <w:rPr>
          <w:rFonts w:cs="Verdana"/>
        </w:rPr>
        <w:t>,</w:t>
      </w:r>
      <w:r w:rsidRPr="00003E66">
        <w:rPr>
          <w:rFonts w:cs="Verdana"/>
        </w:rPr>
        <w:t xml:space="preserve"> etc</w:t>
      </w:r>
      <w:r w:rsidR="00A476BA" w:rsidRPr="00003E66">
        <w:rPr>
          <w:rFonts w:cs="Verdana"/>
        </w:rPr>
        <w:t>.  All too</w:t>
      </w:r>
      <w:r w:rsidR="008E5F05" w:rsidRPr="00003E66">
        <w:rPr>
          <w:rFonts w:cs="Verdana"/>
        </w:rPr>
        <w:t xml:space="preserve"> often </w:t>
      </w:r>
      <w:r w:rsidRPr="00003E66">
        <w:rPr>
          <w:rFonts w:cs="Verdana"/>
        </w:rPr>
        <w:t xml:space="preserve">the results of such funding have </w:t>
      </w:r>
      <w:r w:rsidR="00A51C6D" w:rsidRPr="00003E66">
        <w:rPr>
          <w:rFonts w:cs="Verdana"/>
        </w:rPr>
        <w:t>receded into the background</w:t>
      </w:r>
      <w:r w:rsidRPr="00003E66">
        <w:rPr>
          <w:rFonts w:cs="Verdana"/>
        </w:rPr>
        <w:t>, leaving little or no mark on either social science or higher education</w:t>
      </w:r>
      <w:r w:rsidR="00A476BA" w:rsidRPr="00003E66">
        <w:rPr>
          <w:rFonts w:cs="Verdana"/>
        </w:rPr>
        <w:t>,</w:t>
      </w:r>
      <w:r w:rsidR="00CA43D2" w:rsidRPr="00003E66">
        <w:rPr>
          <w:rFonts w:cs="Verdana"/>
        </w:rPr>
        <w:t xml:space="preserve"> except </w:t>
      </w:r>
      <w:r w:rsidR="00A51C6D" w:rsidRPr="00003E66">
        <w:rPr>
          <w:rFonts w:cs="Verdana"/>
        </w:rPr>
        <w:t>nationally or</w:t>
      </w:r>
      <w:r w:rsidR="00CA43D2" w:rsidRPr="00003E66">
        <w:rPr>
          <w:rFonts w:cs="Verdana"/>
        </w:rPr>
        <w:t xml:space="preserve"> </w:t>
      </w:r>
      <w:r w:rsidR="00A51C6D" w:rsidRPr="00003E66">
        <w:rPr>
          <w:rFonts w:cs="Verdana"/>
        </w:rPr>
        <w:t xml:space="preserve">more </w:t>
      </w:r>
      <w:r w:rsidR="00CA43D2" w:rsidRPr="00003E66">
        <w:rPr>
          <w:rFonts w:cs="Verdana"/>
        </w:rPr>
        <w:t>locally</w:t>
      </w:r>
      <w:r w:rsidRPr="00003E66">
        <w:rPr>
          <w:rFonts w:cs="Verdana"/>
        </w:rPr>
        <w:t xml:space="preserve">.  In addition,  there are </w:t>
      </w:r>
      <w:r w:rsidR="00A476BA" w:rsidRPr="00003E66">
        <w:rPr>
          <w:rFonts w:cs="Verdana"/>
        </w:rPr>
        <w:t xml:space="preserve">too </w:t>
      </w:r>
      <w:r w:rsidRPr="00003E66">
        <w:rPr>
          <w:rFonts w:cs="Verdana"/>
        </w:rPr>
        <w:t xml:space="preserve">few mechanisms for putting together the accumulated knowledge of many individual projects other than systematic literature reviews, which are quickly outdated and may be of limited interest to policy makers.  There is little flow into the established centres of higher education research from the wider reservoirs of newer higher education researchers and in fact more of the current centres may themselves disappear as funding becomes harder to obtain. </w:t>
      </w:r>
      <w:r w:rsidR="00CA43D2" w:rsidRPr="00003E66">
        <w:rPr>
          <w:rFonts w:cs="Verdana"/>
        </w:rPr>
        <w:t xml:space="preserve">So whilst it has been argued that HE research in Europe is only in part a ‘weak’ </w:t>
      </w:r>
      <w:r w:rsidR="00936BD6" w:rsidRPr="00003E66">
        <w:rPr>
          <w:rFonts w:cs="Verdana"/>
        </w:rPr>
        <w:t xml:space="preserve">field </w:t>
      </w:r>
      <w:r w:rsidR="00CA43D2" w:rsidRPr="00003E66">
        <w:rPr>
          <w:rFonts w:cs="Verdana"/>
        </w:rPr>
        <w:t xml:space="preserve">dependent on </w:t>
      </w:r>
      <w:r w:rsidR="00936BD6" w:rsidRPr="00003E66">
        <w:rPr>
          <w:rFonts w:cs="Verdana"/>
        </w:rPr>
        <w:t>EU bureaucracy for its survival since newer researchers are more independent,</w:t>
      </w:r>
      <w:r w:rsidR="00CA43D2" w:rsidRPr="00003E66">
        <w:rPr>
          <w:rFonts w:cs="Verdana"/>
        </w:rPr>
        <w:t xml:space="preserve"> its health is not secured because research capacity at the bottom of the ladder is not necessarily being retained and</w:t>
      </w:r>
      <w:r w:rsidR="00936BD6" w:rsidRPr="00003E66">
        <w:rPr>
          <w:rFonts w:cs="Verdana"/>
        </w:rPr>
        <w:t xml:space="preserve"> the</w:t>
      </w:r>
      <w:r w:rsidR="00CA43D2" w:rsidRPr="00003E66">
        <w:rPr>
          <w:rFonts w:cs="Verdana"/>
        </w:rPr>
        <w:t xml:space="preserve"> knowledge produced is not often feeding into policy</w:t>
      </w:r>
      <w:r w:rsidR="00936BD6" w:rsidRPr="00003E66">
        <w:rPr>
          <w:rFonts w:cs="Verdana"/>
        </w:rPr>
        <w:t>, partially</w:t>
      </w:r>
      <w:r w:rsidR="00CA43D2" w:rsidRPr="00003E66">
        <w:rPr>
          <w:rFonts w:cs="Verdana"/>
        </w:rPr>
        <w:t xml:space="preserve"> because of the lack of awareness of how to do this. </w:t>
      </w:r>
    </w:p>
    <w:p w14:paraId="52140FF9" w14:textId="266827BC" w:rsidR="00FB34C2" w:rsidRPr="00003E66" w:rsidRDefault="004100F7" w:rsidP="004100F7">
      <w:pPr>
        <w:spacing w:line="360" w:lineRule="auto"/>
        <w:rPr>
          <w:rFonts w:cs="Verdana"/>
        </w:rPr>
      </w:pPr>
      <w:r w:rsidRPr="00003E66">
        <w:rPr>
          <w:rFonts w:cs="Verdana"/>
        </w:rPr>
        <w:t>It is undoubtedly important that social science</w:t>
      </w:r>
      <w:r w:rsidR="00FB34C2" w:rsidRPr="00003E66">
        <w:rPr>
          <w:rFonts w:cs="Verdana"/>
        </w:rPr>
        <w:t xml:space="preserve"> continues to inform</w:t>
      </w:r>
      <w:r w:rsidRPr="00003E66">
        <w:rPr>
          <w:rFonts w:cs="Verdana"/>
        </w:rPr>
        <w:t xml:space="preserve"> </w:t>
      </w:r>
      <w:r w:rsidR="00CA43D2" w:rsidRPr="00003E66">
        <w:rPr>
          <w:rFonts w:cs="Verdana"/>
        </w:rPr>
        <w:t xml:space="preserve">the development of </w:t>
      </w:r>
      <w:r w:rsidRPr="00003E66">
        <w:rPr>
          <w:rFonts w:cs="Verdana"/>
        </w:rPr>
        <w:t>European higher education system</w:t>
      </w:r>
      <w:r w:rsidR="00CA43D2" w:rsidRPr="00003E66">
        <w:rPr>
          <w:rFonts w:cs="Verdana"/>
        </w:rPr>
        <w:t>s</w:t>
      </w:r>
      <w:r w:rsidR="00FB34C2" w:rsidRPr="00003E66">
        <w:rPr>
          <w:rFonts w:cs="Verdana"/>
        </w:rPr>
        <w:t xml:space="preserve"> and their institutions</w:t>
      </w:r>
      <w:r w:rsidRPr="00003E66">
        <w:rPr>
          <w:rFonts w:cs="Verdana"/>
        </w:rPr>
        <w:t xml:space="preserve"> but it is also important that </w:t>
      </w:r>
      <w:r w:rsidR="00CA43D2" w:rsidRPr="00003E66">
        <w:rPr>
          <w:rFonts w:cs="Verdana"/>
        </w:rPr>
        <w:t xml:space="preserve">such inputs are critical and do not just serve the interests of bureaucrats. </w:t>
      </w:r>
      <w:r w:rsidR="00CE3BA2" w:rsidRPr="00003E66">
        <w:rPr>
          <w:rFonts w:cs="Verdana"/>
        </w:rPr>
        <w:t xml:space="preserve"> Using a sociology of knowledge approach to this theme has allowed the skewed </w:t>
      </w:r>
      <w:r w:rsidR="00FB34C2" w:rsidRPr="00003E66">
        <w:rPr>
          <w:rFonts w:cs="Verdana"/>
        </w:rPr>
        <w:t>pyramid</w:t>
      </w:r>
      <w:r w:rsidR="00CE3BA2" w:rsidRPr="00003E66">
        <w:rPr>
          <w:rFonts w:cs="Verdana"/>
        </w:rPr>
        <w:t xml:space="preserve"> of European HE research to become more visible and has shown the complexities of the </w:t>
      </w:r>
      <w:r w:rsidR="008E5F05" w:rsidRPr="00003E66">
        <w:rPr>
          <w:rFonts w:cs="Verdana"/>
        </w:rPr>
        <w:t xml:space="preserve"> micro and </w:t>
      </w:r>
      <w:r w:rsidR="00CE3BA2" w:rsidRPr="00003E66">
        <w:rPr>
          <w:rFonts w:cs="Verdana"/>
        </w:rPr>
        <w:t>social context</w:t>
      </w:r>
      <w:r w:rsidR="008E5F05" w:rsidRPr="00003E66">
        <w:rPr>
          <w:rFonts w:cs="Verdana"/>
        </w:rPr>
        <w:t>s</w:t>
      </w:r>
      <w:r w:rsidR="00CE3BA2" w:rsidRPr="00003E66">
        <w:rPr>
          <w:rFonts w:cs="Verdana"/>
        </w:rPr>
        <w:t xml:space="preserve"> in whic</w:t>
      </w:r>
      <w:r w:rsidR="00FB34C2" w:rsidRPr="00003E66">
        <w:rPr>
          <w:rFonts w:cs="Verdana"/>
        </w:rPr>
        <w:t xml:space="preserve">h such knowledge is co-produced and the variation in whether HE research is tied to bureaucratic concerns or to the day-to-day challenges of practitioners.  </w:t>
      </w:r>
      <w:r w:rsidR="00CE3BA2" w:rsidRPr="00003E66">
        <w:rPr>
          <w:rFonts w:cs="Verdana"/>
        </w:rPr>
        <w:t xml:space="preserve"> </w:t>
      </w:r>
      <w:r w:rsidR="00FB34C2" w:rsidRPr="00003E66">
        <w:rPr>
          <w:rFonts w:cs="Verdana"/>
        </w:rPr>
        <w:t xml:space="preserve">The use of the </w:t>
      </w:r>
      <w:r w:rsidR="00A476BA" w:rsidRPr="00003E66">
        <w:rPr>
          <w:rFonts w:cs="Verdana"/>
        </w:rPr>
        <w:t xml:space="preserve">sociology of </w:t>
      </w:r>
      <w:r w:rsidR="00FB34C2" w:rsidRPr="00003E66">
        <w:rPr>
          <w:rFonts w:cs="Verdana"/>
        </w:rPr>
        <w:t>knowledge approach, which is different to</w:t>
      </w:r>
      <w:r w:rsidR="008E5F05" w:rsidRPr="00003E66">
        <w:rPr>
          <w:rFonts w:cs="Verdana"/>
        </w:rPr>
        <w:t xml:space="preserve"> that used in most</w:t>
      </w:r>
      <w:r w:rsidR="00FB34C2" w:rsidRPr="00003E66">
        <w:rPr>
          <w:rFonts w:cs="Verdana"/>
        </w:rPr>
        <w:t xml:space="preserve"> other accounts of the growth of HE research, has also suggested that distinguishing between internal and external drivers of research is unhelpful</w:t>
      </w:r>
      <w:r w:rsidR="008E5F05" w:rsidRPr="00003E66">
        <w:rPr>
          <w:rFonts w:cs="Verdana"/>
        </w:rPr>
        <w:t xml:space="preserve"> and that all knowledge claims need to be acknowledged</w:t>
      </w:r>
      <w:r w:rsidR="00FB34C2" w:rsidRPr="00003E66">
        <w:rPr>
          <w:rFonts w:cs="Verdana"/>
        </w:rPr>
        <w:t xml:space="preserve">.  </w:t>
      </w:r>
    </w:p>
    <w:p w14:paraId="183744EF" w14:textId="7DA79A38" w:rsidR="004100F7" w:rsidRPr="00003E66" w:rsidRDefault="00FB34C2" w:rsidP="004100F7">
      <w:pPr>
        <w:spacing w:line="360" w:lineRule="auto"/>
        <w:rPr>
          <w:rFonts w:cs="Verdana"/>
        </w:rPr>
      </w:pPr>
      <w:r w:rsidRPr="00003E66">
        <w:rPr>
          <w:rFonts w:cs="Verdana"/>
        </w:rPr>
        <w:t>In conclusion,   b</w:t>
      </w:r>
      <w:r w:rsidR="004100F7" w:rsidRPr="00003E66">
        <w:rPr>
          <w:rFonts w:cs="Verdana"/>
        </w:rPr>
        <w:t>oth academic and scientific capital in the subfields of</w:t>
      </w:r>
      <w:r w:rsidRPr="00003E66">
        <w:rPr>
          <w:rFonts w:cs="Verdana"/>
        </w:rPr>
        <w:t xml:space="preserve"> European</w:t>
      </w:r>
      <w:r w:rsidR="004100F7" w:rsidRPr="00003E66">
        <w:rPr>
          <w:rFonts w:cs="Verdana"/>
        </w:rPr>
        <w:t xml:space="preserve"> higher education research remain locked into a small number of locations and </w:t>
      </w:r>
      <w:r w:rsidR="004100F7" w:rsidRPr="00003E66">
        <w:rPr>
          <w:rFonts w:cs="Verdana"/>
        </w:rPr>
        <w:lastRenderedPageBreak/>
        <w:t xml:space="preserve">those who are part of the research elite are not </w:t>
      </w:r>
      <w:r w:rsidR="008E5F05" w:rsidRPr="00003E66">
        <w:rPr>
          <w:rFonts w:cs="Verdana"/>
        </w:rPr>
        <w:t>necessarily opening up</w:t>
      </w:r>
      <w:r w:rsidR="004100F7" w:rsidRPr="00003E66">
        <w:rPr>
          <w:rFonts w:cs="Verdana"/>
        </w:rPr>
        <w:t xml:space="preserve"> policy networks</w:t>
      </w:r>
      <w:r w:rsidR="008E5F05" w:rsidRPr="00003E66">
        <w:rPr>
          <w:rFonts w:cs="Verdana"/>
        </w:rPr>
        <w:t xml:space="preserve"> to newcomers</w:t>
      </w:r>
      <w:r w:rsidR="004100F7" w:rsidRPr="00003E66">
        <w:rPr>
          <w:rFonts w:cs="Verdana"/>
        </w:rPr>
        <w:t xml:space="preserve">, yet these networks and co-production of knowledge would benefit considerably from permeation by a plurality of different kinds of higher education research.  </w:t>
      </w:r>
      <w:r w:rsidR="0076501C" w:rsidRPr="00003E66">
        <w:rPr>
          <w:rFonts w:cs="Verdana"/>
        </w:rPr>
        <w:t xml:space="preserve">Equally, the freedom of emerging HE researchers to investigate any topic they wish is worth preserving since this helps to guarantee that HE research does not </w:t>
      </w:r>
      <w:r w:rsidR="00A51C6D" w:rsidRPr="00003E66">
        <w:rPr>
          <w:rFonts w:cs="Verdana"/>
        </w:rPr>
        <w:t xml:space="preserve">completely </w:t>
      </w:r>
      <w:r w:rsidR="0076501C" w:rsidRPr="00003E66">
        <w:rPr>
          <w:rFonts w:cs="Verdana"/>
        </w:rPr>
        <w:t xml:space="preserve">conform to Vauchez’s (2008) idea of a weak field, upheld by bureaucrats not academics.  </w:t>
      </w:r>
      <w:r w:rsidR="00CE3BA2" w:rsidRPr="00003E66">
        <w:rPr>
          <w:rFonts w:cs="Verdana"/>
        </w:rPr>
        <w:t>The story of European HE research has until now largely remained untold within the field of European studies</w:t>
      </w:r>
      <w:r w:rsidR="008E5F05" w:rsidRPr="00003E66">
        <w:rPr>
          <w:rFonts w:cs="Verdana"/>
        </w:rPr>
        <w:t>,</w:t>
      </w:r>
      <w:r w:rsidR="00CE3BA2" w:rsidRPr="00003E66">
        <w:rPr>
          <w:rFonts w:cs="Verdana"/>
        </w:rPr>
        <w:t xml:space="preserve">  yet as this paper has demonstrated, what happens to the co-production of higher education </w:t>
      </w:r>
      <w:r w:rsidR="008E5F05" w:rsidRPr="00003E66">
        <w:rPr>
          <w:rFonts w:cs="Verdana"/>
        </w:rPr>
        <w:t xml:space="preserve">research </w:t>
      </w:r>
      <w:r w:rsidR="00CE3BA2" w:rsidRPr="00003E66">
        <w:rPr>
          <w:rFonts w:cs="Verdana"/>
        </w:rPr>
        <w:t>knowledge is very important to Europe’s future</w:t>
      </w:r>
      <w:r w:rsidRPr="00003E66">
        <w:rPr>
          <w:rFonts w:cs="Verdana"/>
        </w:rPr>
        <w:t xml:space="preserve">.  </w:t>
      </w:r>
    </w:p>
    <w:p w14:paraId="30885230" w14:textId="77777777" w:rsidR="0076501C" w:rsidRPr="00003E66" w:rsidRDefault="0076501C" w:rsidP="004100F7">
      <w:pPr>
        <w:spacing w:line="360" w:lineRule="auto"/>
        <w:rPr>
          <w:rFonts w:cs="Arial"/>
          <w:u w:val="single"/>
        </w:rPr>
      </w:pPr>
    </w:p>
    <w:p w14:paraId="1B5C4D22" w14:textId="77777777" w:rsidR="004100F7" w:rsidRPr="00003E66" w:rsidRDefault="004100F7" w:rsidP="004100F7">
      <w:pPr>
        <w:spacing w:line="360" w:lineRule="auto"/>
        <w:rPr>
          <w:rFonts w:cs="Arial"/>
          <w:u w:val="single"/>
        </w:rPr>
      </w:pPr>
      <w:r w:rsidRPr="00003E66">
        <w:rPr>
          <w:rFonts w:cs="Arial"/>
          <w:u w:val="single"/>
        </w:rPr>
        <w:t>Acknowledgements</w:t>
      </w:r>
    </w:p>
    <w:p w14:paraId="3F07CFB1" w14:textId="455D0A47" w:rsidR="004100F7" w:rsidRPr="00003E66" w:rsidRDefault="00A12EB8" w:rsidP="00A12EB8">
      <w:pPr>
        <w:widowControl w:val="0"/>
        <w:autoSpaceDE w:val="0"/>
        <w:autoSpaceDN w:val="0"/>
        <w:adjustRightInd w:val="0"/>
        <w:spacing w:line="360" w:lineRule="auto"/>
        <w:rPr>
          <w:rFonts w:cs="Arial"/>
        </w:rPr>
      </w:pPr>
      <w:r w:rsidRPr="00003E66">
        <w:rPr>
          <w:rFonts w:cs="Arial"/>
        </w:rPr>
        <w:t xml:space="preserve">An earlier version of this paper was presented at the ‘ </w:t>
      </w:r>
      <w:r w:rsidRPr="00003E66">
        <w:rPr>
          <w:rFonts w:cs="Arial"/>
          <w:bCs/>
        </w:rPr>
        <w:t>Making Europe: The Social Sciences and the Production of European Integration’ workshop, University of Copenhagen, 4-5</w:t>
      </w:r>
      <w:r w:rsidRPr="00003E66">
        <w:rPr>
          <w:rFonts w:cs="Arial"/>
          <w:bCs/>
          <w:vertAlign w:val="superscript"/>
        </w:rPr>
        <w:t>th</w:t>
      </w:r>
      <w:r w:rsidRPr="00003E66">
        <w:rPr>
          <w:rFonts w:cs="Arial"/>
          <w:bCs/>
        </w:rPr>
        <w:t xml:space="preserve"> February 2013</w:t>
      </w:r>
      <w:r w:rsidR="00FB34C2" w:rsidRPr="00003E66">
        <w:rPr>
          <w:rFonts w:cs="Arial"/>
          <w:bCs/>
        </w:rPr>
        <w:t xml:space="preserve">. </w:t>
      </w:r>
      <w:r w:rsidR="00FB34C2" w:rsidRPr="00003E66">
        <w:rPr>
          <w:rFonts w:cs="Arial"/>
        </w:rPr>
        <w:t xml:space="preserve"> I am</w:t>
      </w:r>
      <w:r w:rsidRPr="00003E66">
        <w:rPr>
          <w:rFonts w:cs="Arial"/>
        </w:rPr>
        <w:t xml:space="preserve"> grateful to</w:t>
      </w:r>
      <w:r w:rsidR="00D50416" w:rsidRPr="00003E66">
        <w:rPr>
          <w:rFonts w:cs="Arial"/>
        </w:rPr>
        <w:t xml:space="preserve"> the anonymous referees and</w:t>
      </w:r>
      <w:r w:rsidRPr="00003E66">
        <w:rPr>
          <w:rFonts w:cs="Arial"/>
        </w:rPr>
        <w:t xml:space="preserve"> participants in </w:t>
      </w:r>
      <w:r w:rsidR="00D50416" w:rsidRPr="00003E66">
        <w:rPr>
          <w:rFonts w:cs="Arial"/>
        </w:rPr>
        <w:t xml:space="preserve">both </w:t>
      </w:r>
      <w:r w:rsidRPr="00003E66">
        <w:rPr>
          <w:rFonts w:cs="Arial"/>
        </w:rPr>
        <w:t xml:space="preserve">the Copenhagen </w:t>
      </w:r>
      <w:r w:rsidR="00D04105" w:rsidRPr="00003E66">
        <w:rPr>
          <w:rFonts w:cs="Arial"/>
        </w:rPr>
        <w:t xml:space="preserve">workshop </w:t>
      </w:r>
      <w:r w:rsidRPr="00003E66">
        <w:rPr>
          <w:rFonts w:cs="Arial"/>
        </w:rPr>
        <w:t xml:space="preserve">and </w:t>
      </w:r>
      <w:r w:rsidR="00D50416" w:rsidRPr="00003E66">
        <w:rPr>
          <w:rFonts w:cs="Arial"/>
        </w:rPr>
        <w:t xml:space="preserve">those </w:t>
      </w:r>
      <w:r w:rsidR="00FB34C2" w:rsidRPr="00003E66">
        <w:rPr>
          <w:rFonts w:cs="Arial"/>
        </w:rPr>
        <w:t xml:space="preserve">at the </w:t>
      </w:r>
      <w:r w:rsidR="00D50416" w:rsidRPr="00003E66">
        <w:rPr>
          <w:rFonts w:cs="Arial"/>
        </w:rPr>
        <w:t xml:space="preserve">September </w:t>
      </w:r>
      <w:r w:rsidR="00FB34C2" w:rsidRPr="00003E66">
        <w:rPr>
          <w:rFonts w:cs="Arial"/>
        </w:rPr>
        <w:t xml:space="preserve">2014 </w:t>
      </w:r>
      <w:r w:rsidR="00D50416" w:rsidRPr="00003E66">
        <w:rPr>
          <w:rFonts w:cs="Arial"/>
        </w:rPr>
        <w:t xml:space="preserve">Joint Network 22 (HE) of the </w:t>
      </w:r>
      <w:r w:rsidR="00D50416" w:rsidRPr="00003E66">
        <w:rPr>
          <w:rFonts w:cs="Arial"/>
          <w:lang w:val="en-GB"/>
        </w:rPr>
        <w:t>European Conference on Educational Research (ECER) and Society for Research into Higher Education workshop</w:t>
      </w:r>
      <w:r w:rsidR="00D50416" w:rsidRPr="00003E66">
        <w:rPr>
          <w:rFonts w:cs="Arial"/>
        </w:rPr>
        <w:t xml:space="preserve"> ‘</w:t>
      </w:r>
      <w:r w:rsidR="00D50416" w:rsidRPr="00003E66">
        <w:rPr>
          <w:rFonts w:cs="Arial"/>
          <w:lang w:val="en-GB"/>
        </w:rPr>
        <w:t xml:space="preserve">European Higher Education – Exploring Effective Strategies for Turbulent Times’ held at the University of Porto, Portugal, </w:t>
      </w:r>
      <w:r w:rsidRPr="00003E66">
        <w:rPr>
          <w:rFonts w:cs="Arial"/>
        </w:rPr>
        <w:t xml:space="preserve">for their helpful comments on the paper. </w:t>
      </w:r>
    </w:p>
    <w:p w14:paraId="2C0F2125" w14:textId="77777777" w:rsidR="00A12EB8" w:rsidRPr="00003E66" w:rsidRDefault="00A12EB8" w:rsidP="00A12EB8">
      <w:pPr>
        <w:rPr>
          <w:b/>
          <w:bCs/>
        </w:rPr>
      </w:pPr>
    </w:p>
    <w:p w14:paraId="5B774848" w14:textId="77777777" w:rsidR="004100F7" w:rsidRPr="00003E66" w:rsidRDefault="004100F7" w:rsidP="004100F7">
      <w:pPr>
        <w:spacing w:line="276" w:lineRule="auto"/>
        <w:rPr>
          <w:rFonts w:cs="Verdana"/>
        </w:rPr>
      </w:pPr>
    </w:p>
    <w:p w14:paraId="0A1CD9B6" w14:textId="77777777" w:rsidR="004100F7" w:rsidRPr="00003E66" w:rsidRDefault="004100F7" w:rsidP="004100F7">
      <w:pPr>
        <w:spacing w:line="360" w:lineRule="auto"/>
        <w:rPr>
          <w:rFonts w:cs="Verdana"/>
          <w:b/>
        </w:rPr>
      </w:pPr>
      <w:r w:rsidRPr="00003E66">
        <w:rPr>
          <w:rFonts w:cs="Verdana"/>
          <w:b/>
        </w:rPr>
        <w:br w:type="page"/>
      </w:r>
    </w:p>
    <w:p w14:paraId="0FD8CFA5" w14:textId="77777777" w:rsidR="004100F7" w:rsidRPr="00003E66" w:rsidRDefault="004100F7" w:rsidP="004100F7">
      <w:pPr>
        <w:spacing w:line="276" w:lineRule="auto"/>
        <w:rPr>
          <w:rFonts w:cs="Verdana"/>
        </w:rPr>
      </w:pPr>
    </w:p>
    <w:p w14:paraId="0BA2AD15" w14:textId="77777777" w:rsidR="004100F7" w:rsidRPr="00003E66" w:rsidRDefault="0020355A" w:rsidP="004100F7">
      <w:pPr>
        <w:spacing w:line="276" w:lineRule="auto"/>
        <w:ind w:left="720" w:hanging="720"/>
        <w:rPr>
          <w:b/>
        </w:rPr>
      </w:pPr>
      <w:r w:rsidRPr="00003E66">
        <w:rPr>
          <w:b/>
        </w:rPr>
        <w:t>References</w:t>
      </w:r>
    </w:p>
    <w:p w14:paraId="7AD6C4AF" w14:textId="7992E8DB" w:rsidR="004100F7" w:rsidRPr="00003E66" w:rsidRDefault="004100F7" w:rsidP="004100F7">
      <w:pPr>
        <w:pStyle w:val="PlainText"/>
        <w:rPr>
          <w:rFonts w:asciiTheme="minorHAnsi" w:hAnsiTheme="minorHAnsi" w:cstheme="majorHAnsi"/>
          <w:sz w:val="24"/>
          <w:szCs w:val="24"/>
        </w:rPr>
      </w:pPr>
      <w:r w:rsidRPr="00003E66">
        <w:rPr>
          <w:rFonts w:asciiTheme="minorHAnsi" w:hAnsiTheme="minorHAnsi"/>
          <w:sz w:val="24"/>
          <w:szCs w:val="24"/>
        </w:rPr>
        <w:t>Ashwin, P, Deem, R , McAlpine, L (2013)</w:t>
      </w:r>
      <w:r w:rsidRPr="00003E66">
        <w:rPr>
          <w:rFonts w:asciiTheme="minorHAnsi" w:hAnsiTheme="minorHAnsi"/>
          <w:b/>
          <w:sz w:val="24"/>
          <w:szCs w:val="24"/>
        </w:rPr>
        <w:t xml:space="preserve"> ‘</w:t>
      </w:r>
      <w:r w:rsidRPr="00003E66">
        <w:rPr>
          <w:rFonts w:asciiTheme="minorHAnsi" w:hAnsiTheme="minorHAnsi" w:cstheme="majorHAnsi"/>
          <w:sz w:val="24"/>
          <w:szCs w:val="24"/>
        </w:rPr>
        <w:t>Newer Researchers In European Higher Education Creating New Knowledge In A Climate Of Austerity; Policy Actors Or Policy Subjects?’ unpublished paper presented to the Consortium of Higher Education Researchers Conference, Lausanne, Switzerland, September</w:t>
      </w:r>
      <w:r w:rsidR="000726BA" w:rsidRPr="00003E66">
        <w:rPr>
          <w:rFonts w:asciiTheme="minorHAnsi" w:hAnsiTheme="minorHAnsi" w:cstheme="majorHAnsi"/>
          <w:sz w:val="24"/>
          <w:szCs w:val="24"/>
        </w:rPr>
        <w:t xml:space="preserve"> &amp; currently under review. </w:t>
      </w:r>
    </w:p>
    <w:p w14:paraId="1C446769" w14:textId="77777777" w:rsidR="004100F7" w:rsidRPr="00003E66" w:rsidRDefault="004100F7" w:rsidP="004100F7">
      <w:pPr>
        <w:rPr>
          <w:noProof/>
        </w:rPr>
      </w:pPr>
      <w:bookmarkStart w:id="1" w:name="_ENREF_3"/>
      <w:r w:rsidRPr="00003E66">
        <w:rPr>
          <w:noProof/>
        </w:rPr>
        <w:t xml:space="preserve">Ball, S., M. Maguire, K. Hoskins, and A. Braun. 2011a. Policy subjects and policy actors in schools: </w:t>
      </w:r>
      <w:r w:rsidR="0020355A" w:rsidRPr="00003E66">
        <w:rPr>
          <w:noProof/>
        </w:rPr>
        <w:t>S</w:t>
      </w:r>
      <w:r w:rsidRPr="00003E66">
        <w:rPr>
          <w:noProof/>
        </w:rPr>
        <w:t xml:space="preserve">ome necessary but insufficient analyses. </w:t>
      </w:r>
      <w:r w:rsidRPr="00003E66">
        <w:rPr>
          <w:i/>
          <w:noProof/>
        </w:rPr>
        <w:t>Discourse</w:t>
      </w:r>
      <w:r w:rsidRPr="00003E66">
        <w:rPr>
          <w:noProof/>
        </w:rPr>
        <w:t xml:space="preserve"> 32, no. 4: 611-24.</w:t>
      </w:r>
      <w:bookmarkEnd w:id="1"/>
    </w:p>
    <w:p w14:paraId="073FE81C" w14:textId="77777777" w:rsidR="004100F7" w:rsidRPr="00003E66" w:rsidRDefault="004100F7" w:rsidP="004100F7">
      <w:pPr>
        <w:rPr>
          <w:noProof/>
        </w:rPr>
      </w:pPr>
      <w:r w:rsidRPr="00003E66">
        <w:fldChar w:fldCharType="begin"/>
      </w:r>
      <w:r w:rsidRPr="00003E66">
        <w:instrText xml:space="preserve"> ADDIN EN.REFLIST </w:instrText>
      </w:r>
      <w:r w:rsidRPr="00003E66">
        <w:fldChar w:fldCharType="separate"/>
      </w:r>
      <w:bookmarkStart w:id="2" w:name="_ENREF_1"/>
      <w:r w:rsidRPr="00003E66">
        <w:rPr>
          <w:noProof/>
        </w:rPr>
        <w:t xml:space="preserve">Ball, S., M. Maguire, A. Braun, and K. Hoskins. 2011b. Policy actors: </w:t>
      </w:r>
      <w:r w:rsidR="0020355A" w:rsidRPr="00003E66">
        <w:rPr>
          <w:noProof/>
        </w:rPr>
        <w:t>D</w:t>
      </w:r>
      <w:r w:rsidRPr="00003E66">
        <w:rPr>
          <w:noProof/>
        </w:rPr>
        <w:t xml:space="preserve">oing policy work in schools. </w:t>
      </w:r>
      <w:r w:rsidRPr="00003E66">
        <w:rPr>
          <w:i/>
          <w:noProof/>
        </w:rPr>
        <w:t>Discourse</w:t>
      </w:r>
      <w:r w:rsidRPr="00003E66">
        <w:rPr>
          <w:noProof/>
        </w:rPr>
        <w:t xml:space="preserve"> 32, no. 4: 625-39.</w:t>
      </w:r>
      <w:bookmarkEnd w:id="2"/>
    </w:p>
    <w:p w14:paraId="39B84028" w14:textId="77777777" w:rsidR="004100F7" w:rsidRPr="00003E66" w:rsidRDefault="004100F7" w:rsidP="004100F7">
      <w:pPr>
        <w:rPr>
          <w:noProof/>
        </w:rPr>
      </w:pPr>
      <w:bookmarkStart w:id="3" w:name="_ENREF_2"/>
      <w:r w:rsidRPr="00003E66">
        <w:rPr>
          <w:noProof/>
        </w:rPr>
        <w:t xml:space="preserve">Ball, S., M. Maguire, A. Braun, K. Hoskins, and J. Perryman. 2010. Policy Actors/policy subjects peopling policy. Retrievedfrom </w:t>
      </w:r>
      <w:bookmarkEnd w:id="3"/>
      <w:r w:rsidRPr="00003E66">
        <w:fldChar w:fldCharType="begin"/>
      </w:r>
      <w:r w:rsidRPr="00003E66">
        <w:instrText xml:space="preserve"> HYPERLINK "http://www.ioe.ac.uk/Policy_actors_policy_subjects_peopling_policy.pdf" </w:instrText>
      </w:r>
      <w:r w:rsidRPr="00003E66">
        <w:fldChar w:fldCharType="separate"/>
      </w:r>
      <w:r w:rsidRPr="00003E66">
        <w:rPr>
          <w:rStyle w:val="Hyperlink"/>
          <w:color w:val="auto"/>
        </w:rPr>
        <w:t>http://www.ioe.ac.uk/Policy_actors_policy_subjects_peopling_policy.pdf</w:t>
      </w:r>
      <w:r w:rsidRPr="00003E66">
        <w:fldChar w:fldCharType="end"/>
      </w:r>
    </w:p>
    <w:p w14:paraId="6C820B08" w14:textId="77777777" w:rsidR="004100F7" w:rsidRPr="00003E66" w:rsidRDefault="004100F7" w:rsidP="004100F7">
      <w:pPr>
        <w:rPr>
          <w:noProof/>
        </w:rPr>
      </w:pPr>
      <w:bookmarkStart w:id="4" w:name="_ENREF_4"/>
      <w:r w:rsidRPr="00003E66">
        <w:rPr>
          <w:noProof/>
        </w:rPr>
        <w:t xml:space="preserve">Bourdieu, P. 1986. The Forms of Capital. </w:t>
      </w:r>
      <w:r w:rsidR="0020355A" w:rsidRPr="00003E66">
        <w:rPr>
          <w:noProof/>
        </w:rPr>
        <w:t>in</w:t>
      </w:r>
      <w:r w:rsidRPr="00003E66">
        <w:rPr>
          <w:noProof/>
        </w:rPr>
        <w:t xml:space="preserve"> </w:t>
      </w:r>
      <w:r w:rsidRPr="00003E66">
        <w:rPr>
          <w:i/>
          <w:noProof/>
        </w:rPr>
        <w:t>Handbook of Theory and Research for the Sociology of Education,</w:t>
      </w:r>
      <w:r w:rsidRPr="00003E66">
        <w:rPr>
          <w:noProof/>
        </w:rPr>
        <w:t xml:space="preserve"> </w:t>
      </w:r>
      <w:r w:rsidR="0020355A" w:rsidRPr="00003E66">
        <w:rPr>
          <w:noProof/>
        </w:rPr>
        <w:t>e</w:t>
      </w:r>
      <w:r w:rsidRPr="00003E66">
        <w:rPr>
          <w:noProof/>
        </w:rPr>
        <w:t>d. J. G. Richardson. New York: Greenwood Press.</w:t>
      </w:r>
      <w:bookmarkEnd w:id="4"/>
    </w:p>
    <w:p w14:paraId="53EE1D34" w14:textId="77777777" w:rsidR="004100F7" w:rsidRPr="00003E66" w:rsidRDefault="004100F7" w:rsidP="004100F7">
      <w:pPr>
        <w:rPr>
          <w:noProof/>
        </w:rPr>
      </w:pPr>
      <w:bookmarkStart w:id="5" w:name="_ENREF_5"/>
      <w:r w:rsidRPr="00003E66">
        <w:rPr>
          <w:noProof/>
        </w:rPr>
        <w:t xml:space="preserve">Bourdieu, P. 1988. </w:t>
      </w:r>
      <w:r w:rsidRPr="00003E66">
        <w:rPr>
          <w:i/>
          <w:noProof/>
        </w:rPr>
        <w:t>Homo Academicus</w:t>
      </w:r>
      <w:r w:rsidRPr="00003E66">
        <w:rPr>
          <w:noProof/>
        </w:rPr>
        <w:t>. Cambridge: Polity Press.</w:t>
      </w:r>
      <w:bookmarkEnd w:id="5"/>
    </w:p>
    <w:p w14:paraId="70E331EC" w14:textId="77777777" w:rsidR="004100F7" w:rsidRPr="00003E66" w:rsidRDefault="004100F7" w:rsidP="004100F7">
      <w:pPr>
        <w:rPr>
          <w:noProof/>
        </w:rPr>
      </w:pPr>
      <w:bookmarkStart w:id="6" w:name="_ENREF_6"/>
      <w:r w:rsidRPr="00003E66">
        <w:rPr>
          <w:noProof/>
        </w:rPr>
        <w:t xml:space="preserve">Bourdieu, P. 1993. </w:t>
      </w:r>
      <w:r w:rsidRPr="00003E66">
        <w:rPr>
          <w:i/>
          <w:noProof/>
        </w:rPr>
        <w:t>The Field of Cultural Production</w:t>
      </w:r>
      <w:r w:rsidRPr="00003E66">
        <w:rPr>
          <w:noProof/>
        </w:rPr>
        <w:t xml:space="preserve">. Cambridge: Polity </w:t>
      </w:r>
      <w:bookmarkEnd w:id="6"/>
      <w:r w:rsidR="0020355A" w:rsidRPr="00003E66">
        <w:rPr>
          <w:noProof/>
        </w:rPr>
        <w:t>Press.</w:t>
      </w:r>
    </w:p>
    <w:p w14:paraId="56FF295D" w14:textId="77777777" w:rsidR="004100F7" w:rsidRPr="00003E66" w:rsidRDefault="004100F7" w:rsidP="004100F7">
      <w:pPr>
        <w:rPr>
          <w:noProof/>
        </w:rPr>
      </w:pPr>
      <w:bookmarkStart w:id="7" w:name="_ENREF_7"/>
      <w:r w:rsidRPr="00003E66">
        <w:rPr>
          <w:noProof/>
        </w:rPr>
        <w:t xml:space="preserve">Brennan, J., J. Enders, C. Musselin, U. Teichler, and J. Välimaa. 2009. </w:t>
      </w:r>
      <w:r w:rsidRPr="00003E66">
        <w:rPr>
          <w:i/>
          <w:noProof/>
        </w:rPr>
        <w:t>Higher Education Looking Forward: Relations between Higher Education and Society.</w:t>
      </w:r>
      <w:r w:rsidRPr="00003E66">
        <w:rPr>
          <w:noProof/>
        </w:rPr>
        <w:t xml:space="preserve"> </w:t>
      </w:r>
      <w:r w:rsidR="0020355A" w:rsidRPr="00003E66">
        <w:rPr>
          <w:noProof/>
        </w:rPr>
        <w:t>Strasbourg,</w:t>
      </w:r>
      <w:r w:rsidRPr="00003E66">
        <w:rPr>
          <w:noProof/>
        </w:rPr>
        <w:t xml:space="preserve"> European Science Foundation.</w:t>
      </w:r>
      <w:bookmarkEnd w:id="7"/>
    </w:p>
    <w:p w14:paraId="15E2ADBA" w14:textId="77777777" w:rsidR="004100F7" w:rsidRPr="00003E66" w:rsidRDefault="004100F7" w:rsidP="004100F7">
      <w:pPr>
        <w:rPr>
          <w:noProof/>
        </w:rPr>
      </w:pPr>
      <w:bookmarkStart w:id="8" w:name="_ENREF_8"/>
      <w:r w:rsidRPr="00003E66">
        <w:rPr>
          <w:noProof/>
        </w:rPr>
        <w:t xml:space="preserve">Clegg, S. 2005. Evidence-based practice in educational research: </w:t>
      </w:r>
      <w:r w:rsidR="0020355A" w:rsidRPr="00003E66">
        <w:rPr>
          <w:noProof/>
        </w:rPr>
        <w:t>A</w:t>
      </w:r>
      <w:r w:rsidRPr="00003E66">
        <w:rPr>
          <w:noProof/>
        </w:rPr>
        <w:t xml:space="preserve"> critical realist critique of systematic review. </w:t>
      </w:r>
      <w:r w:rsidRPr="00003E66">
        <w:rPr>
          <w:i/>
          <w:noProof/>
        </w:rPr>
        <w:t>British Journal of Sociology of Education</w:t>
      </w:r>
      <w:r w:rsidRPr="00003E66">
        <w:rPr>
          <w:noProof/>
        </w:rPr>
        <w:t xml:space="preserve"> 26, no. 3: 415-28.</w:t>
      </w:r>
      <w:bookmarkEnd w:id="8"/>
    </w:p>
    <w:p w14:paraId="0CD9E706" w14:textId="1E809A76" w:rsidR="00532837" w:rsidRPr="00003E66" w:rsidRDefault="004100F7" w:rsidP="004100F7">
      <w:pPr>
        <w:rPr>
          <w:noProof/>
        </w:rPr>
      </w:pPr>
      <w:bookmarkStart w:id="9" w:name="_ENREF_9"/>
      <w:r w:rsidRPr="00003E66">
        <w:rPr>
          <w:noProof/>
        </w:rPr>
        <w:t xml:space="preserve">Clegg, S. 2012. Conceptualising higher education research and/or academic development as ‘fields’: </w:t>
      </w:r>
      <w:r w:rsidR="0020355A" w:rsidRPr="00003E66">
        <w:rPr>
          <w:noProof/>
        </w:rPr>
        <w:t>A</w:t>
      </w:r>
      <w:r w:rsidRPr="00003E66">
        <w:rPr>
          <w:noProof/>
        </w:rPr>
        <w:t xml:space="preserve"> critical analysis. </w:t>
      </w:r>
      <w:r w:rsidRPr="00003E66">
        <w:rPr>
          <w:i/>
          <w:noProof/>
        </w:rPr>
        <w:t>Higher Education Research &amp; Development</w:t>
      </w:r>
      <w:r w:rsidRPr="00003E66">
        <w:rPr>
          <w:noProof/>
        </w:rPr>
        <w:t xml:space="preserve"> 31, no. 5: 667-78.</w:t>
      </w:r>
      <w:bookmarkEnd w:id="9"/>
    </w:p>
    <w:p w14:paraId="1DCED1D0" w14:textId="77777777" w:rsidR="004100F7" w:rsidRPr="00003E66" w:rsidRDefault="004100F7" w:rsidP="004100F7">
      <w:pPr>
        <w:rPr>
          <w:noProof/>
        </w:rPr>
      </w:pPr>
      <w:bookmarkStart w:id="10" w:name="_ENREF_10"/>
      <w:r w:rsidRPr="00003E66">
        <w:rPr>
          <w:noProof/>
        </w:rPr>
        <w:t xml:space="preserve">Collini, S. 2012. </w:t>
      </w:r>
      <w:r w:rsidRPr="00003E66">
        <w:rPr>
          <w:i/>
          <w:noProof/>
        </w:rPr>
        <w:t>What are universities for?</w:t>
      </w:r>
      <w:r w:rsidRPr="00003E66">
        <w:rPr>
          <w:noProof/>
        </w:rPr>
        <w:t>. London: Penguin.</w:t>
      </w:r>
      <w:bookmarkEnd w:id="10"/>
    </w:p>
    <w:p w14:paraId="460F1AF7" w14:textId="1E06E9A4" w:rsidR="00532837" w:rsidRPr="00003E66" w:rsidRDefault="00532837" w:rsidP="00532837">
      <w:pPr>
        <w:rPr>
          <w:rFonts w:ascii="Cambria" w:hAnsi="Cambria" w:cs="Cambria"/>
        </w:rPr>
      </w:pPr>
      <w:r w:rsidRPr="00003E66">
        <w:rPr>
          <w:rFonts w:ascii="Cambria" w:hAnsi="Cambria" w:cs="Cambria"/>
        </w:rPr>
        <w:t xml:space="preserve">Corbett, A and Henkel, M (2013) </w:t>
      </w:r>
      <w:hyperlink r:id="rId9" w:history="1">
        <w:r w:rsidRPr="00003E66">
          <w:rPr>
            <w:rFonts w:ascii="Cambria" w:hAnsi="Cambria" w:cs="Cambria"/>
          </w:rPr>
          <w:t>The Bologna Dynamic: Strengths and Weaknesses of the Europeanisation of Higher Education</w:t>
        </w:r>
      </w:hyperlink>
      <w:r w:rsidRPr="00003E66">
        <w:rPr>
          <w:rFonts w:ascii="Cambria" w:hAnsi="Cambria" w:cs="Cambria"/>
          <w:i/>
          <w:iCs/>
        </w:rPr>
        <w:t>,  European Political Science,</w:t>
      </w:r>
      <w:r w:rsidRPr="00003E66">
        <w:rPr>
          <w:rFonts w:ascii="Cambria" w:hAnsi="Cambria" w:cs="Cambria"/>
        </w:rPr>
        <w:t xml:space="preserve"> 12, 415-423</w:t>
      </w:r>
      <w:r w:rsidR="00A51C6D" w:rsidRPr="00003E66">
        <w:rPr>
          <w:rFonts w:ascii="Cambria" w:hAnsi="Cambria" w:cs="Cambria"/>
        </w:rPr>
        <w:t>.</w:t>
      </w:r>
    </w:p>
    <w:p w14:paraId="6B97A0F1" w14:textId="4A5E4842" w:rsidR="00CA7A35" w:rsidRPr="00003E66" w:rsidRDefault="00CA7A35" w:rsidP="00532837">
      <w:pPr>
        <w:rPr>
          <w:rFonts w:cs="Times New Roman"/>
          <w:i/>
        </w:rPr>
      </w:pPr>
      <w:r w:rsidRPr="00003E66">
        <w:rPr>
          <w:rFonts w:cs="Arial"/>
        </w:rPr>
        <w:t xml:space="preserve">Curaj, A, Scott, P, Vlasceanu, L, Wilson, L (eds) (2012) </w:t>
      </w:r>
      <w:r w:rsidRPr="00003E66">
        <w:rPr>
          <w:rFonts w:cs="Arial"/>
          <w:bCs/>
          <w:i/>
        </w:rPr>
        <w:t xml:space="preserve">European Higher Education at the Crossroads: Between the Bologna Process and National Reforms, </w:t>
      </w:r>
      <w:r w:rsidRPr="00003E66">
        <w:rPr>
          <w:rFonts w:cs="Arial"/>
          <w:bCs/>
        </w:rPr>
        <w:t>Dordrecht, Springer</w:t>
      </w:r>
      <w:r w:rsidR="00A51C6D" w:rsidRPr="00003E66">
        <w:rPr>
          <w:rFonts w:cs="Arial"/>
          <w:bCs/>
        </w:rPr>
        <w:t>.</w:t>
      </w:r>
      <w:r w:rsidRPr="00003E66">
        <w:rPr>
          <w:rFonts w:cs="Arial"/>
          <w:bCs/>
        </w:rPr>
        <w:t xml:space="preserve"> </w:t>
      </w:r>
    </w:p>
    <w:p w14:paraId="2253E24B" w14:textId="77777777" w:rsidR="004100F7" w:rsidRPr="00003E66" w:rsidRDefault="004100F7" w:rsidP="004100F7">
      <w:pPr>
        <w:rPr>
          <w:noProof/>
        </w:rPr>
      </w:pPr>
      <w:bookmarkStart w:id="11" w:name="_ENREF_11"/>
      <w:r w:rsidRPr="00003E66">
        <w:rPr>
          <w:noProof/>
        </w:rPr>
        <w:t xml:space="preserve">Deem, R. 1996. Educational Research in the context of the social sciences: </w:t>
      </w:r>
      <w:r w:rsidR="0020355A" w:rsidRPr="00003E66">
        <w:rPr>
          <w:noProof/>
        </w:rPr>
        <w:t>A</w:t>
      </w:r>
      <w:r w:rsidRPr="00003E66">
        <w:rPr>
          <w:noProof/>
        </w:rPr>
        <w:t xml:space="preserve"> special case?. </w:t>
      </w:r>
      <w:r w:rsidRPr="00003E66">
        <w:rPr>
          <w:i/>
          <w:noProof/>
        </w:rPr>
        <w:t>British Journal of Educational Studies</w:t>
      </w:r>
      <w:r w:rsidRPr="00003E66">
        <w:rPr>
          <w:noProof/>
        </w:rPr>
        <w:t xml:space="preserve"> XXXXIV, no 2: 141-58.</w:t>
      </w:r>
      <w:bookmarkEnd w:id="11"/>
    </w:p>
    <w:p w14:paraId="071D26E6" w14:textId="77777777" w:rsidR="004100F7" w:rsidRPr="00003E66" w:rsidRDefault="004100F7" w:rsidP="004100F7">
      <w:pPr>
        <w:rPr>
          <w:noProof/>
        </w:rPr>
      </w:pPr>
      <w:bookmarkStart w:id="12" w:name="_ENREF_12"/>
      <w:r w:rsidRPr="00003E66">
        <w:rPr>
          <w:noProof/>
        </w:rPr>
        <w:t xml:space="preserve">Deem, R. 2006. Changing research perspectives on the management of higher education: </w:t>
      </w:r>
      <w:r w:rsidR="0020355A" w:rsidRPr="00003E66">
        <w:rPr>
          <w:noProof/>
        </w:rPr>
        <w:t>C</w:t>
      </w:r>
      <w:r w:rsidRPr="00003E66">
        <w:rPr>
          <w:noProof/>
        </w:rPr>
        <w:t xml:space="preserve">an research permeate the activities of manager-academics?. </w:t>
      </w:r>
      <w:r w:rsidRPr="00003E66">
        <w:rPr>
          <w:i/>
          <w:noProof/>
        </w:rPr>
        <w:t>Higher Education Quarterly</w:t>
      </w:r>
      <w:r w:rsidRPr="00003E66">
        <w:rPr>
          <w:noProof/>
        </w:rPr>
        <w:t xml:space="preserve"> 60, no. 3: 203-28.</w:t>
      </w:r>
      <w:bookmarkEnd w:id="12"/>
    </w:p>
    <w:p w14:paraId="70FF1404" w14:textId="4C82A0C3" w:rsidR="004100F7" w:rsidRPr="00003E66" w:rsidRDefault="004100F7" w:rsidP="004100F7">
      <w:pPr>
        <w:rPr>
          <w:noProof/>
        </w:rPr>
      </w:pPr>
      <w:bookmarkStart w:id="13" w:name="_ENREF_13"/>
      <w:r w:rsidRPr="00003E66">
        <w:rPr>
          <w:noProof/>
        </w:rPr>
        <w:t xml:space="preserve">Deem, R. 2009. Leading and managing contemporary UK universities: </w:t>
      </w:r>
      <w:r w:rsidR="0020355A" w:rsidRPr="00003E66">
        <w:rPr>
          <w:noProof/>
        </w:rPr>
        <w:t>D</w:t>
      </w:r>
      <w:r w:rsidRPr="00003E66">
        <w:rPr>
          <w:noProof/>
        </w:rPr>
        <w:t xml:space="preserve">o excellence and meritocracy still prevail over diversity?. </w:t>
      </w:r>
      <w:r w:rsidRPr="00003E66">
        <w:rPr>
          <w:i/>
          <w:noProof/>
        </w:rPr>
        <w:t>Higher Education Policy</w:t>
      </w:r>
      <w:r w:rsidRPr="00003E66">
        <w:rPr>
          <w:noProof/>
        </w:rPr>
        <w:t xml:space="preserve"> 29, no. 1: 3-17</w:t>
      </w:r>
      <w:bookmarkEnd w:id="13"/>
      <w:r w:rsidR="00A51C6D" w:rsidRPr="00003E66">
        <w:rPr>
          <w:noProof/>
        </w:rPr>
        <w:t>.</w:t>
      </w:r>
    </w:p>
    <w:p w14:paraId="04AFC575" w14:textId="6BF187B8" w:rsidR="004100F7" w:rsidRPr="00003E66" w:rsidRDefault="004100F7" w:rsidP="004100F7">
      <w:pPr>
        <w:rPr>
          <w:noProof/>
        </w:rPr>
      </w:pPr>
      <w:bookmarkStart w:id="14" w:name="_ENREF_15"/>
      <w:r w:rsidRPr="00003E66">
        <w:rPr>
          <w:noProof/>
        </w:rPr>
        <w:t xml:space="preserve">Deem, R. 2012. The Twenty-First-Century University: Dilemmas of Leadership and Organizational Futures. </w:t>
      </w:r>
      <w:r w:rsidR="0020355A" w:rsidRPr="00003E66">
        <w:rPr>
          <w:noProof/>
        </w:rPr>
        <w:t>in</w:t>
      </w:r>
      <w:r w:rsidRPr="00003E66">
        <w:rPr>
          <w:noProof/>
        </w:rPr>
        <w:t xml:space="preserve"> </w:t>
      </w:r>
      <w:r w:rsidRPr="00003E66">
        <w:rPr>
          <w:i/>
          <w:noProof/>
        </w:rPr>
        <w:t>The Global University: Past, Present, and Future Perspectives</w:t>
      </w:r>
      <w:r w:rsidRPr="00003E66">
        <w:rPr>
          <w:noProof/>
        </w:rPr>
        <w:t xml:space="preserve">, </w:t>
      </w:r>
      <w:r w:rsidR="0020355A" w:rsidRPr="00003E66">
        <w:rPr>
          <w:noProof/>
        </w:rPr>
        <w:t>e</w:t>
      </w:r>
      <w:r w:rsidRPr="00003E66">
        <w:rPr>
          <w:noProof/>
        </w:rPr>
        <w:t>d. A. Nelson and I. Wei. New York: Palgrave MacMillan: 105-32.</w:t>
      </w:r>
      <w:bookmarkEnd w:id="14"/>
    </w:p>
    <w:p w14:paraId="6636D179" w14:textId="77777777" w:rsidR="004100F7" w:rsidRPr="00003E66" w:rsidRDefault="004100F7" w:rsidP="004100F7">
      <w:pPr>
        <w:rPr>
          <w:noProof/>
        </w:rPr>
      </w:pPr>
      <w:bookmarkStart w:id="15" w:name="_ENREF_16"/>
      <w:r w:rsidRPr="00003E66">
        <w:rPr>
          <w:noProof/>
        </w:rPr>
        <w:t xml:space="preserve">Delanty, G. 2001. </w:t>
      </w:r>
      <w:r w:rsidRPr="00003E66">
        <w:rPr>
          <w:i/>
          <w:noProof/>
        </w:rPr>
        <w:t xml:space="preserve">Challenging Knowledge: </w:t>
      </w:r>
      <w:r w:rsidR="0020355A" w:rsidRPr="00003E66">
        <w:rPr>
          <w:i/>
          <w:noProof/>
        </w:rPr>
        <w:t>T</w:t>
      </w:r>
      <w:r w:rsidRPr="00003E66">
        <w:rPr>
          <w:i/>
          <w:noProof/>
        </w:rPr>
        <w:t>he university in the knowledge society</w:t>
      </w:r>
      <w:r w:rsidRPr="00003E66">
        <w:rPr>
          <w:noProof/>
        </w:rPr>
        <w:t>. Buckingham: Open University Press.</w:t>
      </w:r>
      <w:bookmarkEnd w:id="15"/>
    </w:p>
    <w:p w14:paraId="600F0318" w14:textId="77777777" w:rsidR="004100F7" w:rsidRPr="00003E66" w:rsidRDefault="004100F7" w:rsidP="004100F7">
      <w:pPr>
        <w:rPr>
          <w:noProof/>
        </w:rPr>
      </w:pPr>
      <w:bookmarkStart w:id="16" w:name="_ENREF_17"/>
      <w:r w:rsidRPr="00003E66">
        <w:rPr>
          <w:noProof/>
        </w:rPr>
        <w:lastRenderedPageBreak/>
        <w:t>Docherty, T. 2011.</w:t>
      </w:r>
      <w:r w:rsidRPr="00003E66">
        <w:rPr>
          <w:i/>
          <w:noProof/>
        </w:rPr>
        <w:t xml:space="preserve"> For the University: Democracy and the Future of the Institution. </w:t>
      </w:r>
      <w:r w:rsidRPr="00003E66">
        <w:rPr>
          <w:noProof/>
        </w:rPr>
        <w:t>London: Bloomsbury Academic.</w:t>
      </w:r>
      <w:bookmarkEnd w:id="16"/>
    </w:p>
    <w:p w14:paraId="3AF69E63" w14:textId="77777777" w:rsidR="004100F7" w:rsidRPr="00003E66" w:rsidRDefault="004100F7" w:rsidP="004100F7">
      <w:pPr>
        <w:rPr>
          <w:rStyle w:val="Hyperlink"/>
          <w:noProof/>
          <w:color w:val="auto"/>
        </w:rPr>
      </w:pPr>
      <w:bookmarkStart w:id="17" w:name="_ENREF_18"/>
      <w:r w:rsidRPr="00003E66">
        <w:rPr>
          <w:rFonts w:ascii="Times New Roman" w:hAnsi="Times New Roman" w:cs="Times New Roman"/>
          <w:bCs/>
        </w:rPr>
        <w:t>Education, Audiovisual and Culture Executive Agency</w:t>
      </w:r>
      <w:r w:rsidRPr="00003E66">
        <w:t>,</w:t>
      </w:r>
      <w:r w:rsidRPr="00003E66">
        <w:rPr>
          <w:noProof/>
        </w:rPr>
        <w:t xml:space="preserve"> Eurostat, Eurostudent. 2012. The European Higher Education Area in 2012. Retrieved from </w:t>
      </w:r>
      <w:hyperlink r:id="rId10" w:history="1">
        <w:r w:rsidRPr="00003E66">
          <w:rPr>
            <w:rStyle w:val="Hyperlink"/>
            <w:noProof/>
            <w:color w:val="auto"/>
          </w:rPr>
          <w:t>http://www.ehea.info/Uploads/(1)/Bologna Process Implementation Report.pdf</w:t>
        </w:r>
      </w:hyperlink>
      <w:bookmarkEnd w:id="17"/>
    </w:p>
    <w:p w14:paraId="0058B175" w14:textId="0A3DEE01" w:rsidR="00557B0F" w:rsidRPr="00003E66" w:rsidRDefault="00557B0F" w:rsidP="004100F7">
      <w:pPr>
        <w:rPr>
          <w:rFonts w:cs="Times New Roman"/>
          <w:i/>
        </w:rPr>
      </w:pPr>
      <w:r w:rsidRPr="00003E66">
        <w:t xml:space="preserve">Eggins, H (Ed)(2014) </w:t>
      </w:r>
      <w:r w:rsidRPr="00003E66">
        <w:rPr>
          <w:rFonts w:cs="Times New Roman"/>
          <w:i/>
        </w:rPr>
        <w:t xml:space="preserve">Drivers and Barriers to Achieving Quality in Higher Education </w:t>
      </w:r>
      <w:r w:rsidRPr="00003E66">
        <w:rPr>
          <w:rFonts w:cs="Times New Roman"/>
        </w:rPr>
        <w:t>Dordrecht, Springer</w:t>
      </w:r>
      <w:r w:rsidR="00A51C6D" w:rsidRPr="00003E66">
        <w:rPr>
          <w:rFonts w:cs="Times New Roman"/>
        </w:rPr>
        <w:t>.</w:t>
      </w:r>
      <w:r w:rsidRPr="00003E66">
        <w:rPr>
          <w:rFonts w:cs="Times New Roman"/>
        </w:rPr>
        <w:t xml:space="preserve"> </w:t>
      </w:r>
    </w:p>
    <w:p w14:paraId="222720AC" w14:textId="77777777" w:rsidR="004100F7" w:rsidRPr="00003E66" w:rsidRDefault="004100F7" w:rsidP="004100F7">
      <w:pPr>
        <w:rPr>
          <w:rStyle w:val="Hyperlink"/>
          <w:noProof/>
          <w:color w:val="auto"/>
        </w:rPr>
      </w:pPr>
      <w:bookmarkStart w:id="18" w:name="_ENREF_19"/>
      <w:r w:rsidRPr="00003E66">
        <w:rPr>
          <w:noProof/>
        </w:rPr>
        <w:t xml:space="preserve">Estermann, T., T. Nokkala, and M. Steinel. 2011. University Autonomy in Europe II: The Scorecard. Brussels. </w:t>
      </w:r>
      <w:r w:rsidR="0020355A" w:rsidRPr="00003E66">
        <w:rPr>
          <w:noProof/>
        </w:rPr>
        <w:t>Retrieved</w:t>
      </w:r>
      <w:r w:rsidRPr="00003E66">
        <w:rPr>
          <w:noProof/>
        </w:rPr>
        <w:t xml:space="preserve"> from </w:t>
      </w:r>
      <w:hyperlink r:id="rId11" w:history="1">
        <w:r w:rsidRPr="00003E66">
          <w:rPr>
            <w:rStyle w:val="Hyperlink"/>
            <w:noProof/>
            <w:color w:val="auto"/>
          </w:rPr>
          <w:t>http://www.eua.be/Libraries/Publications/University_Autonomy_in_Europe_II_-_The_Scorecard.sflb.ashx</w:t>
        </w:r>
      </w:hyperlink>
    </w:p>
    <w:p w14:paraId="521D1EC1" w14:textId="77777777" w:rsidR="004100F7" w:rsidRPr="00003E66" w:rsidRDefault="004100F7" w:rsidP="004100F7">
      <w:pPr>
        <w:widowControl w:val="0"/>
        <w:autoSpaceDE w:val="0"/>
        <w:autoSpaceDN w:val="0"/>
        <w:adjustRightInd w:val="0"/>
        <w:ind w:right="-720"/>
        <w:rPr>
          <w:rFonts w:cs="Helvetica"/>
        </w:rPr>
      </w:pPr>
      <w:r w:rsidRPr="00003E66">
        <w:rPr>
          <w:rFonts w:cs="Helvetica"/>
        </w:rPr>
        <w:t xml:space="preserve">European Commission High Level Group on the Modernisation of Higher Education. 2013. Improving the quality of teaching and learning in Europe’s higher education institutions. </w:t>
      </w:r>
      <w:r w:rsidR="0020355A" w:rsidRPr="00003E66">
        <w:rPr>
          <w:rFonts w:cs="Helvetica"/>
        </w:rPr>
        <w:t>Luxembourg,</w:t>
      </w:r>
      <w:r w:rsidRPr="00003E66">
        <w:rPr>
          <w:rFonts w:cs="Helvetica"/>
        </w:rPr>
        <w:t xml:space="preserve"> Publications Office of the European Union.</w:t>
      </w:r>
    </w:p>
    <w:p w14:paraId="4231BBC3" w14:textId="77777777" w:rsidR="004100F7" w:rsidRPr="00003E66" w:rsidRDefault="004100F7" w:rsidP="004100F7">
      <w:pPr>
        <w:rPr>
          <w:noProof/>
        </w:rPr>
      </w:pPr>
      <w:bookmarkStart w:id="19" w:name="_ENREF_20"/>
      <w:bookmarkEnd w:id="18"/>
      <w:r w:rsidRPr="00003E66">
        <w:rPr>
          <w:noProof/>
        </w:rPr>
        <w:t xml:space="preserve">Hazelkorn, E. 2011. </w:t>
      </w:r>
      <w:r w:rsidRPr="00003E66">
        <w:rPr>
          <w:i/>
          <w:noProof/>
        </w:rPr>
        <w:t>Rankings and the Reshaping of Higher Education: The Battle for World-Class Excellence</w:t>
      </w:r>
      <w:r w:rsidRPr="00003E66">
        <w:rPr>
          <w:noProof/>
        </w:rPr>
        <w:t>. Basingstoke: Palgrave.</w:t>
      </w:r>
      <w:bookmarkEnd w:id="19"/>
    </w:p>
    <w:p w14:paraId="08FD0607" w14:textId="77777777" w:rsidR="004100F7" w:rsidRPr="00003E66" w:rsidRDefault="004100F7" w:rsidP="004100F7">
      <w:pPr>
        <w:rPr>
          <w:noProof/>
        </w:rPr>
      </w:pPr>
      <w:bookmarkStart w:id="20" w:name="_ENREF_21"/>
      <w:r w:rsidRPr="00003E66">
        <w:rPr>
          <w:noProof/>
        </w:rPr>
        <w:t xml:space="preserve">Huisman, J., H. De Boer, and P. C. P. Bótas. 2012. Where Do We Go from Here? The Future of English Higher Education. </w:t>
      </w:r>
      <w:r w:rsidRPr="00003E66">
        <w:rPr>
          <w:i/>
          <w:noProof/>
        </w:rPr>
        <w:t>Higher Education Quarterly</w:t>
      </w:r>
      <w:r w:rsidRPr="00003E66">
        <w:rPr>
          <w:noProof/>
        </w:rPr>
        <w:t xml:space="preserve"> 66, no. 4: 341–62.</w:t>
      </w:r>
      <w:bookmarkEnd w:id="20"/>
    </w:p>
    <w:p w14:paraId="6DDCFA61" w14:textId="04E06366" w:rsidR="004100F7" w:rsidRPr="00003E66" w:rsidRDefault="004100F7" w:rsidP="004100F7">
      <w:pPr>
        <w:widowControl w:val="0"/>
        <w:autoSpaceDE w:val="0"/>
        <w:autoSpaceDN w:val="0"/>
        <w:adjustRightInd w:val="0"/>
        <w:ind w:right="-720"/>
        <w:rPr>
          <w:rFonts w:cs="Helvetica"/>
        </w:rPr>
      </w:pPr>
      <w:r w:rsidRPr="00003E66">
        <w:rPr>
          <w:rFonts w:cs="Helvetica"/>
        </w:rPr>
        <w:t xml:space="preserve">Jasanoff, S. 2004 . </w:t>
      </w:r>
      <w:r w:rsidRPr="00003E66">
        <w:rPr>
          <w:rFonts w:cs="Helvetica"/>
          <w:i/>
        </w:rPr>
        <w:t>The Co-Production of Science and the Social Order</w:t>
      </w:r>
      <w:r w:rsidRPr="00003E66">
        <w:rPr>
          <w:rFonts w:cs="Helvetica"/>
        </w:rPr>
        <w:t>. New York: Routledge</w:t>
      </w:r>
      <w:r w:rsidR="00A51C6D" w:rsidRPr="00003E66">
        <w:rPr>
          <w:rFonts w:cs="Helvetica"/>
        </w:rPr>
        <w:t>.</w:t>
      </w:r>
      <w:r w:rsidRPr="00003E66">
        <w:rPr>
          <w:rFonts w:cs="Helvetica"/>
        </w:rPr>
        <w:t xml:space="preserve"> </w:t>
      </w:r>
    </w:p>
    <w:p w14:paraId="3B815C80" w14:textId="2F51FB06" w:rsidR="00357F0E" w:rsidRPr="00003E66" w:rsidRDefault="00357F0E" w:rsidP="00357F0E">
      <w:pPr>
        <w:rPr>
          <w:rFonts w:cs="Arial"/>
          <w:bCs/>
        </w:rPr>
      </w:pPr>
      <w:r w:rsidRPr="00003E66">
        <w:rPr>
          <w:rFonts w:cs="Arial"/>
          <w:bCs/>
        </w:rPr>
        <w:t xml:space="preserve">Kelo, M, Teichler, U &amp; Wächter, B (2006) ‘Toward Improved Data on Student Mobility in Europe: Findings and Concepts of the Eurodata Study’ </w:t>
      </w:r>
      <w:r w:rsidRPr="00003E66">
        <w:rPr>
          <w:rFonts w:cs="Arial"/>
          <w:i/>
        </w:rPr>
        <w:t>Journal of Studies in International Education</w:t>
      </w:r>
      <w:r w:rsidRPr="00003E66">
        <w:rPr>
          <w:rFonts w:cs="Arial"/>
          <w:bCs/>
        </w:rPr>
        <w:t xml:space="preserve">, </w:t>
      </w:r>
      <w:r w:rsidRPr="00003E66">
        <w:rPr>
          <w:rFonts w:cs="Arial"/>
        </w:rPr>
        <w:t xml:space="preserve">10, no 3, </w:t>
      </w:r>
      <w:r w:rsidRPr="00003E66">
        <w:rPr>
          <w:rFonts w:cs="Arial"/>
          <w:bCs/>
        </w:rPr>
        <w:t>194-223</w:t>
      </w:r>
      <w:r w:rsidR="00A51C6D" w:rsidRPr="00003E66">
        <w:rPr>
          <w:rFonts w:cs="Arial"/>
          <w:bCs/>
        </w:rPr>
        <w:t>.</w:t>
      </w:r>
    </w:p>
    <w:p w14:paraId="517E5226" w14:textId="77777777" w:rsidR="004100F7" w:rsidRPr="00003E66" w:rsidRDefault="004100F7" w:rsidP="004100F7">
      <w:pPr>
        <w:widowControl w:val="0"/>
        <w:autoSpaceDE w:val="0"/>
        <w:autoSpaceDN w:val="0"/>
        <w:adjustRightInd w:val="0"/>
        <w:ind w:right="-720"/>
        <w:rPr>
          <w:rFonts w:cs="Helvetica"/>
        </w:rPr>
      </w:pPr>
      <w:bookmarkStart w:id="21" w:name="_ENREF_22"/>
      <w:r w:rsidRPr="00003E66">
        <w:rPr>
          <w:noProof/>
        </w:rPr>
        <w:t xml:space="preserve">McFarlane, B., and B. Grant. 2012. The growth of higher education studies: From forerunners to pathtakers. </w:t>
      </w:r>
      <w:r w:rsidRPr="00003E66">
        <w:rPr>
          <w:i/>
          <w:noProof/>
        </w:rPr>
        <w:t>Higher Education Research &amp; Development</w:t>
      </w:r>
      <w:r w:rsidRPr="00003E66">
        <w:rPr>
          <w:noProof/>
        </w:rPr>
        <w:t xml:space="preserve"> 31, no. 5: 621-4.</w:t>
      </w:r>
      <w:bookmarkEnd w:id="21"/>
    </w:p>
    <w:p w14:paraId="3B82050E" w14:textId="0D561C1E" w:rsidR="00357F0E" w:rsidRPr="00003E66" w:rsidRDefault="004100F7" w:rsidP="004100F7">
      <w:pPr>
        <w:rPr>
          <w:rStyle w:val="Hyperlink"/>
          <w:noProof/>
          <w:color w:val="auto"/>
        </w:rPr>
      </w:pPr>
      <w:bookmarkStart w:id="22" w:name="_ENREF_23"/>
      <w:r w:rsidRPr="00003E66">
        <w:rPr>
          <w:noProof/>
        </w:rPr>
        <w:t xml:space="preserve">Organisation for Economic Co-operation and Development (2006). Four future scenarios for higher education. Paris. </w:t>
      </w:r>
      <w:r w:rsidR="0020355A" w:rsidRPr="00003E66">
        <w:rPr>
          <w:noProof/>
        </w:rPr>
        <w:t>Retrieved</w:t>
      </w:r>
      <w:r w:rsidRPr="00003E66">
        <w:rPr>
          <w:noProof/>
        </w:rPr>
        <w:t xml:space="preserve"> from </w:t>
      </w:r>
      <w:hyperlink r:id="rId12" w:history="1">
        <w:r w:rsidRPr="00003E66">
          <w:rPr>
            <w:rStyle w:val="Hyperlink"/>
            <w:noProof/>
            <w:color w:val="auto"/>
          </w:rPr>
          <w:t>http://www.oecd.org/document/8/0,3343,en_2649_35845581_37031944_1_1_1_1,00.html</w:t>
        </w:r>
      </w:hyperlink>
      <w:bookmarkEnd w:id="22"/>
    </w:p>
    <w:p w14:paraId="4CACB5FA" w14:textId="7717ED24" w:rsidR="0076501C" w:rsidRPr="00003E66" w:rsidRDefault="002A1B73" w:rsidP="00CA7A35">
      <w:pPr>
        <w:widowControl w:val="0"/>
        <w:autoSpaceDE w:val="0"/>
        <w:autoSpaceDN w:val="0"/>
        <w:adjustRightInd w:val="0"/>
        <w:spacing w:after="310"/>
        <w:rPr>
          <w:rFonts w:cs="Verdana"/>
        </w:rPr>
      </w:pPr>
      <w:r w:rsidRPr="00003E66">
        <w:rPr>
          <w:rFonts w:cs="Verdana"/>
          <w:iCs/>
        </w:rPr>
        <w:t>Rizva, B and Teichler, U (2007)</w:t>
      </w:r>
      <w:r w:rsidRPr="00003E66">
        <w:rPr>
          <w:rFonts w:cs="Verdana"/>
        </w:rPr>
        <w:t xml:space="preserve"> The Changing Role of Student Mobility</w:t>
      </w:r>
      <w:r w:rsidRPr="00003E66">
        <w:rPr>
          <w:rFonts w:cs="Verdana"/>
          <w:i/>
          <w:iCs/>
        </w:rPr>
        <w:t xml:space="preserve"> Higher Education Policy</w:t>
      </w:r>
      <w:r w:rsidRPr="00003E66">
        <w:rPr>
          <w:rFonts w:cs="Verdana"/>
        </w:rPr>
        <w:t xml:space="preserve"> </w:t>
      </w:r>
      <w:r w:rsidRPr="00003E66">
        <w:rPr>
          <w:rFonts w:cs="Verdana"/>
          <w:bCs/>
        </w:rPr>
        <w:t>20</w:t>
      </w:r>
      <w:r w:rsidRPr="00003E66">
        <w:rPr>
          <w:rFonts w:cs="Verdana"/>
          <w:b/>
          <w:bCs/>
        </w:rPr>
        <w:t>,</w:t>
      </w:r>
      <w:r w:rsidRPr="00003E66">
        <w:rPr>
          <w:rFonts w:cs="Verdana"/>
        </w:rPr>
        <w:t xml:space="preserve"> 457–475</w:t>
      </w:r>
      <w:bookmarkStart w:id="23" w:name="_ENREF_24"/>
      <w:r w:rsidR="00A51C6D" w:rsidRPr="00003E66">
        <w:rPr>
          <w:rFonts w:cs="Verdana"/>
        </w:rPr>
        <w:t>.</w:t>
      </w:r>
    </w:p>
    <w:p w14:paraId="003287E1" w14:textId="18CE13FC" w:rsidR="0076501C" w:rsidRPr="00003E66" w:rsidRDefault="0076501C" w:rsidP="00CA7A35">
      <w:pPr>
        <w:widowControl w:val="0"/>
        <w:autoSpaceDE w:val="0"/>
        <w:autoSpaceDN w:val="0"/>
        <w:adjustRightInd w:val="0"/>
        <w:spacing w:after="310"/>
        <w:rPr>
          <w:rFonts w:cs="Verdana"/>
        </w:rPr>
      </w:pPr>
      <w:r w:rsidRPr="00003E66">
        <w:rPr>
          <w:noProof/>
        </w:rPr>
        <w:t xml:space="preserve">Tight, M. 2004. Research into Higher Education - an a-theoretical community of practice? </w:t>
      </w:r>
      <w:r w:rsidRPr="00003E66">
        <w:rPr>
          <w:i/>
          <w:noProof/>
        </w:rPr>
        <w:t>Higher Education Research and Development</w:t>
      </w:r>
      <w:r w:rsidRPr="00003E66">
        <w:rPr>
          <w:noProof/>
        </w:rPr>
        <w:t xml:space="preserve"> 23, no. 4: 398-412.</w:t>
      </w:r>
      <w:bookmarkStart w:id="24" w:name="_ENREF_26"/>
      <w:bookmarkEnd w:id="23"/>
    </w:p>
    <w:p w14:paraId="2487DDB5" w14:textId="2D9379F6" w:rsidR="004100F7" w:rsidRPr="00003E66" w:rsidRDefault="004100F7" w:rsidP="00CA7A35">
      <w:pPr>
        <w:widowControl w:val="0"/>
        <w:autoSpaceDE w:val="0"/>
        <w:autoSpaceDN w:val="0"/>
        <w:adjustRightInd w:val="0"/>
        <w:spacing w:after="310"/>
        <w:rPr>
          <w:rFonts w:cs="Verdana"/>
        </w:rPr>
      </w:pPr>
      <w:r w:rsidRPr="00003E66">
        <w:rPr>
          <w:noProof/>
        </w:rPr>
        <w:t xml:space="preserve">Tight, M. 2012. </w:t>
      </w:r>
      <w:r w:rsidRPr="00003E66">
        <w:rPr>
          <w:i/>
          <w:noProof/>
        </w:rPr>
        <w:t>Researching Higher Education</w:t>
      </w:r>
      <w:r w:rsidRPr="00003E66">
        <w:rPr>
          <w:noProof/>
        </w:rPr>
        <w:t>.</w:t>
      </w:r>
      <w:r w:rsidRPr="00003E66">
        <w:rPr>
          <w:i/>
          <w:noProof/>
        </w:rPr>
        <w:t xml:space="preserve"> </w:t>
      </w:r>
      <w:r w:rsidRPr="00003E66">
        <w:rPr>
          <w:noProof/>
        </w:rPr>
        <w:t>2nd ed.</w:t>
      </w:r>
      <w:r w:rsidRPr="00003E66">
        <w:rPr>
          <w:i/>
          <w:noProof/>
        </w:rPr>
        <w:t xml:space="preserve"> </w:t>
      </w:r>
      <w:r w:rsidRPr="00003E66">
        <w:rPr>
          <w:noProof/>
        </w:rPr>
        <w:t>Maidenhead: Open University Press.</w:t>
      </w:r>
      <w:bookmarkEnd w:id="24"/>
    </w:p>
    <w:p w14:paraId="0B512B25" w14:textId="77777777" w:rsidR="004100F7" w:rsidRPr="00003E66" w:rsidRDefault="004100F7" w:rsidP="004100F7">
      <w:r w:rsidRPr="00003E66">
        <w:rPr>
          <w:rFonts w:ascii="Times New Roman" w:hAnsi="Times New Roman" w:cs="Times New Roman"/>
          <w:iCs/>
        </w:rPr>
        <w:t xml:space="preserve">Tight, M. 2014. Discipline And Theory In Higher Education. </w:t>
      </w:r>
      <w:r w:rsidRPr="00003E66">
        <w:rPr>
          <w:rFonts w:ascii="Times New Roman" w:hAnsi="Times New Roman" w:cs="Times New Roman"/>
          <w:i/>
          <w:iCs/>
        </w:rPr>
        <w:t xml:space="preserve">Research Papers in Education </w:t>
      </w:r>
      <w:r w:rsidRPr="00003E66">
        <w:rPr>
          <w:rFonts w:ascii="Times New Roman" w:hAnsi="Times New Roman" w:cs="Times New Roman"/>
          <w:iCs/>
        </w:rPr>
        <w:t>29, no. 1: 93-110</w:t>
      </w:r>
      <w:r w:rsidRPr="00003E66">
        <w:rPr>
          <w:rFonts w:ascii="Times New Roman" w:hAnsi="Times New Roman" w:cs="Times New Roman"/>
          <w:iCs/>
          <w:sz w:val="28"/>
          <w:szCs w:val="28"/>
        </w:rPr>
        <w:t>.</w:t>
      </w:r>
    </w:p>
    <w:p w14:paraId="43F0DB5F" w14:textId="77777777" w:rsidR="004100F7" w:rsidRPr="00003E66" w:rsidRDefault="004100F7" w:rsidP="004100F7">
      <w:pPr>
        <w:rPr>
          <w:noProof/>
        </w:rPr>
      </w:pPr>
      <w:bookmarkStart w:id="25" w:name="_ENREF_27"/>
      <w:r w:rsidRPr="00003E66">
        <w:rPr>
          <w:noProof/>
          <w:lang w:val="nl-NL"/>
        </w:rPr>
        <w:t xml:space="preserve">Van Vught, F., and F. Ziegele. </w:t>
      </w:r>
      <w:r w:rsidRPr="00003E66">
        <w:rPr>
          <w:noProof/>
        </w:rPr>
        <w:t xml:space="preserve">2010. Design and Testing the Feasibility of a Multidimensional Global University Ranking: Final Report. </w:t>
      </w:r>
      <w:r w:rsidR="0020355A" w:rsidRPr="00003E66">
        <w:rPr>
          <w:noProof/>
        </w:rPr>
        <w:t>Retrieved</w:t>
      </w:r>
      <w:r w:rsidRPr="00003E66">
        <w:rPr>
          <w:noProof/>
        </w:rPr>
        <w:t xml:space="preserve"> from </w:t>
      </w:r>
      <w:hyperlink r:id="rId13" w:history="1">
        <w:r w:rsidRPr="00003E66">
          <w:rPr>
            <w:rStyle w:val="Hyperlink"/>
            <w:noProof/>
            <w:color w:val="auto"/>
          </w:rPr>
          <w:t>http://ec.europa.eu/education/higher-education/doc/multirank_en.pdf</w:t>
        </w:r>
      </w:hyperlink>
      <w:bookmarkEnd w:id="25"/>
    </w:p>
    <w:p w14:paraId="0A1C9672" w14:textId="77777777" w:rsidR="004100F7" w:rsidRPr="00003E66" w:rsidRDefault="004100F7" w:rsidP="004100F7">
      <w:pPr>
        <w:rPr>
          <w:noProof/>
        </w:rPr>
      </w:pPr>
      <w:bookmarkStart w:id="26" w:name="_ENREF_28"/>
      <w:r w:rsidRPr="00003E66">
        <w:rPr>
          <w:noProof/>
        </w:rPr>
        <w:t xml:space="preserve">Van Vught, F., and F. Ziegele, eds. 2012. </w:t>
      </w:r>
      <w:r w:rsidRPr="00003E66">
        <w:rPr>
          <w:i/>
          <w:noProof/>
        </w:rPr>
        <w:t xml:space="preserve">Multidimensional Ranking: </w:t>
      </w:r>
      <w:r w:rsidR="0020355A" w:rsidRPr="00003E66">
        <w:rPr>
          <w:i/>
          <w:noProof/>
        </w:rPr>
        <w:t>T</w:t>
      </w:r>
      <w:r w:rsidRPr="00003E66">
        <w:rPr>
          <w:i/>
          <w:noProof/>
        </w:rPr>
        <w:t xml:space="preserve">he design and development of U-multirank. </w:t>
      </w:r>
      <w:r w:rsidRPr="00003E66">
        <w:rPr>
          <w:noProof/>
        </w:rPr>
        <w:t xml:space="preserve">Dordrecht: Springer. </w:t>
      </w:r>
      <w:bookmarkEnd w:id="26"/>
    </w:p>
    <w:p w14:paraId="05C4391B" w14:textId="77777777" w:rsidR="004100F7" w:rsidRPr="00003E66" w:rsidRDefault="004100F7" w:rsidP="004100F7">
      <w:pPr>
        <w:rPr>
          <w:noProof/>
        </w:rPr>
      </w:pPr>
      <w:bookmarkStart w:id="27" w:name="_ENREF_29"/>
      <w:r w:rsidRPr="00003E66">
        <w:rPr>
          <w:noProof/>
        </w:rPr>
        <w:t xml:space="preserve">van Waarden, F. 2006. Dimensions and types of policy networks. </w:t>
      </w:r>
      <w:r w:rsidRPr="00003E66">
        <w:rPr>
          <w:i/>
          <w:noProof/>
        </w:rPr>
        <w:t>European Journal of Political Research</w:t>
      </w:r>
      <w:r w:rsidRPr="00003E66">
        <w:rPr>
          <w:noProof/>
        </w:rPr>
        <w:t xml:space="preserve"> 21, no. 1-2: 29–52.</w:t>
      </w:r>
      <w:bookmarkEnd w:id="27"/>
    </w:p>
    <w:p w14:paraId="53CF824C" w14:textId="77777777" w:rsidR="004100F7" w:rsidRPr="00003E66" w:rsidRDefault="004100F7" w:rsidP="004100F7">
      <w:pPr>
        <w:widowControl w:val="0"/>
        <w:autoSpaceDE w:val="0"/>
        <w:autoSpaceDN w:val="0"/>
        <w:adjustRightInd w:val="0"/>
        <w:ind w:right="-720"/>
        <w:rPr>
          <w:rFonts w:cs="Helvetica"/>
        </w:rPr>
      </w:pPr>
      <w:r w:rsidRPr="00003E66">
        <w:rPr>
          <w:rFonts w:cs="Helvetica"/>
        </w:rPr>
        <w:lastRenderedPageBreak/>
        <w:t xml:space="preserve">Vauchez, A. 2008. The Force of a Weak Field: Law and Lawyers in the Government of the European Union (For a Renewed Research Agenda). </w:t>
      </w:r>
      <w:r w:rsidRPr="00003E66">
        <w:rPr>
          <w:rFonts w:cs="Helvetica"/>
          <w:i/>
          <w:iCs/>
        </w:rPr>
        <w:t>International Political Sociology</w:t>
      </w:r>
      <w:r w:rsidRPr="00003E66">
        <w:rPr>
          <w:rFonts w:cs="Helvetica"/>
        </w:rPr>
        <w:t xml:space="preserve"> 2, no. 2: 128–44.</w:t>
      </w:r>
    </w:p>
    <w:p w14:paraId="5AC66E02" w14:textId="50FE9762" w:rsidR="004100F7" w:rsidRPr="00003E66" w:rsidRDefault="004100F7" w:rsidP="004100F7">
      <w:pPr>
        <w:rPr>
          <w:noProof/>
        </w:rPr>
      </w:pPr>
      <w:bookmarkStart w:id="28" w:name="_ENREF_30"/>
      <w:r w:rsidRPr="00003E66">
        <w:rPr>
          <w:noProof/>
        </w:rPr>
        <w:t xml:space="preserve">Walter, I., S. Nutley, and H. Davies. 2005. What </w:t>
      </w:r>
      <w:r w:rsidR="00532837" w:rsidRPr="00003E66">
        <w:rPr>
          <w:noProof/>
        </w:rPr>
        <w:t>W</w:t>
      </w:r>
      <w:r w:rsidRPr="00003E66">
        <w:rPr>
          <w:noProof/>
        </w:rPr>
        <w:t xml:space="preserve">orks to </w:t>
      </w:r>
      <w:r w:rsidR="00532837" w:rsidRPr="00003E66">
        <w:rPr>
          <w:noProof/>
        </w:rPr>
        <w:t>P</w:t>
      </w:r>
      <w:r w:rsidRPr="00003E66">
        <w:rPr>
          <w:noProof/>
        </w:rPr>
        <w:t xml:space="preserve">romote </w:t>
      </w:r>
      <w:r w:rsidR="00532837" w:rsidRPr="00003E66">
        <w:rPr>
          <w:noProof/>
        </w:rPr>
        <w:t>E</w:t>
      </w:r>
      <w:r w:rsidRPr="00003E66">
        <w:rPr>
          <w:noProof/>
        </w:rPr>
        <w:t xml:space="preserve">vidence-based practice? A </w:t>
      </w:r>
      <w:r w:rsidR="00532837" w:rsidRPr="00003E66">
        <w:rPr>
          <w:noProof/>
        </w:rPr>
        <w:t>C</w:t>
      </w:r>
      <w:r w:rsidRPr="00003E66">
        <w:rPr>
          <w:noProof/>
        </w:rPr>
        <w:t xml:space="preserve">ross </w:t>
      </w:r>
      <w:r w:rsidR="00532837" w:rsidRPr="00003E66">
        <w:rPr>
          <w:noProof/>
        </w:rPr>
        <w:t>S</w:t>
      </w:r>
      <w:r w:rsidRPr="00003E66">
        <w:rPr>
          <w:noProof/>
        </w:rPr>
        <w:t xml:space="preserve">ector </w:t>
      </w:r>
      <w:r w:rsidR="00532837" w:rsidRPr="00003E66">
        <w:rPr>
          <w:noProof/>
        </w:rPr>
        <w:t>R</w:t>
      </w:r>
      <w:r w:rsidRPr="00003E66">
        <w:rPr>
          <w:noProof/>
        </w:rPr>
        <w:t xml:space="preserve">eview. </w:t>
      </w:r>
      <w:r w:rsidRPr="00003E66">
        <w:rPr>
          <w:i/>
          <w:noProof/>
        </w:rPr>
        <w:t>Evidence and Policy</w:t>
      </w:r>
      <w:r w:rsidRPr="00003E66">
        <w:rPr>
          <w:noProof/>
        </w:rPr>
        <w:t xml:space="preserve"> 1, no. 3: 335-64.</w:t>
      </w:r>
      <w:bookmarkEnd w:id="28"/>
    </w:p>
    <w:p w14:paraId="123F57AF" w14:textId="4117748D" w:rsidR="00532837" w:rsidRPr="00003E66" w:rsidRDefault="00532837" w:rsidP="004100F7">
      <w:pPr>
        <w:rPr>
          <w:noProof/>
        </w:rPr>
      </w:pPr>
      <w:r w:rsidRPr="00003E66">
        <w:rPr>
          <w:rFonts w:ascii="Cambria" w:hAnsi="Cambria" w:cs="Cambria"/>
        </w:rPr>
        <w:t xml:space="preserve">Wihlborg, M and Teelken, C (2014) Striving for Uniformity – Hoping for Innovation and Diversity: a Critical Review Concerning the Bologna Process </w:t>
      </w:r>
      <w:r w:rsidRPr="00003E66">
        <w:rPr>
          <w:rFonts w:ascii="Cambria" w:hAnsi="Cambria" w:cs="Cambria"/>
          <w:i/>
          <w:iCs/>
        </w:rPr>
        <w:t>Policy Futures</w:t>
      </w:r>
      <w:r w:rsidRPr="00003E66">
        <w:rPr>
          <w:rFonts w:ascii="Cambria" w:hAnsi="Cambria" w:cs="Cambria"/>
        </w:rPr>
        <w:t>, forthcoming</w:t>
      </w:r>
    </w:p>
    <w:p w14:paraId="097718BF" w14:textId="77777777" w:rsidR="004100F7" w:rsidRPr="00003E66" w:rsidRDefault="004100F7" w:rsidP="004100F7">
      <w:pPr>
        <w:rPr>
          <w:noProof/>
        </w:rPr>
      </w:pPr>
    </w:p>
    <w:p w14:paraId="38FD1EF2" w14:textId="77777777" w:rsidR="004100F7" w:rsidRPr="00003E66" w:rsidRDefault="004100F7" w:rsidP="004100F7">
      <w:pPr>
        <w:spacing w:line="276" w:lineRule="auto"/>
      </w:pPr>
      <w:r w:rsidRPr="00003E66">
        <w:fldChar w:fldCharType="end"/>
      </w:r>
    </w:p>
    <w:p w14:paraId="0161B30D" w14:textId="77777777" w:rsidR="00A476BA" w:rsidRPr="00003E66" w:rsidRDefault="00A476BA" w:rsidP="00A476BA">
      <w:pPr>
        <w:spacing w:line="360" w:lineRule="auto"/>
        <w:rPr>
          <w:rFonts w:cs="Verdana"/>
          <w:b/>
        </w:rPr>
      </w:pPr>
      <w:r w:rsidRPr="00003E66">
        <w:rPr>
          <w:rFonts w:cs="Verdana"/>
          <w:b/>
        </w:rPr>
        <w:t>Notes</w:t>
      </w:r>
    </w:p>
    <w:p w14:paraId="6198EF4C" w14:textId="77777777" w:rsidR="00972646" w:rsidRPr="00003E66" w:rsidRDefault="00972646"/>
    <w:sectPr w:rsidR="00972646" w:rsidRPr="00003E66" w:rsidSect="00A12EB8">
      <w:headerReference w:type="even" r:id="rId14"/>
      <w:headerReference w:type="default" r:id="rId15"/>
      <w:footerReference w:type="even" r:id="rId16"/>
      <w:footerReference w:type="defaul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1375" w14:textId="77777777" w:rsidR="00AB3BCE" w:rsidRDefault="00AB3BCE" w:rsidP="004100F7">
      <w:r>
        <w:separator/>
      </w:r>
    </w:p>
  </w:endnote>
  <w:endnote w:type="continuationSeparator" w:id="0">
    <w:p w14:paraId="3A37C2D1" w14:textId="77777777" w:rsidR="00AB3BCE" w:rsidRDefault="00AB3BCE" w:rsidP="004100F7">
      <w:r>
        <w:continuationSeparator/>
      </w:r>
    </w:p>
  </w:endnote>
  <w:endnote w:id="1">
    <w:p w14:paraId="00586745" w14:textId="77777777" w:rsidR="00A51C6D" w:rsidRDefault="00A51C6D" w:rsidP="0020355A">
      <w:pPr>
        <w:pStyle w:val="EndnoteText"/>
      </w:pPr>
      <w:r>
        <w:rPr>
          <w:rStyle w:val="EndnoteReference"/>
        </w:rPr>
        <w:endnoteRef/>
      </w:r>
      <w:r>
        <w:t xml:space="preserve">  This ambiguity between whether Higher Education research is a sub-field or a sub-discipline relates to a wider debate about the status of Education as a discipline or subject.  It may be best characterized as a subject because its proponents come from a wide range of disciplines and there is no paradigmatic agreement between different academics within the field. This is reflected in Higher Education research too. </w:t>
      </w:r>
    </w:p>
  </w:endnote>
  <w:endnote w:id="2">
    <w:p w14:paraId="788576CD" w14:textId="19786E41" w:rsidR="00A51C6D" w:rsidRPr="00A476BA" w:rsidRDefault="00A51C6D" w:rsidP="00A476BA">
      <w:pPr>
        <w:spacing w:line="360" w:lineRule="auto"/>
        <w:rPr>
          <w:rFonts w:cs="Verdana"/>
          <w:b/>
        </w:rPr>
      </w:pPr>
      <w:r>
        <w:rPr>
          <w:rStyle w:val="EndnoteReference"/>
        </w:rPr>
        <w:endnoteRef/>
      </w:r>
      <w:r>
        <w:t xml:space="preserve"> CHERI closed in summer 2011 and its staff have now dispersed</w:t>
      </w:r>
    </w:p>
  </w:endnote>
  <w:endnote w:id="3">
    <w:p w14:paraId="566116B8" w14:textId="0F54D18A" w:rsidR="00A51C6D" w:rsidRDefault="00A51C6D">
      <w:pPr>
        <w:pStyle w:val="EndnoteText"/>
      </w:pPr>
      <w:r>
        <w:rPr>
          <w:rStyle w:val="EndnoteReference"/>
        </w:rPr>
        <w:endnoteRef/>
      </w:r>
      <w:r>
        <w:t xml:space="preserve"> Confidential communication to the 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ADCA" w14:textId="77777777" w:rsidR="00A51C6D" w:rsidRDefault="00A51C6D" w:rsidP="00A12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200B0" w14:textId="77777777" w:rsidR="00A51C6D" w:rsidRDefault="00A51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4447" w14:textId="77777777" w:rsidR="00A51C6D" w:rsidRDefault="00A51C6D" w:rsidP="00A12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45B">
      <w:rPr>
        <w:rStyle w:val="PageNumber"/>
        <w:noProof/>
      </w:rPr>
      <w:t>2</w:t>
    </w:r>
    <w:r>
      <w:rPr>
        <w:rStyle w:val="PageNumber"/>
      </w:rPr>
      <w:fldChar w:fldCharType="end"/>
    </w:r>
  </w:p>
  <w:p w14:paraId="7F2E039F" w14:textId="77777777" w:rsidR="00A51C6D" w:rsidRDefault="00A51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2786" w14:textId="77777777" w:rsidR="00AB3BCE" w:rsidRDefault="00AB3BCE" w:rsidP="004100F7">
      <w:r>
        <w:separator/>
      </w:r>
    </w:p>
  </w:footnote>
  <w:footnote w:type="continuationSeparator" w:id="0">
    <w:p w14:paraId="3F3AAFF3" w14:textId="77777777" w:rsidR="00AB3BCE" w:rsidRDefault="00AB3BCE" w:rsidP="0041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A9A1" w14:textId="77777777" w:rsidR="00A51C6D" w:rsidRDefault="00A51C6D" w:rsidP="00A12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17355" w14:textId="77777777" w:rsidR="00A51C6D" w:rsidRDefault="00A51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DAA3" w14:textId="77777777" w:rsidR="00A51C6D" w:rsidRDefault="00A51C6D" w:rsidP="00A12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45B">
      <w:rPr>
        <w:rStyle w:val="PageNumber"/>
        <w:noProof/>
      </w:rPr>
      <w:t>2</w:t>
    </w:r>
    <w:r>
      <w:rPr>
        <w:rStyle w:val="PageNumber"/>
      </w:rPr>
      <w:fldChar w:fldCharType="end"/>
    </w:r>
  </w:p>
  <w:p w14:paraId="16F15E62" w14:textId="77777777" w:rsidR="00A51C6D" w:rsidRDefault="00A51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F7"/>
    <w:rsid w:val="00003E66"/>
    <w:rsid w:val="000051C1"/>
    <w:rsid w:val="000410E7"/>
    <w:rsid w:val="00046EDC"/>
    <w:rsid w:val="000707C9"/>
    <w:rsid w:val="000726BA"/>
    <w:rsid w:val="000A5FB8"/>
    <w:rsid w:val="000E747F"/>
    <w:rsid w:val="001249E8"/>
    <w:rsid w:val="00175611"/>
    <w:rsid w:val="0018503B"/>
    <w:rsid w:val="00191F77"/>
    <w:rsid w:val="0020355A"/>
    <w:rsid w:val="00217250"/>
    <w:rsid w:val="002271B2"/>
    <w:rsid w:val="00231055"/>
    <w:rsid w:val="0025250C"/>
    <w:rsid w:val="00252D61"/>
    <w:rsid w:val="00264FBF"/>
    <w:rsid w:val="00293EA7"/>
    <w:rsid w:val="00296C34"/>
    <w:rsid w:val="002A1B73"/>
    <w:rsid w:val="002A3D41"/>
    <w:rsid w:val="002A480B"/>
    <w:rsid w:val="002A562E"/>
    <w:rsid w:val="002B14F9"/>
    <w:rsid w:val="002B214A"/>
    <w:rsid w:val="002C34E7"/>
    <w:rsid w:val="002C6CD2"/>
    <w:rsid w:val="002D17CC"/>
    <w:rsid w:val="002E635F"/>
    <w:rsid w:val="003201AA"/>
    <w:rsid w:val="00330BB9"/>
    <w:rsid w:val="00340FDF"/>
    <w:rsid w:val="00357F0E"/>
    <w:rsid w:val="0037347F"/>
    <w:rsid w:val="00381F28"/>
    <w:rsid w:val="00384B1B"/>
    <w:rsid w:val="003A6B91"/>
    <w:rsid w:val="003C0145"/>
    <w:rsid w:val="003F7E2F"/>
    <w:rsid w:val="004100F7"/>
    <w:rsid w:val="00412BD5"/>
    <w:rsid w:val="0041517E"/>
    <w:rsid w:val="004B0F4D"/>
    <w:rsid w:val="004C3F88"/>
    <w:rsid w:val="004D0257"/>
    <w:rsid w:val="004E4B69"/>
    <w:rsid w:val="004F5873"/>
    <w:rsid w:val="00532837"/>
    <w:rsid w:val="00557B0F"/>
    <w:rsid w:val="00561BBC"/>
    <w:rsid w:val="00561C17"/>
    <w:rsid w:val="00592313"/>
    <w:rsid w:val="005A1CA6"/>
    <w:rsid w:val="005C3EC4"/>
    <w:rsid w:val="005E633D"/>
    <w:rsid w:val="005F5180"/>
    <w:rsid w:val="00617062"/>
    <w:rsid w:val="00645003"/>
    <w:rsid w:val="006635AE"/>
    <w:rsid w:val="00684F2D"/>
    <w:rsid w:val="006902DF"/>
    <w:rsid w:val="006D4B12"/>
    <w:rsid w:val="006D5A29"/>
    <w:rsid w:val="006F6B67"/>
    <w:rsid w:val="0073455B"/>
    <w:rsid w:val="0076501C"/>
    <w:rsid w:val="00770B72"/>
    <w:rsid w:val="007E62C7"/>
    <w:rsid w:val="00824FA1"/>
    <w:rsid w:val="00851234"/>
    <w:rsid w:val="00894D53"/>
    <w:rsid w:val="008D42EA"/>
    <w:rsid w:val="008E4EE3"/>
    <w:rsid w:val="008E5F05"/>
    <w:rsid w:val="009212FD"/>
    <w:rsid w:val="00936BD6"/>
    <w:rsid w:val="00941A53"/>
    <w:rsid w:val="00960A35"/>
    <w:rsid w:val="00972646"/>
    <w:rsid w:val="00A12EB8"/>
    <w:rsid w:val="00A476BA"/>
    <w:rsid w:val="00A51C6D"/>
    <w:rsid w:val="00A74CC7"/>
    <w:rsid w:val="00AB0BB8"/>
    <w:rsid w:val="00AB3BCE"/>
    <w:rsid w:val="00B164CE"/>
    <w:rsid w:val="00B212EA"/>
    <w:rsid w:val="00B623F9"/>
    <w:rsid w:val="00B9589A"/>
    <w:rsid w:val="00BA37C4"/>
    <w:rsid w:val="00BA6754"/>
    <w:rsid w:val="00BC2731"/>
    <w:rsid w:val="00BD5071"/>
    <w:rsid w:val="00BE3364"/>
    <w:rsid w:val="00BF4F7B"/>
    <w:rsid w:val="00C04247"/>
    <w:rsid w:val="00C13C89"/>
    <w:rsid w:val="00C70D0D"/>
    <w:rsid w:val="00C80FDE"/>
    <w:rsid w:val="00CA0A55"/>
    <w:rsid w:val="00CA43D2"/>
    <w:rsid w:val="00CA7A35"/>
    <w:rsid w:val="00CD20B7"/>
    <w:rsid w:val="00CE3BA2"/>
    <w:rsid w:val="00D04105"/>
    <w:rsid w:val="00D04130"/>
    <w:rsid w:val="00D07869"/>
    <w:rsid w:val="00D15E10"/>
    <w:rsid w:val="00D17A43"/>
    <w:rsid w:val="00D4646F"/>
    <w:rsid w:val="00D50416"/>
    <w:rsid w:val="00D66F48"/>
    <w:rsid w:val="00D816E4"/>
    <w:rsid w:val="00D95AE5"/>
    <w:rsid w:val="00DA0184"/>
    <w:rsid w:val="00DC5FF3"/>
    <w:rsid w:val="00E038F1"/>
    <w:rsid w:val="00E21352"/>
    <w:rsid w:val="00E45D89"/>
    <w:rsid w:val="00E529AA"/>
    <w:rsid w:val="00E7145B"/>
    <w:rsid w:val="00E81464"/>
    <w:rsid w:val="00E964D2"/>
    <w:rsid w:val="00ED505A"/>
    <w:rsid w:val="00F00380"/>
    <w:rsid w:val="00F00460"/>
    <w:rsid w:val="00F04F90"/>
    <w:rsid w:val="00F278F5"/>
    <w:rsid w:val="00F374A3"/>
    <w:rsid w:val="00F71456"/>
    <w:rsid w:val="00F94608"/>
    <w:rsid w:val="00FB34C2"/>
    <w:rsid w:val="00FC74B3"/>
    <w:rsid w:val="00FE1EEB"/>
    <w:rsid w:val="00FF4C59"/>
    <w:rsid w:val="00FF7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72FD9"/>
  <w14:defaultImageDpi w14:val="300"/>
  <w15:docId w15:val="{9C0C9D21-8265-44B8-913D-7B7C431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F7"/>
    <w:rPr>
      <w:color w:val="0000FF" w:themeColor="hyperlink"/>
      <w:u w:val="single"/>
    </w:rPr>
  </w:style>
  <w:style w:type="paragraph" w:styleId="Footer">
    <w:name w:val="footer"/>
    <w:basedOn w:val="Normal"/>
    <w:link w:val="FooterChar"/>
    <w:uiPriority w:val="99"/>
    <w:unhideWhenUsed/>
    <w:rsid w:val="004100F7"/>
    <w:pPr>
      <w:tabs>
        <w:tab w:val="center" w:pos="4320"/>
        <w:tab w:val="right" w:pos="8640"/>
      </w:tabs>
    </w:pPr>
  </w:style>
  <w:style w:type="character" w:customStyle="1" w:styleId="FooterChar">
    <w:name w:val="Footer Char"/>
    <w:basedOn w:val="DefaultParagraphFont"/>
    <w:link w:val="Footer"/>
    <w:uiPriority w:val="99"/>
    <w:rsid w:val="004100F7"/>
    <w:rPr>
      <w:lang w:val="en-US"/>
    </w:rPr>
  </w:style>
  <w:style w:type="character" w:styleId="PageNumber">
    <w:name w:val="page number"/>
    <w:basedOn w:val="DefaultParagraphFont"/>
    <w:uiPriority w:val="99"/>
    <w:semiHidden/>
    <w:unhideWhenUsed/>
    <w:rsid w:val="004100F7"/>
  </w:style>
  <w:style w:type="paragraph" w:styleId="Header">
    <w:name w:val="header"/>
    <w:basedOn w:val="Normal"/>
    <w:link w:val="HeaderChar"/>
    <w:uiPriority w:val="99"/>
    <w:unhideWhenUsed/>
    <w:rsid w:val="004100F7"/>
    <w:pPr>
      <w:tabs>
        <w:tab w:val="center" w:pos="4320"/>
        <w:tab w:val="right" w:pos="8640"/>
      </w:tabs>
    </w:pPr>
  </w:style>
  <w:style w:type="character" w:customStyle="1" w:styleId="HeaderChar">
    <w:name w:val="Header Char"/>
    <w:basedOn w:val="DefaultParagraphFont"/>
    <w:link w:val="Header"/>
    <w:uiPriority w:val="99"/>
    <w:rsid w:val="004100F7"/>
    <w:rPr>
      <w:lang w:val="en-US"/>
    </w:rPr>
  </w:style>
  <w:style w:type="character" w:customStyle="1" w:styleId="PlainTextChar">
    <w:name w:val="Plain Text Char"/>
    <w:basedOn w:val="DefaultParagraphFont"/>
    <w:link w:val="PlainText"/>
    <w:uiPriority w:val="99"/>
    <w:rsid w:val="004100F7"/>
    <w:rPr>
      <w:rFonts w:ascii="Calibri" w:hAnsi="Calibri"/>
      <w:sz w:val="22"/>
      <w:szCs w:val="21"/>
      <w:lang w:val="en-CA"/>
    </w:rPr>
  </w:style>
  <w:style w:type="paragraph" w:styleId="PlainText">
    <w:name w:val="Plain Text"/>
    <w:basedOn w:val="Normal"/>
    <w:link w:val="PlainTextChar"/>
    <w:uiPriority w:val="99"/>
    <w:unhideWhenUsed/>
    <w:rsid w:val="004100F7"/>
    <w:rPr>
      <w:rFonts w:ascii="Calibri" w:hAnsi="Calibri"/>
      <w:sz w:val="22"/>
      <w:szCs w:val="21"/>
      <w:lang w:val="en-CA"/>
    </w:rPr>
  </w:style>
  <w:style w:type="character" w:customStyle="1" w:styleId="PlainTextChar1">
    <w:name w:val="Plain Text Char1"/>
    <w:basedOn w:val="DefaultParagraphFont"/>
    <w:uiPriority w:val="99"/>
    <w:semiHidden/>
    <w:rsid w:val="004100F7"/>
    <w:rPr>
      <w:rFonts w:ascii="Courier" w:hAnsi="Courier"/>
      <w:sz w:val="21"/>
      <w:szCs w:val="21"/>
      <w:lang w:val="en-US"/>
    </w:rPr>
  </w:style>
  <w:style w:type="paragraph" w:styleId="FootnoteText">
    <w:name w:val="footnote text"/>
    <w:basedOn w:val="Normal"/>
    <w:link w:val="FootnoteTextChar"/>
    <w:uiPriority w:val="99"/>
    <w:unhideWhenUsed/>
    <w:rsid w:val="004100F7"/>
  </w:style>
  <w:style w:type="character" w:customStyle="1" w:styleId="FootnoteTextChar">
    <w:name w:val="Footnote Text Char"/>
    <w:basedOn w:val="DefaultParagraphFont"/>
    <w:link w:val="FootnoteText"/>
    <w:uiPriority w:val="99"/>
    <w:rsid w:val="004100F7"/>
    <w:rPr>
      <w:lang w:val="en-US"/>
    </w:rPr>
  </w:style>
  <w:style w:type="character" w:styleId="FootnoteReference">
    <w:name w:val="footnote reference"/>
    <w:basedOn w:val="DefaultParagraphFont"/>
    <w:uiPriority w:val="99"/>
    <w:semiHidden/>
    <w:unhideWhenUsed/>
    <w:rsid w:val="004100F7"/>
    <w:rPr>
      <w:vertAlign w:val="superscript"/>
    </w:rPr>
  </w:style>
  <w:style w:type="paragraph" w:styleId="BalloonText">
    <w:name w:val="Balloon Text"/>
    <w:basedOn w:val="Normal"/>
    <w:link w:val="BalloonTextChar"/>
    <w:uiPriority w:val="99"/>
    <w:semiHidden/>
    <w:unhideWhenUsed/>
    <w:rsid w:val="004100F7"/>
    <w:rPr>
      <w:rFonts w:ascii="Tahoma" w:hAnsi="Tahoma" w:cs="Tahoma"/>
      <w:sz w:val="16"/>
      <w:szCs w:val="16"/>
    </w:rPr>
  </w:style>
  <w:style w:type="character" w:customStyle="1" w:styleId="BalloonTextChar">
    <w:name w:val="Balloon Text Char"/>
    <w:basedOn w:val="DefaultParagraphFont"/>
    <w:link w:val="BalloonText"/>
    <w:uiPriority w:val="99"/>
    <w:semiHidden/>
    <w:rsid w:val="004100F7"/>
    <w:rPr>
      <w:rFonts w:ascii="Tahoma" w:hAnsi="Tahoma" w:cs="Tahoma"/>
      <w:sz w:val="16"/>
      <w:szCs w:val="16"/>
      <w:lang w:val="en-US"/>
    </w:rPr>
  </w:style>
  <w:style w:type="character" w:styleId="CommentReference">
    <w:name w:val="annotation reference"/>
    <w:basedOn w:val="DefaultParagraphFont"/>
    <w:uiPriority w:val="99"/>
    <w:semiHidden/>
    <w:unhideWhenUsed/>
    <w:rsid w:val="004100F7"/>
    <w:rPr>
      <w:sz w:val="16"/>
      <w:szCs w:val="16"/>
    </w:rPr>
  </w:style>
  <w:style w:type="paragraph" w:styleId="CommentText">
    <w:name w:val="annotation text"/>
    <w:basedOn w:val="Normal"/>
    <w:link w:val="CommentTextChar"/>
    <w:uiPriority w:val="99"/>
    <w:semiHidden/>
    <w:unhideWhenUsed/>
    <w:rsid w:val="004100F7"/>
    <w:rPr>
      <w:sz w:val="20"/>
      <w:szCs w:val="20"/>
    </w:rPr>
  </w:style>
  <w:style w:type="character" w:customStyle="1" w:styleId="CommentTextChar">
    <w:name w:val="Comment Text Char"/>
    <w:basedOn w:val="DefaultParagraphFont"/>
    <w:link w:val="CommentText"/>
    <w:uiPriority w:val="99"/>
    <w:semiHidden/>
    <w:rsid w:val="004100F7"/>
    <w:rPr>
      <w:sz w:val="20"/>
      <w:szCs w:val="20"/>
      <w:lang w:val="en-US"/>
    </w:rPr>
  </w:style>
  <w:style w:type="paragraph" w:styleId="CommentSubject">
    <w:name w:val="annotation subject"/>
    <w:basedOn w:val="CommentText"/>
    <w:next w:val="CommentText"/>
    <w:link w:val="CommentSubjectChar"/>
    <w:uiPriority w:val="99"/>
    <w:semiHidden/>
    <w:unhideWhenUsed/>
    <w:rsid w:val="004100F7"/>
    <w:rPr>
      <w:b/>
      <w:bCs/>
    </w:rPr>
  </w:style>
  <w:style w:type="character" w:customStyle="1" w:styleId="CommentSubjectChar">
    <w:name w:val="Comment Subject Char"/>
    <w:basedOn w:val="CommentTextChar"/>
    <w:link w:val="CommentSubject"/>
    <w:uiPriority w:val="99"/>
    <w:semiHidden/>
    <w:rsid w:val="004100F7"/>
    <w:rPr>
      <w:b/>
      <w:bCs/>
      <w:sz w:val="20"/>
      <w:szCs w:val="20"/>
      <w:lang w:val="en-US"/>
    </w:rPr>
  </w:style>
  <w:style w:type="character" w:styleId="FollowedHyperlink">
    <w:name w:val="FollowedHyperlink"/>
    <w:basedOn w:val="DefaultParagraphFont"/>
    <w:uiPriority w:val="99"/>
    <w:semiHidden/>
    <w:unhideWhenUsed/>
    <w:rsid w:val="004100F7"/>
    <w:rPr>
      <w:color w:val="800080" w:themeColor="followedHyperlink"/>
      <w:u w:val="single"/>
    </w:rPr>
  </w:style>
  <w:style w:type="paragraph" w:styleId="EndnoteText">
    <w:name w:val="endnote text"/>
    <w:basedOn w:val="Normal"/>
    <w:link w:val="EndnoteTextChar"/>
    <w:uiPriority w:val="99"/>
    <w:unhideWhenUsed/>
    <w:rsid w:val="004100F7"/>
  </w:style>
  <w:style w:type="character" w:customStyle="1" w:styleId="EndnoteTextChar">
    <w:name w:val="Endnote Text Char"/>
    <w:basedOn w:val="DefaultParagraphFont"/>
    <w:link w:val="EndnoteText"/>
    <w:uiPriority w:val="99"/>
    <w:rsid w:val="004100F7"/>
    <w:rPr>
      <w:lang w:val="en-US"/>
    </w:rPr>
  </w:style>
  <w:style w:type="character" w:styleId="EndnoteReference">
    <w:name w:val="endnote reference"/>
    <w:basedOn w:val="DefaultParagraphFont"/>
    <w:uiPriority w:val="99"/>
    <w:unhideWhenUsed/>
    <w:rsid w:val="00410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ltirank.eu" TargetMode="External"/><Relationship Id="rId13" Type="http://schemas.openxmlformats.org/officeDocument/2006/relationships/hyperlink" Target="http://ec.europa.eu/education/higher-education/doc/multirank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eem@rhul.ac.uk" TargetMode="External"/><Relationship Id="rId12" Type="http://schemas.openxmlformats.org/officeDocument/2006/relationships/hyperlink" Target="http://www.oecd.org/document/8/0,3343,en_2649_35845581_37031944_1_1_1_1,0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a.be/Libraries/Publications/University_Autonomy_in_Europe_II_-_The_Scorecard.sflb.ash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hea.info/Uploads/(1)/Bologna%20Process%20Implementation%20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rints.lse.ac.uk/507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11335</Words>
  <Characters>64611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Deem</dc:creator>
  <cp:keywords/>
  <dc:description/>
  <cp:lastModifiedBy>Revan, Jade</cp:lastModifiedBy>
  <cp:revision>2</cp:revision>
  <dcterms:created xsi:type="dcterms:W3CDTF">2020-01-10T10:04:00Z</dcterms:created>
  <dcterms:modified xsi:type="dcterms:W3CDTF">2020-01-10T10:04:00Z</dcterms:modified>
</cp:coreProperties>
</file>