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1AC7F" w14:textId="0D272C01" w:rsidR="00910390" w:rsidRDefault="0032603D" w:rsidP="00910390">
      <w:pPr>
        <w:spacing w:line="48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CB2087">
        <w:rPr>
          <w:rFonts w:ascii="Times New Roman" w:hAnsi="Times New Roman" w:cs="Times New Roman"/>
          <w:b/>
          <w:sz w:val="24"/>
          <w:szCs w:val="24"/>
        </w:rPr>
        <w:t xml:space="preserve">  </w:t>
      </w:r>
      <w:r w:rsidR="00742C56">
        <w:rPr>
          <w:rFonts w:ascii="Times New Roman" w:hAnsi="Times New Roman" w:cs="Times New Roman"/>
          <w:b/>
          <w:sz w:val="24"/>
          <w:szCs w:val="24"/>
        </w:rPr>
        <w:t xml:space="preserve"> </w:t>
      </w:r>
      <w:r w:rsidR="00610FEB">
        <w:rPr>
          <w:rFonts w:ascii="Times New Roman" w:hAnsi="Times New Roman" w:cs="Times New Roman"/>
          <w:b/>
          <w:sz w:val="24"/>
          <w:szCs w:val="24"/>
        </w:rPr>
        <w:t>Unpacking Military Emulation</w:t>
      </w:r>
      <w:r w:rsidR="00373428" w:rsidRPr="00373428">
        <w:rPr>
          <w:rFonts w:ascii="Times New Roman" w:hAnsi="Times New Roman" w:cs="Times New Roman"/>
          <w:b/>
          <w:sz w:val="24"/>
          <w:szCs w:val="24"/>
        </w:rPr>
        <w:t xml:space="preserve">: </w:t>
      </w:r>
    </w:p>
    <w:p w14:paraId="5657912C" w14:textId="2830E7F7" w:rsidR="00352A00" w:rsidRPr="00373428" w:rsidRDefault="00910390" w:rsidP="00D5404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10FEB">
        <w:rPr>
          <w:rFonts w:ascii="Times New Roman" w:hAnsi="Times New Roman" w:cs="Times New Roman"/>
          <w:b/>
          <w:sz w:val="24"/>
          <w:szCs w:val="24"/>
        </w:rPr>
        <w:t xml:space="preserve">    </w:t>
      </w:r>
      <w:r w:rsidR="00B26EF4">
        <w:rPr>
          <w:rFonts w:ascii="Times New Roman" w:hAnsi="Times New Roman" w:cs="Times New Roman"/>
          <w:b/>
          <w:sz w:val="24"/>
          <w:szCs w:val="24"/>
        </w:rPr>
        <w:t xml:space="preserve"> </w:t>
      </w:r>
      <w:r w:rsidR="00610FEB">
        <w:rPr>
          <w:rFonts w:ascii="Times New Roman" w:hAnsi="Times New Roman" w:cs="Times New Roman"/>
          <w:b/>
          <w:sz w:val="24"/>
          <w:szCs w:val="24"/>
        </w:rPr>
        <w:t>Absorptive Capacity and Germ</w:t>
      </w:r>
      <w:r w:rsidR="00B613C0">
        <w:rPr>
          <w:rFonts w:ascii="Times New Roman" w:hAnsi="Times New Roman" w:cs="Times New Roman"/>
          <w:b/>
          <w:sz w:val="24"/>
          <w:szCs w:val="24"/>
        </w:rPr>
        <w:t xml:space="preserve">an Counterinsurgency Doctrine </w:t>
      </w:r>
      <w:r w:rsidR="00676792">
        <w:rPr>
          <w:rFonts w:ascii="Times New Roman" w:hAnsi="Times New Roman" w:cs="Times New Roman"/>
          <w:b/>
          <w:sz w:val="24"/>
          <w:szCs w:val="24"/>
        </w:rPr>
        <w:t>during</w:t>
      </w:r>
      <w:r w:rsidR="00610FEB">
        <w:rPr>
          <w:rFonts w:ascii="Times New Roman" w:hAnsi="Times New Roman" w:cs="Times New Roman"/>
          <w:b/>
          <w:sz w:val="24"/>
          <w:szCs w:val="24"/>
        </w:rPr>
        <w:t xml:space="preserve"> ISAF</w:t>
      </w:r>
    </w:p>
    <w:p w14:paraId="146D7382" w14:textId="4A8F44CF" w:rsidR="00373428" w:rsidRPr="00BF332A" w:rsidRDefault="00830935" w:rsidP="00804EF2">
      <w:pPr>
        <w:spacing w:line="480" w:lineRule="auto"/>
        <w:jc w:val="both"/>
        <w:rPr>
          <w:rFonts w:ascii="Times New Roman" w:hAnsi="Times New Roman" w:cs="Times New Roman"/>
          <w:i/>
          <w:sz w:val="24"/>
          <w:szCs w:val="24"/>
        </w:rPr>
      </w:pPr>
      <w:r>
        <w:rPr>
          <w:rFonts w:ascii="Times New Roman" w:hAnsi="Times New Roman" w:cs="Times New Roman"/>
          <w:i/>
          <w:sz w:val="24"/>
          <w:szCs w:val="24"/>
        </w:rPr>
        <w:t>Which organisational</w:t>
      </w:r>
      <w:r w:rsidR="004C13DB">
        <w:rPr>
          <w:rFonts w:ascii="Times New Roman" w:hAnsi="Times New Roman" w:cs="Times New Roman"/>
          <w:i/>
          <w:sz w:val="24"/>
          <w:szCs w:val="24"/>
        </w:rPr>
        <w:t xml:space="preserve"> activities</w:t>
      </w:r>
      <w:r w:rsidR="0028712A">
        <w:rPr>
          <w:rFonts w:ascii="Times New Roman" w:hAnsi="Times New Roman" w:cs="Times New Roman"/>
          <w:i/>
          <w:sz w:val="24"/>
          <w:szCs w:val="24"/>
        </w:rPr>
        <w:t xml:space="preserve"> promote</w:t>
      </w:r>
      <w:r>
        <w:rPr>
          <w:rFonts w:ascii="Times New Roman" w:hAnsi="Times New Roman" w:cs="Times New Roman"/>
          <w:i/>
          <w:sz w:val="24"/>
          <w:szCs w:val="24"/>
        </w:rPr>
        <w:t xml:space="preserve"> effec</w:t>
      </w:r>
      <w:r w:rsidR="00E01242">
        <w:rPr>
          <w:rFonts w:ascii="Times New Roman" w:hAnsi="Times New Roman" w:cs="Times New Roman"/>
          <w:i/>
          <w:sz w:val="24"/>
          <w:szCs w:val="24"/>
        </w:rPr>
        <w:t xml:space="preserve">tive </w:t>
      </w:r>
      <w:r w:rsidR="004B0A4A">
        <w:rPr>
          <w:rFonts w:ascii="Times New Roman" w:hAnsi="Times New Roman" w:cs="Times New Roman"/>
          <w:i/>
          <w:sz w:val="24"/>
          <w:szCs w:val="24"/>
        </w:rPr>
        <w:t xml:space="preserve">military </w:t>
      </w:r>
      <w:r w:rsidR="009948F8">
        <w:rPr>
          <w:rFonts w:ascii="Times New Roman" w:hAnsi="Times New Roman" w:cs="Times New Roman"/>
          <w:i/>
          <w:sz w:val="24"/>
          <w:szCs w:val="24"/>
        </w:rPr>
        <w:t>emulation</w:t>
      </w:r>
      <w:r w:rsidR="008A5B01">
        <w:rPr>
          <w:rFonts w:ascii="Times New Roman" w:hAnsi="Times New Roman" w:cs="Times New Roman"/>
          <w:i/>
          <w:sz w:val="24"/>
          <w:szCs w:val="24"/>
        </w:rPr>
        <w:t xml:space="preserve">? </w:t>
      </w:r>
      <w:r>
        <w:rPr>
          <w:rFonts w:ascii="Times New Roman" w:hAnsi="Times New Roman" w:cs="Times New Roman"/>
          <w:i/>
          <w:sz w:val="24"/>
          <w:szCs w:val="24"/>
        </w:rPr>
        <w:t xml:space="preserve">Which variables facilitate and impede the emergence </w:t>
      </w:r>
      <w:r w:rsidR="008455D6">
        <w:rPr>
          <w:rFonts w:ascii="Times New Roman" w:hAnsi="Times New Roman" w:cs="Times New Roman"/>
          <w:i/>
          <w:sz w:val="24"/>
          <w:szCs w:val="24"/>
        </w:rPr>
        <w:t>o</w:t>
      </w:r>
      <w:r w:rsidR="004C13DB">
        <w:rPr>
          <w:rFonts w:ascii="Times New Roman" w:hAnsi="Times New Roman" w:cs="Times New Roman"/>
          <w:i/>
          <w:sz w:val="24"/>
          <w:szCs w:val="24"/>
        </w:rPr>
        <w:t>f these activities</w:t>
      </w:r>
      <w:r>
        <w:rPr>
          <w:rFonts w:ascii="Times New Roman" w:hAnsi="Times New Roman" w:cs="Times New Roman"/>
          <w:i/>
          <w:sz w:val="24"/>
          <w:szCs w:val="24"/>
        </w:rPr>
        <w:t>?</w:t>
      </w:r>
      <w:r w:rsidR="008455D6">
        <w:rPr>
          <w:rFonts w:ascii="Times New Roman" w:hAnsi="Times New Roman" w:cs="Times New Roman"/>
          <w:i/>
          <w:sz w:val="24"/>
          <w:szCs w:val="24"/>
        </w:rPr>
        <w:t xml:space="preserve"> </w:t>
      </w:r>
      <w:r>
        <w:rPr>
          <w:rFonts w:ascii="Times New Roman" w:hAnsi="Times New Roman" w:cs="Times New Roman"/>
          <w:i/>
          <w:sz w:val="24"/>
          <w:szCs w:val="24"/>
        </w:rPr>
        <w:t>Drawing upon</w:t>
      </w:r>
      <w:r w:rsidR="008105DF">
        <w:rPr>
          <w:rFonts w:ascii="Times New Roman" w:hAnsi="Times New Roman" w:cs="Times New Roman"/>
          <w:i/>
          <w:sz w:val="24"/>
          <w:szCs w:val="24"/>
        </w:rPr>
        <w:t xml:space="preserve"> the academic literature</w:t>
      </w:r>
      <w:r w:rsidR="001C4D2E">
        <w:rPr>
          <w:rFonts w:ascii="Times New Roman" w:hAnsi="Times New Roman" w:cs="Times New Roman"/>
          <w:i/>
          <w:sz w:val="24"/>
          <w:szCs w:val="24"/>
        </w:rPr>
        <w:t>s</w:t>
      </w:r>
      <w:r w:rsidR="008105DF">
        <w:rPr>
          <w:rFonts w:ascii="Times New Roman" w:hAnsi="Times New Roman" w:cs="Times New Roman"/>
          <w:i/>
          <w:sz w:val="24"/>
          <w:szCs w:val="24"/>
        </w:rPr>
        <w:t xml:space="preserve"> on military change and </w:t>
      </w:r>
      <w:r w:rsidR="00CB7994">
        <w:rPr>
          <w:rFonts w:ascii="Times New Roman" w:hAnsi="Times New Roman" w:cs="Times New Roman"/>
          <w:i/>
          <w:sz w:val="24"/>
          <w:szCs w:val="24"/>
        </w:rPr>
        <w:t>management studies</w:t>
      </w:r>
      <w:r w:rsidR="008105DF">
        <w:rPr>
          <w:rFonts w:ascii="Times New Roman" w:hAnsi="Times New Roman" w:cs="Times New Roman"/>
          <w:i/>
          <w:sz w:val="24"/>
          <w:szCs w:val="24"/>
        </w:rPr>
        <w:t>,</w:t>
      </w:r>
      <w:r w:rsidR="00FE7D05">
        <w:rPr>
          <w:rFonts w:ascii="Times New Roman" w:hAnsi="Times New Roman" w:cs="Times New Roman"/>
          <w:i/>
          <w:sz w:val="24"/>
          <w:szCs w:val="24"/>
        </w:rPr>
        <w:t xml:space="preserve"> as well as semi-structured interviews within the British and German militaries,</w:t>
      </w:r>
      <w:r w:rsidR="00D32C6B">
        <w:rPr>
          <w:rFonts w:ascii="Times New Roman" w:hAnsi="Times New Roman" w:cs="Times New Roman"/>
          <w:i/>
          <w:sz w:val="24"/>
          <w:szCs w:val="24"/>
        </w:rPr>
        <w:t xml:space="preserve"> this</w:t>
      </w:r>
      <w:r w:rsidR="008105DF">
        <w:rPr>
          <w:rFonts w:ascii="Times New Roman" w:hAnsi="Times New Roman" w:cs="Times New Roman"/>
          <w:i/>
          <w:sz w:val="24"/>
          <w:szCs w:val="24"/>
        </w:rPr>
        <w:t xml:space="preserve"> article identifies five key organis</w:t>
      </w:r>
      <w:r w:rsidR="004C13DB">
        <w:rPr>
          <w:rFonts w:ascii="Times New Roman" w:hAnsi="Times New Roman" w:cs="Times New Roman"/>
          <w:i/>
          <w:sz w:val="24"/>
          <w:szCs w:val="24"/>
        </w:rPr>
        <w:t>ational activities</w:t>
      </w:r>
      <w:r w:rsidR="008105DF">
        <w:rPr>
          <w:rFonts w:ascii="Times New Roman" w:hAnsi="Times New Roman" w:cs="Times New Roman"/>
          <w:i/>
          <w:sz w:val="24"/>
          <w:szCs w:val="24"/>
        </w:rPr>
        <w:t xml:space="preserve"> which promote effective inter-organisational </w:t>
      </w:r>
      <w:r w:rsidR="00C172D0">
        <w:rPr>
          <w:rFonts w:ascii="Times New Roman" w:hAnsi="Times New Roman" w:cs="Times New Roman"/>
          <w:i/>
          <w:sz w:val="24"/>
          <w:szCs w:val="24"/>
        </w:rPr>
        <w:t>doctrin</w:t>
      </w:r>
      <w:r w:rsidR="00733675">
        <w:rPr>
          <w:rFonts w:ascii="Times New Roman" w:hAnsi="Times New Roman" w:cs="Times New Roman"/>
          <w:i/>
          <w:sz w:val="24"/>
          <w:szCs w:val="24"/>
        </w:rPr>
        <w:t>al learning</w:t>
      </w:r>
      <w:r w:rsidR="008105DF">
        <w:rPr>
          <w:rFonts w:ascii="Times New Roman" w:hAnsi="Times New Roman" w:cs="Times New Roman"/>
          <w:i/>
          <w:sz w:val="24"/>
          <w:szCs w:val="24"/>
        </w:rPr>
        <w:t>.</w:t>
      </w:r>
      <w:r w:rsidR="0091605A">
        <w:rPr>
          <w:rFonts w:ascii="Times New Roman" w:hAnsi="Times New Roman" w:cs="Times New Roman"/>
          <w:i/>
          <w:sz w:val="24"/>
          <w:szCs w:val="24"/>
        </w:rPr>
        <w:t xml:space="preserve"> In doing so, the artic</w:t>
      </w:r>
      <w:r w:rsidR="00D32095">
        <w:rPr>
          <w:rFonts w:ascii="Times New Roman" w:hAnsi="Times New Roman" w:cs="Times New Roman"/>
          <w:i/>
          <w:sz w:val="24"/>
          <w:szCs w:val="24"/>
        </w:rPr>
        <w:t>le improves understanding of</w:t>
      </w:r>
      <w:r w:rsidR="0091605A">
        <w:rPr>
          <w:rFonts w:ascii="Times New Roman" w:hAnsi="Times New Roman" w:cs="Times New Roman"/>
          <w:i/>
          <w:sz w:val="24"/>
          <w:szCs w:val="24"/>
        </w:rPr>
        <w:t xml:space="preserve"> the contribution that management studies can make to multi-disciplinary scholarship on</w:t>
      </w:r>
      <w:r w:rsidR="00671B1B">
        <w:rPr>
          <w:rFonts w:ascii="Times New Roman" w:hAnsi="Times New Roman" w:cs="Times New Roman"/>
          <w:i/>
          <w:sz w:val="24"/>
          <w:szCs w:val="24"/>
        </w:rPr>
        <w:t xml:space="preserve"> military learning</w:t>
      </w:r>
      <w:r w:rsidR="0091605A">
        <w:rPr>
          <w:rFonts w:ascii="Times New Roman" w:hAnsi="Times New Roman" w:cs="Times New Roman"/>
          <w:i/>
          <w:sz w:val="24"/>
          <w:szCs w:val="24"/>
        </w:rPr>
        <w:t>.</w:t>
      </w:r>
      <w:r w:rsidR="008105DF">
        <w:rPr>
          <w:rFonts w:ascii="Times New Roman" w:hAnsi="Times New Roman" w:cs="Times New Roman"/>
          <w:i/>
          <w:sz w:val="24"/>
          <w:szCs w:val="24"/>
        </w:rPr>
        <w:t xml:space="preserve"> </w:t>
      </w:r>
      <w:r w:rsidR="0091605A">
        <w:rPr>
          <w:rFonts w:ascii="Times New Roman" w:hAnsi="Times New Roman" w:cs="Times New Roman"/>
          <w:i/>
          <w:sz w:val="24"/>
          <w:szCs w:val="24"/>
        </w:rPr>
        <w:t>The article</w:t>
      </w:r>
      <w:r w:rsidR="00FE7D05">
        <w:rPr>
          <w:rFonts w:ascii="Times New Roman" w:hAnsi="Times New Roman" w:cs="Times New Roman"/>
          <w:i/>
          <w:sz w:val="24"/>
          <w:szCs w:val="24"/>
        </w:rPr>
        <w:t xml:space="preserve"> examines the variables which facilitate the emergence</w:t>
      </w:r>
      <w:r w:rsidR="009B2C4B">
        <w:rPr>
          <w:rFonts w:ascii="Times New Roman" w:hAnsi="Times New Roman" w:cs="Times New Roman"/>
          <w:i/>
          <w:sz w:val="24"/>
          <w:szCs w:val="24"/>
        </w:rPr>
        <w:t xml:space="preserve"> of </w:t>
      </w:r>
      <w:r w:rsidR="00CB7994">
        <w:rPr>
          <w:rFonts w:ascii="Times New Roman" w:hAnsi="Times New Roman" w:cs="Times New Roman"/>
          <w:i/>
          <w:sz w:val="24"/>
          <w:szCs w:val="24"/>
        </w:rPr>
        <w:t>activities which support effective inter-org</w:t>
      </w:r>
      <w:r w:rsidR="00733675">
        <w:rPr>
          <w:rFonts w:ascii="Times New Roman" w:hAnsi="Times New Roman" w:cs="Times New Roman"/>
          <w:i/>
          <w:sz w:val="24"/>
          <w:szCs w:val="24"/>
        </w:rPr>
        <w:t>anisational doctrinal learning</w:t>
      </w:r>
      <w:r w:rsidR="00886E7E">
        <w:rPr>
          <w:rFonts w:ascii="Times New Roman" w:hAnsi="Times New Roman" w:cs="Times New Roman"/>
          <w:i/>
          <w:sz w:val="24"/>
          <w:szCs w:val="24"/>
        </w:rPr>
        <w:t xml:space="preserve"> </w:t>
      </w:r>
      <w:r w:rsidR="00FE7D05">
        <w:rPr>
          <w:rFonts w:ascii="Times New Roman" w:hAnsi="Times New Roman" w:cs="Times New Roman"/>
          <w:i/>
          <w:sz w:val="24"/>
          <w:szCs w:val="24"/>
        </w:rPr>
        <w:t xml:space="preserve">through a </w:t>
      </w:r>
      <w:r w:rsidR="008A5B01">
        <w:rPr>
          <w:rFonts w:ascii="Times New Roman" w:hAnsi="Times New Roman" w:cs="Times New Roman"/>
          <w:i/>
          <w:sz w:val="24"/>
          <w:szCs w:val="24"/>
        </w:rPr>
        <w:t xml:space="preserve">case study of Bundeswehr </w:t>
      </w:r>
      <w:r w:rsidR="00F10A8A">
        <w:rPr>
          <w:rFonts w:ascii="Times New Roman" w:hAnsi="Times New Roman" w:cs="Times New Roman"/>
          <w:i/>
          <w:sz w:val="24"/>
          <w:szCs w:val="24"/>
        </w:rPr>
        <w:t xml:space="preserve">doctrinal </w:t>
      </w:r>
      <w:r w:rsidR="008A5B01">
        <w:rPr>
          <w:rFonts w:ascii="Times New Roman" w:hAnsi="Times New Roman" w:cs="Times New Roman"/>
          <w:i/>
          <w:sz w:val="24"/>
          <w:szCs w:val="24"/>
        </w:rPr>
        <w:t>absorptive capacity during ISAF</w:t>
      </w:r>
      <w:r w:rsidR="00AA735C">
        <w:rPr>
          <w:rFonts w:ascii="Times New Roman" w:hAnsi="Times New Roman" w:cs="Times New Roman"/>
          <w:i/>
          <w:sz w:val="24"/>
          <w:szCs w:val="24"/>
        </w:rPr>
        <w:t>.</w:t>
      </w:r>
      <w:r w:rsidR="00886E7E">
        <w:rPr>
          <w:rFonts w:ascii="Times New Roman" w:hAnsi="Times New Roman" w:cs="Times New Roman"/>
          <w:i/>
          <w:sz w:val="24"/>
          <w:szCs w:val="24"/>
        </w:rPr>
        <w:t xml:space="preserve"> It also explores the impact of these activities on doctrine development. The article</w:t>
      </w:r>
      <w:r w:rsidR="002B3D95">
        <w:rPr>
          <w:rFonts w:ascii="Times New Roman" w:hAnsi="Times New Roman" w:cs="Times New Roman"/>
          <w:i/>
          <w:sz w:val="24"/>
          <w:szCs w:val="24"/>
        </w:rPr>
        <w:t xml:space="preserve"> demonstrates</w:t>
      </w:r>
      <w:r w:rsidR="00634D9C">
        <w:rPr>
          <w:rFonts w:ascii="Times New Roman" w:hAnsi="Times New Roman" w:cs="Times New Roman"/>
          <w:i/>
          <w:sz w:val="24"/>
          <w:szCs w:val="24"/>
        </w:rPr>
        <w:t xml:space="preserve"> </w:t>
      </w:r>
      <w:r w:rsidR="00CF491D">
        <w:rPr>
          <w:rFonts w:ascii="Times New Roman" w:hAnsi="Times New Roman" w:cs="Times New Roman"/>
          <w:i/>
          <w:sz w:val="24"/>
          <w:szCs w:val="24"/>
        </w:rPr>
        <w:t>t</w:t>
      </w:r>
      <w:r w:rsidR="00373428">
        <w:rPr>
          <w:rFonts w:ascii="Times New Roman" w:hAnsi="Times New Roman" w:cs="Times New Roman"/>
          <w:i/>
          <w:sz w:val="24"/>
          <w:szCs w:val="24"/>
        </w:rPr>
        <w:t>he</w:t>
      </w:r>
      <w:r w:rsidR="00634D9C">
        <w:rPr>
          <w:rFonts w:ascii="Times New Roman" w:hAnsi="Times New Roman" w:cs="Times New Roman"/>
          <w:i/>
          <w:sz w:val="24"/>
          <w:szCs w:val="24"/>
        </w:rPr>
        <w:t xml:space="preserve"> crucial</w:t>
      </w:r>
      <w:r w:rsidR="007F392C">
        <w:rPr>
          <w:rFonts w:ascii="Times New Roman" w:hAnsi="Times New Roman" w:cs="Times New Roman"/>
          <w:i/>
          <w:sz w:val="24"/>
          <w:szCs w:val="24"/>
        </w:rPr>
        <w:t xml:space="preserve"> </w:t>
      </w:r>
      <w:r w:rsidR="00373428">
        <w:rPr>
          <w:rFonts w:ascii="Times New Roman" w:hAnsi="Times New Roman" w:cs="Times New Roman"/>
          <w:i/>
          <w:sz w:val="24"/>
          <w:szCs w:val="24"/>
        </w:rPr>
        <w:t>importance of</w:t>
      </w:r>
      <w:r w:rsidR="008455D6">
        <w:rPr>
          <w:rFonts w:ascii="Times New Roman" w:hAnsi="Times New Roman" w:cs="Times New Roman"/>
          <w:i/>
          <w:sz w:val="24"/>
          <w:szCs w:val="24"/>
        </w:rPr>
        <w:t xml:space="preserve"> </w:t>
      </w:r>
      <w:r w:rsidR="004522EC">
        <w:rPr>
          <w:rFonts w:ascii="Times New Roman" w:hAnsi="Times New Roman" w:cs="Times New Roman"/>
          <w:i/>
          <w:sz w:val="24"/>
          <w:szCs w:val="24"/>
        </w:rPr>
        <w:t xml:space="preserve">active and </w:t>
      </w:r>
      <w:r>
        <w:rPr>
          <w:rFonts w:ascii="Times New Roman" w:hAnsi="Times New Roman" w:cs="Times New Roman"/>
          <w:i/>
          <w:sz w:val="24"/>
          <w:szCs w:val="24"/>
        </w:rPr>
        <w:t>well-</w:t>
      </w:r>
      <w:r w:rsidR="00373428">
        <w:rPr>
          <w:rFonts w:ascii="Times New Roman" w:hAnsi="Times New Roman" w:cs="Times New Roman"/>
          <w:i/>
          <w:sz w:val="24"/>
          <w:szCs w:val="24"/>
        </w:rPr>
        <w:t>informed civilian oversight</w:t>
      </w:r>
      <w:r w:rsidR="004C13DB">
        <w:rPr>
          <w:rFonts w:ascii="Times New Roman" w:hAnsi="Times New Roman" w:cs="Times New Roman"/>
          <w:i/>
          <w:sz w:val="24"/>
          <w:szCs w:val="24"/>
        </w:rPr>
        <w:t xml:space="preserve"> of the activities</w:t>
      </w:r>
      <w:r w:rsidR="00373428">
        <w:rPr>
          <w:rFonts w:ascii="Times New Roman" w:hAnsi="Times New Roman" w:cs="Times New Roman"/>
          <w:i/>
          <w:sz w:val="24"/>
          <w:szCs w:val="24"/>
        </w:rPr>
        <w:t xml:space="preserve"> </w:t>
      </w:r>
      <w:r w:rsidR="008A5B01">
        <w:rPr>
          <w:rFonts w:ascii="Times New Roman" w:hAnsi="Times New Roman" w:cs="Times New Roman"/>
          <w:i/>
          <w:sz w:val="24"/>
          <w:szCs w:val="24"/>
        </w:rPr>
        <w:t>which support military learning</w:t>
      </w:r>
      <w:r w:rsidR="0015532B">
        <w:rPr>
          <w:rFonts w:ascii="Times New Roman" w:hAnsi="Times New Roman" w:cs="Times New Roman"/>
          <w:i/>
          <w:sz w:val="24"/>
          <w:szCs w:val="24"/>
        </w:rPr>
        <w:t>.</w:t>
      </w:r>
    </w:p>
    <w:p w14:paraId="5C8602F3" w14:textId="7BA6FABE" w:rsidR="00B374A6" w:rsidRDefault="000A418E" w:rsidP="00804EF2">
      <w:pPr>
        <w:spacing w:line="480" w:lineRule="auto"/>
        <w:jc w:val="both"/>
        <w:rPr>
          <w:rFonts w:ascii="Times New Roman" w:hAnsi="Times New Roman" w:cs="Times New Roman"/>
          <w:b/>
          <w:sz w:val="24"/>
          <w:szCs w:val="24"/>
        </w:rPr>
      </w:pPr>
      <w:r>
        <w:rPr>
          <w:rFonts w:ascii="Times New Roman" w:hAnsi="Times New Roman" w:cs="Times New Roman"/>
          <w:sz w:val="24"/>
          <w:szCs w:val="24"/>
        </w:rPr>
        <w:t>Keywords: absorptive capacity;</w:t>
      </w:r>
      <w:r w:rsidR="00602208">
        <w:rPr>
          <w:rFonts w:ascii="Times New Roman" w:hAnsi="Times New Roman" w:cs="Times New Roman"/>
          <w:sz w:val="24"/>
          <w:szCs w:val="24"/>
        </w:rPr>
        <w:t xml:space="preserve"> counterinsurgency; German military;</w:t>
      </w:r>
      <w:r>
        <w:rPr>
          <w:rFonts w:ascii="Times New Roman" w:hAnsi="Times New Roman" w:cs="Times New Roman"/>
          <w:sz w:val="24"/>
          <w:szCs w:val="24"/>
        </w:rPr>
        <w:t xml:space="preserve"> inter-organisational learning</w:t>
      </w:r>
      <w:r w:rsidR="00602208">
        <w:rPr>
          <w:rFonts w:ascii="Times New Roman" w:hAnsi="Times New Roman" w:cs="Times New Roman"/>
          <w:sz w:val="24"/>
          <w:szCs w:val="24"/>
        </w:rPr>
        <w:t>;</w:t>
      </w:r>
      <w:r w:rsidR="00183422">
        <w:rPr>
          <w:rFonts w:ascii="Times New Roman" w:hAnsi="Times New Roman" w:cs="Times New Roman"/>
          <w:sz w:val="24"/>
          <w:szCs w:val="24"/>
        </w:rPr>
        <w:t xml:space="preserve"> military emulation;</w:t>
      </w:r>
      <w:r w:rsidR="00602208">
        <w:rPr>
          <w:rFonts w:ascii="Times New Roman" w:hAnsi="Times New Roman" w:cs="Times New Roman"/>
          <w:sz w:val="24"/>
          <w:szCs w:val="24"/>
        </w:rPr>
        <w:t xml:space="preserve"> military learn</w:t>
      </w:r>
      <w:r w:rsidR="005F4CBE">
        <w:rPr>
          <w:rFonts w:ascii="Times New Roman" w:hAnsi="Times New Roman" w:cs="Times New Roman"/>
          <w:bCs/>
          <w:sz w:val="24"/>
          <w:szCs w:val="24"/>
        </w:rPr>
        <w:t>ing.</w:t>
      </w:r>
    </w:p>
    <w:p w14:paraId="5001E539" w14:textId="4FEE368B" w:rsidR="004D36FA" w:rsidRDefault="00B374A6" w:rsidP="00804EF2">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w:t>
      </w:r>
      <w:r w:rsidR="00E64BE6">
        <w:rPr>
          <w:rFonts w:ascii="Times New Roman" w:hAnsi="Times New Roman" w:cs="Times New Roman"/>
          <w:b/>
          <w:sz w:val="24"/>
          <w:szCs w:val="24"/>
        </w:rPr>
        <w:t xml:space="preserve"> Importance of Exploring</w:t>
      </w:r>
      <w:r w:rsidR="00A63F50">
        <w:rPr>
          <w:rFonts w:ascii="Times New Roman" w:hAnsi="Times New Roman" w:cs="Times New Roman"/>
          <w:b/>
          <w:sz w:val="24"/>
          <w:szCs w:val="24"/>
        </w:rPr>
        <w:t xml:space="preserve"> </w:t>
      </w:r>
      <w:r w:rsidR="00C8136D">
        <w:rPr>
          <w:rFonts w:ascii="Times New Roman" w:hAnsi="Times New Roman" w:cs="Times New Roman"/>
          <w:b/>
          <w:sz w:val="24"/>
          <w:szCs w:val="24"/>
        </w:rPr>
        <w:t xml:space="preserve">Doctrinal </w:t>
      </w:r>
      <w:r w:rsidR="00634402">
        <w:rPr>
          <w:rFonts w:ascii="Times New Roman" w:hAnsi="Times New Roman" w:cs="Times New Roman"/>
          <w:b/>
          <w:sz w:val="24"/>
          <w:szCs w:val="24"/>
        </w:rPr>
        <w:t>Absorptive Capacity</w:t>
      </w:r>
      <w:r w:rsidR="00A63F50">
        <w:rPr>
          <w:rFonts w:ascii="Times New Roman" w:hAnsi="Times New Roman" w:cs="Times New Roman"/>
          <w:b/>
          <w:sz w:val="24"/>
          <w:szCs w:val="24"/>
        </w:rPr>
        <w:t xml:space="preserve"> </w:t>
      </w:r>
    </w:p>
    <w:p w14:paraId="2D1A35BF" w14:textId="2DF07D94" w:rsidR="00D47879" w:rsidRDefault="008F6174"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The post-Cold War era has witnessed a rapid expansion of efforts by militaries, especially</w:t>
      </w:r>
      <w:r w:rsidR="00B7405E">
        <w:rPr>
          <w:rFonts w:ascii="Times New Roman" w:hAnsi="Times New Roman" w:cs="Times New Roman"/>
          <w:sz w:val="24"/>
          <w:szCs w:val="24"/>
        </w:rPr>
        <w:t xml:space="preserve"> within NATO,</w:t>
      </w:r>
      <w:r w:rsidR="00A65BE3">
        <w:rPr>
          <w:rFonts w:ascii="Times New Roman" w:hAnsi="Times New Roman" w:cs="Times New Roman"/>
          <w:sz w:val="24"/>
          <w:szCs w:val="24"/>
        </w:rPr>
        <w:t xml:space="preserve"> to</w:t>
      </w:r>
      <w:r w:rsidR="00A04797">
        <w:rPr>
          <w:rFonts w:ascii="Times New Roman" w:hAnsi="Times New Roman" w:cs="Times New Roman"/>
          <w:sz w:val="24"/>
          <w:szCs w:val="24"/>
        </w:rPr>
        <w:t xml:space="preserve"> improve intra- and inter-organisational learning through formal learning processes</w:t>
      </w:r>
      <w:r w:rsidR="00A45F47">
        <w:rPr>
          <w:rFonts w:ascii="Times New Roman" w:hAnsi="Times New Roman" w:cs="Times New Roman"/>
          <w:sz w:val="24"/>
          <w:szCs w:val="24"/>
        </w:rPr>
        <w:t xml:space="preserve"> and</w:t>
      </w:r>
      <w:r w:rsidR="00A04797">
        <w:rPr>
          <w:rFonts w:ascii="Times New Roman" w:hAnsi="Times New Roman" w:cs="Times New Roman"/>
          <w:sz w:val="24"/>
          <w:szCs w:val="24"/>
        </w:rPr>
        <w:t xml:space="preserve"> the wider application of organisational learning principles</w:t>
      </w:r>
      <w:r w:rsidR="00A65BE3">
        <w:rPr>
          <w:rFonts w:ascii="Times New Roman" w:hAnsi="Times New Roman" w:cs="Times New Roman"/>
          <w:sz w:val="24"/>
          <w:szCs w:val="24"/>
        </w:rPr>
        <w:t xml:space="preserve"> </w:t>
      </w:r>
      <w:r w:rsidR="00503BBD">
        <w:rPr>
          <w:rFonts w:ascii="Times New Roman" w:hAnsi="Times New Roman" w:cs="Times New Roman"/>
          <w:sz w:val="24"/>
          <w:szCs w:val="24"/>
        </w:rPr>
        <w:t>(Dyson</w:t>
      </w:r>
      <w:r w:rsidR="00DD6E5A">
        <w:rPr>
          <w:rFonts w:ascii="Times New Roman" w:hAnsi="Times New Roman" w:cs="Times New Roman"/>
          <w:sz w:val="24"/>
          <w:szCs w:val="24"/>
        </w:rPr>
        <w:t xml:space="preserve"> 2019</w:t>
      </w:r>
      <w:r w:rsidR="00585177">
        <w:rPr>
          <w:rFonts w:ascii="Times New Roman" w:hAnsi="Times New Roman" w:cs="Times New Roman"/>
          <w:sz w:val="24"/>
          <w:szCs w:val="24"/>
        </w:rPr>
        <w:t>b</w:t>
      </w:r>
      <w:r w:rsidR="00DD6E5A">
        <w:rPr>
          <w:rFonts w:ascii="Times New Roman" w:hAnsi="Times New Roman" w:cs="Times New Roman"/>
          <w:sz w:val="24"/>
          <w:szCs w:val="24"/>
        </w:rPr>
        <w:t>;</w:t>
      </w:r>
      <w:r w:rsidR="00716697">
        <w:rPr>
          <w:rFonts w:ascii="Times New Roman" w:hAnsi="Times New Roman" w:cs="Times New Roman"/>
          <w:sz w:val="24"/>
          <w:szCs w:val="24"/>
        </w:rPr>
        <w:t xml:space="preserve"> Foley, Griffin and McCartney</w:t>
      </w:r>
      <w:r>
        <w:rPr>
          <w:rFonts w:ascii="Times New Roman" w:hAnsi="Times New Roman" w:cs="Times New Roman"/>
          <w:sz w:val="24"/>
          <w:szCs w:val="24"/>
        </w:rPr>
        <w:t xml:space="preserve"> 2011; </w:t>
      </w:r>
      <w:r w:rsidR="00DD6E5A">
        <w:rPr>
          <w:rFonts w:ascii="Times New Roman" w:hAnsi="Times New Roman" w:cs="Times New Roman"/>
          <w:sz w:val="24"/>
          <w:szCs w:val="24"/>
        </w:rPr>
        <w:t>Interview 3</w:t>
      </w:r>
      <w:r w:rsidR="00716697">
        <w:rPr>
          <w:rFonts w:ascii="Times New Roman" w:hAnsi="Times New Roman" w:cs="Times New Roman"/>
          <w:sz w:val="24"/>
          <w:szCs w:val="24"/>
        </w:rPr>
        <w:t>; Marcus</w:t>
      </w:r>
      <w:r>
        <w:rPr>
          <w:rFonts w:ascii="Times New Roman" w:hAnsi="Times New Roman" w:cs="Times New Roman"/>
          <w:sz w:val="24"/>
          <w:szCs w:val="24"/>
        </w:rPr>
        <w:t xml:space="preserve"> 2019</w:t>
      </w:r>
      <w:r w:rsidR="00DD6E5A">
        <w:rPr>
          <w:rFonts w:ascii="Times New Roman" w:hAnsi="Times New Roman" w:cs="Times New Roman"/>
          <w:sz w:val="24"/>
          <w:szCs w:val="24"/>
        </w:rPr>
        <w:t>)</w:t>
      </w:r>
      <w:r w:rsidR="00B203F9" w:rsidRPr="006A6A83">
        <w:rPr>
          <w:rFonts w:ascii="Times New Roman" w:hAnsi="Times New Roman" w:cs="Times New Roman"/>
          <w:sz w:val="24"/>
          <w:szCs w:val="24"/>
        </w:rPr>
        <w:t>.</w:t>
      </w:r>
      <w:r w:rsidR="008A66DD">
        <w:rPr>
          <w:rFonts w:ascii="Times New Roman" w:hAnsi="Times New Roman" w:cs="Times New Roman"/>
          <w:sz w:val="24"/>
          <w:szCs w:val="24"/>
        </w:rPr>
        <w:t xml:space="preserve"> However, t</w:t>
      </w:r>
      <w:r w:rsidR="000E0B4B">
        <w:rPr>
          <w:rFonts w:ascii="Times New Roman" w:hAnsi="Times New Roman" w:cs="Times New Roman"/>
          <w:sz w:val="24"/>
          <w:szCs w:val="24"/>
        </w:rPr>
        <w:t xml:space="preserve">he field of military </w:t>
      </w:r>
      <w:r w:rsidR="008A66DD">
        <w:rPr>
          <w:rFonts w:ascii="Times New Roman" w:hAnsi="Times New Roman" w:cs="Times New Roman"/>
          <w:sz w:val="24"/>
          <w:szCs w:val="24"/>
        </w:rPr>
        <w:t>studies has been slow to engage wi</w:t>
      </w:r>
      <w:r w:rsidR="00EB7A14">
        <w:rPr>
          <w:rFonts w:ascii="Times New Roman" w:hAnsi="Times New Roman" w:cs="Times New Roman"/>
          <w:sz w:val="24"/>
          <w:szCs w:val="24"/>
        </w:rPr>
        <w:t>th the conceptual and</w:t>
      </w:r>
      <w:r w:rsidR="008A66DD">
        <w:rPr>
          <w:rFonts w:ascii="Times New Roman" w:hAnsi="Times New Roman" w:cs="Times New Roman"/>
          <w:sz w:val="24"/>
          <w:szCs w:val="24"/>
        </w:rPr>
        <w:t xml:space="preserve"> theoretical challenges of </w:t>
      </w:r>
      <w:r w:rsidR="00AD6DF1">
        <w:rPr>
          <w:rFonts w:ascii="Times New Roman" w:hAnsi="Times New Roman" w:cs="Times New Roman"/>
          <w:sz w:val="24"/>
          <w:szCs w:val="24"/>
        </w:rPr>
        <w:t>inter</w:t>
      </w:r>
      <w:r w:rsidR="006A2438">
        <w:rPr>
          <w:rFonts w:ascii="Times New Roman" w:hAnsi="Times New Roman" w:cs="Times New Roman"/>
          <w:sz w:val="24"/>
          <w:szCs w:val="24"/>
        </w:rPr>
        <w:t>-o</w:t>
      </w:r>
      <w:r w:rsidR="008A66DD">
        <w:rPr>
          <w:rFonts w:ascii="Times New Roman" w:hAnsi="Times New Roman" w:cs="Times New Roman"/>
          <w:sz w:val="24"/>
          <w:szCs w:val="24"/>
        </w:rPr>
        <w:t xml:space="preserve">rganisational learning in a military context. </w:t>
      </w:r>
      <w:r w:rsidR="00852619">
        <w:rPr>
          <w:rFonts w:ascii="Times New Roman" w:hAnsi="Times New Roman" w:cs="Times New Roman"/>
          <w:sz w:val="24"/>
          <w:szCs w:val="24"/>
        </w:rPr>
        <w:t>Crucially, it</w:t>
      </w:r>
      <w:r w:rsidR="000011C7">
        <w:rPr>
          <w:rFonts w:ascii="Times New Roman" w:hAnsi="Times New Roman" w:cs="Times New Roman"/>
          <w:sz w:val="24"/>
          <w:szCs w:val="24"/>
        </w:rPr>
        <w:t xml:space="preserve"> has not yet taken full advantage of its multi-</w:t>
      </w:r>
      <w:r w:rsidR="000011C7">
        <w:rPr>
          <w:rFonts w:ascii="Times New Roman" w:hAnsi="Times New Roman" w:cs="Times New Roman"/>
          <w:sz w:val="24"/>
          <w:szCs w:val="24"/>
        </w:rPr>
        <w:lastRenderedPageBreak/>
        <w:t>disciplinarity</w:t>
      </w:r>
      <w:r w:rsidR="001E5769">
        <w:rPr>
          <w:rFonts w:ascii="Times New Roman" w:hAnsi="Times New Roman" w:cs="Times New Roman"/>
          <w:sz w:val="24"/>
          <w:szCs w:val="24"/>
        </w:rPr>
        <w:t>, especially the potential contributions</w:t>
      </w:r>
      <w:r w:rsidR="000011C7">
        <w:rPr>
          <w:rFonts w:ascii="Times New Roman" w:hAnsi="Times New Roman" w:cs="Times New Roman"/>
          <w:sz w:val="24"/>
          <w:szCs w:val="24"/>
        </w:rPr>
        <w:t xml:space="preserve"> of management studies</w:t>
      </w:r>
      <w:r w:rsidR="00D47879">
        <w:rPr>
          <w:rFonts w:ascii="Times New Roman" w:hAnsi="Times New Roman" w:cs="Times New Roman"/>
          <w:sz w:val="24"/>
          <w:szCs w:val="24"/>
        </w:rPr>
        <w:t xml:space="preserve"> and organisation studies</w:t>
      </w:r>
      <w:r w:rsidR="000011C7">
        <w:rPr>
          <w:rFonts w:ascii="Times New Roman" w:hAnsi="Times New Roman" w:cs="Times New Roman"/>
          <w:sz w:val="24"/>
          <w:szCs w:val="24"/>
        </w:rPr>
        <w:t xml:space="preserve"> (Griffin 2017, p.217).</w:t>
      </w:r>
      <w:r w:rsidR="000011C7">
        <w:rPr>
          <w:rStyle w:val="EndnoteReference"/>
          <w:rFonts w:ascii="Times New Roman" w:hAnsi="Times New Roman" w:cs="Times New Roman"/>
          <w:sz w:val="24"/>
          <w:szCs w:val="24"/>
        </w:rPr>
        <w:endnoteReference w:id="1"/>
      </w:r>
      <w:r w:rsidR="000011C7">
        <w:rPr>
          <w:rFonts w:ascii="Times New Roman" w:hAnsi="Times New Roman" w:cs="Times New Roman"/>
          <w:sz w:val="24"/>
          <w:szCs w:val="24"/>
        </w:rPr>
        <w:t xml:space="preserve"> </w:t>
      </w:r>
    </w:p>
    <w:p w14:paraId="30B6DB82" w14:textId="57B486D3" w:rsidR="008A66DD" w:rsidRDefault="00BF74FC" w:rsidP="008A66DD">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CD0763">
        <w:rPr>
          <w:rFonts w:ascii="Times New Roman" w:hAnsi="Times New Roman" w:cs="Times New Roman"/>
          <w:sz w:val="24"/>
          <w:szCs w:val="24"/>
        </w:rPr>
        <w:t xml:space="preserve"> </w:t>
      </w:r>
      <w:r w:rsidR="009948F8">
        <w:rPr>
          <w:rFonts w:ascii="Times New Roman" w:hAnsi="Times New Roman" w:cs="Times New Roman"/>
          <w:sz w:val="24"/>
          <w:szCs w:val="24"/>
        </w:rPr>
        <w:t>literature</w:t>
      </w:r>
      <w:r w:rsidR="00E11F67">
        <w:rPr>
          <w:rFonts w:ascii="Times New Roman" w:hAnsi="Times New Roman" w:cs="Times New Roman"/>
          <w:sz w:val="24"/>
          <w:szCs w:val="24"/>
        </w:rPr>
        <w:t xml:space="preserve"> on the sources of military change</w:t>
      </w:r>
      <w:r w:rsidR="009948F8">
        <w:rPr>
          <w:rFonts w:ascii="Times New Roman" w:hAnsi="Times New Roman" w:cs="Times New Roman"/>
          <w:sz w:val="24"/>
          <w:szCs w:val="24"/>
        </w:rPr>
        <w:t xml:space="preserve"> </w:t>
      </w:r>
      <w:r w:rsidR="007F392C">
        <w:rPr>
          <w:rFonts w:ascii="Times New Roman" w:hAnsi="Times New Roman" w:cs="Times New Roman"/>
          <w:sz w:val="24"/>
          <w:szCs w:val="24"/>
        </w:rPr>
        <w:t>provide</w:t>
      </w:r>
      <w:r w:rsidR="00E11F67">
        <w:rPr>
          <w:rFonts w:ascii="Times New Roman" w:hAnsi="Times New Roman" w:cs="Times New Roman"/>
          <w:sz w:val="24"/>
          <w:szCs w:val="24"/>
        </w:rPr>
        <w:t>s</w:t>
      </w:r>
      <w:r w:rsidR="00CD0E78">
        <w:rPr>
          <w:rFonts w:ascii="Times New Roman" w:hAnsi="Times New Roman" w:cs="Times New Roman"/>
          <w:sz w:val="24"/>
          <w:szCs w:val="24"/>
        </w:rPr>
        <w:t xml:space="preserve"> </w:t>
      </w:r>
      <w:r w:rsidR="00CD0E78" w:rsidRPr="006A6A83">
        <w:rPr>
          <w:rFonts w:ascii="Times New Roman" w:hAnsi="Times New Roman" w:cs="Times New Roman"/>
          <w:sz w:val="24"/>
          <w:szCs w:val="24"/>
        </w:rPr>
        <w:t>i</w:t>
      </w:r>
      <w:r w:rsidR="00AF0203">
        <w:rPr>
          <w:rFonts w:ascii="Times New Roman" w:hAnsi="Times New Roman" w:cs="Times New Roman"/>
          <w:sz w:val="24"/>
          <w:szCs w:val="24"/>
        </w:rPr>
        <w:t>mportant</w:t>
      </w:r>
      <w:r w:rsidR="00CD0E78" w:rsidRPr="006A6A83">
        <w:rPr>
          <w:rFonts w:ascii="Times New Roman" w:hAnsi="Times New Roman" w:cs="Times New Roman"/>
          <w:sz w:val="24"/>
          <w:szCs w:val="24"/>
        </w:rPr>
        <w:t xml:space="preserve"> insights </w:t>
      </w:r>
      <w:r w:rsidR="0029160E">
        <w:rPr>
          <w:rFonts w:ascii="Times New Roman" w:hAnsi="Times New Roman" w:cs="Times New Roman"/>
          <w:sz w:val="24"/>
          <w:szCs w:val="24"/>
        </w:rPr>
        <w:t xml:space="preserve">about structural </w:t>
      </w:r>
      <w:r w:rsidR="005F56D1">
        <w:rPr>
          <w:rFonts w:ascii="Times New Roman" w:hAnsi="Times New Roman" w:cs="Times New Roman"/>
          <w:sz w:val="24"/>
          <w:szCs w:val="24"/>
        </w:rPr>
        <w:t>barriers to learnin</w:t>
      </w:r>
      <w:r w:rsidR="00244C10">
        <w:rPr>
          <w:rFonts w:ascii="Times New Roman" w:hAnsi="Times New Roman" w:cs="Times New Roman"/>
          <w:sz w:val="24"/>
          <w:szCs w:val="24"/>
        </w:rPr>
        <w:t>g</w:t>
      </w:r>
      <w:r w:rsidR="00634402">
        <w:rPr>
          <w:rFonts w:ascii="Times New Roman" w:hAnsi="Times New Roman" w:cs="Times New Roman"/>
          <w:sz w:val="24"/>
          <w:szCs w:val="24"/>
        </w:rPr>
        <w:t>.</w:t>
      </w:r>
      <w:r w:rsidR="00DD2170">
        <w:rPr>
          <w:rFonts w:ascii="Times New Roman" w:hAnsi="Times New Roman" w:cs="Times New Roman"/>
          <w:sz w:val="24"/>
          <w:szCs w:val="24"/>
        </w:rPr>
        <w:t xml:space="preserve"> But</w:t>
      </w:r>
      <w:r w:rsidR="00CD0E78">
        <w:rPr>
          <w:rFonts w:ascii="Times New Roman" w:hAnsi="Times New Roman" w:cs="Times New Roman"/>
          <w:sz w:val="24"/>
          <w:szCs w:val="24"/>
        </w:rPr>
        <w:t xml:space="preserve"> </w:t>
      </w:r>
      <w:r w:rsidR="00E11F67">
        <w:rPr>
          <w:rFonts w:ascii="Times New Roman" w:hAnsi="Times New Roman" w:cs="Times New Roman"/>
          <w:sz w:val="24"/>
          <w:szCs w:val="24"/>
        </w:rPr>
        <w:t>it</w:t>
      </w:r>
      <w:r w:rsidR="00CD0E78" w:rsidRPr="006A6A83">
        <w:rPr>
          <w:rFonts w:ascii="Times New Roman" w:hAnsi="Times New Roman" w:cs="Times New Roman"/>
          <w:sz w:val="24"/>
          <w:szCs w:val="24"/>
        </w:rPr>
        <w:t xml:space="preserve"> do</w:t>
      </w:r>
      <w:r w:rsidR="00E11F67">
        <w:rPr>
          <w:rFonts w:ascii="Times New Roman" w:hAnsi="Times New Roman" w:cs="Times New Roman"/>
          <w:sz w:val="24"/>
          <w:szCs w:val="24"/>
        </w:rPr>
        <w:t>es</w:t>
      </w:r>
      <w:r w:rsidR="00CD0E78" w:rsidRPr="006A6A83">
        <w:rPr>
          <w:rFonts w:ascii="Times New Roman" w:hAnsi="Times New Roman" w:cs="Times New Roman"/>
          <w:sz w:val="24"/>
          <w:szCs w:val="24"/>
        </w:rPr>
        <w:t xml:space="preserve"> not explore the </w:t>
      </w:r>
      <w:r w:rsidR="00A45F47">
        <w:rPr>
          <w:rFonts w:ascii="Times New Roman" w:hAnsi="Times New Roman" w:cs="Times New Roman"/>
          <w:sz w:val="24"/>
          <w:szCs w:val="24"/>
        </w:rPr>
        <w:t>contribution</w:t>
      </w:r>
      <w:r w:rsidR="00CD0E78">
        <w:rPr>
          <w:rFonts w:ascii="Times New Roman" w:hAnsi="Times New Roman" w:cs="Times New Roman"/>
          <w:sz w:val="24"/>
          <w:szCs w:val="24"/>
        </w:rPr>
        <w:t xml:space="preserve"> that</w:t>
      </w:r>
      <w:r w:rsidR="000011C7">
        <w:rPr>
          <w:rFonts w:ascii="Times New Roman" w:hAnsi="Times New Roman" w:cs="Times New Roman"/>
          <w:sz w:val="24"/>
          <w:szCs w:val="24"/>
        </w:rPr>
        <w:t xml:space="preserve"> management studies and organisation studies</w:t>
      </w:r>
      <w:r w:rsidR="00CD0E78">
        <w:rPr>
          <w:rFonts w:ascii="Times New Roman" w:hAnsi="Times New Roman" w:cs="Times New Roman"/>
          <w:sz w:val="24"/>
          <w:szCs w:val="24"/>
        </w:rPr>
        <w:t xml:space="preserve"> can provide</w:t>
      </w:r>
      <w:r w:rsidR="00CD0E78" w:rsidRPr="006A6A83">
        <w:rPr>
          <w:rFonts w:ascii="Times New Roman" w:hAnsi="Times New Roman" w:cs="Times New Roman"/>
          <w:sz w:val="24"/>
          <w:szCs w:val="24"/>
        </w:rPr>
        <w:t xml:space="preserve"> </w:t>
      </w:r>
      <w:r w:rsidR="00852619">
        <w:rPr>
          <w:rFonts w:ascii="Times New Roman" w:hAnsi="Times New Roman" w:cs="Times New Roman"/>
          <w:sz w:val="24"/>
          <w:szCs w:val="24"/>
        </w:rPr>
        <w:t>to</w:t>
      </w:r>
      <w:r w:rsidR="00183422">
        <w:rPr>
          <w:rFonts w:ascii="Times New Roman" w:hAnsi="Times New Roman" w:cs="Times New Roman"/>
          <w:sz w:val="24"/>
          <w:szCs w:val="24"/>
        </w:rPr>
        <w:t xml:space="preserve"> understanding</w:t>
      </w:r>
      <w:r w:rsidR="00A844DD">
        <w:rPr>
          <w:rFonts w:ascii="Times New Roman" w:hAnsi="Times New Roman" w:cs="Times New Roman"/>
          <w:sz w:val="24"/>
          <w:szCs w:val="24"/>
        </w:rPr>
        <w:t xml:space="preserve"> the organis</w:t>
      </w:r>
      <w:r w:rsidR="004C13DB">
        <w:rPr>
          <w:rFonts w:ascii="Times New Roman" w:hAnsi="Times New Roman" w:cs="Times New Roman"/>
          <w:sz w:val="24"/>
          <w:szCs w:val="24"/>
        </w:rPr>
        <w:t>ational activities</w:t>
      </w:r>
      <w:r w:rsidR="00B3399B">
        <w:rPr>
          <w:rFonts w:ascii="Times New Roman" w:hAnsi="Times New Roman" w:cs="Times New Roman"/>
          <w:sz w:val="24"/>
          <w:szCs w:val="24"/>
        </w:rPr>
        <w:t xml:space="preserve"> </w:t>
      </w:r>
      <w:r w:rsidR="00CD0E78" w:rsidRPr="006A6A83">
        <w:rPr>
          <w:rFonts w:ascii="Times New Roman" w:hAnsi="Times New Roman" w:cs="Times New Roman"/>
          <w:sz w:val="24"/>
          <w:szCs w:val="24"/>
        </w:rPr>
        <w:t>which support effective</w:t>
      </w:r>
      <w:r w:rsidR="000D6181">
        <w:rPr>
          <w:rFonts w:ascii="Times New Roman" w:hAnsi="Times New Roman" w:cs="Times New Roman"/>
          <w:sz w:val="24"/>
          <w:szCs w:val="24"/>
        </w:rPr>
        <w:t xml:space="preserve"> mi</w:t>
      </w:r>
      <w:r w:rsidR="00E11F67">
        <w:rPr>
          <w:rFonts w:ascii="Times New Roman" w:hAnsi="Times New Roman" w:cs="Times New Roman"/>
          <w:sz w:val="24"/>
          <w:szCs w:val="24"/>
        </w:rPr>
        <w:t>litary</w:t>
      </w:r>
      <w:r w:rsidR="00CD0E78" w:rsidRPr="006A6A83">
        <w:rPr>
          <w:rFonts w:ascii="Times New Roman" w:hAnsi="Times New Roman" w:cs="Times New Roman"/>
          <w:sz w:val="24"/>
          <w:szCs w:val="24"/>
        </w:rPr>
        <w:t xml:space="preserve"> learning.</w:t>
      </w:r>
      <w:r w:rsidR="0029160E">
        <w:rPr>
          <w:rFonts w:ascii="Times New Roman" w:hAnsi="Times New Roman" w:cs="Times New Roman"/>
          <w:sz w:val="24"/>
          <w:szCs w:val="24"/>
        </w:rPr>
        <w:t xml:space="preserve"> </w:t>
      </w:r>
      <w:r w:rsidR="006A5BA6">
        <w:rPr>
          <w:rFonts w:ascii="Times New Roman" w:hAnsi="Times New Roman" w:cs="Times New Roman"/>
          <w:sz w:val="24"/>
          <w:szCs w:val="24"/>
        </w:rPr>
        <w:t>The scholarship</w:t>
      </w:r>
      <w:r w:rsidR="0029160E">
        <w:rPr>
          <w:rFonts w:ascii="Times New Roman" w:hAnsi="Times New Roman" w:cs="Times New Roman"/>
          <w:sz w:val="24"/>
          <w:szCs w:val="24"/>
        </w:rPr>
        <w:t xml:space="preserve"> </w:t>
      </w:r>
      <w:r w:rsidR="001C0592">
        <w:rPr>
          <w:rFonts w:ascii="Times New Roman" w:hAnsi="Times New Roman" w:cs="Times New Roman"/>
          <w:sz w:val="24"/>
          <w:szCs w:val="24"/>
        </w:rPr>
        <w:t>examining</w:t>
      </w:r>
      <w:r w:rsidR="0029160E">
        <w:rPr>
          <w:rFonts w:ascii="Times New Roman" w:hAnsi="Times New Roman" w:cs="Times New Roman"/>
          <w:sz w:val="24"/>
          <w:szCs w:val="24"/>
        </w:rPr>
        <w:t xml:space="preserve"> </w:t>
      </w:r>
      <w:r w:rsidR="0098622F">
        <w:rPr>
          <w:rFonts w:ascii="Times New Roman" w:hAnsi="Times New Roman" w:cs="Times New Roman"/>
          <w:sz w:val="24"/>
          <w:szCs w:val="24"/>
        </w:rPr>
        <w:t xml:space="preserve">‘bottom-up’ </w:t>
      </w:r>
      <w:r w:rsidR="0029160E">
        <w:rPr>
          <w:rFonts w:ascii="Times New Roman" w:hAnsi="Times New Roman" w:cs="Times New Roman"/>
          <w:sz w:val="24"/>
          <w:szCs w:val="24"/>
        </w:rPr>
        <w:t>military</w:t>
      </w:r>
      <w:r w:rsidR="0098622F">
        <w:rPr>
          <w:rFonts w:ascii="Times New Roman" w:hAnsi="Times New Roman" w:cs="Times New Roman"/>
          <w:sz w:val="24"/>
          <w:szCs w:val="24"/>
        </w:rPr>
        <w:t xml:space="preserve"> adaptation and</w:t>
      </w:r>
      <w:r w:rsidR="0029160E">
        <w:rPr>
          <w:rFonts w:ascii="Times New Roman" w:hAnsi="Times New Roman" w:cs="Times New Roman"/>
          <w:sz w:val="24"/>
          <w:szCs w:val="24"/>
        </w:rPr>
        <w:t xml:space="preserve"> learning </w:t>
      </w:r>
      <w:r w:rsidR="00D47879">
        <w:rPr>
          <w:rFonts w:ascii="Times New Roman" w:hAnsi="Times New Roman" w:cs="Times New Roman"/>
          <w:sz w:val="24"/>
          <w:szCs w:val="24"/>
        </w:rPr>
        <w:t>that</w:t>
      </w:r>
      <w:r w:rsidR="00714B37">
        <w:rPr>
          <w:rFonts w:ascii="Times New Roman" w:hAnsi="Times New Roman" w:cs="Times New Roman"/>
          <w:sz w:val="24"/>
          <w:szCs w:val="24"/>
        </w:rPr>
        <w:t xml:space="preserve"> does engage with these</w:t>
      </w:r>
      <w:r w:rsidR="00CD0E78" w:rsidRPr="006A6A83">
        <w:rPr>
          <w:rFonts w:ascii="Times New Roman" w:hAnsi="Times New Roman" w:cs="Times New Roman"/>
          <w:sz w:val="24"/>
          <w:szCs w:val="24"/>
        </w:rPr>
        <w:t xml:space="preserve"> issue</w:t>
      </w:r>
      <w:r w:rsidR="00714B37">
        <w:rPr>
          <w:rFonts w:ascii="Times New Roman" w:hAnsi="Times New Roman" w:cs="Times New Roman"/>
          <w:sz w:val="24"/>
          <w:szCs w:val="24"/>
        </w:rPr>
        <w:t>s</w:t>
      </w:r>
      <w:r w:rsidR="000011C7">
        <w:rPr>
          <w:rFonts w:ascii="Times New Roman" w:hAnsi="Times New Roman" w:cs="Times New Roman"/>
          <w:sz w:val="24"/>
          <w:szCs w:val="24"/>
        </w:rPr>
        <w:t>,</w:t>
      </w:r>
      <w:r w:rsidR="00CD0E78" w:rsidRPr="006A6A83">
        <w:rPr>
          <w:rFonts w:ascii="Times New Roman" w:hAnsi="Times New Roman" w:cs="Times New Roman"/>
          <w:sz w:val="24"/>
          <w:szCs w:val="24"/>
        </w:rPr>
        <w:t xml:space="preserve"> focus</w:t>
      </w:r>
      <w:r w:rsidR="0029160E">
        <w:rPr>
          <w:rFonts w:ascii="Times New Roman" w:hAnsi="Times New Roman" w:cs="Times New Roman"/>
          <w:sz w:val="24"/>
          <w:szCs w:val="24"/>
        </w:rPr>
        <w:t>es</w:t>
      </w:r>
      <w:r w:rsidR="00CD0E78" w:rsidRPr="006A6A83">
        <w:rPr>
          <w:rFonts w:ascii="Times New Roman" w:hAnsi="Times New Roman" w:cs="Times New Roman"/>
          <w:sz w:val="24"/>
          <w:szCs w:val="24"/>
        </w:rPr>
        <w:t xml:space="preserve"> </w:t>
      </w:r>
      <w:r w:rsidR="00CF491D">
        <w:rPr>
          <w:rFonts w:ascii="Times New Roman" w:hAnsi="Times New Roman" w:cs="Times New Roman"/>
          <w:sz w:val="24"/>
          <w:szCs w:val="24"/>
        </w:rPr>
        <w:t xml:space="preserve">largely </w:t>
      </w:r>
      <w:r w:rsidR="00CD0E78" w:rsidRPr="006A6A83">
        <w:rPr>
          <w:rFonts w:ascii="Times New Roman" w:hAnsi="Times New Roman" w:cs="Times New Roman"/>
          <w:sz w:val="24"/>
          <w:szCs w:val="24"/>
        </w:rPr>
        <w:t>upon intra-organisational learning</w:t>
      </w:r>
      <w:r w:rsidR="0029160E">
        <w:rPr>
          <w:rFonts w:ascii="Times New Roman" w:hAnsi="Times New Roman" w:cs="Times New Roman"/>
          <w:sz w:val="24"/>
          <w:szCs w:val="24"/>
        </w:rPr>
        <w:t>.</w:t>
      </w:r>
      <w:r w:rsidR="008A66DD" w:rsidRPr="006A6A83">
        <w:rPr>
          <w:rStyle w:val="EndnoteReference"/>
          <w:rFonts w:ascii="Times New Roman" w:hAnsi="Times New Roman" w:cs="Times New Roman"/>
          <w:sz w:val="24"/>
          <w:szCs w:val="24"/>
        </w:rPr>
        <w:endnoteReference w:id="2"/>
      </w:r>
      <w:r w:rsidR="008A66DD">
        <w:rPr>
          <w:rFonts w:ascii="Times New Roman" w:hAnsi="Times New Roman" w:cs="Times New Roman"/>
          <w:sz w:val="24"/>
          <w:szCs w:val="24"/>
        </w:rPr>
        <w:t xml:space="preserve"> </w:t>
      </w:r>
      <w:r w:rsidR="0029160E">
        <w:rPr>
          <w:rFonts w:ascii="Times New Roman" w:hAnsi="Times New Roman" w:cs="Times New Roman"/>
          <w:sz w:val="24"/>
          <w:szCs w:val="24"/>
        </w:rPr>
        <w:t>L</w:t>
      </w:r>
      <w:r w:rsidR="00CD0E78" w:rsidRPr="006A6A83">
        <w:rPr>
          <w:rFonts w:ascii="Times New Roman" w:hAnsi="Times New Roman" w:cs="Times New Roman"/>
          <w:sz w:val="24"/>
          <w:szCs w:val="24"/>
        </w:rPr>
        <w:t xml:space="preserve">ittle attention has been paid to developing understanding of the </w:t>
      </w:r>
      <w:r w:rsidR="00CD0E78">
        <w:rPr>
          <w:rFonts w:ascii="Times New Roman" w:hAnsi="Times New Roman" w:cs="Times New Roman"/>
          <w:sz w:val="24"/>
          <w:szCs w:val="24"/>
        </w:rPr>
        <w:t>activiti</w:t>
      </w:r>
      <w:r w:rsidR="00244C10">
        <w:rPr>
          <w:rFonts w:ascii="Times New Roman" w:hAnsi="Times New Roman" w:cs="Times New Roman"/>
          <w:sz w:val="24"/>
          <w:szCs w:val="24"/>
        </w:rPr>
        <w:t xml:space="preserve">es </w:t>
      </w:r>
      <w:r w:rsidR="00CD0E78" w:rsidRPr="006A6A83">
        <w:rPr>
          <w:rFonts w:ascii="Times New Roman" w:hAnsi="Times New Roman" w:cs="Times New Roman"/>
          <w:sz w:val="24"/>
          <w:szCs w:val="24"/>
        </w:rPr>
        <w:t xml:space="preserve">which </w:t>
      </w:r>
      <w:r w:rsidR="00577108">
        <w:rPr>
          <w:rFonts w:ascii="Times New Roman" w:hAnsi="Times New Roman" w:cs="Times New Roman"/>
          <w:sz w:val="24"/>
          <w:szCs w:val="24"/>
        </w:rPr>
        <w:t>enable</w:t>
      </w:r>
      <w:r w:rsidR="00605476">
        <w:rPr>
          <w:rFonts w:ascii="Times New Roman" w:hAnsi="Times New Roman" w:cs="Times New Roman"/>
          <w:sz w:val="24"/>
          <w:szCs w:val="24"/>
        </w:rPr>
        <w:t xml:space="preserve"> militaries to acquire and absorb</w:t>
      </w:r>
      <w:r w:rsidR="00CD0E78" w:rsidRPr="006A6A83">
        <w:rPr>
          <w:rFonts w:ascii="Times New Roman" w:hAnsi="Times New Roman" w:cs="Times New Roman"/>
          <w:sz w:val="24"/>
          <w:szCs w:val="24"/>
        </w:rPr>
        <w:t xml:space="preserve"> </w:t>
      </w:r>
      <w:r w:rsidR="00CD0E78">
        <w:rPr>
          <w:rFonts w:ascii="Times New Roman" w:hAnsi="Times New Roman" w:cs="Times New Roman"/>
          <w:sz w:val="24"/>
          <w:szCs w:val="24"/>
        </w:rPr>
        <w:t>knowledge from allied</w:t>
      </w:r>
      <w:r w:rsidR="00CD0E78" w:rsidRPr="006A6A83">
        <w:rPr>
          <w:rFonts w:ascii="Times New Roman" w:hAnsi="Times New Roman" w:cs="Times New Roman"/>
          <w:sz w:val="24"/>
          <w:szCs w:val="24"/>
        </w:rPr>
        <w:t xml:space="preserve"> militaries and other </w:t>
      </w:r>
      <w:r w:rsidR="00852619">
        <w:rPr>
          <w:rFonts w:ascii="Times New Roman" w:hAnsi="Times New Roman" w:cs="Times New Roman"/>
          <w:sz w:val="24"/>
          <w:szCs w:val="24"/>
        </w:rPr>
        <w:t xml:space="preserve">relevant </w:t>
      </w:r>
      <w:r w:rsidR="00CD0E78" w:rsidRPr="006A6A83">
        <w:rPr>
          <w:rFonts w:ascii="Times New Roman" w:hAnsi="Times New Roman" w:cs="Times New Roman"/>
          <w:sz w:val="24"/>
          <w:szCs w:val="24"/>
        </w:rPr>
        <w:t>external organisations</w:t>
      </w:r>
      <w:r w:rsidR="00CD0E78">
        <w:rPr>
          <w:rFonts w:ascii="Times New Roman" w:hAnsi="Times New Roman" w:cs="Times New Roman"/>
          <w:sz w:val="24"/>
          <w:szCs w:val="24"/>
        </w:rPr>
        <w:t xml:space="preserve"> </w:t>
      </w:r>
      <w:r w:rsidR="00716697">
        <w:rPr>
          <w:rFonts w:ascii="Times New Roman" w:hAnsi="Times New Roman" w:cs="Times New Roman"/>
          <w:sz w:val="24"/>
          <w:szCs w:val="24"/>
        </w:rPr>
        <w:t>(Coticchia and Moro</w:t>
      </w:r>
      <w:r w:rsidR="00213856">
        <w:rPr>
          <w:rFonts w:ascii="Times New Roman" w:hAnsi="Times New Roman" w:cs="Times New Roman"/>
          <w:sz w:val="24"/>
          <w:szCs w:val="24"/>
        </w:rPr>
        <w:t xml:space="preserve"> 2016, pp.</w:t>
      </w:r>
      <w:r w:rsidR="00C7193C">
        <w:rPr>
          <w:rFonts w:ascii="Times New Roman" w:hAnsi="Times New Roman" w:cs="Times New Roman"/>
          <w:sz w:val="24"/>
          <w:szCs w:val="24"/>
        </w:rPr>
        <w:t>701-702</w:t>
      </w:r>
      <w:r w:rsidR="00CD0E78">
        <w:rPr>
          <w:rFonts w:ascii="Times New Roman" w:hAnsi="Times New Roman" w:cs="Times New Roman"/>
          <w:sz w:val="24"/>
          <w:szCs w:val="24"/>
        </w:rPr>
        <w:t>)</w:t>
      </w:r>
      <w:r w:rsidR="008A66DD">
        <w:rPr>
          <w:rFonts w:ascii="Times New Roman" w:hAnsi="Times New Roman" w:cs="Times New Roman"/>
          <w:sz w:val="24"/>
          <w:szCs w:val="24"/>
        </w:rPr>
        <w:t>.</w:t>
      </w:r>
      <w:r w:rsidR="00BC3638">
        <w:rPr>
          <w:rFonts w:ascii="Times New Roman" w:hAnsi="Times New Roman" w:cs="Times New Roman"/>
          <w:sz w:val="24"/>
          <w:szCs w:val="24"/>
        </w:rPr>
        <w:t xml:space="preserve"> </w:t>
      </w:r>
    </w:p>
    <w:p w14:paraId="2EF49491" w14:textId="6FBB1E19" w:rsidR="00244C10" w:rsidRDefault="00CD0763">
      <w:pPr>
        <w:spacing w:line="480" w:lineRule="auto"/>
        <w:jc w:val="both"/>
        <w:rPr>
          <w:rFonts w:ascii="Times New Roman" w:hAnsi="Times New Roman" w:cs="Times New Roman"/>
          <w:sz w:val="24"/>
          <w:szCs w:val="24"/>
        </w:rPr>
      </w:pPr>
      <w:r>
        <w:rPr>
          <w:rFonts w:ascii="Times New Roman" w:hAnsi="Times New Roman" w:cs="Times New Roman"/>
          <w:sz w:val="24"/>
          <w:szCs w:val="24"/>
        </w:rPr>
        <w:t>This neglect</w:t>
      </w:r>
      <w:r w:rsidR="0029160E">
        <w:rPr>
          <w:rFonts w:ascii="Times New Roman" w:hAnsi="Times New Roman" w:cs="Times New Roman"/>
          <w:sz w:val="24"/>
          <w:szCs w:val="24"/>
        </w:rPr>
        <w:t xml:space="preserve"> of the </w:t>
      </w:r>
      <w:r w:rsidR="00583A94">
        <w:rPr>
          <w:rFonts w:ascii="Times New Roman" w:hAnsi="Times New Roman" w:cs="Times New Roman"/>
          <w:sz w:val="24"/>
          <w:szCs w:val="24"/>
        </w:rPr>
        <w:t xml:space="preserve">mechanisms of </w:t>
      </w:r>
      <w:r w:rsidR="008B5B38">
        <w:rPr>
          <w:rFonts w:ascii="Times New Roman" w:hAnsi="Times New Roman" w:cs="Times New Roman"/>
          <w:sz w:val="24"/>
          <w:szCs w:val="24"/>
        </w:rPr>
        <w:t>inter-organisational military</w:t>
      </w:r>
      <w:r w:rsidR="0015503F">
        <w:rPr>
          <w:rFonts w:ascii="Times New Roman" w:hAnsi="Times New Roman" w:cs="Times New Roman"/>
          <w:sz w:val="24"/>
          <w:szCs w:val="24"/>
        </w:rPr>
        <w:t xml:space="preserve"> learning</w:t>
      </w:r>
      <w:r w:rsidR="00CD0E78">
        <w:rPr>
          <w:rFonts w:ascii="Times New Roman" w:hAnsi="Times New Roman" w:cs="Times New Roman"/>
          <w:sz w:val="24"/>
          <w:szCs w:val="24"/>
        </w:rPr>
        <w:t xml:space="preserve"> is surprisin</w:t>
      </w:r>
      <w:r w:rsidR="00244C10">
        <w:rPr>
          <w:rFonts w:ascii="Times New Roman" w:hAnsi="Times New Roman" w:cs="Times New Roman"/>
          <w:sz w:val="24"/>
          <w:szCs w:val="24"/>
        </w:rPr>
        <w:t>g</w:t>
      </w:r>
      <w:r w:rsidR="00CD0E78">
        <w:rPr>
          <w:rFonts w:ascii="Times New Roman" w:hAnsi="Times New Roman" w:cs="Times New Roman"/>
          <w:sz w:val="24"/>
          <w:szCs w:val="24"/>
        </w:rPr>
        <w:t>.</w:t>
      </w:r>
      <w:r w:rsidR="00AD4EAE">
        <w:rPr>
          <w:rFonts w:ascii="Times New Roman" w:hAnsi="Times New Roman" w:cs="Times New Roman"/>
          <w:sz w:val="24"/>
          <w:szCs w:val="24"/>
        </w:rPr>
        <w:t xml:space="preserve"> The academic literature on organisational learning demonstrates that they</w:t>
      </w:r>
      <w:r w:rsidR="00A35FC8">
        <w:rPr>
          <w:rFonts w:ascii="Times New Roman" w:hAnsi="Times New Roman" w:cs="Times New Roman"/>
          <w:sz w:val="24"/>
          <w:szCs w:val="24"/>
        </w:rPr>
        <w:t xml:space="preserve"> not only help to </w:t>
      </w:r>
      <w:r w:rsidR="00AD4EAE">
        <w:rPr>
          <w:rFonts w:ascii="Times New Roman" w:hAnsi="Times New Roman" w:cs="Times New Roman"/>
          <w:sz w:val="24"/>
          <w:szCs w:val="24"/>
        </w:rPr>
        <w:t xml:space="preserve">foster effective emulation, but </w:t>
      </w:r>
      <w:r w:rsidR="0005190F">
        <w:rPr>
          <w:rFonts w:ascii="Times New Roman" w:hAnsi="Times New Roman" w:cs="Times New Roman"/>
          <w:sz w:val="24"/>
          <w:szCs w:val="24"/>
        </w:rPr>
        <w:t>also</w:t>
      </w:r>
      <w:r w:rsidR="00AD4EAE">
        <w:rPr>
          <w:rFonts w:ascii="Times New Roman" w:hAnsi="Times New Roman" w:cs="Times New Roman"/>
          <w:sz w:val="24"/>
          <w:szCs w:val="24"/>
        </w:rPr>
        <w:t xml:space="preserve"> innovation.</w:t>
      </w:r>
      <w:r w:rsidR="00E11F67">
        <w:rPr>
          <w:rStyle w:val="EndnoteReference"/>
          <w:rFonts w:ascii="Times New Roman" w:hAnsi="Times New Roman" w:cs="Times New Roman"/>
          <w:sz w:val="24"/>
          <w:szCs w:val="24"/>
        </w:rPr>
        <w:endnoteReference w:id="3"/>
      </w:r>
      <w:r w:rsidR="00CD0E78">
        <w:rPr>
          <w:rFonts w:ascii="Times New Roman" w:hAnsi="Times New Roman" w:cs="Times New Roman"/>
          <w:sz w:val="24"/>
          <w:szCs w:val="24"/>
        </w:rPr>
        <w:t xml:space="preserve"> Organisational learning is</w:t>
      </w:r>
      <w:r w:rsidR="00CD0E78" w:rsidRPr="006A6A83">
        <w:rPr>
          <w:rFonts w:ascii="Times New Roman" w:hAnsi="Times New Roman" w:cs="Times New Roman"/>
          <w:sz w:val="24"/>
          <w:szCs w:val="24"/>
        </w:rPr>
        <w:t xml:space="preserve"> characterised by tension between knowledge exploitation (establishing routines by using existing organisational knowledge) and knowledge exploration (</w:t>
      </w:r>
      <w:r w:rsidR="00CD0E78">
        <w:rPr>
          <w:rFonts w:ascii="Times New Roman" w:hAnsi="Times New Roman" w:cs="Times New Roman"/>
          <w:sz w:val="24"/>
          <w:szCs w:val="24"/>
        </w:rPr>
        <w:t xml:space="preserve">generating greater </w:t>
      </w:r>
      <w:r w:rsidR="00CD0E78" w:rsidRPr="006A6A83">
        <w:rPr>
          <w:rFonts w:ascii="Times New Roman" w:hAnsi="Times New Roman" w:cs="Times New Roman"/>
          <w:sz w:val="24"/>
          <w:szCs w:val="24"/>
        </w:rPr>
        <w:t>knowledge</w:t>
      </w:r>
      <w:r w:rsidR="00CD0E78">
        <w:rPr>
          <w:rFonts w:ascii="Times New Roman" w:hAnsi="Times New Roman" w:cs="Times New Roman"/>
          <w:sz w:val="24"/>
          <w:szCs w:val="24"/>
        </w:rPr>
        <w:t xml:space="preserve"> diversity</w:t>
      </w:r>
      <w:r w:rsidR="00CD0E78" w:rsidRPr="006A6A83">
        <w:rPr>
          <w:rFonts w:ascii="Times New Roman" w:hAnsi="Times New Roman" w:cs="Times New Roman"/>
          <w:sz w:val="24"/>
          <w:szCs w:val="24"/>
        </w:rPr>
        <w:t xml:space="preserve"> through experimentation)</w:t>
      </w:r>
      <w:r w:rsidR="00716697">
        <w:rPr>
          <w:rFonts w:ascii="Times New Roman" w:hAnsi="Times New Roman" w:cs="Times New Roman"/>
          <w:sz w:val="24"/>
          <w:szCs w:val="24"/>
        </w:rPr>
        <w:t xml:space="preserve"> (Holmqvist</w:t>
      </w:r>
      <w:r w:rsidR="00213856">
        <w:rPr>
          <w:rFonts w:ascii="Times New Roman" w:hAnsi="Times New Roman" w:cs="Times New Roman"/>
          <w:sz w:val="24"/>
          <w:szCs w:val="24"/>
        </w:rPr>
        <w:t xml:space="preserve"> 2003, p.</w:t>
      </w:r>
      <w:r w:rsidR="00CD0E78">
        <w:rPr>
          <w:rFonts w:ascii="Times New Roman" w:hAnsi="Times New Roman" w:cs="Times New Roman"/>
          <w:sz w:val="24"/>
          <w:szCs w:val="24"/>
        </w:rPr>
        <w:t>99).</w:t>
      </w:r>
      <w:r w:rsidR="00DA33F1">
        <w:rPr>
          <w:rFonts w:ascii="Times New Roman" w:hAnsi="Times New Roman" w:cs="Times New Roman"/>
          <w:sz w:val="24"/>
          <w:szCs w:val="24"/>
        </w:rPr>
        <w:t xml:space="preserve"> </w:t>
      </w:r>
      <w:r w:rsidR="006A5BA6">
        <w:rPr>
          <w:rFonts w:ascii="Times New Roman" w:hAnsi="Times New Roman" w:cs="Times New Roman"/>
          <w:sz w:val="24"/>
          <w:szCs w:val="24"/>
        </w:rPr>
        <w:t>T</w:t>
      </w:r>
      <w:r w:rsidR="0015503F">
        <w:rPr>
          <w:rFonts w:ascii="Times New Roman" w:hAnsi="Times New Roman" w:cs="Times New Roman"/>
          <w:sz w:val="24"/>
          <w:szCs w:val="24"/>
        </w:rPr>
        <w:t>he capacity to undertake i</w:t>
      </w:r>
      <w:r w:rsidR="00CD0E78">
        <w:rPr>
          <w:rFonts w:ascii="Times New Roman" w:hAnsi="Times New Roman" w:cs="Times New Roman"/>
          <w:sz w:val="24"/>
          <w:szCs w:val="24"/>
        </w:rPr>
        <w:t>ntra-organisational learning is</w:t>
      </w:r>
      <w:r w:rsidR="0015503F">
        <w:rPr>
          <w:rFonts w:ascii="Times New Roman" w:hAnsi="Times New Roman" w:cs="Times New Roman"/>
          <w:sz w:val="24"/>
          <w:szCs w:val="24"/>
        </w:rPr>
        <w:t xml:space="preserve"> an important </w:t>
      </w:r>
      <w:r w:rsidR="000F13BC">
        <w:rPr>
          <w:rFonts w:ascii="Times New Roman" w:hAnsi="Times New Roman" w:cs="Times New Roman"/>
          <w:sz w:val="24"/>
          <w:szCs w:val="24"/>
        </w:rPr>
        <w:t>attribute for a</w:t>
      </w:r>
      <w:r w:rsidR="00C8201C">
        <w:rPr>
          <w:rFonts w:ascii="Times New Roman" w:hAnsi="Times New Roman" w:cs="Times New Roman"/>
          <w:sz w:val="24"/>
          <w:szCs w:val="24"/>
        </w:rPr>
        <w:t>n organisation</w:t>
      </w:r>
      <w:r w:rsidR="006A5BA6">
        <w:rPr>
          <w:rFonts w:ascii="Times New Roman" w:hAnsi="Times New Roman" w:cs="Times New Roman"/>
          <w:sz w:val="24"/>
          <w:szCs w:val="24"/>
        </w:rPr>
        <w:t>. But</w:t>
      </w:r>
      <w:r w:rsidR="00015C71">
        <w:rPr>
          <w:rFonts w:ascii="Times New Roman" w:hAnsi="Times New Roman" w:cs="Times New Roman"/>
          <w:sz w:val="24"/>
          <w:szCs w:val="24"/>
        </w:rPr>
        <w:t xml:space="preserve"> it</w:t>
      </w:r>
      <w:r w:rsidR="000F13BC">
        <w:rPr>
          <w:rFonts w:ascii="Times New Roman" w:hAnsi="Times New Roman" w:cs="Times New Roman"/>
          <w:sz w:val="24"/>
          <w:szCs w:val="24"/>
        </w:rPr>
        <w:t xml:space="preserve"> </w:t>
      </w:r>
      <w:r w:rsidR="007C4DCE">
        <w:rPr>
          <w:rFonts w:ascii="Times New Roman" w:hAnsi="Times New Roman" w:cs="Times New Roman"/>
          <w:sz w:val="24"/>
          <w:szCs w:val="24"/>
        </w:rPr>
        <w:t>is more likely to</w:t>
      </w:r>
      <w:r w:rsidR="00CD0E78">
        <w:rPr>
          <w:rFonts w:ascii="Times New Roman" w:hAnsi="Times New Roman" w:cs="Times New Roman"/>
          <w:sz w:val="24"/>
          <w:szCs w:val="24"/>
        </w:rPr>
        <w:t xml:space="preserve"> promote </w:t>
      </w:r>
      <w:r w:rsidR="00994F7F">
        <w:rPr>
          <w:rFonts w:ascii="Times New Roman" w:hAnsi="Times New Roman" w:cs="Times New Roman"/>
          <w:sz w:val="24"/>
          <w:szCs w:val="24"/>
        </w:rPr>
        <w:t xml:space="preserve">knowledge </w:t>
      </w:r>
      <w:r w:rsidR="00CD0E78">
        <w:rPr>
          <w:rFonts w:ascii="Times New Roman" w:hAnsi="Times New Roman" w:cs="Times New Roman"/>
          <w:sz w:val="24"/>
          <w:szCs w:val="24"/>
        </w:rPr>
        <w:t>exploitation and</w:t>
      </w:r>
      <w:r w:rsidR="00CD0E78" w:rsidRPr="006A6A83">
        <w:rPr>
          <w:rFonts w:ascii="Times New Roman" w:hAnsi="Times New Roman" w:cs="Times New Roman"/>
          <w:sz w:val="24"/>
          <w:szCs w:val="24"/>
        </w:rPr>
        <w:t xml:space="preserve"> reinforce existing routines</w:t>
      </w:r>
      <w:r w:rsidR="00184CBA">
        <w:rPr>
          <w:rFonts w:ascii="Times New Roman" w:hAnsi="Times New Roman" w:cs="Times New Roman"/>
          <w:sz w:val="24"/>
          <w:szCs w:val="24"/>
        </w:rPr>
        <w:t xml:space="preserve"> </w:t>
      </w:r>
      <w:r w:rsidR="00C8201C">
        <w:rPr>
          <w:rFonts w:ascii="Times New Roman" w:hAnsi="Times New Roman" w:cs="Times New Roman"/>
          <w:sz w:val="24"/>
          <w:szCs w:val="24"/>
        </w:rPr>
        <w:t>if</w:t>
      </w:r>
      <w:r w:rsidR="007C4DCE">
        <w:rPr>
          <w:rFonts w:ascii="Times New Roman" w:hAnsi="Times New Roman" w:cs="Times New Roman"/>
          <w:sz w:val="24"/>
          <w:szCs w:val="24"/>
        </w:rPr>
        <w:t xml:space="preserve"> not accompanied by a strong inter-organisational learning capability</w:t>
      </w:r>
      <w:r w:rsidR="006A5BA6">
        <w:rPr>
          <w:rFonts w:ascii="Times New Roman" w:hAnsi="Times New Roman" w:cs="Times New Roman"/>
          <w:sz w:val="24"/>
          <w:szCs w:val="24"/>
        </w:rPr>
        <w:t xml:space="preserve"> which fosters knowledge exploration</w:t>
      </w:r>
      <w:r w:rsidR="007C4DCE">
        <w:rPr>
          <w:rFonts w:ascii="Times New Roman" w:hAnsi="Times New Roman" w:cs="Times New Roman"/>
          <w:sz w:val="24"/>
          <w:szCs w:val="24"/>
        </w:rPr>
        <w:t xml:space="preserve"> </w:t>
      </w:r>
      <w:r w:rsidR="00184CBA">
        <w:rPr>
          <w:rFonts w:ascii="Times New Roman" w:hAnsi="Times New Roman" w:cs="Times New Roman"/>
          <w:sz w:val="24"/>
          <w:szCs w:val="24"/>
        </w:rPr>
        <w:t xml:space="preserve">(Cohen </w:t>
      </w:r>
      <w:r w:rsidR="009462FA">
        <w:rPr>
          <w:rFonts w:ascii="Times New Roman" w:hAnsi="Times New Roman" w:cs="Times New Roman"/>
          <w:sz w:val="24"/>
          <w:szCs w:val="24"/>
        </w:rPr>
        <w:t>and</w:t>
      </w:r>
      <w:r w:rsidR="00CD0E78">
        <w:rPr>
          <w:rFonts w:ascii="Times New Roman" w:hAnsi="Times New Roman" w:cs="Times New Roman"/>
          <w:sz w:val="24"/>
          <w:szCs w:val="24"/>
        </w:rPr>
        <w:t xml:space="preserve"> Levi</w:t>
      </w:r>
      <w:r w:rsidR="00716697">
        <w:rPr>
          <w:rFonts w:ascii="Times New Roman" w:hAnsi="Times New Roman" w:cs="Times New Roman"/>
          <w:sz w:val="24"/>
          <w:szCs w:val="24"/>
        </w:rPr>
        <w:t>nthal 1989; Holmqvist</w:t>
      </w:r>
      <w:r w:rsidR="00213856">
        <w:rPr>
          <w:rFonts w:ascii="Times New Roman" w:hAnsi="Times New Roman" w:cs="Times New Roman"/>
          <w:sz w:val="24"/>
          <w:szCs w:val="24"/>
        </w:rPr>
        <w:t xml:space="preserve"> 2003, p.</w:t>
      </w:r>
      <w:r w:rsidR="00CD0E78">
        <w:rPr>
          <w:rFonts w:ascii="Times New Roman" w:hAnsi="Times New Roman" w:cs="Times New Roman"/>
          <w:sz w:val="24"/>
          <w:szCs w:val="24"/>
        </w:rPr>
        <w:t>99</w:t>
      </w:r>
      <w:r w:rsidR="006A5BA6">
        <w:rPr>
          <w:rFonts w:ascii="Times New Roman" w:hAnsi="Times New Roman" w:cs="Times New Roman"/>
          <w:sz w:val="24"/>
          <w:szCs w:val="24"/>
        </w:rPr>
        <w:t>;</w:t>
      </w:r>
      <w:r w:rsidR="00CD0E78" w:rsidRPr="006A6A83">
        <w:rPr>
          <w:rFonts w:ascii="Times New Roman" w:hAnsi="Times New Roman" w:cs="Times New Roman"/>
          <w:sz w:val="24"/>
          <w:szCs w:val="24"/>
        </w:rPr>
        <w:t xml:space="preserve"> </w:t>
      </w:r>
      <w:r w:rsidR="00716697">
        <w:rPr>
          <w:rFonts w:ascii="Times New Roman" w:eastAsia="Times New Roman" w:hAnsi="Times New Roman" w:cs="Times New Roman"/>
          <w:sz w:val="24"/>
          <w:szCs w:val="24"/>
          <w:lang w:eastAsia="en-GB"/>
        </w:rPr>
        <w:t>Sheremata</w:t>
      </w:r>
      <w:r w:rsidR="00213856">
        <w:rPr>
          <w:rFonts w:ascii="Times New Roman" w:eastAsia="Times New Roman" w:hAnsi="Times New Roman" w:cs="Times New Roman"/>
          <w:sz w:val="24"/>
          <w:szCs w:val="24"/>
          <w:lang w:eastAsia="en-GB"/>
        </w:rPr>
        <w:t xml:space="preserve"> 2000, p.</w:t>
      </w:r>
      <w:r w:rsidR="000F13BC">
        <w:rPr>
          <w:rFonts w:ascii="Times New Roman" w:eastAsia="Times New Roman" w:hAnsi="Times New Roman" w:cs="Times New Roman"/>
          <w:sz w:val="24"/>
          <w:szCs w:val="24"/>
          <w:lang w:eastAsia="en-GB"/>
        </w:rPr>
        <w:t>396)</w:t>
      </w:r>
      <w:r w:rsidR="007F392C">
        <w:rPr>
          <w:rFonts w:ascii="Times New Roman" w:hAnsi="Times New Roman" w:cs="Times New Roman"/>
          <w:sz w:val="24"/>
          <w:szCs w:val="24"/>
        </w:rPr>
        <w:t>. I</w:t>
      </w:r>
      <w:r w:rsidR="000F13BC">
        <w:rPr>
          <w:rFonts w:ascii="Times New Roman" w:hAnsi="Times New Roman" w:cs="Times New Roman"/>
          <w:sz w:val="24"/>
          <w:szCs w:val="24"/>
        </w:rPr>
        <w:t>nput</w:t>
      </w:r>
      <w:r w:rsidR="00CD0E78">
        <w:rPr>
          <w:rFonts w:ascii="Times New Roman" w:hAnsi="Times New Roman" w:cs="Times New Roman"/>
          <w:sz w:val="24"/>
          <w:szCs w:val="24"/>
        </w:rPr>
        <w:t xml:space="preserve"> from respected</w:t>
      </w:r>
      <w:r w:rsidR="00B7405E">
        <w:rPr>
          <w:rFonts w:ascii="Times New Roman" w:hAnsi="Times New Roman" w:cs="Times New Roman"/>
          <w:sz w:val="24"/>
          <w:szCs w:val="24"/>
        </w:rPr>
        <w:t xml:space="preserve"> outsiders, such as </w:t>
      </w:r>
      <w:r w:rsidR="00CD0E78">
        <w:rPr>
          <w:rFonts w:ascii="Times New Roman" w:hAnsi="Times New Roman" w:cs="Times New Roman"/>
          <w:sz w:val="24"/>
          <w:szCs w:val="24"/>
        </w:rPr>
        <w:t>officers from</w:t>
      </w:r>
      <w:r w:rsidR="00CD0E78" w:rsidRPr="006A6A83">
        <w:rPr>
          <w:rFonts w:ascii="Times New Roman" w:hAnsi="Times New Roman" w:cs="Times New Roman"/>
          <w:sz w:val="24"/>
          <w:szCs w:val="24"/>
        </w:rPr>
        <w:t xml:space="preserve"> allied</w:t>
      </w:r>
      <w:r w:rsidR="0052529A">
        <w:rPr>
          <w:rFonts w:ascii="Times New Roman" w:hAnsi="Times New Roman" w:cs="Times New Roman"/>
          <w:sz w:val="24"/>
          <w:szCs w:val="24"/>
        </w:rPr>
        <w:t>/friendly</w:t>
      </w:r>
      <w:r w:rsidR="00CD0E78" w:rsidRPr="006A6A83">
        <w:rPr>
          <w:rFonts w:ascii="Times New Roman" w:hAnsi="Times New Roman" w:cs="Times New Roman"/>
          <w:sz w:val="24"/>
          <w:szCs w:val="24"/>
        </w:rPr>
        <w:t xml:space="preserve"> militaries, academi</w:t>
      </w:r>
      <w:r w:rsidR="0004495D">
        <w:rPr>
          <w:rFonts w:ascii="Times New Roman" w:hAnsi="Times New Roman" w:cs="Times New Roman"/>
          <w:sz w:val="24"/>
          <w:szCs w:val="24"/>
        </w:rPr>
        <w:t>a</w:t>
      </w:r>
      <w:r w:rsidR="00B5613B">
        <w:rPr>
          <w:rFonts w:ascii="Times New Roman" w:hAnsi="Times New Roman" w:cs="Times New Roman"/>
          <w:sz w:val="24"/>
          <w:szCs w:val="24"/>
        </w:rPr>
        <w:t xml:space="preserve"> and</w:t>
      </w:r>
      <w:r w:rsidR="00CD0E78" w:rsidRPr="006A6A83">
        <w:rPr>
          <w:rFonts w:ascii="Times New Roman" w:hAnsi="Times New Roman" w:cs="Times New Roman"/>
          <w:sz w:val="24"/>
          <w:szCs w:val="24"/>
        </w:rPr>
        <w:t xml:space="preserve"> partners in the Comprehensive Approach,</w:t>
      </w:r>
      <w:r w:rsidR="00CD0E78">
        <w:rPr>
          <w:rFonts w:ascii="Times New Roman" w:hAnsi="Times New Roman" w:cs="Times New Roman"/>
          <w:sz w:val="24"/>
          <w:szCs w:val="24"/>
        </w:rPr>
        <w:t xml:space="preserve"> provides </w:t>
      </w:r>
      <w:r w:rsidR="000F13BC">
        <w:rPr>
          <w:rFonts w:ascii="Times New Roman" w:hAnsi="Times New Roman" w:cs="Times New Roman"/>
          <w:sz w:val="24"/>
          <w:szCs w:val="24"/>
        </w:rPr>
        <w:t>valuable</w:t>
      </w:r>
      <w:r w:rsidR="00CD0E78">
        <w:rPr>
          <w:rFonts w:ascii="Times New Roman" w:hAnsi="Times New Roman" w:cs="Times New Roman"/>
          <w:sz w:val="24"/>
          <w:szCs w:val="24"/>
        </w:rPr>
        <w:t xml:space="preserve"> disruptive thought</w:t>
      </w:r>
      <w:r w:rsidR="00CD0E78" w:rsidRPr="006A6A83">
        <w:rPr>
          <w:rFonts w:ascii="Times New Roman" w:hAnsi="Times New Roman" w:cs="Times New Roman"/>
          <w:sz w:val="24"/>
          <w:szCs w:val="24"/>
        </w:rPr>
        <w:t xml:space="preserve"> w</w:t>
      </w:r>
      <w:r w:rsidR="00CD0E78">
        <w:rPr>
          <w:rFonts w:ascii="Times New Roman" w:hAnsi="Times New Roman" w:cs="Times New Roman"/>
          <w:sz w:val="24"/>
          <w:szCs w:val="24"/>
        </w:rPr>
        <w:t xml:space="preserve">hich </w:t>
      </w:r>
      <w:r w:rsidR="000F13BC">
        <w:rPr>
          <w:rFonts w:ascii="Times New Roman" w:hAnsi="Times New Roman" w:cs="Times New Roman"/>
          <w:sz w:val="24"/>
          <w:szCs w:val="24"/>
        </w:rPr>
        <w:t>can generate new ideas about</w:t>
      </w:r>
      <w:r w:rsidR="007F392C">
        <w:rPr>
          <w:rFonts w:ascii="Times New Roman" w:hAnsi="Times New Roman" w:cs="Times New Roman"/>
          <w:sz w:val="24"/>
          <w:szCs w:val="24"/>
        </w:rPr>
        <w:t xml:space="preserve"> </w:t>
      </w:r>
      <w:r w:rsidR="007E3FD1">
        <w:rPr>
          <w:rFonts w:ascii="Times New Roman" w:hAnsi="Times New Roman" w:cs="Times New Roman"/>
          <w:sz w:val="24"/>
          <w:szCs w:val="24"/>
        </w:rPr>
        <w:t>tactical and operational-level</w:t>
      </w:r>
      <w:r w:rsidR="00E35D88">
        <w:rPr>
          <w:rFonts w:ascii="Times New Roman" w:hAnsi="Times New Roman" w:cs="Times New Roman"/>
          <w:sz w:val="24"/>
          <w:szCs w:val="24"/>
        </w:rPr>
        <w:t xml:space="preserve"> activity </w:t>
      </w:r>
      <w:r w:rsidR="002852BB">
        <w:rPr>
          <w:rFonts w:ascii="Times New Roman" w:hAnsi="Times New Roman" w:cs="Times New Roman"/>
          <w:sz w:val="24"/>
          <w:szCs w:val="24"/>
        </w:rPr>
        <w:t>(</w:t>
      </w:r>
      <w:r w:rsidR="00716697">
        <w:rPr>
          <w:rFonts w:ascii="Times New Roman" w:hAnsi="Times New Roman" w:cs="Times New Roman"/>
          <w:sz w:val="24"/>
          <w:szCs w:val="24"/>
        </w:rPr>
        <w:t>Foley</w:t>
      </w:r>
      <w:r w:rsidR="00CD0E78">
        <w:rPr>
          <w:rFonts w:ascii="Times New Roman" w:hAnsi="Times New Roman" w:cs="Times New Roman"/>
          <w:sz w:val="24"/>
          <w:szCs w:val="24"/>
        </w:rPr>
        <w:t xml:space="preserve"> 201</w:t>
      </w:r>
      <w:r w:rsidR="00716697">
        <w:rPr>
          <w:rFonts w:ascii="Times New Roman" w:hAnsi="Times New Roman" w:cs="Times New Roman"/>
          <w:sz w:val="24"/>
          <w:szCs w:val="24"/>
        </w:rPr>
        <w:t>4, p.297; Nonanka</w:t>
      </w:r>
      <w:r w:rsidR="00213856">
        <w:rPr>
          <w:rFonts w:ascii="Times New Roman" w:hAnsi="Times New Roman" w:cs="Times New Roman"/>
          <w:sz w:val="24"/>
          <w:szCs w:val="24"/>
        </w:rPr>
        <w:t xml:space="preserve"> 2013, p.</w:t>
      </w:r>
      <w:r w:rsidR="000F13BC">
        <w:rPr>
          <w:rFonts w:ascii="Times New Roman" w:hAnsi="Times New Roman" w:cs="Times New Roman"/>
          <w:sz w:val="24"/>
          <w:szCs w:val="24"/>
        </w:rPr>
        <w:t>22</w:t>
      </w:r>
      <w:r w:rsidR="00CD0E78">
        <w:rPr>
          <w:rFonts w:ascii="Times New Roman" w:eastAsia="Times New Roman" w:hAnsi="Times New Roman" w:cs="Times New Roman"/>
          <w:sz w:val="24"/>
          <w:szCs w:val="24"/>
          <w:lang w:eastAsia="en-GB"/>
        </w:rPr>
        <w:t xml:space="preserve">). </w:t>
      </w:r>
    </w:p>
    <w:p w14:paraId="0E011A70" w14:textId="693475FA" w:rsidR="007060CC" w:rsidRDefault="0094515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00DE5C54">
        <w:rPr>
          <w:rFonts w:ascii="Times New Roman" w:hAnsi="Times New Roman" w:cs="Times New Roman"/>
          <w:sz w:val="24"/>
          <w:szCs w:val="24"/>
        </w:rPr>
        <w:t>ence this article</w:t>
      </w:r>
      <w:r>
        <w:rPr>
          <w:rFonts w:ascii="Times New Roman" w:hAnsi="Times New Roman" w:cs="Times New Roman"/>
          <w:sz w:val="24"/>
          <w:szCs w:val="24"/>
        </w:rPr>
        <w:t xml:space="preserve"> make two contributions to understanding </w:t>
      </w:r>
      <w:r w:rsidR="00183422">
        <w:rPr>
          <w:rFonts w:ascii="Times New Roman" w:hAnsi="Times New Roman" w:cs="Times New Roman"/>
          <w:sz w:val="24"/>
          <w:szCs w:val="24"/>
        </w:rPr>
        <w:t>military emulation</w:t>
      </w:r>
      <w:r>
        <w:rPr>
          <w:rFonts w:ascii="Times New Roman" w:hAnsi="Times New Roman" w:cs="Times New Roman"/>
          <w:sz w:val="24"/>
          <w:szCs w:val="24"/>
        </w:rPr>
        <w:t xml:space="preserve">. First, it examines </w:t>
      </w:r>
      <w:r w:rsidR="00974377">
        <w:rPr>
          <w:rFonts w:ascii="Times New Roman" w:hAnsi="Times New Roman" w:cs="Times New Roman"/>
          <w:sz w:val="24"/>
          <w:szCs w:val="24"/>
        </w:rPr>
        <w:t>the activities and processes which promote effective</w:t>
      </w:r>
      <w:r w:rsidR="007060CC" w:rsidRPr="007060CC">
        <w:rPr>
          <w:rFonts w:ascii="Times New Roman" w:hAnsi="Times New Roman" w:cs="Times New Roman"/>
          <w:sz w:val="24"/>
          <w:szCs w:val="24"/>
        </w:rPr>
        <w:t xml:space="preserve"> inter-organisat</w:t>
      </w:r>
      <w:r w:rsidR="00974377">
        <w:rPr>
          <w:rFonts w:ascii="Times New Roman" w:hAnsi="Times New Roman" w:cs="Times New Roman"/>
          <w:sz w:val="24"/>
          <w:szCs w:val="24"/>
        </w:rPr>
        <w:t>ional military learning</w:t>
      </w:r>
      <w:r w:rsidR="00D164D6">
        <w:rPr>
          <w:rFonts w:ascii="Times New Roman" w:hAnsi="Times New Roman" w:cs="Times New Roman"/>
          <w:sz w:val="24"/>
          <w:szCs w:val="24"/>
        </w:rPr>
        <w:t xml:space="preserve"> in doctrine</w:t>
      </w:r>
      <w:r w:rsidR="00974377">
        <w:rPr>
          <w:rFonts w:ascii="Times New Roman" w:hAnsi="Times New Roman" w:cs="Times New Roman"/>
          <w:sz w:val="24"/>
          <w:szCs w:val="24"/>
        </w:rPr>
        <w:t xml:space="preserve">. </w:t>
      </w:r>
      <w:r w:rsidR="00D164D6" w:rsidRPr="00EB7A14">
        <w:rPr>
          <w:rFonts w:ascii="Times New Roman" w:hAnsi="Times New Roman" w:cs="Times New Roman"/>
          <w:sz w:val="24"/>
          <w:szCs w:val="24"/>
        </w:rPr>
        <w:t xml:space="preserve">There are very good </w:t>
      </w:r>
      <w:r w:rsidR="00D164D6">
        <w:rPr>
          <w:rFonts w:ascii="Times New Roman" w:hAnsi="Times New Roman" w:cs="Times New Roman"/>
          <w:sz w:val="24"/>
          <w:szCs w:val="24"/>
        </w:rPr>
        <w:t xml:space="preserve">reasons to focus on </w:t>
      </w:r>
      <w:r w:rsidR="00DE5C54">
        <w:rPr>
          <w:rFonts w:ascii="Times New Roman" w:hAnsi="Times New Roman" w:cs="Times New Roman"/>
          <w:sz w:val="24"/>
          <w:szCs w:val="24"/>
        </w:rPr>
        <w:t>doctrine</w:t>
      </w:r>
      <w:r w:rsidR="00D164D6" w:rsidRPr="00EB7A14">
        <w:rPr>
          <w:rFonts w:ascii="Times New Roman" w:hAnsi="Times New Roman" w:cs="Times New Roman"/>
          <w:sz w:val="24"/>
          <w:szCs w:val="24"/>
        </w:rPr>
        <w:t xml:space="preserve">. </w:t>
      </w:r>
      <w:r w:rsidR="00C8201C">
        <w:rPr>
          <w:rFonts w:ascii="Times New Roman" w:hAnsi="Times New Roman" w:cs="Times New Roman"/>
          <w:sz w:val="24"/>
          <w:szCs w:val="24"/>
        </w:rPr>
        <w:t>D</w:t>
      </w:r>
      <w:r w:rsidR="00D164D6" w:rsidRPr="00EB7A14">
        <w:rPr>
          <w:rFonts w:ascii="Times New Roman" w:hAnsi="Times New Roman" w:cs="Times New Roman"/>
          <w:sz w:val="24"/>
          <w:szCs w:val="24"/>
        </w:rPr>
        <w:t>octrine is an essential foundation for developing common understanding about operational concepts and for critical reflection about operational design, training and tactical</w:t>
      </w:r>
      <w:r w:rsidR="00771AA1">
        <w:rPr>
          <w:rFonts w:ascii="Times New Roman" w:hAnsi="Times New Roman" w:cs="Times New Roman"/>
          <w:sz w:val="24"/>
          <w:szCs w:val="24"/>
        </w:rPr>
        <w:t>-</w:t>
      </w:r>
      <w:r w:rsidR="00D164D6" w:rsidRPr="00EB7A14">
        <w:rPr>
          <w:rFonts w:ascii="Times New Roman" w:hAnsi="Times New Roman" w:cs="Times New Roman"/>
          <w:sz w:val="24"/>
          <w:szCs w:val="24"/>
        </w:rPr>
        <w:t>level decision-making</w:t>
      </w:r>
      <w:r w:rsidR="00C8201C">
        <w:rPr>
          <w:rFonts w:ascii="Times New Roman" w:hAnsi="Times New Roman" w:cs="Times New Roman"/>
          <w:sz w:val="24"/>
          <w:szCs w:val="24"/>
        </w:rPr>
        <w:t xml:space="preserve"> (Høiback, </w:t>
      </w:r>
      <w:r w:rsidR="00C8201C" w:rsidRPr="00EB7A14">
        <w:rPr>
          <w:rFonts w:ascii="Times New Roman" w:hAnsi="Times New Roman" w:cs="Times New Roman"/>
          <w:sz w:val="24"/>
          <w:szCs w:val="24"/>
        </w:rPr>
        <w:t>2016 p.192</w:t>
      </w:r>
      <w:r w:rsidR="00C8201C">
        <w:rPr>
          <w:rFonts w:ascii="Times New Roman" w:hAnsi="Times New Roman" w:cs="Times New Roman"/>
          <w:sz w:val="24"/>
          <w:szCs w:val="24"/>
        </w:rPr>
        <w:t>)</w:t>
      </w:r>
      <w:r w:rsidR="00D164D6" w:rsidRPr="00EB7A14">
        <w:rPr>
          <w:rFonts w:ascii="Times New Roman" w:hAnsi="Times New Roman" w:cs="Times New Roman"/>
          <w:sz w:val="24"/>
          <w:szCs w:val="24"/>
        </w:rPr>
        <w:t>.</w:t>
      </w:r>
      <w:r w:rsidR="004F7CEA">
        <w:rPr>
          <w:rFonts w:ascii="Times New Roman" w:hAnsi="Times New Roman" w:cs="Times New Roman"/>
          <w:sz w:val="24"/>
          <w:szCs w:val="24"/>
        </w:rPr>
        <w:t xml:space="preserve"> Where militaries fail to codify learning as tactical- or operational-level</w:t>
      </w:r>
      <w:r w:rsidR="00D70010">
        <w:rPr>
          <w:rFonts w:ascii="Times New Roman" w:hAnsi="Times New Roman" w:cs="Times New Roman"/>
          <w:sz w:val="24"/>
          <w:szCs w:val="24"/>
        </w:rPr>
        <w:t xml:space="preserve"> doctrine and use informal mechan</w:t>
      </w:r>
      <w:r w:rsidR="004F7CEA">
        <w:rPr>
          <w:rFonts w:ascii="Times New Roman" w:hAnsi="Times New Roman" w:cs="Times New Roman"/>
          <w:sz w:val="24"/>
          <w:szCs w:val="24"/>
        </w:rPr>
        <w:t>isms to transfer group learning</w:t>
      </w:r>
      <w:r w:rsidR="00D70010">
        <w:rPr>
          <w:rFonts w:ascii="Times New Roman" w:hAnsi="Times New Roman" w:cs="Times New Roman"/>
          <w:sz w:val="24"/>
          <w:szCs w:val="24"/>
        </w:rPr>
        <w:t>, it leads to ‘organisational forgetting’</w:t>
      </w:r>
      <w:r w:rsidR="00C74E9D">
        <w:rPr>
          <w:rFonts w:ascii="Times New Roman" w:hAnsi="Times New Roman" w:cs="Times New Roman"/>
          <w:sz w:val="24"/>
          <w:szCs w:val="24"/>
        </w:rPr>
        <w:t xml:space="preserve">, </w:t>
      </w:r>
      <w:r w:rsidR="00D70010">
        <w:rPr>
          <w:rFonts w:ascii="Times New Roman" w:hAnsi="Times New Roman" w:cs="Times New Roman"/>
          <w:sz w:val="24"/>
          <w:szCs w:val="24"/>
        </w:rPr>
        <w:t>forcing</w:t>
      </w:r>
      <w:r w:rsidR="00D164D6" w:rsidRPr="00EB7A14">
        <w:rPr>
          <w:rFonts w:ascii="Times New Roman" w:hAnsi="Times New Roman" w:cs="Times New Roman"/>
          <w:sz w:val="24"/>
          <w:szCs w:val="24"/>
        </w:rPr>
        <w:t xml:space="preserve"> soldiers to relearn lessons on deployment</w:t>
      </w:r>
      <w:r w:rsidR="00987116">
        <w:rPr>
          <w:rFonts w:ascii="Times New Roman" w:hAnsi="Times New Roman" w:cs="Times New Roman"/>
          <w:sz w:val="24"/>
          <w:szCs w:val="24"/>
        </w:rPr>
        <w:t xml:space="preserve"> in ongoing or future conflicts</w:t>
      </w:r>
      <w:r w:rsidR="00D164D6" w:rsidRPr="00EB7A14">
        <w:rPr>
          <w:rFonts w:ascii="Times New Roman" w:hAnsi="Times New Roman" w:cs="Times New Roman"/>
          <w:sz w:val="24"/>
          <w:szCs w:val="24"/>
        </w:rPr>
        <w:t xml:space="preserve">, sometimes at great cost (Catignani 2014 pp.41-42). Furthermore, officers are less likely to consult doctrine if it is not perceived as up-to-date </w:t>
      </w:r>
      <w:r w:rsidR="006645FF">
        <w:rPr>
          <w:rFonts w:ascii="Times New Roman" w:hAnsi="Times New Roman" w:cs="Times New Roman"/>
          <w:sz w:val="24"/>
          <w:szCs w:val="24"/>
        </w:rPr>
        <w:t>for</w:t>
      </w:r>
      <w:r w:rsidR="00D164D6" w:rsidRPr="00EB7A14">
        <w:rPr>
          <w:rFonts w:ascii="Times New Roman" w:hAnsi="Times New Roman" w:cs="Times New Roman"/>
          <w:sz w:val="24"/>
          <w:szCs w:val="24"/>
        </w:rPr>
        <w:t xml:space="preserve"> </w:t>
      </w:r>
      <w:r w:rsidR="006E7E50">
        <w:rPr>
          <w:rFonts w:ascii="Times New Roman" w:hAnsi="Times New Roman" w:cs="Times New Roman"/>
          <w:sz w:val="24"/>
          <w:szCs w:val="24"/>
        </w:rPr>
        <w:t>c</w:t>
      </w:r>
      <w:r w:rsidR="00D164D6" w:rsidRPr="00EB7A14">
        <w:rPr>
          <w:rFonts w:ascii="Times New Roman" w:hAnsi="Times New Roman" w:cs="Times New Roman"/>
          <w:sz w:val="24"/>
          <w:szCs w:val="24"/>
        </w:rPr>
        <w:t>ontemporary operations (Harvey and Wilkinson 2009).</w:t>
      </w:r>
      <w:r w:rsidR="00E10030">
        <w:rPr>
          <w:rFonts w:ascii="Times New Roman" w:hAnsi="Times New Roman" w:cs="Times New Roman"/>
          <w:sz w:val="24"/>
          <w:szCs w:val="24"/>
        </w:rPr>
        <w:t xml:space="preserve"> </w:t>
      </w:r>
      <w:r w:rsidR="00193CA5">
        <w:rPr>
          <w:rFonts w:ascii="Times New Roman" w:hAnsi="Times New Roman" w:cs="Times New Roman"/>
          <w:sz w:val="24"/>
          <w:szCs w:val="24"/>
        </w:rPr>
        <w:t>T</w:t>
      </w:r>
      <w:r w:rsidR="00D70010" w:rsidRPr="00D70010">
        <w:rPr>
          <w:rFonts w:ascii="Times New Roman" w:hAnsi="Times New Roman" w:cs="Times New Roman"/>
          <w:sz w:val="24"/>
          <w:szCs w:val="24"/>
        </w:rPr>
        <w:t xml:space="preserve">he ability to undertake </w:t>
      </w:r>
      <w:r w:rsidR="00DE5C54">
        <w:rPr>
          <w:rFonts w:ascii="Times New Roman" w:hAnsi="Times New Roman" w:cs="Times New Roman"/>
          <w:sz w:val="24"/>
          <w:szCs w:val="24"/>
        </w:rPr>
        <w:t>effective inter-organisational learning in</w:t>
      </w:r>
      <w:r w:rsidR="00D70010" w:rsidRPr="00D70010">
        <w:rPr>
          <w:rFonts w:ascii="Times New Roman" w:hAnsi="Times New Roman" w:cs="Times New Roman"/>
          <w:sz w:val="24"/>
          <w:szCs w:val="24"/>
        </w:rPr>
        <w:t xml:space="preserve"> doctrine</w:t>
      </w:r>
      <w:r w:rsidR="00322435">
        <w:rPr>
          <w:rStyle w:val="EndnoteReference"/>
          <w:rFonts w:ascii="Times New Roman" w:hAnsi="Times New Roman" w:cs="Times New Roman"/>
          <w:sz w:val="24"/>
          <w:szCs w:val="24"/>
        </w:rPr>
        <w:endnoteReference w:id="4"/>
      </w:r>
      <w:r w:rsidR="00D70010" w:rsidRPr="00D70010">
        <w:rPr>
          <w:rFonts w:ascii="Times New Roman" w:hAnsi="Times New Roman" w:cs="Times New Roman"/>
          <w:sz w:val="24"/>
          <w:szCs w:val="24"/>
        </w:rPr>
        <w:t xml:space="preserve"> </w:t>
      </w:r>
      <w:r w:rsidR="00D70010">
        <w:rPr>
          <w:rFonts w:ascii="Times New Roman" w:hAnsi="Times New Roman" w:cs="Times New Roman"/>
          <w:sz w:val="24"/>
          <w:szCs w:val="24"/>
        </w:rPr>
        <w:t xml:space="preserve"> is</w:t>
      </w:r>
      <w:r w:rsidR="004B5027">
        <w:rPr>
          <w:rFonts w:ascii="Times New Roman" w:hAnsi="Times New Roman" w:cs="Times New Roman"/>
          <w:sz w:val="24"/>
          <w:szCs w:val="24"/>
        </w:rPr>
        <w:t>, therefore,</w:t>
      </w:r>
      <w:r w:rsidR="00D70010">
        <w:rPr>
          <w:rFonts w:ascii="Times New Roman" w:hAnsi="Times New Roman" w:cs="Times New Roman"/>
          <w:sz w:val="24"/>
          <w:szCs w:val="24"/>
        </w:rPr>
        <w:t xml:space="preserve"> a key</w:t>
      </w:r>
      <w:r w:rsidR="00D70010" w:rsidRPr="00D70010">
        <w:rPr>
          <w:rFonts w:ascii="Times New Roman" w:hAnsi="Times New Roman" w:cs="Times New Roman"/>
          <w:sz w:val="24"/>
          <w:szCs w:val="24"/>
        </w:rPr>
        <w:t xml:space="preserve"> dimension of military effectiveness.</w:t>
      </w:r>
      <w:r w:rsidR="00DE5C54">
        <w:rPr>
          <w:rStyle w:val="EndnoteReference"/>
          <w:rFonts w:ascii="Times New Roman" w:hAnsi="Times New Roman" w:cs="Times New Roman"/>
          <w:sz w:val="24"/>
          <w:szCs w:val="24"/>
        </w:rPr>
        <w:endnoteReference w:id="5"/>
      </w:r>
      <w:r w:rsidR="00DF5788">
        <w:rPr>
          <w:rFonts w:ascii="Times New Roman" w:hAnsi="Times New Roman" w:cs="Times New Roman"/>
          <w:sz w:val="24"/>
          <w:szCs w:val="24"/>
        </w:rPr>
        <w:t xml:space="preserve"> The article’s second contribution is</w:t>
      </w:r>
      <w:r w:rsidR="00974377">
        <w:rPr>
          <w:rFonts w:ascii="Times New Roman" w:hAnsi="Times New Roman" w:cs="Times New Roman"/>
          <w:sz w:val="24"/>
          <w:szCs w:val="24"/>
        </w:rPr>
        <w:t xml:space="preserve"> </w:t>
      </w:r>
      <w:r w:rsidR="00DF5788">
        <w:rPr>
          <w:rFonts w:ascii="Times New Roman" w:hAnsi="Times New Roman" w:cs="Times New Roman"/>
          <w:sz w:val="24"/>
          <w:szCs w:val="24"/>
        </w:rPr>
        <w:t>to</w:t>
      </w:r>
      <w:r w:rsidR="005F46A0">
        <w:rPr>
          <w:rFonts w:ascii="Times New Roman" w:hAnsi="Times New Roman" w:cs="Times New Roman"/>
          <w:sz w:val="24"/>
          <w:szCs w:val="24"/>
        </w:rPr>
        <w:t xml:space="preserve"> explore the</w:t>
      </w:r>
      <w:r w:rsidR="007060CC" w:rsidRPr="007060CC">
        <w:rPr>
          <w:rFonts w:ascii="Times New Roman" w:hAnsi="Times New Roman" w:cs="Times New Roman"/>
          <w:sz w:val="24"/>
          <w:szCs w:val="24"/>
        </w:rPr>
        <w:t xml:space="preserve"> relat</w:t>
      </w:r>
      <w:r w:rsidR="00DF5788">
        <w:rPr>
          <w:rFonts w:ascii="Times New Roman" w:hAnsi="Times New Roman" w:cs="Times New Roman"/>
          <w:sz w:val="24"/>
          <w:szCs w:val="24"/>
        </w:rPr>
        <w:t>ionship between the structural</w:t>
      </w:r>
      <w:r w:rsidR="005F46A0">
        <w:rPr>
          <w:rFonts w:ascii="Times New Roman" w:hAnsi="Times New Roman" w:cs="Times New Roman"/>
          <w:sz w:val="24"/>
          <w:szCs w:val="24"/>
        </w:rPr>
        <w:t xml:space="preserve"> barriers to learning</w:t>
      </w:r>
      <w:r w:rsidR="00DF5788">
        <w:rPr>
          <w:rFonts w:ascii="Times New Roman" w:hAnsi="Times New Roman" w:cs="Times New Roman"/>
          <w:sz w:val="24"/>
          <w:szCs w:val="24"/>
        </w:rPr>
        <w:t xml:space="preserve">, </w:t>
      </w:r>
      <w:r w:rsidR="007060CC" w:rsidRPr="007060CC">
        <w:rPr>
          <w:rFonts w:ascii="Times New Roman" w:hAnsi="Times New Roman" w:cs="Times New Roman"/>
          <w:sz w:val="24"/>
          <w:szCs w:val="24"/>
        </w:rPr>
        <w:t xml:space="preserve">identified by scholarship on </w:t>
      </w:r>
      <w:r w:rsidR="00E11F67">
        <w:rPr>
          <w:rFonts w:ascii="Times New Roman" w:hAnsi="Times New Roman" w:cs="Times New Roman"/>
          <w:sz w:val="24"/>
          <w:szCs w:val="24"/>
        </w:rPr>
        <w:t>the sources of military change</w:t>
      </w:r>
      <w:r w:rsidR="005F46A0">
        <w:rPr>
          <w:rFonts w:ascii="Times New Roman" w:hAnsi="Times New Roman" w:cs="Times New Roman"/>
          <w:sz w:val="24"/>
          <w:szCs w:val="24"/>
        </w:rPr>
        <w:t>,</w:t>
      </w:r>
      <w:r w:rsidR="00DF5788">
        <w:rPr>
          <w:rFonts w:ascii="Times New Roman" w:hAnsi="Times New Roman" w:cs="Times New Roman"/>
          <w:sz w:val="24"/>
          <w:szCs w:val="24"/>
        </w:rPr>
        <w:t xml:space="preserve"> and the</w:t>
      </w:r>
      <w:r w:rsidR="005F46A0">
        <w:rPr>
          <w:rFonts w:ascii="Times New Roman" w:hAnsi="Times New Roman" w:cs="Times New Roman"/>
          <w:sz w:val="24"/>
          <w:szCs w:val="24"/>
        </w:rPr>
        <w:t xml:space="preserve"> activities and processes, identified by management studies, which encourage inter-organisational learning</w:t>
      </w:r>
      <w:r w:rsidR="007060CC" w:rsidRPr="007060CC">
        <w:rPr>
          <w:rFonts w:ascii="Times New Roman" w:hAnsi="Times New Roman" w:cs="Times New Roman"/>
          <w:sz w:val="24"/>
          <w:szCs w:val="24"/>
        </w:rPr>
        <w:t>.</w:t>
      </w:r>
      <w:r w:rsidR="002A68D5">
        <w:rPr>
          <w:rFonts w:ascii="Times New Roman" w:hAnsi="Times New Roman" w:cs="Times New Roman"/>
          <w:sz w:val="24"/>
          <w:szCs w:val="24"/>
        </w:rPr>
        <w:t xml:space="preserve"> It examines, in particular, the circumstances which determine the emergence and effectiveness of these activities and processes.</w:t>
      </w:r>
      <w:r w:rsidR="007060CC" w:rsidRPr="007060CC">
        <w:rPr>
          <w:rFonts w:ascii="Times New Roman" w:hAnsi="Times New Roman" w:cs="Times New Roman"/>
          <w:sz w:val="24"/>
          <w:szCs w:val="24"/>
        </w:rPr>
        <w:t xml:space="preserve"> </w:t>
      </w:r>
    </w:p>
    <w:p w14:paraId="2CD3BE14" w14:textId="62CC5BDD" w:rsidR="002A68D5" w:rsidRDefault="004B5027"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Hence the article</w:t>
      </w:r>
      <w:r w:rsidR="00A45F47">
        <w:rPr>
          <w:rFonts w:ascii="Times New Roman" w:hAnsi="Times New Roman" w:cs="Times New Roman"/>
          <w:sz w:val="24"/>
          <w:szCs w:val="24"/>
        </w:rPr>
        <w:t xml:space="preserve"> begins, after outlining its research methods</w:t>
      </w:r>
      <w:r w:rsidR="00821C04">
        <w:rPr>
          <w:rFonts w:ascii="Times New Roman" w:hAnsi="Times New Roman" w:cs="Times New Roman"/>
          <w:sz w:val="24"/>
          <w:szCs w:val="24"/>
        </w:rPr>
        <w:t>,</w:t>
      </w:r>
      <w:r w:rsidR="00D11C30">
        <w:rPr>
          <w:rFonts w:ascii="Times New Roman" w:hAnsi="Times New Roman" w:cs="Times New Roman"/>
          <w:sz w:val="24"/>
          <w:szCs w:val="24"/>
        </w:rPr>
        <w:t xml:space="preserve"> by </w:t>
      </w:r>
      <w:r w:rsidR="00E2110D">
        <w:rPr>
          <w:rFonts w:ascii="Times New Roman" w:hAnsi="Times New Roman" w:cs="Times New Roman"/>
          <w:sz w:val="24"/>
          <w:szCs w:val="24"/>
        </w:rPr>
        <w:t>i</w:t>
      </w:r>
      <w:r w:rsidR="00CD0E78">
        <w:rPr>
          <w:rFonts w:ascii="Times New Roman" w:hAnsi="Times New Roman" w:cs="Times New Roman"/>
          <w:sz w:val="24"/>
          <w:szCs w:val="24"/>
        </w:rPr>
        <w:t>dentif</w:t>
      </w:r>
      <w:r w:rsidR="00D11C30">
        <w:rPr>
          <w:rFonts w:ascii="Times New Roman" w:hAnsi="Times New Roman" w:cs="Times New Roman"/>
          <w:sz w:val="24"/>
          <w:szCs w:val="24"/>
        </w:rPr>
        <w:t>ying</w:t>
      </w:r>
      <w:r w:rsidR="004C13DB">
        <w:rPr>
          <w:rFonts w:ascii="Times New Roman" w:hAnsi="Times New Roman" w:cs="Times New Roman"/>
          <w:sz w:val="24"/>
          <w:szCs w:val="24"/>
        </w:rPr>
        <w:t xml:space="preserve"> the </w:t>
      </w:r>
      <w:r w:rsidR="0034798D">
        <w:rPr>
          <w:rFonts w:ascii="Times New Roman" w:hAnsi="Times New Roman" w:cs="Times New Roman"/>
          <w:sz w:val="24"/>
          <w:szCs w:val="24"/>
        </w:rPr>
        <w:t>main</w:t>
      </w:r>
      <w:r w:rsidR="004C13DB">
        <w:rPr>
          <w:rFonts w:ascii="Times New Roman" w:hAnsi="Times New Roman" w:cs="Times New Roman"/>
          <w:sz w:val="24"/>
          <w:szCs w:val="24"/>
        </w:rPr>
        <w:t xml:space="preserve"> organisational activities</w:t>
      </w:r>
      <w:r w:rsidR="00B613C0">
        <w:rPr>
          <w:rFonts w:ascii="Times New Roman" w:hAnsi="Times New Roman" w:cs="Times New Roman"/>
          <w:sz w:val="24"/>
          <w:szCs w:val="24"/>
        </w:rPr>
        <w:t xml:space="preserve"> and processes</w:t>
      </w:r>
      <w:r w:rsidR="004C13DB">
        <w:rPr>
          <w:rFonts w:ascii="Times New Roman" w:hAnsi="Times New Roman" w:cs="Times New Roman"/>
          <w:sz w:val="24"/>
          <w:szCs w:val="24"/>
        </w:rPr>
        <w:t xml:space="preserve"> </w:t>
      </w:r>
      <w:r w:rsidR="007F392C">
        <w:rPr>
          <w:rFonts w:ascii="Times New Roman" w:hAnsi="Times New Roman" w:cs="Times New Roman"/>
          <w:sz w:val="24"/>
          <w:szCs w:val="24"/>
        </w:rPr>
        <w:t>which are</w:t>
      </w:r>
      <w:r w:rsidR="00CD0E78" w:rsidRPr="006A6A83">
        <w:rPr>
          <w:rFonts w:ascii="Times New Roman" w:hAnsi="Times New Roman" w:cs="Times New Roman"/>
          <w:sz w:val="24"/>
          <w:szCs w:val="24"/>
        </w:rPr>
        <w:t xml:space="preserve"> prerequisite</w:t>
      </w:r>
      <w:r w:rsidR="007F392C">
        <w:rPr>
          <w:rFonts w:ascii="Times New Roman" w:hAnsi="Times New Roman" w:cs="Times New Roman"/>
          <w:sz w:val="24"/>
          <w:szCs w:val="24"/>
        </w:rPr>
        <w:t>s</w:t>
      </w:r>
      <w:r w:rsidR="00CD0E78" w:rsidRPr="006A6A83">
        <w:rPr>
          <w:rFonts w:ascii="Times New Roman" w:hAnsi="Times New Roman" w:cs="Times New Roman"/>
          <w:sz w:val="24"/>
          <w:szCs w:val="24"/>
        </w:rPr>
        <w:t xml:space="preserve"> for militaries to effectively identify, absorb and assimilate knowledge from external organisations</w:t>
      </w:r>
      <w:r w:rsidR="002B02BA">
        <w:rPr>
          <w:rFonts w:ascii="Times New Roman" w:hAnsi="Times New Roman" w:cs="Times New Roman"/>
          <w:sz w:val="24"/>
          <w:szCs w:val="24"/>
        </w:rPr>
        <w:t xml:space="preserve"> about doctrine</w:t>
      </w:r>
      <w:r w:rsidR="00CD0E78" w:rsidRPr="006A6A83">
        <w:rPr>
          <w:rFonts w:ascii="Times New Roman" w:hAnsi="Times New Roman" w:cs="Times New Roman"/>
          <w:sz w:val="24"/>
          <w:szCs w:val="24"/>
        </w:rPr>
        <w:t xml:space="preserve"> (</w:t>
      </w:r>
      <w:r w:rsidR="008E309D">
        <w:rPr>
          <w:rFonts w:ascii="Times New Roman" w:hAnsi="Times New Roman" w:cs="Times New Roman"/>
          <w:sz w:val="24"/>
          <w:szCs w:val="24"/>
        </w:rPr>
        <w:t xml:space="preserve">doctrinal </w:t>
      </w:r>
      <w:r w:rsidR="00CD0E78" w:rsidRPr="006A6A83">
        <w:rPr>
          <w:rFonts w:ascii="Times New Roman" w:hAnsi="Times New Roman" w:cs="Times New Roman"/>
          <w:sz w:val="24"/>
          <w:szCs w:val="24"/>
        </w:rPr>
        <w:t>‘absorptive capacity’)</w:t>
      </w:r>
      <w:r w:rsidR="00716697">
        <w:rPr>
          <w:rFonts w:ascii="Times New Roman" w:hAnsi="Times New Roman" w:cs="Times New Roman"/>
          <w:sz w:val="24"/>
          <w:szCs w:val="24"/>
        </w:rPr>
        <w:t xml:space="preserve"> (Cohen and Levinthal</w:t>
      </w:r>
      <w:r w:rsidR="00CD0E78">
        <w:rPr>
          <w:rFonts w:ascii="Times New Roman" w:hAnsi="Times New Roman" w:cs="Times New Roman"/>
          <w:sz w:val="24"/>
          <w:szCs w:val="24"/>
        </w:rPr>
        <w:t xml:space="preserve"> 1989, pp.569-570</w:t>
      </w:r>
      <w:r w:rsidR="00C7193C">
        <w:rPr>
          <w:rFonts w:ascii="Times New Roman" w:hAnsi="Times New Roman" w:cs="Times New Roman"/>
          <w:sz w:val="24"/>
          <w:szCs w:val="24"/>
        </w:rPr>
        <w:t>; Coticch</w:t>
      </w:r>
      <w:r w:rsidR="00DF796E">
        <w:rPr>
          <w:rFonts w:ascii="Times New Roman" w:hAnsi="Times New Roman" w:cs="Times New Roman"/>
          <w:sz w:val="24"/>
          <w:szCs w:val="24"/>
        </w:rPr>
        <w:t xml:space="preserve">ia </w:t>
      </w:r>
      <w:r w:rsidR="00716697">
        <w:rPr>
          <w:rFonts w:ascii="Times New Roman" w:hAnsi="Times New Roman" w:cs="Times New Roman"/>
          <w:sz w:val="24"/>
          <w:szCs w:val="24"/>
        </w:rPr>
        <w:t>and Moro</w:t>
      </w:r>
      <w:r w:rsidR="00DF796E">
        <w:rPr>
          <w:rFonts w:ascii="Times New Roman" w:hAnsi="Times New Roman" w:cs="Times New Roman"/>
          <w:sz w:val="24"/>
          <w:szCs w:val="24"/>
        </w:rPr>
        <w:t xml:space="preserve"> 2016, pp.</w:t>
      </w:r>
      <w:r w:rsidR="00C7193C">
        <w:rPr>
          <w:rFonts w:ascii="Times New Roman" w:hAnsi="Times New Roman" w:cs="Times New Roman"/>
          <w:sz w:val="24"/>
          <w:szCs w:val="24"/>
        </w:rPr>
        <w:t>701-702</w:t>
      </w:r>
      <w:r w:rsidR="00CD0E78">
        <w:rPr>
          <w:rFonts w:ascii="Times New Roman" w:hAnsi="Times New Roman" w:cs="Times New Roman"/>
          <w:sz w:val="24"/>
          <w:szCs w:val="24"/>
        </w:rPr>
        <w:t>)</w:t>
      </w:r>
      <w:r w:rsidR="00CD0E78" w:rsidRPr="006A6A83">
        <w:rPr>
          <w:rFonts w:ascii="Times New Roman" w:hAnsi="Times New Roman" w:cs="Times New Roman"/>
          <w:sz w:val="24"/>
          <w:szCs w:val="24"/>
        </w:rPr>
        <w:t>.</w:t>
      </w:r>
      <w:r w:rsidR="00D47879">
        <w:rPr>
          <w:rStyle w:val="EndnoteReference"/>
          <w:rFonts w:ascii="Times New Roman" w:hAnsi="Times New Roman" w:cs="Times New Roman"/>
          <w:sz w:val="24"/>
          <w:szCs w:val="24"/>
        </w:rPr>
        <w:endnoteReference w:id="6"/>
      </w:r>
      <w:r w:rsidR="00E2110D">
        <w:rPr>
          <w:rFonts w:ascii="Times New Roman" w:hAnsi="Times New Roman" w:cs="Times New Roman"/>
          <w:sz w:val="24"/>
          <w:szCs w:val="24"/>
        </w:rPr>
        <w:t xml:space="preserve"> </w:t>
      </w:r>
      <w:r w:rsidR="0094515A">
        <w:rPr>
          <w:rFonts w:ascii="Times New Roman" w:hAnsi="Times New Roman" w:cs="Times New Roman"/>
          <w:sz w:val="24"/>
          <w:szCs w:val="24"/>
        </w:rPr>
        <w:t>The article</w:t>
      </w:r>
      <w:r w:rsidR="00D11C30">
        <w:rPr>
          <w:rFonts w:ascii="Times New Roman" w:hAnsi="Times New Roman" w:cs="Times New Roman"/>
          <w:sz w:val="24"/>
          <w:szCs w:val="24"/>
        </w:rPr>
        <w:t xml:space="preserve"> then</w:t>
      </w:r>
      <w:r w:rsidR="00CD0E78" w:rsidRPr="006A6A83">
        <w:rPr>
          <w:rFonts w:ascii="Times New Roman" w:hAnsi="Times New Roman" w:cs="Times New Roman"/>
          <w:sz w:val="24"/>
          <w:szCs w:val="24"/>
        </w:rPr>
        <w:t xml:space="preserve"> explores the circumstances </w:t>
      </w:r>
      <w:r w:rsidR="00356F49">
        <w:rPr>
          <w:rFonts w:ascii="Times New Roman" w:hAnsi="Times New Roman" w:cs="Times New Roman"/>
          <w:sz w:val="24"/>
          <w:szCs w:val="24"/>
        </w:rPr>
        <w:t>in</w:t>
      </w:r>
      <w:r w:rsidR="00CD0E78" w:rsidRPr="006A6A83">
        <w:rPr>
          <w:rFonts w:ascii="Times New Roman" w:hAnsi="Times New Roman" w:cs="Times New Roman"/>
          <w:sz w:val="24"/>
          <w:szCs w:val="24"/>
        </w:rPr>
        <w:t xml:space="preserve"> which </w:t>
      </w:r>
      <w:r w:rsidR="002B02BA">
        <w:rPr>
          <w:rFonts w:ascii="Times New Roman" w:hAnsi="Times New Roman" w:cs="Times New Roman"/>
          <w:sz w:val="24"/>
          <w:szCs w:val="24"/>
        </w:rPr>
        <w:t xml:space="preserve">doctrinal </w:t>
      </w:r>
      <w:r w:rsidR="00CD0E78" w:rsidRPr="006A6A83">
        <w:rPr>
          <w:rFonts w:ascii="Times New Roman" w:hAnsi="Times New Roman" w:cs="Times New Roman"/>
          <w:sz w:val="24"/>
          <w:szCs w:val="24"/>
        </w:rPr>
        <w:t xml:space="preserve">absorptive </w:t>
      </w:r>
      <w:r w:rsidR="00DB4279">
        <w:rPr>
          <w:rFonts w:ascii="Times New Roman" w:hAnsi="Times New Roman" w:cs="Times New Roman"/>
          <w:sz w:val="24"/>
          <w:szCs w:val="24"/>
        </w:rPr>
        <w:t xml:space="preserve">capacity emerges. </w:t>
      </w:r>
      <w:r w:rsidR="0094515A">
        <w:rPr>
          <w:rFonts w:ascii="Times New Roman" w:hAnsi="Times New Roman" w:cs="Times New Roman"/>
          <w:sz w:val="24"/>
          <w:szCs w:val="24"/>
        </w:rPr>
        <w:t>It</w:t>
      </w:r>
      <w:r w:rsidR="00DB4279">
        <w:rPr>
          <w:rFonts w:ascii="Times New Roman" w:hAnsi="Times New Roman" w:cs="Times New Roman"/>
          <w:sz w:val="24"/>
          <w:szCs w:val="24"/>
        </w:rPr>
        <w:t xml:space="preserve"> does so</w:t>
      </w:r>
      <w:r w:rsidR="00CD0E78" w:rsidRPr="006A6A83">
        <w:rPr>
          <w:rFonts w:ascii="Times New Roman" w:hAnsi="Times New Roman" w:cs="Times New Roman"/>
          <w:sz w:val="24"/>
          <w:szCs w:val="24"/>
        </w:rPr>
        <w:t xml:space="preserve"> through a case study of the development of German Army absorptive capacity and its impact on</w:t>
      </w:r>
      <w:r w:rsidR="00C256B9">
        <w:rPr>
          <w:rFonts w:ascii="Times New Roman" w:hAnsi="Times New Roman" w:cs="Times New Roman"/>
          <w:sz w:val="24"/>
          <w:szCs w:val="24"/>
        </w:rPr>
        <w:t xml:space="preserve"> inter-organisational learning about</w:t>
      </w:r>
      <w:r w:rsidR="00CD0E78" w:rsidRPr="006A6A83">
        <w:rPr>
          <w:rFonts w:ascii="Times New Roman" w:hAnsi="Times New Roman" w:cs="Times New Roman"/>
          <w:sz w:val="24"/>
          <w:szCs w:val="24"/>
        </w:rPr>
        <w:t xml:space="preserve"> </w:t>
      </w:r>
      <w:r w:rsidR="00635F6A">
        <w:rPr>
          <w:rFonts w:ascii="Times New Roman" w:hAnsi="Times New Roman" w:cs="Times New Roman"/>
          <w:sz w:val="24"/>
          <w:szCs w:val="24"/>
        </w:rPr>
        <w:t>c</w:t>
      </w:r>
      <w:r w:rsidR="008A30CE">
        <w:rPr>
          <w:rFonts w:ascii="Times New Roman" w:hAnsi="Times New Roman" w:cs="Times New Roman"/>
          <w:sz w:val="24"/>
          <w:szCs w:val="24"/>
        </w:rPr>
        <w:t>ounter</w:t>
      </w:r>
      <w:r w:rsidR="00635F6A">
        <w:rPr>
          <w:rFonts w:ascii="Times New Roman" w:hAnsi="Times New Roman" w:cs="Times New Roman"/>
          <w:sz w:val="24"/>
          <w:szCs w:val="24"/>
        </w:rPr>
        <w:t>-</w:t>
      </w:r>
      <w:r w:rsidR="008A30CE">
        <w:rPr>
          <w:rFonts w:ascii="Times New Roman" w:hAnsi="Times New Roman" w:cs="Times New Roman"/>
          <w:sz w:val="24"/>
          <w:szCs w:val="24"/>
        </w:rPr>
        <w:t>insurgency</w:t>
      </w:r>
      <w:r w:rsidR="00C256B9">
        <w:rPr>
          <w:rFonts w:ascii="Times New Roman" w:hAnsi="Times New Roman" w:cs="Times New Roman"/>
          <w:sz w:val="24"/>
          <w:szCs w:val="24"/>
        </w:rPr>
        <w:t xml:space="preserve"> doctrine </w:t>
      </w:r>
      <w:r w:rsidR="00025977">
        <w:rPr>
          <w:rFonts w:ascii="Times New Roman" w:hAnsi="Times New Roman" w:cs="Times New Roman"/>
          <w:sz w:val="24"/>
          <w:szCs w:val="24"/>
        </w:rPr>
        <w:t>during</w:t>
      </w:r>
      <w:r w:rsidR="007F392C">
        <w:rPr>
          <w:rFonts w:ascii="Times New Roman" w:hAnsi="Times New Roman" w:cs="Times New Roman"/>
          <w:sz w:val="24"/>
          <w:szCs w:val="24"/>
        </w:rPr>
        <w:t xml:space="preserve"> </w:t>
      </w:r>
      <w:r w:rsidR="00025977">
        <w:rPr>
          <w:rFonts w:ascii="Times New Roman" w:hAnsi="Times New Roman" w:cs="Times New Roman"/>
          <w:i/>
          <w:sz w:val="24"/>
          <w:szCs w:val="24"/>
        </w:rPr>
        <w:t>Bundeswehr</w:t>
      </w:r>
      <w:r w:rsidR="00CD0E78">
        <w:rPr>
          <w:rFonts w:ascii="Times New Roman" w:hAnsi="Times New Roman" w:cs="Times New Roman"/>
          <w:sz w:val="24"/>
          <w:szCs w:val="24"/>
        </w:rPr>
        <w:t xml:space="preserve"> deployment in </w:t>
      </w:r>
      <w:r w:rsidR="00B67C05">
        <w:rPr>
          <w:rFonts w:ascii="Times New Roman" w:hAnsi="Times New Roman" w:cs="Times New Roman"/>
          <w:sz w:val="24"/>
          <w:szCs w:val="24"/>
        </w:rPr>
        <w:t xml:space="preserve">NATO’s </w:t>
      </w:r>
      <w:r w:rsidR="00CD0E78">
        <w:rPr>
          <w:rFonts w:ascii="Times New Roman" w:hAnsi="Times New Roman" w:cs="Times New Roman"/>
          <w:sz w:val="24"/>
          <w:szCs w:val="24"/>
        </w:rPr>
        <w:t>I</w:t>
      </w:r>
      <w:r w:rsidR="00B67C05">
        <w:rPr>
          <w:rFonts w:ascii="Times New Roman" w:hAnsi="Times New Roman" w:cs="Times New Roman"/>
          <w:sz w:val="24"/>
          <w:szCs w:val="24"/>
        </w:rPr>
        <w:t xml:space="preserve">nternational </w:t>
      </w:r>
      <w:r w:rsidR="00CD0E78">
        <w:rPr>
          <w:rFonts w:ascii="Times New Roman" w:hAnsi="Times New Roman" w:cs="Times New Roman"/>
          <w:sz w:val="24"/>
          <w:szCs w:val="24"/>
        </w:rPr>
        <w:t>S</w:t>
      </w:r>
      <w:r w:rsidR="00B67C05">
        <w:rPr>
          <w:rFonts w:ascii="Times New Roman" w:hAnsi="Times New Roman" w:cs="Times New Roman"/>
          <w:sz w:val="24"/>
          <w:szCs w:val="24"/>
        </w:rPr>
        <w:t xml:space="preserve">ecurity and </w:t>
      </w:r>
      <w:r w:rsidR="00CD0E78">
        <w:rPr>
          <w:rFonts w:ascii="Times New Roman" w:hAnsi="Times New Roman" w:cs="Times New Roman"/>
          <w:sz w:val="24"/>
          <w:szCs w:val="24"/>
        </w:rPr>
        <w:t>A</w:t>
      </w:r>
      <w:r w:rsidR="00B67C05">
        <w:rPr>
          <w:rFonts w:ascii="Times New Roman" w:hAnsi="Times New Roman" w:cs="Times New Roman"/>
          <w:sz w:val="24"/>
          <w:szCs w:val="24"/>
        </w:rPr>
        <w:t xml:space="preserve">ssistance </w:t>
      </w:r>
      <w:r w:rsidR="00CD0E78">
        <w:rPr>
          <w:rFonts w:ascii="Times New Roman" w:hAnsi="Times New Roman" w:cs="Times New Roman"/>
          <w:sz w:val="24"/>
          <w:szCs w:val="24"/>
        </w:rPr>
        <w:t>F</w:t>
      </w:r>
      <w:r w:rsidR="00B67C05">
        <w:rPr>
          <w:rFonts w:ascii="Times New Roman" w:hAnsi="Times New Roman" w:cs="Times New Roman"/>
          <w:sz w:val="24"/>
          <w:szCs w:val="24"/>
        </w:rPr>
        <w:t>orce</w:t>
      </w:r>
      <w:r w:rsidR="00793885">
        <w:rPr>
          <w:rFonts w:ascii="Times New Roman" w:hAnsi="Times New Roman" w:cs="Times New Roman"/>
          <w:sz w:val="24"/>
          <w:szCs w:val="24"/>
        </w:rPr>
        <w:t xml:space="preserve"> (ISAF)</w:t>
      </w:r>
      <w:r w:rsidR="00CD0E78" w:rsidRPr="006A6A83">
        <w:rPr>
          <w:rFonts w:ascii="Times New Roman" w:hAnsi="Times New Roman" w:cs="Times New Roman"/>
          <w:sz w:val="24"/>
          <w:szCs w:val="24"/>
        </w:rPr>
        <w:t>.</w:t>
      </w:r>
      <w:r w:rsidR="00CD0E78">
        <w:rPr>
          <w:rFonts w:ascii="Times New Roman" w:hAnsi="Times New Roman" w:cs="Times New Roman"/>
          <w:sz w:val="24"/>
          <w:szCs w:val="24"/>
        </w:rPr>
        <w:t xml:space="preserve"> </w:t>
      </w:r>
      <w:r w:rsidR="00E2110D">
        <w:rPr>
          <w:rFonts w:ascii="Times New Roman" w:hAnsi="Times New Roman" w:cs="Times New Roman"/>
          <w:sz w:val="24"/>
          <w:szCs w:val="24"/>
        </w:rPr>
        <w:t>T</w:t>
      </w:r>
      <w:r w:rsidR="00CD0E78">
        <w:rPr>
          <w:rFonts w:ascii="Times New Roman" w:hAnsi="Times New Roman" w:cs="Times New Roman"/>
          <w:sz w:val="24"/>
          <w:szCs w:val="24"/>
        </w:rPr>
        <w:t>he case study</w:t>
      </w:r>
      <w:r w:rsidR="00CD0E78" w:rsidRPr="006A6A83">
        <w:rPr>
          <w:rFonts w:ascii="Times New Roman" w:hAnsi="Times New Roman" w:cs="Times New Roman"/>
          <w:sz w:val="24"/>
          <w:szCs w:val="24"/>
        </w:rPr>
        <w:t xml:space="preserve"> examines the impact of a range of variables upon the emergence </w:t>
      </w:r>
      <w:r w:rsidR="00CD0E78" w:rsidRPr="006A6A83">
        <w:rPr>
          <w:rFonts w:ascii="Times New Roman" w:hAnsi="Times New Roman" w:cs="Times New Roman"/>
          <w:sz w:val="24"/>
          <w:szCs w:val="24"/>
        </w:rPr>
        <w:lastRenderedPageBreak/>
        <w:t>of effective</w:t>
      </w:r>
      <w:r w:rsidR="002B02BA">
        <w:rPr>
          <w:rFonts w:ascii="Times New Roman" w:hAnsi="Times New Roman" w:cs="Times New Roman"/>
          <w:sz w:val="24"/>
          <w:szCs w:val="24"/>
        </w:rPr>
        <w:t xml:space="preserve"> doctrinal</w:t>
      </w:r>
      <w:r w:rsidR="00CD0E78" w:rsidRPr="006A6A83">
        <w:rPr>
          <w:rFonts w:ascii="Times New Roman" w:hAnsi="Times New Roman" w:cs="Times New Roman"/>
          <w:sz w:val="24"/>
          <w:szCs w:val="24"/>
        </w:rPr>
        <w:t xml:space="preserve"> </w:t>
      </w:r>
      <w:r w:rsidR="00E37B92">
        <w:rPr>
          <w:rFonts w:ascii="Times New Roman" w:hAnsi="Times New Roman" w:cs="Times New Roman"/>
          <w:sz w:val="24"/>
          <w:szCs w:val="24"/>
        </w:rPr>
        <w:t xml:space="preserve">inter-organisational </w:t>
      </w:r>
      <w:r w:rsidR="00CD0E78" w:rsidRPr="006A6A83">
        <w:rPr>
          <w:rFonts w:ascii="Times New Roman" w:hAnsi="Times New Roman" w:cs="Times New Roman"/>
          <w:sz w:val="24"/>
          <w:szCs w:val="24"/>
        </w:rPr>
        <w:t xml:space="preserve">learning architecture, including the insights of bureaucratic politics, </w:t>
      </w:r>
      <w:r w:rsidR="00471487">
        <w:rPr>
          <w:rFonts w:ascii="Times New Roman" w:hAnsi="Times New Roman" w:cs="Times New Roman"/>
          <w:sz w:val="24"/>
          <w:szCs w:val="24"/>
        </w:rPr>
        <w:t xml:space="preserve">organisational culture, organisational politics, realism and </w:t>
      </w:r>
      <w:r w:rsidR="00CD0E78">
        <w:rPr>
          <w:rFonts w:ascii="Times New Roman" w:hAnsi="Times New Roman" w:cs="Times New Roman"/>
          <w:sz w:val="24"/>
          <w:szCs w:val="24"/>
        </w:rPr>
        <w:t>strategic culture</w:t>
      </w:r>
      <w:r w:rsidR="00471487">
        <w:rPr>
          <w:rFonts w:ascii="Times New Roman" w:hAnsi="Times New Roman" w:cs="Times New Roman"/>
          <w:sz w:val="24"/>
          <w:szCs w:val="24"/>
        </w:rPr>
        <w:t xml:space="preserve">. </w:t>
      </w:r>
      <w:r w:rsidR="00CD0E78">
        <w:rPr>
          <w:rFonts w:ascii="Times New Roman" w:hAnsi="Times New Roman" w:cs="Times New Roman"/>
          <w:sz w:val="24"/>
          <w:szCs w:val="24"/>
        </w:rPr>
        <w:t>It</w:t>
      </w:r>
      <w:r w:rsidR="00CD0E78" w:rsidRPr="006A6A83">
        <w:rPr>
          <w:rFonts w:ascii="Times New Roman" w:hAnsi="Times New Roman" w:cs="Times New Roman"/>
          <w:sz w:val="24"/>
          <w:szCs w:val="24"/>
        </w:rPr>
        <w:t xml:space="preserve"> uncovers a mutually-constitutive relationship between the variables identified by these approaches and absorptive capacity: they at once affect and are affected by absorptive capacity. </w:t>
      </w:r>
    </w:p>
    <w:p w14:paraId="555E6431" w14:textId="60775078" w:rsidR="00CD0E78" w:rsidRDefault="004D2E52"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Two</w:t>
      </w:r>
      <w:r w:rsidR="00CD0E78">
        <w:rPr>
          <w:rFonts w:ascii="Times New Roman" w:hAnsi="Times New Roman" w:cs="Times New Roman"/>
          <w:sz w:val="24"/>
          <w:szCs w:val="24"/>
        </w:rPr>
        <w:t xml:space="preserve"> </w:t>
      </w:r>
      <w:r w:rsidR="00CD0E78" w:rsidRPr="006A6A83">
        <w:rPr>
          <w:rFonts w:ascii="Times New Roman" w:hAnsi="Times New Roman" w:cs="Times New Roman"/>
          <w:sz w:val="24"/>
          <w:szCs w:val="24"/>
        </w:rPr>
        <w:t>varia</w:t>
      </w:r>
      <w:r w:rsidR="00CD0E78">
        <w:rPr>
          <w:rFonts w:ascii="Times New Roman" w:hAnsi="Times New Roman" w:cs="Times New Roman"/>
          <w:sz w:val="24"/>
          <w:szCs w:val="24"/>
        </w:rPr>
        <w:t xml:space="preserve">bles external to the military </w:t>
      </w:r>
      <w:r w:rsidR="00900C3A">
        <w:rPr>
          <w:rFonts w:ascii="Times New Roman" w:hAnsi="Times New Roman" w:cs="Times New Roman"/>
          <w:sz w:val="24"/>
          <w:szCs w:val="24"/>
        </w:rPr>
        <w:t>emerge as</w:t>
      </w:r>
      <w:r w:rsidR="00CD0E78">
        <w:rPr>
          <w:rFonts w:ascii="Times New Roman" w:hAnsi="Times New Roman" w:cs="Times New Roman"/>
          <w:sz w:val="24"/>
          <w:szCs w:val="24"/>
        </w:rPr>
        <w:t xml:space="preserve"> crucial pre-requisite</w:t>
      </w:r>
      <w:r w:rsidR="00900C3A">
        <w:rPr>
          <w:rFonts w:ascii="Times New Roman" w:hAnsi="Times New Roman" w:cs="Times New Roman"/>
          <w:sz w:val="24"/>
          <w:szCs w:val="24"/>
        </w:rPr>
        <w:t>s</w:t>
      </w:r>
      <w:r w:rsidR="00CD0E78">
        <w:rPr>
          <w:rFonts w:ascii="Times New Roman" w:hAnsi="Times New Roman" w:cs="Times New Roman"/>
          <w:sz w:val="24"/>
          <w:szCs w:val="24"/>
        </w:rPr>
        <w:t xml:space="preserve"> for</w:t>
      </w:r>
      <w:r w:rsidR="00CD0E78" w:rsidRPr="006A6A83">
        <w:rPr>
          <w:rFonts w:ascii="Times New Roman" w:hAnsi="Times New Roman" w:cs="Times New Roman"/>
          <w:sz w:val="24"/>
          <w:szCs w:val="24"/>
        </w:rPr>
        <w:t xml:space="preserve"> </w:t>
      </w:r>
      <w:r w:rsidR="00900C3A">
        <w:rPr>
          <w:rFonts w:ascii="Times New Roman" w:hAnsi="Times New Roman" w:cs="Times New Roman"/>
          <w:sz w:val="24"/>
          <w:szCs w:val="24"/>
        </w:rPr>
        <w:t>improvement in</w:t>
      </w:r>
      <w:r w:rsidR="00CD0E78">
        <w:rPr>
          <w:rFonts w:ascii="Times New Roman" w:hAnsi="Times New Roman" w:cs="Times New Roman"/>
          <w:sz w:val="24"/>
          <w:szCs w:val="24"/>
        </w:rPr>
        <w:t xml:space="preserve"> </w:t>
      </w:r>
      <w:r w:rsidR="00F61245">
        <w:rPr>
          <w:rFonts w:ascii="Times New Roman" w:hAnsi="Times New Roman" w:cs="Times New Roman"/>
          <w:sz w:val="24"/>
          <w:szCs w:val="24"/>
        </w:rPr>
        <w:t xml:space="preserve">doctrinal </w:t>
      </w:r>
      <w:r w:rsidR="00CD0E78" w:rsidRPr="006A6A83">
        <w:rPr>
          <w:rFonts w:ascii="Times New Roman" w:hAnsi="Times New Roman" w:cs="Times New Roman"/>
          <w:sz w:val="24"/>
          <w:szCs w:val="24"/>
        </w:rPr>
        <w:t>absorptive capacity: the prese</w:t>
      </w:r>
      <w:r w:rsidR="007F392C">
        <w:rPr>
          <w:rFonts w:ascii="Times New Roman" w:hAnsi="Times New Roman" w:cs="Times New Roman"/>
          <w:sz w:val="24"/>
          <w:szCs w:val="24"/>
        </w:rPr>
        <w:t xml:space="preserve">nce of a strategic culture </w:t>
      </w:r>
      <w:r w:rsidR="00CD0E78" w:rsidRPr="006A6A83">
        <w:rPr>
          <w:rFonts w:ascii="Times New Roman" w:hAnsi="Times New Roman" w:cs="Times New Roman"/>
          <w:sz w:val="24"/>
          <w:szCs w:val="24"/>
        </w:rPr>
        <w:t xml:space="preserve">open to the adoption </w:t>
      </w:r>
      <w:r w:rsidR="00F61245">
        <w:rPr>
          <w:rFonts w:ascii="Times New Roman" w:hAnsi="Times New Roman" w:cs="Times New Roman"/>
          <w:sz w:val="24"/>
          <w:szCs w:val="24"/>
        </w:rPr>
        <w:t>of doctrinal</w:t>
      </w:r>
      <w:r w:rsidR="00CD0E78" w:rsidRPr="006A6A83">
        <w:rPr>
          <w:rFonts w:ascii="Times New Roman" w:hAnsi="Times New Roman" w:cs="Times New Roman"/>
          <w:sz w:val="24"/>
          <w:szCs w:val="24"/>
        </w:rPr>
        <w:t xml:space="preserve"> best-practice</w:t>
      </w:r>
      <w:r w:rsidR="003C5A14">
        <w:rPr>
          <w:rFonts w:ascii="Times New Roman" w:hAnsi="Times New Roman" w:cs="Times New Roman"/>
          <w:sz w:val="24"/>
          <w:szCs w:val="24"/>
        </w:rPr>
        <w:t xml:space="preserve"> and</w:t>
      </w:r>
      <w:r w:rsidR="00900C3A">
        <w:rPr>
          <w:rFonts w:ascii="Times New Roman" w:hAnsi="Times New Roman" w:cs="Times New Roman"/>
          <w:sz w:val="24"/>
          <w:szCs w:val="24"/>
        </w:rPr>
        <w:t xml:space="preserve"> the threat of defeat</w:t>
      </w:r>
      <w:r w:rsidR="00CD0E78" w:rsidRPr="006A6A83">
        <w:rPr>
          <w:rFonts w:ascii="Times New Roman" w:hAnsi="Times New Roman" w:cs="Times New Roman"/>
          <w:sz w:val="24"/>
          <w:szCs w:val="24"/>
        </w:rPr>
        <w:t>.</w:t>
      </w:r>
      <w:r w:rsidR="00550BC8">
        <w:rPr>
          <w:rFonts w:ascii="Times New Roman" w:hAnsi="Times New Roman" w:cs="Times New Roman"/>
          <w:sz w:val="24"/>
          <w:szCs w:val="24"/>
        </w:rPr>
        <w:t xml:space="preserve"> </w:t>
      </w:r>
      <w:r w:rsidR="003C5A14">
        <w:rPr>
          <w:rFonts w:ascii="Times New Roman" w:hAnsi="Times New Roman" w:cs="Times New Roman"/>
          <w:sz w:val="24"/>
          <w:szCs w:val="24"/>
        </w:rPr>
        <w:t>However, the case study</w:t>
      </w:r>
      <w:r w:rsidR="00CD0E78">
        <w:rPr>
          <w:rFonts w:ascii="Times New Roman" w:hAnsi="Times New Roman" w:cs="Times New Roman"/>
          <w:sz w:val="24"/>
          <w:szCs w:val="24"/>
        </w:rPr>
        <w:t xml:space="preserve"> finds that these variables </w:t>
      </w:r>
      <w:r w:rsidR="00F2454A">
        <w:rPr>
          <w:rFonts w:ascii="Times New Roman" w:hAnsi="Times New Roman" w:cs="Times New Roman"/>
          <w:sz w:val="24"/>
          <w:szCs w:val="24"/>
        </w:rPr>
        <w:t xml:space="preserve">alone </w:t>
      </w:r>
      <w:r w:rsidR="00CD0E78">
        <w:rPr>
          <w:rFonts w:ascii="Times New Roman" w:hAnsi="Times New Roman" w:cs="Times New Roman"/>
          <w:sz w:val="24"/>
          <w:szCs w:val="24"/>
        </w:rPr>
        <w:t>are ins</w:t>
      </w:r>
      <w:r w:rsidR="00025977">
        <w:rPr>
          <w:rFonts w:ascii="Times New Roman" w:hAnsi="Times New Roman" w:cs="Times New Roman"/>
          <w:sz w:val="24"/>
          <w:szCs w:val="24"/>
        </w:rPr>
        <w:t>ufficient to spur improved</w:t>
      </w:r>
      <w:r w:rsidR="00CD0E78">
        <w:rPr>
          <w:rFonts w:ascii="Times New Roman" w:hAnsi="Times New Roman" w:cs="Times New Roman"/>
          <w:sz w:val="24"/>
          <w:szCs w:val="24"/>
        </w:rPr>
        <w:t xml:space="preserve"> abso</w:t>
      </w:r>
      <w:r w:rsidR="00780809">
        <w:rPr>
          <w:rFonts w:ascii="Times New Roman" w:hAnsi="Times New Roman" w:cs="Times New Roman"/>
          <w:sz w:val="24"/>
          <w:szCs w:val="24"/>
        </w:rPr>
        <w:t>rptive capacity. Without a</w:t>
      </w:r>
      <w:r w:rsidR="00CD0E78">
        <w:rPr>
          <w:rFonts w:ascii="Times New Roman" w:hAnsi="Times New Roman" w:cs="Times New Roman"/>
          <w:sz w:val="24"/>
          <w:szCs w:val="24"/>
        </w:rPr>
        <w:t xml:space="preserve">ctive and </w:t>
      </w:r>
      <w:r w:rsidR="00471487">
        <w:rPr>
          <w:rFonts w:ascii="Times New Roman" w:hAnsi="Times New Roman" w:cs="Times New Roman"/>
          <w:sz w:val="24"/>
          <w:szCs w:val="24"/>
        </w:rPr>
        <w:t>well-</w:t>
      </w:r>
      <w:r w:rsidR="00CD0E78">
        <w:rPr>
          <w:rFonts w:ascii="Times New Roman" w:hAnsi="Times New Roman" w:cs="Times New Roman"/>
          <w:sz w:val="24"/>
          <w:szCs w:val="24"/>
        </w:rPr>
        <w:t>infor</w:t>
      </w:r>
      <w:r w:rsidR="00293C43">
        <w:rPr>
          <w:rFonts w:ascii="Times New Roman" w:hAnsi="Times New Roman" w:cs="Times New Roman"/>
          <w:sz w:val="24"/>
          <w:szCs w:val="24"/>
        </w:rPr>
        <w:t>med civilian</w:t>
      </w:r>
      <w:r w:rsidR="00CD0E78">
        <w:rPr>
          <w:rFonts w:ascii="Times New Roman" w:hAnsi="Times New Roman" w:cs="Times New Roman"/>
          <w:sz w:val="24"/>
          <w:szCs w:val="24"/>
        </w:rPr>
        <w:t xml:space="preserve"> oversi</w:t>
      </w:r>
      <w:r w:rsidR="00780809">
        <w:rPr>
          <w:rFonts w:ascii="Times New Roman" w:hAnsi="Times New Roman" w:cs="Times New Roman"/>
          <w:sz w:val="24"/>
          <w:szCs w:val="24"/>
        </w:rPr>
        <w:t>ght of absorptive capacity</w:t>
      </w:r>
      <w:r w:rsidR="005D511A">
        <w:rPr>
          <w:rFonts w:ascii="Times New Roman" w:hAnsi="Times New Roman" w:cs="Times New Roman"/>
          <w:sz w:val="24"/>
          <w:szCs w:val="24"/>
        </w:rPr>
        <w:t xml:space="preserve">, </w:t>
      </w:r>
      <w:r w:rsidR="00CD0E78">
        <w:rPr>
          <w:rFonts w:ascii="Times New Roman" w:hAnsi="Times New Roman" w:cs="Times New Roman"/>
          <w:sz w:val="24"/>
          <w:szCs w:val="24"/>
        </w:rPr>
        <w:t>variables int</w:t>
      </w:r>
      <w:r w:rsidR="005D511A">
        <w:rPr>
          <w:rFonts w:ascii="Times New Roman" w:hAnsi="Times New Roman" w:cs="Times New Roman"/>
          <w:sz w:val="24"/>
          <w:szCs w:val="24"/>
        </w:rPr>
        <w:t>ernal to military organisations</w:t>
      </w:r>
      <w:r w:rsidR="00CD0E78">
        <w:rPr>
          <w:rFonts w:ascii="Times New Roman" w:hAnsi="Times New Roman" w:cs="Times New Roman"/>
          <w:sz w:val="24"/>
          <w:szCs w:val="24"/>
        </w:rPr>
        <w:t xml:space="preserve"> captured by</w:t>
      </w:r>
      <w:r w:rsidR="00CD0E78" w:rsidRPr="006A6A83">
        <w:rPr>
          <w:rFonts w:ascii="Times New Roman" w:hAnsi="Times New Roman" w:cs="Times New Roman"/>
          <w:sz w:val="24"/>
          <w:szCs w:val="24"/>
        </w:rPr>
        <w:t xml:space="preserve"> bureaucrat</w:t>
      </w:r>
      <w:r w:rsidR="00CD0E78">
        <w:rPr>
          <w:rFonts w:ascii="Times New Roman" w:hAnsi="Times New Roman" w:cs="Times New Roman"/>
          <w:sz w:val="24"/>
          <w:szCs w:val="24"/>
        </w:rPr>
        <w:t>ic politics, organisational culture</w:t>
      </w:r>
      <w:r w:rsidR="00CD0E78" w:rsidRPr="006A6A83">
        <w:rPr>
          <w:rFonts w:ascii="Times New Roman" w:hAnsi="Times New Roman" w:cs="Times New Roman"/>
          <w:sz w:val="24"/>
          <w:szCs w:val="24"/>
        </w:rPr>
        <w:t xml:space="preserve"> and organisational </w:t>
      </w:r>
      <w:r w:rsidR="006C6144">
        <w:rPr>
          <w:rFonts w:ascii="Times New Roman" w:hAnsi="Times New Roman" w:cs="Times New Roman"/>
          <w:sz w:val="24"/>
          <w:szCs w:val="24"/>
        </w:rPr>
        <w:t>politics</w:t>
      </w:r>
      <w:r w:rsidR="00CD0E78" w:rsidRPr="006A6A83">
        <w:rPr>
          <w:rFonts w:ascii="Times New Roman" w:hAnsi="Times New Roman" w:cs="Times New Roman"/>
          <w:sz w:val="24"/>
          <w:szCs w:val="24"/>
        </w:rPr>
        <w:t xml:space="preserve"> </w:t>
      </w:r>
      <w:r w:rsidR="00CD0E78">
        <w:rPr>
          <w:rFonts w:ascii="Times New Roman" w:hAnsi="Times New Roman" w:cs="Times New Roman"/>
          <w:sz w:val="24"/>
          <w:szCs w:val="24"/>
        </w:rPr>
        <w:t>rem</w:t>
      </w:r>
      <w:r w:rsidR="00780809">
        <w:rPr>
          <w:rFonts w:ascii="Times New Roman" w:hAnsi="Times New Roman" w:cs="Times New Roman"/>
          <w:sz w:val="24"/>
          <w:szCs w:val="24"/>
        </w:rPr>
        <w:t>ain</w:t>
      </w:r>
      <w:r w:rsidR="004C3D46">
        <w:rPr>
          <w:rFonts w:ascii="Times New Roman" w:hAnsi="Times New Roman" w:cs="Times New Roman"/>
          <w:sz w:val="24"/>
          <w:szCs w:val="24"/>
        </w:rPr>
        <w:t xml:space="preserve"> potent obstacles to</w:t>
      </w:r>
      <w:r w:rsidR="001B2534">
        <w:rPr>
          <w:rFonts w:ascii="Times New Roman" w:hAnsi="Times New Roman" w:cs="Times New Roman"/>
          <w:sz w:val="24"/>
          <w:szCs w:val="24"/>
        </w:rPr>
        <w:t xml:space="preserve"> </w:t>
      </w:r>
      <w:r w:rsidR="00976AFE">
        <w:rPr>
          <w:rFonts w:ascii="Times New Roman" w:hAnsi="Times New Roman" w:cs="Times New Roman"/>
          <w:sz w:val="24"/>
          <w:szCs w:val="24"/>
        </w:rPr>
        <w:t xml:space="preserve">improvement in </w:t>
      </w:r>
      <w:r w:rsidR="001B2534">
        <w:rPr>
          <w:rFonts w:ascii="Times New Roman" w:hAnsi="Times New Roman" w:cs="Times New Roman"/>
          <w:sz w:val="24"/>
          <w:szCs w:val="24"/>
        </w:rPr>
        <w:t>inter-organisational learning</w:t>
      </w:r>
      <w:r w:rsidR="00976AFE">
        <w:rPr>
          <w:rFonts w:ascii="Times New Roman" w:hAnsi="Times New Roman" w:cs="Times New Roman"/>
          <w:sz w:val="24"/>
          <w:szCs w:val="24"/>
        </w:rPr>
        <w:t xml:space="preserve"> capability</w:t>
      </w:r>
      <w:r w:rsidR="008C32F2">
        <w:rPr>
          <w:rFonts w:ascii="Times New Roman" w:hAnsi="Times New Roman" w:cs="Times New Roman"/>
          <w:sz w:val="24"/>
          <w:szCs w:val="24"/>
        </w:rPr>
        <w:t>. The article concludes by reflecting upon</w:t>
      </w:r>
      <w:r w:rsidR="001C27F8">
        <w:rPr>
          <w:rFonts w:ascii="Times New Roman" w:hAnsi="Times New Roman" w:cs="Times New Roman"/>
          <w:sz w:val="24"/>
          <w:szCs w:val="24"/>
        </w:rPr>
        <w:t xml:space="preserve"> its findings and</w:t>
      </w:r>
      <w:r w:rsidR="008C32F2">
        <w:rPr>
          <w:rFonts w:ascii="Times New Roman" w:hAnsi="Times New Roman" w:cs="Times New Roman"/>
          <w:sz w:val="24"/>
          <w:szCs w:val="24"/>
        </w:rPr>
        <w:t xml:space="preserve"> avenues for future research on inter-organisational military learning.</w:t>
      </w:r>
    </w:p>
    <w:p w14:paraId="63DC3DA2" w14:textId="01723948" w:rsidR="00E2110D" w:rsidRDefault="00E2110D" w:rsidP="00804EF2">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Research Methods</w:t>
      </w:r>
    </w:p>
    <w:p w14:paraId="1CDDCC48" w14:textId="76A3EF6A" w:rsidR="00EC4234" w:rsidRDefault="00E2110D"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D2E52">
        <w:rPr>
          <w:rFonts w:ascii="Times New Roman" w:hAnsi="Times New Roman" w:cs="Times New Roman"/>
          <w:sz w:val="24"/>
          <w:szCs w:val="24"/>
        </w:rPr>
        <w:t xml:space="preserve">identification of the </w:t>
      </w:r>
      <w:r>
        <w:rPr>
          <w:rFonts w:ascii="Times New Roman" w:hAnsi="Times New Roman" w:cs="Times New Roman"/>
          <w:sz w:val="24"/>
          <w:szCs w:val="24"/>
        </w:rPr>
        <w:t>o</w:t>
      </w:r>
      <w:r w:rsidR="00F55233">
        <w:rPr>
          <w:rFonts w:ascii="Times New Roman" w:hAnsi="Times New Roman" w:cs="Times New Roman"/>
          <w:sz w:val="24"/>
          <w:szCs w:val="24"/>
        </w:rPr>
        <w:t>rganisational</w:t>
      </w:r>
      <w:r w:rsidR="00A45F47">
        <w:rPr>
          <w:rFonts w:ascii="Times New Roman" w:hAnsi="Times New Roman" w:cs="Times New Roman"/>
          <w:sz w:val="24"/>
          <w:szCs w:val="24"/>
        </w:rPr>
        <w:t xml:space="preserve"> activities </w:t>
      </w:r>
      <w:r>
        <w:rPr>
          <w:rFonts w:ascii="Times New Roman" w:hAnsi="Times New Roman" w:cs="Times New Roman"/>
          <w:sz w:val="24"/>
          <w:szCs w:val="24"/>
        </w:rPr>
        <w:t>support</w:t>
      </w:r>
      <w:r w:rsidR="00A45F47">
        <w:rPr>
          <w:rFonts w:ascii="Times New Roman" w:hAnsi="Times New Roman" w:cs="Times New Roman"/>
          <w:sz w:val="24"/>
          <w:szCs w:val="24"/>
        </w:rPr>
        <w:t>ing</w:t>
      </w:r>
      <w:r>
        <w:rPr>
          <w:rFonts w:ascii="Times New Roman" w:hAnsi="Times New Roman" w:cs="Times New Roman"/>
          <w:sz w:val="24"/>
          <w:szCs w:val="24"/>
        </w:rPr>
        <w:t xml:space="preserve"> absorptive capacity was achieved throug</w:t>
      </w:r>
      <w:r w:rsidR="00615216">
        <w:rPr>
          <w:rFonts w:ascii="Times New Roman" w:hAnsi="Times New Roman" w:cs="Times New Roman"/>
          <w:sz w:val="24"/>
          <w:szCs w:val="24"/>
        </w:rPr>
        <w:t xml:space="preserve">h </w:t>
      </w:r>
      <w:r w:rsidR="00EF4D58">
        <w:rPr>
          <w:rFonts w:ascii="Times New Roman" w:hAnsi="Times New Roman" w:cs="Times New Roman"/>
          <w:sz w:val="24"/>
          <w:szCs w:val="24"/>
        </w:rPr>
        <w:t>analysis of</w:t>
      </w:r>
      <w:r>
        <w:rPr>
          <w:rFonts w:ascii="Times New Roman" w:hAnsi="Times New Roman" w:cs="Times New Roman"/>
          <w:sz w:val="24"/>
          <w:szCs w:val="24"/>
        </w:rPr>
        <w:t xml:space="preserve"> the academic literatures on military change and</w:t>
      </w:r>
      <w:r w:rsidR="00EB2AE1">
        <w:rPr>
          <w:rFonts w:ascii="Times New Roman" w:hAnsi="Times New Roman" w:cs="Times New Roman"/>
          <w:sz w:val="24"/>
          <w:szCs w:val="24"/>
        </w:rPr>
        <w:t xml:space="preserve"> management studies</w:t>
      </w:r>
      <w:r w:rsidR="00CF1466">
        <w:rPr>
          <w:rFonts w:ascii="Times New Roman" w:hAnsi="Times New Roman" w:cs="Times New Roman"/>
          <w:sz w:val="24"/>
          <w:szCs w:val="24"/>
        </w:rPr>
        <w:t>. A practiti</w:t>
      </w:r>
      <w:r w:rsidR="00A45F47">
        <w:rPr>
          <w:rFonts w:ascii="Times New Roman" w:hAnsi="Times New Roman" w:cs="Times New Roman"/>
          <w:sz w:val="24"/>
          <w:szCs w:val="24"/>
        </w:rPr>
        <w:t xml:space="preserve">oner perspective was </w:t>
      </w:r>
      <w:r w:rsidR="004E598A">
        <w:rPr>
          <w:rFonts w:ascii="Times New Roman" w:hAnsi="Times New Roman" w:cs="Times New Roman"/>
          <w:sz w:val="24"/>
          <w:szCs w:val="24"/>
        </w:rPr>
        <w:t>obtained</w:t>
      </w:r>
      <w:r w:rsidR="00CF1466">
        <w:rPr>
          <w:rFonts w:ascii="Times New Roman" w:hAnsi="Times New Roman" w:cs="Times New Roman"/>
          <w:sz w:val="24"/>
          <w:szCs w:val="24"/>
        </w:rPr>
        <w:t xml:space="preserve"> via s</w:t>
      </w:r>
      <w:r w:rsidR="003C5A14">
        <w:rPr>
          <w:rFonts w:ascii="Times New Roman" w:hAnsi="Times New Roman" w:cs="Times New Roman"/>
          <w:sz w:val="24"/>
          <w:szCs w:val="24"/>
        </w:rPr>
        <w:t>emi-structur</w:t>
      </w:r>
      <w:r w:rsidR="000C2FF4">
        <w:rPr>
          <w:rFonts w:ascii="Times New Roman" w:hAnsi="Times New Roman" w:cs="Times New Roman"/>
          <w:sz w:val="24"/>
          <w:szCs w:val="24"/>
        </w:rPr>
        <w:t xml:space="preserve">ed interviews with </w:t>
      </w:r>
      <w:r w:rsidR="003C5A14">
        <w:rPr>
          <w:rFonts w:ascii="Times New Roman" w:hAnsi="Times New Roman" w:cs="Times New Roman"/>
          <w:sz w:val="24"/>
          <w:szCs w:val="24"/>
        </w:rPr>
        <w:t xml:space="preserve">civilian personnel </w:t>
      </w:r>
      <w:r w:rsidR="000C2FF4">
        <w:rPr>
          <w:rFonts w:ascii="Times New Roman" w:hAnsi="Times New Roman" w:cs="Times New Roman"/>
          <w:sz w:val="24"/>
          <w:szCs w:val="24"/>
        </w:rPr>
        <w:t xml:space="preserve">and officers </w:t>
      </w:r>
      <w:r w:rsidR="003C5A14">
        <w:rPr>
          <w:rFonts w:ascii="Times New Roman" w:hAnsi="Times New Roman" w:cs="Times New Roman"/>
          <w:sz w:val="24"/>
          <w:szCs w:val="24"/>
        </w:rPr>
        <w:t>from</w:t>
      </w:r>
      <w:r w:rsidR="00CF1466">
        <w:rPr>
          <w:rFonts w:ascii="Times New Roman" w:hAnsi="Times New Roman" w:cs="Times New Roman"/>
          <w:sz w:val="24"/>
          <w:szCs w:val="24"/>
        </w:rPr>
        <w:t xml:space="preserve"> the British and German militaries. </w:t>
      </w:r>
      <w:r w:rsidR="00AE5749">
        <w:rPr>
          <w:rFonts w:ascii="Times New Roman" w:hAnsi="Times New Roman" w:cs="Times New Roman"/>
          <w:sz w:val="24"/>
          <w:szCs w:val="24"/>
        </w:rPr>
        <w:t xml:space="preserve">The British </w:t>
      </w:r>
      <w:r w:rsidR="00615216">
        <w:rPr>
          <w:rFonts w:ascii="Times New Roman" w:hAnsi="Times New Roman" w:cs="Times New Roman"/>
          <w:sz w:val="24"/>
          <w:szCs w:val="24"/>
        </w:rPr>
        <w:t>military</w:t>
      </w:r>
      <w:r w:rsidR="00AE5749">
        <w:rPr>
          <w:rFonts w:ascii="Times New Roman" w:hAnsi="Times New Roman" w:cs="Times New Roman"/>
          <w:sz w:val="24"/>
          <w:szCs w:val="24"/>
        </w:rPr>
        <w:t xml:space="preserve"> w</w:t>
      </w:r>
      <w:r w:rsidR="00615216">
        <w:rPr>
          <w:rFonts w:ascii="Times New Roman" w:hAnsi="Times New Roman" w:cs="Times New Roman"/>
          <w:sz w:val="24"/>
          <w:szCs w:val="24"/>
        </w:rPr>
        <w:t>as</w:t>
      </w:r>
      <w:r w:rsidR="00AE5749">
        <w:rPr>
          <w:rFonts w:ascii="Times New Roman" w:hAnsi="Times New Roman" w:cs="Times New Roman"/>
          <w:sz w:val="24"/>
          <w:szCs w:val="24"/>
        </w:rPr>
        <w:t xml:space="preserve"> selected to complemen</w:t>
      </w:r>
      <w:r w:rsidR="00F237D0">
        <w:rPr>
          <w:rFonts w:ascii="Times New Roman" w:hAnsi="Times New Roman" w:cs="Times New Roman"/>
          <w:sz w:val="24"/>
          <w:szCs w:val="24"/>
        </w:rPr>
        <w:t xml:space="preserve">t interviews within the </w:t>
      </w:r>
      <w:r w:rsidR="00F237D0">
        <w:rPr>
          <w:rFonts w:ascii="Times New Roman" w:hAnsi="Times New Roman" w:cs="Times New Roman"/>
          <w:i/>
          <w:sz w:val="24"/>
          <w:szCs w:val="24"/>
        </w:rPr>
        <w:t xml:space="preserve">Bundeswehr </w:t>
      </w:r>
      <w:r w:rsidR="00B33E4A">
        <w:rPr>
          <w:rFonts w:ascii="Times New Roman" w:hAnsi="Times New Roman" w:cs="Times New Roman"/>
          <w:sz w:val="24"/>
          <w:szCs w:val="24"/>
        </w:rPr>
        <w:t xml:space="preserve">due to the UK’s status </w:t>
      </w:r>
      <w:r w:rsidR="005E71BE">
        <w:rPr>
          <w:rFonts w:ascii="Times New Roman" w:hAnsi="Times New Roman" w:cs="Times New Roman"/>
          <w:sz w:val="24"/>
          <w:szCs w:val="24"/>
        </w:rPr>
        <w:t>as a pioneer</w:t>
      </w:r>
      <w:r w:rsidR="004D2E52">
        <w:rPr>
          <w:rFonts w:ascii="Times New Roman" w:hAnsi="Times New Roman" w:cs="Times New Roman"/>
          <w:sz w:val="24"/>
          <w:szCs w:val="24"/>
        </w:rPr>
        <w:t xml:space="preserve"> in </w:t>
      </w:r>
      <w:r w:rsidR="00B33E4A">
        <w:rPr>
          <w:rFonts w:ascii="Times New Roman" w:hAnsi="Times New Roman" w:cs="Times New Roman"/>
          <w:sz w:val="24"/>
          <w:szCs w:val="24"/>
        </w:rPr>
        <w:t>the development of</w:t>
      </w:r>
      <w:r w:rsidR="004D2E52">
        <w:rPr>
          <w:rFonts w:ascii="Times New Roman" w:hAnsi="Times New Roman" w:cs="Times New Roman"/>
          <w:sz w:val="24"/>
          <w:szCs w:val="24"/>
        </w:rPr>
        <w:t xml:space="preserve"> </w:t>
      </w:r>
      <w:r w:rsidR="005E71BE">
        <w:rPr>
          <w:rFonts w:ascii="Times New Roman" w:hAnsi="Times New Roman" w:cs="Times New Roman"/>
          <w:sz w:val="24"/>
          <w:szCs w:val="24"/>
        </w:rPr>
        <w:t>formal learning processes</w:t>
      </w:r>
      <w:r w:rsidR="002F6943" w:rsidRPr="002F6943">
        <w:rPr>
          <w:rFonts w:ascii="Times New Roman" w:hAnsi="Times New Roman" w:cs="Times New Roman"/>
          <w:sz w:val="24"/>
          <w:szCs w:val="24"/>
        </w:rPr>
        <w:t xml:space="preserve"> </w:t>
      </w:r>
      <w:r w:rsidR="00716697">
        <w:rPr>
          <w:rFonts w:ascii="Times New Roman" w:hAnsi="Times New Roman" w:cs="Times New Roman"/>
          <w:sz w:val="24"/>
          <w:szCs w:val="24"/>
        </w:rPr>
        <w:t>(Foley, Griffin and McCartney</w:t>
      </w:r>
      <w:r w:rsidR="002F6943">
        <w:rPr>
          <w:rFonts w:ascii="Times New Roman" w:hAnsi="Times New Roman" w:cs="Times New Roman"/>
          <w:sz w:val="24"/>
          <w:szCs w:val="24"/>
        </w:rPr>
        <w:t xml:space="preserve"> 2011).</w:t>
      </w:r>
      <w:r w:rsidR="00A85CC8">
        <w:rPr>
          <w:rFonts w:ascii="Times New Roman" w:hAnsi="Times New Roman" w:cs="Times New Roman"/>
          <w:sz w:val="24"/>
          <w:szCs w:val="24"/>
        </w:rPr>
        <w:t xml:space="preserve"> </w:t>
      </w:r>
      <w:r w:rsidR="005E71BE">
        <w:rPr>
          <w:rFonts w:ascii="Times New Roman" w:hAnsi="Times New Roman" w:cs="Times New Roman"/>
          <w:sz w:val="24"/>
          <w:szCs w:val="24"/>
        </w:rPr>
        <w:t xml:space="preserve">Interviews were conducted </w:t>
      </w:r>
      <w:r w:rsidR="00537F61">
        <w:rPr>
          <w:rFonts w:ascii="Times New Roman" w:hAnsi="Times New Roman" w:cs="Times New Roman"/>
          <w:sz w:val="24"/>
          <w:szCs w:val="24"/>
        </w:rPr>
        <w:t xml:space="preserve">in 2016 and 2017 </w:t>
      </w:r>
      <w:r w:rsidR="001643B4">
        <w:rPr>
          <w:rFonts w:ascii="Times New Roman" w:hAnsi="Times New Roman" w:cs="Times New Roman"/>
          <w:sz w:val="24"/>
          <w:szCs w:val="24"/>
        </w:rPr>
        <w:t xml:space="preserve">with personnel working at </w:t>
      </w:r>
      <w:r w:rsidR="005E71BE">
        <w:rPr>
          <w:rFonts w:ascii="Times New Roman" w:hAnsi="Times New Roman" w:cs="Times New Roman"/>
          <w:sz w:val="24"/>
          <w:szCs w:val="24"/>
        </w:rPr>
        <w:t>key</w:t>
      </w:r>
      <w:r w:rsidR="007175A3">
        <w:rPr>
          <w:rFonts w:ascii="Times New Roman" w:hAnsi="Times New Roman" w:cs="Times New Roman"/>
          <w:sz w:val="24"/>
          <w:szCs w:val="24"/>
        </w:rPr>
        <w:t xml:space="preserve"> Army, joint and ministerial</w:t>
      </w:r>
      <w:r w:rsidR="005C5B7B">
        <w:rPr>
          <w:rFonts w:ascii="Times New Roman" w:hAnsi="Times New Roman" w:cs="Times New Roman"/>
          <w:sz w:val="24"/>
          <w:szCs w:val="24"/>
        </w:rPr>
        <w:t xml:space="preserve"> organisations</w:t>
      </w:r>
      <w:r w:rsidR="007175A3">
        <w:rPr>
          <w:rFonts w:ascii="Times New Roman" w:hAnsi="Times New Roman" w:cs="Times New Roman"/>
          <w:sz w:val="24"/>
          <w:szCs w:val="24"/>
        </w:rPr>
        <w:t xml:space="preserve"> comprising the</w:t>
      </w:r>
      <w:r w:rsidR="005E71BE">
        <w:rPr>
          <w:rFonts w:ascii="Times New Roman" w:hAnsi="Times New Roman" w:cs="Times New Roman"/>
          <w:sz w:val="24"/>
          <w:szCs w:val="24"/>
        </w:rPr>
        <w:t xml:space="preserve"> ‘intellectual architecture’ and lessons-learned organisations of the two armed forces. </w:t>
      </w:r>
      <w:r w:rsidR="002F6943">
        <w:rPr>
          <w:rFonts w:ascii="Times New Roman" w:hAnsi="Times New Roman" w:cs="Times New Roman"/>
          <w:sz w:val="24"/>
          <w:szCs w:val="24"/>
        </w:rPr>
        <w:t>Within the British military</w:t>
      </w:r>
      <w:r w:rsidR="00CF40C6">
        <w:rPr>
          <w:rFonts w:ascii="Times New Roman" w:hAnsi="Times New Roman" w:cs="Times New Roman"/>
          <w:sz w:val="24"/>
          <w:szCs w:val="24"/>
        </w:rPr>
        <w:t>,</w:t>
      </w:r>
      <w:r w:rsidR="005E71BE">
        <w:rPr>
          <w:rFonts w:ascii="Times New Roman" w:hAnsi="Times New Roman" w:cs="Times New Roman"/>
          <w:sz w:val="24"/>
          <w:szCs w:val="24"/>
        </w:rPr>
        <w:t xml:space="preserve"> </w:t>
      </w:r>
      <w:r w:rsidR="00E956BE">
        <w:rPr>
          <w:rFonts w:ascii="Times New Roman" w:hAnsi="Times New Roman" w:cs="Times New Roman"/>
          <w:sz w:val="24"/>
          <w:szCs w:val="24"/>
        </w:rPr>
        <w:t xml:space="preserve">interview partners consisted </w:t>
      </w:r>
      <w:r w:rsidR="0022017D">
        <w:rPr>
          <w:rFonts w:ascii="Times New Roman" w:hAnsi="Times New Roman" w:cs="Times New Roman"/>
          <w:sz w:val="24"/>
          <w:szCs w:val="24"/>
        </w:rPr>
        <w:t xml:space="preserve">of </w:t>
      </w:r>
      <w:r w:rsidR="00751605">
        <w:rPr>
          <w:rFonts w:ascii="Times New Roman" w:hAnsi="Times New Roman" w:cs="Times New Roman"/>
          <w:sz w:val="24"/>
          <w:szCs w:val="24"/>
        </w:rPr>
        <w:t>eleven</w:t>
      </w:r>
      <w:r w:rsidR="00537F61">
        <w:rPr>
          <w:rFonts w:ascii="Times New Roman" w:hAnsi="Times New Roman" w:cs="Times New Roman"/>
          <w:sz w:val="24"/>
          <w:szCs w:val="24"/>
        </w:rPr>
        <w:t xml:space="preserve"> civilian </w:t>
      </w:r>
      <w:r w:rsidR="00537F61">
        <w:rPr>
          <w:rFonts w:ascii="Times New Roman" w:hAnsi="Times New Roman" w:cs="Times New Roman"/>
          <w:sz w:val="24"/>
          <w:szCs w:val="24"/>
        </w:rPr>
        <w:lastRenderedPageBreak/>
        <w:t xml:space="preserve">and military </w:t>
      </w:r>
      <w:r w:rsidR="00CF40C6">
        <w:rPr>
          <w:rFonts w:ascii="Times New Roman" w:hAnsi="Times New Roman" w:cs="Times New Roman"/>
          <w:sz w:val="24"/>
          <w:szCs w:val="24"/>
        </w:rPr>
        <w:t xml:space="preserve">personnel </w:t>
      </w:r>
      <w:r w:rsidR="001643B4">
        <w:rPr>
          <w:rFonts w:ascii="Times New Roman" w:hAnsi="Times New Roman" w:cs="Times New Roman"/>
          <w:sz w:val="24"/>
          <w:szCs w:val="24"/>
        </w:rPr>
        <w:t>from</w:t>
      </w:r>
      <w:r w:rsidR="00CF40C6">
        <w:rPr>
          <w:rFonts w:ascii="Times New Roman" w:hAnsi="Times New Roman" w:cs="Times New Roman"/>
          <w:sz w:val="24"/>
          <w:szCs w:val="24"/>
        </w:rPr>
        <w:t xml:space="preserve"> </w:t>
      </w:r>
      <w:r w:rsidR="00CF40C6" w:rsidRPr="00B265ED">
        <w:rPr>
          <w:rFonts w:ascii="Times New Roman" w:hAnsi="Times New Roman" w:cs="Times New Roman"/>
          <w:sz w:val="24"/>
          <w:szCs w:val="24"/>
        </w:rPr>
        <w:t xml:space="preserve">the </w:t>
      </w:r>
      <w:r w:rsidR="00CF40C6">
        <w:rPr>
          <w:rFonts w:ascii="Times New Roman" w:hAnsi="Times New Roman" w:cs="Times New Roman"/>
          <w:sz w:val="24"/>
          <w:szCs w:val="24"/>
        </w:rPr>
        <w:t>Army Centre for Historical Analysis and Conflict Research</w:t>
      </w:r>
      <w:r w:rsidR="00F237D0">
        <w:rPr>
          <w:rFonts w:ascii="Times New Roman" w:hAnsi="Times New Roman" w:cs="Times New Roman"/>
          <w:sz w:val="24"/>
          <w:szCs w:val="24"/>
        </w:rPr>
        <w:t xml:space="preserve"> (CHACR)</w:t>
      </w:r>
      <w:r w:rsidR="00CF40C6">
        <w:rPr>
          <w:rFonts w:ascii="Times New Roman" w:hAnsi="Times New Roman" w:cs="Times New Roman"/>
          <w:sz w:val="24"/>
          <w:szCs w:val="24"/>
        </w:rPr>
        <w:t>,</w:t>
      </w:r>
      <w:r w:rsidR="001643B4">
        <w:rPr>
          <w:rFonts w:ascii="Times New Roman" w:hAnsi="Times New Roman" w:cs="Times New Roman"/>
          <w:sz w:val="24"/>
          <w:szCs w:val="24"/>
        </w:rPr>
        <w:t xml:space="preserve"> Army Lessons Team,</w:t>
      </w:r>
      <w:r w:rsidR="00CF40C6">
        <w:rPr>
          <w:rFonts w:ascii="Times New Roman" w:hAnsi="Times New Roman" w:cs="Times New Roman"/>
          <w:sz w:val="24"/>
          <w:szCs w:val="24"/>
        </w:rPr>
        <w:t xml:space="preserve"> </w:t>
      </w:r>
      <w:r w:rsidR="000C2FF4">
        <w:rPr>
          <w:rFonts w:ascii="Times New Roman" w:hAnsi="Times New Roman" w:cs="Times New Roman"/>
          <w:sz w:val="24"/>
          <w:szCs w:val="24"/>
        </w:rPr>
        <w:t>Joint Forces Command (JFC) Joint Warfare Operational Analysis and Learning Team,</w:t>
      </w:r>
      <w:r w:rsidR="000C2FF4" w:rsidRPr="00B265ED">
        <w:rPr>
          <w:rFonts w:ascii="Times New Roman" w:hAnsi="Times New Roman" w:cs="Times New Roman"/>
          <w:sz w:val="24"/>
          <w:szCs w:val="24"/>
        </w:rPr>
        <w:t xml:space="preserve"> </w:t>
      </w:r>
      <w:r w:rsidR="00CF40C6">
        <w:rPr>
          <w:rFonts w:ascii="Times New Roman" w:hAnsi="Times New Roman" w:cs="Times New Roman"/>
          <w:sz w:val="24"/>
          <w:szCs w:val="24"/>
        </w:rPr>
        <w:t>Joint Services Command and Staff College</w:t>
      </w:r>
      <w:r w:rsidR="00F237D0">
        <w:rPr>
          <w:rFonts w:ascii="Times New Roman" w:hAnsi="Times New Roman" w:cs="Times New Roman"/>
          <w:sz w:val="24"/>
          <w:szCs w:val="24"/>
        </w:rPr>
        <w:t xml:space="preserve"> (JSCSC)</w:t>
      </w:r>
      <w:r w:rsidR="000C2FF4">
        <w:rPr>
          <w:rFonts w:ascii="Times New Roman" w:hAnsi="Times New Roman" w:cs="Times New Roman"/>
          <w:sz w:val="24"/>
          <w:szCs w:val="24"/>
        </w:rPr>
        <w:t xml:space="preserve"> </w:t>
      </w:r>
      <w:r w:rsidR="00CF40C6" w:rsidRPr="00B265ED">
        <w:rPr>
          <w:rFonts w:ascii="Times New Roman" w:hAnsi="Times New Roman" w:cs="Times New Roman"/>
          <w:sz w:val="24"/>
          <w:szCs w:val="24"/>
        </w:rPr>
        <w:t xml:space="preserve">and </w:t>
      </w:r>
      <w:r w:rsidR="00CF40C6">
        <w:rPr>
          <w:rFonts w:ascii="Times New Roman" w:hAnsi="Times New Roman" w:cs="Times New Roman"/>
          <w:sz w:val="24"/>
          <w:szCs w:val="24"/>
        </w:rPr>
        <w:t>the Ministry of Defence</w:t>
      </w:r>
      <w:r w:rsidR="009B7C89">
        <w:rPr>
          <w:rFonts w:ascii="Times New Roman" w:hAnsi="Times New Roman" w:cs="Times New Roman"/>
          <w:sz w:val="24"/>
          <w:szCs w:val="24"/>
        </w:rPr>
        <w:t xml:space="preserve"> Chilcot Implementation Team</w:t>
      </w:r>
      <w:r w:rsidR="00CF40C6">
        <w:rPr>
          <w:rFonts w:ascii="Times New Roman" w:hAnsi="Times New Roman" w:cs="Times New Roman"/>
          <w:sz w:val="24"/>
          <w:szCs w:val="24"/>
        </w:rPr>
        <w:t xml:space="preserve">. </w:t>
      </w:r>
    </w:p>
    <w:p w14:paraId="13355E60" w14:textId="05B4D518" w:rsidR="00E2110D" w:rsidRPr="00E2110D" w:rsidRDefault="00CF40C6"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Perspectives about the activities supporting inter-organisational learning and development and performance of </w:t>
      </w:r>
      <w:r>
        <w:rPr>
          <w:rFonts w:ascii="Times New Roman" w:hAnsi="Times New Roman" w:cs="Times New Roman"/>
          <w:i/>
          <w:sz w:val="24"/>
          <w:szCs w:val="24"/>
        </w:rPr>
        <w:t>Bundeswehr</w:t>
      </w:r>
      <w:r>
        <w:rPr>
          <w:rFonts w:ascii="Times New Roman" w:hAnsi="Times New Roman" w:cs="Times New Roman"/>
          <w:sz w:val="24"/>
          <w:szCs w:val="24"/>
        </w:rPr>
        <w:t xml:space="preserve"> absorptive capacity were sought from</w:t>
      </w:r>
      <w:r w:rsidR="00E956BE">
        <w:rPr>
          <w:rFonts w:ascii="Times New Roman" w:hAnsi="Times New Roman" w:cs="Times New Roman"/>
          <w:sz w:val="24"/>
          <w:szCs w:val="24"/>
        </w:rPr>
        <w:t xml:space="preserve"> </w:t>
      </w:r>
      <w:r w:rsidR="00537F61">
        <w:rPr>
          <w:rFonts w:ascii="Times New Roman" w:hAnsi="Times New Roman" w:cs="Times New Roman"/>
          <w:sz w:val="24"/>
          <w:szCs w:val="24"/>
        </w:rPr>
        <w:t>23</w:t>
      </w:r>
      <w:r>
        <w:rPr>
          <w:rFonts w:ascii="Times New Roman" w:hAnsi="Times New Roman" w:cs="Times New Roman"/>
          <w:sz w:val="24"/>
          <w:szCs w:val="24"/>
        </w:rPr>
        <w:t xml:space="preserve"> German officers in Army, Joint and Ministerial-level organisations</w:t>
      </w:r>
      <w:r w:rsidR="00B6473E">
        <w:rPr>
          <w:rFonts w:ascii="Times New Roman" w:hAnsi="Times New Roman" w:cs="Times New Roman"/>
          <w:sz w:val="24"/>
          <w:szCs w:val="24"/>
        </w:rPr>
        <w:t xml:space="preserve"> associated with learning and </w:t>
      </w:r>
      <w:r w:rsidR="000432DC">
        <w:rPr>
          <w:rFonts w:ascii="Times New Roman" w:hAnsi="Times New Roman" w:cs="Times New Roman"/>
          <w:sz w:val="24"/>
          <w:szCs w:val="24"/>
        </w:rPr>
        <w:t>doctrine</w:t>
      </w:r>
      <w:r w:rsidR="007175A3">
        <w:rPr>
          <w:rFonts w:ascii="Times New Roman" w:hAnsi="Times New Roman" w:cs="Times New Roman"/>
          <w:sz w:val="24"/>
          <w:szCs w:val="24"/>
        </w:rPr>
        <w:t xml:space="preserve"> </w:t>
      </w:r>
      <w:r w:rsidR="00B6473E">
        <w:rPr>
          <w:rFonts w:ascii="Times New Roman" w:hAnsi="Times New Roman" w:cs="Times New Roman"/>
          <w:sz w:val="24"/>
          <w:szCs w:val="24"/>
        </w:rPr>
        <w:t>during ISAF</w:t>
      </w:r>
      <w:r w:rsidR="00A9392F">
        <w:rPr>
          <w:rFonts w:ascii="Times New Roman" w:hAnsi="Times New Roman" w:cs="Times New Roman"/>
          <w:sz w:val="24"/>
          <w:szCs w:val="24"/>
        </w:rPr>
        <w:t xml:space="preserve"> (Table 1)</w:t>
      </w:r>
      <w:r>
        <w:rPr>
          <w:rFonts w:ascii="Times New Roman" w:hAnsi="Times New Roman" w:cs="Times New Roman"/>
          <w:sz w:val="24"/>
          <w:szCs w:val="24"/>
        </w:rPr>
        <w:t xml:space="preserve">. </w:t>
      </w:r>
      <w:r w:rsidR="00846023">
        <w:rPr>
          <w:rFonts w:ascii="Times New Roman" w:hAnsi="Times New Roman" w:cs="Times New Roman"/>
          <w:sz w:val="24"/>
          <w:szCs w:val="24"/>
        </w:rPr>
        <w:t xml:space="preserve">Interviewees included </w:t>
      </w:r>
      <w:r>
        <w:rPr>
          <w:rFonts w:ascii="Times New Roman" w:hAnsi="Times New Roman" w:cs="Times New Roman"/>
          <w:sz w:val="24"/>
          <w:szCs w:val="24"/>
        </w:rPr>
        <w:t xml:space="preserve">personnel from </w:t>
      </w:r>
      <w:r w:rsidRPr="00CF40C6">
        <w:rPr>
          <w:rFonts w:ascii="Times New Roman" w:hAnsi="Times New Roman" w:cs="Times New Roman"/>
          <w:sz w:val="24"/>
          <w:szCs w:val="24"/>
        </w:rPr>
        <w:t xml:space="preserve">the Army Lessons-Learned Branch, </w:t>
      </w:r>
      <w:r w:rsidR="001643B4">
        <w:rPr>
          <w:rFonts w:ascii="Times New Roman" w:hAnsi="Times New Roman" w:cs="Times New Roman"/>
          <w:sz w:val="24"/>
          <w:szCs w:val="24"/>
        </w:rPr>
        <w:t>Army Training Command</w:t>
      </w:r>
      <w:r w:rsidR="007175A3">
        <w:rPr>
          <w:rFonts w:ascii="Times New Roman" w:hAnsi="Times New Roman" w:cs="Times New Roman"/>
          <w:sz w:val="24"/>
          <w:szCs w:val="24"/>
        </w:rPr>
        <w:t>,</w:t>
      </w:r>
      <w:r w:rsidR="001643B4">
        <w:rPr>
          <w:rFonts w:ascii="Times New Roman" w:hAnsi="Times New Roman" w:cs="Times New Roman"/>
          <w:sz w:val="24"/>
          <w:szCs w:val="24"/>
        </w:rPr>
        <w:t xml:space="preserve"> </w:t>
      </w:r>
      <w:r w:rsidR="001643B4" w:rsidRPr="00D3694D">
        <w:rPr>
          <w:rFonts w:ascii="Times New Roman" w:hAnsi="Times New Roman" w:cs="Times New Roman"/>
          <w:i/>
          <w:sz w:val="24"/>
          <w:szCs w:val="24"/>
        </w:rPr>
        <w:t>Bundeswehr</w:t>
      </w:r>
      <w:r w:rsidR="001643B4" w:rsidRPr="00CF40C6">
        <w:rPr>
          <w:rFonts w:ascii="Times New Roman" w:hAnsi="Times New Roman" w:cs="Times New Roman"/>
          <w:sz w:val="24"/>
          <w:szCs w:val="24"/>
        </w:rPr>
        <w:t xml:space="preserve"> Centre for Military Histo</w:t>
      </w:r>
      <w:r w:rsidR="001643B4">
        <w:rPr>
          <w:rFonts w:ascii="Times New Roman" w:hAnsi="Times New Roman" w:cs="Times New Roman"/>
          <w:sz w:val="24"/>
          <w:szCs w:val="24"/>
        </w:rPr>
        <w:t xml:space="preserve">ry and the Social Sciences, </w:t>
      </w:r>
      <w:r w:rsidR="001643B4" w:rsidRPr="00D3694D">
        <w:rPr>
          <w:rFonts w:ascii="Times New Roman" w:hAnsi="Times New Roman" w:cs="Times New Roman"/>
          <w:i/>
          <w:sz w:val="24"/>
          <w:szCs w:val="24"/>
        </w:rPr>
        <w:t>Bundeswehr</w:t>
      </w:r>
      <w:r w:rsidR="001643B4" w:rsidRPr="00CF40C6">
        <w:rPr>
          <w:rFonts w:ascii="Times New Roman" w:hAnsi="Times New Roman" w:cs="Times New Roman"/>
          <w:sz w:val="24"/>
          <w:szCs w:val="24"/>
        </w:rPr>
        <w:t xml:space="preserve"> Office for Defence Planning</w:t>
      </w:r>
      <w:r w:rsidR="001643B4">
        <w:rPr>
          <w:rFonts w:ascii="Times New Roman" w:hAnsi="Times New Roman" w:cs="Times New Roman"/>
          <w:sz w:val="24"/>
          <w:szCs w:val="24"/>
        </w:rPr>
        <w:t>,</w:t>
      </w:r>
      <w:r w:rsidR="001643B4" w:rsidRPr="00CF40C6">
        <w:rPr>
          <w:rFonts w:ascii="Times New Roman" w:hAnsi="Times New Roman" w:cs="Times New Roman"/>
          <w:sz w:val="24"/>
          <w:szCs w:val="24"/>
        </w:rPr>
        <w:t xml:space="preserve"> Federal Defence Ministry’s</w:t>
      </w:r>
      <w:r w:rsidR="00701F7B">
        <w:rPr>
          <w:rFonts w:ascii="Times New Roman" w:hAnsi="Times New Roman" w:cs="Times New Roman"/>
          <w:sz w:val="24"/>
          <w:szCs w:val="24"/>
        </w:rPr>
        <w:t xml:space="preserve"> (BMVg)</w:t>
      </w:r>
      <w:r w:rsidR="001643B4" w:rsidRPr="00CF40C6">
        <w:rPr>
          <w:rFonts w:ascii="Times New Roman" w:hAnsi="Times New Roman" w:cs="Times New Roman"/>
          <w:sz w:val="24"/>
          <w:szCs w:val="24"/>
        </w:rPr>
        <w:t xml:space="preserve"> Department for Strategy and</w:t>
      </w:r>
      <w:r w:rsidR="001643B4">
        <w:rPr>
          <w:rFonts w:ascii="Times New Roman" w:hAnsi="Times New Roman" w:cs="Times New Roman"/>
          <w:sz w:val="24"/>
          <w:szCs w:val="24"/>
        </w:rPr>
        <w:t xml:space="preserve"> Deployment, Leadership Academy,</w:t>
      </w:r>
      <w:r w:rsidR="001643B4" w:rsidRPr="001643B4">
        <w:rPr>
          <w:rFonts w:ascii="Times New Roman" w:hAnsi="Times New Roman" w:cs="Times New Roman"/>
          <w:sz w:val="24"/>
          <w:szCs w:val="24"/>
        </w:rPr>
        <w:t xml:space="preserve"> </w:t>
      </w:r>
      <w:r w:rsidR="001643B4">
        <w:rPr>
          <w:rFonts w:ascii="Times New Roman" w:hAnsi="Times New Roman" w:cs="Times New Roman"/>
          <w:sz w:val="24"/>
          <w:szCs w:val="24"/>
        </w:rPr>
        <w:t>Office for Army Development,</w:t>
      </w:r>
      <w:r w:rsidR="001643B4" w:rsidRPr="00CF40C6">
        <w:rPr>
          <w:rFonts w:ascii="Times New Roman" w:hAnsi="Times New Roman" w:cs="Times New Roman"/>
          <w:sz w:val="24"/>
          <w:szCs w:val="24"/>
        </w:rPr>
        <w:t xml:space="preserve"> Operations Command</w:t>
      </w:r>
      <w:r w:rsidR="001643B4">
        <w:rPr>
          <w:rFonts w:ascii="Times New Roman" w:hAnsi="Times New Roman" w:cs="Times New Roman"/>
          <w:sz w:val="24"/>
          <w:szCs w:val="24"/>
        </w:rPr>
        <w:t xml:space="preserve"> </w:t>
      </w:r>
      <w:r w:rsidR="00356F49">
        <w:rPr>
          <w:rFonts w:ascii="Times New Roman" w:hAnsi="Times New Roman" w:cs="Times New Roman"/>
          <w:sz w:val="24"/>
          <w:szCs w:val="24"/>
        </w:rPr>
        <w:t>and</w:t>
      </w:r>
      <w:r w:rsidR="001643B4" w:rsidRPr="00CF40C6">
        <w:rPr>
          <w:rFonts w:ascii="Times New Roman" w:hAnsi="Times New Roman" w:cs="Times New Roman"/>
          <w:sz w:val="24"/>
          <w:szCs w:val="24"/>
        </w:rPr>
        <w:t xml:space="preserve"> Working Group on Joint and Combined Operatio</w:t>
      </w:r>
      <w:r w:rsidR="001643B4">
        <w:rPr>
          <w:rFonts w:ascii="Times New Roman" w:hAnsi="Times New Roman" w:cs="Times New Roman"/>
          <w:sz w:val="24"/>
          <w:szCs w:val="24"/>
        </w:rPr>
        <w:t>ns</w:t>
      </w:r>
      <w:r>
        <w:rPr>
          <w:rFonts w:ascii="Times New Roman" w:hAnsi="Times New Roman" w:cs="Times New Roman"/>
          <w:sz w:val="24"/>
          <w:szCs w:val="24"/>
        </w:rPr>
        <w:t>. F</w:t>
      </w:r>
      <w:r w:rsidR="0090473C">
        <w:rPr>
          <w:rFonts w:ascii="Times New Roman" w:hAnsi="Times New Roman" w:cs="Times New Roman"/>
          <w:sz w:val="24"/>
          <w:szCs w:val="24"/>
        </w:rPr>
        <w:t>ormer company commanders and</w:t>
      </w:r>
      <w:r w:rsidR="00691878">
        <w:rPr>
          <w:rFonts w:ascii="Times New Roman" w:hAnsi="Times New Roman" w:cs="Times New Roman"/>
          <w:sz w:val="24"/>
          <w:szCs w:val="24"/>
        </w:rPr>
        <w:t xml:space="preserve"> lessons-learned staff officer</w:t>
      </w:r>
      <w:r w:rsidR="003E601B">
        <w:rPr>
          <w:rFonts w:ascii="Times New Roman" w:hAnsi="Times New Roman" w:cs="Times New Roman"/>
          <w:sz w:val="24"/>
          <w:szCs w:val="24"/>
        </w:rPr>
        <w:t>s</w:t>
      </w:r>
      <w:r w:rsidRPr="00CF40C6">
        <w:rPr>
          <w:rFonts w:ascii="Times New Roman" w:hAnsi="Times New Roman" w:cs="Times New Roman"/>
          <w:sz w:val="24"/>
          <w:szCs w:val="24"/>
        </w:rPr>
        <w:t xml:space="preserve"> deployed during different stages of </w:t>
      </w:r>
      <w:r w:rsidR="00CB02D4">
        <w:rPr>
          <w:rFonts w:ascii="Times New Roman" w:hAnsi="Times New Roman" w:cs="Times New Roman"/>
          <w:sz w:val="24"/>
          <w:szCs w:val="24"/>
        </w:rPr>
        <w:t>I</w:t>
      </w:r>
      <w:r w:rsidRPr="00CF40C6">
        <w:rPr>
          <w:rFonts w:ascii="Times New Roman" w:hAnsi="Times New Roman" w:cs="Times New Roman"/>
          <w:sz w:val="24"/>
          <w:szCs w:val="24"/>
        </w:rPr>
        <w:t>SAF</w:t>
      </w:r>
      <w:r w:rsidR="00691878">
        <w:rPr>
          <w:rFonts w:ascii="Times New Roman" w:hAnsi="Times New Roman" w:cs="Times New Roman"/>
          <w:sz w:val="24"/>
          <w:szCs w:val="24"/>
        </w:rPr>
        <w:t xml:space="preserve"> </w:t>
      </w:r>
      <w:r w:rsidR="00A345F6">
        <w:rPr>
          <w:rFonts w:ascii="Times New Roman" w:hAnsi="Times New Roman" w:cs="Times New Roman"/>
          <w:sz w:val="24"/>
          <w:szCs w:val="24"/>
        </w:rPr>
        <w:t>were a</w:t>
      </w:r>
      <w:r>
        <w:rPr>
          <w:rFonts w:ascii="Times New Roman" w:hAnsi="Times New Roman" w:cs="Times New Roman"/>
          <w:sz w:val="24"/>
          <w:szCs w:val="24"/>
        </w:rPr>
        <w:t>lso consulted</w:t>
      </w:r>
      <w:r w:rsidR="00B6473E">
        <w:rPr>
          <w:rFonts w:ascii="Times New Roman" w:hAnsi="Times New Roman" w:cs="Times New Roman"/>
          <w:sz w:val="24"/>
          <w:szCs w:val="24"/>
        </w:rPr>
        <w:t>.</w:t>
      </w:r>
      <w:r w:rsidR="00846023">
        <w:rPr>
          <w:rFonts w:ascii="Times New Roman" w:hAnsi="Times New Roman" w:cs="Times New Roman"/>
          <w:sz w:val="24"/>
          <w:szCs w:val="24"/>
        </w:rPr>
        <w:t xml:space="preserve"> Interviewees were</w:t>
      </w:r>
      <w:r w:rsidR="0090473C">
        <w:rPr>
          <w:rFonts w:ascii="Times New Roman" w:hAnsi="Times New Roman" w:cs="Times New Roman"/>
          <w:sz w:val="24"/>
          <w:szCs w:val="24"/>
        </w:rPr>
        <w:t>,</w:t>
      </w:r>
      <w:r w:rsidR="00846023">
        <w:rPr>
          <w:rFonts w:ascii="Times New Roman" w:hAnsi="Times New Roman" w:cs="Times New Roman"/>
          <w:sz w:val="24"/>
          <w:szCs w:val="24"/>
        </w:rPr>
        <w:t xml:space="preserve"> therefore</w:t>
      </w:r>
      <w:r w:rsidR="0090473C">
        <w:rPr>
          <w:rFonts w:ascii="Times New Roman" w:hAnsi="Times New Roman" w:cs="Times New Roman"/>
          <w:sz w:val="24"/>
          <w:szCs w:val="24"/>
        </w:rPr>
        <w:t>, diverse in length of service and</w:t>
      </w:r>
      <w:r w:rsidR="00691878">
        <w:rPr>
          <w:rFonts w:ascii="Times New Roman" w:hAnsi="Times New Roman" w:cs="Times New Roman"/>
          <w:sz w:val="24"/>
          <w:szCs w:val="24"/>
        </w:rPr>
        <w:t xml:space="preserve"> </w:t>
      </w:r>
      <w:r w:rsidR="00846023">
        <w:rPr>
          <w:rFonts w:ascii="Times New Roman" w:hAnsi="Times New Roman" w:cs="Times New Roman"/>
          <w:sz w:val="24"/>
          <w:szCs w:val="24"/>
        </w:rPr>
        <w:t>operational experience.</w:t>
      </w:r>
    </w:p>
    <w:p w14:paraId="2260CD0F" w14:textId="65A86EEA" w:rsidR="00CD0E78" w:rsidRPr="00B32789" w:rsidRDefault="00DC2D9E" w:rsidP="00804EF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Absorptive Capacity and </w:t>
      </w:r>
      <w:r w:rsidR="004D36FA">
        <w:rPr>
          <w:rFonts w:ascii="Times New Roman" w:hAnsi="Times New Roman" w:cs="Times New Roman"/>
          <w:b/>
          <w:sz w:val="24"/>
          <w:szCs w:val="24"/>
        </w:rPr>
        <w:t>I</w:t>
      </w:r>
      <w:r w:rsidR="00CD0E78">
        <w:rPr>
          <w:rFonts w:ascii="Times New Roman" w:hAnsi="Times New Roman" w:cs="Times New Roman"/>
          <w:b/>
          <w:sz w:val="24"/>
          <w:szCs w:val="24"/>
        </w:rPr>
        <w:t xml:space="preserve">nter-organisational </w:t>
      </w:r>
      <w:r w:rsidR="004D36FA">
        <w:rPr>
          <w:rFonts w:ascii="Times New Roman" w:hAnsi="Times New Roman" w:cs="Times New Roman"/>
          <w:b/>
          <w:sz w:val="24"/>
          <w:szCs w:val="24"/>
        </w:rPr>
        <w:t>L</w:t>
      </w:r>
      <w:r w:rsidR="00CD0E78">
        <w:rPr>
          <w:rFonts w:ascii="Times New Roman" w:hAnsi="Times New Roman" w:cs="Times New Roman"/>
          <w:b/>
          <w:sz w:val="24"/>
          <w:szCs w:val="24"/>
        </w:rPr>
        <w:t>earning</w:t>
      </w:r>
    </w:p>
    <w:p w14:paraId="6AC7F076" w14:textId="283758DC" w:rsidR="00CD0E78" w:rsidRPr="006A6A83" w:rsidRDefault="00CD0E78" w:rsidP="00804EF2">
      <w:pPr>
        <w:spacing w:line="480" w:lineRule="auto"/>
        <w:jc w:val="both"/>
        <w:rPr>
          <w:rFonts w:ascii="Times New Roman" w:hAnsi="Times New Roman" w:cs="Times New Roman"/>
          <w:i/>
          <w:sz w:val="24"/>
          <w:szCs w:val="24"/>
        </w:rPr>
      </w:pPr>
      <w:r>
        <w:rPr>
          <w:rFonts w:ascii="Times New Roman" w:hAnsi="Times New Roman" w:cs="Times New Roman"/>
          <w:sz w:val="24"/>
          <w:szCs w:val="24"/>
        </w:rPr>
        <w:t>M</w:t>
      </w:r>
      <w:r w:rsidRPr="006A6A83">
        <w:rPr>
          <w:rFonts w:ascii="Times New Roman" w:hAnsi="Times New Roman" w:cs="Times New Roman"/>
          <w:sz w:val="24"/>
          <w:szCs w:val="24"/>
        </w:rPr>
        <w:t xml:space="preserve">anagement studies </w:t>
      </w:r>
      <w:r w:rsidR="00EF74FF">
        <w:rPr>
          <w:rFonts w:ascii="Times New Roman" w:hAnsi="Times New Roman" w:cs="Times New Roman"/>
          <w:sz w:val="24"/>
          <w:szCs w:val="24"/>
        </w:rPr>
        <w:t>has devoted substantial</w:t>
      </w:r>
      <w:r w:rsidRPr="006A6A83">
        <w:rPr>
          <w:rFonts w:ascii="Times New Roman" w:hAnsi="Times New Roman" w:cs="Times New Roman"/>
          <w:sz w:val="24"/>
          <w:szCs w:val="24"/>
        </w:rPr>
        <w:t xml:space="preserve"> attention to the antecedents of inter-organisational knowledge transfer. I</w:t>
      </w:r>
      <w:r>
        <w:rPr>
          <w:rFonts w:ascii="Times New Roman" w:hAnsi="Times New Roman" w:cs="Times New Roman"/>
          <w:sz w:val="24"/>
          <w:szCs w:val="24"/>
        </w:rPr>
        <w:t xml:space="preserve">t </w:t>
      </w:r>
      <w:r w:rsidRPr="006A6A83">
        <w:rPr>
          <w:rFonts w:ascii="Times New Roman" w:hAnsi="Times New Roman" w:cs="Times New Roman"/>
          <w:sz w:val="24"/>
          <w:szCs w:val="24"/>
        </w:rPr>
        <w:t>focus</w:t>
      </w:r>
      <w:r>
        <w:rPr>
          <w:rFonts w:ascii="Times New Roman" w:hAnsi="Times New Roman" w:cs="Times New Roman"/>
          <w:sz w:val="24"/>
          <w:szCs w:val="24"/>
        </w:rPr>
        <w:t>es</w:t>
      </w:r>
      <w:r w:rsidRPr="006A6A83">
        <w:rPr>
          <w:rFonts w:ascii="Times New Roman" w:hAnsi="Times New Roman" w:cs="Times New Roman"/>
          <w:sz w:val="24"/>
          <w:szCs w:val="24"/>
        </w:rPr>
        <w:t xml:space="preserve"> on the impact of contingent factors, especially knowledge ambiguity</w:t>
      </w:r>
      <w:r w:rsidR="00345D8B">
        <w:rPr>
          <w:rStyle w:val="EndnoteReference"/>
          <w:rFonts w:ascii="Times New Roman" w:hAnsi="Times New Roman" w:cs="Times New Roman"/>
          <w:sz w:val="24"/>
          <w:szCs w:val="24"/>
        </w:rPr>
        <w:endnoteReference w:id="7"/>
      </w:r>
      <w:r w:rsidRPr="006A6A83">
        <w:rPr>
          <w:rFonts w:ascii="Times New Roman" w:hAnsi="Times New Roman" w:cs="Times New Roman"/>
          <w:sz w:val="24"/>
          <w:szCs w:val="24"/>
        </w:rPr>
        <w:t xml:space="preserve"> and the structural, relational and cognitive aspects of inter-organisational social networks.</w:t>
      </w:r>
      <w:r w:rsidRPr="006A6A83">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r w:rsidRPr="006A6A83">
        <w:rPr>
          <w:rFonts w:ascii="Times New Roman" w:hAnsi="Times New Roman" w:cs="Times New Roman"/>
          <w:sz w:val="24"/>
          <w:szCs w:val="24"/>
        </w:rPr>
        <w:t xml:space="preserve">However, </w:t>
      </w:r>
      <w:r>
        <w:rPr>
          <w:rFonts w:ascii="Times New Roman" w:hAnsi="Times New Roman" w:cs="Times New Roman"/>
          <w:sz w:val="24"/>
          <w:szCs w:val="24"/>
        </w:rPr>
        <w:t xml:space="preserve">management studies </w:t>
      </w:r>
      <w:r w:rsidRPr="006A6A83">
        <w:rPr>
          <w:rFonts w:ascii="Times New Roman" w:hAnsi="Times New Roman" w:cs="Times New Roman"/>
          <w:sz w:val="24"/>
          <w:szCs w:val="24"/>
        </w:rPr>
        <w:t>research on absorptive capacity also provides important insights into how agency can be exerted over inter-organisational learning via</w:t>
      </w:r>
      <w:r w:rsidR="00F177E6">
        <w:rPr>
          <w:rFonts w:ascii="Times New Roman" w:hAnsi="Times New Roman" w:cs="Times New Roman"/>
          <w:sz w:val="24"/>
          <w:szCs w:val="24"/>
        </w:rPr>
        <w:t xml:space="preserve"> improvements to absorptive capacity</w:t>
      </w:r>
      <w:r>
        <w:rPr>
          <w:rFonts w:ascii="Times New Roman" w:hAnsi="Times New Roman" w:cs="Times New Roman"/>
          <w:sz w:val="24"/>
          <w:szCs w:val="24"/>
        </w:rPr>
        <w:t xml:space="preserve"> (van</w:t>
      </w:r>
      <w:r w:rsidR="00716697">
        <w:rPr>
          <w:rFonts w:ascii="Times New Roman" w:hAnsi="Times New Roman" w:cs="Times New Roman"/>
          <w:sz w:val="24"/>
          <w:szCs w:val="24"/>
        </w:rPr>
        <w:t xml:space="preserve"> Wijk, Jansen and Lyles</w:t>
      </w:r>
      <w:r w:rsidR="00DF796E">
        <w:rPr>
          <w:rFonts w:ascii="Times New Roman" w:hAnsi="Times New Roman" w:cs="Times New Roman"/>
          <w:sz w:val="24"/>
          <w:szCs w:val="24"/>
        </w:rPr>
        <w:t xml:space="preserve"> 2009, p.</w:t>
      </w:r>
      <w:r>
        <w:rPr>
          <w:rFonts w:ascii="Times New Roman" w:hAnsi="Times New Roman" w:cs="Times New Roman"/>
          <w:sz w:val="24"/>
          <w:szCs w:val="24"/>
        </w:rPr>
        <w:t>834)</w:t>
      </w:r>
      <w:r w:rsidRPr="006A6A83">
        <w:rPr>
          <w:rFonts w:ascii="Times New Roman" w:hAnsi="Times New Roman" w:cs="Times New Roman"/>
          <w:i/>
          <w:sz w:val="24"/>
          <w:szCs w:val="24"/>
        </w:rPr>
        <w:t>.</w:t>
      </w:r>
      <w:r w:rsidRPr="00660C82">
        <w:rPr>
          <w:rFonts w:ascii="Times New Roman" w:hAnsi="Times New Roman" w:cs="Times New Roman"/>
          <w:sz w:val="24"/>
          <w:szCs w:val="24"/>
        </w:rPr>
        <w:t xml:space="preserve"> </w:t>
      </w:r>
    </w:p>
    <w:p w14:paraId="7EFEA510" w14:textId="4F75A179" w:rsidR="00CD0E78" w:rsidRPr="006A6A83" w:rsidRDefault="00CD0E78"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t>Absorptive capacity</w:t>
      </w:r>
      <w:r>
        <w:rPr>
          <w:rFonts w:ascii="Times New Roman" w:hAnsi="Times New Roman" w:cs="Times New Roman"/>
          <w:sz w:val="24"/>
          <w:szCs w:val="24"/>
        </w:rPr>
        <w:t xml:space="preserve"> has two</w:t>
      </w:r>
      <w:r w:rsidRPr="006A6A83">
        <w:rPr>
          <w:rFonts w:ascii="Times New Roman" w:hAnsi="Times New Roman" w:cs="Times New Roman"/>
          <w:sz w:val="24"/>
          <w:szCs w:val="24"/>
        </w:rPr>
        <w:t xml:space="preserve"> dimensions: potential absorptive capacity (PACAP) and realised absorptive capacity (RACAP). PACAP refers to the capacity to acquire knowledge</w:t>
      </w:r>
      <w:r w:rsidR="00251019">
        <w:rPr>
          <w:rFonts w:ascii="Times New Roman" w:hAnsi="Times New Roman" w:cs="Times New Roman"/>
          <w:sz w:val="24"/>
          <w:szCs w:val="24"/>
        </w:rPr>
        <w:t>,</w:t>
      </w:r>
      <w:r>
        <w:rPr>
          <w:rFonts w:ascii="Times New Roman" w:hAnsi="Times New Roman" w:cs="Times New Roman"/>
          <w:sz w:val="24"/>
          <w:szCs w:val="24"/>
        </w:rPr>
        <w:t xml:space="preserve"> to</w:t>
      </w:r>
      <w:r w:rsidRPr="006A6A83">
        <w:rPr>
          <w:rFonts w:ascii="Times New Roman" w:hAnsi="Times New Roman" w:cs="Times New Roman"/>
          <w:sz w:val="24"/>
          <w:szCs w:val="24"/>
        </w:rPr>
        <w:t xml:space="preserve"> use IT </w:t>
      </w:r>
      <w:r w:rsidRPr="006A6A83">
        <w:rPr>
          <w:rFonts w:ascii="Times New Roman" w:hAnsi="Times New Roman" w:cs="Times New Roman"/>
          <w:sz w:val="24"/>
          <w:szCs w:val="24"/>
        </w:rPr>
        <w:lastRenderedPageBreak/>
        <w:t xml:space="preserve">hardware and software to </w:t>
      </w:r>
      <w:r w:rsidR="005D511A">
        <w:rPr>
          <w:rFonts w:ascii="Times New Roman" w:hAnsi="Times New Roman" w:cs="Times New Roman"/>
          <w:sz w:val="24"/>
          <w:szCs w:val="24"/>
        </w:rPr>
        <w:t xml:space="preserve">effectively </w:t>
      </w:r>
      <w:r w:rsidRPr="006A6A83">
        <w:rPr>
          <w:rFonts w:ascii="Times New Roman" w:hAnsi="Times New Roman" w:cs="Times New Roman"/>
          <w:sz w:val="24"/>
          <w:szCs w:val="24"/>
        </w:rPr>
        <w:t>manage knowledge</w:t>
      </w:r>
      <w:r w:rsidR="00251019">
        <w:rPr>
          <w:rFonts w:ascii="Times New Roman" w:hAnsi="Times New Roman" w:cs="Times New Roman"/>
          <w:sz w:val="24"/>
          <w:szCs w:val="24"/>
        </w:rPr>
        <w:t>,</w:t>
      </w:r>
      <w:r w:rsidRPr="006A6A83">
        <w:rPr>
          <w:rFonts w:ascii="Times New Roman" w:hAnsi="Times New Roman" w:cs="Times New Roman"/>
          <w:sz w:val="24"/>
          <w:szCs w:val="24"/>
        </w:rPr>
        <w:t xml:space="preserve"> and to create </w:t>
      </w:r>
      <w:r>
        <w:rPr>
          <w:rFonts w:ascii="Times New Roman" w:hAnsi="Times New Roman" w:cs="Times New Roman"/>
          <w:sz w:val="24"/>
          <w:szCs w:val="24"/>
        </w:rPr>
        <w:t xml:space="preserve">communication </w:t>
      </w:r>
      <w:r w:rsidRPr="006A6A83">
        <w:rPr>
          <w:rFonts w:ascii="Times New Roman" w:hAnsi="Times New Roman" w:cs="Times New Roman"/>
          <w:sz w:val="24"/>
          <w:szCs w:val="24"/>
        </w:rPr>
        <w:t>channels which diss</w:t>
      </w:r>
      <w:r w:rsidR="005D511A">
        <w:rPr>
          <w:rFonts w:ascii="Times New Roman" w:hAnsi="Times New Roman" w:cs="Times New Roman"/>
          <w:sz w:val="24"/>
          <w:szCs w:val="24"/>
        </w:rPr>
        <w:t>eminate learning</w:t>
      </w:r>
      <w:r w:rsidR="00716697">
        <w:rPr>
          <w:rFonts w:ascii="Times New Roman" w:hAnsi="Times New Roman" w:cs="Times New Roman"/>
          <w:sz w:val="24"/>
          <w:szCs w:val="24"/>
        </w:rPr>
        <w:t xml:space="preserve"> (Zahra and George</w:t>
      </w:r>
      <w:r w:rsidR="00DF796E">
        <w:rPr>
          <w:rFonts w:ascii="Times New Roman" w:hAnsi="Times New Roman" w:cs="Times New Roman"/>
          <w:sz w:val="24"/>
          <w:szCs w:val="24"/>
        </w:rPr>
        <w:t xml:space="preserve"> 2002, p.</w:t>
      </w:r>
      <w:r>
        <w:rPr>
          <w:rFonts w:ascii="Times New Roman" w:hAnsi="Times New Roman" w:cs="Times New Roman"/>
          <w:sz w:val="24"/>
          <w:szCs w:val="24"/>
        </w:rPr>
        <w:t>190)</w:t>
      </w:r>
      <w:r w:rsidRPr="006A6A83">
        <w:rPr>
          <w:rFonts w:ascii="Times New Roman" w:hAnsi="Times New Roman" w:cs="Times New Roman"/>
          <w:sz w:val="24"/>
          <w:szCs w:val="24"/>
        </w:rPr>
        <w:t>. RACAP refers to the abil</w:t>
      </w:r>
      <w:r w:rsidR="00F63FC1">
        <w:rPr>
          <w:rFonts w:ascii="Times New Roman" w:hAnsi="Times New Roman" w:cs="Times New Roman"/>
          <w:sz w:val="24"/>
          <w:szCs w:val="24"/>
        </w:rPr>
        <w:t>ity to build upon PACAP</w:t>
      </w:r>
      <w:r w:rsidRPr="006A6A83">
        <w:rPr>
          <w:rFonts w:ascii="Times New Roman" w:hAnsi="Times New Roman" w:cs="Times New Roman"/>
          <w:sz w:val="24"/>
          <w:szCs w:val="24"/>
        </w:rPr>
        <w:t xml:space="preserve"> and ach</w:t>
      </w:r>
      <w:r w:rsidR="002A108A">
        <w:rPr>
          <w:rFonts w:ascii="Times New Roman" w:hAnsi="Times New Roman" w:cs="Times New Roman"/>
          <w:sz w:val="24"/>
          <w:szCs w:val="24"/>
        </w:rPr>
        <w:t>ieve knowledge transformation: “</w:t>
      </w:r>
      <w:r w:rsidRPr="006A6A83">
        <w:rPr>
          <w:rFonts w:ascii="Times New Roman" w:hAnsi="Times New Roman" w:cs="Times New Roman"/>
          <w:sz w:val="24"/>
          <w:szCs w:val="24"/>
        </w:rPr>
        <w:t>…to develop and refine the routines that facilitate combining existing knowledge and the newly acq</w:t>
      </w:r>
      <w:r w:rsidR="002A108A">
        <w:rPr>
          <w:rFonts w:ascii="Times New Roman" w:hAnsi="Times New Roman" w:cs="Times New Roman"/>
          <w:sz w:val="24"/>
          <w:szCs w:val="24"/>
        </w:rPr>
        <w:t>uired and assimilated knowledge”</w:t>
      </w:r>
      <w:r w:rsidR="00716697">
        <w:rPr>
          <w:rFonts w:ascii="Times New Roman" w:hAnsi="Times New Roman" w:cs="Times New Roman"/>
          <w:sz w:val="24"/>
          <w:szCs w:val="24"/>
        </w:rPr>
        <w:t xml:space="preserve"> (Zahra and George</w:t>
      </w:r>
      <w:r w:rsidR="00DF796E">
        <w:rPr>
          <w:rFonts w:ascii="Times New Roman" w:hAnsi="Times New Roman" w:cs="Times New Roman"/>
          <w:sz w:val="24"/>
          <w:szCs w:val="24"/>
        </w:rPr>
        <w:t xml:space="preserve"> 2002, p.</w:t>
      </w:r>
      <w:r>
        <w:rPr>
          <w:rFonts w:ascii="Times New Roman" w:hAnsi="Times New Roman" w:cs="Times New Roman"/>
          <w:sz w:val="24"/>
          <w:szCs w:val="24"/>
        </w:rPr>
        <w:t>190)</w:t>
      </w:r>
      <w:r w:rsidRPr="006A6A83">
        <w:rPr>
          <w:rFonts w:ascii="Times New Roman" w:hAnsi="Times New Roman" w:cs="Times New Roman"/>
          <w:sz w:val="24"/>
          <w:szCs w:val="24"/>
        </w:rPr>
        <w:t>. The creation of a culture of experimentation and creativity within an org</w:t>
      </w:r>
      <w:r w:rsidR="004B6F6E">
        <w:rPr>
          <w:rFonts w:ascii="Times New Roman" w:hAnsi="Times New Roman" w:cs="Times New Roman"/>
          <w:sz w:val="24"/>
          <w:szCs w:val="24"/>
        </w:rPr>
        <w:t xml:space="preserve">anisation </w:t>
      </w:r>
      <w:r w:rsidRPr="006A6A83">
        <w:rPr>
          <w:rFonts w:ascii="Times New Roman" w:hAnsi="Times New Roman" w:cs="Times New Roman"/>
          <w:sz w:val="24"/>
          <w:szCs w:val="24"/>
        </w:rPr>
        <w:t>is central to RACAP, as it ensures a healthy balance between knowledge exploitation and experimentation</w:t>
      </w:r>
      <w:r w:rsidR="00184CBA">
        <w:rPr>
          <w:rFonts w:ascii="Times New Roman" w:hAnsi="Times New Roman" w:cs="Times New Roman"/>
          <w:sz w:val="24"/>
          <w:szCs w:val="24"/>
        </w:rPr>
        <w:t xml:space="preserve"> (</w:t>
      </w:r>
      <w:r w:rsidR="00976950">
        <w:rPr>
          <w:rFonts w:ascii="Times New Roman" w:hAnsi="Times New Roman" w:cs="Times New Roman"/>
          <w:sz w:val="24"/>
          <w:szCs w:val="24"/>
        </w:rPr>
        <w:t xml:space="preserve">de Holan </w:t>
      </w:r>
      <w:r w:rsidR="009462FA">
        <w:rPr>
          <w:rFonts w:ascii="Times New Roman" w:hAnsi="Times New Roman" w:cs="Times New Roman"/>
          <w:sz w:val="24"/>
          <w:szCs w:val="24"/>
        </w:rPr>
        <w:t>and</w:t>
      </w:r>
      <w:r w:rsidR="00716697">
        <w:rPr>
          <w:rFonts w:ascii="Times New Roman" w:hAnsi="Times New Roman" w:cs="Times New Roman"/>
          <w:sz w:val="24"/>
          <w:szCs w:val="24"/>
        </w:rPr>
        <w:t xml:space="preserve"> Phillips</w:t>
      </w:r>
      <w:r w:rsidR="00976950">
        <w:rPr>
          <w:rFonts w:ascii="Times New Roman" w:hAnsi="Times New Roman" w:cs="Times New Roman"/>
          <w:sz w:val="24"/>
          <w:szCs w:val="24"/>
        </w:rPr>
        <w:t xml:space="preserve"> 2004, pp.1603-1613; </w:t>
      </w:r>
      <w:r w:rsidR="00184CBA">
        <w:rPr>
          <w:rFonts w:ascii="Times New Roman" w:hAnsi="Times New Roman" w:cs="Times New Roman"/>
          <w:sz w:val="24"/>
          <w:szCs w:val="24"/>
        </w:rPr>
        <w:t xml:space="preserve">de Long </w:t>
      </w:r>
      <w:r w:rsidR="009462FA">
        <w:rPr>
          <w:rFonts w:ascii="Times New Roman" w:hAnsi="Times New Roman" w:cs="Times New Roman"/>
          <w:sz w:val="24"/>
          <w:szCs w:val="24"/>
        </w:rPr>
        <w:t>and</w:t>
      </w:r>
      <w:r w:rsidR="00716697">
        <w:rPr>
          <w:rFonts w:ascii="Times New Roman" w:hAnsi="Times New Roman" w:cs="Times New Roman"/>
          <w:sz w:val="24"/>
          <w:szCs w:val="24"/>
        </w:rPr>
        <w:t xml:space="preserve"> Fahey</w:t>
      </w:r>
      <w:r w:rsidR="00DF796E">
        <w:rPr>
          <w:rFonts w:ascii="Times New Roman" w:hAnsi="Times New Roman" w:cs="Times New Roman"/>
          <w:sz w:val="24"/>
          <w:szCs w:val="24"/>
        </w:rPr>
        <w:t xml:space="preserve"> 2000, p.</w:t>
      </w:r>
      <w:r w:rsidR="007642CC">
        <w:rPr>
          <w:rFonts w:ascii="Times New Roman" w:hAnsi="Times New Roman" w:cs="Times New Roman"/>
          <w:sz w:val="24"/>
          <w:szCs w:val="24"/>
        </w:rPr>
        <w:t>125</w:t>
      </w:r>
      <w:r>
        <w:rPr>
          <w:rFonts w:ascii="Times New Roman" w:hAnsi="Times New Roman" w:cs="Times New Roman"/>
          <w:sz w:val="24"/>
          <w:szCs w:val="24"/>
        </w:rPr>
        <w:t>; Nag</w:t>
      </w:r>
      <w:r w:rsidR="00716697">
        <w:rPr>
          <w:rFonts w:ascii="Times New Roman" w:hAnsi="Times New Roman" w:cs="Times New Roman"/>
          <w:sz w:val="24"/>
          <w:szCs w:val="24"/>
        </w:rPr>
        <w:t>l 2002, p.129; Weber</w:t>
      </w:r>
      <w:r w:rsidR="00DF796E">
        <w:rPr>
          <w:rFonts w:ascii="Times New Roman" w:hAnsi="Times New Roman" w:cs="Times New Roman"/>
          <w:sz w:val="24"/>
          <w:szCs w:val="24"/>
        </w:rPr>
        <w:t xml:space="preserve"> 2007, p.</w:t>
      </w:r>
      <w:r>
        <w:rPr>
          <w:rFonts w:ascii="Times New Roman" w:hAnsi="Times New Roman" w:cs="Times New Roman"/>
          <w:sz w:val="24"/>
          <w:szCs w:val="24"/>
        </w:rPr>
        <w:t>336).</w:t>
      </w:r>
      <w:r w:rsidRPr="006A6A83">
        <w:rPr>
          <w:rFonts w:ascii="Times New Roman" w:hAnsi="Times New Roman" w:cs="Times New Roman"/>
          <w:sz w:val="24"/>
          <w:szCs w:val="24"/>
        </w:rPr>
        <w:t xml:space="preserve"> </w:t>
      </w:r>
    </w:p>
    <w:p w14:paraId="6730061B" w14:textId="0D51648B" w:rsidR="00CD0E78" w:rsidRPr="0031560A" w:rsidRDefault="00846B78" w:rsidP="00804EF2">
      <w:pPr>
        <w:spacing w:line="480" w:lineRule="auto"/>
        <w:jc w:val="both"/>
        <w:rPr>
          <w:rFonts w:ascii="Times New Roman" w:hAnsi="Times New Roman" w:cs="Times New Roman"/>
          <w:i/>
          <w:sz w:val="24"/>
          <w:szCs w:val="24"/>
        </w:rPr>
      </w:pPr>
      <w:r>
        <w:rPr>
          <w:rFonts w:ascii="Times New Roman" w:hAnsi="Times New Roman" w:cs="Times New Roman"/>
          <w:i/>
          <w:sz w:val="24"/>
          <w:szCs w:val="24"/>
        </w:rPr>
        <w:t>The Key Components</w:t>
      </w:r>
      <w:r w:rsidR="00CD0E78" w:rsidRPr="0031560A">
        <w:rPr>
          <w:rFonts w:ascii="Times New Roman" w:hAnsi="Times New Roman" w:cs="Times New Roman"/>
          <w:i/>
          <w:sz w:val="24"/>
          <w:szCs w:val="24"/>
        </w:rPr>
        <w:t xml:space="preserve"> of PACAP and RACAP</w:t>
      </w:r>
      <w:r w:rsidR="00970849">
        <w:rPr>
          <w:rFonts w:ascii="Times New Roman" w:hAnsi="Times New Roman" w:cs="Times New Roman"/>
          <w:i/>
          <w:sz w:val="24"/>
          <w:szCs w:val="24"/>
        </w:rPr>
        <w:t xml:space="preserve"> in Doctrine Development</w:t>
      </w:r>
    </w:p>
    <w:p w14:paraId="2456BFFA" w14:textId="57E442A9" w:rsidR="00CD0E78" w:rsidRPr="006A6A83" w:rsidRDefault="00C7193C"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academic literatures on absorptive capacity and military change suggests that </w:t>
      </w:r>
      <w:r w:rsidR="00970849">
        <w:rPr>
          <w:rFonts w:ascii="Times New Roman" w:hAnsi="Times New Roman" w:cs="Times New Roman"/>
          <w:sz w:val="24"/>
          <w:szCs w:val="24"/>
        </w:rPr>
        <w:t xml:space="preserve">PACAP and RACAP in </w:t>
      </w:r>
      <w:r w:rsidR="00CD0E78">
        <w:rPr>
          <w:rFonts w:ascii="Times New Roman" w:hAnsi="Times New Roman" w:cs="Times New Roman"/>
          <w:sz w:val="24"/>
          <w:szCs w:val="24"/>
        </w:rPr>
        <w:t>inter-organisational learning</w:t>
      </w:r>
      <w:r w:rsidR="00970849">
        <w:rPr>
          <w:rFonts w:ascii="Times New Roman" w:hAnsi="Times New Roman" w:cs="Times New Roman"/>
          <w:sz w:val="24"/>
          <w:szCs w:val="24"/>
        </w:rPr>
        <w:t xml:space="preserve"> about doctrine</w:t>
      </w:r>
      <w:r w:rsidR="00CD0E78">
        <w:rPr>
          <w:rFonts w:ascii="Times New Roman" w:hAnsi="Times New Roman" w:cs="Times New Roman"/>
          <w:sz w:val="24"/>
          <w:szCs w:val="24"/>
        </w:rPr>
        <w:t xml:space="preserve"> are enabled by five key organisational</w:t>
      </w:r>
      <w:r w:rsidR="004C13DB">
        <w:rPr>
          <w:rFonts w:ascii="Times New Roman" w:hAnsi="Times New Roman" w:cs="Times New Roman"/>
          <w:sz w:val="24"/>
          <w:szCs w:val="24"/>
        </w:rPr>
        <w:t xml:space="preserve"> activities</w:t>
      </w:r>
      <w:r w:rsidR="0055307F">
        <w:rPr>
          <w:rFonts w:ascii="Times New Roman" w:hAnsi="Times New Roman" w:cs="Times New Roman"/>
          <w:sz w:val="24"/>
          <w:szCs w:val="24"/>
        </w:rPr>
        <w:t>.</w:t>
      </w:r>
      <w:r w:rsidR="00657633">
        <w:rPr>
          <w:rFonts w:ascii="Times New Roman" w:hAnsi="Times New Roman" w:cs="Times New Roman"/>
          <w:sz w:val="24"/>
          <w:szCs w:val="24"/>
        </w:rPr>
        <w:t xml:space="preserve"> First</w:t>
      </w:r>
      <w:r w:rsidR="00CD0E78">
        <w:rPr>
          <w:rFonts w:ascii="Times New Roman" w:hAnsi="Times New Roman" w:cs="Times New Roman"/>
          <w:sz w:val="24"/>
          <w:szCs w:val="24"/>
        </w:rPr>
        <w:t>, the presence of</w:t>
      </w:r>
      <w:r w:rsidR="00C5435D">
        <w:rPr>
          <w:rFonts w:ascii="Times New Roman" w:hAnsi="Times New Roman" w:cs="Times New Roman"/>
          <w:sz w:val="24"/>
          <w:szCs w:val="24"/>
        </w:rPr>
        <w:t xml:space="preserve"> allied military</w:t>
      </w:r>
      <w:r w:rsidR="00CD0E78" w:rsidRPr="006A6A83">
        <w:rPr>
          <w:rFonts w:ascii="Times New Roman" w:hAnsi="Times New Roman" w:cs="Times New Roman"/>
          <w:sz w:val="24"/>
          <w:szCs w:val="24"/>
        </w:rPr>
        <w:t xml:space="preserve"> liaison officers, who enhance inter-organisational kno</w:t>
      </w:r>
      <w:r w:rsidR="007E3FD1">
        <w:rPr>
          <w:rFonts w:ascii="Times New Roman" w:hAnsi="Times New Roman" w:cs="Times New Roman"/>
          <w:sz w:val="24"/>
          <w:szCs w:val="24"/>
        </w:rPr>
        <w:t>wledge acquisition and knowledge</w:t>
      </w:r>
      <w:r w:rsidR="00CD0E78" w:rsidRPr="006A6A83">
        <w:rPr>
          <w:rFonts w:ascii="Times New Roman" w:hAnsi="Times New Roman" w:cs="Times New Roman"/>
          <w:sz w:val="24"/>
          <w:szCs w:val="24"/>
        </w:rPr>
        <w:t xml:space="preserve"> transformation. The</w:t>
      </w:r>
      <w:r w:rsidR="00CD0E78">
        <w:rPr>
          <w:rFonts w:ascii="Times New Roman" w:hAnsi="Times New Roman" w:cs="Times New Roman"/>
          <w:sz w:val="24"/>
          <w:szCs w:val="24"/>
        </w:rPr>
        <w:t>ir embedding</w:t>
      </w:r>
      <w:r w:rsidR="00CD0E78" w:rsidRPr="006A6A83">
        <w:rPr>
          <w:rFonts w:ascii="Times New Roman" w:hAnsi="Times New Roman" w:cs="Times New Roman"/>
          <w:sz w:val="24"/>
          <w:szCs w:val="24"/>
        </w:rPr>
        <w:t xml:space="preserve"> in sufficient numbers within differen</w:t>
      </w:r>
      <w:r w:rsidR="00BA1E8A">
        <w:rPr>
          <w:rFonts w:ascii="Times New Roman" w:hAnsi="Times New Roman" w:cs="Times New Roman"/>
          <w:sz w:val="24"/>
          <w:szCs w:val="24"/>
        </w:rPr>
        <w:t>t branches and commands, including doctrine development</w:t>
      </w:r>
      <w:r w:rsidR="00CD0E78" w:rsidRPr="006A6A83">
        <w:rPr>
          <w:rFonts w:ascii="Times New Roman" w:hAnsi="Times New Roman" w:cs="Times New Roman"/>
          <w:sz w:val="24"/>
          <w:szCs w:val="24"/>
        </w:rPr>
        <w:t>, forms a vital conduit for spec</w:t>
      </w:r>
      <w:r w:rsidR="00E42740">
        <w:rPr>
          <w:rFonts w:ascii="Times New Roman" w:hAnsi="Times New Roman" w:cs="Times New Roman"/>
          <w:sz w:val="24"/>
          <w:szCs w:val="24"/>
        </w:rPr>
        <w:t>ialised knowledge</w:t>
      </w:r>
      <w:r w:rsidR="006A7CEB">
        <w:rPr>
          <w:rFonts w:ascii="Times New Roman" w:hAnsi="Times New Roman" w:cs="Times New Roman"/>
          <w:sz w:val="24"/>
          <w:szCs w:val="24"/>
        </w:rPr>
        <w:t xml:space="preserve"> from alliance </w:t>
      </w:r>
      <w:r w:rsidR="00CD0E78" w:rsidRPr="006A6A83">
        <w:rPr>
          <w:rFonts w:ascii="Times New Roman" w:hAnsi="Times New Roman" w:cs="Times New Roman"/>
          <w:sz w:val="24"/>
          <w:szCs w:val="24"/>
        </w:rPr>
        <w:t>partners</w:t>
      </w:r>
      <w:r w:rsidR="00716697">
        <w:rPr>
          <w:rFonts w:ascii="Times New Roman" w:hAnsi="Times New Roman" w:cs="Times New Roman"/>
          <w:sz w:val="24"/>
          <w:szCs w:val="24"/>
        </w:rPr>
        <w:t xml:space="preserve"> (Inkpen</w:t>
      </w:r>
      <w:r w:rsidR="00DF796E">
        <w:rPr>
          <w:rFonts w:ascii="Times New Roman" w:hAnsi="Times New Roman" w:cs="Times New Roman"/>
          <w:sz w:val="24"/>
          <w:szCs w:val="24"/>
        </w:rPr>
        <w:t xml:space="preserve"> 1998, pp.</w:t>
      </w:r>
      <w:r w:rsidR="00CD0E78">
        <w:rPr>
          <w:rFonts w:ascii="Times New Roman" w:hAnsi="Times New Roman" w:cs="Times New Roman"/>
          <w:sz w:val="24"/>
          <w:szCs w:val="24"/>
        </w:rPr>
        <w:t>74-75)</w:t>
      </w:r>
      <w:r w:rsidR="00CD0E78" w:rsidRPr="006A6A83">
        <w:rPr>
          <w:rFonts w:ascii="Times New Roman" w:hAnsi="Times New Roman" w:cs="Times New Roman"/>
          <w:sz w:val="24"/>
          <w:szCs w:val="24"/>
        </w:rPr>
        <w:t>. They pla</w:t>
      </w:r>
      <w:r w:rsidR="00CD0E78">
        <w:rPr>
          <w:rFonts w:ascii="Times New Roman" w:hAnsi="Times New Roman" w:cs="Times New Roman"/>
          <w:sz w:val="24"/>
          <w:szCs w:val="24"/>
        </w:rPr>
        <w:t>y an important</w:t>
      </w:r>
      <w:r w:rsidR="00CD0E78" w:rsidRPr="006A6A83">
        <w:rPr>
          <w:rFonts w:ascii="Times New Roman" w:hAnsi="Times New Roman" w:cs="Times New Roman"/>
          <w:sz w:val="24"/>
          <w:szCs w:val="24"/>
        </w:rPr>
        <w:t xml:space="preserve"> role in providing access to expertise which can reduce knowledge ambiguity</w:t>
      </w:r>
      <w:r w:rsidR="00BA17AB">
        <w:rPr>
          <w:rFonts w:ascii="Times New Roman" w:hAnsi="Times New Roman" w:cs="Times New Roman"/>
          <w:sz w:val="24"/>
          <w:szCs w:val="24"/>
        </w:rPr>
        <w:t xml:space="preserve"> and</w:t>
      </w:r>
      <w:r w:rsidR="00CD0E78" w:rsidRPr="006A6A83">
        <w:rPr>
          <w:rFonts w:ascii="Times New Roman" w:hAnsi="Times New Roman" w:cs="Times New Roman"/>
          <w:sz w:val="24"/>
          <w:szCs w:val="24"/>
        </w:rPr>
        <w:t xml:space="preserve"> enhance the relational dimensions of social networks by increasing the volume of </w:t>
      </w:r>
      <w:r w:rsidR="00F63FC1">
        <w:rPr>
          <w:rFonts w:ascii="Times New Roman" w:hAnsi="Times New Roman" w:cs="Times New Roman"/>
          <w:sz w:val="24"/>
          <w:szCs w:val="24"/>
        </w:rPr>
        <w:t>professional social interaction</w:t>
      </w:r>
      <w:r w:rsidR="00CD0E78" w:rsidRPr="006A6A83">
        <w:rPr>
          <w:rFonts w:ascii="Times New Roman" w:hAnsi="Times New Roman" w:cs="Times New Roman"/>
          <w:sz w:val="24"/>
          <w:szCs w:val="24"/>
        </w:rPr>
        <w:t>. Furthermore, they are essent</w:t>
      </w:r>
      <w:r w:rsidR="00E42740">
        <w:rPr>
          <w:rFonts w:ascii="Times New Roman" w:hAnsi="Times New Roman" w:cs="Times New Roman"/>
          <w:sz w:val="24"/>
          <w:szCs w:val="24"/>
        </w:rPr>
        <w:t>ial in fa</w:t>
      </w:r>
      <w:r w:rsidR="006A7CEB">
        <w:rPr>
          <w:rFonts w:ascii="Times New Roman" w:hAnsi="Times New Roman" w:cs="Times New Roman"/>
          <w:sz w:val="24"/>
          <w:szCs w:val="24"/>
        </w:rPr>
        <w:t xml:space="preserve">cilitating visits with alliance </w:t>
      </w:r>
      <w:r w:rsidR="00CD0E78">
        <w:rPr>
          <w:rFonts w:ascii="Times New Roman" w:hAnsi="Times New Roman" w:cs="Times New Roman"/>
          <w:sz w:val="24"/>
          <w:szCs w:val="24"/>
        </w:rPr>
        <w:t>partner</w:t>
      </w:r>
      <w:r w:rsidR="00CD0E78" w:rsidRPr="006A6A83">
        <w:rPr>
          <w:rFonts w:ascii="Times New Roman" w:hAnsi="Times New Roman" w:cs="Times New Roman"/>
          <w:sz w:val="24"/>
          <w:szCs w:val="24"/>
        </w:rPr>
        <w:t xml:space="preserve"> counterparts</w:t>
      </w:r>
      <w:r w:rsidR="00AA5F54">
        <w:rPr>
          <w:rFonts w:ascii="Times New Roman" w:hAnsi="Times New Roman" w:cs="Times New Roman"/>
          <w:sz w:val="24"/>
          <w:szCs w:val="24"/>
        </w:rPr>
        <w:t>, which helps to</w:t>
      </w:r>
      <w:r w:rsidR="00CD0E78">
        <w:rPr>
          <w:rFonts w:ascii="Times New Roman" w:hAnsi="Times New Roman" w:cs="Times New Roman"/>
          <w:sz w:val="24"/>
          <w:szCs w:val="24"/>
        </w:rPr>
        <w:t xml:space="preserve"> build mutual trust, reduce</w:t>
      </w:r>
      <w:r w:rsidR="00CD0E78" w:rsidRPr="006A6A83">
        <w:rPr>
          <w:rFonts w:ascii="Times New Roman" w:hAnsi="Times New Roman" w:cs="Times New Roman"/>
          <w:sz w:val="24"/>
          <w:szCs w:val="24"/>
        </w:rPr>
        <w:t xml:space="preserve"> cu</w:t>
      </w:r>
      <w:r w:rsidR="00D71437">
        <w:rPr>
          <w:rFonts w:ascii="Times New Roman" w:hAnsi="Times New Roman" w:cs="Times New Roman"/>
          <w:sz w:val="24"/>
          <w:szCs w:val="24"/>
        </w:rPr>
        <w:t>ltural distance and</w:t>
      </w:r>
      <w:r w:rsidR="00D72BE3">
        <w:rPr>
          <w:rFonts w:ascii="Times New Roman" w:hAnsi="Times New Roman" w:cs="Times New Roman"/>
          <w:sz w:val="24"/>
          <w:szCs w:val="24"/>
        </w:rPr>
        <w:t xml:space="preserve"> improve PACAP</w:t>
      </w:r>
      <w:r w:rsidR="00716697">
        <w:rPr>
          <w:rFonts w:ascii="Times New Roman" w:hAnsi="Times New Roman" w:cs="Times New Roman"/>
          <w:sz w:val="24"/>
          <w:szCs w:val="24"/>
        </w:rPr>
        <w:t xml:space="preserve"> (Inkpen</w:t>
      </w:r>
      <w:r w:rsidR="00CD0E78">
        <w:rPr>
          <w:rFonts w:ascii="Times New Roman" w:hAnsi="Times New Roman" w:cs="Times New Roman"/>
          <w:sz w:val="24"/>
          <w:szCs w:val="24"/>
        </w:rPr>
        <w:t xml:space="preserve"> 1998, pp.74-75)</w:t>
      </w:r>
      <w:r w:rsidR="00CD0E78" w:rsidRPr="006A6A83">
        <w:rPr>
          <w:rFonts w:ascii="Times New Roman" w:hAnsi="Times New Roman" w:cs="Times New Roman"/>
          <w:sz w:val="24"/>
          <w:szCs w:val="24"/>
        </w:rPr>
        <w:t>. Crucially, liaison officers offer a vital opportunity to expose intra-organisational learning</w:t>
      </w:r>
      <w:r w:rsidR="00E42740">
        <w:rPr>
          <w:rFonts w:ascii="Times New Roman" w:hAnsi="Times New Roman" w:cs="Times New Roman"/>
          <w:sz w:val="24"/>
          <w:szCs w:val="24"/>
        </w:rPr>
        <w:t xml:space="preserve"> to outside perspectives</w:t>
      </w:r>
      <w:r w:rsidR="00CD0E78" w:rsidRPr="006A6A83">
        <w:rPr>
          <w:rFonts w:ascii="Times New Roman" w:hAnsi="Times New Roman" w:cs="Times New Roman"/>
          <w:sz w:val="24"/>
          <w:szCs w:val="24"/>
        </w:rPr>
        <w:t>.</w:t>
      </w:r>
    </w:p>
    <w:p w14:paraId="0458BB04" w14:textId="153D59AD" w:rsidR="00CD0E78" w:rsidRPr="006A6A83" w:rsidRDefault="00CD0E78"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The second key feature</w:t>
      </w:r>
      <w:r w:rsidRPr="006A6A83">
        <w:rPr>
          <w:rFonts w:ascii="Times New Roman" w:hAnsi="Times New Roman" w:cs="Times New Roman"/>
          <w:sz w:val="24"/>
          <w:szCs w:val="24"/>
        </w:rPr>
        <w:t xml:space="preserve"> of inter-organisational learning</w:t>
      </w:r>
      <w:r w:rsidR="00200508">
        <w:rPr>
          <w:rFonts w:ascii="Times New Roman" w:hAnsi="Times New Roman" w:cs="Times New Roman"/>
          <w:sz w:val="24"/>
          <w:szCs w:val="24"/>
        </w:rPr>
        <w:t xml:space="preserve"> best-practice in doctrine</w:t>
      </w:r>
      <w:r w:rsidRPr="006A6A83">
        <w:rPr>
          <w:rFonts w:ascii="Times New Roman" w:hAnsi="Times New Roman" w:cs="Times New Roman"/>
          <w:sz w:val="24"/>
          <w:szCs w:val="24"/>
        </w:rPr>
        <w:t xml:space="preserve"> is a lively intellectual architecture, which has five dimensions. First, the presence of </w:t>
      </w:r>
      <w:r w:rsidR="00EF4EA9">
        <w:rPr>
          <w:rFonts w:ascii="Times New Roman" w:hAnsi="Times New Roman" w:cs="Times New Roman"/>
          <w:sz w:val="24"/>
          <w:szCs w:val="24"/>
        </w:rPr>
        <w:t>‘</w:t>
      </w:r>
      <w:r w:rsidRPr="006A6A83">
        <w:rPr>
          <w:rFonts w:ascii="Times New Roman" w:hAnsi="Times New Roman" w:cs="Times New Roman"/>
          <w:sz w:val="24"/>
          <w:szCs w:val="24"/>
        </w:rPr>
        <w:t>incubators</w:t>
      </w:r>
      <w:r w:rsidR="00EF4EA9">
        <w:rPr>
          <w:rFonts w:ascii="Times New Roman" w:hAnsi="Times New Roman" w:cs="Times New Roman"/>
          <w:sz w:val="24"/>
          <w:szCs w:val="24"/>
        </w:rPr>
        <w:t>’:</w:t>
      </w:r>
      <w:r w:rsidRPr="006A6A83">
        <w:rPr>
          <w:rFonts w:ascii="Times New Roman" w:hAnsi="Times New Roman" w:cs="Times New Roman"/>
          <w:sz w:val="24"/>
          <w:szCs w:val="24"/>
        </w:rPr>
        <w:t xml:space="preserve"> </w:t>
      </w:r>
      <w:r w:rsidR="00EF4EA9">
        <w:rPr>
          <w:rFonts w:ascii="Times New Roman" w:hAnsi="Times New Roman" w:cs="Times New Roman"/>
          <w:sz w:val="24"/>
          <w:szCs w:val="24"/>
        </w:rPr>
        <w:t>informal</w:t>
      </w:r>
      <w:r w:rsidRPr="006A6A83">
        <w:rPr>
          <w:rFonts w:ascii="Times New Roman" w:hAnsi="Times New Roman" w:cs="Times New Roman"/>
          <w:sz w:val="24"/>
          <w:szCs w:val="24"/>
        </w:rPr>
        <w:t xml:space="preserve"> study group</w:t>
      </w:r>
      <w:r w:rsidR="00BD33C9">
        <w:rPr>
          <w:rFonts w:ascii="Times New Roman" w:hAnsi="Times New Roman" w:cs="Times New Roman"/>
          <w:sz w:val="24"/>
          <w:szCs w:val="24"/>
        </w:rPr>
        <w:t>s/</w:t>
      </w:r>
      <w:r w:rsidRPr="006A6A83">
        <w:rPr>
          <w:rFonts w:ascii="Times New Roman" w:hAnsi="Times New Roman" w:cs="Times New Roman"/>
          <w:sz w:val="24"/>
          <w:szCs w:val="24"/>
        </w:rPr>
        <w:t>working groups within the Army or wider military</w:t>
      </w:r>
      <w:r w:rsidR="0028712A">
        <w:rPr>
          <w:rFonts w:ascii="Times New Roman" w:hAnsi="Times New Roman" w:cs="Times New Roman"/>
          <w:sz w:val="24"/>
          <w:szCs w:val="24"/>
        </w:rPr>
        <w:t xml:space="preserve"> (</w:t>
      </w:r>
      <w:r w:rsidR="00370996">
        <w:rPr>
          <w:rFonts w:ascii="Times New Roman" w:hAnsi="Times New Roman" w:cs="Times New Roman"/>
          <w:sz w:val="24"/>
          <w:szCs w:val="24"/>
        </w:rPr>
        <w:t>Jensen</w:t>
      </w:r>
      <w:r w:rsidR="00EF4EA9">
        <w:rPr>
          <w:rFonts w:ascii="Times New Roman" w:hAnsi="Times New Roman" w:cs="Times New Roman"/>
          <w:sz w:val="24"/>
          <w:szCs w:val="24"/>
        </w:rPr>
        <w:t xml:space="preserve"> 2016, </w:t>
      </w:r>
      <w:r w:rsidR="00EF4EA9">
        <w:rPr>
          <w:rFonts w:ascii="Times New Roman" w:hAnsi="Times New Roman" w:cs="Times New Roman"/>
          <w:sz w:val="24"/>
          <w:szCs w:val="24"/>
        </w:rPr>
        <w:lastRenderedPageBreak/>
        <w:t xml:space="preserve">pp.213-30; </w:t>
      </w:r>
      <w:r w:rsidR="00370996">
        <w:rPr>
          <w:rFonts w:ascii="Times New Roman" w:hAnsi="Times New Roman" w:cs="Times New Roman"/>
          <w:sz w:val="24"/>
          <w:szCs w:val="24"/>
        </w:rPr>
        <w:t>Marcus</w:t>
      </w:r>
      <w:r w:rsidR="00DF796E">
        <w:rPr>
          <w:rFonts w:ascii="Times New Roman" w:hAnsi="Times New Roman" w:cs="Times New Roman"/>
          <w:sz w:val="24"/>
          <w:szCs w:val="24"/>
        </w:rPr>
        <w:t xml:space="preserve"> 2019, p.</w:t>
      </w:r>
      <w:r>
        <w:rPr>
          <w:rFonts w:ascii="Times New Roman" w:hAnsi="Times New Roman" w:cs="Times New Roman"/>
          <w:sz w:val="24"/>
          <w:szCs w:val="24"/>
        </w:rPr>
        <w:t>7)</w:t>
      </w:r>
      <w:r w:rsidRPr="006A6A83">
        <w:rPr>
          <w:rFonts w:ascii="Times New Roman" w:hAnsi="Times New Roman" w:cs="Times New Roman"/>
          <w:sz w:val="24"/>
          <w:szCs w:val="24"/>
        </w:rPr>
        <w:t>. They form a key dimension of RACAP by creating a forum where officers have the time and intellectual autonomy to r</w:t>
      </w:r>
      <w:r w:rsidR="00C37047">
        <w:rPr>
          <w:rFonts w:ascii="Times New Roman" w:hAnsi="Times New Roman" w:cs="Times New Roman"/>
          <w:sz w:val="24"/>
          <w:szCs w:val="24"/>
        </w:rPr>
        <w:t>eflect criti</w:t>
      </w:r>
      <w:r w:rsidR="00E42740">
        <w:rPr>
          <w:rFonts w:ascii="Times New Roman" w:hAnsi="Times New Roman" w:cs="Times New Roman"/>
          <w:sz w:val="24"/>
          <w:szCs w:val="24"/>
        </w:rPr>
        <w:t>cally upon doctrine</w:t>
      </w:r>
      <w:r>
        <w:rPr>
          <w:rFonts w:ascii="Times New Roman" w:hAnsi="Times New Roman" w:cs="Times New Roman"/>
          <w:sz w:val="24"/>
          <w:szCs w:val="24"/>
        </w:rPr>
        <w:t>.</w:t>
      </w:r>
      <w:r w:rsidRPr="006A6A83">
        <w:rPr>
          <w:rFonts w:ascii="Times New Roman" w:hAnsi="Times New Roman" w:cs="Times New Roman"/>
          <w:sz w:val="24"/>
          <w:szCs w:val="24"/>
        </w:rPr>
        <w:t xml:space="preserve"> </w:t>
      </w:r>
      <w:r w:rsidR="00EF4EA9">
        <w:rPr>
          <w:rFonts w:ascii="Times New Roman" w:hAnsi="Times New Roman" w:cs="Times New Roman"/>
          <w:sz w:val="24"/>
          <w:szCs w:val="24"/>
        </w:rPr>
        <w:t>Formalised d</w:t>
      </w:r>
      <w:r w:rsidR="006C6D8A">
        <w:rPr>
          <w:rFonts w:ascii="Times New Roman" w:hAnsi="Times New Roman" w:cs="Times New Roman"/>
          <w:sz w:val="24"/>
          <w:szCs w:val="24"/>
        </w:rPr>
        <w:t>octrinal t</w:t>
      </w:r>
      <w:r w:rsidRPr="006A6A83">
        <w:rPr>
          <w:rFonts w:ascii="Times New Roman" w:hAnsi="Times New Roman" w:cs="Times New Roman"/>
          <w:sz w:val="24"/>
          <w:szCs w:val="24"/>
        </w:rPr>
        <w:t>hink-tanks</w:t>
      </w:r>
      <w:r>
        <w:rPr>
          <w:rFonts w:ascii="Times New Roman" w:hAnsi="Times New Roman" w:cs="Times New Roman"/>
          <w:sz w:val="24"/>
          <w:szCs w:val="24"/>
        </w:rPr>
        <w:t xml:space="preserve"> within the organisational hierarchy</w:t>
      </w:r>
      <w:r w:rsidRPr="006A6A83">
        <w:rPr>
          <w:rFonts w:ascii="Times New Roman" w:hAnsi="Times New Roman" w:cs="Times New Roman"/>
          <w:sz w:val="24"/>
          <w:szCs w:val="24"/>
        </w:rPr>
        <w:t xml:space="preserve"> form a second important venue f</w:t>
      </w:r>
      <w:r>
        <w:rPr>
          <w:rFonts w:ascii="Times New Roman" w:hAnsi="Times New Roman" w:cs="Times New Roman"/>
          <w:sz w:val="24"/>
          <w:szCs w:val="24"/>
        </w:rPr>
        <w:t>or knowledge experimentation. They</w:t>
      </w:r>
      <w:r w:rsidRPr="006A6A83">
        <w:rPr>
          <w:rFonts w:ascii="Times New Roman" w:hAnsi="Times New Roman" w:cs="Times New Roman"/>
          <w:sz w:val="24"/>
          <w:szCs w:val="24"/>
        </w:rPr>
        <w:t xml:space="preserve"> often host</w:t>
      </w:r>
      <w:r w:rsidR="0045074E">
        <w:rPr>
          <w:rFonts w:ascii="Times New Roman" w:hAnsi="Times New Roman" w:cs="Times New Roman"/>
          <w:sz w:val="24"/>
          <w:szCs w:val="24"/>
        </w:rPr>
        <w:t xml:space="preserve"> liaison officers and </w:t>
      </w:r>
      <w:r w:rsidR="00EF4EA9">
        <w:rPr>
          <w:rFonts w:ascii="Times New Roman" w:hAnsi="Times New Roman" w:cs="Times New Roman"/>
          <w:sz w:val="24"/>
          <w:szCs w:val="24"/>
        </w:rPr>
        <w:t>are</w:t>
      </w:r>
      <w:r w:rsidR="0045074E">
        <w:rPr>
          <w:rFonts w:ascii="Times New Roman" w:hAnsi="Times New Roman" w:cs="Times New Roman"/>
          <w:sz w:val="24"/>
          <w:szCs w:val="24"/>
        </w:rPr>
        <w:t xml:space="preserve"> an</w:t>
      </w:r>
      <w:r w:rsidRPr="006A6A83">
        <w:rPr>
          <w:rFonts w:ascii="Times New Roman" w:hAnsi="Times New Roman" w:cs="Times New Roman"/>
          <w:sz w:val="24"/>
          <w:szCs w:val="24"/>
        </w:rPr>
        <w:t xml:space="preserve"> institutio</w:t>
      </w:r>
      <w:r w:rsidR="00E42740">
        <w:rPr>
          <w:rFonts w:ascii="Times New Roman" w:hAnsi="Times New Roman" w:cs="Times New Roman"/>
          <w:sz w:val="24"/>
          <w:szCs w:val="24"/>
        </w:rPr>
        <w:t>nal node for outreach</w:t>
      </w:r>
      <w:r w:rsidR="006A7CEB">
        <w:rPr>
          <w:rFonts w:ascii="Times New Roman" w:hAnsi="Times New Roman" w:cs="Times New Roman"/>
          <w:sz w:val="24"/>
          <w:szCs w:val="24"/>
        </w:rPr>
        <w:t xml:space="preserve"> to alliance </w:t>
      </w:r>
      <w:r>
        <w:rPr>
          <w:rFonts w:ascii="Times New Roman" w:hAnsi="Times New Roman" w:cs="Times New Roman"/>
          <w:sz w:val="24"/>
          <w:szCs w:val="24"/>
        </w:rPr>
        <w:t xml:space="preserve">partner </w:t>
      </w:r>
      <w:r w:rsidRPr="006A6A83">
        <w:rPr>
          <w:rFonts w:ascii="Times New Roman" w:hAnsi="Times New Roman" w:cs="Times New Roman"/>
          <w:sz w:val="24"/>
          <w:szCs w:val="24"/>
        </w:rPr>
        <w:t>w</w:t>
      </w:r>
      <w:r>
        <w:rPr>
          <w:rFonts w:ascii="Times New Roman" w:hAnsi="Times New Roman" w:cs="Times New Roman"/>
          <w:sz w:val="24"/>
          <w:szCs w:val="24"/>
        </w:rPr>
        <w:t>arfare development centres, NGOs, other government departments (OGDs),</w:t>
      </w:r>
      <w:r w:rsidRPr="006A6A83">
        <w:rPr>
          <w:rFonts w:ascii="Times New Roman" w:hAnsi="Times New Roman" w:cs="Times New Roman"/>
          <w:sz w:val="24"/>
          <w:szCs w:val="24"/>
        </w:rPr>
        <w:t xml:space="preserve"> international organisations</w:t>
      </w:r>
      <w:r>
        <w:rPr>
          <w:rFonts w:ascii="Times New Roman" w:hAnsi="Times New Roman" w:cs="Times New Roman"/>
          <w:sz w:val="24"/>
          <w:szCs w:val="24"/>
        </w:rPr>
        <w:t xml:space="preserve"> and universities (Interview 4)</w:t>
      </w:r>
      <w:r w:rsidRPr="006A6A83">
        <w:rPr>
          <w:rFonts w:ascii="Times New Roman" w:hAnsi="Times New Roman" w:cs="Times New Roman"/>
          <w:sz w:val="24"/>
          <w:szCs w:val="24"/>
        </w:rPr>
        <w:t xml:space="preserve">. </w:t>
      </w:r>
    </w:p>
    <w:p w14:paraId="58ED0C4C" w14:textId="668AAF47" w:rsidR="00CD0E78" w:rsidRPr="006A6A83" w:rsidRDefault="00CD0E78"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t xml:space="preserve">The third key dimension of intellectual architecture is the presence of </w:t>
      </w:r>
      <w:r>
        <w:rPr>
          <w:rFonts w:ascii="Times New Roman" w:hAnsi="Times New Roman" w:cs="Times New Roman"/>
          <w:sz w:val="24"/>
          <w:szCs w:val="24"/>
        </w:rPr>
        <w:t>military history</w:t>
      </w:r>
      <w:r w:rsidRPr="006A6A83">
        <w:rPr>
          <w:rFonts w:ascii="Times New Roman" w:hAnsi="Times New Roman" w:cs="Times New Roman"/>
          <w:sz w:val="24"/>
          <w:szCs w:val="24"/>
        </w:rPr>
        <w:t xml:space="preserve"> </w:t>
      </w:r>
      <w:r>
        <w:rPr>
          <w:rFonts w:ascii="Times New Roman" w:hAnsi="Times New Roman" w:cs="Times New Roman"/>
          <w:sz w:val="24"/>
          <w:szCs w:val="24"/>
        </w:rPr>
        <w:t xml:space="preserve">and social science </w:t>
      </w:r>
      <w:r w:rsidRPr="006A6A83">
        <w:rPr>
          <w:rFonts w:ascii="Times New Roman" w:hAnsi="Times New Roman" w:cs="Times New Roman"/>
          <w:sz w:val="24"/>
          <w:szCs w:val="24"/>
        </w:rPr>
        <w:t>research institute</w:t>
      </w:r>
      <w:r w:rsidR="00EF4EA9">
        <w:rPr>
          <w:rFonts w:ascii="Times New Roman" w:hAnsi="Times New Roman" w:cs="Times New Roman"/>
          <w:sz w:val="24"/>
          <w:szCs w:val="24"/>
        </w:rPr>
        <w:t>s</w:t>
      </w:r>
      <w:r w:rsidR="0000041A">
        <w:rPr>
          <w:rFonts w:ascii="Times New Roman" w:hAnsi="Times New Roman" w:cs="Times New Roman"/>
          <w:sz w:val="24"/>
          <w:szCs w:val="24"/>
        </w:rPr>
        <w:t>, which form</w:t>
      </w:r>
      <w:r w:rsidR="00EF4EA9">
        <w:rPr>
          <w:rFonts w:ascii="Times New Roman" w:hAnsi="Times New Roman" w:cs="Times New Roman"/>
          <w:sz w:val="24"/>
          <w:szCs w:val="24"/>
        </w:rPr>
        <w:t xml:space="preserve"> a</w:t>
      </w:r>
      <w:r w:rsidR="008D39B8">
        <w:rPr>
          <w:rFonts w:ascii="Times New Roman" w:hAnsi="Times New Roman" w:cs="Times New Roman"/>
          <w:sz w:val="24"/>
          <w:szCs w:val="24"/>
        </w:rPr>
        <w:t xml:space="preserve"> </w:t>
      </w:r>
      <w:r w:rsidRPr="006A6A83">
        <w:rPr>
          <w:rFonts w:ascii="Times New Roman" w:hAnsi="Times New Roman" w:cs="Times New Roman"/>
          <w:sz w:val="24"/>
          <w:szCs w:val="24"/>
        </w:rPr>
        <w:t>conduit for international academic research</w:t>
      </w:r>
      <w:r w:rsidR="00DF796E">
        <w:rPr>
          <w:rFonts w:ascii="Times New Roman" w:hAnsi="Times New Roman" w:cs="Times New Roman"/>
          <w:sz w:val="24"/>
          <w:szCs w:val="24"/>
        </w:rPr>
        <w:t xml:space="preserve"> (K</w:t>
      </w:r>
      <w:r w:rsidR="00370996">
        <w:rPr>
          <w:rFonts w:ascii="Times New Roman" w:hAnsi="Times New Roman" w:cs="Times New Roman"/>
          <w:sz w:val="24"/>
          <w:szCs w:val="24"/>
        </w:rPr>
        <w:t>iszely 2013, p.129; Fitzgerald</w:t>
      </w:r>
      <w:r w:rsidR="00DF796E">
        <w:rPr>
          <w:rFonts w:ascii="Times New Roman" w:hAnsi="Times New Roman" w:cs="Times New Roman"/>
          <w:sz w:val="24"/>
          <w:szCs w:val="24"/>
        </w:rPr>
        <w:t xml:space="preserve"> 2013, p.</w:t>
      </w:r>
      <w:r>
        <w:rPr>
          <w:rFonts w:ascii="Times New Roman" w:hAnsi="Times New Roman" w:cs="Times New Roman"/>
          <w:sz w:val="24"/>
          <w:szCs w:val="24"/>
        </w:rPr>
        <w:t>12)</w:t>
      </w:r>
      <w:r w:rsidRPr="006A6A83">
        <w:rPr>
          <w:rFonts w:ascii="Times New Roman" w:hAnsi="Times New Roman" w:cs="Times New Roman"/>
          <w:sz w:val="24"/>
          <w:szCs w:val="24"/>
        </w:rPr>
        <w:t>. However, concrete steps must be taken to facili</w:t>
      </w:r>
      <w:r>
        <w:rPr>
          <w:rFonts w:ascii="Times New Roman" w:hAnsi="Times New Roman" w:cs="Times New Roman"/>
          <w:sz w:val="24"/>
          <w:szCs w:val="24"/>
        </w:rPr>
        <w:t xml:space="preserve">tate </w:t>
      </w:r>
      <w:r w:rsidRPr="006A6A83">
        <w:rPr>
          <w:rFonts w:ascii="Times New Roman" w:hAnsi="Times New Roman" w:cs="Times New Roman"/>
          <w:sz w:val="24"/>
          <w:szCs w:val="24"/>
        </w:rPr>
        <w:t>academic freedom. Crucia</w:t>
      </w:r>
      <w:r>
        <w:rPr>
          <w:rFonts w:ascii="Times New Roman" w:hAnsi="Times New Roman" w:cs="Times New Roman"/>
          <w:sz w:val="24"/>
          <w:szCs w:val="24"/>
        </w:rPr>
        <w:t>lly, a majority of scholars</w:t>
      </w:r>
      <w:r w:rsidRPr="006A6A83">
        <w:rPr>
          <w:rFonts w:ascii="Times New Roman" w:hAnsi="Times New Roman" w:cs="Times New Roman"/>
          <w:sz w:val="24"/>
          <w:szCs w:val="24"/>
        </w:rPr>
        <w:t xml:space="preserve"> should have the status of civilian personnel with long-term co</w:t>
      </w:r>
      <w:r w:rsidR="003B2110">
        <w:rPr>
          <w:rFonts w:ascii="Times New Roman" w:hAnsi="Times New Roman" w:cs="Times New Roman"/>
          <w:sz w:val="24"/>
          <w:szCs w:val="24"/>
        </w:rPr>
        <w:t xml:space="preserve">ntracts, which will reduce </w:t>
      </w:r>
      <w:r>
        <w:rPr>
          <w:rFonts w:ascii="Times New Roman" w:hAnsi="Times New Roman" w:cs="Times New Roman"/>
          <w:sz w:val="24"/>
          <w:szCs w:val="24"/>
        </w:rPr>
        <w:t>pressure t</w:t>
      </w:r>
      <w:r w:rsidR="008D309D">
        <w:rPr>
          <w:rFonts w:ascii="Times New Roman" w:hAnsi="Times New Roman" w:cs="Times New Roman"/>
          <w:sz w:val="24"/>
          <w:szCs w:val="24"/>
        </w:rPr>
        <w:t xml:space="preserve">o </w:t>
      </w:r>
      <w:r w:rsidR="00723B7F">
        <w:rPr>
          <w:rFonts w:ascii="Times New Roman" w:hAnsi="Times New Roman" w:cs="Times New Roman"/>
          <w:sz w:val="24"/>
          <w:szCs w:val="24"/>
        </w:rPr>
        <w:t>exploit</w:t>
      </w:r>
      <w:r w:rsidR="00F2454A">
        <w:rPr>
          <w:rFonts w:ascii="Times New Roman" w:hAnsi="Times New Roman" w:cs="Times New Roman"/>
          <w:sz w:val="24"/>
          <w:szCs w:val="24"/>
        </w:rPr>
        <w:t xml:space="preserve"> existing organisational knowledge</w:t>
      </w:r>
      <w:r>
        <w:rPr>
          <w:rFonts w:ascii="Times New Roman" w:hAnsi="Times New Roman" w:cs="Times New Roman"/>
          <w:sz w:val="24"/>
          <w:szCs w:val="24"/>
        </w:rPr>
        <w:t xml:space="preserve"> (Interview 4)</w:t>
      </w:r>
      <w:r w:rsidRPr="006A6A83">
        <w:rPr>
          <w:rFonts w:ascii="Times New Roman" w:hAnsi="Times New Roman" w:cs="Times New Roman"/>
          <w:sz w:val="24"/>
          <w:szCs w:val="24"/>
        </w:rPr>
        <w:t>.</w:t>
      </w:r>
      <w:r w:rsidRPr="006A6A83">
        <w:rPr>
          <w:rFonts w:ascii="Times New Roman" w:hAnsi="Times New Roman" w:cs="Times New Roman"/>
          <w:b/>
          <w:sz w:val="24"/>
          <w:szCs w:val="24"/>
        </w:rPr>
        <w:t xml:space="preserve"> </w:t>
      </w:r>
    </w:p>
    <w:p w14:paraId="56BAE01C" w14:textId="508FE655" w:rsidR="00CD0E78" w:rsidRPr="006A6A83" w:rsidRDefault="00CD0E78" w:rsidP="00804EF2">
      <w:pPr>
        <w:autoSpaceDE w:val="0"/>
        <w:autoSpaceDN w:val="0"/>
        <w:adjustRightInd w:val="0"/>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t>Fourth, a military’s intellectu</w:t>
      </w:r>
      <w:r w:rsidR="00D76EBD">
        <w:rPr>
          <w:rFonts w:ascii="Times New Roman" w:hAnsi="Times New Roman" w:cs="Times New Roman"/>
          <w:sz w:val="24"/>
          <w:szCs w:val="24"/>
        </w:rPr>
        <w:t>al architecture is</w:t>
      </w:r>
      <w:r w:rsidRPr="006A6A83">
        <w:rPr>
          <w:rFonts w:ascii="Times New Roman" w:hAnsi="Times New Roman" w:cs="Times New Roman"/>
          <w:sz w:val="24"/>
          <w:szCs w:val="24"/>
        </w:rPr>
        <w:t xml:space="preserve"> enhanced by the presence of military-wide</w:t>
      </w:r>
      <w:r w:rsidR="00D76EBD">
        <w:rPr>
          <w:rFonts w:ascii="Times New Roman" w:hAnsi="Times New Roman" w:cs="Times New Roman"/>
          <w:sz w:val="24"/>
          <w:szCs w:val="24"/>
        </w:rPr>
        <w:t xml:space="preserve"> professional publications</w:t>
      </w:r>
      <w:r w:rsidRPr="006A6A83">
        <w:rPr>
          <w:rFonts w:ascii="Times New Roman" w:hAnsi="Times New Roman" w:cs="Times New Roman"/>
          <w:sz w:val="24"/>
          <w:szCs w:val="24"/>
        </w:rPr>
        <w:t xml:space="preserve"> allow</w:t>
      </w:r>
      <w:r w:rsidR="00D76EBD">
        <w:rPr>
          <w:rFonts w:ascii="Times New Roman" w:hAnsi="Times New Roman" w:cs="Times New Roman"/>
          <w:sz w:val="24"/>
          <w:szCs w:val="24"/>
        </w:rPr>
        <w:t>ing</w:t>
      </w:r>
      <w:r w:rsidRPr="006A6A83">
        <w:rPr>
          <w:rFonts w:ascii="Times New Roman" w:hAnsi="Times New Roman" w:cs="Times New Roman"/>
          <w:sz w:val="24"/>
          <w:szCs w:val="24"/>
        </w:rPr>
        <w:t xml:space="preserve"> critical debate about tactic</w:t>
      </w:r>
      <w:r w:rsidR="00987153">
        <w:rPr>
          <w:rFonts w:ascii="Times New Roman" w:hAnsi="Times New Roman" w:cs="Times New Roman"/>
          <w:sz w:val="24"/>
          <w:szCs w:val="24"/>
        </w:rPr>
        <w:t>al- and operational-level challenges</w:t>
      </w:r>
      <w:r w:rsidR="00370996">
        <w:rPr>
          <w:rFonts w:ascii="Times New Roman" w:hAnsi="Times New Roman" w:cs="Times New Roman"/>
          <w:sz w:val="24"/>
          <w:szCs w:val="24"/>
        </w:rPr>
        <w:t xml:space="preserve"> (Foley, Griffin and McCartney</w:t>
      </w:r>
      <w:r>
        <w:rPr>
          <w:rFonts w:ascii="Times New Roman" w:hAnsi="Times New Roman" w:cs="Times New Roman"/>
          <w:sz w:val="24"/>
          <w:szCs w:val="24"/>
        </w:rPr>
        <w:t xml:space="preserve"> 2011, </w:t>
      </w:r>
      <w:r w:rsidR="000D638E">
        <w:rPr>
          <w:rFonts w:ascii="Times New Roman" w:hAnsi="Times New Roman" w:cs="Times New Roman"/>
          <w:sz w:val="24"/>
          <w:szCs w:val="24"/>
        </w:rPr>
        <w:t xml:space="preserve">pp. </w:t>
      </w:r>
      <w:r w:rsidR="00370996">
        <w:rPr>
          <w:rFonts w:ascii="Times New Roman" w:hAnsi="Times New Roman" w:cs="Times New Roman"/>
          <w:sz w:val="24"/>
          <w:szCs w:val="24"/>
        </w:rPr>
        <w:t>267-268; Mackay</w:t>
      </w:r>
      <w:r w:rsidR="00DF796E">
        <w:rPr>
          <w:rFonts w:ascii="Times New Roman" w:hAnsi="Times New Roman" w:cs="Times New Roman"/>
          <w:sz w:val="24"/>
          <w:szCs w:val="24"/>
        </w:rPr>
        <w:t xml:space="preserve"> 2013, p.</w:t>
      </w:r>
      <w:r>
        <w:rPr>
          <w:rFonts w:ascii="Times New Roman" w:hAnsi="Times New Roman" w:cs="Times New Roman"/>
          <w:sz w:val="24"/>
          <w:szCs w:val="24"/>
        </w:rPr>
        <w:t>261)</w:t>
      </w:r>
      <w:r w:rsidR="00D76EBD">
        <w:rPr>
          <w:rFonts w:ascii="Times New Roman" w:hAnsi="Times New Roman" w:cs="Times New Roman"/>
          <w:sz w:val="24"/>
          <w:szCs w:val="24"/>
        </w:rPr>
        <w:t>. Such</w:t>
      </w:r>
      <w:r w:rsidRPr="006A6A83">
        <w:rPr>
          <w:rFonts w:ascii="Times New Roman" w:hAnsi="Times New Roman" w:cs="Times New Roman"/>
          <w:sz w:val="24"/>
          <w:szCs w:val="24"/>
        </w:rPr>
        <w:t xml:space="preserve"> publications should be </w:t>
      </w:r>
      <w:r w:rsidR="003B2110">
        <w:rPr>
          <w:rFonts w:ascii="Times New Roman" w:hAnsi="Times New Roman" w:cs="Times New Roman"/>
          <w:sz w:val="24"/>
          <w:szCs w:val="24"/>
        </w:rPr>
        <w:t>publicly-accessible</w:t>
      </w:r>
      <w:r w:rsidRPr="006A6A83">
        <w:rPr>
          <w:rFonts w:ascii="Times New Roman" w:hAnsi="Times New Roman" w:cs="Times New Roman"/>
          <w:sz w:val="24"/>
          <w:szCs w:val="24"/>
        </w:rPr>
        <w:t xml:space="preserve"> and permit contributions from </w:t>
      </w:r>
      <w:r w:rsidR="00557D13">
        <w:rPr>
          <w:rFonts w:ascii="Times New Roman" w:hAnsi="Times New Roman" w:cs="Times New Roman"/>
          <w:sz w:val="24"/>
          <w:szCs w:val="24"/>
        </w:rPr>
        <w:t xml:space="preserve">relevant </w:t>
      </w:r>
      <w:r w:rsidRPr="006A6A83">
        <w:rPr>
          <w:rFonts w:ascii="Times New Roman" w:hAnsi="Times New Roman" w:cs="Times New Roman"/>
          <w:sz w:val="24"/>
          <w:szCs w:val="24"/>
        </w:rPr>
        <w:t>external individuals</w:t>
      </w:r>
      <w:r w:rsidR="00987153">
        <w:rPr>
          <w:rFonts w:ascii="Times New Roman" w:hAnsi="Times New Roman" w:cs="Times New Roman"/>
          <w:sz w:val="24"/>
          <w:szCs w:val="24"/>
        </w:rPr>
        <w:t xml:space="preserve"> and organisations, for example,</w:t>
      </w:r>
      <w:r w:rsidRPr="006A6A83">
        <w:rPr>
          <w:rFonts w:ascii="Times New Roman" w:hAnsi="Times New Roman" w:cs="Times New Roman"/>
          <w:sz w:val="24"/>
          <w:szCs w:val="24"/>
        </w:rPr>
        <w:t xml:space="preserve"> liaison officers, academics, NGOs and OGDs</w:t>
      </w:r>
      <w:r w:rsidR="00370996">
        <w:rPr>
          <w:rFonts w:ascii="Times New Roman" w:hAnsi="Times New Roman" w:cs="Times New Roman"/>
          <w:sz w:val="24"/>
          <w:szCs w:val="24"/>
        </w:rPr>
        <w:t xml:space="preserve"> (Foley, Griffin and McCartney 2011, pp.267-68; Little</w:t>
      </w:r>
      <w:r>
        <w:rPr>
          <w:rFonts w:ascii="Times New Roman" w:hAnsi="Times New Roman" w:cs="Times New Roman"/>
          <w:sz w:val="24"/>
          <w:szCs w:val="24"/>
        </w:rPr>
        <w:t xml:space="preserve"> 2009, pp.15-16)</w:t>
      </w:r>
      <w:r w:rsidRPr="006A6A83">
        <w:rPr>
          <w:rFonts w:ascii="Times New Roman" w:hAnsi="Times New Roman" w:cs="Times New Roman"/>
          <w:sz w:val="24"/>
          <w:szCs w:val="24"/>
        </w:rPr>
        <w:t xml:space="preserve">. Editorial teams should be drawn from the military’s intellectual architecture and </w:t>
      </w:r>
      <w:r w:rsidR="00B624F3">
        <w:rPr>
          <w:rFonts w:ascii="Times New Roman" w:hAnsi="Times New Roman" w:cs="Times New Roman"/>
          <w:sz w:val="24"/>
          <w:szCs w:val="24"/>
        </w:rPr>
        <w:t xml:space="preserve">also </w:t>
      </w:r>
      <w:r w:rsidR="00E42740">
        <w:rPr>
          <w:rFonts w:ascii="Times New Roman" w:hAnsi="Times New Roman" w:cs="Times New Roman"/>
          <w:sz w:val="24"/>
          <w:szCs w:val="24"/>
        </w:rPr>
        <w:t>include external</w:t>
      </w:r>
      <w:r>
        <w:rPr>
          <w:rFonts w:ascii="Times New Roman" w:hAnsi="Times New Roman" w:cs="Times New Roman"/>
          <w:sz w:val="24"/>
          <w:szCs w:val="24"/>
        </w:rPr>
        <w:t xml:space="preserve"> </w:t>
      </w:r>
      <w:r w:rsidRPr="006A6A83">
        <w:rPr>
          <w:rFonts w:ascii="Times New Roman" w:hAnsi="Times New Roman" w:cs="Times New Roman"/>
          <w:sz w:val="24"/>
          <w:szCs w:val="24"/>
        </w:rPr>
        <w:t>academics</w:t>
      </w:r>
      <w:r>
        <w:rPr>
          <w:rFonts w:ascii="Times New Roman" w:hAnsi="Times New Roman" w:cs="Times New Roman"/>
          <w:sz w:val="24"/>
          <w:szCs w:val="24"/>
        </w:rPr>
        <w:t xml:space="preserve"> </w:t>
      </w:r>
      <w:r w:rsidR="00370996">
        <w:rPr>
          <w:rFonts w:ascii="Times New Roman" w:hAnsi="Times New Roman" w:cs="Times New Roman"/>
          <w:sz w:val="24"/>
          <w:szCs w:val="24"/>
        </w:rPr>
        <w:t>(Kiszely</w:t>
      </w:r>
      <w:r>
        <w:rPr>
          <w:rFonts w:ascii="Times New Roman" w:hAnsi="Times New Roman" w:cs="Times New Roman"/>
          <w:sz w:val="24"/>
          <w:szCs w:val="24"/>
        </w:rPr>
        <w:t xml:space="preserve"> 2013</w:t>
      </w:r>
      <w:r w:rsidR="00DF796E">
        <w:rPr>
          <w:rFonts w:ascii="Times New Roman" w:hAnsi="Times New Roman" w:cs="Times New Roman"/>
          <w:sz w:val="24"/>
          <w:szCs w:val="24"/>
        </w:rPr>
        <w:t>, p.</w:t>
      </w:r>
      <w:r>
        <w:rPr>
          <w:rFonts w:ascii="Times New Roman" w:hAnsi="Times New Roman" w:cs="Times New Roman"/>
          <w:sz w:val="24"/>
          <w:szCs w:val="24"/>
        </w:rPr>
        <w:t>129)</w:t>
      </w:r>
      <w:r w:rsidRPr="006A6A83">
        <w:rPr>
          <w:rFonts w:ascii="Times New Roman" w:hAnsi="Times New Roman" w:cs="Times New Roman"/>
          <w:sz w:val="24"/>
          <w:szCs w:val="24"/>
        </w:rPr>
        <w:t xml:space="preserve">. Finally, </w:t>
      </w:r>
      <w:r w:rsidR="00CF1CBA">
        <w:rPr>
          <w:rFonts w:ascii="Times New Roman" w:hAnsi="Times New Roman" w:cs="Times New Roman"/>
          <w:sz w:val="24"/>
          <w:szCs w:val="24"/>
        </w:rPr>
        <w:t>o</w:t>
      </w:r>
      <w:r w:rsidRPr="006A6A83">
        <w:rPr>
          <w:rFonts w:ascii="Times New Roman" w:hAnsi="Times New Roman" w:cs="Times New Roman"/>
          <w:sz w:val="24"/>
          <w:szCs w:val="24"/>
        </w:rPr>
        <w:t xml:space="preserve">fficer </w:t>
      </w:r>
      <w:r>
        <w:rPr>
          <w:rFonts w:ascii="Times New Roman" w:hAnsi="Times New Roman" w:cs="Times New Roman"/>
          <w:sz w:val="24"/>
          <w:szCs w:val="24"/>
        </w:rPr>
        <w:t>education forms a</w:t>
      </w:r>
      <w:r w:rsidR="00CF1CBA">
        <w:rPr>
          <w:rFonts w:ascii="Times New Roman" w:hAnsi="Times New Roman" w:cs="Times New Roman"/>
          <w:sz w:val="24"/>
          <w:szCs w:val="24"/>
        </w:rPr>
        <w:t xml:space="preserve"> central pillar of a military’s intellectual archite</w:t>
      </w:r>
      <w:r w:rsidR="00723B7F">
        <w:rPr>
          <w:rFonts w:ascii="Times New Roman" w:hAnsi="Times New Roman" w:cs="Times New Roman"/>
          <w:sz w:val="24"/>
          <w:szCs w:val="24"/>
        </w:rPr>
        <w:t>cture</w:t>
      </w:r>
      <w:r w:rsidR="00C5435D">
        <w:rPr>
          <w:rFonts w:ascii="Times New Roman" w:hAnsi="Times New Roman" w:cs="Times New Roman"/>
          <w:sz w:val="24"/>
          <w:szCs w:val="24"/>
        </w:rPr>
        <w:t>.</w:t>
      </w:r>
      <w:r w:rsidR="00723B7F">
        <w:rPr>
          <w:rFonts w:ascii="Times New Roman" w:hAnsi="Times New Roman" w:cs="Times New Roman"/>
          <w:sz w:val="24"/>
          <w:szCs w:val="24"/>
        </w:rPr>
        <w:t xml:space="preserve"> </w:t>
      </w:r>
      <w:r w:rsidR="00C5435D">
        <w:rPr>
          <w:rFonts w:ascii="Times New Roman" w:hAnsi="Times New Roman" w:cs="Times New Roman"/>
          <w:sz w:val="24"/>
          <w:szCs w:val="24"/>
        </w:rPr>
        <w:t>I</w:t>
      </w:r>
      <w:r w:rsidR="00723B7F">
        <w:rPr>
          <w:rFonts w:ascii="Times New Roman" w:hAnsi="Times New Roman" w:cs="Times New Roman"/>
          <w:sz w:val="24"/>
          <w:szCs w:val="24"/>
        </w:rPr>
        <w:t>t</w:t>
      </w:r>
      <w:r w:rsidR="00045F96">
        <w:rPr>
          <w:rFonts w:ascii="Times New Roman" w:hAnsi="Times New Roman" w:cs="Times New Roman"/>
          <w:sz w:val="24"/>
          <w:szCs w:val="24"/>
        </w:rPr>
        <w:t xml:space="preserve"> </w:t>
      </w:r>
      <w:r w:rsidR="000952E6">
        <w:rPr>
          <w:rFonts w:ascii="Times New Roman" w:hAnsi="Times New Roman" w:cs="Times New Roman"/>
          <w:sz w:val="24"/>
          <w:szCs w:val="24"/>
        </w:rPr>
        <w:t xml:space="preserve">is </w:t>
      </w:r>
      <w:r w:rsidR="00045F96">
        <w:rPr>
          <w:rFonts w:ascii="Times New Roman" w:hAnsi="Times New Roman" w:cs="Times New Roman"/>
          <w:sz w:val="24"/>
          <w:szCs w:val="24"/>
        </w:rPr>
        <w:t>vital that education</w:t>
      </w:r>
      <w:r w:rsidR="00CF1CBA">
        <w:rPr>
          <w:rFonts w:ascii="Times New Roman" w:hAnsi="Times New Roman" w:cs="Times New Roman"/>
          <w:sz w:val="24"/>
          <w:szCs w:val="24"/>
        </w:rPr>
        <w:t xml:space="preserve"> </w:t>
      </w:r>
      <w:r w:rsidR="00694DAD">
        <w:rPr>
          <w:rFonts w:ascii="Times New Roman" w:hAnsi="Times New Roman" w:cs="Times New Roman"/>
          <w:sz w:val="24"/>
          <w:szCs w:val="24"/>
        </w:rPr>
        <w:t>expose</w:t>
      </w:r>
      <w:r w:rsidR="00CF1CBA">
        <w:rPr>
          <w:rFonts w:ascii="Times New Roman" w:hAnsi="Times New Roman" w:cs="Times New Roman"/>
          <w:sz w:val="24"/>
          <w:szCs w:val="24"/>
        </w:rPr>
        <w:t>s</w:t>
      </w:r>
      <w:r w:rsidR="00694DAD">
        <w:rPr>
          <w:rFonts w:ascii="Times New Roman" w:hAnsi="Times New Roman" w:cs="Times New Roman"/>
          <w:sz w:val="24"/>
          <w:szCs w:val="24"/>
        </w:rPr>
        <w:t xml:space="preserve"> </w:t>
      </w:r>
      <w:r w:rsidR="00045F96">
        <w:rPr>
          <w:rFonts w:ascii="Times New Roman" w:hAnsi="Times New Roman" w:cs="Times New Roman"/>
          <w:sz w:val="24"/>
          <w:szCs w:val="24"/>
        </w:rPr>
        <w:t>officers</w:t>
      </w:r>
      <w:r w:rsidR="00987153">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6A6A83">
        <w:rPr>
          <w:rFonts w:ascii="Times New Roman" w:hAnsi="Times New Roman" w:cs="Times New Roman"/>
          <w:sz w:val="24"/>
          <w:szCs w:val="24"/>
        </w:rPr>
        <w:t>inter-organisational learning</w:t>
      </w:r>
      <w:r w:rsidR="00723B7F">
        <w:rPr>
          <w:rFonts w:ascii="Times New Roman" w:hAnsi="Times New Roman" w:cs="Times New Roman"/>
          <w:sz w:val="24"/>
          <w:szCs w:val="24"/>
        </w:rPr>
        <w:t xml:space="preserve"> and develops critical thinking abilities</w:t>
      </w:r>
      <w:r w:rsidRPr="006A6A83">
        <w:rPr>
          <w:rFonts w:ascii="Times New Roman" w:hAnsi="Times New Roman" w:cs="Times New Roman"/>
          <w:sz w:val="24"/>
          <w:szCs w:val="24"/>
        </w:rPr>
        <w:t xml:space="preserve">. </w:t>
      </w:r>
      <w:r w:rsidR="00C5435D">
        <w:rPr>
          <w:rFonts w:ascii="Times New Roman" w:hAnsi="Times New Roman" w:cs="Times New Roman"/>
          <w:sz w:val="24"/>
          <w:szCs w:val="24"/>
        </w:rPr>
        <w:t>Hence</w:t>
      </w:r>
      <w:r w:rsidRPr="006A6A83">
        <w:rPr>
          <w:rFonts w:ascii="Times New Roman" w:hAnsi="Times New Roman" w:cs="Times New Roman"/>
          <w:sz w:val="24"/>
          <w:szCs w:val="24"/>
        </w:rPr>
        <w:t xml:space="preserve"> curriculum development at military academies</w:t>
      </w:r>
      <w:r>
        <w:rPr>
          <w:rFonts w:ascii="Times New Roman" w:hAnsi="Times New Roman" w:cs="Times New Roman"/>
          <w:sz w:val="24"/>
          <w:szCs w:val="24"/>
        </w:rPr>
        <w:t xml:space="preserve"> </w:t>
      </w:r>
      <w:r w:rsidR="00C5435D">
        <w:rPr>
          <w:rFonts w:ascii="Times New Roman" w:hAnsi="Times New Roman" w:cs="Times New Roman"/>
          <w:sz w:val="24"/>
          <w:szCs w:val="24"/>
        </w:rPr>
        <w:t xml:space="preserve">should </w:t>
      </w:r>
      <w:r w:rsidR="00987153">
        <w:rPr>
          <w:rFonts w:ascii="Times New Roman" w:hAnsi="Times New Roman" w:cs="Times New Roman"/>
          <w:sz w:val="24"/>
          <w:szCs w:val="24"/>
        </w:rPr>
        <w:t>include the input of</w:t>
      </w:r>
      <w:r w:rsidR="00B93A41">
        <w:rPr>
          <w:rFonts w:ascii="Times New Roman" w:hAnsi="Times New Roman" w:cs="Times New Roman"/>
          <w:sz w:val="24"/>
          <w:szCs w:val="24"/>
        </w:rPr>
        <w:t xml:space="preserve"> personnel</w:t>
      </w:r>
      <w:r w:rsidRPr="006A6A83">
        <w:rPr>
          <w:rFonts w:ascii="Times New Roman" w:hAnsi="Times New Roman" w:cs="Times New Roman"/>
          <w:sz w:val="24"/>
          <w:szCs w:val="24"/>
        </w:rPr>
        <w:t xml:space="preserve"> from the military’s wider intellectual architecture</w:t>
      </w:r>
      <w:r w:rsidR="00987153">
        <w:rPr>
          <w:rFonts w:ascii="Times New Roman" w:hAnsi="Times New Roman" w:cs="Times New Roman"/>
          <w:sz w:val="24"/>
          <w:szCs w:val="24"/>
        </w:rPr>
        <w:t xml:space="preserve"> and external academics</w:t>
      </w:r>
      <w:r>
        <w:rPr>
          <w:rFonts w:ascii="Times New Roman" w:hAnsi="Times New Roman" w:cs="Times New Roman"/>
          <w:sz w:val="24"/>
          <w:szCs w:val="24"/>
        </w:rPr>
        <w:t xml:space="preserve"> (Interview 5)</w:t>
      </w:r>
      <w:r w:rsidRPr="006A6A83">
        <w:rPr>
          <w:rFonts w:ascii="Times New Roman" w:hAnsi="Times New Roman" w:cs="Times New Roman"/>
          <w:sz w:val="24"/>
          <w:szCs w:val="24"/>
        </w:rPr>
        <w:t>.</w:t>
      </w:r>
    </w:p>
    <w:p w14:paraId="4FE98D75" w14:textId="3B842DEF" w:rsidR="00852619" w:rsidRDefault="00CD0E78"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lastRenderedPageBreak/>
        <w:t>The third fundamental or</w:t>
      </w:r>
      <w:r w:rsidR="00DC1D62">
        <w:rPr>
          <w:rFonts w:ascii="Times New Roman" w:hAnsi="Times New Roman" w:cs="Times New Roman"/>
          <w:sz w:val="24"/>
          <w:szCs w:val="24"/>
        </w:rPr>
        <w:t>ganisational activity enabling doctrinal absorptive capacity</w:t>
      </w:r>
      <w:r w:rsidR="00793BC2">
        <w:rPr>
          <w:rFonts w:ascii="Times New Roman" w:hAnsi="Times New Roman" w:cs="Times New Roman"/>
          <w:sz w:val="24"/>
          <w:szCs w:val="24"/>
        </w:rPr>
        <w:t xml:space="preserve"> is the establishmen</w:t>
      </w:r>
      <w:r w:rsidR="00A04797">
        <w:rPr>
          <w:rFonts w:ascii="Times New Roman" w:hAnsi="Times New Roman" w:cs="Times New Roman"/>
          <w:sz w:val="24"/>
          <w:szCs w:val="24"/>
        </w:rPr>
        <w:t xml:space="preserve">t of </w:t>
      </w:r>
      <w:r w:rsidR="004B7443">
        <w:rPr>
          <w:rFonts w:ascii="Times New Roman" w:hAnsi="Times New Roman" w:cs="Times New Roman"/>
          <w:sz w:val="24"/>
          <w:szCs w:val="24"/>
        </w:rPr>
        <w:t>a formal lessons-learned process</w:t>
      </w:r>
      <w:r w:rsidR="00370996">
        <w:rPr>
          <w:rFonts w:ascii="Times New Roman" w:hAnsi="Times New Roman" w:cs="Times New Roman"/>
          <w:sz w:val="24"/>
          <w:szCs w:val="24"/>
        </w:rPr>
        <w:t xml:space="preserve"> (Marcus</w:t>
      </w:r>
      <w:r w:rsidR="00DF796E">
        <w:rPr>
          <w:rFonts w:ascii="Times New Roman" w:hAnsi="Times New Roman" w:cs="Times New Roman"/>
          <w:sz w:val="24"/>
          <w:szCs w:val="24"/>
        </w:rPr>
        <w:t xml:space="preserve"> 2019, p.</w:t>
      </w:r>
      <w:r>
        <w:rPr>
          <w:rFonts w:ascii="Times New Roman" w:hAnsi="Times New Roman" w:cs="Times New Roman"/>
          <w:sz w:val="24"/>
          <w:szCs w:val="24"/>
        </w:rPr>
        <w:t>8)</w:t>
      </w:r>
      <w:r w:rsidR="002E432A">
        <w:rPr>
          <w:rFonts w:ascii="Times New Roman" w:hAnsi="Times New Roman" w:cs="Times New Roman"/>
          <w:sz w:val="24"/>
          <w:szCs w:val="24"/>
        </w:rPr>
        <w:t>. While lessons-learned processes</w:t>
      </w:r>
      <w:r w:rsidRPr="006A6A83">
        <w:rPr>
          <w:rFonts w:ascii="Times New Roman" w:hAnsi="Times New Roman" w:cs="Times New Roman"/>
          <w:sz w:val="24"/>
          <w:szCs w:val="24"/>
        </w:rPr>
        <w:t xml:space="preserve"> focus </w:t>
      </w:r>
      <w:r>
        <w:rPr>
          <w:rFonts w:ascii="Times New Roman" w:hAnsi="Times New Roman" w:cs="Times New Roman"/>
          <w:sz w:val="24"/>
          <w:szCs w:val="24"/>
        </w:rPr>
        <w:t xml:space="preserve">predominantly </w:t>
      </w:r>
      <w:r w:rsidRPr="006A6A83">
        <w:rPr>
          <w:rFonts w:ascii="Times New Roman" w:hAnsi="Times New Roman" w:cs="Times New Roman"/>
          <w:sz w:val="24"/>
          <w:szCs w:val="24"/>
        </w:rPr>
        <w:t>on intra-o</w:t>
      </w:r>
      <w:r w:rsidR="00793BC2">
        <w:rPr>
          <w:rFonts w:ascii="Times New Roman" w:hAnsi="Times New Roman" w:cs="Times New Roman"/>
          <w:sz w:val="24"/>
          <w:szCs w:val="24"/>
        </w:rPr>
        <w:t>rganisational learning, they can</w:t>
      </w:r>
      <w:r w:rsidRPr="006A6A83">
        <w:rPr>
          <w:rFonts w:ascii="Times New Roman" w:hAnsi="Times New Roman" w:cs="Times New Roman"/>
          <w:sz w:val="24"/>
          <w:szCs w:val="24"/>
        </w:rPr>
        <w:t xml:space="preserve"> also facilitate inter-organisational knowledge acquisition. A s</w:t>
      </w:r>
      <w:r w:rsidR="00183422">
        <w:rPr>
          <w:rFonts w:ascii="Times New Roman" w:hAnsi="Times New Roman" w:cs="Times New Roman"/>
          <w:sz w:val="24"/>
          <w:szCs w:val="24"/>
        </w:rPr>
        <w:t>ubstantial</w:t>
      </w:r>
      <w:r w:rsidRPr="006A6A83">
        <w:rPr>
          <w:rFonts w:ascii="Times New Roman" w:hAnsi="Times New Roman" w:cs="Times New Roman"/>
          <w:sz w:val="24"/>
          <w:szCs w:val="24"/>
        </w:rPr>
        <w:t xml:space="preserve"> proportion of indi</w:t>
      </w:r>
      <w:r w:rsidR="00E42740">
        <w:rPr>
          <w:rFonts w:ascii="Times New Roman" w:hAnsi="Times New Roman" w:cs="Times New Roman"/>
          <w:sz w:val="24"/>
          <w:szCs w:val="24"/>
        </w:rPr>
        <w:t>vidual/</w:t>
      </w:r>
      <w:r w:rsidR="00793BC2">
        <w:rPr>
          <w:rFonts w:ascii="Times New Roman" w:hAnsi="Times New Roman" w:cs="Times New Roman"/>
          <w:sz w:val="24"/>
          <w:szCs w:val="24"/>
        </w:rPr>
        <w:t xml:space="preserve">group </w:t>
      </w:r>
      <w:r w:rsidR="00145636">
        <w:rPr>
          <w:rFonts w:ascii="Times New Roman" w:hAnsi="Times New Roman" w:cs="Times New Roman"/>
          <w:sz w:val="24"/>
          <w:szCs w:val="24"/>
        </w:rPr>
        <w:t>learning</w:t>
      </w:r>
      <w:r w:rsidRPr="006A6A83">
        <w:rPr>
          <w:rFonts w:ascii="Times New Roman" w:hAnsi="Times New Roman" w:cs="Times New Roman"/>
          <w:sz w:val="24"/>
          <w:szCs w:val="24"/>
        </w:rPr>
        <w:t xml:space="preserve"> during multinational operations deri</w:t>
      </w:r>
      <w:r w:rsidR="00E42740">
        <w:rPr>
          <w:rFonts w:ascii="Times New Roman" w:hAnsi="Times New Roman" w:cs="Times New Roman"/>
          <w:sz w:val="24"/>
          <w:szCs w:val="24"/>
        </w:rPr>
        <w:t>ves from interaction with allies</w:t>
      </w:r>
      <w:r>
        <w:rPr>
          <w:rFonts w:ascii="Times New Roman" w:hAnsi="Times New Roman" w:cs="Times New Roman"/>
          <w:sz w:val="24"/>
          <w:szCs w:val="24"/>
        </w:rPr>
        <w:t xml:space="preserve"> (Interview 6)</w:t>
      </w:r>
      <w:r w:rsidRPr="006A6A83">
        <w:rPr>
          <w:rFonts w:ascii="Times New Roman" w:hAnsi="Times New Roman" w:cs="Times New Roman"/>
          <w:sz w:val="24"/>
          <w:szCs w:val="24"/>
        </w:rPr>
        <w:t>.</w:t>
      </w:r>
      <w:r>
        <w:rPr>
          <w:rFonts w:ascii="Times New Roman" w:hAnsi="Times New Roman" w:cs="Times New Roman"/>
          <w:sz w:val="24"/>
          <w:szCs w:val="24"/>
        </w:rPr>
        <w:t xml:space="preserve"> Creating</w:t>
      </w:r>
      <w:r w:rsidR="00DC1D62">
        <w:rPr>
          <w:rFonts w:ascii="Times New Roman" w:hAnsi="Times New Roman" w:cs="Times New Roman"/>
          <w:sz w:val="24"/>
          <w:szCs w:val="24"/>
        </w:rPr>
        <w:t xml:space="preserve"> the capacity to uncover this</w:t>
      </w:r>
      <w:r w:rsidRPr="006A6A83">
        <w:rPr>
          <w:rFonts w:ascii="Times New Roman" w:hAnsi="Times New Roman" w:cs="Times New Roman"/>
          <w:sz w:val="24"/>
          <w:szCs w:val="24"/>
        </w:rPr>
        <w:t xml:space="preserve"> learning through knowledge acquisition tools</w:t>
      </w:r>
      <w:r>
        <w:rPr>
          <w:rFonts w:ascii="Times New Roman" w:hAnsi="Times New Roman" w:cs="Times New Roman"/>
          <w:sz w:val="24"/>
          <w:szCs w:val="24"/>
        </w:rPr>
        <w:t>,</w:t>
      </w:r>
      <w:r w:rsidRPr="006A6A83">
        <w:rPr>
          <w:rFonts w:ascii="Times New Roman" w:hAnsi="Times New Roman" w:cs="Times New Roman"/>
          <w:sz w:val="24"/>
          <w:szCs w:val="24"/>
        </w:rPr>
        <w:t xml:space="preserve"> such as the deployment of lessons-learned st</w:t>
      </w:r>
      <w:r w:rsidR="00DC1D62">
        <w:rPr>
          <w:rFonts w:ascii="Times New Roman" w:hAnsi="Times New Roman" w:cs="Times New Roman"/>
          <w:sz w:val="24"/>
          <w:szCs w:val="24"/>
        </w:rPr>
        <w:t>aff officers (LLSO)</w:t>
      </w:r>
      <w:r w:rsidRPr="006A6A83">
        <w:rPr>
          <w:rFonts w:ascii="Times New Roman" w:hAnsi="Times New Roman" w:cs="Times New Roman"/>
          <w:sz w:val="24"/>
          <w:szCs w:val="24"/>
        </w:rPr>
        <w:t>, post-operational reports from different command levels and workshops with returning contingents</w:t>
      </w:r>
      <w:r w:rsidR="00DC1D62">
        <w:rPr>
          <w:rFonts w:ascii="Times New Roman" w:hAnsi="Times New Roman" w:cs="Times New Roman"/>
          <w:sz w:val="24"/>
          <w:szCs w:val="24"/>
        </w:rPr>
        <w:t>,</w:t>
      </w:r>
      <w:r w:rsidRPr="006A6A83">
        <w:rPr>
          <w:rFonts w:ascii="Times New Roman" w:hAnsi="Times New Roman" w:cs="Times New Roman"/>
          <w:sz w:val="24"/>
          <w:szCs w:val="24"/>
        </w:rPr>
        <w:t xml:space="preserve"> is </w:t>
      </w:r>
      <w:r w:rsidR="000952E6">
        <w:rPr>
          <w:rFonts w:ascii="Times New Roman" w:hAnsi="Times New Roman" w:cs="Times New Roman"/>
          <w:sz w:val="24"/>
          <w:szCs w:val="24"/>
        </w:rPr>
        <w:t>crucial</w:t>
      </w:r>
      <w:r>
        <w:rPr>
          <w:rFonts w:ascii="Times New Roman" w:hAnsi="Times New Roman" w:cs="Times New Roman"/>
          <w:sz w:val="24"/>
          <w:szCs w:val="24"/>
        </w:rPr>
        <w:t xml:space="preserve"> (</w:t>
      </w:r>
      <w:r w:rsidR="00370996">
        <w:rPr>
          <w:rFonts w:ascii="Times New Roman" w:hAnsi="Times New Roman" w:cs="Times New Roman"/>
          <w:sz w:val="24"/>
          <w:szCs w:val="24"/>
        </w:rPr>
        <w:t>Byrne and Bannister</w:t>
      </w:r>
      <w:r w:rsidR="003A1E08">
        <w:rPr>
          <w:rFonts w:ascii="Times New Roman" w:hAnsi="Times New Roman" w:cs="Times New Roman"/>
          <w:sz w:val="24"/>
          <w:szCs w:val="24"/>
        </w:rPr>
        <w:t xml:space="preserve"> 2013, pp</w:t>
      </w:r>
      <w:r w:rsidR="003A1E08" w:rsidRPr="006A6A83">
        <w:rPr>
          <w:rFonts w:ascii="Times New Roman" w:hAnsi="Times New Roman" w:cs="Times New Roman"/>
          <w:sz w:val="24"/>
          <w:szCs w:val="24"/>
        </w:rPr>
        <w:t>.</w:t>
      </w:r>
      <w:r w:rsidR="003A1E08">
        <w:rPr>
          <w:rFonts w:ascii="Times New Roman" w:hAnsi="Times New Roman" w:cs="Times New Roman"/>
          <w:sz w:val="24"/>
          <w:szCs w:val="24"/>
        </w:rPr>
        <w:t xml:space="preserve">77-78; </w:t>
      </w:r>
      <w:r>
        <w:rPr>
          <w:rFonts w:ascii="Times New Roman" w:hAnsi="Times New Roman" w:cs="Times New Roman"/>
          <w:sz w:val="24"/>
          <w:szCs w:val="24"/>
        </w:rPr>
        <w:t>Interview</w:t>
      </w:r>
      <w:r w:rsidR="005A2900">
        <w:rPr>
          <w:rFonts w:ascii="Times New Roman" w:hAnsi="Times New Roman" w:cs="Times New Roman"/>
          <w:sz w:val="24"/>
          <w:szCs w:val="24"/>
        </w:rPr>
        <w:t>s</w:t>
      </w:r>
      <w:r w:rsidR="00CD19B0">
        <w:rPr>
          <w:rFonts w:ascii="Times New Roman" w:hAnsi="Times New Roman" w:cs="Times New Roman"/>
          <w:sz w:val="24"/>
          <w:szCs w:val="24"/>
        </w:rPr>
        <w:t xml:space="preserve"> 1,</w:t>
      </w:r>
      <w:r>
        <w:rPr>
          <w:rFonts w:ascii="Times New Roman" w:hAnsi="Times New Roman" w:cs="Times New Roman"/>
          <w:sz w:val="24"/>
          <w:szCs w:val="24"/>
        </w:rPr>
        <w:t xml:space="preserve"> 7</w:t>
      </w:r>
      <w:r w:rsidR="009A106A">
        <w:rPr>
          <w:rFonts w:ascii="Times New Roman" w:hAnsi="Times New Roman" w:cs="Times New Roman"/>
          <w:sz w:val="24"/>
          <w:szCs w:val="24"/>
        </w:rPr>
        <w:t>, 26</w:t>
      </w:r>
      <w:r w:rsidR="00370996">
        <w:rPr>
          <w:rFonts w:ascii="Times New Roman" w:hAnsi="Times New Roman" w:cs="Times New Roman"/>
          <w:sz w:val="24"/>
          <w:szCs w:val="24"/>
        </w:rPr>
        <w:t>; Weber</w:t>
      </w:r>
      <w:r>
        <w:rPr>
          <w:rFonts w:ascii="Times New Roman" w:hAnsi="Times New Roman" w:cs="Times New Roman"/>
          <w:sz w:val="24"/>
          <w:szCs w:val="24"/>
        </w:rPr>
        <w:t xml:space="preserve"> 2007, pp.336-337).</w:t>
      </w:r>
      <w:r w:rsidR="00E42740">
        <w:rPr>
          <w:rFonts w:ascii="Times New Roman" w:hAnsi="Times New Roman" w:cs="Times New Roman"/>
          <w:sz w:val="24"/>
          <w:szCs w:val="24"/>
        </w:rPr>
        <w:t xml:space="preserve"> </w:t>
      </w:r>
    </w:p>
    <w:p w14:paraId="206B9BB4" w14:textId="1B297E7B" w:rsidR="0055307F" w:rsidRDefault="00E42740"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Furthe</w:t>
      </w:r>
      <w:r w:rsidR="002E432A">
        <w:rPr>
          <w:rFonts w:ascii="Times New Roman" w:hAnsi="Times New Roman" w:cs="Times New Roman"/>
          <w:sz w:val="24"/>
          <w:szCs w:val="24"/>
        </w:rPr>
        <w:t>rmore, lessons-learned processes</w:t>
      </w:r>
      <w:r>
        <w:rPr>
          <w:rFonts w:ascii="Times New Roman" w:hAnsi="Times New Roman" w:cs="Times New Roman"/>
          <w:sz w:val="24"/>
          <w:szCs w:val="24"/>
        </w:rPr>
        <w:t xml:space="preserve"> </w:t>
      </w:r>
      <w:r w:rsidR="00CD0E78" w:rsidRPr="006A6A83">
        <w:rPr>
          <w:rFonts w:ascii="Times New Roman" w:hAnsi="Times New Roman" w:cs="Times New Roman"/>
          <w:sz w:val="24"/>
          <w:szCs w:val="24"/>
        </w:rPr>
        <w:t>enjoy a privileged position in important transnational social n</w:t>
      </w:r>
      <w:r w:rsidR="00CD0E78">
        <w:rPr>
          <w:rFonts w:ascii="Times New Roman" w:hAnsi="Times New Roman" w:cs="Times New Roman"/>
          <w:sz w:val="24"/>
          <w:szCs w:val="24"/>
        </w:rPr>
        <w:t xml:space="preserve">etworks of </w:t>
      </w:r>
      <w:r w:rsidR="00CD0E78" w:rsidRPr="006A6A83">
        <w:rPr>
          <w:rFonts w:ascii="Times New Roman" w:hAnsi="Times New Roman" w:cs="Times New Roman"/>
          <w:sz w:val="24"/>
          <w:szCs w:val="24"/>
        </w:rPr>
        <w:t>knowledge transfer, especia</w:t>
      </w:r>
      <w:r w:rsidR="002E432A">
        <w:rPr>
          <w:rFonts w:ascii="Times New Roman" w:hAnsi="Times New Roman" w:cs="Times New Roman"/>
          <w:sz w:val="24"/>
          <w:szCs w:val="24"/>
        </w:rPr>
        <w:t>lly NATO’s Joint Analysis and Lessons-Learned</w:t>
      </w:r>
      <w:r w:rsidR="00CD0E78" w:rsidRPr="006A6A83">
        <w:rPr>
          <w:rFonts w:ascii="Times New Roman" w:hAnsi="Times New Roman" w:cs="Times New Roman"/>
          <w:sz w:val="24"/>
          <w:szCs w:val="24"/>
        </w:rPr>
        <w:t xml:space="preserve"> Centre (JALLC)</w:t>
      </w:r>
      <w:r w:rsidR="00CD0E78">
        <w:rPr>
          <w:rFonts w:ascii="Times New Roman" w:hAnsi="Times New Roman" w:cs="Times New Roman"/>
          <w:sz w:val="24"/>
          <w:szCs w:val="24"/>
        </w:rPr>
        <w:t>,</w:t>
      </w:r>
      <w:r w:rsidR="00145636">
        <w:rPr>
          <w:rFonts w:ascii="Times New Roman" w:hAnsi="Times New Roman" w:cs="Times New Roman"/>
          <w:sz w:val="24"/>
          <w:szCs w:val="24"/>
        </w:rPr>
        <w:t xml:space="preserve"> </w:t>
      </w:r>
      <w:r w:rsidR="0099293D">
        <w:rPr>
          <w:rFonts w:ascii="Times New Roman" w:hAnsi="Times New Roman" w:cs="Times New Roman"/>
          <w:sz w:val="24"/>
          <w:szCs w:val="24"/>
        </w:rPr>
        <w:t xml:space="preserve">which is </w:t>
      </w:r>
      <w:r w:rsidR="00145636">
        <w:rPr>
          <w:rFonts w:ascii="Times New Roman" w:hAnsi="Times New Roman" w:cs="Times New Roman"/>
          <w:sz w:val="24"/>
          <w:szCs w:val="24"/>
        </w:rPr>
        <w:t>responsible for</w:t>
      </w:r>
      <w:r w:rsidR="001B4689">
        <w:rPr>
          <w:rFonts w:ascii="Times New Roman" w:hAnsi="Times New Roman" w:cs="Times New Roman"/>
          <w:sz w:val="24"/>
          <w:szCs w:val="24"/>
        </w:rPr>
        <w:t xml:space="preserve"> </w:t>
      </w:r>
      <w:r w:rsidR="00306842">
        <w:rPr>
          <w:rFonts w:ascii="Times New Roman" w:hAnsi="Times New Roman" w:cs="Times New Roman"/>
          <w:sz w:val="24"/>
          <w:szCs w:val="24"/>
        </w:rPr>
        <w:t>analysing N</w:t>
      </w:r>
      <w:r w:rsidR="0099293D">
        <w:rPr>
          <w:rFonts w:ascii="Times New Roman" w:hAnsi="Times New Roman" w:cs="Times New Roman"/>
          <w:sz w:val="24"/>
          <w:szCs w:val="24"/>
        </w:rPr>
        <w:t xml:space="preserve">ATO </w:t>
      </w:r>
      <w:r w:rsidR="001B4689">
        <w:rPr>
          <w:rFonts w:ascii="Times New Roman" w:hAnsi="Times New Roman" w:cs="Times New Roman"/>
          <w:sz w:val="24"/>
          <w:szCs w:val="24"/>
        </w:rPr>
        <w:t>operations, training and exercises,</w:t>
      </w:r>
      <w:r w:rsidR="00CD0E78" w:rsidRPr="006A6A83">
        <w:rPr>
          <w:rFonts w:ascii="Times New Roman" w:hAnsi="Times New Roman" w:cs="Times New Roman"/>
          <w:sz w:val="24"/>
          <w:szCs w:val="24"/>
        </w:rPr>
        <w:t xml:space="preserve"> di</w:t>
      </w:r>
      <w:r w:rsidR="00793BC2">
        <w:rPr>
          <w:rFonts w:ascii="Times New Roman" w:hAnsi="Times New Roman" w:cs="Times New Roman"/>
          <w:sz w:val="24"/>
          <w:szCs w:val="24"/>
        </w:rPr>
        <w:t>sseminati</w:t>
      </w:r>
      <w:r w:rsidR="004B7443">
        <w:rPr>
          <w:rFonts w:ascii="Times New Roman" w:hAnsi="Times New Roman" w:cs="Times New Roman"/>
          <w:sz w:val="24"/>
          <w:szCs w:val="24"/>
        </w:rPr>
        <w:t>ng joint lessons and</w:t>
      </w:r>
      <w:r w:rsidR="00CD0E78" w:rsidRPr="006A6A83">
        <w:rPr>
          <w:rFonts w:ascii="Times New Roman" w:hAnsi="Times New Roman" w:cs="Times New Roman"/>
          <w:sz w:val="24"/>
          <w:szCs w:val="24"/>
        </w:rPr>
        <w:t xml:space="preserve"> organisational learning</w:t>
      </w:r>
      <w:r w:rsidR="0000041A">
        <w:rPr>
          <w:rFonts w:ascii="Times New Roman" w:hAnsi="Times New Roman" w:cs="Times New Roman"/>
          <w:sz w:val="24"/>
          <w:szCs w:val="24"/>
        </w:rPr>
        <w:t xml:space="preserve"> best-practice</w:t>
      </w:r>
      <w:r w:rsidR="008E2041">
        <w:rPr>
          <w:rFonts w:ascii="Times New Roman" w:hAnsi="Times New Roman" w:cs="Times New Roman"/>
          <w:sz w:val="24"/>
          <w:szCs w:val="24"/>
        </w:rPr>
        <w:t xml:space="preserve"> (Coti</w:t>
      </w:r>
      <w:r w:rsidR="00B93A41">
        <w:rPr>
          <w:rFonts w:ascii="Times New Roman" w:hAnsi="Times New Roman" w:cs="Times New Roman"/>
          <w:sz w:val="24"/>
          <w:szCs w:val="24"/>
        </w:rPr>
        <w:t>c</w:t>
      </w:r>
      <w:r w:rsidR="008E2041">
        <w:rPr>
          <w:rFonts w:ascii="Times New Roman" w:hAnsi="Times New Roman" w:cs="Times New Roman"/>
          <w:sz w:val="24"/>
          <w:szCs w:val="24"/>
        </w:rPr>
        <w:t>c</w:t>
      </w:r>
      <w:r w:rsidR="00370996">
        <w:rPr>
          <w:rFonts w:ascii="Times New Roman" w:hAnsi="Times New Roman" w:cs="Times New Roman"/>
          <w:sz w:val="24"/>
          <w:szCs w:val="24"/>
        </w:rPr>
        <w:t>hia and Moro</w:t>
      </w:r>
      <w:r w:rsidR="00DF796E">
        <w:rPr>
          <w:rFonts w:ascii="Times New Roman" w:hAnsi="Times New Roman" w:cs="Times New Roman"/>
          <w:sz w:val="24"/>
          <w:szCs w:val="24"/>
        </w:rPr>
        <w:t xml:space="preserve"> 2016, pp.</w:t>
      </w:r>
      <w:r w:rsidR="00B93A41">
        <w:rPr>
          <w:rFonts w:ascii="Times New Roman" w:hAnsi="Times New Roman" w:cs="Times New Roman"/>
          <w:sz w:val="24"/>
          <w:szCs w:val="24"/>
        </w:rPr>
        <w:t>710-712)</w:t>
      </w:r>
      <w:r w:rsidR="002E432A">
        <w:rPr>
          <w:rFonts w:ascii="Times New Roman" w:hAnsi="Times New Roman" w:cs="Times New Roman"/>
          <w:sz w:val="24"/>
          <w:szCs w:val="24"/>
        </w:rPr>
        <w:t>. Lessons-learned</w:t>
      </w:r>
      <w:r w:rsidR="00204B34">
        <w:rPr>
          <w:rFonts w:ascii="Times New Roman" w:hAnsi="Times New Roman" w:cs="Times New Roman"/>
          <w:sz w:val="24"/>
          <w:szCs w:val="24"/>
        </w:rPr>
        <w:t xml:space="preserve"> also enhance PACAP by</w:t>
      </w:r>
      <w:r w:rsidR="00CD0E78" w:rsidRPr="006A6A83">
        <w:rPr>
          <w:rFonts w:ascii="Times New Roman" w:hAnsi="Times New Roman" w:cs="Times New Roman"/>
          <w:sz w:val="24"/>
          <w:szCs w:val="24"/>
        </w:rPr>
        <w:t xml:space="preserve"> impro</w:t>
      </w:r>
      <w:r w:rsidR="00D323A9">
        <w:rPr>
          <w:rFonts w:ascii="Times New Roman" w:hAnsi="Times New Roman" w:cs="Times New Roman"/>
          <w:sz w:val="24"/>
          <w:szCs w:val="24"/>
        </w:rPr>
        <w:t>ving</w:t>
      </w:r>
      <w:r w:rsidR="00CD0E78" w:rsidRPr="006A6A83">
        <w:rPr>
          <w:rFonts w:ascii="Times New Roman" w:hAnsi="Times New Roman" w:cs="Times New Roman"/>
          <w:sz w:val="24"/>
          <w:szCs w:val="24"/>
        </w:rPr>
        <w:t xml:space="preserve"> knowledge management hardware and softw</w:t>
      </w:r>
      <w:r w:rsidR="00204B34">
        <w:rPr>
          <w:rFonts w:ascii="Times New Roman" w:hAnsi="Times New Roman" w:cs="Times New Roman"/>
          <w:sz w:val="24"/>
          <w:szCs w:val="24"/>
        </w:rPr>
        <w:t xml:space="preserve">are and knowledge dissemination capability </w:t>
      </w:r>
      <w:r w:rsidR="00EA2C2A">
        <w:rPr>
          <w:rFonts w:ascii="Times New Roman" w:hAnsi="Times New Roman" w:cs="Times New Roman"/>
          <w:sz w:val="24"/>
          <w:szCs w:val="24"/>
        </w:rPr>
        <w:t>(</w:t>
      </w:r>
      <w:r w:rsidR="003A1E08">
        <w:rPr>
          <w:rFonts w:ascii="Times New Roman" w:hAnsi="Times New Roman" w:cs="Times New Roman"/>
          <w:sz w:val="24"/>
          <w:szCs w:val="24"/>
        </w:rPr>
        <w:t xml:space="preserve">Byrne </w:t>
      </w:r>
      <w:r w:rsidR="009462FA">
        <w:rPr>
          <w:rFonts w:ascii="Times New Roman" w:hAnsi="Times New Roman" w:cs="Times New Roman"/>
          <w:sz w:val="24"/>
          <w:szCs w:val="24"/>
        </w:rPr>
        <w:t>and</w:t>
      </w:r>
      <w:r w:rsidR="00370996">
        <w:rPr>
          <w:rFonts w:ascii="Times New Roman" w:hAnsi="Times New Roman" w:cs="Times New Roman"/>
          <w:sz w:val="24"/>
          <w:szCs w:val="24"/>
        </w:rPr>
        <w:t xml:space="preserve"> Bannister</w:t>
      </w:r>
      <w:r w:rsidR="003A1E08">
        <w:rPr>
          <w:rFonts w:ascii="Times New Roman" w:hAnsi="Times New Roman" w:cs="Times New Roman"/>
          <w:sz w:val="24"/>
          <w:szCs w:val="24"/>
        </w:rPr>
        <w:t xml:space="preserve"> 2013, pp.77-78; </w:t>
      </w:r>
      <w:r w:rsidR="00503BBD">
        <w:rPr>
          <w:rFonts w:ascii="Times New Roman" w:hAnsi="Times New Roman" w:cs="Times New Roman"/>
          <w:sz w:val="24"/>
          <w:szCs w:val="24"/>
        </w:rPr>
        <w:t>Dyson</w:t>
      </w:r>
      <w:r w:rsidR="00462F71">
        <w:rPr>
          <w:rFonts w:ascii="Times New Roman" w:hAnsi="Times New Roman" w:cs="Times New Roman"/>
          <w:sz w:val="24"/>
          <w:szCs w:val="24"/>
        </w:rPr>
        <w:t xml:space="preserve"> 2019a; </w:t>
      </w:r>
      <w:r w:rsidR="00503BBD">
        <w:rPr>
          <w:rFonts w:ascii="Times New Roman" w:hAnsi="Times New Roman" w:cs="Times New Roman"/>
          <w:sz w:val="24"/>
          <w:szCs w:val="24"/>
        </w:rPr>
        <w:t>Dyson</w:t>
      </w:r>
      <w:r w:rsidR="00847B6B">
        <w:rPr>
          <w:rFonts w:ascii="Times New Roman" w:hAnsi="Times New Roman" w:cs="Times New Roman"/>
          <w:sz w:val="24"/>
          <w:szCs w:val="24"/>
        </w:rPr>
        <w:t xml:space="preserve"> 2019b; </w:t>
      </w:r>
      <w:r w:rsidR="00370996">
        <w:rPr>
          <w:rFonts w:ascii="Times New Roman" w:hAnsi="Times New Roman" w:cs="Times New Roman"/>
          <w:sz w:val="24"/>
          <w:szCs w:val="24"/>
        </w:rPr>
        <w:t>Weber</w:t>
      </w:r>
      <w:r w:rsidR="00DF796E">
        <w:rPr>
          <w:rFonts w:ascii="Times New Roman" w:hAnsi="Times New Roman" w:cs="Times New Roman"/>
          <w:sz w:val="24"/>
          <w:szCs w:val="24"/>
        </w:rPr>
        <w:t xml:space="preserve"> 2007, pp.</w:t>
      </w:r>
      <w:r w:rsidR="00CD0E78">
        <w:rPr>
          <w:rFonts w:ascii="Times New Roman" w:hAnsi="Times New Roman" w:cs="Times New Roman"/>
          <w:sz w:val="24"/>
          <w:szCs w:val="24"/>
        </w:rPr>
        <w:t>336-337)</w:t>
      </w:r>
      <w:r w:rsidR="00CD0E78" w:rsidRPr="006A6A83">
        <w:rPr>
          <w:rFonts w:ascii="Times New Roman" w:hAnsi="Times New Roman" w:cs="Times New Roman"/>
          <w:sz w:val="24"/>
          <w:szCs w:val="24"/>
        </w:rPr>
        <w:t>.</w:t>
      </w:r>
      <w:r w:rsidR="009A22A0">
        <w:rPr>
          <w:rFonts w:ascii="Times New Roman" w:hAnsi="Times New Roman" w:cs="Times New Roman"/>
          <w:sz w:val="24"/>
          <w:szCs w:val="24"/>
        </w:rPr>
        <w:t xml:space="preserve"> </w:t>
      </w:r>
      <w:r w:rsidR="000952E6">
        <w:rPr>
          <w:rFonts w:ascii="Times New Roman" w:hAnsi="Times New Roman" w:cs="Times New Roman"/>
          <w:sz w:val="24"/>
          <w:szCs w:val="24"/>
        </w:rPr>
        <w:t>Moreover</w:t>
      </w:r>
      <w:r w:rsidR="002E432A">
        <w:rPr>
          <w:rFonts w:ascii="Times New Roman" w:hAnsi="Times New Roman" w:cs="Times New Roman"/>
          <w:sz w:val="24"/>
          <w:szCs w:val="24"/>
        </w:rPr>
        <w:t>, lessons-learned processes</w:t>
      </w:r>
      <w:r w:rsidR="00CD0E78" w:rsidRPr="006A6A83">
        <w:rPr>
          <w:rFonts w:ascii="Times New Roman" w:hAnsi="Times New Roman" w:cs="Times New Roman"/>
          <w:sz w:val="24"/>
          <w:szCs w:val="24"/>
        </w:rPr>
        <w:t xml:space="preserve"> can</w:t>
      </w:r>
      <w:r w:rsidR="00C55347">
        <w:rPr>
          <w:rFonts w:ascii="Times New Roman" w:hAnsi="Times New Roman" w:cs="Times New Roman"/>
          <w:sz w:val="24"/>
          <w:szCs w:val="24"/>
        </w:rPr>
        <w:t xml:space="preserve"> contribute</w:t>
      </w:r>
      <w:r w:rsidR="00CD0E78" w:rsidRPr="006A6A83">
        <w:rPr>
          <w:rFonts w:ascii="Times New Roman" w:hAnsi="Times New Roman" w:cs="Times New Roman"/>
          <w:sz w:val="24"/>
          <w:szCs w:val="24"/>
        </w:rPr>
        <w:t xml:space="preserve"> to RACAP by helping to foster a wider organisational culture of experimentation and creativity.</w:t>
      </w:r>
    </w:p>
    <w:p w14:paraId="04F0DE30" w14:textId="6A26A802" w:rsidR="00CD0E78" w:rsidRPr="006A6A83" w:rsidRDefault="00CD0E78"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t>However, the institutio</w:t>
      </w:r>
      <w:r w:rsidR="002E432A">
        <w:rPr>
          <w:rFonts w:ascii="Times New Roman" w:hAnsi="Times New Roman" w:cs="Times New Roman"/>
          <w:sz w:val="24"/>
          <w:szCs w:val="24"/>
        </w:rPr>
        <w:t>nal design of a lessons-learned process</w:t>
      </w:r>
      <w:r w:rsidR="00204B34">
        <w:rPr>
          <w:rFonts w:ascii="Times New Roman" w:hAnsi="Times New Roman" w:cs="Times New Roman"/>
          <w:sz w:val="24"/>
          <w:szCs w:val="24"/>
        </w:rPr>
        <w:t xml:space="preserve"> </w:t>
      </w:r>
      <w:r w:rsidR="0099293D">
        <w:rPr>
          <w:rFonts w:ascii="Times New Roman" w:hAnsi="Times New Roman" w:cs="Times New Roman"/>
          <w:sz w:val="24"/>
          <w:szCs w:val="24"/>
        </w:rPr>
        <w:t xml:space="preserve">is </w:t>
      </w:r>
      <w:r w:rsidR="002D2D6F">
        <w:rPr>
          <w:rFonts w:ascii="Times New Roman" w:hAnsi="Times New Roman" w:cs="Times New Roman"/>
          <w:sz w:val="24"/>
          <w:szCs w:val="24"/>
        </w:rPr>
        <w:t>decisi</w:t>
      </w:r>
      <w:r w:rsidR="0099293D">
        <w:rPr>
          <w:rFonts w:ascii="Times New Roman" w:hAnsi="Times New Roman" w:cs="Times New Roman"/>
          <w:sz w:val="24"/>
          <w:szCs w:val="24"/>
        </w:rPr>
        <w:t>ve in determining its</w:t>
      </w:r>
      <w:r w:rsidR="002D2D6F">
        <w:rPr>
          <w:rFonts w:ascii="Times New Roman" w:hAnsi="Times New Roman" w:cs="Times New Roman"/>
          <w:sz w:val="24"/>
          <w:szCs w:val="24"/>
        </w:rPr>
        <w:t xml:space="preserve"> effectiveness</w:t>
      </w:r>
      <w:r w:rsidR="00370996">
        <w:rPr>
          <w:rFonts w:ascii="Times New Roman" w:hAnsi="Times New Roman" w:cs="Times New Roman"/>
          <w:sz w:val="24"/>
          <w:szCs w:val="24"/>
        </w:rPr>
        <w:t xml:space="preserve"> (Piening</w:t>
      </w:r>
      <w:r w:rsidR="00DF796E">
        <w:rPr>
          <w:rFonts w:ascii="Times New Roman" w:hAnsi="Times New Roman" w:cs="Times New Roman"/>
          <w:sz w:val="24"/>
          <w:szCs w:val="24"/>
        </w:rPr>
        <w:t xml:space="preserve"> 2013, p.</w:t>
      </w:r>
      <w:r>
        <w:rPr>
          <w:rFonts w:ascii="Times New Roman" w:hAnsi="Times New Roman" w:cs="Times New Roman"/>
          <w:sz w:val="24"/>
          <w:szCs w:val="24"/>
        </w:rPr>
        <w:t>229)</w:t>
      </w:r>
      <w:r w:rsidRPr="006A6A83">
        <w:rPr>
          <w:rFonts w:ascii="Times New Roman" w:hAnsi="Times New Roman" w:cs="Times New Roman"/>
          <w:sz w:val="24"/>
          <w:szCs w:val="24"/>
        </w:rPr>
        <w:t>.</w:t>
      </w:r>
      <w:r>
        <w:rPr>
          <w:rFonts w:ascii="Times New Roman" w:hAnsi="Times New Roman" w:cs="Times New Roman"/>
          <w:sz w:val="24"/>
          <w:szCs w:val="24"/>
        </w:rPr>
        <w:t xml:space="preserve"> Most important</w:t>
      </w:r>
      <w:r w:rsidRPr="006A6A83">
        <w:rPr>
          <w:rFonts w:ascii="Times New Roman" w:hAnsi="Times New Roman" w:cs="Times New Roman"/>
          <w:sz w:val="24"/>
          <w:szCs w:val="24"/>
        </w:rPr>
        <w:t xml:space="preserve"> is the establishment of a cross-functional team, which endorses the analysis of lessons identified from operations, identifies</w:t>
      </w:r>
      <w:r>
        <w:rPr>
          <w:rFonts w:ascii="Times New Roman" w:hAnsi="Times New Roman" w:cs="Times New Roman"/>
          <w:sz w:val="24"/>
          <w:szCs w:val="24"/>
        </w:rPr>
        <w:t xml:space="preserve"> and tasks</w:t>
      </w:r>
      <w:r w:rsidRPr="006A6A83">
        <w:rPr>
          <w:rFonts w:ascii="Times New Roman" w:hAnsi="Times New Roman" w:cs="Times New Roman"/>
          <w:sz w:val="24"/>
          <w:szCs w:val="24"/>
        </w:rPr>
        <w:t xml:space="preserve"> individuals</w:t>
      </w:r>
      <w:r w:rsidR="00355068">
        <w:rPr>
          <w:rFonts w:ascii="Times New Roman" w:hAnsi="Times New Roman" w:cs="Times New Roman"/>
          <w:sz w:val="24"/>
          <w:szCs w:val="24"/>
        </w:rPr>
        <w:t>/</w:t>
      </w:r>
      <w:r w:rsidRPr="006A6A83">
        <w:rPr>
          <w:rFonts w:ascii="Times New Roman" w:hAnsi="Times New Roman" w:cs="Times New Roman"/>
          <w:sz w:val="24"/>
          <w:szCs w:val="24"/>
        </w:rPr>
        <w:t>organisations with responsibility for following-up lessons identified and holds them to account</w:t>
      </w:r>
      <w:r w:rsidR="00370996">
        <w:rPr>
          <w:rFonts w:ascii="Times New Roman" w:hAnsi="Times New Roman" w:cs="Times New Roman"/>
          <w:sz w:val="24"/>
          <w:szCs w:val="24"/>
        </w:rPr>
        <w:t xml:space="preserve"> (Piening</w:t>
      </w:r>
      <w:r w:rsidR="00DF796E">
        <w:rPr>
          <w:rFonts w:ascii="Times New Roman" w:hAnsi="Times New Roman" w:cs="Times New Roman"/>
          <w:sz w:val="24"/>
          <w:szCs w:val="24"/>
        </w:rPr>
        <w:t xml:space="preserve"> 2013, p.</w:t>
      </w:r>
      <w:r>
        <w:rPr>
          <w:rFonts w:ascii="Times New Roman" w:hAnsi="Times New Roman" w:cs="Times New Roman"/>
          <w:sz w:val="24"/>
          <w:szCs w:val="24"/>
        </w:rPr>
        <w:t>229).</w:t>
      </w:r>
      <w:r w:rsidRPr="006A6A83">
        <w:rPr>
          <w:rFonts w:ascii="Times New Roman" w:hAnsi="Times New Roman" w:cs="Times New Roman"/>
          <w:sz w:val="24"/>
          <w:szCs w:val="24"/>
        </w:rPr>
        <w:t xml:space="preserve"> </w:t>
      </w:r>
      <w:r w:rsidR="0099293D">
        <w:rPr>
          <w:rFonts w:ascii="Times New Roman" w:hAnsi="Times New Roman" w:cs="Times New Roman"/>
          <w:sz w:val="24"/>
          <w:szCs w:val="24"/>
        </w:rPr>
        <w:t>For a cross-functional team to exert influence it needs to</w:t>
      </w:r>
      <w:r w:rsidR="00204B34">
        <w:rPr>
          <w:rFonts w:ascii="Times New Roman" w:hAnsi="Times New Roman" w:cs="Times New Roman"/>
          <w:sz w:val="24"/>
          <w:szCs w:val="24"/>
        </w:rPr>
        <w:t xml:space="preserve"> </w:t>
      </w:r>
      <w:r w:rsidRPr="006A6A83">
        <w:rPr>
          <w:rFonts w:ascii="Times New Roman" w:hAnsi="Times New Roman" w:cs="Times New Roman"/>
          <w:sz w:val="24"/>
          <w:szCs w:val="24"/>
        </w:rPr>
        <w:t>meet regula</w:t>
      </w:r>
      <w:r w:rsidR="00204B34">
        <w:rPr>
          <w:rFonts w:ascii="Times New Roman" w:hAnsi="Times New Roman" w:cs="Times New Roman"/>
          <w:sz w:val="24"/>
          <w:szCs w:val="24"/>
        </w:rPr>
        <w:t>rly and</w:t>
      </w:r>
      <w:r w:rsidR="00355068">
        <w:rPr>
          <w:rFonts w:ascii="Times New Roman" w:hAnsi="Times New Roman" w:cs="Times New Roman"/>
          <w:sz w:val="24"/>
          <w:szCs w:val="24"/>
        </w:rPr>
        <w:t xml:space="preserve"> </w:t>
      </w:r>
      <w:r>
        <w:rPr>
          <w:rFonts w:ascii="Times New Roman" w:hAnsi="Times New Roman" w:cs="Times New Roman"/>
          <w:sz w:val="24"/>
          <w:szCs w:val="24"/>
        </w:rPr>
        <w:t xml:space="preserve">possess three </w:t>
      </w:r>
      <w:r w:rsidR="00206421">
        <w:rPr>
          <w:rFonts w:ascii="Times New Roman" w:hAnsi="Times New Roman" w:cs="Times New Roman"/>
          <w:sz w:val="24"/>
          <w:szCs w:val="24"/>
        </w:rPr>
        <w:t>structural factors</w:t>
      </w:r>
      <w:r w:rsidR="0099293D">
        <w:rPr>
          <w:rFonts w:ascii="Times New Roman" w:hAnsi="Times New Roman" w:cs="Times New Roman"/>
          <w:sz w:val="24"/>
          <w:szCs w:val="24"/>
        </w:rPr>
        <w:t>:</w:t>
      </w:r>
      <w:r w:rsidR="00206421">
        <w:rPr>
          <w:rFonts w:ascii="Times New Roman" w:hAnsi="Times New Roman" w:cs="Times New Roman"/>
          <w:sz w:val="24"/>
          <w:szCs w:val="24"/>
        </w:rPr>
        <w:t xml:space="preserve"> </w:t>
      </w:r>
      <w:r w:rsidRPr="006A6A83">
        <w:rPr>
          <w:rFonts w:ascii="Times New Roman" w:hAnsi="Times New Roman" w:cs="Times New Roman"/>
          <w:sz w:val="24"/>
          <w:szCs w:val="24"/>
        </w:rPr>
        <w:t xml:space="preserve">control over scarce resources, centrality </w:t>
      </w:r>
      <w:r w:rsidRPr="006A6A83">
        <w:rPr>
          <w:rFonts w:ascii="Times New Roman" w:hAnsi="Times New Roman" w:cs="Times New Roman"/>
          <w:sz w:val="24"/>
          <w:szCs w:val="24"/>
        </w:rPr>
        <w:lastRenderedPageBreak/>
        <w:t>in information networks and</w:t>
      </w:r>
      <w:r w:rsidR="002D2D6F">
        <w:rPr>
          <w:rFonts w:ascii="Times New Roman" w:hAnsi="Times New Roman" w:cs="Times New Roman"/>
          <w:sz w:val="24"/>
          <w:szCs w:val="24"/>
        </w:rPr>
        <w:t xml:space="preserve"> </w:t>
      </w:r>
      <w:r w:rsidRPr="006A6A83">
        <w:rPr>
          <w:rFonts w:ascii="Times New Roman" w:hAnsi="Times New Roman" w:cs="Times New Roman"/>
          <w:sz w:val="24"/>
          <w:szCs w:val="24"/>
        </w:rPr>
        <w:t>authority within the organisational hierarchy</w:t>
      </w:r>
      <w:r>
        <w:rPr>
          <w:rFonts w:ascii="Times New Roman" w:hAnsi="Times New Roman" w:cs="Times New Roman"/>
          <w:sz w:val="24"/>
          <w:szCs w:val="24"/>
        </w:rPr>
        <w:t xml:space="preserve"> (</w:t>
      </w:r>
      <w:r w:rsidR="009A106A">
        <w:rPr>
          <w:rFonts w:ascii="Times New Roman" w:hAnsi="Times New Roman" w:cs="Times New Roman"/>
          <w:sz w:val="24"/>
          <w:szCs w:val="24"/>
        </w:rPr>
        <w:t xml:space="preserve">Interviews 1, 2, 26; </w:t>
      </w:r>
      <w:r w:rsidR="00370996">
        <w:rPr>
          <w:rFonts w:ascii="Times New Roman" w:hAnsi="Times New Roman" w:cs="Times New Roman"/>
          <w:sz w:val="24"/>
          <w:szCs w:val="24"/>
        </w:rPr>
        <w:t>Sheremata</w:t>
      </w:r>
      <w:r>
        <w:rPr>
          <w:rFonts w:ascii="Times New Roman" w:hAnsi="Times New Roman" w:cs="Times New Roman"/>
          <w:sz w:val="24"/>
          <w:szCs w:val="24"/>
        </w:rPr>
        <w:t xml:space="preserve"> </w:t>
      </w:r>
      <w:r w:rsidR="00DF796E">
        <w:rPr>
          <w:rFonts w:ascii="Times New Roman" w:hAnsi="Times New Roman" w:cs="Times New Roman"/>
          <w:sz w:val="24"/>
          <w:szCs w:val="24"/>
        </w:rPr>
        <w:t>2000, p.</w:t>
      </w:r>
      <w:r>
        <w:rPr>
          <w:rFonts w:ascii="Times New Roman" w:hAnsi="Times New Roman" w:cs="Times New Roman"/>
          <w:sz w:val="24"/>
          <w:szCs w:val="24"/>
        </w:rPr>
        <w:t>400)</w:t>
      </w:r>
      <w:r w:rsidRPr="006A6A83">
        <w:rPr>
          <w:rFonts w:ascii="Times New Roman" w:hAnsi="Times New Roman" w:cs="Times New Roman"/>
          <w:sz w:val="24"/>
          <w:szCs w:val="24"/>
        </w:rPr>
        <w:t>.</w:t>
      </w:r>
    </w:p>
    <w:p w14:paraId="2788811A" w14:textId="4C1C7C08" w:rsidR="00CD0E78" w:rsidRPr="006A6A83" w:rsidRDefault="00CD0E78"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6A6A83">
        <w:rPr>
          <w:rFonts w:ascii="Times New Roman" w:hAnsi="Times New Roman" w:cs="Times New Roman"/>
          <w:sz w:val="24"/>
          <w:szCs w:val="24"/>
        </w:rPr>
        <w:t>he membership of the cross-functi</w:t>
      </w:r>
      <w:r>
        <w:rPr>
          <w:rFonts w:ascii="Times New Roman" w:hAnsi="Times New Roman" w:cs="Times New Roman"/>
          <w:sz w:val="24"/>
          <w:szCs w:val="24"/>
        </w:rPr>
        <w:t>onal team is especially important</w:t>
      </w:r>
      <w:r w:rsidR="00034DA6">
        <w:rPr>
          <w:rFonts w:ascii="Times New Roman" w:hAnsi="Times New Roman" w:cs="Times New Roman"/>
          <w:sz w:val="24"/>
          <w:szCs w:val="24"/>
        </w:rPr>
        <w:t xml:space="preserve"> in establishing its authority</w:t>
      </w:r>
      <w:r w:rsidR="0099293D">
        <w:rPr>
          <w:rFonts w:ascii="Times New Roman" w:hAnsi="Times New Roman" w:cs="Times New Roman"/>
          <w:sz w:val="24"/>
          <w:szCs w:val="24"/>
        </w:rPr>
        <w:t>. W</w:t>
      </w:r>
      <w:r w:rsidR="002D2D6F">
        <w:rPr>
          <w:rFonts w:ascii="Times New Roman" w:hAnsi="Times New Roman" w:cs="Times New Roman"/>
          <w:sz w:val="24"/>
          <w:szCs w:val="24"/>
        </w:rPr>
        <w:t>ithout the m</w:t>
      </w:r>
      <w:r w:rsidRPr="006A6A83">
        <w:rPr>
          <w:rFonts w:ascii="Times New Roman" w:hAnsi="Times New Roman" w:cs="Times New Roman"/>
          <w:sz w:val="24"/>
          <w:szCs w:val="24"/>
        </w:rPr>
        <w:t>ilitary leadership’s support lesso</w:t>
      </w:r>
      <w:r w:rsidR="00206421">
        <w:rPr>
          <w:rFonts w:ascii="Times New Roman" w:hAnsi="Times New Roman" w:cs="Times New Roman"/>
          <w:sz w:val="24"/>
          <w:szCs w:val="24"/>
        </w:rPr>
        <w:t>ns identified</w:t>
      </w:r>
      <w:r w:rsidRPr="006A6A83">
        <w:rPr>
          <w:rFonts w:ascii="Times New Roman" w:hAnsi="Times New Roman" w:cs="Times New Roman"/>
          <w:sz w:val="24"/>
          <w:szCs w:val="24"/>
        </w:rPr>
        <w:t xml:space="preserve"> </w:t>
      </w:r>
      <w:r w:rsidR="002D2D6F">
        <w:rPr>
          <w:rFonts w:ascii="Times New Roman" w:hAnsi="Times New Roman" w:cs="Times New Roman"/>
          <w:sz w:val="24"/>
          <w:szCs w:val="24"/>
        </w:rPr>
        <w:t>will likely</w:t>
      </w:r>
      <w:r w:rsidRPr="006A6A83">
        <w:rPr>
          <w:rFonts w:ascii="Times New Roman" w:hAnsi="Times New Roman" w:cs="Times New Roman"/>
          <w:sz w:val="24"/>
          <w:szCs w:val="24"/>
        </w:rPr>
        <w:t xml:space="preserve"> ‘stall’</w:t>
      </w:r>
      <w:r w:rsidR="00A33CB4">
        <w:rPr>
          <w:rFonts w:ascii="Times New Roman" w:hAnsi="Times New Roman" w:cs="Times New Roman"/>
          <w:sz w:val="24"/>
          <w:szCs w:val="24"/>
        </w:rPr>
        <w:t xml:space="preserve"> during </w:t>
      </w:r>
      <w:r w:rsidRPr="006A6A83">
        <w:rPr>
          <w:rFonts w:ascii="Times New Roman" w:hAnsi="Times New Roman" w:cs="Times New Roman"/>
          <w:sz w:val="24"/>
          <w:szCs w:val="24"/>
        </w:rPr>
        <w:t>implementation</w:t>
      </w:r>
      <w:r>
        <w:rPr>
          <w:rFonts w:ascii="Times New Roman" w:hAnsi="Times New Roman" w:cs="Times New Roman"/>
          <w:sz w:val="24"/>
          <w:szCs w:val="24"/>
        </w:rPr>
        <w:t xml:space="preserve"> (NATO </w:t>
      </w:r>
      <w:r w:rsidR="00DF796E">
        <w:rPr>
          <w:rFonts w:ascii="Times New Roman" w:hAnsi="Times New Roman" w:cs="Times New Roman"/>
          <w:sz w:val="24"/>
          <w:szCs w:val="24"/>
        </w:rPr>
        <w:t>LL Handbook, 2016, p.</w:t>
      </w:r>
      <w:r>
        <w:rPr>
          <w:rFonts w:ascii="Times New Roman" w:hAnsi="Times New Roman" w:cs="Times New Roman"/>
          <w:sz w:val="24"/>
          <w:szCs w:val="24"/>
        </w:rPr>
        <w:t>34)</w:t>
      </w:r>
      <w:r w:rsidRPr="006A6A83">
        <w:rPr>
          <w:rFonts w:ascii="Times New Roman" w:hAnsi="Times New Roman" w:cs="Times New Roman"/>
          <w:sz w:val="24"/>
          <w:szCs w:val="24"/>
        </w:rPr>
        <w:t>.</w:t>
      </w:r>
      <w:r w:rsidR="0055307F">
        <w:rPr>
          <w:rFonts w:ascii="Times New Roman" w:hAnsi="Times New Roman" w:cs="Times New Roman"/>
          <w:sz w:val="24"/>
          <w:szCs w:val="24"/>
        </w:rPr>
        <w:t xml:space="preserve"> In addition</w:t>
      </w:r>
      <w:r w:rsidR="00571D56">
        <w:rPr>
          <w:rFonts w:ascii="Times New Roman" w:hAnsi="Times New Roman" w:cs="Times New Roman"/>
          <w:sz w:val="24"/>
          <w:szCs w:val="24"/>
        </w:rPr>
        <w:t>, the senior leadership’s support endows lessons with greater credibility and legitimacy, hence</w:t>
      </w:r>
      <w:r w:rsidRPr="006A6A83">
        <w:rPr>
          <w:rFonts w:ascii="Times New Roman" w:hAnsi="Times New Roman" w:cs="Times New Roman"/>
          <w:sz w:val="24"/>
          <w:szCs w:val="24"/>
        </w:rPr>
        <w:t xml:space="preserve"> the team should incl</w:t>
      </w:r>
      <w:r w:rsidR="002C096F">
        <w:rPr>
          <w:rFonts w:ascii="Times New Roman" w:hAnsi="Times New Roman" w:cs="Times New Roman"/>
          <w:sz w:val="24"/>
          <w:szCs w:val="24"/>
        </w:rPr>
        <w:t>ude senior personnel from</w:t>
      </w:r>
      <w:r w:rsidRPr="006A6A83">
        <w:rPr>
          <w:rFonts w:ascii="Times New Roman" w:hAnsi="Times New Roman" w:cs="Times New Roman"/>
          <w:sz w:val="24"/>
          <w:szCs w:val="24"/>
        </w:rPr>
        <w:t xml:space="preserve"> key functional areas</w:t>
      </w:r>
      <w:r w:rsidR="00370996">
        <w:rPr>
          <w:rFonts w:ascii="Times New Roman" w:hAnsi="Times New Roman" w:cs="Times New Roman"/>
          <w:sz w:val="24"/>
          <w:szCs w:val="24"/>
        </w:rPr>
        <w:t xml:space="preserve"> (Downie</w:t>
      </w:r>
      <w:r w:rsidR="00DF796E">
        <w:rPr>
          <w:rFonts w:ascii="Times New Roman" w:hAnsi="Times New Roman" w:cs="Times New Roman"/>
          <w:sz w:val="24"/>
          <w:szCs w:val="24"/>
        </w:rPr>
        <w:t xml:space="preserve"> 1988, p.</w:t>
      </w:r>
      <w:r>
        <w:rPr>
          <w:rFonts w:ascii="Times New Roman" w:hAnsi="Times New Roman" w:cs="Times New Roman"/>
          <w:sz w:val="24"/>
          <w:szCs w:val="24"/>
        </w:rPr>
        <w:t>263;</w:t>
      </w:r>
      <w:r w:rsidR="009A106A">
        <w:rPr>
          <w:rFonts w:ascii="Times New Roman" w:hAnsi="Times New Roman" w:cs="Times New Roman"/>
          <w:sz w:val="24"/>
          <w:szCs w:val="24"/>
        </w:rPr>
        <w:t xml:space="preserve"> Interviews 1, 2, 26;</w:t>
      </w:r>
      <w:r w:rsidR="00370996">
        <w:rPr>
          <w:rFonts w:ascii="Times New Roman" w:hAnsi="Times New Roman" w:cs="Times New Roman"/>
          <w:sz w:val="24"/>
          <w:szCs w:val="24"/>
        </w:rPr>
        <w:t xml:space="preserve"> Lis</w:t>
      </w:r>
      <w:r>
        <w:rPr>
          <w:rFonts w:ascii="Times New Roman" w:hAnsi="Times New Roman" w:cs="Times New Roman"/>
          <w:sz w:val="24"/>
          <w:szCs w:val="24"/>
        </w:rPr>
        <w:t xml:space="preserve"> 2014, pp. 70-71)</w:t>
      </w:r>
      <w:r w:rsidRPr="006A6A83">
        <w:rPr>
          <w:rFonts w:ascii="Times New Roman" w:hAnsi="Times New Roman" w:cs="Times New Roman"/>
          <w:sz w:val="24"/>
          <w:szCs w:val="24"/>
        </w:rPr>
        <w:t>. Furthermore, where relevant, a cross-functional team should include</w:t>
      </w:r>
      <w:r w:rsidR="00D323A9">
        <w:rPr>
          <w:rFonts w:ascii="Times New Roman" w:hAnsi="Times New Roman" w:cs="Times New Roman"/>
          <w:sz w:val="24"/>
          <w:szCs w:val="24"/>
        </w:rPr>
        <w:t xml:space="preserve"> </w:t>
      </w:r>
      <w:r>
        <w:rPr>
          <w:rFonts w:ascii="Times New Roman" w:hAnsi="Times New Roman" w:cs="Times New Roman"/>
          <w:sz w:val="24"/>
          <w:szCs w:val="24"/>
        </w:rPr>
        <w:t>academics and</w:t>
      </w:r>
      <w:r w:rsidRPr="006A6A83">
        <w:rPr>
          <w:rFonts w:ascii="Times New Roman" w:hAnsi="Times New Roman" w:cs="Times New Roman"/>
          <w:sz w:val="24"/>
          <w:szCs w:val="24"/>
        </w:rPr>
        <w:t xml:space="preserve"> </w:t>
      </w:r>
      <w:r w:rsidR="00034DA6">
        <w:rPr>
          <w:rFonts w:ascii="Times New Roman" w:hAnsi="Times New Roman" w:cs="Times New Roman"/>
          <w:sz w:val="24"/>
          <w:szCs w:val="24"/>
        </w:rPr>
        <w:t xml:space="preserve">NGO/OGD </w:t>
      </w:r>
      <w:r w:rsidRPr="006A6A83">
        <w:rPr>
          <w:rFonts w:ascii="Times New Roman" w:hAnsi="Times New Roman" w:cs="Times New Roman"/>
          <w:sz w:val="24"/>
          <w:szCs w:val="24"/>
        </w:rPr>
        <w:t>representa</w:t>
      </w:r>
      <w:r w:rsidR="00034DA6">
        <w:rPr>
          <w:rFonts w:ascii="Times New Roman" w:hAnsi="Times New Roman" w:cs="Times New Roman"/>
          <w:sz w:val="24"/>
          <w:szCs w:val="24"/>
        </w:rPr>
        <w:t>tives</w:t>
      </w:r>
      <w:r>
        <w:rPr>
          <w:rFonts w:ascii="Times New Roman" w:hAnsi="Times New Roman" w:cs="Times New Roman"/>
          <w:sz w:val="24"/>
          <w:szCs w:val="24"/>
        </w:rPr>
        <w:t>. Army-</w:t>
      </w:r>
      <w:r w:rsidRPr="006A6A83">
        <w:rPr>
          <w:rFonts w:ascii="Times New Roman" w:hAnsi="Times New Roman" w:cs="Times New Roman"/>
          <w:sz w:val="24"/>
          <w:szCs w:val="24"/>
        </w:rPr>
        <w:t>level cross-functional team</w:t>
      </w:r>
      <w:r w:rsidR="0099293D">
        <w:rPr>
          <w:rFonts w:ascii="Times New Roman" w:hAnsi="Times New Roman" w:cs="Times New Roman"/>
          <w:sz w:val="24"/>
          <w:szCs w:val="24"/>
        </w:rPr>
        <w:t>s</w:t>
      </w:r>
      <w:r w:rsidRPr="006A6A83">
        <w:rPr>
          <w:rFonts w:ascii="Times New Roman" w:hAnsi="Times New Roman" w:cs="Times New Roman"/>
          <w:sz w:val="24"/>
          <w:szCs w:val="24"/>
        </w:rPr>
        <w:t xml:space="preserve"> should also inclu</w:t>
      </w:r>
      <w:r w:rsidR="002E432A">
        <w:rPr>
          <w:rFonts w:ascii="Times New Roman" w:hAnsi="Times New Roman" w:cs="Times New Roman"/>
          <w:sz w:val="24"/>
          <w:szCs w:val="24"/>
        </w:rPr>
        <w:t>de joint level lessons-learned</w:t>
      </w:r>
      <w:r w:rsidRPr="006A6A83">
        <w:rPr>
          <w:rFonts w:ascii="Times New Roman" w:hAnsi="Times New Roman" w:cs="Times New Roman"/>
          <w:sz w:val="24"/>
          <w:szCs w:val="24"/>
        </w:rPr>
        <w:t xml:space="preserve"> </w:t>
      </w:r>
      <w:r w:rsidR="00406653">
        <w:rPr>
          <w:rFonts w:ascii="Times New Roman" w:hAnsi="Times New Roman" w:cs="Times New Roman"/>
          <w:sz w:val="24"/>
          <w:szCs w:val="24"/>
        </w:rPr>
        <w:t>personnel an</w:t>
      </w:r>
      <w:r w:rsidRPr="006A6A83">
        <w:rPr>
          <w:rFonts w:ascii="Times New Roman" w:hAnsi="Times New Roman" w:cs="Times New Roman"/>
          <w:sz w:val="24"/>
          <w:szCs w:val="24"/>
        </w:rPr>
        <w:t xml:space="preserve">d </w:t>
      </w:r>
      <w:r w:rsidR="00D323A9">
        <w:rPr>
          <w:rFonts w:ascii="Times New Roman" w:hAnsi="Times New Roman" w:cs="Times New Roman"/>
          <w:sz w:val="24"/>
          <w:szCs w:val="24"/>
        </w:rPr>
        <w:t xml:space="preserve">senior </w:t>
      </w:r>
      <w:r w:rsidRPr="006A6A83">
        <w:rPr>
          <w:rFonts w:ascii="Times New Roman" w:hAnsi="Times New Roman" w:cs="Times New Roman"/>
          <w:sz w:val="24"/>
          <w:szCs w:val="24"/>
        </w:rPr>
        <w:t>officers fr</w:t>
      </w:r>
      <w:r w:rsidR="00A33CB4">
        <w:rPr>
          <w:rFonts w:ascii="Times New Roman" w:hAnsi="Times New Roman" w:cs="Times New Roman"/>
          <w:sz w:val="24"/>
          <w:szCs w:val="24"/>
        </w:rPr>
        <w:t xml:space="preserve">om other services to </w:t>
      </w:r>
      <w:r w:rsidR="004B7443" w:rsidRPr="006A6A83">
        <w:rPr>
          <w:rFonts w:ascii="Times New Roman" w:hAnsi="Times New Roman" w:cs="Times New Roman"/>
          <w:sz w:val="24"/>
          <w:szCs w:val="24"/>
        </w:rPr>
        <w:t>provide</w:t>
      </w:r>
      <w:r w:rsidR="004B7443">
        <w:rPr>
          <w:rFonts w:ascii="Times New Roman" w:hAnsi="Times New Roman" w:cs="Times New Roman"/>
          <w:sz w:val="24"/>
          <w:szCs w:val="24"/>
        </w:rPr>
        <w:t xml:space="preserve"> </w:t>
      </w:r>
      <w:r w:rsidR="004B7443" w:rsidRPr="006A6A83">
        <w:rPr>
          <w:rFonts w:ascii="Times New Roman" w:hAnsi="Times New Roman" w:cs="Times New Roman"/>
          <w:sz w:val="24"/>
          <w:szCs w:val="24"/>
        </w:rPr>
        <w:t>critical perspective</w:t>
      </w:r>
      <w:r w:rsidR="004B7443">
        <w:rPr>
          <w:rFonts w:ascii="Times New Roman" w:hAnsi="Times New Roman" w:cs="Times New Roman"/>
          <w:sz w:val="24"/>
          <w:szCs w:val="24"/>
        </w:rPr>
        <w:t xml:space="preserve">s and </w:t>
      </w:r>
      <w:r w:rsidR="00A33CB4">
        <w:rPr>
          <w:rFonts w:ascii="Times New Roman" w:hAnsi="Times New Roman" w:cs="Times New Roman"/>
          <w:sz w:val="24"/>
          <w:szCs w:val="24"/>
        </w:rPr>
        <w:t>promote lesson</w:t>
      </w:r>
      <w:r w:rsidRPr="006A6A83">
        <w:rPr>
          <w:rFonts w:ascii="Times New Roman" w:hAnsi="Times New Roman" w:cs="Times New Roman"/>
          <w:sz w:val="24"/>
          <w:szCs w:val="24"/>
        </w:rPr>
        <w:t xml:space="preserve"> </w:t>
      </w:r>
      <w:r w:rsidR="004B7443">
        <w:rPr>
          <w:rFonts w:ascii="Times New Roman" w:hAnsi="Times New Roman" w:cs="Times New Roman"/>
          <w:sz w:val="24"/>
          <w:szCs w:val="24"/>
        </w:rPr>
        <w:t>cross-fertilisation</w:t>
      </w:r>
      <w:r w:rsidR="006E7EA6">
        <w:rPr>
          <w:rFonts w:ascii="Times New Roman" w:hAnsi="Times New Roman" w:cs="Times New Roman"/>
          <w:sz w:val="24"/>
          <w:szCs w:val="24"/>
        </w:rPr>
        <w:t xml:space="preserve"> </w:t>
      </w:r>
      <w:r>
        <w:rPr>
          <w:rFonts w:ascii="Times New Roman" w:hAnsi="Times New Roman" w:cs="Times New Roman"/>
          <w:sz w:val="24"/>
          <w:szCs w:val="24"/>
        </w:rPr>
        <w:t>(Interview 8)</w:t>
      </w:r>
      <w:r w:rsidRPr="006A6A83">
        <w:rPr>
          <w:rFonts w:ascii="Times New Roman" w:hAnsi="Times New Roman" w:cs="Times New Roman"/>
          <w:sz w:val="24"/>
          <w:szCs w:val="24"/>
        </w:rPr>
        <w:t xml:space="preserve">. </w:t>
      </w:r>
    </w:p>
    <w:p w14:paraId="7A984D3E" w14:textId="495C571D" w:rsidR="00CD0E78" w:rsidRPr="006A6A83" w:rsidRDefault="00CD0E78"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t>The fourth key organisational feature supporting inter-organisational</w:t>
      </w:r>
      <w:r w:rsidR="00200508">
        <w:rPr>
          <w:rFonts w:ascii="Times New Roman" w:hAnsi="Times New Roman" w:cs="Times New Roman"/>
          <w:sz w:val="24"/>
          <w:szCs w:val="24"/>
        </w:rPr>
        <w:t xml:space="preserve"> doctrinal</w:t>
      </w:r>
      <w:r w:rsidRPr="006A6A83">
        <w:rPr>
          <w:rFonts w:ascii="Times New Roman" w:hAnsi="Times New Roman" w:cs="Times New Roman"/>
          <w:sz w:val="24"/>
          <w:szCs w:val="24"/>
        </w:rPr>
        <w:t xml:space="preserve"> learning is a flexible and decentralised leadership style, which is an important means for larger and older institutions to overcome resistance to change</w:t>
      </w:r>
      <w:r>
        <w:rPr>
          <w:rFonts w:ascii="Times New Roman" w:hAnsi="Times New Roman" w:cs="Times New Roman"/>
          <w:sz w:val="24"/>
          <w:szCs w:val="24"/>
        </w:rPr>
        <w:t xml:space="preserve"> </w:t>
      </w:r>
      <w:r w:rsidR="00370996">
        <w:rPr>
          <w:rFonts w:ascii="Times New Roman" w:hAnsi="Times New Roman" w:cs="Times New Roman"/>
          <w:sz w:val="24"/>
          <w:szCs w:val="24"/>
        </w:rPr>
        <w:t>(Marcus</w:t>
      </w:r>
      <w:r w:rsidR="00DF796E">
        <w:rPr>
          <w:rFonts w:ascii="Times New Roman" w:hAnsi="Times New Roman" w:cs="Times New Roman"/>
          <w:sz w:val="24"/>
          <w:szCs w:val="24"/>
        </w:rPr>
        <w:t xml:space="preserve"> 2019, p.</w:t>
      </w:r>
      <w:r>
        <w:rPr>
          <w:rFonts w:ascii="Times New Roman" w:hAnsi="Times New Roman" w:cs="Times New Roman"/>
          <w:sz w:val="24"/>
          <w:szCs w:val="24"/>
        </w:rPr>
        <w:t>7)</w:t>
      </w:r>
      <w:r w:rsidRPr="006A6A83">
        <w:rPr>
          <w:rFonts w:ascii="Times New Roman" w:hAnsi="Times New Roman" w:cs="Times New Roman"/>
          <w:sz w:val="24"/>
          <w:szCs w:val="24"/>
        </w:rPr>
        <w:t xml:space="preserve">. Delegating decision-making authority to lower organisational levels permits </w:t>
      </w:r>
      <w:r w:rsidR="004B7443">
        <w:rPr>
          <w:rFonts w:ascii="Times New Roman" w:hAnsi="Times New Roman" w:cs="Times New Roman"/>
          <w:sz w:val="24"/>
          <w:szCs w:val="24"/>
        </w:rPr>
        <w:t>decisions to be taken at a level</w:t>
      </w:r>
      <w:r w:rsidRPr="006A6A83">
        <w:rPr>
          <w:rFonts w:ascii="Times New Roman" w:hAnsi="Times New Roman" w:cs="Times New Roman"/>
          <w:sz w:val="24"/>
          <w:szCs w:val="24"/>
        </w:rPr>
        <w:t xml:space="preserve"> where there is greatest knowledge about problems</w:t>
      </w:r>
      <w:r>
        <w:rPr>
          <w:rFonts w:ascii="Times New Roman" w:hAnsi="Times New Roman" w:cs="Times New Roman"/>
          <w:sz w:val="24"/>
          <w:szCs w:val="24"/>
        </w:rPr>
        <w:t xml:space="preserve"> </w:t>
      </w:r>
      <w:r w:rsidR="00DF796E">
        <w:rPr>
          <w:rFonts w:ascii="Times New Roman" w:hAnsi="Times New Roman" w:cs="Times New Roman"/>
          <w:sz w:val="24"/>
          <w:szCs w:val="24"/>
        </w:rPr>
        <w:t xml:space="preserve">(Harkness </w:t>
      </w:r>
      <w:r w:rsidR="009462FA">
        <w:rPr>
          <w:rFonts w:ascii="Times New Roman" w:hAnsi="Times New Roman" w:cs="Times New Roman"/>
          <w:sz w:val="24"/>
          <w:szCs w:val="24"/>
        </w:rPr>
        <w:t>and</w:t>
      </w:r>
      <w:r w:rsidR="00DF796E">
        <w:rPr>
          <w:rFonts w:ascii="Times New Roman" w:hAnsi="Times New Roman" w:cs="Times New Roman"/>
          <w:sz w:val="24"/>
          <w:szCs w:val="24"/>
        </w:rPr>
        <w:t xml:space="preserve"> Hunz</w:t>
      </w:r>
      <w:r w:rsidR="00370996">
        <w:rPr>
          <w:rFonts w:ascii="Times New Roman" w:hAnsi="Times New Roman" w:cs="Times New Roman"/>
          <w:sz w:val="24"/>
          <w:szCs w:val="24"/>
        </w:rPr>
        <w:t>eker 2015, pp.77-80; Sheremata</w:t>
      </w:r>
      <w:r w:rsidR="00DF796E">
        <w:rPr>
          <w:rFonts w:ascii="Times New Roman" w:hAnsi="Times New Roman" w:cs="Times New Roman"/>
          <w:sz w:val="24"/>
          <w:szCs w:val="24"/>
        </w:rPr>
        <w:t xml:space="preserve"> 2000, p.</w:t>
      </w:r>
      <w:r>
        <w:rPr>
          <w:rFonts w:ascii="Times New Roman" w:hAnsi="Times New Roman" w:cs="Times New Roman"/>
          <w:sz w:val="24"/>
          <w:szCs w:val="24"/>
        </w:rPr>
        <w:t>395)</w:t>
      </w:r>
      <w:r w:rsidRPr="006A6A83">
        <w:rPr>
          <w:rFonts w:ascii="Times New Roman" w:hAnsi="Times New Roman" w:cs="Times New Roman"/>
          <w:sz w:val="24"/>
          <w:szCs w:val="24"/>
        </w:rPr>
        <w:t>. Furthermore, command levels closer to personnel encountering a problem are better-placed to motivate experimenta</w:t>
      </w:r>
      <w:r w:rsidR="00B93A41">
        <w:rPr>
          <w:rFonts w:ascii="Times New Roman" w:hAnsi="Times New Roman" w:cs="Times New Roman"/>
          <w:sz w:val="24"/>
          <w:szCs w:val="24"/>
        </w:rPr>
        <w:t>tion and creativity</w:t>
      </w:r>
      <w:r w:rsidR="00A33CB4">
        <w:rPr>
          <w:rFonts w:ascii="Times New Roman" w:hAnsi="Times New Roman" w:cs="Times New Roman"/>
          <w:sz w:val="24"/>
          <w:szCs w:val="24"/>
        </w:rPr>
        <w:t>, due to their stronger</w:t>
      </w:r>
      <w:r w:rsidRPr="006A6A83">
        <w:rPr>
          <w:rFonts w:ascii="Times New Roman" w:hAnsi="Times New Roman" w:cs="Times New Roman"/>
          <w:sz w:val="24"/>
          <w:szCs w:val="24"/>
        </w:rPr>
        <w:t xml:space="preserve"> social relations</w:t>
      </w:r>
      <w:r>
        <w:rPr>
          <w:rFonts w:ascii="Times New Roman" w:hAnsi="Times New Roman" w:cs="Times New Roman"/>
          <w:sz w:val="24"/>
          <w:szCs w:val="24"/>
        </w:rPr>
        <w:t xml:space="preserve"> (DiBella</w:t>
      </w:r>
      <w:r w:rsidR="00DF796E">
        <w:rPr>
          <w:rFonts w:ascii="Times New Roman" w:hAnsi="Times New Roman" w:cs="Times New Roman"/>
          <w:sz w:val="24"/>
          <w:szCs w:val="24"/>
        </w:rPr>
        <w:t xml:space="preserve"> 2010, 121; </w:t>
      </w:r>
      <w:r w:rsidR="00370996">
        <w:rPr>
          <w:rFonts w:ascii="Times New Roman" w:hAnsi="Times New Roman" w:cs="Times New Roman"/>
          <w:sz w:val="24"/>
          <w:szCs w:val="24"/>
        </w:rPr>
        <w:t>Russell</w:t>
      </w:r>
      <w:r w:rsidR="00EB24F1">
        <w:rPr>
          <w:rFonts w:ascii="Times New Roman" w:hAnsi="Times New Roman" w:cs="Times New Roman"/>
          <w:sz w:val="24"/>
          <w:szCs w:val="24"/>
        </w:rPr>
        <w:t xml:space="preserve"> 2010, pp.200-01; </w:t>
      </w:r>
      <w:r w:rsidR="00370996">
        <w:rPr>
          <w:rFonts w:ascii="Times New Roman" w:hAnsi="Times New Roman" w:cs="Times New Roman"/>
          <w:sz w:val="24"/>
          <w:szCs w:val="24"/>
        </w:rPr>
        <w:t>Serena</w:t>
      </w:r>
      <w:r>
        <w:rPr>
          <w:rFonts w:ascii="Times New Roman" w:hAnsi="Times New Roman" w:cs="Times New Roman"/>
          <w:sz w:val="24"/>
          <w:szCs w:val="24"/>
        </w:rPr>
        <w:t xml:space="preserve"> 2011, p.172)</w:t>
      </w:r>
      <w:r w:rsidRPr="006A6A83">
        <w:rPr>
          <w:rFonts w:ascii="Times New Roman" w:hAnsi="Times New Roman" w:cs="Times New Roman"/>
          <w:sz w:val="24"/>
          <w:szCs w:val="24"/>
        </w:rPr>
        <w:t>.</w:t>
      </w:r>
      <w:r>
        <w:rPr>
          <w:rFonts w:ascii="Times New Roman" w:hAnsi="Times New Roman" w:cs="Times New Roman"/>
          <w:sz w:val="24"/>
          <w:szCs w:val="24"/>
        </w:rPr>
        <w:t xml:space="preserve"> </w:t>
      </w:r>
      <w:r w:rsidR="002E2328">
        <w:rPr>
          <w:rFonts w:ascii="Times New Roman" w:hAnsi="Times New Roman" w:cs="Times New Roman"/>
          <w:sz w:val="24"/>
          <w:szCs w:val="24"/>
        </w:rPr>
        <w:t>Consequently</w:t>
      </w:r>
      <w:r w:rsidR="006F6021">
        <w:rPr>
          <w:rFonts w:ascii="Times New Roman" w:hAnsi="Times New Roman" w:cs="Times New Roman"/>
          <w:sz w:val="24"/>
          <w:szCs w:val="24"/>
        </w:rPr>
        <w:t>,</w:t>
      </w:r>
      <w:r w:rsidRPr="006A6A83">
        <w:rPr>
          <w:rFonts w:ascii="Times New Roman" w:hAnsi="Times New Roman" w:cs="Times New Roman"/>
          <w:sz w:val="24"/>
          <w:szCs w:val="24"/>
        </w:rPr>
        <w:t xml:space="preserve"> </w:t>
      </w:r>
      <w:r w:rsidR="004B7443">
        <w:rPr>
          <w:rFonts w:ascii="Times New Roman" w:hAnsi="Times New Roman" w:cs="Times New Roman"/>
          <w:sz w:val="24"/>
          <w:szCs w:val="24"/>
        </w:rPr>
        <w:t xml:space="preserve">the principle of </w:t>
      </w:r>
      <w:r w:rsidRPr="006A6A83">
        <w:rPr>
          <w:rFonts w:ascii="Times New Roman" w:hAnsi="Times New Roman" w:cs="Times New Roman"/>
          <w:sz w:val="24"/>
          <w:szCs w:val="24"/>
        </w:rPr>
        <w:t>mission command is a</w:t>
      </w:r>
      <w:r w:rsidR="00443975">
        <w:rPr>
          <w:rFonts w:ascii="Times New Roman" w:hAnsi="Times New Roman" w:cs="Times New Roman"/>
          <w:sz w:val="24"/>
          <w:szCs w:val="24"/>
        </w:rPr>
        <w:t xml:space="preserve">n important enabler of </w:t>
      </w:r>
      <w:r w:rsidRPr="006A6A83">
        <w:rPr>
          <w:rFonts w:ascii="Times New Roman" w:hAnsi="Times New Roman" w:cs="Times New Roman"/>
          <w:sz w:val="24"/>
          <w:szCs w:val="24"/>
        </w:rPr>
        <w:t>PACAP and RACAP</w:t>
      </w:r>
      <w:r w:rsidR="00370996">
        <w:rPr>
          <w:rFonts w:ascii="Times New Roman" w:hAnsi="Times New Roman" w:cs="Times New Roman"/>
          <w:sz w:val="24"/>
          <w:szCs w:val="24"/>
        </w:rPr>
        <w:t xml:space="preserve"> (Marcus</w:t>
      </w:r>
      <w:r w:rsidR="00DF796E">
        <w:rPr>
          <w:rFonts w:ascii="Times New Roman" w:hAnsi="Times New Roman" w:cs="Times New Roman"/>
          <w:sz w:val="24"/>
          <w:szCs w:val="24"/>
        </w:rPr>
        <w:t xml:space="preserve"> 2019, p.</w:t>
      </w:r>
      <w:r>
        <w:rPr>
          <w:rFonts w:ascii="Times New Roman" w:hAnsi="Times New Roman" w:cs="Times New Roman"/>
          <w:sz w:val="24"/>
          <w:szCs w:val="24"/>
        </w:rPr>
        <w:t>7)</w:t>
      </w:r>
      <w:r w:rsidRPr="006A6A83">
        <w:rPr>
          <w:rFonts w:ascii="Times New Roman" w:hAnsi="Times New Roman" w:cs="Times New Roman"/>
          <w:sz w:val="24"/>
          <w:szCs w:val="24"/>
        </w:rPr>
        <w:t>. It involves granti</w:t>
      </w:r>
      <w:r w:rsidR="001867C9">
        <w:rPr>
          <w:rFonts w:ascii="Times New Roman" w:hAnsi="Times New Roman" w:cs="Times New Roman"/>
          <w:sz w:val="24"/>
          <w:szCs w:val="24"/>
        </w:rPr>
        <w:t>ng tactical-level personnel</w:t>
      </w:r>
      <w:r w:rsidR="00902188">
        <w:rPr>
          <w:rFonts w:ascii="Times New Roman" w:hAnsi="Times New Roman" w:cs="Times New Roman"/>
          <w:sz w:val="24"/>
          <w:szCs w:val="24"/>
        </w:rPr>
        <w:t xml:space="preserve"> significant</w:t>
      </w:r>
      <w:r w:rsidRPr="006A6A83">
        <w:rPr>
          <w:rFonts w:ascii="Times New Roman" w:hAnsi="Times New Roman" w:cs="Times New Roman"/>
          <w:sz w:val="24"/>
          <w:szCs w:val="24"/>
        </w:rPr>
        <w:t xml:space="preserve"> decisional autonomy, wh</w:t>
      </w:r>
      <w:r w:rsidR="00BC163D">
        <w:rPr>
          <w:rFonts w:ascii="Times New Roman" w:hAnsi="Times New Roman" w:cs="Times New Roman"/>
          <w:sz w:val="24"/>
          <w:szCs w:val="24"/>
        </w:rPr>
        <w:t>ich they should exercise</w:t>
      </w:r>
      <w:r w:rsidRPr="006A6A83">
        <w:rPr>
          <w:rFonts w:ascii="Times New Roman" w:hAnsi="Times New Roman" w:cs="Times New Roman"/>
          <w:sz w:val="24"/>
          <w:szCs w:val="24"/>
        </w:rPr>
        <w:t xml:space="preserve"> while remaining true to the</w:t>
      </w:r>
      <w:r w:rsidR="00BC163D">
        <w:rPr>
          <w:rFonts w:ascii="Times New Roman" w:hAnsi="Times New Roman" w:cs="Times New Roman"/>
          <w:sz w:val="24"/>
          <w:szCs w:val="24"/>
        </w:rPr>
        <w:t>ir</w:t>
      </w:r>
      <w:r w:rsidRPr="006A6A83">
        <w:rPr>
          <w:rFonts w:ascii="Times New Roman" w:hAnsi="Times New Roman" w:cs="Times New Roman"/>
          <w:sz w:val="24"/>
          <w:szCs w:val="24"/>
        </w:rPr>
        <w:t xml:space="preserve"> commander’s intent. Mission </w:t>
      </w:r>
      <w:r w:rsidR="004B7443">
        <w:rPr>
          <w:rFonts w:ascii="Times New Roman" w:hAnsi="Times New Roman" w:cs="Times New Roman"/>
          <w:sz w:val="24"/>
          <w:szCs w:val="24"/>
        </w:rPr>
        <w:t>c</w:t>
      </w:r>
      <w:r w:rsidRPr="006A6A83">
        <w:rPr>
          <w:rFonts w:ascii="Times New Roman" w:hAnsi="Times New Roman" w:cs="Times New Roman"/>
          <w:sz w:val="24"/>
          <w:szCs w:val="24"/>
        </w:rPr>
        <w:t>ommand provide</w:t>
      </w:r>
      <w:r w:rsidR="006318E2">
        <w:rPr>
          <w:rFonts w:ascii="Times New Roman" w:hAnsi="Times New Roman" w:cs="Times New Roman"/>
          <w:sz w:val="24"/>
          <w:szCs w:val="24"/>
        </w:rPr>
        <w:t>s officers with opportunities</w:t>
      </w:r>
      <w:r w:rsidRPr="006A6A83">
        <w:rPr>
          <w:rFonts w:ascii="Times New Roman" w:hAnsi="Times New Roman" w:cs="Times New Roman"/>
          <w:sz w:val="24"/>
          <w:szCs w:val="24"/>
        </w:rPr>
        <w:t xml:space="preserve"> to experiment with new approaches, including ideas derived </w:t>
      </w:r>
      <w:r w:rsidR="006E7EA6">
        <w:rPr>
          <w:rFonts w:ascii="Times New Roman" w:hAnsi="Times New Roman" w:cs="Times New Roman"/>
          <w:sz w:val="24"/>
          <w:szCs w:val="24"/>
        </w:rPr>
        <w:t>from interaction with allies</w:t>
      </w:r>
      <w:r w:rsidRPr="006A6A83">
        <w:rPr>
          <w:rFonts w:ascii="Times New Roman" w:hAnsi="Times New Roman" w:cs="Times New Roman"/>
          <w:sz w:val="24"/>
          <w:szCs w:val="24"/>
        </w:rPr>
        <w:t xml:space="preserve">. </w:t>
      </w:r>
    </w:p>
    <w:p w14:paraId="2FF42DCC" w14:textId="6D0B6ED9" w:rsidR="0055307F" w:rsidRDefault="00CD0E78"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lastRenderedPageBreak/>
        <w:t xml:space="preserve">The </w:t>
      </w:r>
      <w:r w:rsidR="00AA1D4C">
        <w:rPr>
          <w:rFonts w:ascii="Times New Roman" w:hAnsi="Times New Roman" w:cs="Times New Roman"/>
          <w:sz w:val="24"/>
          <w:szCs w:val="24"/>
        </w:rPr>
        <w:t>final key organisational feature</w:t>
      </w:r>
      <w:r w:rsidRPr="006A6A83">
        <w:rPr>
          <w:rFonts w:ascii="Times New Roman" w:hAnsi="Times New Roman" w:cs="Times New Roman"/>
          <w:sz w:val="24"/>
          <w:szCs w:val="24"/>
        </w:rPr>
        <w:t xml:space="preserve"> promoting</w:t>
      </w:r>
      <w:r w:rsidR="006F6021">
        <w:rPr>
          <w:rFonts w:ascii="Times New Roman" w:hAnsi="Times New Roman" w:cs="Times New Roman"/>
          <w:sz w:val="24"/>
          <w:szCs w:val="24"/>
        </w:rPr>
        <w:t xml:space="preserve"> doctrinal absorptive capacity</w:t>
      </w:r>
      <w:r w:rsidRPr="006A6A83">
        <w:rPr>
          <w:rFonts w:ascii="Times New Roman" w:hAnsi="Times New Roman" w:cs="Times New Roman"/>
          <w:sz w:val="24"/>
          <w:szCs w:val="24"/>
        </w:rPr>
        <w:t xml:space="preserve"> is the establishment of a working environment where individuals do not fear creative behaviour and the risk-taking that it necessitates. </w:t>
      </w:r>
      <w:r w:rsidR="00BC163D">
        <w:rPr>
          <w:rFonts w:ascii="Times New Roman" w:hAnsi="Times New Roman" w:cs="Times New Roman"/>
          <w:sz w:val="24"/>
          <w:szCs w:val="24"/>
        </w:rPr>
        <w:t>Hence</w:t>
      </w:r>
      <w:r w:rsidR="003E1E07">
        <w:rPr>
          <w:rFonts w:ascii="Times New Roman" w:hAnsi="Times New Roman" w:cs="Times New Roman"/>
          <w:sz w:val="24"/>
          <w:szCs w:val="24"/>
        </w:rPr>
        <w:t xml:space="preserve"> opportunities</w:t>
      </w:r>
      <w:r w:rsidR="00BC163D">
        <w:rPr>
          <w:rFonts w:ascii="Times New Roman" w:hAnsi="Times New Roman" w:cs="Times New Roman"/>
          <w:sz w:val="24"/>
          <w:szCs w:val="24"/>
        </w:rPr>
        <w:t xml:space="preserve"> should be</w:t>
      </w:r>
      <w:r>
        <w:rPr>
          <w:rFonts w:ascii="Times New Roman" w:hAnsi="Times New Roman" w:cs="Times New Roman"/>
          <w:sz w:val="24"/>
          <w:szCs w:val="24"/>
        </w:rPr>
        <w:t xml:space="preserve"> provided for commanders</w:t>
      </w:r>
      <w:r w:rsidRPr="006A6A83">
        <w:rPr>
          <w:rFonts w:ascii="Times New Roman" w:hAnsi="Times New Roman" w:cs="Times New Roman"/>
          <w:sz w:val="24"/>
          <w:szCs w:val="24"/>
        </w:rPr>
        <w:t xml:space="preserve"> to experiment</w:t>
      </w:r>
      <w:r w:rsidR="00BC163D">
        <w:rPr>
          <w:rFonts w:ascii="Times New Roman" w:hAnsi="Times New Roman" w:cs="Times New Roman"/>
          <w:sz w:val="24"/>
          <w:szCs w:val="24"/>
        </w:rPr>
        <w:t>, especially in education and training</w:t>
      </w:r>
      <w:r>
        <w:rPr>
          <w:rFonts w:ascii="Times New Roman" w:hAnsi="Times New Roman" w:cs="Times New Roman"/>
          <w:sz w:val="24"/>
          <w:szCs w:val="24"/>
        </w:rPr>
        <w:t xml:space="preserve"> (Interview 4)</w:t>
      </w:r>
      <w:r w:rsidRPr="006A6A83">
        <w:rPr>
          <w:rFonts w:ascii="Times New Roman" w:hAnsi="Times New Roman" w:cs="Times New Roman"/>
          <w:sz w:val="24"/>
          <w:szCs w:val="24"/>
        </w:rPr>
        <w:t>. Furthermore, creative behaviour by individuals</w:t>
      </w:r>
      <w:r>
        <w:rPr>
          <w:rFonts w:ascii="Times New Roman" w:hAnsi="Times New Roman" w:cs="Times New Roman"/>
          <w:sz w:val="24"/>
          <w:szCs w:val="24"/>
        </w:rPr>
        <w:t>, including inter-organisational knowledge transfer,</w:t>
      </w:r>
      <w:r w:rsidR="00B93A41">
        <w:rPr>
          <w:rFonts w:ascii="Times New Roman" w:hAnsi="Times New Roman" w:cs="Times New Roman"/>
          <w:sz w:val="24"/>
          <w:szCs w:val="24"/>
        </w:rPr>
        <w:t xml:space="preserve"> should be </w:t>
      </w:r>
      <w:r w:rsidRPr="006A6A83">
        <w:rPr>
          <w:rFonts w:ascii="Times New Roman" w:hAnsi="Times New Roman" w:cs="Times New Roman"/>
          <w:sz w:val="24"/>
          <w:szCs w:val="24"/>
        </w:rPr>
        <w:t>rewarded by a military’s</w:t>
      </w:r>
      <w:r>
        <w:rPr>
          <w:rFonts w:ascii="Times New Roman" w:hAnsi="Times New Roman" w:cs="Times New Roman"/>
          <w:sz w:val="24"/>
          <w:szCs w:val="24"/>
        </w:rPr>
        <w:t xml:space="preserve"> promotion framework</w:t>
      </w:r>
      <w:r w:rsidR="00EA2C2A">
        <w:rPr>
          <w:rFonts w:ascii="Times New Roman" w:hAnsi="Times New Roman" w:cs="Times New Roman"/>
          <w:sz w:val="24"/>
          <w:szCs w:val="24"/>
        </w:rPr>
        <w:t xml:space="preserve"> (</w:t>
      </w:r>
      <w:r w:rsidR="003A1E08">
        <w:rPr>
          <w:rFonts w:ascii="Times New Roman" w:hAnsi="Times New Roman" w:cs="Times New Roman"/>
          <w:sz w:val="24"/>
          <w:szCs w:val="24"/>
        </w:rPr>
        <w:t xml:space="preserve">Byrne </w:t>
      </w:r>
      <w:r w:rsidR="009462FA">
        <w:rPr>
          <w:rFonts w:ascii="Times New Roman" w:hAnsi="Times New Roman" w:cs="Times New Roman"/>
          <w:sz w:val="24"/>
          <w:szCs w:val="24"/>
        </w:rPr>
        <w:t>and</w:t>
      </w:r>
      <w:r w:rsidR="00370996">
        <w:rPr>
          <w:rFonts w:ascii="Times New Roman" w:hAnsi="Times New Roman" w:cs="Times New Roman"/>
          <w:sz w:val="24"/>
          <w:szCs w:val="24"/>
        </w:rPr>
        <w:t xml:space="preserve"> Bannister</w:t>
      </w:r>
      <w:r w:rsidR="003A1E08">
        <w:rPr>
          <w:rFonts w:ascii="Times New Roman" w:hAnsi="Times New Roman" w:cs="Times New Roman"/>
          <w:sz w:val="24"/>
          <w:szCs w:val="24"/>
        </w:rPr>
        <w:t xml:space="preserve"> 2013, p.83-84; </w:t>
      </w:r>
      <w:r w:rsidR="00370996">
        <w:rPr>
          <w:rFonts w:ascii="Times New Roman" w:hAnsi="Times New Roman" w:cs="Times New Roman"/>
          <w:sz w:val="24"/>
          <w:szCs w:val="24"/>
        </w:rPr>
        <w:t>Edmonson 1999, p.351;</w:t>
      </w:r>
      <w:r w:rsidR="0055307F">
        <w:rPr>
          <w:rFonts w:ascii="Times New Roman" w:hAnsi="Times New Roman" w:cs="Times New Roman"/>
          <w:sz w:val="24"/>
          <w:szCs w:val="24"/>
        </w:rPr>
        <w:t xml:space="preserve"> Lis 2012 p.25). </w:t>
      </w:r>
    </w:p>
    <w:p w14:paraId="24FC6C8B" w14:textId="6AA8793C" w:rsidR="00CD0E78" w:rsidRPr="00B32789" w:rsidRDefault="007927E9" w:rsidP="00804EF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FE170A">
        <w:rPr>
          <w:rFonts w:ascii="Times New Roman" w:hAnsi="Times New Roman" w:cs="Times New Roman"/>
          <w:b/>
          <w:sz w:val="24"/>
          <w:szCs w:val="24"/>
        </w:rPr>
        <w:t>Sources of</w:t>
      </w:r>
      <w:r w:rsidR="009471B1">
        <w:rPr>
          <w:rFonts w:ascii="Times New Roman" w:hAnsi="Times New Roman" w:cs="Times New Roman"/>
          <w:b/>
          <w:sz w:val="24"/>
          <w:szCs w:val="24"/>
        </w:rPr>
        <w:t xml:space="preserve"> Absorptive Capacity</w:t>
      </w:r>
    </w:p>
    <w:p w14:paraId="0D02E4DF" w14:textId="34646987" w:rsidR="005020AC" w:rsidRDefault="00970849"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CD0E78">
        <w:rPr>
          <w:rFonts w:ascii="Times New Roman" w:hAnsi="Times New Roman" w:cs="Times New Roman"/>
          <w:sz w:val="24"/>
          <w:szCs w:val="24"/>
        </w:rPr>
        <w:t>he</w:t>
      </w:r>
      <w:r w:rsidR="00CD0E78" w:rsidRPr="006A6A83">
        <w:rPr>
          <w:rFonts w:ascii="Times New Roman" w:hAnsi="Times New Roman" w:cs="Times New Roman"/>
          <w:sz w:val="24"/>
          <w:szCs w:val="24"/>
        </w:rPr>
        <w:t xml:space="preserve"> academic literature on organisational learning has neglected the role </w:t>
      </w:r>
      <w:r w:rsidR="00BC163D">
        <w:rPr>
          <w:rFonts w:ascii="Times New Roman" w:hAnsi="Times New Roman" w:cs="Times New Roman"/>
          <w:sz w:val="24"/>
          <w:szCs w:val="24"/>
        </w:rPr>
        <w:t>of</w:t>
      </w:r>
      <w:r w:rsidR="00CD0E78" w:rsidRPr="006A6A83">
        <w:rPr>
          <w:rFonts w:ascii="Times New Roman" w:hAnsi="Times New Roman" w:cs="Times New Roman"/>
          <w:sz w:val="24"/>
          <w:szCs w:val="24"/>
        </w:rPr>
        <w:t xml:space="preserve"> power and political processes in </w:t>
      </w:r>
      <w:r w:rsidR="00E73FFE">
        <w:rPr>
          <w:rFonts w:ascii="Times New Roman" w:hAnsi="Times New Roman" w:cs="Times New Roman"/>
          <w:sz w:val="24"/>
          <w:szCs w:val="24"/>
        </w:rPr>
        <w:t>undermining</w:t>
      </w:r>
      <w:r w:rsidR="003E1E07">
        <w:rPr>
          <w:rFonts w:ascii="Times New Roman" w:hAnsi="Times New Roman" w:cs="Times New Roman"/>
          <w:sz w:val="24"/>
          <w:szCs w:val="24"/>
        </w:rPr>
        <w:t xml:space="preserve"> the willingness of organisational hierarchies to promote</w:t>
      </w:r>
      <w:r w:rsidR="00CD0E78">
        <w:rPr>
          <w:rFonts w:ascii="Times New Roman" w:hAnsi="Times New Roman" w:cs="Times New Roman"/>
          <w:sz w:val="24"/>
          <w:szCs w:val="24"/>
        </w:rPr>
        <w:t xml:space="preserve"> absorptive capacity</w:t>
      </w:r>
      <w:r w:rsidR="00EA2C2A">
        <w:rPr>
          <w:rFonts w:ascii="Times New Roman" w:hAnsi="Times New Roman" w:cs="Times New Roman"/>
          <w:sz w:val="24"/>
          <w:szCs w:val="24"/>
        </w:rPr>
        <w:t xml:space="preserve"> (</w:t>
      </w:r>
      <w:r w:rsidR="00477FF4">
        <w:rPr>
          <w:rFonts w:ascii="Times New Roman" w:hAnsi="Times New Roman" w:cs="Times New Roman"/>
          <w:sz w:val="24"/>
          <w:szCs w:val="24"/>
        </w:rPr>
        <w:t>Easterby-Smith and</w:t>
      </w:r>
      <w:r w:rsidR="00370996">
        <w:rPr>
          <w:rFonts w:ascii="Times New Roman" w:hAnsi="Times New Roman" w:cs="Times New Roman"/>
          <w:sz w:val="24"/>
          <w:szCs w:val="24"/>
        </w:rPr>
        <w:t xml:space="preserve"> Lyles</w:t>
      </w:r>
      <w:r w:rsidR="00477FF4" w:rsidRPr="00477FF4">
        <w:rPr>
          <w:rFonts w:ascii="Times New Roman" w:hAnsi="Times New Roman" w:cs="Times New Roman"/>
          <w:sz w:val="24"/>
          <w:szCs w:val="24"/>
        </w:rPr>
        <w:t xml:space="preserve"> 2011</w:t>
      </w:r>
      <w:r w:rsidR="00477FF4">
        <w:rPr>
          <w:rFonts w:ascii="Times New Roman" w:hAnsi="Times New Roman" w:cs="Times New Roman"/>
          <w:sz w:val="24"/>
          <w:szCs w:val="24"/>
        </w:rPr>
        <w:t>;</w:t>
      </w:r>
      <w:r w:rsidR="003E11CC">
        <w:rPr>
          <w:rFonts w:ascii="Times New Roman" w:hAnsi="Times New Roman" w:cs="Times New Roman"/>
          <w:sz w:val="24"/>
          <w:szCs w:val="24"/>
        </w:rPr>
        <w:t xml:space="preserve"> Lawrence 2005</w:t>
      </w:r>
      <w:r w:rsidR="00CD0E78">
        <w:rPr>
          <w:rFonts w:ascii="Times New Roman" w:hAnsi="Times New Roman" w:cs="Times New Roman"/>
          <w:sz w:val="24"/>
          <w:szCs w:val="24"/>
        </w:rPr>
        <w:t>)</w:t>
      </w:r>
      <w:r w:rsidR="00CD0E78" w:rsidRPr="006A6A83">
        <w:rPr>
          <w:rFonts w:ascii="Times New Roman" w:hAnsi="Times New Roman" w:cs="Times New Roman"/>
          <w:sz w:val="24"/>
          <w:szCs w:val="24"/>
        </w:rPr>
        <w:t xml:space="preserve">. This gap can be </w:t>
      </w:r>
      <w:r w:rsidR="00A91901">
        <w:rPr>
          <w:rFonts w:ascii="Times New Roman" w:hAnsi="Times New Roman" w:cs="Times New Roman"/>
          <w:sz w:val="24"/>
          <w:szCs w:val="24"/>
        </w:rPr>
        <w:t xml:space="preserve">effectively </w:t>
      </w:r>
      <w:r w:rsidR="00CD0E78" w:rsidRPr="006A6A83">
        <w:rPr>
          <w:rFonts w:ascii="Times New Roman" w:hAnsi="Times New Roman" w:cs="Times New Roman"/>
          <w:sz w:val="24"/>
          <w:szCs w:val="24"/>
        </w:rPr>
        <w:t>addre</w:t>
      </w:r>
      <w:r w:rsidR="002D2830">
        <w:rPr>
          <w:rFonts w:ascii="Times New Roman" w:hAnsi="Times New Roman" w:cs="Times New Roman"/>
          <w:sz w:val="24"/>
          <w:szCs w:val="24"/>
        </w:rPr>
        <w:t>ssed by political science and international relations</w:t>
      </w:r>
      <w:r w:rsidR="00CD0E78" w:rsidRPr="006A6A83">
        <w:rPr>
          <w:rFonts w:ascii="Times New Roman" w:hAnsi="Times New Roman" w:cs="Times New Roman"/>
          <w:sz w:val="24"/>
          <w:szCs w:val="24"/>
        </w:rPr>
        <w:t xml:space="preserve"> scholarship on </w:t>
      </w:r>
      <w:r w:rsidR="00E11F67">
        <w:rPr>
          <w:rFonts w:ascii="Times New Roman" w:hAnsi="Times New Roman" w:cs="Times New Roman"/>
          <w:sz w:val="24"/>
          <w:szCs w:val="24"/>
        </w:rPr>
        <w:t>the sources of military change. This literature</w:t>
      </w:r>
      <w:r w:rsidR="00CF491D">
        <w:rPr>
          <w:rFonts w:ascii="Times New Roman" w:hAnsi="Times New Roman" w:cs="Times New Roman"/>
          <w:sz w:val="24"/>
          <w:szCs w:val="24"/>
        </w:rPr>
        <w:t xml:space="preserve"> is characterised by four main approaches:</w:t>
      </w:r>
      <w:r w:rsidR="00702BC2">
        <w:rPr>
          <w:rFonts w:ascii="Times New Roman" w:hAnsi="Times New Roman" w:cs="Times New Roman"/>
          <w:sz w:val="24"/>
          <w:szCs w:val="24"/>
        </w:rPr>
        <w:t xml:space="preserve"> neorealism, cultural approaches, bureaucratic politics and organisational politics</w:t>
      </w:r>
      <w:r w:rsidR="00E11F67">
        <w:rPr>
          <w:rFonts w:ascii="Times New Roman" w:hAnsi="Times New Roman" w:cs="Times New Roman"/>
          <w:sz w:val="24"/>
          <w:szCs w:val="24"/>
        </w:rPr>
        <w:t>, all of which have much to say about emulation</w:t>
      </w:r>
      <w:r w:rsidR="00702BC2">
        <w:rPr>
          <w:rFonts w:ascii="Times New Roman" w:hAnsi="Times New Roman" w:cs="Times New Roman"/>
          <w:sz w:val="24"/>
          <w:szCs w:val="24"/>
        </w:rPr>
        <w:t xml:space="preserve">. </w:t>
      </w:r>
    </w:p>
    <w:p w14:paraId="38E34205" w14:textId="0E36A9B8" w:rsidR="001D4D2A" w:rsidRPr="00970849" w:rsidRDefault="00CD0E78" w:rsidP="00804EF2">
      <w:pPr>
        <w:spacing w:line="480" w:lineRule="auto"/>
        <w:jc w:val="both"/>
        <w:rPr>
          <w:rFonts w:ascii="Times New Roman" w:hAnsi="Times New Roman" w:cs="Times New Roman"/>
          <w:i/>
          <w:sz w:val="24"/>
          <w:szCs w:val="24"/>
        </w:rPr>
      </w:pPr>
      <w:r w:rsidRPr="006A6A83">
        <w:rPr>
          <w:rFonts w:ascii="Times New Roman" w:hAnsi="Times New Roman" w:cs="Times New Roman"/>
          <w:sz w:val="24"/>
          <w:szCs w:val="24"/>
        </w:rPr>
        <w:t>Neorealism provides a</w:t>
      </w:r>
      <w:r w:rsidR="00E603EB">
        <w:rPr>
          <w:rFonts w:ascii="Times New Roman" w:hAnsi="Times New Roman" w:cs="Times New Roman"/>
          <w:sz w:val="24"/>
          <w:szCs w:val="24"/>
        </w:rPr>
        <w:t xml:space="preserve"> </w:t>
      </w:r>
      <w:r w:rsidR="008F5990">
        <w:rPr>
          <w:rFonts w:ascii="Times New Roman" w:hAnsi="Times New Roman" w:cs="Times New Roman"/>
          <w:sz w:val="24"/>
          <w:szCs w:val="24"/>
        </w:rPr>
        <w:t xml:space="preserve">potentially </w:t>
      </w:r>
      <w:r w:rsidR="00E603EB">
        <w:rPr>
          <w:rFonts w:ascii="Times New Roman" w:hAnsi="Times New Roman" w:cs="Times New Roman"/>
          <w:sz w:val="24"/>
          <w:szCs w:val="24"/>
        </w:rPr>
        <w:t>powerful</w:t>
      </w:r>
      <w:r w:rsidRPr="006A6A83">
        <w:rPr>
          <w:rFonts w:ascii="Times New Roman" w:hAnsi="Times New Roman" w:cs="Times New Roman"/>
          <w:sz w:val="24"/>
          <w:szCs w:val="24"/>
        </w:rPr>
        <w:t xml:space="preserve"> framework for understanding the drivers of</w:t>
      </w:r>
      <w:r w:rsidR="005020AC">
        <w:rPr>
          <w:rFonts w:ascii="Times New Roman" w:hAnsi="Times New Roman" w:cs="Times New Roman"/>
          <w:sz w:val="24"/>
          <w:szCs w:val="24"/>
        </w:rPr>
        <w:t xml:space="preserve"> improvement in the content</w:t>
      </w:r>
      <w:r w:rsidR="00FA3846">
        <w:rPr>
          <w:rFonts w:ascii="Times New Roman" w:hAnsi="Times New Roman" w:cs="Times New Roman"/>
          <w:sz w:val="24"/>
          <w:szCs w:val="24"/>
        </w:rPr>
        <w:t xml:space="preserve"> and activities</w:t>
      </w:r>
      <w:r w:rsidR="005020AC">
        <w:rPr>
          <w:rFonts w:ascii="Times New Roman" w:hAnsi="Times New Roman" w:cs="Times New Roman"/>
          <w:sz w:val="24"/>
          <w:szCs w:val="24"/>
        </w:rPr>
        <w:t xml:space="preserve"> of </w:t>
      </w:r>
      <w:r w:rsidR="006318E2">
        <w:rPr>
          <w:rFonts w:ascii="Times New Roman" w:hAnsi="Times New Roman" w:cs="Times New Roman"/>
          <w:sz w:val="24"/>
          <w:szCs w:val="24"/>
        </w:rPr>
        <w:t xml:space="preserve">inter-organisational </w:t>
      </w:r>
      <w:r w:rsidR="005020AC">
        <w:rPr>
          <w:rFonts w:ascii="Times New Roman" w:hAnsi="Times New Roman" w:cs="Times New Roman"/>
          <w:sz w:val="24"/>
          <w:szCs w:val="24"/>
        </w:rPr>
        <w:t>learning</w:t>
      </w:r>
      <w:r w:rsidRPr="006A6A83">
        <w:rPr>
          <w:rFonts w:ascii="Times New Roman" w:hAnsi="Times New Roman" w:cs="Times New Roman"/>
          <w:sz w:val="24"/>
          <w:szCs w:val="24"/>
        </w:rPr>
        <w:t>. It argues that</w:t>
      </w:r>
      <w:r w:rsidR="00BC163D">
        <w:rPr>
          <w:rFonts w:ascii="Times New Roman" w:hAnsi="Times New Roman" w:cs="Times New Roman"/>
          <w:sz w:val="24"/>
          <w:szCs w:val="24"/>
        </w:rPr>
        <w:t xml:space="preserve"> willingness</w:t>
      </w:r>
      <w:r w:rsidRPr="006A6A83">
        <w:rPr>
          <w:rFonts w:ascii="Times New Roman" w:hAnsi="Times New Roman" w:cs="Times New Roman"/>
          <w:sz w:val="24"/>
          <w:szCs w:val="24"/>
        </w:rPr>
        <w:t xml:space="preserve"> to</w:t>
      </w:r>
      <w:r w:rsidR="00A50CE0">
        <w:rPr>
          <w:rFonts w:ascii="Times New Roman" w:hAnsi="Times New Roman" w:cs="Times New Roman"/>
          <w:sz w:val="24"/>
          <w:szCs w:val="24"/>
        </w:rPr>
        <w:t xml:space="preserve"> emulate</w:t>
      </w:r>
      <w:r w:rsidRPr="006A6A83">
        <w:rPr>
          <w:rFonts w:ascii="Times New Roman" w:hAnsi="Times New Roman" w:cs="Times New Roman"/>
          <w:sz w:val="24"/>
          <w:szCs w:val="24"/>
        </w:rPr>
        <w:t xml:space="preserve"> is the result of threat intensity</w:t>
      </w:r>
      <w:r w:rsidR="002119E4">
        <w:rPr>
          <w:rFonts w:ascii="Times New Roman" w:hAnsi="Times New Roman" w:cs="Times New Roman"/>
          <w:sz w:val="24"/>
          <w:szCs w:val="24"/>
        </w:rPr>
        <w:t>:</w:t>
      </w:r>
      <w:r>
        <w:rPr>
          <w:rFonts w:ascii="Times New Roman" w:hAnsi="Times New Roman" w:cs="Times New Roman"/>
          <w:sz w:val="24"/>
          <w:szCs w:val="24"/>
        </w:rPr>
        <w:t xml:space="preserve"> when a military</w:t>
      </w:r>
      <w:r w:rsidRPr="006A6A83">
        <w:rPr>
          <w:rFonts w:ascii="Times New Roman" w:hAnsi="Times New Roman" w:cs="Times New Roman"/>
          <w:sz w:val="24"/>
          <w:szCs w:val="24"/>
        </w:rPr>
        <w:t xml:space="preserve"> faces a thre</w:t>
      </w:r>
      <w:r w:rsidR="003E1E07">
        <w:rPr>
          <w:rFonts w:ascii="Times New Roman" w:hAnsi="Times New Roman" w:cs="Times New Roman"/>
          <w:sz w:val="24"/>
          <w:szCs w:val="24"/>
        </w:rPr>
        <w:t>atening security environment,</w:t>
      </w:r>
      <w:r w:rsidRPr="006A6A83">
        <w:rPr>
          <w:rFonts w:ascii="Times New Roman" w:hAnsi="Times New Roman" w:cs="Times New Roman"/>
          <w:sz w:val="24"/>
          <w:szCs w:val="24"/>
        </w:rPr>
        <w:t xml:space="preserve"> especially the threat of defeat</w:t>
      </w:r>
      <w:r>
        <w:rPr>
          <w:rFonts w:ascii="Times New Roman" w:hAnsi="Times New Roman" w:cs="Times New Roman"/>
          <w:sz w:val="24"/>
          <w:szCs w:val="24"/>
        </w:rPr>
        <w:t>,</w:t>
      </w:r>
      <w:r w:rsidRPr="006A6A83">
        <w:rPr>
          <w:rFonts w:ascii="Times New Roman" w:hAnsi="Times New Roman" w:cs="Times New Roman"/>
          <w:sz w:val="24"/>
          <w:szCs w:val="24"/>
        </w:rPr>
        <w:t xml:space="preserve"> </w:t>
      </w:r>
      <w:r>
        <w:rPr>
          <w:rFonts w:ascii="Times New Roman" w:hAnsi="Times New Roman" w:cs="Times New Roman"/>
          <w:sz w:val="24"/>
          <w:szCs w:val="24"/>
        </w:rPr>
        <w:t>it</w:t>
      </w:r>
      <w:r w:rsidRPr="006A6A83">
        <w:rPr>
          <w:rFonts w:ascii="Times New Roman" w:hAnsi="Times New Roman" w:cs="Times New Roman"/>
          <w:sz w:val="24"/>
          <w:szCs w:val="24"/>
        </w:rPr>
        <w:t xml:space="preserve"> will </w:t>
      </w:r>
      <w:r w:rsidR="00FA3846">
        <w:rPr>
          <w:rFonts w:ascii="Times New Roman" w:hAnsi="Times New Roman" w:cs="Times New Roman"/>
          <w:sz w:val="24"/>
          <w:szCs w:val="24"/>
        </w:rPr>
        <w:t xml:space="preserve">be more open to </w:t>
      </w:r>
      <w:r w:rsidR="008F5990">
        <w:rPr>
          <w:rFonts w:ascii="Times New Roman" w:hAnsi="Times New Roman" w:cs="Times New Roman"/>
          <w:sz w:val="24"/>
          <w:szCs w:val="24"/>
        </w:rPr>
        <w:t xml:space="preserve">external </w:t>
      </w:r>
      <w:r w:rsidR="00FA3846">
        <w:rPr>
          <w:rFonts w:ascii="Times New Roman" w:hAnsi="Times New Roman" w:cs="Times New Roman"/>
          <w:sz w:val="24"/>
          <w:szCs w:val="24"/>
        </w:rPr>
        <w:t>ideas and improvement</w:t>
      </w:r>
      <w:r w:rsidR="00E603EB">
        <w:rPr>
          <w:rFonts w:ascii="Times New Roman" w:hAnsi="Times New Roman" w:cs="Times New Roman"/>
          <w:sz w:val="24"/>
          <w:szCs w:val="24"/>
        </w:rPr>
        <w:t xml:space="preserve"> in absorptive capacity</w:t>
      </w:r>
      <w:r w:rsidR="00370996">
        <w:rPr>
          <w:rFonts w:ascii="Times New Roman" w:hAnsi="Times New Roman" w:cs="Times New Roman"/>
          <w:sz w:val="24"/>
          <w:szCs w:val="24"/>
        </w:rPr>
        <w:t xml:space="preserve"> (Waltz</w:t>
      </w:r>
      <w:r w:rsidR="002119E4">
        <w:rPr>
          <w:rFonts w:ascii="Times New Roman" w:hAnsi="Times New Roman" w:cs="Times New Roman"/>
          <w:sz w:val="24"/>
          <w:szCs w:val="24"/>
        </w:rPr>
        <w:t xml:space="preserve"> 1979, p.127)</w:t>
      </w:r>
      <w:r w:rsidRPr="006A6A83">
        <w:rPr>
          <w:rFonts w:ascii="Times New Roman" w:hAnsi="Times New Roman" w:cs="Times New Roman"/>
          <w:sz w:val="24"/>
          <w:szCs w:val="24"/>
        </w:rPr>
        <w:t xml:space="preserve">. </w:t>
      </w:r>
      <w:r w:rsidR="00FB70B6" w:rsidRPr="006A6A83">
        <w:rPr>
          <w:rFonts w:ascii="Times New Roman" w:hAnsi="Times New Roman" w:cs="Times New Roman"/>
          <w:sz w:val="24"/>
          <w:szCs w:val="24"/>
        </w:rPr>
        <w:t xml:space="preserve">However, history is replete </w:t>
      </w:r>
      <w:r w:rsidR="003F7284">
        <w:rPr>
          <w:rFonts w:ascii="Times New Roman" w:hAnsi="Times New Roman" w:cs="Times New Roman"/>
          <w:sz w:val="24"/>
          <w:szCs w:val="24"/>
        </w:rPr>
        <w:t>with examples of militaries</w:t>
      </w:r>
      <w:r w:rsidR="00FB70B6" w:rsidRPr="006A6A83">
        <w:rPr>
          <w:rFonts w:ascii="Times New Roman" w:hAnsi="Times New Roman" w:cs="Times New Roman"/>
          <w:sz w:val="24"/>
          <w:szCs w:val="24"/>
        </w:rPr>
        <w:t xml:space="preserve"> which have failed to ad</w:t>
      </w:r>
      <w:r w:rsidR="003F7284">
        <w:rPr>
          <w:rFonts w:ascii="Times New Roman" w:hAnsi="Times New Roman" w:cs="Times New Roman"/>
          <w:sz w:val="24"/>
          <w:szCs w:val="24"/>
        </w:rPr>
        <w:t>opt basic principles of</w:t>
      </w:r>
      <w:r w:rsidR="00FB70B6" w:rsidRPr="006A6A83">
        <w:rPr>
          <w:rFonts w:ascii="Times New Roman" w:hAnsi="Times New Roman" w:cs="Times New Roman"/>
          <w:sz w:val="24"/>
          <w:szCs w:val="24"/>
        </w:rPr>
        <w:t xml:space="preserve"> best-practice</w:t>
      </w:r>
      <w:r w:rsidR="006318E2">
        <w:rPr>
          <w:rFonts w:ascii="Times New Roman" w:hAnsi="Times New Roman" w:cs="Times New Roman"/>
          <w:sz w:val="24"/>
          <w:szCs w:val="24"/>
        </w:rPr>
        <w:t xml:space="preserve"> in the content and activities</w:t>
      </w:r>
      <w:r w:rsidR="00E603EB">
        <w:rPr>
          <w:rFonts w:ascii="Times New Roman" w:hAnsi="Times New Roman" w:cs="Times New Roman"/>
          <w:sz w:val="24"/>
          <w:szCs w:val="24"/>
        </w:rPr>
        <w:t xml:space="preserve"> of learning</w:t>
      </w:r>
      <w:r w:rsidR="00FB70B6" w:rsidRPr="006A6A83">
        <w:rPr>
          <w:rFonts w:ascii="Times New Roman" w:hAnsi="Times New Roman" w:cs="Times New Roman"/>
          <w:sz w:val="24"/>
          <w:szCs w:val="24"/>
        </w:rPr>
        <w:t xml:space="preserve">, despite compelling pressures from their security environment. </w:t>
      </w:r>
    </w:p>
    <w:p w14:paraId="40234165" w14:textId="6A99C0B4" w:rsidR="006B598D" w:rsidRDefault="002870C1"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A variety of</w:t>
      </w:r>
      <w:r w:rsidR="00FB70B6" w:rsidRPr="006A6A83">
        <w:rPr>
          <w:rFonts w:ascii="Times New Roman" w:hAnsi="Times New Roman" w:cs="Times New Roman"/>
          <w:sz w:val="24"/>
          <w:szCs w:val="24"/>
        </w:rPr>
        <w:t xml:space="preserve"> domestic-level v</w:t>
      </w:r>
      <w:r w:rsidR="00144F67">
        <w:rPr>
          <w:rFonts w:ascii="Times New Roman" w:hAnsi="Times New Roman" w:cs="Times New Roman"/>
          <w:sz w:val="24"/>
          <w:szCs w:val="24"/>
        </w:rPr>
        <w:t>ariables</w:t>
      </w:r>
      <w:r w:rsidR="002119E4">
        <w:rPr>
          <w:rFonts w:ascii="Times New Roman" w:hAnsi="Times New Roman" w:cs="Times New Roman"/>
          <w:sz w:val="24"/>
          <w:szCs w:val="24"/>
        </w:rPr>
        <w:t xml:space="preserve"> </w:t>
      </w:r>
      <w:r>
        <w:rPr>
          <w:rFonts w:ascii="Times New Roman" w:hAnsi="Times New Roman" w:cs="Times New Roman"/>
          <w:sz w:val="24"/>
          <w:szCs w:val="24"/>
        </w:rPr>
        <w:t>can</w:t>
      </w:r>
      <w:r w:rsidR="00144F67">
        <w:rPr>
          <w:rFonts w:ascii="Times New Roman" w:hAnsi="Times New Roman" w:cs="Times New Roman"/>
          <w:sz w:val="24"/>
          <w:szCs w:val="24"/>
        </w:rPr>
        <w:t xml:space="preserve"> </w:t>
      </w:r>
      <w:r w:rsidR="00E73FFE">
        <w:rPr>
          <w:rFonts w:ascii="Times New Roman" w:hAnsi="Times New Roman" w:cs="Times New Roman"/>
          <w:sz w:val="24"/>
          <w:szCs w:val="24"/>
        </w:rPr>
        <w:t>stymie</w:t>
      </w:r>
      <w:r w:rsidR="008346EA">
        <w:rPr>
          <w:rFonts w:ascii="Times New Roman" w:hAnsi="Times New Roman" w:cs="Times New Roman"/>
          <w:sz w:val="24"/>
          <w:szCs w:val="24"/>
        </w:rPr>
        <w:t xml:space="preserve"> improvement in the content</w:t>
      </w:r>
      <w:r w:rsidR="00F72A4A">
        <w:rPr>
          <w:rFonts w:ascii="Times New Roman" w:hAnsi="Times New Roman" w:cs="Times New Roman"/>
          <w:sz w:val="24"/>
          <w:szCs w:val="24"/>
        </w:rPr>
        <w:t xml:space="preserve"> and mechan</w:t>
      </w:r>
      <w:r w:rsidR="008346EA">
        <w:rPr>
          <w:rFonts w:ascii="Times New Roman" w:hAnsi="Times New Roman" w:cs="Times New Roman"/>
          <w:sz w:val="24"/>
          <w:szCs w:val="24"/>
        </w:rPr>
        <w:t>i</w:t>
      </w:r>
      <w:r w:rsidR="00F72A4A">
        <w:rPr>
          <w:rFonts w:ascii="Times New Roman" w:hAnsi="Times New Roman" w:cs="Times New Roman"/>
          <w:sz w:val="24"/>
          <w:szCs w:val="24"/>
        </w:rPr>
        <w:t>s</w:t>
      </w:r>
      <w:r w:rsidR="008346EA">
        <w:rPr>
          <w:rFonts w:ascii="Times New Roman" w:hAnsi="Times New Roman" w:cs="Times New Roman"/>
          <w:sz w:val="24"/>
          <w:szCs w:val="24"/>
        </w:rPr>
        <w:t>ms of emulation</w:t>
      </w:r>
      <w:r w:rsidR="00FB70B6" w:rsidRPr="006A6A83">
        <w:rPr>
          <w:rFonts w:ascii="Times New Roman" w:hAnsi="Times New Roman" w:cs="Times New Roman"/>
          <w:sz w:val="24"/>
          <w:szCs w:val="24"/>
        </w:rPr>
        <w:t xml:space="preserve">. </w:t>
      </w:r>
      <w:r w:rsidR="00DA7590">
        <w:rPr>
          <w:rFonts w:ascii="Times New Roman" w:hAnsi="Times New Roman" w:cs="Times New Roman"/>
          <w:sz w:val="24"/>
          <w:szCs w:val="24"/>
        </w:rPr>
        <w:t>First,</w:t>
      </w:r>
      <w:r w:rsidR="00DA7590" w:rsidRPr="00DA7590">
        <w:rPr>
          <w:rFonts w:ascii="Times New Roman" w:hAnsi="Times New Roman" w:cs="Times New Roman"/>
          <w:sz w:val="24"/>
          <w:szCs w:val="24"/>
        </w:rPr>
        <w:t xml:space="preserve"> </w:t>
      </w:r>
      <w:r w:rsidR="00DA7590" w:rsidRPr="006A6A83">
        <w:rPr>
          <w:rFonts w:ascii="Times New Roman" w:hAnsi="Times New Roman" w:cs="Times New Roman"/>
          <w:sz w:val="24"/>
          <w:szCs w:val="24"/>
        </w:rPr>
        <w:t xml:space="preserve">the literature on military change </w:t>
      </w:r>
      <w:r w:rsidR="00DA7590">
        <w:rPr>
          <w:rFonts w:ascii="Times New Roman" w:hAnsi="Times New Roman" w:cs="Times New Roman"/>
          <w:sz w:val="24"/>
          <w:szCs w:val="24"/>
        </w:rPr>
        <w:t>highlights</w:t>
      </w:r>
      <w:r w:rsidR="00DA7590" w:rsidRPr="006A6A83">
        <w:rPr>
          <w:rFonts w:ascii="Times New Roman" w:hAnsi="Times New Roman" w:cs="Times New Roman"/>
          <w:sz w:val="24"/>
          <w:szCs w:val="24"/>
        </w:rPr>
        <w:t xml:space="preserve"> the impact of </w:t>
      </w:r>
      <w:r w:rsidR="002119E4">
        <w:rPr>
          <w:rFonts w:ascii="Times New Roman" w:hAnsi="Times New Roman" w:cs="Times New Roman"/>
          <w:sz w:val="24"/>
          <w:szCs w:val="24"/>
        </w:rPr>
        <w:t xml:space="preserve">cultural factors </w:t>
      </w:r>
      <w:r w:rsidR="00DA7590" w:rsidRPr="006A6A83">
        <w:rPr>
          <w:rFonts w:ascii="Times New Roman" w:hAnsi="Times New Roman" w:cs="Times New Roman"/>
          <w:sz w:val="24"/>
          <w:szCs w:val="24"/>
        </w:rPr>
        <w:lastRenderedPageBreak/>
        <w:t>exogenous</w:t>
      </w:r>
      <w:r w:rsidR="002119E4">
        <w:rPr>
          <w:rFonts w:ascii="Times New Roman" w:hAnsi="Times New Roman" w:cs="Times New Roman"/>
          <w:sz w:val="24"/>
          <w:szCs w:val="24"/>
        </w:rPr>
        <w:t xml:space="preserve"> and endogenous</w:t>
      </w:r>
      <w:r w:rsidR="00DA7590" w:rsidRPr="006A6A83">
        <w:rPr>
          <w:rFonts w:ascii="Times New Roman" w:hAnsi="Times New Roman" w:cs="Times New Roman"/>
          <w:sz w:val="24"/>
          <w:szCs w:val="24"/>
        </w:rPr>
        <w:t xml:space="preserve"> t</w:t>
      </w:r>
      <w:r w:rsidR="00DA7590">
        <w:rPr>
          <w:rFonts w:ascii="Times New Roman" w:hAnsi="Times New Roman" w:cs="Times New Roman"/>
          <w:sz w:val="24"/>
          <w:szCs w:val="24"/>
        </w:rPr>
        <w:t>o the military. S</w:t>
      </w:r>
      <w:r w:rsidR="00DA7590" w:rsidRPr="006A6A83">
        <w:rPr>
          <w:rFonts w:ascii="Times New Roman" w:hAnsi="Times New Roman" w:cs="Times New Roman"/>
          <w:sz w:val="24"/>
          <w:szCs w:val="24"/>
        </w:rPr>
        <w:t>trategic culture emphasises the importance of societally-embedded norms concerning the use of for</w:t>
      </w:r>
      <w:r w:rsidR="00DA7590">
        <w:rPr>
          <w:rFonts w:ascii="Times New Roman" w:hAnsi="Times New Roman" w:cs="Times New Roman"/>
          <w:sz w:val="24"/>
          <w:szCs w:val="24"/>
        </w:rPr>
        <w:t>ce as a tool of foreign policy, civil-military relations and</w:t>
      </w:r>
      <w:r w:rsidR="00DA7590" w:rsidRPr="006A6A83">
        <w:rPr>
          <w:rFonts w:ascii="Times New Roman" w:hAnsi="Times New Roman" w:cs="Times New Roman"/>
          <w:sz w:val="24"/>
          <w:szCs w:val="24"/>
        </w:rPr>
        <w:t xml:space="preserve"> </w:t>
      </w:r>
      <w:r w:rsidR="00DA7590">
        <w:rPr>
          <w:rFonts w:ascii="Times New Roman" w:hAnsi="Times New Roman" w:cs="Times New Roman"/>
          <w:sz w:val="24"/>
          <w:szCs w:val="24"/>
        </w:rPr>
        <w:t>the role of the mi</w:t>
      </w:r>
      <w:r w:rsidR="00370996">
        <w:rPr>
          <w:rFonts w:ascii="Times New Roman" w:hAnsi="Times New Roman" w:cs="Times New Roman"/>
          <w:sz w:val="24"/>
          <w:szCs w:val="24"/>
        </w:rPr>
        <w:t>litary professional (Bloomfield</w:t>
      </w:r>
      <w:r w:rsidR="00DA7590">
        <w:rPr>
          <w:rFonts w:ascii="Times New Roman" w:hAnsi="Times New Roman" w:cs="Times New Roman"/>
          <w:sz w:val="24"/>
          <w:szCs w:val="24"/>
        </w:rPr>
        <w:t xml:space="preserve"> 2012)</w:t>
      </w:r>
      <w:r w:rsidR="00DA7590" w:rsidRPr="006A6A83">
        <w:rPr>
          <w:rFonts w:ascii="Times New Roman" w:hAnsi="Times New Roman" w:cs="Times New Roman"/>
          <w:sz w:val="24"/>
          <w:szCs w:val="24"/>
        </w:rPr>
        <w:t xml:space="preserve">. These norms set boundaries about the </w:t>
      </w:r>
      <w:r w:rsidR="00DA7590">
        <w:rPr>
          <w:rFonts w:ascii="Times New Roman" w:hAnsi="Times New Roman" w:cs="Times New Roman"/>
          <w:sz w:val="24"/>
          <w:szCs w:val="24"/>
        </w:rPr>
        <w:t xml:space="preserve">kind of </w:t>
      </w:r>
      <w:r w:rsidR="00DA7590" w:rsidRPr="006A6A83">
        <w:rPr>
          <w:rFonts w:ascii="Times New Roman" w:hAnsi="Times New Roman" w:cs="Times New Roman"/>
          <w:sz w:val="24"/>
          <w:szCs w:val="24"/>
        </w:rPr>
        <w:t>learning deemed acceptable by society and the military’s political leadership.</w:t>
      </w:r>
      <w:r w:rsidR="00DA7590">
        <w:rPr>
          <w:rFonts w:ascii="Times New Roman" w:hAnsi="Times New Roman" w:cs="Times New Roman"/>
          <w:sz w:val="24"/>
          <w:szCs w:val="24"/>
        </w:rPr>
        <w:t xml:space="preserve"> Where learning processes generate, or threaten to generate, learning at odds with these norms, they will likely fail, or remain stunted.</w:t>
      </w:r>
      <w:r w:rsidR="00DA7590" w:rsidRPr="006A6A83">
        <w:rPr>
          <w:rFonts w:ascii="Times New Roman" w:hAnsi="Times New Roman" w:cs="Times New Roman"/>
          <w:sz w:val="24"/>
          <w:szCs w:val="24"/>
        </w:rPr>
        <w:t xml:space="preserve"> </w:t>
      </w:r>
    </w:p>
    <w:p w14:paraId="61D98200" w14:textId="14473151" w:rsidR="00F57A64" w:rsidRDefault="00DA7590"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t>Organisational culture also provides</w:t>
      </w:r>
      <w:r>
        <w:rPr>
          <w:rFonts w:ascii="Times New Roman" w:hAnsi="Times New Roman" w:cs="Times New Roman"/>
          <w:sz w:val="24"/>
          <w:szCs w:val="24"/>
        </w:rPr>
        <w:t xml:space="preserve"> useful insights about the impact of </w:t>
      </w:r>
      <w:r w:rsidRPr="006A6A83">
        <w:rPr>
          <w:rFonts w:ascii="Times New Roman" w:hAnsi="Times New Roman" w:cs="Times New Roman"/>
          <w:sz w:val="24"/>
          <w:szCs w:val="24"/>
        </w:rPr>
        <w:t>cultural practices of military organisations</w:t>
      </w:r>
      <w:r>
        <w:rPr>
          <w:rFonts w:ascii="Times New Roman" w:hAnsi="Times New Roman" w:cs="Times New Roman"/>
          <w:sz w:val="24"/>
          <w:szCs w:val="24"/>
        </w:rPr>
        <w:t xml:space="preserve"> on absorptive capacity</w:t>
      </w:r>
      <w:r w:rsidR="004E7DAE">
        <w:rPr>
          <w:rFonts w:ascii="Times New Roman" w:hAnsi="Times New Roman" w:cs="Times New Roman"/>
          <w:sz w:val="24"/>
          <w:szCs w:val="24"/>
        </w:rPr>
        <w:t xml:space="preserve"> </w:t>
      </w:r>
      <w:r w:rsidR="004E7DAE" w:rsidRPr="00A50CE0">
        <w:rPr>
          <w:rFonts w:ascii="Times New Roman" w:hAnsi="Times New Roman" w:cs="Times New Roman"/>
          <w:sz w:val="24"/>
          <w:szCs w:val="24"/>
        </w:rPr>
        <w:t>(Catignani 2014; Davidson 2011; de Long and Fahey 2000, pp.117-18</w:t>
      </w:r>
      <w:r w:rsidR="004E7DAE">
        <w:rPr>
          <w:rFonts w:ascii="Times New Roman" w:hAnsi="Times New Roman" w:cs="Times New Roman"/>
          <w:sz w:val="24"/>
          <w:szCs w:val="24"/>
        </w:rPr>
        <w:t>; Kier, 1995</w:t>
      </w:r>
      <w:r w:rsidR="004E7DAE" w:rsidRPr="00A50CE0">
        <w:rPr>
          <w:rFonts w:ascii="Times New Roman" w:hAnsi="Times New Roman" w:cs="Times New Roman"/>
          <w:sz w:val="24"/>
          <w:szCs w:val="24"/>
        </w:rPr>
        <w:t>).</w:t>
      </w:r>
      <w:r w:rsidR="00F57A64">
        <w:rPr>
          <w:rFonts w:ascii="Times New Roman" w:hAnsi="Times New Roman" w:cs="Times New Roman"/>
          <w:sz w:val="24"/>
          <w:szCs w:val="24"/>
        </w:rPr>
        <w:t xml:space="preserve"> It is defined by Kier</w:t>
      </w:r>
      <w:r w:rsidR="00C16CFD">
        <w:rPr>
          <w:rFonts w:ascii="Times New Roman" w:hAnsi="Times New Roman" w:cs="Times New Roman"/>
          <w:sz w:val="24"/>
          <w:szCs w:val="24"/>
        </w:rPr>
        <w:t xml:space="preserve"> (1995</w:t>
      </w:r>
      <w:r w:rsidR="00F57A64">
        <w:rPr>
          <w:rFonts w:ascii="Times New Roman" w:hAnsi="Times New Roman" w:cs="Times New Roman"/>
          <w:sz w:val="24"/>
          <w:szCs w:val="24"/>
        </w:rPr>
        <w:t>, pp.69-70) as ‘the set of basic assumptions and values that shape shared understandings, and the forms or practices whereby these meanings are expressed, affirmed or communicated to the members of an organization</w:t>
      </w:r>
      <w:r w:rsidR="004E7DAE">
        <w:rPr>
          <w:rFonts w:ascii="Times New Roman" w:hAnsi="Times New Roman" w:cs="Times New Roman"/>
          <w:sz w:val="24"/>
          <w:szCs w:val="24"/>
        </w:rPr>
        <w:t>’</w:t>
      </w:r>
      <w:r w:rsidR="00F57A64">
        <w:rPr>
          <w:rFonts w:ascii="Times New Roman" w:hAnsi="Times New Roman" w:cs="Times New Roman"/>
          <w:sz w:val="24"/>
          <w:szCs w:val="24"/>
        </w:rPr>
        <w:t xml:space="preserve">. </w:t>
      </w:r>
      <w:r w:rsidR="00A50CE0">
        <w:rPr>
          <w:rFonts w:ascii="Times New Roman" w:hAnsi="Times New Roman" w:cs="Times New Roman"/>
          <w:sz w:val="24"/>
          <w:szCs w:val="24"/>
        </w:rPr>
        <w:t xml:space="preserve">While </w:t>
      </w:r>
      <w:r w:rsidR="00AA0392">
        <w:rPr>
          <w:rFonts w:ascii="Times New Roman" w:hAnsi="Times New Roman" w:cs="Times New Roman"/>
          <w:sz w:val="24"/>
          <w:szCs w:val="24"/>
        </w:rPr>
        <w:t xml:space="preserve">strategic culture and a </w:t>
      </w:r>
      <w:r w:rsidR="004E7DAE">
        <w:rPr>
          <w:rFonts w:ascii="Times New Roman" w:hAnsi="Times New Roman" w:cs="Times New Roman"/>
          <w:sz w:val="24"/>
          <w:szCs w:val="24"/>
        </w:rPr>
        <w:t xml:space="preserve">military’s </w:t>
      </w:r>
      <w:r w:rsidR="00A50CE0">
        <w:rPr>
          <w:rFonts w:ascii="Times New Roman" w:hAnsi="Times New Roman" w:cs="Times New Roman"/>
          <w:sz w:val="24"/>
          <w:szCs w:val="24"/>
        </w:rPr>
        <w:t>organisational cultu</w:t>
      </w:r>
      <w:r w:rsidR="00AA0392">
        <w:rPr>
          <w:rFonts w:ascii="Times New Roman" w:hAnsi="Times New Roman" w:cs="Times New Roman"/>
          <w:sz w:val="24"/>
          <w:szCs w:val="24"/>
        </w:rPr>
        <w:t>re</w:t>
      </w:r>
      <w:r w:rsidR="00A50CE0">
        <w:rPr>
          <w:rFonts w:ascii="Times New Roman" w:hAnsi="Times New Roman" w:cs="Times New Roman"/>
          <w:sz w:val="24"/>
          <w:szCs w:val="24"/>
        </w:rPr>
        <w:t xml:space="preserve"> can overlap, the concept provides a useful means to conceptualise ‘bottom-up’ cultural</w:t>
      </w:r>
      <w:r w:rsidR="00D220C4">
        <w:rPr>
          <w:rFonts w:ascii="Times New Roman" w:hAnsi="Times New Roman" w:cs="Times New Roman"/>
          <w:sz w:val="24"/>
          <w:szCs w:val="24"/>
        </w:rPr>
        <w:t xml:space="preserve"> change</w:t>
      </w:r>
      <w:r w:rsidR="00A50CE0">
        <w:rPr>
          <w:rFonts w:ascii="Times New Roman" w:hAnsi="Times New Roman" w:cs="Times New Roman"/>
          <w:sz w:val="24"/>
          <w:szCs w:val="24"/>
        </w:rPr>
        <w:t xml:space="preserve"> </w:t>
      </w:r>
      <w:r w:rsidR="009333C4">
        <w:rPr>
          <w:rFonts w:ascii="Times New Roman" w:hAnsi="Times New Roman" w:cs="Times New Roman"/>
          <w:sz w:val="24"/>
          <w:szCs w:val="24"/>
        </w:rPr>
        <w:t>r</w:t>
      </w:r>
      <w:r w:rsidR="00A50CE0">
        <w:rPr>
          <w:rFonts w:ascii="Times New Roman" w:hAnsi="Times New Roman" w:cs="Times New Roman"/>
          <w:sz w:val="24"/>
          <w:szCs w:val="24"/>
        </w:rPr>
        <w:t>esult</w:t>
      </w:r>
      <w:r w:rsidR="009333C4">
        <w:rPr>
          <w:rFonts w:ascii="Times New Roman" w:hAnsi="Times New Roman" w:cs="Times New Roman"/>
          <w:sz w:val="24"/>
          <w:szCs w:val="24"/>
        </w:rPr>
        <w:t>ing f</w:t>
      </w:r>
      <w:r w:rsidR="00A50CE0">
        <w:rPr>
          <w:rFonts w:ascii="Times New Roman" w:hAnsi="Times New Roman" w:cs="Times New Roman"/>
          <w:sz w:val="24"/>
          <w:szCs w:val="24"/>
        </w:rPr>
        <w:t>rom intra- and inter-organisational learning</w:t>
      </w:r>
      <w:r w:rsidR="00F57A64">
        <w:rPr>
          <w:rFonts w:ascii="Times New Roman" w:hAnsi="Times New Roman" w:cs="Times New Roman"/>
          <w:sz w:val="24"/>
          <w:szCs w:val="24"/>
        </w:rPr>
        <w:t>. This learning can sometimes clash with wider, societally</w:t>
      </w:r>
      <w:r w:rsidR="00D86352">
        <w:rPr>
          <w:rFonts w:ascii="Times New Roman" w:hAnsi="Times New Roman" w:cs="Times New Roman"/>
          <w:sz w:val="24"/>
          <w:szCs w:val="24"/>
        </w:rPr>
        <w:t>-</w:t>
      </w:r>
      <w:r w:rsidR="00F57A64">
        <w:rPr>
          <w:rFonts w:ascii="Times New Roman" w:hAnsi="Times New Roman" w:cs="Times New Roman"/>
          <w:sz w:val="24"/>
          <w:szCs w:val="24"/>
        </w:rPr>
        <w:t xml:space="preserve">embedded understandings of the role of the military </w:t>
      </w:r>
      <w:r w:rsidR="007F79EE">
        <w:rPr>
          <w:rFonts w:ascii="Times New Roman" w:hAnsi="Times New Roman" w:cs="Times New Roman"/>
          <w:sz w:val="24"/>
          <w:szCs w:val="24"/>
        </w:rPr>
        <w:t>professional</w:t>
      </w:r>
      <w:r w:rsidR="009E2A6E">
        <w:rPr>
          <w:rFonts w:ascii="Times New Roman" w:hAnsi="Times New Roman" w:cs="Times New Roman"/>
          <w:sz w:val="24"/>
          <w:szCs w:val="24"/>
        </w:rPr>
        <w:t>,</w:t>
      </w:r>
      <w:r w:rsidR="00F57A64">
        <w:rPr>
          <w:rFonts w:ascii="Times New Roman" w:hAnsi="Times New Roman" w:cs="Times New Roman"/>
          <w:sz w:val="24"/>
          <w:szCs w:val="24"/>
        </w:rPr>
        <w:t xml:space="preserve"> or of civil-military relations in defence planning</w:t>
      </w:r>
      <w:r w:rsidR="00A50CE0">
        <w:rPr>
          <w:rFonts w:ascii="Times New Roman" w:hAnsi="Times New Roman" w:cs="Times New Roman"/>
          <w:sz w:val="24"/>
          <w:szCs w:val="24"/>
        </w:rPr>
        <w:t xml:space="preserve">. </w:t>
      </w:r>
      <w:r w:rsidR="00F57A64">
        <w:rPr>
          <w:rFonts w:ascii="Times New Roman" w:hAnsi="Times New Roman" w:cs="Times New Roman"/>
          <w:sz w:val="24"/>
          <w:szCs w:val="24"/>
        </w:rPr>
        <w:t>I</w:t>
      </w:r>
      <w:r w:rsidR="00BF47F6">
        <w:rPr>
          <w:rFonts w:ascii="Times New Roman" w:hAnsi="Times New Roman" w:cs="Times New Roman"/>
          <w:sz w:val="24"/>
          <w:szCs w:val="24"/>
        </w:rPr>
        <w:t>n addition, it</w:t>
      </w:r>
      <w:r w:rsidR="004E7DAE">
        <w:rPr>
          <w:rFonts w:ascii="Times New Roman" w:hAnsi="Times New Roman" w:cs="Times New Roman"/>
          <w:sz w:val="24"/>
          <w:szCs w:val="24"/>
        </w:rPr>
        <w:t xml:space="preserve"> </w:t>
      </w:r>
      <w:r w:rsidR="00A50CE0">
        <w:rPr>
          <w:rFonts w:ascii="Times New Roman" w:hAnsi="Times New Roman" w:cs="Times New Roman"/>
          <w:sz w:val="24"/>
          <w:szCs w:val="24"/>
        </w:rPr>
        <w:t>offers a means to accommodate th</w:t>
      </w:r>
      <w:r w:rsidR="00F57A64">
        <w:rPr>
          <w:rFonts w:ascii="Times New Roman" w:hAnsi="Times New Roman" w:cs="Times New Roman"/>
          <w:sz w:val="24"/>
          <w:szCs w:val="24"/>
        </w:rPr>
        <w:t xml:space="preserve">e impact of competing professional </w:t>
      </w:r>
      <w:r w:rsidR="00702BC2">
        <w:rPr>
          <w:rFonts w:ascii="Times New Roman" w:hAnsi="Times New Roman" w:cs="Times New Roman"/>
          <w:sz w:val="24"/>
          <w:szCs w:val="24"/>
        </w:rPr>
        <w:t>role conceptions</w:t>
      </w:r>
      <w:r w:rsidR="00F57A64">
        <w:rPr>
          <w:rFonts w:ascii="Times New Roman" w:hAnsi="Times New Roman" w:cs="Times New Roman"/>
          <w:sz w:val="24"/>
          <w:szCs w:val="24"/>
        </w:rPr>
        <w:t xml:space="preserve"> within, or between</w:t>
      </w:r>
      <w:r w:rsidR="009E2A6E">
        <w:rPr>
          <w:rFonts w:ascii="Times New Roman" w:hAnsi="Times New Roman" w:cs="Times New Roman"/>
          <w:sz w:val="24"/>
          <w:szCs w:val="24"/>
        </w:rPr>
        <w:t xml:space="preserve"> s</w:t>
      </w:r>
      <w:r w:rsidR="00F57A64">
        <w:rPr>
          <w:rFonts w:ascii="Times New Roman" w:hAnsi="Times New Roman" w:cs="Times New Roman"/>
          <w:sz w:val="24"/>
          <w:szCs w:val="24"/>
        </w:rPr>
        <w:t>ervices, on the will</w:t>
      </w:r>
      <w:r w:rsidR="004E7DAE">
        <w:rPr>
          <w:rFonts w:ascii="Times New Roman" w:hAnsi="Times New Roman" w:cs="Times New Roman"/>
          <w:sz w:val="24"/>
          <w:szCs w:val="24"/>
        </w:rPr>
        <w:t>ingness of a military to improve absorptive capacity.</w:t>
      </w:r>
      <w:r w:rsidR="00A50CE0">
        <w:rPr>
          <w:rFonts w:ascii="Times New Roman" w:hAnsi="Times New Roman" w:cs="Times New Roman"/>
          <w:sz w:val="24"/>
          <w:szCs w:val="24"/>
        </w:rPr>
        <w:t xml:space="preserve"> </w:t>
      </w:r>
    </w:p>
    <w:p w14:paraId="68A21FA6" w14:textId="0D6A7DC1" w:rsidR="00DA7590" w:rsidRDefault="00A50CE0"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Cultural approaches also </w:t>
      </w:r>
      <w:r w:rsidR="00DD2171">
        <w:rPr>
          <w:rFonts w:ascii="Times New Roman" w:hAnsi="Times New Roman" w:cs="Times New Roman"/>
          <w:sz w:val="24"/>
          <w:szCs w:val="24"/>
        </w:rPr>
        <w:t>provide</w:t>
      </w:r>
      <w:r>
        <w:rPr>
          <w:rFonts w:ascii="Times New Roman" w:hAnsi="Times New Roman" w:cs="Times New Roman"/>
          <w:sz w:val="24"/>
          <w:szCs w:val="24"/>
        </w:rPr>
        <w:t xml:space="preserve"> an alternative vision of </w:t>
      </w:r>
      <w:r w:rsidR="00A71748">
        <w:rPr>
          <w:rFonts w:ascii="Times New Roman" w:hAnsi="Times New Roman" w:cs="Times New Roman"/>
          <w:sz w:val="24"/>
          <w:szCs w:val="24"/>
        </w:rPr>
        <w:t>the</w:t>
      </w:r>
      <w:r w:rsidR="009E6EA7">
        <w:rPr>
          <w:rFonts w:ascii="Times New Roman" w:hAnsi="Times New Roman" w:cs="Times New Roman"/>
          <w:sz w:val="24"/>
          <w:szCs w:val="24"/>
        </w:rPr>
        <w:t xml:space="preserve"> nature o</w:t>
      </w:r>
      <w:r w:rsidR="00A71748">
        <w:rPr>
          <w:rFonts w:ascii="Times New Roman" w:hAnsi="Times New Roman" w:cs="Times New Roman"/>
          <w:sz w:val="24"/>
          <w:szCs w:val="24"/>
        </w:rPr>
        <w:t>f systemic variables.</w:t>
      </w:r>
      <w:r w:rsidR="00D47E4C">
        <w:rPr>
          <w:rFonts w:ascii="Times New Roman" w:hAnsi="Times New Roman" w:cs="Times New Roman"/>
          <w:sz w:val="24"/>
          <w:szCs w:val="24"/>
        </w:rPr>
        <w:t xml:space="preserve"> In contrast to neorealism’s focus on threat as a driver of change in the content and </w:t>
      </w:r>
      <w:r w:rsidR="00506383">
        <w:rPr>
          <w:rFonts w:ascii="Times New Roman" w:hAnsi="Times New Roman" w:cs="Times New Roman"/>
          <w:sz w:val="24"/>
          <w:szCs w:val="24"/>
        </w:rPr>
        <w:t>mechanisms</w:t>
      </w:r>
      <w:r w:rsidR="00D47E4C">
        <w:rPr>
          <w:rFonts w:ascii="Times New Roman" w:hAnsi="Times New Roman" w:cs="Times New Roman"/>
          <w:sz w:val="24"/>
          <w:szCs w:val="24"/>
        </w:rPr>
        <w:t xml:space="preserve"> of learning,</w:t>
      </w:r>
      <w:r w:rsidR="00A71748">
        <w:rPr>
          <w:rFonts w:ascii="Times New Roman" w:hAnsi="Times New Roman" w:cs="Times New Roman"/>
          <w:sz w:val="24"/>
          <w:szCs w:val="24"/>
        </w:rPr>
        <w:t xml:space="preserve"> Farrell (</w:t>
      </w:r>
      <w:r w:rsidR="001913A3">
        <w:rPr>
          <w:rFonts w:ascii="Times New Roman" w:hAnsi="Times New Roman" w:cs="Times New Roman"/>
          <w:sz w:val="24"/>
          <w:szCs w:val="24"/>
        </w:rPr>
        <w:t xml:space="preserve">2001; </w:t>
      </w:r>
      <w:r w:rsidR="006B598D">
        <w:rPr>
          <w:rFonts w:ascii="Times New Roman" w:hAnsi="Times New Roman" w:cs="Times New Roman"/>
          <w:sz w:val="24"/>
          <w:szCs w:val="24"/>
        </w:rPr>
        <w:t>2005)</w:t>
      </w:r>
      <w:r w:rsidR="00D47E4C">
        <w:rPr>
          <w:rFonts w:ascii="Times New Roman" w:hAnsi="Times New Roman" w:cs="Times New Roman"/>
          <w:sz w:val="24"/>
          <w:szCs w:val="24"/>
        </w:rPr>
        <w:t xml:space="preserve"> argues that learning</w:t>
      </w:r>
      <w:r w:rsidR="00A71748">
        <w:rPr>
          <w:rFonts w:ascii="Times New Roman" w:hAnsi="Times New Roman" w:cs="Times New Roman"/>
          <w:sz w:val="24"/>
          <w:szCs w:val="24"/>
        </w:rPr>
        <w:t xml:space="preserve"> is a result of states conforming to transnational norms of mi</w:t>
      </w:r>
      <w:r w:rsidR="00D47E4C">
        <w:rPr>
          <w:rFonts w:ascii="Times New Roman" w:hAnsi="Times New Roman" w:cs="Times New Roman"/>
          <w:sz w:val="24"/>
          <w:szCs w:val="24"/>
        </w:rPr>
        <w:t>litary professionalism deriving from</w:t>
      </w:r>
      <w:r w:rsidR="00A71748">
        <w:rPr>
          <w:rFonts w:ascii="Times New Roman" w:hAnsi="Times New Roman" w:cs="Times New Roman"/>
          <w:sz w:val="24"/>
          <w:szCs w:val="24"/>
        </w:rPr>
        <w:t xml:space="preserve"> transnationa</w:t>
      </w:r>
      <w:r w:rsidR="001913A3">
        <w:rPr>
          <w:rFonts w:ascii="Times New Roman" w:hAnsi="Times New Roman" w:cs="Times New Roman"/>
          <w:sz w:val="24"/>
          <w:szCs w:val="24"/>
        </w:rPr>
        <w:t>l military networks. Change</w:t>
      </w:r>
      <w:r w:rsidR="001913A3" w:rsidRPr="001913A3">
        <w:rPr>
          <w:rFonts w:ascii="Times New Roman" w:hAnsi="Times New Roman" w:cs="Times New Roman"/>
          <w:sz w:val="24"/>
          <w:szCs w:val="24"/>
        </w:rPr>
        <w:t xml:space="preserve"> is</w:t>
      </w:r>
      <w:r w:rsidR="001913A3">
        <w:rPr>
          <w:rFonts w:ascii="Times New Roman" w:hAnsi="Times New Roman" w:cs="Times New Roman"/>
          <w:sz w:val="24"/>
          <w:szCs w:val="24"/>
        </w:rPr>
        <w:t xml:space="preserve"> dependent upon the level of embeddedness </w:t>
      </w:r>
      <w:r w:rsidR="00D47E4C">
        <w:rPr>
          <w:rFonts w:ascii="Times New Roman" w:hAnsi="Times New Roman" w:cs="Times New Roman"/>
          <w:sz w:val="24"/>
          <w:szCs w:val="24"/>
        </w:rPr>
        <w:t>of domestic norms</w:t>
      </w:r>
      <w:r w:rsidR="0049543D">
        <w:rPr>
          <w:rStyle w:val="EndnoteReference"/>
          <w:rFonts w:ascii="Times New Roman" w:hAnsi="Times New Roman" w:cs="Times New Roman"/>
          <w:sz w:val="24"/>
          <w:szCs w:val="24"/>
        </w:rPr>
        <w:endnoteReference w:id="9"/>
      </w:r>
      <w:r w:rsidR="00D47E4C">
        <w:rPr>
          <w:rFonts w:ascii="Times New Roman" w:hAnsi="Times New Roman" w:cs="Times New Roman"/>
          <w:sz w:val="24"/>
          <w:szCs w:val="24"/>
        </w:rPr>
        <w:t>,</w:t>
      </w:r>
      <w:r w:rsidR="004E7DAE">
        <w:rPr>
          <w:rFonts w:ascii="Times New Roman" w:hAnsi="Times New Roman" w:cs="Times New Roman"/>
          <w:sz w:val="24"/>
          <w:szCs w:val="24"/>
        </w:rPr>
        <w:t xml:space="preserve"> </w:t>
      </w:r>
      <w:r w:rsidR="00D47E4C">
        <w:rPr>
          <w:rFonts w:ascii="Times New Roman" w:hAnsi="Times New Roman" w:cs="Times New Roman"/>
          <w:sz w:val="24"/>
          <w:szCs w:val="24"/>
        </w:rPr>
        <w:t>though their</w:t>
      </w:r>
      <w:r w:rsidR="004E7DAE">
        <w:rPr>
          <w:rFonts w:ascii="Times New Roman" w:hAnsi="Times New Roman" w:cs="Times New Roman"/>
          <w:sz w:val="24"/>
          <w:szCs w:val="24"/>
        </w:rPr>
        <w:t xml:space="preserve"> ‘stickiness’ can be overcome through a combination of a percept</w:t>
      </w:r>
      <w:r w:rsidR="00D47E4C">
        <w:rPr>
          <w:rFonts w:ascii="Times New Roman" w:hAnsi="Times New Roman" w:cs="Times New Roman"/>
          <w:sz w:val="24"/>
          <w:szCs w:val="24"/>
        </w:rPr>
        <w:t>i</w:t>
      </w:r>
      <w:r w:rsidR="004E7DAE">
        <w:rPr>
          <w:rFonts w:ascii="Times New Roman" w:hAnsi="Times New Roman" w:cs="Times New Roman"/>
          <w:sz w:val="24"/>
          <w:szCs w:val="24"/>
        </w:rPr>
        <w:t xml:space="preserve">on of crisis, the role of </w:t>
      </w:r>
      <w:r w:rsidR="00D47E4C">
        <w:rPr>
          <w:rFonts w:ascii="Times New Roman" w:hAnsi="Times New Roman" w:cs="Times New Roman"/>
          <w:sz w:val="24"/>
          <w:szCs w:val="24"/>
        </w:rPr>
        <w:lastRenderedPageBreak/>
        <w:t>normative entrepreneurs within and outside the military, and personnel change (Farrell 2001, pp.81-4; Farrell 2005, pp.460-61)</w:t>
      </w:r>
      <w:r w:rsidR="001913A3">
        <w:rPr>
          <w:rFonts w:ascii="Times New Roman" w:hAnsi="Times New Roman" w:cs="Times New Roman"/>
          <w:sz w:val="24"/>
          <w:szCs w:val="24"/>
        </w:rPr>
        <w:t>.</w:t>
      </w:r>
      <w:r w:rsidR="00D47E4C">
        <w:rPr>
          <w:rFonts w:ascii="Times New Roman" w:hAnsi="Times New Roman" w:cs="Times New Roman"/>
          <w:sz w:val="24"/>
          <w:szCs w:val="24"/>
        </w:rPr>
        <w:t xml:space="preserve"> </w:t>
      </w:r>
    </w:p>
    <w:p w14:paraId="370F47E7" w14:textId="4F88449E" w:rsidR="00D40E6E" w:rsidRDefault="00DA7590"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757D9E" w:rsidRPr="006A6A83">
        <w:rPr>
          <w:rFonts w:ascii="Times New Roman" w:hAnsi="Times New Roman" w:cs="Times New Roman"/>
          <w:sz w:val="24"/>
          <w:szCs w:val="24"/>
        </w:rPr>
        <w:t xml:space="preserve">he </w:t>
      </w:r>
      <w:r w:rsidR="001B72F8" w:rsidRPr="006A6A83">
        <w:rPr>
          <w:rFonts w:ascii="Times New Roman" w:hAnsi="Times New Roman" w:cs="Times New Roman"/>
          <w:sz w:val="24"/>
          <w:szCs w:val="24"/>
        </w:rPr>
        <w:t>bureaucra</w:t>
      </w:r>
      <w:r w:rsidR="008C4C3D" w:rsidRPr="006A6A83">
        <w:rPr>
          <w:rFonts w:ascii="Times New Roman" w:hAnsi="Times New Roman" w:cs="Times New Roman"/>
          <w:sz w:val="24"/>
          <w:szCs w:val="24"/>
        </w:rPr>
        <w:t>tic politics</w:t>
      </w:r>
      <w:r w:rsidR="00D169B1">
        <w:rPr>
          <w:rFonts w:ascii="Times New Roman" w:hAnsi="Times New Roman" w:cs="Times New Roman"/>
          <w:sz w:val="24"/>
          <w:szCs w:val="24"/>
        </w:rPr>
        <w:t xml:space="preserve"> approach</w:t>
      </w:r>
      <w:r w:rsidR="008C4C3D" w:rsidRPr="006A6A83">
        <w:rPr>
          <w:rFonts w:ascii="Times New Roman" w:hAnsi="Times New Roman" w:cs="Times New Roman"/>
          <w:sz w:val="24"/>
          <w:szCs w:val="24"/>
        </w:rPr>
        <w:t xml:space="preserve"> </w:t>
      </w:r>
      <w:r w:rsidR="00D27891">
        <w:rPr>
          <w:rFonts w:ascii="Times New Roman" w:hAnsi="Times New Roman" w:cs="Times New Roman"/>
          <w:sz w:val="24"/>
          <w:szCs w:val="24"/>
        </w:rPr>
        <w:t>is</w:t>
      </w:r>
      <w:r w:rsidR="003E1E07">
        <w:rPr>
          <w:rFonts w:ascii="Times New Roman" w:hAnsi="Times New Roman" w:cs="Times New Roman"/>
          <w:sz w:val="24"/>
          <w:szCs w:val="24"/>
        </w:rPr>
        <w:t xml:space="preserve"> </w:t>
      </w:r>
      <w:r w:rsidR="00467EFE" w:rsidRPr="006A6A83">
        <w:rPr>
          <w:rFonts w:ascii="Times New Roman" w:hAnsi="Times New Roman" w:cs="Times New Roman"/>
          <w:sz w:val="24"/>
          <w:szCs w:val="24"/>
        </w:rPr>
        <w:t>pessimi</w:t>
      </w:r>
      <w:r w:rsidR="00547A25">
        <w:rPr>
          <w:rFonts w:ascii="Times New Roman" w:hAnsi="Times New Roman" w:cs="Times New Roman"/>
          <w:sz w:val="24"/>
          <w:szCs w:val="24"/>
        </w:rPr>
        <w:t>stic about the propensity</w:t>
      </w:r>
      <w:r w:rsidR="00467EFE" w:rsidRPr="006A6A83">
        <w:rPr>
          <w:rFonts w:ascii="Times New Roman" w:hAnsi="Times New Roman" w:cs="Times New Roman"/>
          <w:sz w:val="24"/>
          <w:szCs w:val="24"/>
        </w:rPr>
        <w:t xml:space="preserve"> of m</w:t>
      </w:r>
      <w:r w:rsidR="00547A25">
        <w:rPr>
          <w:rFonts w:ascii="Times New Roman" w:hAnsi="Times New Roman" w:cs="Times New Roman"/>
          <w:sz w:val="24"/>
          <w:szCs w:val="24"/>
        </w:rPr>
        <w:t>ilitary organisations to encourage absorptive capacity</w:t>
      </w:r>
      <w:r w:rsidR="00C94648">
        <w:rPr>
          <w:rFonts w:ascii="Times New Roman" w:hAnsi="Times New Roman" w:cs="Times New Roman"/>
          <w:sz w:val="24"/>
          <w:szCs w:val="24"/>
        </w:rPr>
        <w:t>.</w:t>
      </w:r>
      <w:r w:rsidR="00D169B1">
        <w:rPr>
          <w:rFonts w:ascii="Times New Roman" w:hAnsi="Times New Roman" w:cs="Times New Roman"/>
          <w:sz w:val="24"/>
          <w:szCs w:val="24"/>
        </w:rPr>
        <w:t xml:space="preserve"> It</w:t>
      </w:r>
      <w:r w:rsidR="00B246B6">
        <w:rPr>
          <w:rFonts w:ascii="Times New Roman" w:hAnsi="Times New Roman" w:cs="Times New Roman"/>
          <w:sz w:val="24"/>
          <w:szCs w:val="24"/>
        </w:rPr>
        <w:t xml:space="preserve"> draws our attention to </w:t>
      </w:r>
      <w:r w:rsidR="00B176AF">
        <w:rPr>
          <w:rFonts w:ascii="Times New Roman" w:hAnsi="Times New Roman" w:cs="Times New Roman"/>
          <w:sz w:val="24"/>
          <w:szCs w:val="24"/>
        </w:rPr>
        <w:t>the challenge that</w:t>
      </w:r>
      <w:r w:rsidR="00B246B6">
        <w:rPr>
          <w:rFonts w:ascii="Times New Roman" w:hAnsi="Times New Roman" w:cs="Times New Roman"/>
          <w:sz w:val="24"/>
          <w:szCs w:val="24"/>
        </w:rPr>
        <w:t xml:space="preserve"> learning </w:t>
      </w:r>
      <w:r w:rsidR="00B176AF">
        <w:rPr>
          <w:rFonts w:ascii="Times New Roman" w:hAnsi="Times New Roman" w:cs="Times New Roman"/>
          <w:sz w:val="24"/>
          <w:szCs w:val="24"/>
        </w:rPr>
        <w:t xml:space="preserve">poses to </w:t>
      </w:r>
      <w:r w:rsidR="00B246B6">
        <w:rPr>
          <w:rFonts w:ascii="Times New Roman" w:hAnsi="Times New Roman" w:cs="Times New Roman"/>
          <w:sz w:val="24"/>
          <w:szCs w:val="24"/>
        </w:rPr>
        <w:t>vested interests, especially the budget-share and autonomy of service branches, or sub-organisations within the services</w:t>
      </w:r>
      <w:r w:rsidR="00A602F9">
        <w:rPr>
          <w:rFonts w:ascii="Times New Roman" w:hAnsi="Times New Roman" w:cs="Times New Roman"/>
          <w:sz w:val="24"/>
          <w:szCs w:val="24"/>
        </w:rPr>
        <w:t xml:space="preserve"> (Farrell and Terriff </w:t>
      </w:r>
      <w:r w:rsidR="00B246B6">
        <w:rPr>
          <w:rFonts w:ascii="Times New Roman" w:hAnsi="Times New Roman" w:cs="Times New Roman"/>
          <w:sz w:val="24"/>
          <w:szCs w:val="24"/>
        </w:rPr>
        <w:t>2010, p.9;</w:t>
      </w:r>
      <w:r w:rsidR="00B246B6" w:rsidRPr="00B246B6">
        <w:rPr>
          <w:rFonts w:ascii="Times New Roman" w:hAnsi="Times New Roman" w:cs="Times New Roman"/>
          <w:sz w:val="24"/>
          <w:szCs w:val="24"/>
        </w:rPr>
        <w:t xml:space="preserve"> </w:t>
      </w:r>
      <w:r w:rsidR="00B246B6">
        <w:rPr>
          <w:rFonts w:ascii="Times New Roman" w:hAnsi="Times New Roman" w:cs="Times New Roman"/>
          <w:sz w:val="24"/>
          <w:szCs w:val="24"/>
        </w:rPr>
        <w:t>Grissom 2006, pp.910-13</w:t>
      </w:r>
      <w:r w:rsidR="003E11CC">
        <w:rPr>
          <w:rFonts w:ascii="Times New Roman" w:hAnsi="Times New Roman" w:cs="Times New Roman"/>
          <w:sz w:val="24"/>
          <w:szCs w:val="24"/>
        </w:rPr>
        <w:t>)</w:t>
      </w:r>
      <w:r w:rsidR="00B246B6">
        <w:rPr>
          <w:rFonts w:ascii="Times New Roman" w:hAnsi="Times New Roman" w:cs="Times New Roman"/>
          <w:sz w:val="24"/>
          <w:szCs w:val="24"/>
        </w:rPr>
        <w:t>.</w:t>
      </w:r>
      <w:r w:rsidR="00C94648">
        <w:rPr>
          <w:rFonts w:ascii="Times New Roman" w:hAnsi="Times New Roman" w:cs="Times New Roman"/>
          <w:sz w:val="24"/>
          <w:szCs w:val="24"/>
        </w:rPr>
        <w:t xml:space="preserve"> </w:t>
      </w:r>
      <w:r w:rsidR="00D169B1">
        <w:rPr>
          <w:rFonts w:ascii="Times New Roman" w:hAnsi="Times New Roman" w:cs="Times New Roman"/>
          <w:sz w:val="24"/>
          <w:szCs w:val="24"/>
        </w:rPr>
        <w:t>The approach suggests</w:t>
      </w:r>
      <w:r w:rsidR="00E603EB">
        <w:rPr>
          <w:rFonts w:ascii="Times New Roman" w:hAnsi="Times New Roman" w:cs="Times New Roman"/>
          <w:sz w:val="24"/>
          <w:szCs w:val="24"/>
        </w:rPr>
        <w:t xml:space="preserve"> that</w:t>
      </w:r>
      <w:r w:rsidR="00A602F9">
        <w:rPr>
          <w:rFonts w:ascii="Times New Roman" w:hAnsi="Times New Roman" w:cs="Times New Roman"/>
          <w:sz w:val="24"/>
          <w:szCs w:val="24"/>
        </w:rPr>
        <w:t xml:space="preserve"> </w:t>
      </w:r>
      <w:r w:rsidR="00E603EB">
        <w:rPr>
          <w:rFonts w:ascii="Times New Roman" w:hAnsi="Times New Roman" w:cs="Times New Roman"/>
          <w:sz w:val="24"/>
          <w:szCs w:val="24"/>
        </w:rPr>
        <w:t>absorptive capacity depends</w:t>
      </w:r>
      <w:r w:rsidR="00467EFE" w:rsidRPr="006A6A83">
        <w:rPr>
          <w:rFonts w:ascii="Times New Roman" w:hAnsi="Times New Roman" w:cs="Times New Roman"/>
          <w:sz w:val="24"/>
          <w:szCs w:val="24"/>
        </w:rPr>
        <w:t xml:space="preserve"> upon the extent to </w:t>
      </w:r>
      <w:r w:rsidR="00547A25">
        <w:rPr>
          <w:rFonts w:ascii="Times New Roman" w:hAnsi="Times New Roman" w:cs="Times New Roman"/>
          <w:sz w:val="24"/>
          <w:szCs w:val="24"/>
        </w:rPr>
        <w:t>which senior</w:t>
      </w:r>
      <w:r w:rsidR="00F5105E">
        <w:rPr>
          <w:rFonts w:ascii="Times New Roman" w:hAnsi="Times New Roman" w:cs="Times New Roman"/>
          <w:sz w:val="24"/>
          <w:szCs w:val="24"/>
        </w:rPr>
        <w:t xml:space="preserve"> officers</w:t>
      </w:r>
      <w:r w:rsidR="00547A25">
        <w:rPr>
          <w:rFonts w:ascii="Times New Roman" w:hAnsi="Times New Roman" w:cs="Times New Roman"/>
          <w:sz w:val="24"/>
          <w:szCs w:val="24"/>
        </w:rPr>
        <w:t xml:space="preserve"> perceive</w:t>
      </w:r>
      <w:r w:rsidR="003E1E07">
        <w:rPr>
          <w:rFonts w:ascii="Times New Roman" w:hAnsi="Times New Roman" w:cs="Times New Roman"/>
          <w:sz w:val="24"/>
          <w:szCs w:val="24"/>
        </w:rPr>
        <w:t xml:space="preserve"> the learning it generates</w:t>
      </w:r>
      <w:r w:rsidR="00467EFE" w:rsidRPr="006A6A83">
        <w:rPr>
          <w:rFonts w:ascii="Times New Roman" w:hAnsi="Times New Roman" w:cs="Times New Roman"/>
          <w:sz w:val="24"/>
          <w:szCs w:val="24"/>
        </w:rPr>
        <w:t xml:space="preserve"> to be conducive to the budget-share </w:t>
      </w:r>
      <w:r w:rsidR="009B0A6C" w:rsidRPr="006A6A83">
        <w:rPr>
          <w:rFonts w:ascii="Times New Roman" w:hAnsi="Times New Roman" w:cs="Times New Roman"/>
          <w:sz w:val="24"/>
          <w:szCs w:val="24"/>
        </w:rPr>
        <w:t xml:space="preserve">and autonomy of their </w:t>
      </w:r>
      <w:r w:rsidR="006737B5">
        <w:rPr>
          <w:rFonts w:ascii="Times New Roman" w:hAnsi="Times New Roman" w:cs="Times New Roman"/>
          <w:sz w:val="24"/>
          <w:szCs w:val="24"/>
        </w:rPr>
        <w:t>organisation</w:t>
      </w:r>
      <w:r w:rsidR="00467EFE" w:rsidRPr="006A6A83">
        <w:rPr>
          <w:rFonts w:ascii="Times New Roman" w:hAnsi="Times New Roman" w:cs="Times New Roman"/>
          <w:sz w:val="24"/>
          <w:szCs w:val="24"/>
        </w:rPr>
        <w:t>.</w:t>
      </w:r>
      <w:r w:rsidR="00B246B6">
        <w:rPr>
          <w:rFonts w:ascii="Times New Roman" w:hAnsi="Times New Roman" w:cs="Times New Roman"/>
          <w:sz w:val="24"/>
          <w:szCs w:val="24"/>
        </w:rPr>
        <w:t xml:space="preserve"> </w:t>
      </w:r>
    </w:p>
    <w:p w14:paraId="75D5E24B" w14:textId="27FCA416" w:rsidR="00795C5E" w:rsidRPr="006A6A83" w:rsidRDefault="004E7DAE"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Finally,</w:t>
      </w:r>
      <w:r w:rsidR="00757D9E" w:rsidRPr="006A6A83">
        <w:rPr>
          <w:rFonts w:ascii="Times New Roman" w:hAnsi="Times New Roman" w:cs="Times New Roman"/>
          <w:sz w:val="24"/>
          <w:szCs w:val="24"/>
        </w:rPr>
        <w:t xml:space="preserve"> orga</w:t>
      </w:r>
      <w:r w:rsidR="001E22BD" w:rsidRPr="006A6A83">
        <w:rPr>
          <w:rFonts w:ascii="Times New Roman" w:hAnsi="Times New Roman" w:cs="Times New Roman"/>
          <w:sz w:val="24"/>
          <w:szCs w:val="24"/>
        </w:rPr>
        <w:t>nisational politic</w:t>
      </w:r>
      <w:r w:rsidR="00D169B1">
        <w:rPr>
          <w:rFonts w:ascii="Times New Roman" w:hAnsi="Times New Roman" w:cs="Times New Roman"/>
          <w:sz w:val="24"/>
          <w:szCs w:val="24"/>
        </w:rPr>
        <w:t>s</w:t>
      </w:r>
      <w:r w:rsidR="00752B25" w:rsidRPr="006A6A83">
        <w:rPr>
          <w:rFonts w:ascii="Times New Roman" w:hAnsi="Times New Roman" w:cs="Times New Roman"/>
          <w:sz w:val="24"/>
          <w:szCs w:val="24"/>
        </w:rPr>
        <w:t xml:space="preserve"> </w:t>
      </w:r>
      <w:r w:rsidR="001E22BD" w:rsidRPr="006A6A83">
        <w:rPr>
          <w:rFonts w:ascii="Times New Roman" w:hAnsi="Times New Roman" w:cs="Times New Roman"/>
          <w:sz w:val="24"/>
          <w:szCs w:val="24"/>
        </w:rPr>
        <w:t>argues</w:t>
      </w:r>
      <w:r w:rsidR="00757D9E" w:rsidRPr="006A6A83">
        <w:rPr>
          <w:rFonts w:ascii="Times New Roman" w:hAnsi="Times New Roman" w:cs="Times New Roman"/>
          <w:sz w:val="24"/>
          <w:szCs w:val="24"/>
        </w:rPr>
        <w:t xml:space="preserve"> that</w:t>
      </w:r>
      <w:r w:rsidR="001E22BD" w:rsidRPr="006A6A83">
        <w:rPr>
          <w:rFonts w:ascii="Times New Roman" w:hAnsi="Times New Roman" w:cs="Times New Roman"/>
          <w:sz w:val="24"/>
          <w:szCs w:val="24"/>
        </w:rPr>
        <w:t xml:space="preserve"> organisations which h</w:t>
      </w:r>
      <w:r w:rsidR="00752B25" w:rsidRPr="006A6A83">
        <w:rPr>
          <w:rFonts w:ascii="Times New Roman" w:hAnsi="Times New Roman" w:cs="Times New Roman"/>
          <w:sz w:val="24"/>
          <w:szCs w:val="24"/>
        </w:rPr>
        <w:t>ave to undertake high</w:t>
      </w:r>
      <w:r w:rsidR="007A685A" w:rsidRPr="006A6A83">
        <w:rPr>
          <w:rFonts w:ascii="Times New Roman" w:hAnsi="Times New Roman" w:cs="Times New Roman"/>
          <w:sz w:val="24"/>
          <w:szCs w:val="24"/>
        </w:rPr>
        <w:t>ly</w:t>
      </w:r>
      <w:r w:rsidR="00752B25" w:rsidRPr="006A6A83">
        <w:rPr>
          <w:rFonts w:ascii="Times New Roman" w:hAnsi="Times New Roman" w:cs="Times New Roman"/>
          <w:sz w:val="24"/>
          <w:szCs w:val="24"/>
        </w:rPr>
        <w:t xml:space="preserve">-complex tasks </w:t>
      </w:r>
      <w:r w:rsidR="001E22BD" w:rsidRPr="006A6A83">
        <w:rPr>
          <w:rFonts w:ascii="Times New Roman" w:hAnsi="Times New Roman" w:cs="Times New Roman"/>
          <w:sz w:val="24"/>
          <w:szCs w:val="24"/>
        </w:rPr>
        <w:t>and coordinate the activities of a large number of individuals develop standard operating procedures</w:t>
      </w:r>
      <w:r w:rsidR="005137E5">
        <w:rPr>
          <w:rFonts w:ascii="Times New Roman" w:hAnsi="Times New Roman" w:cs="Times New Roman"/>
          <w:sz w:val="24"/>
          <w:szCs w:val="24"/>
        </w:rPr>
        <w:t xml:space="preserve"> </w:t>
      </w:r>
      <w:r w:rsidR="00D90101" w:rsidRPr="006A6A83">
        <w:rPr>
          <w:rFonts w:ascii="Times New Roman" w:hAnsi="Times New Roman" w:cs="Times New Roman"/>
          <w:sz w:val="24"/>
          <w:szCs w:val="24"/>
        </w:rPr>
        <w:t>privileg</w:t>
      </w:r>
      <w:r w:rsidR="005137E5">
        <w:rPr>
          <w:rFonts w:ascii="Times New Roman" w:hAnsi="Times New Roman" w:cs="Times New Roman"/>
          <w:sz w:val="24"/>
          <w:szCs w:val="24"/>
        </w:rPr>
        <w:t>ing</w:t>
      </w:r>
      <w:r w:rsidR="00D90101" w:rsidRPr="006A6A83">
        <w:rPr>
          <w:rFonts w:ascii="Times New Roman" w:hAnsi="Times New Roman" w:cs="Times New Roman"/>
          <w:sz w:val="24"/>
          <w:szCs w:val="24"/>
        </w:rPr>
        <w:t xml:space="preserve"> the status quo</w:t>
      </w:r>
      <w:r w:rsidR="00370996">
        <w:rPr>
          <w:rFonts w:ascii="Times New Roman" w:hAnsi="Times New Roman" w:cs="Times New Roman"/>
          <w:sz w:val="24"/>
          <w:szCs w:val="24"/>
        </w:rPr>
        <w:t xml:space="preserve"> (Allison</w:t>
      </w:r>
      <w:r w:rsidR="00DF796E">
        <w:rPr>
          <w:rFonts w:ascii="Times New Roman" w:hAnsi="Times New Roman" w:cs="Times New Roman"/>
          <w:sz w:val="24"/>
          <w:szCs w:val="24"/>
        </w:rPr>
        <w:t xml:space="preserve"> 1971, pp.</w:t>
      </w:r>
      <w:r w:rsidR="00F6097C">
        <w:rPr>
          <w:rFonts w:ascii="Times New Roman" w:hAnsi="Times New Roman" w:cs="Times New Roman"/>
          <w:sz w:val="24"/>
          <w:szCs w:val="24"/>
        </w:rPr>
        <w:t>67-68</w:t>
      </w:r>
      <w:r w:rsidR="00D40E6E">
        <w:rPr>
          <w:rFonts w:ascii="Times New Roman" w:hAnsi="Times New Roman" w:cs="Times New Roman"/>
          <w:sz w:val="24"/>
          <w:szCs w:val="24"/>
        </w:rPr>
        <w:t>; Posen 1984</w:t>
      </w:r>
      <w:r w:rsidR="00F6097C">
        <w:rPr>
          <w:rFonts w:ascii="Times New Roman" w:hAnsi="Times New Roman" w:cs="Times New Roman"/>
          <w:sz w:val="24"/>
          <w:szCs w:val="24"/>
        </w:rPr>
        <w:t>)</w:t>
      </w:r>
      <w:r w:rsidR="00757D9E" w:rsidRPr="006A6A83">
        <w:rPr>
          <w:rFonts w:ascii="Times New Roman" w:hAnsi="Times New Roman" w:cs="Times New Roman"/>
          <w:sz w:val="24"/>
          <w:szCs w:val="24"/>
        </w:rPr>
        <w:t>.</w:t>
      </w:r>
      <w:r w:rsidR="001E2C00">
        <w:rPr>
          <w:rFonts w:ascii="Times New Roman" w:hAnsi="Times New Roman" w:cs="Times New Roman"/>
          <w:sz w:val="24"/>
          <w:szCs w:val="24"/>
        </w:rPr>
        <w:t xml:space="preserve"> The tendency of militaries to turn to established practi</w:t>
      </w:r>
      <w:r w:rsidR="00E603EB">
        <w:rPr>
          <w:rFonts w:ascii="Times New Roman" w:hAnsi="Times New Roman" w:cs="Times New Roman"/>
          <w:sz w:val="24"/>
          <w:szCs w:val="24"/>
        </w:rPr>
        <w:t xml:space="preserve">ces is enhanced by the </w:t>
      </w:r>
      <w:r w:rsidR="001E2C00">
        <w:rPr>
          <w:rFonts w:ascii="Times New Roman" w:hAnsi="Times New Roman" w:cs="Times New Roman"/>
          <w:sz w:val="24"/>
          <w:szCs w:val="24"/>
        </w:rPr>
        <w:t>chaos and danger of the battlefield (</w:t>
      </w:r>
      <w:r w:rsidR="001E2C00" w:rsidRPr="001E2C00">
        <w:rPr>
          <w:rFonts w:ascii="Times New Roman" w:hAnsi="Times New Roman" w:cs="Times New Roman"/>
          <w:sz w:val="24"/>
          <w:szCs w:val="24"/>
        </w:rPr>
        <w:t>Hasselbladh</w:t>
      </w:r>
      <w:r w:rsidR="001E2C00">
        <w:rPr>
          <w:rFonts w:ascii="Times New Roman" w:hAnsi="Times New Roman" w:cs="Times New Roman"/>
          <w:sz w:val="24"/>
          <w:szCs w:val="24"/>
        </w:rPr>
        <w:t xml:space="preserve"> </w:t>
      </w:r>
      <w:r w:rsidR="009462FA">
        <w:rPr>
          <w:rFonts w:ascii="Times New Roman" w:hAnsi="Times New Roman" w:cs="Times New Roman"/>
          <w:sz w:val="24"/>
          <w:szCs w:val="24"/>
        </w:rPr>
        <w:t>and</w:t>
      </w:r>
      <w:r w:rsidR="001E2C00">
        <w:rPr>
          <w:rFonts w:ascii="Times New Roman" w:hAnsi="Times New Roman" w:cs="Times New Roman"/>
          <w:sz w:val="24"/>
          <w:szCs w:val="24"/>
        </w:rPr>
        <w:t xml:space="preserve"> Yd</w:t>
      </w:r>
      <w:r w:rsidR="001E2C00" w:rsidRPr="001E2C00">
        <w:rPr>
          <w:rFonts w:ascii="Times New Roman" w:hAnsi="Times New Roman" w:cs="Times New Roman"/>
          <w:sz w:val="24"/>
          <w:szCs w:val="24"/>
        </w:rPr>
        <w:t>én</w:t>
      </w:r>
      <w:r w:rsidR="001E2C00">
        <w:rPr>
          <w:rFonts w:ascii="Times New Roman" w:hAnsi="Times New Roman" w:cs="Times New Roman"/>
          <w:sz w:val="24"/>
          <w:szCs w:val="24"/>
        </w:rPr>
        <w:t xml:space="preserve"> 2019, p.8).</w:t>
      </w:r>
      <w:r w:rsidR="0061349D" w:rsidRPr="006A6A83">
        <w:rPr>
          <w:rFonts w:ascii="Times New Roman" w:hAnsi="Times New Roman" w:cs="Times New Roman"/>
          <w:sz w:val="24"/>
          <w:szCs w:val="24"/>
        </w:rPr>
        <w:t xml:space="preserve"> </w:t>
      </w:r>
      <w:r w:rsidR="001E2C00">
        <w:rPr>
          <w:rFonts w:ascii="Times New Roman" w:hAnsi="Times New Roman" w:cs="Times New Roman"/>
          <w:sz w:val="24"/>
          <w:szCs w:val="24"/>
        </w:rPr>
        <w:t>Organisational politics</w:t>
      </w:r>
      <w:r w:rsidR="00EB7E83" w:rsidRPr="006A6A83">
        <w:rPr>
          <w:rFonts w:ascii="Times New Roman" w:hAnsi="Times New Roman" w:cs="Times New Roman"/>
          <w:sz w:val="24"/>
          <w:szCs w:val="24"/>
        </w:rPr>
        <w:t xml:space="preserve"> </w:t>
      </w:r>
      <w:r w:rsidR="0061349D" w:rsidRPr="006A6A83">
        <w:rPr>
          <w:rFonts w:ascii="Times New Roman" w:hAnsi="Times New Roman" w:cs="Times New Roman"/>
          <w:sz w:val="24"/>
          <w:szCs w:val="24"/>
        </w:rPr>
        <w:t>also draws attention to the impact of socio-psycholog</w:t>
      </w:r>
      <w:r w:rsidR="00085A92">
        <w:rPr>
          <w:rFonts w:ascii="Times New Roman" w:hAnsi="Times New Roman" w:cs="Times New Roman"/>
          <w:sz w:val="24"/>
          <w:szCs w:val="24"/>
        </w:rPr>
        <w:t xml:space="preserve">ical factors: </w:t>
      </w:r>
      <w:r w:rsidR="0061349D" w:rsidRPr="006A6A83">
        <w:rPr>
          <w:rFonts w:ascii="Times New Roman" w:hAnsi="Times New Roman" w:cs="Times New Roman"/>
          <w:sz w:val="24"/>
          <w:szCs w:val="24"/>
        </w:rPr>
        <w:t>perceptions</w:t>
      </w:r>
      <w:r w:rsidR="005137E5">
        <w:rPr>
          <w:rFonts w:ascii="Times New Roman" w:hAnsi="Times New Roman" w:cs="Times New Roman"/>
          <w:sz w:val="24"/>
          <w:szCs w:val="24"/>
        </w:rPr>
        <w:t xml:space="preserve"> </w:t>
      </w:r>
      <w:r w:rsidR="002870C1">
        <w:rPr>
          <w:rFonts w:ascii="Times New Roman" w:hAnsi="Times New Roman" w:cs="Times New Roman"/>
          <w:sz w:val="24"/>
          <w:szCs w:val="24"/>
        </w:rPr>
        <w:t>of</w:t>
      </w:r>
      <w:r w:rsidR="00E603EB">
        <w:rPr>
          <w:rFonts w:ascii="Times New Roman" w:hAnsi="Times New Roman" w:cs="Times New Roman"/>
          <w:sz w:val="24"/>
          <w:szCs w:val="24"/>
        </w:rPr>
        <w:t xml:space="preserve"> </w:t>
      </w:r>
      <w:r w:rsidR="004D4A46">
        <w:rPr>
          <w:rFonts w:ascii="Times New Roman" w:hAnsi="Times New Roman" w:cs="Times New Roman"/>
          <w:sz w:val="24"/>
          <w:szCs w:val="24"/>
        </w:rPr>
        <w:t>personal</w:t>
      </w:r>
      <w:r w:rsidR="0061349D" w:rsidRPr="006A6A83">
        <w:rPr>
          <w:rFonts w:ascii="Times New Roman" w:hAnsi="Times New Roman" w:cs="Times New Roman"/>
          <w:sz w:val="24"/>
          <w:szCs w:val="24"/>
        </w:rPr>
        <w:t xml:space="preserve"> reputational damage that can</w:t>
      </w:r>
      <w:r w:rsidR="00AB6A7F">
        <w:rPr>
          <w:rFonts w:ascii="Times New Roman" w:hAnsi="Times New Roman" w:cs="Times New Roman"/>
          <w:sz w:val="24"/>
          <w:szCs w:val="24"/>
        </w:rPr>
        <w:t xml:space="preserve"> result from</w:t>
      </w:r>
      <w:r w:rsidR="0061349D" w:rsidRPr="006A6A83">
        <w:rPr>
          <w:rFonts w:ascii="Times New Roman" w:hAnsi="Times New Roman" w:cs="Times New Roman"/>
          <w:sz w:val="24"/>
          <w:szCs w:val="24"/>
        </w:rPr>
        <w:t xml:space="preserve"> kno</w:t>
      </w:r>
      <w:r w:rsidR="00D90101" w:rsidRPr="006A6A83">
        <w:rPr>
          <w:rFonts w:ascii="Times New Roman" w:hAnsi="Times New Roman" w:cs="Times New Roman"/>
          <w:sz w:val="24"/>
          <w:szCs w:val="24"/>
        </w:rPr>
        <w:t>wledge transfer</w:t>
      </w:r>
      <w:r w:rsidR="00370996">
        <w:rPr>
          <w:rFonts w:ascii="Times New Roman" w:hAnsi="Times New Roman" w:cs="Times New Roman"/>
          <w:sz w:val="24"/>
          <w:szCs w:val="24"/>
        </w:rPr>
        <w:t xml:space="preserve"> (Posen</w:t>
      </w:r>
      <w:r w:rsidR="00DF796E">
        <w:rPr>
          <w:rFonts w:ascii="Times New Roman" w:hAnsi="Times New Roman" w:cs="Times New Roman"/>
          <w:sz w:val="24"/>
          <w:szCs w:val="24"/>
        </w:rPr>
        <w:t xml:space="preserve"> 1984, p.</w:t>
      </w:r>
      <w:r w:rsidR="001007AF">
        <w:rPr>
          <w:rFonts w:ascii="Times New Roman" w:hAnsi="Times New Roman" w:cs="Times New Roman"/>
          <w:sz w:val="24"/>
          <w:szCs w:val="24"/>
        </w:rPr>
        <w:t>42)</w:t>
      </w:r>
      <w:r w:rsidR="0061349D" w:rsidRPr="006A6A83">
        <w:rPr>
          <w:rFonts w:ascii="Times New Roman" w:hAnsi="Times New Roman" w:cs="Times New Roman"/>
          <w:sz w:val="24"/>
          <w:szCs w:val="24"/>
        </w:rPr>
        <w:t>.</w:t>
      </w:r>
      <w:r w:rsidR="001007AF">
        <w:rPr>
          <w:rFonts w:ascii="Times New Roman" w:hAnsi="Times New Roman" w:cs="Times New Roman"/>
          <w:sz w:val="24"/>
          <w:szCs w:val="24"/>
        </w:rPr>
        <w:t xml:space="preserve"> </w:t>
      </w:r>
      <w:r w:rsidR="00C44178">
        <w:rPr>
          <w:rFonts w:ascii="Times New Roman" w:hAnsi="Times New Roman" w:cs="Times New Roman"/>
          <w:sz w:val="24"/>
          <w:szCs w:val="24"/>
        </w:rPr>
        <w:t xml:space="preserve">It </w:t>
      </w:r>
      <w:r w:rsidR="00C94648">
        <w:rPr>
          <w:rFonts w:ascii="Times New Roman" w:hAnsi="Times New Roman" w:cs="Times New Roman"/>
          <w:sz w:val="24"/>
          <w:szCs w:val="24"/>
        </w:rPr>
        <w:t xml:space="preserve">suggests that </w:t>
      </w:r>
      <w:r w:rsidR="00D40E6E">
        <w:rPr>
          <w:rFonts w:ascii="Times New Roman" w:hAnsi="Times New Roman" w:cs="Times New Roman"/>
          <w:sz w:val="24"/>
          <w:szCs w:val="24"/>
        </w:rPr>
        <w:t>a military’s tendency to seek out inter-organisational learning is determined by</w:t>
      </w:r>
      <w:r w:rsidR="0061349D" w:rsidRPr="006A6A83">
        <w:rPr>
          <w:rFonts w:ascii="Times New Roman" w:hAnsi="Times New Roman" w:cs="Times New Roman"/>
          <w:sz w:val="24"/>
          <w:szCs w:val="24"/>
        </w:rPr>
        <w:t xml:space="preserve"> the</w:t>
      </w:r>
      <w:r w:rsidR="00127D07">
        <w:rPr>
          <w:rFonts w:ascii="Times New Roman" w:hAnsi="Times New Roman" w:cs="Times New Roman"/>
          <w:sz w:val="24"/>
          <w:szCs w:val="24"/>
        </w:rPr>
        <w:t xml:space="preserve"> threat of defeat</w:t>
      </w:r>
      <w:r w:rsidR="00D40E6E">
        <w:rPr>
          <w:rFonts w:ascii="Times New Roman" w:hAnsi="Times New Roman" w:cs="Times New Roman"/>
          <w:sz w:val="24"/>
          <w:szCs w:val="24"/>
        </w:rPr>
        <w:t xml:space="preserve">, the presence of opportunities for </w:t>
      </w:r>
      <w:r w:rsidR="00C91728">
        <w:rPr>
          <w:rFonts w:ascii="Times New Roman" w:hAnsi="Times New Roman" w:cs="Times New Roman"/>
          <w:sz w:val="24"/>
          <w:szCs w:val="24"/>
        </w:rPr>
        <w:t>the military, or a</w:t>
      </w:r>
      <w:r w:rsidR="00D40E6E">
        <w:rPr>
          <w:rFonts w:ascii="Times New Roman" w:hAnsi="Times New Roman" w:cs="Times New Roman"/>
          <w:sz w:val="24"/>
          <w:szCs w:val="24"/>
        </w:rPr>
        <w:t xml:space="preserve"> service</w:t>
      </w:r>
      <w:r w:rsidR="00C91728">
        <w:rPr>
          <w:rFonts w:ascii="Times New Roman" w:hAnsi="Times New Roman" w:cs="Times New Roman"/>
          <w:sz w:val="24"/>
          <w:szCs w:val="24"/>
        </w:rPr>
        <w:t>,</w:t>
      </w:r>
      <w:r w:rsidR="00D40E6E">
        <w:rPr>
          <w:rFonts w:ascii="Times New Roman" w:hAnsi="Times New Roman" w:cs="Times New Roman"/>
          <w:sz w:val="24"/>
          <w:szCs w:val="24"/>
        </w:rPr>
        <w:t xml:space="preserve"> to bolster</w:t>
      </w:r>
      <w:r w:rsidR="00F715FE">
        <w:rPr>
          <w:rFonts w:ascii="Times New Roman" w:hAnsi="Times New Roman" w:cs="Times New Roman"/>
          <w:sz w:val="24"/>
          <w:szCs w:val="24"/>
        </w:rPr>
        <w:t xml:space="preserve"> its </w:t>
      </w:r>
      <w:r w:rsidR="00D40E6E">
        <w:rPr>
          <w:rFonts w:ascii="Times New Roman" w:hAnsi="Times New Roman" w:cs="Times New Roman"/>
          <w:sz w:val="24"/>
          <w:szCs w:val="24"/>
        </w:rPr>
        <w:t>resources</w:t>
      </w:r>
      <w:r w:rsidR="00F715FE">
        <w:rPr>
          <w:rFonts w:ascii="Times New Roman" w:hAnsi="Times New Roman" w:cs="Times New Roman"/>
          <w:sz w:val="24"/>
          <w:szCs w:val="24"/>
        </w:rPr>
        <w:t>/in</w:t>
      </w:r>
      <w:r w:rsidR="00D40E6E">
        <w:rPr>
          <w:rFonts w:ascii="Times New Roman" w:hAnsi="Times New Roman" w:cs="Times New Roman"/>
          <w:sz w:val="24"/>
          <w:szCs w:val="24"/>
        </w:rPr>
        <w:t>fluence</w:t>
      </w:r>
      <w:r w:rsidR="00F915BF">
        <w:rPr>
          <w:rFonts w:ascii="Times New Roman" w:hAnsi="Times New Roman" w:cs="Times New Roman"/>
          <w:sz w:val="24"/>
          <w:szCs w:val="24"/>
        </w:rPr>
        <w:t>,</w:t>
      </w:r>
      <w:r w:rsidR="00D40E6E">
        <w:rPr>
          <w:rFonts w:ascii="Times New Roman" w:hAnsi="Times New Roman" w:cs="Times New Roman"/>
          <w:sz w:val="24"/>
          <w:szCs w:val="24"/>
        </w:rPr>
        <w:t xml:space="preserve"> and finally, </w:t>
      </w:r>
      <w:r w:rsidR="00D90101" w:rsidRPr="006A6A83">
        <w:rPr>
          <w:rFonts w:ascii="Times New Roman" w:hAnsi="Times New Roman" w:cs="Times New Roman"/>
          <w:sz w:val="24"/>
          <w:szCs w:val="24"/>
        </w:rPr>
        <w:t>civilian intervention</w:t>
      </w:r>
      <w:r w:rsidR="00370996">
        <w:rPr>
          <w:rFonts w:ascii="Times New Roman" w:hAnsi="Times New Roman" w:cs="Times New Roman"/>
          <w:sz w:val="24"/>
          <w:szCs w:val="24"/>
        </w:rPr>
        <w:t xml:space="preserve"> (</w:t>
      </w:r>
      <w:r w:rsidR="00D40E6E">
        <w:rPr>
          <w:rFonts w:ascii="Times New Roman" w:hAnsi="Times New Roman" w:cs="Times New Roman"/>
          <w:sz w:val="24"/>
          <w:szCs w:val="24"/>
        </w:rPr>
        <w:t xml:space="preserve">Davidson 2011, pp.12-13; </w:t>
      </w:r>
      <w:r w:rsidR="00370996">
        <w:rPr>
          <w:rFonts w:ascii="Times New Roman" w:hAnsi="Times New Roman" w:cs="Times New Roman"/>
          <w:sz w:val="24"/>
          <w:szCs w:val="24"/>
        </w:rPr>
        <w:t>Posen</w:t>
      </w:r>
      <w:r w:rsidR="00DF796E">
        <w:rPr>
          <w:rFonts w:ascii="Times New Roman" w:hAnsi="Times New Roman" w:cs="Times New Roman"/>
          <w:sz w:val="24"/>
          <w:szCs w:val="24"/>
        </w:rPr>
        <w:t xml:space="preserve"> 1984, p.</w:t>
      </w:r>
      <w:r w:rsidR="001007AF">
        <w:rPr>
          <w:rFonts w:ascii="Times New Roman" w:hAnsi="Times New Roman" w:cs="Times New Roman"/>
          <w:sz w:val="24"/>
          <w:szCs w:val="24"/>
        </w:rPr>
        <w:t>42)</w:t>
      </w:r>
      <w:r w:rsidR="0061349D" w:rsidRPr="006A6A83">
        <w:rPr>
          <w:rFonts w:ascii="Times New Roman" w:hAnsi="Times New Roman" w:cs="Times New Roman"/>
          <w:sz w:val="24"/>
          <w:szCs w:val="24"/>
        </w:rPr>
        <w:t xml:space="preserve">. </w:t>
      </w:r>
    </w:p>
    <w:p w14:paraId="76B82B16" w14:textId="2D2484E6" w:rsidR="00F915BF" w:rsidRDefault="00912C36"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sum, </w:t>
      </w:r>
      <w:r w:rsidR="00524970">
        <w:rPr>
          <w:rFonts w:ascii="Times New Roman" w:hAnsi="Times New Roman" w:cs="Times New Roman"/>
          <w:sz w:val="24"/>
          <w:szCs w:val="24"/>
        </w:rPr>
        <w:t>the</w:t>
      </w:r>
      <w:r w:rsidR="00583A94">
        <w:rPr>
          <w:rFonts w:ascii="Times New Roman" w:hAnsi="Times New Roman" w:cs="Times New Roman"/>
          <w:sz w:val="24"/>
          <w:szCs w:val="24"/>
        </w:rPr>
        <w:t xml:space="preserve"> above approaches</w:t>
      </w:r>
      <w:r>
        <w:rPr>
          <w:rFonts w:ascii="Times New Roman" w:hAnsi="Times New Roman" w:cs="Times New Roman"/>
          <w:sz w:val="24"/>
          <w:szCs w:val="24"/>
        </w:rPr>
        <w:t xml:space="preserve"> posit that absorptive capacity is dependent upon structural variables. </w:t>
      </w:r>
      <w:r w:rsidR="008D1CC5">
        <w:rPr>
          <w:rFonts w:ascii="Times New Roman" w:hAnsi="Times New Roman" w:cs="Times New Roman"/>
          <w:sz w:val="24"/>
          <w:szCs w:val="24"/>
        </w:rPr>
        <w:t xml:space="preserve">They view </w:t>
      </w:r>
      <w:r w:rsidR="00FA693E">
        <w:rPr>
          <w:rFonts w:ascii="Times New Roman" w:hAnsi="Times New Roman" w:cs="Times New Roman"/>
          <w:sz w:val="24"/>
          <w:szCs w:val="24"/>
        </w:rPr>
        <w:t>the</w:t>
      </w:r>
      <w:r>
        <w:rPr>
          <w:rFonts w:ascii="Times New Roman" w:hAnsi="Times New Roman" w:cs="Times New Roman"/>
          <w:sz w:val="24"/>
          <w:szCs w:val="24"/>
        </w:rPr>
        <w:t xml:space="preserve"> organisational activities and processes which underpin inter-organisational learnin</w:t>
      </w:r>
      <w:r w:rsidR="003A1B5E">
        <w:rPr>
          <w:rFonts w:ascii="Times New Roman" w:hAnsi="Times New Roman" w:cs="Times New Roman"/>
          <w:sz w:val="24"/>
          <w:szCs w:val="24"/>
        </w:rPr>
        <w:t>g as of little consequence for</w:t>
      </w:r>
      <w:r>
        <w:rPr>
          <w:rFonts w:ascii="Times New Roman" w:hAnsi="Times New Roman" w:cs="Times New Roman"/>
          <w:sz w:val="24"/>
          <w:szCs w:val="24"/>
        </w:rPr>
        <w:t xml:space="preserve"> the propensity of militaries to emulate effectively.</w:t>
      </w:r>
      <w:r w:rsidR="00583A94">
        <w:rPr>
          <w:rFonts w:ascii="Times New Roman" w:hAnsi="Times New Roman" w:cs="Times New Roman"/>
          <w:sz w:val="24"/>
          <w:szCs w:val="24"/>
        </w:rPr>
        <w:t xml:space="preserve"> </w:t>
      </w:r>
      <w:r w:rsidR="00051819" w:rsidRPr="006A6A83">
        <w:rPr>
          <w:rFonts w:ascii="Times New Roman" w:hAnsi="Times New Roman" w:cs="Times New Roman"/>
          <w:sz w:val="24"/>
          <w:szCs w:val="24"/>
        </w:rPr>
        <w:t>However,</w:t>
      </w:r>
      <w:r w:rsidR="00583A94">
        <w:rPr>
          <w:rFonts w:ascii="Times New Roman" w:hAnsi="Times New Roman" w:cs="Times New Roman"/>
          <w:sz w:val="24"/>
          <w:szCs w:val="24"/>
        </w:rPr>
        <w:t xml:space="preserve"> as the academic literature on management studies highlights,</w:t>
      </w:r>
      <w:r w:rsidR="00051819" w:rsidRPr="006A6A83">
        <w:rPr>
          <w:rFonts w:ascii="Times New Roman" w:hAnsi="Times New Roman" w:cs="Times New Roman"/>
          <w:sz w:val="24"/>
          <w:szCs w:val="24"/>
        </w:rPr>
        <w:t xml:space="preserve"> absorptive capacity is</w:t>
      </w:r>
      <w:r w:rsidR="00BB2114" w:rsidRPr="006A6A83">
        <w:rPr>
          <w:rFonts w:ascii="Times New Roman" w:hAnsi="Times New Roman" w:cs="Times New Roman"/>
          <w:sz w:val="24"/>
          <w:szCs w:val="24"/>
        </w:rPr>
        <w:t xml:space="preserve"> not simply</w:t>
      </w:r>
      <w:r w:rsidR="008B624B" w:rsidRPr="006A6A83">
        <w:rPr>
          <w:rFonts w:ascii="Times New Roman" w:hAnsi="Times New Roman" w:cs="Times New Roman"/>
          <w:sz w:val="24"/>
          <w:szCs w:val="24"/>
        </w:rPr>
        <w:t xml:space="preserve"> dependent upon the conditions set by </w:t>
      </w:r>
      <w:r w:rsidR="00872FD8">
        <w:rPr>
          <w:rFonts w:ascii="Times New Roman" w:hAnsi="Times New Roman" w:cs="Times New Roman"/>
          <w:sz w:val="24"/>
          <w:szCs w:val="24"/>
        </w:rPr>
        <w:t>structural variables</w:t>
      </w:r>
      <w:r w:rsidR="004C17C5">
        <w:rPr>
          <w:rFonts w:ascii="Times New Roman" w:hAnsi="Times New Roman" w:cs="Times New Roman"/>
          <w:sz w:val="24"/>
          <w:szCs w:val="24"/>
        </w:rPr>
        <w:t>.</w:t>
      </w:r>
      <w:r w:rsidR="004844C9" w:rsidRPr="006A6A83">
        <w:rPr>
          <w:rFonts w:ascii="Times New Roman" w:hAnsi="Times New Roman" w:cs="Times New Roman"/>
          <w:sz w:val="24"/>
          <w:szCs w:val="24"/>
        </w:rPr>
        <w:t xml:space="preserve"> </w:t>
      </w:r>
      <w:r w:rsidR="004C17C5">
        <w:rPr>
          <w:rFonts w:ascii="Times New Roman" w:hAnsi="Times New Roman" w:cs="Times New Roman"/>
          <w:sz w:val="24"/>
          <w:szCs w:val="24"/>
        </w:rPr>
        <w:t>R</w:t>
      </w:r>
      <w:r w:rsidR="00E404B4">
        <w:rPr>
          <w:rFonts w:ascii="Times New Roman" w:hAnsi="Times New Roman" w:cs="Times New Roman"/>
          <w:sz w:val="24"/>
          <w:szCs w:val="24"/>
        </w:rPr>
        <w:t>ather</w:t>
      </w:r>
      <w:r w:rsidR="004C17C5">
        <w:rPr>
          <w:rFonts w:ascii="Times New Roman" w:hAnsi="Times New Roman" w:cs="Times New Roman"/>
          <w:sz w:val="24"/>
          <w:szCs w:val="24"/>
        </w:rPr>
        <w:t>, they</w:t>
      </w:r>
      <w:r w:rsidR="00E404B4">
        <w:rPr>
          <w:rFonts w:ascii="Times New Roman" w:hAnsi="Times New Roman" w:cs="Times New Roman"/>
          <w:sz w:val="24"/>
          <w:szCs w:val="24"/>
        </w:rPr>
        <w:t xml:space="preserve"> </w:t>
      </w:r>
      <w:r w:rsidR="004844C9" w:rsidRPr="006A6A83">
        <w:rPr>
          <w:rFonts w:ascii="Times New Roman" w:hAnsi="Times New Roman" w:cs="Times New Roman"/>
          <w:sz w:val="24"/>
          <w:szCs w:val="24"/>
        </w:rPr>
        <w:lastRenderedPageBreak/>
        <w:t>exist</w:t>
      </w:r>
      <w:r w:rsidR="00F9186E" w:rsidRPr="006A6A83">
        <w:rPr>
          <w:rFonts w:ascii="Times New Roman" w:hAnsi="Times New Roman" w:cs="Times New Roman"/>
          <w:sz w:val="24"/>
          <w:szCs w:val="24"/>
        </w:rPr>
        <w:t xml:space="preserve"> in a mutually-constitutive </w:t>
      </w:r>
      <w:r w:rsidR="004C17C5">
        <w:rPr>
          <w:rFonts w:ascii="Times New Roman" w:hAnsi="Times New Roman" w:cs="Times New Roman"/>
          <w:sz w:val="24"/>
          <w:szCs w:val="24"/>
        </w:rPr>
        <w:t>relationship with absorptive capacity</w:t>
      </w:r>
      <w:r w:rsidR="00B560DF">
        <w:rPr>
          <w:rFonts w:ascii="Times New Roman" w:hAnsi="Times New Roman" w:cs="Times New Roman"/>
          <w:sz w:val="24"/>
          <w:szCs w:val="24"/>
        </w:rPr>
        <w:t>,</w:t>
      </w:r>
      <w:r w:rsidR="004C17C5">
        <w:rPr>
          <w:rFonts w:ascii="Times New Roman" w:hAnsi="Times New Roman" w:cs="Times New Roman"/>
          <w:sz w:val="24"/>
          <w:szCs w:val="24"/>
        </w:rPr>
        <w:t xml:space="preserve"> which at once affects, and is affected by, these variables</w:t>
      </w:r>
      <w:r w:rsidR="001007AF">
        <w:rPr>
          <w:rFonts w:ascii="Times New Roman" w:hAnsi="Times New Roman" w:cs="Times New Roman"/>
          <w:sz w:val="24"/>
          <w:szCs w:val="24"/>
        </w:rPr>
        <w:t xml:space="preserve"> </w:t>
      </w:r>
      <w:r w:rsidR="00DF796E">
        <w:rPr>
          <w:rFonts w:ascii="Times New Roman" w:hAnsi="Times New Roman" w:cs="Times New Roman"/>
          <w:sz w:val="24"/>
          <w:szCs w:val="24"/>
        </w:rPr>
        <w:t>(</w:t>
      </w:r>
      <w:r w:rsidR="00370996">
        <w:rPr>
          <w:rFonts w:ascii="Times New Roman" w:hAnsi="Times New Roman" w:cs="Times New Roman"/>
          <w:sz w:val="24"/>
          <w:szCs w:val="24"/>
        </w:rPr>
        <w:t xml:space="preserve">Chen, Lin </w:t>
      </w:r>
      <w:r w:rsidR="009462FA">
        <w:rPr>
          <w:rFonts w:ascii="Times New Roman" w:hAnsi="Times New Roman" w:cs="Times New Roman"/>
          <w:sz w:val="24"/>
          <w:szCs w:val="24"/>
        </w:rPr>
        <w:t>and</w:t>
      </w:r>
      <w:r w:rsidR="00370996">
        <w:rPr>
          <w:rFonts w:ascii="Times New Roman" w:hAnsi="Times New Roman" w:cs="Times New Roman"/>
          <w:sz w:val="24"/>
          <w:szCs w:val="24"/>
        </w:rPr>
        <w:t xml:space="preserve"> Ching-Hsun</w:t>
      </w:r>
      <w:r w:rsidR="00F169AA">
        <w:rPr>
          <w:rFonts w:ascii="Times New Roman" w:hAnsi="Times New Roman" w:cs="Times New Roman"/>
          <w:sz w:val="24"/>
          <w:szCs w:val="24"/>
        </w:rPr>
        <w:t xml:space="preserve"> 2009, pp.152-158</w:t>
      </w:r>
      <w:r w:rsidR="00370996">
        <w:rPr>
          <w:rFonts w:ascii="Times New Roman" w:hAnsi="Times New Roman" w:cs="Times New Roman"/>
          <w:sz w:val="24"/>
          <w:szCs w:val="24"/>
        </w:rPr>
        <w:t>; Davidson 2011, p.192; Marcus</w:t>
      </w:r>
      <w:r w:rsidR="00F169AA">
        <w:rPr>
          <w:rFonts w:ascii="Times New Roman" w:hAnsi="Times New Roman" w:cs="Times New Roman"/>
          <w:sz w:val="24"/>
          <w:szCs w:val="24"/>
        </w:rPr>
        <w:t xml:space="preserve"> 2015)</w:t>
      </w:r>
      <w:r w:rsidR="001007AF">
        <w:rPr>
          <w:rFonts w:ascii="Times New Roman" w:hAnsi="Times New Roman" w:cs="Times New Roman"/>
          <w:sz w:val="24"/>
          <w:szCs w:val="24"/>
        </w:rPr>
        <w:t>.</w:t>
      </w:r>
      <w:r w:rsidR="004B0A03">
        <w:rPr>
          <w:rFonts w:ascii="Times New Roman" w:hAnsi="Times New Roman" w:cs="Times New Roman"/>
          <w:sz w:val="24"/>
          <w:szCs w:val="24"/>
        </w:rPr>
        <w:t xml:space="preserve"> </w:t>
      </w:r>
    </w:p>
    <w:p w14:paraId="2CBB7F12" w14:textId="5D9F8522" w:rsidR="00872FD8" w:rsidRDefault="003F0E19"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Structural variables undoubtedly exert a</w:t>
      </w:r>
      <w:r w:rsidR="00257AE5">
        <w:rPr>
          <w:rFonts w:ascii="Times New Roman" w:hAnsi="Times New Roman" w:cs="Times New Roman"/>
          <w:sz w:val="24"/>
          <w:szCs w:val="24"/>
        </w:rPr>
        <w:t xml:space="preserve"> vital </w:t>
      </w:r>
      <w:r>
        <w:rPr>
          <w:rFonts w:ascii="Times New Roman" w:hAnsi="Times New Roman" w:cs="Times New Roman"/>
          <w:sz w:val="24"/>
          <w:szCs w:val="24"/>
        </w:rPr>
        <w:t>impact on the propensity of military organisations to improve absorptive capacity. Yet, a</w:t>
      </w:r>
      <w:r w:rsidR="00872FD8" w:rsidRPr="00872FD8">
        <w:rPr>
          <w:rFonts w:ascii="Times New Roman" w:hAnsi="Times New Roman" w:cs="Times New Roman"/>
          <w:sz w:val="24"/>
          <w:szCs w:val="24"/>
        </w:rPr>
        <w:t>s the organisational activities and processes which support PACAP and RACAP emerge</w:t>
      </w:r>
      <w:r>
        <w:rPr>
          <w:rFonts w:ascii="Times New Roman" w:hAnsi="Times New Roman" w:cs="Times New Roman"/>
          <w:sz w:val="24"/>
          <w:szCs w:val="24"/>
        </w:rPr>
        <w:t>, they can reduce the corrupting</w:t>
      </w:r>
      <w:r w:rsidR="00872FD8" w:rsidRPr="00872FD8">
        <w:rPr>
          <w:rFonts w:ascii="Times New Roman" w:hAnsi="Times New Roman" w:cs="Times New Roman"/>
          <w:sz w:val="24"/>
          <w:szCs w:val="24"/>
        </w:rPr>
        <w:t xml:space="preserve"> effects of</w:t>
      </w:r>
      <w:r>
        <w:rPr>
          <w:rFonts w:ascii="Times New Roman" w:hAnsi="Times New Roman" w:cs="Times New Roman"/>
          <w:sz w:val="24"/>
          <w:szCs w:val="24"/>
        </w:rPr>
        <w:t xml:space="preserve"> structural variables on</w:t>
      </w:r>
      <w:r w:rsidR="00872FD8" w:rsidRPr="00872FD8">
        <w:rPr>
          <w:rFonts w:ascii="Times New Roman" w:hAnsi="Times New Roman" w:cs="Times New Roman"/>
          <w:sz w:val="24"/>
          <w:szCs w:val="24"/>
        </w:rPr>
        <w:t xml:space="preserve"> military learning. The scholarship of Chen et al</w:t>
      </w:r>
      <w:r w:rsidR="00D27668">
        <w:rPr>
          <w:rFonts w:ascii="Times New Roman" w:hAnsi="Times New Roman" w:cs="Times New Roman"/>
          <w:sz w:val="24"/>
          <w:szCs w:val="24"/>
        </w:rPr>
        <w:t xml:space="preserve"> (2009)</w:t>
      </w:r>
      <w:r w:rsidR="00872FD8" w:rsidRPr="00872FD8">
        <w:rPr>
          <w:rFonts w:ascii="Times New Roman" w:hAnsi="Times New Roman" w:cs="Times New Roman"/>
          <w:sz w:val="24"/>
          <w:szCs w:val="24"/>
        </w:rPr>
        <w:t>, Davidson</w:t>
      </w:r>
      <w:r w:rsidR="00D27668">
        <w:rPr>
          <w:rFonts w:ascii="Times New Roman" w:hAnsi="Times New Roman" w:cs="Times New Roman"/>
          <w:sz w:val="24"/>
          <w:szCs w:val="24"/>
        </w:rPr>
        <w:t xml:space="preserve"> (2011)</w:t>
      </w:r>
      <w:r w:rsidR="003A673A">
        <w:rPr>
          <w:rFonts w:ascii="Times New Roman" w:hAnsi="Times New Roman" w:cs="Times New Roman"/>
          <w:sz w:val="24"/>
          <w:szCs w:val="24"/>
        </w:rPr>
        <w:t xml:space="preserve"> and</w:t>
      </w:r>
      <w:r w:rsidR="00872FD8" w:rsidRPr="00872FD8">
        <w:rPr>
          <w:rFonts w:ascii="Times New Roman" w:hAnsi="Times New Roman" w:cs="Times New Roman"/>
          <w:sz w:val="24"/>
          <w:szCs w:val="24"/>
        </w:rPr>
        <w:t xml:space="preserve"> Marcus</w:t>
      </w:r>
      <w:r w:rsidR="00D27668">
        <w:rPr>
          <w:rFonts w:ascii="Times New Roman" w:hAnsi="Times New Roman" w:cs="Times New Roman"/>
          <w:sz w:val="24"/>
          <w:szCs w:val="24"/>
        </w:rPr>
        <w:t xml:space="preserve"> (2015)</w:t>
      </w:r>
      <w:r w:rsidR="00872FD8" w:rsidRPr="00872FD8">
        <w:rPr>
          <w:rFonts w:ascii="Times New Roman" w:hAnsi="Times New Roman" w:cs="Times New Roman"/>
          <w:sz w:val="24"/>
          <w:szCs w:val="24"/>
        </w:rPr>
        <w:t xml:space="preserve"> highlights how further ‘bottom-up’ improvements to absorptive capacity can emerge as a military becomes more competent at individual, group and organisational learning.  </w:t>
      </w:r>
      <w:r w:rsidR="003E34C9">
        <w:rPr>
          <w:rFonts w:ascii="Times New Roman" w:hAnsi="Times New Roman" w:cs="Times New Roman"/>
          <w:sz w:val="24"/>
          <w:szCs w:val="24"/>
        </w:rPr>
        <w:t>The</w:t>
      </w:r>
      <w:r w:rsidR="003E34C9" w:rsidRPr="006A6A83">
        <w:rPr>
          <w:rFonts w:ascii="Times New Roman" w:hAnsi="Times New Roman" w:cs="Times New Roman"/>
          <w:sz w:val="24"/>
          <w:szCs w:val="24"/>
        </w:rPr>
        <w:t xml:space="preserve"> following section ex</w:t>
      </w:r>
      <w:r w:rsidR="00E24093">
        <w:rPr>
          <w:rFonts w:ascii="Times New Roman" w:hAnsi="Times New Roman" w:cs="Times New Roman"/>
          <w:sz w:val="24"/>
          <w:szCs w:val="24"/>
        </w:rPr>
        <w:t>amines</w:t>
      </w:r>
      <w:r w:rsidR="003E34C9" w:rsidRPr="006A6A83">
        <w:rPr>
          <w:rFonts w:ascii="Times New Roman" w:hAnsi="Times New Roman" w:cs="Times New Roman"/>
          <w:sz w:val="24"/>
          <w:szCs w:val="24"/>
        </w:rPr>
        <w:t xml:space="preserve"> this</w:t>
      </w:r>
      <w:r w:rsidR="00872FD8">
        <w:rPr>
          <w:rFonts w:ascii="Times New Roman" w:hAnsi="Times New Roman" w:cs="Times New Roman"/>
          <w:sz w:val="24"/>
          <w:szCs w:val="24"/>
        </w:rPr>
        <w:t xml:space="preserve"> mutually-constitutive</w:t>
      </w:r>
      <w:r w:rsidR="00A6465D">
        <w:rPr>
          <w:rFonts w:ascii="Times New Roman" w:hAnsi="Times New Roman" w:cs="Times New Roman"/>
          <w:sz w:val="24"/>
          <w:szCs w:val="24"/>
        </w:rPr>
        <w:t xml:space="preserve"> </w:t>
      </w:r>
      <w:r w:rsidR="003E34C9" w:rsidRPr="006A6A83">
        <w:rPr>
          <w:rFonts w:ascii="Times New Roman" w:hAnsi="Times New Roman" w:cs="Times New Roman"/>
          <w:sz w:val="24"/>
          <w:szCs w:val="24"/>
        </w:rPr>
        <w:t xml:space="preserve">relationship through a </w:t>
      </w:r>
      <w:r w:rsidR="003E34C9">
        <w:rPr>
          <w:rFonts w:ascii="Times New Roman" w:hAnsi="Times New Roman" w:cs="Times New Roman"/>
          <w:sz w:val="24"/>
          <w:szCs w:val="24"/>
        </w:rPr>
        <w:t>case study of</w:t>
      </w:r>
      <w:r w:rsidR="003E34C9" w:rsidRPr="006A6A83">
        <w:rPr>
          <w:rFonts w:ascii="Times New Roman" w:hAnsi="Times New Roman" w:cs="Times New Roman"/>
          <w:sz w:val="24"/>
          <w:szCs w:val="24"/>
        </w:rPr>
        <w:t xml:space="preserve"> German absorptive capacity during ISAF</w:t>
      </w:r>
      <w:r w:rsidR="003E34C9">
        <w:rPr>
          <w:rFonts w:ascii="Times New Roman" w:hAnsi="Times New Roman" w:cs="Times New Roman"/>
          <w:sz w:val="24"/>
          <w:szCs w:val="24"/>
        </w:rPr>
        <w:t xml:space="preserve"> and its impact on </w:t>
      </w:r>
      <w:r w:rsidR="00770ADB">
        <w:rPr>
          <w:rFonts w:ascii="Times New Roman" w:hAnsi="Times New Roman" w:cs="Times New Roman"/>
          <w:sz w:val="24"/>
          <w:szCs w:val="24"/>
        </w:rPr>
        <w:t>counterinsurgency</w:t>
      </w:r>
      <w:r w:rsidR="003E34C9">
        <w:rPr>
          <w:rFonts w:ascii="Times New Roman" w:hAnsi="Times New Roman" w:cs="Times New Roman"/>
          <w:sz w:val="24"/>
          <w:szCs w:val="24"/>
        </w:rPr>
        <w:t xml:space="preserve"> doctrin</w:t>
      </w:r>
      <w:r w:rsidR="00113DB4">
        <w:rPr>
          <w:rFonts w:ascii="Times New Roman" w:hAnsi="Times New Roman" w:cs="Times New Roman"/>
          <w:sz w:val="24"/>
          <w:szCs w:val="24"/>
        </w:rPr>
        <w:t xml:space="preserve">e </w:t>
      </w:r>
      <w:r w:rsidR="003E34C9">
        <w:rPr>
          <w:rFonts w:ascii="Times New Roman" w:hAnsi="Times New Roman" w:cs="Times New Roman"/>
          <w:sz w:val="24"/>
          <w:szCs w:val="24"/>
        </w:rPr>
        <w:t>development</w:t>
      </w:r>
      <w:r w:rsidR="00934652">
        <w:rPr>
          <w:rFonts w:ascii="Times New Roman" w:hAnsi="Times New Roman" w:cs="Times New Roman"/>
          <w:sz w:val="24"/>
          <w:szCs w:val="24"/>
        </w:rPr>
        <w:t>.</w:t>
      </w:r>
    </w:p>
    <w:p w14:paraId="7273A0C2" w14:textId="23FB07F1" w:rsidR="00710210" w:rsidRPr="00B32789" w:rsidRDefault="0031560A" w:rsidP="00804EF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German </w:t>
      </w:r>
      <w:r w:rsidR="00770ADB">
        <w:rPr>
          <w:rFonts w:ascii="Times New Roman" w:hAnsi="Times New Roman" w:cs="Times New Roman"/>
          <w:b/>
          <w:sz w:val="24"/>
          <w:szCs w:val="24"/>
        </w:rPr>
        <w:t>Counterinsurgency</w:t>
      </w:r>
      <w:r>
        <w:rPr>
          <w:rFonts w:ascii="Times New Roman" w:hAnsi="Times New Roman" w:cs="Times New Roman"/>
          <w:b/>
          <w:sz w:val="24"/>
          <w:szCs w:val="24"/>
        </w:rPr>
        <w:t xml:space="preserve"> D</w:t>
      </w:r>
      <w:r w:rsidR="00E36B87">
        <w:rPr>
          <w:rFonts w:ascii="Times New Roman" w:hAnsi="Times New Roman" w:cs="Times New Roman"/>
          <w:b/>
          <w:sz w:val="24"/>
          <w:szCs w:val="24"/>
        </w:rPr>
        <w:t>octrine</w:t>
      </w:r>
      <w:r>
        <w:rPr>
          <w:rFonts w:ascii="Times New Roman" w:hAnsi="Times New Roman" w:cs="Times New Roman"/>
          <w:b/>
          <w:sz w:val="24"/>
          <w:szCs w:val="24"/>
        </w:rPr>
        <w:t>: The Failure to Undertake Timely and Effective Inter-organisational L</w:t>
      </w:r>
      <w:r w:rsidR="000D539A">
        <w:rPr>
          <w:rFonts w:ascii="Times New Roman" w:hAnsi="Times New Roman" w:cs="Times New Roman"/>
          <w:b/>
          <w:sz w:val="24"/>
          <w:szCs w:val="24"/>
        </w:rPr>
        <w:t>earning</w:t>
      </w:r>
      <w:r w:rsidR="00E36B87">
        <w:rPr>
          <w:rFonts w:ascii="Times New Roman" w:hAnsi="Times New Roman" w:cs="Times New Roman"/>
          <w:b/>
          <w:sz w:val="24"/>
          <w:szCs w:val="24"/>
        </w:rPr>
        <w:t xml:space="preserve"> during ISAF</w:t>
      </w:r>
    </w:p>
    <w:p w14:paraId="6D6D0E27" w14:textId="77843DE2" w:rsidR="008514DC" w:rsidRDefault="005020AC"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Ge</w:t>
      </w:r>
      <w:r w:rsidR="002E3284">
        <w:rPr>
          <w:rFonts w:ascii="Times New Roman" w:hAnsi="Times New Roman" w:cs="Times New Roman"/>
          <w:sz w:val="24"/>
          <w:szCs w:val="24"/>
        </w:rPr>
        <w:t xml:space="preserve">rman </w:t>
      </w:r>
      <w:r w:rsidR="00770ADB">
        <w:rPr>
          <w:rFonts w:ascii="Times New Roman" w:hAnsi="Times New Roman" w:cs="Times New Roman"/>
          <w:sz w:val="24"/>
          <w:szCs w:val="24"/>
        </w:rPr>
        <w:t>counterinsurgency</w:t>
      </w:r>
      <w:r w:rsidR="002E3284">
        <w:rPr>
          <w:rFonts w:ascii="Times New Roman" w:hAnsi="Times New Roman" w:cs="Times New Roman"/>
          <w:sz w:val="24"/>
          <w:szCs w:val="24"/>
        </w:rPr>
        <w:t xml:space="preserve"> doctrine forms a fertile</w:t>
      </w:r>
      <w:r>
        <w:rPr>
          <w:rFonts w:ascii="Times New Roman" w:hAnsi="Times New Roman" w:cs="Times New Roman"/>
          <w:sz w:val="24"/>
          <w:szCs w:val="24"/>
        </w:rPr>
        <w:t xml:space="preserve"> case study</w:t>
      </w:r>
      <w:r w:rsidR="00F71699">
        <w:rPr>
          <w:rFonts w:ascii="Times New Roman" w:hAnsi="Times New Roman" w:cs="Times New Roman"/>
          <w:sz w:val="24"/>
          <w:szCs w:val="24"/>
        </w:rPr>
        <w:t xml:space="preserve"> of inter-organisational learning,</w:t>
      </w:r>
      <w:r>
        <w:rPr>
          <w:rFonts w:ascii="Times New Roman" w:hAnsi="Times New Roman" w:cs="Times New Roman"/>
          <w:sz w:val="24"/>
          <w:szCs w:val="24"/>
        </w:rPr>
        <w:t xml:space="preserve"> as its</w:t>
      </w:r>
      <w:r w:rsidR="00F71699">
        <w:rPr>
          <w:rFonts w:ascii="Times New Roman" w:hAnsi="Times New Roman" w:cs="Times New Roman"/>
          <w:sz w:val="24"/>
          <w:szCs w:val="24"/>
        </w:rPr>
        <w:t xml:space="preserve"> development</w:t>
      </w:r>
      <w:r w:rsidR="00396541">
        <w:rPr>
          <w:rFonts w:ascii="Times New Roman" w:hAnsi="Times New Roman" w:cs="Times New Roman"/>
          <w:sz w:val="24"/>
          <w:szCs w:val="24"/>
        </w:rPr>
        <w:t xml:space="preserve"> lagged well</w:t>
      </w:r>
      <w:r w:rsidR="00971D74">
        <w:rPr>
          <w:rFonts w:ascii="Times New Roman" w:hAnsi="Times New Roman" w:cs="Times New Roman"/>
          <w:sz w:val="24"/>
          <w:szCs w:val="24"/>
        </w:rPr>
        <w:t>-</w:t>
      </w:r>
      <w:r w:rsidR="008C2E21" w:rsidRPr="006A6A83">
        <w:rPr>
          <w:rFonts w:ascii="Times New Roman" w:hAnsi="Times New Roman" w:cs="Times New Roman"/>
          <w:sz w:val="24"/>
          <w:szCs w:val="24"/>
        </w:rPr>
        <w:t>be</w:t>
      </w:r>
      <w:r w:rsidR="00A87118">
        <w:rPr>
          <w:rFonts w:ascii="Times New Roman" w:hAnsi="Times New Roman" w:cs="Times New Roman"/>
          <w:sz w:val="24"/>
          <w:szCs w:val="24"/>
        </w:rPr>
        <w:t>hind operational challenges</w:t>
      </w:r>
      <w:r w:rsidR="004C17C5">
        <w:rPr>
          <w:rFonts w:ascii="Times New Roman" w:hAnsi="Times New Roman" w:cs="Times New Roman"/>
          <w:sz w:val="24"/>
          <w:szCs w:val="24"/>
        </w:rPr>
        <w:t xml:space="preserve"> and doctrinal best-practice</w:t>
      </w:r>
      <w:r w:rsidR="008C2E21" w:rsidRPr="006A6A83">
        <w:rPr>
          <w:rFonts w:ascii="Times New Roman" w:hAnsi="Times New Roman" w:cs="Times New Roman"/>
          <w:sz w:val="24"/>
          <w:szCs w:val="24"/>
        </w:rPr>
        <w:t xml:space="preserve">. Upon </w:t>
      </w:r>
      <w:r w:rsidR="00952B06" w:rsidRPr="006A6A83">
        <w:rPr>
          <w:rFonts w:ascii="Times New Roman" w:hAnsi="Times New Roman" w:cs="Times New Roman"/>
          <w:sz w:val="24"/>
          <w:szCs w:val="24"/>
        </w:rPr>
        <w:t xml:space="preserve">the inception of </w:t>
      </w:r>
      <w:r w:rsidR="00952B06" w:rsidRPr="006A6A83">
        <w:rPr>
          <w:rFonts w:ascii="Times New Roman" w:hAnsi="Times New Roman" w:cs="Times New Roman"/>
          <w:i/>
          <w:sz w:val="24"/>
          <w:szCs w:val="24"/>
        </w:rPr>
        <w:t>Bundeswehr</w:t>
      </w:r>
      <w:r w:rsidR="008C2E21" w:rsidRPr="006A6A83">
        <w:rPr>
          <w:rFonts w:ascii="Times New Roman" w:hAnsi="Times New Roman" w:cs="Times New Roman"/>
          <w:sz w:val="24"/>
          <w:szCs w:val="24"/>
        </w:rPr>
        <w:t xml:space="preserve"> operations in Afghanistan</w:t>
      </w:r>
      <w:r w:rsidR="001406BD">
        <w:rPr>
          <w:rFonts w:ascii="Times New Roman" w:hAnsi="Times New Roman" w:cs="Times New Roman"/>
          <w:sz w:val="24"/>
          <w:szCs w:val="24"/>
        </w:rPr>
        <w:t xml:space="preserve"> in 200</w:t>
      </w:r>
      <w:r w:rsidR="006A5BA6">
        <w:rPr>
          <w:rFonts w:ascii="Times New Roman" w:hAnsi="Times New Roman" w:cs="Times New Roman"/>
          <w:sz w:val="24"/>
          <w:szCs w:val="24"/>
        </w:rPr>
        <w:t>2</w:t>
      </w:r>
      <w:r w:rsidR="00952B06" w:rsidRPr="006A6A83">
        <w:rPr>
          <w:rFonts w:ascii="Times New Roman" w:hAnsi="Times New Roman" w:cs="Times New Roman"/>
          <w:sz w:val="24"/>
          <w:szCs w:val="24"/>
        </w:rPr>
        <w:t>, the Army</w:t>
      </w:r>
      <w:r w:rsidR="0083416E">
        <w:rPr>
          <w:rFonts w:ascii="Times New Roman" w:hAnsi="Times New Roman" w:cs="Times New Roman"/>
          <w:sz w:val="24"/>
          <w:szCs w:val="24"/>
        </w:rPr>
        <w:t xml:space="preserve"> did not have </w:t>
      </w:r>
      <w:r w:rsidR="00770ADB">
        <w:rPr>
          <w:rFonts w:ascii="Times New Roman" w:hAnsi="Times New Roman" w:cs="Times New Roman"/>
          <w:sz w:val="24"/>
          <w:szCs w:val="24"/>
        </w:rPr>
        <w:t>counterinsurgency</w:t>
      </w:r>
      <w:r w:rsidR="005162EE" w:rsidRPr="006A6A83">
        <w:rPr>
          <w:rFonts w:ascii="Times New Roman" w:hAnsi="Times New Roman" w:cs="Times New Roman"/>
          <w:sz w:val="24"/>
          <w:szCs w:val="24"/>
        </w:rPr>
        <w:t xml:space="preserve"> doctrine</w:t>
      </w:r>
      <w:r w:rsidR="00370996">
        <w:rPr>
          <w:rFonts w:ascii="Times New Roman" w:hAnsi="Times New Roman" w:cs="Times New Roman"/>
          <w:sz w:val="24"/>
          <w:szCs w:val="24"/>
        </w:rPr>
        <w:t xml:space="preserve"> (Sangar</w:t>
      </w:r>
      <w:r w:rsidR="00DF796E">
        <w:rPr>
          <w:rFonts w:ascii="Times New Roman" w:hAnsi="Times New Roman" w:cs="Times New Roman"/>
          <w:sz w:val="24"/>
          <w:szCs w:val="24"/>
        </w:rPr>
        <w:t xml:space="preserve"> 2014, pp.</w:t>
      </w:r>
      <w:r w:rsidR="004F4099">
        <w:rPr>
          <w:rFonts w:ascii="Times New Roman" w:hAnsi="Times New Roman" w:cs="Times New Roman"/>
          <w:sz w:val="24"/>
          <w:szCs w:val="24"/>
        </w:rPr>
        <w:t>201-203)</w:t>
      </w:r>
      <w:r w:rsidR="008C2E21" w:rsidRPr="006A6A83">
        <w:rPr>
          <w:rFonts w:ascii="Times New Roman" w:hAnsi="Times New Roman" w:cs="Times New Roman"/>
          <w:sz w:val="24"/>
          <w:szCs w:val="24"/>
        </w:rPr>
        <w:t xml:space="preserve">. </w:t>
      </w:r>
      <w:r w:rsidR="004D6A09">
        <w:rPr>
          <w:rFonts w:ascii="Times New Roman" w:hAnsi="Times New Roman" w:cs="Times New Roman"/>
          <w:sz w:val="24"/>
          <w:szCs w:val="24"/>
        </w:rPr>
        <w:t>Army doctrine,</w:t>
      </w:r>
      <w:r w:rsidR="00581A40" w:rsidRPr="006A6A83">
        <w:rPr>
          <w:rFonts w:ascii="Times New Roman" w:hAnsi="Times New Roman" w:cs="Times New Roman"/>
          <w:sz w:val="24"/>
          <w:szCs w:val="24"/>
        </w:rPr>
        <w:t xml:space="preserve"> </w:t>
      </w:r>
      <w:r w:rsidR="00D54045" w:rsidRPr="00D54045">
        <w:rPr>
          <w:rStyle w:val="Emphasis"/>
          <w:rFonts w:ascii="Times New Roman" w:hAnsi="Times New Roman" w:cs="Times New Roman"/>
          <w:sz w:val="24"/>
          <w:szCs w:val="24"/>
        </w:rPr>
        <w:t xml:space="preserve">Heeresdienstvorschrift </w:t>
      </w:r>
      <w:r w:rsidR="00D54045">
        <w:rPr>
          <w:rStyle w:val="Emphasis"/>
          <w:i w:val="0"/>
        </w:rPr>
        <w:t>(</w:t>
      </w:r>
      <w:r w:rsidR="004D6A09">
        <w:rPr>
          <w:rFonts w:ascii="Times New Roman" w:hAnsi="Times New Roman" w:cs="Times New Roman"/>
          <w:sz w:val="24"/>
          <w:szCs w:val="24"/>
        </w:rPr>
        <w:t>H</w:t>
      </w:r>
      <w:r w:rsidR="00D54045">
        <w:rPr>
          <w:rFonts w:ascii="Times New Roman" w:hAnsi="Times New Roman" w:cs="Times New Roman"/>
          <w:sz w:val="24"/>
          <w:szCs w:val="24"/>
        </w:rPr>
        <w:t>.</w:t>
      </w:r>
      <w:r w:rsidR="004D6A09">
        <w:rPr>
          <w:rFonts w:ascii="Times New Roman" w:hAnsi="Times New Roman" w:cs="Times New Roman"/>
          <w:sz w:val="24"/>
          <w:szCs w:val="24"/>
        </w:rPr>
        <w:t>Dv</w:t>
      </w:r>
      <w:r w:rsidR="00D54045">
        <w:rPr>
          <w:rFonts w:ascii="Times New Roman" w:hAnsi="Times New Roman" w:cs="Times New Roman"/>
          <w:sz w:val="24"/>
          <w:szCs w:val="24"/>
        </w:rPr>
        <w:t>.)</w:t>
      </w:r>
      <w:r w:rsidR="004D6A09">
        <w:rPr>
          <w:rFonts w:ascii="Times New Roman" w:hAnsi="Times New Roman" w:cs="Times New Roman"/>
          <w:sz w:val="24"/>
          <w:szCs w:val="24"/>
        </w:rPr>
        <w:t xml:space="preserve"> 100/100,</w:t>
      </w:r>
      <w:r w:rsidR="00581A40" w:rsidRPr="006A6A83">
        <w:rPr>
          <w:rFonts w:ascii="Times New Roman" w:hAnsi="Times New Roman" w:cs="Times New Roman"/>
          <w:sz w:val="24"/>
          <w:szCs w:val="24"/>
        </w:rPr>
        <w:t xml:space="preserve"> was updated in 2005 to include a section on oper</w:t>
      </w:r>
      <w:r w:rsidR="008C2E21" w:rsidRPr="006A6A83">
        <w:rPr>
          <w:rFonts w:ascii="Times New Roman" w:hAnsi="Times New Roman" w:cs="Times New Roman"/>
          <w:sz w:val="24"/>
          <w:szCs w:val="24"/>
        </w:rPr>
        <w:t>ations a</w:t>
      </w:r>
      <w:r w:rsidR="003C09B9">
        <w:rPr>
          <w:rFonts w:ascii="Times New Roman" w:hAnsi="Times New Roman" w:cs="Times New Roman"/>
          <w:sz w:val="24"/>
          <w:szCs w:val="24"/>
        </w:rPr>
        <w:t>gainst irregular forces. But</w:t>
      </w:r>
      <w:r w:rsidR="008C2E21" w:rsidRPr="006A6A83">
        <w:rPr>
          <w:rFonts w:ascii="Times New Roman" w:hAnsi="Times New Roman" w:cs="Times New Roman"/>
          <w:sz w:val="24"/>
          <w:szCs w:val="24"/>
        </w:rPr>
        <w:t xml:space="preserve"> it focused </w:t>
      </w:r>
      <w:r w:rsidR="00581A40" w:rsidRPr="006A6A83">
        <w:rPr>
          <w:rFonts w:ascii="Times New Roman" w:hAnsi="Times New Roman" w:cs="Times New Roman"/>
          <w:sz w:val="24"/>
          <w:szCs w:val="24"/>
        </w:rPr>
        <w:t>on th</w:t>
      </w:r>
      <w:r w:rsidR="008C2E21" w:rsidRPr="006A6A83">
        <w:rPr>
          <w:rFonts w:ascii="Times New Roman" w:hAnsi="Times New Roman" w:cs="Times New Roman"/>
          <w:sz w:val="24"/>
          <w:szCs w:val="24"/>
        </w:rPr>
        <w:t>e ki</w:t>
      </w:r>
      <w:r w:rsidR="00581A40" w:rsidRPr="006A6A83">
        <w:rPr>
          <w:rFonts w:ascii="Times New Roman" w:hAnsi="Times New Roman" w:cs="Times New Roman"/>
          <w:sz w:val="24"/>
          <w:szCs w:val="24"/>
        </w:rPr>
        <w:t>netic dimensions of s</w:t>
      </w:r>
      <w:r w:rsidR="004651E8" w:rsidRPr="006A6A83">
        <w:rPr>
          <w:rFonts w:ascii="Times New Roman" w:hAnsi="Times New Roman" w:cs="Times New Roman"/>
          <w:sz w:val="24"/>
          <w:szCs w:val="24"/>
        </w:rPr>
        <w:t xml:space="preserve">tabilisation </w:t>
      </w:r>
      <w:r w:rsidR="00952B06" w:rsidRPr="006A6A83">
        <w:rPr>
          <w:rFonts w:ascii="Times New Roman" w:hAnsi="Times New Roman" w:cs="Times New Roman"/>
          <w:sz w:val="24"/>
          <w:szCs w:val="24"/>
        </w:rPr>
        <w:t>and</w:t>
      </w:r>
      <w:r w:rsidR="00471013" w:rsidRPr="006A6A83">
        <w:rPr>
          <w:rFonts w:ascii="Times New Roman" w:hAnsi="Times New Roman" w:cs="Times New Roman"/>
          <w:sz w:val="24"/>
          <w:szCs w:val="24"/>
        </w:rPr>
        <w:t xml:space="preserve"> </w:t>
      </w:r>
      <w:r w:rsidR="00581A40" w:rsidRPr="006A6A83">
        <w:rPr>
          <w:rFonts w:ascii="Times New Roman" w:hAnsi="Times New Roman" w:cs="Times New Roman"/>
          <w:sz w:val="24"/>
          <w:szCs w:val="24"/>
        </w:rPr>
        <w:t>provide</w:t>
      </w:r>
      <w:r w:rsidR="00471013" w:rsidRPr="006A6A83">
        <w:rPr>
          <w:rFonts w:ascii="Times New Roman" w:hAnsi="Times New Roman" w:cs="Times New Roman"/>
          <w:sz w:val="24"/>
          <w:szCs w:val="24"/>
        </w:rPr>
        <w:t>d little</w:t>
      </w:r>
      <w:r w:rsidR="00F71699">
        <w:rPr>
          <w:rFonts w:ascii="Times New Roman" w:hAnsi="Times New Roman" w:cs="Times New Roman"/>
          <w:sz w:val="24"/>
          <w:szCs w:val="24"/>
        </w:rPr>
        <w:t xml:space="preserve"> detail on </w:t>
      </w:r>
      <w:r w:rsidR="00581A40" w:rsidRPr="006A6A83">
        <w:rPr>
          <w:rFonts w:ascii="Times New Roman" w:hAnsi="Times New Roman" w:cs="Times New Roman"/>
          <w:sz w:val="24"/>
          <w:szCs w:val="24"/>
        </w:rPr>
        <w:t>deliver</w:t>
      </w:r>
      <w:r w:rsidR="00F71699">
        <w:rPr>
          <w:rFonts w:ascii="Times New Roman" w:hAnsi="Times New Roman" w:cs="Times New Roman"/>
          <w:sz w:val="24"/>
          <w:szCs w:val="24"/>
        </w:rPr>
        <w:t>ing</w:t>
      </w:r>
      <w:r w:rsidR="00581A40" w:rsidRPr="006A6A83">
        <w:rPr>
          <w:rFonts w:ascii="Times New Roman" w:hAnsi="Times New Roman" w:cs="Times New Roman"/>
          <w:sz w:val="24"/>
          <w:szCs w:val="24"/>
        </w:rPr>
        <w:t xml:space="preserve"> non-kinetic activities in</w:t>
      </w:r>
      <w:r w:rsidR="004651E8" w:rsidRPr="006A6A83">
        <w:rPr>
          <w:rFonts w:ascii="Times New Roman" w:hAnsi="Times New Roman" w:cs="Times New Roman"/>
          <w:sz w:val="24"/>
          <w:szCs w:val="24"/>
        </w:rPr>
        <w:t xml:space="preserve"> an insecure environment</w:t>
      </w:r>
      <w:r w:rsidR="00370996">
        <w:rPr>
          <w:rFonts w:ascii="Times New Roman" w:hAnsi="Times New Roman" w:cs="Times New Roman"/>
          <w:sz w:val="24"/>
          <w:szCs w:val="24"/>
        </w:rPr>
        <w:t xml:space="preserve"> (</w:t>
      </w:r>
      <w:r w:rsidR="00001197">
        <w:rPr>
          <w:rFonts w:ascii="Times New Roman" w:hAnsi="Times New Roman" w:cs="Times New Roman"/>
          <w:sz w:val="24"/>
          <w:szCs w:val="24"/>
        </w:rPr>
        <w:t>Noetzel 2010, pp.497-98;</w:t>
      </w:r>
      <w:r w:rsidR="00B23147">
        <w:rPr>
          <w:rFonts w:ascii="Times New Roman" w:hAnsi="Times New Roman" w:cs="Times New Roman"/>
          <w:sz w:val="24"/>
          <w:szCs w:val="24"/>
        </w:rPr>
        <w:t xml:space="preserve"> Schreer 2010, 104;</w:t>
      </w:r>
      <w:r w:rsidR="00001197">
        <w:rPr>
          <w:rFonts w:ascii="Times New Roman" w:hAnsi="Times New Roman" w:cs="Times New Roman"/>
          <w:sz w:val="24"/>
          <w:szCs w:val="24"/>
        </w:rPr>
        <w:t xml:space="preserve"> </w:t>
      </w:r>
      <w:r w:rsidR="00370996">
        <w:rPr>
          <w:rFonts w:ascii="Times New Roman" w:hAnsi="Times New Roman" w:cs="Times New Roman"/>
          <w:sz w:val="24"/>
          <w:szCs w:val="24"/>
        </w:rPr>
        <w:t>Sangar</w:t>
      </w:r>
      <w:r w:rsidR="004F4099">
        <w:rPr>
          <w:rFonts w:ascii="Times New Roman" w:hAnsi="Times New Roman" w:cs="Times New Roman"/>
          <w:sz w:val="24"/>
          <w:szCs w:val="24"/>
        </w:rPr>
        <w:t xml:space="preserve"> 2014, </w:t>
      </w:r>
      <w:r w:rsidR="00DF796E">
        <w:rPr>
          <w:rFonts w:ascii="Times New Roman" w:hAnsi="Times New Roman" w:cs="Times New Roman"/>
          <w:sz w:val="24"/>
          <w:szCs w:val="24"/>
        </w:rPr>
        <w:t>pp.</w:t>
      </w:r>
      <w:r w:rsidR="004F4099">
        <w:rPr>
          <w:rFonts w:ascii="Times New Roman" w:hAnsi="Times New Roman" w:cs="Times New Roman"/>
          <w:sz w:val="24"/>
          <w:szCs w:val="24"/>
        </w:rPr>
        <w:t>201-203)</w:t>
      </w:r>
      <w:r w:rsidR="008C2E21" w:rsidRPr="006A6A83">
        <w:rPr>
          <w:rFonts w:ascii="Times New Roman" w:hAnsi="Times New Roman" w:cs="Times New Roman"/>
          <w:sz w:val="24"/>
          <w:szCs w:val="24"/>
        </w:rPr>
        <w:t xml:space="preserve">. </w:t>
      </w:r>
    </w:p>
    <w:p w14:paraId="4B3756A4" w14:textId="4CE5ECCD" w:rsidR="008514DC" w:rsidRDefault="00753A54"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t>This doctrinal gap was highly-problematic. Germany had take</w:t>
      </w:r>
      <w:r w:rsidR="00C76D28">
        <w:rPr>
          <w:rFonts w:ascii="Times New Roman" w:hAnsi="Times New Roman" w:cs="Times New Roman"/>
          <w:sz w:val="24"/>
          <w:szCs w:val="24"/>
        </w:rPr>
        <w:t>n</w:t>
      </w:r>
      <w:r w:rsidRPr="006A6A83">
        <w:rPr>
          <w:rFonts w:ascii="Times New Roman" w:hAnsi="Times New Roman" w:cs="Times New Roman"/>
          <w:sz w:val="24"/>
          <w:szCs w:val="24"/>
        </w:rPr>
        <w:t xml:space="preserve"> control of ISAF Regional Command North in 2003, </w:t>
      </w:r>
      <w:r w:rsidR="00F1100B">
        <w:rPr>
          <w:rFonts w:ascii="Times New Roman" w:hAnsi="Times New Roman" w:cs="Times New Roman"/>
          <w:sz w:val="24"/>
          <w:szCs w:val="24"/>
        </w:rPr>
        <w:t>which from 2006</w:t>
      </w:r>
      <w:r w:rsidR="00082DB9">
        <w:rPr>
          <w:rFonts w:ascii="Times New Roman" w:hAnsi="Times New Roman" w:cs="Times New Roman"/>
          <w:sz w:val="24"/>
          <w:szCs w:val="24"/>
        </w:rPr>
        <w:t xml:space="preserve"> was</w:t>
      </w:r>
      <w:r w:rsidRPr="006A6A83">
        <w:rPr>
          <w:rFonts w:ascii="Times New Roman" w:hAnsi="Times New Roman" w:cs="Times New Roman"/>
          <w:sz w:val="24"/>
          <w:szCs w:val="24"/>
        </w:rPr>
        <w:t xml:space="preserve"> characterised </w:t>
      </w:r>
      <w:r w:rsidR="00471013" w:rsidRPr="006A6A83">
        <w:rPr>
          <w:rFonts w:ascii="Times New Roman" w:hAnsi="Times New Roman" w:cs="Times New Roman"/>
          <w:sz w:val="24"/>
          <w:szCs w:val="24"/>
        </w:rPr>
        <w:t>by growing insurgency</w:t>
      </w:r>
      <w:r w:rsidR="00C76D28">
        <w:rPr>
          <w:rFonts w:ascii="Times New Roman" w:hAnsi="Times New Roman" w:cs="Times New Roman"/>
          <w:sz w:val="24"/>
          <w:szCs w:val="24"/>
        </w:rPr>
        <w:t xml:space="preserve"> (Sangar </w:t>
      </w:r>
      <w:r w:rsidR="00C76D28">
        <w:rPr>
          <w:rFonts w:ascii="Times New Roman" w:hAnsi="Times New Roman" w:cs="Times New Roman"/>
          <w:sz w:val="24"/>
          <w:szCs w:val="24"/>
        </w:rPr>
        <w:lastRenderedPageBreak/>
        <w:t>2015, p.421)</w:t>
      </w:r>
      <w:r w:rsidR="005020AC">
        <w:rPr>
          <w:rFonts w:ascii="Times New Roman" w:hAnsi="Times New Roman" w:cs="Times New Roman"/>
          <w:sz w:val="24"/>
          <w:szCs w:val="24"/>
        </w:rPr>
        <w:t xml:space="preserve">. </w:t>
      </w:r>
      <w:r w:rsidR="00C76D28">
        <w:rPr>
          <w:rFonts w:ascii="Times New Roman" w:hAnsi="Times New Roman" w:cs="Times New Roman"/>
          <w:sz w:val="24"/>
          <w:szCs w:val="24"/>
        </w:rPr>
        <w:t>German forces</w:t>
      </w:r>
      <w:r w:rsidR="001370DA">
        <w:rPr>
          <w:rFonts w:ascii="Times New Roman" w:hAnsi="Times New Roman" w:cs="Times New Roman"/>
          <w:sz w:val="24"/>
          <w:szCs w:val="24"/>
        </w:rPr>
        <w:t xml:space="preserve"> began to face the threat of defeat, which would </w:t>
      </w:r>
      <w:r w:rsidR="00FB3415">
        <w:rPr>
          <w:rFonts w:ascii="Times New Roman" w:hAnsi="Times New Roman" w:cs="Times New Roman"/>
          <w:sz w:val="24"/>
          <w:szCs w:val="24"/>
        </w:rPr>
        <w:t xml:space="preserve">not only </w:t>
      </w:r>
      <w:r w:rsidR="001370DA">
        <w:rPr>
          <w:rFonts w:ascii="Times New Roman" w:hAnsi="Times New Roman" w:cs="Times New Roman"/>
          <w:sz w:val="24"/>
          <w:szCs w:val="24"/>
        </w:rPr>
        <w:t xml:space="preserve">have important negative implications </w:t>
      </w:r>
      <w:r w:rsidR="00FB3415">
        <w:rPr>
          <w:rFonts w:ascii="Times New Roman" w:hAnsi="Times New Roman" w:cs="Times New Roman"/>
          <w:sz w:val="24"/>
          <w:szCs w:val="24"/>
        </w:rPr>
        <w:t xml:space="preserve">for </w:t>
      </w:r>
      <w:r w:rsidR="001370DA">
        <w:rPr>
          <w:rFonts w:ascii="Times New Roman" w:hAnsi="Times New Roman" w:cs="Times New Roman"/>
          <w:sz w:val="24"/>
          <w:szCs w:val="24"/>
        </w:rPr>
        <w:t>ISAF’s</w:t>
      </w:r>
      <w:r w:rsidR="00FB3415">
        <w:rPr>
          <w:rFonts w:ascii="Times New Roman" w:hAnsi="Times New Roman" w:cs="Times New Roman"/>
          <w:sz w:val="24"/>
          <w:szCs w:val="24"/>
        </w:rPr>
        <w:t xml:space="preserve"> ability </w:t>
      </w:r>
      <w:r w:rsidR="004C17C5">
        <w:rPr>
          <w:rFonts w:ascii="Times New Roman" w:hAnsi="Times New Roman" w:cs="Times New Roman"/>
          <w:sz w:val="24"/>
          <w:szCs w:val="24"/>
        </w:rPr>
        <w:t>to stabilise</w:t>
      </w:r>
      <w:r w:rsidR="001370DA">
        <w:rPr>
          <w:rFonts w:ascii="Times New Roman" w:hAnsi="Times New Roman" w:cs="Times New Roman"/>
          <w:sz w:val="24"/>
          <w:szCs w:val="24"/>
        </w:rPr>
        <w:t xml:space="preserve"> Afghanistan, but also for</w:t>
      </w:r>
      <w:r w:rsidR="00D07613">
        <w:rPr>
          <w:rFonts w:ascii="Times New Roman" w:hAnsi="Times New Roman" w:cs="Times New Roman"/>
          <w:sz w:val="24"/>
          <w:szCs w:val="24"/>
        </w:rPr>
        <w:t xml:space="preserve"> Germany’s reputation as a</w:t>
      </w:r>
      <w:r w:rsidR="00CD4389">
        <w:rPr>
          <w:rFonts w:ascii="Times New Roman" w:hAnsi="Times New Roman" w:cs="Times New Roman"/>
          <w:sz w:val="24"/>
          <w:szCs w:val="24"/>
        </w:rPr>
        <w:t xml:space="preserve">n </w:t>
      </w:r>
      <w:r w:rsidR="006A7CEB">
        <w:rPr>
          <w:rFonts w:ascii="Times New Roman" w:hAnsi="Times New Roman" w:cs="Times New Roman"/>
          <w:sz w:val="24"/>
          <w:szCs w:val="24"/>
        </w:rPr>
        <w:t xml:space="preserve">alliance </w:t>
      </w:r>
      <w:r w:rsidR="00F71699">
        <w:rPr>
          <w:rFonts w:ascii="Times New Roman" w:hAnsi="Times New Roman" w:cs="Times New Roman"/>
          <w:sz w:val="24"/>
          <w:szCs w:val="24"/>
        </w:rPr>
        <w:t>partner</w:t>
      </w:r>
      <w:r w:rsidR="00ED6FFC">
        <w:rPr>
          <w:rFonts w:ascii="Times New Roman" w:hAnsi="Times New Roman" w:cs="Times New Roman"/>
          <w:sz w:val="24"/>
          <w:szCs w:val="24"/>
        </w:rPr>
        <w:t xml:space="preserve"> (Interview</w:t>
      </w:r>
      <w:r w:rsidR="00CD19B0">
        <w:rPr>
          <w:rFonts w:ascii="Times New Roman" w:hAnsi="Times New Roman" w:cs="Times New Roman"/>
          <w:sz w:val="24"/>
          <w:szCs w:val="24"/>
        </w:rPr>
        <w:t>s</w:t>
      </w:r>
      <w:r w:rsidR="00ED6FFC">
        <w:rPr>
          <w:rFonts w:ascii="Times New Roman" w:hAnsi="Times New Roman" w:cs="Times New Roman"/>
          <w:sz w:val="24"/>
          <w:szCs w:val="24"/>
        </w:rPr>
        <w:t xml:space="preserve"> 9</w:t>
      </w:r>
      <w:r w:rsidR="00CD19B0">
        <w:rPr>
          <w:rFonts w:ascii="Times New Roman" w:hAnsi="Times New Roman" w:cs="Times New Roman"/>
          <w:sz w:val="24"/>
          <w:szCs w:val="24"/>
        </w:rPr>
        <w:t>,</w:t>
      </w:r>
      <w:r w:rsidR="00202E5A">
        <w:rPr>
          <w:rFonts w:ascii="Times New Roman" w:hAnsi="Times New Roman" w:cs="Times New Roman"/>
          <w:sz w:val="24"/>
          <w:szCs w:val="24"/>
        </w:rPr>
        <w:t xml:space="preserve"> 23</w:t>
      </w:r>
      <w:r w:rsidR="00001197">
        <w:rPr>
          <w:rFonts w:ascii="Times New Roman" w:hAnsi="Times New Roman" w:cs="Times New Roman"/>
          <w:sz w:val="24"/>
          <w:szCs w:val="24"/>
        </w:rPr>
        <w:t>; Noetzel, 2010; Noetzel 2011</w:t>
      </w:r>
      <w:r w:rsidR="00ED6FFC">
        <w:rPr>
          <w:rFonts w:ascii="Times New Roman" w:hAnsi="Times New Roman" w:cs="Times New Roman"/>
          <w:sz w:val="24"/>
          <w:szCs w:val="24"/>
        </w:rPr>
        <w:t>)</w:t>
      </w:r>
      <w:r w:rsidRPr="006A6A83">
        <w:rPr>
          <w:rFonts w:ascii="Times New Roman" w:hAnsi="Times New Roman" w:cs="Times New Roman"/>
          <w:sz w:val="24"/>
          <w:szCs w:val="24"/>
        </w:rPr>
        <w:t>.</w:t>
      </w:r>
      <w:r w:rsidR="0083416E">
        <w:rPr>
          <w:rFonts w:ascii="Times New Roman" w:hAnsi="Times New Roman" w:cs="Times New Roman"/>
          <w:sz w:val="24"/>
          <w:szCs w:val="24"/>
        </w:rPr>
        <w:t xml:space="preserve"> </w:t>
      </w:r>
      <w:r w:rsidR="004C17C5">
        <w:rPr>
          <w:rFonts w:ascii="Times New Roman" w:hAnsi="Times New Roman" w:cs="Times New Roman"/>
          <w:sz w:val="24"/>
          <w:szCs w:val="24"/>
        </w:rPr>
        <w:t>Yet,</w:t>
      </w:r>
      <w:r w:rsidR="003C09B9">
        <w:rPr>
          <w:rFonts w:ascii="Times New Roman" w:hAnsi="Times New Roman" w:cs="Times New Roman"/>
          <w:sz w:val="24"/>
          <w:szCs w:val="24"/>
        </w:rPr>
        <w:t xml:space="preserve"> o</w:t>
      </w:r>
      <w:r w:rsidR="002672D3" w:rsidRPr="006A6A83">
        <w:rPr>
          <w:rFonts w:ascii="Times New Roman" w:hAnsi="Times New Roman" w:cs="Times New Roman"/>
          <w:sz w:val="24"/>
          <w:szCs w:val="24"/>
        </w:rPr>
        <w:t>nly</w:t>
      </w:r>
      <w:r w:rsidR="00471013" w:rsidRPr="006A6A83">
        <w:rPr>
          <w:rFonts w:ascii="Times New Roman" w:hAnsi="Times New Roman" w:cs="Times New Roman"/>
          <w:sz w:val="24"/>
          <w:szCs w:val="24"/>
        </w:rPr>
        <w:t xml:space="preserve"> in March 2013, </w:t>
      </w:r>
      <w:r w:rsidR="008C2E21" w:rsidRPr="006A6A83">
        <w:rPr>
          <w:rFonts w:ascii="Times New Roman" w:hAnsi="Times New Roman" w:cs="Times New Roman"/>
          <w:sz w:val="24"/>
          <w:szCs w:val="24"/>
        </w:rPr>
        <w:t xml:space="preserve">months before the end of German </w:t>
      </w:r>
      <w:r w:rsidR="00952B06" w:rsidRPr="006A6A83">
        <w:rPr>
          <w:rFonts w:ascii="Times New Roman" w:hAnsi="Times New Roman" w:cs="Times New Roman"/>
          <w:sz w:val="24"/>
          <w:szCs w:val="24"/>
        </w:rPr>
        <w:t>combat operations,</w:t>
      </w:r>
      <w:r w:rsidR="008C2E21" w:rsidRPr="006A6A83">
        <w:rPr>
          <w:rFonts w:ascii="Times New Roman" w:hAnsi="Times New Roman" w:cs="Times New Roman"/>
          <w:sz w:val="24"/>
          <w:szCs w:val="24"/>
        </w:rPr>
        <w:t xml:space="preserve"> was a </w:t>
      </w:r>
      <w:r w:rsidR="00770ADB">
        <w:rPr>
          <w:rFonts w:ascii="Times New Roman" w:hAnsi="Times New Roman" w:cs="Times New Roman"/>
          <w:sz w:val="24"/>
          <w:szCs w:val="24"/>
        </w:rPr>
        <w:t>counterinsurgency</w:t>
      </w:r>
      <w:r w:rsidR="00581A40" w:rsidRPr="006A6A83">
        <w:rPr>
          <w:rFonts w:ascii="Times New Roman" w:hAnsi="Times New Roman" w:cs="Times New Roman"/>
          <w:sz w:val="24"/>
          <w:szCs w:val="24"/>
        </w:rPr>
        <w:t xml:space="preserve"> guide for comma</w:t>
      </w:r>
      <w:r w:rsidR="00467B4B">
        <w:rPr>
          <w:rFonts w:ascii="Times New Roman" w:hAnsi="Times New Roman" w:cs="Times New Roman"/>
          <w:sz w:val="24"/>
          <w:szCs w:val="24"/>
        </w:rPr>
        <w:t xml:space="preserve">nders </w:t>
      </w:r>
      <w:r w:rsidR="008C2E21" w:rsidRPr="006A6A83">
        <w:rPr>
          <w:rFonts w:ascii="Times New Roman" w:hAnsi="Times New Roman" w:cs="Times New Roman"/>
          <w:sz w:val="24"/>
          <w:szCs w:val="24"/>
        </w:rPr>
        <w:t>released</w:t>
      </w:r>
      <w:r w:rsidR="00581A40" w:rsidRPr="006A6A83">
        <w:rPr>
          <w:rFonts w:ascii="Times New Roman" w:hAnsi="Times New Roman" w:cs="Times New Roman"/>
          <w:sz w:val="24"/>
          <w:szCs w:val="24"/>
        </w:rPr>
        <w:t xml:space="preserve">. </w:t>
      </w:r>
    </w:p>
    <w:p w14:paraId="229F20BB" w14:textId="4DD264E0" w:rsidR="00581A40" w:rsidRPr="006A6A83" w:rsidRDefault="00FC4DA7"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t>At face value, the guide</w:t>
      </w:r>
      <w:r w:rsidR="002672D3" w:rsidRPr="006A6A83">
        <w:rPr>
          <w:rFonts w:ascii="Times New Roman" w:hAnsi="Times New Roman" w:cs="Times New Roman"/>
          <w:sz w:val="24"/>
          <w:szCs w:val="24"/>
        </w:rPr>
        <w:t xml:space="preserve"> dovetails with </w:t>
      </w:r>
      <w:r w:rsidR="00770ADB">
        <w:rPr>
          <w:rFonts w:ascii="Times New Roman" w:hAnsi="Times New Roman" w:cs="Times New Roman"/>
          <w:sz w:val="24"/>
          <w:szCs w:val="24"/>
        </w:rPr>
        <w:t>counterinsurgency</w:t>
      </w:r>
      <w:r w:rsidR="002672D3" w:rsidRPr="006A6A83">
        <w:rPr>
          <w:rFonts w:ascii="Times New Roman" w:hAnsi="Times New Roman" w:cs="Times New Roman"/>
          <w:sz w:val="24"/>
          <w:szCs w:val="24"/>
        </w:rPr>
        <w:t xml:space="preserve"> best-practice by adopting</w:t>
      </w:r>
      <w:r w:rsidR="005641D2">
        <w:rPr>
          <w:rFonts w:ascii="Times New Roman" w:hAnsi="Times New Roman" w:cs="Times New Roman"/>
          <w:sz w:val="24"/>
          <w:szCs w:val="24"/>
        </w:rPr>
        <w:t xml:space="preserve"> a population-centric</w:t>
      </w:r>
      <w:r w:rsidR="00396541">
        <w:rPr>
          <w:rFonts w:ascii="Times New Roman" w:hAnsi="Times New Roman" w:cs="Times New Roman"/>
          <w:sz w:val="24"/>
          <w:szCs w:val="24"/>
        </w:rPr>
        <w:t xml:space="preserve"> approach placing</w:t>
      </w:r>
      <w:r w:rsidR="00CB02AB" w:rsidRPr="006A6A83">
        <w:rPr>
          <w:rFonts w:ascii="Times New Roman" w:hAnsi="Times New Roman" w:cs="Times New Roman"/>
          <w:sz w:val="24"/>
          <w:szCs w:val="24"/>
        </w:rPr>
        <w:t xml:space="preserve"> the local populatio</w:t>
      </w:r>
      <w:r w:rsidR="00F71699">
        <w:rPr>
          <w:rFonts w:ascii="Times New Roman" w:hAnsi="Times New Roman" w:cs="Times New Roman"/>
          <w:sz w:val="24"/>
          <w:szCs w:val="24"/>
        </w:rPr>
        <w:t>n</w:t>
      </w:r>
      <w:r w:rsidR="00AA32EA">
        <w:rPr>
          <w:rFonts w:ascii="Times New Roman" w:hAnsi="Times New Roman" w:cs="Times New Roman"/>
          <w:sz w:val="24"/>
          <w:szCs w:val="24"/>
        </w:rPr>
        <w:t>’s security</w:t>
      </w:r>
      <w:r w:rsidR="00B7715D">
        <w:rPr>
          <w:rFonts w:ascii="Times New Roman" w:hAnsi="Times New Roman" w:cs="Times New Roman"/>
          <w:sz w:val="24"/>
          <w:szCs w:val="24"/>
        </w:rPr>
        <w:t xml:space="preserve"> at</w:t>
      </w:r>
      <w:r w:rsidR="00F71699">
        <w:rPr>
          <w:rFonts w:ascii="Times New Roman" w:hAnsi="Times New Roman" w:cs="Times New Roman"/>
          <w:sz w:val="24"/>
          <w:szCs w:val="24"/>
        </w:rPr>
        <w:t xml:space="preserve"> its core and </w:t>
      </w:r>
      <w:r w:rsidR="00396541">
        <w:rPr>
          <w:rFonts w:ascii="Times New Roman" w:hAnsi="Times New Roman" w:cs="Times New Roman"/>
          <w:sz w:val="24"/>
          <w:szCs w:val="24"/>
        </w:rPr>
        <w:t>separating</w:t>
      </w:r>
      <w:r w:rsidR="00581A40" w:rsidRPr="006A6A83">
        <w:rPr>
          <w:rFonts w:ascii="Times New Roman" w:hAnsi="Times New Roman" w:cs="Times New Roman"/>
          <w:sz w:val="24"/>
          <w:szCs w:val="24"/>
        </w:rPr>
        <w:t xml:space="preserve"> </w:t>
      </w:r>
      <w:r w:rsidR="00770ADB">
        <w:rPr>
          <w:rFonts w:ascii="Times New Roman" w:hAnsi="Times New Roman" w:cs="Times New Roman"/>
          <w:sz w:val="24"/>
          <w:szCs w:val="24"/>
        </w:rPr>
        <w:t>counterinsurgency</w:t>
      </w:r>
      <w:r w:rsidR="00581A40" w:rsidRPr="006A6A83">
        <w:rPr>
          <w:rFonts w:ascii="Times New Roman" w:hAnsi="Times New Roman" w:cs="Times New Roman"/>
          <w:sz w:val="24"/>
          <w:szCs w:val="24"/>
        </w:rPr>
        <w:t xml:space="preserve"> into three ta</w:t>
      </w:r>
      <w:r w:rsidR="004651E8" w:rsidRPr="006A6A83">
        <w:rPr>
          <w:rFonts w:ascii="Times New Roman" w:hAnsi="Times New Roman" w:cs="Times New Roman"/>
          <w:sz w:val="24"/>
          <w:szCs w:val="24"/>
        </w:rPr>
        <w:t>sks: shape, secure and develop</w:t>
      </w:r>
      <w:r w:rsidR="00370996">
        <w:rPr>
          <w:rFonts w:ascii="Times New Roman" w:hAnsi="Times New Roman" w:cs="Times New Roman"/>
          <w:sz w:val="24"/>
          <w:szCs w:val="24"/>
        </w:rPr>
        <w:t xml:space="preserve"> (</w:t>
      </w:r>
      <w:r w:rsidR="00770ADB">
        <w:rPr>
          <w:rFonts w:ascii="Times New Roman" w:hAnsi="Times New Roman" w:cs="Times New Roman"/>
          <w:sz w:val="24"/>
          <w:szCs w:val="24"/>
        </w:rPr>
        <w:t>COIN</w:t>
      </w:r>
      <w:r w:rsidR="00370996">
        <w:rPr>
          <w:rFonts w:ascii="Times New Roman" w:hAnsi="Times New Roman" w:cs="Times New Roman"/>
          <w:sz w:val="24"/>
          <w:szCs w:val="24"/>
        </w:rPr>
        <w:t xml:space="preserve"> Guide</w:t>
      </w:r>
      <w:r w:rsidR="00DF796E">
        <w:rPr>
          <w:rFonts w:ascii="Times New Roman" w:hAnsi="Times New Roman" w:cs="Times New Roman"/>
          <w:sz w:val="24"/>
          <w:szCs w:val="24"/>
        </w:rPr>
        <w:t xml:space="preserve"> 2013, pp.</w:t>
      </w:r>
      <w:r w:rsidR="00655D9A">
        <w:rPr>
          <w:rFonts w:ascii="Times New Roman" w:hAnsi="Times New Roman" w:cs="Times New Roman"/>
          <w:sz w:val="24"/>
          <w:szCs w:val="24"/>
        </w:rPr>
        <w:t>22-23)</w:t>
      </w:r>
      <w:r w:rsidR="002672D3" w:rsidRPr="006A6A83">
        <w:rPr>
          <w:rFonts w:ascii="Times New Roman" w:hAnsi="Times New Roman" w:cs="Times New Roman"/>
          <w:sz w:val="24"/>
          <w:szCs w:val="24"/>
        </w:rPr>
        <w:t>.</w:t>
      </w:r>
      <w:r w:rsidR="00753A54" w:rsidRPr="006A6A83">
        <w:rPr>
          <w:rFonts w:ascii="Times New Roman" w:hAnsi="Times New Roman" w:cs="Times New Roman"/>
          <w:sz w:val="24"/>
          <w:szCs w:val="24"/>
        </w:rPr>
        <w:t xml:space="preserve"> However,</w:t>
      </w:r>
      <w:r w:rsidR="00CB02AB" w:rsidRPr="006A6A83">
        <w:rPr>
          <w:rFonts w:ascii="Times New Roman" w:hAnsi="Times New Roman" w:cs="Times New Roman"/>
          <w:sz w:val="24"/>
          <w:szCs w:val="24"/>
        </w:rPr>
        <w:t xml:space="preserve"> it</w:t>
      </w:r>
      <w:r w:rsidR="00371E31" w:rsidRPr="006A6A83">
        <w:rPr>
          <w:rFonts w:ascii="Times New Roman" w:hAnsi="Times New Roman" w:cs="Times New Roman"/>
          <w:sz w:val="24"/>
          <w:szCs w:val="24"/>
        </w:rPr>
        <w:t xml:space="preserve"> expresses</w:t>
      </w:r>
      <w:r w:rsidR="00581A40" w:rsidRPr="006A6A83">
        <w:rPr>
          <w:rFonts w:ascii="Times New Roman" w:hAnsi="Times New Roman" w:cs="Times New Roman"/>
          <w:sz w:val="24"/>
          <w:szCs w:val="24"/>
        </w:rPr>
        <w:t xml:space="preserve"> limited commitment</w:t>
      </w:r>
      <w:r w:rsidR="00C76D28">
        <w:rPr>
          <w:rFonts w:ascii="Times New Roman" w:hAnsi="Times New Roman" w:cs="Times New Roman"/>
          <w:sz w:val="24"/>
          <w:szCs w:val="24"/>
        </w:rPr>
        <w:t xml:space="preserve"> to delivering</w:t>
      </w:r>
      <w:r w:rsidR="004651E8" w:rsidRPr="006A6A83">
        <w:rPr>
          <w:rFonts w:ascii="Times New Roman" w:hAnsi="Times New Roman" w:cs="Times New Roman"/>
          <w:sz w:val="24"/>
          <w:szCs w:val="24"/>
        </w:rPr>
        <w:t xml:space="preserve"> non-kinetic dimensions of </w:t>
      </w:r>
      <w:r w:rsidR="00770ADB">
        <w:rPr>
          <w:rFonts w:ascii="Times New Roman" w:hAnsi="Times New Roman" w:cs="Times New Roman"/>
          <w:sz w:val="24"/>
          <w:szCs w:val="24"/>
        </w:rPr>
        <w:t>counterinsurgency</w:t>
      </w:r>
      <w:r w:rsidR="00370996">
        <w:rPr>
          <w:rFonts w:ascii="Times New Roman" w:hAnsi="Times New Roman" w:cs="Times New Roman"/>
          <w:sz w:val="24"/>
          <w:szCs w:val="24"/>
        </w:rPr>
        <w:t xml:space="preserve"> (COIN Guide</w:t>
      </w:r>
      <w:r w:rsidR="005020AC">
        <w:rPr>
          <w:rFonts w:ascii="Times New Roman" w:hAnsi="Times New Roman" w:cs="Times New Roman"/>
          <w:sz w:val="24"/>
          <w:szCs w:val="24"/>
        </w:rPr>
        <w:t xml:space="preserve"> 2013, pp.</w:t>
      </w:r>
      <w:r w:rsidR="00655D9A">
        <w:rPr>
          <w:rFonts w:ascii="Times New Roman" w:hAnsi="Times New Roman" w:cs="Times New Roman"/>
          <w:sz w:val="24"/>
          <w:szCs w:val="24"/>
        </w:rPr>
        <w:t>14-15)</w:t>
      </w:r>
      <w:r w:rsidR="00581A40" w:rsidRPr="006A6A83">
        <w:rPr>
          <w:rFonts w:ascii="Times New Roman" w:hAnsi="Times New Roman" w:cs="Times New Roman"/>
          <w:sz w:val="24"/>
          <w:szCs w:val="24"/>
        </w:rPr>
        <w:t>.</w:t>
      </w:r>
      <w:r w:rsidR="005020AC">
        <w:rPr>
          <w:rFonts w:ascii="Times New Roman" w:hAnsi="Times New Roman" w:cs="Times New Roman"/>
          <w:sz w:val="24"/>
          <w:szCs w:val="24"/>
        </w:rPr>
        <w:t xml:space="preserve"> </w:t>
      </w:r>
      <w:r w:rsidR="00C04CAA">
        <w:rPr>
          <w:rFonts w:ascii="Times New Roman" w:hAnsi="Times New Roman" w:cs="Times New Roman"/>
          <w:sz w:val="24"/>
          <w:szCs w:val="24"/>
        </w:rPr>
        <w:t>In contrast, u</w:t>
      </w:r>
      <w:r w:rsidR="008C2E21" w:rsidRPr="006A6A83">
        <w:rPr>
          <w:rFonts w:ascii="Times New Roman" w:hAnsi="Times New Roman" w:cs="Times New Roman"/>
          <w:sz w:val="24"/>
          <w:szCs w:val="24"/>
        </w:rPr>
        <w:t xml:space="preserve">pon the inception of </w:t>
      </w:r>
      <w:r w:rsidR="00181AB4" w:rsidRPr="006A6A83">
        <w:rPr>
          <w:rFonts w:ascii="Times New Roman" w:hAnsi="Times New Roman" w:cs="Times New Roman"/>
          <w:sz w:val="24"/>
          <w:szCs w:val="24"/>
        </w:rPr>
        <w:t>British op</w:t>
      </w:r>
      <w:r w:rsidR="00E97194" w:rsidRPr="006A6A83">
        <w:rPr>
          <w:rFonts w:ascii="Times New Roman" w:hAnsi="Times New Roman" w:cs="Times New Roman"/>
          <w:sz w:val="24"/>
          <w:szCs w:val="24"/>
        </w:rPr>
        <w:t>erations in Afgha</w:t>
      </w:r>
      <w:r w:rsidR="00753A54" w:rsidRPr="006A6A83">
        <w:rPr>
          <w:rFonts w:ascii="Times New Roman" w:hAnsi="Times New Roman" w:cs="Times New Roman"/>
          <w:sz w:val="24"/>
          <w:szCs w:val="24"/>
        </w:rPr>
        <w:t>nistan in 2001</w:t>
      </w:r>
      <w:r w:rsidR="00D07613">
        <w:rPr>
          <w:rFonts w:ascii="Times New Roman" w:hAnsi="Times New Roman" w:cs="Times New Roman"/>
          <w:sz w:val="24"/>
          <w:szCs w:val="24"/>
        </w:rPr>
        <w:t xml:space="preserve"> British </w:t>
      </w:r>
      <w:r w:rsidR="00F71208">
        <w:rPr>
          <w:rFonts w:ascii="Times New Roman" w:hAnsi="Times New Roman" w:cs="Times New Roman"/>
          <w:sz w:val="24"/>
          <w:szCs w:val="24"/>
        </w:rPr>
        <w:t xml:space="preserve">Army </w:t>
      </w:r>
      <w:r w:rsidR="00770ADB">
        <w:rPr>
          <w:rFonts w:ascii="Times New Roman" w:hAnsi="Times New Roman" w:cs="Times New Roman"/>
          <w:sz w:val="24"/>
          <w:szCs w:val="24"/>
        </w:rPr>
        <w:t>counterinsurgency</w:t>
      </w:r>
      <w:r w:rsidR="00F71208">
        <w:rPr>
          <w:rFonts w:ascii="Times New Roman" w:hAnsi="Times New Roman" w:cs="Times New Roman"/>
          <w:sz w:val="24"/>
          <w:szCs w:val="24"/>
        </w:rPr>
        <w:t xml:space="preserve"> doctrine was </w:t>
      </w:r>
      <w:r w:rsidR="00D07613">
        <w:rPr>
          <w:rFonts w:ascii="Times New Roman" w:hAnsi="Times New Roman" w:cs="Times New Roman"/>
          <w:sz w:val="24"/>
          <w:szCs w:val="24"/>
        </w:rPr>
        <w:t>fit</w:t>
      </w:r>
      <w:r w:rsidR="00C76D28">
        <w:rPr>
          <w:rFonts w:ascii="Times New Roman" w:hAnsi="Times New Roman" w:cs="Times New Roman"/>
          <w:sz w:val="24"/>
          <w:szCs w:val="24"/>
        </w:rPr>
        <w:t>-</w:t>
      </w:r>
      <w:r w:rsidR="00D07613">
        <w:rPr>
          <w:rFonts w:ascii="Times New Roman" w:hAnsi="Times New Roman" w:cs="Times New Roman"/>
          <w:sz w:val="24"/>
          <w:szCs w:val="24"/>
        </w:rPr>
        <w:t>for</w:t>
      </w:r>
      <w:r w:rsidR="00C76D28">
        <w:rPr>
          <w:rFonts w:ascii="Times New Roman" w:hAnsi="Times New Roman" w:cs="Times New Roman"/>
          <w:sz w:val="24"/>
          <w:szCs w:val="24"/>
        </w:rPr>
        <w:t>-</w:t>
      </w:r>
      <w:r w:rsidR="00D07613">
        <w:rPr>
          <w:rFonts w:ascii="Times New Roman" w:hAnsi="Times New Roman" w:cs="Times New Roman"/>
          <w:sz w:val="24"/>
          <w:szCs w:val="24"/>
        </w:rPr>
        <w:t>purpose and</w:t>
      </w:r>
      <w:r w:rsidR="00753A54" w:rsidRPr="006A6A83">
        <w:rPr>
          <w:rFonts w:ascii="Times New Roman" w:hAnsi="Times New Roman" w:cs="Times New Roman"/>
          <w:sz w:val="24"/>
          <w:szCs w:val="24"/>
        </w:rPr>
        <w:t xml:space="preserve"> </w:t>
      </w:r>
      <w:r w:rsidR="00E97194" w:rsidRPr="006A6A83">
        <w:rPr>
          <w:rFonts w:ascii="Times New Roman" w:hAnsi="Times New Roman" w:cs="Times New Roman"/>
          <w:sz w:val="24"/>
          <w:szCs w:val="24"/>
        </w:rPr>
        <w:t>emphasised the importance</w:t>
      </w:r>
      <w:r w:rsidR="0083416E">
        <w:rPr>
          <w:rFonts w:ascii="Times New Roman" w:hAnsi="Times New Roman" w:cs="Times New Roman"/>
          <w:sz w:val="24"/>
          <w:szCs w:val="24"/>
        </w:rPr>
        <w:t xml:space="preserve"> of</w:t>
      </w:r>
      <w:r w:rsidR="00E97194" w:rsidRPr="006A6A83">
        <w:rPr>
          <w:rFonts w:ascii="Times New Roman" w:hAnsi="Times New Roman" w:cs="Times New Roman"/>
          <w:sz w:val="24"/>
          <w:szCs w:val="24"/>
        </w:rPr>
        <w:t xml:space="preserve"> </w:t>
      </w:r>
      <w:r w:rsidR="00753A54" w:rsidRPr="006A6A83">
        <w:rPr>
          <w:rFonts w:ascii="Times New Roman" w:hAnsi="Times New Roman" w:cs="Times New Roman"/>
          <w:sz w:val="24"/>
          <w:szCs w:val="24"/>
        </w:rPr>
        <w:t>deliver</w:t>
      </w:r>
      <w:r w:rsidR="0083416E">
        <w:rPr>
          <w:rFonts w:ascii="Times New Roman" w:hAnsi="Times New Roman" w:cs="Times New Roman"/>
          <w:sz w:val="24"/>
          <w:szCs w:val="24"/>
        </w:rPr>
        <w:t>ing</w:t>
      </w:r>
      <w:r w:rsidR="00753A54" w:rsidRPr="006A6A83">
        <w:rPr>
          <w:rFonts w:ascii="Times New Roman" w:hAnsi="Times New Roman" w:cs="Times New Roman"/>
          <w:sz w:val="24"/>
          <w:szCs w:val="24"/>
        </w:rPr>
        <w:t xml:space="preserve"> both kinetic and non-kinetic effects in support of</w:t>
      </w:r>
      <w:r w:rsidR="00E97194" w:rsidRPr="006A6A83">
        <w:rPr>
          <w:rFonts w:ascii="Times New Roman" w:hAnsi="Times New Roman" w:cs="Times New Roman"/>
          <w:sz w:val="24"/>
          <w:szCs w:val="24"/>
        </w:rPr>
        <w:t xml:space="preserve"> </w:t>
      </w:r>
      <w:r w:rsidR="005641D2">
        <w:rPr>
          <w:rFonts w:ascii="Times New Roman" w:hAnsi="Times New Roman" w:cs="Times New Roman"/>
          <w:sz w:val="24"/>
          <w:szCs w:val="24"/>
        </w:rPr>
        <w:t>population-centric</w:t>
      </w:r>
      <w:r w:rsidR="00753A54" w:rsidRPr="006A6A83">
        <w:rPr>
          <w:rFonts w:ascii="Times New Roman" w:hAnsi="Times New Roman" w:cs="Times New Roman"/>
          <w:sz w:val="24"/>
          <w:szCs w:val="24"/>
        </w:rPr>
        <w:t xml:space="preserve"> </w:t>
      </w:r>
      <w:r w:rsidR="00770ADB">
        <w:rPr>
          <w:rFonts w:ascii="Times New Roman" w:hAnsi="Times New Roman" w:cs="Times New Roman"/>
          <w:sz w:val="24"/>
          <w:szCs w:val="24"/>
        </w:rPr>
        <w:t>counterinsurgency</w:t>
      </w:r>
      <w:r w:rsidR="00E97194" w:rsidRPr="006A6A83">
        <w:rPr>
          <w:rFonts w:ascii="Times New Roman" w:hAnsi="Times New Roman" w:cs="Times New Roman"/>
          <w:sz w:val="24"/>
          <w:szCs w:val="24"/>
        </w:rPr>
        <w:t xml:space="preserve"> </w:t>
      </w:r>
      <w:r w:rsidR="00370996">
        <w:rPr>
          <w:rFonts w:ascii="Times New Roman" w:hAnsi="Times New Roman" w:cs="Times New Roman"/>
          <w:sz w:val="24"/>
          <w:szCs w:val="24"/>
        </w:rPr>
        <w:t>(Alderson</w:t>
      </w:r>
      <w:r w:rsidR="00DF796E">
        <w:rPr>
          <w:rFonts w:ascii="Times New Roman" w:hAnsi="Times New Roman" w:cs="Times New Roman"/>
          <w:sz w:val="24"/>
          <w:szCs w:val="24"/>
        </w:rPr>
        <w:t xml:space="preserve"> 20</w:t>
      </w:r>
      <w:r w:rsidR="004C554A">
        <w:rPr>
          <w:rFonts w:ascii="Times New Roman" w:hAnsi="Times New Roman" w:cs="Times New Roman"/>
          <w:sz w:val="24"/>
          <w:szCs w:val="24"/>
        </w:rPr>
        <w:t>07</w:t>
      </w:r>
      <w:r w:rsidR="00DF796E">
        <w:rPr>
          <w:rFonts w:ascii="Times New Roman" w:hAnsi="Times New Roman" w:cs="Times New Roman"/>
          <w:sz w:val="24"/>
          <w:szCs w:val="24"/>
        </w:rPr>
        <w:t>, pp.6-11</w:t>
      </w:r>
      <w:r w:rsidR="004F4099">
        <w:rPr>
          <w:rFonts w:ascii="Times New Roman" w:hAnsi="Times New Roman" w:cs="Times New Roman"/>
          <w:sz w:val="24"/>
          <w:szCs w:val="24"/>
        </w:rPr>
        <w:t>)</w:t>
      </w:r>
      <w:r w:rsidR="002672D3" w:rsidRPr="006A6A83">
        <w:rPr>
          <w:rFonts w:ascii="Times New Roman" w:hAnsi="Times New Roman" w:cs="Times New Roman"/>
          <w:sz w:val="24"/>
          <w:szCs w:val="24"/>
        </w:rPr>
        <w:t>.</w:t>
      </w:r>
      <w:r w:rsidR="00CB02AB" w:rsidRPr="006A6A83">
        <w:rPr>
          <w:rFonts w:ascii="Times New Roman" w:hAnsi="Times New Roman" w:cs="Times New Roman"/>
          <w:sz w:val="24"/>
          <w:szCs w:val="24"/>
        </w:rPr>
        <w:t xml:space="preserve"> </w:t>
      </w:r>
      <w:r w:rsidR="005020AC">
        <w:rPr>
          <w:rFonts w:ascii="Times New Roman" w:hAnsi="Times New Roman" w:cs="Times New Roman"/>
          <w:sz w:val="24"/>
          <w:szCs w:val="24"/>
        </w:rPr>
        <w:t xml:space="preserve">The 2006 </w:t>
      </w:r>
      <w:r w:rsidR="0083416E">
        <w:rPr>
          <w:rFonts w:ascii="Times New Roman" w:hAnsi="Times New Roman" w:cs="Times New Roman"/>
          <w:sz w:val="24"/>
          <w:szCs w:val="24"/>
        </w:rPr>
        <w:t xml:space="preserve">US Army-Marines </w:t>
      </w:r>
      <w:r w:rsidR="00770ADB">
        <w:rPr>
          <w:rFonts w:ascii="Times New Roman" w:hAnsi="Times New Roman" w:cs="Times New Roman"/>
          <w:sz w:val="24"/>
          <w:szCs w:val="24"/>
        </w:rPr>
        <w:t xml:space="preserve">counterinsurgency </w:t>
      </w:r>
      <w:r w:rsidR="0083416E">
        <w:rPr>
          <w:rFonts w:ascii="Times New Roman" w:hAnsi="Times New Roman" w:cs="Times New Roman"/>
          <w:sz w:val="24"/>
          <w:szCs w:val="24"/>
        </w:rPr>
        <w:t>doctrine,</w:t>
      </w:r>
      <w:r w:rsidR="002672D3" w:rsidRPr="006A6A83">
        <w:rPr>
          <w:rFonts w:ascii="Times New Roman" w:hAnsi="Times New Roman" w:cs="Times New Roman"/>
          <w:sz w:val="24"/>
          <w:szCs w:val="24"/>
        </w:rPr>
        <w:t xml:space="preserve"> FM</w:t>
      </w:r>
      <w:r w:rsidR="00181AB4" w:rsidRPr="006A6A83">
        <w:rPr>
          <w:rFonts w:ascii="Times New Roman" w:hAnsi="Times New Roman" w:cs="Times New Roman"/>
          <w:sz w:val="24"/>
          <w:szCs w:val="24"/>
        </w:rPr>
        <w:t>3-24</w:t>
      </w:r>
      <w:r w:rsidR="00F71208">
        <w:rPr>
          <w:rFonts w:ascii="Times New Roman" w:hAnsi="Times New Roman" w:cs="Times New Roman"/>
          <w:sz w:val="24"/>
          <w:szCs w:val="24"/>
        </w:rPr>
        <w:t>,</w:t>
      </w:r>
      <w:r w:rsidR="005020AC">
        <w:rPr>
          <w:rFonts w:ascii="Times New Roman" w:hAnsi="Times New Roman" w:cs="Times New Roman"/>
          <w:sz w:val="24"/>
          <w:szCs w:val="24"/>
        </w:rPr>
        <w:t xml:space="preserve"> </w:t>
      </w:r>
      <w:r w:rsidR="00E97194" w:rsidRPr="006A6A83">
        <w:rPr>
          <w:rFonts w:ascii="Times New Roman" w:hAnsi="Times New Roman" w:cs="Times New Roman"/>
          <w:sz w:val="24"/>
          <w:szCs w:val="24"/>
        </w:rPr>
        <w:t>also emphasised the</w:t>
      </w:r>
      <w:r w:rsidRPr="006A6A83">
        <w:rPr>
          <w:rFonts w:ascii="Times New Roman" w:hAnsi="Times New Roman" w:cs="Times New Roman"/>
          <w:sz w:val="24"/>
          <w:szCs w:val="24"/>
        </w:rPr>
        <w:t xml:space="preserve"> i</w:t>
      </w:r>
      <w:r w:rsidR="00CB02AB" w:rsidRPr="006A6A83">
        <w:rPr>
          <w:rFonts w:ascii="Times New Roman" w:hAnsi="Times New Roman" w:cs="Times New Roman"/>
          <w:sz w:val="24"/>
          <w:szCs w:val="24"/>
        </w:rPr>
        <w:t>mportance of developing the</w:t>
      </w:r>
      <w:r w:rsidR="00E27375">
        <w:rPr>
          <w:rFonts w:ascii="Times New Roman" w:hAnsi="Times New Roman" w:cs="Times New Roman"/>
          <w:sz w:val="24"/>
          <w:szCs w:val="24"/>
        </w:rPr>
        <w:t xml:space="preserve"> </w:t>
      </w:r>
      <w:r w:rsidR="00CB02AB" w:rsidRPr="006A6A83">
        <w:rPr>
          <w:rFonts w:ascii="Times New Roman" w:hAnsi="Times New Roman" w:cs="Times New Roman"/>
          <w:sz w:val="24"/>
          <w:szCs w:val="24"/>
        </w:rPr>
        <w:t>capaci</w:t>
      </w:r>
      <w:r w:rsidR="00BC5946">
        <w:rPr>
          <w:rFonts w:ascii="Times New Roman" w:hAnsi="Times New Roman" w:cs="Times New Roman"/>
          <w:sz w:val="24"/>
          <w:szCs w:val="24"/>
        </w:rPr>
        <w:t>ty to deliver kinetic and non-kinetic effects</w:t>
      </w:r>
      <w:r w:rsidR="00370996">
        <w:rPr>
          <w:rFonts w:ascii="Times New Roman" w:hAnsi="Times New Roman" w:cs="Times New Roman"/>
          <w:sz w:val="24"/>
          <w:szCs w:val="24"/>
        </w:rPr>
        <w:t xml:space="preserve"> (Heuser 2006, pp.165-170; Jensen </w:t>
      </w:r>
      <w:r w:rsidR="00DF796E">
        <w:rPr>
          <w:rFonts w:ascii="Times New Roman" w:hAnsi="Times New Roman" w:cs="Times New Roman"/>
          <w:sz w:val="24"/>
          <w:szCs w:val="24"/>
        </w:rPr>
        <w:t>2016, p.</w:t>
      </w:r>
      <w:r w:rsidR="004F4099">
        <w:rPr>
          <w:rFonts w:ascii="Times New Roman" w:hAnsi="Times New Roman" w:cs="Times New Roman"/>
          <w:sz w:val="24"/>
          <w:szCs w:val="24"/>
        </w:rPr>
        <w:t>225)</w:t>
      </w:r>
      <w:r w:rsidR="002672D3" w:rsidRPr="006A6A83">
        <w:rPr>
          <w:rFonts w:ascii="Times New Roman" w:hAnsi="Times New Roman" w:cs="Times New Roman"/>
          <w:sz w:val="24"/>
          <w:szCs w:val="24"/>
        </w:rPr>
        <w:t>.</w:t>
      </w:r>
      <w:r w:rsidR="000434C7" w:rsidRPr="006A6A83">
        <w:rPr>
          <w:rFonts w:ascii="Times New Roman" w:hAnsi="Times New Roman" w:cs="Times New Roman"/>
          <w:sz w:val="24"/>
          <w:szCs w:val="24"/>
        </w:rPr>
        <w:t xml:space="preserve"> </w:t>
      </w:r>
      <w:r w:rsidR="00274056" w:rsidRPr="00274056">
        <w:rPr>
          <w:rFonts w:ascii="Times New Roman" w:hAnsi="Times New Roman" w:cs="Times New Roman"/>
          <w:sz w:val="24"/>
          <w:szCs w:val="24"/>
        </w:rPr>
        <w:t>It can be argued that military occupation was not the most effective strategy</w:t>
      </w:r>
      <w:r w:rsidR="00370996">
        <w:rPr>
          <w:rFonts w:ascii="Times New Roman" w:hAnsi="Times New Roman" w:cs="Times New Roman"/>
          <w:sz w:val="24"/>
          <w:szCs w:val="24"/>
        </w:rPr>
        <w:t xml:space="preserve"> to stabilise Afghanistan (Nagl</w:t>
      </w:r>
      <w:r w:rsidR="00274056" w:rsidRPr="00274056">
        <w:rPr>
          <w:rFonts w:ascii="Times New Roman" w:hAnsi="Times New Roman" w:cs="Times New Roman"/>
          <w:sz w:val="24"/>
          <w:szCs w:val="24"/>
        </w:rPr>
        <w:t xml:space="preserve"> 2015</w:t>
      </w:r>
      <w:r w:rsidR="00274056">
        <w:rPr>
          <w:rFonts w:ascii="Times New Roman" w:hAnsi="Times New Roman" w:cs="Times New Roman"/>
          <w:sz w:val="24"/>
          <w:szCs w:val="24"/>
        </w:rPr>
        <w:t>). But</w:t>
      </w:r>
      <w:r w:rsidR="00274056" w:rsidRPr="00274056">
        <w:rPr>
          <w:rFonts w:ascii="Times New Roman" w:hAnsi="Times New Roman" w:cs="Times New Roman"/>
          <w:sz w:val="24"/>
          <w:szCs w:val="24"/>
        </w:rPr>
        <w:t xml:space="preserve"> once ISAF was deployed, there is a broad consensus in the academic literature that population-centric </w:t>
      </w:r>
      <w:r w:rsidR="00770ADB">
        <w:rPr>
          <w:rFonts w:ascii="Times New Roman" w:hAnsi="Times New Roman" w:cs="Times New Roman"/>
          <w:sz w:val="24"/>
          <w:szCs w:val="24"/>
        </w:rPr>
        <w:t>counterinsurgency</w:t>
      </w:r>
      <w:r w:rsidR="00274056" w:rsidRPr="00274056">
        <w:rPr>
          <w:rFonts w:ascii="Times New Roman" w:hAnsi="Times New Roman" w:cs="Times New Roman"/>
          <w:sz w:val="24"/>
          <w:szCs w:val="24"/>
        </w:rPr>
        <w:t xml:space="preserve"> formed the most appro</w:t>
      </w:r>
      <w:r w:rsidR="00E27375">
        <w:rPr>
          <w:rFonts w:ascii="Times New Roman" w:hAnsi="Times New Roman" w:cs="Times New Roman"/>
          <w:sz w:val="24"/>
          <w:szCs w:val="24"/>
        </w:rPr>
        <w:t>priate tactical- and operational-</w:t>
      </w:r>
      <w:r w:rsidR="00274056" w:rsidRPr="00274056">
        <w:rPr>
          <w:rFonts w:ascii="Times New Roman" w:hAnsi="Times New Roman" w:cs="Times New Roman"/>
          <w:sz w:val="24"/>
          <w:szCs w:val="24"/>
        </w:rPr>
        <w:t>level ap</w:t>
      </w:r>
      <w:r w:rsidR="00370996">
        <w:rPr>
          <w:rFonts w:ascii="Times New Roman" w:hAnsi="Times New Roman" w:cs="Times New Roman"/>
          <w:sz w:val="24"/>
          <w:szCs w:val="24"/>
        </w:rPr>
        <w:t>proach (Greenhill and Staniland</w:t>
      </w:r>
      <w:r w:rsidR="00AB2526">
        <w:rPr>
          <w:rFonts w:ascii="Times New Roman" w:hAnsi="Times New Roman" w:cs="Times New Roman"/>
          <w:sz w:val="24"/>
          <w:szCs w:val="24"/>
        </w:rPr>
        <w:t xml:space="preserve"> 2007; He</w:t>
      </w:r>
      <w:r w:rsidR="00370996">
        <w:rPr>
          <w:rFonts w:ascii="Times New Roman" w:hAnsi="Times New Roman" w:cs="Times New Roman"/>
          <w:sz w:val="24"/>
          <w:szCs w:val="24"/>
        </w:rPr>
        <w:t>user</w:t>
      </w:r>
      <w:r w:rsidR="00274056" w:rsidRPr="00274056">
        <w:rPr>
          <w:rFonts w:ascii="Times New Roman" w:hAnsi="Times New Roman" w:cs="Times New Roman"/>
          <w:sz w:val="24"/>
          <w:szCs w:val="24"/>
        </w:rPr>
        <w:t xml:space="preserve"> 2006).</w:t>
      </w:r>
      <w:r w:rsidR="00274056">
        <w:rPr>
          <w:rFonts w:ascii="Times New Roman" w:hAnsi="Times New Roman" w:cs="Times New Roman"/>
          <w:sz w:val="24"/>
          <w:szCs w:val="24"/>
        </w:rPr>
        <w:t xml:space="preserve"> Hence </w:t>
      </w:r>
      <w:r w:rsidR="00C04CAA">
        <w:rPr>
          <w:rFonts w:ascii="Times New Roman" w:hAnsi="Times New Roman" w:cs="Times New Roman"/>
          <w:i/>
          <w:sz w:val="24"/>
          <w:szCs w:val="24"/>
        </w:rPr>
        <w:t>Bundeswehr</w:t>
      </w:r>
      <w:r w:rsidR="00C04CAA">
        <w:rPr>
          <w:rFonts w:ascii="Times New Roman" w:hAnsi="Times New Roman" w:cs="Times New Roman"/>
          <w:sz w:val="24"/>
          <w:szCs w:val="24"/>
        </w:rPr>
        <w:t xml:space="preserve"> doctrine</w:t>
      </w:r>
      <w:r w:rsidR="00C04CAA" w:rsidRPr="006A6A83">
        <w:rPr>
          <w:rFonts w:ascii="Times New Roman" w:hAnsi="Times New Roman" w:cs="Times New Roman"/>
          <w:sz w:val="24"/>
          <w:szCs w:val="24"/>
        </w:rPr>
        <w:t xml:space="preserve"> exhibits a fa</w:t>
      </w:r>
      <w:r w:rsidR="00C04CAA">
        <w:rPr>
          <w:rFonts w:ascii="Times New Roman" w:hAnsi="Times New Roman" w:cs="Times New Roman"/>
          <w:sz w:val="24"/>
          <w:szCs w:val="24"/>
        </w:rPr>
        <w:t>ilure to undertake</w:t>
      </w:r>
      <w:r w:rsidR="00C04CAA" w:rsidRPr="006A6A83">
        <w:rPr>
          <w:rFonts w:ascii="Times New Roman" w:hAnsi="Times New Roman" w:cs="Times New Roman"/>
          <w:sz w:val="24"/>
          <w:szCs w:val="24"/>
        </w:rPr>
        <w:t xml:space="preserve"> timely</w:t>
      </w:r>
      <w:r w:rsidR="00C04CAA">
        <w:rPr>
          <w:rFonts w:ascii="Times New Roman" w:hAnsi="Times New Roman" w:cs="Times New Roman"/>
          <w:sz w:val="24"/>
          <w:szCs w:val="24"/>
        </w:rPr>
        <w:t xml:space="preserve"> and effective</w:t>
      </w:r>
      <w:r w:rsidR="00C04CAA" w:rsidRPr="006A6A83">
        <w:rPr>
          <w:rFonts w:ascii="Times New Roman" w:hAnsi="Times New Roman" w:cs="Times New Roman"/>
          <w:sz w:val="24"/>
          <w:szCs w:val="24"/>
        </w:rPr>
        <w:t xml:space="preserve"> inter-organisational learning</w:t>
      </w:r>
      <w:r w:rsidR="006A7CEB">
        <w:rPr>
          <w:rFonts w:ascii="Times New Roman" w:hAnsi="Times New Roman" w:cs="Times New Roman"/>
          <w:sz w:val="24"/>
          <w:szCs w:val="24"/>
        </w:rPr>
        <w:t xml:space="preserve"> from alliance </w:t>
      </w:r>
      <w:r w:rsidR="00C04CAA">
        <w:rPr>
          <w:rFonts w:ascii="Times New Roman" w:hAnsi="Times New Roman" w:cs="Times New Roman"/>
          <w:sz w:val="24"/>
          <w:szCs w:val="24"/>
        </w:rPr>
        <w:t xml:space="preserve">partners about </w:t>
      </w:r>
      <w:r w:rsidR="00770ADB">
        <w:rPr>
          <w:rFonts w:ascii="Times New Roman" w:hAnsi="Times New Roman" w:cs="Times New Roman"/>
          <w:sz w:val="24"/>
          <w:szCs w:val="24"/>
        </w:rPr>
        <w:t>counterinsurgency</w:t>
      </w:r>
      <w:r w:rsidR="00C04CAA">
        <w:rPr>
          <w:rFonts w:ascii="Times New Roman" w:hAnsi="Times New Roman" w:cs="Times New Roman"/>
          <w:sz w:val="24"/>
          <w:szCs w:val="24"/>
        </w:rPr>
        <w:t xml:space="preserve"> best-practice</w:t>
      </w:r>
      <w:r w:rsidR="00C04CAA" w:rsidRPr="006A6A83">
        <w:rPr>
          <w:rFonts w:ascii="Times New Roman" w:hAnsi="Times New Roman" w:cs="Times New Roman"/>
          <w:sz w:val="24"/>
          <w:szCs w:val="24"/>
        </w:rPr>
        <w:t>.</w:t>
      </w:r>
    </w:p>
    <w:p w14:paraId="4AE874CD" w14:textId="5B9EB4D3" w:rsidR="00B1635F" w:rsidRDefault="00942B94"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The following section demonstrates that</w:t>
      </w:r>
      <w:r w:rsidR="00916C32">
        <w:rPr>
          <w:rFonts w:ascii="Times New Roman" w:hAnsi="Times New Roman" w:cs="Times New Roman"/>
          <w:sz w:val="24"/>
          <w:szCs w:val="24"/>
        </w:rPr>
        <w:t xml:space="preserve"> t</w:t>
      </w:r>
      <w:r w:rsidR="00BC5946">
        <w:rPr>
          <w:rFonts w:ascii="Times New Roman" w:hAnsi="Times New Roman" w:cs="Times New Roman"/>
          <w:sz w:val="24"/>
          <w:szCs w:val="24"/>
        </w:rPr>
        <w:t xml:space="preserve">his delayed and partial inter-organisational </w:t>
      </w:r>
      <w:r w:rsidR="00F71699">
        <w:rPr>
          <w:rFonts w:ascii="Times New Roman" w:hAnsi="Times New Roman" w:cs="Times New Roman"/>
          <w:sz w:val="24"/>
          <w:szCs w:val="24"/>
        </w:rPr>
        <w:t xml:space="preserve">doctrinal </w:t>
      </w:r>
      <w:r w:rsidR="00BC5946">
        <w:rPr>
          <w:rFonts w:ascii="Times New Roman" w:hAnsi="Times New Roman" w:cs="Times New Roman"/>
          <w:sz w:val="24"/>
          <w:szCs w:val="24"/>
        </w:rPr>
        <w:t>learning</w:t>
      </w:r>
      <w:r w:rsidR="008514DC">
        <w:rPr>
          <w:rFonts w:ascii="Times New Roman" w:hAnsi="Times New Roman" w:cs="Times New Roman"/>
          <w:sz w:val="24"/>
          <w:szCs w:val="24"/>
        </w:rPr>
        <w:t xml:space="preserve"> </w:t>
      </w:r>
      <w:r w:rsidR="00916C32">
        <w:rPr>
          <w:rFonts w:ascii="Times New Roman" w:hAnsi="Times New Roman" w:cs="Times New Roman"/>
          <w:sz w:val="24"/>
          <w:szCs w:val="24"/>
        </w:rPr>
        <w:t>was</w:t>
      </w:r>
      <w:r w:rsidR="00257CA1">
        <w:rPr>
          <w:rFonts w:ascii="Times New Roman" w:hAnsi="Times New Roman" w:cs="Times New Roman"/>
          <w:sz w:val="24"/>
          <w:szCs w:val="24"/>
        </w:rPr>
        <w:t>, part</w:t>
      </w:r>
      <w:r w:rsidR="00284D11">
        <w:rPr>
          <w:rFonts w:ascii="Times New Roman" w:hAnsi="Times New Roman" w:cs="Times New Roman"/>
          <w:sz w:val="24"/>
          <w:szCs w:val="24"/>
        </w:rPr>
        <w:t>ly</w:t>
      </w:r>
      <w:r w:rsidR="00F71699">
        <w:rPr>
          <w:rFonts w:ascii="Times New Roman" w:hAnsi="Times New Roman" w:cs="Times New Roman"/>
          <w:sz w:val="24"/>
          <w:szCs w:val="24"/>
        </w:rPr>
        <w:t>,</w:t>
      </w:r>
      <w:r>
        <w:rPr>
          <w:rFonts w:ascii="Times New Roman" w:hAnsi="Times New Roman" w:cs="Times New Roman"/>
          <w:sz w:val="24"/>
          <w:szCs w:val="24"/>
        </w:rPr>
        <w:t xml:space="preserve"> the </w:t>
      </w:r>
      <w:r w:rsidR="00880B9F">
        <w:rPr>
          <w:rFonts w:ascii="Times New Roman" w:hAnsi="Times New Roman" w:cs="Times New Roman"/>
          <w:sz w:val="24"/>
          <w:szCs w:val="24"/>
        </w:rPr>
        <w:t>result of</w:t>
      </w:r>
      <w:r w:rsidR="00F71699">
        <w:rPr>
          <w:rFonts w:ascii="Times New Roman" w:hAnsi="Times New Roman" w:cs="Times New Roman"/>
          <w:sz w:val="24"/>
          <w:szCs w:val="24"/>
        </w:rPr>
        <w:t xml:space="preserve"> </w:t>
      </w:r>
      <w:r w:rsidR="00153469">
        <w:rPr>
          <w:rFonts w:ascii="Times New Roman" w:hAnsi="Times New Roman" w:cs="Times New Roman"/>
          <w:sz w:val="24"/>
          <w:szCs w:val="24"/>
        </w:rPr>
        <w:t>a strategic culture th</w:t>
      </w:r>
      <w:r w:rsidR="00635102">
        <w:rPr>
          <w:rFonts w:ascii="Times New Roman" w:hAnsi="Times New Roman" w:cs="Times New Roman"/>
          <w:sz w:val="24"/>
          <w:szCs w:val="24"/>
        </w:rPr>
        <w:t xml:space="preserve">at was antithetical to learning. </w:t>
      </w:r>
      <w:r w:rsidR="00267D6B">
        <w:rPr>
          <w:rFonts w:ascii="Times New Roman" w:hAnsi="Times New Roman" w:cs="Times New Roman"/>
          <w:sz w:val="24"/>
          <w:szCs w:val="24"/>
        </w:rPr>
        <w:t>It</w:t>
      </w:r>
      <w:r w:rsidR="00635102">
        <w:rPr>
          <w:rFonts w:ascii="Times New Roman" w:hAnsi="Times New Roman" w:cs="Times New Roman"/>
          <w:sz w:val="24"/>
          <w:szCs w:val="24"/>
        </w:rPr>
        <w:t xml:space="preserve"> </w:t>
      </w:r>
      <w:r w:rsidR="00EE7FC0">
        <w:rPr>
          <w:rFonts w:ascii="Times New Roman" w:hAnsi="Times New Roman" w:cs="Times New Roman"/>
          <w:sz w:val="24"/>
          <w:szCs w:val="24"/>
        </w:rPr>
        <w:t>created a toxic environment for learning</w:t>
      </w:r>
      <w:r w:rsidR="00267D6B">
        <w:rPr>
          <w:rFonts w:ascii="Times New Roman" w:hAnsi="Times New Roman" w:cs="Times New Roman"/>
          <w:sz w:val="24"/>
          <w:szCs w:val="24"/>
        </w:rPr>
        <w:t>,</w:t>
      </w:r>
      <w:r w:rsidR="00EE7FC0">
        <w:rPr>
          <w:rFonts w:ascii="Times New Roman" w:hAnsi="Times New Roman" w:cs="Times New Roman"/>
          <w:sz w:val="24"/>
          <w:szCs w:val="24"/>
        </w:rPr>
        <w:t xml:space="preserve"> where bureaucratic politics, culturally-embedded professional role conceptions and reputational concerns corrupt</w:t>
      </w:r>
      <w:r w:rsidR="00426103">
        <w:rPr>
          <w:rFonts w:ascii="Times New Roman" w:hAnsi="Times New Roman" w:cs="Times New Roman"/>
          <w:sz w:val="24"/>
          <w:szCs w:val="24"/>
        </w:rPr>
        <w:t>ed</w:t>
      </w:r>
      <w:r w:rsidR="00EE7FC0">
        <w:rPr>
          <w:rFonts w:ascii="Times New Roman" w:hAnsi="Times New Roman" w:cs="Times New Roman"/>
          <w:sz w:val="24"/>
          <w:szCs w:val="24"/>
        </w:rPr>
        <w:t xml:space="preserve"> learning activiti</w:t>
      </w:r>
      <w:r w:rsidR="00E32328">
        <w:rPr>
          <w:rFonts w:ascii="Times New Roman" w:hAnsi="Times New Roman" w:cs="Times New Roman"/>
          <w:sz w:val="24"/>
          <w:szCs w:val="24"/>
        </w:rPr>
        <w:t xml:space="preserve">es. However, </w:t>
      </w:r>
      <w:r w:rsidR="00E32328">
        <w:rPr>
          <w:rFonts w:ascii="Times New Roman" w:hAnsi="Times New Roman" w:cs="Times New Roman"/>
          <w:sz w:val="24"/>
          <w:szCs w:val="24"/>
        </w:rPr>
        <w:lastRenderedPageBreak/>
        <w:t xml:space="preserve">the section points, </w:t>
      </w:r>
      <w:r w:rsidR="00267D6B">
        <w:rPr>
          <w:rFonts w:ascii="Times New Roman" w:hAnsi="Times New Roman" w:cs="Times New Roman"/>
          <w:sz w:val="24"/>
          <w:szCs w:val="24"/>
        </w:rPr>
        <w:t>especially</w:t>
      </w:r>
      <w:r w:rsidR="00E32328">
        <w:rPr>
          <w:rFonts w:ascii="Times New Roman" w:hAnsi="Times New Roman" w:cs="Times New Roman"/>
          <w:sz w:val="24"/>
          <w:szCs w:val="24"/>
        </w:rPr>
        <w:t>,</w:t>
      </w:r>
      <w:r w:rsidR="00EE7FC0">
        <w:rPr>
          <w:rFonts w:ascii="Times New Roman" w:hAnsi="Times New Roman" w:cs="Times New Roman"/>
          <w:sz w:val="24"/>
          <w:szCs w:val="24"/>
        </w:rPr>
        <w:t xml:space="preserve"> to the </w:t>
      </w:r>
      <w:r w:rsidR="00E32328">
        <w:rPr>
          <w:rFonts w:ascii="Times New Roman" w:hAnsi="Times New Roman" w:cs="Times New Roman"/>
          <w:sz w:val="24"/>
          <w:szCs w:val="24"/>
        </w:rPr>
        <w:t>failure of the</w:t>
      </w:r>
      <w:r w:rsidR="00AA32EA">
        <w:rPr>
          <w:rFonts w:ascii="Times New Roman" w:hAnsi="Times New Roman" w:cs="Times New Roman"/>
          <w:sz w:val="24"/>
          <w:szCs w:val="24"/>
        </w:rPr>
        <w:t xml:space="preserve"> BMVg’s civilian</w:t>
      </w:r>
      <w:r w:rsidR="00E32328">
        <w:rPr>
          <w:rFonts w:ascii="Times New Roman" w:hAnsi="Times New Roman" w:cs="Times New Roman"/>
          <w:sz w:val="24"/>
          <w:szCs w:val="24"/>
        </w:rPr>
        <w:t xml:space="preserve"> leadership to promote</w:t>
      </w:r>
      <w:r w:rsidR="00EE7FC0">
        <w:rPr>
          <w:rFonts w:ascii="Times New Roman" w:hAnsi="Times New Roman" w:cs="Times New Roman"/>
          <w:sz w:val="24"/>
          <w:szCs w:val="24"/>
        </w:rPr>
        <w:t xml:space="preserve"> effective</w:t>
      </w:r>
      <w:r w:rsidR="00E32328">
        <w:rPr>
          <w:rFonts w:ascii="Times New Roman" w:hAnsi="Times New Roman" w:cs="Times New Roman"/>
          <w:sz w:val="24"/>
          <w:szCs w:val="24"/>
        </w:rPr>
        <w:t xml:space="preserve"> ministerial-level oversight of</w:t>
      </w:r>
      <w:r w:rsidR="00EE7FC0">
        <w:rPr>
          <w:rFonts w:ascii="Times New Roman" w:hAnsi="Times New Roman" w:cs="Times New Roman"/>
          <w:sz w:val="24"/>
          <w:szCs w:val="24"/>
        </w:rPr>
        <w:t xml:space="preserve"> absorptive capacity. </w:t>
      </w:r>
    </w:p>
    <w:p w14:paraId="431C5AC9" w14:textId="7E3FB548" w:rsidR="00277018" w:rsidRPr="00B1635F" w:rsidRDefault="00E23990" w:rsidP="00804EF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The </w:t>
      </w:r>
      <w:r w:rsidR="00085AFB">
        <w:rPr>
          <w:rFonts w:ascii="Times New Roman" w:hAnsi="Times New Roman" w:cs="Times New Roman"/>
          <w:b/>
          <w:sz w:val="24"/>
          <w:szCs w:val="24"/>
        </w:rPr>
        <w:t>Development</w:t>
      </w:r>
      <w:r>
        <w:rPr>
          <w:rFonts w:ascii="Times New Roman" w:hAnsi="Times New Roman" w:cs="Times New Roman"/>
          <w:b/>
          <w:sz w:val="24"/>
          <w:szCs w:val="24"/>
        </w:rPr>
        <w:t xml:space="preserve"> and Impact</w:t>
      </w:r>
      <w:r w:rsidR="00B1635F">
        <w:rPr>
          <w:rFonts w:ascii="Times New Roman" w:hAnsi="Times New Roman" w:cs="Times New Roman"/>
          <w:b/>
          <w:sz w:val="24"/>
          <w:szCs w:val="24"/>
        </w:rPr>
        <w:t xml:space="preserve"> of </w:t>
      </w:r>
      <w:r w:rsidR="00B1635F">
        <w:rPr>
          <w:rFonts w:ascii="Times New Roman" w:hAnsi="Times New Roman" w:cs="Times New Roman"/>
          <w:b/>
          <w:i/>
          <w:sz w:val="24"/>
          <w:szCs w:val="24"/>
        </w:rPr>
        <w:t xml:space="preserve">Bundeswehr </w:t>
      </w:r>
      <w:r w:rsidR="00B1635F">
        <w:rPr>
          <w:rFonts w:ascii="Times New Roman" w:hAnsi="Times New Roman" w:cs="Times New Roman"/>
          <w:b/>
          <w:sz w:val="24"/>
          <w:szCs w:val="24"/>
        </w:rPr>
        <w:t>Absorptive Capacity</w:t>
      </w:r>
    </w:p>
    <w:p w14:paraId="4349A369" w14:textId="6D1A8A28" w:rsidR="00E21473" w:rsidRPr="006A6A83" w:rsidRDefault="00D012D0"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t>T</w:t>
      </w:r>
      <w:r w:rsidR="007D0E3C" w:rsidRPr="006A6A83">
        <w:rPr>
          <w:rFonts w:ascii="Times New Roman" w:hAnsi="Times New Roman" w:cs="Times New Roman"/>
          <w:sz w:val="24"/>
          <w:szCs w:val="24"/>
        </w:rPr>
        <w:t>he German Arm</w:t>
      </w:r>
      <w:r w:rsidR="00411B5C" w:rsidRPr="006A6A83">
        <w:rPr>
          <w:rFonts w:ascii="Times New Roman" w:hAnsi="Times New Roman" w:cs="Times New Roman"/>
          <w:sz w:val="24"/>
          <w:szCs w:val="24"/>
        </w:rPr>
        <w:t>y exhibited</w:t>
      </w:r>
      <w:r w:rsidR="00834E0A">
        <w:rPr>
          <w:rFonts w:ascii="Times New Roman" w:hAnsi="Times New Roman" w:cs="Times New Roman"/>
          <w:sz w:val="24"/>
          <w:szCs w:val="24"/>
        </w:rPr>
        <w:t xml:space="preserve"> two</w:t>
      </w:r>
      <w:r w:rsidR="005D463A" w:rsidRPr="006A6A83">
        <w:rPr>
          <w:rFonts w:ascii="Times New Roman" w:hAnsi="Times New Roman" w:cs="Times New Roman"/>
          <w:sz w:val="24"/>
          <w:szCs w:val="24"/>
        </w:rPr>
        <w:t xml:space="preserve"> </w:t>
      </w:r>
      <w:r w:rsidR="007D0E3C" w:rsidRPr="006A6A83">
        <w:rPr>
          <w:rFonts w:ascii="Times New Roman" w:hAnsi="Times New Roman" w:cs="Times New Roman"/>
          <w:sz w:val="24"/>
          <w:szCs w:val="24"/>
        </w:rPr>
        <w:t>key featu</w:t>
      </w:r>
      <w:r w:rsidR="00467B4B">
        <w:rPr>
          <w:rFonts w:ascii="Times New Roman" w:hAnsi="Times New Roman" w:cs="Times New Roman"/>
          <w:sz w:val="24"/>
          <w:szCs w:val="24"/>
        </w:rPr>
        <w:t xml:space="preserve">res of </w:t>
      </w:r>
      <w:r w:rsidR="00E23990">
        <w:rPr>
          <w:rFonts w:ascii="Times New Roman" w:hAnsi="Times New Roman" w:cs="Times New Roman"/>
          <w:sz w:val="24"/>
          <w:szCs w:val="24"/>
        </w:rPr>
        <w:t>best-</w:t>
      </w:r>
      <w:r w:rsidR="00082DB9">
        <w:rPr>
          <w:rFonts w:ascii="Times New Roman" w:hAnsi="Times New Roman" w:cs="Times New Roman"/>
          <w:sz w:val="24"/>
          <w:szCs w:val="24"/>
        </w:rPr>
        <w:t xml:space="preserve">practice in doctrinal </w:t>
      </w:r>
      <w:r w:rsidR="00467B4B">
        <w:rPr>
          <w:rFonts w:ascii="Times New Roman" w:hAnsi="Times New Roman" w:cs="Times New Roman"/>
          <w:sz w:val="24"/>
          <w:szCs w:val="24"/>
        </w:rPr>
        <w:t xml:space="preserve">absorptive capacity </w:t>
      </w:r>
      <w:r w:rsidR="00411B5C" w:rsidRPr="006A6A83">
        <w:rPr>
          <w:rFonts w:ascii="Times New Roman" w:hAnsi="Times New Roman" w:cs="Times New Roman"/>
          <w:sz w:val="24"/>
          <w:szCs w:val="24"/>
        </w:rPr>
        <w:t>during ISAF</w:t>
      </w:r>
      <w:r w:rsidR="00150BFF" w:rsidRPr="006A6A83">
        <w:rPr>
          <w:rFonts w:ascii="Times New Roman" w:hAnsi="Times New Roman" w:cs="Times New Roman"/>
          <w:sz w:val="24"/>
          <w:szCs w:val="24"/>
        </w:rPr>
        <w:t>.</w:t>
      </w:r>
      <w:r w:rsidR="005D463A" w:rsidRPr="006A6A83">
        <w:rPr>
          <w:rFonts w:ascii="Times New Roman" w:hAnsi="Times New Roman" w:cs="Times New Roman"/>
          <w:sz w:val="24"/>
          <w:szCs w:val="24"/>
        </w:rPr>
        <w:t xml:space="preserve"> </w:t>
      </w:r>
      <w:r w:rsidR="000173EC" w:rsidRPr="006A6A83">
        <w:rPr>
          <w:rFonts w:ascii="Times New Roman" w:hAnsi="Times New Roman" w:cs="Times New Roman"/>
          <w:sz w:val="24"/>
          <w:szCs w:val="24"/>
        </w:rPr>
        <w:t>First</w:t>
      </w:r>
      <w:r w:rsidR="00202E5A">
        <w:rPr>
          <w:rFonts w:ascii="Times New Roman" w:hAnsi="Times New Roman" w:cs="Times New Roman"/>
          <w:sz w:val="24"/>
          <w:szCs w:val="24"/>
        </w:rPr>
        <w:t>, it</w:t>
      </w:r>
      <w:r w:rsidR="00C6795D">
        <w:rPr>
          <w:rFonts w:ascii="Times New Roman" w:hAnsi="Times New Roman" w:cs="Times New Roman"/>
          <w:sz w:val="24"/>
          <w:szCs w:val="24"/>
        </w:rPr>
        <w:t xml:space="preserve"> deployed</w:t>
      </w:r>
      <w:r w:rsidR="00E21473" w:rsidRPr="006A6A83">
        <w:rPr>
          <w:rFonts w:ascii="Times New Roman" w:hAnsi="Times New Roman" w:cs="Times New Roman"/>
          <w:sz w:val="24"/>
          <w:szCs w:val="24"/>
        </w:rPr>
        <w:t xml:space="preserve"> a</w:t>
      </w:r>
      <w:r w:rsidRPr="006A6A83">
        <w:rPr>
          <w:rFonts w:ascii="Times New Roman" w:hAnsi="Times New Roman" w:cs="Times New Roman"/>
          <w:sz w:val="24"/>
          <w:szCs w:val="24"/>
        </w:rPr>
        <w:t xml:space="preserve"> substantial number of liaison officers</w:t>
      </w:r>
      <w:r w:rsidR="00E21473" w:rsidRPr="006A6A83">
        <w:rPr>
          <w:rFonts w:ascii="Times New Roman" w:hAnsi="Times New Roman" w:cs="Times New Roman"/>
          <w:sz w:val="24"/>
          <w:szCs w:val="24"/>
        </w:rPr>
        <w:t xml:space="preserve"> </w:t>
      </w:r>
      <w:r w:rsidRPr="006A6A83">
        <w:rPr>
          <w:rFonts w:ascii="Times New Roman" w:hAnsi="Times New Roman" w:cs="Times New Roman"/>
          <w:sz w:val="24"/>
          <w:szCs w:val="24"/>
        </w:rPr>
        <w:t>to</w:t>
      </w:r>
      <w:r w:rsidR="005020AC">
        <w:rPr>
          <w:rFonts w:ascii="Times New Roman" w:hAnsi="Times New Roman" w:cs="Times New Roman"/>
          <w:sz w:val="24"/>
          <w:szCs w:val="24"/>
        </w:rPr>
        <w:t xml:space="preserve"> </w:t>
      </w:r>
      <w:r w:rsidR="00956D95">
        <w:rPr>
          <w:rFonts w:ascii="Times New Roman" w:hAnsi="Times New Roman" w:cs="Times New Roman"/>
          <w:sz w:val="24"/>
          <w:szCs w:val="24"/>
        </w:rPr>
        <w:t>alliance-</w:t>
      </w:r>
      <w:r w:rsidR="00267D6B">
        <w:rPr>
          <w:rFonts w:ascii="Times New Roman" w:hAnsi="Times New Roman" w:cs="Times New Roman"/>
          <w:sz w:val="24"/>
          <w:szCs w:val="24"/>
        </w:rPr>
        <w:t>partner</w:t>
      </w:r>
      <w:r w:rsidR="005020AC">
        <w:rPr>
          <w:rFonts w:ascii="Times New Roman" w:hAnsi="Times New Roman" w:cs="Times New Roman"/>
          <w:sz w:val="24"/>
          <w:szCs w:val="24"/>
        </w:rPr>
        <w:t xml:space="preserve"> warfare </w:t>
      </w:r>
      <w:r w:rsidR="006A7CEB">
        <w:rPr>
          <w:rFonts w:ascii="Times New Roman" w:hAnsi="Times New Roman" w:cs="Times New Roman"/>
          <w:sz w:val="24"/>
          <w:szCs w:val="24"/>
        </w:rPr>
        <w:t>development centres</w:t>
      </w:r>
      <w:r w:rsidR="005020AC">
        <w:rPr>
          <w:rFonts w:ascii="Times New Roman" w:hAnsi="Times New Roman" w:cs="Times New Roman"/>
          <w:sz w:val="24"/>
          <w:szCs w:val="24"/>
        </w:rPr>
        <w:t>,</w:t>
      </w:r>
      <w:r w:rsidR="00BF79B6" w:rsidRPr="006A6A83">
        <w:rPr>
          <w:rFonts w:ascii="Times New Roman" w:hAnsi="Times New Roman" w:cs="Times New Roman"/>
          <w:sz w:val="24"/>
          <w:szCs w:val="24"/>
        </w:rPr>
        <w:t xml:space="preserve"> tasked with hunting-down new </w:t>
      </w:r>
      <w:r w:rsidR="00CE3A28" w:rsidRPr="006A6A83">
        <w:rPr>
          <w:rFonts w:ascii="Times New Roman" w:hAnsi="Times New Roman" w:cs="Times New Roman"/>
          <w:sz w:val="24"/>
          <w:szCs w:val="24"/>
        </w:rPr>
        <w:t>knowledge</w:t>
      </w:r>
      <w:r w:rsidR="00C6795D">
        <w:rPr>
          <w:rFonts w:ascii="Times New Roman" w:hAnsi="Times New Roman" w:cs="Times New Roman"/>
          <w:sz w:val="24"/>
          <w:szCs w:val="24"/>
        </w:rPr>
        <w:t>.</w:t>
      </w:r>
      <w:r w:rsidR="005020AC">
        <w:rPr>
          <w:rFonts w:ascii="Times New Roman" w:hAnsi="Times New Roman" w:cs="Times New Roman"/>
          <w:sz w:val="24"/>
          <w:szCs w:val="24"/>
        </w:rPr>
        <w:t xml:space="preserve"> They</w:t>
      </w:r>
      <w:r w:rsidR="00A7658B">
        <w:rPr>
          <w:rFonts w:ascii="Times New Roman" w:hAnsi="Times New Roman" w:cs="Times New Roman"/>
          <w:sz w:val="24"/>
          <w:szCs w:val="24"/>
        </w:rPr>
        <w:t xml:space="preserve"> were </w:t>
      </w:r>
      <w:r w:rsidR="00E21473" w:rsidRPr="006A6A83">
        <w:rPr>
          <w:rFonts w:ascii="Times New Roman" w:hAnsi="Times New Roman" w:cs="Times New Roman"/>
          <w:sz w:val="24"/>
          <w:szCs w:val="24"/>
        </w:rPr>
        <w:t xml:space="preserve">important conduits for </w:t>
      </w:r>
      <w:r w:rsidR="00770ADB">
        <w:rPr>
          <w:rFonts w:ascii="Times New Roman" w:hAnsi="Times New Roman" w:cs="Times New Roman"/>
          <w:sz w:val="24"/>
          <w:szCs w:val="24"/>
        </w:rPr>
        <w:t>counterinsurgency</w:t>
      </w:r>
      <w:r w:rsidR="00D4009C">
        <w:rPr>
          <w:rFonts w:ascii="Times New Roman" w:hAnsi="Times New Roman" w:cs="Times New Roman"/>
          <w:sz w:val="24"/>
          <w:szCs w:val="24"/>
        </w:rPr>
        <w:t xml:space="preserve"> learning</w:t>
      </w:r>
      <w:r w:rsidR="00E6373E">
        <w:rPr>
          <w:rFonts w:ascii="Times New Roman" w:hAnsi="Times New Roman" w:cs="Times New Roman"/>
          <w:sz w:val="24"/>
          <w:szCs w:val="24"/>
        </w:rPr>
        <w:t xml:space="preserve"> and</w:t>
      </w:r>
      <w:r w:rsidR="005020AC">
        <w:rPr>
          <w:rFonts w:ascii="Times New Roman" w:hAnsi="Times New Roman" w:cs="Times New Roman"/>
          <w:sz w:val="24"/>
          <w:szCs w:val="24"/>
        </w:rPr>
        <w:t xml:space="preserve"> many</w:t>
      </w:r>
      <w:r w:rsidR="00BF79B6" w:rsidRPr="006A6A83">
        <w:rPr>
          <w:rFonts w:ascii="Times New Roman" w:hAnsi="Times New Roman" w:cs="Times New Roman"/>
          <w:sz w:val="24"/>
          <w:szCs w:val="24"/>
        </w:rPr>
        <w:t xml:space="preserve"> were intimately involved in drafting</w:t>
      </w:r>
      <w:r w:rsidR="00E235BA">
        <w:rPr>
          <w:rFonts w:ascii="Times New Roman" w:hAnsi="Times New Roman" w:cs="Times New Roman"/>
          <w:sz w:val="24"/>
          <w:szCs w:val="24"/>
        </w:rPr>
        <w:t xml:space="preserve"> host country</w:t>
      </w:r>
      <w:r w:rsidR="00BF79B6" w:rsidRPr="006A6A83">
        <w:rPr>
          <w:rFonts w:ascii="Times New Roman" w:hAnsi="Times New Roman" w:cs="Times New Roman"/>
          <w:sz w:val="24"/>
          <w:szCs w:val="24"/>
        </w:rPr>
        <w:t xml:space="preserve"> </w:t>
      </w:r>
      <w:r w:rsidR="00E21473" w:rsidRPr="006A6A83">
        <w:rPr>
          <w:rFonts w:ascii="Times New Roman" w:hAnsi="Times New Roman" w:cs="Times New Roman"/>
          <w:sz w:val="24"/>
          <w:szCs w:val="24"/>
        </w:rPr>
        <w:t>doctrine</w:t>
      </w:r>
      <w:r w:rsidR="00655D9A">
        <w:rPr>
          <w:rFonts w:ascii="Times New Roman" w:hAnsi="Times New Roman" w:cs="Times New Roman"/>
          <w:sz w:val="24"/>
          <w:szCs w:val="24"/>
        </w:rPr>
        <w:t xml:space="preserve"> (Interview</w:t>
      </w:r>
      <w:r w:rsidR="00CD19B0">
        <w:rPr>
          <w:rFonts w:ascii="Times New Roman" w:hAnsi="Times New Roman" w:cs="Times New Roman"/>
          <w:sz w:val="24"/>
          <w:szCs w:val="24"/>
        </w:rPr>
        <w:t>s 1, 10, 11)</w:t>
      </w:r>
      <w:r w:rsidR="00E21473" w:rsidRPr="006A6A83">
        <w:rPr>
          <w:rFonts w:ascii="Times New Roman" w:hAnsi="Times New Roman" w:cs="Times New Roman"/>
          <w:sz w:val="24"/>
          <w:szCs w:val="24"/>
        </w:rPr>
        <w:t xml:space="preserve">. Furthermore, the </w:t>
      </w:r>
      <w:r w:rsidR="00E21473" w:rsidRPr="006A6A83">
        <w:rPr>
          <w:rFonts w:ascii="Times New Roman" w:hAnsi="Times New Roman" w:cs="Times New Roman"/>
          <w:i/>
          <w:sz w:val="24"/>
          <w:szCs w:val="24"/>
        </w:rPr>
        <w:t>Bundeswehr</w:t>
      </w:r>
      <w:r w:rsidR="005D0F65">
        <w:rPr>
          <w:rFonts w:ascii="Times New Roman" w:hAnsi="Times New Roman" w:cs="Times New Roman"/>
          <w:i/>
          <w:sz w:val="24"/>
          <w:szCs w:val="24"/>
        </w:rPr>
        <w:t xml:space="preserve"> </w:t>
      </w:r>
      <w:r w:rsidR="00E6373E">
        <w:rPr>
          <w:rFonts w:ascii="Times New Roman" w:hAnsi="Times New Roman" w:cs="Times New Roman"/>
          <w:sz w:val="24"/>
          <w:szCs w:val="24"/>
        </w:rPr>
        <w:t>host</w:t>
      </w:r>
      <w:r w:rsidR="005D0F65">
        <w:rPr>
          <w:rFonts w:ascii="Times New Roman" w:hAnsi="Times New Roman" w:cs="Times New Roman"/>
          <w:sz w:val="24"/>
          <w:szCs w:val="24"/>
        </w:rPr>
        <w:t xml:space="preserve">ed </w:t>
      </w:r>
      <w:r w:rsidR="007D0E3C" w:rsidRPr="006A6A83">
        <w:rPr>
          <w:rFonts w:ascii="Times New Roman" w:hAnsi="Times New Roman" w:cs="Times New Roman"/>
          <w:sz w:val="24"/>
          <w:szCs w:val="24"/>
        </w:rPr>
        <w:t xml:space="preserve">liaison officers from </w:t>
      </w:r>
      <w:r w:rsidR="00E6373E">
        <w:rPr>
          <w:rFonts w:ascii="Times New Roman" w:hAnsi="Times New Roman" w:cs="Times New Roman"/>
          <w:sz w:val="24"/>
          <w:szCs w:val="24"/>
        </w:rPr>
        <w:t>diverse allied/</w:t>
      </w:r>
      <w:r w:rsidR="007D0E3C" w:rsidRPr="006A6A83">
        <w:rPr>
          <w:rFonts w:ascii="Times New Roman" w:hAnsi="Times New Roman" w:cs="Times New Roman"/>
          <w:sz w:val="24"/>
          <w:szCs w:val="24"/>
        </w:rPr>
        <w:t>friendly natio</w:t>
      </w:r>
      <w:r w:rsidR="00BF79B6" w:rsidRPr="006A6A83">
        <w:rPr>
          <w:rFonts w:ascii="Times New Roman" w:hAnsi="Times New Roman" w:cs="Times New Roman"/>
          <w:sz w:val="24"/>
          <w:szCs w:val="24"/>
        </w:rPr>
        <w:t>ns</w:t>
      </w:r>
      <w:r w:rsidR="00B06684" w:rsidRPr="006A6A83">
        <w:rPr>
          <w:rFonts w:ascii="Times New Roman" w:hAnsi="Times New Roman" w:cs="Times New Roman"/>
          <w:sz w:val="24"/>
          <w:szCs w:val="24"/>
        </w:rPr>
        <w:t>,</w:t>
      </w:r>
      <w:r w:rsidR="00BF79B6" w:rsidRPr="006A6A83">
        <w:rPr>
          <w:rFonts w:ascii="Times New Roman" w:hAnsi="Times New Roman" w:cs="Times New Roman"/>
          <w:sz w:val="24"/>
          <w:szCs w:val="24"/>
        </w:rPr>
        <w:t xml:space="preserve"> who provided input to</w:t>
      </w:r>
      <w:r w:rsidRPr="006A6A83">
        <w:rPr>
          <w:rFonts w:ascii="Times New Roman" w:hAnsi="Times New Roman" w:cs="Times New Roman"/>
          <w:sz w:val="24"/>
          <w:szCs w:val="24"/>
        </w:rPr>
        <w:t xml:space="preserve"> doctrine development</w:t>
      </w:r>
      <w:r w:rsidR="005A5440">
        <w:rPr>
          <w:rFonts w:ascii="Times New Roman" w:hAnsi="Times New Roman" w:cs="Times New Roman"/>
          <w:sz w:val="24"/>
          <w:szCs w:val="24"/>
        </w:rPr>
        <w:t xml:space="preserve"> (Interview 11).</w:t>
      </w:r>
      <w:r w:rsidRPr="006A6A83">
        <w:rPr>
          <w:rFonts w:ascii="Times New Roman" w:hAnsi="Times New Roman" w:cs="Times New Roman"/>
          <w:sz w:val="24"/>
          <w:szCs w:val="24"/>
        </w:rPr>
        <w:t xml:space="preserve"> </w:t>
      </w:r>
    </w:p>
    <w:p w14:paraId="058C31E9" w14:textId="052DBD87" w:rsidR="003F384D" w:rsidRPr="006A6A83" w:rsidRDefault="00834E0A"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Second, w</w:t>
      </w:r>
      <w:r w:rsidR="00E21473" w:rsidRPr="006A6A83">
        <w:rPr>
          <w:rFonts w:ascii="Times New Roman" w:hAnsi="Times New Roman" w:cs="Times New Roman"/>
          <w:sz w:val="24"/>
          <w:szCs w:val="24"/>
        </w:rPr>
        <w:t xml:space="preserve">hile it is not possible to identify </w:t>
      </w:r>
      <w:r w:rsidR="00BF79B6" w:rsidRPr="006A6A83">
        <w:rPr>
          <w:rFonts w:ascii="Times New Roman" w:hAnsi="Times New Roman" w:cs="Times New Roman"/>
          <w:sz w:val="24"/>
          <w:szCs w:val="24"/>
        </w:rPr>
        <w:t xml:space="preserve">German Army </w:t>
      </w:r>
      <w:r w:rsidR="00E21473" w:rsidRPr="006A6A83">
        <w:rPr>
          <w:rFonts w:ascii="Times New Roman" w:hAnsi="Times New Roman" w:cs="Times New Roman"/>
          <w:sz w:val="24"/>
          <w:szCs w:val="24"/>
        </w:rPr>
        <w:t>‘in</w:t>
      </w:r>
      <w:r w:rsidR="00BF79B6" w:rsidRPr="006A6A83">
        <w:rPr>
          <w:rFonts w:ascii="Times New Roman" w:hAnsi="Times New Roman" w:cs="Times New Roman"/>
          <w:sz w:val="24"/>
          <w:szCs w:val="24"/>
        </w:rPr>
        <w:t>cubators’</w:t>
      </w:r>
      <w:r w:rsidR="00150BFF" w:rsidRPr="006A6A83">
        <w:rPr>
          <w:rFonts w:ascii="Times New Roman" w:hAnsi="Times New Roman" w:cs="Times New Roman"/>
          <w:sz w:val="24"/>
          <w:szCs w:val="24"/>
        </w:rPr>
        <w:t xml:space="preserve"> during ISAF, </w:t>
      </w:r>
      <w:r w:rsidR="00D012D0" w:rsidRPr="006A6A83">
        <w:rPr>
          <w:rFonts w:ascii="Times New Roman" w:hAnsi="Times New Roman" w:cs="Times New Roman"/>
          <w:sz w:val="24"/>
          <w:szCs w:val="24"/>
        </w:rPr>
        <w:t>a</w:t>
      </w:r>
      <w:r w:rsidR="00B06684" w:rsidRPr="006A6A83">
        <w:rPr>
          <w:rFonts w:ascii="Times New Roman" w:hAnsi="Times New Roman" w:cs="Times New Roman"/>
          <w:sz w:val="24"/>
          <w:szCs w:val="24"/>
        </w:rPr>
        <w:t>n</w:t>
      </w:r>
      <w:r w:rsidR="00D012D0" w:rsidRPr="006A6A83">
        <w:rPr>
          <w:rFonts w:ascii="Times New Roman" w:hAnsi="Times New Roman" w:cs="Times New Roman"/>
          <w:sz w:val="24"/>
          <w:szCs w:val="24"/>
        </w:rPr>
        <w:t xml:space="preserve"> </w:t>
      </w:r>
      <w:r w:rsidR="00BF79B6" w:rsidRPr="006A6A83">
        <w:rPr>
          <w:rFonts w:ascii="Times New Roman" w:hAnsi="Times New Roman" w:cs="Times New Roman"/>
          <w:sz w:val="24"/>
          <w:szCs w:val="24"/>
        </w:rPr>
        <w:t xml:space="preserve">important </w:t>
      </w:r>
      <w:r w:rsidR="00150BFF" w:rsidRPr="006A6A83">
        <w:rPr>
          <w:rFonts w:ascii="Times New Roman" w:hAnsi="Times New Roman" w:cs="Times New Roman"/>
          <w:sz w:val="24"/>
          <w:szCs w:val="24"/>
        </w:rPr>
        <w:t>doctrinal think-tank</w:t>
      </w:r>
      <w:r w:rsidR="00202E5A">
        <w:rPr>
          <w:rFonts w:ascii="Times New Roman" w:hAnsi="Times New Roman" w:cs="Times New Roman"/>
          <w:sz w:val="24"/>
          <w:szCs w:val="24"/>
        </w:rPr>
        <w:t xml:space="preserve"> </w:t>
      </w:r>
      <w:r w:rsidR="00BC2FA8">
        <w:rPr>
          <w:rFonts w:ascii="Times New Roman" w:hAnsi="Times New Roman" w:cs="Times New Roman"/>
          <w:sz w:val="24"/>
          <w:szCs w:val="24"/>
        </w:rPr>
        <w:t xml:space="preserve">existed between 2006 and </w:t>
      </w:r>
      <w:r w:rsidR="008A25F2">
        <w:rPr>
          <w:rFonts w:ascii="Times New Roman" w:hAnsi="Times New Roman" w:cs="Times New Roman"/>
          <w:sz w:val="24"/>
          <w:szCs w:val="24"/>
        </w:rPr>
        <w:t>2013</w:t>
      </w:r>
      <w:r w:rsidR="00150BFF" w:rsidRPr="006A6A83">
        <w:rPr>
          <w:rFonts w:ascii="Times New Roman" w:hAnsi="Times New Roman" w:cs="Times New Roman"/>
          <w:sz w:val="24"/>
          <w:szCs w:val="24"/>
        </w:rPr>
        <w:t>: the</w:t>
      </w:r>
      <w:r w:rsidR="00E21473" w:rsidRPr="006A6A83">
        <w:rPr>
          <w:rFonts w:ascii="Times New Roman" w:hAnsi="Times New Roman" w:cs="Times New Roman"/>
          <w:sz w:val="24"/>
          <w:szCs w:val="24"/>
        </w:rPr>
        <w:t xml:space="preserve"> Working Group on Joint and Combined Operations (</w:t>
      </w:r>
      <w:r w:rsidR="007E355C" w:rsidRPr="006A6A83">
        <w:rPr>
          <w:rFonts w:ascii="Times New Roman" w:hAnsi="Times New Roman" w:cs="Times New Roman"/>
          <w:sz w:val="24"/>
          <w:szCs w:val="24"/>
        </w:rPr>
        <w:t>AGJACOP</w:t>
      </w:r>
      <w:r w:rsidR="00E21473" w:rsidRPr="006A6A83">
        <w:rPr>
          <w:rFonts w:ascii="Times New Roman" w:hAnsi="Times New Roman" w:cs="Times New Roman"/>
          <w:sz w:val="24"/>
          <w:szCs w:val="24"/>
        </w:rPr>
        <w:t>)</w:t>
      </w:r>
      <w:r w:rsidR="005A5440">
        <w:rPr>
          <w:rFonts w:ascii="Times New Roman" w:hAnsi="Times New Roman" w:cs="Times New Roman"/>
          <w:sz w:val="24"/>
          <w:szCs w:val="24"/>
        </w:rPr>
        <w:t xml:space="preserve"> (Interview 11)</w:t>
      </w:r>
      <w:r w:rsidR="00E21473" w:rsidRPr="006A6A83">
        <w:rPr>
          <w:rFonts w:ascii="Times New Roman" w:hAnsi="Times New Roman" w:cs="Times New Roman"/>
          <w:sz w:val="24"/>
          <w:szCs w:val="24"/>
        </w:rPr>
        <w:t>.</w:t>
      </w:r>
      <w:r w:rsidR="00FF7155">
        <w:rPr>
          <w:rFonts w:ascii="Times New Roman" w:hAnsi="Times New Roman" w:cs="Times New Roman"/>
          <w:sz w:val="24"/>
          <w:szCs w:val="24"/>
        </w:rPr>
        <w:t xml:space="preserve"> Its development resulted from growing operatio</w:t>
      </w:r>
      <w:r w:rsidR="00A53E67">
        <w:rPr>
          <w:rFonts w:ascii="Times New Roman" w:hAnsi="Times New Roman" w:cs="Times New Roman"/>
          <w:sz w:val="24"/>
          <w:szCs w:val="24"/>
        </w:rPr>
        <w:t xml:space="preserve">nal pressures and </w:t>
      </w:r>
      <w:r w:rsidR="00701F7B">
        <w:rPr>
          <w:rFonts w:ascii="Times New Roman" w:hAnsi="Times New Roman" w:cs="Times New Roman"/>
          <w:sz w:val="24"/>
          <w:szCs w:val="24"/>
        </w:rPr>
        <w:t xml:space="preserve">the </w:t>
      </w:r>
      <w:r w:rsidR="00A53E67">
        <w:rPr>
          <w:rFonts w:ascii="Times New Roman" w:hAnsi="Times New Roman" w:cs="Times New Roman"/>
          <w:sz w:val="24"/>
          <w:szCs w:val="24"/>
        </w:rPr>
        <w:t>military hierarchy</w:t>
      </w:r>
      <w:r w:rsidR="00701F7B">
        <w:rPr>
          <w:rFonts w:ascii="Times New Roman" w:hAnsi="Times New Roman" w:cs="Times New Roman"/>
          <w:sz w:val="24"/>
          <w:szCs w:val="24"/>
        </w:rPr>
        <w:t>’s</w:t>
      </w:r>
      <w:r w:rsidR="00715E6A">
        <w:rPr>
          <w:rFonts w:ascii="Times New Roman" w:hAnsi="Times New Roman" w:cs="Times New Roman"/>
          <w:sz w:val="24"/>
          <w:szCs w:val="24"/>
        </w:rPr>
        <w:t xml:space="preserve"> recognition</w:t>
      </w:r>
      <w:r w:rsidR="00202E5A">
        <w:rPr>
          <w:rFonts w:ascii="Times New Roman" w:hAnsi="Times New Roman" w:cs="Times New Roman"/>
          <w:sz w:val="24"/>
          <w:szCs w:val="24"/>
        </w:rPr>
        <w:t xml:space="preserve"> </w:t>
      </w:r>
      <w:r w:rsidR="00FF7155">
        <w:rPr>
          <w:rFonts w:ascii="Times New Roman" w:hAnsi="Times New Roman" w:cs="Times New Roman"/>
          <w:sz w:val="24"/>
          <w:szCs w:val="24"/>
        </w:rPr>
        <w:t>of the need to improve Army capacity to contribute to joint doctrine</w:t>
      </w:r>
      <w:r w:rsidR="00E6373E">
        <w:rPr>
          <w:rFonts w:ascii="Times New Roman" w:hAnsi="Times New Roman" w:cs="Times New Roman"/>
          <w:sz w:val="24"/>
          <w:szCs w:val="24"/>
        </w:rPr>
        <w:t xml:space="preserve"> debates</w:t>
      </w:r>
      <w:r w:rsidR="005A5440">
        <w:rPr>
          <w:rFonts w:ascii="Times New Roman" w:hAnsi="Times New Roman" w:cs="Times New Roman"/>
          <w:sz w:val="24"/>
          <w:szCs w:val="24"/>
        </w:rPr>
        <w:t xml:space="preserve"> (Interview 11)</w:t>
      </w:r>
      <w:r w:rsidR="00BF79B6" w:rsidRPr="006A6A83">
        <w:rPr>
          <w:rFonts w:ascii="Times New Roman" w:hAnsi="Times New Roman" w:cs="Times New Roman"/>
          <w:sz w:val="24"/>
          <w:szCs w:val="24"/>
        </w:rPr>
        <w:t>.</w:t>
      </w:r>
      <w:r w:rsidR="005962D7">
        <w:rPr>
          <w:rFonts w:ascii="Times New Roman" w:hAnsi="Times New Roman" w:cs="Times New Roman"/>
          <w:sz w:val="24"/>
          <w:szCs w:val="24"/>
        </w:rPr>
        <w:t xml:space="preserve"> AGJACOP formed a</w:t>
      </w:r>
      <w:r w:rsidR="00E21473" w:rsidRPr="006A6A83">
        <w:rPr>
          <w:rFonts w:ascii="Times New Roman" w:hAnsi="Times New Roman" w:cs="Times New Roman"/>
          <w:sz w:val="24"/>
          <w:szCs w:val="24"/>
        </w:rPr>
        <w:t xml:space="preserve"> hub for inter-organisational knowle</w:t>
      </w:r>
      <w:r w:rsidR="005962D7">
        <w:rPr>
          <w:rFonts w:ascii="Times New Roman" w:hAnsi="Times New Roman" w:cs="Times New Roman"/>
          <w:sz w:val="24"/>
          <w:szCs w:val="24"/>
        </w:rPr>
        <w:t>dge transfer and</w:t>
      </w:r>
      <w:r w:rsidR="00FB3415">
        <w:rPr>
          <w:rFonts w:ascii="Times New Roman" w:hAnsi="Times New Roman" w:cs="Times New Roman"/>
          <w:sz w:val="24"/>
          <w:szCs w:val="24"/>
        </w:rPr>
        <w:t xml:space="preserve"> </w:t>
      </w:r>
      <w:r w:rsidR="00E21473" w:rsidRPr="006A6A83">
        <w:rPr>
          <w:rFonts w:ascii="Times New Roman" w:hAnsi="Times New Roman" w:cs="Times New Roman"/>
          <w:sz w:val="24"/>
          <w:szCs w:val="24"/>
        </w:rPr>
        <w:t xml:space="preserve">a catalyst for </w:t>
      </w:r>
      <w:r w:rsidR="00202E5A">
        <w:rPr>
          <w:rFonts w:ascii="Times New Roman" w:hAnsi="Times New Roman" w:cs="Times New Roman"/>
          <w:sz w:val="24"/>
          <w:szCs w:val="24"/>
        </w:rPr>
        <w:t>buil</w:t>
      </w:r>
      <w:r w:rsidR="004D6A09">
        <w:rPr>
          <w:rFonts w:ascii="Times New Roman" w:hAnsi="Times New Roman" w:cs="Times New Roman"/>
          <w:sz w:val="24"/>
          <w:szCs w:val="24"/>
        </w:rPr>
        <w:t xml:space="preserve">ding </w:t>
      </w:r>
      <w:r w:rsidR="00E21473" w:rsidRPr="006A6A83">
        <w:rPr>
          <w:rFonts w:ascii="Times New Roman" w:hAnsi="Times New Roman" w:cs="Times New Roman"/>
          <w:sz w:val="24"/>
          <w:szCs w:val="24"/>
        </w:rPr>
        <w:t>relations</w:t>
      </w:r>
      <w:r w:rsidR="00202E5A">
        <w:rPr>
          <w:rFonts w:ascii="Times New Roman" w:hAnsi="Times New Roman" w:cs="Times New Roman"/>
          <w:sz w:val="24"/>
          <w:szCs w:val="24"/>
        </w:rPr>
        <w:t>hips</w:t>
      </w:r>
      <w:r w:rsidR="00E21473" w:rsidRPr="006A6A83">
        <w:rPr>
          <w:rFonts w:ascii="Times New Roman" w:hAnsi="Times New Roman" w:cs="Times New Roman"/>
          <w:sz w:val="24"/>
          <w:szCs w:val="24"/>
        </w:rPr>
        <w:t xml:space="preserve"> with allied warfare development centres</w:t>
      </w:r>
      <w:r w:rsidR="007E355C" w:rsidRPr="006A6A83">
        <w:rPr>
          <w:rFonts w:ascii="Times New Roman" w:hAnsi="Times New Roman" w:cs="Times New Roman"/>
          <w:sz w:val="24"/>
          <w:szCs w:val="24"/>
        </w:rPr>
        <w:t xml:space="preserve">. </w:t>
      </w:r>
      <w:r w:rsidR="000173EC" w:rsidRPr="006A6A83">
        <w:rPr>
          <w:rFonts w:ascii="Times New Roman" w:hAnsi="Times New Roman" w:cs="Times New Roman"/>
          <w:sz w:val="24"/>
          <w:szCs w:val="24"/>
        </w:rPr>
        <w:t xml:space="preserve">Furthermore, </w:t>
      </w:r>
      <w:r w:rsidR="007E355C" w:rsidRPr="006A6A83">
        <w:rPr>
          <w:rFonts w:ascii="Times New Roman" w:hAnsi="Times New Roman" w:cs="Times New Roman"/>
          <w:sz w:val="24"/>
          <w:szCs w:val="24"/>
        </w:rPr>
        <w:t>AGJACOP</w:t>
      </w:r>
      <w:r w:rsidR="00FB3415">
        <w:rPr>
          <w:rFonts w:ascii="Times New Roman" w:hAnsi="Times New Roman" w:cs="Times New Roman"/>
          <w:sz w:val="24"/>
          <w:szCs w:val="24"/>
        </w:rPr>
        <w:t xml:space="preserve"> personnel</w:t>
      </w:r>
      <w:r w:rsidR="002643E3">
        <w:rPr>
          <w:rFonts w:ascii="Times New Roman" w:hAnsi="Times New Roman" w:cs="Times New Roman"/>
          <w:sz w:val="24"/>
          <w:szCs w:val="24"/>
        </w:rPr>
        <w:t xml:space="preserve"> received drafts of NATO partners’</w:t>
      </w:r>
      <w:r w:rsidR="00150BFF" w:rsidRPr="006A6A83">
        <w:rPr>
          <w:rFonts w:ascii="Times New Roman" w:hAnsi="Times New Roman" w:cs="Times New Roman"/>
          <w:sz w:val="24"/>
          <w:szCs w:val="24"/>
        </w:rPr>
        <w:t xml:space="preserve"> doctrine</w:t>
      </w:r>
      <w:r w:rsidR="007E355C" w:rsidRPr="006A6A83">
        <w:rPr>
          <w:rFonts w:ascii="Times New Roman" w:hAnsi="Times New Roman" w:cs="Times New Roman"/>
          <w:sz w:val="24"/>
          <w:szCs w:val="24"/>
        </w:rPr>
        <w:t xml:space="preserve"> for comment via liaison </w:t>
      </w:r>
      <w:r w:rsidR="00BF79B6" w:rsidRPr="006A6A83">
        <w:rPr>
          <w:rFonts w:ascii="Times New Roman" w:hAnsi="Times New Roman" w:cs="Times New Roman"/>
          <w:sz w:val="24"/>
          <w:szCs w:val="24"/>
        </w:rPr>
        <w:t>officers</w:t>
      </w:r>
      <w:r w:rsidR="005A5440">
        <w:rPr>
          <w:rFonts w:ascii="Times New Roman" w:hAnsi="Times New Roman" w:cs="Times New Roman"/>
          <w:sz w:val="24"/>
          <w:szCs w:val="24"/>
        </w:rPr>
        <w:t xml:space="preserve"> (Interview 11)</w:t>
      </w:r>
      <w:r w:rsidR="00150BFF" w:rsidRPr="006A6A83">
        <w:rPr>
          <w:rFonts w:ascii="Times New Roman" w:hAnsi="Times New Roman" w:cs="Times New Roman"/>
          <w:sz w:val="24"/>
          <w:szCs w:val="24"/>
        </w:rPr>
        <w:t>.</w:t>
      </w:r>
    </w:p>
    <w:p w14:paraId="3710E1FE" w14:textId="55E8A834" w:rsidR="006B4023" w:rsidRDefault="000007F2" w:rsidP="005D4400">
      <w:pPr>
        <w:spacing w:line="480" w:lineRule="auto"/>
        <w:jc w:val="both"/>
        <w:rPr>
          <w:rFonts w:ascii="Times New Roman" w:hAnsi="Times New Roman" w:cs="Times New Roman"/>
          <w:sz w:val="24"/>
          <w:szCs w:val="24"/>
        </w:rPr>
      </w:pPr>
      <w:r>
        <w:rPr>
          <w:rFonts w:ascii="Times New Roman" w:hAnsi="Times New Roman" w:cs="Times New Roman"/>
          <w:sz w:val="24"/>
          <w:szCs w:val="24"/>
        </w:rPr>
        <w:t>However, Germa</w:t>
      </w:r>
      <w:r w:rsidR="00BC2FA8">
        <w:rPr>
          <w:rFonts w:ascii="Times New Roman" w:hAnsi="Times New Roman" w:cs="Times New Roman"/>
          <w:sz w:val="24"/>
          <w:szCs w:val="24"/>
        </w:rPr>
        <w:t xml:space="preserve">n strategic culture limited </w:t>
      </w:r>
      <w:r>
        <w:rPr>
          <w:rFonts w:ascii="Times New Roman" w:hAnsi="Times New Roman" w:cs="Times New Roman"/>
          <w:sz w:val="24"/>
          <w:szCs w:val="24"/>
        </w:rPr>
        <w:t>AGJACOP</w:t>
      </w:r>
      <w:r w:rsidR="00BC2FA8">
        <w:rPr>
          <w:rFonts w:ascii="Times New Roman" w:hAnsi="Times New Roman" w:cs="Times New Roman"/>
          <w:sz w:val="24"/>
          <w:szCs w:val="24"/>
        </w:rPr>
        <w:t>’s capacity</w:t>
      </w:r>
      <w:r>
        <w:rPr>
          <w:rFonts w:ascii="Times New Roman" w:hAnsi="Times New Roman" w:cs="Times New Roman"/>
          <w:sz w:val="24"/>
          <w:szCs w:val="24"/>
        </w:rPr>
        <w:t xml:space="preserve"> to promote </w:t>
      </w:r>
      <w:r w:rsidR="00770ADB">
        <w:rPr>
          <w:rFonts w:ascii="Times New Roman" w:hAnsi="Times New Roman" w:cs="Times New Roman"/>
          <w:sz w:val="24"/>
          <w:szCs w:val="24"/>
        </w:rPr>
        <w:t>counterinsurgency</w:t>
      </w:r>
      <w:r w:rsidR="00BC2FA8">
        <w:rPr>
          <w:rFonts w:ascii="Times New Roman" w:hAnsi="Times New Roman" w:cs="Times New Roman"/>
          <w:sz w:val="24"/>
          <w:szCs w:val="24"/>
        </w:rPr>
        <w:t xml:space="preserve"> learning between 2006 and 2009</w:t>
      </w:r>
      <w:r>
        <w:rPr>
          <w:rFonts w:ascii="Times New Roman" w:hAnsi="Times New Roman" w:cs="Times New Roman"/>
          <w:sz w:val="24"/>
          <w:szCs w:val="24"/>
        </w:rPr>
        <w:t>. T</w:t>
      </w:r>
      <w:r w:rsidRPr="006A6A83">
        <w:rPr>
          <w:rFonts w:ascii="Times New Roman" w:hAnsi="Times New Roman" w:cs="Times New Roman"/>
          <w:sz w:val="24"/>
          <w:szCs w:val="24"/>
        </w:rPr>
        <w:t>he Defence Minister, Franz-Josef Jung</w:t>
      </w:r>
      <w:r w:rsidR="008A3F70">
        <w:rPr>
          <w:rFonts w:ascii="Times New Roman" w:hAnsi="Times New Roman" w:cs="Times New Roman"/>
          <w:sz w:val="24"/>
          <w:szCs w:val="24"/>
        </w:rPr>
        <w:t>,</w:t>
      </w:r>
      <w:r w:rsidRPr="006A6A83">
        <w:rPr>
          <w:rFonts w:ascii="Times New Roman" w:hAnsi="Times New Roman" w:cs="Times New Roman"/>
          <w:sz w:val="24"/>
          <w:szCs w:val="24"/>
        </w:rPr>
        <w:t xml:space="preserve"> (2005-</w:t>
      </w:r>
      <w:r w:rsidR="00DC5746">
        <w:rPr>
          <w:rFonts w:ascii="Times New Roman" w:hAnsi="Times New Roman" w:cs="Times New Roman"/>
          <w:sz w:val="24"/>
          <w:szCs w:val="24"/>
        </w:rPr>
        <w:t>20</w:t>
      </w:r>
      <w:r w:rsidRPr="006A6A83">
        <w:rPr>
          <w:rFonts w:ascii="Times New Roman" w:hAnsi="Times New Roman" w:cs="Times New Roman"/>
          <w:sz w:val="24"/>
          <w:szCs w:val="24"/>
        </w:rPr>
        <w:t xml:space="preserve">09) refused to recognise that German operations had shifted from stabilisation to </w:t>
      </w:r>
      <w:r w:rsidR="00770ADB">
        <w:rPr>
          <w:rFonts w:ascii="Times New Roman" w:hAnsi="Times New Roman" w:cs="Times New Roman"/>
          <w:sz w:val="24"/>
          <w:szCs w:val="24"/>
        </w:rPr>
        <w:t>counterinsurgency</w:t>
      </w:r>
      <w:r w:rsidR="00B23147">
        <w:rPr>
          <w:rFonts w:ascii="Times New Roman" w:hAnsi="Times New Roman" w:cs="Times New Roman"/>
          <w:sz w:val="24"/>
          <w:szCs w:val="24"/>
        </w:rPr>
        <w:t xml:space="preserve"> (Schreer 2010, 99-100)</w:t>
      </w:r>
      <w:r w:rsidRPr="006A6A83">
        <w:rPr>
          <w:rFonts w:ascii="Times New Roman" w:hAnsi="Times New Roman" w:cs="Times New Roman"/>
          <w:sz w:val="24"/>
          <w:szCs w:val="24"/>
        </w:rPr>
        <w:t xml:space="preserve">. </w:t>
      </w:r>
      <w:r>
        <w:rPr>
          <w:rFonts w:ascii="Times New Roman" w:hAnsi="Times New Roman" w:cs="Times New Roman"/>
          <w:sz w:val="24"/>
          <w:szCs w:val="24"/>
        </w:rPr>
        <w:t>Jung was constrained by German strategic culture</w:t>
      </w:r>
      <w:r w:rsidR="00956D95">
        <w:rPr>
          <w:rFonts w:ascii="Times New Roman" w:hAnsi="Times New Roman" w:cs="Times New Roman"/>
          <w:sz w:val="24"/>
          <w:szCs w:val="24"/>
        </w:rPr>
        <w:t>,</w:t>
      </w:r>
      <w:r>
        <w:rPr>
          <w:rFonts w:ascii="Times New Roman" w:hAnsi="Times New Roman" w:cs="Times New Roman"/>
          <w:sz w:val="24"/>
          <w:szCs w:val="24"/>
        </w:rPr>
        <w:t xml:space="preserve"> </w:t>
      </w:r>
      <w:r w:rsidR="00943D9A">
        <w:rPr>
          <w:rFonts w:ascii="Times New Roman" w:hAnsi="Times New Roman" w:cs="Times New Roman"/>
          <w:sz w:val="24"/>
          <w:szCs w:val="24"/>
        </w:rPr>
        <w:t>a</w:t>
      </w:r>
      <w:r w:rsidRPr="006A6A83">
        <w:rPr>
          <w:rFonts w:ascii="Times New Roman" w:hAnsi="Times New Roman" w:cs="Times New Roman"/>
          <w:sz w:val="24"/>
          <w:szCs w:val="24"/>
        </w:rPr>
        <w:t xml:space="preserve"> legacy of the moral and military defeat of WW2. It is characterised by a preference for multilateral solutions to international problems and</w:t>
      </w:r>
      <w:r w:rsidR="00A11477">
        <w:rPr>
          <w:rFonts w:ascii="Times New Roman" w:hAnsi="Times New Roman" w:cs="Times New Roman"/>
          <w:sz w:val="24"/>
          <w:szCs w:val="24"/>
        </w:rPr>
        <w:t xml:space="preserve"> has traditionally</w:t>
      </w:r>
      <w:r w:rsidRPr="006A6A83">
        <w:rPr>
          <w:rFonts w:ascii="Times New Roman" w:hAnsi="Times New Roman" w:cs="Times New Roman"/>
          <w:sz w:val="24"/>
          <w:szCs w:val="24"/>
        </w:rPr>
        <w:t xml:space="preserve"> emphasise</w:t>
      </w:r>
      <w:r w:rsidR="00A11477">
        <w:rPr>
          <w:rFonts w:ascii="Times New Roman" w:hAnsi="Times New Roman" w:cs="Times New Roman"/>
          <w:sz w:val="24"/>
          <w:szCs w:val="24"/>
        </w:rPr>
        <w:t xml:space="preserve">d </w:t>
      </w:r>
      <w:r w:rsidRPr="006A6A83">
        <w:rPr>
          <w:rFonts w:ascii="Times New Roman" w:hAnsi="Times New Roman" w:cs="Times New Roman"/>
          <w:sz w:val="24"/>
          <w:szCs w:val="24"/>
        </w:rPr>
        <w:t xml:space="preserve">the </w:t>
      </w:r>
      <w:r w:rsidRPr="006A6A83">
        <w:rPr>
          <w:rFonts w:ascii="Times New Roman" w:hAnsi="Times New Roman" w:cs="Times New Roman"/>
          <w:sz w:val="24"/>
          <w:szCs w:val="24"/>
        </w:rPr>
        <w:lastRenderedPageBreak/>
        <w:t>importance of reliability an</w:t>
      </w:r>
      <w:r w:rsidR="006A7CEB">
        <w:rPr>
          <w:rFonts w:ascii="Times New Roman" w:hAnsi="Times New Roman" w:cs="Times New Roman"/>
          <w:sz w:val="24"/>
          <w:szCs w:val="24"/>
        </w:rPr>
        <w:t xml:space="preserve">d predictability as an alliance </w:t>
      </w:r>
      <w:r w:rsidRPr="006A6A83">
        <w:rPr>
          <w:rFonts w:ascii="Times New Roman" w:hAnsi="Times New Roman" w:cs="Times New Roman"/>
          <w:sz w:val="24"/>
          <w:szCs w:val="24"/>
        </w:rPr>
        <w:t xml:space="preserve">partner. Crucially, </w:t>
      </w:r>
      <w:r w:rsidR="00D04011">
        <w:rPr>
          <w:rFonts w:ascii="Times New Roman" w:hAnsi="Times New Roman" w:cs="Times New Roman"/>
          <w:sz w:val="24"/>
          <w:szCs w:val="24"/>
        </w:rPr>
        <w:t xml:space="preserve">it </w:t>
      </w:r>
      <w:r>
        <w:rPr>
          <w:rFonts w:ascii="Times New Roman" w:hAnsi="Times New Roman" w:cs="Times New Roman"/>
          <w:sz w:val="24"/>
          <w:szCs w:val="24"/>
        </w:rPr>
        <w:t>contain</w:t>
      </w:r>
      <w:r w:rsidR="00424E9D">
        <w:rPr>
          <w:rFonts w:ascii="Times New Roman" w:hAnsi="Times New Roman" w:cs="Times New Roman"/>
          <w:sz w:val="24"/>
          <w:szCs w:val="24"/>
        </w:rPr>
        <w:t>s</w:t>
      </w:r>
      <w:r w:rsidRPr="006A6A83">
        <w:rPr>
          <w:rFonts w:ascii="Times New Roman" w:hAnsi="Times New Roman" w:cs="Times New Roman"/>
          <w:sz w:val="24"/>
          <w:szCs w:val="24"/>
        </w:rPr>
        <w:t xml:space="preserve"> a strong </w:t>
      </w:r>
      <w:r>
        <w:rPr>
          <w:rFonts w:ascii="Times New Roman" w:hAnsi="Times New Roman" w:cs="Times New Roman"/>
          <w:sz w:val="24"/>
          <w:szCs w:val="24"/>
        </w:rPr>
        <w:t>a</w:t>
      </w:r>
      <w:r w:rsidR="004D6A09">
        <w:rPr>
          <w:rFonts w:ascii="Times New Roman" w:hAnsi="Times New Roman" w:cs="Times New Roman"/>
          <w:sz w:val="24"/>
          <w:szCs w:val="24"/>
        </w:rPr>
        <w:t>nti-militaristic sentiment</w:t>
      </w:r>
      <w:r w:rsidR="00F8627B">
        <w:rPr>
          <w:rFonts w:ascii="Times New Roman" w:hAnsi="Times New Roman" w:cs="Times New Roman"/>
          <w:sz w:val="24"/>
          <w:szCs w:val="24"/>
        </w:rPr>
        <w:t xml:space="preserve"> which</w:t>
      </w:r>
      <w:r w:rsidR="004D6A09">
        <w:rPr>
          <w:rFonts w:ascii="Times New Roman" w:hAnsi="Times New Roman" w:cs="Times New Roman"/>
          <w:sz w:val="24"/>
          <w:szCs w:val="24"/>
        </w:rPr>
        <w:t xml:space="preserve"> empha</w:t>
      </w:r>
      <w:r w:rsidR="00F8627B">
        <w:rPr>
          <w:rFonts w:ascii="Times New Roman" w:hAnsi="Times New Roman" w:cs="Times New Roman"/>
          <w:sz w:val="24"/>
          <w:szCs w:val="24"/>
        </w:rPr>
        <w:t>si</w:t>
      </w:r>
      <w:r w:rsidR="004D6A09">
        <w:rPr>
          <w:rFonts w:ascii="Times New Roman" w:hAnsi="Times New Roman" w:cs="Times New Roman"/>
          <w:sz w:val="24"/>
          <w:szCs w:val="24"/>
        </w:rPr>
        <w:t>s</w:t>
      </w:r>
      <w:r w:rsidR="00F8627B">
        <w:rPr>
          <w:rFonts w:ascii="Times New Roman" w:hAnsi="Times New Roman" w:cs="Times New Roman"/>
          <w:sz w:val="24"/>
          <w:szCs w:val="24"/>
        </w:rPr>
        <w:t>ed</w:t>
      </w:r>
      <w:r w:rsidRPr="006A6A83">
        <w:rPr>
          <w:rFonts w:ascii="Times New Roman" w:hAnsi="Times New Roman" w:cs="Times New Roman"/>
          <w:sz w:val="24"/>
          <w:szCs w:val="24"/>
        </w:rPr>
        <w:t xml:space="preserve"> the use of military force only in self-defence</w:t>
      </w:r>
      <w:r w:rsidR="001856AB">
        <w:rPr>
          <w:rFonts w:ascii="Times New Roman" w:hAnsi="Times New Roman" w:cs="Times New Roman"/>
          <w:sz w:val="24"/>
          <w:szCs w:val="24"/>
        </w:rPr>
        <w:t>. This dimension of German strategic culture had</w:t>
      </w:r>
      <w:r w:rsidR="004C1D07">
        <w:rPr>
          <w:rFonts w:ascii="Times New Roman" w:hAnsi="Times New Roman" w:cs="Times New Roman"/>
          <w:sz w:val="24"/>
          <w:szCs w:val="24"/>
        </w:rPr>
        <w:t xml:space="preserve"> undergone</w:t>
      </w:r>
      <w:r w:rsidR="00871759">
        <w:rPr>
          <w:rFonts w:ascii="Times New Roman" w:hAnsi="Times New Roman" w:cs="Times New Roman"/>
          <w:sz w:val="24"/>
          <w:szCs w:val="24"/>
        </w:rPr>
        <w:t xml:space="preserve"> </w:t>
      </w:r>
      <w:r w:rsidR="001856AB">
        <w:rPr>
          <w:rFonts w:ascii="Times New Roman" w:hAnsi="Times New Roman" w:cs="Times New Roman"/>
          <w:sz w:val="24"/>
          <w:szCs w:val="24"/>
        </w:rPr>
        <w:t>only incremental</w:t>
      </w:r>
      <w:r w:rsidR="004C1D07">
        <w:rPr>
          <w:rFonts w:ascii="Times New Roman" w:hAnsi="Times New Roman" w:cs="Times New Roman"/>
          <w:sz w:val="24"/>
          <w:szCs w:val="24"/>
        </w:rPr>
        <w:t xml:space="preserve"> change during the post-Cold War era</w:t>
      </w:r>
      <w:r w:rsidR="00F8627B">
        <w:rPr>
          <w:rFonts w:ascii="Times New Roman" w:hAnsi="Times New Roman" w:cs="Times New Roman"/>
          <w:sz w:val="24"/>
          <w:szCs w:val="24"/>
        </w:rPr>
        <w:t>. A</w:t>
      </w:r>
      <w:r w:rsidR="004C1D07">
        <w:rPr>
          <w:rFonts w:ascii="Times New Roman" w:hAnsi="Times New Roman" w:cs="Times New Roman"/>
          <w:sz w:val="24"/>
          <w:szCs w:val="24"/>
        </w:rPr>
        <w:t xml:space="preserve">part from German participation in airstrikes during </w:t>
      </w:r>
      <w:r w:rsidR="00E95CDE">
        <w:rPr>
          <w:rFonts w:ascii="Times New Roman" w:hAnsi="Times New Roman" w:cs="Times New Roman"/>
          <w:sz w:val="24"/>
          <w:szCs w:val="24"/>
        </w:rPr>
        <w:t xml:space="preserve">NATO’s </w:t>
      </w:r>
      <w:r w:rsidR="004C1D07">
        <w:rPr>
          <w:rFonts w:ascii="Times New Roman" w:hAnsi="Times New Roman" w:cs="Times New Roman"/>
          <w:sz w:val="24"/>
          <w:szCs w:val="24"/>
        </w:rPr>
        <w:t>Operation Allied Force</w:t>
      </w:r>
      <w:r w:rsidR="00E95CDE">
        <w:rPr>
          <w:rFonts w:ascii="Times New Roman" w:hAnsi="Times New Roman" w:cs="Times New Roman"/>
          <w:sz w:val="24"/>
          <w:szCs w:val="24"/>
        </w:rPr>
        <w:t xml:space="preserve"> in 1999</w:t>
      </w:r>
      <w:r w:rsidR="004C1D07">
        <w:rPr>
          <w:rFonts w:ascii="Times New Roman" w:hAnsi="Times New Roman" w:cs="Times New Roman"/>
          <w:sz w:val="24"/>
          <w:szCs w:val="24"/>
        </w:rPr>
        <w:t xml:space="preserve">, the </w:t>
      </w:r>
      <w:r w:rsidR="004C1D07">
        <w:rPr>
          <w:rFonts w:ascii="Times New Roman" w:hAnsi="Times New Roman" w:cs="Times New Roman"/>
          <w:i/>
          <w:sz w:val="24"/>
          <w:szCs w:val="24"/>
        </w:rPr>
        <w:t>Bundeswehr</w:t>
      </w:r>
      <w:r w:rsidR="004C1D07">
        <w:rPr>
          <w:rFonts w:ascii="Times New Roman" w:hAnsi="Times New Roman" w:cs="Times New Roman"/>
          <w:sz w:val="24"/>
          <w:szCs w:val="24"/>
        </w:rPr>
        <w:t xml:space="preserve"> had been deployed </w:t>
      </w:r>
      <w:r w:rsidR="00F8627B">
        <w:rPr>
          <w:rFonts w:ascii="Times New Roman" w:hAnsi="Times New Roman" w:cs="Times New Roman"/>
          <w:sz w:val="24"/>
          <w:szCs w:val="24"/>
        </w:rPr>
        <w:t xml:space="preserve">only </w:t>
      </w:r>
      <w:r w:rsidR="004C1D07">
        <w:rPr>
          <w:rFonts w:ascii="Times New Roman" w:hAnsi="Times New Roman" w:cs="Times New Roman"/>
          <w:sz w:val="24"/>
          <w:szCs w:val="24"/>
        </w:rPr>
        <w:t>in</w:t>
      </w:r>
      <w:r w:rsidR="00BA593F">
        <w:rPr>
          <w:rFonts w:ascii="Times New Roman" w:hAnsi="Times New Roman" w:cs="Times New Roman"/>
          <w:sz w:val="24"/>
          <w:szCs w:val="24"/>
        </w:rPr>
        <w:t xml:space="preserve"> </w:t>
      </w:r>
      <w:r w:rsidR="004C1D07">
        <w:rPr>
          <w:rFonts w:ascii="Times New Roman" w:hAnsi="Times New Roman" w:cs="Times New Roman"/>
          <w:sz w:val="24"/>
          <w:szCs w:val="24"/>
        </w:rPr>
        <w:t>low</w:t>
      </w:r>
      <w:r w:rsidR="00715E6A">
        <w:rPr>
          <w:rFonts w:ascii="Times New Roman" w:hAnsi="Times New Roman" w:cs="Times New Roman"/>
          <w:sz w:val="24"/>
          <w:szCs w:val="24"/>
        </w:rPr>
        <w:t>- to medium-</w:t>
      </w:r>
      <w:r w:rsidR="004C1D07">
        <w:rPr>
          <w:rFonts w:ascii="Times New Roman" w:hAnsi="Times New Roman" w:cs="Times New Roman"/>
          <w:sz w:val="24"/>
          <w:szCs w:val="24"/>
        </w:rPr>
        <w:t>intensity operations</w:t>
      </w:r>
      <w:r w:rsidR="00F8627B">
        <w:rPr>
          <w:rFonts w:ascii="Times New Roman" w:hAnsi="Times New Roman" w:cs="Times New Roman"/>
          <w:sz w:val="24"/>
          <w:szCs w:val="24"/>
        </w:rPr>
        <w:t xml:space="preserve">, hence the challenges of </w:t>
      </w:r>
      <w:r w:rsidR="00770ADB">
        <w:rPr>
          <w:rFonts w:ascii="Times New Roman" w:hAnsi="Times New Roman" w:cs="Times New Roman"/>
          <w:sz w:val="24"/>
          <w:szCs w:val="24"/>
        </w:rPr>
        <w:t>counterinsurgency</w:t>
      </w:r>
      <w:r w:rsidR="00F8627B">
        <w:rPr>
          <w:rFonts w:ascii="Times New Roman" w:hAnsi="Times New Roman" w:cs="Times New Roman"/>
          <w:sz w:val="24"/>
          <w:szCs w:val="24"/>
        </w:rPr>
        <w:t xml:space="preserve"> sat uneasily with strategic culture</w:t>
      </w:r>
      <w:r w:rsidR="00370996">
        <w:rPr>
          <w:rFonts w:ascii="Times New Roman" w:hAnsi="Times New Roman" w:cs="Times New Roman"/>
          <w:sz w:val="24"/>
          <w:szCs w:val="24"/>
        </w:rPr>
        <w:t xml:space="preserve"> (Baumann and Hellmann 2001; Dalgaard-Nielsen</w:t>
      </w:r>
      <w:r w:rsidR="00433D5C">
        <w:rPr>
          <w:rFonts w:ascii="Times New Roman" w:hAnsi="Times New Roman" w:cs="Times New Roman"/>
          <w:sz w:val="24"/>
          <w:szCs w:val="24"/>
        </w:rPr>
        <w:t xml:space="preserve"> 2006</w:t>
      </w:r>
      <w:r w:rsidR="00370996">
        <w:rPr>
          <w:rFonts w:ascii="Times New Roman" w:hAnsi="Times New Roman" w:cs="Times New Roman"/>
          <w:sz w:val="24"/>
          <w:szCs w:val="24"/>
        </w:rPr>
        <w:t>; Hilpert</w:t>
      </w:r>
      <w:r w:rsidR="00E24093">
        <w:rPr>
          <w:rFonts w:ascii="Times New Roman" w:hAnsi="Times New Roman" w:cs="Times New Roman"/>
          <w:sz w:val="24"/>
          <w:szCs w:val="24"/>
        </w:rPr>
        <w:t xml:space="preserve"> 2014</w:t>
      </w:r>
      <w:r w:rsidR="00433D5C">
        <w:rPr>
          <w:rFonts w:ascii="Times New Roman" w:hAnsi="Times New Roman" w:cs="Times New Roman"/>
          <w:sz w:val="24"/>
          <w:szCs w:val="24"/>
        </w:rPr>
        <w:t>)</w:t>
      </w:r>
      <w:r w:rsidR="00433D5C" w:rsidRPr="006A6A83">
        <w:rPr>
          <w:rFonts w:ascii="Times New Roman" w:hAnsi="Times New Roman" w:cs="Times New Roman"/>
          <w:sz w:val="24"/>
          <w:szCs w:val="24"/>
        </w:rPr>
        <w:t>.</w:t>
      </w:r>
      <w:r w:rsidR="007840DF">
        <w:rPr>
          <w:rFonts w:ascii="Times New Roman" w:hAnsi="Times New Roman" w:cs="Times New Roman"/>
          <w:sz w:val="24"/>
          <w:szCs w:val="24"/>
        </w:rPr>
        <w:t xml:space="preserve"> </w:t>
      </w:r>
    </w:p>
    <w:p w14:paraId="40A754D4" w14:textId="398F379F" w:rsidR="000007F2" w:rsidRDefault="007840DF" w:rsidP="005D4400">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7840DF">
        <w:rPr>
          <w:rFonts w:ascii="Times New Roman" w:hAnsi="Times New Roman" w:cs="Times New Roman"/>
          <w:sz w:val="24"/>
          <w:szCs w:val="24"/>
        </w:rPr>
        <w:t>s Hyde-Price (2015, p.606) highlights, the German political elite has repeatedly missed</w:t>
      </w:r>
      <w:r>
        <w:rPr>
          <w:rFonts w:ascii="Times New Roman" w:hAnsi="Times New Roman" w:cs="Times New Roman"/>
          <w:sz w:val="24"/>
          <w:szCs w:val="24"/>
        </w:rPr>
        <w:t xml:space="preserve"> opportunities to initiate a broader societal debate about</w:t>
      </w:r>
      <w:r w:rsidRPr="007840DF">
        <w:rPr>
          <w:rFonts w:ascii="Times New Roman" w:hAnsi="Times New Roman" w:cs="Times New Roman"/>
          <w:sz w:val="24"/>
          <w:szCs w:val="24"/>
        </w:rPr>
        <w:t xml:space="preserve"> the ro</w:t>
      </w:r>
      <w:r>
        <w:rPr>
          <w:rFonts w:ascii="Times New Roman" w:hAnsi="Times New Roman" w:cs="Times New Roman"/>
          <w:sz w:val="24"/>
          <w:szCs w:val="24"/>
        </w:rPr>
        <w:t>le of military force</w:t>
      </w:r>
      <w:r w:rsidR="002D3678">
        <w:rPr>
          <w:rFonts w:ascii="Times New Roman" w:hAnsi="Times New Roman" w:cs="Times New Roman"/>
          <w:sz w:val="24"/>
          <w:szCs w:val="24"/>
        </w:rPr>
        <w:t xml:space="preserve"> in protecting national interests</w:t>
      </w:r>
      <w:r w:rsidR="00DE0310">
        <w:rPr>
          <w:rFonts w:ascii="Times New Roman" w:hAnsi="Times New Roman" w:cs="Times New Roman"/>
          <w:sz w:val="24"/>
          <w:szCs w:val="24"/>
        </w:rPr>
        <w:t>. The fear of the negative electoral consequences</w:t>
      </w:r>
      <w:r w:rsidR="009E3C85">
        <w:rPr>
          <w:rFonts w:ascii="Times New Roman" w:hAnsi="Times New Roman" w:cs="Times New Roman"/>
          <w:sz w:val="24"/>
          <w:szCs w:val="24"/>
        </w:rPr>
        <w:t xml:space="preserve"> of being out</w:t>
      </w:r>
      <w:r w:rsidR="007A53C2">
        <w:rPr>
          <w:rFonts w:ascii="Times New Roman" w:hAnsi="Times New Roman" w:cs="Times New Roman"/>
          <w:sz w:val="24"/>
          <w:szCs w:val="24"/>
        </w:rPr>
        <w:t>-</w:t>
      </w:r>
      <w:r w:rsidR="009E3C85">
        <w:rPr>
          <w:rFonts w:ascii="Times New Roman" w:hAnsi="Times New Roman" w:cs="Times New Roman"/>
          <w:sz w:val="24"/>
          <w:szCs w:val="24"/>
        </w:rPr>
        <w:t>of</w:t>
      </w:r>
      <w:r w:rsidR="008C0110">
        <w:rPr>
          <w:rFonts w:ascii="Times New Roman" w:hAnsi="Times New Roman" w:cs="Times New Roman"/>
          <w:sz w:val="24"/>
          <w:szCs w:val="24"/>
        </w:rPr>
        <w:t>-</w:t>
      </w:r>
      <w:r w:rsidR="009E3C85">
        <w:rPr>
          <w:rFonts w:ascii="Times New Roman" w:hAnsi="Times New Roman" w:cs="Times New Roman"/>
          <w:sz w:val="24"/>
          <w:szCs w:val="24"/>
        </w:rPr>
        <w:t>step with public opinion</w:t>
      </w:r>
      <w:r w:rsidR="00DE0310">
        <w:rPr>
          <w:rFonts w:ascii="Times New Roman" w:hAnsi="Times New Roman" w:cs="Times New Roman"/>
          <w:sz w:val="24"/>
          <w:szCs w:val="24"/>
        </w:rPr>
        <w:t xml:space="preserve"> has led</w:t>
      </w:r>
      <w:r w:rsidR="009D2E8F">
        <w:rPr>
          <w:rFonts w:ascii="Times New Roman" w:hAnsi="Times New Roman" w:cs="Times New Roman"/>
          <w:sz w:val="24"/>
          <w:szCs w:val="24"/>
        </w:rPr>
        <w:t>, since the mid-2000s,</w:t>
      </w:r>
      <w:r w:rsidR="00DE0310">
        <w:rPr>
          <w:rFonts w:ascii="Times New Roman" w:hAnsi="Times New Roman" w:cs="Times New Roman"/>
          <w:sz w:val="24"/>
          <w:szCs w:val="24"/>
        </w:rPr>
        <w:t xml:space="preserve"> to </w:t>
      </w:r>
      <w:r w:rsidR="006F7503">
        <w:rPr>
          <w:rFonts w:ascii="Times New Roman" w:hAnsi="Times New Roman" w:cs="Times New Roman"/>
          <w:sz w:val="24"/>
          <w:szCs w:val="24"/>
        </w:rPr>
        <w:t xml:space="preserve">a </w:t>
      </w:r>
      <w:r w:rsidR="00DE0310">
        <w:rPr>
          <w:rFonts w:ascii="Times New Roman" w:hAnsi="Times New Roman" w:cs="Times New Roman"/>
          <w:sz w:val="24"/>
          <w:szCs w:val="24"/>
        </w:rPr>
        <w:t xml:space="preserve">‘weak’ </w:t>
      </w:r>
      <w:r w:rsidR="006F7503">
        <w:rPr>
          <w:rFonts w:ascii="Times New Roman" w:hAnsi="Times New Roman" w:cs="Times New Roman"/>
          <w:sz w:val="24"/>
          <w:szCs w:val="24"/>
        </w:rPr>
        <w:t xml:space="preserve">and more uncertain </w:t>
      </w:r>
      <w:r w:rsidR="00DE0310">
        <w:rPr>
          <w:rFonts w:ascii="Times New Roman" w:hAnsi="Times New Roman" w:cs="Times New Roman"/>
          <w:sz w:val="24"/>
          <w:szCs w:val="24"/>
        </w:rPr>
        <w:t xml:space="preserve">strategic culture, where </w:t>
      </w:r>
      <w:r w:rsidR="007A3086">
        <w:rPr>
          <w:rFonts w:ascii="Times New Roman" w:hAnsi="Times New Roman" w:cs="Times New Roman"/>
          <w:sz w:val="24"/>
          <w:szCs w:val="24"/>
        </w:rPr>
        <w:t>the unwillingness of the political elite to champion a</w:t>
      </w:r>
      <w:r w:rsidR="00DE0310">
        <w:rPr>
          <w:rFonts w:ascii="Times New Roman" w:hAnsi="Times New Roman" w:cs="Times New Roman"/>
          <w:sz w:val="24"/>
          <w:szCs w:val="24"/>
        </w:rPr>
        <w:t xml:space="preserve"> more active role for the military began to corrode Germany’s reliability as an alliance partner</w:t>
      </w:r>
      <w:r w:rsidR="00821054">
        <w:rPr>
          <w:rFonts w:ascii="Times New Roman" w:hAnsi="Times New Roman" w:cs="Times New Roman"/>
          <w:sz w:val="24"/>
          <w:szCs w:val="24"/>
        </w:rPr>
        <w:t xml:space="preserve"> </w:t>
      </w:r>
      <w:r w:rsidR="007A3086">
        <w:rPr>
          <w:rFonts w:ascii="Times New Roman" w:hAnsi="Times New Roman" w:cs="Times New Roman"/>
          <w:sz w:val="24"/>
          <w:szCs w:val="24"/>
        </w:rPr>
        <w:t xml:space="preserve">(Hyde-Price 2015, p.601). </w:t>
      </w:r>
    </w:p>
    <w:p w14:paraId="43DB17BF" w14:textId="569C45F4" w:rsidR="006C55BF" w:rsidRDefault="00676BAC">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0007F2" w:rsidRPr="006A6A83">
        <w:rPr>
          <w:rFonts w:ascii="Times New Roman" w:hAnsi="Times New Roman" w:cs="Times New Roman"/>
          <w:sz w:val="24"/>
          <w:szCs w:val="24"/>
        </w:rPr>
        <w:t xml:space="preserve">s the security situation in </w:t>
      </w:r>
      <w:r w:rsidR="00F8627B">
        <w:rPr>
          <w:rFonts w:ascii="Times New Roman" w:hAnsi="Times New Roman" w:cs="Times New Roman"/>
          <w:sz w:val="24"/>
          <w:szCs w:val="24"/>
        </w:rPr>
        <w:t>Kunduz</w:t>
      </w:r>
      <w:r w:rsidR="00D04011">
        <w:rPr>
          <w:rFonts w:ascii="Times New Roman" w:hAnsi="Times New Roman" w:cs="Times New Roman"/>
          <w:sz w:val="24"/>
          <w:szCs w:val="24"/>
        </w:rPr>
        <w:t xml:space="preserve"> deteriorated from 2006</w:t>
      </w:r>
      <w:r w:rsidR="000007F2" w:rsidRPr="006A6A83">
        <w:rPr>
          <w:rFonts w:ascii="Times New Roman" w:hAnsi="Times New Roman" w:cs="Times New Roman"/>
          <w:sz w:val="24"/>
          <w:szCs w:val="24"/>
        </w:rPr>
        <w:t>,</w:t>
      </w:r>
      <w:r w:rsidR="000007F2">
        <w:rPr>
          <w:rFonts w:ascii="Times New Roman" w:hAnsi="Times New Roman" w:cs="Times New Roman"/>
          <w:sz w:val="24"/>
          <w:szCs w:val="24"/>
        </w:rPr>
        <w:t xml:space="preserve"> </w:t>
      </w:r>
      <w:r w:rsidR="00BC403C">
        <w:rPr>
          <w:rFonts w:ascii="Times New Roman" w:hAnsi="Times New Roman" w:cs="Times New Roman"/>
          <w:sz w:val="24"/>
          <w:szCs w:val="24"/>
        </w:rPr>
        <w:t>t</w:t>
      </w:r>
      <w:r w:rsidR="00214D0A">
        <w:rPr>
          <w:rFonts w:ascii="Times New Roman" w:hAnsi="Times New Roman" w:cs="Times New Roman"/>
          <w:sz w:val="24"/>
          <w:szCs w:val="24"/>
        </w:rPr>
        <w:t xml:space="preserve">he presence of AGJACOP and a dense network of allied liaison officers ensured that the </w:t>
      </w:r>
      <w:r w:rsidR="00214D0A">
        <w:rPr>
          <w:rFonts w:ascii="Times New Roman" w:hAnsi="Times New Roman" w:cs="Times New Roman"/>
          <w:i/>
          <w:sz w:val="24"/>
          <w:szCs w:val="24"/>
        </w:rPr>
        <w:t>Bundeswehr</w:t>
      </w:r>
      <w:r w:rsidR="00214D0A">
        <w:rPr>
          <w:rFonts w:ascii="Times New Roman" w:hAnsi="Times New Roman" w:cs="Times New Roman"/>
          <w:sz w:val="24"/>
          <w:szCs w:val="24"/>
        </w:rPr>
        <w:t xml:space="preserve"> was undertaking intellectual </w:t>
      </w:r>
      <w:r w:rsidR="00770ADB">
        <w:rPr>
          <w:rFonts w:ascii="Times New Roman" w:hAnsi="Times New Roman" w:cs="Times New Roman"/>
          <w:sz w:val="24"/>
          <w:szCs w:val="24"/>
        </w:rPr>
        <w:t xml:space="preserve">counterinsurgency </w:t>
      </w:r>
      <w:r w:rsidR="00214D0A">
        <w:rPr>
          <w:rFonts w:ascii="Times New Roman" w:hAnsi="Times New Roman" w:cs="Times New Roman"/>
          <w:sz w:val="24"/>
          <w:szCs w:val="24"/>
        </w:rPr>
        <w:t>groundwork</w:t>
      </w:r>
      <w:r w:rsidR="00AA0CCE">
        <w:rPr>
          <w:rFonts w:ascii="Times New Roman" w:hAnsi="Times New Roman" w:cs="Times New Roman"/>
          <w:sz w:val="24"/>
          <w:szCs w:val="24"/>
        </w:rPr>
        <w:t>,</w:t>
      </w:r>
      <w:r w:rsidR="008B697D">
        <w:rPr>
          <w:rFonts w:ascii="Times New Roman" w:hAnsi="Times New Roman" w:cs="Times New Roman"/>
          <w:sz w:val="24"/>
          <w:szCs w:val="24"/>
        </w:rPr>
        <w:t xml:space="preserve"> despite the impact of strategic culture</w:t>
      </w:r>
      <w:r w:rsidR="00214D0A">
        <w:rPr>
          <w:rFonts w:ascii="Times New Roman" w:hAnsi="Times New Roman" w:cs="Times New Roman"/>
          <w:sz w:val="24"/>
          <w:szCs w:val="24"/>
        </w:rPr>
        <w:t xml:space="preserve"> (Interview 11). AGJACOP</w:t>
      </w:r>
      <w:r w:rsidR="0093189D">
        <w:rPr>
          <w:rFonts w:ascii="Times New Roman" w:hAnsi="Times New Roman" w:cs="Times New Roman"/>
          <w:sz w:val="24"/>
          <w:szCs w:val="24"/>
        </w:rPr>
        <w:t xml:space="preserve"> </w:t>
      </w:r>
      <w:r w:rsidR="00BC403C">
        <w:rPr>
          <w:rFonts w:ascii="Times New Roman" w:hAnsi="Times New Roman" w:cs="Times New Roman"/>
          <w:sz w:val="24"/>
          <w:szCs w:val="24"/>
        </w:rPr>
        <w:t xml:space="preserve">began to develop </w:t>
      </w:r>
      <w:r w:rsidR="00770ADB">
        <w:rPr>
          <w:rFonts w:ascii="Times New Roman" w:hAnsi="Times New Roman" w:cs="Times New Roman"/>
          <w:sz w:val="24"/>
          <w:szCs w:val="24"/>
        </w:rPr>
        <w:t>counterinsurgency</w:t>
      </w:r>
      <w:r w:rsidR="00BC403C">
        <w:rPr>
          <w:rFonts w:ascii="Times New Roman" w:hAnsi="Times New Roman" w:cs="Times New Roman"/>
          <w:sz w:val="24"/>
          <w:szCs w:val="24"/>
        </w:rPr>
        <w:t xml:space="preserve"> doctrine </w:t>
      </w:r>
      <w:r w:rsidR="007D02E9">
        <w:rPr>
          <w:rFonts w:ascii="Times New Roman" w:hAnsi="Times New Roman" w:cs="Times New Roman"/>
          <w:sz w:val="24"/>
          <w:szCs w:val="24"/>
        </w:rPr>
        <w:t xml:space="preserve">informally, in </w:t>
      </w:r>
      <w:r w:rsidR="00BC403C">
        <w:rPr>
          <w:rFonts w:ascii="Times New Roman" w:hAnsi="Times New Roman" w:cs="Times New Roman"/>
          <w:sz w:val="24"/>
          <w:szCs w:val="24"/>
        </w:rPr>
        <w:t>secret, drawing</w:t>
      </w:r>
      <w:r w:rsidR="000173EC" w:rsidRPr="006A6A83">
        <w:rPr>
          <w:rFonts w:ascii="Times New Roman" w:hAnsi="Times New Roman" w:cs="Times New Roman"/>
          <w:sz w:val="24"/>
          <w:szCs w:val="24"/>
        </w:rPr>
        <w:t xml:space="preserve"> heavily upon </w:t>
      </w:r>
      <w:r w:rsidR="00B06684" w:rsidRPr="006A6A83">
        <w:rPr>
          <w:rFonts w:ascii="Times New Roman" w:hAnsi="Times New Roman" w:cs="Times New Roman"/>
          <w:sz w:val="24"/>
          <w:szCs w:val="24"/>
        </w:rPr>
        <w:t>inter-o</w:t>
      </w:r>
      <w:r w:rsidR="002643E3">
        <w:rPr>
          <w:rFonts w:ascii="Times New Roman" w:hAnsi="Times New Roman" w:cs="Times New Roman"/>
          <w:sz w:val="24"/>
          <w:szCs w:val="24"/>
        </w:rPr>
        <w:t>rganisational learning</w:t>
      </w:r>
      <w:r w:rsidR="00BC403C">
        <w:rPr>
          <w:rFonts w:ascii="Times New Roman" w:hAnsi="Times New Roman" w:cs="Times New Roman"/>
          <w:sz w:val="24"/>
          <w:szCs w:val="24"/>
        </w:rPr>
        <w:t xml:space="preserve"> from the UK and US. This</w:t>
      </w:r>
      <w:r w:rsidR="00D008CC">
        <w:rPr>
          <w:rFonts w:ascii="Times New Roman" w:hAnsi="Times New Roman" w:cs="Times New Roman"/>
          <w:sz w:val="24"/>
          <w:szCs w:val="24"/>
        </w:rPr>
        <w:t xml:space="preserve"> process</w:t>
      </w:r>
      <w:r w:rsidR="00FB3415">
        <w:rPr>
          <w:rFonts w:ascii="Times New Roman" w:hAnsi="Times New Roman" w:cs="Times New Roman"/>
          <w:sz w:val="24"/>
          <w:szCs w:val="24"/>
        </w:rPr>
        <w:t xml:space="preserve"> </w:t>
      </w:r>
      <w:r w:rsidR="00BC403C" w:rsidRPr="00690452">
        <w:rPr>
          <w:rFonts w:ascii="Times New Roman" w:hAnsi="Times New Roman" w:cs="Times New Roman"/>
          <w:sz w:val="24"/>
          <w:szCs w:val="24"/>
        </w:rPr>
        <w:t xml:space="preserve">was driven by recognition of UK and US </w:t>
      </w:r>
      <w:r w:rsidR="00770ADB">
        <w:rPr>
          <w:rFonts w:ascii="Times New Roman" w:hAnsi="Times New Roman" w:cs="Times New Roman"/>
          <w:sz w:val="24"/>
          <w:szCs w:val="24"/>
        </w:rPr>
        <w:t>counterinsurgency expertise,</w:t>
      </w:r>
      <w:r w:rsidR="00D008CC" w:rsidRPr="00690452">
        <w:rPr>
          <w:rFonts w:ascii="Times New Roman" w:hAnsi="Times New Roman" w:cs="Times New Roman"/>
          <w:sz w:val="24"/>
          <w:szCs w:val="24"/>
        </w:rPr>
        <w:t xml:space="preserve"> as well as the</w:t>
      </w:r>
      <w:r w:rsidR="00FB3415" w:rsidRPr="00690452">
        <w:rPr>
          <w:rFonts w:ascii="Times New Roman" w:hAnsi="Times New Roman" w:cs="Times New Roman"/>
          <w:sz w:val="24"/>
          <w:szCs w:val="24"/>
        </w:rPr>
        <w:t xml:space="preserve"> high-level of social proximity and trust</w:t>
      </w:r>
      <w:r w:rsidR="000007F2" w:rsidRPr="00690452">
        <w:rPr>
          <w:rFonts w:ascii="Times New Roman" w:hAnsi="Times New Roman" w:cs="Times New Roman"/>
          <w:sz w:val="24"/>
          <w:szCs w:val="24"/>
        </w:rPr>
        <w:t xml:space="preserve"> that existed</w:t>
      </w:r>
      <w:r w:rsidR="00BC403C" w:rsidRPr="00690452">
        <w:rPr>
          <w:rFonts w:ascii="Times New Roman" w:hAnsi="Times New Roman" w:cs="Times New Roman"/>
          <w:sz w:val="24"/>
          <w:szCs w:val="24"/>
        </w:rPr>
        <w:t xml:space="preserve"> with UK and US</w:t>
      </w:r>
      <w:r w:rsidR="00FB3415" w:rsidRPr="00690452">
        <w:rPr>
          <w:rFonts w:ascii="Times New Roman" w:hAnsi="Times New Roman" w:cs="Times New Roman"/>
          <w:sz w:val="24"/>
          <w:szCs w:val="24"/>
        </w:rPr>
        <w:t xml:space="preserve"> military personnel and</w:t>
      </w:r>
      <w:r w:rsidR="000007F2" w:rsidRPr="00690452">
        <w:rPr>
          <w:rFonts w:ascii="Times New Roman" w:hAnsi="Times New Roman" w:cs="Times New Roman"/>
          <w:sz w:val="24"/>
          <w:szCs w:val="24"/>
        </w:rPr>
        <w:t xml:space="preserve"> </w:t>
      </w:r>
      <w:r w:rsidR="007119D8" w:rsidRPr="00690452">
        <w:rPr>
          <w:rFonts w:ascii="Times New Roman" w:hAnsi="Times New Roman" w:cs="Times New Roman"/>
          <w:sz w:val="24"/>
          <w:szCs w:val="24"/>
        </w:rPr>
        <w:t>warfare development centres</w:t>
      </w:r>
      <w:r w:rsidR="00FB3415" w:rsidRPr="00690452">
        <w:rPr>
          <w:rFonts w:ascii="Times New Roman" w:hAnsi="Times New Roman" w:cs="Times New Roman"/>
          <w:sz w:val="24"/>
          <w:szCs w:val="24"/>
        </w:rPr>
        <w:t xml:space="preserve"> </w:t>
      </w:r>
      <w:r w:rsidR="005A5440" w:rsidRPr="00690452">
        <w:rPr>
          <w:rFonts w:ascii="Times New Roman" w:hAnsi="Times New Roman" w:cs="Times New Roman"/>
          <w:sz w:val="24"/>
          <w:szCs w:val="24"/>
        </w:rPr>
        <w:t>(</w:t>
      </w:r>
      <w:r w:rsidR="00FB3415" w:rsidRPr="00690452">
        <w:rPr>
          <w:rFonts w:ascii="Times New Roman" w:hAnsi="Times New Roman" w:cs="Times New Roman"/>
          <w:sz w:val="24"/>
          <w:szCs w:val="24"/>
        </w:rPr>
        <w:t>Cotic</w:t>
      </w:r>
      <w:r w:rsidR="008E2041" w:rsidRPr="00690452">
        <w:rPr>
          <w:rFonts w:ascii="Times New Roman" w:hAnsi="Times New Roman" w:cs="Times New Roman"/>
          <w:sz w:val="24"/>
          <w:szCs w:val="24"/>
        </w:rPr>
        <w:t>c</w:t>
      </w:r>
      <w:r w:rsidR="00370996" w:rsidRPr="00690452">
        <w:rPr>
          <w:rFonts w:ascii="Times New Roman" w:hAnsi="Times New Roman" w:cs="Times New Roman"/>
          <w:sz w:val="24"/>
          <w:szCs w:val="24"/>
        </w:rPr>
        <w:t>hia and Moro</w:t>
      </w:r>
      <w:r w:rsidR="00F1100B">
        <w:rPr>
          <w:rFonts w:ascii="Times New Roman" w:hAnsi="Times New Roman" w:cs="Times New Roman"/>
          <w:sz w:val="24"/>
          <w:szCs w:val="24"/>
        </w:rPr>
        <w:t xml:space="preserve"> 2016</w:t>
      </w:r>
      <w:r w:rsidR="00DF796E" w:rsidRPr="00690452">
        <w:rPr>
          <w:rFonts w:ascii="Times New Roman" w:hAnsi="Times New Roman" w:cs="Times New Roman"/>
          <w:sz w:val="24"/>
          <w:szCs w:val="24"/>
        </w:rPr>
        <w:t>, pp.</w:t>
      </w:r>
      <w:r w:rsidR="00FB3415" w:rsidRPr="00690452">
        <w:rPr>
          <w:rFonts w:ascii="Times New Roman" w:hAnsi="Times New Roman" w:cs="Times New Roman"/>
          <w:sz w:val="24"/>
          <w:szCs w:val="24"/>
        </w:rPr>
        <w:t xml:space="preserve">700-701; </w:t>
      </w:r>
      <w:r w:rsidR="005A5440" w:rsidRPr="00690452">
        <w:rPr>
          <w:rFonts w:ascii="Times New Roman" w:hAnsi="Times New Roman" w:cs="Times New Roman"/>
          <w:sz w:val="24"/>
          <w:szCs w:val="24"/>
        </w:rPr>
        <w:t>Interview</w:t>
      </w:r>
      <w:r w:rsidR="00CD19B0" w:rsidRPr="00690452">
        <w:rPr>
          <w:rFonts w:ascii="Times New Roman" w:hAnsi="Times New Roman" w:cs="Times New Roman"/>
          <w:sz w:val="24"/>
          <w:szCs w:val="24"/>
        </w:rPr>
        <w:t>s</w:t>
      </w:r>
      <w:r w:rsidR="005A5440" w:rsidRPr="00690452">
        <w:rPr>
          <w:rFonts w:ascii="Times New Roman" w:hAnsi="Times New Roman" w:cs="Times New Roman"/>
          <w:sz w:val="24"/>
          <w:szCs w:val="24"/>
        </w:rPr>
        <w:t xml:space="preserve"> </w:t>
      </w:r>
      <w:r w:rsidR="00CD19B0" w:rsidRPr="00690452">
        <w:rPr>
          <w:rFonts w:ascii="Times New Roman" w:hAnsi="Times New Roman" w:cs="Times New Roman"/>
          <w:sz w:val="24"/>
          <w:szCs w:val="24"/>
        </w:rPr>
        <w:t>10,</w:t>
      </w:r>
      <w:r w:rsidR="00864991" w:rsidRPr="00690452">
        <w:rPr>
          <w:rFonts w:ascii="Times New Roman" w:hAnsi="Times New Roman" w:cs="Times New Roman"/>
          <w:sz w:val="24"/>
          <w:szCs w:val="24"/>
        </w:rPr>
        <w:t xml:space="preserve"> </w:t>
      </w:r>
      <w:r w:rsidR="005A5440" w:rsidRPr="00690452">
        <w:rPr>
          <w:rFonts w:ascii="Times New Roman" w:hAnsi="Times New Roman" w:cs="Times New Roman"/>
          <w:sz w:val="24"/>
          <w:szCs w:val="24"/>
        </w:rPr>
        <w:t>11)</w:t>
      </w:r>
      <w:r w:rsidR="002643E3" w:rsidRPr="00690452">
        <w:rPr>
          <w:rFonts w:ascii="Times New Roman" w:hAnsi="Times New Roman" w:cs="Times New Roman"/>
          <w:sz w:val="24"/>
          <w:szCs w:val="24"/>
        </w:rPr>
        <w:t xml:space="preserve">. </w:t>
      </w:r>
      <w:r w:rsidR="00045C8C">
        <w:rPr>
          <w:rFonts w:ascii="Times New Roman" w:hAnsi="Times New Roman" w:cs="Times New Roman"/>
          <w:sz w:val="24"/>
          <w:szCs w:val="24"/>
        </w:rPr>
        <w:t xml:space="preserve">Knowledge-sharing took place through the personal relationships established between </w:t>
      </w:r>
      <w:r w:rsidR="006F7503">
        <w:rPr>
          <w:rFonts w:ascii="Times New Roman" w:hAnsi="Times New Roman" w:cs="Times New Roman"/>
          <w:sz w:val="24"/>
          <w:szCs w:val="24"/>
        </w:rPr>
        <w:t xml:space="preserve">German and allied </w:t>
      </w:r>
      <w:r w:rsidR="00045C8C">
        <w:rPr>
          <w:rFonts w:ascii="Times New Roman" w:hAnsi="Times New Roman" w:cs="Times New Roman"/>
          <w:sz w:val="24"/>
          <w:szCs w:val="24"/>
        </w:rPr>
        <w:t>doctrine writers and via the input of allied liaison officers at the Leadership Academy and German liaison o</w:t>
      </w:r>
      <w:r w:rsidR="00850728">
        <w:rPr>
          <w:rFonts w:ascii="Times New Roman" w:hAnsi="Times New Roman" w:cs="Times New Roman"/>
          <w:sz w:val="24"/>
          <w:szCs w:val="24"/>
        </w:rPr>
        <w:t>fficers overseas (Interview</w:t>
      </w:r>
      <w:r w:rsidR="00045C8C">
        <w:rPr>
          <w:rFonts w:ascii="Times New Roman" w:hAnsi="Times New Roman" w:cs="Times New Roman"/>
          <w:sz w:val="24"/>
          <w:szCs w:val="24"/>
        </w:rPr>
        <w:t xml:space="preserve"> 11)</w:t>
      </w:r>
      <w:r w:rsidR="004860A3">
        <w:rPr>
          <w:rFonts w:ascii="Times New Roman" w:hAnsi="Times New Roman" w:cs="Times New Roman"/>
          <w:sz w:val="24"/>
          <w:szCs w:val="24"/>
        </w:rPr>
        <w:t xml:space="preserve">. </w:t>
      </w:r>
    </w:p>
    <w:p w14:paraId="24A404A1" w14:textId="4AC08770" w:rsidR="004860A3" w:rsidRDefault="004860A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the absence of explicit </w:t>
      </w:r>
      <w:r w:rsidR="00770ADB">
        <w:rPr>
          <w:rFonts w:ascii="Times New Roman" w:hAnsi="Times New Roman" w:cs="Times New Roman"/>
          <w:sz w:val="24"/>
          <w:szCs w:val="24"/>
        </w:rPr>
        <w:t>counterinsurgency</w:t>
      </w:r>
      <w:r w:rsidR="00EB4C9F">
        <w:rPr>
          <w:rFonts w:ascii="Times New Roman" w:hAnsi="Times New Roman" w:cs="Times New Roman"/>
          <w:sz w:val="24"/>
          <w:szCs w:val="24"/>
        </w:rPr>
        <w:t xml:space="preserve"> </w:t>
      </w:r>
      <w:r>
        <w:rPr>
          <w:rFonts w:ascii="Times New Roman" w:hAnsi="Times New Roman" w:cs="Times New Roman"/>
          <w:sz w:val="24"/>
          <w:szCs w:val="24"/>
        </w:rPr>
        <w:t>doctrine undermined the coherence of</w:t>
      </w:r>
      <w:r w:rsidR="00EB4C9F">
        <w:rPr>
          <w:rFonts w:ascii="Times New Roman" w:hAnsi="Times New Roman" w:cs="Times New Roman"/>
          <w:sz w:val="24"/>
          <w:szCs w:val="24"/>
        </w:rPr>
        <w:t xml:space="preserve"> pre-deployment </w:t>
      </w:r>
      <w:r>
        <w:rPr>
          <w:rFonts w:ascii="Times New Roman" w:hAnsi="Times New Roman" w:cs="Times New Roman"/>
          <w:sz w:val="24"/>
          <w:szCs w:val="24"/>
        </w:rPr>
        <w:t>training</w:t>
      </w:r>
      <w:r w:rsidR="00EB4C9F">
        <w:rPr>
          <w:rFonts w:ascii="Times New Roman" w:hAnsi="Times New Roman" w:cs="Times New Roman"/>
          <w:sz w:val="24"/>
          <w:szCs w:val="24"/>
        </w:rPr>
        <w:t xml:space="preserve"> for ISAF</w:t>
      </w:r>
      <w:r>
        <w:rPr>
          <w:rFonts w:ascii="Times New Roman" w:hAnsi="Times New Roman" w:cs="Times New Roman"/>
          <w:sz w:val="24"/>
          <w:szCs w:val="24"/>
        </w:rPr>
        <w:t xml:space="preserve">, AGJACOP’s inter-organisational learning did </w:t>
      </w:r>
      <w:r w:rsidR="008A1E69">
        <w:rPr>
          <w:rFonts w:ascii="Times New Roman" w:hAnsi="Times New Roman" w:cs="Times New Roman"/>
          <w:sz w:val="24"/>
          <w:szCs w:val="24"/>
        </w:rPr>
        <w:t>enrich</w:t>
      </w:r>
      <w:r>
        <w:rPr>
          <w:rFonts w:ascii="Times New Roman" w:hAnsi="Times New Roman" w:cs="Times New Roman"/>
          <w:sz w:val="24"/>
          <w:szCs w:val="24"/>
        </w:rPr>
        <w:t xml:space="preserve"> officer education. AGJAC</w:t>
      </w:r>
      <w:r w:rsidR="008A1E69">
        <w:rPr>
          <w:rFonts w:ascii="Times New Roman" w:hAnsi="Times New Roman" w:cs="Times New Roman"/>
          <w:sz w:val="24"/>
          <w:szCs w:val="24"/>
        </w:rPr>
        <w:t>O</w:t>
      </w:r>
      <w:r>
        <w:rPr>
          <w:rFonts w:ascii="Times New Roman" w:hAnsi="Times New Roman" w:cs="Times New Roman"/>
          <w:sz w:val="24"/>
          <w:szCs w:val="24"/>
        </w:rPr>
        <w:t xml:space="preserve">P ran twice-monthly seminars with educators from the Officer Training Academy in Dresden and </w:t>
      </w:r>
      <w:r w:rsidR="001113EF">
        <w:rPr>
          <w:rFonts w:ascii="Times New Roman" w:hAnsi="Times New Roman" w:cs="Times New Roman"/>
          <w:i/>
          <w:sz w:val="24"/>
          <w:szCs w:val="24"/>
        </w:rPr>
        <w:t xml:space="preserve">Bundeswehr </w:t>
      </w:r>
      <w:r>
        <w:rPr>
          <w:rFonts w:ascii="Times New Roman" w:hAnsi="Times New Roman" w:cs="Times New Roman"/>
          <w:sz w:val="24"/>
          <w:szCs w:val="24"/>
        </w:rPr>
        <w:t>Leadership Academy</w:t>
      </w:r>
      <w:r w:rsidR="00C91728">
        <w:rPr>
          <w:rFonts w:ascii="Times New Roman" w:hAnsi="Times New Roman" w:cs="Times New Roman"/>
          <w:sz w:val="24"/>
          <w:szCs w:val="24"/>
        </w:rPr>
        <w:t>. They</w:t>
      </w:r>
      <w:r>
        <w:rPr>
          <w:rFonts w:ascii="Times New Roman" w:hAnsi="Times New Roman" w:cs="Times New Roman"/>
          <w:sz w:val="24"/>
          <w:szCs w:val="24"/>
        </w:rPr>
        <w:t xml:space="preserve"> ensured that, from </w:t>
      </w:r>
      <w:r w:rsidR="008A1E69">
        <w:rPr>
          <w:rFonts w:ascii="Times New Roman" w:hAnsi="Times New Roman" w:cs="Times New Roman"/>
          <w:sz w:val="24"/>
          <w:szCs w:val="24"/>
        </w:rPr>
        <w:t xml:space="preserve">early </w:t>
      </w:r>
      <w:r>
        <w:rPr>
          <w:rFonts w:ascii="Times New Roman" w:hAnsi="Times New Roman" w:cs="Times New Roman"/>
          <w:sz w:val="24"/>
          <w:szCs w:val="24"/>
        </w:rPr>
        <w:t>200</w:t>
      </w:r>
      <w:r w:rsidR="006F7503">
        <w:rPr>
          <w:rFonts w:ascii="Times New Roman" w:hAnsi="Times New Roman" w:cs="Times New Roman"/>
          <w:sz w:val="24"/>
          <w:szCs w:val="24"/>
        </w:rPr>
        <w:t>9</w:t>
      </w:r>
      <w:r>
        <w:rPr>
          <w:rFonts w:ascii="Times New Roman" w:hAnsi="Times New Roman" w:cs="Times New Roman"/>
          <w:sz w:val="24"/>
          <w:szCs w:val="24"/>
        </w:rPr>
        <w:t xml:space="preserve">, younger officers </w:t>
      </w:r>
      <w:r w:rsidR="008A1E69">
        <w:rPr>
          <w:rFonts w:ascii="Times New Roman" w:hAnsi="Times New Roman" w:cs="Times New Roman"/>
          <w:sz w:val="24"/>
          <w:szCs w:val="24"/>
        </w:rPr>
        <w:t>received a stronger</w:t>
      </w:r>
      <w:r w:rsidR="00EB4C9F">
        <w:rPr>
          <w:rFonts w:ascii="Times New Roman" w:hAnsi="Times New Roman" w:cs="Times New Roman"/>
          <w:sz w:val="24"/>
          <w:szCs w:val="24"/>
        </w:rPr>
        <w:t xml:space="preserve"> </w:t>
      </w:r>
      <w:r w:rsidR="00770ADB">
        <w:rPr>
          <w:rFonts w:ascii="Times New Roman" w:hAnsi="Times New Roman" w:cs="Times New Roman"/>
          <w:sz w:val="24"/>
          <w:szCs w:val="24"/>
        </w:rPr>
        <w:t>counterinsurgency</w:t>
      </w:r>
      <w:r w:rsidR="00EB4C9F">
        <w:rPr>
          <w:rFonts w:ascii="Times New Roman" w:hAnsi="Times New Roman" w:cs="Times New Roman"/>
          <w:sz w:val="24"/>
          <w:szCs w:val="24"/>
        </w:rPr>
        <w:t xml:space="preserve"> education</w:t>
      </w:r>
      <w:r>
        <w:rPr>
          <w:rFonts w:ascii="Times New Roman" w:hAnsi="Times New Roman" w:cs="Times New Roman"/>
          <w:sz w:val="24"/>
          <w:szCs w:val="24"/>
        </w:rPr>
        <w:t xml:space="preserve"> (Interview 11</w:t>
      </w:r>
      <w:r w:rsidR="008A1E69">
        <w:rPr>
          <w:rFonts w:ascii="Times New Roman" w:hAnsi="Times New Roman" w:cs="Times New Roman"/>
          <w:sz w:val="24"/>
          <w:szCs w:val="24"/>
        </w:rPr>
        <w:t>).</w:t>
      </w:r>
      <w:r w:rsidR="00C91728">
        <w:rPr>
          <w:rFonts w:ascii="Times New Roman" w:hAnsi="Times New Roman" w:cs="Times New Roman"/>
          <w:sz w:val="24"/>
          <w:szCs w:val="24"/>
        </w:rPr>
        <w:t xml:space="preserve"> These officers were t</w:t>
      </w:r>
      <w:r w:rsidR="00770ADB">
        <w:rPr>
          <w:rFonts w:ascii="Times New Roman" w:hAnsi="Times New Roman" w:cs="Times New Roman"/>
          <w:sz w:val="24"/>
          <w:szCs w:val="24"/>
        </w:rPr>
        <w:t xml:space="preserve">hen emboldened to integrate counterinsurgency </w:t>
      </w:r>
      <w:r w:rsidR="00C91728">
        <w:rPr>
          <w:rFonts w:ascii="Times New Roman" w:hAnsi="Times New Roman" w:cs="Times New Roman"/>
          <w:sz w:val="24"/>
          <w:szCs w:val="24"/>
        </w:rPr>
        <w:t xml:space="preserve">exercises into their pre-deployment training and to act as </w:t>
      </w:r>
      <w:r w:rsidR="00770ADB">
        <w:rPr>
          <w:rFonts w:ascii="Times New Roman" w:hAnsi="Times New Roman" w:cs="Times New Roman"/>
          <w:sz w:val="24"/>
          <w:szCs w:val="24"/>
        </w:rPr>
        <w:t>counterinsurgency advocates</w:t>
      </w:r>
      <w:r w:rsidR="009547A9">
        <w:rPr>
          <w:rFonts w:ascii="Times New Roman" w:hAnsi="Times New Roman" w:cs="Times New Roman"/>
          <w:sz w:val="24"/>
          <w:szCs w:val="24"/>
        </w:rPr>
        <w:t xml:space="preserve"> </w:t>
      </w:r>
      <w:r w:rsidR="00C91728">
        <w:rPr>
          <w:rFonts w:ascii="Times New Roman" w:hAnsi="Times New Roman" w:cs="Times New Roman"/>
          <w:sz w:val="24"/>
          <w:szCs w:val="24"/>
        </w:rPr>
        <w:t>(Interviews 12, 25).</w:t>
      </w:r>
      <w:r>
        <w:rPr>
          <w:rFonts w:ascii="Times New Roman" w:hAnsi="Times New Roman" w:cs="Times New Roman"/>
          <w:sz w:val="24"/>
          <w:szCs w:val="24"/>
        </w:rPr>
        <w:t xml:space="preserve"> </w:t>
      </w:r>
    </w:p>
    <w:p w14:paraId="7593901B" w14:textId="24473791" w:rsidR="00770ADB" w:rsidRDefault="000007F2" w:rsidP="00BF332A">
      <w:pPr>
        <w:autoSpaceDE w:val="0"/>
        <w:autoSpaceDN w:val="0"/>
        <w:adjustRightInd w:val="0"/>
        <w:spacing w:after="0" w:line="480" w:lineRule="auto"/>
        <w:jc w:val="both"/>
        <w:rPr>
          <w:rFonts w:ascii="Times New Roman" w:hAnsi="Times New Roman" w:cs="Times New Roman"/>
          <w:sz w:val="24"/>
          <w:szCs w:val="24"/>
        </w:rPr>
      </w:pPr>
      <w:r w:rsidRPr="00690452">
        <w:rPr>
          <w:rFonts w:ascii="Times New Roman" w:hAnsi="Times New Roman" w:cs="Times New Roman"/>
          <w:sz w:val="24"/>
          <w:szCs w:val="24"/>
        </w:rPr>
        <w:t>T</w:t>
      </w:r>
      <w:r w:rsidR="00372637" w:rsidRPr="00690452">
        <w:rPr>
          <w:rFonts w:ascii="Times New Roman" w:hAnsi="Times New Roman" w:cs="Times New Roman"/>
          <w:sz w:val="24"/>
          <w:szCs w:val="24"/>
        </w:rPr>
        <w:t>he Septe</w:t>
      </w:r>
      <w:r w:rsidR="004D6A09" w:rsidRPr="00690452">
        <w:rPr>
          <w:rFonts w:ascii="Times New Roman" w:hAnsi="Times New Roman" w:cs="Times New Roman"/>
          <w:sz w:val="24"/>
          <w:szCs w:val="24"/>
        </w:rPr>
        <w:t xml:space="preserve">mber 2009 </w:t>
      </w:r>
      <w:r w:rsidR="0029065A" w:rsidRPr="00690452">
        <w:rPr>
          <w:rFonts w:ascii="Times New Roman" w:hAnsi="Times New Roman" w:cs="Times New Roman"/>
          <w:sz w:val="24"/>
          <w:szCs w:val="24"/>
        </w:rPr>
        <w:t>airstrike</w:t>
      </w:r>
      <w:r w:rsidR="00372637" w:rsidRPr="00690452">
        <w:rPr>
          <w:rFonts w:ascii="Times New Roman" w:hAnsi="Times New Roman" w:cs="Times New Roman"/>
          <w:sz w:val="24"/>
          <w:szCs w:val="24"/>
        </w:rPr>
        <w:t xml:space="preserve"> initiated by th</w:t>
      </w:r>
      <w:r w:rsidR="0029065A" w:rsidRPr="00690452">
        <w:rPr>
          <w:rFonts w:ascii="Times New Roman" w:hAnsi="Times New Roman" w:cs="Times New Roman"/>
          <w:sz w:val="24"/>
          <w:szCs w:val="24"/>
        </w:rPr>
        <w:t>e German Colonel Georg Klein, which</w:t>
      </w:r>
      <w:r w:rsidR="00372637" w:rsidRPr="00690452">
        <w:rPr>
          <w:rFonts w:ascii="Times New Roman" w:hAnsi="Times New Roman" w:cs="Times New Roman"/>
          <w:sz w:val="24"/>
          <w:szCs w:val="24"/>
        </w:rPr>
        <w:t xml:space="preserve"> killed </w:t>
      </w:r>
      <w:r w:rsidR="0064781D">
        <w:rPr>
          <w:rFonts w:ascii="Times New Roman" w:hAnsi="Times New Roman" w:cs="Times New Roman"/>
          <w:sz w:val="24"/>
          <w:szCs w:val="24"/>
        </w:rPr>
        <w:t>between 30 and 40</w:t>
      </w:r>
      <w:r w:rsidR="00372637" w:rsidRPr="00690452">
        <w:rPr>
          <w:rFonts w:ascii="Times New Roman" w:hAnsi="Times New Roman" w:cs="Times New Roman"/>
          <w:sz w:val="24"/>
          <w:szCs w:val="24"/>
        </w:rPr>
        <w:t xml:space="preserve"> </w:t>
      </w:r>
      <w:r w:rsidR="004D6A09" w:rsidRPr="00690452">
        <w:rPr>
          <w:rFonts w:ascii="Times New Roman" w:hAnsi="Times New Roman" w:cs="Times New Roman"/>
          <w:sz w:val="24"/>
          <w:szCs w:val="24"/>
        </w:rPr>
        <w:t xml:space="preserve">Afghan </w:t>
      </w:r>
      <w:r w:rsidR="00372637" w:rsidRPr="00690452">
        <w:rPr>
          <w:rFonts w:ascii="Times New Roman" w:hAnsi="Times New Roman" w:cs="Times New Roman"/>
          <w:sz w:val="24"/>
          <w:szCs w:val="24"/>
        </w:rPr>
        <w:t>civilians</w:t>
      </w:r>
      <w:r w:rsidR="0029065A" w:rsidRPr="00690452">
        <w:rPr>
          <w:rFonts w:ascii="Times New Roman" w:hAnsi="Times New Roman" w:cs="Times New Roman"/>
          <w:sz w:val="24"/>
          <w:szCs w:val="24"/>
        </w:rPr>
        <w:t>,</w:t>
      </w:r>
      <w:r w:rsidR="00493A67" w:rsidRPr="00690452">
        <w:rPr>
          <w:rFonts w:ascii="Times New Roman" w:hAnsi="Times New Roman" w:cs="Times New Roman"/>
          <w:sz w:val="24"/>
          <w:szCs w:val="24"/>
        </w:rPr>
        <w:t xml:space="preserve"> and </w:t>
      </w:r>
      <w:r w:rsidR="00372637" w:rsidRPr="00690452">
        <w:rPr>
          <w:rFonts w:ascii="Times New Roman" w:hAnsi="Times New Roman" w:cs="Times New Roman"/>
          <w:sz w:val="24"/>
          <w:szCs w:val="24"/>
        </w:rPr>
        <w:t>subsequent</w:t>
      </w:r>
      <w:r w:rsidR="00C61900" w:rsidRPr="00690452">
        <w:rPr>
          <w:rFonts w:ascii="Times New Roman" w:hAnsi="Times New Roman" w:cs="Times New Roman"/>
          <w:sz w:val="24"/>
          <w:szCs w:val="24"/>
        </w:rPr>
        <w:t xml:space="preserve"> appointment of Karl-Theodor zu Guttenberg as Defence Minister (2009</w:t>
      </w:r>
      <w:r w:rsidR="00372637" w:rsidRPr="00690452">
        <w:rPr>
          <w:rFonts w:ascii="Times New Roman" w:hAnsi="Times New Roman" w:cs="Times New Roman"/>
          <w:sz w:val="24"/>
          <w:szCs w:val="24"/>
        </w:rPr>
        <w:t>-11)</w:t>
      </w:r>
      <w:r w:rsidRPr="00690452">
        <w:rPr>
          <w:rFonts w:ascii="Times New Roman" w:hAnsi="Times New Roman" w:cs="Times New Roman"/>
          <w:sz w:val="24"/>
          <w:szCs w:val="24"/>
        </w:rPr>
        <w:t xml:space="preserve"> </w:t>
      </w:r>
      <w:r w:rsidR="007A3086">
        <w:rPr>
          <w:rFonts w:ascii="Times New Roman" w:hAnsi="Times New Roman" w:cs="Times New Roman"/>
          <w:sz w:val="24"/>
          <w:szCs w:val="24"/>
        </w:rPr>
        <w:t xml:space="preserve">formed </w:t>
      </w:r>
      <w:r w:rsidR="0095714F">
        <w:rPr>
          <w:rFonts w:ascii="Times New Roman" w:hAnsi="Times New Roman" w:cs="Times New Roman"/>
          <w:sz w:val="24"/>
          <w:szCs w:val="24"/>
        </w:rPr>
        <w:t>an important</w:t>
      </w:r>
      <w:r w:rsidR="007A3086">
        <w:rPr>
          <w:rFonts w:ascii="Times New Roman" w:hAnsi="Times New Roman" w:cs="Times New Roman"/>
          <w:sz w:val="24"/>
          <w:szCs w:val="24"/>
        </w:rPr>
        <w:t xml:space="preserve"> moment of crisis</w:t>
      </w:r>
      <w:r w:rsidR="0064781D">
        <w:rPr>
          <w:rFonts w:ascii="Times New Roman" w:hAnsi="Times New Roman" w:cs="Times New Roman"/>
          <w:sz w:val="24"/>
          <w:szCs w:val="24"/>
        </w:rPr>
        <w:t xml:space="preserve"> (Schuessler and Heng 2013, pp.359-60)</w:t>
      </w:r>
      <w:r w:rsidRPr="00690452">
        <w:rPr>
          <w:rFonts w:ascii="Times New Roman" w:hAnsi="Times New Roman" w:cs="Times New Roman"/>
          <w:sz w:val="24"/>
          <w:szCs w:val="24"/>
        </w:rPr>
        <w:t>.</w:t>
      </w:r>
      <w:r w:rsidR="0064781D">
        <w:rPr>
          <w:rFonts w:ascii="Times New Roman" w:hAnsi="Times New Roman" w:cs="Times New Roman"/>
          <w:sz w:val="24"/>
          <w:szCs w:val="24"/>
        </w:rPr>
        <w:t xml:space="preserve"> It </w:t>
      </w:r>
      <w:r w:rsidR="009D2E8F">
        <w:rPr>
          <w:rFonts w:ascii="Times New Roman" w:hAnsi="Times New Roman" w:cs="Times New Roman"/>
          <w:sz w:val="24"/>
          <w:szCs w:val="24"/>
        </w:rPr>
        <w:t>highlighted</w:t>
      </w:r>
      <w:r w:rsidR="0064781D">
        <w:rPr>
          <w:rFonts w:ascii="Times New Roman" w:hAnsi="Times New Roman" w:cs="Times New Roman"/>
          <w:sz w:val="24"/>
          <w:szCs w:val="24"/>
        </w:rPr>
        <w:t xml:space="preserve"> that Germany’s risk-averse approach in Afghanistan could not only lead to the loss of civilian lives, but also </w:t>
      </w:r>
      <w:r w:rsidR="00C10AFC">
        <w:rPr>
          <w:rFonts w:ascii="Times New Roman" w:hAnsi="Times New Roman" w:cs="Times New Roman"/>
          <w:sz w:val="24"/>
          <w:szCs w:val="24"/>
        </w:rPr>
        <w:t>undermine NATO strategy (Schuessler and Heng 2013, p.368).</w:t>
      </w:r>
      <w:r w:rsidR="0064781D">
        <w:rPr>
          <w:rFonts w:ascii="Times New Roman" w:hAnsi="Times New Roman" w:cs="Times New Roman"/>
          <w:sz w:val="24"/>
          <w:szCs w:val="24"/>
        </w:rPr>
        <w:t xml:space="preserve"> </w:t>
      </w:r>
      <w:r w:rsidR="00C10AFC">
        <w:rPr>
          <w:rFonts w:ascii="Times New Roman" w:hAnsi="Times New Roman" w:cs="Times New Roman"/>
          <w:sz w:val="24"/>
          <w:szCs w:val="24"/>
        </w:rPr>
        <w:t>In short,</w:t>
      </w:r>
      <w:r w:rsidR="00E21E5D" w:rsidRPr="00690452">
        <w:rPr>
          <w:rFonts w:ascii="Times New Roman" w:hAnsi="Times New Roman" w:cs="Times New Roman"/>
          <w:sz w:val="24"/>
          <w:szCs w:val="24"/>
        </w:rPr>
        <w:t xml:space="preserve"> the </w:t>
      </w:r>
      <w:r w:rsidR="00811C26" w:rsidRPr="00690452">
        <w:rPr>
          <w:rFonts w:ascii="Times New Roman" w:hAnsi="Times New Roman" w:cs="Times New Roman"/>
          <w:sz w:val="24"/>
          <w:szCs w:val="24"/>
        </w:rPr>
        <w:t>threat of defeat began to increase</w:t>
      </w:r>
      <w:r w:rsidR="00B74CA9" w:rsidRPr="00690452">
        <w:rPr>
          <w:rFonts w:ascii="Times New Roman" w:hAnsi="Times New Roman" w:cs="Times New Roman"/>
          <w:sz w:val="24"/>
          <w:szCs w:val="24"/>
        </w:rPr>
        <w:t xml:space="preserve">. </w:t>
      </w:r>
      <w:r w:rsidR="00811C26" w:rsidRPr="00690452">
        <w:rPr>
          <w:rFonts w:ascii="Times New Roman" w:hAnsi="Times New Roman" w:cs="Times New Roman"/>
          <w:sz w:val="24"/>
          <w:szCs w:val="24"/>
        </w:rPr>
        <w:t>While not as acute a</w:t>
      </w:r>
      <w:r w:rsidR="00F85466" w:rsidRPr="00690452">
        <w:rPr>
          <w:rFonts w:ascii="Times New Roman" w:hAnsi="Times New Roman" w:cs="Times New Roman"/>
          <w:sz w:val="24"/>
          <w:szCs w:val="24"/>
        </w:rPr>
        <w:t>s during a</w:t>
      </w:r>
      <w:r w:rsidR="00811C26" w:rsidRPr="00690452">
        <w:rPr>
          <w:rFonts w:ascii="Times New Roman" w:hAnsi="Times New Roman" w:cs="Times New Roman"/>
          <w:sz w:val="24"/>
          <w:szCs w:val="24"/>
        </w:rPr>
        <w:t xml:space="preserve"> ‘war of necessity’</w:t>
      </w:r>
      <w:r w:rsidR="00F85466" w:rsidRPr="00690452">
        <w:rPr>
          <w:rFonts w:ascii="Times New Roman" w:hAnsi="Times New Roman" w:cs="Times New Roman"/>
          <w:sz w:val="24"/>
          <w:szCs w:val="24"/>
        </w:rPr>
        <w:t>,</w:t>
      </w:r>
      <w:r w:rsidR="00811C26" w:rsidRPr="00690452">
        <w:rPr>
          <w:rFonts w:ascii="Times New Roman" w:hAnsi="Times New Roman" w:cs="Times New Roman"/>
          <w:sz w:val="24"/>
          <w:szCs w:val="24"/>
        </w:rPr>
        <w:t xml:space="preserve"> the consequence</w:t>
      </w:r>
      <w:r w:rsidR="00B74CA9" w:rsidRPr="00690452">
        <w:rPr>
          <w:rFonts w:ascii="Times New Roman" w:hAnsi="Times New Roman" w:cs="Times New Roman"/>
          <w:sz w:val="24"/>
          <w:szCs w:val="24"/>
        </w:rPr>
        <w:t xml:space="preserve"> </w:t>
      </w:r>
      <w:r w:rsidR="00E21E5D" w:rsidRPr="00690452">
        <w:rPr>
          <w:rFonts w:ascii="Times New Roman" w:hAnsi="Times New Roman" w:cs="Times New Roman"/>
          <w:sz w:val="24"/>
          <w:szCs w:val="24"/>
        </w:rPr>
        <w:t>of</w:t>
      </w:r>
      <w:r w:rsidR="00715E6A" w:rsidRPr="00690452">
        <w:rPr>
          <w:rFonts w:ascii="Times New Roman" w:hAnsi="Times New Roman" w:cs="Times New Roman"/>
          <w:sz w:val="24"/>
          <w:szCs w:val="24"/>
        </w:rPr>
        <w:t xml:space="preserve"> outright</w:t>
      </w:r>
      <w:r w:rsidR="00E21E5D" w:rsidRPr="00690452">
        <w:rPr>
          <w:rFonts w:ascii="Times New Roman" w:hAnsi="Times New Roman" w:cs="Times New Roman"/>
          <w:sz w:val="24"/>
          <w:szCs w:val="24"/>
        </w:rPr>
        <w:t xml:space="preserve"> German fail</w:t>
      </w:r>
      <w:r w:rsidR="00207310" w:rsidRPr="00690452">
        <w:rPr>
          <w:rFonts w:ascii="Times New Roman" w:hAnsi="Times New Roman" w:cs="Times New Roman"/>
          <w:sz w:val="24"/>
          <w:szCs w:val="24"/>
        </w:rPr>
        <w:t>ure in Kunduz</w:t>
      </w:r>
      <w:r w:rsidR="00811C26" w:rsidRPr="00690452">
        <w:rPr>
          <w:rFonts w:ascii="Times New Roman" w:hAnsi="Times New Roman" w:cs="Times New Roman"/>
          <w:sz w:val="24"/>
          <w:szCs w:val="24"/>
        </w:rPr>
        <w:t xml:space="preserve"> would be highly-</w:t>
      </w:r>
      <w:r w:rsidR="00F85466" w:rsidRPr="00690452">
        <w:rPr>
          <w:rFonts w:ascii="Times New Roman" w:hAnsi="Times New Roman" w:cs="Times New Roman"/>
          <w:sz w:val="24"/>
          <w:szCs w:val="24"/>
        </w:rPr>
        <w:t>damaging</w:t>
      </w:r>
      <w:r w:rsidR="00811C26" w:rsidRPr="00690452">
        <w:rPr>
          <w:rFonts w:ascii="Times New Roman" w:hAnsi="Times New Roman" w:cs="Times New Roman"/>
          <w:sz w:val="24"/>
          <w:szCs w:val="24"/>
        </w:rPr>
        <w:t xml:space="preserve"> both for ISAF and </w:t>
      </w:r>
      <w:r w:rsidR="002A5C19" w:rsidRPr="00690452">
        <w:rPr>
          <w:rFonts w:ascii="Times New Roman" w:hAnsi="Times New Roman" w:cs="Times New Roman"/>
          <w:sz w:val="24"/>
          <w:szCs w:val="24"/>
        </w:rPr>
        <w:t xml:space="preserve">Germany’s reputation </w:t>
      </w:r>
      <w:r w:rsidR="00F85466" w:rsidRPr="00690452">
        <w:rPr>
          <w:rFonts w:ascii="Times New Roman" w:hAnsi="Times New Roman" w:cs="Times New Roman"/>
          <w:sz w:val="24"/>
          <w:szCs w:val="24"/>
        </w:rPr>
        <w:t>as a</w:t>
      </w:r>
      <w:r w:rsidR="009D2E8F">
        <w:rPr>
          <w:rFonts w:ascii="Times New Roman" w:hAnsi="Times New Roman" w:cs="Times New Roman"/>
          <w:sz w:val="24"/>
          <w:szCs w:val="24"/>
        </w:rPr>
        <w:t>n</w:t>
      </w:r>
      <w:r w:rsidR="00F85466" w:rsidRPr="00690452">
        <w:rPr>
          <w:rFonts w:ascii="Times New Roman" w:hAnsi="Times New Roman" w:cs="Times New Roman"/>
          <w:sz w:val="24"/>
          <w:szCs w:val="24"/>
        </w:rPr>
        <w:t xml:space="preserve"> </w:t>
      </w:r>
      <w:r w:rsidR="006A7CEB" w:rsidRPr="00690452">
        <w:rPr>
          <w:rFonts w:ascii="Times New Roman" w:hAnsi="Times New Roman" w:cs="Times New Roman"/>
          <w:sz w:val="24"/>
          <w:szCs w:val="24"/>
        </w:rPr>
        <w:t xml:space="preserve">alliance </w:t>
      </w:r>
      <w:r w:rsidR="00E21E5D" w:rsidRPr="00690452">
        <w:rPr>
          <w:rFonts w:ascii="Times New Roman" w:hAnsi="Times New Roman" w:cs="Times New Roman"/>
          <w:sz w:val="24"/>
          <w:szCs w:val="24"/>
        </w:rPr>
        <w:t>partner</w:t>
      </w:r>
      <w:r w:rsidR="00F85466" w:rsidRPr="00690452">
        <w:rPr>
          <w:rFonts w:ascii="Times New Roman" w:hAnsi="Times New Roman" w:cs="Times New Roman"/>
          <w:sz w:val="24"/>
          <w:szCs w:val="24"/>
        </w:rPr>
        <w:t xml:space="preserve"> </w:t>
      </w:r>
      <w:r w:rsidR="00207310" w:rsidRPr="00690452">
        <w:rPr>
          <w:rFonts w:ascii="Times New Roman" w:hAnsi="Times New Roman" w:cs="Times New Roman"/>
          <w:sz w:val="24"/>
          <w:szCs w:val="24"/>
        </w:rPr>
        <w:t>(Interview 9, 20, 23)</w:t>
      </w:r>
      <w:r w:rsidR="00E21E5D" w:rsidRPr="00690452">
        <w:rPr>
          <w:rFonts w:ascii="Times New Roman" w:hAnsi="Times New Roman" w:cs="Times New Roman"/>
          <w:sz w:val="24"/>
          <w:szCs w:val="24"/>
        </w:rPr>
        <w:t>.</w:t>
      </w:r>
      <w:r w:rsidR="002417F6" w:rsidRPr="00690452">
        <w:rPr>
          <w:rFonts w:ascii="Times New Roman" w:hAnsi="Times New Roman" w:cs="Times New Roman"/>
          <w:sz w:val="24"/>
          <w:szCs w:val="24"/>
        </w:rPr>
        <w:t xml:space="preserve"> </w:t>
      </w:r>
      <w:r w:rsidR="00B9277C" w:rsidRPr="00690452">
        <w:rPr>
          <w:rFonts w:ascii="Times New Roman" w:hAnsi="Times New Roman" w:cs="Times New Roman"/>
          <w:sz w:val="24"/>
          <w:szCs w:val="24"/>
        </w:rPr>
        <w:t xml:space="preserve">The </w:t>
      </w:r>
      <w:r w:rsidR="00B9277C" w:rsidRPr="00690452">
        <w:rPr>
          <w:rFonts w:ascii="Times New Roman" w:hAnsi="Times New Roman" w:cs="Times New Roman"/>
          <w:i/>
          <w:sz w:val="24"/>
          <w:szCs w:val="24"/>
        </w:rPr>
        <w:t>Bundeswehr’s</w:t>
      </w:r>
      <w:r w:rsidR="00B9277C" w:rsidRPr="00690452">
        <w:rPr>
          <w:rFonts w:ascii="Times New Roman" w:hAnsi="Times New Roman" w:cs="Times New Roman"/>
          <w:sz w:val="24"/>
          <w:szCs w:val="24"/>
        </w:rPr>
        <w:t xml:space="preserve"> deficits</w:t>
      </w:r>
      <w:r w:rsidR="00770ADB">
        <w:rPr>
          <w:rFonts w:ascii="Times New Roman" w:hAnsi="Times New Roman" w:cs="Times New Roman"/>
          <w:sz w:val="24"/>
          <w:szCs w:val="24"/>
        </w:rPr>
        <w:t xml:space="preserve"> in </w:t>
      </w:r>
      <w:r w:rsidR="00AE13B8">
        <w:rPr>
          <w:rFonts w:ascii="Times New Roman" w:hAnsi="Times New Roman" w:cs="Times New Roman"/>
          <w:sz w:val="24"/>
          <w:szCs w:val="24"/>
        </w:rPr>
        <w:t>counterinsurgency</w:t>
      </w:r>
      <w:r w:rsidR="00B9277C" w:rsidRPr="00690452">
        <w:rPr>
          <w:rFonts w:ascii="Times New Roman" w:hAnsi="Times New Roman" w:cs="Times New Roman"/>
          <w:sz w:val="24"/>
          <w:szCs w:val="24"/>
        </w:rPr>
        <w:t xml:space="preserve"> were also thrown into sharp relief</w:t>
      </w:r>
      <w:r w:rsidR="00690452" w:rsidRPr="00690452">
        <w:rPr>
          <w:rFonts w:ascii="Times New Roman" w:hAnsi="Times New Roman" w:cs="Times New Roman"/>
          <w:sz w:val="24"/>
          <w:szCs w:val="24"/>
        </w:rPr>
        <w:t xml:space="preserve"> by the</w:t>
      </w:r>
      <w:r w:rsidR="00770ADB">
        <w:rPr>
          <w:rFonts w:ascii="Times New Roman" w:hAnsi="Times New Roman" w:cs="Times New Roman"/>
          <w:sz w:val="24"/>
          <w:szCs w:val="24"/>
        </w:rPr>
        <w:t xml:space="preserve"> population-focused</w:t>
      </w:r>
      <w:r w:rsidR="005665DB">
        <w:rPr>
          <w:rFonts w:ascii="Times New Roman" w:hAnsi="Times New Roman" w:cs="Times New Roman"/>
          <w:sz w:val="24"/>
          <w:szCs w:val="24"/>
        </w:rPr>
        <w:t xml:space="preserve"> </w:t>
      </w:r>
      <w:r w:rsidR="00AE13B8" w:rsidRPr="00AE13B8">
        <w:rPr>
          <w:rFonts w:ascii="Times New Roman" w:hAnsi="Times New Roman" w:cs="Times New Roman"/>
          <w:sz w:val="24"/>
          <w:szCs w:val="24"/>
        </w:rPr>
        <w:t>counterinsurgency</w:t>
      </w:r>
      <w:r w:rsidR="00690452" w:rsidRPr="00690452">
        <w:rPr>
          <w:rFonts w:ascii="Times New Roman" w:hAnsi="Times New Roman" w:cs="Times New Roman"/>
          <w:sz w:val="24"/>
          <w:szCs w:val="24"/>
        </w:rPr>
        <w:t xml:space="preserve"> strategy </w:t>
      </w:r>
      <w:r w:rsidR="007505C7" w:rsidRPr="00690452">
        <w:rPr>
          <w:rFonts w:ascii="Times New Roman" w:hAnsi="Times New Roman" w:cs="Times New Roman"/>
          <w:sz w:val="24"/>
          <w:szCs w:val="24"/>
        </w:rPr>
        <w:t>launched by COMISAF General Stanley McChrystal in September 2009</w:t>
      </w:r>
      <w:r w:rsidR="00EF6E1E" w:rsidRPr="00690452">
        <w:rPr>
          <w:rFonts w:ascii="Times New Roman" w:hAnsi="Times New Roman" w:cs="Times New Roman"/>
          <w:sz w:val="24"/>
          <w:szCs w:val="24"/>
        </w:rPr>
        <w:t xml:space="preserve">. </w:t>
      </w:r>
    </w:p>
    <w:p w14:paraId="4138D241" w14:textId="23239741" w:rsidR="006C6E85" w:rsidRDefault="00F01549" w:rsidP="00BF332A">
      <w:pPr>
        <w:autoSpaceDE w:val="0"/>
        <w:autoSpaceDN w:val="0"/>
        <w:adjustRightInd w:val="0"/>
        <w:spacing w:after="0" w:line="480" w:lineRule="auto"/>
        <w:jc w:val="both"/>
        <w:rPr>
          <w:rFonts w:ascii="Times New Roman" w:hAnsi="Times New Roman" w:cs="Times New Roman"/>
          <w:sz w:val="24"/>
          <w:szCs w:val="24"/>
        </w:rPr>
      </w:pPr>
      <w:r w:rsidRPr="00690452">
        <w:rPr>
          <w:rFonts w:ascii="Times New Roman" w:hAnsi="Times New Roman" w:cs="Times New Roman"/>
          <w:sz w:val="24"/>
          <w:szCs w:val="24"/>
        </w:rPr>
        <w:t>These events</w:t>
      </w:r>
      <w:r w:rsidR="00EF6E1E" w:rsidRPr="00690452">
        <w:rPr>
          <w:rFonts w:ascii="Times New Roman" w:hAnsi="Times New Roman" w:cs="Times New Roman"/>
          <w:sz w:val="24"/>
          <w:szCs w:val="24"/>
        </w:rPr>
        <w:t xml:space="preserve"> incentivised zu Guttenberg </w:t>
      </w:r>
      <w:r w:rsidR="00E21E5D" w:rsidRPr="00690452">
        <w:rPr>
          <w:rFonts w:ascii="Times New Roman" w:hAnsi="Times New Roman" w:cs="Times New Roman"/>
          <w:sz w:val="24"/>
          <w:szCs w:val="24"/>
        </w:rPr>
        <w:t>to take significant political risk by expending</w:t>
      </w:r>
      <w:r w:rsidR="008A5DF2">
        <w:rPr>
          <w:rFonts w:ascii="Times New Roman" w:hAnsi="Times New Roman" w:cs="Times New Roman"/>
          <w:sz w:val="24"/>
          <w:szCs w:val="24"/>
        </w:rPr>
        <w:t xml:space="preserve"> personal</w:t>
      </w:r>
      <w:r w:rsidR="00E21E5D" w:rsidRPr="00690452">
        <w:rPr>
          <w:rFonts w:ascii="Times New Roman" w:hAnsi="Times New Roman" w:cs="Times New Roman"/>
          <w:sz w:val="24"/>
          <w:szCs w:val="24"/>
        </w:rPr>
        <w:t xml:space="preserve"> political capital on behalf of </w:t>
      </w:r>
      <w:r w:rsidR="00712642">
        <w:rPr>
          <w:rFonts w:ascii="Times New Roman" w:hAnsi="Times New Roman" w:cs="Times New Roman"/>
          <w:sz w:val="24"/>
          <w:szCs w:val="24"/>
        </w:rPr>
        <w:t>a more proactive role for the German military in Afghanistan</w:t>
      </w:r>
      <w:r w:rsidR="00C61900" w:rsidRPr="00690452">
        <w:rPr>
          <w:rFonts w:ascii="Times New Roman" w:hAnsi="Times New Roman" w:cs="Times New Roman"/>
          <w:sz w:val="24"/>
          <w:szCs w:val="24"/>
        </w:rPr>
        <w:t xml:space="preserve"> </w:t>
      </w:r>
      <w:r w:rsidR="00370996" w:rsidRPr="00690452">
        <w:rPr>
          <w:rFonts w:ascii="Times New Roman" w:hAnsi="Times New Roman" w:cs="Times New Roman"/>
          <w:sz w:val="24"/>
          <w:szCs w:val="24"/>
        </w:rPr>
        <w:t xml:space="preserve">(Hilpert </w:t>
      </w:r>
      <w:r w:rsidR="00E21E5D" w:rsidRPr="00690452">
        <w:rPr>
          <w:rFonts w:ascii="Times New Roman" w:hAnsi="Times New Roman" w:cs="Times New Roman"/>
          <w:sz w:val="24"/>
          <w:szCs w:val="24"/>
        </w:rPr>
        <w:t>2014)</w:t>
      </w:r>
      <w:r w:rsidR="00C61900" w:rsidRPr="00690452">
        <w:rPr>
          <w:rFonts w:ascii="Times New Roman" w:hAnsi="Times New Roman" w:cs="Times New Roman"/>
          <w:sz w:val="24"/>
          <w:szCs w:val="24"/>
        </w:rPr>
        <w:t>.</w:t>
      </w:r>
      <w:r w:rsidR="00712642">
        <w:rPr>
          <w:rFonts w:ascii="Times New Roman" w:hAnsi="Times New Roman" w:cs="Times New Roman"/>
          <w:sz w:val="24"/>
          <w:szCs w:val="24"/>
        </w:rPr>
        <w:t xml:space="preserve"> </w:t>
      </w:r>
      <w:r w:rsidR="00A64E7D">
        <w:rPr>
          <w:rFonts w:ascii="Times New Roman" w:hAnsi="Times New Roman" w:cs="Times New Roman"/>
          <w:sz w:val="24"/>
          <w:szCs w:val="24"/>
        </w:rPr>
        <w:t>Zu Guttenberg’s entrepreneurship fostered only incremental cha</w:t>
      </w:r>
      <w:r w:rsidR="008B697D">
        <w:rPr>
          <w:rFonts w:ascii="Times New Roman" w:hAnsi="Times New Roman" w:cs="Times New Roman"/>
          <w:sz w:val="24"/>
          <w:szCs w:val="24"/>
        </w:rPr>
        <w:t>nge in German strategic culture,</w:t>
      </w:r>
      <w:r w:rsidR="00A64E7D">
        <w:rPr>
          <w:rFonts w:ascii="Times New Roman" w:hAnsi="Times New Roman" w:cs="Times New Roman"/>
          <w:sz w:val="24"/>
          <w:szCs w:val="24"/>
        </w:rPr>
        <w:t xml:space="preserve"> which remains characterised by strong degree of uncertainty about the role of military force (Hyde-Price 2015). Nevertheless,</w:t>
      </w:r>
      <w:r w:rsidR="00712642">
        <w:rPr>
          <w:rFonts w:ascii="Times New Roman" w:hAnsi="Times New Roman" w:cs="Times New Roman"/>
          <w:sz w:val="24"/>
          <w:szCs w:val="24"/>
        </w:rPr>
        <w:t xml:space="preserve"> the September 2009 airstrike and zu Guttenberg’s response had important implications for intra- and inter-organisational within the </w:t>
      </w:r>
      <w:r w:rsidR="00712642">
        <w:rPr>
          <w:rFonts w:ascii="Times New Roman" w:hAnsi="Times New Roman" w:cs="Times New Roman"/>
          <w:i/>
          <w:sz w:val="24"/>
          <w:szCs w:val="24"/>
        </w:rPr>
        <w:t xml:space="preserve">Bundeswehr </w:t>
      </w:r>
      <w:r w:rsidR="00712642">
        <w:rPr>
          <w:rFonts w:ascii="Times New Roman" w:hAnsi="Times New Roman" w:cs="Times New Roman"/>
          <w:sz w:val="24"/>
          <w:szCs w:val="24"/>
        </w:rPr>
        <w:t xml:space="preserve">by providing strategic legitimacy for adaptation and learning gained from </w:t>
      </w:r>
      <w:r w:rsidR="00712642">
        <w:rPr>
          <w:rFonts w:ascii="Times New Roman" w:hAnsi="Times New Roman" w:cs="Times New Roman"/>
          <w:sz w:val="24"/>
          <w:szCs w:val="24"/>
        </w:rPr>
        <w:lastRenderedPageBreak/>
        <w:t>operational experiences in ISAF (Noetzel 2011, p.398).</w:t>
      </w:r>
      <w:r w:rsidR="005665DB" w:rsidRPr="005665DB">
        <w:rPr>
          <w:rFonts w:ascii="Times New Roman" w:hAnsi="Times New Roman" w:cs="Times New Roman"/>
          <w:sz w:val="24"/>
          <w:szCs w:val="24"/>
        </w:rPr>
        <w:t xml:space="preserve"> </w:t>
      </w:r>
      <w:r w:rsidR="005665DB">
        <w:rPr>
          <w:rFonts w:ascii="Times New Roman" w:hAnsi="Times New Roman" w:cs="Times New Roman"/>
          <w:sz w:val="24"/>
          <w:szCs w:val="24"/>
        </w:rPr>
        <w:t xml:space="preserve">As Hilpert </w:t>
      </w:r>
      <w:r w:rsidR="005665DB" w:rsidRPr="00712642">
        <w:rPr>
          <w:rFonts w:ascii="Times New Roman" w:hAnsi="Times New Roman" w:cs="Times New Roman"/>
          <w:sz w:val="24"/>
          <w:szCs w:val="24"/>
        </w:rPr>
        <w:t>(2014, p.3) no</w:t>
      </w:r>
      <w:r w:rsidR="005665DB">
        <w:rPr>
          <w:rFonts w:ascii="Times New Roman" w:hAnsi="Times New Roman" w:cs="Times New Roman"/>
          <w:sz w:val="24"/>
          <w:szCs w:val="24"/>
        </w:rPr>
        <w:t>tes, zu Guttenberg signalled that</w:t>
      </w:r>
      <w:r w:rsidR="005665DB" w:rsidRPr="00712642">
        <w:rPr>
          <w:rFonts w:ascii="Times New Roman" w:hAnsi="Times New Roman" w:cs="Times New Roman"/>
          <w:sz w:val="24"/>
          <w:szCs w:val="24"/>
        </w:rPr>
        <w:t xml:space="preserve"> ‘…if need be, Germany can go all the way. It can battle an insurgency, it can participate in offensive operations aimed at defeating a military adversary and it can protect its interests with military force’.</w:t>
      </w:r>
    </w:p>
    <w:p w14:paraId="0B182B51" w14:textId="47004AF4" w:rsidR="00C61900" w:rsidRPr="00690452" w:rsidRDefault="00A64E7D" w:rsidP="00690452">
      <w:pPr>
        <w:spacing w:line="480" w:lineRule="auto"/>
        <w:jc w:val="both"/>
        <w:rPr>
          <w:rFonts w:ascii="Times New Roman" w:hAnsi="Times New Roman" w:cs="Times New Roman"/>
          <w:sz w:val="24"/>
          <w:szCs w:val="24"/>
        </w:rPr>
      </w:pPr>
      <w:r>
        <w:rPr>
          <w:rFonts w:ascii="Times New Roman" w:hAnsi="Times New Roman" w:cs="Times New Roman"/>
          <w:sz w:val="24"/>
          <w:szCs w:val="24"/>
        </w:rPr>
        <w:t>Crucially, it meant that</w:t>
      </w:r>
      <w:r w:rsidR="00905D44" w:rsidRPr="00690452">
        <w:rPr>
          <w:rFonts w:ascii="Times New Roman" w:hAnsi="Times New Roman" w:cs="Times New Roman"/>
          <w:sz w:val="24"/>
          <w:szCs w:val="24"/>
        </w:rPr>
        <w:t xml:space="preserve"> by late</w:t>
      </w:r>
      <w:r w:rsidR="00AA0CCE">
        <w:rPr>
          <w:rFonts w:ascii="Times New Roman" w:hAnsi="Times New Roman" w:cs="Times New Roman"/>
          <w:sz w:val="24"/>
          <w:szCs w:val="24"/>
        </w:rPr>
        <w:t>-</w:t>
      </w:r>
      <w:r w:rsidR="000007F2" w:rsidRPr="00690452">
        <w:rPr>
          <w:rFonts w:ascii="Times New Roman" w:hAnsi="Times New Roman" w:cs="Times New Roman"/>
          <w:sz w:val="24"/>
          <w:szCs w:val="24"/>
        </w:rPr>
        <w:t xml:space="preserve">2009 there was high-level political support for </w:t>
      </w:r>
      <w:r w:rsidR="00AE13B8">
        <w:rPr>
          <w:rFonts w:ascii="Times New Roman" w:hAnsi="Times New Roman" w:cs="Times New Roman"/>
          <w:sz w:val="24"/>
          <w:szCs w:val="24"/>
        </w:rPr>
        <w:t>counterinsurgency</w:t>
      </w:r>
      <w:r w:rsidR="000007F2" w:rsidRPr="00690452">
        <w:rPr>
          <w:rFonts w:ascii="Times New Roman" w:hAnsi="Times New Roman" w:cs="Times New Roman"/>
          <w:sz w:val="24"/>
          <w:szCs w:val="24"/>
        </w:rPr>
        <w:t xml:space="preserve"> doctrine development</w:t>
      </w:r>
      <w:r w:rsidR="00115C72" w:rsidRPr="00690452">
        <w:rPr>
          <w:rFonts w:ascii="Times New Roman" w:hAnsi="Times New Roman" w:cs="Times New Roman"/>
          <w:sz w:val="24"/>
          <w:szCs w:val="24"/>
        </w:rPr>
        <w:t>,</w:t>
      </w:r>
      <w:r w:rsidR="000007F2" w:rsidRPr="00690452">
        <w:rPr>
          <w:rFonts w:ascii="Times New Roman" w:hAnsi="Times New Roman" w:cs="Times New Roman"/>
          <w:sz w:val="24"/>
          <w:szCs w:val="24"/>
        </w:rPr>
        <w:t xml:space="preserve"> </w:t>
      </w:r>
      <w:r w:rsidR="00477813" w:rsidRPr="00690452">
        <w:rPr>
          <w:rFonts w:ascii="Times New Roman" w:hAnsi="Times New Roman" w:cs="Times New Roman"/>
          <w:sz w:val="24"/>
          <w:szCs w:val="24"/>
        </w:rPr>
        <w:t xml:space="preserve">which </w:t>
      </w:r>
      <w:r w:rsidR="000007F2" w:rsidRPr="00690452">
        <w:rPr>
          <w:rFonts w:ascii="Times New Roman" w:hAnsi="Times New Roman" w:cs="Times New Roman"/>
          <w:sz w:val="24"/>
          <w:szCs w:val="24"/>
        </w:rPr>
        <w:t>le</w:t>
      </w:r>
      <w:r w:rsidR="00477813" w:rsidRPr="00690452">
        <w:rPr>
          <w:rFonts w:ascii="Times New Roman" w:hAnsi="Times New Roman" w:cs="Times New Roman"/>
          <w:sz w:val="24"/>
          <w:szCs w:val="24"/>
        </w:rPr>
        <w:t>d</w:t>
      </w:r>
      <w:r w:rsidR="000007F2" w:rsidRPr="00690452">
        <w:rPr>
          <w:rFonts w:ascii="Times New Roman" w:hAnsi="Times New Roman" w:cs="Times New Roman"/>
          <w:sz w:val="24"/>
          <w:szCs w:val="24"/>
        </w:rPr>
        <w:t xml:space="preserve"> </w:t>
      </w:r>
      <w:r w:rsidR="00EB7F79" w:rsidRPr="00690452">
        <w:rPr>
          <w:rFonts w:ascii="Times New Roman" w:hAnsi="Times New Roman" w:cs="Times New Roman"/>
          <w:sz w:val="24"/>
          <w:szCs w:val="24"/>
        </w:rPr>
        <w:t xml:space="preserve">the </w:t>
      </w:r>
      <w:r w:rsidR="00477813" w:rsidRPr="00690452">
        <w:rPr>
          <w:rFonts w:ascii="Times New Roman" w:hAnsi="Times New Roman" w:cs="Times New Roman"/>
          <w:sz w:val="24"/>
          <w:szCs w:val="24"/>
        </w:rPr>
        <w:t xml:space="preserve">AGJACOP to </w:t>
      </w:r>
      <w:r w:rsidR="00EB7F79" w:rsidRPr="00690452">
        <w:rPr>
          <w:rFonts w:ascii="Times New Roman" w:hAnsi="Times New Roman" w:cs="Times New Roman"/>
          <w:sz w:val="24"/>
          <w:szCs w:val="24"/>
        </w:rPr>
        <w:t xml:space="preserve">develop two </w:t>
      </w:r>
      <w:r w:rsidR="00AE13B8">
        <w:rPr>
          <w:rFonts w:ascii="Times New Roman" w:hAnsi="Times New Roman" w:cs="Times New Roman"/>
          <w:sz w:val="24"/>
          <w:szCs w:val="24"/>
        </w:rPr>
        <w:t>counterinsurgency</w:t>
      </w:r>
      <w:r w:rsidR="00EB7F79" w:rsidRPr="00690452">
        <w:rPr>
          <w:rFonts w:ascii="Times New Roman" w:hAnsi="Times New Roman" w:cs="Times New Roman"/>
          <w:sz w:val="24"/>
          <w:szCs w:val="24"/>
        </w:rPr>
        <w:t xml:space="preserve">-related objectives </w:t>
      </w:r>
      <w:r w:rsidR="00115C72" w:rsidRPr="00690452">
        <w:rPr>
          <w:rFonts w:ascii="Times New Roman" w:hAnsi="Times New Roman" w:cs="Times New Roman"/>
          <w:sz w:val="24"/>
          <w:szCs w:val="24"/>
        </w:rPr>
        <w:t>(Interviews 9, 11)</w:t>
      </w:r>
      <w:r w:rsidR="006E2141" w:rsidRPr="00690452">
        <w:rPr>
          <w:rFonts w:ascii="Times New Roman" w:hAnsi="Times New Roman" w:cs="Times New Roman"/>
          <w:sz w:val="24"/>
          <w:szCs w:val="24"/>
        </w:rPr>
        <w:t>. First,</w:t>
      </w:r>
      <w:r w:rsidR="00C61900" w:rsidRPr="00690452">
        <w:rPr>
          <w:rFonts w:ascii="Times New Roman" w:hAnsi="Times New Roman" w:cs="Times New Roman"/>
          <w:sz w:val="24"/>
          <w:szCs w:val="24"/>
        </w:rPr>
        <w:t xml:space="preserve"> to disseminate the results of inter-organisational </w:t>
      </w:r>
      <w:r w:rsidR="00AE13B8">
        <w:rPr>
          <w:rFonts w:ascii="Times New Roman" w:hAnsi="Times New Roman" w:cs="Times New Roman"/>
          <w:sz w:val="24"/>
          <w:szCs w:val="24"/>
        </w:rPr>
        <w:t>counterinsurgency</w:t>
      </w:r>
      <w:r w:rsidR="00C61900" w:rsidRPr="00690452">
        <w:rPr>
          <w:rFonts w:ascii="Times New Roman" w:hAnsi="Times New Roman" w:cs="Times New Roman"/>
          <w:sz w:val="24"/>
          <w:szCs w:val="24"/>
        </w:rPr>
        <w:t xml:space="preserve"> learning through workshops, </w:t>
      </w:r>
      <w:r w:rsidR="00477813" w:rsidRPr="00690452">
        <w:rPr>
          <w:rFonts w:ascii="Times New Roman" w:hAnsi="Times New Roman" w:cs="Times New Roman"/>
          <w:sz w:val="24"/>
          <w:szCs w:val="24"/>
        </w:rPr>
        <w:t xml:space="preserve">one-to-one </w:t>
      </w:r>
      <w:r w:rsidR="00C61900" w:rsidRPr="00690452">
        <w:rPr>
          <w:rFonts w:ascii="Times New Roman" w:hAnsi="Times New Roman" w:cs="Times New Roman"/>
          <w:sz w:val="24"/>
          <w:szCs w:val="24"/>
        </w:rPr>
        <w:t xml:space="preserve">engagement with key personnel and </w:t>
      </w:r>
      <w:r w:rsidR="00115C72" w:rsidRPr="00690452">
        <w:rPr>
          <w:rFonts w:ascii="Times New Roman" w:hAnsi="Times New Roman" w:cs="Times New Roman"/>
          <w:sz w:val="24"/>
          <w:szCs w:val="24"/>
        </w:rPr>
        <w:t>publishing</w:t>
      </w:r>
      <w:r w:rsidR="00C61900" w:rsidRPr="00690452">
        <w:rPr>
          <w:rFonts w:ascii="Times New Roman" w:hAnsi="Times New Roman" w:cs="Times New Roman"/>
          <w:sz w:val="24"/>
          <w:szCs w:val="24"/>
        </w:rPr>
        <w:t xml:space="preserve"> wor</w:t>
      </w:r>
      <w:r w:rsidR="006E2141" w:rsidRPr="00690452">
        <w:rPr>
          <w:rFonts w:ascii="Times New Roman" w:hAnsi="Times New Roman" w:cs="Times New Roman"/>
          <w:sz w:val="24"/>
          <w:szCs w:val="24"/>
        </w:rPr>
        <w:t>king papers</w:t>
      </w:r>
      <w:r w:rsidR="005A5440" w:rsidRPr="00690452">
        <w:rPr>
          <w:rFonts w:ascii="Times New Roman" w:hAnsi="Times New Roman" w:cs="Times New Roman"/>
          <w:sz w:val="24"/>
          <w:szCs w:val="24"/>
        </w:rPr>
        <w:t xml:space="preserve"> (Interview 11)</w:t>
      </w:r>
      <w:r w:rsidR="00F85466" w:rsidRPr="00690452">
        <w:rPr>
          <w:rFonts w:ascii="Times New Roman" w:hAnsi="Times New Roman" w:cs="Times New Roman"/>
          <w:sz w:val="24"/>
          <w:szCs w:val="24"/>
        </w:rPr>
        <w:t xml:space="preserve">. Second, </w:t>
      </w:r>
      <w:r w:rsidR="008C20F3" w:rsidRPr="00690452">
        <w:rPr>
          <w:rFonts w:ascii="Times New Roman" w:hAnsi="Times New Roman" w:cs="Times New Roman"/>
          <w:sz w:val="24"/>
          <w:szCs w:val="24"/>
        </w:rPr>
        <w:t xml:space="preserve">as a precursor to </w:t>
      </w:r>
      <w:r w:rsidR="00AE13B8">
        <w:rPr>
          <w:rFonts w:ascii="Times New Roman" w:hAnsi="Times New Roman" w:cs="Times New Roman"/>
          <w:sz w:val="24"/>
          <w:szCs w:val="24"/>
        </w:rPr>
        <w:t>counterinsurgency</w:t>
      </w:r>
      <w:r w:rsidR="008C20F3" w:rsidRPr="00690452">
        <w:rPr>
          <w:rFonts w:ascii="Times New Roman" w:hAnsi="Times New Roman" w:cs="Times New Roman"/>
          <w:sz w:val="24"/>
          <w:szCs w:val="24"/>
        </w:rPr>
        <w:t xml:space="preserve"> doctrine, </w:t>
      </w:r>
      <w:r w:rsidR="00F85466" w:rsidRPr="00690452">
        <w:rPr>
          <w:rFonts w:ascii="Times New Roman" w:hAnsi="Times New Roman" w:cs="Times New Roman"/>
          <w:sz w:val="24"/>
          <w:szCs w:val="24"/>
        </w:rPr>
        <w:t>AGJACOP hoped to kick-</w:t>
      </w:r>
      <w:r w:rsidR="00C61900" w:rsidRPr="00690452">
        <w:rPr>
          <w:rFonts w:ascii="Times New Roman" w:hAnsi="Times New Roman" w:cs="Times New Roman"/>
          <w:sz w:val="24"/>
          <w:szCs w:val="24"/>
        </w:rPr>
        <w:t>start vigorous internal debate about the ut</w:t>
      </w:r>
      <w:r w:rsidR="006E2141" w:rsidRPr="00690452">
        <w:rPr>
          <w:rFonts w:ascii="Times New Roman" w:hAnsi="Times New Roman" w:cs="Times New Roman"/>
          <w:sz w:val="24"/>
          <w:szCs w:val="24"/>
        </w:rPr>
        <w:t>ilit</w:t>
      </w:r>
      <w:r w:rsidR="00D008CC" w:rsidRPr="00690452">
        <w:rPr>
          <w:rFonts w:ascii="Times New Roman" w:hAnsi="Times New Roman" w:cs="Times New Roman"/>
          <w:sz w:val="24"/>
          <w:szCs w:val="24"/>
        </w:rPr>
        <w:t xml:space="preserve">y of </w:t>
      </w:r>
      <w:r w:rsidR="00AE13B8">
        <w:rPr>
          <w:rFonts w:ascii="Times New Roman" w:hAnsi="Times New Roman" w:cs="Times New Roman"/>
          <w:sz w:val="24"/>
          <w:szCs w:val="24"/>
        </w:rPr>
        <w:t>counterinsurgency</w:t>
      </w:r>
      <w:r w:rsidR="00D008CC" w:rsidRPr="00690452">
        <w:rPr>
          <w:rFonts w:ascii="Times New Roman" w:hAnsi="Times New Roman" w:cs="Times New Roman"/>
          <w:sz w:val="24"/>
          <w:szCs w:val="24"/>
        </w:rPr>
        <w:t xml:space="preserve"> in Kunduz</w:t>
      </w:r>
      <w:r w:rsidR="006E2141" w:rsidRPr="00690452">
        <w:rPr>
          <w:rFonts w:ascii="Times New Roman" w:hAnsi="Times New Roman" w:cs="Times New Roman"/>
          <w:sz w:val="24"/>
          <w:szCs w:val="24"/>
        </w:rPr>
        <w:t>. AGJACOP</w:t>
      </w:r>
      <w:r w:rsidR="00C61900" w:rsidRPr="00690452">
        <w:rPr>
          <w:rFonts w:ascii="Times New Roman" w:hAnsi="Times New Roman" w:cs="Times New Roman"/>
          <w:sz w:val="24"/>
          <w:szCs w:val="24"/>
        </w:rPr>
        <w:t xml:space="preserve"> was succ</w:t>
      </w:r>
      <w:r w:rsidR="006E2141" w:rsidRPr="00690452">
        <w:rPr>
          <w:rFonts w:ascii="Times New Roman" w:hAnsi="Times New Roman" w:cs="Times New Roman"/>
          <w:sz w:val="24"/>
          <w:szCs w:val="24"/>
        </w:rPr>
        <w:t>essful in disseminating learning, especially via</w:t>
      </w:r>
      <w:r w:rsidR="00202E5A" w:rsidRPr="00690452">
        <w:rPr>
          <w:rFonts w:ascii="Times New Roman" w:hAnsi="Times New Roman" w:cs="Times New Roman"/>
          <w:sz w:val="24"/>
          <w:szCs w:val="24"/>
        </w:rPr>
        <w:t xml:space="preserve"> working</w:t>
      </w:r>
      <w:r w:rsidR="00C61900" w:rsidRPr="00690452">
        <w:rPr>
          <w:rFonts w:ascii="Times New Roman" w:hAnsi="Times New Roman" w:cs="Times New Roman"/>
          <w:sz w:val="24"/>
          <w:szCs w:val="24"/>
        </w:rPr>
        <w:t xml:space="preserve"> papers about allied </w:t>
      </w:r>
      <w:r w:rsidR="00AE13B8">
        <w:rPr>
          <w:rFonts w:ascii="Times New Roman" w:hAnsi="Times New Roman" w:cs="Times New Roman"/>
          <w:sz w:val="24"/>
          <w:szCs w:val="24"/>
        </w:rPr>
        <w:t>counterinsurgency</w:t>
      </w:r>
      <w:r w:rsidR="00C61900" w:rsidRPr="00690452">
        <w:rPr>
          <w:rFonts w:ascii="Times New Roman" w:hAnsi="Times New Roman" w:cs="Times New Roman"/>
          <w:sz w:val="24"/>
          <w:szCs w:val="24"/>
        </w:rPr>
        <w:t xml:space="preserve"> doctrine</w:t>
      </w:r>
      <w:r w:rsidR="004D6A09" w:rsidRPr="00690452">
        <w:rPr>
          <w:rFonts w:ascii="Times New Roman" w:hAnsi="Times New Roman" w:cs="Times New Roman"/>
          <w:sz w:val="24"/>
          <w:szCs w:val="24"/>
        </w:rPr>
        <w:t>. They</w:t>
      </w:r>
      <w:r w:rsidR="00C61900" w:rsidRPr="00690452">
        <w:rPr>
          <w:rFonts w:ascii="Times New Roman" w:hAnsi="Times New Roman" w:cs="Times New Roman"/>
          <w:sz w:val="24"/>
          <w:szCs w:val="24"/>
        </w:rPr>
        <w:t xml:space="preserve"> were regularly downloade</w:t>
      </w:r>
      <w:r w:rsidR="0011028A" w:rsidRPr="00690452">
        <w:rPr>
          <w:rFonts w:ascii="Times New Roman" w:hAnsi="Times New Roman" w:cs="Times New Roman"/>
          <w:sz w:val="24"/>
          <w:szCs w:val="24"/>
        </w:rPr>
        <w:t xml:space="preserve">d from </w:t>
      </w:r>
      <w:r w:rsidR="006E2141" w:rsidRPr="00690452">
        <w:rPr>
          <w:rFonts w:ascii="Times New Roman" w:hAnsi="Times New Roman" w:cs="Times New Roman"/>
          <w:sz w:val="24"/>
          <w:szCs w:val="24"/>
        </w:rPr>
        <w:t>AGJACOP</w:t>
      </w:r>
      <w:r w:rsidR="0011028A" w:rsidRPr="00690452">
        <w:rPr>
          <w:rFonts w:ascii="Times New Roman" w:hAnsi="Times New Roman" w:cs="Times New Roman"/>
          <w:sz w:val="24"/>
          <w:szCs w:val="24"/>
        </w:rPr>
        <w:t>’s</w:t>
      </w:r>
      <w:r w:rsidR="004D6A09" w:rsidRPr="00690452">
        <w:rPr>
          <w:rFonts w:ascii="Times New Roman" w:hAnsi="Times New Roman" w:cs="Times New Roman"/>
          <w:sz w:val="24"/>
          <w:szCs w:val="24"/>
        </w:rPr>
        <w:t xml:space="preserve"> intranet site and </w:t>
      </w:r>
      <w:r w:rsidR="00C61900" w:rsidRPr="00690452">
        <w:rPr>
          <w:rFonts w:ascii="Times New Roman" w:hAnsi="Times New Roman" w:cs="Times New Roman"/>
          <w:sz w:val="24"/>
          <w:szCs w:val="24"/>
        </w:rPr>
        <w:t>d</w:t>
      </w:r>
      <w:r w:rsidR="00EC4B8F" w:rsidRPr="00690452">
        <w:rPr>
          <w:rFonts w:ascii="Times New Roman" w:hAnsi="Times New Roman" w:cs="Times New Roman"/>
          <w:sz w:val="24"/>
          <w:szCs w:val="24"/>
        </w:rPr>
        <w:t>iscussed</w:t>
      </w:r>
      <w:r w:rsidR="00C61900" w:rsidRPr="00690452">
        <w:rPr>
          <w:rFonts w:ascii="Times New Roman" w:hAnsi="Times New Roman" w:cs="Times New Roman"/>
          <w:sz w:val="24"/>
          <w:szCs w:val="24"/>
        </w:rPr>
        <w:t xml:space="preserve"> in joint working groups</w:t>
      </w:r>
      <w:r w:rsidR="005A5440" w:rsidRPr="00690452">
        <w:rPr>
          <w:rFonts w:ascii="Times New Roman" w:hAnsi="Times New Roman" w:cs="Times New Roman"/>
          <w:sz w:val="24"/>
          <w:szCs w:val="24"/>
        </w:rPr>
        <w:t xml:space="preserve"> (Interview 11)</w:t>
      </w:r>
      <w:r w:rsidR="007A1936" w:rsidRPr="00690452">
        <w:rPr>
          <w:rFonts w:ascii="Times New Roman" w:hAnsi="Times New Roman" w:cs="Times New Roman"/>
          <w:sz w:val="24"/>
          <w:szCs w:val="24"/>
        </w:rPr>
        <w:t>. But</w:t>
      </w:r>
      <w:r w:rsidR="00C61900" w:rsidRPr="00690452">
        <w:rPr>
          <w:rFonts w:ascii="Times New Roman" w:hAnsi="Times New Roman" w:cs="Times New Roman"/>
          <w:sz w:val="24"/>
          <w:szCs w:val="24"/>
        </w:rPr>
        <w:t xml:space="preserve"> </w:t>
      </w:r>
      <w:r w:rsidR="006E2141" w:rsidRPr="00690452">
        <w:rPr>
          <w:rFonts w:ascii="Times New Roman" w:hAnsi="Times New Roman" w:cs="Times New Roman"/>
          <w:sz w:val="24"/>
          <w:szCs w:val="24"/>
        </w:rPr>
        <w:t xml:space="preserve">AGJACOP failed to </w:t>
      </w:r>
      <w:r w:rsidR="00DF7804" w:rsidRPr="00690452">
        <w:rPr>
          <w:rFonts w:ascii="Times New Roman" w:hAnsi="Times New Roman" w:cs="Times New Roman"/>
          <w:sz w:val="24"/>
          <w:szCs w:val="24"/>
        </w:rPr>
        <w:t>stimulate</w:t>
      </w:r>
      <w:r w:rsidR="00C61900" w:rsidRPr="00690452">
        <w:rPr>
          <w:rFonts w:ascii="Times New Roman" w:hAnsi="Times New Roman" w:cs="Times New Roman"/>
          <w:sz w:val="24"/>
          <w:szCs w:val="24"/>
        </w:rPr>
        <w:t xml:space="preserve"> open internal </w:t>
      </w:r>
      <w:r w:rsidR="00AE13B8">
        <w:rPr>
          <w:rFonts w:ascii="Times New Roman" w:hAnsi="Times New Roman" w:cs="Times New Roman"/>
          <w:sz w:val="24"/>
          <w:szCs w:val="24"/>
        </w:rPr>
        <w:t>counterinsurgency</w:t>
      </w:r>
      <w:r w:rsidR="008C20F3" w:rsidRPr="00690452">
        <w:rPr>
          <w:rFonts w:ascii="Times New Roman" w:hAnsi="Times New Roman" w:cs="Times New Roman"/>
          <w:sz w:val="24"/>
          <w:szCs w:val="24"/>
        </w:rPr>
        <w:t xml:space="preserve"> </w:t>
      </w:r>
      <w:r w:rsidR="00C61900" w:rsidRPr="00690452">
        <w:rPr>
          <w:rFonts w:ascii="Times New Roman" w:hAnsi="Times New Roman" w:cs="Times New Roman"/>
          <w:sz w:val="24"/>
          <w:szCs w:val="24"/>
        </w:rPr>
        <w:t>debate</w:t>
      </w:r>
      <w:r w:rsidR="006E2141" w:rsidRPr="00690452">
        <w:rPr>
          <w:rFonts w:ascii="Times New Roman" w:hAnsi="Times New Roman" w:cs="Times New Roman"/>
          <w:sz w:val="24"/>
          <w:szCs w:val="24"/>
        </w:rPr>
        <w:t>,</w:t>
      </w:r>
      <w:r w:rsidR="00F644A6" w:rsidRPr="00690452">
        <w:rPr>
          <w:rFonts w:ascii="Times New Roman" w:hAnsi="Times New Roman" w:cs="Times New Roman"/>
          <w:sz w:val="24"/>
          <w:szCs w:val="24"/>
        </w:rPr>
        <w:t xml:space="preserve"> due, </w:t>
      </w:r>
      <w:r w:rsidR="009B189E" w:rsidRPr="00690452">
        <w:rPr>
          <w:rFonts w:ascii="Times New Roman" w:hAnsi="Times New Roman" w:cs="Times New Roman"/>
          <w:sz w:val="24"/>
          <w:szCs w:val="24"/>
        </w:rPr>
        <w:t xml:space="preserve">in </w:t>
      </w:r>
      <w:r w:rsidR="00F644A6" w:rsidRPr="00690452">
        <w:rPr>
          <w:rFonts w:ascii="Times New Roman" w:hAnsi="Times New Roman" w:cs="Times New Roman"/>
          <w:sz w:val="24"/>
          <w:szCs w:val="24"/>
        </w:rPr>
        <w:t>part</w:t>
      </w:r>
      <w:r w:rsidR="0050120C" w:rsidRPr="00690452">
        <w:rPr>
          <w:rFonts w:ascii="Times New Roman" w:hAnsi="Times New Roman" w:cs="Times New Roman"/>
          <w:sz w:val="24"/>
          <w:szCs w:val="24"/>
        </w:rPr>
        <w:t>, to</w:t>
      </w:r>
      <w:r w:rsidR="0029065A" w:rsidRPr="00690452">
        <w:rPr>
          <w:rFonts w:ascii="Times New Roman" w:hAnsi="Times New Roman" w:cs="Times New Roman"/>
          <w:sz w:val="24"/>
          <w:szCs w:val="24"/>
        </w:rPr>
        <w:t xml:space="preserve"> two</w:t>
      </w:r>
      <w:r w:rsidR="00C61900" w:rsidRPr="00690452">
        <w:rPr>
          <w:rFonts w:ascii="Times New Roman" w:hAnsi="Times New Roman" w:cs="Times New Roman"/>
          <w:sz w:val="24"/>
          <w:szCs w:val="24"/>
        </w:rPr>
        <w:t xml:space="preserve"> key variables.  </w:t>
      </w:r>
    </w:p>
    <w:p w14:paraId="12733346" w14:textId="7B38388C" w:rsidR="00AD474C" w:rsidRPr="006A6A83" w:rsidRDefault="008661D4" w:rsidP="00690452">
      <w:pPr>
        <w:spacing w:line="480" w:lineRule="auto"/>
        <w:jc w:val="both"/>
        <w:rPr>
          <w:rFonts w:ascii="Times New Roman" w:hAnsi="Times New Roman" w:cs="Times New Roman"/>
          <w:sz w:val="24"/>
          <w:szCs w:val="24"/>
        </w:rPr>
      </w:pPr>
      <w:r w:rsidRPr="00690452">
        <w:rPr>
          <w:rFonts w:ascii="Times New Roman" w:hAnsi="Times New Roman" w:cs="Times New Roman"/>
          <w:sz w:val="24"/>
          <w:szCs w:val="24"/>
        </w:rPr>
        <w:t>First of all, the</w:t>
      </w:r>
      <w:r w:rsidR="0004777C" w:rsidRPr="00690452">
        <w:rPr>
          <w:rFonts w:ascii="Times New Roman" w:hAnsi="Times New Roman" w:cs="Times New Roman"/>
          <w:sz w:val="24"/>
          <w:szCs w:val="24"/>
        </w:rPr>
        <w:t xml:space="preserve"> </w:t>
      </w:r>
      <w:r w:rsidR="0004777C" w:rsidRPr="00690452">
        <w:rPr>
          <w:rFonts w:ascii="Times New Roman" w:hAnsi="Times New Roman" w:cs="Times New Roman"/>
          <w:i/>
          <w:sz w:val="24"/>
          <w:szCs w:val="24"/>
        </w:rPr>
        <w:t>Bundeswehr’s</w:t>
      </w:r>
      <w:r w:rsidR="0004777C" w:rsidRPr="00690452">
        <w:rPr>
          <w:rFonts w:ascii="Times New Roman" w:hAnsi="Times New Roman" w:cs="Times New Roman"/>
          <w:sz w:val="24"/>
          <w:szCs w:val="24"/>
        </w:rPr>
        <w:t xml:space="preserve"> </w:t>
      </w:r>
      <w:r w:rsidR="001E0C9F" w:rsidRPr="00690452">
        <w:rPr>
          <w:rFonts w:ascii="Times New Roman" w:hAnsi="Times New Roman" w:cs="Times New Roman"/>
          <w:sz w:val="24"/>
          <w:szCs w:val="24"/>
        </w:rPr>
        <w:t xml:space="preserve">‘layered’ </w:t>
      </w:r>
      <w:r w:rsidR="0004777C" w:rsidRPr="00690452">
        <w:rPr>
          <w:rFonts w:ascii="Times New Roman" w:hAnsi="Times New Roman" w:cs="Times New Roman"/>
          <w:sz w:val="24"/>
          <w:szCs w:val="24"/>
        </w:rPr>
        <w:t>organisational</w:t>
      </w:r>
      <w:r w:rsidR="0004777C" w:rsidRPr="006A6A83">
        <w:rPr>
          <w:rFonts w:ascii="Times New Roman" w:hAnsi="Times New Roman" w:cs="Times New Roman"/>
          <w:sz w:val="24"/>
          <w:szCs w:val="24"/>
        </w:rPr>
        <w:t xml:space="preserve"> culture</w:t>
      </w:r>
      <w:r w:rsidR="002812F7" w:rsidRPr="006A6A83">
        <w:rPr>
          <w:rFonts w:ascii="Times New Roman" w:hAnsi="Times New Roman" w:cs="Times New Roman"/>
          <w:sz w:val="24"/>
          <w:szCs w:val="24"/>
        </w:rPr>
        <w:t>,</w:t>
      </w:r>
      <w:r w:rsidRPr="006A6A83">
        <w:rPr>
          <w:rFonts w:ascii="Times New Roman" w:hAnsi="Times New Roman" w:cs="Times New Roman"/>
          <w:sz w:val="24"/>
          <w:szCs w:val="24"/>
        </w:rPr>
        <w:t xml:space="preserve"> which was </w:t>
      </w:r>
      <w:r w:rsidR="00380342">
        <w:rPr>
          <w:rFonts w:ascii="Times New Roman" w:hAnsi="Times New Roman" w:cs="Times New Roman"/>
          <w:sz w:val="24"/>
          <w:szCs w:val="24"/>
        </w:rPr>
        <w:t>composed</w:t>
      </w:r>
      <w:r w:rsidRPr="006A6A83">
        <w:rPr>
          <w:rFonts w:ascii="Times New Roman" w:hAnsi="Times New Roman" w:cs="Times New Roman"/>
          <w:sz w:val="24"/>
          <w:szCs w:val="24"/>
        </w:rPr>
        <w:t xml:space="preserve"> of </w:t>
      </w:r>
      <w:r w:rsidR="007100A3" w:rsidRPr="006A6A83">
        <w:rPr>
          <w:rFonts w:ascii="Times New Roman" w:hAnsi="Times New Roman" w:cs="Times New Roman"/>
          <w:sz w:val="24"/>
          <w:szCs w:val="24"/>
        </w:rPr>
        <w:t xml:space="preserve">three </w:t>
      </w:r>
      <w:r w:rsidR="0004777C" w:rsidRPr="006A6A83">
        <w:rPr>
          <w:rFonts w:ascii="Times New Roman" w:hAnsi="Times New Roman" w:cs="Times New Roman"/>
          <w:sz w:val="24"/>
          <w:szCs w:val="24"/>
        </w:rPr>
        <w:t xml:space="preserve">visions of </w:t>
      </w:r>
      <w:r w:rsidR="007100A3" w:rsidRPr="006A6A83">
        <w:rPr>
          <w:rFonts w:ascii="Times New Roman" w:hAnsi="Times New Roman" w:cs="Times New Roman"/>
          <w:sz w:val="24"/>
          <w:szCs w:val="24"/>
        </w:rPr>
        <w:t>military professional</w:t>
      </w:r>
      <w:r w:rsidR="0004777C" w:rsidRPr="006A6A83">
        <w:rPr>
          <w:rFonts w:ascii="Times New Roman" w:hAnsi="Times New Roman" w:cs="Times New Roman"/>
          <w:sz w:val="24"/>
          <w:szCs w:val="24"/>
        </w:rPr>
        <w:t>ism</w:t>
      </w:r>
      <w:r w:rsidR="00541512">
        <w:rPr>
          <w:rFonts w:ascii="Times New Roman" w:hAnsi="Times New Roman" w:cs="Times New Roman"/>
          <w:sz w:val="24"/>
          <w:szCs w:val="24"/>
        </w:rPr>
        <w:t xml:space="preserve"> (Interviews 9, 10, 12, 13, 14, 16, 17, 18, 19, 20, 21, 22, 25)</w:t>
      </w:r>
      <w:r w:rsidR="00A20E2F">
        <w:rPr>
          <w:rFonts w:ascii="Times New Roman" w:hAnsi="Times New Roman" w:cs="Times New Roman"/>
          <w:sz w:val="24"/>
          <w:szCs w:val="24"/>
        </w:rPr>
        <w:t xml:space="preserve">. </w:t>
      </w:r>
      <w:r w:rsidR="007100A3" w:rsidRPr="006A6A83">
        <w:rPr>
          <w:rFonts w:ascii="Times New Roman" w:hAnsi="Times New Roman" w:cs="Times New Roman"/>
          <w:sz w:val="24"/>
          <w:szCs w:val="24"/>
        </w:rPr>
        <w:t>‘</w:t>
      </w:r>
      <w:r w:rsidR="007100A3" w:rsidRPr="006A6A83">
        <w:rPr>
          <w:rFonts w:ascii="Times New Roman" w:hAnsi="Times New Roman" w:cs="Times New Roman"/>
          <w:i/>
          <w:sz w:val="24"/>
          <w:szCs w:val="24"/>
        </w:rPr>
        <w:t>Generation Einsatz</w:t>
      </w:r>
      <w:r w:rsidR="007100A3" w:rsidRPr="006A6A83">
        <w:rPr>
          <w:rFonts w:ascii="Times New Roman" w:hAnsi="Times New Roman" w:cs="Times New Roman"/>
          <w:sz w:val="24"/>
          <w:szCs w:val="24"/>
        </w:rPr>
        <w:t>’ (t</w:t>
      </w:r>
      <w:r w:rsidR="00677E54" w:rsidRPr="006A6A83">
        <w:rPr>
          <w:rFonts w:ascii="Times New Roman" w:hAnsi="Times New Roman" w:cs="Times New Roman"/>
          <w:sz w:val="24"/>
          <w:szCs w:val="24"/>
        </w:rPr>
        <w:t>he ‘mission gen</w:t>
      </w:r>
      <w:r w:rsidR="00A20E2F">
        <w:rPr>
          <w:rFonts w:ascii="Times New Roman" w:hAnsi="Times New Roman" w:cs="Times New Roman"/>
          <w:sz w:val="24"/>
          <w:szCs w:val="24"/>
        </w:rPr>
        <w:t>eration’) consisted</w:t>
      </w:r>
      <w:r w:rsidR="00677E54" w:rsidRPr="006A6A83">
        <w:rPr>
          <w:rFonts w:ascii="Times New Roman" w:hAnsi="Times New Roman" w:cs="Times New Roman"/>
          <w:sz w:val="24"/>
          <w:szCs w:val="24"/>
        </w:rPr>
        <w:t xml:space="preserve"> of</w:t>
      </w:r>
      <w:r w:rsidR="007100A3" w:rsidRPr="006A6A83">
        <w:rPr>
          <w:rFonts w:ascii="Times New Roman" w:hAnsi="Times New Roman" w:cs="Times New Roman"/>
          <w:sz w:val="24"/>
          <w:szCs w:val="24"/>
        </w:rPr>
        <w:t xml:space="preserve"> you</w:t>
      </w:r>
      <w:r w:rsidR="00866985">
        <w:rPr>
          <w:rFonts w:ascii="Times New Roman" w:hAnsi="Times New Roman" w:cs="Times New Roman"/>
          <w:sz w:val="24"/>
          <w:szCs w:val="24"/>
        </w:rPr>
        <w:t>nger soldiers/</w:t>
      </w:r>
      <w:r w:rsidR="00677E54" w:rsidRPr="006A6A83">
        <w:rPr>
          <w:rFonts w:ascii="Times New Roman" w:hAnsi="Times New Roman" w:cs="Times New Roman"/>
          <w:sz w:val="24"/>
          <w:szCs w:val="24"/>
        </w:rPr>
        <w:t xml:space="preserve">officers whose main experience </w:t>
      </w:r>
      <w:r w:rsidR="00064595" w:rsidRPr="006A6A83">
        <w:rPr>
          <w:rFonts w:ascii="Times New Roman" w:hAnsi="Times New Roman" w:cs="Times New Roman"/>
          <w:sz w:val="24"/>
          <w:szCs w:val="24"/>
        </w:rPr>
        <w:t>of deployment was ISAF and</w:t>
      </w:r>
      <w:r w:rsidR="00866985">
        <w:rPr>
          <w:rFonts w:ascii="Times New Roman" w:hAnsi="Times New Roman" w:cs="Times New Roman"/>
          <w:sz w:val="24"/>
          <w:szCs w:val="24"/>
        </w:rPr>
        <w:t xml:space="preserve"> </w:t>
      </w:r>
      <w:r w:rsidR="00064595" w:rsidRPr="006A6A83">
        <w:rPr>
          <w:rFonts w:ascii="Times New Roman" w:hAnsi="Times New Roman" w:cs="Times New Roman"/>
          <w:sz w:val="24"/>
          <w:szCs w:val="24"/>
        </w:rPr>
        <w:t xml:space="preserve">understood the importance of integrating </w:t>
      </w:r>
      <w:r w:rsidR="007100A3" w:rsidRPr="006A6A83">
        <w:rPr>
          <w:rFonts w:ascii="Times New Roman" w:hAnsi="Times New Roman" w:cs="Times New Roman"/>
          <w:sz w:val="24"/>
          <w:szCs w:val="24"/>
        </w:rPr>
        <w:t>kinetic and</w:t>
      </w:r>
      <w:r w:rsidR="00F02184" w:rsidRPr="006A6A83">
        <w:rPr>
          <w:rFonts w:ascii="Times New Roman" w:hAnsi="Times New Roman" w:cs="Times New Roman"/>
          <w:sz w:val="24"/>
          <w:szCs w:val="24"/>
        </w:rPr>
        <w:t xml:space="preserve"> non-kinetic activities</w:t>
      </w:r>
      <w:r w:rsidR="00370996">
        <w:rPr>
          <w:rFonts w:ascii="Times New Roman" w:hAnsi="Times New Roman" w:cs="Times New Roman"/>
          <w:sz w:val="24"/>
          <w:szCs w:val="24"/>
        </w:rPr>
        <w:t xml:space="preserve"> (Chiari</w:t>
      </w:r>
      <w:r w:rsidR="00DF796E">
        <w:rPr>
          <w:rFonts w:ascii="Times New Roman" w:hAnsi="Times New Roman" w:cs="Times New Roman"/>
          <w:sz w:val="24"/>
          <w:szCs w:val="24"/>
        </w:rPr>
        <w:t xml:space="preserve"> 2014, p.</w:t>
      </w:r>
      <w:r w:rsidR="004738C8">
        <w:rPr>
          <w:rFonts w:ascii="Times New Roman" w:hAnsi="Times New Roman" w:cs="Times New Roman"/>
          <w:sz w:val="24"/>
          <w:szCs w:val="24"/>
        </w:rPr>
        <w:t>155;</w:t>
      </w:r>
      <w:r w:rsidR="00370996">
        <w:rPr>
          <w:rFonts w:ascii="Times New Roman" w:hAnsi="Times New Roman" w:cs="Times New Roman"/>
          <w:sz w:val="24"/>
          <w:szCs w:val="24"/>
        </w:rPr>
        <w:t xml:space="preserve"> Naumann</w:t>
      </w:r>
      <w:r w:rsidR="00DF796E">
        <w:rPr>
          <w:rFonts w:ascii="Times New Roman" w:hAnsi="Times New Roman" w:cs="Times New Roman"/>
          <w:sz w:val="24"/>
          <w:szCs w:val="24"/>
        </w:rPr>
        <w:t xml:space="preserve"> 2014, pp.</w:t>
      </w:r>
      <w:r w:rsidR="004738C8">
        <w:rPr>
          <w:rFonts w:ascii="Times New Roman" w:hAnsi="Times New Roman" w:cs="Times New Roman"/>
          <w:sz w:val="24"/>
          <w:szCs w:val="24"/>
        </w:rPr>
        <w:t>306-308)</w:t>
      </w:r>
      <w:r w:rsidR="007100A3" w:rsidRPr="006A6A83">
        <w:rPr>
          <w:rFonts w:ascii="Times New Roman" w:hAnsi="Times New Roman" w:cs="Times New Roman"/>
          <w:sz w:val="24"/>
          <w:szCs w:val="24"/>
        </w:rPr>
        <w:t xml:space="preserve">. </w:t>
      </w:r>
      <w:r w:rsidR="00AD474C" w:rsidRPr="006A6A83">
        <w:rPr>
          <w:rFonts w:ascii="Times New Roman" w:hAnsi="Times New Roman" w:cs="Times New Roman"/>
          <w:sz w:val="24"/>
          <w:szCs w:val="24"/>
        </w:rPr>
        <w:t>In contr</w:t>
      </w:r>
      <w:r w:rsidR="005E30A8">
        <w:rPr>
          <w:rFonts w:ascii="Times New Roman" w:hAnsi="Times New Roman" w:cs="Times New Roman"/>
          <w:sz w:val="24"/>
          <w:szCs w:val="24"/>
        </w:rPr>
        <w:t>ast, the formative experiences of the military hierarchy</w:t>
      </w:r>
      <w:r w:rsidR="00064595" w:rsidRPr="006A6A83">
        <w:rPr>
          <w:rFonts w:ascii="Times New Roman" w:hAnsi="Times New Roman" w:cs="Times New Roman"/>
          <w:sz w:val="24"/>
          <w:szCs w:val="24"/>
        </w:rPr>
        <w:t xml:space="preserve"> (C</w:t>
      </w:r>
      <w:r w:rsidR="00AD474C" w:rsidRPr="006A6A83">
        <w:rPr>
          <w:rFonts w:ascii="Times New Roman" w:hAnsi="Times New Roman" w:cs="Times New Roman"/>
          <w:sz w:val="24"/>
          <w:szCs w:val="24"/>
        </w:rPr>
        <w:t>olonel and above)</w:t>
      </w:r>
      <w:r w:rsidR="00677E54" w:rsidRPr="006A6A83">
        <w:rPr>
          <w:rFonts w:ascii="Times New Roman" w:hAnsi="Times New Roman" w:cs="Times New Roman"/>
          <w:sz w:val="24"/>
          <w:szCs w:val="24"/>
        </w:rPr>
        <w:t xml:space="preserve"> </w:t>
      </w:r>
      <w:r w:rsidR="00AD474C" w:rsidRPr="006A6A83">
        <w:rPr>
          <w:rFonts w:ascii="Times New Roman" w:hAnsi="Times New Roman" w:cs="Times New Roman"/>
          <w:sz w:val="24"/>
          <w:szCs w:val="24"/>
        </w:rPr>
        <w:t>lay</w:t>
      </w:r>
      <w:r w:rsidR="007100A3" w:rsidRPr="006A6A83">
        <w:rPr>
          <w:rFonts w:ascii="Times New Roman" w:hAnsi="Times New Roman" w:cs="Times New Roman"/>
          <w:sz w:val="24"/>
          <w:szCs w:val="24"/>
        </w:rPr>
        <w:t xml:space="preserve"> in the Cold War and Balkan </w:t>
      </w:r>
      <w:r w:rsidR="00F02184" w:rsidRPr="006A6A83">
        <w:rPr>
          <w:rFonts w:ascii="Times New Roman" w:hAnsi="Times New Roman" w:cs="Times New Roman"/>
          <w:sz w:val="24"/>
          <w:szCs w:val="24"/>
        </w:rPr>
        <w:t>deployments</w:t>
      </w:r>
      <w:r w:rsidR="00370996">
        <w:rPr>
          <w:rFonts w:ascii="Times New Roman" w:hAnsi="Times New Roman" w:cs="Times New Roman"/>
          <w:sz w:val="24"/>
          <w:szCs w:val="24"/>
        </w:rPr>
        <w:t xml:space="preserve"> (Muench</w:t>
      </w:r>
      <w:r w:rsidR="004738C8">
        <w:rPr>
          <w:rFonts w:ascii="Times New Roman" w:hAnsi="Times New Roman" w:cs="Times New Roman"/>
          <w:sz w:val="24"/>
          <w:szCs w:val="24"/>
        </w:rPr>
        <w:t xml:space="preserve"> 2015, pp</w:t>
      </w:r>
      <w:r w:rsidR="00DF796E">
        <w:rPr>
          <w:rFonts w:ascii="Times New Roman" w:hAnsi="Times New Roman" w:cs="Times New Roman"/>
          <w:sz w:val="24"/>
          <w:szCs w:val="24"/>
        </w:rPr>
        <w:t>.</w:t>
      </w:r>
      <w:r w:rsidR="004738C8">
        <w:rPr>
          <w:rFonts w:ascii="Times New Roman" w:hAnsi="Times New Roman" w:cs="Times New Roman"/>
          <w:sz w:val="24"/>
          <w:szCs w:val="24"/>
        </w:rPr>
        <w:t>98-99)</w:t>
      </w:r>
      <w:r w:rsidR="007100A3" w:rsidRPr="006A6A83">
        <w:rPr>
          <w:rFonts w:ascii="Times New Roman" w:hAnsi="Times New Roman" w:cs="Times New Roman"/>
          <w:sz w:val="24"/>
          <w:szCs w:val="24"/>
        </w:rPr>
        <w:t>.</w:t>
      </w:r>
      <w:r w:rsidR="00677E54" w:rsidRPr="006A6A83">
        <w:rPr>
          <w:rFonts w:ascii="Times New Roman" w:hAnsi="Times New Roman" w:cs="Times New Roman"/>
          <w:sz w:val="24"/>
          <w:szCs w:val="24"/>
        </w:rPr>
        <w:t xml:space="preserve"> These personnel have been</w:t>
      </w:r>
      <w:r w:rsidR="007100A3" w:rsidRPr="006A6A83">
        <w:rPr>
          <w:rFonts w:ascii="Times New Roman" w:hAnsi="Times New Roman" w:cs="Times New Roman"/>
          <w:sz w:val="24"/>
          <w:szCs w:val="24"/>
        </w:rPr>
        <w:t xml:space="preserve"> termed the ‘Training Generation’ by </w:t>
      </w:r>
      <w:r w:rsidR="007100A3" w:rsidRPr="006A6A83">
        <w:rPr>
          <w:rFonts w:ascii="Times New Roman" w:hAnsi="Times New Roman" w:cs="Times New Roman"/>
          <w:i/>
          <w:sz w:val="24"/>
          <w:szCs w:val="24"/>
        </w:rPr>
        <w:t>Generation Einsatz</w:t>
      </w:r>
      <w:r w:rsidR="00370996">
        <w:rPr>
          <w:rFonts w:ascii="Times New Roman" w:hAnsi="Times New Roman" w:cs="Times New Roman"/>
          <w:sz w:val="24"/>
          <w:szCs w:val="24"/>
        </w:rPr>
        <w:t xml:space="preserve"> (Seiffert</w:t>
      </w:r>
      <w:r w:rsidR="00DF796E">
        <w:rPr>
          <w:rFonts w:ascii="Times New Roman" w:hAnsi="Times New Roman" w:cs="Times New Roman"/>
          <w:sz w:val="24"/>
          <w:szCs w:val="24"/>
        </w:rPr>
        <w:t xml:space="preserve"> 2014, pp.</w:t>
      </w:r>
      <w:r w:rsidR="004738C8">
        <w:rPr>
          <w:rFonts w:ascii="Times New Roman" w:hAnsi="Times New Roman" w:cs="Times New Roman"/>
          <w:sz w:val="24"/>
          <w:szCs w:val="24"/>
        </w:rPr>
        <w:t>329-332)</w:t>
      </w:r>
      <w:r w:rsidR="007100A3" w:rsidRPr="006A6A83">
        <w:rPr>
          <w:rFonts w:ascii="Times New Roman" w:hAnsi="Times New Roman" w:cs="Times New Roman"/>
          <w:sz w:val="24"/>
          <w:szCs w:val="24"/>
        </w:rPr>
        <w:t>. Although some</w:t>
      </w:r>
      <w:r w:rsidR="006E2141">
        <w:rPr>
          <w:rFonts w:ascii="Times New Roman" w:hAnsi="Times New Roman" w:cs="Times New Roman"/>
          <w:sz w:val="24"/>
          <w:szCs w:val="24"/>
        </w:rPr>
        <w:t xml:space="preserve"> served in Afghanistan at high</w:t>
      </w:r>
      <w:r w:rsidR="007100A3" w:rsidRPr="006A6A83">
        <w:rPr>
          <w:rFonts w:ascii="Times New Roman" w:hAnsi="Times New Roman" w:cs="Times New Roman"/>
          <w:sz w:val="24"/>
          <w:szCs w:val="24"/>
        </w:rPr>
        <w:t>-levels of command, their</w:t>
      </w:r>
      <w:r w:rsidR="00AD474C" w:rsidRPr="006A6A83">
        <w:rPr>
          <w:rFonts w:ascii="Times New Roman" w:hAnsi="Times New Roman" w:cs="Times New Roman"/>
          <w:sz w:val="24"/>
          <w:szCs w:val="24"/>
        </w:rPr>
        <w:t xml:space="preserve"> professional self-image focused</w:t>
      </w:r>
      <w:r w:rsidR="007100A3" w:rsidRPr="006A6A83">
        <w:rPr>
          <w:rFonts w:ascii="Times New Roman" w:hAnsi="Times New Roman" w:cs="Times New Roman"/>
          <w:sz w:val="24"/>
          <w:szCs w:val="24"/>
        </w:rPr>
        <w:t xml:space="preserve"> on the efficient application of </w:t>
      </w:r>
      <w:r w:rsidR="00AD474C" w:rsidRPr="006A6A83">
        <w:rPr>
          <w:rFonts w:ascii="Times New Roman" w:hAnsi="Times New Roman" w:cs="Times New Roman"/>
          <w:sz w:val="24"/>
          <w:szCs w:val="24"/>
        </w:rPr>
        <w:t xml:space="preserve">high-intensity </w:t>
      </w:r>
      <w:r w:rsidR="007100A3" w:rsidRPr="006A6A83">
        <w:rPr>
          <w:rFonts w:ascii="Times New Roman" w:hAnsi="Times New Roman" w:cs="Times New Roman"/>
          <w:sz w:val="24"/>
          <w:szCs w:val="24"/>
        </w:rPr>
        <w:t>force within clearly specified strategic</w:t>
      </w:r>
      <w:r w:rsidR="00AD474C" w:rsidRPr="006A6A83">
        <w:rPr>
          <w:rFonts w:ascii="Times New Roman" w:hAnsi="Times New Roman" w:cs="Times New Roman"/>
          <w:sz w:val="24"/>
          <w:szCs w:val="24"/>
        </w:rPr>
        <w:t xml:space="preserve"> goals</w:t>
      </w:r>
      <w:r w:rsidR="00370996">
        <w:rPr>
          <w:rFonts w:ascii="Times New Roman" w:hAnsi="Times New Roman" w:cs="Times New Roman"/>
          <w:sz w:val="24"/>
          <w:szCs w:val="24"/>
        </w:rPr>
        <w:t xml:space="preserve"> (Naumann</w:t>
      </w:r>
      <w:r w:rsidR="004738C8">
        <w:rPr>
          <w:rFonts w:ascii="Times New Roman" w:hAnsi="Times New Roman" w:cs="Times New Roman"/>
          <w:sz w:val="24"/>
          <w:szCs w:val="24"/>
        </w:rPr>
        <w:t xml:space="preserve"> </w:t>
      </w:r>
      <w:r w:rsidR="004738C8">
        <w:rPr>
          <w:rFonts w:ascii="Times New Roman" w:hAnsi="Times New Roman" w:cs="Times New Roman"/>
          <w:sz w:val="24"/>
          <w:szCs w:val="24"/>
        </w:rPr>
        <w:lastRenderedPageBreak/>
        <w:t>2014, p.310)</w:t>
      </w:r>
      <w:r w:rsidR="007100A3" w:rsidRPr="006A6A83">
        <w:rPr>
          <w:rFonts w:ascii="Times New Roman" w:hAnsi="Times New Roman" w:cs="Times New Roman"/>
          <w:sz w:val="24"/>
          <w:szCs w:val="24"/>
        </w:rPr>
        <w:t>.</w:t>
      </w:r>
      <w:r w:rsidR="00064595" w:rsidRPr="006A6A83">
        <w:rPr>
          <w:rFonts w:ascii="Times New Roman" w:hAnsi="Times New Roman" w:cs="Times New Roman"/>
          <w:sz w:val="24"/>
          <w:szCs w:val="24"/>
        </w:rPr>
        <w:t xml:space="preserve"> They were </w:t>
      </w:r>
      <w:r w:rsidR="007100A3" w:rsidRPr="006A6A83">
        <w:rPr>
          <w:rFonts w:ascii="Times New Roman" w:hAnsi="Times New Roman" w:cs="Times New Roman"/>
          <w:sz w:val="24"/>
          <w:szCs w:val="24"/>
        </w:rPr>
        <w:t xml:space="preserve">uncomfortable with the political considerations and uncertainties </w:t>
      </w:r>
      <w:r w:rsidR="002D1FAA">
        <w:rPr>
          <w:rFonts w:ascii="Times New Roman" w:hAnsi="Times New Roman" w:cs="Times New Roman"/>
          <w:sz w:val="24"/>
          <w:szCs w:val="24"/>
        </w:rPr>
        <w:t>of</w:t>
      </w:r>
      <w:r w:rsidR="007100A3" w:rsidRPr="006A6A83">
        <w:rPr>
          <w:rFonts w:ascii="Times New Roman" w:hAnsi="Times New Roman" w:cs="Times New Roman"/>
          <w:sz w:val="24"/>
          <w:szCs w:val="24"/>
        </w:rPr>
        <w:t xml:space="preserve"> </w:t>
      </w:r>
      <w:r w:rsidR="00AE13B8">
        <w:rPr>
          <w:rFonts w:ascii="Times New Roman" w:hAnsi="Times New Roman" w:cs="Times New Roman"/>
          <w:sz w:val="24"/>
          <w:szCs w:val="24"/>
        </w:rPr>
        <w:t>counterinsurgency</w:t>
      </w:r>
      <w:r w:rsidR="004738C8">
        <w:rPr>
          <w:rFonts w:ascii="Times New Roman" w:hAnsi="Times New Roman" w:cs="Times New Roman"/>
          <w:sz w:val="24"/>
          <w:szCs w:val="24"/>
        </w:rPr>
        <w:t xml:space="preserve"> (</w:t>
      </w:r>
      <w:r w:rsidR="00370996">
        <w:rPr>
          <w:rFonts w:ascii="Times New Roman" w:hAnsi="Times New Roman" w:cs="Times New Roman"/>
          <w:sz w:val="24"/>
          <w:szCs w:val="24"/>
        </w:rPr>
        <w:t>Muench</w:t>
      </w:r>
      <w:r w:rsidR="00DF796E">
        <w:rPr>
          <w:rFonts w:ascii="Times New Roman" w:hAnsi="Times New Roman" w:cs="Times New Roman"/>
          <w:sz w:val="24"/>
          <w:szCs w:val="24"/>
        </w:rPr>
        <w:t xml:space="preserve"> 2015, pp.</w:t>
      </w:r>
      <w:r w:rsidR="004738C8">
        <w:rPr>
          <w:rFonts w:ascii="Times New Roman" w:hAnsi="Times New Roman" w:cs="Times New Roman"/>
          <w:sz w:val="24"/>
          <w:szCs w:val="24"/>
        </w:rPr>
        <w:t>208-213)</w:t>
      </w:r>
      <w:r w:rsidR="007100A3" w:rsidRPr="006A6A83">
        <w:rPr>
          <w:rFonts w:ascii="Times New Roman" w:hAnsi="Times New Roman" w:cs="Times New Roman"/>
          <w:sz w:val="24"/>
          <w:szCs w:val="24"/>
        </w:rPr>
        <w:t>.</w:t>
      </w:r>
      <w:r w:rsidR="00AD474C" w:rsidRPr="006A6A83">
        <w:rPr>
          <w:rFonts w:ascii="Times New Roman" w:hAnsi="Times New Roman" w:cs="Times New Roman"/>
          <w:sz w:val="24"/>
          <w:szCs w:val="24"/>
        </w:rPr>
        <w:t xml:space="preserve"> </w:t>
      </w:r>
      <w:r w:rsidR="007100A3" w:rsidRPr="006A6A83">
        <w:rPr>
          <w:rFonts w:ascii="Times New Roman" w:hAnsi="Times New Roman" w:cs="Times New Roman"/>
          <w:sz w:val="24"/>
          <w:szCs w:val="24"/>
        </w:rPr>
        <w:t>Finally, the Stabilisati</w:t>
      </w:r>
      <w:r w:rsidR="00AD474C" w:rsidRPr="006A6A83">
        <w:rPr>
          <w:rFonts w:ascii="Times New Roman" w:hAnsi="Times New Roman" w:cs="Times New Roman"/>
          <w:sz w:val="24"/>
          <w:szCs w:val="24"/>
        </w:rPr>
        <w:t xml:space="preserve">on Generation, who were </w:t>
      </w:r>
      <w:r w:rsidR="00893319" w:rsidRPr="006A6A83">
        <w:rPr>
          <w:rFonts w:ascii="Times New Roman" w:hAnsi="Times New Roman" w:cs="Times New Roman"/>
          <w:sz w:val="24"/>
          <w:szCs w:val="24"/>
        </w:rPr>
        <w:t>specialist peacekeepers</w:t>
      </w:r>
      <w:r w:rsidR="00AD474C" w:rsidRPr="006A6A83">
        <w:rPr>
          <w:rFonts w:ascii="Times New Roman" w:hAnsi="Times New Roman" w:cs="Times New Roman"/>
          <w:sz w:val="24"/>
          <w:szCs w:val="24"/>
        </w:rPr>
        <w:t xml:space="preserve">, </w:t>
      </w:r>
      <w:r w:rsidR="00064595" w:rsidRPr="006A6A83">
        <w:rPr>
          <w:rFonts w:ascii="Times New Roman" w:hAnsi="Times New Roman" w:cs="Times New Roman"/>
          <w:sz w:val="24"/>
          <w:szCs w:val="24"/>
        </w:rPr>
        <w:t>influenced predominantly by</w:t>
      </w:r>
      <w:r w:rsidR="002D1FAA">
        <w:rPr>
          <w:rFonts w:ascii="Times New Roman" w:hAnsi="Times New Roman" w:cs="Times New Roman"/>
          <w:sz w:val="24"/>
          <w:szCs w:val="24"/>
        </w:rPr>
        <w:t xml:space="preserve"> the</w:t>
      </w:r>
      <w:r w:rsidR="00064595" w:rsidRPr="006A6A83">
        <w:rPr>
          <w:rFonts w:ascii="Times New Roman" w:hAnsi="Times New Roman" w:cs="Times New Roman"/>
          <w:sz w:val="24"/>
          <w:szCs w:val="24"/>
        </w:rPr>
        <w:t xml:space="preserve"> </w:t>
      </w:r>
      <w:r w:rsidR="002D1FAA">
        <w:rPr>
          <w:rFonts w:ascii="Times New Roman" w:hAnsi="Times New Roman" w:cs="Times New Roman"/>
          <w:sz w:val="24"/>
          <w:szCs w:val="24"/>
        </w:rPr>
        <w:t>experience of providing</w:t>
      </w:r>
      <w:r w:rsidR="00AD474C" w:rsidRPr="006A6A83">
        <w:rPr>
          <w:rFonts w:ascii="Times New Roman" w:hAnsi="Times New Roman" w:cs="Times New Roman"/>
          <w:sz w:val="24"/>
          <w:szCs w:val="24"/>
        </w:rPr>
        <w:t xml:space="preserve"> security within a permissive operational environment in the Balkans</w:t>
      </w:r>
      <w:r w:rsidR="00064595" w:rsidRPr="006A6A83">
        <w:rPr>
          <w:rFonts w:ascii="Times New Roman" w:hAnsi="Times New Roman" w:cs="Times New Roman"/>
          <w:sz w:val="24"/>
          <w:szCs w:val="24"/>
        </w:rPr>
        <w:t xml:space="preserve"> during the 1990s</w:t>
      </w:r>
      <w:r w:rsidR="007100A3" w:rsidRPr="006A6A83">
        <w:rPr>
          <w:rFonts w:ascii="Times New Roman" w:hAnsi="Times New Roman" w:cs="Times New Roman"/>
          <w:sz w:val="24"/>
          <w:szCs w:val="24"/>
        </w:rPr>
        <w:t>. T</w:t>
      </w:r>
      <w:r w:rsidR="00D54045">
        <w:rPr>
          <w:rFonts w:ascii="Times New Roman" w:hAnsi="Times New Roman" w:cs="Times New Roman"/>
          <w:sz w:val="24"/>
          <w:szCs w:val="24"/>
        </w:rPr>
        <w:t>his approach was codified in H.Dv.</w:t>
      </w:r>
      <w:r w:rsidR="007100A3" w:rsidRPr="006A6A83">
        <w:rPr>
          <w:rFonts w:ascii="Times New Roman" w:hAnsi="Times New Roman" w:cs="Times New Roman"/>
          <w:sz w:val="24"/>
          <w:szCs w:val="24"/>
        </w:rPr>
        <w:t xml:space="preserve"> 100/100, which emphasised the u</w:t>
      </w:r>
      <w:r w:rsidR="00022C76">
        <w:rPr>
          <w:rFonts w:ascii="Times New Roman" w:hAnsi="Times New Roman" w:cs="Times New Roman"/>
          <w:sz w:val="24"/>
          <w:szCs w:val="24"/>
        </w:rPr>
        <w:t>se of force</w:t>
      </w:r>
      <w:r w:rsidR="002D1FAA">
        <w:rPr>
          <w:rFonts w:ascii="Times New Roman" w:hAnsi="Times New Roman" w:cs="Times New Roman"/>
          <w:sz w:val="24"/>
          <w:szCs w:val="24"/>
        </w:rPr>
        <w:t xml:space="preserve"> as</w:t>
      </w:r>
      <w:r w:rsidR="00022C76">
        <w:rPr>
          <w:rFonts w:ascii="Times New Roman" w:hAnsi="Times New Roman" w:cs="Times New Roman"/>
          <w:sz w:val="24"/>
          <w:szCs w:val="24"/>
        </w:rPr>
        <w:t xml:space="preserve"> </w:t>
      </w:r>
      <w:r w:rsidR="002D1FAA">
        <w:rPr>
          <w:rFonts w:ascii="Times New Roman" w:hAnsi="Times New Roman" w:cs="Times New Roman"/>
          <w:sz w:val="24"/>
          <w:szCs w:val="24"/>
        </w:rPr>
        <w:t xml:space="preserve">a </w:t>
      </w:r>
      <w:r w:rsidR="007100A3" w:rsidRPr="006A6A83">
        <w:rPr>
          <w:rFonts w:ascii="Times New Roman" w:hAnsi="Times New Roman" w:cs="Times New Roman"/>
          <w:sz w:val="24"/>
          <w:szCs w:val="24"/>
        </w:rPr>
        <w:t>last resort and</w:t>
      </w:r>
      <w:r w:rsidR="0029065A">
        <w:rPr>
          <w:rFonts w:ascii="Times New Roman" w:hAnsi="Times New Roman" w:cs="Times New Roman"/>
          <w:sz w:val="24"/>
          <w:szCs w:val="24"/>
        </w:rPr>
        <w:t xml:space="preserve"> ensuring</w:t>
      </w:r>
      <w:r w:rsidR="007100A3" w:rsidRPr="006A6A83">
        <w:rPr>
          <w:rFonts w:ascii="Times New Roman" w:hAnsi="Times New Roman" w:cs="Times New Roman"/>
          <w:sz w:val="24"/>
          <w:szCs w:val="24"/>
        </w:rPr>
        <w:t xml:space="preserve"> civilian agencies undertake non-kinet</w:t>
      </w:r>
      <w:r w:rsidR="00D16CE1" w:rsidRPr="006A6A83">
        <w:rPr>
          <w:rFonts w:ascii="Times New Roman" w:hAnsi="Times New Roman" w:cs="Times New Roman"/>
          <w:sz w:val="24"/>
          <w:szCs w:val="24"/>
        </w:rPr>
        <w:t>ic activities</w:t>
      </w:r>
      <w:r w:rsidR="00370996">
        <w:rPr>
          <w:rFonts w:ascii="Times New Roman" w:hAnsi="Times New Roman" w:cs="Times New Roman"/>
          <w:sz w:val="24"/>
          <w:szCs w:val="24"/>
        </w:rPr>
        <w:t xml:space="preserve"> (Sangar</w:t>
      </w:r>
      <w:r w:rsidR="004738C8">
        <w:rPr>
          <w:rFonts w:ascii="Times New Roman" w:hAnsi="Times New Roman" w:cs="Times New Roman"/>
          <w:sz w:val="24"/>
          <w:szCs w:val="24"/>
        </w:rPr>
        <w:t xml:space="preserve"> 2014, p.203)</w:t>
      </w:r>
      <w:r w:rsidR="007100A3" w:rsidRPr="006A6A83">
        <w:rPr>
          <w:rFonts w:ascii="Times New Roman" w:hAnsi="Times New Roman" w:cs="Times New Roman"/>
          <w:sz w:val="24"/>
          <w:szCs w:val="24"/>
        </w:rPr>
        <w:t>.</w:t>
      </w:r>
      <w:r w:rsidR="00AD474C" w:rsidRPr="006A6A83">
        <w:rPr>
          <w:rFonts w:ascii="Times New Roman" w:hAnsi="Times New Roman" w:cs="Times New Roman"/>
          <w:sz w:val="24"/>
          <w:szCs w:val="24"/>
        </w:rPr>
        <w:t xml:space="preserve"> </w:t>
      </w:r>
    </w:p>
    <w:p w14:paraId="65DA4A08" w14:textId="53408729" w:rsidR="00AA0C7C" w:rsidRPr="006A6A83" w:rsidRDefault="001123CA"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7100A3" w:rsidRPr="006A6A83">
        <w:rPr>
          <w:rFonts w:ascii="Times New Roman" w:hAnsi="Times New Roman" w:cs="Times New Roman"/>
          <w:sz w:val="24"/>
          <w:szCs w:val="24"/>
        </w:rPr>
        <w:t>ultural divergence</w:t>
      </w:r>
      <w:r w:rsidR="00AD474C" w:rsidRPr="006A6A83">
        <w:rPr>
          <w:rFonts w:ascii="Times New Roman" w:hAnsi="Times New Roman" w:cs="Times New Roman"/>
          <w:sz w:val="24"/>
          <w:szCs w:val="24"/>
        </w:rPr>
        <w:t xml:space="preserve"> was sharpened by </w:t>
      </w:r>
      <w:r w:rsidR="007100A3" w:rsidRPr="006A6A83">
        <w:rPr>
          <w:rFonts w:ascii="Times New Roman" w:hAnsi="Times New Roman" w:cs="Times New Roman"/>
          <w:sz w:val="24"/>
          <w:szCs w:val="24"/>
        </w:rPr>
        <w:t>bureaucratic pol</w:t>
      </w:r>
      <w:r w:rsidR="00AD474C" w:rsidRPr="006A6A83">
        <w:rPr>
          <w:rFonts w:ascii="Times New Roman" w:hAnsi="Times New Roman" w:cs="Times New Roman"/>
          <w:sz w:val="24"/>
          <w:szCs w:val="24"/>
        </w:rPr>
        <w:t xml:space="preserve">itics. </w:t>
      </w:r>
      <w:r w:rsidR="00014259" w:rsidRPr="006A6A83">
        <w:rPr>
          <w:rFonts w:ascii="Times New Roman" w:hAnsi="Times New Roman" w:cs="Times New Roman"/>
          <w:sz w:val="24"/>
          <w:szCs w:val="24"/>
        </w:rPr>
        <w:t>T</w:t>
      </w:r>
      <w:r w:rsidR="007100A3" w:rsidRPr="006A6A83">
        <w:rPr>
          <w:rFonts w:ascii="Times New Roman" w:hAnsi="Times New Roman" w:cs="Times New Roman"/>
          <w:sz w:val="24"/>
          <w:szCs w:val="24"/>
        </w:rPr>
        <w:t xml:space="preserve">he Training Generation emphasised </w:t>
      </w:r>
      <w:r w:rsidR="00014259" w:rsidRPr="006A6A83">
        <w:rPr>
          <w:rFonts w:ascii="Times New Roman" w:hAnsi="Times New Roman" w:cs="Times New Roman"/>
          <w:sz w:val="24"/>
          <w:szCs w:val="24"/>
        </w:rPr>
        <w:t>a narrative of the nature of co</w:t>
      </w:r>
      <w:r w:rsidR="0029065A">
        <w:rPr>
          <w:rFonts w:ascii="Times New Roman" w:hAnsi="Times New Roman" w:cs="Times New Roman"/>
          <w:sz w:val="24"/>
          <w:szCs w:val="24"/>
        </w:rPr>
        <w:t>nflict</w:t>
      </w:r>
      <w:r w:rsidR="00852619">
        <w:rPr>
          <w:rFonts w:ascii="Times New Roman" w:hAnsi="Times New Roman" w:cs="Times New Roman"/>
          <w:sz w:val="24"/>
          <w:szCs w:val="24"/>
        </w:rPr>
        <w:t xml:space="preserve"> that</w:t>
      </w:r>
      <w:r w:rsidR="00014259" w:rsidRPr="006A6A83">
        <w:rPr>
          <w:rFonts w:ascii="Times New Roman" w:hAnsi="Times New Roman" w:cs="Times New Roman"/>
          <w:sz w:val="24"/>
          <w:szCs w:val="24"/>
        </w:rPr>
        <w:t xml:space="preserve"> necessitat</w:t>
      </w:r>
      <w:r w:rsidR="00852619">
        <w:rPr>
          <w:rFonts w:ascii="Times New Roman" w:hAnsi="Times New Roman" w:cs="Times New Roman"/>
          <w:sz w:val="24"/>
          <w:szCs w:val="24"/>
        </w:rPr>
        <w:t>ed</w:t>
      </w:r>
      <w:r w:rsidR="00014259" w:rsidRPr="006A6A83">
        <w:rPr>
          <w:rFonts w:ascii="Times New Roman" w:hAnsi="Times New Roman" w:cs="Times New Roman"/>
          <w:sz w:val="24"/>
          <w:szCs w:val="24"/>
        </w:rPr>
        <w:t xml:space="preserve"> investment </w:t>
      </w:r>
      <w:r w:rsidR="000F5534" w:rsidRPr="006A6A83">
        <w:rPr>
          <w:rFonts w:ascii="Times New Roman" w:hAnsi="Times New Roman" w:cs="Times New Roman"/>
          <w:sz w:val="24"/>
          <w:szCs w:val="24"/>
        </w:rPr>
        <w:t>in expensive</w:t>
      </w:r>
      <w:r w:rsidR="00AD474C" w:rsidRPr="006A6A83">
        <w:rPr>
          <w:rFonts w:ascii="Times New Roman" w:hAnsi="Times New Roman" w:cs="Times New Roman"/>
          <w:sz w:val="24"/>
          <w:szCs w:val="24"/>
        </w:rPr>
        <w:t xml:space="preserve"> </w:t>
      </w:r>
      <w:r w:rsidR="000F01F4">
        <w:rPr>
          <w:rFonts w:ascii="Times New Roman" w:hAnsi="Times New Roman" w:cs="Times New Roman"/>
          <w:sz w:val="24"/>
          <w:szCs w:val="24"/>
        </w:rPr>
        <w:t>weapons systems</w:t>
      </w:r>
      <w:r w:rsidR="0029065A">
        <w:rPr>
          <w:rFonts w:ascii="Times New Roman" w:hAnsi="Times New Roman" w:cs="Times New Roman"/>
          <w:sz w:val="24"/>
          <w:szCs w:val="24"/>
        </w:rPr>
        <w:t>.</w:t>
      </w:r>
      <w:r w:rsidR="00AD474C" w:rsidRPr="006A6A83">
        <w:rPr>
          <w:rFonts w:ascii="Times New Roman" w:hAnsi="Times New Roman" w:cs="Times New Roman"/>
          <w:sz w:val="24"/>
          <w:szCs w:val="24"/>
        </w:rPr>
        <w:t xml:space="preserve"> </w:t>
      </w:r>
      <w:r w:rsidR="00AE13B8">
        <w:rPr>
          <w:rFonts w:ascii="Times New Roman" w:hAnsi="Times New Roman" w:cs="Times New Roman"/>
          <w:sz w:val="24"/>
          <w:szCs w:val="24"/>
        </w:rPr>
        <w:t>Counterinsurgency</w:t>
      </w:r>
      <w:r w:rsidR="000F5534" w:rsidRPr="006A6A83">
        <w:rPr>
          <w:rFonts w:ascii="Times New Roman" w:hAnsi="Times New Roman" w:cs="Times New Roman"/>
          <w:sz w:val="24"/>
          <w:szCs w:val="24"/>
        </w:rPr>
        <w:t xml:space="preserve"> threatened to undermine the Army’s budget-share</w:t>
      </w:r>
      <w:r w:rsidR="007E07B3">
        <w:rPr>
          <w:rFonts w:ascii="Times New Roman" w:hAnsi="Times New Roman" w:cs="Times New Roman"/>
          <w:sz w:val="24"/>
          <w:szCs w:val="24"/>
        </w:rPr>
        <w:t>, which</w:t>
      </w:r>
      <w:r w:rsidR="005E30A8">
        <w:rPr>
          <w:rFonts w:ascii="Times New Roman" w:hAnsi="Times New Roman" w:cs="Times New Roman"/>
          <w:sz w:val="24"/>
          <w:szCs w:val="24"/>
        </w:rPr>
        <w:t xml:space="preserve"> </w:t>
      </w:r>
      <w:r w:rsidR="00022C76">
        <w:rPr>
          <w:rFonts w:ascii="Times New Roman" w:hAnsi="Times New Roman" w:cs="Times New Roman"/>
          <w:sz w:val="24"/>
          <w:szCs w:val="24"/>
        </w:rPr>
        <w:t xml:space="preserve">enhanced </w:t>
      </w:r>
      <w:r w:rsidR="005E30A8">
        <w:rPr>
          <w:rFonts w:ascii="Times New Roman" w:hAnsi="Times New Roman" w:cs="Times New Roman"/>
          <w:sz w:val="24"/>
          <w:szCs w:val="24"/>
        </w:rPr>
        <w:t xml:space="preserve">some of the </w:t>
      </w:r>
      <w:r w:rsidR="000F5534" w:rsidRPr="006A6A83">
        <w:rPr>
          <w:rFonts w:ascii="Times New Roman" w:hAnsi="Times New Roman" w:cs="Times New Roman"/>
          <w:sz w:val="24"/>
          <w:szCs w:val="24"/>
        </w:rPr>
        <w:t>Training Generation’s opposition to</w:t>
      </w:r>
      <w:r w:rsidR="00014259" w:rsidRPr="006A6A83">
        <w:rPr>
          <w:rFonts w:ascii="Times New Roman" w:hAnsi="Times New Roman" w:cs="Times New Roman"/>
          <w:sz w:val="24"/>
          <w:szCs w:val="24"/>
        </w:rPr>
        <w:t xml:space="preserve"> </w:t>
      </w:r>
      <w:r w:rsidR="000F5534" w:rsidRPr="006A6A83">
        <w:rPr>
          <w:rFonts w:ascii="Times New Roman" w:hAnsi="Times New Roman" w:cs="Times New Roman"/>
          <w:sz w:val="24"/>
          <w:szCs w:val="24"/>
        </w:rPr>
        <w:t xml:space="preserve">widening the </w:t>
      </w:r>
      <w:r w:rsidR="0029065A">
        <w:rPr>
          <w:rFonts w:ascii="Times New Roman" w:hAnsi="Times New Roman" w:cs="Times New Roman"/>
          <w:sz w:val="24"/>
          <w:szCs w:val="24"/>
        </w:rPr>
        <w:t>military role</w:t>
      </w:r>
      <w:r w:rsidR="00022C76">
        <w:rPr>
          <w:rFonts w:ascii="Times New Roman" w:hAnsi="Times New Roman" w:cs="Times New Roman"/>
          <w:sz w:val="24"/>
          <w:szCs w:val="24"/>
        </w:rPr>
        <w:t xml:space="preserve"> beyond providing security</w:t>
      </w:r>
      <w:r w:rsidR="00014259" w:rsidRPr="006A6A83">
        <w:rPr>
          <w:rFonts w:ascii="Times New Roman" w:hAnsi="Times New Roman" w:cs="Times New Roman"/>
          <w:sz w:val="24"/>
          <w:szCs w:val="24"/>
        </w:rPr>
        <w:t xml:space="preserve"> </w:t>
      </w:r>
      <w:r w:rsidR="000F5534" w:rsidRPr="006A6A83">
        <w:rPr>
          <w:rFonts w:ascii="Times New Roman" w:hAnsi="Times New Roman" w:cs="Times New Roman"/>
          <w:sz w:val="24"/>
          <w:szCs w:val="24"/>
        </w:rPr>
        <w:t xml:space="preserve">in the final version of </w:t>
      </w:r>
      <w:r w:rsidR="00AE13B8">
        <w:rPr>
          <w:rFonts w:ascii="Times New Roman" w:hAnsi="Times New Roman" w:cs="Times New Roman"/>
          <w:sz w:val="24"/>
          <w:szCs w:val="24"/>
        </w:rPr>
        <w:t>counterinsurgency</w:t>
      </w:r>
      <w:r w:rsidR="000F5534" w:rsidRPr="006A6A83">
        <w:rPr>
          <w:rFonts w:ascii="Times New Roman" w:hAnsi="Times New Roman" w:cs="Times New Roman"/>
          <w:sz w:val="24"/>
          <w:szCs w:val="24"/>
        </w:rPr>
        <w:t xml:space="preserve"> Guidance</w:t>
      </w:r>
      <w:r w:rsidR="004738C8">
        <w:rPr>
          <w:rFonts w:ascii="Times New Roman" w:hAnsi="Times New Roman" w:cs="Times New Roman"/>
          <w:sz w:val="24"/>
          <w:szCs w:val="24"/>
        </w:rPr>
        <w:t xml:space="preserve"> (</w:t>
      </w:r>
      <w:r w:rsidR="00CD19B0">
        <w:rPr>
          <w:rFonts w:ascii="Times New Roman" w:hAnsi="Times New Roman" w:cs="Times New Roman"/>
          <w:sz w:val="24"/>
          <w:szCs w:val="24"/>
        </w:rPr>
        <w:t xml:space="preserve">Interviews </w:t>
      </w:r>
      <w:r w:rsidR="007B2C50">
        <w:rPr>
          <w:rFonts w:ascii="Times New Roman" w:hAnsi="Times New Roman" w:cs="Times New Roman"/>
          <w:sz w:val="24"/>
          <w:szCs w:val="24"/>
        </w:rPr>
        <w:t>9, 10, 12, 19, 20, 25</w:t>
      </w:r>
      <w:r w:rsidR="00B932E6">
        <w:rPr>
          <w:rFonts w:ascii="Times New Roman" w:hAnsi="Times New Roman" w:cs="Times New Roman"/>
          <w:sz w:val="24"/>
          <w:szCs w:val="24"/>
        </w:rPr>
        <w:t xml:space="preserve">; </w:t>
      </w:r>
      <w:r w:rsidR="00370996">
        <w:rPr>
          <w:rFonts w:ascii="Times New Roman" w:hAnsi="Times New Roman" w:cs="Times New Roman"/>
          <w:sz w:val="24"/>
          <w:szCs w:val="24"/>
        </w:rPr>
        <w:t>Muench</w:t>
      </w:r>
      <w:r w:rsidR="00DF796E">
        <w:rPr>
          <w:rFonts w:ascii="Times New Roman" w:hAnsi="Times New Roman" w:cs="Times New Roman"/>
          <w:sz w:val="24"/>
          <w:szCs w:val="24"/>
        </w:rPr>
        <w:t xml:space="preserve"> 2015, pp.</w:t>
      </w:r>
      <w:r w:rsidR="004738C8">
        <w:rPr>
          <w:rFonts w:ascii="Times New Roman" w:hAnsi="Times New Roman" w:cs="Times New Roman"/>
          <w:sz w:val="24"/>
          <w:szCs w:val="24"/>
        </w:rPr>
        <w:t>98-99)</w:t>
      </w:r>
      <w:r w:rsidR="00014259" w:rsidRPr="006A6A83">
        <w:rPr>
          <w:rFonts w:ascii="Times New Roman" w:hAnsi="Times New Roman" w:cs="Times New Roman"/>
          <w:sz w:val="24"/>
          <w:szCs w:val="24"/>
        </w:rPr>
        <w:t>.</w:t>
      </w:r>
      <w:r w:rsidR="003643C9" w:rsidRPr="006A6A83">
        <w:rPr>
          <w:rFonts w:ascii="Times New Roman" w:hAnsi="Times New Roman" w:cs="Times New Roman"/>
          <w:sz w:val="24"/>
          <w:szCs w:val="24"/>
        </w:rPr>
        <w:t xml:space="preserve"> </w:t>
      </w:r>
      <w:r w:rsidR="00022C76">
        <w:rPr>
          <w:rFonts w:ascii="Times New Roman" w:hAnsi="Times New Roman" w:cs="Times New Roman"/>
          <w:sz w:val="24"/>
          <w:szCs w:val="24"/>
        </w:rPr>
        <w:t>R</w:t>
      </w:r>
      <w:r w:rsidR="003643C9" w:rsidRPr="006A6A83">
        <w:rPr>
          <w:rFonts w:ascii="Times New Roman" w:hAnsi="Times New Roman" w:cs="Times New Roman"/>
          <w:sz w:val="24"/>
          <w:szCs w:val="24"/>
        </w:rPr>
        <w:t xml:space="preserve">esistance to </w:t>
      </w:r>
      <w:r w:rsidR="00701F7B">
        <w:rPr>
          <w:rFonts w:ascii="Times New Roman" w:hAnsi="Times New Roman" w:cs="Times New Roman"/>
          <w:sz w:val="24"/>
          <w:szCs w:val="24"/>
        </w:rPr>
        <w:t>doctrinal change</w:t>
      </w:r>
      <w:r w:rsidR="003643C9" w:rsidRPr="006A6A83">
        <w:rPr>
          <w:rFonts w:ascii="Times New Roman" w:hAnsi="Times New Roman" w:cs="Times New Roman"/>
          <w:sz w:val="24"/>
          <w:szCs w:val="24"/>
        </w:rPr>
        <w:t>, especially</w:t>
      </w:r>
      <w:r w:rsidR="00E21145" w:rsidRPr="006A6A83">
        <w:rPr>
          <w:rFonts w:ascii="Times New Roman" w:hAnsi="Times New Roman" w:cs="Times New Roman"/>
          <w:sz w:val="24"/>
          <w:szCs w:val="24"/>
        </w:rPr>
        <w:t xml:space="preserve"> the implications of </w:t>
      </w:r>
      <w:r w:rsidR="00AE13B8">
        <w:rPr>
          <w:rFonts w:ascii="Times New Roman" w:hAnsi="Times New Roman" w:cs="Times New Roman"/>
          <w:sz w:val="24"/>
          <w:szCs w:val="24"/>
        </w:rPr>
        <w:t>counterinsurgency</w:t>
      </w:r>
      <w:r w:rsidR="00E21145" w:rsidRPr="006A6A83">
        <w:rPr>
          <w:rFonts w:ascii="Times New Roman" w:hAnsi="Times New Roman" w:cs="Times New Roman"/>
          <w:sz w:val="24"/>
          <w:szCs w:val="24"/>
        </w:rPr>
        <w:t xml:space="preserve"> for low</w:t>
      </w:r>
      <w:r w:rsidR="000F5534" w:rsidRPr="006A6A83">
        <w:rPr>
          <w:rFonts w:ascii="Times New Roman" w:hAnsi="Times New Roman" w:cs="Times New Roman"/>
          <w:sz w:val="24"/>
          <w:szCs w:val="24"/>
        </w:rPr>
        <w:t>er-tactical doctrine</w:t>
      </w:r>
      <w:r w:rsidR="00380342">
        <w:rPr>
          <w:rFonts w:ascii="Times New Roman" w:hAnsi="Times New Roman" w:cs="Times New Roman"/>
          <w:sz w:val="24"/>
          <w:szCs w:val="24"/>
        </w:rPr>
        <w:t>,</w:t>
      </w:r>
      <w:r w:rsidR="003643C9" w:rsidRPr="006A6A83">
        <w:rPr>
          <w:rFonts w:ascii="Times New Roman" w:hAnsi="Times New Roman" w:cs="Times New Roman"/>
          <w:sz w:val="24"/>
          <w:szCs w:val="24"/>
        </w:rPr>
        <w:t xml:space="preserve"> was als</w:t>
      </w:r>
      <w:r w:rsidR="00E87E72">
        <w:rPr>
          <w:rFonts w:ascii="Times New Roman" w:hAnsi="Times New Roman" w:cs="Times New Roman"/>
          <w:sz w:val="24"/>
          <w:szCs w:val="24"/>
        </w:rPr>
        <w:t>o driven by</w:t>
      </w:r>
      <w:r w:rsidR="00DD651B" w:rsidRPr="006A6A83">
        <w:rPr>
          <w:rFonts w:ascii="Times New Roman" w:hAnsi="Times New Roman" w:cs="Times New Roman"/>
          <w:sz w:val="24"/>
          <w:szCs w:val="24"/>
        </w:rPr>
        <w:t xml:space="preserve"> reputational concerns of </w:t>
      </w:r>
      <w:r w:rsidR="0029065A">
        <w:rPr>
          <w:rFonts w:ascii="Times New Roman" w:hAnsi="Times New Roman" w:cs="Times New Roman"/>
          <w:sz w:val="24"/>
          <w:szCs w:val="24"/>
        </w:rPr>
        <w:t>senior officers</w:t>
      </w:r>
      <w:r w:rsidR="003643C9" w:rsidRPr="006A6A83">
        <w:rPr>
          <w:rFonts w:ascii="Times New Roman" w:hAnsi="Times New Roman" w:cs="Times New Roman"/>
          <w:sz w:val="24"/>
          <w:szCs w:val="24"/>
        </w:rPr>
        <w:t xml:space="preserve"> reluctant to admit to deficiencies in their area of responsibility</w:t>
      </w:r>
      <w:r w:rsidR="00B932E6">
        <w:rPr>
          <w:rFonts w:ascii="Times New Roman" w:hAnsi="Times New Roman" w:cs="Times New Roman"/>
          <w:sz w:val="24"/>
          <w:szCs w:val="24"/>
        </w:rPr>
        <w:t xml:space="preserve"> (Interview</w:t>
      </w:r>
      <w:r w:rsidR="00CD19B0">
        <w:rPr>
          <w:rFonts w:ascii="Times New Roman" w:hAnsi="Times New Roman" w:cs="Times New Roman"/>
          <w:sz w:val="24"/>
          <w:szCs w:val="24"/>
        </w:rPr>
        <w:t xml:space="preserve">s </w:t>
      </w:r>
      <w:r w:rsidR="008533F2">
        <w:rPr>
          <w:rFonts w:ascii="Times New Roman" w:hAnsi="Times New Roman" w:cs="Times New Roman"/>
          <w:sz w:val="24"/>
          <w:szCs w:val="24"/>
        </w:rPr>
        <w:t>9, 12, 14, 15, 19, 20</w:t>
      </w:r>
      <w:r w:rsidR="007B2C50">
        <w:rPr>
          <w:rFonts w:ascii="Times New Roman" w:hAnsi="Times New Roman" w:cs="Times New Roman"/>
          <w:sz w:val="24"/>
          <w:szCs w:val="24"/>
        </w:rPr>
        <w:t>, 25</w:t>
      </w:r>
      <w:r w:rsidR="00B932E6">
        <w:rPr>
          <w:rFonts w:ascii="Times New Roman" w:hAnsi="Times New Roman" w:cs="Times New Roman"/>
          <w:sz w:val="24"/>
          <w:szCs w:val="24"/>
        </w:rPr>
        <w:t>)</w:t>
      </w:r>
      <w:r w:rsidR="003643C9" w:rsidRPr="006A6A83">
        <w:rPr>
          <w:rFonts w:ascii="Times New Roman" w:hAnsi="Times New Roman" w:cs="Times New Roman"/>
          <w:sz w:val="24"/>
          <w:szCs w:val="24"/>
        </w:rPr>
        <w:t>.</w:t>
      </w:r>
    </w:p>
    <w:p w14:paraId="133454BF" w14:textId="6D8E1EC9" w:rsidR="00642FD9" w:rsidRDefault="00592073" w:rsidP="001F4020">
      <w:pPr>
        <w:spacing w:line="480" w:lineRule="auto"/>
        <w:jc w:val="both"/>
        <w:rPr>
          <w:rFonts w:ascii="Times New Roman" w:hAnsi="Times New Roman" w:cs="Times New Roman"/>
          <w:sz w:val="24"/>
          <w:szCs w:val="24"/>
        </w:rPr>
      </w:pPr>
      <w:r>
        <w:rPr>
          <w:rFonts w:ascii="Times New Roman" w:hAnsi="Times New Roman" w:cs="Times New Roman"/>
          <w:sz w:val="24"/>
          <w:szCs w:val="24"/>
        </w:rPr>
        <w:t>However,</w:t>
      </w:r>
      <w:r w:rsidR="00C25DB5">
        <w:rPr>
          <w:rFonts w:ascii="Times New Roman" w:hAnsi="Times New Roman" w:cs="Times New Roman"/>
          <w:sz w:val="24"/>
          <w:szCs w:val="24"/>
        </w:rPr>
        <w:t xml:space="preserve"> </w:t>
      </w:r>
      <w:r w:rsidR="00B95441">
        <w:rPr>
          <w:rFonts w:ascii="Times New Roman" w:hAnsi="Times New Roman" w:cs="Times New Roman"/>
          <w:sz w:val="24"/>
          <w:szCs w:val="24"/>
        </w:rPr>
        <w:t>bureaucratic politic</w:t>
      </w:r>
      <w:r w:rsidR="00C25DB5">
        <w:rPr>
          <w:rFonts w:ascii="Times New Roman" w:hAnsi="Times New Roman" w:cs="Times New Roman"/>
          <w:sz w:val="24"/>
          <w:szCs w:val="24"/>
        </w:rPr>
        <w:t>s and organisational culture</w:t>
      </w:r>
      <w:r>
        <w:rPr>
          <w:rFonts w:ascii="Times New Roman" w:hAnsi="Times New Roman" w:cs="Times New Roman"/>
          <w:sz w:val="24"/>
          <w:szCs w:val="24"/>
        </w:rPr>
        <w:t xml:space="preserve"> should not be viewed as stand-alone variables in undermining </w:t>
      </w:r>
      <w:r w:rsidR="00022C76">
        <w:rPr>
          <w:rFonts w:ascii="Times New Roman" w:hAnsi="Times New Roman" w:cs="Times New Roman"/>
          <w:sz w:val="24"/>
          <w:szCs w:val="24"/>
        </w:rPr>
        <w:t xml:space="preserve">AGJACOP’s efforts </w:t>
      </w:r>
      <w:r>
        <w:rPr>
          <w:rFonts w:ascii="Times New Roman" w:hAnsi="Times New Roman" w:cs="Times New Roman"/>
          <w:sz w:val="24"/>
          <w:szCs w:val="24"/>
        </w:rPr>
        <w:t xml:space="preserve">to stimulate inter-organisational </w:t>
      </w:r>
      <w:r w:rsidR="00AE13B8">
        <w:rPr>
          <w:rFonts w:ascii="Times New Roman" w:hAnsi="Times New Roman" w:cs="Times New Roman"/>
          <w:sz w:val="24"/>
          <w:szCs w:val="24"/>
        </w:rPr>
        <w:t>counterinsurgency</w:t>
      </w:r>
      <w:r>
        <w:rPr>
          <w:rFonts w:ascii="Times New Roman" w:hAnsi="Times New Roman" w:cs="Times New Roman"/>
          <w:sz w:val="24"/>
          <w:szCs w:val="24"/>
        </w:rPr>
        <w:t xml:space="preserve"> learning. </w:t>
      </w:r>
      <w:r w:rsidR="006150E9">
        <w:rPr>
          <w:rFonts w:ascii="Times New Roman" w:hAnsi="Times New Roman" w:cs="Times New Roman"/>
          <w:sz w:val="24"/>
          <w:szCs w:val="24"/>
        </w:rPr>
        <w:t>They were</w:t>
      </w:r>
      <w:r w:rsidR="00C25DB5">
        <w:rPr>
          <w:rFonts w:ascii="Times New Roman" w:hAnsi="Times New Roman" w:cs="Times New Roman"/>
          <w:sz w:val="24"/>
          <w:szCs w:val="24"/>
        </w:rPr>
        <w:t xml:space="preserve"> a consequence of the </w:t>
      </w:r>
      <w:r w:rsidR="00B95441">
        <w:rPr>
          <w:rFonts w:ascii="Times New Roman" w:hAnsi="Times New Roman" w:cs="Times New Roman"/>
          <w:sz w:val="24"/>
          <w:szCs w:val="24"/>
        </w:rPr>
        <w:t xml:space="preserve">longer-term negative impact that German strategic culture had exerted on health of other key dimensions of </w:t>
      </w:r>
      <w:r w:rsidR="000F0252">
        <w:rPr>
          <w:rFonts w:ascii="Times New Roman" w:hAnsi="Times New Roman" w:cs="Times New Roman"/>
          <w:sz w:val="24"/>
          <w:szCs w:val="24"/>
        </w:rPr>
        <w:t>doctrinal</w:t>
      </w:r>
      <w:r w:rsidR="00B95441">
        <w:rPr>
          <w:rFonts w:ascii="Times New Roman" w:hAnsi="Times New Roman" w:cs="Times New Roman"/>
          <w:i/>
          <w:sz w:val="24"/>
          <w:szCs w:val="24"/>
        </w:rPr>
        <w:t xml:space="preserve"> </w:t>
      </w:r>
      <w:r w:rsidR="007C2DCD">
        <w:rPr>
          <w:rFonts w:ascii="Times New Roman" w:hAnsi="Times New Roman" w:cs="Times New Roman"/>
          <w:sz w:val="24"/>
          <w:szCs w:val="24"/>
        </w:rPr>
        <w:t xml:space="preserve">absorptive capacity. </w:t>
      </w:r>
    </w:p>
    <w:p w14:paraId="3A724107" w14:textId="428ACB05" w:rsidR="00014259" w:rsidRDefault="00B95441"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First of all, </w:t>
      </w:r>
      <w:r w:rsidR="007F33DA">
        <w:rPr>
          <w:rFonts w:ascii="Times New Roman" w:hAnsi="Times New Roman" w:cs="Times New Roman"/>
          <w:sz w:val="24"/>
          <w:szCs w:val="24"/>
        </w:rPr>
        <w:t>the</w:t>
      </w:r>
      <w:r>
        <w:rPr>
          <w:rFonts w:ascii="Times New Roman" w:hAnsi="Times New Roman" w:cs="Times New Roman"/>
          <w:sz w:val="24"/>
          <w:szCs w:val="24"/>
        </w:rPr>
        <w:t xml:space="preserve"> </w:t>
      </w:r>
      <w:r w:rsidRPr="00D54045">
        <w:rPr>
          <w:rFonts w:ascii="Times New Roman" w:hAnsi="Times New Roman" w:cs="Times New Roman"/>
          <w:i/>
          <w:sz w:val="24"/>
          <w:szCs w:val="24"/>
        </w:rPr>
        <w:t>Bundeswehr’s</w:t>
      </w:r>
      <w:r>
        <w:rPr>
          <w:rFonts w:ascii="Times New Roman" w:hAnsi="Times New Roman" w:cs="Times New Roman"/>
          <w:sz w:val="24"/>
          <w:szCs w:val="24"/>
        </w:rPr>
        <w:t xml:space="preserve"> intellectual architecture</w:t>
      </w:r>
      <w:r w:rsidR="007F33DA">
        <w:rPr>
          <w:rFonts w:ascii="Times New Roman" w:hAnsi="Times New Roman" w:cs="Times New Roman"/>
          <w:sz w:val="24"/>
          <w:szCs w:val="24"/>
        </w:rPr>
        <w:t xml:space="preserve"> had limited capacity</w:t>
      </w:r>
      <w:r>
        <w:rPr>
          <w:rFonts w:ascii="Times New Roman" w:hAnsi="Times New Roman" w:cs="Times New Roman"/>
          <w:sz w:val="24"/>
          <w:szCs w:val="24"/>
        </w:rPr>
        <w:t xml:space="preserve"> to support inter-organisational learnin</w:t>
      </w:r>
      <w:r w:rsidR="007F33DA">
        <w:rPr>
          <w:rFonts w:ascii="Times New Roman" w:hAnsi="Times New Roman" w:cs="Times New Roman"/>
          <w:sz w:val="24"/>
          <w:szCs w:val="24"/>
        </w:rPr>
        <w:t>g</w:t>
      </w:r>
      <w:r>
        <w:rPr>
          <w:rFonts w:ascii="Times New Roman" w:hAnsi="Times New Roman" w:cs="Times New Roman"/>
          <w:sz w:val="24"/>
          <w:szCs w:val="24"/>
        </w:rPr>
        <w:t xml:space="preserve">. </w:t>
      </w:r>
      <w:r w:rsidR="00454128">
        <w:rPr>
          <w:rFonts w:ascii="Times New Roman" w:hAnsi="Times New Roman" w:cs="Times New Roman"/>
          <w:sz w:val="24"/>
          <w:szCs w:val="24"/>
        </w:rPr>
        <w:t>Many scholars</w:t>
      </w:r>
      <w:r w:rsidR="00902E37" w:rsidRPr="006A6A83">
        <w:rPr>
          <w:rFonts w:ascii="Times New Roman" w:hAnsi="Times New Roman" w:cs="Times New Roman"/>
          <w:sz w:val="24"/>
          <w:szCs w:val="24"/>
        </w:rPr>
        <w:t xml:space="preserve"> at the</w:t>
      </w:r>
      <w:r w:rsidRPr="00B95441">
        <w:rPr>
          <w:rFonts w:ascii="Times New Roman" w:hAnsi="Times New Roman" w:cs="Times New Roman"/>
          <w:sz w:val="24"/>
          <w:szCs w:val="24"/>
        </w:rPr>
        <w:t xml:space="preserve"> </w:t>
      </w:r>
      <w:r w:rsidRPr="006A6A83">
        <w:rPr>
          <w:rFonts w:ascii="Times New Roman" w:hAnsi="Times New Roman" w:cs="Times New Roman"/>
          <w:sz w:val="24"/>
          <w:szCs w:val="24"/>
        </w:rPr>
        <w:t>German Armed Forces Centre for Military History and the Social Science (ZMSBw)</w:t>
      </w:r>
      <w:r w:rsidR="004C366D">
        <w:rPr>
          <w:rFonts w:ascii="Times New Roman" w:hAnsi="Times New Roman" w:cs="Times New Roman"/>
          <w:sz w:val="24"/>
          <w:szCs w:val="24"/>
        </w:rPr>
        <w:t xml:space="preserve"> </w:t>
      </w:r>
      <w:r w:rsidR="00902E37" w:rsidRPr="006A6A83">
        <w:rPr>
          <w:rFonts w:ascii="Times New Roman" w:hAnsi="Times New Roman" w:cs="Times New Roman"/>
          <w:sz w:val="24"/>
          <w:szCs w:val="24"/>
        </w:rPr>
        <w:t>enjoy long-term contracts a</w:t>
      </w:r>
      <w:r w:rsidR="00341294">
        <w:rPr>
          <w:rFonts w:ascii="Times New Roman" w:hAnsi="Times New Roman" w:cs="Times New Roman"/>
          <w:sz w:val="24"/>
          <w:szCs w:val="24"/>
        </w:rPr>
        <w:t>nd have civilian</w:t>
      </w:r>
      <w:r w:rsidR="00882B3C">
        <w:rPr>
          <w:rFonts w:ascii="Times New Roman" w:hAnsi="Times New Roman" w:cs="Times New Roman"/>
          <w:sz w:val="24"/>
          <w:szCs w:val="24"/>
        </w:rPr>
        <w:t xml:space="preserve"> status</w:t>
      </w:r>
      <w:r w:rsidR="00341294">
        <w:rPr>
          <w:rFonts w:ascii="Times New Roman" w:hAnsi="Times New Roman" w:cs="Times New Roman"/>
          <w:sz w:val="24"/>
          <w:szCs w:val="24"/>
        </w:rPr>
        <w:t>, enhanc</w:t>
      </w:r>
      <w:r w:rsidR="000757DE">
        <w:rPr>
          <w:rFonts w:ascii="Times New Roman" w:hAnsi="Times New Roman" w:cs="Times New Roman"/>
          <w:sz w:val="24"/>
          <w:szCs w:val="24"/>
        </w:rPr>
        <w:t>ing</w:t>
      </w:r>
      <w:r w:rsidR="00341294">
        <w:rPr>
          <w:rFonts w:ascii="Times New Roman" w:hAnsi="Times New Roman" w:cs="Times New Roman"/>
          <w:sz w:val="24"/>
          <w:szCs w:val="24"/>
        </w:rPr>
        <w:t xml:space="preserve"> their</w:t>
      </w:r>
      <w:r w:rsidR="00902E37" w:rsidRPr="006A6A83">
        <w:rPr>
          <w:rFonts w:ascii="Times New Roman" w:hAnsi="Times New Roman" w:cs="Times New Roman"/>
          <w:sz w:val="24"/>
          <w:szCs w:val="24"/>
        </w:rPr>
        <w:t xml:space="preserve"> intellectual autonomy</w:t>
      </w:r>
      <w:r w:rsidR="002B36EF">
        <w:rPr>
          <w:rFonts w:ascii="Times New Roman" w:hAnsi="Times New Roman" w:cs="Times New Roman"/>
          <w:sz w:val="24"/>
          <w:szCs w:val="24"/>
        </w:rPr>
        <w:t xml:space="preserve"> (Interview 15)</w:t>
      </w:r>
      <w:r w:rsidR="00E87E72">
        <w:rPr>
          <w:rFonts w:ascii="Times New Roman" w:hAnsi="Times New Roman" w:cs="Times New Roman"/>
          <w:sz w:val="24"/>
          <w:szCs w:val="24"/>
        </w:rPr>
        <w:t>. But</w:t>
      </w:r>
      <w:r w:rsidR="00902E37" w:rsidRPr="006A6A83">
        <w:rPr>
          <w:rFonts w:ascii="Times New Roman" w:hAnsi="Times New Roman" w:cs="Times New Roman"/>
          <w:sz w:val="24"/>
          <w:szCs w:val="24"/>
        </w:rPr>
        <w:t xml:space="preserve"> the</w:t>
      </w:r>
      <w:r w:rsidR="00213400" w:rsidRPr="006A6A83">
        <w:rPr>
          <w:rFonts w:ascii="Times New Roman" w:hAnsi="Times New Roman" w:cs="Times New Roman"/>
          <w:sz w:val="24"/>
          <w:szCs w:val="24"/>
        </w:rPr>
        <w:t xml:space="preserve"> lo</w:t>
      </w:r>
      <w:r w:rsidR="00CF0E93">
        <w:rPr>
          <w:rFonts w:ascii="Times New Roman" w:hAnsi="Times New Roman" w:cs="Times New Roman"/>
          <w:sz w:val="24"/>
          <w:szCs w:val="24"/>
        </w:rPr>
        <w:t xml:space="preserve">ng shadow of German history </w:t>
      </w:r>
      <w:r w:rsidR="00213400" w:rsidRPr="006A6A83">
        <w:rPr>
          <w:rFonts w:ascii="Times New Roman" w:hAnsi="Times New Roman" w:cs="Times New Roman"/>
          <w:sz w:val="24"/>
          <w:szCs w:val="24"/>
        </w:rPr>
        <w:lastRenderedPageBreak/>
        <w:t>left the</w:t>
      </w:r>
      <w:r w:rsidR="00902E37" w:rsidRPr="006A6A83">
        <w:rPr>
          <w:rFonts w:ascii="Times New Roman" w:hAnsi="Times New Roman" w:cs="Times New Roman"/>
          <w:sz w:val="24"/>
          <w:szCs w:val="24"/>
        </w:rPr>
        <w:t xml:space="preserve"> </w:t>
      </w:r>
      <w:r w:rsidR="00213400" w:rsidRPr="006A6A83">
        <w:rPr>
          <w:rFonts w:ascii="Times New Roman" w:hAnsi="Times New Roman" w:cs="Times New Roman"/>
          <w:sz w:val="24"/>
          <w:szCs w:val="24"/>
        </w:rPr>
        <w:t xml:space="preserve">ZMSBw </w:t>
      </w:r>
      <w:r w:rsidR="00014259" w:rsidRPr="006A6A83">
        <w:rPr>
          <w:rFonts w:ascii="Times New Roman" w:hAnsi="Times New Roman" w:cs="Times New Roman"/>
          <w:sz w:val="24"/>
          <w:szCs w:val="24"/>
        </w:rPr>
        <w:t>highly</w:t>
      </w:r>
      <w:r w:rsidR="00E87E72">
        <w:rPr>
          <w:rFonts w:ascii="Times New Roman" w:hAnsi="Times New Roman" w:cs="Times New Roman"/>
          <w:sz w:val="24"/>
          <w:szCs w:val="24"/>
        </w:rPr>
        <w:t xml:space="preserve">-reluctant to provide </w:t>
      </w:r>
      <w:r w:rsidR="00213400" w:rsidRPr="006A6A83">
        <w:rPr>
          <w:rFonts w:ascii="Times New Roman" w:hAnsi="Times New Roman" w:cs="Times New Roman"/>
          <w:sz w:val="24"/>
          <w:szCs w:val="24"/>
        </w:rPr>
        <w:t xml:space="preserve">research </w:t>
      </w:r>
      <w:r w:rsidR="002A3DEA">
        <w:rPr>
          <w:rFonts w:ascii="Times New Roman" w:hAnsi="Times New Roman" w:cs="Times New Roman"/>
          <w:sz w:val="24"/>
          <w:szCs w:val="24"/>
        </w:rPr>
        <w:t>of use for ongoing</w:t>
      </w:r>
      <w:r w:rsidR="00014259" w:rsidRPr="006A6A83">
        <w:rPr>
          <w:rFonts w:ascii="Times New Roman" w:hAnsi="Times New Roman" w:cs="Times New Roman"/>
          <w:sz w:val="24"/>
          <w:szCs w:val="24"/>
        </w:rPr>
        <w:t xml:space="preserve"> operations</w:t>
      </w:r>
      <w:r w:rsidR="004738C8">
        <w:rPr>
          <w:rFonts w:ascii="Times New Roman" w:hAnsi="Times New Roman" w:cs="Times New Roman"/>
          <w:sz w:val="24"/>
          <w:szCs w:val="24"/>
        </w:rPr>
        <w:t xml:space="preserve"> (</w:t>
      </w:r>
      <w:r w:rsidR="00620D92">
        <w:rPr>
          <w:rFonts w:ascii="Times New Roman" w:hAnsi="Times New Roman" w:cs="Times New Roman"/>
          <w:sz w:val="24"/>
          <w:szCs w:val="24"/>
        </w:rPr>
        <w:t>Interview</w:t>
      </w:r>
      <w:r w:rsidR="00CD19B0">
        <w:rPr>
          <w:rFonts w:ascii="Times New Roman" w:hAnsi="Times New Roman" w:cs="Times New Roman"/>
          <w:sz w:val="24"/>
          <w:szCs w:val="24"/>
        </w:rPr>
        <w:t xml:space="preserve">s 1, 6, 15, </w:t>
      </w:r>
      <w:r w:rsidR="00620D92">
        <w:rPr>
          <w:rFonts w:ascii="Times New Roman" w:hAnsi="Times New Roman" w:cs="Times New Roman"/>
          <w:sz w:val="24"/>
          <w:szCs w:val="24"/>
        </w:rPr>
        <w:t xml:space="preserve">16; </w:t>
      </w:r>
      <w:r w:rsidR="00370996">
        <w:rPr>
          <w:rFonts w:ascii="Times New Roman" w:hAnsi="Times New Roman" w:cs="Times New Roman"/>
          <w:sz w:val="24"/>
          <w:szCs w:val="24"/>
        </w:rPr>
        <w:t>Sangar</w:t>
      </w:r>
      <w:r w:rsidR="00DF796E">
        <w:rPr>
          <w:rFonts w:ascii="Times New Roman" w:hAnsi="Times New Roman" w:cs="Times New Roman"/>
          <w:sz w:val="24"/>
          <w:szCs w:val="24"/>
        </w:rPr>
        <w:t xml:space="preserve"> 2014, p.</w:t>
      </w:r>
      <w:r w:rsidR="004738C8">
        <w:rPr>
          <w:rFonts w:ascii="Times New Roman" w:hAnsi="Times New Roman" w:cs="Times New Roman"/>
          <w:sz w:val="24"/>
          <w:szCs w:val="24"/>
        </w:rPr>
        <w:t>142)</w:t>
      </w:r>
      <w:r w:rsidR="00014259" w:rsidRPr="006A6A83">
        <w:rPr>
          <w:rFonts w:ascii="Times New Roman" w:hAnsi="Times New Roman" w:cs="Times New Roman"/>
          <w:sz w:val="24"/>
          <w:szCs w:val="24"/>
        </w:rPr>
        <w:t>.</w:t>
      </w:r>
      <w:r w:rsidR="00902E37" w:rsidRPr="006A6A83">
        <w:rPr>
          <w:rFonts w:ascii="Times New Roman" w:hAnsi="Times New Roman" w:cs="Times New Roman"/>
          <w:sz w:val="24"/>
          <w:szCs w:val="24"/>
        </w:rPr>
        <w:t xml:space="preserve"> </w:t>
      </w:r>
      <w:r w:rsidR="00014259" w:rsidRPr="006A6A83">
        <w:rPr>
          <w:rFonts w:ascii="Times New Roman" w:hAnsi="Times New Roman" w:cs="Times New Roman"/>
          <w:sz w:val="24"/>
          <w:szCs w:val="24"/>
        </w:rPr>
        <w:t xml:space="preserve">The </w:t>
      </w:r>
      <w:r w:rsidR="00014259" w:rsidRPr="006A6A83">
        <w:rPr>
          <w:rFonts w:ascii="Times New Roman" w:hAnsi="Times New Roman" w:cs="Times New Roman"/>
          <w:i/>
          <w:sz w:val="24"/>
          <w:szCs w:val="24"/>
        </w:rPr>
        <w:t xml:space="preserve">Reichsarchiv </w:t>
      </w:r>
      <w:r w:rsidR="00014259" w:rsidRPr="006A6A83">
        <w:rPr>
          <w:rFonts w:ascii="Times New Roman" w:hAnsi="Times New Roman" w:cs="Times New Roman"/>
          <w:sz w:val="24"/>
          <w:szCs w:val="24"/>
        </w:rPr>
        <w:t>(the interwar version of the ZMSBw), played an important role in</w:t>
      </w:r>
      <w:r w:rsidR="00570D54">
        <w:rPr>
          <w:rFonts w:ascii="Times New Roman" w:hAnsi="Times New Roman" w:cs="Times New Roman"/>
          <w:sz w:val="24"/>
          <w:szCs w:val="24"/>
        </w:rPr>
        <w:t xml:space="preserve"> the</w:t>
      </w:r>
      <w:r w:rsidR="00014259" w:rsidRPr="006A6A83">
        <w:rPr>
          <w:rFonts w:ascii="Times New Roman" w:hAnsi="Times New Roman" w:cs="Times New Roman"/>
          <w:sz w:val="24"/>
          <w:szCs w:val="24"/>
        </w:rPr>
        <w:t xml:space="preserve"> flawed historical narrative that contribute</w:t>
      </w:r>
      <w:r w:rsidR="00F22302" w:rsidRPr="006A6A83">
        <w:rPr>
          <w:rFonts w:ascii="Times New Roman" w:hAnsi="Times New Roman" w:cs="Times New Roman"/>
          <w:sz w:val="24"/>
          <w:szCs w:val="24"/>
        </w:rPr>
        <w:t>d to German revisionism</w:t>
      </w:r>
      <w:r w:rsidR="00F463BD">
        <w:rPr>
          <w:rFonts w:ascii="Times New Roman" w:hAnsi="Times New Roman" w:cs="Times New Roman"/>
          <w:sz w:val="24"/>
          <w:szCs w:val="24"/>
        </w:rPr>
        <w:t xml:space="preserve"> (Sangar </w:t>
      </w:r>
      <w:r w:rsidR="00DF796E">
        <w:rPr>
          <w:rFonts w:ascii="Times New Roman" w:hAnsi="Times New Roman" w:cs="Times New Roman"/>
          <w:sz w:val="24"/>
          <w:szCs w:val="24"/>
        </w:rPr>
        <w:t>2014, p.</w:t>
      </w:r>
      <w:r w:rsidR="004738C8">
        <w:rPr>
          <w:rFonts w:ascii="Times New Roman" w:hAnsi="Times New Roman" w:cs="Times New Roman"/>
          <w:sz w:val="24"/>
          <w:szCs w:val="24"/>
        </w:rPr>
        <w:t>172)</w:t>
      </w:r>
      <w:r w:rsidR="00014259" w:rsidRPr="006A6A83">
        <w:rPr>
          <w:rFonts w:ascii="Times New Roman" w:hAnsi="Times New Roman" w:cs="Times New Roman"/>
          <w:sz w:val="24"/>
          <w:szCs w:val="24"/>
        </w:rPr>
        <w:t>.</w:t>
      </w:r>
      <w:r w:rsidR="000300F4">
        <w:rPr>
          <w:rFonts w:ascii="Times New Roman" w:hAnsi="Times New Roman" w:cs="Times New Roman"/>
          <w:sz w:val="24"/>
          <w:szCs w:val="24"/>
        </w:rPr>
        <w:t xml:space="preserve"> Hence</w:t>
      </w:r>
      <w:r w:rsidR="00852619">
        <w:rPr>
          <w:rFonts w:ascii="Times New Roman" w:hAnsi="Times New Roman" w:cs="Times New Roman"/>
          <w:sz w:val="24"/>
          <w:szCs w:val="24"/>
        </w:rPr>
        <w:t xml:space="preserve"> the ZMSBw was placed under </w:t>
      </w:r>
      <w:r w:rsidR="00882B3C">
        <w:rPr>
          <w:rFonts w:ascii="Times New Roman" w:hAnsi="Times New Roman" w:cs="Times New Roman"/>
          <w:sz w:val="24"/>
          <w:szCs w:val="24"/>
        </w:rPr>
        <w:t>direct control of the BMVg rather than the military hierarchy, and</w:t>
      </w:r>
      <w:r w:rsidR="000300F4">
        <w:rPr>
          <w:rFonts w:ascii="Times New Roman" w:hAnsi="Times New Roman" w:cs="Times New Roman"/>
          <w:sz w:val="24"/>
          <w:szCs w:val="24"/>
        </w:rPr>
        <w:t xml:space="preserve"> </w:t>
      </w:r>
      <w:r w:rsidR="00882B3C">
        <w:rPr>
          <w:rFonts w:ascii="Times New Roman" w:hAnsi="Times New Roman" w:cs="Times New Roman"/>
          <w:sz w:val="24"/>
          <w:szCs w:val="24"/>
        </w:rPr>
        <w:t>did not begin</w:t>
      </w:r>
      <w:r w:rsidR="00902E37" w:rsidRPr="006A6A83">
        <w:rPr>
          <w:rFonts w:ascii="Times New Roman" w:hAnsi="Times New Roman" w:cs="Times New Roman"/>
          <w:sz w:val="24"/>
          <w:szCs w:val="24"/>
        </w:rPr>
        <w:t xml:space="preserve"> to</w:t>
      </w:r>
      <w:r w:rsidR="00014259" w:rsidRPr="006A6A83">
        <w:rPr>
          <w:rFonts w:ascii="Times New Roman" w:hAnsi="Times New Roman" w:cs="Times New Roman"/>
          <w:sz w:val="24"/>
          <w:szCs w:val="24"/>
        </w:rPr>
        <w:t xml:space="preserve"> </w:t>
      </w:r>
      <w:r w:rsidR="005F4162">
        <w:rPr>
          <w:rFonts w:ascii="Times New Roman" w:hAnsi="Times New Roman" w:cs="Times New Roman"/>
          <w:sz w:val="24"/>
          <w:szCs w:val="24"/>
        </w:rPr>
        <w:t xml:space="preserve">systematically </w:t>
      </w:r>
      <w:r w:rsidR="00014259" w:rsidRPr="006A6A83">
        <w:rPr>
          <w:rFonts w:ascii="Times New Roman" w:hAnsi="Times New Roman" w:cs="Times New Roman"/>
          <w:sz w:val="24"/>
          <w:szCs w:val="24"/>
        </w:rPr>
        <w:t xml:space="preserve">analyse </w:t>
      </w:r>
      <w:r w:rsidR="00701F7B">
        <w:rPr>
          <w:rFonts w:ascii="Times New Roman" w:hAnsi="Times New Roman" w:cs="Times New Roman"/>
          <w:sz w:val="24"/>
          <w:szCs w:val="24"/>
        </w:rPr>
        <w:t xml:space="preserve">lessons </w:t>
      </w:r>
      <w:r w:rsidR="003D5820">
        <w:rPr>
          <w:rFonts w:ascii="Times New Roman" w:hAnsi="Times New Roman" w:cs="Times New Roman"/>
          <w:sz w:val="24"/>
          <w:szCs w:val="24"/>
        </w:rPr>
        <w:t>f</w:t>
      </w:r>
      <w:r w:rsidR="00701F7B">
        <w:rPr>
          <w:rFonts w:ascii="Times New Roman" w:hAnsi="Times New Roman" w:cs="Times New Roman"/>
          <w:sz w:val="24"/>
          <w:szCs w:val="24"/>
        </w:rPr>
        <w:t>rom</w:t>
      </w:r>
      <w:r w:rsidR="00014259" w:rsidRPr="006A6A83">
        <w:rPr>
          <w:rFonts w:ascii="Times New Roman" w:hAnsi="Times New Roman" w:cs="Times New Roman"/>
          <w:sz w:val="24"/>
          <w:szCs w:val="24"/>
        </w:rPr>
        <w:t xml:space="preserve"> </w:t>
      </w:r>
      <w:r w:rsidR="005F4162">
        <w:rPr>
          <w:rFonts w:ascii="Times New Roman" w:hAnsi="Times New Roman" w:cs="Times New Roman"/>
          <w:sz w:val="24"/>
          <w:szCs w:val="24"/>
        </w:rPr>
        <w:t xml:space="preserve">the </w:t>
      </w:r>
      <w:r w:rsidR="00014259" w:rsidRPr="006A6A83">
        <w:rPr>
          <w:rFonts w:ascii="Times New Roman" w:hAnsi="Times New Roman" w:cs="Times New Roman"/>
          <w:i/>
          <w:sz w:val="24"/>
          <w:szCs w:val="24"/>
        </w:rPr>
        <w:t xml:space="preserve">Bundeswehr’s </w:t>
      </w:r>
      <w:r w:rsidR="00014259" w:rsidRPr="006A6A83">
        <w:rPr>
          <w:rFonts w:ascii="Times New Roman" w:hAnsi="Times New Roman" w:cs="Times New Roman"/>
          <w:sz w:val="24"/>
          <w:szCs w:val="24"/>
        </w:rPr>
        <w:t>post-Cold Wa</w:t>
      </w:r>
      <w:r w:rsidR="00F22302" w:rsidRPr="006A6A83">
        <w:rPr>
          <w:rFonts w:ascii="Times New Roman" w:hAnsi="Times New Roman" w:cs="Times New Roman"/>
          <w:sz w:val="24"/>
          <w:szCs w:val="24"/>
        </w:rPr>
        <w:t>r</w:t>
      </w:r>
      <w:r w:rsidR="003D5820">
        <w:rPr>
          <w:rFonts w:ascii="Times New Roman" w:hAnsi="Times New Roman" w:cs="Times New Roman"/>
          <w:sz w:val="24"/>
          <w:szCs w:val="24"/>
        </w:rPr>
        <w:t xml:space="preserve"> operational</w:t>
      </w:r>
      <w:r w:rsidR="00F22302" w:rsidRPr="006A6A83">
        <w:rPr>
          <w:rFonts w:ascii="Times New Roman" w:hAnsi="Times New Roman" w:cs="Times New Roman"/>
          <w:sz w:val="24"/>
          <w:szCs w:val="24"/>
        </w:rPr>
        <w:t xml:space="preserve"> experiences</w:t>
      </w:r>
      <w:r w:rsidR="00882B3C">
        <w:rPr>
          <w:rFonts w:ascii="Times New Roman" w:hAnsi="Times New Roman" w:cs="Times New Roman"/>
          <w:sz w:val="24"/>
          <w:szCs w:val="24"/>
        </w:rPr>
        <w:t xml:space="preserve"> until 2010</w:t>
      </w:r>
      <w:r w:rsidR="003D5820">
        <w:rPr>
          <w:rFonts w:ascii="Times New Roman" w:hAnsi="Times New Roman" w:cs="Times New Roman"/>
          <w:sz w:val="24"/>
          <w:szCs w:val="24"/>
        </w:rPr>
        <w:t xml:space="preserve"> </w:t>
      </w:r>
      <w:r w:rsidR="00370996">
        <w:rPr>
          <w:rFonts w:ascii="Times New Roman" w:hAnsi="Times New Roman" w:cs="Times New Roman"/>
          <w:sz w:val="24"/>
          <w:szCs w:val="24"/>
        </w:rPr>
        <w:t xml:space="preserve">(Sangar </w:t>
      </w:r>
      <w:r w:rsidR="00DF796E">
        <w:rPr>
          <w:rFonts w:ascii="Times New Roman" w:hAnsi="Times New Roman" w:cs="Times New Roman"/>
          <w:sz w:val="24"/>
          <w:szCs w:val="24"/>
        </w:rPr>
        <w:t>2014, p.</w:t>
      </w:r>
      <w:r w:rsidR="004738C8">
        <w:rPr>
          <w:rFonts w:ascii="Times New Roman" w:hAnsi="Times New Roman" w:cs="Times New Roman"/>
          <w:sz w:val="24"/>
          <w:szCs w:val="24"/>
        </w:rPr>
        <w:t>217)</w:t>
      </w:r>
      <w:r w:rsidR="00014259" w:rsidRPr="006A6A83">
        <w:rPr>
          <w:rFonts w:ascii="Times New Roman" w:hAnsi="Times New Roman" w:cs="Times New Roman"/>
          <w:sz w:val="24"/>
          <w:szCs w:val="24"/>
        </w:rPr>
        <w:t>.</w:t>
      </w:r>
      <w:r w:rsidR="0011028A">
        <w:rPr>
          <w:rFonts w:ascii="Times New Roman" w:hAnsi="Times New Roman" w:cs="Times New Roman"/>
          <w:sz w:val="24"/>
          <w:szCs w:val="24"/>
        </w:rPr>
        <w:t xml:space="preserve"> </w:t>
      </w:r>
      <w:r w:rsidR="009D2E8F">
        <w:rPr>
          <w:rFonts w:ascii="Times New Roman" w:hAnsi="Times New Roman" w:cs="Times New Roman"/>
          <w:sz w:val="24"/>
          <w:szCs w:val="24"/>
        </w:rPr>
        <w:t>Thus</w:t>
      </w:r>
      <w:r w:rsidR="00852619">
        <w:rPr>
          <w:rFonts w:ascii="Times New Roman" w:hAnsi="Times New Roman" w:cs="Times New Roman"/>
          <w:sz w:val="24"/>
          <w:szCs w:val="24"/>
        </w:rPr>
        <w:t>,</w:t>
      </w:r>
      <w:r w:rsidR="00570D54">
        <w:rPr>
          <w:rFonts w:ascii="Times New Roman" w:hAnsi="Times New Roman" w:cs="Times New Roman"/>
          <w:sz w:val="24"/>
          <w:szCs w:val="24"/>
        </w:rPr>
        <w:t xml:space="preserve"> the</w:t>
      </w:r>
      <w:r w:rsidR="003D5820">
        <w:rPr>
          <w:rFonts w:ascii="Times New Roman" w:hAnsi="Times New Roman" w:cs="Times New Roman"/>
          <w:sz w:val="24"/>
          <w:szCs w:val="24"/>
        </w:rPr>
        <w:t xml:space="preserve"> ZMSBw</w:t>
      </w:r>
      <w:r w:rsidR="005F4162">
        <w:rPr>
          <w:rFonts w:ascii="Times New Roman" w:hAnsi="Times New Roman" w:cs="Times New Roman"/>
          <w:sz w:val="24"/>
          <w:szCs w:val="24"/>
        </w:rPr>
        <w:t xml:space="preserve"> played little role</w:t>
      </w:r>
      <w:r w:rsidR="00014259" w:rsidRPr="006A6A83">
        <w:rPr>
          <w:rFonts w:ascii="Times New Roman" w:hAnsi="Times New Roman" w:cs="Times New Roman"/>
          <w:sz w:val="24"/>
          <w:szCs w:val="24"/>
        </w:rPr>
        <w:t xml:space="preserve"> in providing historical context to </w:t>
      </w:r>
      <w:r w:rsidR="00DB1FED" w:rsidRPr="006A6A83">
        <w:rPr>
          <w:rFonts w:ascii="Times New Roman" w:hAnsi="Times New Roman" w:cs="Times New Roman"/>
          <w:sz w:val="24"/>
          <w:szCs w:val="24"/>
        </w:rPr>
        <w:t xml:space="preserve">AGJACOP </w:t>
      </w:r>
      <w:r w:rsidR="00AE13B8">
        <w:rPr>
          <w:rFonts w:ascii="Times New Roman" w:hAnsi="Times New Roman" w:cs="Times New Roman"/>
          <w:sz w:val="24"/>
          <w:szCs w:val="24"/>
        </w:rPr>
        <w:t>counterinsurgency</w:t>
      </w:r>
      <w:r w:rsidR="00701F7B">
        <w:rPr>
          <w:rFonts w:ascii="Times New Roman" w:hAnsi="Times New Roman" w:cs="Times New Roman"/>
          <w:sz w:val="24"/>
          <w:szCs w:val="24"/>
        </w:rPr>
        <w:t xml:space="preserve"> </w:t>
      </w:r>
      <w:r w:rsidR="00DB1FED" w:rsidRPr="006A6A83">
        <w:rPr>
          <w:rFonts w:ascii="Times New Roman" w:hAnsi="Times New Roman" w:cs="Times New Roman"/>
          <w:sz w:val="24"/>
          <w:szCs w:val="24"/>
        </w:rPr>
        <w:t>debates</w:t>
      </w:r>
      <w:r w:rsidR="005D31ED">
        <w:rPr>
          <w:rFonts w:ascii="Times New Roman" w:hAnsi="Times New Roman" w:cs="Times New Roman"/>
          <w:sz w:val="24"/>
          <w:szCs w:val="24"/>
        </w:rPr>
        <w:t xml:space="preserve"> or in the</w:t>
      </w:r>
      <w:r w:rsidR="002E432A">
        <w:rPr>
          <w:rFonts w:ascii="Times New Roman" w:hAnsi="Times New Roman" w:cs="Times New Roman"/>
          <w:sz w:val="24"/>
          <w:szCs w:val="24"/>
        </w:rPr>
        <w:t xml:space="preserve"> </w:t>
      </w:r>
      <w:r w:rsidR="005D31ED">
        <w:rPr>
          <w:rFonts w:ascii="Times New Roman" w:hAnsi="Times New Roman" w:cs="Times New Roman"/>
          <w:i/>
          <w:sz w:val="24"/>
          <w:szCs w:val="24"/>
        </w:rPr>
        <w:t xml:space="preserve">Bundeswehr </w:t>
      </w:r>
      <w:r w:rsidR="002E432A">
        <w:rPr>
          <w:rFonts w:ascii="Times New Roman" w:hAnsi="Times New Roman" w:cs="Times New Roman"/>
          <w:sz w:val="24"/>
          <w:szCs w:val="24"/>
        </w:rPr>
        <w:t>lessons-learned process</w:t>
      </w:r>
      <w:r w:rsidR="00620D92">
        <w:rPr>
          <w:rFonts w:ascii="Times New Roman" w:hAnsi="Times New Roman" w:cs="Times New Roman"/>
          <w:sz w:val="24"/>
          <w:szCs w:val="24"/>
        </w:rPr>
        <w:t xml:space="preserve"> (</w:t>
      </w:r>
      <w:r w:rsidR="00D810F3">
        <w:rPr>
          <w:rFonts w:ascii="Times New Roman" w:hAnsi="Times New Roman" w:cs="Times New Roman"/>
          <w:sz w:val="24"/>
          <w:szCs w:val="24"/>
        </w:rPr>
        <w:t>Interview</w:t>
      </w:r>
      <w:r w:rsidR="00CD19B0">
        <w:rPr>
          <w:rFonts w:ascii="Times New Roman" w:hAnsi="Times New Roman" w:cs="Times New Roman"/>
          <w:sz w:val="24"/>
          <w:szCs w:val="24"/>
        </w:rPr>
        <w:t>s 11, 15, 17,</w:t>
      </w:r>
      <w:r w:rsidR="00620D92">
        <w:rPr>
          <w:rFonts w:ascii="Times New Roman" w:hAnsi="Times New Roman" w:cs="Times New Roman"/>
          <w:sz w:val="24"/>
          <w:szCs w:val="24"/>
        </w:rPr>
        <w:t xml:space="preserve"> 18</w:t>
      </w:r>
      <w:r w:rsidR="00CD19B0">
        <w:rPr>
          <w:rFonts w:ascii="Times New Roman" w:hAnsi="Times New Roman" w:cs="Times New Roman"/>
          <w:sz w:val="24"/>
          <w:szCs w:val="24"/>
        </w:rPr>
        <w:t>,</w:t>
      </w:r>
      <w:r w:rsidR="00D810F3">
        <w:rPr>
          <w:rFonts w:ascii="Times New Roman" w:hAnsi="Times New Roman" w:cs="Times New Roman"/>
          <w:sz w:val="24"/>
          <w:szCs w:val="24"/>
        </w:rPr>
        <w:t xml:space="preserve"> 19</w:t>
      </w:r>
      <w:r w:rsidR="00620D92">
        <w:rPr>
          <w:rFonts w:ascii="Times New Roman" w:hAnsi="Times New Roman" w:cs="Times New Roman"/>
          <w:sz w:val="24"/>
          <w:szCs w:val="24"/>
        </w:rPr>
        <w:t>)</w:t>
      </w:r>
      <w:r w:rsidR="00014259" w:rsidRPr="006A6A83">
        <w:rPr>
          <w:rFonts w:ascii="Times New Roman" w:hAnsi="Times New Roman" w:cs="Times New Roman"/>
          <w:sz w:val="24"/>
          <w:szCs w:val="24"/>
        </w:rPr>
        <w:t>.</w:t>
      </w:r>
      <w:r w:rsidR="004C0CDC">
        <w:rPr>
          <w:rFonts w:ascii="Times New Roman" w:hAnsi="Times New Roman" w:cs="Times New Roman"/>
          <w:sz w:val="24"/>
          <w:szCs w:val="24"/>
        </w:rPr>
        <w:t xml:space="preserve"> </w:t>
      </w:r>
      <w:r w:rsidR="0054439C">
        <w:rPr>
          <w:rFonts w:ascii="Times New Roman" w:hAnsi="Times New Roman" w:cs="Times New Roman"/>
          <w:sz w:val="24"/>
          <w:szCs w:val="24"/>
        </w:rPr>
        <w:t>Furthermore, while t</w:t>
      </w:r>
      <w:r w:rsidR="00B558FF">
        <w:rPr>
          <w:rFonts w:ascii="Times New Roman" w:hAnsi="Times New Roman" w:cs="Times New Roman"/>
          <w:sz w:val="24"/>
          <w:szCs w:val="24"/>
        </w:rPr>
        <w:t xml:space="preserve">he </w:t>
      </w:r>
      <w:r w:rsidR="00B558FF" w:rsidRPr="00D54045">
        <w:rPr>
          <w:rFonts w:ascii="Times New Roman" w:hAnsi="Times New Roman" w:cs="Times New Roman"/>
          <w:i/>
          <w:sz w:val="24"/>
          <w:szCs w:val="24"/>
        </w:rPr>
        <w:t>Bundeswehr’s</w:t>
      </w:r>
      <w:r w:rsidR="00B558FF">
        <w:rPr>
          <w:rFonts w:ascii="Times New Roman" w:hAnsi="Times New Roman" w:cs="Times New Roman"/>
          <w:sz w:val="24"/>
          <w:szCs w:val="24"/>
        </w:rPr>
        <w:t xml:space="preserve"> </w:t>
      </w:r>
      <w:r w:rsidR="008D468A">
        <w:rPr>
          <w:rFonts w:ascii="Times New Roman" w:hAnsi="Times New Roman" w:cs="Times New Roman"/>
          <w:sz w:val="24"/>
          <w:szCs w:val="24"/>
        </w:rPr>
        <w:t>Social Science Institute (SOWI)</w:t>
      </w:r>
      <w:r w:rsidR="000757DE">
        <w:rPr>
          <w:rFonts w:ascii="Times New Roman" w:hAnsi="Times New Roman" w:cs="Times New Roman"/>
          <w:sz w:val="24"/>
          <w:szCs w:val="24"/>
        </w:rPr>
        <w:t xml:space="preserve"> undertook rigorous </w:t>
      </w:r>
      <w:r w:rsidR="005D31ED">
        <w:rPr>
          <w:rFonts w:ascii="Times New Roman" w:hAnsi="Times New Roman" w:cs="Times New Roman"/>
          <w:sz w:val="24"/>
          <w:szCs w:val="24"/>
        </w:rPr>
        <w:t xml:space="preserve">military </w:t>
      </w:r>
      <w:r w:rsidR="004B7E2C">
        <w:rPr>
          <w:rFonts w:ascii="Times New Roman" w:hAnsi="Times New Roman" w:cs="Times New Roman"/>
          <w:sz w:val="24"/>
          <w:szCs w:val="24"/>
        </w:rPr>
        <w:t>sociological</w:t>
      </w:r>
      <w:r w:rsidR="000757DE">
        <w:rPr>
          <w:rFonts w:ascii="Times New Roman" w:hAnsi="Times New Roman" w:cs="Times New Roman"/>
          <w:sz w:val="24"/>
          <w:szCs w:val="24"/>
        </w:rPr>
        <w:t xml:space="preserve"> researc</w:t>
      </w:r>
      <w:r w:rsidR="005D31ED">
        <w:rPr>
          <w:rFonts w:ascii="Times New Roman" w:hAnsi="Times New Roman" w:cs="Times New Roman"/>
          <w:sz w:val="24"/>
          <w:szCs w:val="24"/>
        </w:rPr>
        <w:t>h</w:t>
      </w:r>
      <w:r w:rsidR="00701F7B">
        <w:rPr>
          <w:rFonts w:ascii="Times New Roman" w:hAnsi="Times New Roman" w:cs="Times New Roman"/>
          <w:sz w:val="24"/>
          <w:szCs w:val="24"/>
        </w:rPr>
        <w:t xml:space="preserve"> until it was merged with the ZMSBw in 2012</w:t>
      </w:r>
      <w:r w:rsidR="0054439C">
        <w:rPr>
          <w:rFonts w:ascii="Times New Roman" w:hAnsi="Times New Roman" w:cs="Times New Roman"/>
          <w:sz w:val="24"/>
          <w:szCs w:val="24"/>
        </w:rPr>
        <w:t>, it played little role in doctrine development</w:t>
      </w:r>
      <w:r w:rsidR="004C0CDC">
        <w:rPr>
          <w:rFonts w:ascii="Times New Roman" w:hAnsi="Times New Roman" w:cs="Times New Roman"/>
          <w:sz w:val="24"/>
          <w:szCs w:val="24"/>
        </w:rPr>
        <w:t>.</w:t>
      </w:r>
      <w:r w:rsidR="005B1806">
        <w:rPr>
          <w:rStyle w:val="EndnoteReference"/>
          <w:rFonts w:ascii="Times New Roman" w:hAnsi="Times New Roman" w:cs="Times New Roman"/>
          <w:sz w:val="24"/>
          <w:szCs w:val="24"/>
        </w:rPr>
        <w:endnoteReference w:id="10"/>
      </w:r>
      <w:r w:rsidR="004C0CDC">
        <w:rPr>
          <w:rFonts w:ascii="Times New Roman" w:hAnsi="Times New Roman" w:cs="Times New Roman"/>
          <w:sz w:val="24"/>
          <w:szCs w:val="24"/>
        </w:rPr>
        <w:t xml:space="preserve"> </w:t>
      </w:r>
    </w:p>
    <w:p w14:paraId="3BB71455" w14:textId="1D1B53EF" w:rsidR="00F95D36" w:rsidRDefault="0054439C" w:rsidP="001F4D7E">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There are no</w:t>
      </w:r>
      <w:r w:rsidR="00F95D36" w:rsidRPr="006A6A83">
        <w:rPr>
          <w:rFonts w:ascii="Times New Roman" w:hAnsi="Times New Roman" w:cs="Times New Roman"/>
          <w:sz w:val="24"/>
          <w:szCs w:val="24"/>
        </w:rPr>
        <w:t xml:space="preserve"> </w:t>
      </w:r>
      <w:r w:rsidR="00F95D36">
        <w:rPr>
          <w:rFonts w:ascii="Times New Roman" w:hAnsi="Times New Roman" w:cs="Times New Roman"/>
          <w:i/>
          <w:sz w:val="24"/>
          <w:szCs w:val="24"/>
        </w:rPr>
        <w:t>Bundeswehr</w:t>
      </w:r>
      <w:r w:rsidR="00F95D36" w:rsidRPr="006A6A83">
        <w:rPr>
          <w:rFonts w:ascii="Times New Roman" w:hAnsi="Times New Roman" w:cs="Times New Roman"/>
          <w:sz w:val="24"/>
          <w:szCs w:val="24"/>
        </w:rPr>
        <w:t xml:space="preserve"> </w:t>
      </w:r>
      <w:r w:rsidR="00CB4C93">
        <w:rPr>
          <w:rFonts w:ascii="Times New Roman" w:hAnsi="Times New Roman" w:cs="Times New Roman"/>
          <w:sz w:val="24"/>
          <w:szCs w:val="24"/>
        </w:rPr>
        <w:t>publications</w:t>
      </w:r>
      <w:r>
        <w:rPr>
          <w:rFonts w:ascii="Times New Roman" w:hAnsi="Times New Roman" w:cs="Times New Roman"/>
          <w:sz w:val="24"/>
          <w:szCs w:val="24"/>
        </w:rPr>
        <w:t xml:space="preserve"> which</w:t>
      </w:r>
      <w:r w:rsidR="00CB4C93">
        <w:rPr>
          <w:rFonts w:ascii="Times New Roman" w:hAnsi="Times New Roman" w:cs="Times New Roman"/>
          <w:sz w:val="24"/>
          <w:szCs w:val="24"/>
        </w:rPr>
        <w:t xml:space="preserve"> permit</w:t>
      </w:r>
      <w:r w:rsidR="00F95D36" w:rsidRPr="006A6A83">
        <w:rPr>
          <w:rFonts w:ascii="Times New Roman" w:hAnsi="Times New Roman" w:cs="Times New Roman"/>
          <w:sz w:val="24"/>
          <w:szCs w:val="24"/>
        </w:rPr>
        <w:t xml:space="preserve"> critical engagement with </w:t>
      </w:r>
      <w:r w:rsidR="00910D9B">
        <w:rPr>
          <w:rFonts w:ascii="Times New Roman" w:hAnsi="Times New Roman" w:cs="Times New Roman"/>
          <w:sz w:val="24"/>
          <w:szCs w:val="24"/>
        </w:rPr>
        <w:t xml:space="preserve">doctrine </w:t>
      </w:r>
      <w:r w:rsidR="00370996">
        <w:rPr>
          <w:rFonts w:ascii="Times New Roman" w:hAnsi="Times New Roman" w:cs="Times New Roman"/>
          <w:sz w:val="24"/>
          <w:szCs w:val="24"/>
        </w:rPr>
        <w:t>(Muench</w:t>
      </w:r>
      <w:r w:rsidR="00DF796E">
        <w:rPr>
          <w:rFonts w:ascii="Times New Roman" w:hAnsi="Times New Roman" w:cs="Times New Roman"/>
          <w:sz w:val="24"/>
          <w:szCs w:val="24"/>
        </w:rPr>
        <w:t xml:space="preserve"> 2015, p.</w:t>
      </w:r>
      <w:r w:rsidR="00F95D36">
        <w:rPr>
          <w:rFonts w:ascii="Times New Roman" w:hAnsi="Times New Roman" w:cs="Times New Roman"/>
          <w:sz w:val="24"/>
          <w:szCs w:val="24"/>
        </w:rPr>
        <w:t>98)</w:t>
      </w:r>
      <w:r w:rsidR="00F95D36" w:rsidRPr="006A6A83">
        <w:rPr>
          <w:rFonts w:ascii="Times New Roman" w:hAnsi="Times New Roman" w:cs="Times New Roman"/>
          <w:sz w:val="24"/>
          <w:szCs w:val="24"/>
        </w:rPr>
        <w:t>.</w:t>
      </w:r>
      <w:r w:rsidR="00F95D36">
        <w:rPr>
          <w:rFonts w:ascii="Times New Roman" w:hAnsi="Times New Roman" w:cs="Times New Roman"/>
          <w:sz w:val="24"/>
          <w:szCs w:val="24"/>
        </w:rPr>
        <w:t xml:space="preserve"> Officer education also</w:t>
      </w:r>
      <w:r w:rsidR="001F4D7E">
        <w:rPr>
          <w:rFonts w:ascii="Times New Roman" w:hAnsi="Times New Roman" w:cs="Times New Roman"/>
          <w:sz w:val="24"/>
          <w:szCs w:val="24"/>
        </w:rPr>
        <w:t xml:space="preserve"> lacks the intellectual checks and balances necessary to offset the corrupting influence of organisational culture and bureaucratic politics on curriculum design. The m</w:t>
      </w:r>
      <w:r w:rsidR="00CB4C93">
        <w:rPr>
          <w:rFonts w:ascii="Times New Roman" w:hAnsi="Times New Roman" w:cs="Times New Roman"/>
          <w:sz w:val="24"/>
          <w:szCs w:val="24"/>
        </w:rPr>
        <w:t>ilitary hierarchy</w:t>
      </w:r>
      <w:r w:rsidR="00910D9B">
        <w:rPr>
          <w:rFonts w:ascii="Times New Roman" w:hAnsi="Times New Roman" w:cs="Times New Roman"/>
          <w:sz w:val="24"/>
          <w:szCs w:val="24"/>
        </w:rPr>
        <w:t xml:space="preserve"> is able to exert</w:t>
      </w:r>
      <w:r w:rsidR="001F4D7E">
        <w:rPr>
          <w:rFonts w:ascii="Times New Roman" w:hAnsi="Times New Roman" w:cs="Times New Roman"/>
          <w:sz w:val="24"/>
          <w:szCs w:val="24"/>
        </w:rPr>
        <w:t xml:space="preserve"> decisive influence over t</w:t>
      </w:r>
      <w:r w:rsidR="001F4D7E" w:rsidRPr="001F4D7E">
        <w:rPr>
          <w:rFonts w:ascii="Times New Roman" w:hAnsi="Times New Roman" w:cs="Times New Roman"/>
          <w:sz w:val="24"/>
          <w:szCs w:val="24"/>
        </w:rPr>
        <w:t>he BLS (intermediate staff course) and LGAN (general staff course)</w:t>
      </w:r>
      <w:r w:rsidR="005A5FA8">
        <w:rPr>
          <w:rFonts w:ascii="Times New Roman" w:hAnsi="Times New Roman" w:cs="Times New Roman"/>
          <w:sz w:val="24"/>
          <w:szCs w:val="24"/>
        </w:rPr>
        <w:t xml:space="preserve"> </w:t>
      </w:r>
      <w:r w:rsidR="00386564">
        <w:rPr>
          <w:rFonts w:ascii="Times New Roman" w:hAnsi="Times New Roman" w:cs="Times New Roman"/>
          <w:sz w:val="24"/>
          <w:szCs w:val="24"/>
        </w:rPr>
        <w:t>curricula</w:t>
      </w:r>
      <w:r w:rsidR="001F4D7E" w:rsidRPr="001F4D7E">
        <w:rPr>
          <w:rFonts w:ascii="Times New Roman" w:hAnsi="Times New Roman" w:cs="Times New Roman"/>
          <w:sz w:val="24"/>
          <w:szCs w:val="24"/>
        </w:rPr>
        <w:t xml:space="preserve"> at the Leadership Academy</w:t>
      </w:r>
      <w:r w:rsidR="001F4D7E">
        <w:rPr>
          <w:rFonts w:ascii="Times New Roman" w:hAnsi="Times New Roman" w:cs="Times New Roman"/>
          <w:sz w:val="24"/>
          <w:szCs w:val="24"/>
        </w:rPr>
        <w:t>, which</w:t>
      </w:r>
      <w:r w:rsidR="006C0552">
        <w:rPr>
          <w:rFonts w:ascii="Times New Roman" w:hAnsi="Times New Roman" w:cs="Times New Roman"/>
          <w:sz w:val="24"/>
          <w:szCs w:val="24"/>
        </w:rPr>
        <w:t xml:space="preserve"> does</w:t>
      </w:r>
      <w:r w:rsidR="005A5FA8">
        <w:rPr>
          <w:rFonts w:ascii="Times New Roman" w:hAnsi="Times New Roman" w:cs="Times New Roman"/>
          <w:sz w:val="24"/>
          <w:szCs w:val="24"/>
        </w:rPr>
        <w:t xml:space="preserve"> not include</w:t>
      </w:r>
      <w:r w:rsidR="001F4D7E" w:rsidRPr="001F4D7E">
        <w:rPr>
          <w:rFonts w:ascii="Times New Roman" w:hAnsi="Times New Roman" w:cs="Times New Roman"/>
          <w:sz w:val="24"/>
          <w:szCs w:val="24"/>
        </w:rPr>
        <w:t xml:space="preserve"> systematic participation of externa</w:t>
      </w:r>
      <w:r w:rsidR="001F4D7E">
        <w:rPr>
          <w:rFonts w:ascii="Times New Roman" w:hAnsi="Times New Roman" w:cs="Times New Roman"/>
          <w:sz w:val="24"/>
          <w:szCs w:val="24"/>
        </w:rPr>
        <w:t>l academics in curriculum development and teaching (Interview 12)</w:t>
      </w:r>
      <w:r w:rsidR="001F4D7E" w:rsidRPr="001F4D7E">
        <w:rPr>
          <w:rFonts w:ascii="Times New Roman" w:hAnsi="Times New Roman" w:cs="Times New Roman"/>
          <w:sz w:val="24"/>
          <w:szCs w:val="24"/>
        </w:rPr>
        <w:t xml:space="preserve">. </w:t>
      </w:r>
      <w:r w:rsidR="00F95D36">
        <w:rPr>
          <w:rFonts w:ascii="Times New Roman" w:hAnsi="Times New Roman" w:cs="Times New Roman"/>
          <w:sz w:val="24"/>
          <w:szCs w:val="24"/>
        </w:rPr>
        <w:t xml:space="preserve"> </w:t>
      </w:r>
    </w:p>
    <w:p w14:paraId="75A77F9C" w14:textId="4075474A" w:rsidR="00386564" w:rsidRDefault="001F4D7E"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The longer-term negative impact of German strate</w:t>
      </w:r>
      <w:r w:rsidR="006F44E1">
        <w:rPr>
          <w:rFonts w:ascii="Times New Roman" w:hAnsi="Times New Roman" w:cs="Times New Roman"/>
          <w:sz w:val="24"/>
          <w:szCs w:val="24"/>
        </w:rPr>
        <w:t>gic culture was also felt in</w:t>
      </w:r>
      <w:r>
        <w:rPr>
          <w:rFonts w:ascii="Times New Roman" w:hAnsi="Times New Roman" w:cs="Times New Roman"/>
          <w:i/>
          <w:sz w:val="24"/>
          <w:szCs w:val="24"/>
        </w:rPr>
        <w:t xml:space="preserve"> </w:t>
      </w:r>
      <w:r w:rsidR="002E432A">
        <w:rPr>
          <w:rFonts w:ascii="Times New Roman" w:hAnsi="Times New Roman" w:cs="Times New Roman"/>
          <w:sz w:val="24"/>
          <w:szCs w:val="24"/>
        </w:rPr>
        <w:t>the lessons-learned process</w:t>
      </w:r>
      <w:r>
        <w:rPr>
          <w:rFonts w:ascii="Times New Roman" w:hAnsi="Times New Roman" w:cs="Times New Roman"/>
          <w:sz w:val="24"/>
          <w:szCs w:val="24"/>
        </w:rPr>
        <w:t xml:space="preserve">. </w:t>
      </w:r>
      <w:r w:rsidR="00380342">
        <w:rPr>
          <w:rFonts w:ascii="Times New Roman" w:hAnsi="Times New Roman" w:cs="Times New Roman"/>
          <w:sz w:val="24"/>
          <w:szCs w:val="24"/>
        </w:rPr>
        <w:t xml:space="preserve">Driven by civilian and military recognition of the need to improve intra-organisational learning </w:t>
      </w:r>
      <w:r w:rsidR="00A35D3F">
        <w:rPr>
          <w:rFonts w:ascii="Times New Roman" w:hAnsi="Times New Roman" w:cs="Times New Roman"/>
          <w:sz w:val="24"/>
          <w:szCs w:val="24"/>
        </w:rPr>
        <w:t>following a</w:t>
      </w:r>
      <w:r w:rsidR="00380342">
        <w:rPr>
          <w:rFonts w:ascii="Times New Roman" w:hAnsi="Times New Roman" w:cs="Times New Roman"/>
          <w:sz w:val="24"/>
          <w:szCs w:val="24"/>
        </w:rPr>
        <w:t xml:space="preserve"> mounting number of expeditionary operations,</w:t>
      </w:r>
      <w:r w:rsidR="002E432A">
        <w:rPr>
          <w:rFonts w:ascii="Times New Roman" w:hAnsi="Times New Roman" w:cs="Times New Roman"/>
          <w:sz w:val="24"/>
          <w:szCs w:val="24"/>
        </w:rPr>
        <w:t xml:space="preserve"> a lessons-learned process</w:t>
      </w:r>
      <w:r w:rsidR="00910D9B">
        <w:rPr>
          <w:rFonts w:ascii="Times New Roman" w:hAnsi="Times New Roman" w:cs="Times New Roman"/>
          <w:sz w:val="24"/>
          <w:szCs w:val="24"/>
        </w:rPr>
        <w:t xml:space="preserve"> </w:t>
      </w:r>
      <w:r w:rsidR="006F44E1">
        <w:rPr>
          <w:rFonts w:ascii="Times New Roman" w:hAnsi="Times New Roman" w:cs="Times New Roman"/>
          <w:sz w:val="24"/>
          <w:szCs w:val="24"/>
        </w:rPr>
        <w:t>was initiated in 2006 within</w:t>
      </w:r>
      <w:r w:rsidR="007843F6" w:rsidRPr="006A6A83">
        <w:rPr>
          <w:rFonts w:ascii="Times New Roman" w:hAnsi="Times New Roman" w:cs="Times New Roman"/>
          <w:sz w:val="24"/>
          <w:szCs w:val="24"/>
        </w:rPr>
        <w:t xml:space="preserve"> the J357 Division of the </w:t>
      </w:r>
      <w:r w:rsidR="00CF0E93">
        <w:rPr>
          <w:rFonts w:ascii="Times New Roman" w:hAnsi="Times New Roman" w:cs="Times New Roman"/>
          <w:sz w:val="24"/>
          <w:szCs w:val="24"/>
        </w:rPr>
        <w:t xml:space="preserve">Joint Forces </w:t>
      </w:r>
      <w:r w:rsidR="007843F6" w:rsidRPr="006A6A83">
        <w:rPr>
          <w:rFonts w:ascii="Times New Roman" w:hAnsi="Times New Roman" w:cs="Times New Roman"/>
          <w:sz w:val="24"/>
          <w:szCs w:val="24"/>
        </w:rPr>
        <w:t>Operations Co</w:t>
      </w:r>
      <w:r w:rsidR="00CF0E93">
        <w:rPr>
          <w:rFonts w:ascii="Times New Roman" w:hAnsi="Times New Roman" w:cs="Times New Roman"/>
          <w:sz w:val="24"/>
          <w:szCs w:val="24"/>
        </w:rPr>
        <w:t>mmand</w:t>
      </w:r>
      <w:r w:rsidR="00910D9B">
        <w:rPr>
          <w:rFonts w:ascii="Times New Roman" w:hAnsi="Times New Roman" w:cs="Times New Roman"/>
          <w:sz w:val="24"/>
          <w:szCs w:val="24"/>
        </w:rPr>
        <w:t xml:space="preserve"> </w:t>
      </w:r>
      <w:r w:rsidR="00CD19B0">
        <w:rPr>
          <w:rFonts w:ascii="Times New Roman" w:hAnsi="Times New Roman" w:cs="Times New Roman"/>
          <w:sz w:val="24"/>
          <w:szCs w:val="24"/>
        </w:rPr>
        <w:t xml:space="preserve">(Interviews 16, </w:t>
      </w:r>
      <w:r w:rsidR="00D810F3">
        <w:rPr>
          <w:rFonts w:ascii="Times New Roman" w:hAnsi="Times New Roman" w:cs="Times New Roman"/>
          <w:sz w:val="24"/>
          <w:szCs w:val="24"/>
        </w:rPr>
        <w:t>20)</w:t>
      </w:r>
      <w:r w:rsidR="007843F6" w:rsidRPr="006A6A83">
        <w:rPr>
          <w:rFonts w:ascii="Times New Roman" w:hAnsi="Times New Roman" w:cs="Times New Roman"/>
          <w:sz w:val="24"/>
          <w:szCs w:val="24"/>
        </w:rPr>
        <w:t>.</w:t>
      </w:r>
      <w:r w:rsidR="006F44E1">
        <w:rPr>
          <w:rFonts w:ascii="Times New Roman" w:hAnsi="Times New Roman" w:cs="Times New Roman"/>
          <w:sz w:val="24"/>
          <w:szCs w:val="24"/>
        </w:rPr>
        <w:t xml:space="preserve"> </w:t>
      </w:r>
      <w:r w:rsidR="002E432A">
        <w:rPr>
          <w:rFonts w:ascii="Times New Roman" w:hAnsi="Times New Roman" w:cs="Times New Roman"/>
          <w:sz w:val="24"/>
          <w:szCs w:val="24"/>
        </w:rPr>
        <w:t xml:space="preserve">The </w:t>
      </w:r>
      <w:r w:rsidR="006F44E1">
        <w:rPr>
          <w:rFonts w:ascii="Times New Roman" w:hAnsi="Times New Roman" w:cs="Times New Roman"/>
          <w:i/>
          <w:sz w:val="24"/>
          <w:szCs w:val="24"/>
        </w:rPr>
        <w:t>Bundeswehr</w:t>
      </w:r>
      <w:r w:rsidR="002E432A">
        <w:rPr>
          <w:rFonts w:ascii="Times New Roman" w:hAnsi="Times New Roman" w:cs="Times New Roman"/>
          <w:sz w:val="24"/>
          <w:szCs w:val="24"/>
        </w:rPr>
        <w:t xml:space="preserve"> lessons-learned process</w:t>
      </w:r>
      <w:r w:rsidR="008037A6" w:rsidRPr="006A6A83">
        <w:rPr>
          <w:rFonts w:ascii="Times New Roman" w:hAnsi="Times New Roman" w:cs="Times New Roman"/>
          <w:sz w:val="24"/>
          <w:szCs w:val="24"/>
        </w:rPr>
        <w:t xml:space="preserve"> </w:t>
      </w:r>
      <w:r w:rsidR="00C56B98" w:rsidRPr="006A6A83">
        <w:rPr>
          <w:rFonts w:ascii="Times New Roman" w:hAnsi="Times New Roman" w:cs="Times New Roman"/>
          <w:sz w:val="24"/>
          <w:szCs w:val="24"/>
        </w:rPr>
        <w:t>scor</w:t>
      </w:r>
      <w:r w:rsidR="002D40A7" w:rsidRPr="006A6A83">
        <w:rPr>
          <w:rFonts w:ascii="Times New Roman" w:hAnsi="Times New Roman" w:cs="Times New Roman"/>
          <w:sz w:val="24"/>
          <w:szCs w:val="24"/>
        </w:rPr>
        <w:t>e</w:t>
      </w:r>
      <w:r w:rsidR="00386564">
        <w:rPr>
          <w:rFonts w:ascii="Times New Roman" w:hAnsi="Times New Roman" w:cs="Times New Roman"/>
          <w:sz w:val="24"/>
          <w:szCs w:val="24"/>
        </w:rPr>
        <w:t>s</w:t>
      </w:r>
      <w:r w:rsidR="006E2141">
        <w:rPr>
          <w:rFonts w:ascii="Times New Roman" w:hAnsi="Times New Roman" w:cs="Times New Roman"/>
          <w:sz w:val="24"/>
          <w:szCs w:val="24"/>
        </w:rPr>
        <w:t xml:space="preserve"> </w:t>
      </w:r>
      <w:r w:rsidR="00241E05" w:rsidRPr="006A6A83">
        <w:rPr>
          <w:rFonts w:ascii="Times New Roman" w:hAnsi="Times New Roman" w:cs="Times New Roman"/>
          <w:sz w:val="24"/>
          <w:szCs w:val="24"/>
        </w:rPr>
        <w:t xml:space="preserve">well on several </w:t>
      </w:r>
      <w:r w:rsidR="00C56B98" w:rsidRPr="006A6A83">
        <w:rPr>
          <w:rFonts w:ascii="Times New Roman" w:hAnsi="Times New Roman" w:cs="Times New Roman"/>
          <w:sz w:val="24"/>
          <w:szCs w:val="24"/>
        </w:rPr>
        <w:t>feature</w:t>
      </w:r>
      <w:r w:rsidR="00A35D3F">
        <w:rPr>
          <w:rFonts w:ascii="Times New Roman" w:hAnsi="Times New Roman" w:cs="Times New Roman"/>
          <w:sz w:val="24"/>
          <w:szCs w:val="24"/>
        </w:rPr>
        <w:t>s</w:t>
      </w:r>
      <w:r w:rsidR="00241E05" w:rsidRPr="006A6A83">
        <w:rPr>
          <w:rFonts w:ascii="Times New Roman" w:hAnsi="Times New Roman" w:cs="Times New Roman"/>
          <w:sz w:val="24"/>
          <w:szCs w:val="24"/>
        </w:rPr>
        <w:t xml:space="preserve"> </w:t>
      </w:r>
      <w:r w:rsidR="00C56B98" w:rsidRPr="006A6A83">
        <w:rPr>
          <w:rFonts w:ascii="Times New Roman" w:hAnsi="Times New Roman" w:cs="Times New Roman"/>
          <w:sz w:val="24"/>
          <w:szCs w:val="24"/>
        </w:rPr>
        <w:t>enabl</w:t>
      </w:r>
      <w:r w:rsidR="00A35D3F">
        <w:rPr>
          <w:rFonts w:ascii="Times New Roman" w:hAnsi="Times New Roman" w:cs="Times New Roman"/>
          <w:sz w:val="24"/>
          <w:szCs w:val="24"/>
        </w:rPr>
        <w:t>ing</w:t>
      </w:r>
      <w:r w:rsidR="00C56B98" w:rsidRPr="006A6A83">
        <w:rPr>
          <w:rFonts w:ascii="Times New Roman" w:hAnsi="Times New Roman" w:cs="Times New Roman"/>
          <w:sz w:val="24"/>
          <w:szCs w:val="24"/>
        </w:rPr>
        <w:t xml:space="preserve"> managers to influence learning</w:t>
      </w:r>
      <w:r w:rsidR="00DF796E">
        <w:rPr>
          <w:rFonts w:ascii="Times New Roman" w:hAnsi="Times New Roman" w:cs="Times New Roman"/>
          <w:sz w:val="24"/>
          <w:szCs w:val="24"/>
        </w:rPr>
        <w:t xml:space="preserve"> (Sheremata, 2000, p.</w:t>
      </w:r>
      <w:r w:rsidR="009415D5">
        <w:rPr>
          <w:rFonts w:ascii="Times New Roman" w:hAnsi="Times New Roman" w:cs="Times New Roman"/>
          <w:sz w:val="24"/>
          <w:szCs w:val="24"/>
        </w:rPr>
        <w:t>400)</w:t>
      </w:r>
      <w:r w:rsidR="00C56B98" w:rsidRPr="006A6A83">
        <w:rPr>
          <w:rFonts w:ascii="Times New Roman" w:hAnsi="Times New Roman" w:cs="Times New Roman"/>
          <w:sz w:val="24"/>
          <w:szCs w:val="24"/>
        </w:rPr>
        <w:t xml:space="preserve">. Its </w:t>
      </w:r>
      <w:r w:rsidR="00447D28" w:rsidRPr="006A6A83">
        <w:rPr>
          <w:rFonts w:ascii="Times New Roman" w:hAnsi="Times New Roman" w:cs="Times New Roman"/>
          <w:sz w:val="24"/>
          <w:szCs w:val="24"/>
        </w:rPr>
        <w:t>close relationship with the BMVg</w:t>
      </w:r>
      <w:r w:rsidR="00C56B98" w:rsidRPr="006A6A83">
        <w:rPr>
          <w:rFonts w:ascii="Times New Roman" w:hAnsi="Times New Roman" w:cs="Times New Roman"/>
          <w:sz w:val="24"/>
          <w:szCs w:val="24"/>
        </w:rPr>
        <w:t>’s Urgent Operat</w:t>
      </w:r>
      <w:r w:rsidR="002D40A7" w:rsidRPr="006A6A83">
        <w:rPr>
          <w:rFonts w:ascii="Times New Roman" w:hAnsi="Times New Roman" w:cs="Times New Roman"/>
          <w:sz w:val="24"/>
          <w:szCs w:val="24"/>
        </w:rPr>
        <w:t>ional Requirements sch</w:t>
      </w:r>
      <w:r w:rsidR="002E432A">
        <w:rPr>
          <w:rFonts w:ascii="Times New Roman" w:hAnsi="Times New Roman" w:cs="Times New Roman"/>
          <w:sz w:val="24"/>
          <w:szCs w:val="24"/>
        </w:rPr>
        <w:t>eme granted the lessons-</w:t>
      </w:r>
      <w:r w:rsidR="002E432A">
        <w:rPr>
          <w:rFonts w:ascii="Times New Roman" w:hAnsi="Times New Roman" w:cs="Times New Roman"/>
          <w:sz w:val="24"/>
          <w:szCs w:val="24"/>
        </w:rPr>
        <w:lastRenderedPageBreak/>
        <w:t>learned process</w:t>
      </w:r>
      <w:r w:rsidR="00C56B98" w:rsidRPr="006A6A83">
        <w:rPr>
          <w:rFonts w:ascii="Times New Roman" w:hAnsi="Times New Roman" w:cs="Times New Roman"/>
          <w:sz w:val="24"/>
          <w:szCs w:val="24"/>
        </w:rPr>
        <w:t xml:space="preserve"> control over scarce resources, while </w:t>
      </w:r>
      <w:r w:rsidR="00447D28" w:rsidRPr="006A6A83">
        <w:rPr>
          <w:rFonts w:ascii="Times New Roman" w:hAnsi="Times New Roman" w:cs="Times New Roman"/>
          <w:sz w:val="24"/>
          <w:szCs w:val="24"/>
        </w:rPr>
        <w:t>its location at the</w:t>
      </w:r>
      <w:r w:rsidR="00C56B98" w:rsidRPr="006A6A83">
        <w:rPr>
          <w:rFonts w:ascii="Times New Roman" w:hAnsi="Times New Roman" w:cs="Times New Roman"/>
          <w:sz w:val="24"/>
          <w:szCs w:val="24"/>
        </w:rPr>
        <w:t xml:space="preserve"> Operations Command endowed </w:t>
      </w:r>
      <w:r w:rsidR="00447D28" w:rsidRPr="006A6A83">
        <w:rPr>
          <w:rFonts w:ascii="Times New Roman" w:hAnsi="Times New Roman" w:cs="Times New Roman"/>
          <w:sz w:val="24"/>
          <w:szCs w:val="24"/>
        </w:rPr>
        <w:t xml:space="preserve">it </w:t>
      </w:r>
      <w:r w:rsidR="00C56B98" w:rsidRPr="006A6A83">
        <w:rPr>
          <w:rFonts w:ascii="Times New Roman" w:hAnsi="Times New Roman" w:cs="Times New Roman"/>
          <w:sz w:val="24"/>
          <w:szCs w:val="24"/>
        </w:rPr>
        <w:t>with centrality in information networks and</w:t>
      </w:r>
      <w:r w:rsidR="006E2141">
        <w:rPr>
          <w:rFonts w:ascii="Times New Roman" w:hAnsi="Times New Roman" w:cs="Times New Roman"/>
          <w:sz w:val="24"/>
          <w:szCs w:val="24"/>
        </w:rPr>
        <w:t xml:space="preserve"> </w:t>
      </w:r>
      <w:r w:rsidR="00C56B98" w:rsidRPr="006A6A83">
        <w:rPr>
          <w:rFonts w:ascii="Times New Roman" w:hAnsi="Times New Roman" w:cs="Times New Roman"/>
          <w:sz w:val="24"/>
          <w:szCs w:val="24"/>
        </w:rPr>
        <w:t xml:space="preserve">formal </w:t>
      </w:r>
      <w:r w:rsidR="00447D28" w:rsidRPr="006A6A83">
        <w:rPr>
          <w:rFonts w:ascii="Times New Roman" w:hAnsi="Times New Roman" w:cs="Times New Roman"/>
          <w:sz w:val="24"/>
          <w:szCs w:val="24"/>
        </w:rPr>
        <w:t>authority</w:t>
      </w:r>
      <w:r w:rsidR="00D810F3">
        <w:rPr>
          <w:rFonts w:ascii="Times New Roman" w:hAnsi="Times New Roman" w:cs="Times New Roman"/>
          <w:sz w:val="24"/>
          <w:szCs w:val="24"/>
        </w:rPr>
        <w:t xml:space="preserve"> (Interview</w:t>
      </w:r>
      <w:r w:rsidR="00CD19B0">
        <w:rPr>
          <w:rFonts w:ascii="Times New Roman" w:hAnsi="Times New Roman" w:cs="Times New Roman"/>
          <w:sz w:val="24"/>
          <w:szCs w:val="24"/>
        </w:rPr>
        <w:t>s 6, 16,</w:t>
      </w:r>
      <w:r w:rsidR="00D810F3">
        <w:rPr>
          <w:rFonts w:ascii="Times New Roman" w:hAnsi="Times New Roman" w:cs="Times New Roman"/>
          <w:sz w:val="24"/>
          <w:szCs w:val="24"/>
        </w:rPr>
        <w:t xml:space="preserve"> 20)</w:t>
      </w:r>
      <w:r w:rsidR="00C56B98" w:rsidRPr="006A6A83">
        <w:rPr>
          <w:rFonts w:ascii="Times New Roman" w:hAnsi="Times New Roman" w:cs="Times New Roman"/>
          <w:sz w:val="24"/>
          <w:szCs w:val="24"/>
        </w:rPr>
        <w:t>.</w:t>
      </w:r>
      <w:r w:rsidR="006E2141">
        <w:rPr>
          <w:rFonts w:ascii="Times New Roman" w:hAnsi="Times New Roman" w:cs="Times New Roman"/>
          <w:sz w:val="24"/>
          <w:szCs w:val="24"/>
        </w:rPr>
        <w:t xml:space="preserve"> </w:t>
      </w:r>
    </w:p>
    <w:p w14:paraId="0059E279" w14:textId="1FD52677" w:rsidR="00C26FBC" w:rsidRDefault="002E432A"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The lessons-learned process</w:t>
      </w:r>
      <w:r w:rsidR="00D7186E">
        <w:rPr>
          <w:rFonts w:ascii="Times New Roman" w:hAnsi="Times New Roman" w:cs="Times New Roman"/>
          <w:sz w:val="24"/>
          <w:szCs w:val="24"/>
        </w:rPr>
        <w:t xml:space="preserve"> enjoyed some successes in reca</w:t>
      </w:r>
      <w:r w:rsidR="006909B8">
        <w:rPr>
          <w:rFonts w:ascii="Times New Roman" w:hAnsi="Times New Roman" w:cs="Times New Roman"/>
          <w:sz w:val="24"/>
          <w:szCs w:val="24"/>
        </w:rPr>
        <w:t>librating tactics, techniques and procedures</w:t>
      </w:r>
      <w:r w:rsidR="00CB4C93">
        <w:rPr>
          <w:rFonts w:ascii="Times New Roman" w:hAnsi="Times New Roman" w:cs="Times New Roman"/>
          <w:sz w:val="24"/>
          <w:szCs w:val="24"/>
        </w:rPr>
        <w:t xml:space="preserve"> and procurement during</w:t>
      </w:r>
      <w:r w:rsidR="00D7186E">
        <w:rPr>
          <w:rFonts w:ascii="Times New Roman" w:hAnsi="Times New Roman" w:cs="Times New Roman"/>
          <w:sz w:val="24"/>
          <w:szCs w:val="24"/>
        </w:rPr>
        <w:t xml:space="preserve"> ISAF</w:t>
      </w:r>
      <w:r w:rsidR="00386564">
        <w:rPr>
          <w:rFonts w:ascii="Times New Roman" w:hAnsi="Times New Roman" w:cs="Times New Roman"/>
          <w:sz w:val="24"/>
          <w:szCs w:val="24"/>
        </w:rPr>
        <w:t xml:space="preserve"> (Interviews 1, 10, 20)</w:t>
      </w:r>
      <w:r w:rsidR="00D7186E">
        <w:rPr>
          <w:rFonts w:ascii="Times New Roman" w:hAnsi="Times New Roman" w:cs="Times New Roman"/>
          <w:sz w:val="24"/>
          <w:szCs w:val="24"/>
        </w:rPr>
        <w:t xml:space="preserve">. </w:t>
      </w:r>
      <w:r w:rsidR="00086CD1">
        <w:rPr>
          <w:rFonts w:ascii="Times New Roman" w:hAnsi="Times New Roman" w:cs="Times New Roman"/>
          <w:sz w:val="24"/>
          <w:szCs w:val="24"/>
        </w:rPr>
        <w:t>But</w:t>
      </w:r>
      <w:r w:rsidR="00D7186E">
        <w:rPr>
          <w:rFonts w:ascii="Times New Roman" w:hAnsi="Times New Roman" w:cs="Times New Roman"/>
          <w:sz w:val="24"/>
          <w:szCs w:val="24"/>
        </w:rPr>
        <w:t xml:space="preserve"> it</w:t>
      </w:r>
      <w:r w:rsidR="007843F6" w:rsidRPr="006A6A83">
        <w:rPr>
          <w:rFonts w:ascii="Times New Roman" w:hAnsi="Times New Roman" w:cs="Times New Roman"/>
          <w:sz w:val="24"/>
          <w:szCs w:val="24"/>
        </w:rPr>
        <w:t xml:space="preserve"> </w:t>
      </w:r>
      <w:r w:rsidR="006E2141">
        <w:rPr>
          <w:rFonts w:ascii="Times New Roman" w:hAnsi="Times New Roman" w:cs="Times New Roman"/>
          <w:sz w:val="24"/>
          <w:szCs w:val="24"/>
        </w:rPr>
        <w:t>had limited</w:t>
      </w:r>
      <w:r w:rsidR="00447D28" w:rsidRPr="006A6A83">
        <w:rPr>
          <w:rFonts w:ascii="Times New Roman" w:hAnsi="Times New Roman" w:cs="Times New Roman"/>
          <w:sz w:val="24"/>
          <w:szCs w:val="24"/>
        </w:rPr>
        <w:t xml:space="preserve"> capacity </w:t>
      </w:r>
      <w:r w:rsidR="007843F6" w:rsidRPr="006A6A83">
        <w:rPr>
          <w:rFonts w:ascii="Times New Roman" w:hAnsi="Times New Roman" w:cs="Times New Roman"/>
          <w:sz w:val="24"/>
          <w:szCs w:val="24"/>
        </w:rPr>
        <w:t>to introduce</w:t>
      </w:r>
      <w:r w:rsidR="00C53B4E">
        <w:rPr>
          <w:rFonts w:ascii="Times New Roman" w:hAnsi="Times New Roman" w:cs="Times New Roman"/>
          <w:sz w:val="24"/>
          <w:szCs w:val="24"/>
        </w:rPr>
        <w:t xml:space="preserve"> intra- or inter-organisational</w:t>
      </w:r>
      <w:r w:rsidR="006909B8">
        <w:rPr>
          <w:rFonts w:ascii="Times New Roman" w:hAnsi="Times New Roman" w:cs="Times New Roman"/>
          <w:sz w:val="24"/>
          <w:szCs w:val="24"/>
        </w:rPr>
        <w:t xml:space="preserve"> </w:t>
      </w:r>
      <w:r w:rsidR="007843F6" w:rsidRPr="006A6A83">
        <w:rPr>
          <w:rFonts w:ascii="Times New Roman" w:hAnsi="Times New Roman" w:cs="Times New Roman"/>
          <w:sz w:val="24"/>
          <w:szCs w:val="24"/>
        </w:rPr>
        <w:t>learning</w:t>
      </w:r>
      <w:r w:rsidR="00C53B4E">
        <w:rPr>
          <w:rFonts w:ascii="Times New Roman" w:hAnsi="Times New Roman" w:cs="Times New Roman"/>
          <w:sz w:val="24"/>
          <w:szCs w:val="24"/>
        </w:rPr>
        <w:t xml:space="preserve"> about </w:t>
      </w:r>
      <w:r w:rsidR="00AE13B8">
        <w:rPr>
          <w:rFonts w:ascii="Times New Roman" w:hAnsi="Times New Roman" w:cs="Times New Roman"/>
          <w:sz w:val="24"/>
          <w:szCs w:val="24"/>
        </w:rPr>
        <w:t>counterinsurgency</w:t>
      </w:r>
      <w:r w:rsidR="007843F6" w:rsidRPr="006A6A83">
        <w:rPr>
          <w:rFonts w:ascii="Times New Roman" w:hAnsi="Times New Roman" w:cs="Times New Roman"/>
          <w:sz w:val="24"/>
          <w:szCs w:val="24"/>
        </w:rPr>
        <w:t>.</w:t>
      </w:r>
      <w:r w:rsidR="00447D28" w:rsidRPr="006A6A83">
        <w:rPr>
          <w:rFonts w:ascii="Times New Roman" w:hAnsi="Times New Roman" w:cs="Times New Roman"/>
          <w:sz w:val="24"/>
          <w:szCs w:val="24"/>
        </w:rPr>
        <w:t xml:space="preserve"> During the tenur</w:t>
      </w:r>
      <w:r>
        <w:rPr>
          <w:rFonts w:ascii="Times New Roman" w:hAnsi="Times New Roman" w:cs="Times New Roman"/>
          <w:sz w:val="24"/>
          <w:szCs w:val="24"/>
        </w:rPr>
        <w:t>e of Defence Minister Jung, the lessons-learned process</w:t>
      </w:r>
      <w:r w:rsidR="00CB4C93">
        <w:rPr>
          <w:rFonts w:ascii="Times New Roman" w:hAnsi="Times New Roman" w:cs="Times New Roman"/>
          <w:sz w:val="24"/>
          <w:szCs w:val="24"/>
        </w:rPr>
        <w:t xml:space="preserve"> </w:t>
      </w:r>
      <w:r w:rsidR="00084683">
        <w:rPr>
          <w:rFonts w:ascii="Times New Roman" w:hAnsi="Times New Roman" w:cs="Times New Roman"/>
          <w:sz w:val="24"/>
          <w:szCs w:val="24"/>
        </w:rPr>
        <w:t xml:space="preserve">was </w:t>
      </w:r>
      <w:r w:rsidR="001A139F" w:rsidRPr="006A6A83">
        <w:rPr>
          <w:rFonts w:ascii="Times New Roman" w:hAnsi="Times New Roman" w:cs="Times New Roman"/>
          <w:sz w:val="24"/>
          <w:szCs w:val="24"/>
        </w:rPr>
        <w:t>des</w:t>
      </w:r>
      <w:r w:rsidR="00CB4C93">
        <w:rPr>
          <w:rFonts w:ascii="Times New Roman" w:hAnsi="Times New Roman" w:cs="Times New Roman"/>
          <w:sz w:val="24"/>
          <w:szCs w:val="24"/>
        </w:rPr>
        <w:t>igned</w:t>
      </w:r>
      <w:r w:rsidR="00F9281B">
        <w:rPr>
          <w:rFonts w:ascii="Times New Roman" w:hAnsi="Times New Roman" w:cs="Times New Roman"/>
          <w:sz w:val="24"/>
          <w:szCs w:val="24"/>
        </w:rPr>
        <w:t xml:space="preserve"> by the military hierarchy</w:t>
      </w:r>
      <w:r w:rsidR="00CB4C93">
        <w:rPr>
          <w:rFonts w:ascii="Times New Roman" w:hAnsi="Times New Roman" w:cs="Times New Roman"/>
          <w:sz w:val="24"/>
          <w:szCs w:val="24"/>
        </w:rPr>
        <w:t xml:space="preserve"> to ensure</w:t>
      </w:r>
      <w:r w:rsidR="00447D28" w:rsidRPr="006A6A83">
        <w:rPr>
          <w:rFonts w:ascii="Times New Roman" w:hAnsi="Times New Roman" w:cs="Times New Roman"/>
          <w:sz w:val="24"/>
          <w:szCs w:val="24"/>
        </w:rPr>
        <w:t xml:space="preserve"> </w:t>
      </w:r>
      <w:r w:rsidR="001A139F" w:rsidRPr="006A6A83">
        <w:rPr>
          <w:rFonts w:ascii="Times New Roman" w:hAnsi="Times New Roman" w:cs="Times New Roman"/>
          <w:sz w:val="24"/>
          <w:szCs w:val="24"/>
        </w:rPr>
        <w:t>‘politically incorrect’ learning</w:t>
      </w:r>
      <w:r w:rsidR="00CB4C93">
        <w:rPr>
          <w:rFonts w:ascii="Times New Roman" w:hAnsi="Times New Roman" w:cs="Times New Roman"/>
          <w:sz w:val="24"/>
          <w:szCs w:val="24"/>
        </w:rPr>
        <w:t xml:space="preserve"> did not emerge and</w:t>
      </w:r>
      <w:r w:rsidR="00447D28" w:rsidRPr="006A6A83">
        <w:rPr>
          <w:rFonts w:ascii="Times New Roman" w:hAnsi="Times New Roman" w:cs="Times New Roman"/>
          <w:sz w:val="24"/>
          <w:szCs w:val="24"/>
        </w:rPr>
        <w:t xml:space="preserve"> challenge the narrative of ISAF as </w:t>
      </w:r>
      <w:r w:rsidR="00F10A05">
        <w:rPr>
          <w:rFonts w:ascii="Times New Roman" w:hAnsi="Times New Roman" w:cs="Times New Roman"/>
          <w:sz w:val="24"/>
          <w:szCs w:val="24"/>
        </w:rPr>
        <w:t xml:space="preserve">a </w:t>
      </w:r>
      <w:r w:rsidR="001A139F" w:rsidRPr="006A6A83">
        <w:rPr>
          <w:rFonts w:ascii="Times New Roman" w:hAnsi="Times New Roman" w:cs="Times New Roman"/>
          <w:sz w:val="24"/>
          <w:szCs w:val="24"/>
        </w:rPr>
        <w:t>stabilisation</w:t>
      </w:r>
      <w:r w:rsidR="00F10A05">
        <w:rPr>
          <w:rFonts w:ascii="Times New Roman" w:hAnsi="Times New Roman" w:cs="Times New Roman"/>
          <w:sz w:val="24"/>
          <w:szCs w:val="24"/>
        </w:rPr>
        <w:t xml:space="preserve"> operation</w:t>
      </w:r>
      <w:r w:rsidR="00D810F3">
        <w:rPr>
          <w:rFonts w:ascii="Times New Roman" w:hAnsi="Times New Roman" w:cs="Times New Roman"/>
          <w:sz w:val="24"/>
          <w:szCs w:val="24"/>
        </w:rPr>
        <w:t xml:space="preserve"> (Interview</w:t>
      </w:r>
      <w:r w:rsidR="00CD19B0">
        <w:rPr>
          <w:rFonts w:ascii="Times New Roman" w:hAnsi="Times New Roman" w:cs="Times New Roman"/>
          <w:sz w:val="24"/>
          <w:szCs w:val="24"/>
        </w:rPr>
        <w:t>s</w:t>
      </w:r>
      <w:r w:rsidR="00D810F3">
        <w:rPr>
          <w:rFonts w:ascii="Times New Roman" w:hAnsi="Times New Roman" w:cs="Times New Roman"/>
          <w:sz w:val="24"/>
          <w:szCs w:val="24"/>
        </w:rPr>
        <w:t xml:space="preserve"> 6</w:t>
      </w:r>
      <w:r w:rsidR="00CD19B0">
        <w:rPr>
          <w:rFonts w:ascii="Times New Roman" w:hAnsi="Times New Roman" w:cs="Times New Roman"/>
          <w:sz w:val="24"/>
          <w:szCs w:val="24"/>
        </w:rPr>
        <w:t>, 16,</w:t>
      </w:r>
      <w:r w:rsidR="00D810F3">
        <w:rPr>
          <w:rFonts w:ascii="Times New Roman" w:hAnsi="Times New Roman" w:cs="Times New Roman"/>
          <w:sz w:val="24"/>
          <w:szCs w:val="24"/>
        </w:rPr>
        <w:t xml:space="preserve"> 20)</w:t>
      </w:r>
      <w:r w:rsidR="001A139F" w:rsidRPr="006A6A83">
        <w:rPr>
          <w:rFonts w:ascii="Times New Roman" w:hAnsi="Times New Roman" w:cs="Times New Roman"/>
          <w:sz w:val="24"/>
          <w:szCs w:val="24"/>
        </w:rPr>
        <w:t xml:space="preserve">. </w:t>
      </w:r>
      <w:r w:rsidR="00F10A05">
        <w:rPr>
          <w:rFonts w:ascii="Times New Roman" w:hAnsi="Times New Roman" w:cs="Times New Roman"/>
          <w:sz w:val="24"/>
          <w:szCs w:val="24"/>
        </w:rPr>
        <w:t>J357 controlled f</w:t>
      </w:r>
      <w:r w:rsidR="00CB4C93">
        <w:rPr>
          <w:rFonts w:ascii="Times New Roman" w:hAnsi="Times New Roman" w:cs="Times New Roman"/>
          <w:sz w:val="24"/>
          <w:szCs w:val="24"/>
        </w:rPr>
        <w:t>ormal k</w:t>
      </w:r>
      <w:r w:rsidR="0043579A" w:rsidRPr="006A6A83">
        <w:rPr>
          <w:rFonts w:ascii="Times New Roman" w:hAnsi="Times New Roman" w:cs="Times New Roman"/>
          <w:sz w:val="24"/>
          <w:szCs w:val="24"/>
        </w:rPr>
        <w:t>nowledge acquisition</w:t>
      </w:r>
      <w:r w:rsidR="00F10A05">
        <w:rPr>
          <w:rFonts w:ascii="Times New Roman" w:hAnsi="Times New Roman" w:cs="Times New Roman"/>
          <w:sz w:val="24"/>
          <w:szCs w:val="24"/>
        </w:rPr>
        <w:t xml:space="preserve"> tools and</w:t>
      </w:r>
      <w:r w:rsidR="0043579A" w:rsidRPr="006A6A83">
        <w:rPr>
          <w:rFonts w:ascii="Times New Roman" w:hAnsi="Times New Roman" w:cs="Times New Roman"/>
          <w:sz w:val="24"/>
          <w:szCs w:val="24"/>
        </w:rPr>
        <w:t xml:space="preserve"> </w:t>
      </w:r>
      <w:r w:rsidR="008D468A">
        <w:rPr>
          <w:rFonts w:ascii="Times New Roman" w:hAnsi="Times New Roman" w:cs="Times New Roman"/>
          <w:sz w:val="24"/>
          <w:szCs w:val="24"/>
        </w:rPr>
        <w:t>was</w:t>
      </w:r>
      <w:r w:rsidR="0043579A" w:rsidRPr="006A6A83">
        <w:rPr>
          <w:rFonts w:ascii="Times New Roman" w:hAnsi="Times New Roman" w:cs="Times New Roman"/>
          <w:sz w:val="24"/>
          <w:szCs w:val="24"/>
        </w:rPr>
        <w:t xml:space="preserve"> a gatekeeper </w:t>
      </w:r>
      <w:r w:rsidR="005D31ED">
        <w:rPr>
          <w:rFonts w:ascii="Times New Roman" w:hAnsi="Times New Roman" w:cs="Times New Roman"/>
          <w:sz w:val="24"/>
          <w:szCs w:val="24"/>
        </w:rPr>
        <w:t xml:space="preserve">for </w:t>
      </w:r>
      <w:r w:rsidR="0043579A" w:rsidRPr="006A6A83">
        <w:rPr>
          <w:rFonts w:ascii="Times New Roman" w:hAnsi="Times New Roman" w:cs="Times New Roman"/>
          <w:sz w:val="24"/>
          <w:szCs w:val="24"/>
        </w:rPr>
        <w:t>information</w:t>
      </w:r>
      <w:r w:rsidR="005D31ED">
        <w:rPr>
          <w:rFonts w:ascii="Times New Roman" w:hAnsi="Times New Roman" w:cs="Times New Roman"/>
          <w:sz w:val="24"/>
          <w:szCs w:val="24"/>
        </w:rPr>
        <w:t xml:space="preserve"> flows</w:t>
      </w:r>
      <w:r w:rsidR="0043579A" w:rsidRPr="006A6A83">
        <w:rPr>
          <w:rFonts w:ascii="Times New Roman" w:hAnsi="Times New Roman" w:cs="Times New Roman"/>
          <w:sz w:val="24"/>
          <w:szCs w:val="24"/>
        </w:rPr>
        <w:t xml:space="preserve"> to the services and BMVg. </w:t>
      </w:r>
      <w:r>
        <w:rPr>
          <w:rFonts w:ascii="Times New Roman" w:hAnsi="Times New Roman" w:cs="Times New Roman"/>
          <w:sz w:val="24"/>
          <w:szCs w:val="24"/>
        </w:rPr>
        <w:t>Crucially, the lessons-learned process</w:t>
      </w:r>
      <w:r w:rsidR="00A00AF1" w:rsidRPr="006A6A83">
        <w:rPr>
          <w:rFonts w:ascii="Times New Roman" w:hAnsi="Times New Roman" w:cs="Times New Roman"/>
          <w:sz w:val="24"/>
          <w:szCs w:val="24"/>
        </w:rPr>
        <w:t xml:space="preserve"> did not include a</w:t>
      </w:r>
      <w:r w:rsidR="0043579A" w:rsidRPr="006A6A83">
        <w:rPr>
          <w:rFonts w:ascii="Times New Roman" w:hAnsi="Times New Roman" w:cs="Times New Roman"/>
          <w:sz w:val="24"/>
          <w:szCs w:val="24"/>
        </w:rPr>
        <w:t xml:space="preserve"> cross-functional team</w:t>
      </w:r>
      <w:r w:rsidR="00D810F3">
        <w:rPr>
          <w:rFonts w:ascii="Times New Roman" w:hAnsi="Times New Roman" w:cs="Times New Roman"/>
          <w:sz w:val="24"/>
          <w:szCs w:val="24"/>
        </w:rPr>
        <w:t xml:space="preserve"> (Interview</w:t>
      </w:r>
      <w:r w:rsidR="00CD19B0">
        <w:rPr>
          <w:rFonts w:ascii="Times New Roman" w:hAnsi="Times New Roman" w:cs="Times New Roman"/>
          <w:sz w:val="24"/>
          <w:szCs w:val="24"/>
        </w:rPr>
        <w:t xml:space="preserve">s 6, 16, </w:t>
      </w:r>
      <w:r w:rsidR="00D810F3">
        <w:rPr>
          <w:rFonts w:ascii="Times New Roman" w:hAnsi="Times New Roman" w:cs="Times New Roman"/>
          <w:sz w:val="24"/>
          <w:szCs w:val="24"/>
        </w:rPr>
        <w:t>20)</w:t>
      </w:r>
      <w:r w:rsidR="0043579A" w:rsidRPr="006A6A83">
        <w:rPr>
          <w:rFonts w:ascii="Times New Roman" w:hAnsi="Times New Roman" w:cs="Times New Roman"/>
          <w:sz w:val="24"/>
          <w:szCs w:val="24"/>
        </w:rPr>
        <w:t>.</w:t>
      </w:r>
      <w:r w:rsidR="006E2141">
        <w:rPr>
          <w:rFonts w:ascii="Times New Roman" w:hAnsi="Times New Roman" w:cs="Times New Roman"/>
          <w:sz w:val="24"/>
          <w:szCs w:val="24"/>
        </w:rPr>
        <w:t xml:space="preserve"> </w:t>
      </w:r>
      <w:r w:rsidR="001D4AD1">
        <w:rPr>
          <w:rFonts w:ascii="Times New Roman" w:hAnsi="Times New Roman" w:cs="Times New Roman"/>
          <w:sz w:val="24"/>
          <w:szCs w:val="24"/>
        </w:rPr>
        <w:t xml:space="preserve">High-ranking </w:t>
      </w:r>
      <w:r w:rsidR="0043579A" w:rsidRPr="006A6A83">
        <w:rPr>
          <w:rFonts w:ascii="Times New Roman" w:hAnsi="Times New Roman" w:cs="Times New Roman"/>
          <w:sz w:val="24"/>
          <w:szCs w:val="24"/>
        </w:rPr>
        <w:t>personnel from diffe</w:t>
      </w:r>
      <w:r w:rsidR="001D4AD1">
        <w:rPr>
          <w:rFonts w:ascii="Times New Roman" w:hAnsi="Times New Roman" w:cs="Times New Roman"/>
          <w:sz w:val="24"/>
          <w:szCs w:val="24"/>
        </w:rPr>
        <w:t>rent functional areas</w:t>
      </w:r>
      <w:r w:rsidR="006E2141">
        <w:rPr>
          <w:rFonts w:ascii="Times New Roman" w:hAnsi="Times New Roman" w:cs="Times New Roman"/>
          <w:sz w:val="24"/>
          <w:szCs w:val="24"/>
        </w:rPr>
        <w:t xml:space="preserve"> were not included in </w:t>
      </w:r>
      <w:r w:rsidR="00C72650">
        <w:rPr>
          <w:rFonts w:ascii="Times New Roman" w:hAnsi="Times New Roman" w:cs="Times New Roman"/>
          <w:sz w:val="24"/>
          <w:szCs w:val="24"/>
        </w:rPr>
        <w:t>decision-making and n</w:t>
      </w:r>
      <w:r w:rsidR="0043579A" w:rsidRPr="006A6A83">
        <w:rPr>
          <w:rFonts w:ascii="Times New Roman" w:hAnsi="Times New Roman" w:cs="Times New Roman"/>
          <w:sz w:val="24"/>
          <w:szCs w:val="24"/>
        </w:rPr>
        <w:t>o representatives from</w:t>
      </w:r>
      <w:r w:rsidR="00CB4C93">
        <w:rPr>
          <w:rFonts w:ascii="Times New Roman" w:hAnsi="Times New Roman" w:cs="Times New Roman"/>
          <w:sz w:val="24"/>
          <w:szCs w:val="24"/>
        </w:rPr>
        <w:t xml:space="preserve"> NGOs, OGDs,</w:t>
      </w:r>
      <w:r w:rsidR="0043579A" w:rsidRPr="006A6A83">
        <w:rPr>
          <w:rFonts w:ascii="Times New Roman" w:hAnsi="Times New Roman" w:cs="Times New Roman"/>
          <w:sz w:val="24"/>
          <w:szCs w:val="24"/>
        </w:rPr>
        <w:t xml:space="preserve"> the ZMSBw</w:t>
      </w:r>
      <w:r w:rsidR="00CB4C93">
        <w:rPr>
          <w:rFonts w:ascii="Times New Roman" w:hAnsi="Times New Roman" w:cs="Times New Roman"/>
          <w:sz w:val="24"/>
          <w:szCs w:val="24"/>
        </w:rPr>
        <w:t xml:space="preserve"> or academia</w:t>
      </w:r>
      <w:r w:rsidR="005D2A94">
        <w:rPr>
          <w:rFonts w:ascii="Times New Roman" w:hAnsi="Times New Roman" w:cs="Times New Roman"/>
          <w:sz w:val="24"/>
          <w:szCs w:val="24"/>
        </w:rPr>
        <w:t xml:space="preserve"> participated</w:t>
      </w:r>
      <w:r w:rsidR="0043579A" w:rsidRPr="006A6A83">
        <w:rPr>
          <w:rFonts w:ascii="Times New Roman" w:hAnsi="Times New Roman" w:cs="Times New Roman"/>
          <w:sz w:val="24"/>
          <w:szCs w:val="24"/>
        </w:rPr>
        <w:t>.</w:t>
      </w:r>
      <w:r w:rsidR="00220D06">
        <w:rPr>
          <w:rFonts w:ascii="Times New Roman" w:hAnsi="Times New Roman" w:cs="Times New Roman"/>
          <w:sz w:val="24"/>
          <w:szCs w:val="24"/>
        </w:rPr>
        <w:t xml:space="preserve"> </w:t>
      </w:r>
    </w:p>
    <w:p w14:paraId="3A006FC4" w14:textId="54EC8C3D" w:rsidR="001A139F" w:rsidRPr="006A6A83" w:rsidRDefault="00220D06"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a consequence, from its inception in 2006 until 2009, lessons-learned failed to act as a conduit for the substantial </w:t>
      </w:r>
      <w:r w:rsidR="00AE13B8">
        <w:rPr>
          <w:rFonts w:ascii="Times New Roman" w:hAnsi="Times New Roman" w:cs="Times New Roman"/>
          <w:sz w:val="24"/>
          <w:szCs w:val="24"/>
        </w:rPr>
        <w:t>counterinsurgency</w:t>
      </w:r>
      <w:r>
        <w:rPr>
          <w:rFonts w:ascii="Times New Roman" w:hAnsi="Times New Roman" w:cs="Times New Roman"/>
          <w:sz w:val="24"/>
          <w:szCs w:val="24"/>
        </w:rPr>
        <w:t>-related individual and group learning that was taking plac</w:t>
      </w:r>
      <w:r w:rsidR="008926F1">
        <w:rPr>
          <w:rFonts w:ascii="Times New Roman" w:hAnsi="Times New Roman" w:cs="Times New Roman"/>
          <w:sz w:val="24"/>
          <w:szCs w:val="24"/>
        </w:rPr>
        <w:t xml:space="preserve">e among personnel deployed </w:t>
      </w:r>
      <w:r w:rsidR="008B2C1D">
        <w:rPr>
          <w:rFonts w:ascii="Times New Roman" w:hAnsi="Times New Roman" w:cs="Times New Roman"/>
          <w:sz w:val="24"/>
          <w:szCs w:val="24"/>
        </w:rPr>
        <w:t>in Afghanistan</w:t>
      </w:r>
      <w:r>
        <w:rPr>
          <w:rFonts w:ascii="Times New Roman" w:hAnsi="Times New Roman" w:cs="Times New Roman"/>
          <w:sz w:val="24"/>
          <w:szCs w:val="24"/>
        </w:rPr>
        <w:t xml:space="preserve"> (Interviews 1, 10, 20, 25).</w:t>
      </w:r>
      <w:r w:rsidR="00C26FBC">
        <w:rPr>
          <w:rFonts w:ascii="Times New Roman" w:hAnsi="Times New Roman" w:cs="Times New Roman"/>
          <w:sz w:val="24"/>
          <w:szCs w:val="24"/>
        </w:rPr>
        <w:t xml:space="preserve"> Some useful</w:t>
      </w:r>
      <w:r w:rsidR="005D31ED">
        <w:rPr>
          <w:rFonts w:ascii="Times New Roman" w:hAnsi="Times New Roman" w:cs="Times New Roman"/>
          <w:sz w:val="24"/>
          <w:szCs w:val="24"/>
        </w:rPr>
        <w:t xml:space="preserve"> learning was</w:t>
      </w:r>
      <w:r w:rsidR="00C26FBC">
        <w:rPr>
          <w:rFonts w:ascii="Times New Roman" w:hAnsi="Times New Roman" w:cs="Times New Roman"/>
          <w:sz w:val="24"/>
          <w:szCs w:val="24"/>
        </w:rPr>
        <w:t xml:space="preserve"> passed on informally through the participation of recently-returned company commanders in training</w:t>
      </w:r>
      <w:r w:rsidR="00A17EAE">
        <w:rPr>
          <w:rFonts w:ascii="Times New Roman" w:hAnsi="Times New Roman" w:cs="Times New Roman"/>
          <w:sz w:val="24"/>
          <w:szCs w:val="24"/>
        </w:rPr>
        <w:t xml:space="preserve"> exercises.</w:t>
      </w:r>
      <w:r w:rsidR="00C26FBC">
        <w:rPr>
          <w:rFonts w:ascii="Times New Roman" w:hAnsi="Times New Roman" w:cs="Times New Roman"/>
          <w:sz w:val="24"/>
          <w:szCs w:val="24"/>
        </w:rPr>
        <w:t xml:space="preserve"> </w:t>
      </w:r>
      <w:r w:rsidR="00A17EAE">
        <w:rPr>
          <w:rFonts w:ascii="Times New Roman" w:hAnsi="Times New Roman" w:cs="Times New Roman"/>
          <w:sz w:val="24"/>
          <w:szCs w:val="24"/>
        </w:rPr>
        <w:t>B</w:t>
      </w:r>
      <w:r w:rsidR="00C26FBC">
        <w:rPr>
          <w:rFonts w:ascii="Times New Roman" w:hAnsi="Times New Roman" w:cs="Times New Roman"/>
          <w:sz w:val="24"/>
          <w:szCs w:val="24"/>
        </w:rPr>
        <w:t xml:space="preserve">ut such knowledge-sharing was very ‘hit and miss’, as it </w:t>
      </w:r>
      <w:r w:rsidR="0002030B">
        <w:rPr>
          <w:rFonts w:ascii="Times New Roman" w:hAnsi="Times New Roman" w:cs="Times New Roman"/>
          <w:sz w:val="24"/>
          <w:szCs w:val="24"/>
        </w:rPr>
        <w:t xml:space="preserve">was </w:t>
      </w:r>
      <w:r w:rsidR="00675F41">
        <w:rPr>
          <w:rFonts w:ascii="Times New Roman" w:hAnsi="Times New Roman" w:cs="Times New Roman"/>
          <w:sz w:val="24"/>
          <w:szCs w:val="24"/>
        </w:rPr>
        <w:t>filtered by the</w:t>
      </w:r>
      <w:r w:rsidR="00C26FBC">
        <w:rPr>
          <w:rFonts w:ascii="Times New Roman" w:hAnsi="Times New Roman" w:cs="Times New Roman"/>
          <w:sz w:val="24"/>
          <w:szCs w:val="24"/>
        </w:rPr>
        <w:t xml:space="preserve"> professional role conception of the officer </w:t>
      </w:r>
      <w:r w:rsidR="0038509D">
        <w:rPr>
          <w:rFonts w:ascii="Times New Roman" w:hAnsi="Times New Roman" w:cs="Times New Roman"/>
          <w:sz w:val="24"/>
          <w:szCs w:val="24"/>
        </w:rPr>
        <w:t>involved</w:t>
      </w:r>
      <w:r w:rsidR="00C26FBC">
        <w:rPr>
          <w:rFonts w:ascii="Times New Roman" w:hAnsi="Times New Roman" w:cs="Times New Roman"/>
          <w:sz w:val="24"/>
          <w:szCs w:val="24"/>
        </w:rPr>
        <w:t xml:space="preserve"> (Interview 22). </w:t>
      </w:r>
      <w:r>
        <w:rPr>
          <w:rFonts w:ascii="Times New Roman" w:hAnsi="Times New Roman" w:cs="Times New Roman"/>
          <w:sz w:val="24"/>
          <w:szCs w:val="24"/>
        </w:rPr>
        <w:t xml:space="preserve"> </w:t>
      </w:r>
      <w:r w:rsidR="00AC646F">
        <w:rPr>
          <w:rFonts w:ascii="Times New Roman" w:hAnsi="Times New Roman" w:cs="Times New Roman"/>
          <w:sz w:val="24"/>
          <w:szCs w:val="24"/>
        </w:rPr>
        <w:t xml:space="preserve">Greater </w:t>
      </w:r>
      <w:r w:rsidR="00AE13B8">
        <w:rPr>
          <w:rFonts w:ascii="Times New Roman" w:hAnsi="Times New Roman" w:cs="Times New Roman"/>
          <w:sz w:val="24"/>
          <w:szCs w:val="24"/>
        </w:rPr>
        <w:t>counterinsurgency</w:t>
      </w:r>
      <w:r w:rsidR="00CB4C93">
        <w:rPr>
          <w:rFonts w:ascii="Times New Roman" w:hAnsi="Times New Roman" w:cs="Times New Roman"/>
          <w:sz w:val="24"/>
          <w:szCs w:val="24"/>
        </w:rPr>
        <w:t>-related</w:t>
      </w:r>
      <w:r w:rsidR="00447D28" w:rsidRPr="006A6A83">
        <w:rPr>
          <w:rFonts w:ascii="Times New Roman" w:hAnsi="Times New Roman" w:cs="Times New Roman"/>
          <w:sz w:val="24"/>
          <w:szCs w:val="24"/>
        </w:rPr>
        <w:t xml:space="preserve"> lea</w:t>
      </w:r>
      <w:r w:rsidR="00CA06E1">
        <w:rPr>
          <w:rFonts w:ascii="Times New Roman" w:hAnsi="Times New Roman" w:cs="Times New Roman"/>
          <w:sz w:val="24"/>
          <w:szCs w:val="24"/>
        </w:rPr>
        <w:t>rning began to emerge from Kunduz via</w:t>
      </w:r>
      <w:r w:rsidR="002E432A">
        <w:rPr>
          <w:rFonts w:ascii="Times New Roman" w:hAnsi="Times New Roman" w:cs="Times New Roman"/>
          <w:sz w:val="24"/>
          <w:szCs w:val="24"/>
        </w:rPr>
        <w:t xml:space="preserve"> lessons-learned</w:t>
      </w:r>
      <w:r w:rsidR="008B5071">
        <w:rPr>
          <w:rFonts w:ascii="Times New Roman" w:hAnsi="Times New Roman" w:cs="Times New Roman"/>
          <w:sz w:val="24"/>
          <w:szCs w:val="24"/>
        </w:rPr>
        <w:t xml:space="preserve"> knowledge acquisition activities</w:t>
      </w:r>
      <w:r w:rsidR="005E2FC7">
        <w:rPr>
          <w:rFonts w:ascii="Times New Roman" w:hAnsi="Times New Roman" w:cs="Times New Roman"/>
          <w:sz w:val="24"/>
          <w:szCs w:val="24"/>
        </w:rPr>
        <w:t>, especially about TTP,</w:t>
      </w:r>
      <w:r>
        <w:rPr>
          <w:rFonts w:ascii="Times New Roman" w:hAnsi="Times New Roman" w:cs="Times New Roman"/>
          <w:sz w:val="24"/>
          <w:szCs w:val="24"/>
        </w:rPr>
        <w:t xml:space="preserve"> once the political leadership signalled its greater openness to ‘learning from below’</w:t>
      </w:r>
      <w:r w:rsidR="003C1DC1" w:rsidRPr="006A6A83">
        <w:rPr>
          <w:rFonts w:ascii="Times New Roman" w:hAnsi="Times New Roman" w:cs="Times New Roman"/>
          <w:sz w:val="24"/>
          <w:szCs w:val="24"/>
        </w:rPr>
        <w:t xml:space="preserve"> after 2009</w:t>
      </w:r>
      <w:r w:rsidR="00CD19B0">
        <w:rPr>
          <w:rFonts w:ascii="Times New Roman" w:hAnsi="Times New Roman" w:cs="Times New Roman"/>
          <w:sz w:val="24"/>
          <w:szCs w:val="24"/>
        </w:rPr>
        <w:t>. However,</w:t>
      </w:r>
      <w:r w:rsidR="00447D28" w:rsidRPr="006A6A83">
        <w:rPr>
          <w:rFonts w:ascii="Times New Roman" w:hAnsi="Times New Roman" w:cs="Times New Roman"/>
          <w:sz w:val="24"/>
          <w:szCs w:val="24"/>
        </w:rPr>
        <w:t xml:space="preserve"> </w:t>
      </w:r>
      <w:r w:rsidR="002E432A">
        <w:rPr>
          <w:rFonts w:ascii="Times New Roman" w:hAnsi="Times New Roman" w:cs="Times New Roman"/>
          <w:sz w:val="24"/>
          <w:szCs w:val="24"/>
        </w:rPr>
        <w:t>the absence of lessons-learned process</w:t>
      </w:r>
      <w:r w:rsidR="00CD2F8F">
        <w:rPr>
          <w:rFonts w:ascii="Times New Roman" w:hAnsi="Times New Roman" w:cs="Times New Roman"/>
          <w:sz w:val="24"/>
          <w:szCs w:val="24"/>
        </w:rPr>
        <w:t xml:space="preserve"> best-practice</w:t>
      </w:r>
      <w:r w:rsidR="008954DB" w:rsidRPr="006A6A83">
        <w:rPr>
          <w:rFonts w:ascii="Times New Roman" w:hAnsi="Times New Roman" w:cs="Times New Roman"/>
          <w:sz w:val="24"/>
          <w:szCs w:val="24"/>
        </w:rPr>
        <w:t xml:space="preserve"> allowed</w:t>
      </w:r>
      <w:r w:rsidR="00667816">
        <w:rPr>
          <w:rFonts w:ascii="Times New Roman" w:hAnsi="Times New Roman" w:cs="Times New Roman"/>
          <w:sz w:val="24"/>
          <w:szCs w:val="24"/>
        </w:rPr>
        <w:t xml:space="preserve"> organisational culture and</w:t>
      </w:r>
      <w:r w:rsidR="001A139F" w:rsidRPr="006A6A83">
        <w:rPr>
          <w:rFonts w:ascii="Times New Roman" w:hAnsi="Times New Roman" w:cs="Times New Roman"/>
          <w:sz w:val="24"/>
          <w:szCs w:val="24"/>
        </w:rPr>
        <w:t xml:space="preserve"> bureaucratic politics</w:t>
      </w:r>
      <w:r w:rsidR="00A00AF1" w:rsidRPr="006A6A83">
        <w:rPr>
          <w:rFonts w:ascii="Times New Roman" w:hAnsi="Times New Roman" w:cs="Times New Roman"/>
          <w:sz w:val="24"/>
          <w:szCs w:val="24"/>
        </w:rPr>
        <w:t xml:space="preserve"> </w:t>
      </w:r>
      <w:r w:rsidR="001A139F" w:rsidRPr="006A6A83">
        <w:rPr>
          <w:rFonts w:ascii="Times New Roman" w:hAnsi="Times New Roman" w:cs="Times New Roman"/>
          <w:sz w:val="24"/>
          <w:szCs w:val="24"/>
        </w:rPr>
        <w:t>to</w:t>
      </w:r>
      <w:r w:rsidR="003C1DC1" w:rsidRPr="006A6A83">
        <w:rPr>
          <w:rFonts w:ascii="Times New Roman" w:hAnsi="Times New Roman" w:cs="Times New Roman"/>
          <w:sz w:val="24"/>
          <w:szCs w:val="24"/>
        </w:rPr>
        <w:t xml:space="preserve"> continue to</w:t>
      </w:r>
      <w:r w:rsidR="001D4AD1">
        <w:rPr>
          <w:rFonts w:ascii="Times New Roman" w:hAnsi="Times New Roman" w:cs="Times New Roman"/>
          <w:sz w:val="24"/>
          <w:szCs w:val="24"/>
        </w:rPr>
        <w:t xml:space="preserve"> exert significant</w:t>
      </w:r>
      <w:r w:rsidR="001A139F" w:rsidRPr="006A6A83">
        <w:rPr>
          <w:rFonts w:ascii="Times New Roman" w:hAnsi="Times New Roman" w:cs="Times New Roman"/>
          <w:sz w:val="24"/>
          <w:szCs w:val="24"/>
        </w:rPr>
        <w:t xml:space="preserve"> infl</w:t>
      </w:r>
      <w:r w:rsidR="008954DB" w:rsidRPr="006A6A83">
        <w:rPr>
          <w:rFonts w:ascii="Times New Roman" w:hAnsi="Times New Roman" w:cs="Times New Roman"/>
          <w:sz w:val="24"/>
          <w:szCs w:val="24"/>
        </w:rPr>
        <w:t xml:space="preserve">uence over </w:t>
      </w:r>
      <w:r w:rsidR="00AE13B8">
        <w:rPr>
          <w:rFonts w:ascii="Times New Roman" w:hAnsi="Times New Roman" w:cs="Times New Roman"/>
          <w:sz w:val="24"/>
          <w:szCs w:val="24"/>
        </w:rPr>
        <w:t>counterinsurgency</w:t>
      </w:r>
      <w:r w:rsidR="007F5B24">
        <w:rPr>
          <w:rFonts w:ascii="Times New Roman" w:hAnsi="Times New Roman" w:cs="Times New Roman"/>
          <w:sz w:val="24"/>
          <w:szCs w:val="24"/>
        </w:rPr>
        <w:t xml:space="preserve"> </w:t>
      </w:r>
      <w:r w:rsidR="001A139F" w:rsidRPr="006A6A83">
        <w:rPr>
          <w:rFonts w:ascii="Times New Roman" w:hAnsi="Times New Roman" w:cs="Times New Roman"/>
          <w:sz w:val="24"/>
          <w:szCs w:val="24"/>
        </w:rPr>
        <w:t>knowledge transfer</w:t>
      </w:r>
      <w:r w:rsidR="00711E7D">
        <w:rPr>
          <w:rFonts w:ascii="Times New Roman" w:hAnsi="Times New Roman" w:cs="Times New Roman"/>
          <w:sz w:val="24"/>
          <w:szCs w:val="24"/>
        </w:rPr>
        <w:t xml:space="preserve"> </w:t>
      </w:r>
      <w:r w:rsidR="00CD19B0">
        <w:rPr>
          <w:rFonts w:ascii="Times New Roman" w:hAnsi="Times New Roman" w:cs="Times New Roman"/>
          <w:sz w:val="24"/>
          <w:szCs w:val="24"/>
        </w:rPr>
        <w:t>(Interviews 9, 10, 14)</w:t>
      </w:r>
      <w:r w:rsidR="009D2E8F">
        <w:rPr>
          <w:rFonts w:ascii="Times New Roman" w:hAnsi="Times New Roman" w:cs="Times New Roman"/>
          <w:sz w:val="24"/>
          <w:szCs w:val="24"/>
        </w:rPr>
        <w:t>. Thus,</w:t>
      </w:r>
      <w:r w:rsidR="007D02E9">
        <w:rPr>
          <w:rFonts w:ascii="Times New Roman" w:hAnsi="Times New Roman" w:cs="Times New Roman"/>
          <w:sz w:val="24"/>
          <w:szCs w:val="24"/>
        </w:rPr>
        <w:t xml:space="preserve"> </w:t>
      </w:r>
      <w:r>
        <w:rPr>
          <w:rFonts w:ascii="Times New Roman" w:hAnsi="Times New Roman" w:cs="Times New Roman"/>
          <w:sz w:val="24"/>
          <w:szCs w:val="24"/>
        </w:rPr>
        <w:t>AGJACOP gained few useful insights from the lessons-learned process</w:t>
      </w:r>
      <w:r w:rsidR="00A80B8C">
        <w:rPr>
          <w:rFonts w:ascii="Times New Roman" w:hAnsi="Times New Roman" w:cs="Times New Roman"/>
          <w:sz w:val="24"/>
          <w:szCs w:val="24"/>
        </w:rPr>
        <w:t xml:space="preserve"> for </w:t>
      </w:r>
      <w:r w:rsidR="00AE13B8">
        <w:rPr>
          <w:rFonts w:ascii="Times New Roman" w:hAnsi="Times New Roman" w:cs="Times New Roman"/>
          <w:sz w:val="24"/>
          <w:szCs w:val="24"/>
        </w:rPr>
        <w:t>counterinsurgency</w:t>
      </w:r>
      <w:r w:rsidR="00411696">
        <w:rPr>
          <w:rFonts w:ascii="Times New Roman" w:hAnsi="Times New Roman" w:cs="Times New Roman"/>
          <w:sz w:val="24"/>
          <w:szCs w:val="24"/>
        </w:rPr>
        <w:t xml:space="preserve"> doctrine development</w:t>
      </w:r>
      <w:r>
        <w:rPr>
          <w:rFonts w:ascii="Times New Roman" w:hAnsi="Times New Roman" w:cs="Times New Roman"/>
          <w:sz w:val="24"/>
          <w:szCs w:val="24"/>
        </w:rPr>
        <w:t xml:space="preserve"> (Interview 11). </w:t>
      </w:r>
    </w:p>
    <w:p w14:paraId="6A0D1118" w14:textId="537BCFCF" w:rsidR="0048761B" w:rsidRPr="006A6A83" w:rsidRDefault="00CB4C93"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Strategic culture also left a negative long-term impact on </w:t>
      </w:r>
      <w:r w:rsidR="00514F86" w:rsidRPr="006A6A83">
        <w:rPr>
          <w:rFonts w:ascii="Times New Roman" w:hAnsi="Times New Roman" w:cs="Times New Roman"/>
          <w:sz w:val="24"/>
          <w:szCs w:val="24"/>
        </w:rPr>
        <w:t>decentralised and flexible lead</w:t>
      </w:r>
      <w:r>
        <w:rPr>
          <w:rFonts w:ascii="Times New Roman" w:hAnsi="Times New Roman" w:cs="Times New Roman"/>
          <w:sz w:val="24"/>
          <w:szCs w:val="24"/>
        </w:rPr>
        <w:t>ership</w:t>
      </w:r>
      <w:r w:rsidR="00395F3D" w:rsidRPr="006A6A83">
        <w:rPr>
          <w:rFonts w:ascii="Times New Roman" w:hAnsi="Times New Roman" w:cs="Times New Roman"/>
          <w:sz w:val="24"/>
          <w:szCs w:val="24"/>
        </w:rPr>
        <w:t>. M</w:t>
      </w:r>
      <w:r w:rsidR="00514F86" w:rsidRPr="006A6A83">
        <w:rPr>
          <w:rFonts w:ascii="Times New Roman" w:hAnsi="Times New Roman" w:cs="Times New Roman"/>
          <w:sz w:val="24"/>
          <w:szCs w:val="24"/>
        </w:rPr>
        <w:t xml:space="preserve">ission command takes </w:t>
      </w:r>
      <w:r w:rsidR="00C40136">
        <w:rPr>
          <w:rFonts w:ascii="Times New Roman" w:hAnsi="Times New Roman" w:cs="Times New Roman"/>
          <w:sz w:val="24"/>
          <w:szCs w:val="24"/>
        </w:rPr>
        <w:t xml:space="preserve">centre-stage in </w:t>
      </w:r>
      <w:r w:rsidR="00C40136">
        <w:rPr>
          <w:rFonts w:ascii="Times New Roman" w:hAnsi="Times New Roman" w:cs="Times New Roman"/>
          <w:i/>
          <w:sz w:val="24"/>
          <w:szCs w:val="24"/>
        </w:rPr>
        <w:t xml:space="preserve">Bundeswehr </w:t>
      </w:r>
      <w:r w:rsidR="00862227">
        <w:rPr>
          <w:rFonts w:ascii="Times New Roman" w:hAnsi="Times New Roman" w:cs="Times New Roman"/>
          <w:sz w:val="24"/>
          <w:szCs w:val="24"/>
        </w:rPr>
        <w:t>doctrine. Yet</w:t>
      </w:r>
      <w:r w:rsidR="00514F86" w:rsidRPr="006A6A83">
        <w:rPr>
          <w:rFonts w:ascii="Times New Roman" w:hAnsi="Times New Roman" w:cs="Times New Roman"/>
          <w:sz w:val="24"/>
          <w:szCs w:val="24"/>
        </w:rPr>
        <w:t xml:space="preserve"> its app</w:t>
      </w:r>
      <w:r w:rsidR="00F77430">
        <w:rPr>
          <w:rFonts w:ascii="Times New Roman" w:hAnsi="Times New Roman" w:cs="Times New Roman"/>
          <w:sz w:val="24"/>
          <w:szCs w:val="24"/>
        </w:rPr>
        <w:t xml:space="preserve">lication during ISAF was deeply </w:t>
      </w:r>
      <w:r w:rsidR="00514F86" w:rsidRPr="006A6A83">
        <w:rPr>
          <w:rFonts w:ascii="Times New Roman" w:hAnsi="Times New Roman" w:cs="Times New Roman"/>
          <w:sz w:val="24"/>
          <w:szCs w:val="24"/>
        </w:rPr>
        <w:t>problematic. Until 2009, when a more offensive approach was permitted</w:t>
      </w:r>
      <w:r w:rsidR="00BD5B0C" w:rsidRPr="006A6A83">
        <w:rPr>
          <w:rFonts w:ascii="Times New Roman" w:hAnsi="Times New Roman" w:cs="Times New Roman"/>
          <w:sz w:val="24"/>
          <w:szCs w:val="24"/>
        </w:rPr>
        <w:t>,</w:t>
      </w:r>
      <w:r w:rsidR="00514F86" w:rsidRPr="006A6A83">
        <w:rPr>
          <w:rFonts w:ascii="Times New Roman" w:hAnsi="Times New Roman" w:cs="Times New Roman"/>
          <w:sz w:val="24"/>
          <w:szCs w:val="24"/>
        </w:rPr>
        <w:t xml:space="preserve"> </w:t>
      </w:r>
      <w:r w:rsidR="00BD5B0C" w:rsidRPr="006A6A83">
        <w:rPr>
          <w:rFonts w:ascii="Times New Roman" w:hAnsi="Times New Roman" w:cs="Times New Roman"/>
          <w:sz w:val="24"/>
          <w:szCs w:val="24"/>
        </w:rPr>
        <w:t xml:space="preserve">commanders </w:t>
      </w:r>
      <w:r w:rsidR="00084683">
        <w:rPr>
          <w:rFonts w:ascii="Times New Roman" w:hAnsi="Times New Roman" w:cs="Times New Roman"/>
          <w:sz w:val="24"/>
          <w:szCs w:val="24"/>
        </w:rPr>
        <w:t>would not allow</w:t>
      </w:r>
      <w:r w:rsidR="00514F86" w:rsidRPr="006A6A83">
        <w:rPr>
          <w:rFonts w:ascii="Times New Roman" w:hAnsi="Times New Roman" w:cs="Times New Roman"/>
          <w:sz w:val="24"/>
          <w:szCs w:val="24"/>
        </w:rPr>
        <w:t xml:space="preserve"> ada</w:t>
      </w:r>
      <w:r w:rsidR="00C40136">
        <w:rPr>
          <w:rFonts w:ascii="Times New Roman" w:hAnsi="Times New Roman" w:cs="Times New Roman"/>
          <w:sz w:val="24"/>
          <w:szCs w:val="24"/>
        </w:rPr>
        <w:t xml:space="preserve">ptation which might </w:t>
      </w:r>
      <w:r w:rsidR="00690178">
        <w:rPr>
          <w:rFonts w:ascii="Times New Roman" w:hAnsi="Times New Roman" w:cs="Times New Roman"/>
          <w:sz w:val="24"/>
          <w:szCs w:val="24"/>
        </w:rPr>
        <w:t>put German personnel in harm’s way</w:t>
      </w:r>
      <w:r w:rsidR="00CD19B0">
        <w:rPr>
          <w:rFonts w:ascii="Times New Roman" w:hAnsi="Times New Roman" w:cs="Times New Roman"/>
          <w:sz w:val="24"/>
          <w:szCs w:val="24"/>
        </w:rPr>
        <w:t xml:space="preserve"> (Interview 9, 13,</w:t>
      </w:r>
      <w:r w:rsidR="0033141E">
        <w:rPr>
          <w:rFonts w:ascii="Times New Roman" w:hAnsi="Times New Roman" w:cs="Times New Roman"/>
          <w:sz w:val="24"/>
          <w:szCs w:val="24"/>
        </w:rPr>
        <w:t xml:space="preserve"> 21)</w:t>
      </w:r>
      <w:r w:rsidR="00514F86" w:rsidRPr="006A6A83">
        <w:rPr>
          <w:rFonts w:ascii="Times New Roman" w:hAnsi="Times New Roman" w:cs="Times New Roman"/>
          <w:sz w:val="24"/>
          <w:szCs w:val="24"/>
        </w:rPr>
        <w:t xml:space="preserve">. </w:t>
      </w:r>
      <w:r w:rsidR="0022218A" w:rsidRPr="006A6A83">
        <w:rPr>
          <w:rFonts w:ascii="Times New Roman" w:hAnsi="Times New Roman" w:cs="Times New Roman"/>
          <w:sz w:val="24"/>
          <w:szCs w:val="24"/>
        </w:rPr>
        <w:t>Only a</w:t>
      </w:r>
      <w:r w:rsidR="000447E0">
        <w:rPr>
          <w:rFonts w:ascii="Times New Roman" w:hAnsi="Times New Roman" w:cs="Times New Roman"/>
          <w:sz w:val="24"/>
          <w:szCs w:val="24"/>
        </w:rPr>
        <w:t>fter 2009 did commanders allow</w:t>
      </w:r>
      <w:r w:rsidR="00BD5B0C" w:rsidRPr="006A6A83">
        <w:rPr>
          <w:rFonts w:ascii="Times New Roman" w:hAnsi="Times New Roman" w:cs="Times New Roman"/>
          <w:sz w:val="24"/>
          <w:szCs w:val="24"/>
        </w:rPr>
        <w:t xml:space="preserve"> company commanders</w:t>
      </w:r>
      <w:r w:rsidR="0022218A" w:rsidRPr="006A6A83">
        <w:rPr>
          <w:rFonts w:ascii="Times New Roman" w:hAnsi="Times New Roman" w:cs="Times New Roman"/>
          <w:sz w:val="24"/>
          <w:szCs w:val="24"/>
        </w:rPr>
        <w:t xml:space="preserve"> to experiment with </w:t>
      </w:r>
      <w:r w:rsidR="00605B1A">
        <w:rPr>
          <w:rFonts w:ascii="Times New Roman" w:hAnsi="Times New Roman" w:cs="Times New Roman"/>
          <w:sz w:val="24"/>
          <w:szCs w:val="24"/>
        </w:rPr>
        <w:t xml:space="preserve">counterinsurgency </w:t>
      </w:r>
      <w:r w:rsidR="0033141E">
        <w:rPr>
          <w:rFonts w:ascii="Times New Roman" w:hAnsi="Times New Roman" w:cs="Times New Roman"/>
          <w:sz w:val="24"/>
          <w:szCs w:val="24"/>
        </w:rPr>
        <w:t>(Interview 9; Interview 13)</w:t>
      </w:r>
      <w:r w:rsidR="00514F86" w:rsidRPr="006A6A83">
        <w:rPr>
          <w:rFonts w:ascii="Times New Roman" w:hAnsi="Times New Roman" w:cs="Times New Roman"/>
          <w:sz w:val="24"/>
          <w:szCs w:val="24"/>
        </w:rPr>
        <w:t xml:space="preserve">. </w:t>
      </w:r>
      <w:r w:rsidR="00690178">
        <w:rPr>
          <w:rFonts w:ascii="Times New Roman" w:hAnsi="Times New Roman" w:cs="Times New Roman"/>
          <w:sz w:val="24"/>
          <w:szCs w:val="24"/>
        </w:rPr>
        <w:t>Yet</w:t>
      </w:r>
      <w:r w:rsidR="003C1DC1" w:rsidRPr="006A6A83">
        <w:rPr>
          <w:rFonts w:ascii="Times New Roman" w:hAnsi="Times New Roman" w:cs="Times New Roman"/>
          <w:sz w:val="24"/>
          <w:szCs w:val="24"/>
        </w:rPr>
        <w:t xml:space="preserve"> the absence</w:t>
      </w:r>
      <w:r w:rsidR="0022218A" w:rsidRPr="006A6A83">
        <w:rPr>
          <w:rFonts w:ascii="Times New Roman" w:hAnsi="Times New Roman" w:cs="Times New Roman"/>
          <w:sz w:val="24"/>
          <w:szCs w:val="24"/>
        </w:rPr>
        <w:t xml:space="preserve"> of</w:t>
      </w:r>
      <w:r w:rsidR="007F5B24">
        <w:rPr>
          <w:rFonts w:ascii="Times New Roman" w:hAnsi="Times New Roman" w:cs="Times New Roman"/>
          <w:sz w:val="24"/>
          <w:szCs w:val="24"/>
        </w:rPr>
        <w:t xml:space="preserve"> </w:t>
      </w:r>
      <w:r w:rsidR="00AE13B8">
        <w:rPr>
          <w:rFonts w:ascii="Times New Roman" w:hAnsi="Times New Roman" w:cs="Times New Roman"/>
          <w:sz w:val="24"/>
          <w:szCs w:val="24"/>
        </w:rPr>
        <w:t>counterinsurgency</w:t>
      </w:r>
      <w:r w:rsidR="007F5B24">
        <w:rPr>
          <w:rFonts w:ascii="Times New Roman" w:hAnsi="Times New Roman" w:cs="Times New Roman"/>
          <w:sz w:val="24"/>
          <w:szCs w:val="24"/>
        </w:rPr>
        <w:t xml:space="preserve"> doctrine and</w:t>
      </w:r>
      <w:r w:rsidR="00852619">
        <w:rPr>
          <w:rFonts w:ascii="Times New Roman" w:hAnsi="Times New Roman" w:cs="Times New Roman"/>
          <w:sz w:val="24"/>
          <w:szCs w:val="24"/>
        </w:rPr>
        <w:t xml:space="preserve"> the</w:t>
      </w:r>
      <w:r w:rsidR="007F5B24">
        <w:rPr>
          <w:rFonts w:ascii="Times New Roman" w:hAnsi="Times New Roman" w:cs="Times New Roman"/>
          <w:sz w:val="24"/>
          <w:szCs w:val="24"/>
        </w:rPr>
        <w:t xml:space="preserve"> competing visions of military professionalism</w:t>
      </w:r>
      <w:r w:rsidR="00084683">
        <w:rPr>
          <w:rFonts w:ascii="Times New Roman" w:hAnsi="Times New Roman" w:cs="Times New Roman"/>
          <w:sz w:val="24"/>
          <w:szCs w:val="24"/>
        </w:rPr>
        <w:t xml:space="preserve"> fostered</w:t>
      </w:r>
      <w:r w:rsidR="00690178">
        <w:rPr>
          <w:rFonts w:ascii="Times New Roman" w:hAnsi="Times New Roman" w:cs="Times New Roman"/>
          <w:sz w:val="24"/>
          <w:szCs w:val="24"/>
        </w:rPr>
        <w:t xml:space="preserve"> in</w:t>
      </w:r>
      <w:r w:rsidR="0022218A" w:rsidRPr="006A6A83">
        <w:rPr>
          <w:rFonts w:ascii="Times New Roman" w:hAnsi="Times New Roman" w:cs="Times New Roman"/>
          <w:sz w:val="24"/>
          <w:szCs w:val="24"/>
        </w:rPr>
        <w:t>coher</w:t>
      </w:r>
      <w:r w:rsidR="007F5B24">
        <w:rPr>
          <w:rFonts w:ascii="Times New Roman" w:hAnsi="Times New Roman" w:cs="Times New Roman"/>
          <w:sz w:val="24"/>
          <w:szCs w:val="24"/>
        </w:rPr>
        <w:t>ence in pre-deployment training</w:t>
      </w:r>
      <w:r w:rsidR="00A109F0">
        <w:rPr>
          <w:rFonts w:ascii="Times New Roman" w:hAnsi="Times New Roman" w:cs="Times New Roman"/>
          <w:sz w:val="24"/>
          <w:szCs w:val="24"/>
        </w:rPr>
        <w:t xml:space="preserve"> (Interview</w:t>
      </w:r>
      <w:r w:rsidR="00CD19B0">
        <w:rPr>
          <w:rFonts w:ascii="Times New Roman" w:hAnsi="Times New Roman" w:cs="Times New Roman"/>
          <w:sz w:val="24"/>
          <w:szCs w:val="24"/>
        </w:rPr>
        <w:t>s 14,</w:t>
      </w:r>
      <w:r w:rsidR="00A109F0">
        <w:rPr>
          <w:rFonts w:ascii="Times New Roman" w:hAnsi="Times New Roman" w:cs="Times New Roman"/>
          <w:sz w:val="24"/>
          <w:szCs w:val="24"/>
        </w:rPr>
        <w:t xml:space="preserve"> 22)</w:t>
      </w:r>
      <w:r w:rsidR="007F5B24">
        <w:rPr>
          <w:rFonts w:ascii="Times New Roman" w:hAnsi="Times New Roman" w:cs="Times New Roman"/>
          <w:sz w:val="24"/>
          <w:szCs w:val="24"/>
        </w:rPr>
        <w:t>.</w:t>
      </w:r>
      <w:r w:rsidR="0048761B">
        <w:rPr>
          <w:rFonts w:ascii="Times New Roman" w:hAnsi="Times New Roman" w:cs="Times New Roman"/>
          <w:sz w:val="24"/>
          <w:szCs w:val="24"/>
        </w:rPr>
        <w:t xml:space="preserve"> </w:t>
      </w:r>
      <w:r w:rsidR="007F5B24">
        <w:rPr>
          <w:rFonts w:ascii="Times New Roman" w:hAnsi="Times New Roman" w:cs="Times New Roman"/>
          <w:sz w:val="24"/>
          <w:szCs w:val="24"/>
        </w:rPr>
        <w:t>H</w:t>
      </w:r>
      <w:r w:rsidR="0022218A" w:rsidRPr="006A6A83">
        <w:rPr>
          <w:rFonts w:ascii="Times New Roman" w:hAnsi="Times New Roman" w:cs="Times New Roman"/>
          <w:sz w:val="24"/>
          <w:szCs w:val="24"/>
        </w:rPr>
        <w:t xml:space="preserve">ence only a limited number of </w:t>
      </w:r>
      <w:r w:rsidR="008204A7">
        <w:rPr>
          <w:rFonts w:ascii="Times New Roman" w:hAnsi="Times New Roman" w:cs="Times New Roman"/>
          <w:sz w:val="24"/>
          <w:szCs w:val="24"/>
        </w:rPr>
        <w:t>troops</w:t>
      </w:r>
      <w:r w:rsidR="00084683">
        <w:rPr>
          <w:rFonts w:ascii="Times New Roman" w:hAnsi="Times New Roman" w:cs="Times New Roman"/>
          <w:sz w:val="24"/>
          <w:szCs w:val="24"/>
        </w:rPr>
        <w:t xml:space="preserve"> had</w:t>
      </w:r>
      <w:r w:rsidR="0022218A" w:rsidRPr="006A6A83">
        <w:rPr>
          <w:rFonts w:ascii="Times New Roman" w:hAnsi="Times New Roman" w:cs="Times New Roman"/>
          <w:sz w:val="24"/>
          <w:szCs w:val="24"/>
        </w:rPr>
        <w:t xml:space="preserve"> the skills and knowledge to </w:t>
      </w:r>
      <w:r w:rsidR="008204A7">
        <w:rPr>
          <w:rFonts w:ascii="Times New Roman" w:hAnsi="Times New Roman" w:cs="Times New Roman"/>
          <w:sz w:val="24"/>
          <w:szCs w:val="24"/>
        </w:rPr>
        <w:t>take</w:t>
      </w:r>
      <w:r w:rsidR="00690178">
        <w:rPr>
          <w:rFonts w:ascii="Times New Roman" w:hAnsi="Times New Roman" w:cs="Times New Roman"/>
          <w:sz w:val="24"/>
          <w:szCs w:val="24"/>
        </w:rPr>
        <w:t xml:space="preserve"> advantage of mission command and</w:t>
      </w:r>
      <w:r w:rsidR="008204A7">
        <w:rPr>
          <w:rFonts w:ascii="Times New Roman" w:hAnsi="Times New Roman" w:cs="Times New Roman"/>
          <w:sz w:val="24"/>
          <w:szCs w:val="24"/>
        </w:rPr>
        <w:t xml:space="preserve"> </w:t>
      </w:r>
      <w:r w:rsidR="00BA77E9">
        <w:rPr>
          <w:rFonts w:ascii="Times New Roman" w:hAnsi="Times New Roman" w:cs="Times New Roman"/>
          <w:sz w:val="24"/>
          <w:szCs w:val="24"/>
        </w:rPr>
        <w:t xml:space="preserve">attempt to </w:t>
      </w:r>
      <w:r w:rsidR="008204A7">
        <w:rPr>
          <w:rFonts w:ascii="Times New Roman" w:hAnsi="Times New Roman" w:cs="Times New Roman"/>
          <w:sz w:val="24"/>
          <w:szCs w:val="24"/>
        </w:rPr>
        <w:t xml:space="preserve">apply </w:t>
      </w:r>
      <w:r w:rsidR="00AE13B8">
        <w:rPr>
          <w:rFonts w:ascii="Times New Roman" w:hAnsi="Times New Roman" w:cs="Times New Roman"/>
          <w:sz w:val="24"/>
          <w:szCs w:val="24"/>
        </w:rPr>
        <w:t>counterinsurgency</w:t>
      </w:r>
      <w:r w:rsidR="00A109F0">
        <w:rPr>
          <w:rFonts w:ascii="Times New Roman" w:hAnsi="Times New Roman" w:cs="Times New Roman"/>
          <w:sz w:val="24"/>
          <w:szCs w:val="24"/>
        </w:rPr>
        <w:t xml:space="preserve"> (Interview</w:t>
      </w:r>
      <w:r w:rsidR="00CD19B0">
        <w:rPr>
          <w:rFonts w:ascii="Times New Roman" w:hAnsi="Times New Roman" w:cs="Times New Roman"/>
          <w:sz w:val="24"/>
          <w:szCs w:val="24"/>
        </w:rPr>
        <w:t>s 14, 22</w:t>
      </w:r>
      <w:r w:rsidR="00A109F0">
        <w:rPr>
          <w:rFonts w:ascii="Times New Roman" w:hAnsi="Times New Roman" w:cs="Times New Roman"/>
          <w:sz w:val="24"/>
          <w:szCs w:val="24"/>
        </w:rPr>
        <w:t>)</w:t>
      </w:r>
      <w:r w:rsidR="00BA77E9">
        <w:rPr>
          <w:rFonts w:ascii="Times New Roman" w:hAnsi="Times New Roman" w:cs="Times New Roman"/>
          <w:sz w:val="24"/>
          <w:szCs w:val="24"/>
        </w:rPr>
        <w:t xml:space="preserve">. Furthermore, the insufficient resources that the German contingent could draw upon for development activities and inter-ministerial contestation over the Comprehensive Approach within </w:t>
      </w:r>
      <w:r w:rsidR="00593CAE">
        <w:rPr>
          <w:rFonts w:ascii="Times New Roman" w:hAnsi="Times New Roman" w:cs="Times New Roman"/>
          <w:sz w:val="24"/>
          <w:szCs w:val="24"/>
        </w:rPr>
        <w:t>Provincial Reconstruction Team (PRT)</w:t>
      </w:r>
      <w:r w:rsidR="00BA77E9">
        <w:rPr>
          <w:rFonts w:ascii="Times New Roman" w:hAnsi="Times New Roman" w:cs="Times New Roman"/>
          <w:sz w:val="24"/>
          <w:szCs w:val="24"/>
        </w:rPr>
        <w:t xml:space="preserve"> Kunduz stymied efforts to deliver population-focused counterinsurgency (Sangar 2014, p.209; Muench 2015, p.216).</w:t>
      </w:r>
    </w:p>
    <w:p w14:paraId="0A361F7C" w14:textId="4FE01C61" w:rsidR="0060572A" w:rsidRPr="0060572A" w:rsidRDefault="00BD5B0C" w:rsidP="00804EF2">
      <w:pPr>
        <w:spacing w:line="480" w:lineRule="auto"/>
        <w:jc w:val="both"/>
        <w:rPr>
          <w:rFonts w:ascii="Times New Roman" w:hAnsi="Times New Roman" w:cs="Times New Roman"/>
          <w:sz w:val="24"/>
          <w:szCs w:val="24"/>
        </w:rPr>
      </w:pPr>
      <w:r w:rsidRPr="006A6A83">
        <w:rPr>
          <w:rFonts w:ascii="Times New Roman" w:hAnsi="Times New Roman" w:cs="Times New Roman"/>
          <w:sz w:val="24"/>
          <w:szCs w:val="24"/>
        </w:rPr>
        <w:t>Finally, the effect of strategic culture on</w:t>
      </w:r>
      <w:r w:rsidR="00F95D36">
        <w:rPr>
          <w:rFonts w:ascii="Times New Roman" w:hAnsi="Times New Roman" w:cs="Times New Roman"/>
          <w:sz w:val="24"/>
          <w:szCs w:val="24"/>
        </w:rPr>
        <w:t xml:space="preserve"> </w:t>
      </w:r>
      <w:r w:rsidR="007B3AAA">
        <w:rPr>
          <w:rFonts w:ascii="Times New Roman" w:hAnsi="Times New Roman" w:cs="Times New Roman"/>
          <w:sz w:val="24"/>
          <w:szCs w:val="24"/>
        </w:rPr>
        <w:t xml:space="preserve">officers’ </w:t>
      </w:r>
      <w:r w:rsidR="00F95D36">
        <w:rPr>
          <w:rFonts w:ascii="Times New Roman" w:hAnsi="Times New Roman" w:cs="Times New Roman"/>
          <w:sz w:val="24"/>
          <w:szCs w:val="24"/>
        </w:rPr>
        <w:t>willingness to experiment and take risks remained</w:t>
      </w:r>
      <w:r w:rsidR="00287E8C" w:rsidRPr="006A6A83">
        <w:rPr>
          <w:rFonts w:ascii="Times New Roman" w:hAnsi="Times New Roman" w:cs="Times New Roman"/>
          <w:i/>
          <w:sz w:val="24"/>
          <w:szCs w:val="24"/>
        </w:rPr>
        <w:t xml:space="preserve"> </w:t>
      </w:r>
      <w:r w:rsidR="001C2B40" w:rsidRPr="006A6A83">
        <w:rPr>
          <w:rFonts w:ascii="Times New Roman" w:hAnsi="Times New Roman" w:cs="Times New Roman"/>
          <w:sz w:val="24"/>
          <w:szCs w:val="24"/>
        </w:rPr>
        <w:t>pronounced.</w:t>
      </w:r>
      <w:r w:rsidR="007A09FD" w:rsidRPr="006A6A83">
        <w:rPr>
          <w:rFonts w:ascii="Times New Roman" w:hAnsi="Times New Roman" w:cs="Times New Roman"/>
          <w:sz w:val="24"/>
          <w:szCs w:val="24"/>
        </w:rPr>
        <w:t xml:space="preserve"> For the majority of the post-Cold War era</w:t>
      </w:r>
      <w:r w:rsidR="0060572A">
        <w:rPr>
          <w:rFonts w:ascii="Times New Roman" w:hAnsi="Times New Roman" w:cs="Times New Roman"/>
          <w:sz w:val="24"/>
          <w:szCs w:val="24"/>
        </w:rPr>
        <w:t>,</w:t>
      </w:r>
      <w:r w:rsidR="00287E8C" w:rsidRPr="006A6A83">
        <w:rPr>
          <w:rFonts w:ascii="Times New Roman" w:hAnsi="Times New Roman" w:cs="Times New Roman"/>
          <w:sz w:val="24"/>
          <w:szCs w:val="24"/>
        </w:rPr>
        <w:t xml:space="preserve"> officers</w:t>
      </w:r>
      <w:r w:rsidR="005D2A94">
        <w:rPr>
          <w:rFonts w:ascii="Times New Roman" w:hAnsi="Times New Roman" w:cs="Times New Roman"/>
          <w:sz w:val="24"/>
          <w:szCs w:val="24"/>
        </w:rPr>
        <w:t xml:space="preserve"> </w:t>
      </w:r>
      <w:r w:rsidR="007B3AAA">
        <w:rPr>
          <w:rFonts w:ascii="Times New Roman" w:hAnsi="Times New Roman" w:cs="Times New Roman"/>
          <w:sz w:val="24"/>
          <w:szCs w:val="24"/>
        </w:rPr>
        <w:t xml:space="preserve">were </w:t>
      </w:r>
      <w:r w:rsidR="005D2A94">
        <w:rPr>
          <w:rFonts w:ascii="Times New Roman" w:hAnsi="Times New Roman" w:cs="Times New Roman"/>
          <w:sz w:val="24"/>
          <w:szCs w:val="24"/>
        </w:rPr>
        <w:t>fearful</w:t>
      </w:r>
      <w:r w:rsidR="002A025D" w:rsidRPr="006A6A83">
        <w:rPr>
          <w:rFonts w:ascii="Times New Roman" w:hAnsi="Times New Roman" w:cs="Times New Roman"/>
          <w:sz w:val="24"/>
          <w:szCs w:val="24"/>
        </w:rPr>
        <w:t xml:space="preserve"> of</w:t>
      </w:r>
      <w:r w:rsidR="004479F2">
        <w:rPr>
          <w:rFonts w:ascii="Times New Roman" w:hAnsi="Times New Roman" w:cs="Times New Roman"/>
          <w:sz w:val="24"/>
          <w:szCs w:val="24"/>
        </w:rPr>
        <w:t xml:space="preserve"> creative behaviour and</w:t>
      </w:r>
      <w:r w:rsidR="007A09FD" w:rsidRPr="006A6A83">
        <w:rPr>
          <w:rFonts w:ascii="Times New Roman" w:hAnsi="Times New Roman" w:cs="Times New Roman"/>
          <w:sz w:val="24"/>
          <w:szCs w:val="24"/>
        </w:rPr>
        <w:t xml:space="preserve"> offer</w:t>
      </w:r>
      <w:r w:rsidR="005D2A94">
        <w:rPr>
          <w:rFonts w:ascii="Times New Roman" w:hAnsi="Times New Roman" w:cs="Times New Roman"/>
          <w:sz w:val="24"/>
          <w:szCs w:val="24"/>
        </w:rPr>
        <w:t>ing constructive criticism to</w:t>
      </w:r>
      <w:r w:rsidR="002A025D" w:rsidRPr="006A6A83">
        <w:rPr>
          <w:rFonts w:ascii="Times New Roman" w:hAnsi="Times New Roman" w:cs="Times New Roman"/>
          <w:sz w:val="24"/>
          <w:szCs w:val="24"/>
        </w:rPr>
        <w:t xml:space="preserve"> </w:t>
      </w:r>
      <w:r w:rsidR="007A09FD" w:rsidRPr="006A6A83">
        <w:rPr>
          <w:rFonts w:ascii="Times New Roman" w:hAnsi="Times New Roman" w:cs="Times New Roman"/>
          <w:sz w:val="24"/>
          <w:szCs w:val="24"/>
        </w:rPr>
        <w:t>the military a</w:t>
      </w:r>
      <w:r w:rsidR="005D2A94">
        <w:rPr>
          <w:rFonts w:ascii="Times New Roman" w:hAnsi="Times New Roman" w:cs="Times New Roman"/>
          <w:sz w:val="24"/>
          <w:szCs w:val="24"/>
        </w:rPr>
        <w:t>nd civilian hierarchy</w:t>
      </w:r>
      <w:r w:rsidR="0060572A">
        <w:rPr>
          <w:rFonts w:ascii="Times New Roman" w:hAnsi="Times New Roman" w:cs="Times New Roman"/>
          <w:sz w:val="24"/>
          <w:szCs w:val="24"/>
        </w:rPr>
        <w:t>,</w:t>
      </w:r>
      <w:r w:rsidR="005D2A94">
        <w:rPr>
          <w:rFonts w:ascii="Times New Roman" w:hAnsi="Times New Roman" w:cs="Times New Roman"/>
          <w:sz w:val="24"/>
          <w:szCs w:val="24"/>
        </w:rPr>
        <w:t xml:space="preserve"> for</w:t>
      </w:r>
      <w:r w:rsidR="00C40136">
        <w:rPr>
          <w:rFonts w:ascii="Times New Roman" w:hAnsi="Times New Roman" w:cs="Times New Roman"/>
          <w:sz w:val="24"/>
          <w:szCs w:val="24"/>
        </w:rPr>
        <w:t xml:space="preserve"> fear of harming their promotion prospects </w:t>
      </w:r>
      <w:r w:rsidR="00DF796E">
        <w:rPr>
          <w:rFonts w:ascii="Times New Roman" w:hAnsi="Times New Roman" w:cs="Times New Roman"/>
          <w:sz w:val="24"/>
          <w:szCs w:val="24"/>
        </w:rPr>
        <w:t>(</w:t>
      </w:r>
      <w:r w:rsidR="00A109F0">
        <w:rPr>
          <w:rFonts w:ascii="Times New Roman" w:hAnsi="Times New Roman" w:cs="Times New Roman"/>
          <w:sz w:val="24"/>
          <w:szCs w:val="24"/>
        </w:rPr>
        <w:t>Interview 12</w:t>
      </w:r>
      <w:r w:rsidR="00EF21B7">
        <w:rPr>
          <w:rFonts w:ascii="Times New Roman" w:hAnsi="Times New Roman" w:cs="Times New Roman"/>
          <w:sz w:val="24"/>
          <w:szCs w:val="24"/>
        </w:rPr>
        <w:t>)</w:t>
      </w:r>
      <w:r w:rsidRPr="006A6A83">
        <w:rPr>
          <w:rFonts w:ascii="Times New Roman" w:hAnsi="Times New Roman" w:cs="Times New Roman"/>
          <w:sz w:val="24"/>
          <w:szCs w:val="24"/>
        </w:rPr>
        <w:t>.</w:t>
      </w:r>
      <w:r w:rsidR="004063A9" w:rsidRPr="006A6A83">
        <w:rPr>
          <w:rFonts w:ascii="Times New Roman" w:hAnsi="Times New Roman" w:cs="Times New Roman"/>
          <w:sz w:val="24"/>
          <w:szCs w:val="24"/>
        </w:rPr>
        <w:t xml:space="preserve"> </w:t>
      </w:r>
      <w:r w:rsidR="0060572A">
        <w:rPr>
          <w:rFonts w:ascii="Times New Roman" w:hAnsi="Times New Roman" w:cs="Times New Roman"/>
          <w:sz w:val="24"/>
          <w:szCs w:val="24"/>
        </w:rPr>
        <w:t>Little was</w:t>
      </w:r>
      <w:r w:rsidR="00F95D36">
        <w:rPr>
          <w:rFonts w:ascii="Times New Roman" w:hAnsi="Times New Roman" w:cs="Times New Roman"/>
          <w:sz w:val="24"/>
          <w:szCs w:val="24"/>
        </w:rPr>
        <w:t xml:space="preserve"> done </w:t>
      </w:r>
      <w:r w:rsidR="0060572A">
        <w:rPr>
          <w:rFonts w:ascii="Times New Roman" w:hAnsi="Times New Roman" w:cs="Times New Roman"/>
          <w:sz w:val="24"/>
          <w:szCs w:val="24"/>
        </w:rPr>
        <w:t>by zu Guttenberg</w:t>
      </w:r>
      <w:r w:rsidR="00BF0904">
        <w:rPr>
          <w:rFonts w:ascii="Times New Roman" w:hAnsi="Times New Roman" w:cs="Times New Roman"/>
          <w:sz w:val="24"/>
          <w:szCs w:val="24"/>
        </w:rPr>
        <w:t>,</w:t>
      </w:r>
      <w:r w:rsidR="0060572A">
        <w:rPr>
          <w:rFonts w:ascii="Times New Roman" w:hAnsi="Times New Roman" w:cs="Times New Roman"/>
          <w:sz w:val="24"/>
          <w:szCs w:val="24"/>
        </w:rPr>
        <w:t xml:space="preserve"> or his successors</w:t>
      </w:r>
      <w:r w:rsidR="00BF0904">
        <w:rPr>
          <w:rFonts w:ascii="Times New Roman" w:hAnsi="Times New Roman" w:cs="Times New Roman"/>
          <w:sz w:val="24"/>
          <w:szCs w:val="24"/>
        </w:rPr>
        <w:t>,</w:t>
      </w:r>
      <w:r w:rsidR="000B4721">
        <w:rPr>
          <w:rFonts w:ascii="Times New Roman" w:hAnsi="Times New Roman" w:cs="Times New Roman"/>
          <w:sz w:val="24"/>
          <w:szCs w:val="24"/>
        </w:rPr>
        <w:t xml:space="preserve"> to address</w:t>
      </w:r>
      <w:r w:rsidR="00F95D36">
        <w:rPr>
          <w:rFonts w:ascii="Times New Roman" w:hAnsi="Times New Roman" w:cs="Times New Roman"/>
          <w:sz w:val="24"/>
          <w:szCs w:val="24"/>
        </w:rPr>
        <w:t xml:space="preserve"> the organisational ‘culture of blame’</w:t>
      </w:r>
      <w:r w:rsidR="001F4D7E">
        <w:rPr>
          <w:rFonts w:ascii="Times New Roman" w:hAnsi="Times New Roman" w:cs="Times New Roman"/>
          <w:sz w:val="24"/>
          <w:szCs w:val="24"/>
        </w:rPr>
        <w:t xml:space="preserve"> that </w:t>
      </w:r>
      <w:r w:rsidR="00B15E00">
        <w:rPr>
          <w:rFonts w:ascii="Times New Roman" w:hAnsi="Times New Roman" w:cs="Times New Roman"/>
          <w:sz w:val="24"/>
          <w:szCs w:val="24"/>
        </w:rPr>
        <w:t xml:space="preserve">had </w:t>
      </w:r>
      <w:r w:rsidR="001F4D7E">
        <w:rPr>
          <w:rFonts w:ascii="Times New Roman" w:hAnsi="Times New Roman" w:cs="Times New Roman"/>
          <w:sz w:val="24"/>
          <w:szCs w:val="24"/>
        </w:rPr>
        <w:t>t</w:t>
      </w:r>
      <w:r w:rsidR="00B15E00">
        <w:rPr>
          <w:rFonts w:ascii="Times New Roman" w:hAnsi="Times New Roman" w:cs="Times New Roman"/>
          <w:sz w:val="24"/>
          <w:szCs w:val="24"/>
        </w:rPr>
        <w:t>aken</w:t>
      </w:r>
      <w:r w:rsidR="00F95D36">
        <w:rPr>
          <w:rFonts w:ascii="Times New Roman" w:hAnsi="Times New Roman" w:cs="Times New Roman"/>
          <w:sz w:val="24"/>
          <w:szCs w:val="24"/>
        </w:rPr>
        <w:t xml:space="preserve"> root</w:t>
      </w:r>
      <w:r w:rsidR="0060572A">
        <w:rPr>
          <w:rFonts w:ascii="Times New Roman" w:hAnsi="Times New Roman" w:cs="Times New Roman"/>
          <w:sz w:val="24"/>
          <w:szCs w:val="24"/>
        </w:rPr>
        <w:t xml:space="preserve"> </w:t>
      </w:r>
      <w:r w:rsidR="004479F2">
        <w:rPr>
          <w:rFonts w:ascii="Times New Roman" w:hAnsi="Times New Roman" w:cs="Times New Roman"/>
          <w:sz w:val="24"/>
          <w:szCs w:val="24"/>
        </w:rPr>
        <w:t>(Interview 13, Interview 14)</w:t>
      </w:r>
      <w:r w:rsidR="00F95D36">
        <w:rPr>
          <w:rFonts w:ascii="Times New Roman" w:hAnsi="Times New Roman" w:cs="Times New Roman"/>
          <w:sz w:val="24"/>
          <w:szCs w:val="24"/>
        </w:rPr>
        <w:t xml:space="preserve">. </w:t>
      </w:r>
      <w:r w:rsidR="007B3AAA">
        <w:rPr>
          <w:rFonts w:ascii="Times New Roman" w:hAnsi="Times New Roman" w:cs="Times New Roman"/>
          <w:sz w:val="24"/>
          <w:szCs w:val="24"/>
        </w:rPr>
        <w:t>Crucially, p</w:t>
      </w:r>
      <w:r w:rsidR="002A025D" w:rsidRPr="006A6A83">
        <w:rPr>
          <w:rFonts w:ascii="Times New Roman" w:hAnsi="Times New Roman" w:cs="Times New Roman"/>
          <w:sz w:val="24"/>
          <w:szCs w:val="24"/>
        </w:rPr>
        <w:t>romotion processes</w:t>
      </w:r>
      <w:r w:rsidR="00F95D36">
        <w:rPr>
          <w:rFonts w:ascii="Times New Roman" w:hAnsi="Times New Roman" w:cs="Times New Roman"/>
          <w:sz w:val="24"/>
          <w:szCs w:val="24"/>
        </w:rPr>
        <w:t xml:space="preserve"> </w:t>
      </w:r>
      <w:r w:rsidR="00852619">
        <w:rPr>
          <w:rFonts w:ascii="Times New Roman" w:hAnsi="Times New Roman" w:cs="Times New Roman"/>
          <w:sz w:val="24"/>
          <w:szCs w:val="24"/>
        </w:rPr>
        <w:t>still</w:t>
      </w:r>
      <w:r w:rsidR="00F95D36">
        <w:rPr>
          <w:rFonts w:ascii="Times New Roman" w:hAnsi="Times New Roman" w:cs="Times New Roman"/>
          <w:sz w:val="24"/>
          <w:szCs w:val="24"/>
        </w:rPr>
        <w:t xml:space="preserve"> pay little regard to rewarding officers who </w:t>
      </w:r>
      <w:r w:rsidR="00460A10">
        <w:rPr>
          <w:rFonts w:ascii="Times New Roman" w:hAnsi="Times New Roman" w:cs="Times New Roman"/>
          <w:sz w:val="24"/>
          <w:szCs w:val="24"/>
        </w:rPr>
        <w:t xml:space="preserve">pursue knowledge </w:t>
      </w:r>
      <w:r w:rsidR="00F95D36">
        <w:rPr>
          <w:rFonts w:ascii="Times New Roman" w:hAnsi="Times New Roman" w:cs="Times New Roman"/>
          <w:sz w:val="24"/>
          <w:szCs w:val="24"/>
        </w:rPr>
        <w:t>experiment</w:t>
      </w:r>
      <w:r w:rsidR="00460A10">
        <w:rPr>
          <w:rFonts w:ascii="Times New Roman" w:hAnsi="Times New Roman" w:cs="Times New Roman"/>
          <w:sz w:val="24"/>
          <w:szCs w:val="24"/>
        </w:rPr>
        <w:t>ation</w:t>
      </w:r>
      <w:r w:rsidR="002A025D" w:rsidRPr="006A6A83">
        <w:rPr>
          <w:rFonts w:ascii="Times New Roman" w:hAnsi="Times New Roman" w:cs="Times New Roman"/>
          <w:sz w:val="24"/>
          <w:szCs w:val="24"/>
        </w:rPr>
        <w:t xml:space="preserve"> </w:t>
      </w:r>
      <w:r w:rsidR="00A109F0">
        <w:rPr>
          <w:rFonts w:ascii="Times New Roman" w:hAnsi="Times New Roman" w:cs="Times New Roman"/>
          <w:sz w:val="24"/>
          <w:szCs w:val="24"/>
        </w:rPr>
        <w:t>(Interview</w:t>
      </w:r>
      <w:r w:rsidR="00CD19B0">
        <w:rPr>
          <w:rFonts w:ascii="Times New Roman" w:hAnsi="Times New Roman" w:cs="Times New Roman"/>
          <w:sz w:val="24"/>
          <w:szCs w:val="24"/>
        </w:rPr>
        <w:t>s</w:t>
      </w:r>
      <w:r w:rsidR="00A109F0">
        <w:rPr>
          <w:rFonts w:ascii="Times New Roman" w:hAnsi="Times New Roman" w:cs="Times New Roman"/>
          <w:sz w:val="24"/>
          <w:szCs w:val="24"/>
        </w:rPr>
        <w:t xml:space="preserve"> 12</w:t>
      </w:r>
      <w:r w:rsidR="00CD19B0">
        <w:rPr>
          <w:rFonts w:ascii="Times New Roman" w:hAnsi="Times New Roman" w:cs="Times New Roman"/>
          <w:sz w:val="24"/>
          <w:szCs w:val="24"/>
        </w:rPr>
        <w:t xml:space="preserve">, </w:t>
      </w:r>
      <w:r w:rsidR="00C40136">
        <w:rPr>
          <w:rFonts w:ascii="Times New Roman" w:hAnsi="Times New Roman" w:cs="Times New Roman"/>
          <w:sz w:val="24"/>
          <w:szCs w:val="24"/>
        </w:rPr>
        <w:t>13</w:t>
      </w:r>
      <w:r w:rsidR="00A109F0">
        <w:rPr>
          <w:rFonts w:ascii="Times New Roman" w:hAnsi="Times New Roman" w:cs="Times New Roman"/>
          <w:sz w:val="24"/>
          <w:szCs w:val="24"/>
        </w:rPr>
        <w:t>)</w:t>
      </w:r>
      <w:r w:rsidR="007A09FD" w:rsidRPr="006A6A83">
        <w:rPr>
          <w:rFonts w:ascii="Times New Roman" w:hAnsi="Times New Roman" w:cs="Times New Roman"/>
          <w:sz w:val="24"/>
          <w:szCs w:val="24"/>
        </w:rPr>
        <w:t>.</w:t>
      </w:r>
      <w:r w:rsidRPr="006A6A83">
        <w:rPr>
          <w:rFonts w:ascii="Times New Roman" w:hAnsi="Times New Roman" w:cs="Times New Roman"/>
          <w:sz w:val="24"/>
          <w:szCs w:val="24"/>
        </w:rPr>
        <w:t xml:space="preserve"> </w:t>
      </w:r>
    </w:p>
    <w:p w14:paraId="3BEE31A9" w14:textId="63AD8975" w:rsidR="00836BA0" w:rsidRPr="006A6A83" w:rsidRDefault="00C8522F"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In the absence of health</w:t>
      </w:r>
      <w:r w:rsidR="0064435C">
        <w:rPr>
          <w:rFonts w:ascii="Times New Roman" w:hAnsi="Times New Roman" w:cs="Times New Roman"/>
          <w:sz w:val="24"/>
          <w:szCs w:val="24"/>
        </w:rPr>
        <w:t>y</w:t>
      </w:r>
      <w:r>
        <w:rPr>
          <w:rFonts w:ascii="Times New Roman" w:hAnsi="Times New Roman" w:cs="Times New Roman"/>
          <w:sz w:val="24"/>
          <w:szCs w:val="24"/>
        </w:rPr>
        <w:t xml:space="preserve"> learning architecture, the emergence of </w:t>
      </w:r>
      <w:r w:rsidR="00AE13B8">
        <w:rPr>
          <w:rFonts w:ascii="Times New Roman" w:hAnsi="Times New Roman" w:cs="Times New Roman"/>
          <w:sz w:val="24"/>
          <w:szCs w:val="24"/>
        </w:rPr>
        <w:t>counterinsurgency</w:t>
      </w:r>
      <w:r>
        <w:rPr>
          <w:rFonts w:ascii="Times New Roman" w:hAnsi="Times New Roman" w:cs="Times New Roman"/>
          <w:sz w:val="24"/>
          <w:szCs w:val="24"/>
        </w:rPr>
        <w:t xml:space="preserve"> doctrine</w:t>
      </w:r>
      <w:r w:rsidR="00836BA0">
        <w:rPr>
          <w:rFonts w:ascii="Times New Roman" w:hAnsi="Times New Roman" w:cs="Times New Roman"/>
          <w:sz w:val="24"/>
          <w:szCs w:val="24"/>
        </w:rPr>
        <w:t xml:space="preserve"> would necessitate</w:t>
      </w:r>
      <w:r w:rsidR="00440762">
        <w:rPr>
          <w:rFonts w:ascii="Times New Roman" w:hAnsi="Times New Roman" w:cs="Times New Roman"/>
          <w:sz w:val="24"/>
          <w:szCs w:val="24"/>
        </w:rPr>
        <w:t xml:space="preserve"> </w:t>
      </w:r>
      <w:r w:rsidR="00C40136">
        <w:rPr>
          <w:rFonts w:ascii="Times New Roman" w:hAnsi="Times New Roman" w:cs="Times New Roman"/>
          <w:sz w:val="24"/>
          <w:szCs w:val="24"/>
        </w:rPr>
        <w:t>change in</w:t>
      </w:r>
      <w:r w:rsidR="0060572A">
        <w:rPr>
          <w:rFonts w:ascii="Times New Roman" w:hAnsi="Times New Roman" w:cs="Times New Roman"/>
          <w:sz w:val="24"/>
          <w:szCs w:val="24"/>
        </w:rPr>
        <w:t xml:space="preserve"> the Army leadership through</w:t>
      </w:r>
      <w:r w:rsidR="00836BA0" w:rsidRPr="006A6A83">
        <w:rPr>
          <w:rFonts w:ascii="Times New Roman" w:hAnsi="Times New Roman" w:cs="Times New Roman"/>
          <w:sz w:val="24"/>
          <w:szCs w:val="24"/>
        </w:rPr>
        <w:t xml:space="preserve"> the</w:t>
      </w:r>
      <w:r w:rsidR="000B4721">
        <w:rPr>
          <w:rFonts w:ascii="Times New Roman" w:hAnsi="Times New Roman" w:cs="Times New Roman"/>
          <w:sz w:val="24"/>
          <w:szCs w:val="24"/>
        </w:rPr>
        <w:t xml:space="preserve"> September 2012</w:t>
      </w:r>
      <w:r w:rsidR="00836BA0" w:rsidRPr="006A6A83">
        <w:rPr>
          <w:rFonts w:ascii="Times New Roman" w:hAnsi="Times New Roman" w:cs="Times New Roman"/>
          <w:sz w:val="24"/>
          <w:szCs w:val="24"/>
        </w:rPr>
        <w:t xml:space="preserve"> appointment of Gener</w:t>
      </w:r>
      <w:r w:rsidR="00836BA0">
        <w:rPr>
          <w:rFonts w:ascii="Times New Roman" w:hAnsi="Times New Roman" w:cs="Times New Roman"/>
          <w:sz w:val="24"/>
          <w:szCs w:val="24"/>
        </w:rPr>
        <w:t>al Bruno Kasdorf as</w:t>
      </w:r>
      <w:r w:rsidR="00836BA0" w:rsidRPr="006A6A83">
        <w:rPr>
          <w:rFonts w:ascii="Times New Roman" w:hAnsi="Times New Roman" w:cs="Times New Roman"/>
          <w:sz w:val="24"/>
          <w:szCs w:val="24"/>
        </w:rPr>
        <w:t xml:space="preserve"> Army</w:t>
      </w:r>
      <w:r w:rsidR="00836BA0">
        <w:rPr>
          <w:rFonts w:ascii="Times New Roman" w:hAnsi="Times New Roman" w:cs="Times New Roman"/>
          <w:sz w:val="24"/>
          <w:szCs w:val="24"/>
        </w:rPr>
        <w:t xml:space="preserve"> Chief of Staff</w:t>
      </w:r>
      <w:r w:rsidR="000B4721">
        <w:rPr>
          <w:rFonts w:ascii="Times New Roman" w:hAnsi="Times New Roman" w:cs="Times New Roman"/>
          <w:sz w:val="24"/>
          <w:szCs w:val="24"/>
        </w:rPr>
        <w:t xml:space="preserve"> </w:t>
      </w:r>
      <w:r w:rsidR="00A109F0">
        <w:rPr>
          <w:rFonts w:ascii="Times New Roman" w:hAnsi="Times New Roman" w:cs="Times New Roman"/>
          <w:sz w:val="24"/>
          <w:szCs w:val="24"/>
        </w:rPr>
        <w:t>(Interview</w:t>
      </w:r>
      <w:r w:rsidR="00CD19B0">
        <w:rPr>
          <w:rFonts w:ascii="Times New Roman" w:hAnsi="Times New Roman" w:cs="Times New Roman"/>
          <w:sz w:val="24"/>
          <w:szCs w:val="24"/>
        </w:rPr>
        <w:t>s 11, 14</w:t>
      </w:r>
      <w:r w:rsidR="00A109F0">
        <w:rPr>
          <w:rFonts w:ascii="Times New Roman" w:hAnsi="Times New Roman" w:cs="Times New Roman"/>
          <w:sz w:val="24"/>
          <w:szCs w:val="24"/>
        </w:rPr>
        <w:t>)</w:t>
      </w:r>
      <w:r w:rsidR="00836BA0" w:rsidRPr="006A6A83">
        <w:rPr>
          <w:rFonts w:ascii="Times New Roman" w:hAnsi="Times New Roman" w:cs="Times New Roman"/>
          <w:sz w:val="24"/>
          <w:szCs w:val="24"/>
        </w:rPr>
        <w:t xml:space="preserve">. General Kasdorf’s formative military experiences were rooted in the Cold War and Balkans, but unlike his </w:t>
      </w:r>
      <w:r w:rsidR="00836BA0" w:rsidRPr="006A6A83">
        <w:rPr>
          <w:rFonts w:ascii="Times New Roman" w:hAnsi="Times New Roman" w:cs="Times New Roman"/>
          <w:sz w:val="24"/>
          <w:szCs w:val="24"/>
        </w:rPr>
        <w:lastRenderedPageBreak/>
        <w:t>predecessor, General Werner Freers, he</w:t>
      </w:r>
      <w:r w:rsidR="00B15E00">
        <w:rPr>
          <w:rFonts w:ascii="Times New Roman" w:hAnsi="Times New Roman" w:cs="Times New Roman"/>
          <w:sz w:val="24"/>
          <w:szCs w:val="24"/>
        </w:rPr>
        <w:t xml:space="preserve"> had</w:t>
      </w:r>
      <w:r w:rsidR="0035657A">
        <w:rPr>
          <w:rFonts w:ascii="Times New Roman" w:hAnsi="Times New Roman" w:cs="Times New Roman"/>
          <w:sz w:val="24"/>
          <w:szCs w:val="24"/>
        </w:rPr>
        <w:t xml:space="preserve"> ISAF</w:t>
      </w:r>
      <w:r w:rsidR="00B15E00">
        <w:rPr>
          <w:rFonts w:ascii="Times New Roman" w:hAnsi="Times New Roman" w:cs="Times New Roman"/>
          <w:sz w:val="24"/>
          <w:szCs w:val="24"/>
        </w:rPr>
        <w:t xml:space="preserve"> operational</w:t>
      </w:r>
      <w:r w:rsidR="00440762">
        <w:rPr>
          <w:rFonts w:ascii="Times New Roman" w:hAnsi="Times New Roman" w:cs="Times New Roman"/>
          <w:sz w:val="24"/>
          <w:szCs w:val="24"/>
        </w:rPr>
        <w:t xml:space="preserve"> experience</w:t>
      </w:r>
      <w:r w:rsidR="00836BA0" w:rsidRPr="006A6A83">
        <w:rPr>
          <w:rFonts w:ascii="Times New Roman" w:hAnsi="Times New Roman" w:cs="Times New Roman"/>
          <w:sz w:val="24"/>
          <w:szCs w:val="24"/>
        </w:rPr>
        <w:t xml:space="preserve"> as ISAF Chief of Staff in 2007. He was also open to US military thinking, having studied at the US Army War College</w:t>
      </w:r>
      <w:r w:rsidR="00CD19B0">
        <w:rPr>
          <w:rFonts w:ascii="Times New Roman" w:hAnsi="Times New Roman" w:cs="Times New Roman"/>
          <w:sz w:val="24"/>
          <w:szCs w:val="24"/>
        </w:rPr>
        <w:t xml:space="preserve"> (Interviews 11,</w:t>
      </w:r>
      <w:r w:rsidR="00A109F0">
        <w:rPr>
          <w:rFonts w:ascii="Times New Roman" w:hAnsi="Times New Roman" w:cs="Times New Roman"/>
          <w:sz w:val="24"/>
          <w:szCs w:val="24"/>
        </w:rPr>
        <w:t xml:space="preserve"> 14)</w:t>
      </w:r>
      <w:r w:rsidR="00836BA0" w:rsidRPr="006A6A83">
        <w:rPr>
          <w:rFonts w:ascii="Times New Roman" w:hAnsi="Times New Roman" w:cs="Times New Roman"/>
          <w:sz w:val="24"/>
          <w:szCs w:val="24"/>
        </w:rPr>
        <w:t xml:space="preserve">. </w:t>
      </w:r>
    </w:p>
    <w:p w14:paraId="0731E5B1" w14:textId="37BE808A" w:rsidR="001F4020" w:rsidRDefault="00836BA0"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Gen</w:t>
      </w:r>
      <w:r w:rsidR="000C1412">
        <w:rPr>
          <w:rFonts w:ascii="Times New Roman" w:hAnsi="Times New Roman" w:cs="Times New Roman"/>
          <w:sz w:val="24"/>
          <w:szCs w:val="24"/>
        </w:rPr>
        <w:t xml:space="preserve">eral Kasdorf </w:t>
      </w:r>
      <w:r w:rsidRPr="006A6A83">
        <w:rPr>
          <w:rFonts w:ascii="Times New Roman" w:hAnsi="Times New Roman" w:cs="Times New Roman"/>
          <w:sz w:val="24"/>
          <w:szCs w:val="24"/>
        </w:rPr>
        <w:t>used th</w:t>
      </w:r>
      <w:r>
        <w:rPr>
          <w:rFonts w:ascii="Times New Roman" w:hAnsi="Times New Roman" w:cs="Times New Roman"/>
          <w:sz w:val="24"/>
          <w:szCs w:val="24"/>
        </w:rPr>
        <w:t xml:space="preserve">e </w:t>
      </w:r>
      <w:r w:rsidR="000B4721">
        <w:rPr>
          <w:rFonts w:ascii="Times New Roman" w:hAnsi="Times New Roman" w:cs="Times New Roman"/>
          <w:sz w:val="24"/>
          <w:szCs w:val="24"/>
        </w:rPr>
        <w:t xml:space="preserve">BMVg’s </w:t>
      </w:r>
      <w:r>
        <w:rPr>
          <w:rFonts w:ascii="Times New Roman" w:hAnsi="Times New Roman" w:cs="Times New Roman"/>
          <w:sz w:val="24"/>
          <w:szCs w:val="24"/>
        </w:rPr>
        <w:t xml:space="preserve">greater openness to </w:t>
      </w:r>
      <w:r w:rsidR="000B4721">
        <w:rPr>
          <w:rFonts w:ascii="Times New Roman" w:hAnsi="Times New Roman" w:cs="Times New Roman"/>
          <w:sz w:val="24"/>
          <w:szCs w:val="24"/>
        </w:rPr>
        <w:t xml:space="preserve">learning </w:t>
      </w:r>
      <w:r w:rsidRPr="006A6A83">
        <w:rPr>
          <w:rFonts w:ascii="Times New Roman" w:hAnsi="Times New Roman" w:cs="Times New Roman"/>
          <w:sz w:val="24"/>
          <w:szCs w:val="24"/>
        </w:rPr>
        <w:t xml:space="preserve">to pursue </w:t>
      </w:r>
      <w:r w:rsidR="00605B1A">
        <w:rPr>
          <w:rFonts w:ascii="Times New Roman" w:hAnsi="Times New Roman" w:cs="Times New Roman"/>
          <w:sz w:val="24"/>
          <w:szCs w:val="24"/>
        </w:rPr>
        <w:t>counterinsurgency</w:t>
      </w:r>
      <w:r w:rsidR="00C40136">
        <w:rPr>
          <w:rFonts w:ascii="Times New Roman" w:hAnsi="Times New Roman" w:cs="Times New Roman"/>
          <w:sz w:val="24"/>
          <w:szCs w:val="24"/>
        </w:rPr>
        <w:t xml:space="preserve"> development</w:t>
      </w:r>
      <w:r w:rsidR="00A109F0">
        <w:rPr>
          <w:rFonts w:ascii="Times New Roman" w:hAnsi="Times New Roman" w:cs="Times New Roman"/>
          <w:sz w:val="24"/>
          <w:szCs w:val="24"/>
        </w:rPr>
        <w:t xml:space="preserve"> (Interview</w:t>
      </w:r>
      <w:r w:rsidR="00FD6A22">
        <w:rPr>
          <w:rFonts w:ascii="Times New Roman" w:hAnsi="Times New Roman" w:cs="Times New Roman"/>
          <w:sz w:val="24"/>
          <w:szCs w:val="24"/>
        </w:rPr>
        <w:t>s</w:t>
      </w:r>
      <w:r w:rsidR="00A109F0">
        <w:rPr>
          <w:rFonts w:ascii="Times New Roman" w:hAnsi="Times New Roman" w:cs="Times New Roman"/>
          <w:sz w:val="24"/>
          <w:szCs w:val="24"/>
        </w:rPr>
        <w:t xml:space="preserve"> 11</w:t>
      </w:r>
      <w:r w:rsidR="00FD6A22">
        <w:rPr>
          <w:rFonts w:ascii="Times New Roman" w:hAnsi="Times New Roman" w:cs="Times New Roman"/>
          <w:sz w:val="24"/>
          <w:szCs w:val="24"/>
        </w:rPr>
        <w:t>, 12</w:t>
      </w:r>
      <w:r w:rsidR="00A109F0">
        <w:rPr>
          <w:rFonts w:ascii="Times New Roman" w:hAnsi="Times New Roman" w:cs="Times New Roman"/>
          <w:sz w:val="24"/>
          <w:szCs w:val="24"/>
        </w:rPr>
        <w:t>)</w:t>
      </w:r>
      <w:r w:rsidRPr="006A6A83">
        <w:rPr>
          <w:rFonts w:ascii="Times New Roman" w:hAnsi="Times New Roman" w:cs="Times New Roman"/>
          <w:sz w:val="24"/>
          <w:szCs w:val="24"/>
        </w:rPr>
        <w:t xml:space="preserve">. Joint meetings between </w:t>
      </w:r>
      <w:r>
        <w:rPr>
          <w:rFonts w:ascii="Times New Roman" w:hAnsi="Times New Roman" w:cs="Times New Roman"/>
          <w:sz w:val="24"/>
          <w:szCs w:val="24"/>
        </w:rPr>
        <w:t xml:space="preserve">US and German </w:t>
      </w:r>
      <w:r w:rsidRPr="006A6A83">
        <w:rPr>
          <w:rFonts w:ascii="Times New Roman" w:hAnsi="Times New Roman" w:cs="Times New Roman"/>
          <w:sz w:val="24"/>
          <w:szCs w:val="24"/>
        </w:rPr>
        <w:t xml:space="preserve">generals were organised to discuss </w:t>
      </w:r>
      <w:r w:rsidR="00605B1A">
        <w:rPr>
          <w:rFonts w:ascii="Times New Roman" w:hAnsi="Times New Roman" w:cs="Times New Roman"/>
          <w:sz w:val="24"/>
          <w:szCs w:val="24"/>
        </w:rPr>
        <w:t>counterinsurgency</w:t>
      </w:r>
      <w:r w:rsidR="000C1412">
        <w:rPr>
          <w:rFonts w:ascii="Times New Roman" w:hAnsi="Times New Roman" w:cs="Times New Roman"/>
          <w:sz w:val="24"/>
          <w:szCs w:val="24"/>
        </w:rPr>
        <w:t xml:space="preserve"> and AGJACOP was involved in</w:t>
      </w:r>
      <w:r>
        <w:rPr>
          <w:rFonts w:ascii="Times New Roman" w:hAnsi="Times New Roman" w:cs="Times New Roman"/>
          <w:sz w:val="24"/>
          <w:szCs w:val="24"/>
        </w:rPr>
        <w:t xml:space="preserve"> develop</w:t>
      </w:r>
      <w:r w:rsidR="000C1412">
        <w:rPr>
          <w:rFonts w:ascii="Times New Roman" w:hAnsi="Times New Roman" w:cs="Times New Roman"/>
          <w:sz w:val="24"/>
          <w:szCs w:val="24"/>
        </w:rPr>
        <w:t>ing</w:t>
      </w:r>
      <w:r>
        <w:rPr>
          <w:rFonts w:ascii="Times New Roman" w:hAnsi="Times New Roman" w:cs="Times New Roman"/>
          <w:sz w:val="24"/>
          <w:szCs w:val="24"/>
        </w:rPr>
        <w:t xml:space="preserve"> </w:t>
      </w:r>
      <w:r w:rsidR="00605B1A">
        <w:rPr>
          <w:rFonts w:ascii="Times New Roman" w:hAnsi="Times New Roman" w:cs="Times New Roman"/>
          <w:sz w:val="24"/>
          <w:szCs w:val="24"/>
        </w:rPr>
        <w:t>counterinsurgency</w:t>
      </w:r>
      <w:r w:rsidR="000B4721">
        <w:rPr>
          <w:rFonts w:ascii="Times New Roman" w:hAnsi="Times New Roman" w:cs="Times New Roman"/>
          <w:sz w:val="24"/>
          <w:szCs w:val="24"/>
        </w:rPr>
        <w:t xml:space="preserve"> leadership exercises for </w:t>
      </w:r>
      <w:r w:rsidR="00CE53A4">
        <w:rPr>
          <w:rFonts w:ascii="Times New Roman" w:hAnsi="Times New Roman" w:cs="Times New Roman"/>
          <w:sz w:val="24"/>
          <w:szCs w:val="24"/>
        </w:rPr>
        <w:t>senior officers</w:t>
      </w:r>
      <w:r w:rsidR="00A109F0">
        <w:rPr>
          <w:rFonts w:ascii="Times New Roman" w:hAnsi="Times New Roman" w:cs="Times New Roman"/>
          <w:sz w:val="24"/>
          <w:szCs w:val="24"/>
        </w:rPr>
        <w:t xml:space="preserve"> (Interview 11)</w:t>
      </w:r>
      <w:r w:rsidRPr="006A6A83">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000C1412">
        <w:rPr>
          <w:rFonts w:ascii="Times New Roman" w:hAnsi="Times New Roman" w:cs="Times New Roman"/>
          <w:sz w:val="24"/>
          <w:szCs w:val="24"/>
        </w:rPr>
        <w:t xml:space="preserve">General Kasdorf ordered </w:t>
      </w:r>
      <w:r>
        <w:rPr>
          <w:rFonts w:ascii="Times New Roman" w:hAnsi="Times New Roman" w:cs="Times New Roman"/>
          <w:sz w:val="24"/>
          <w:szCs w:val="24"/>
        </w:rPr>
        <w:t>the Office</w:t>
      </w:r>
      <w:r w:rsidRPr="006A6A83">
        <w:rPr>
          <w:rFonts w:ascii="Times New Roman" w:hAnsi="Times New Roman" w:cs="Times New Roman"/>
          <w:sz w:val="24"/>
          <w:szCs w:val="24"/>
        </w:rPr>
        <w:t xml:space="preserve"> for Army Development</w:t>
      </w:r>
      <w:r w:rsidR="000C1412">
        <w:rPr>
          <w:rFonts w:ascii="Times New Roman" w:hAnsi="Times New Roman" w:cs="Times New Roman"/>
          <w:sz w:val="24"/>
          <w:szCs w:val="24"/>
        </w:rPr>
        <w:t xml:space="preserve"> </w:t>
      </w:r>
      <w:r w:rsidRPr="006A6A83">
        <w:rPr>
          <w:rFonts w:ascii="Times New Roman" w:hAnsi="Times New Roman" w:cs="Times New Roman"/>
          <w:sz w:val="24"/>
          <w:szCs w:val="24"/>
        </w:rPr>
        <w:t xml:space="preserve">to consider the lower tactical-level implications of </w:t>
      </w:r>
      <w:r w:rsidR="00605B1A">
        <w:rPr>
          <w:rFonts w:ascii="Times New Roman" w:hAnsi="Times New Roman" w:cs="Times New Roman"/>
          <w:sz w:val="24"/>
          <w:szCs w:val="24"/>
        </w:rPr>
        <w:t>counterinsurgency</w:t>
      </w:r>
      <w:r w:rsidR="00A109F0">
        <w:rPr>
          <w:rFonts w:ascii="Times New Roman" w:hAnsi="Times New Roman" w:cs="Times New Roman"/>
          <w:sz w:val="24"/>
          <w:szCs w:val="24"/>
        </w:rPr>
        <w:t xml:space="preserve"> (Interview 18)</w:t>
      </w:r>
      <w:r w:rsidRPr="006A6A83">
        <w:rPr>
          <w:rFonts w:ascii="Times New Roman" w:hAnsi="Times New Roman" w:cs="Times New Roman"/>
          <w:sz w:val="24"/>
          <w:szCs w:val="24"/>
        </w:rPr>
        <w:t xml:space="preserve">. </w:t>
      </w:r>
      <w:r w:rsidR="00C8522F">
        <w:rPr>
          <w:rFonts w:ascii="Times New Roman" w:hAnsi="Times New Roman" w:cs="Times New Roman"/>
          <w:sz w:val="24"/>
          <w:szCs w:val="24"/>
        </w:rPr>
        <w:t>But</w:t>
      </w:r>
      <w:r w:rsidR="008C4E25">
        <w:rPr>
          <w:rFonts w:ascii="Times New Roman" w:hAnsi="Times New Roman" w:cs="Times New Roman"/>
          <w:sz w:val="24"/>
          <w:szCs w:val="24"/>
        </w:rPr>
        <w:t xml:space="preserve"> </w:t>
      </w:r>
      <w:r>
        <w:rPr>
          <w:rFonts w:ascii="Times New Roman" w:hAnsi="Times New Roman" w:cs="Times New Roman"/>
          <w:sz w:val="24"/>
          <w:szCs w:val="24"/>
        </w:rPr>
        <w:t xml:space="preserve">the Army’s poor absorptive capacity </w:t>
      </w:r>
      <w:r w:rsidR="00C8522F">
        <w:rPr>
          <w:rFonts w:ascii="Times New Roman" w:hAnsi="Times New Roman" w:cs="Times New Roman"/>
          <w:sz w:val="24"/>
          <w:szCs w:val="24"/>
        </w:rPr>
        <w:t xml:space="preserve">still </w:t>
      </w:r>
      <w:r>
        <w:rPr>
          <w:rFonts w:ascii="Times New Roman" w:hAnsi="Times New Roman" w:cs="Times New Roman"/>
          <w:sz w:val="24"/>
          <w:szCs w:val="24"/>
        </w:rPr>
        <w:t>allowed bureaucratic politics, organisational culture a</w:t>
      </w:r>
      <w:r w:rsidR="000B4721">
        <w:rPr>
          <w:rFonts w:ascii="Times New Roman" w:hAnsi="Times New Roman" w:cs="Times New Roman"/>
          <w:sz w:val="24"/>
          <w:szCs w:val="24"/>
        </w:rPr>
        <w:t xml:space="preserve">nd </w:t>
      </w:r>
      <w:r>
        <w:rPr>
          <w:rFonts w:ascii="Times New Roman" w:hAnsi="Times New Roman" w:cs="Times New Roman"/>
          <w:sz w:val="24"/>
          <w:szCs w:val="24"/>
        </w:rPr>
        <w:t>senior officers</w:t>
      </w:r>
      <w:r w:rsidR="000B4721">
        <w:rPr>
          <w:rFonts w:ascii="Times New Roman" w:hAnsi="Times New Roman" w:cs="Times New Roman"/>
          <w:sz w:val="24"/>
          <w:szCs w:val="24"/>
        </w:rPr>
        <w:t>’ reputational concerns to exert</w:t>
      </w:r>
      <w:r w:rsidR="00896A27">
        <w:rPr>
          <w:rFonts w:ascii="Times New Roman" w:hAnsi="Times New Roman" w:cs="Times New Roman"/>
          <w:sz w:val="24"/>
          <w:szCs w:val="24"/>
        </w:rPr>
        <w:t xml:space="preserve"> corrupting</w:t>
      </w:r>
      <w:r w:rsidR="000B4721">
        <w:rPr>
          <w:rFonts w:ascii="Times New Roman" w:hAnsi="Times New Roman" w:cs="Times New Roman"/>
          <w:sz w:val="24"/>
          <w:szCs w:val="24"/>
        </w:rPr>
        <w:t xml:space="preserve"> </w:t>
      </w:r>
      <w:r>
        <w:rPr>
          <w:rFonts w:ascii="Times New Roman" w:hAnsi="Times New Roman" w:cs="Times New Roman"/>
          <w:sz w:val="24"/>
          <w:szCs w:val="24"/>
        </w:rPr>
        <w:t>influence on doctrinal content</w:t>
      </w:r>
      <w:r w:rsidR="00834E0A">
        <w:rPr>
          <w:rFonts w:ascii="Times New Roman" w:hAnsi="Times New Roman" w:cs="Times New Roman"/>
          <w:sz w:val="24"/>
          <w:szCs w:val="24"/>
        </w:rPr>
        <w:t xml:space="preserve">, which failed to properly recognise the military contribution to the non-kinetic dimensions of </w:t>
      </w:r>
      <w:r w:rsidR="00605B1A">
        <w:rPr>
          <w:rFonts w:ascii="Times New Roman" w:hAnsi="Times New Roman" w:cs="Times New Roman"/>
          <w:sz w:val="24"/>
          <w:szCs w:val="24"/>
        </w:rPr>
        <w:t>counterinsurgency</w:t>
      </w:r>
      <w:r>
        <w:rPr>
          <w:rFonts w:ascii="Times New Roman" w:hAnsi="Times New Roman" w:cs="Times New Roman"/>
          <w:sz w:val="24"/>
          <w:szCs w:val="24"/>
        </w:rPr>
        <w:t>.</w:t>
      </w:r>
    </w:p>
    <w:p w14:paraId="207798FA" w14:textId="2255F59E" w:rsidR="001F4020" w:rsidRDefault="001F4020" w:rsidP="001F40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paucity of absorptive capacity </w:t>
      </w:r>
      <w:r w:rsidR="00F77430">
        <w:rPr>
          <w:rFonts w:ascii="Times New Roman" w:hAnsi="Times New Roman" w:cs="Times New Roman"/>
          <w:sz w:val="24"/>
          <w:szCs w:val="24"/>
        </w:rPr>
        <w:t xml:space="preserve">not only </w:t>
      </w:r>
      <w:r>
        <w:rPr>
          <w:rFonts w:ascii="Times New Roman" w:hAnsi="Times New Roman" w:cs="Times New Roman"/>
          <w:sz w:val="24"/>
          <w:szCs w:val="24"/>
        </w:rPr>
        <w:t>created a fertile context for variables endogenous to the military to</w:t>
      </w:r>
      <w:r w:rsidR="00F77430">
        <w:rPr>
          <w:rFonts w:ascii="Times New Roman" w:hAnsi="Times New Roman" w:cs="Times New Roman"/>
          <w:sz w:val="24"/>
          <w:szCs w:val="24"/>
        </w:rPr>
        <w:t xml:space="preserve"> flourish and militate </w:t>
      </w:r>
      <w:r>
        <w:rPr>
          <w:rFonts w:ascii="Times New Roman" w:hAnsi="Times New Roman" w:cs="Times New Roman"/>
          <w:sz w:val="24"/>
          <w:szCs w:val="24"/>
        </w:rPr>
        <w:t xml:space="preserve">against </w:t>
      </w:r>
      <w:r w:rsidR="00605B1A">
        <w:rPr>
          <w:rFonts w:ascii="Times New Roman" w:hAnsi="Times New Roman" w:cs="Times New Roman"/>
          <w:sz w:val="24"/>
          <w:szCs w:val="24"/>
        </w:rPr>
        <w:t>counterinsurgency</w:t>
      </w:r>
      <w:r>
        <w:rPr>
          <w:rFonts w:ascii="Times New Roman" w:hAnsi="Times New Roman" w:cs="Times New Roman"/>
          <w:sz w:val="24"/>
          <w:szCs w:val="24"/>
        </w:rPr>
        <w:t xml:space="preserve"> doctrine, but also improvements to PACAP and RACAP. Thus ‘bottom-up’ leadership from the</w:t>
      </w:r>
      <w:r>
        <w:rPr>
          <w:rFonts w:ascii="Times New Roman" w:hAnsi="Times New Roman" w:cs="Times New Roman"/>
          <w:i/>
          <w:sz w:val="24"/>
          <w:szCs w:val="24"/>
        </w:rPr>
        <w:t xml:space="preserve"> </w:t>
      </w:r>
      <w:r>
        <w:rPr>
          <w:rFonts w:ascii="Times New Roman" w:hAnsi="Times New Roman" w:cs="Times New Roman"/>
          <w:sz w:val="24"/>
          <w:szCs w:val="24"/>
        </w:rPr>
        <w:t>military</w:t>
      </w:r>
      <w:r>
        <w:rPr>
          <w:rFonts w:ascii="Times New Roman" w:hAnsi="Times New Roman" w:cs="Times New Roman"/>
          <w:i/>
          <w:sz w:val="24"/>
          <w:szCs w:val="24"/>
        </w:rPr>
        <w:t xml:space="preserve"> </w:t>
      </w:r>
      <w:r>
        <w:rPr>
          <w:rFonts w:ascii="Times New Roman" w:hAnsi="Times New Roman" w:cs="Times New Roman"/>
          <w:sz w:val="24"/>
          <w:szCs w:val="24"/>
        </w:rPr>
        <w:t>hierarchy for improvement in doctrinal absorptive cap</w:t>
      </w:r>
      <w:r w:rsidR="0095155C">
        <w:rPr>
          <w:rFonts w:ascii="Times New Roman" w:hAnsi="Times New Roman" w:cs="Times New Roman"/>
          <w:sz w:val="24"/>
          <w:szCs w:val="24"/>
        </w:rPr>
        <w:t>acity did not emerge</w:t>
      </w:r>
      <w:r>
        <w:rPr>
          <w:rFonts w:ascii="Times New Roman" w:hAnsi="Times New Roman" w:cs="Times New Roman"/>
          <w:sz w:val="24"/>
          <w:szCs w:val="24"/>
        </w:rPr>
        <w:t xml:space="preserve">. It threatened to expose bureaucratic politics, culturally-embedded </w:t>
      </w:r>
      <w:r w:rsidR="00504F73">
        <w:rPr>
          <w:rFonts w:ascii="Times New Roman" w:hAnsi="Times New Roman" w:cs="Times New Roman"/>
          <w:sz w:val="24"/>
          <w:szCs w:val="24"/>
        </w:rPr>
        <w:t xml:space="preserve">military professional </w:t>
      </w:r>
      <w:r w:rsidR="00A460F7">
        <w:rPr>
          <w:rFonts w:ascii="Times New Roman" w:hAnsi="Times New Roman" w:cs="Times New Roman"/>
          <w:sz w:val="24"/>
          <w:szCs w:val="24"/>
        </w:rPr>
        <w:t>role conceptions</w:t>
      </w:r>
      <w:r>
        <w:rPr>
          <w:rFonts w:ascii="Times New Roman" w:hAnsi="Times New Roman" w:cs="Times New Roman"/>
          <w:sz w:val="24"/>
          <w:szCs w:val="24"/>
        </w:rPr>
        <w:t xml:space="preserve"> and officers’ reputational concerns to unwanted critical scrutiny (Interviews 9, 13, 14, 17, 19, 20).</w:t>
      </w:r>
    </w:p>
    <w:p w14:paraId="00C76CD5" w14:textId="55E07910" w:rsidR="00EF63E6" w:rsidRDefault="001F4020"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to </w:t>
      </w:r>
      <w:r w:rsidR="00EF63E6">
        <w:rPr>
          <w:rFonts w:ascii="Times New Roman" w:hAnsi="Times New Roman" w:cs="Times New Roman"/>
          <w:sz w:val="24"/>
          <w:szCs w:val="24"/>
        </w:rPr>
        <w:t xml:space="preserve">fully </w:t>
      </w:r>
      <w:r>
        <w:rPr>
          <w:rFonts w:ascii="Times New Roman" w:hAnsi="Times New Roman" w:cs="Times New Roman"/>
          <w:sz w:val="24"/>
          <w:szCs w:val="24"/>
        </w:rPr>
        <w:t xml:space="preserve">understand the </w:t>
      </w:r>
      <w:r>
        <w:rPr>
          <w:rFonts w:ascii="Times New Roman" w:hAnsi="Times New Roman" w:cs="Times New Roman"/>
          <w:i/>
          <w:sz w:val="24"/>
          <w:szCs w:val="24"/>
        </w:rPr>
        <w:t xml:space="preserve">Bundeswehr’s </w:t>
      </w:r>
      <w:r>
        <w:rPr>
          <w:rFonts w:ascii="Times New Roman" w:hAnsi="Times New Roman" w:cs="Times New Roman"/>
          <w:sz w:val="24"/>
          <w:szCs w:val="24"/>
        </w:rPr>
        <w:t xml:space="preserve">poor absorptive capacity </w:t>
      </w:r>
      <w:r w:rsidR="003203F6">
        <w:rPr>
          <w:rFonts w:ascii="Times New Roman" w:hAnsi="Times New Roman" w:cs="Times New Roman"/>
          <w:sz w:val="24"/>
          <w:szCs w:val="24"/>
        </w:rPr>
        <w:t>post-</w:t>
      </w:r>
      <w:r>
        <w:rPr>
          <w:rFonts w:ascii="Times New Roman" w:hAnsi="Times New Roman" w:cs="Times New Roman"/>
          <w:sz w:val="24"/>
          <w:szCs w:val="24"/>
        </w:rPr>
        <w:t xml:space="preserve">2009 we must look beyond strategic culture and its exacerbation of corrupting variables endogenous to the military. </w:t>
      </w:r>
      <w:r w:rsidR="00171D04">
        <w:rPr>
          <w:rFonts w:ascii="Times New Roman" w:hAnsi="Times New Roman" w:cs="Times New Roman"/>
          <w:sz w:val="24"/>
          <w:szCs w:val="24"/>
        </w:rPr>
        <w:t xml:space="preserve">Crucially, the </w:t>
      </w:r>
      <w:r>
        <w:rPr>
          <w:rFonts w:ascii="Times New Roman" w:hAnsi="Times New Roman" w:cs="Times New Roman"/>
          <w:sz w:val="24"/>
          <w:szCs w:val="24"/>
        </w:rPr>
        <w:t>BMVg’s political hierarchy</w:t>
      </w:r>
      <w:r w:rsidR="00EF63E6">
        <w:rPr>
          <w:rFonts w:ascii="Times New Roman" w:hAnsi="Times New Roman" w:cs="Times New Roman"/>
          <w:sz w:val="24"/>
          <w:szCs w:val="24"/>
        </w:rPr>
        <w:t xml:space="preserve"> failed</w:t>
      </w:r>
      <w:r>
        <w:rPr>
          <w:rFonts w:ascii="Times New Roman" w:hAnsi="Times New Roman" w:cs="Times New Roman"/>
          <w:sz w:val="24"/>
          <w:szCs w:val="24"/>
        </w:rPr>
        <w:t xml:space="preserve"> in its responsibility </w:t>
      </w:r>
      <w:r w:rsidR="00184898">
        <w:rPr>
          <w:rFonts w:ascii="Times New Roman" w:hAnsi="Times New Roman" w:cs="Times New Roman"/>
          <w:sz w:val="24"/>
          <w:szCs w:val="24"/>
        </w:rPr>
        <w:t>to</w:t>
      </w:r>
      <w:r>
        <w:rPr>
          <w:rFonts w:ascii="Times New Roman" w:hAnsi="Times New Roman" w:cs="Times New Roman"/>
          <w:sz w:val="24"/>
          <w:szCs w:val="24"/>
        </w:rPr>
        <w:t xml:space="preserve"> </w:t>
      </w:r>
      <w:r w:rsidR="0095155C">
        <w:rPr>
          <w:rFonts w:ascii="Times New Roman" w:hAnsi="Times New Roman" w:cs="Times New Roman"/>
          <w:sz w:val="24"/>
          <w:szCs w:val="24"/>
        </w:rPr>
        <w:t>remedy</w:t>
      </w:r>
      <w:r w:rsidR="00184898">
        <w:rPr>
          <w:rFonts w:ascii="Times New Roman" w:hAnsi="Times New Roman" w:cs="Times New Roman"/>
          <w:sz w:val="24"/>
          <w:szCs w:val="24"/>
        </w:rPr>
        <w:t xml:space="preserve"> </w:t>
      </w:r>
      <w:r w:rsidR="0095155C">
        <w:rPr>
          <w:rFonts w:ascii="Times New Roman" w:hAnsi="Times New Roman" w:cs="Times New Roman"/>
          <w:sz w:val="24"/>
          <w:szCs w:val="24"/>
        </w:rPr>
        <w:t>dysfunctional absorptive capacity</w:t>
      </w:r>
      <w:r>
        <w:rPr>
          <w:rFonts w:ascii="Times New Roman" w:hAnsi="Times New Roman" w:cs="Times New Roman"/>
          <w:sz w:val="24"/>
          <w:szCs w:val="24"/>
        </w:rPr>
        <w:t>. Although</w:t>
      </w:r>
      <w:r w:rsidRPr="006A6A83">
        <w:rPr>
          <w:rFonts w:ascii="Times New Roman" w:hAnsi="Times New Roman" w:cs="Times New Roman"/>
          <w:sz w:val="24"/>
          <w:szCs w:val="24"/>
        </w:rPr>
        <w:t xml:space="preserve"> the</w:t>
      </w:r>
      <w:r w:rsidR="008B4ABC">
        <w:rPr>
          <w:rFonts w:ascii="Times New Roman" w:hAnsi="Times New Roman" w:cs="Times New Roman"/>
          <w:sz w:val="24"/>
          <w:szCs w:val="24"/>
        </w:rPr>
        <w:t xml:space="preserve"> threat of defeat</w:t>
      </w:r>
      <w:r w:rsidR="00C20FAE">
        <w:rPr>
          <w:rFonts w:ascii="Times New Roman" w:hAnsi="Times New Roman" w:cs="Times New Roman"/>
          <w:sz w:val="24"/>
          <w:szCs w:val="24"/>
        </w:rPr>
        <w:t xml:space="preserve"> after late</w:t>
      </w:r>
      <w:r w:rsidR="00B15E00">
        <w:rPr>
          <w:rFonts w:ascii="Times New Roman" w:hAnsi="Times New Roman" w:cs="Times New Roman"/>
          <w:sz w:val="24"/>
          <w:szCs w:val="24"/>
        </w:rPr>
        <w:t>-</w:t>
      </w:r>
      <w:r w:rsidR="008B4ABC">
        <w:rPr>
          <w:rFonts w:ascii="Times New Roman" w:hAnsi="Times New Roman" w:cs="Times New Roman"/>
          <w:sz w:val="24"/>
          <w:szCs w:val="24"/>
        </w:rPr>
        <w:t>2009 led the</w:t>
      </w:r>
      <w:r w:rsidRPr="006A6A83">
        <w:rPr>
          <w:rFonts w:ascii="Times New Roman" w:hAnsi="Times New Roman" w:cs="Times New Roman"/>
          <w:sz w:val="24"/>
          <w:szCs w:val="24"/>
        </w:rPr>
        <w:t xml:space="preserve"> BMVg’s civi</w:t>
      </w:r>
      <w:r>
        <w:rPr>
          <w:rFonts w:ascii="Times New Roman" w:hAnsi="Times New Roman" w:cs="Times New Roman"/>
          <w:sz w:val="24"/>
          <w:szCs w:val="24"/>
        </w:rPr>
        <w:t>lian le</w:t>
      </w:r>
      <w:r w:rsidR="008B4ABC">
        <w:rPr>
          <w:rFonts w:ascii="Times New Roman" w:hAnsi="Times New Roman" w:cs="Times New Roman"/>
          <w:sz w:val="24"/>
          <w:szCs w:val="24"/>
        </w:rPr>
        <w:t>adership to be</w:t>
      </w:r>
      <w:r w:rsidR="00B15E00">
        <w:rPr>
          <w:rFonts w:ascii="Times New Roman" w:hAnsi="Times New Roman" w:cs="Times New Roman"/>
          <w:sz w:val="24"/>
          <w:szCs w:val="24"/>
        </w:rPr>
        <w:t xml:space="preserve"> much </w:t>
      </w:r>
      <w:r>
        <w:rPr>
          <w:rFonts w:ascii="Times New Roman" w:hAnsi="Times New Roman" w:cs="Times New Roman"/>
          <w:sz w:val="24"/>
          <w:szCs w:val="24"/>
        </w:rPr>
        <w:t xml:space="preserve">more open to </w:t>
      </w:r>
      <w:r w:rsidRPr="006A6A83">
        <w:rPr>
          <w:rFonts w:ascii="Times New Roman" w:hAnsi="Times New Roman" w:cs="Times New Roman"/>
          <w:sz w:val="24"/>
          <w:szCs w:val="24"/>
        </w:rPr>
        <w:t>intra- and inter-organisational lear</w:t>
      </w:r>
      <w:r w:rsidR="008B4ABC">
        <w:rPr>
          <w:rFonts w:ascii="Times New Roman" w:hAnsi="Times New Roman" w:cs="Times New Roman"/>
          <w:sz w:val="24"/>
          <w:szCs w:val="24"/>
        </w:rPr>
        <w:t>ning</w:t>
      </w:r>
      <w:r>
        <w:rPr>
          <w:rFonts w:ascii="Times New Roman" w:hAnsi="Times New Roman" w:cs="Times New Roman"/>
          <w:sz w:val="24"/>
          <w:szCs w:val="24"/>
        </w:rPr>
        <w:t xml:space="preserve">, it </w:t>
      </w:r>
      <w:r w:rsidRPr="006A6A83">
        <w:rPr>
          <w:rFonts w:ascii="Times New Roman" w:hAnsi="Times New Roman" w:cs="Times New Roman"/>
          <w:sz w:val="24"/>
          <w:szCs w:val="24"/>
        </w:rPr>
        <w:t>exe</w:t>
      </w:r>
      <w:r>
        <w:rPr>
          <w:rFonts w:ascii="Times New Roman" w:hAnsi="Times New Roman" w:cs="Times New Roman"/>
          <w:sz w:val="24"/>
          <w:szCs w:val="24"/>
        </w:rPr>
        <w:t xml:space="preserve">rted </w:t>
      </w:r>
      <w:r>
        <w:rPr>
          <w:rFonts w:ascii="Times New Roman" w:hAnsi="Times New Roman" w:cs="Times New Roman"/>
          <w:sz w:val="24"/>
          <w:szCs w:val="24"/>
        </w:rPr>
        <w:lastRenderedPageBreak/>
        <w:t xml:space="preserve">virtually no oversight in improving the </w:t>
      </w:r>
      <w:r>
        <w:rPr>
          <w:rFonts w:ascii="Times New Roman" w:hAnsi="Times New Roman" w:cs="Times New Roman"/>
          <w:i/>
          <w:sz w:val="24"/>
          <w:szCs w:val="24"/>
        </w:rPr>
        <w:t xml:space="preserve">Bundeswehr’s </w:t>
      </w:r>
      <w:r>
        <w:rPr>
          <w:rFonts w:ascii="Times New Roman" w:hAnsi="Times New Roman" w:cs="Times New Roman"/>
          <w:sz w:val="24"/>
          <w:szCs w:val="24"/>
        </w:rPr>
        <w:t>capacity to generate such learning</w:t>
      </w:r>
      <w:r w:rsidR="00934DA6">
        <w:rPr>
          <w:rFonts w:ascii="Times New Roman" w:hAnsi="Times New Roman" w:cs="Times New Roman"/>
          <w:sz w:val="24"/>
          <w:szCs w:val="24"/>
        </w:rPr>
        <w:t xml:space="preserve"> (Interviews 1, 6, 9, 10, 12, 16, 17, 19, 20, 23, 25)</w:t>
      </w:r>
      <w:r w:rsidR="00184898">
        <w:rPr>
          <w:rFonts w:ascii="Times New Roman" w:hAnsi="Times New Roman" w:cs="Times New Roman"/>
          <w:sz w:val="24"/>
          <w:szCs w:val="24"/>
        </w:rPr>
        <w:t xml:space="preserve">. </w:t>
      </w:r>
    </w:p>
    <w:p w14:paraId="183A595E" w14:textId="78E9F37C" w:rsidR="008C4E25" w:rsidRDefault="00EF63E6"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There was no</w:t>
      </w:r>
      <w:r w:rsidR="008B4ABC">
        <w:rPr>
          <w:rFonts w:ascii="Times New Roman" w:hAnsi="Times New Roman" w:cs="Times New Roman"/>
          <w:sz w:val="24"/>
          <w:szCs w:val="24"/>
        </w:rPr>
        <w:t xml:space="preserve"> awareness within </w:t>
      </w:r>
      <w:r w:rsidR="001D2B38">
        <w:rPr>
          <w:rFonts w:ascii="Times New Roman" w:hAnsi="Times New Roman" w:cs="Times New Roman"/>
          <w:sz w:val="24"/>
          <w:szCs w:val="24"/>
        </w:rPr>
        <w:t>politic</w:t>
      </w:r>
      <w:r w:rsidR="008B4ABC">
        <w:rPr>
          <w:rFonts w:ascii="Times New Roman" w:hAnsi="Times New Roman" w:cs="Times New Roman"/>
          <w:sz w:val="24"/>
          <w:szCs w:val="24"/>
        </w:rPr>
        <w:t xml:space="preserve">al hierarchy of the </w:t>
      </w:r>
      <w:r w:rsidR="00A5775A">
        <w:rPr>
          <w:rFonts w:ascii="Times New Roman" w:hAnsi="Times New Roman" w:cs="Times New Roman"/>
          <w:sz w:val="24"/>
          <w:szCs w:val="24"/>
        </w:rPr>
        <w:t xml:space="preserve">importance of </w:t>
      </w:r>
      <w:r w:rsidR="002F77FA">
        <w:rPr>
          <w:rFonts w:ascii="Times New Roman" w:hAnsi="Times New Roman" w:cs="Times New Roman"/>
          <w:sz w:val="24"/>
          <w:szCs w:val="24"/>
        </w:rPr>
        <w:t xml:space="preserve">ministerial </w:t>
      </w:r>
      <w:r w:rsidR="00A5775A">
        <w:rPr>
          <w:rFonts w:ascii="Times New Roman" w:hAnsi="Times New Roman" w:cs="Times New Roman"/>
          <w:sz w:val="24"/>
          <w:szCs w:val="24"/>
        </w:rPr>
        <w:t xml:space="preserve">leadership on </w:t>
      </w:r>
      <w:r w:rsidR="00E661D1">
        <w:rPr>
          <w:rFonts w:ascii="Times New Roman" w:hAnsi="Times New Roman" w:cs="Times New Roman"/>
          <w:sz w:val="24"/>
          <w:szCs w:val="24"/>
        </w:rPr>
        <w:t xml:space="preserve">the </w:t>
      </w:r>
      <w:r w:rsidR="00A5775A">
        <w:rPr>
          <w:rFonts w:ascii="Times New Roman" w:hAnsi="Times New Roman" w:cs="Times New Roman"/>
          <w:sz w:val="24"/>
          <w:szCs w:val="24"/>
        </w:rPr>
        <w:t>detail of</w:t>
      </w:r>
      <w:r w:rsidR="008B4ABC">
        <w:rPr>
          <w:rFonts w:ascii="Times New Roman" w:hAnsi="Times New Roman" w:cs="Times New Roman"/>
          <w:sz w:val="24"/>
          <w:szCs w:val="24"/>
        </w:rPr>
        <w:t xml:space="preserve"> absorptive capacity</w:t>
      </w:r>
      <w:r w:rsidR="001F4020">
        <w:rPr>
          <w:rFonts w:ascii="Times New Roman" w:hAnsi="Times New Roman" w:cs="Times New Roman"/>
          <w:sz w:val="24"/>
          <w:szCs w:val="24"/>
        </w:rPr>
        <w:t xml:space="preserve"> (Interviews 19, 20, 23)</w:t>
      </w:r>
      <w:r w:rsidR="001F4020" w:rsidRPr="006A6A83">
        <w:rPr>
          <w:rFonts w:ascii="Times New Roman" w:hAnsi="Times New Roman" w:cs="Times New Roman"/>
          <w:sz w:val="24"/>
          <w:szCs w:val="24"/>
        </w:rPr>
        <w:t xml:space="preserve">. </w:t>
      </w:r>
      <w:r w:rsidR="00171D04">
        <w:rPr>
          <w:rFonts w:ascii="Times New Roman" w:hAnsi="Times New Roman" w:cs="Times New Roman"/>
          <w:sz w:val="24"/>
          <w:szCs w:val="24"/>
        </w:rPr>
        <w:t>Hence o</w:t>
      </w:r>
      <w:r w:rsidR="001F4020" w:rsidRPr="006A6A83">
        <w:rPr>
          <w:rFonts w:ascii="Times New Roman" w:hAnsi="Times New Roman" w:cs="Times New Roman"/>
          <w:sz w:val="24"/>
          <w:szCs w:val="24"/>
        </w:rPr>
        <w:t xml:space="preserve">nly </w:t>
      </w:r>
      <w:r w:rsidR="001F4020">
        <w:rPr>
          <w:rFonts w:ascii="Times New Roman" w:hAnsi="Times New Roman" w:cs="Times New Roman"/>
          <w:sz w:val="24"/>
          <w:szCs w:val="24"/>
        </w:rPr>
        <w:t>three staff officers</w:t>
      </w:r>
      <w:r w:rsidR="001F4020" w:rsidRPr="006A6A83">
        <w:rPr>
          <w:rFonts w:ascii="Times New Roman" w:hAnsi="Times New Roman" w:cs="Times New Roman"/>
          <w:sz w:val="24"/>
          <w:szCs w:val="24"/>
        </w:rPr>
        <w:t xml:space="preserve"> within the BMVg have, as a secondary role, responsibility for overseeing learning processes</w:t>
      </w:r>
      <w:r w:rsidR="001F4020">
        <w:rPr>
          <w:rFonts w:ascii="Times New Roman" w:hAnsi="Times New Roman" w:cs="Times New Roman"/>
          <w:sz w:val="24"/>
          <w:szCs w:val="24"/>
        </w:rPr>
        <w:t xml:space="preserve"> (Interviews 19, 23)</w:t>
      </w:r>
      <w:r w:rsidR="001F4020" w:rsidRPr="006A6A83">
        <w:rPr>
          <w:rFonts w:ascii="Times New Roman" w:hAnsi="Times New Roman" w:cs="Times New Roman"/>
          <w:sz w:val="24"/>
          <w:szCs w:val="24"/>
        </w:rPr>
        <w:t xml:space="preserve">. They </w:t>
      </w:r>
      <w:r w:rsidR="00E67538">
        <w:rPr>
          <w:rFonts w:ascii="Times New Roman" w:hAnsi="Times New Roman" w:cs="Times New Roman"/>
          <w:sz w:val="24"/>
          <w:szCs w:val="24"/>
        </w:rPr>
        <w:t xml:space="preserve">have neither </w:t>
      </w:r>
      <w:r w:rsidR="001F4020" w:rsidRPr="006A6A83">
        <w:rPr>
          <w:rFonts w:ascii="Times New Roman" w:hAnsi="Times New Roman" w:cs="Times New Roman"/>
          <w:sz w:val="24"/>
          <w:szCs w:val="24"/>
        </w:rPr>
        <w:t>the time</w:t>
      </w:r>
      <w:r w:rsidR="001F4020">
        <w:rPr>
          <w:rFonts w:ascii="Times New Roman" w:hAnsi="Times New Roman" w:cs="Times New Roman"/>
          <w:sz w:val="24"/>
          <w:szCs w:val="24"/>
        </w:rPr>
        <w:t>,</w:t>
      </w:r>
      <w:r w:rsidR="001F4020" w:rsidRPr="006A6A83">
        <w:rPr>
          <w:rFonts w:ascii="Times New Roman" w:hAnsi="Times New Roman" w:cs="Times New Roman"/>
          <w:sz w:val="24"/>
          <w:szCs w:val="24"/>
        </w:rPr>
        <w:t xml:space="preserve"> nor the authority</w:t>
      </w:r>
      <w:r w:rsidR="001F4020">
        <w:rPr>
          <w:rFonts w:ascii="Times New Roman" w:hAnsi="Times New Roman" w:cs="Times New Roman"/>
          <w:sz w:val="24"/>
          <w:szCs w:val="24"/>
        </w:rPr>
        <w:t>,</w:t>
      </w:r>
      <w:r w:rsidR="001F4020" w:rsidRPr="006A6A83">
        <w:rPr>
          <w:rFonts w:ascii="Times New Roman" w:hAnsi="Times New Roman" w:cs="Times New Roman"/>
          <w:sz w:val="24"/>
          <w:szCs w:val="24"/>
        </w:rPr>
        <w:t xml:space="preserve"> to </w:t>
      </w:r>
      <w:r w:rsidR="0059109A">
        <w:rPr>
          <w:rFonts w:ascii="Times New Roman" w:hAnsi="Times New Roman" w:cs="Times New Roman"/>
          <w:sz w:val="24"/>
          <w:szCs w:val="24"/>
        </w:rPr>
        <w:t xml:space="preserve">effectively </w:t>
      </w:r>
      <w:r w:rsidR="001F4020" w:rsidRPr="006A6A83">
        <w:rPr>
          <w:rFonts w:ascii="Times New Roman" w:hAnsi="Times New Roman" w:cs="Times New Roman"/>
          <w:sz w:val="24"/>
          <w:szCs w:val="24"/>
        </w:rPr>
        <w:t>identify and promot</w:t>
      </w:r>
      <w:r w:rsidR="00191831">
        <w:rPr>
          <w:rFonts w:ascii="Times New Roman" w:hAnsi="Times New Roman" w:cs="Times New Roman"/>
          <w:sz w:val="24"/>
          <w:szCs w:val="24"/>
        </w:rPr>
        <w:t xml:space="preserve">e learning </w:t>
      </w:r>
      <w:r w:rsidR="001F4020" w:rsidRPr="006A6A83">
        <w:rPr>
          <w:rFonts w:ascii="Times New Roman" w:hAnsi="Times New Roman" w:cs="Times New Roman"/>
          <w:sz w:val="24"/>
          <w:szCs w:val="24"/>
        </w:rPr>
        <w:t>best-practice</w:t>
      </w:r>
      <w:r w:rsidR="00952E1D">
        <w:rPr>
          <w:rFonts w:ascii="Times New Roman" w:hAnsi="Times New Roman" w:cs="Times New Roman"/>
          <w:sz w:val="24"/>
          <w:szCs w:val="24"/>
        </w:rPr>
        <w:t xml:space="preserve">, </w:t>
      </w:r>
      <w:r w:rsidR="001A0EE3">
        <w:rPr>
          <w:rFonts w:ascii="Times New Roman" w:hAnsi="Times New Roman" w:cs="Times New Roman"/>
          <w:sz w:val="24"/>
          <w:szCs w:val="24"/>
        </w:rPr>
        <w:t>and must rotate post</w:t>
      </w:r>
      <w:r w:rsidR="00EC6D87">
        <w:rPr>
          <w:rFonts w:ascii="Times New Roman" w:hAnsi="Times New Roman" w:cs="Times New Roman"/>
          <w:sz w:val="24"/>
          <w:szCs w:val="24"/>
        </w:rPr>
        <w:t>s e</w:t>
      </w:r>
      <w:r w:rsidR="001A0EE3">
        <w:rPr>
          <w:rFonts w:ascii="Times New Roman" w:hAnsi="Times New Roman" w:cs="Times New Roman"/>
          <w:sz w:val="24"/>
          <w:szCs w:val="24"/>
        </w:rPr>
        <w:t>very three years</w:t>
      </w:r>
      <w:r w:rsidR="001F4020">
        <w:rPr>
          <w:rFonts w:ascii="Times New Roman" w:hAnsi="Times New Roman" w:cs="Times New Roman"/>
          <w:sz w:val="24"/>
          <w:szCs w:val="24"/>
        </w:rPr>
        <w:t xml:space="preserve">. </w:t>
      </w:r>
      <w:r w:rsidR="0095155C">
        <w:rPr>
          <w:rFonts w:ascii="Times New Roman" w:hAnsi="Times New Roman" w:cs="Times New Roman"/>
          <w:sz w:val="24"/>
          <w:szCs w:val="24"/>
        </w:rPr>
        <w:t>Consequently,</w:t>
      </w:r>
      <w:r w:rsidR="00171D04">
        <w:rPr>
          <w:rFonts w:ascii="Times New Roman" w:hAnsi="Times New Roman" w:cs="Times New Roman"/>
          <w:sz w:val="24"/>
          <w:szCs w:val="24"/>
        </w:rPr>
        <w:t xml:space="preserve"> </w:t>
      </w:r>
      <w:r w:rsidR="001F4020">
        <w:rPr>
          <w:rFonts w:ascii="Times New Roman" w:hAnsi="Times New Roman" w:cs="Times New Roman"/>
          <w:sz w:val="24"/>
          <w:szCs w:val="24"/>
        </w:rPr>
        <w:t>deficits in absorptive capacity</w:t>
      </w:r>
      <w:r w:rsidR="00171D04">
        <w:rPr>
          <w:rFonts w:ascii="Times New Roman" w:hAnsi="Times New Roman" w:cs="Times New Roman"/>
          <w:sz w:val="24"/>
          <w:szCs w:val="24"/>
        </w:rPr>
        <w:t xml:space="preserve"> initially generated by strategic culture</w:t>
      </w:r>
      <w:r w:rsidR="001F4020">
        <w:rPr>
          <w:rFonts w:ascii="Times New Roman" w:hAnsi="Times New Roman" w:cs="Times New Roman"/>
          <w:sz w:val="24"/>
          <w:szCs w:val="24"/>
        </w:rPr>
        <w:t xml:space="preserve"> remain a persistent problem.</w:t>
      </w:r>
    </w:p>
    <w:p w14:paraId="49165DE2" w14:textId="4E89CBFF" w:rsidR="008A2804" w:rsidRPr="00D54045" w:rsidRDefault="00B15E00" w:rsidP="00804EF2">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INSERT TABLE 1</w:t>
      </w:r>
      <w:r w:rsidR="008A2804">
        <w:rPr>
          <w:rFonts w:ascii="Times New Roman" w:hAnsi="Times New Roman" w:cs="Times New Roman"/>
          <w:b/>
          <w:sz w:val="24"/>
          <w:szCs w:val="24"/>
        </w:rPr>
        <w:t xml:space="preserve"> HERE</w:t>
      </w:r>
    </w:p>
    <w:p w14:paraId="42B348E8" w14:textId="508DF9AA" w:rsidR="003F384D" w:rsidRPr="006A6A83" w:rsidRDefault="00DA4863" w:rsidP="00804EF2">
      <w:pPr>
        <w:spacing w:line="480" w:lineRule="auto"/>
        <w:jc w:val="both"/>
        <w:rPr>
          <w:rFonts w:ascii="Times New Roman" w:hAnsi="Times New Roman" w:cs="Times New Roman"/>
          <w:sz w:val="24"/>
          <w:szCs w:val="24"/>
        </w:rPr>
      </w:pPr>
      <w:r>
        <w:rPr>
          <w:rFonts w:ascii="Times New Roman" w:hAnsi="Times New Roman" w:cs="Times New Roman"/>
          <w:b/>
          <w:sz w:val="24"/>
          <w:szCs w:val="24"/>
        </w:rPr>
        <w:t>Conclusion</w:t>
      </w:r>
      <w:r w:rsidR="00CE4B90" w:rsidRPr="006A6A83">
        <w:rPr>
          <w:rFonts w:ascii="Times New Roman" w:hAnsi="Times New Roman" w:cs="Times New Roman"/>
          <w:b/>
          <w:sz w:val="24"/>
          <w:szCs w:val="24"/>
        </w:rPr>
        <w:t>:</w:t>
      </w:r>
      <w:r w:rsidR="0031560A">
        <w:rPr>
          <w:rFonts w:ascii="Times New Roman" w:hAnsi="Times New Roman" w:cs="Times New Roman"/>
          <w:b/>
          <w:sz w:val="24"/>
          <w:szCs w:val="24"/>
        </w:rPr>
        <w:t xml:space="preserve"> The I</w:t>
      </w:r>
      <w:r w:rsidR="00A06B01" w:rsidRPr="006A6A83">
        <w:rPr>
          <w:rFonts w:ascii="Times New Roman" w:hAnsi="Times New Roman" w:cs="Times New Roman"/>
          <w:b/>
          <w:sz w:val="24"/>
          <w:szCs w:val="24"/>
        </w:rPr>
        <w:t>mportance of</w:t>
      </w:r>
      <w:r w:rsidR="0031560A">
        <w:rPr>
          <w:rFonts w:ascii="Times New Roman" w:hAnsi="Times New Roman" w:cs="Times New Roman"/>
          <w:b/>
          <w:sz w:val="24"/>
          <w:szCs w:val="24"/>
        </w:rPr>
        <w:t xml:space="preserve"> Active and W</w:t>
      </w:r>
      <w:r w:rsidR="00705EBA">
        <w:rPr>
          <w:rFonts w:ascii="Times New Roman" w:hAnsi="Times New Roman" w:cs="Times New Roman"/>
          <w:b/>
          <w:sz w:val="24"/>
          <w:szCs w:val="24"/>
        </w:rPr>
        <w:t>ell</w:t>
      </w:r>
      <w:r w:rsidR="0031560A">
        <w:rPr>
          <w:rFonts w:ascii="Times New Roman" w:hAnsi="Times New Roman" w:cs="Times New Roman"/>
          <w:b/>
          <w:sz w:val="24"/>
          <w:szCs w:val="24"/>
        </w:rPr>
        <w:t>-informed Civilian O</w:t>
      </w:r>
      <w:r w:rsidR="009F495E">
        <w:rPr>
          <w:rFonts w:ascii="Times New Roman" w:hAnsi="Times New Roman" w:cs="Times New Roman"/>
          <w:b/>
          <w:sz w:val="24"/>
          <w:szCs w:val="24"/>
        </w:rPr>
        <w:t>versight</w:t>
      </w:r>
      <w:r w:rsidR="004105FE">
        <w:rPr>
          <w:rFonts w:ascii="Times New Roman" w:hAnsi="Times New Roman" w:cs="Times New Roman"/>
          <w:b/>
          <w:sz w:val="24"/>
          <w:szCs w:val="24"/>
        </w:rPr>
        <w:t xml:space="preserve"> of</w:t>
      </w:r>
      <w:r w:rsidR="0031560A">
        <w:rPr>
          <w:rFonts w:ascii="Times New Roman" w:hAnsi="Times New Roman" w:cs="Times New Roman"/>
          <w:b/>
          <w:sz w:val="24"/>
          <w:szCs w:val="24"/>
        </w:rPr>
        <w:t xml:space="preserve"> Absorptive C</w:t>
      </w:r>
      <w:r w:rsidR="00705EBA">
        <w:rPr>
          <w:rFonts w:ascii="Times New Roman" w:hAnsi="Times New Roman" w:cs="Times New Roman"/>
          <w:b/>
          <w:sz w:val="24"/>
          <w:szCs w:val="24"/>
        </w:rPr>
        <w:t>apacity</w:t>
      </w:r>
    </w:p>
    <w:p w14:paraId="462794A8" w14:textId="41FCE699" w:rsidR="00CB5A07" w:rsidRDefault="0085195A"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This article has made two</w:t>
      </w:r>
      <w:r w:rsidR="00020EE8">
        <w:rPr>
          <w:rFonts w:ascii="Times New Roman" w:hAnsi="Times New Roman" w:cs="Times New Roman"/>
          <w:sz w:val="24"/>
          <w:szCs w:val="24"/>
        </w:rPr>
        <w:t xml:space="preserve"> </w:t>
      </w:r>
      <w:r w:rsidR="008F777A">
        <w:rPr>
          <w:rFonts w:ascii="Times New Roman" w:hAnsi="Times New Roman" w:cs="Times New Roman"/>
          <w:sz w:val="24"/>
          <w:szCs w:val="24"/>
        </w:rPr>
        <w:t xml:space="preserve">contributions to understanding of military </w:t>
      </w:r>
      <w:r w:rsidR="005D31ED">
        <w:rPr>
          <w:rFonts w:ascii="Times New Roman" w:hAnsi="Times New Roman" w:cs="Times New Roman"/>
          <w:sz w:val="24"/>
          <w:szCs w:val="24"/>
        </w:rPr>
        <w:t>emulation</w:t>
      </w:r>
      <w:r w:rsidR="008F777A">
        <w:rPr>
          <w:rFonts w:ascii="Times New Roman" w:hAnsi="Times New Roman" w:cs="Times New Roman"/>
          <w:sz w:val="24"/>
          <w:szCs w:val="24"/>
        </w:rPr>
        <w:t xml:space="preserve">. First, it </w:t>
      </w:r>
      <w:r w:rsidR="00EB202E">
        <w:rPr>
          <w:rFonts w:ascii="Times New Roman" w:hAnsi="Times New Roman" w:cs="Times New Roman"/>
          <w:sz w:val="24"/>
          <w:szCs w:val="24"/>
        </w:rPr>
        <w:t>has explored the insights of the</w:t>
      </w:r>
      <w:r w:rsidR="00AB2526">
        <w:rPr>
          <w:rFonts w:ascii="Times New Roman" w:hAnsi="Times New Roman" w:cs="Times New Roman"/>
          <w:sz w:val="24"/>
          <w:szCs w:val="24"/>
        </w:rPr>
        <w:t xml:space="preserve"> literature on</w:t>
      </w:r>
      <w:r w:rsidR="00EB202E">
        <w:rPr>
          <w:rFonts w:ascii="Times New Roman" w:hAnsi="Times New Roman" w:cs="Times New Roman"/>
          <w:sz w:val="24"/>
          <w:szCs w:val="24"/>
        </w:rPr>
        <w:t xml:space="preserve"> absorptive capacity about the activities and processes which facilitate effective inter-organisational learning in </w:t>
      </w:r>
      <w:r w:rsidR="008F777A">
        <w:rPr>
          <w:rFonts w:ascii="Times New Roman" w:hAnsi="Times New Roman" w:cs="Times New Roman"/>
          <w:sz w:val="24"/>
          <w:szCs w:val="24"/>
        </w:rPr>
        <w:t>doctrin</w:t>
      </w:r>
      <w:r w:rsidR="00F81BC4">
        <w:rPr>
          <w:rFonts w:ascii="Times New Roman" w:hAnsi="Times New Roman" w:cs="Times New Roman"/>
          <w:sz w:val="24"/>
          <w:szCs w:val="24"/>
        </w:rPr>
        <w:t>e</w:t>
      </w:r>
      <w:r w:rsidR="008F777A">
        <w:rPr>
          <w:rFonts w:ascii="Times New Roman" w:hAnsi="Times New Roman" w:cs="Times New Roman"/>
          <w:sz w:val="24"/>
          <w:szCs w:val="24"/>
        </w:rPr>
        <w:t xml:space="preserve">. </w:t>
      </w:r>
      <w:r w:rsidR="00EB202E">
        <w:rPr>
          <w:rFonts w:ascii="Times New Roman" w:hAnsi="Times New Roman" w:cs="Times New Roman"/>
          <w:sz w:val="24"/>
          <w:szCs w:val="24"/>
        </w:rPr>
        <w:t xml:space="preserve">In doing so, the article has provided greater understanding about the contribution that management studies can make to the study of military </w:t>
      </w:r>
      <w:r w:rsidR="005D31ED">
        <w:rPr>
          <w:rFonts w:ascii="Times New Roman" w:hAnsi="Times New Roman" w:cs="Times New Roman"/>
          <w:sz w:val="24"/>
          <w:szCs w:val="24"/>
        </w:rPr>
        <w:t>learning</w:t>
      </w:r>
      <w:r w:rsidR="00EB202E">
        <w:rPr>
          <w:rFonts w:ascii="Times New Roman" w:hAnsi="Times New Roman" w:cs="Times New Roman"/>
          <w:sz w:val="24"/>
          <w:szCs w:val="24"/>
        </w:rPr>
        <w:t xml:space="preserve"> (Griffin, 2017). </w:t>
      </w:r>
      <w:r w:rsidR="008F777A">
        <w:rPr>
          <w:rFonts w:ascii="Times New Roman" w:hAnsi="Times New Roman" w:cs="Times New Roman"/>
          <w:sz w:val="24"/>
          <w:szCs w:val="24"/>
        </w:rPr>
        <w:t>Second, t</w:t>
      </w:r>
      <w:r w:rsidR="00DC1F08">
        <w:rPr>
          <w:rFonts w:ascii="Times New Roman" w:hAnsi="Times New Roman" w:cs="Times New Roman"/>
          <w:sz w:val="24"/>
          <w:szCs w:val="24"/>
        </w:rPr>
        <w:t>he c</w:t>
      </w:r>
      <w:r w:rsidR="008F777A">
        <w:rPr>
          <w:rFonts w:ascii="Times New Roman" w:hAnsi="Times New Roman" w:cs="Times New Roman"/>
          <w:sz w:val="24"/>
          <w:szCs w:val="24"/>
        </w:rPr>
        <w:t xml:space="preserve">ase study allows us to draw </w:t>
      </w:r>
      <w:r w:rsidR="0003339B">
        <w:rPr>
          <w:rFonts w:ascii="Times New Roman" w:hAnsi="Times New Roman" w:cs="Times New Roman"/>
          <w:sz w:val="24"/>
          <w:szCs w:val="24"/>
        </w:rPr>
        <w:t>four</w:t>
      </w:r>
      <w:r w:rsidR="00DC1F08">
        <w:rPr>
          <w:rFonts w:ascii="Times New Roman" w:hAnsi="Times New Roman" w:cs="Times New Roman"/>
          <w:sz w:val="24"/>
          <w:szCs w:val="24"/>
        </w:rPr>
        <w:t xml:space="preserve"> tenta</w:t>
      </w:r>
      <w:r w:rsidR="004572BC">
        <w:rPr>
          <w:rFonts w:ascii="Times New Roman" w:hAnsi="Times New Roman" w:cs="Times New Roman"/>
          <w:sz w:val="24"/>
          <w:szCs w:val="24"/>
        </w:rPr>
        <w:t>tive</w:t>
      </w:r>
      <w:r w:rsidR="00A8387A" w:rsidRPr="006A6A83">
        <w:rPr>
          <w:rFonts w:ascii="Times New Roman" w:hAnsi="Times New Roman" w:cs="Times New Roman"/>
          <w:sz w:val="24"/>
          <w:szCs w:val="24"/>
        </w:rPr>
        <w:t xml:space="preserve"> observation</w:t>
      </w:r>
      <w:r w:rsidR="008A1E4B">
        <w:rPr>
          <w:rFonts w:ascii="Times New Roman" w:hAnsi="Times New Roman" w:cs="Times New Roman"/>
          <w:sz w:val="24"/>
          <w:szCs w:val="24"/>
        </w:rPr>
        <w:t>s about</w:t>
      </w:r>
      <w:r w:rsidR="0070713C">
        <w:rPr>
          <w:rFonts w:ascii="Times New Roman" w:hAnsi="Times New Roman" w:cs="Times New Roman"/>
          <w:sz w:val="24"/>
          <w:szCs w:val="24"/>
        </w:rPr>
        <w:t xml:space="preserve"> the</w:t>
      </w:r>
      <w:r w:rsidR="002A0C66">
        <w:rPr>
          <w:rFonts w:ascii="Times New Roman" w:hAnsi="Times New Roman" w:cs="Times New Roman"/>
          <w:sz w:val="24"/>
          <w:szCs w:val="24"/>
        </w:rPr>
        <w:t xml:space="preserve"> mutually-constitutive relationship between the variables identified by </w:t>
      </w:r>
      <w:r w:rsidR="00CE045E">
        <w:rPr>
          <w:rFonts w:ascii="Times New Roman" w:hAnsi="Times New Roman" w:cs="Times New Roman"/>
          <w:sz w:val="24"/>
          <w:szCs w:val="24"/>
        </w:rPr>
        <w:t xml:space="preserve">the literature on </w:t>
      </w:r>
      <w:r w:rsidR="00E11F67">
        <w:rPr>
          <w:rFonts w:ascii="Times New Roman" w:hAnsi="Times New Roman" w:cs="Times New Roman"/>
          <w:sz w:val="24"/>
          <w:szCs w:val="24"/>
        </w:rPr>
        <w:t>the sources of military change</w:t>
      </w:r>
      <w:r w:rsidR="00CE045E">
        <w:rPr>
          <w:rFonts w:ascii="Times New Roman" w:hAnsi="Times New Roman" w:cs="Times New Roman"/>
          <w:sz w:val="24"/>
          <w:szCs w:val="24"/>
        </w:rPr>
        <w:t xml:space="preserve"> and</w:t>
      </w:r>
      <w:r w:rsidR="008A1E4B">
        <w:rPr>
          <w:rFonts w:ascii="Times New Roman" w:hAnsi="Times New Roman" w:cs="Times New Roman"/>
          <w:sz w:val="24"/>
          <w:szCs w:val="24"/>
        </w:rPr>
        <w:t xml:space="preserve"> </w:t>
      </w:r>
      <w:r w:rsidR="00DC1F08">
        <w:rPr>
          <w:rFonts w:ascii="Times New Roman" w:hAnsi="Times New Roman" w:cs="Times New Roman"/>
          <w:sz w:val="24"/>
          <w:szCs w:val="24"/>
        </w:rPr>
        <w:t>absorptive capacity</w:t>
      </w:r>
      <w:r w:rsidR="00A8387A" w:rsidRPr="006A6A83">
        <w:rPr>
          <w:rFonts w:ascii="Times New Roman" w:hAnsi="Times New Roman" w:cs="Times New Roman"/>
          <w:sz w:val="24"/>
          <w:szCs w:val="24"/>
        </w:rPr>
        <w:t>.</w:t>
      </w:r>
      <w:r w:rsidR="0004777C" w:rsidRPr="006A6A83">
        <w:rPr>
          <w:rFonts w:ascii="Times New Roman" w:hAnsi="Times New Roman" w:cs="Times New Roman"/>
          <w:sz w:val="24"/>
          <w:szCs w:val="24"/>
        </w:rPr>
        <w:t xml:space="preserve"> </w:t>
      </w:r>
    </w:p>
    <w:p w14:paraId="70AB3104" w14:textId="02B734F4" w:rsidR="00CB5A07" w:rsidRPr="00CB5A07" w:rsidRDefault="00CB5A07"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First, it highlights that the detail of learning activities and processes matters</w:t>
      </w:r>
      <w:r w:rsidR="0003339B">
        <w:rPr>
          <w:rFonts w:ascii="Times New Roman" w:hAnsi="Times New Roman" w:cs="Times New Roman"/>
          <w:sz w:val="24"/>
          <w:szCs w:val="24"/>
        </w:rPr>
        <w:t xml:space="preserve">. They can </w:t>
      </w:r>
      <w:r w:rsidR="005D31ED">
        <w:rPr>
          <w:rFonts w:ascii="Times New Roman" w:hAnsi="Times New Roman" w:cs="Times New Roman"/>
          <w:sz w:val="24"/>
          <w:szCs w:val="24"/>
        </w:rPr>
        <w:t>have a</w:t>
      </w:r>
      <w:r w:rsidR="0003339B">
        <w:rPr>
          <w:rFonts w:ascii="Times New Roman" w:hAnsi="Times New Roman" w:cs="Times New Roman"/>
          <w:sz w:val="24"/>
          <w:szCs w:val="24"/>
        </w:rPr>
        <w:t xml:space="preserve"> positive i</w:t>
      </w:r>
      <w:r w:rsidR="006C55BF">
        <w:rPr>
          <w:rFonts w:ascii="Times New Roman" w:hAnsi="Times New Roman" w:cs="Times New Roman"/>
          <w:sz w:val="24"/>
          <w:szCs w:val="24"/>
        </w:rPr>
        <w:t>nfluence</w:t>
      </w:r>
      <w:r w:rsidR="0003339B">
        <w:rPr>
          <w:rFonts w:ascii="Times New Roman" w:hAnsi="Times New Roman" w:cs="Times New Roman"/>
          <w:sz w:val="24"/>
          <w:szCs w:val="24"/>
        </w:rPr>
        <w:t xml:space="preserve"> on inter-organisational</w:t>
      </w:r>
      <w:r w:rsidR="001E35EE">
        <w:rPr>
          <w:rFonts w:ascii="Times New Roman" w:hAnsi="Times New Roman" w:cs="Times New Roman"/>
          <w:sz w:val="24"/>
          <w:szCs w:val="24"/>
        </w:rPr>
        <w:t xml:space="preserve"> military</w:t>
      </w:r>
      <w:r w:rsidR="0003339B">
        <w:rPr>
          <w:rFonts w:ascii="Times New Roman" w:hAnsi="Times New Roman" w:cs="Times New Roman"/>
          <w:sz w:val="24"/>
          <w:szCs w:val="24"/>
        </w:rPr>
        <w:t xml:space="preserve"> learning despite severe structural impediments to learning</w:t>
      </w:r>
      <w:r>
        <w:rPr>
          <w:rFonts w:ascii="Times New Roman" w:hAnsi="Times New Roman" w:cs="Times New Roman"/>
          <w:sz w:val="24"/>
          <w:szCs w:val="24"/>
        </w:rPr>
        <w:t>. The presence of key features of doctrinal absorptive capacity</w:t>
      </w:r>
      <w:r w:rsidR="005D31ED">
        <w:rPr>
          <w:rFonts w:ascii="Times New Roman" w:hAnsi="Times New Roman" w:cs="Times New Roman"/>
          <w:sz w:val="24"/>
          <w:szCs w:val="24"/>
        </w:rPr>
        <w:t>,</w:t>
      </w:r>
      <w:r w:rsidR="009D2E8F">
        <w:rPr>
          <w:rFonts w:ascii="Times New Roman" w:hAnsi="Times New Roman" w:cs="Times New Roman"/>
          <w:sz w:val="24"/>
          <w:szCs w:val="24"/>
        </w:rPr>
        <w:t xml:space="preserve"> notably AGJACOP and</w:t>
      </w:r>
      <w:r w:rsidR="008A1890">
        <w:rPr>
          <w:rFonts w:ascii="Times New Roman" w:hAnsi="Times New Roman" w:cs="Times New Roman"/>
          <w:sz w:val="24"/>
          <w:szCs w:val="24"/>
        </w:rPr>
        <w:t xml:space="preserve"> Ge</w:t>
      </w:r>
      <w:r>
        <w:rPr>
          <w:rFonts w:ascii="Times New Roman" w:hAnsi="Times New Roman" w:cs="Times New Roman"/>
          <w:sz w:val="24"/>
          <w:szCs w:val="24"/>
        </w:rPr>
        <w:t>rman and allied l</w:t>
      </w:r>
      <w:r w:rsidR="00220D06">
        <w:rPr>
          <w:rFonts w:ascii="Times New Roman" w:hAnsi="Times New Roman" w:cs="Times New Roman"/>
          <w:sz w:val="24"/>
          <w:szCs w:val="24"/>
        </w:rPr>
        <w:t>i</w:t>
      </w:r>
      <w:r>
        <w:rPr>
          <w:rFonts w:ascii="Times New Roman" w:hAnsi="Times New Roman" w:cs="Times New Roman"/>
          <w:sz w:val="24"/>
          <w:szCs w:val="24"/>
        </w:rPr>
        <w:t>aison officer</w:t>
      </w:r>
      <w:r w:rsidR="00B17004">
        <w:rPr>
          <w:rFonts w:ascii="Times New Roman" w:hAnsi="Times New Roman" w:cs="Times New Roman"/>
          <w:sz w:val="24"/>
          <w:szCs w:val="24"/>
        </w:rPr>
        <w:t>s</w:t>
      </w:r>
      <w:r w:rsidR="005D31ED">
        <w:rPr>
          <w:rFonts w:ascii="Times New Roman" w:hAnsi="Times New Roman" w:cs="Times New Roman"/>
          <w:sz w:val="24"/>
          <w:szCs w:val="24"/>
        </w:rPr>
        <w:t>,</w:t>
      </w:r>
      <w:r>
        <w:rPr>
          <w:rFonts w:ascii="Times New Roman" w:hAnsi="Times New Roman" w:cs="Times New Roman"/>
          <w:sz w:val="24"/>
          <w:szCs w:val="24"/>
        </w:rPr>
        <w:t xml:space="preserve"> allowed the </w:t>
      </w:r>
      <w:r>
        <w:rPr>
          <w:rFonts w:ascii="Times New Roman" w:hAnsi="Times New Roman" w:cs="Times New Roman"/>
          <w:i/>
          <w:sz w:val="24"/>
          <w:szCs w:val="24"/>
        </w:rPr>
        <w:t>Bundeswehr</w:t>
      </w:r>
      <w:r>
        <w:rPr>
          <w:rFonts w:ascii="Times New Roman" w:hAnsi="Times New Roman" w:cs="Times New Roman"/>
          <w:sz w:val="24"/>
          <w:szCs w:val="24"/>
        </w:rPr>
        <w:t xml:space="preserve"> to undertake intellectual groundwork</w:t>
      </w:r>
      <w:r w:rsidR="004242AD">
        <w:rPr>
          <w:rFonts w:ascii="Times New Roman" w:hAnsi="Times New Roman" w:cs="Times New Roman"/>
          <w:sz w:val="24"/>
          <w:szCs w:val="24"/>
        </w:rPr>
        <w:t xml:space="preserve"> </w:t>
      </w:r>
      <w:r w:rsidR="006163B1">
        <w:rPr>
          <w:rFonts w:ascii="Times New Roman" w:hAnsi="Times New Roman" w:cs="Times New Roman"/>
          <w:sz w:val="24"/>
          <w:szCs w:val="24"/>
        </w:rPr>
        <w:t xml:space="preserve">for </w:t>
      </w:r>
      <w:r w:rsidR="00605B1A">
        <w:rPr>
          <w:rFonts w:ascii="Times New Roman" w:hAnsi="Times New Roman" w:cs="Times New Roman"/>
          <w:sz w:val="24"/>
          <w:szCs w:val="24"/>
        </w:rPr>
        <w:t>counterinsurgency</w:t>
      </w:r>
      <w:r w:rsidR="002A15A2">
        <w:rPr>
          <w:rFonts w:ascii="Times New Roman" w:hAnsi="Times New Roman" w:cs="Times New Roman"/>
          <w:sz w:val="24"/>
          <w:szCs w:val="24"/>
        </w:rPr>
        <w:t xml:space="preserve"> doctrine</w:t>
      </w:r>
      <w:r w:rsidR="006163B1">
        <w:rPr>
          <w:rFonts w:ascii="Times New Roman" w:hAnsi="Times New Roman" w:cs="Times New Roman"/>
          <w:sz w:val="24"/>
          <w:szCs w:val="24"/>
        </w:rPr>
        <w:t xml:space="preserve"> between</w:t>
      </w:r>
      <w:r w:rsidR="00483077">
        <w:rPr>
          <w:rFonts w:ascii="Times New Roman" w:hAnsi="Times New Roman" w:cs="Times New Roman"/>
          <w:sz w:val="24"/>
          <w:szCs w:val="24"/>
        </w:rPr>
        <w:t xml:space="preserve"> </w:t>
      </w:r>
      <w:r w:rsidR="006163B1">
        <w:rPr>
          <w:rFonts w:ascii="Times New Roman" w:hAnsi="Times New Roman" w:cs="Times New Roman"/>
          <w:sz w:val="24"/>
          <w:szCs w:val="24"/>
        </w:rPr>
        <w:t>2006</w:t>
      </w:r>
      <w:r w:rsidR="00483077">
        <w:rPr>
          <w:rFonts w:ascii="Times New Roman" w:hAnsi="Times New Roman" w:cs="Times New Roman"/>
          <w:sz w:val="24"/>
          <w:szCs w:val="24"/>
        </w:rPr>
        <w:t>-</w:t>
      </w:r>
      <w:r w:rsidR="006163B1">
        <w:rPr>
          <w:rFonts w:ascii="Times New Roman" w:hAnsi="Times New Roman" w:cs="Times New Roman"/>
          <w:sz w:val="24"/>
          <w:szCs w:val="24"/>
        </w:rPr>
        <w:t>0</w:t>
      </w:r>
      <w:r w:rsidR="00507096">
        <w:rPr>
          <w:rFonts w:ascii="Times New Roman" w:hAnsi="Times New Roman" w:cs="Times New Roman"/>
          <w:sz w:val="24"/>
          <w:szCs w:val="24"/>
        </w:rPr>
        <w:t xml:space="preserve">9. </w:t>
      </w:r>
      <w:r w:rsidR="006C55BF">
        <w:rPr>
          <w:rFonts w:ascii="Times New Roman" w:hAnsi="Times New Roman" w:cs="Times New Roman"/>
          <w:sz w:val="24"/>
          <w:szCs w:val="24"/>
        </w:rPr>
        <w:t xml:space="preserve">AGJACOP was also </w:t>
      </w:r>
      <w:r w:rsidR="006C55BF">
        <w:rPr>
          <w:rFonts w:ascii="Times New Roman" w:hAnsi="Times New Roman" w:cs="Times New Roman"/>
          <w:sz w:val="24"/>
          <w:szCs w:val="24"/>
        </w:rPr>
        <w:lastRenderedPageBreak/>
        <w:t>active</w:t>
      </w:r>
      <w:r w:rsidR="005D31ED">
        <w:rPr>
          <w:rFonts w:ascii="Times New Roman" w:hAnsi="Times New Roman" w:cs="Times New Roman"/>
          <w:sz w:val="24"/>
          <w:szCs w:val="24"/>
        </w:rPr>
        <w:t xml:space="preserve"> in recalibrating </w:t>
      </w:r>
      <w:r w:rsidR="006C55BF">
        <w:rPr>
          <w:rFonts w:ascii="Times New Roman" w:hAnsi="Times New Roman" w:cs="Times New Roman"/>
          <w:sz w:val="24"/>
          <w:szCs w:val="24"/>
        </w:rPr>
        <w:t>officer education</w:t>
      </w:r>
      <w:r w:rsidR="005D31ED">
        <w:rPr>
          <w:rFonts w:ascii="Times New Roman" w:hAnsi="Times New Roman" w:cs="Times New Roman"/>
          <w:sz w:val="24"/>
          <w:szCs w:val="24"/>
        </w:rPr>
        <w:t xml:space="preserve"> to the demands of </w:t>
      </w:r>
      <w:r w:rsidR="00605B1A">
        <w:rPr>
          <w:rFonts w:ascii="Times New Roman" w:hAnsi="Times New Roman" w:cs="Times New Roman"/>
          <w:sz w:val="24"/>
          <w:szCs w:val="24"/>
        </w:rPr>
        <w:t>counterinsurgency</w:t>
      </w:r>
      <w:r w:rsidR="00C91728">
        <w:rPr>
          <w:rFonts w:ascii="Times New Roman" w:hAnsi="Times New Roman" w:cs="Times New Roman"/>
          <w:sz w:val="24"/>
          <w:szCs w:val="24"/>
        </w:rPr>
        <w:t xml:space="preserve"> in the absence of doctrine, which contributed to a gradual strengthening of Generation </w:t>
      </w:r>
      <w:r w:rsidR="00C91728">
        <w:rPr>
          <w:rFonts w:ascii="Times New Roman" w:hAnsi="Times New Roman" w:cs="Times New Roman"/>
          <w:i/>
          <w:sz w:val="24"/>
          <w:szCs w:val="24"/>
        </w:rPr>
        <w:t>Einsatz.</w:t>
      </w:r>
    </w:p>
    <w:p w14:paraId="2134D898" w14:textId="2C99822B" w:rsidR="0098234F" w:rsidRDefault="009D2E8F"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But structural variables nevertheless exert</w:t>
      </w:r>
      <w:r w:rsidR="002A15A2">
        <w:rPr>
          <w:rFonts w:ascii="Times New Roman" w:hAnsi="Times New Roman" w:cs="Times New Roman"/>
          <w:sz w:val="24"/>
          <w:szCs w:val="24"/>
        </w:rPr>
        <w:t>ed</w:t>
      </w:r>
      <w:r>
        <w:rPr>
          <w:rFonts w:ascii="Times New Roman" w:hAnsi="Times New Roman" w:cs="Times New Roman"/>
          <w:sz w:val="24"/>
          <w:szCs w:val="24"/>
        </w:rPr>
        <w:t xml:space="preserve"> a very important impac</w:t>
      </w:r>
      <w:r w:rsidR="00CF4C19">
        <w:rPr>
          <w:rFonts w:ascii="Times New Roman" w:hAnsi="Times New Roman" w:cs="Times New Roman"/>
          <w:sz w:val="24"/>
          <w:szCs w:val="24"/>
        </w:rPr>
        <w:t>t on the emergence of strong doctrinal absorptive capacity</w:t>
      </w:r>
      <w:r>
        <w:rPr>
          <w:rFonts w:ascii="Times New Roman" w:hAnsi="Times New Roman" w:cs="Times New Roman"/>
          <w:sz w:val="24"/>
          <w:szCs w:val="24"/>
        </w:rPr>
        <w:t>. Hence t</w:t>
      </w:r>
      <w:r w:rsidR="00802322">
        <w:rPr>
          <w:rFonts w:ascii="Times New Roman" w:hAnsi="Times New Roman" w:cs="Times New Roman"/>
          <w:sz w:val="24"/>
          <w:szCs w:val="24"/>
        </w:rPr>
        <w:t>he</w:t>
      </w:r>
      <w:r w:rsidR="00EB202E">
        <w:rPr>
          <w:rFonts w:ascii="Times New Roman" w:hAnsi="Times New Roman" w:cs="Times New Roman"/>
          <w:sz w:val="24"/>
          <w:szCs w:val="24"/>
        </w:rPr>
        <w:t xml:space="preserve"> article</w:t>
      </w:r>
      <w:r w:rsidR="0003339B">
        <w:rPr>
          <w:rFonts w:ascii="Times New Roman" w:hAnsi="Times New Roman" w:cs="Times New Roman"/>
          <w:sz w:val="24"/>
          <w:szCs w:val="24"/>
        </w:rPr>
        <w:t xml:space="preserve">’s second conclusion about relationship between structural variables and absorptive capacity is that </w:t>
      </w:r>
      <w:r w:rsidR="00426E6D" w:rsidRPr="006A6A83">
        <w:rPr>
          <w:rFonts w:ascii="Times New Roman" w:hAnsi="Times New Roman" w:cs="Times New Roman"/>
          <w:sz w:val="24"/>
          <w:szCs w:val="24"/>
        </w:rPr>
        <w:t>variables exogenous t</w:t>
      </w:r>
      <w:r w:rsidR="00E942C5" w:rsidRPr="006A6A83">
        <w:rPr>
          <w:rFonts w:ascii="Times New Roman" w:hAnsi="Times New Roman" w:cs="Times New Roman"/>
          <w:sz w:val="24"/>
          <w:szCs w:val="24"/>
        </w:rPr>
        <w:t>o the military play a key</w:t>
      </w:r>
      <w:r w:rsidR="00426E6D" w:rsidRPr="006A6A83">
        <w:rPr>
          <w:rFonts w:ascii="Times New Roman" w:hAnsi="Times New Roman" w:cs="Times New Roman"/>
          <w:sz w:val="24"/>
          <w:szCs w:val="24"/>
        </w:rPr>
        <w:t xml:space="preserve"> role in set</w:t>
      </w:r>
      <w:r w:rsidR="00F06A43" w:rsidRPr="006A6A83">
        <w:rPr>
          <w:rFonts w:ascii="Times New Roman" w:hAnsi="Times New Roman" w:cs="Times New Roman"/>
          <w:sz w:val="24"/>
          <w:szCs w:val="24"/>
        </w:rPr>
        <w:t>t</w:t>
      </w:r>
      <w:r w:rsidR="00426E6D" w:rsidRPr="006A6A83">
        <w:rPr>
          <w:rFonts w:ascii="Times New Roman" w:hAnsi="Times New Roman" w:cs="Times New Roman"/>
          <w:sz w:val="24"/>
          <w:szCs w:val="24"/>
        </w:rPr>
        <w:t>i</w:t>
      </w:r>
      <w:r w:rsidR="00896FDD">
        <w:rPr>
          <w:rFonts w:ascii="Times New Roman" w:hAnsi="Times New Roman" w:cs="Times New Roman"/>
          <w:sz w:val="24"/>
          <w:szCs w:val="24"/>
        </w:rPr>
        <w:t>ng the conditions for healthy</w:t>
      </w:r>
      <w:r w:rsidR="00426E6D" w:rsidRPr="006A6A83">
        <w:rPr>
          <w:rFonts w:ascii="Times New Roman" w:hAnsi="Times New Roman" w:cs="Times New Roman"/>
          <w:sz w:val="24"/>
          <w:szCs w:val="24"/>
        </w:rPr>
        <w:t xml:space="preserve"> learning</w:t>
      </w:r>
      <w:r w:rsidR="00896FDD">
        <w:rPr>
          <w:rFonts w:ascii="Times New Roman" w:hAnsi="Times New Roman" w:cs="Times New Roman"/>
          <w:sz w:val="24"/>
          <w:szCs w:val="24"/>
        </w:rPr>
        <w:t xml:space="preserve"> architecture</w:t>
      </w:r>
      <w:r w:rsidR="00426E6D" w:rsidRPr="006A6A83">
        <w:rPr>
          <w:rFonts w:ascii="Times New Roman" w:hAnsi="Times New Roman" w:cs="Times New Roman"/>
          <w:sz w:val="24"/>
          <w:szCs w:val="24"/>
        </w:rPr>
        <w:t>.</w:t>
      </w:r>
      <w:r w:rsidR="00187A45">
        <w:rPr>
          <w:rFonts w:ascii="Times New Roman" w:hAnsi="Times New Roman" w:cs="Times New Roman"/>
          <w:sz w:val="24"/>
          <w:szCs w:val="24"/>
        </w:rPr>
        <w:t xml:space="preserve"> St</w:t>
      </w:r>
      <w:r w:rsidR="00187A45" w:rsidRPr="006A6A83">
        <w:rPr>
          <w:rFonts w:ascii="Times New Roman" w:hAnsi="Times New Roman" w:cs="Times New Roman"/>
          <w:sz w:val="24"/>
          <w:szCs w:val="24"/>
        </w:rPr>
        <w:t>rategic cultur</w:t>
      </w:r>
      <w:r w:rsidR="00187A45">
        <w:rPr>
          <w:rFonts w:ascii="Times New Roman" w:hAnsi="Times New Roman" w:cs="Times New Roman"/>
          <w:sz w:val="24"/>
          <w:szCs w:val="24"/>
        </w:rPr>
        <w:t>e enjoys significant analytical</w:t>
      </w:r>
      <w:r w:rsidR="00187A45" w:rsidRPr="006A6A83">
        <w:rPr>
          <w:rFonts w:ascii="Times New Roman" w:hAnsi="Times New Roman" w:cs="Times New Roman"/>
          <w:sz w:val="24"/>
          <w:szCs w:val="24"/>
        </w:rPr>
        <w:t xml:space="preserve"> leverage in understanding the development of</w:t>
      </w:r>
      <w:r w:rsidR="00187A45">
        <w:rPr>
          <w:rFonts w:ascii="Times New Roman" w:hAnsi="Times New Roman" w:cs="Times New Roman"/>
          <w:sz w:val="24"/>
          <w:szCs w:val="24"/>
        </w:rPr>
        <w:t xml:space="preserve"> the</w:t>
      </w:r>
      <w:r w:rsidR="00187A45" w:rsidRPr="006A6A83">
        <w:rPr>
          <w:rFonts w:ascii="Times New Roman" w:hAnsi="Times New Roman" w:cs="Times New Roman"/>
          <w:sz w:val="24"/>
          <w:szCs w:val="24"/>
        </w:rPr>
        <w:t xml:space="preserve"> </w:t>
      </w:r>
      <w:r w:rsidR="00187A45" w:rsidRPr="006A6A83">
        <w:rPr>
          <w:rFonts w:ascii="Times New Roman" w:hAnsi="Times New Roman" w:cs="Times New Roman"/>
          <w:i/>
          <w:sz w:val="24"/>
          <w:szCs w:val="24"/>
        </w:rPr>
        <w:t>Bundeswehr’s</w:t>
      </w:r>
      <w:r w:rsidR="00187A45" w:rsidRPr="006A6A83">
        <w:rPr>
          <w:rFonts w:ascii="Times New Roman" w:hAnsi="Times New Roman" w:cs="Times New Roman"/>
          <w:sz w:val="24"/>
          <w:szCs w:val="24"/>
        </w:rPr>
        <w:t xml:space="preserve"> inter-organisational learning capability. It determined the kind of learning deemed acceptable by the political leadership and harme</w:t>
      </w:r>
      <w:r w:rsidR="000C2992">
        <w:rPr>
          <w:rFonts w:ascii="Times New Roman" w:hAnsi="Times New Roman" w:cs="Times New Roman"/>
          <w:sz w:val="24"/>
          <w:szCs w:val="24"/>
        </w:rPr>
        <w:t>d the development of</w:t>
      </w:r>
      <w:r w:rsidR="00187A45" w:rsidRPr="006A6A83">
        <w:rPr>
          <w:rFonts w:ascii="Times New Roman" w:hAnsi="Times New Roman" w:cs="Times New Roman"/>
          <w:sz w:val="24"/>
          <w:szCs w:val="24"/>
        </w:rPr>
        <w:t xml:space="preserve"> </w:t>
      </w:r>
      <w:r w:rsidR="00187A45" w:rsidRPr="006A6A83">
        <w:rPr>
          <w:rFonts w:ascii="Times New Roman" w:hAnsi="Times New Roman" w:cs="Times New Roman"/>
          <w:i/>
          <w:sz w:val="24"/>
          <w:szCs w:val="24"/>
        </w:rPr>
        <w:t xml:space="preserve">Bundeswehr </w:t>
      </w:r>
      <w:r w:rsidR="00187A45" w:rsidRPr="006A6A83">
        <w:rPr>
          <w:rFonts w:ascii="Times New Roman" w:hAnsi="Times New Roman" w:cs="Times New Roman"/>
          <w:sz w:val="24"/>
          <w:szCs w:val="24"/>
        </w:rPr>
        <w:t>absorptive capacity.</w:t>
      </w:r>
      <w:r w:rsidR="00187A45">
        <w:rPr>
          <w:rFonts w:ascii="Times New Roman" w:hAnsi="Times New Roman" w:cs="Times New Roman"/>
          <w:sz w:val="24"/>
          <w:szCs w:val="24"/>
        </w:rPr>
        <w:t xml:space="preserve"> </w:t>
      </w:r>
      <w:r w:rsidR="001E35EE">
        <w:rPr>
          <w:rFonts w:ascii="Times New Roman" w:hAnsi="Times New Roman" w:cs="Times New Roman"/>
          <w:sz w:val="24"/>
          <w:szCs w:val="24"/>
        </w:rPr>
        <w:t>T</w:t>
      </w:r>
      <w:r w:rsidR="00B3391F">
        <w:rPr>
          <w:rFonts w:ascii="Times New Roman" w:hAnsi="Times New Roman" w:cs="Times New Roman"/>
          <w:sz w:val="24"/>
          <w:szCs w:val="24"/>
        </w:rPr>
        <w:t xml:space="preserve">he threat of defeat was </w:t>
      </w:r>
      <w:r w:rsidR="00C55470">
        <w:rPr>
          <w:rFonts w:ascii="Times New Roman" w:hAnsi="Times New Roman" w:cs="Times New Roman"/>
          <w:sz w:val="24"/>
          <w:szCs w:val="24"/>
        </w:rPr>
        <w:t>also an</w:t>
      </w:r>
      <w:r w:rsidR="00B3391F">
        <w:rPr>
          <w:rFonts w:ascii="Times New Roman" w:hAnsi="Times New Roman" w:cs="Times New Roman"/>
          <w:sz w:val="24"/>
          <w:szCs w:val="24"/>
        </w:rPr>
        <w:t xml:space="preserve"> important driver of improvement in learning. As the security situation in northern Afghanistan deteriorated</w:t>
      </w:r>
      <w:r w:rsidR="009B189E">
        <w:rPr>
          <w:rFonts w:ascii="Times New Roman" w:hAnsi="Times New Roman" w:cs="Times New Roman"/>
          <w:sz w:val="24"/>
          <w:szCs w:val="24"/>
        </w:rPr>
        <w:t xml:space="preserve"> and pressure from important allies increased</w:t>
      </w:r>
      <w:r w:rsidR="00B3391F" w:rsidRPr="006A6A83">
        <w:rPr>
          <w:rFonts w:ascii="Times New Roman" w:hAnsi="Times New Roman" w:cs="Times New Roman"/>
          <w:sz w:val="24"/>
          <w:szCs w:val="24"/>
        </w:rPr>
        <w:t xml:space="preserve">, the </w:t>
      </w:r>
      <w:r w:rsidR="00B3391F">
        <w:rPr>
          <w:rFonts w:ascii="Times New Roman" w:hAnsi="Times New Roman" w:cs="Times New Roman"/>
          <w:sz w:val="24"/>
          <w:szCs w:val="24"/>
        </w:rPr>
        <w:t xml:space="preserve">German </w:t>
      </w:r>
      <w:r w:rsidR="00B3391F" w:rsidRPr="006A6A83">
        <w:rPr>
          <w:rFonts w:ascii="Times New Roman" w:hAnsi="Times New Roman" w:cs="Times New Roman"/>
          <w:sz w:val="24"/>
          <w:szCs w:val="24"/>
        </w:rPr>
        <w:t>political elite bega</w:t>
      </w:r>
      <w:r w:rsidR="00B3391F">
        <w:rPr>
          <w:rFonts w:ascii="Times New Roman" w:hAnsi="Times New Roman" w:cs="Times New Roman"/>
          <w:sz w:val="24"/>
          <w:szCs w:val="24"/>
        </w:rPr>
        <w:t xml:space="preserve">n to undertake bolder leadership </w:t>
      </w:r>
      <w:r w:rsidR="00B3391F" w:rsidRPr="006A6A83">
        <w:rPr>
          <w:rFonts w:ascii="Times New Roman" w:hAnsi="Times New Roman" w:cs="Times New Roman"/>
          <w:sz w:val="24"/>
          <w:szCs w:val="24"/>
        </w:rPr>
        <w:t xml:space="preserve">to legitimise the </w:t>
      </w:r>
      <w:r w:rsidR="000C2992">
        <w:rPr>
          <w:rFonts w:ascii="Times New Roman" w:hAnsi="Times New Roman" w:cs="Times New Roman"/>
          <w:sz w:val="24"/>
          <w:szCs w:val="24"/>
        </w:rPr>
        <w:t>use of force as a tool of</w:t>
      </w:r>
      <w:r w:rsidR="00B3391F" w:rsidRPr="006A6A83">
        <w:rPr>
          <w:rFonts w:ascii="Times New Roman" w:hAnsi="Times New Roman" w:cs="Times New Roman"/>
          <w:sz w:val="24"/>
          <w:szCs w:val="24"/>
        </w:rPr>
        <w:t xml:space="preserve"> foreign policy</w:t>
      </w:r>
      <w:r w:rsidR="00B3391F">
        <w:rPr>
          <w:rFonts w:ascii="Times New Roman" w:hAnsi="Times New Roman" w:cs="Times New Roman"/>
          <w:sz w:val="24"/>
          <w:szCs w:val="24"/>
        </w:rPr>
        <w:t>, providing</w:t>
      </w:r>
      <w:r w:rsidR="00B3391F" w:rsidRPr="006A6A83">
        <w:rPr>
          <w:rFonts w:ascii="Times New Roman" w:hAnsi="Times New Roman" w:cs="Times New Roman"/>
          <w:sz w:val="24"/>
          <w:szCs w:val="24"/>
        </w:rPr>
        <w:t xml:space="preserve"> greater impetus to </w:t>
      </w:r>
      <w:r w:rsidR="00B3391F">
        <w:rPr>
          <w:rFonts w:ascii="Times New Roman" w:hAnsi="Times New Roman" w:cs="Times New Roman"/>
          <w:sz w:val="24"/>
          <w:szCs w:val="24"/>
        </w:rPr>
        <w:t xml:space="preserve">advocates of inter-organisational </w:t>
      </w:r>
      <w:r w:rsidR="00605B1A">
        <w:rPr>
          <w:rFonts w:ascii="Times New Roman" w:hAnsi="Times New Roman" w:cs="Times New Roman"/>
          <w:sz w:val="24"/>
          <w:szCs w:val="24"/>
        </w:rPr>
        <w:t>counterinsurgency</w:t>
      </w:r>
      <w:r w:rsidR="00B3391F">
        <w:rPr>
          <w:rFonts w:ascii="Times New Roman" w:hAnsi="Times New Roman" w:cs="Times New Roman"/>
          <w:sz w:val="24"/>
          <w:szCs w:val="24"/>
        </w:rPr>
        <w:t xml:space="preserve"> kno</w:t>
      </w:r>
      <w:r w:rsidR="00F81BC4">
        <w:rPr>
          <w:rFonts w:ascii="Times New Roman" w:hAnsi="Times New Roman" w:cs="Times New Roman"/>
          <w:sz w:val="24"/>
          <w:szCs w:val="24"/>
        </w:rPr>
        <w:t>wledge transfer</w:t>
      </w:r>
      <w:r w:rsidR="00B3391F">
        <w:rPr>
          <w:rFonts w:ascii="Times New Roman" w:hAnsi="Times New Roman" w:cs="Times New Roman"/>
          <w:i/>
          <w:sz w:val="24"/>
          <w:szCs w:val="24"/>
        </w:rPr>
        <w:t xml:space="preserve"> </w:t>
      </w:r>
      <w:r w:rsidR="00141F88">
        <w:rPr>
          <w:rFonts w:ascii="Times New Roman" w:hAnsi="Times New Roman" w:cs="Times New Roman"/>
          <w:sz w:val="24"/>
          <w:szCs w:val="24"/>
        </w:rPr>
        <w:t>(Hilpert</w:t>
      </w:r>
      <w:r w:rsidR="00B3391F">
        <w:rPr>
          <w:rFonts w:ascii="Times New Roman" w:hAnsi="Times New Roman" w:cs="Times New Roman"/>
          <w:sz w:val="24"/>
          <w:szCs w:val="24"/>
        </w:rPr>
        <w:t xml:space="preserve"> 2014, p.3)</w:t>
      </w:r>
      <w:r w:rsidR="00B3391F" w:rsidRPr="006A6A83">
        <w:rPr>
          <w:rFonts w:ascii="Times New Roman" w:hAnsi="Times New Roman" w:cs="Times New Roman"/>
          <w:sz w:val="24"/>
          <w:szCs w:val="24"/>
        </w:rPr>
        <w:t xml:space="preserve">. </w:t>
      </w:r>
    </w:p>
    <w:p w14:paraId="34F66F20" w14:textId="1E1ECABB" w:rsidR="00D11666" w:rsidRDefault="0098234F"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However,</w:t>
      </w:r>
      <w:r w:rsidR="008F777A">
        <w:rPr>
          <w:rFonts w:ascii="Times New Roman" w:hAnsi="Times New Roman" w:cs="Times New Roman"/>
          <w:sz w:val="24"/>
          <w:szCs w:val="24"/>
        </w:rPr>
        <w:t xml:space="preserve"> the article</w:t>
      </w:r>
      <w:r>
        <w:rPr>
          <w:rFonts w:ascii="Times New Roman" w:hAnsi="Times New Roman" w:cs="Times New Roman"/>
          <w:sz w:val="24"/>
          <w:szCs w:val="24"/>
        </w:rPr>
        <w:t xml:space="preserve">’s </w:t>
      </w:r>
      <w:r w:rsidR="0003339B">
        <w:rPr>
          <w:rFonts w:ascii="Times New Roman" w:hAnsi="Times New Roman" w:cs="Times New Roman"/>
          <w:sz w:val="24"/>
          <w:szCs w:val="24"/>
        </w:rPr>
        <w:t>third</w:t>
      </w:r>
      <w:r>
        <w:rPr>
          <w:rFonts w:ascii="Times New Roman" w:hAnsi="Times New Roman" w:cs="Times New Roman"/>
          <w:sz w:val="24"/>
          <w:szCs w:val="24"/>
        </w:rPr>
        <w:t xml:space="preserve"> main finding</w:t>
      </w:r>
      <w:r w:rsidR="00CC71BD">
        <w:rPr>
          <w:rFonts w:ascii="Times New Roman" w:hAnsi="Times New Roman" w:cs="Times New Roman"/>
          <w:sz w:val="24"/>
          <w:szCs w:val="24"/>
        </w:rPr>
        <w:t xml:space="preserve"> about the sources of absorptive capacity</w:t>
      </w:r>
      <w:r>
        <w:rPr>
          <w:rFonts w:ascii="Times New Roman" w:hAnsi="Times New Roman" w:cs="Times New Roman"/>
          <w:sz w:val="24"/>
          <w:szCs w:val="24"/>
        </w:rPr>
        <w:t xml:space="preserve"> is that </w:t>
      </w:r>
      <w:r w:rsidR="004C6BD5" w:rsidRPr="006A6A83">
        <w:rPr>
          <w:rFonts w:ascii="Times New Roman" w:hAnsi="Times New Roman" w:cs="Times New Roman"/>
          <w:sz w:val="24"/>
          <w:szCs w:val="24"/>
        </w:rPr>
        <w:t>t</w:t>
      </w:r>
      <w:r w:rsidR="00A8387A" w:rsidRPr="006A6A83">
        <w:rPr>
          <w:rFonts w:ascii="Times New Roman" w:hAnsi="Times New Roman" w:cs="Times New Roman"/>
          <w:sz w:val="24"/>
          <w:szCs w:val="24"/>
        </w:rPr>
        <w:t>he dissipat</w:t>
      </w:r>
      <w:r w:rsidR="00426E6D" w:rsidRPr="006A6A83">
        <w:rPr>
          <w:rFonts w:ascii="Times New Roman" w:hAnsi="Times New Roman" w:cs="Times New Roman"/>
          <w:sz w:val="24"/>
          <w:szCs w:val="24"/>
        </w:rPr>
        <w:t>i</w:t>
      </w:r>
      <w:r w:rsidR="00A8387A" w:rsidRPr="006A6A83">
        <w:rPr>
          <w:rFonts w:ascii="Times New Roman" w:hAnsi="Times New Roman" w:cs="Times New Roman"/>
          <w:sz w:val="24"/>
          <w:szCs w:val="24"/>
        </w:rPr>
        <w:t xml:space="preserve">on of </w:t>
      </w:r>
      <w:r>
        <w:rPr>
          <w:rFonts w:ascii="Times New Roman" w:hAnsi="Times New Roman" w:cs="Times New Roman"/>
          <w:sz w:val="24"/>
          <w:szCs w:val="24"/>
        </w:rPr>
        <w:t xml:space="preserve">a </w:t>
      </w:r>
      <w:r w:rsidR="00A8387A" w:rsidRPr="006A6A83">
        <w:rPr>
          <w:rFonts w:ascii="Times New Roman" w:hAnsi="Times New Roman" w:cs="Times New Roman"/>
          <w:sz w:val="24"/>
          <w:szCs w:val="24"/>
        </w:rPr>
        <w:t>strate</w:t>
      </w:r>
      <w:r w:rsidR="00A87B61">
        <w:rPr>
          <w:rFonts w:ascii="Times New Roman" w:hAnsi="Times New Roman" w:cs="Times New Roman"/>
          <w:sz w:val="24"/>
          <w:szCs w:val="24"/>
        </w:rPr>
        <w:t>gic culture</w:t>
      </w:r>
      <w:r w:rsidR="00A523DB">
        <w:rPr>
          <w:rFonts w:ascii="Times New Roman" w:hAnsi="Times New Roman" w:cs="Times New Roman"/>
          <w:sz w:val="24"/>
          <w:szCs w:val="24"/>
        </w:rPr>
        <w:t xml:space="preserve"> antithetical</w:t>
      </w:r>
      <w:r>
        <w:rPr>
          <w:rFonts w:ascii="Times New Roman" w:hAnsi="Times New Roman" w:cs="Times New Roman"/>
          <w:sz w:val="24"/>
          <w:szCs w:val="24"/>
        </w:rPr>
        <w:t xml:space="preserve"> to learning</w:t>
      </w:r>
      <w:r w:rsidR="00A87B61">
        <w:rPr>
          <w:rFonts w:ascii="Times New Roman" w:hAnsi="Times New Roman" w:cs="Times New Roman"/>
          <w:sz w:val="24"/>
          <w:szCs w:val="24"/>
        </w:rPr>
        <w:t xml:space="preserve"> in the context of</w:t>
      </w:r>
      <w:r w:rsidR="00834E0A">
        <w:rPr>
          <w:rFonts w:ascii="Times New Roman" w:hAnsi="Times New Roman" w:cs="Times New Roman"/>
          <w:sz w:val="24"/>
          <w:szCs w:val="24"/>
        </w:rPr>
        <w:t xml:space="preserve"> the growing</w:t>
      </w:r>
      <w:r w:rsidR="00661E7A">
        <w:rPr>
          <w:rFonts w:ascii="Times New Roman" w:hAnsi="Times New Roman" w:cs="Times New Roman"/>
          <w:sz w:val="24"/>
          <w:szCs w:val="24"/>
        </w:rPr>
        <w:t xml:space="preserve"> </w:t>
      </w:r>
      <w:r w:rsidR="00A8387A" w:rsidRPr="006A6A83">
        <w:rPr>
          <w:rFonts w:ascii="Times New Roman" w:hAnsi="Times New Roman" w:cs="Times New Roman"/>
          <w:sz w:val="24"/>
          <w:szCs w:val="24"/>
        </w:rPr>
        <w:t>thr</w:t>
      </w:r>
      <w:r w:rsidR="0018618A" w:rsidRPr="006A6A83">
        <w:rPr>
          <w:rFonts w:ascii="Times New Roman" w:hAnsi="Times New Roman" w:cs="Times New Roman"/>
          <w:sz w:val="24"/>
          <w:szCs w:val="24"/>
        </w:rPr>
        <w:t>eat of def</w:t>
      </w:r>
      <w:r w:rsidR="00D25C8B">
        <w:rPr>
          <w:rFonts w:ascii="Times New Roman" w:hAnsi="Times New Roman" w:cs="Times New Roman"/>
          <w:sz w:val="24"/>
          <w:szCs w:val="24"/>
        </w:rPr>
        <w:t>e</w:t>
      </w:r>
      <w:r w:rsidR="008F777A">
        <w:rPr>
          <w:rFonts w:ascii="Times New Roman" w:hAnsi="Times New Roman" w:cs="Times New Roman"/>
          <w:sz w:val="24"/>
          <w:szCs w:val="24"/>
        </w:rPr>
        <w:t>at does</w:t>
      </w:r>
      <w:r w:rsidR="0018618A" w:rsidRPr="006A6A83">
        <w:rPr>
          <w:rFonts w:ascii="Times New Roman" w:hAnsi="Times New Roman" w:cs="Times New Roman"/>
          <w:sz w:val="24"/>
          <w:szCs w:val="24"/>
        </w:rPr>
        <w:t xml:space="preserve"> not </w:t>
      </w:r>
      <w:r>
        <w:rPr>
          <w:rFonts w:ascii="Times New Roman" w:hAnsi="Times New Roman" w:cs="Times New Roman"/>
          <w:sz w:val="24"/>
          <w:szCs w:val="24"/>
        </w:rPr>
        <w:t xml:space="preserve">automatically </w:t>
      </w:r>
      <w:r w:rsidR="0018618A" w:rsidRPr="006A6A83">
        <w:rPr>
          <w:rFonts w:ascii="Times New Roman" w:hAnsi="Times New Roman" w:cs="Times New Roman"/>
          <w:sz w:val="24"/>
          <w:szCs w:val="24"/>
        </w:rPr>
        <w:t xml:space="preserve">foster </w:t>
      </w:r>
      <w:r w:rsidR="00A8387A" w:rsidRPr="006A6A83">
        <w:rPr>
          <w:rFonts w:ascii="Times New Roman" w:hAnsi="Times New Roman" w:cs="Times New Roman"/>
          <w:sz w:val="24"/>
          <w:szCs w:val="24"/>
        </w:rPr>
        <w:t xml:space="preserve">improvement </w:t>
      </w:r>
      <w:r w:rsidR="00D25C8B">
        <w:rPr>
          <w:rFonts w:ascii="Times New Roman" w:hAnsi="Times New Roman" w:cs="Times New Roman"/>
          <w:sz w:val="24"/>
          <w:szCs w:val="24"/>
        </w:rPr>
        <w:t xml:space="preserve">in </w:t>
      </w:r>
      <w:r w:rsidR="0018618A" w:rsidRPr="006A6A83">
        <w:rPr>
          <w:rFonts w:ascii="Times New Roman" w:hAnsi="Times New Roman" w:cs="Times New Roman"/>
          <w:sz w:val="24"/>
          <w:szCs w:val="24"/>
        </w:rPr>
        <w:t>absorptive capacity</w:t>
      </w:r>
      <w:r>
        <w:rPr>
          <w:rFonts w:ascii="Times New Roman" w:hAnsi="Times New Roman" w:cs="Times New Roman"/>
          <w:sz w:val="24"/>
          <w:szCs w:val="24"/>
        </w:rPr>
        <w:t xml:space="preserve"> ‘from below’.</w:t>
      </w:r>
      <w:r w:rsidR="008F777A">
        <w:rPr>
          <w:rFonts w:ascii="Times New Roman" w:hAnsi="Times New Roman" w:cs="Times New Roman"/>
          <w:sz w:val="24"/>
          <w:szCs w:val="24"/>
        </w:rPr>
        <w:t xml:space="preserve"> </w:t>
      </w:r>
      <w:r w:rsidR="005C7CA5">
        <w:rPr>
          <w:rFonts w:ascii="Times New Roman" w:hAnsi="Times New Roman" w:cs="Times New Roman"/>
          <w:sz w:val="24"/>
          <w:szCs w:val="24"/>
        </w:rPr>
        <w:t>The same variables</w:t>
      </w:r>
      <w:r w:rsidR="00E12BC9">
        <w:rPr>
          <w:rFonts w:ascii="Times New Roman" w:hAnsi="Times New Roman" w:cs="Times New Roman"/>
          <w:sz w:val="24"/>
          <w:szCs w:val="24"/>
        </w:rPr>
        <w:t xml:space="preserve"> endogenous to the military</w:t>
      </w:r>
      <w:r w:rsidR="005C7CA5">
        <w:rPr>
          <w:rFonts w:ascii="Times New Roman" w:hAnsi="Times New Roman" w:cs="Times New Roman"/>
          <w:sz w:val="24"/>
          <w:szCs w:val="24"/>
        </w:rPr>
        <w:t xml:space="preserve"> which fostered delayed and watered-down inter-organisational learning in </w:t>
      </w:r>
      <w:r w:rsidR="00605B1A">
        <w:rPr>
          <w:rFonts w:ascii="Times New Roman" w:hAnsi="Times New Roman" w:cs="Times New Roman"/>
          <w:sz w:val="24"/>
          <w:szCs w:val="24"/>
        </w:rPr>
        <w:t>counte</w:t>
      </w:r>
      <w:r w:rsidR="00483077">
        <w:rPr>
          <w:rFonts w:ascii="Times New Roman" w:hAnsi="Times New Roman" w:cs="Times New Roman"/>
          <w:sz w:val="24"/>
          <w:szCs w:val="24"/>
        </w:rPr>
        <w:t>r</w:t>
      </w:r>
      <w:r w:rsidR="00605B1A">
        <w:rPr>
          <w:rFonts w:ascii="Times New Roman" w:hAnsi="Times New Roman" w:cs="Times New Roman"/>
          <w:sz w:val="24"/>
          <w:szCs w:val="24"/>
        </w:rPr>
        <w:t>insurgency</w:t>
      </w:r>
      <w:r w:rsidR="005C7CA5">
        <w:rPr>
          <w:rFonts w:ascii="Times New Roman" w:hAnsi="Times New Roman" w:cs="Times New Roman"/>
          <w:sz w:val="24"/>
          <w:szCs w:val="24"/>
        </w:rPr>
        <w:t xml:space="preserve"> also formed a disincentive to ‘bottom</w:t>
      </w:r>
      <w:r w:rsidR="00F81BC4">
        <w:rPr>
          <w:rFonts w:ascii="Times New Roman" w:hAnsi="Times New Roman" w:cs="Times New Roman"/>
          <w:sz w:val="24"/>
          <w:szCs w:val="24"/>
        </w:rPr>
        <w:t>-</w:t>
      </w:r>
      <w:r w:rsidR="005C7CA5">
        <w:rPr>
          <w:rFonts w:ascii="Times New Roman" w:hAnsi="Times New Roman" w:cs="Times New Roman"/>
          <w:sz w:val="24"/>
          <w:szCs w:val="24"/>
        </w:rPr>
        <w:t>up’ inno</w:t>
      </w:r>
      <w:r w:rsidR="00E12BC9">
        <w:rPr>
          <w:rFonts w:ascii="Times New Roman" w:hAnsi="Times New Roman" w:cs="Times New Roman"/>
          <w:sz w:val="24"/>
          <w:szCs w:val="24"/>
        </w:rPr>
        <w:t>vation in learning archit</w:t>
      </w:r>
      <w:r w:rsidR="00C96E79">
        <w:rPr>
          <w:rFonts w:ascii="Times New Roman" w:hAnsi="Times New Roman" w:cs="Times New Roman"/>
          <w:sz w:val="24"/>
          <w:szCs w:val="24"/>
        </w:rPr>
        <w:t>ecture. Improved absorptive capacity</w:t>
      </w:r>
      <w:r w:rsidR="00E12BC9">
        <w:rPr>
          <w:rFonts w:ascii="Times New Roman" w:hAnsi="Times New Roman" w:cs="Times New Roman"/>
          <w:sz w:val="24"/>
          <w:szCs w:val="24"/>
        </w:rPr>
        <w:t xml:space="preserve"> was perceived as dangerous</w:t>
      </w:r>
      <w:r w:rsidR="0085195A">
        <w:rPr>
          <w:rFonts w:ascii="Times New Roman" w:hAnsi="Times New Roman" w:cs="Times New Roman"/>
          <w:sz w:val="24"/>
          <w:szCs w:val="24"/>
        </w:rPr>
        <w:t xml:space="preserve"> by the military hierarchy</w:t>
      </w:r>
      <w:r w:rsidR="00483077">
        <w:rPr>
          <w:rFonts w:ascii="Times New Roman" w:hAnsi="Times New Roman" w:cs="Times New Roman"/>
          <w:sz w:val="24"/>
          <w:szCs w:val="24"/>
        </w:rPr>
        <w:t>.</w:t>
      </w:r>
      <w:r w:rsidR="00E12BC9">
        <w:rPr>
          <w:rFonts w:ascii="Times New Roman" w:hAnsi="Times New Roman" w:cs="Times New Roman"/>
          <w:sz w:val="24"/>
          <w:szCs w:val="24"/>
        </w:rPr>
        <w:t xml:space="preserve"> </w:t>
      </w:r>
      <w:r w:rsidR="00483077">
        <w:rPr>
          <w:rFonts w:ascii="Times New Roman" w:hAnsi="Times New Roman" w:cs="Times New Roman"/>
          <w:sz w:val="24"/>
          <w:szCs w:val="24"/>
        </w:rPr>
        <w:t>I</w:t>
      </w:r>
      <w:r w:rsidR="00C96E79">
        <w:rPr>
          <w:rFonts w:ascii="Times New Roman" w:hAnsi="Times New Roman" w:cs="Times New Roman"/>
          <w:sz w:val="24"/>
          <w:szCs w:val="24"/>
        </w:rPr>
        <w:t>t</w:t>
      </w:r>
      <w:r w:rsidR="005C7CA5">
        <w:rPr>
          <w:rFonts w:ascii="Times New Roman" w:hAnsi="Times New Roman" w:cs="Times New Roman"/>
          <w:sz w:val="24"/>
          <w:szCs w:val="24"/>
        </w:rPr>
        <w:t xml:space="preserve"> threatened to</w:t>
      </w:r>
      <w:r w:rsidR="005C7CA5" w:rsidRPr="000C5788">
        <w:rPr>
          <w:rFonts w:ascii="Times New Roman" w:hAnsi="Times New Roman" w:cs="Times New Roman"/>
          <w:sz w:val="24"/>
          <w:szCs w:val="24"/>
        </w:rPr>
        <w:t xml:space="preserve"> </w:t>
      </w:r>
      <w:r w:rsidR="005C7CA5">
        <w:rPr>
          <w:rFonts w:ascii="Times New Roman" w:hAnsi="Times New Roman" w:cs="Times New Roman"/>
          <w:sz w:val="24"/>
          <w:szCs w:val="24"/>
        </w:rPr>
        <w:t>expose</w:t>
      </w:r>
      <w:r w:rsidR="00C96E79">
        <w:rPr>
          <w:rFonts w:ascii="Times New Roman" w:hAnsi="Times New Roman" w:cs="Times New Roman"/>
          <w:sz w:val="24"/>
          <w:szCs w:val="24"/>
        </w:rPr>
        <w:t xml:space="preserve"> the corrupting impact</w:t>
      </w:r>
      <w:r w:rsidR="000031BA">
        <w:rPr>
          <w:rFonts w:ascii="Times New Roman" w:hAnsi="Times New Roman" w:cs="Times New Roman"/>
          <w:sz w:val="24"/>
          <w:szCs w:val="24"/>
        </w:rPr>
        <w:t xml:space="preserve"> on decision-making of</w:t>
      </w:r>
      <w:r w:rsidR="005C7CA5">
        <w:rPr>
          <w:rFonts w:ascii="Times New Roman" w:hAnsi="Times New Roman" w:cs="Times New Roman"/>
          <w:sz w:val="24"/>
          <w:szCs w:val="24"/>
        </w:rPr>
        <w:t xml:space="preserve"> bureaucratic politics, cul</w:t>
      </w:r>
      <w:r w:rsidR="004A19E7">
        <w:rPr>
          <w:rFonts w:ascii="Times New Roman" w:hAnsi="Times New Roman" w:cs="Times New Roman"/>
          <w:sz w:val="24"/>
          <w:szCs w:val="24"/>
        </w:rPr>
        <w:t>turally-embedded professional role conceptions</w:t>
      </w:r>
      <w:r w:rsidR="000031BA">
        <w:rPr>
          <w:rFonts w:ascii="Times New Roman" w:hAnsi="Times New Roman" w:cs="Times New Roman"/>
          <w:sz w:val="24"/>
          <w:szCs w:val="24"/>
        </w:rPr>
        <w:t xml:space="preserve"> and reputational concerns</w:t>
      </w:r>
      <w:r w:rsidR="005C7CA5">
        <w:rPr>
          <w:rFonts w:ascii="Times New Roman" w:hAnsi="Times New Roman" w:cs="Times New Roman"/>
          <w:sz w:val="24"/>
          <w:szCs w:val="24"/>
        </w:rPr>
        <w:t xml:space="preserve"> (Interviews 9, 13, 14, 17, 19, 20).</w:t>
      </w:r>
      <w:r w:rsidR="0085195A">
        <w:rPr>
          <w:rFonts w:ascii="Times New Roman" w:hAnsi="Times New Roman" w:cs="Times New Roman"/>
          <w:sz w:val="24"/>
          <w:szCs w:val="24"/>
        </w:rPr>
        <w:t xml:space="preserve"> The</w:t>
      </w:r>
      <w:r w:rsidR="00C96E79">
        <w:rPr>
          <w:rFonts w:ascii="Times New Roman" w:hAnsi="Times New Roman" w:cs="Times New Roman"/>
          <w:sz w:val="24"/>
          <w:szCs w:val="24"/>
        </w:rPr>
        <w:t xml:space="preserve"> influence</w:t>
      </w:r>
      <w:r w:rsidR="0085195A">
        <w:rPr>
          <w:rFonts w:ascii="Times New Roman" w:hAnsi="Times New Roman" w:cs="Times New Roman"/>
          <w:sz w:val="24"/>
          <w:szCs w:val="24"/>
        </w:rPr>
        <w:t xml:space="preserve"> of these variables</w:t>
      </w:r>
      <w:r w:rsidR="002640C8">
        <w:rPr>
          <w:rFonts w:ascii="Times New Roman" w:hAnsi="Times New Roman" w:cs="Times New Roman"/>
          <w:sz w:val="24"/>
          <w:szCs w:val="24"/>
        </w:rPr>
        <w:t xml:space="preserve"> was particularly </w:t>
      </w:r>
      <w:r w:rsidR="0085195A">
        <w:rPr>
          <w:rFonts w:ascii="Times New Roman" w:hAnsi="Times New Roman" w:cs="Times New Roman"/>
          <w:sz w:val="24"/>
          <w:szCs w:val="24"/>
        </w:rPr>
        <w:t xml:space="preserve">pronounced given the </w:t>
      </w:r>
      <w:r w:rsidR="002640C8">
        <w:rPr>
          <w:rFonts w:ascii="Times New Roman" w:hAnsi="Times New Roman" w:cs="Times New Roman"/>
          <w:sz w:val="24"/>
          <w:szCs w:val="24"/>
        </w:rPr>
        <w:t xml:space="preserve">potent legacy of strategic culture for doctrinal absorptive capacity. </w:t>
      </w:r>
      <w:r w:rsidR="005C7CA5">
        <w:rPr>
          <w:rFonts w:ascii="Times New Roman" w:hAnsi="Times New Roman" w:cs="Times New Roman"/>
          <w:sz w:val="24"/>
          <w:szCs w:val="24"/>
        </w:rPr>
        <w:t xml:space="preserve"> </w:t>
      </w:r>
    </w:p>
    <w:p w14:paraId="66C6330D" w14:textId="5AD4967E" w:rsidR="002277EC" w:rsidRDefault="008F777A"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Hence the article’s </w:t>
      </w:r>
      <w:r w:rsidR="0003339B">
        <w:rPr>
          <w:rFonts w:ascii="Times New Roman" w:hAnsi="Times New Roman" w:cs="Times New Roman"/>
          <w:sz w:val="24"/>
          <w:szCs w:val="24"/>
        </w:rPr>
        <w:t>final</w:t>
      </w:r>
      <w:r>
        <w:rPr>
          <w:rFonts w:ascii="Times New Roman" w:hAnsi="Times New Roman" w:cs="Times New Roman"/>
          <w:sz w:val="24"/>
          <w:szCs w:val="24"/>
        </w:rPr>
        <w:t xml:space="preserve"> key finding about the sources of absorptive capacity is </w:t>
      </w:r>
      <w:r w:rsidR="00185761">
        <w:rPr>
          <w:rFonts w:ascii="Times New Roman" w:hAnsi="Times New Roman" w:cs="Times New Roman"/>
          <w:sz w:val="24"/>
          <w:szCs w:val="24"/>
        </w:rPr>
        <w:t>that agency</w:t>
      </w:r>
      <w:r w:rsidR="00671E7D">
        <w:rPr>
          <w:rFonts w:ascii="Times New Roman" w:hAnsi="Times New Roman" w:cs="Times New Roman"/>
          <w:sz w:val="24"/>
          <w:szCs w:val="24"/>
        </w:rPr>
        <w:t>, in the form of</w:t>
      </w:r>
      <w:r w:rsidR="00185761">
        <w:rPr>
          <w:rFonts w:ascii="Times New Roman" w:hAnsi="Times New Roman" w:cs="Times New Roman"/>
          <w:sz w:val="24"/>
          <w:szCs w:val="24"/>
        </w:rPr>
        <w:t xml:space="preserve"> </w:t>
      </w:r>
      <w:r w:rsidR="0098234F">
        <w:rPr>
          <w:rFonts w:ascii="Times New Roman" w:hAnsi="Times New Roman" w:cs="Times New Roman"/>
          <w:sz w:val="24"/>
          <w:szCs w:val="24"/>
        </w:rPr>
        <w:t>ministerial-level investment</w:t>
      </w:r>
      <w:r w:rsidR="00B33E06">
        <w:rPr>
          <w:rFonts w:ascii="Times New Roman" w:hAnsi="Times New Roman" w:cs="Times New Roman"/>
          <w:sz w:val="24"/>
          <w:szCs w:val="24"/>
        </w:rPr>
        <w:t xml:space="preserve"> in</w:t>
      </w:r>
      <w:r w:rsidR="00A87B61">
        <w:rPr>
          <w:rFonts w:ascii="Times New Roman" w:hAnsi="Times New Roman" w:cs="Times New Roman"/>
          <w:sz w:val="24"/>
          <w:szCs w:val="24"/>
        </w:rPr>
        <w:t xml:space="preserve"> </w:t>
      </w:r>
      <w:r w:rsidR="0004039F" w:rsidRPr="006A6A83">
        <w:rPr>
          <w:rFonts w:ascii="Times New Roman" w:hAnsi="Times New Roman" w:cs="Times New Roman"/>
          <w:sz w:val="24"/>
          <w:szCs w:val="24"/>
        </w:rPr>
        <w:t xml:space="preserve">active and </w:t>
      </w:r>
      <w:r w:rsidR="00660E3E" w:rsidRPr="006A6A83">
        <w:rPr>
          <w:rFonts w:ascii="Times New Roman" w:hAnsi="Times New Roman" w:cs="Times New Roman"/>
          <w:sz w:val="24"/>
          <w:szCs w:val="24"/>
        </w:rPr>
        <w:t>well-</w:t>
      </w:r>
      <w:r w:rsidR="0004039F" w:rsidRPr="006A6A83">
        <w:rPr>
          <w:rFonts w:ascii="Times New Roman" w:hAnsi="Times New Roman" w:cs="Times New Roman"/>
          <w:sz w:val="24"/>
          <w:szCs w:val="24"/>
        </w:rPr>
        <w:t>informed</w:t>
      </w:r>
      <w:r w:rsidR="0004039F" w:rsidRPr="006A6A83">
        <w:rPr>
          <w:rFonts w:ascii="Times New Roman" w:hAnsi="Times New Roman" w:cs="Times New Roman"/>
          <w:i/>
          <w:sz w:val="24"/>
          <w:szCs w:val="24"/>
        </w:rPr>
        <w:t xml:space="preserve"> </w:t>
      </w:r>
      <w:r w:rsidR="00571764">
        <w:rPr>
          <w:rFonts w:ascii="Times New Roman" w:hAnsi="Times New Roman" w:cs="Times New Roman"/>
          <w:sz w:val="24"/>
          <w:szCs w:val="24"/>
        </w:rPr>
        <w:t>oversight</w:t>
      </w:r>
      <w:r w:rsidR="000B4721">
        <w:rPr>
          <w:rFonts w:ascii="Times New Roman" w:hAnsi="Times New Roman" w:cs="Times New Roman"/>
          <w:sz w:val="24"/>
          <w:szCs w:val="24"/>
        </w:rPr>
        <w:t xml:space="preserve"> of </w:t>
      </w:r>
      <w:r w:rsidR="00185761">
        <w:rPr>
          <w:rFonts w:ascii="Times New Roman" w:hAnsi="Times New Roman" w:cs="Times New Roman"/>
          <w:sz w:val="24"/>
          <w:szCs w:val="24"/>
        </w:rPr>
        <w:t xml:space="preserve">the </w:t>
      </w:r>
      <w:r w:rsidR="00CF55C8">
        <w:rPr>
          <w:rFonts w:ascii="Times New Roman" w:hAnsi="Times New Roman" w:cs="Times New Roman"/>
          <w:sz w:val="24"/>
          <w:szCs w:val="24"/>
        </w:rPr>
        <w:t xml:space="preserve">activities </w:t>
      </w:r>
      <w:r w:rsidR="000A5244" w:rsidRPr="006A6A83">
        <w:rPr>
          <w:rFonts w:ascii="Times New Roman" w:hAnsi="Times New Roman" w:cs="Times New Roman"/>
          <w:sz w:val="24"/>
          <w:szCs w:val="24"/>
        </w:rPr>
        <w:t>which support absorptive capacity</w:t>
      </w:r>
      <w:r w:rsidR="00671E7D">
        <w:rPr>
          <w:rFonts w:ascii="Times New Roman" w:hAnsi="Times New Roman" w:cs="Times New Roman"/>
          <w:sz w:val="24"/>
          <w:szCs w:val="24"/>
        </w:rPr>
        <w:t>, is of great importance</w:t>
      </w:r>
      <w:r w:rsidR="00CE4B90" w:rsidRPr="006A6A83">
        <w:rPr>
          <w:rFonts w:ascii="Times New Roman" w:hAnsi="Times New Roman" w:cs="Times New Roman"/>
          <w:sz w:val="24"/>
          <w:szCs w:val="24"/>
        </w:rPr>
        <w:t>.</w:t>
      </w:r>
      <w:r w:rsidR="00D11666">
        <w:rPr>
          <w:rFonts w:ascii="Times New Roman" w:hAnsi="Times New Roman" w:cs="Times New Roman"/>
          <w:sz w:val="24"/>
          <w:szCs w:val="24"/>
        </w:rPr>
        <w:t xml:space="preserve"> </w:t>
      </w:r>
      <w:r w:rsidR="00CE4B90" w:rsidRPr="006A6A83">
        <w:rPr>
          <w:rFonts w:ascii="Times New Roman" w:hAnsi="Times New Roman" w:cs="Times New Roman"/>
          <w:sz w:val="24"/>
          <w:szCs w:val="24"/>
        </w:rPr>
        <w:t>Warfare</w:t>
      </w:r>
      <w:r w:rsidR="008D3DEB">
        <w:rPr>
          <w:rFonts w:ascii="Times New Roman" w:hAnsi="Times New Roman" w:cs="Times New Roman"/>
          <w:sz w:val="24"/>
          <w:szCs w:val="24"/>
        </w:rPr>
        <w:t xml:space="preserve"> at the tactical and operational </w:t>
      </w:r>
      <w:r w:rsidR="002F1280" w:rsidRPr="006A6A83">
        <w:rPr>
          <w:rFonts w:ascii="Times New Roman" w:hAnsi="Times New Roman" w:cs="Times New Roman"/>
          <w:sz w:val="24"/>
          <w:szCs w:val="24"/>
        </w:rPr>
        <w:t>levels</w:t>
      </w:r>
      <w:r w:rsidR="0098234F">
        <w:rPr>
          <w:rFonts w:ascii="Times New Roman" w:hAnsi="Times New Roman" w:cs="Times New Roman"/>
          <w:sz w:val="24"/>
          <w:szCs w:val="24"/>
        </w:rPr>
        <w:t xml:space="preserve"> is</w:t>
      </w:r>
      <w:r w:rsidR="002D2631">
        <w:rPr>
          <w:rFonts w:ascii="Times New Roman" w:hAnsi="Times New Roman" w:cs="Times New Roman"/>
          <w:sz w:val="24"/>
          <w:szCs w:val="24"/>
        </w:rPr>
        <w:t>, to a large</w:t>
      </w:r>
      <w:r w:rsidR="00CE4B90" w:rsidRPr="006A6A83">
        <w:rPr>
          <w:rFonts w:ascii="Times New Roman" w:hAnsi="Times New Roman" w:cs="Times New Roman"/>
          <w:sz w:val="24"/>
          <w:szCs w:val="24"/>
        </w:rPr>
        <w:t xml:space="preserve"> exte</w:t>
      </w:r>
      <w:r w:rsidR="002F1280" w:rsidRPr="006A6A83">
        <w:rPr>
          <w:rFonts w:ascii="Times New Roman" w:hAnsi="Times New Roman" w:cs="Times New Roman"/>
          <w:sz w:val="24"/>
          <w:szCs w:val="24"/>
        </w:rPr>
        <w:t>nt</w:t>
      </w:r>
      <w:r w:rsidR="000B4721">
        <w:rPr>
          <w:rFonts w:ascii="Times New Roman" w:hAnsi="Times New Roman" w:cs="Times New Roman"/>
          <w:sz w:val="24"/>
          <w:szCs w:val="24"/>
        </w:rPr>
        <w:t>, an ‘autonomous science’ dominated</w:t>
      </w:r>
      <w:r w:rsidR="00CE4B90" w:rsidRPr="006A6A83">
        <w:rPr>
          <w:rFonts w:ascii="Times New Roman" w:hAnsi="Times New Roman" w:cs="Times New Roman"/>
          <w:sz w:val="24"/>
          <w:szCs w:val="24"/>
        </w:rPr>
        <w:t xml:space="preserve"> </w:t>
      </w:r>
      <w:r w:rsidR="00AB5617">
        <w:rPr>
          <w:rFonts w:ascii="Times New Roman" w:hAnsi="Times New Roman" w:cs="Times New Roman"/>
          <w:sz w:val="24"/>
          <w:szCs w:val="24"/>
        </w:rPr>
        <w:t xml:space="preserve">by </w:t>
      </w:r>
      <w:r w:rsidR="00CE4B90" w:rsidRPr="006A6A83">
        <w:rPr>
          <w:rFonts w:ascii="Times New Roman" w:hAnsi="Times New Roman" w:cs="Times New Roman"/>
          <w:sz w:val="24"/>
          <w:szCs w:val="24"/>
        </w:rPr>
        <w:t>military professionals</w:t>
      </w:r>
      <w:r w:rsidR="00DF796E">
        <w:rPr>
          <w:rFonts w:ascii="Times New Roman" w:hAnsi="Times New Roman" w:cs="Times New Roman"/>
          <w:sz w:val="24"/>
          <w:szCs w:val="24"/>
        </w:rPr>
        <w:t xml:space="preserve"> (Huntington, 1957, p.</w:t>
      </w:r>
      <w:r w:rsidR="00EF21B7">
        <w:rPr>
          <w:rFonts w:ascii="Times New Roman" w:hAnsi="Times New Roman" w:cs="Times New Roman"/>
          <w:sz w:val="24"/>
          <w:szCs w:val="24"/>
        </w:rPr>
        <w:t>57)</w:t>
      </w:r>
      <w:r w:rsidR="00CE045E">
        <w:rPr>
          <w:rFonts w:ascii="Times New Roman" w:hAnsi="Times New Roman" w:cs="Times New Roman"/>
          <w:sz w:val="24"/>
          <w:szCs w:val="24"/>
        </w:rPr>
        <w:t>. But</w:t>
      </w:r>
      <w:r w:rsidR="00CE4B90" w:rsidRPr="006A6A83">
        <w:rPr>
          <w:rFonts w:ascii="Times New Roman" w:hAnsi="Times New Roman" w:cs="Times New Roman"/>
          <w:sz w:val="24"/>
          <w:szCs w:val="24"/>
        </w:rPr>
        <w:t xml:space="preserve"> </w:t>
      </w:r>
      <w:r w:rsidR="002F1280" w:rsidRPr="006A6A83">
        <w:rPr>
          <w:rFonts w:ascii="Times New Roman" w:hAnsi="Times New Roman" w:cs="Times New Roman"/>
          <w:sz w:val="24"/>
          <w:szCs w:val="24"/>
        </w:rPr>
        <w:t>ci</w:t>
      </w:r>
      <w:r w:rsidR="00705EBA">
        <w:rPr>
          <w:rFonts w:ascii="Times New Roman" w:hAnsi="Times New Roman" w:cs="Times New Roman"/>
          <w:sz w:val="24"/>
          <w:szCs w:val="24"/>
        </w:rPr>
        <w:t xml:space="preserve">vilian </w:t>
      </w:r>
      <w:r w:rsidR="00571764">
        <w:rPr>
          <w:rFonts w:ascii="Times New Roman" w:hAnsi="Times New Roman" w:cs="Times New Roman"/>
          <w:sz w:val="24"/>
          <w:szCs w:val="24"/>
        </w:rPr>
        <w:t>oversight</w:t>
      </w:r>
      <w:r w:rsidR="002640C8">
        <w:rPr>
          <w:rFonts w:ascii="Times New Roman" w:hAnsi="Times New Roman" w:cs="Times New Roman"/>
          <w:sz w:val="24"/>
          <w:szCs w:val="24"/>
        </w:rPr>
        <w:t xml:space="preserve"> is essential to</w:t>
      </w:r>
      <w:r w:rsidR="000A5244" w:rsidRPr="006A6A83">
        <w:rPr>
          <w:rFonts w:ascii="Times New Roman" w:hAnsi="Times New Roman" w:cs="Times New Roman"/>
          <w:sz w:val="24"/>
          <w:szCs w:val="24"/>
        </w:rPr>
        <w:t xml:space="preserve"> </w:t>
      </w:r>
      <w:r w:rsidR="00A475B8">
        <w:rPr>
          <w:rFonts w:ascii="Times New Roman" w:hAnsi="Times New Roman" w:cs="Times New Roman"/>
          <w:sz w:val="24"/>
          <w:szCs w:val="24"/>
        </w:rPr>
        <w:t xml:space="preserve">help </w:t>
      </w:r>
      <w:r w:rsidR="002640C8">
        <w:rPr>
          <w:rFonts w:ascii="Times New Roman" w:hAnsi="Times New Roman" w:cs="Times New Roman"/>
          <w:sz w:val="24"/>
          <w:szCs w:val="24"/>
        </w:rPr>
        <w:t>establish</w:t>
      </w:r>
      <w:r w:rsidR="000B4721">
        <w:rPr>
          <w:rFonts w:ascii="Times New Roman" w:hAnsi="Times New Roman" w:cs="Times New Roman"/>
          <w:sz w:val="24"/>
          <w:szCs w:val="24"/>
        </w:rPr>
        <w:t xml:space="preserve"> the absorptive capacity</w:t>
      </w:r>
      <w:r w:rsidR="000A5244" w:rsidRPr="006A6A83">
        <w:rPr>
          <w:rFonts w:ascii="Times New Roman" w:hAnsi="Times New Roman" w:cs="Times New Roman"/>
          <w:sz w:val="24"/>
          <w:szCs w:val="24"/>
        </w:rPr>
        <w:t xml:space="preserve"> which can help promote a</w:t>
      </w:r>
      <w:r w:rsidR="00EC3EAC" w:rsidRPr="006A6A83">
        <w:rPr>
          <w:rFonts w:ascii="Times New Roman" w:hAnsi="Times New Roman" w:cs="Times New Roman"/>
          <w:sz w:val="24"/>
          <w:szCs w:val="24"/>
        </w:rPr>
        <w:t xml:space="preserve"> more</w:t>
      </w:r>
      <w:r w:rsidR="000B4721">
        <w:rPr>
          <w:rFonts w:ascii="Times New Roman" w:hAnsi="Times New Roman" w:cs="Times New Roman"/>
          <w:sz w:val="24"/>
          <w:szCs w:val="24"/>
        </w:rPr>
        <w:t xml:space="preserve"> </w:t>
      </w:r>
      <w:r w:rsidR="00EC3EAC" w:rsidRPr="006A6A83">
        <w:rPr>
          <w:rFonts w:ascii="Times New Roman" w:hAnsi="Times New Roman" w:cs="Times New Roman"/>
          <w:sz w:val="24"/>
          <w:szCs w:val="24"/>
        </w:rPr>
        <w:t>objective</w:t>
      </w:r>
      <w:r w:rsidR="000B4721">
        <w:rPr>
          <w:rFonts w:ascii="Times New Roman" w:hAnsi="Times New Roman" w:cs="Times New Roman"/>
          <w:sz w:val="24"/>
          <w:szCs w:val="24"/>
        </w:rPr>
        <w:t>,</w:t>
      </w:r>
      <w:r w:rsidR="00CE4B90" w:rsidRPr="006A6A83">
        <w:rPr>
          <w:rFonts w:ascii="Times New Roman" w:hAnsi="Times New Roman" w:cs="Times New Roman"/>
          <w:sz w:val="24"/>
          <w:szCs w:val="24"/>
        </w:rPr>
        <w:t xml:space="preserve"> evidence-bas</w:t>
      </w:r>
      <w:r w:rsidR="002F1280" w:rsidRPr="006A6A83">
        <w:rPr>
          <w:rFonts w:ascii="Times New Roman" w:hAnsi="Times New Roman" w:cs="Times New Roman"/>
          <w:sz w:val="24"/>
          <w:szCs w:val="24"/>
        </w:rPr>
        <w:t xml:space="preserve">ed approach to </w:t>
      </w:r>
      <w:r w:rsidR="00AE6370" w:rsidRPr="006A6A83">
        <w:rPr>
          <w:rFonts w:ascii="Times New Roman" w:hAnsi="Times New Roman" w:cs="Times New Roman"/>
          <w:sz w:val="24"/>
          <w:szCs w:val="24"/>
        </w:rPr>
        <w:t>tactical- and operational-level</w:t>
      </w:r>
      <w:r w:rsidR="000B4721">
        <w:rPr>
          <w:rFonts w:ascii="Times New Roman" w:hAnsi="Times New Roman" w:cs="Times New Roman"/>
          <w:sz w:val="24"/>
          <w:szCs w:val="24"/>
        </w:rPr>
        <w:t xml:space="preserve"> activity</w:t>
      </w:r>
      <w:r w:rsidR="00141F88">
        <w:rPr>
          <w:rFonts w:ascii="Times New Roman" w:hAnsi="Times New Roman" w:cs="Times New Roman"/>
          <w:sz w:val="24"/>
          <w:szCs w:val="24"/>
        </w:rPr>
        <w:t xml:space="preserve"> (Imlay </w:t>
      </w:r>
      <w:r w:rsidR="009462FA">
        <w:rPr>
          <w:rFonts w:ascii="Times New Roman" w:hAnsi="Times New Roman" w:cs="Times New Roman"/>
          <w:sz w:val="24"/>
          <w:szCs w:val="24"/>
        </w:rPr>
        <w:t>and</w:t>
      </w:r>
      <w:r w:rsidR="00141F88">
        <w:rPr>
          <w:rFonts w:ascii="Times New Roman" w:hAnsi="Times New Roman" w:cs="Times New Roman"/>
          <w:sz w:val="24"/>
          <w:szCs w:val="24"/>
        </w:rPr>
        <w:t xml:space="preserve"> Toft</w:t>
      </w:r>
      <w:r w:rsidR="00DF796E">
        <w:rPr>
          <w:rFonts w:ascii="Times New Roman" w:hAnsi="Times New Roman" w:cs="Times New Roman"/>
          <w:sz w:val="24"/>
          <w:szCs w:val="24"/>
        </w:rPr>
        <w:t xml:space="preserve"> 2006, p.</w:t>
      </w:r>
      <w:r w:rsidR="00EF21B7">
        <w:rPr>
          <w:rFonts w:ascii="Times New Roman" w:hAnsi="Times New Roman" w:cs="Times New Roman"/>
          <w:sz w:val="24"/>
          <w:szCs w:val="24"/>
        </w:rPr>
        <w:t>250</w:t>
      </w:r>
      <w:r w:rsidR="00141F88">
        <w:rPr>
          <w:rFonts w:ascii="Times New Roman" w:hAnsi="Times New Roman" w:cs="Times New Roman"/>
          <w:sz w:val="24"/>
          <w:szCs w:val="24"/>
        </w:rPr>
        <w:t>; Posen</w:t>
      </w:r>
      <w:r w:rsidR="00D11666">
        <w:rPr>
          <w:rFonts w:ascii="Times New Roman" w:hAnsi="Times New Roman" w:cs="Times New Roman"/>
          <w:sz w:val="24"/>
          <w:szCs w:val="24"/>
        </w:rPr>
        <w:t xml:space="preserve"> 1984</w:t>
      </w:r>
      <w:r w:rsidR="00EF21B7">
        <w:rPr>
          <w:rFonts w:ascii="Times New Roman" w:hAnsi="Times New Roman" w:cs="Times New Roman"/>
          <w:sz w:val="24"/>
          <w:szCs w:val="24"/>
        </w:rPr>
        <w:t>)</w:t>
      </w:r>
      <w:r w:rsidR="00CE4B90" w:rsidRPr="006A6A83">
        <w:rPr>
          <w:rFonts w:ascii="Times New Roman" w:hAnsi="Times New Roman" w:cs="Times New Roman"/>
          <w:sz w:val="24"/>
          <w:szCs w:val="24"/>
        </w:rPr>
        <w:t>.</w:t>
      </w:r>
      <w:r w:rsidR="004E15DD">
        <w:rPr>
          <w:rFonts w:ascii="Times New Roman" w:hAnsi="Times New Roman" w:cs="Times New Roman"/>
          <w:sz w:val="24"/>
          <w:szCs w:val="24"/>
        </w:rPr>
        <w:t xml:space="preserve"> As Feaver (2003, p.286) notes: ‘It matters what types of punishments military agents can expect. It matters how monitoring mechanisms function…’.</w:t>
      </w:r>
      <w:r w:rsidR="00334F03">
        <w:rPr>
          <w:rFonts w:ascii="Times New Roman" w:hAnsi="Times New Roman" w:cs="Times New Roman"/>
          <w:sz w:val="24"/>
          <w:szCs w:val="24"/>
        </w:rPr>
        <w:t xml:space="preserve"> </w:t>
      </w:r>
    </w:p>
    <w:p w14:paraId="23FCA6D2" w14:textId="336BC72B" w:rsidR="00322C09" w:rsidRDefault="005C7CA5"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571764">
        <w:rPr>
          <w:rFonts w:ascii="Times New Roman" w:hAnsi="Times New Roman" w:cs="Times New Roman"/>
          <w:sz w:val="24"/>
          <w:szCs w:val="24"/>
        </w:rPr>
        <w:t xml:space="preserve">nvestment in </w:t>
      </w:r>
      <w:r w:rsidR="00881877">
        <w:rPr>
          <w:rFonts w:ascii="Times New Roman" w:hAnsi="Times New Roman" w:cs="Times New Roman"/>
          <w:sz w:val="24"/>
          <w:szCs w:val="24"/>
        </w:rPr>
        <w:t xml:space="preserve">permanent </w:t>
      </w:r>
      <w:r w:rsidR="0067177A">
        <w:rPr>
          <w:rFonts w:ascii="Times New Roman" w:hAnsi="Times New Roman" w:cs="Times New Roman"/>
          <w:sz w:val="24"/>
          <w:szCs w:val="24"/>
        </w:rPr>
        <w:t>civilian personnel</w:t>
      </w:r>
      <w:r w:rsidR="00881877">
        <w:rPr>
          <w:rFonts w:ascii="Times New Roman" w:hAnsi="Times New Roman" w:cs="Times New Roman"/>
          <w:sz w:val="24"/>
          <w:szCs w:val="24"/>
        </w:rPr>
        <w:t>,</w:t>
      </w:r>
      <w:r w:rsidR="00E12BC9">
        <w:rPr>
          <w:rFonts w:ascii="Times New Roman" w:hAnsi="Times New Roman" w:cs="Times New Roman"/>
          <w:sz w:val="24"/>
          <w:szCs w:val="24"/>
        </w:rPr>
        <w:t xml:space="preserve"> who can</w:t>
      </w:r>
      <w:r w:rsidR="00571764">
        <w:rPr>
          <w:rFonts w:ascii="Times New Roman" w:hAnsi="Times New Roman" w:cs="Times New Roman"/>
          <w:sz w:val="24"/>
          <w:szCs w:val="24"/>
        </w:rPr>
        <w:t xml:space="preserve"> improve</w:t>
      </w:r>
      <w:r w:rsidR="00E12BC9">
        <w:rPr>
          <w:rFonts w:ascii="Times New Roman" w:hAnsi="Times New Roman" w:cs="Times New Roman"/>
          <w:sz w:val="24"/>
          <w:szCs w:val="24"/>
        </w:rPr>
        <w:t xml:space="preserve"> and retain </w:t>
      </w:r>
      <w:r w:rsidR="000C2992">
        <w:rPr>
          <w:rFonts w:ascii="Times New Roman" w:hAnsi="Times New Roman" w:cs="Times New Roman"/>
          <w:sz w:val="24"/>
          <w:szCs w:val="24"/>
        </w:rPr>
        <w:t xml:space="preserve">ministerial-level </w:t>
      </w:r>
      <w:r w:rsidR="00E12BC9">
        <w:rPr>
          <w:rFonts w:ascii="Times New Roman" w:hAnsi="Times New Roman" w:cs="Times New Roman"/>
          <w:sz w:val="24"/>
          <w:szCs w:val="24"/>
        </w:rPr>
        <w:t>institutional knowledge a</w:t>
      </w:r>
      <w:r w:rsidR="00571764">
        <w:rPr>
          <w:rFonts w:ascii="Times New Roman" w:hAnsi="Times New Roman" w:cs="Times New Roman"/>
          <w:sz w:val="24"/>
          <w:szCs w:val="24"/>
        </w:rPr>
        <w:t xml:space="preserve">bout best-practice in absorptive </w:t>
      </w:r>
      <w:r w:rsidR="007E2B50">
        <w:rPr>
          <w:rFonts w:ascii="Times New Roman" w:hAnsi="Times New Roman" w:cs="Times New Roman"/>
          <w:sz w:val="24"/>
          <w:szCs w:val="24"/>
        </w:rPr>
        <w:t>capacity,</w:t>
      </w:r>
      <w:r>
        <w:rPr>
          <w:rFonts w:ascii="Times New Roman" w:hAnsi="Times New Roman" w:cs="Times New Roman"/>
          <w:sz w:val="24"/>
          <w:szCs w:val="24"/>
        </w:rPr>
        <w:t xml:space="preserve"> is</w:t>
      </w:r>
      <w:r w:rsidR="007E2B50">
        <w:rPr>
          <w:rFonts w:ascii="Times New Roman" w:hAnsi="Times New Roman" w:cs="Times New Roman"/>
          <w:sz w:val="24"/>
          <w:szCs w:val="24"/>
        </w:rPr>
        <w:t xml:space="preserve"> therefore</w:t>
      </w:r>
      <w:r>
        <w:rPr>
          <w:rFonts w:ascii="Times New Roman" w:hAnsi="Times New Roman" w:cs="Times New Roman"/>
          <w:sz w:val="24"/>
          <w:szCs w:val="24"/>
        </w:rPr>
        <w:t xml:space="preserve"> vital. Crucially, they</w:t>
      </w:r>
      <w:r w:rsidR="00467A3D">
        <w:rPr>
          <w:rFonts w:ascii="Times New Roman" w:hAnsi="Times New Roman" w:cs="Times New Roman"/>
          <w:sz w:val="24"/>
          <w:szCs w:val="24"/>
        </w:rPr>
        <w:t xml:space="preserve"> should be endowed with</w:t>
      </w:r>
      <w:r w:rsidR="00881877">
        <w:rPr>
          <w:rFonts w:ascii="Times New Roman" w:hAnsi="Times New Roman" w:cs="Times New Roman"/>
          <w:sz w:val="24"/>
          <w:szCs w:val="24"/>
        </w:rPr>
        <w:t xml:space="preserve"> </w:t>
      </w:r>
      <w:r w:rsidR="00CE045E">
        <w:rPr>
          <w:rFonts w:ascii="Times New Roman" w:hAnsi="Times New Roman" w:cs="Times New Roman"/>
          <w:sz w:val="24"/>
          <w:szCs w:val="24"/>
        </w:rPr>
        <w:t>the</w:t>
      </w:r>
      <w:r w:rsidR="008D3DEB">
        <w:rPr>
          <w:rFonts w:ascii="Times New Roman" w:hAnsi="Times New Roman" w:cs="Times New Roman"/>
          <w:sz w:val="24"/>
          <w:szCs w:val="24"/>
        </w:rPr>
        <w:t xml:space="preserve"> authori</w:t>
      </w:r>
      <w:r w:rsidR="000B4721">
        <w:rPr>
          <w:rFonts w:ascii="Times New Roman" w:hAnsi="Times New Roman" w:cs="Times New Roman"/>
          <w:sz w:val="24"/>
          <w:szCs w:val="24"/>
        </w:rPr>
        <w:t>ty</w:t>
      </w:r>
      <w:r w:rsidR="00CE045E">
        <w:rPr>
          <w:rFonts w:ascii="Times New Roman" w:hAnsi="Times New Roman" w:cs="Times New Roman"/>
          <w:sz w:val="24"/>
          <w:szCs w:val="24"/>
        </w:rPr>
        <w:t>, resources and time</w:t>
      </w:r>
      <w:r w:rsidR="000B4721">
        <w:rPr>
          <w:rFonts w:ascii="Times New Roman" w:hAnsi="Times New Roman" w:cs="Times New Roman"/>
          <w:sz w:val="24"/>
          <w:szCs w:val="24"/>
        </w:rPr>
        <w:t xml:space="preserve"> to promote absorptive capacity</w:t>
      </w:r>
      <w:r w:rsidR="008D3DEB">
        <w:rPr>
          <w:rFonts w:ascii="Times New Roman" w:hAnsi="Times New Roman" w:cs="Times New Roman"/>
          <w:sz w:val="24"/>
          <w:szCs w:val="24"/>
        </w:rPr>
        <w:t xml:space="preserve"> best-practice</w:t>
      </w:r>
      <w:r w:rsidR="00881877">
        <w:rPr>
          <w:rFonts w:ascii="Times New Roman" w:hAnsi="Times New Roman" w:cs="Times New Roman"/>
          <w:sz w:val="24"/>
          <w:szCs w:val="24"/>
        </w:rPr>
        <w:t xml:space="preserve"> at the service and joint levels</w:t>
      </w:r>
      <w:r w:rsidR="00A779C8">
        <w:rPr>
          <w:rFonts w:ascii="Times New Roman" w:hAnsi="Times New Roman" w:cs="Times New Roman"/>
          <w:sz w:val="24"/>
          <w:szCs w:val="24"/>
        </w:rPr>
        <w:t xml:space="preserve">. </w:t>
      </w:r>
      <w:r w:rsidR="001E35EE">
        <w:rPr>
          <w:rFonts w:ascii="Times New Roman" w:hAnsi="Times New Roman" w:cs="Times New Roman"/>
          <w:sz w:val="24"/>
          <w:szCs w:val="24"/>
        </w:rPr>
        <w:t>I</w:t>
      </w:r>
      <w:r w:rsidR="00322C09">
        <w:rPr>
          <w:rFonts w:ascii="Times New Roman" w:hAnsi="Times New Roman" w:cs="Times New Roman"/>
          <w:sz w:val="24"/>
          <w:szCs w:val="24"/>
        </w:rPr>
        <w:t>ntrusive</w:t>
      </w:r>
      <w:r w:rsidR="001E35EE">
        <w:rPr>
          <w:rFonts w:ascii="Times New Roman" w:hAnsi="Times New Roman" w:cs="Times New Roman"/>
          <w:sz w:val="24"/>
          <w:szCs w:val="24"/>
        </w:rPr>
        <w:t xml:space="preserve"> and well-</w:t>
      </w:r>
      <w:r w:rsidR="00322C09">
        <w:rPr>
          <w:rFonts w:ascii="Times New Roman" w:hAnsi="Times New Roman" w:cs="Times New Roman"/>
          <w:sz w:val="24"/>
          <w:szCs w:val="24"/>
        </w:rPr>
        <w:t xml:space="preserve">informed monitoring of the mechanisms and content of learning processes </w:t>
      </w:r>
      <w:r w:rsidR="001E35EE">
        <w:rPr>
          <w:rFonts w:ascii="Times New Roman" w:hAnsi="Times New Roman" w:cs="Times New Roman"/>
          <w:sz w:val="24"/>
          <w:szCs w:val="24"/>
        </w:rPr>
        <w:t>by</w:t>
      </w:r>
      <w:r w:rsidR="00322C09">
        <w:rPr>
          <w:rFonts w:ascii="Times New Roman" w:hAnsi="Times New Roman" w:cs="Times New Roman"/>
          <w:sz w:val="24"/>
          <w:szCs w:val="24"/>
        </w:rPr>
        <w:t xml:space="preserve"> </w:t>
      </w:r>
      <w:r w:rsidR="001E35EE">
        <w:rPr>
          <w:rFonts w:ascii="Times New Roman" w:hAnsi="Times New Roman" w:cs="Times New Roman"/>
          <w:sz w:val="24"/>
          <w:szCs w:val="24"/>
        </w:rPr>
        <w:t>other, non-ministerial, organs of civilian control (such as Parliamentary Defence Committees),</w:t>
      </w:r>
      <w:r w:rsidR="00322C09">
        <w:rPr>
          <w:rFonts w:ascii="Times New Roman" w:hAnsi="Times New Roman" w:cs="Times New Roman"/>
          <w:sz w:val="24"/>
          <w:szCs w:val="24"/>
        </w:rPr>
        <w:t xml:space="preserve"> is also required</w:t>
      </w:r>
      <w:r w:rsidR="0015532B">
        <w:rPr>
          <w:rFonts w:ascii="Times New Roman" w:hAnsi="Times New Roman" w:cs="Times New Roman"/>
          <w:sz w:val="24"/>
          <w:szCs w:val="24"/>
        </w:rPr>
        <w:t>. In addition</w:t>
      </w:r>
      <w:r w:rsidR="00B033D7">
        <w:rPr>
          <w:rFonts w:ascii="Times New Roman" w:hAnsi="Times New Roman" w:cs="Times New Roman"/>
          <w:sz w:val="24"/>
          <w:szCs w:val="24"/>
        </w:rPr>
        <w:t>,</w:t>
      </w:r>
      <w:r w:rsidR="0015532B">
        <w:rPr>
          <w:rFonts w:ascii="Times New Roman" w:hAnsi="Times New Roman" w:cs="Times New Roman"/>
          <w:sz w:val="24"/>
          <w:szCs w:val="24"/>
        </w:rPr>
        <w:t xml:space="preserve"> it is important</w:t>
      </w:r>
      <w:r w:rsidR="00C24A87">
        <w:rPr>
          <w:rFonts w:ascii="Times New Roman" w:hAnsi="Times New Roman" w:cs="Times New Roman"/>
          <w:sz w:val="24"/>
          <w:szCs w:val="24"/>
        </w:rPr>
        <w:t xml:space="preserve"> that civilian</w:t>
      </w:r>
      <w:r w:rsidR="00CE52D7">
        <w:rPr>
          <w:rFonts w:ascii="Times New Roman" w:hAnsi="Times New Roman" w:cs="Times New Roman"/>
          <w:sz w:val="24"/>
          <w:szCs w:val="24"/>
        </w:rPr>
        <w:t xml:space="preserve">s </w:t>
      </w:r>
      <w:r w:rsidR="00C24A87">
        <w:rPr>
          <w:rFonts w:ascii="Times New Roman" w:hAnsi="Times New Roman" w:cs="Times New Roman"/>
          <w:sz w:val="24"/>
          <w:szCs w:val="24"/>
        </w:rPr>
        <w:t>have effective tools to</w:t>
      </w:r>
      <w:r w:rsidR="001E35EE">
        <w:rPr>
          <w:rFonts w:ascii="Times New Roman" w:hAnsi="Times New Roman" w:cs="Times New Roman"/>
          <w:sz w:val="24"/>
          <w:szCs w:val="24"/>
        </w:rPr>
        <w:t xml:space="preserve"> sanction the military hierarchy when evidence of </w:t>
      </w:r>
      <w:r w:rsidR="002B65D9">
        <w:rPr>
          <w:rFonts w:ascii="Times New Roman" w:hAnsi="Times New Roman" w:cs="Times New Roman"/>
          <w:sz w:val="24"/>
          <w:szCs w:val="24"/>
        </w:rPr>
        <w:t>serious</w:t>
      </w:r>
      <w:r w:rsidR="00322C09">
        <w:rPr>
          <w:rFonts w:ascii="Times New Roman" w:hAnsi="Times New Roman" w:cs="Times New Roman"/>
          <w:sz w:val="24"/>
          <w:szCs w:val="24"/>
        </w:rPr>
        <w:t xml:space="preserve"> corruption of learning processes by </w:t>
      </w:r>
      <w:r w:rsidR="00C11E54">
        <w:rPr>
          <w:rFonts w:ascii="Times New Roman" w:hAnsi="Times New Roman" w:cs="Times New Roman"/>
          <w:sz w:val="24"/>
          <w:szCs w:val="24"/>
        </w:rPr>
        <w:t xml:space="preserve">bureaucratic politics, </w:t>
      </w:r>
      <w:r w:rsidR="00322C09">
        <w:rPr>
          <w:rFonts w:ascii="Times New Roman" w:hAnsi="Times New Roman" w:cs="Times New Roman"/>
          <w:sz w:val="24"/>
          <w:szCs w:val="24"/>
        </w:rPr>
        <w:t>organisational culture</w:t>
      </w:r>
      <w:r w:rsidR="001E35EE">
        <w:rPr>
          <w:rFonts w:ascii="Times New Roman" w:hAnsi="Times New Roman" w:cs="Times New Roman"/>
          <w:sz w:val="24"/>
          <w:szCs w:val="24"/>
        </w:rPr>
        <w:t>,</w:t>
      </w:r>
      <w:r w:rsidR="00C11E54">
        <w:rPr>
          <w:rFonts w:ascii="Times New Roman" w:hAnsi="Times New Roman" w:cs="Times New Roman"/>
          <w:sz w:val="24"/>
          <w:szCs w:val="24"/>
        </w:rPr>
        <w:t xml:space="preserve"> or</w:t>
      </w:r>
      <w:r w:rsidR="00322C09">
        <w:rPr>
          <w:rFonts w:ascii="Times New Roman" w:hAnsi="Times New Roman" w:cs="Times New Roman"/>
          <w:sz w:val="24"/>
          <w:szCs w:val="24"/>
        </w:rPr>
        <w:t xml:space="preserve"> </w:t>
      </w:r>
      <w:r w:rsidR="00C11E54">
        <w:rPr>
          <w:rFonts w:ascii="Times New Roman" w:hAnsi="Times New Roman" w:cs="Times New Roman"/>
          <w:sz w:val="24"/>
          <w:szCs w:val="24"/>
        </w:rPr>
        <w:t>perceptions of personal</w:t>
      </w:r>
      <w:r w:rsidR="000D38EB">
        <w:rPr>
          <w:rFonts w:ascii="Times New Roman" w:hAnsi="Times New Roman" w:cs="Times New Roman"/>
          <w:sz w:val="24"/>
          <w:szCs w:val="24"/>
        </w:rPr>
        <w:t xml:space="preserve"> reputational</w:t>
      </w:r>
      <w:r w:rsidR="00C11E54">
        <w:rPr>
          <w:rFonts w:ascii="Times New Roman" w:hAnsi="Times New Roman" w:cs="Times New Roman"/>
          <w:sz w:val="24"/>
          <w:szCs w:val="24"/>
        </w:rPr>
        <w:t xml:space="preserve"> damage</w:t>
      </w:r>
      <w:r w:rsidR="001E35EE">
        <w:rPr>
          <w:rFonts w:ascii="Times New Roman" w:hAnsi="Times New Roman" w:cs="Times New Roman"/>
          <w:sz w:val="24"/>
          <w:szCs w:val="24"/>
        </w:rPr>
        <w:t xml:space="preserve"> emerges</w:t>
      </w:r>
      <w:r w:rsidR="00C24A87">
        <w:rPr>
          <w:rFonts w:ascii="Times New Roman" w:hAnsi="Times New Roman" w:cs="Times New Roman"/>
          <w:sz w:val="24"/>
          <w:szCs w:val="24"/>
        </w:rPr>
        <w:t xml:space="preserve"> (Feaver</w:t>
      </w:r>
      <w:r w:rsidR="0011638E">
        <w:rPr>
          <w:rFonts w:ascii="Times New Roman" w:hAnsi="Times New Roman" w:cs="Times New Roman"/>
          <w:sz w:val="24"/>
          <w:szCs w:val="24"/>
        </w:rPr>
        <w:t xml:space="preserve"> 200</w:t>
      </w:r>
      <w:r w:rsidR="00C24A87">
        <w:rPr>
          <w:rFonts w:ascii="Times New Roman" w:hAnsi="Times New Roman" w:cs="Times New Roman"/>
          <w:sz w:val="24"/>
          <w:szCs w:val="24"/>
        </w:rPr>
        <w:t>3, p.297)</w:t>
      </w:r>
      <w:r w:rsidR="00322C09">
        <w:rPr>
          <w:rFonts w:ascii="Times New Roman" w:hAnsi="Times New Roman" w:cs="Times New Roman"/>
          <w:sz w:val="24"/>
          <w:szCs w:val="24"/>
        </w:rPr>
        <w:t xml:space="preserve">. Civilian engagement with the </w:t>
      </w:r>
      <w:r w:rsidR="00CE52D7">
        <w:rPr>
          <w:rFonts w:ascii="Times New Roman" w:hAnsi="Times New Roman" w:cs="Times New Roman"/>
          <w:sz w:val="24"/>
          <w:szCs w:val="24"/>
        </w:rPr>
        <w:t>mechanisms</w:t>
      </w:r>
      <w:r w:rsidR="00322C09">
        <w:rPr>
          <w:rFonts w:ascii="Times New Roman" w:hAnsi="Times New Roman" w:cs="Times New Roman"/>
          <w:sz w:val="24"/>
          <w:szCs w:val="24"/>
        </w:rPr>
        <w:t xml:space="preserve"> and content of learning</w:t>
      </w:r>
      <w:r w:rsidR="00C11E54">
        <w:rPr>
          <w:rFonts w:ascii="Times New Roman" w:hAnsi="Times New Roman" w:cs="Times New Roman"/>
          <w:sz w:val="24"/>
          <w:szCs w:val="24"/>
        </w:rPr>
        <w:t xml:space="preserve"> would also be beneficial </w:t>
      </w:r>
      <w:r w:rsidR="002B65D9">
        <w:rPr>
          <w:rFonts w:ascii="Times New Roman" w:hAnsi="Times New Roman" w:cs="Times New Roman"/>
          <w:sz w:val="24"/>
          <w:szCs w:val="24"/>
        </w:rPr>
        <w:t>to</w:t>
      </w:r>
      <w:r w:rsidR="00CE52D7">
        <w:rPr>
          <w:rFonts w:ascii="Times New Roman" w:hAnsi="Times New Roman" w:cs="Times New Roman"/>
          <w:sz w:val="24"/>
          <w:szCs w:val="24"/>
        </w:rPr>
        <w:t xml:space="preserve"> avoiding a ‘civil-military’ gap by</w:t>
      </w:r>
      <w:r w:rsidR="00C24A87">
        <w:rPr>
          <w:rFonts w:ascii="Times New Roman" w:hAnsi="Times New Roman" w:cs="Times New Roman"/>
          <w:sz w:val="24"/>
          <w:szCs w:val="24"/>
        </w:rPr>
        <w:t xml:space="preserve"> </w:t>
      </w:r>
      <w:r w:rsidR="00322C09">
        <w:rPr>
          <w:rFonts w:ascii="Times New Roman" w:hAnsi="Times New Roman" w:cs="Times New Roman"/>
          <w:sz w:val="24"/>
          <w:szCs w:val="24"/>
        </w:rPr>
        <w:t xml:space="preserve">enhancing mutual understanding between the civilian leadership and military. </w:t>
      </w:r>
    </w:p>
    <w:p w14:paraId="5BDA72C6" w14:textId="26D8D804" w:rsidR="00D02AD1" w:rsidRDefault="0027520A" w:rsidP="00804EF2">
      <w:pPr>
        <w:spacing w:line="480" w:lineRule="auto"/>
        <w:jc w:val="both"/>
        <w:rPr>
          <w:rFonts w:ascii="Times New Roman" w:hAnsi="Times New Roman" w:cs="Times New Roman"/>
          <w:sz w:val="24"/>
          <w:szCs w:val="24"/>
        </w:rPr>
      </w:pPr>
      <w:r>
        <w:rPr>
          <w:rFonts w:ascii="Times New Roman" w:hAnsi="Times New Roman" w:cs="Times New Roman"/>
          <w:sz w:val="24"/>
          <w:szCs w:val="24"/>
        </w:rPr>
        <w:t>Although</w:t>
      </w:r>
      <w:r w:rsidR="00D02AD1" w:rsidRPr="00D02AD1">
        <w:rPr>
          <w:rFonts w:ascii="Times New Roman" w:hAnsi="Times New Roman" w:cs="Times New Roman"/>
          <w:sz w:val="24"/>
          <w:szCs w:val="24"/>
        </w:rPr>
        <w:t xml:space="preserve"> the article’s findings suppor</w:t>
      </w:r>
      <w:r w:rsidR="00657D3D">
        <w:rPr>
          <w:rFonts w:ascii="Times New Roman" w:hAnsi="Times New Roman" w:cs="Times New Roman"/>
          <w:sz w:val="24"/>
          <w:szCs w:val="24"/>
        </w:rPr>
        <w:t>t</w:t>
      </w:r>
      <w:r w:rsidR="00D02AD1" w:rsidRPr="00D02AD1">
        <w:rPr>
          <w:rFonts w:ascii="Times New Roman" w:hAnsi="Times New Roman" w:cs="Times New Roman"/>
          <w:sz w:val="24"/>
          <w:szCs w:val="24"/>
        </w:rPr>
        <w:t xml:space="preserve"> Posen</w:t>
      </w:r>
      <w:r w:rsidR="00657D3D">
        <w:rPr>
          <w:rFonts w:ascii="Times New Roman" w:hAnsi="Times New Roman" w:cs="Times New Roman"/>
          <w:sz w:val="24"/>
          <w:szCs w:val="24"/>
        </w:rPr>
        <w:t>’s</w:t>
      </w:r>
      <w:r w:rsidR="00D02AD1" w:rsidRPr="00D02AD1">
        <w:rPr>
          <w:rFonts w:ascii="Times New Roman" w:hAnsi="Times New Roman" w:cs="Times New Roman"/>
          <w:sz w:val="24"/>
          <w:szCs w:val="24"/>
        </w:rPr>
        <w:t xml:space="preserve"> (1984)</w:t>
      </w:r>
      <w:r w:rsidR="00657D3D">
        <w:rPr>
          <w:rFonts w:ascii="Times New Roman" w:hAnsi="Times New Roman" w:cs="Times New Roman"/>
          <w:sz w:val="24"/>
          <w:szCs w:val="24"/>
        </w:rPr>
        <w:t xml:space="preserve"> arguments</w:t>
      </w:r>
      <w:r w:rsidR="00D02AD1" w:rsidRPr="00D02AD1">
        <w:rPr>
          <w:rFonts w:ascii="Times New Roman" w:hAnsi="Times New Roman" w:cs="Times New Roman"/>
          <w:sz w:val="24"/>
          <w:szCs w:val="24"/>
        </w:rPr>
        <w:t xml:space="preserve"> about the merits of civilian intervention, Rosen</w:t>
      </w:r>
      <w:r w:rsidR="00657D3D">
        <w:rPr>
          <w:rFonts w:ascii="Times New Roman" w:hAnsi="Times New Roman" w:cs="Times New Roman"/>
          <w:sz w:val="24"/>
          <w:szCs w:val="24"/>
        </w:rPr>
        <w:t>’s</w:t>
      </w:r>
      <w:r w:rsidR="00112403">
        <w:rPr>
          <w:rFonts w:ascii="Times New Roman" w:hAnsi="Times New Roman" w:cs="Times New Roman"/>
          <w:sz w:val="24"/>
          <w:szCs w:val="24"/>
        </w:rPr>
        <w:t xml:space="preserve"> (1998)</w:t>
      </w:r>
      <w:r w:rsidR="00657D3D">
        <w:rPr>
          <w:rFonts w:ascii="Times New Roman" w:hAnsi="Times New Roman" w:cs="Times New Roman"/>
          <w:sz w:val="24"/>
          <w:szCs w:val="24"/>
        </w:rPr>
        <w:t xml:space="preserve"> insights</w:t>
      </w:r>
      <w:r w:rsidR="00112403">
        <w:rPr>
          <w:rFonts w:ascii="Times New Roman" w:hAnsi="Times New Roman" w:cs="Times New Roman"/>
          <w:sz w:val="24"/>
          <w:szCs w:val="24"/>
        </w:rPr>
        <w:t xml:space="preserve"> about the importance of ‘military mavericks’</w:t>
      </w:r>
      <w:r w:rsidR="00D02AD1" w:rsidRPr="00D02AD1">
        <w:rPr>
          <w:rFonts w:ascii="Times New Roman" w:hAnsi="Times New Roman" w:cs="Times New Roman"/>
          <w:sz w:val="24"/>
          <w:szCs w:val="24"/>
        </w:rPr>
        <w:t xml:space="preserve"> nevertheless </w:t>
      </w:r>
      <w:r w:rsidR="00112403">
        <w:rPr>
          <w:rFonts w:ascii="Times New Roman" w:hAnsi="Times New Roman" w:cs="Times New Roman"/>
          <w:sz w:val="24"/>
          <w:szCs w:val="24"/>
        </w:rPr>
        <w:t>provide important guidance for</w:t>
      </w:r>
      <w:r w:rsidR="00D02AD1" w:rsidRPr="00D02AD1">
        <w:rPr>
          <w:rFonts w:ascii="Times New Roman" w:hAnsi="Times New Roman" w:cs="Times New Roman"/>
          <w:sz w:val="24"/>
          <w:szCs w:val="24"/>
        </w:rPr>
        <w:t xml:space="preserve"> how civilian oversight of learning should proceed. </w:t>
      </w:r>
      <w:r w:rsidR="00657D3D">
        <w:rPr>
          <w:rFonts w:ascii="Times New Roman" w:hAnsi="Times New Roman" w:cs="Times New Roman"/>
          <w:sz w:val="24"/>
          <w:szCs w:val="24"/>
        </w:rPr>
        <w:t>C</w:t>
      </w:r>
      <w:r w:rsidR="00D02AD1" w:rsidRPr="00D02AD1">
        <w:rPr>
          <w:rFonts w:ascii="Times New Roman" w:hAnsi="Times New Roman" w:cs="Times New Roman"/>
          <w:sz w:val="24"/>
          <w:szCs w:val="24"/>
        </w:rPr>
        <w:t xml:space="preserve">ivilian oversight of learning processes is much more likely to be effective </w:t>
      </w:r>
      <w:r w:rsidR="00D02AD1" w:rsidRPr="009867E8">
        <w:rPr>
          <w:rFonts w:ascii="Times New Roman" w:hAnsi="Times New Roman" w:cs="Times New Roman"/>
          <w:sz w:val="24"/>
          <w:szCs w:val="24"/>
        </w:rPr>
        <w:t xml:space="preserve">when it supports </w:t>
      </w:r>
      <w:r w:rsidR="00D02AD1" w:rsidRPr="009867E8">
        <w:rPr>
          <w:rFonts w:ascii="Times New Roman" w:hAnsi="Times New Roman" w:cs="Times New Roman"/>
          <w:sz w:val="24"/>
          <w:szCs w:val="24"/>
        </w:rPr>
        <w:lastRenderedPageBreak/>
        <w:t>the rise of innovative</w:t>
      </w:r>
      <w:r w:rsidR="00657D3D">
        <w:rPr>
          <w:rFonts w:ascii="Times New Roman" w:hAnsi="Times New Roman" w:cs="Times New Roman"/>
          <w:sz w:val="24"/>
          <w:szCs w:val="24"/>
        </w:rPr>
        <w:t xml:space="preserve"> and respected</w:t>
      </w:r>
      <w:r w:rsidR="00D02AD1" w:rsidRPr="009867E8">
        <w:rPr>
          <w:rFonts w:ascii="Times New Roman" w:hAnsi="Times New Roman" w:cs="Times New Roman"/>
          <w:sz w:val="24"/>
          <w:szCs w:val="24"/>
        </w:rPr>
        <w:t xml:space="preserve"> junior</w:t>
      </w:r>
      <w:r w:rsidR="00D02AD1">
        <w:rPr>
          <w:rFonts w:ascii="Times New Roman" w:hAnsi="Times New Roman" w:cs="Times New Roman"/>
          <w:sz w:val="24"/>
          <w:szCs w:val="24"/>
        </w:rPr>
        <w:t>/mid-ranking</w:t>
      </w:r>
      <w:r w:rsidR="00D02AD1" w:rsidRPr="009867E8">
        <w:rPr>
          <w:rFonts w:ascii="Times New Roman" w:hAnsi="Times New Roman" w:cs="Times New Roman"/>
          <w:sz w:val="24"/>
          <w:szCs w:val="24"/>
        </w:rPr>
        <w:t xml:space="preserve"> officers</w:t>
      </w:r>
      <w:r w:rsidR="00D02AD1">
        <w:rPr>
          <w:rFonts w:ascii="Times New Roman" w:hAnsi="Times New Roman" w:cs="Times New Roman"/>
          <w:sz w:val="24"/>
          <w:szCs w:val="24"/>
        </w:rPr>
        <w:t xml:space="preserve"> (Rosen 1998, 142-43)</w:t>
      </w:r>
      <w:r w:rsidR="00D02AD1" w:rsidRPr="009867E8">
        <w:rPr>
          <w:rFonts w:ascii="Times New Roman" w:hAnsi="Times New Roman" w:cs="Times New Roman"/>
          <w:sz w:val="24"/>
          <w:szCs w:val="24"/>
        </w:rPr>
        <w:t xml:space="preserve">. </w:t>
      </w:r>
      <w:r w:rsidR="00D02AD1">
        <w:rPr>
          <w:rFonts w:ascii="Times New Roman" w:hAnsi="Times New Roman" w:cs="Times New Roman"/>
          <w:sz w:val="24"/>
          <w:szCs w:val="24"/>
        </w:rPr>
        <w:t>Hence it is important that</w:t>
      </w:r>
      <w:r w:rsidR="00657D3D">
        <w:rPr>
          <w:rFonts w:ascii="Times New Roman" w:hAnsi="Times New Roman" w:cs="Times New Roman"/>
          <w:sz w:val="24"/>
          <w:szCs w:val="24"/>
        </w:rPr>
        <w:t xml:space="preserve"> (where possible), civilians ensure</w:t>
      </w:r>
      <w:r w:rsidR="00D02AD1">
        <w:rPr>
          <w:rFonts w:ascii="Times New Roman" w:hAnsi="Times New Roman" w:cs="Times New Roman"/>
          <w:sz w:val="24"/>
          <w:szCs w:val="24"/>
        </w:rPr>
        <w:t xml:space="preserve"> that promotion processes allow officers with r</w:t>
      </w:r>
      <w:r w:rsidR="00112403">
        <w:rPr>
          <w:rFonts w:ascii="Times New Roman" w:hAnsi="Times New Roman" w:cs="Times New Roman"/>
          <w:sz w:val="24"/>
          <w:szCs w:val="24"/>
        </w:rPr>
        <w:t>ecent combat experience, who have demonstrated creativity in the field</w:t>
      </w:r>
      <w:r w:rsidR="000D38EB">
        <w:rPr>
          <w:rFonts w:ascii="Times New Roman" w:hAnsi="Times New Roman" w:cs="Times New Roman"/>
          <w:sz w:val="24"/>
          <w:szCs w:val="24"/>
        </w:rPr>
        <w:t>,</w:t>
      </w:r>
      <w:r w:rsidR="00112403">
        <w:rPr>
          <w:rFonts w:ascii="Times New Roman" w:hAnsi="Times New Roman" w:cs="Times New Roman"/>
          <w:sz w:val="24"/>
          <w:szCs w:val="24"/>
        </w:rPr>
        <w:t xml:space="preserve"> to climb the</w:t>
      </w:r>
      <w:r w:rsidR="00657D3D">
        <w:rPr>
          <w:rFonts w:ascii="Times New Roman" w:hAnsi="Times New Roman" w:cs="Times New Roman"/>
          <w:sz w:val="24"/>
          <w:szCs w:val="24"/>
        </w:rPr>
        <w:t xml:space="preserve"> </w:t>
      </w:r>
      <w:r w:rsidR="00112403">
        <w:rPr>
          <w:rFonts w:ascii="Times New Roman" w:hAnsi="Times New Roman" w:cs="Times New Roman"/>
          <w:sz w:val="24"/>
          <w:szCs w:val="24"/>
        </w:rPr>
        <w:t>hierarchy. Many of the</w:t>
      </w:r>
      <w:r w:rsidR="00657D3D">
        <w:rPr>
          <w:rFonts w:ascii="Times New Roman" w:hAnsi="Times New Roman" w:cs="Times New Roman"/>
          <w:sz w:val="24"/>
          <w:szCs w:val="24"/>
        </w:rPr>
        <w:t>se</w:t>
      </w:r>
      <w:r w:rsidR="00112403">
        <w:rPr>
          <w:rFonts w:ascii="Times New Roman" w:hAnsi="Times New Roman" w:cs="Times New Roman"/>
          <w:sz w:val="24"/>
          <w:szCs w:val="24"/>
        </w:rPr>
        <w:t xml:space="preserve"> officers will have</w:t>
      </w:r>
      <w:r w:rsidR="00657D3D">
        <w:rPr>
          <w:rFonts w:ascii="Times New Roman" w:hAnsi="Times New Roman" w:cs="Times New Roman"/>
          <w:sz w:val="24"/>
          <w:szCs w:val="24"/>
        </w:rPr>
        <w:t xml:space="preserve"> had personal</w:t>
      </w:r>
      <w:r w:rsidR="00112403">
        <w:rPr>
          <w:rFonts w:ascii="Times New Roman" w:hAnsi="Times New Roman" w:cs="Times New Roman"/>
          <w:sz w:val="24"/>
          <w:szCs w:val="24"/>
        </w:rPr>
        <w:t xml:space="preserve"> experienc</w:t>
      </w:r>
      <w:r w:rsidR="00657D3D">
        <w:rPr>
          <w:rFonts w:ascii="Times New Roman" w:hAnsi="Times New Roman" w:cs="Times New Roman"/>
          <w:sz w:val="24"/>
          <w:szCs w:val="24"/>
        </w:rPr>
        <w:t>e of</w:t>
      </w:r>
      <w:r w:rsidR="00112403">
        <w:rPr>
          <w:rFonts w:ascii="Times New Roman" w:hAnsi="Times New Roman" w:cs="Times New Roman"/>
          <w:sz w:val="24"/>
          <w:szCs w:val="24"/>
        </w:rPr>
        <w:t xml:space="preserve"> the negative consequences of poor absorptive capacity for military effectiveness</w:t>
      </w:r>
      <w:r w:rsidR="002277EC">
        <w:rPr>
          <w:rFonts w:ascii="Times New Roman" w:hAnsi="Times New Roman" w:cs="Times New Roman"/>
          <w:sz w:val="24"/>
          <w:szCs w:val="24"/>
        </w:rPr>
        <w:t xml:space="preserve"> and thus are more likely to </w:t>
      </w:r>
      <w:r w:rsidR="00112403">
        <w:rPr>
          <w:rFonts w:ascii="Times New Roman" w:hAnsi="Times New Roman" w:cs="Times New Roman"/>
          <w:sz w:val="24"/>
          <w:szCs w:val="24"/>
        </w:rPr>
        <w:t>act</w:t>
      </w:r>
      <w:r w:rsidR="00657D3D">
        <w:rPr>
          <w:rFonts w:ascii="Times New Roman" w:hAnsi="Times New Roman" w:cs="Times New Roman"/>
          <w:sz w:val="24"/>
          <w:szCs w:val="24"/>
        </w:rPr>
        <w:t xml:space="preserve"> as</w:t>
      </w:r>
      <w:r w:rsidR="00112403">
        <w:rPr>
          <w:rFonts w:ascii="Times New Roman" w:hAnsi="Times New Roman" w:cs="Times New Roman"/>
          <w:sz w:val="24"/>
          <w:szCs w:val="24"/>
        </w:rPr>
        <w:t xml:space="preserve"> ‘institutional protection’</w:t>
      </w:r>
      <w:r w:rsidR="00783057">
        <w:rPr>
          <w:rStyle w:val="EndnoteReference"/>
          <w:rFonts w:ascii="Times New Roman" w:hAnsi="Times New Roman" w:cs="Times New Roman"/>
          <w:sz w:val="24"/>
          <w:szCs w:val="24"/>
        </w:rPr>
        <w:endnoteReference w:id="11"/>
      </w:r>
      <w:r w:rsidR="00112403">
        <w:rPr>
          <w:rFonts w:ascii="Times New Roman" w:hAnsi="Times New Roman" w:cs="Times New Roman"/>
          <w:sz w:val="24"/>
          <w:szCs w:val="24"/>
        </w:rPr>
        <w:t xml:space="preserve"> for civilian efforts to improve learning.</w:t>
      </w:r>
    </w:p>
    <w:p w14:paraId="497D5C19" w14:textId="10AE4907" w:rsidR="00EC7552" w:rsidRDefault="004522E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00C96E79">
        <w:rPr>
          <w:rFonts w:ascii="Times New Roman" w:hAnsi="Times New Roman" w:cs="Times New Roman"/>
          <w:sz w:val="24"/>
          <w:szCs w:val="24"/>
        </w:rPr>
        <w:t>highly-</w:t>
      </w:r>
      <w:r>
        <w:rPr>
          <w:rFonts w:ascii="Times New Roman" w:hAnsi="Times New Roman" w:cs="Times New Roman"/>
          <w:sz w:val="24"/>
          <w:szCs w:val="24"/>
        </w:rPr>
        <w:t>valuable,</w:t>
      </w:r>
      <w:r w:rsidR="00531E95">
        <w:rPr>
          <w:rFonts w:ascii="Times New Roman" w:hAnsi="Times New Roman" w:cs="Times New Roman"/>
          <w:sz w:val="24"/>
          <w:szCs w:val="24"/>
        </w:rPr>
        <w:t xml:space="preserve"> civilian leadership is no</w:t>
      </w:r>
      <w:r w:rsidR="00C96E79">
        <w:rPr>
          <w:rFonts w:ascii="Times New Roman" w:hAnsi="Times New Roman" w:cs="Times New Roman"/>
          <w:sz w:val="24"/>
          <w:szCs w:val="24"/>
        </w:rPr>
        <w:t>t a</w:t>
      </w:r>
      <w:r w:rsidR="00531E95">
        <w:rPr>
          <w:rFonts w:ascii="Times New Roman" w:hAnsi="Times New Roman" w:cs="Times New Roman"/>
          <w:sz w:val="24"/>
          <w:szCs w:val="24"/>
        </w:rPr>
        <w:t xml:space="preserve"> silver bullet for overcoming barriers to inter-organisational learni</w:t>
      </w:r>
      <w:r w:rsidR="00206F8B">
        <w:rPr>
          <w:rFonts w:ascii="Times New Roman" w:hAnsi="Times New Roman" w:cs="Times New Roman"/>
          <w:sz w:val="24"/>
          <w:szCs w:val="24"/>
        </w:rPr>
        <w:t xml:space="preserve">ng, and </w:t>
      </w:r>
      <w:r w:rsidR="00531E95">
        <w:rPr>
          <w:rFonts w:ascii="Times New Roman" w:hAnsi="Times New Roman" w:cs="Times New Roman"/>
          <w:sz w:val="24"/>
          <w:szCs w:val="24"/>
        </w:rPr>
        <w:t>is unlikely</w:t>
      </w:r>
      <w:r w:rsidR="00206F8B">
        <w:rPr>
          <w:rFonts w:ascii="Times New Roman" w:hAnsi="Times New Roman" w:cs="Times New Roman"/>
          <w:sz w:val="24"/>
          <w:szCs w:val="24"/>
        </w:rPr>
        <w:t xml:space="preserve"> to emerge in </w:t>
      </w:r>
      <w:r w:rsidR="00531E95">
        <w:rPr>
          <w:rFonts w:ascii="Times New Roman" w:hAnsi="Times New Roman" w:cs="Times New Roman"/>
          <w:sz w:val="24"/>
          <w:szCs w:val="24"/>
        </w:rPr>
        <w:t xml:space="preserve">the presence of </w:t>
      </w:r>
      <w:r w:rsidR="00CA3EF4">
        <w:rPr>
          <w:rFonts w:ascii="Times New Roman" w:hAnsi="Times New Roman" w:cs="Times New Roman"/>
          <w:sz w:val="24"/>
          <w:szCs w:val="24"/>
        </w:rPr>
        <w:t xml:space="preserve">a </w:t>
      </w:r>
      <w:r w:rsidR="00531E95">
        <w:rPr>
          <w:rFonts w:ascii="Times New Roman" w:hAnsi="Times New Roman" w:cs="Times New Roman"/>
          <w:sz w:val="24"/>
          <w:szCs w:val="24"/>
        </w:rPr>
        <w:t>non-facilitative strategic culture and</w:t>
      </w:r>
      <w:r w:rsidR="00CA3EF4">
        <w:rPr>
          <w:rFonts w:ascii="Times New Roman" w:hAnsi="Times New Roman" w:cs="Times New Roman"/>
          <w:sz w:val="24"/>
          <w:szCs w:val="24"/>
        </w:rPr>
        <w:t xml:space="preserve"> in</w:t>
      </w:r>
      <w:r w:rsidR="00531E95">
        <w:rPr>
          <w:rFonts w:ascii="Times New Roman" w:hAnsi="Times New Roman" w:cs="Times New Roman"/>
          <w:sz w:val="24"/>
          <w:szCs w:val="24"/>
        </w:rPr>
        <w:t xml:space="preserve"> the</w:t>
      </w:r>
      <w:r w:rsidR="0085195A">
        <w:rPr>
          <w:rFonts w:ascii="Times New Roman" w:hAnsi="Times New Roman" w:cs="Times New Roman"/>
          <w:sz w:val="24"/>
          <w:szCs w:val="24"/>
        </w:rPr>
        <w:t xml:space="preserve"> absence of external threat</w:t>
      </w:r>
      <w:r w:rsidR="00531E95">
        <w:rPr>
          <w:rFonts w:ascii="Times New Roman" w:hAnsi="Times New Roman" w:cs="Times New Roman"/>
          <w:sz w:val="24"/>
          <w:szCs w:val="24"/>
        </w:rPr>
        <w:t xml:space="preserve">. </w:t>
      </w:r>
      <w:r w:rsidR="000669D2">
        <w:rPr>
          <w:rFonts w:ascii="Times New Roman" w:hAnsi="Times New Roman" w:cs="Times New Roman"/>
          <w:sz w:val="24"/>
          <w:szCs w:val="24"/>
        </w:rPr>
        <w:t>However, as Davidson (2011) and Marcus (2015) demonstrate, o</w:t>
      </w:r>
      <w:r w:rsidR="00440762">
        <w:rPr>
          <w:rFonts w:ascii="Times New Roman" w:hAnsi="Times New Roman" w:cs="Times New Roman"/>
          <w:sz w:val="24"/>
          <w:szCs w:val="24"/>
        </w:rPr>
        <w:t>nce improvements in learning architecture are embedded, they</w:t>
      </w:r>
      <w:r w:rsidR="000669D2">
        <w:rPr>
          <w:rFonts w:ascii="Times New Roman" w:hAnsi="Times New Roman" w:cs="Times New Roman"/>
          <w:sz w:val="24"/>
          <w:szCs w:val="24"/>
        </w:rPr>
        <w:t xml:space="preserve"> can ameliorate the detrimental impact</w:t>
      </w:r>
      <w:r w:rsidR="00F60026">
        <w:rPr>
          <w:rFonts w:ascii="Times New Roman" w:hAnsi="Times New Roman" w:cs="Times New Roman"/>
          <w:sz w:val="24"/>
          <w:szCs w:val="24"/>
        </w:rPr>
        <w:t xml:space="preserve"> </w:t>
      </w:r>
      <w:r w:rsidR="000669D2">
        <w:rPr>
          <w:rFonts w:ascii="Times New Roman" w:hAnsi="Times New Roman" w:cs="Times New Roman"/>
          <w:sz w:val="24"/>
          <w:szCs w:val="24"/>
        </w:rPr>
        <w:t>of variables endogenous to the military.</w:t>
      </w:r>
      <w:r w:rsidR="000669D2" w:rsidRPr="000669D2">
        <w:rPr>
          <w:rFonts w:ascii="Times New Roman" w:hAnsi="Times New Roman" w:cs="Times New Roman"/>
          <w:sz w:val="24"/>
          <w:szCs w:val="24"/>
        </w:rPr>
        <w:t xml:space="preserve"> </w:t>
      </w:r>
      <w:r w:rsidR="000669D2">
        <w:rPr>
          <w:rFonts w:ascii="Times New Roman" w:hAnsi="Times New Roman" w:cs="Times New Roman"/>
          <w:sz w:val="24"/>
          <w:szCs w:val="24"/>
        </w:rPr>
        <w:t>Even small improvements in a military’s propensity to knowledge exploration have important potential consequences, not only for military effectiveness and the safety of soldiers, but also for civilians at the ‘receiving end’ of intervention</w:t>
      </w:r>
      <w:r w:rsidR="00462F71">
        <w:rPr>
          <w:rFonts w:ascii="Times New Roman" w:hAnsi="Times New Roman" w:cs="Times New Roman"/>
          <w:sz w:val="24"/>
          <w:szCs w:val="24"/>
        </w:rPr>
        <w:t xml:space="preserve"> </w:t>
      </w:r>
      <w:r w:rsidR="00503BBD">
        <w:rPr>
          <w:rFonts w:ascii="Times New Roman" w:hAnsi="Times New Roman" w:cs="Times New Roman"/>
          <w:sz w:val="24"/>
          <w:szCs w:val="24"/>
        </w:rPr>
        <w:t>(Dyson</w:t>
      </w:r>
      <w:r w:rsidR="000669D2">
        <w:rPr>
          <w:rFonts w:ascii="Times New Roman" w:hAnsi="Times New Roman" w:cs="Times New Roman"/>
          <w:sz w:val="24"/>
          <w:szCs w:val="24"/>
        </w:rPr>
        <w:t xml:space="preserve"> 2019b).</w:t>
      </w:r>
      <w:r w:rsidR="00795C5E">
        <w:rPr>
          <w:rFonts w:ascii="Times New Roman" w:hAnsi="Times New Roman" w:cs="Times New Roman"/>
          <w:sz w:val="24"/>
          <w:szCs w:val="24"/>
        </w:rPr>
        <w:t xml:space="preserve"> </w:t>
      </w:r>
    </w:p>
    <w:p w14:paraId="731AD81D" w14:textId="62812999" w:rsidR="00C00134" w:rsidRDefault="008F777A" w:rsidP="0036417C">
      <w:pPr>
        <w:spacing w:line="480" w:lineRule="auto"/>
        <w:jc w:val="both"/>
        <w:rPr>
          <w:rFonts w:ascii="Times New Roman" w:hAnsi="Times New Roman" w:cs="Times New Roman"/>
          <w:sz w:val="24"/>
          <w:szCs w:val="24"/>
        </w:rPr>
      </w:pPr>
      <w:r>
        <w:rPr>
          <w:rFonts w:ascii="Times New Roman" w:hAnsi="Times New Roman" w:cs="Times New Roman"/>
          <w:sz w:val="24"/>
          <w:szCs w:val="24"/>
        </w:rPr>
        <w:t>The article points to two areas</w:t>
      </w:r>
      <w:r w:rsidR="00D42BA3" w:rsidRPr="006A6A83">
        <w:rPr>
          <w:rFonts w:ascii="Times New Roman" w:hAnsi="Times New Roman" w:cs="Times New Roman"/>
          <w:sz w:val="24"/>
          <w:szCs w:val="24"/>
        </w:rPr>
        <w:t xml:space="preserve"> for future</w:t>
      </w:r>
      <w:r w:rsidR="0004777C" w:rsidRPr="006A6A83">
        <w:rPr>
          <w:rFonts w:ascii="Times New Roman" w:hAnsi="Times New Roman" w:cs="Times New Roman"/>
          <w:sz w:val="24"/>
          <w:szCs w:val="24"/>
        </w:rPr>
        <w:t xml:space="preserve"> research</w:t>
      </w:r>
      <w:r w:rsidR="008024B2" w:rsidRPr="006A6A83">
        <w:rPr>
          <w:rFonts w:ascii="Times New Roman" w:hAnsi="Times New Roman" w:cs="Times New Roman"/>
          <w:sz w:val="24"/>
          <w:szCs w:val="24"/>
        </w:rPr>
        <w:t xml:space="preserve">. </w:t>
      </w:r>
      <w:r w:rsidR="00550BC8">
        <w:rPr>
          <w:rFonts w:ascii="Times New Roman" w:hAnsi="Times New Roman" w:cs="Times New Roman"/>
          <w:sz w:val="24"/>
          <w:szCs w:val="24"/>
        </w:rPr>
        <w:t xml:space="preserve">First, there is </w:t>
      </w:r>
      <w:r w:rsidR="0065032E">
        <w:rPr>
          <w:rFonts w:ascii="Times New Roman" w:hAnsi="Times New Roman" w:cs="Times New Roman"/>
          <w:sz w:val="24"/>
          <w:szCs w:val="24"/>
        </w:rPr>
        <w:t>a</w:t>
      </w:r>
      <w:r w:rsidR="00550BC8">
        <w:rPr>
          <w:rFonts w:ascii="Times New Roman" w:hAnsi="Times New Roman" w:cs="Times New Roman"/>
          <w:sz w:val="24"/>
          <w:szCs w:val="24"/>
        </w:rPr>
        <w:t xml:space="preserve"> need for further case study research to</w:t>
      </w:r>
      <w:r w:rsidR="00B15E00">
        <w:rPr>
          <w:rFonts w:ascii="Times New Roman" w:hAnsi="Times New Roman" w:cs="Times New Roman"/>
          <w:sz w:val="24"/>
          <w:szCs w:val="24"/>
        </w:rPr>
        <w:t xml:space="preserve"> </w:t>
      </w:r>
      <w:r w:rsidR="00550BC8">
        <w:rPr>
          <w:rFonts w:ascii="Times New Roman" w:hAnsi="Times New Roman" w:cs="Times New Roman"/>
          <w:sz w:val="24"/>
          <w:szCs w:val="24"/>
        </w:rPr>
        <w:t>identify the condition</w:t>
      </w:r>
      <w:r w:rsidR="00CE045E">
        <w:rPr>
          <w:rFonts w:ascii="Times New Roman" w:hAnsi="Times New Roman" w:cs="Times New Roman"/>
          <w:sz w:val="24"/>
          <w:szCs w:val="24"/>
        </w:rPr>
        <w:t>s which facilitate</w:t>
      </w:r>
      <w:r w:rsidR="00115B70">
        <w:rPr>
          <w:rFonts w:ascii="Times New Roman" w:hAnsi="Times New Roman" w:cs="Times New Roman"/>
          <w:sz w:val="24"/>
          <w:szCs w:val="24"/>
        </w:rPr>
        <w:t xml:space="preserve"> </w:t>
      </w:r>
      <w:r>
        <w:rPr>
          <w:rFonts w:ascii="Times New Roman" w:hAnsi="Times New Roman" w:cs="Times New Roman"/>
          <w:sz w:val="24"/>
          <w:szCs w:val="24"/>
        </w:rPr>
        <w:t>absorptive capacity</w:t>
      </w:r>
      <w:r w:rsidR="007D62E6">
        <w:rPr>
          <w:rFonts w:ascii="Times New Roman" w:hAnsi="Times New Roman" w:cs="Times New Roman"/>
          <w:sz w:val="24"/>
          <w:szCs w:val="24"/>
        </w:rPr>
        <w:t>, especially</w:t>
      </w:r>
      <w:r w:rsidR="00C81E5C">
        <w:rPr>
          <w:rFonts w:ascii="Times New Roman" w:hAnsi="Times New Roman" w:cs="Times New Roman"/>
          <w:sz w:val="24"/>
          <w:szCs w:val="24"/>
        </w:rPr>
        <w:t xml:space="preserve"> </w:t>
      </w:r>
      <w:r w:rsidR="00A62520">
        <w:rPr>
          <w:rFonts w:ascii="Times New Roman" w:hAnsi="Times New Roman" w:cs="Times New Roman"/>
          <w:sz w:val="24"/>
          <w:szCs w:val="24"/>
        </w:rPr>
        <w:t>inter-</w:t>
      </w:r>
      <w:r w:rsidR="008024B2" w:rsidRPr="006A6A83">
        <w:rPr>
          <w:rFonts w:ascii="Times New Roman" w:hAnsi="Times New Roman" w:cs="Times New Roman"/>
          <w:sz w:val="24"/>
          <w:szCs w:val="24"/>
        </w:rPr>
        <w:t>organisational learning best-practice</w:t>
      </w:r>
      <w:r w:rsidR="00CE045E">
        <w:rPr>
          <w:rFonts w:ascii="Times New Roman" w:hAnsi="Times New Roman" w:cs="Times New Roman"/>
          <w:sz w:val="24"/>
          <w:szCs w:val="24"/>
        </w:rPr>
        <w:t xml:space="preserve"> in </w:t>
      </w:r>
      <w:r w:rsidR="0015532B">
        <w:rPr>
          <w:rFonts w:ascii="Times New Roman" w:hAnsi="Times New Roman" w:cs="Times New Roman"/>
          <w:sz w:val="24"/>
          <w:szCs w:val="24"/>
        </w:rPr>
        <w:t xml:space="preserve">military </w:t>
      </w:r>
      <w:r w:rsidR="00CE045E">
        <w:rPr>
          <w:rFonts w:ascii="Times New Roman" w:hAnsi="Times New Roman" w:cs="Times New Roman"/>
          <w:sz w:val="24"/>
          <w:szCs w:val="24"/>
        </w:rPr>
        <w:t>activit</w:t>
      </w:r>
      <w:r w:rsidR="0014470E">
        <w:rPr>
          <w:rFonts w:ascii="Times New Roman" w:hAnsi="Times New Roman" w:cs="Times New Roman"/>
          <w:sz w:val="24"/>
          <w:szCs w:val="24"/>
        </w:rPr>
        <w:t>ies</w:t>
      </w:r>
      <w:r w:rsidR="00CE045E">
        <w:rPr>
          <w:rFonts w:ascii="Times New Roman" w:hAnsi="Times New Roman" w:cs="Times New Roman"/>
          <w:sz w:val="24"/>
          <w:szCs w:val="24"/>
        </w:rPr>
        <w:t xml:space="preserve"> beyond doctrine</w:t>
      </w:r>
      <w:r w:rsidR="008024B2" w:rsidRPr="006A6A83">
        <w:rPr>
          <w:rFonts w:ascii="Times New Roman" w:hAnsi="Times New Roman" w:cs="Times New Roman"/>
          <w:sz w:val="24"/>
          <w:szCs w:val="24"/>
        </w:rPr>
        <w:t>.</w:t>
      </w:r>
      <w:r w:rsidR="00B53366">
        <w:rPr>
          <w:rFonts w:ascii="Times New Roman" w:hAnsi="Times New Roman" w:cs="Times New Roman"/>
          <w:sz w:val="24"/>
          <w:szCs w:val="24"/>
        </w:rPr>
        <w:t xml:space="preserve"> R</w:t>
      </w:r>
      <w:r w:rsidR="000834AD">
        <w:rPr>
          <w:rFonts w:ascii="Times New Roman" w:hAnsi="Times New Roman" w:cs="Times New Roman"/>
          <w:sz w:val="24"/>
          <w:szCs w:val="24"/>
        </w:rPr>
        <w:t xml:space="preserve">esearch is </w:t>
      </w:r>
      <w:r w:rsidR="00CE045E">
        <w:rPr>
          <w:rFonts w:ascii="Times New Roman" w:hAnsi="Times New Roman" w:cs="Times New Roman"/>
          <w:sz w:val="24"/>
          <w:szCs w:val="24"/>
        </w:rPr>
        <w:t xml:space="preserve">also </w:t>
      </w:r>
      <w:r w:rsidR="000834AD">
        <w:rPr>
          <w:rFonts w:ascii="Times New Roman" w:hAnsi="Times New Roman" w:cs="Times New Roman"/>
          <w:sz w:val="24"/>
          <w:szCs w:val="24"/>
        </w:rPr>
        <w:t>required</w:t>
      </w:r>
      <w:r w:rsidR="00C81E5C">
        <w:rPr>
          <w:rFonts w:ascii="Times New Roman" w:hAnsi="Times New Roman" w:cs="Times New Roman"/>
          <w:sz w:val="24"/>
          <w:szCs w:val="24"/>
        </w:rPr>
        <w:t xml:space="preserve"> to identify </w:t>
      </w:r>
      <w:r w:rsidR="008024B2" w:rsidRPr="006A6A83">
        <w:rPr>
          <w:rFonts w:ascii="Times New Roman" w:hAnsi="Times New Roman" w:cs="Times New Roman"/>
          <w:sz w:val="24"/>
          <w:szCs w:val="24"/>
        </w:rPr>
        <w:t>lessons that can b</w:t>
      </w:r>
      <w:r w:rsidR="00705EBA">
        <w:rPr>
          <w:rFonts w:ascii="Times New Roman" w:hAnsi="Times New Roman" w:cs="Times New Roman"/>
          <w:sz w:val="24"/>
          <w:szCs w:val="24"/>
        </w:rPr>
        <w:t xml:space="preserve">e drawn from </w:t>
      </w:r>
      <w:r w:rsidR="008024B2" w:rsidRPr="006A6A83">
        <w:rPr>
          <w:rFonts w:ascii="Times New Roman" w:hAnsi="Times New Roman" w:cs="Times New Roman"/>
          <w:sz w:val="24"/>
          <w:szCs w:val="24"/>
        </w:rPr>
        <w:t xml:space="preserve">other </w:t>
      </w:r>
      <w:r w:rsidR="00386564">
        <w:rPr>
          <w:rFonts w:ascii="Times New Roman" w:hAnsi="Times New Roman" w:cs="Times New Roman"/>
          <w:sz w:val="24"/>
          <w:szCs w:val="24"/>
        </w:rPr>
        <w:t xml:space="preserve">public sector </w:t>
      </w:r>
      <w:r w:rsidR="008024B2" w:rsidRPr="006A6A83">
        <w:rPr>
          <w:rFonts w:ascii="Times New Roman" w:hAnsi="Times New Roman" w:cs="Times New Roman"/>
          <w:sz w:val="24"/>
          <w:szCs w:val="24"/>
        </w:rPr>
        <w:t>professions involved in</w:t>
      </w:r>
      <w:r w:rsidR="00D42BA3" w:rsidRPr="006A6A83">
        <w:rPr>
          <w:rFonts w:ascii="Times New Roman" w:hAnsi="Times New Roman" w:cs="Times New Roman"/>
          <w:sz w:val="24"/>
          <w:szCs w:val="24"/>
        </w:rPr>
        <w:t xml:space="preserve"> high-risk, complex and rapidly-</w:t>
      </w:r>
      <w:r w:rsidR="008024B2" w:rsidRPr="006A6A83">
        <w:rPr>
          <w:rFonts w:ascii="Times New Roman" w:hAnsi="Times New Roman" w:cs="Times New Roman"/>
          <w:sz w:val="24"/>
          <w:szCs w:val="24"/>
        </w:rPr>
        <w:t>changi</w:t>
      </w:r>
      <w:r w:rsidR="00386564">
        <w:rPr>
          <w:rFonts w:ascii="Times New Roman" w:hAnsi="Times New Roman" w:cs="Times New Roman"/>
          <w:sz w:val="24"/>
          <w:szCs w:val="24"/>
        </w:rPr>
        <w:t>ng</w:t>
      </w:r>
      <w:r w:rsidR="00C81E5C">
        <w:rPr>
          <w:rFonts w:ascii="Times New Roman" w:hAnsi="Times New Roman" w:cs="Times New Roman"/>
          <w:sz w:val="24"/>
          <w:szCs w:val="24"/>
        </w:rPr>
        <w:t xml:space="preserve"> contexts like health</w:t>
      </w:r>
      <w:r w:rsidR="002B65D9">
        <w:rPr>
          <w:rFonts w:ascii="Times New Roman" w:hAnsi="Times New Roman" w:cs="Times New Roman"/>
          <w:sz w:val="24"/>
          <w:szCs w:val="24"/>
        </w:rPr>
        <w:t xml:space="preserve"> services</w:t>
      </w:r>
      <w:r w:rsidR="00C81E5C">
        <w:rPr>
          <w:rFonts w:ascii="Times New Roman" w:hAnsi="Times New Roman" w:cs="Times New Roman"/>
          <w:sz w:val="24"/>
          <w:szCs w:val="24"/>
        </w:rPr>
        <w:t>,</w:t>
      </w:r>
      <w:r w:rsidR="008024B2" w:rsidRPr="006A6A83">
        <w:rPr>
          <w:rFonts w:ascii="Times New Roman" w:hAnsi="Times New Roman" w:cs="Times New Roman"/>
          <w:sz w:val="24"/>
          <w:szCs w:val="24"/>
        </w:rPr>
        <w:t xml:space="preserve"> fire and rescue </w:t>
      </w:r>
      <w:r w:rsidR="00386564">
        <w:rPr>
          <w:rFonts w:ascii="Times New Roman" w:hAnsi="Times New Roman" w:cs="Times New Roman"/>
          <w:sz w:val="24"/>
          <w:szCs w:val="24"/>
        </w:rPr>
        <w:t>services and</w:t>
      </w:r>
      <w:r w:rsidR="008024B2" w:rsidRPr="006A6A83">
        <w:rPr>
          <w:rFonts w:ascii="Times New Roman" w:hAnsi="Times New Roman" w:cs="Times New Roman"/>
          <w:sz w:val="24"/>
          <w:szCs w:val="24"/>
        </w:rPr>
        <w:t xml:space="preserve"> police force</w:t>
      </w:r>
      <w:r w:rsidR="00386564">
        <w:rPr>
          <w:rFonts w:ascii="Times New Roman" w:hAnsi="Times New Roman" w:cs="Times New Roman"/>
          <w:sz w:val="24"/>
          <w:szCs w:val="24"/>
        </w:rPr>
        <w:t>s</w:t>
      </w:r>
      <w:r w:rsidR="008024B2" w:rsidRPr="006A6A83">
        <w:rPr>
          <w:rFonts w:ascii="Times New Roman" w:hAnsi="Times New Roman" w:cs="Times New Roman"/>
          <w:sz w:val="24"/>
          <w:szCs w:val="24"/>
        </w:rPr>
        <w:t>. Their experiences wit</w:t>
      </w:r>
      <w:r w:rsidR="00C81E5C">
        <w:rPr>
          <w:rFonts w:ascii="Times New Roman" w:hAnsi="Times New Roman" w:cs="Times New Roman"/>
          <w:sz w:val="24"/>
          <w:szCs w:val="24"/>
        </w:rPr>
        <w:t>h organisational learning</w:t>
      </w:r>
      <w:r w:rsidR="0015532B">
        <w:rPr>
          <w:rFonts w:ascii="Times New Roman" w:hAnsi="Times New Roman" w:cs="Times New Roman"/>
          <w:sz w:val="24"/>
          <w:szCs w:val="24"/>
        </w:rPr>
        <w:t xml:space="preserve">, especially lessons-learned, </w:t>
      </w:r>
      <w:r w:rsidR="006B5914">
        <w:rPr>
          <w:rFonts w:ascii="Times New Roman" w:hAnsi="Times New Roman" w:cs="Times New Roman"/>
          <w:sz w:val="24"/>
          <w:szCs w:val="24"/>
        </w:rPr>
        <w:t>have potentially-</w:t>
      </w:r>
      <w:r w:rsidR="00C93B6E" w:rsidRPr="006A6A83">
        <w:rPr>
          <w:rFonts w:ascii="Times New Roman" w:hAnsi="Times New Roman" w:cs="Times New Roman"/>
          <w:sz w:val="24"/>
          <w:szCs w:val="24"/>
        </w:rPr>
        <w:t>valuable wider application, but</w:t>
      </w:r>
      <w:r w:rsidR="008024B2" w:rsidRPr="006A6A83">
        <w:rPr>
          <w:rFonts w:ascii="Times New Roman" w:hAnsi="Times New Roman" w:cs="Times New Roman"/>
          <w:sz w:val="24"/>
          <w:szCs w:val="24"/>
        </w:rPr>
        <w:t xml:space="preserve"> have received little scholarly</w:t>
      </w:r>
      <w:r w:rsidR="00A109F0">
        <w:rPr>
          <w:rFonts w:ascii="Times New Roman" w:hAnsi="Times New Roman" w:cs="Times New Roman"/>
          <w:sz w:val="24"/>
          <w:szCs w:val="24"/>
        </w:rPr>
        <w:t xml:space="preserve"> and practitioner</w:t>
      </w:r>
      <w:r w:rsidR="008024B2" w:rsidRPr="006A6A83">
        <w:rPr>
          <w:rFonts w:ascii="Times New Roman" w:hAnsi="Times New Roman" w:cs="Times New Roman"/>
          <w:sz w:val="24"/>
          <w:szCs w:val="24"/>
        </w:rPr>
        <w:t xml:space="preserve"> attention</w:t>
      </w:r>
      <w:r w:rsidR="00EF21B7">
        <w:rPr>
          <w:rFonts w:ascii="Times New Roman" w:hAnsi="Times New Roman" w:cs="Times New Roman"/>
          <w:sz w:val="24"/>
          <w:szCs w:val="24"/>
        </w:rPr>
        <w:t xml:space="preserve"> (</w:t>
      </w:r>
      <w:r w:rsidR="00A109F0">
        <w:rPr>
          <w:rFonts w:ascii="Times New Roman" w:hAnsi="Times New Roman" w:cs="Times New Roman"/>
          <w:sz w:val="24"/>
          <w:szCs w:val="24"/>
        </w:rPr>
        <w:t xml:space="preserve">Interview 24; </w:t>
      </w:r>
      <w:r w:rsidR="00141F88">
        <w:rPr>
          <w:rFonts w:ascii="Times New Roman" w:hAnsi="Times New Roman" w:cs="Times New Roman"/>
          <w:sz w:val="24"/>
          <w:szCs w:val="24"/>
        </w:rPr>
        <w:t>Piening</w:t>
      </w:r>
      <w:r w:rsidR="00DF796E">
        <w:rPr>
          <w:rFonts w:ascii="Times New Roman" w:hAnsi="Times New Roman" w:cs="Times New Roman"/>
          <w:sz w:val="24"/>
          <w:szCs w:val="24"/>
        </w:rPr>
        <w:t xml:space="preserve"> 2013, p.</w:t>
      </w:r>
      <w:r w:rsidR="00EF21B7">
        <w:rPr>
          <w:rFonts w:ascii="Times New Roman" w:hAnsi="Times New Roman" w:cs="Times New Roman"/>
          <w:sz w:val="24"/>
          <w:szCs w:val="24"/>
        </w:rPr>
        <w:t>210)</w:t>
      </w:r>
      <w:r w:rsidR="008024B2" w:rsidRPr="006A6A83">
        <w:rPr>
          <w:rFonts w:ascii="Times New Roman" w:hAnsi="Times New Roman" w:cs="Times New Roman"/>
          <w:sz w:val="24"/>
          <w:szCs w:val="24"/>
        </w:rPr>
        <w:t>.</w:t>
      </w:r>
      <w:r w:rsidR="009C1D38">
        <w:rPr>
          <w:rFonts w:ascii="Times New Roman" w:hAnsi="Times New Roman" w:cs="Times New Roman"/>
          <w:sz w:val="24"/>
          <w:szCs w:val="24"/>
        </w:rPr>
        <w:t xml:space="preserve"> </w:t>
      </w:r>
    </w:p>
    <w:p w14:paraId="3946E3BE" w14:textId="7FA91A4B" w:rsidR="00392AE1" w:rsidRDefault="008F777A" w:rsidP="00701F70">
      <w:pPr>
        <w:spacing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C81E5C">
        <w:rPr>
          <w:rFonts w:ascii="Times New Roman" w:hAnsi="Times New Roman" w:cs="Times New Roman"/>
          <w:sz w:val="24"/>
          <w:szCs w:val="24"/>
        </w:rPr>
        <w:t>, the</w:t>
      </w:r>
      <w:r w:rsidR="00804E0F">
        <w:rPr>
          <w:rFonts w:ascii="Times New Roman" w:hAnsi="Times New Roman" w:cs="Times New Roman"/>
          <w:sz w:val="24"/>
          <w:szCs w:val="24"/>
        </w:rPr>
        <w:t>re is a need to explore the</w:t>
      </w:r>
      <w:r w:rsidR="00C81E5C">
        <w:rPr>
          <w:rFonts w:ascii="Times New Roman" w:hAnsi="Times New Roman" w:cs="Times New Roman"/>
          <w:sz w:val="24"/>
          <w:szCs w:val="24"/>
        </w:rPr>
        <w:t xml:space="preserve"> </w:t>
      </w:r>
      <w:r w:rsidR="00804E0F">
        <w:rPr>
          <w:rFonts w:ascii="Times New Roman" w:hAnsi="Times New Roman" w:cs="Times New Roman"/>
          <w:sz w:val="24"/>
          <w:szCs w:val="24"/>
        </w:rPr>
        <w:t xml:space="preserve">insights that the </w:t>
      </w:r>
      <w:r w:rsidR="00EA3ECE" w:rsidRPr="006A6A83">
        <w:rPr>
          <w:rFonts w:ascii="Times New Roman" w:hAnsi="Times New Roman" w:cs="Times New Roman"/>
          <w:sz w:val="24"/>
          <w:szCs w:val="24"/>
        </w:rPr>
        <w:t xml:space="preserve">literature on organisational learning </w:t>
      </w:r>
      <w:r w:rsidR="00D42BA3" w:rsidRPr="006A6A83">
        <w:rPr>
          <w:rFonts w:ascii="Times New Roman" w:hAnsi="Times New Roman" w:cs="Times New Roman"/>
          <w:sz w:val="24"/>
          <w:szCs w:val="24"/>
        </w:rPr>
        <w:t>with</w:t>
      </w:r>
      <w:r w:rsidR="00EA3ECE" w:rsidRPr="006A6A83">
        <w:rPr>
          <w:rFonts w:ascii="Times New Roman" w:hAnsi="Times New Roman" w:cs="Times New Roman"/>
          <w:sz w:val="24"/>
          <w:szCs w:val="24"/>
        </w:rPr>
        <w:t xml:space="preserve">in </w:t>
      </w:r>
      <w:r w:rsidR="00D42BA3" w:rsidRPr="006A6A83">
        <w:rPr>
          <w:rFonts w:ascii="Times New Roman" w:hAnsi="Times New Roman" w:cs="Times New Roman"/>
          <w:sz w:val="24"/>
          <w:szCs w:val="24"/>
        </w:rPr>
        <w:t xml:space="preserve">corporate </w:t>
      </w:r>
      <w:r w:rsidR="00EA3ECE" w:rsidRPr="006A6A83">
        <w:rPr>
          <w:rFonts w:ascii="Times New Roman" w:hAnsi="Times New Roman" w:cs="Times New Roman"/>
          <w:sz w:val="24"/>
          <w:szCs w:val="24"/>
        </w:rPr>
        <w:t>strategic alliance</w:t>
      </w:r>
      <w:r w:rsidR="00B250DA">
        <w:rPr>
          <w:rFonts w:ascii="Times New Roman" w:hAnsi="Times New Roman" w:cs="Times New Roman"/>
          <w:sz w:val="24"/>
          <w:szCs w:val="24"/>
        </w:rPr>
        <w:t>s</w:t>
      </w:r>
      <w:r w:rsidR="00EA3ECE" w:rsidRPr="006A6A83">
        <w:rPr>
          <w:rFonts w:ascii="Times New Roman" w:hAnsi="Times New Roman" w:cs="Times New Roman"/>
          <w:sz w:val="24"/>
          <w:szCs w:val="24"/>
        </w:rPr>
        <w:t xml:space="preserve"> </w:t>
      </w:r>
      <w:r w:rsidR="00804E0F">
        <w:rPr>
          <w:rFonts w:ascii="Times New Roman" w:hAnsi="Times New Roman" w:cs="Times New Roman"/>
          <w:sz w:val="24"/>
          <w:szCs w:val="24"/>
        </w:rPr>
        <w:t>can provide about</w:t>
      </w:r>
      <w:r w:rsidR="00EA3ECE" w:rsidRPr="006A6A83">
        <w:rPr>
          <w:rFonts w:ascii="Times New Roman" w:hAnsi="Times New Roman" w:cs="Times New Roman"/>
          <w:sz w:val="24"/>
          <w:szCs w:val="24"/>
        </w:rPr>
        <w:t xml:space="preserve"> the role that NATO, especially the </w:t>
      </w:r>
      <w:r w:rsidR="00EA3ECE" w:rsidRPr="006A6A83">
        <w:rPr>
          <w:rFonts w:ascii="Times New Roman" w:hAnsi="Times New Roman" w:cs="Times New Roman"/>
          <w:sz w:val="24"/>
          <w:szCs w:val="24"/>
        </w:rPr>
        <w:lastRenderedPageBreak/>
        <w:t>JALLC, can play in en</w:t>
      </w:r>
      <w:r w:rsidR="0014470E">
        <w:rPr>
          <w:rFonts w:ascii="Times New Roman" w:hAnsi="Times New Roman" w:cs="Times New Roman"/>
          <w:sz w:val="24"/>
          <w:szCs w:val="24"/>
        </w:rPr>
        <w:t>hancing</w:t>
      </w:r>
      <w:r w:rsidR="00EA3ECE" w:rsidRPr="006A6A83">
        <w:rPr>
          <w:rFonts w:ascii="Times New Roman" w:hAnsi="Times New Roman" w:cs="Times New Roman"/>
          <w:sz w:val="24"/>
          <w:szCs w:val="24"/>
        </w:rPr>
        <w:t xml:space="preserve"> inter-organisational knowl</w:t>
      </w:r>
      <w:r w:rsidR="00D42BA3" w:rsidRPr="006A6A83">
        <w:rPr>
          <w:rFonts w:ascii="Times New Roman" w:hAnsi="Times New Roman" w:cs="Times New Roman"/>
          <w:sz w:val="24"/>
          <w:szCs w:val="24"/>
        </w:rPr>
        <w:t>edge transfer</w:t>
      </w:r>
      <w:r w:rsidR="00EF21B7" w:rsidRPr="00EF21B7">
        <w:rPr>
          <w:rFonts w:ascii="Times New Roman" w:hAnsi="Times New Roman" w:cs="Times New Roman"/>
          <w:iCs/>
          <w:sz w:val="24"/>
          <w:szCs w:val="24"/>
        </w:rPr>
        <w:t xml:space="preserve"> </w:t>
      </w:r>
      <w:r w:rsidR="00EF21B7">
        <w:rPr>
          <w:rFonts w:ascii="Times New Roman" w:hAnsi="Times New Roman" w:cs="Times New Roman"/>
          <w:iCs/>
          <w:sz w:val="24"/>
          <w:szCs w:val="24"/>
        </w:rPr>
        <w:t>(</w:t>
      </w:r>
      <w:r w:rsidR="006B6422">
        <w:rPr>
          <w:rFonts w:ascii="Times New Roman" w:hAnsi="Times New Roman" w:cs="Times New Roman"/>
          <w:iCs/>
          <w:sz w:val="24"/>
          <w:szCs w:val="24"/>
        </w:rPr>
        <w:t>Inkpen 1998; Loebbecke,</w:t>
      </w:r>
      <w:r w:rsidR="00141F88">
        <w:rPr>
          <w:rFonts w:ascii="Times New Roman" w:hAnsi="Times New Roman" w:cs="Times New Roman"/>
          <w:iCs/>
          <w:sz w:val="24"/>
          <w:szCs w:val="24"/>
        </w:rPr>
        <w:t xml:space="preserve"> van Fenema and Powell</w:t>
      </w:r>
      <w:r w:rsidR="00EF21B7">
        <w:rPr>
          <w:rFonts w:ascii="Times New Roman" w:hAnsi="Times New Roman" w:cs="Times New Roman"/>
          <w:iCs/>
          <w:sz w:val="24"/>
          <w:szCs w:val="24"/>
        </w:rPr>
        <w:t xml:space="preserve"> 2016, pp. 4-14</w:t>
      </w:r>
      <w:r w:rsidR="0065002B">
        <w:rPr>
          <w:rFonts w:ascii="Times New Roman" w:hAnsi="Times New Roman" w:cs="Times New Roman"/>
          <w:iCs/>
          <w:sz w:val="24"/>
          <w:szCs w:val="24"/>
        </w:rPr>
        <w:t>; Meier 2011</w:t>
      </w:r>
      <w:r w:rsidR="00EF21B7">
        <w:rPr>
          <w:rFonts w:ascii="Times New Roman" w:hAnsi="Times New Roman" w:cs="Times New Roman"/>
          <w:iCs/>
          <w:sz w:val="24"/>
          <w:szCs w:val="24"/>
        </w:rPr>
        <w:t>)</w:t>
      </w:r>
      <w:r w:rsidR="00EA3ECE" w:rsidRPr="006A6A83">
        <w:rPr>
          <w:rFonts w:ascii="Times New Roman" w:hAnsi="Times New Roman" w:cs="Times New Roman"/>
          <w:sz w:val="24"/>
          <w:szCs w:val="24"/>
        </w:rPr>
        <w:t>.</w:t>
      </w:r>
      <w:r w:rsidR="00B13DAE" w:rsidRPr="006A6A83" w:rsidDel="00B13DAE">
        <w:rPr>
          <w:rFonts w:ascii="Times New Roman" w:hAnsi="Times New Roman" w:cs="Times New Roman"/>
          <w:sz w:val="24"/>
          <w:szCs w:val="24"/>
        </w:rPr>
        <w:t xml:space="preserve"> </w:t>
      </w:r>
      <w:r w:rsidR="005B6F02">
        <w:rPr>
          <w:rFonts w:ascii="Times New Roman" w:hAnsi="Times New Roman" w:cs="Times New Roman"/>
          <w:sz w:val="24"/>
          <w:szCs w:val="24"/>
        </w:rPr>
        <w:t xml:space="preserve">Corporate strategic alliances are, as Parise (2002, p.3) notes: </w:t>
      </w:r>
      <w:r w:rsidR="002A108A">
        <w:rPr>
          <w:rFonts w:ascii="Times New Roman" w:hAnsi="Times New Roman" w:cs="Times New Roman"/>
          <w:sz w:val="24"/>
          <w:szCs w:val="24"/>
        </w:rPr>
        <w:t>“</w:t>
      </w:r>
      <w:r w:rsidR="005B6F02">
        <w:rPr>
          <w:rFonts w:ascii="Times New Roman" w:hAnsi="Times New Roman" w:cs="Times New Roman"/>
          <w:sz w:val="24"/>
          <w:szCs w:val="24"/>
        </w:rPr>
        <w:t>cooperative relationships between two or more independent organizations, designed to achieve mutually beneficial business goals for as long as is economically viable</w:t>
      </w:r>
      <w:r w:rsidR="002A108A">
        <w:rPr>
          <w:rFonts w:ascii="Times New Roman" w:hAnsi="Times New Roman" w:cs="Times New Roman"/>
          <w:sz w:val="24"/>
          <w:szCs w:val="24"/>
        </w:rPr>
        <w:t>”</w:t>
      </w:r>
      <w:r w:rsidR="00C00134">
        <w:rPr>
          <w:rFonts w:ascii="Times New Roman" w:hAnsi="Times New Roman" w:cs="Times New Roman"/>
          <w:sz w:val="24"/>
          <w:szCs w:val="24"/>
        </w:rPr>
        <w:t>. While some strategic alliances are fleeting, others are long-lived and include governance structures with formal learning mechanisms. The topic of the circumstances in which knowledge is shared within military alliances</w:t>
      </w:r>
      <w:r w:rsidR="00AA6FB9">
        <w:rPr>
          <w:rFonts w:ascii="Times New Roman" w:hAnsi="Times New Roman" w:cs="Times New Roman"/>
          <w:sz w:val="24"/>
          <w:szCs w:val="24"/>
        </w:rPr>
        <w:t xml:space="preserve"> and operations</w:t>
      </w:r>
      <w:r w:rsidR="00C00134">
        <w:rPr>
          <w:rFonts w:ascii="Times New Roman" w:hAnsi="Times New Roman" w:cs="Times New Roman"/>
          <w:sz w:val="24"/>
          <w:szCs w:val="24"/>
        </w:rPr>
        <w:t xml:space="preserve"> has received only limited scholarly attention (Goldenberg et al 2017;</w:t>
      </w:r>
      <w:r w:rsidR="000F42EA">
        <w:rPr>
          <w:rFonts w:ascii="Times New Roman" w:hAnsi="Times New Roman" w:cs="Times New Roman"/>
          <w:sz w:val="24"/>
          <w:szCs w:val="24"/>
        </w:rPr>
        <w:t xml:space="preserve"> Hardt, 2017, 2018;</w:t>
      </w:r>
      <w:r w:rsidR="00C00134">
        <w:rPr>
          <w:rFonts w:ascii="Times New Roman" w:hAnsi="Times New Roman" w:cs="Times New Roman"/>
          <w:sz w:val="24"/>
          <w:szCs w:val="24"/>
        </w:rPr>
        <w:t xml:space="preserve"> Soeters and Goldenberg, 2019</w:t>
      </w:r>
      <w:r w:rsidR="003B129D">
        <w:rPr>
          <w:rFonts w:ascii="Times New Roman" w:hAnsi="Times New Roman" w:cs="Times New Roman"/>
          <w:sz w:val="24"/>
          <w:szCs w:val="24"/>
        </w:rPr>
        <w:t>). T</w:t>
      </w:r>
      <w:r w:rsidR="00C00134">
        <w:rPr>
          <w:rFonts w:ascii="Times New Roman" w:hAnsi="Times New Roman" w:cs="Times New Roman"/>
          <w:sz w:val="24"/>
          <w:szCs w:val="24"/>
        </w:rPr>
        <w:t xml:space="preserve">he extensive academic literature on strategic alliances offers an opportunity to explore in greater detail the activities and processes which facilitate </w:t>
      </w:r>
      <w:r w:rsidR="002B65D9">
        <w:rPr>
          <w:rFonts w:ascii="Times New Roman" w:hAnsi="Times New Roman" w:cs="Times New Roman"/>
          <w:sz w:val="24"/>
          <w:szCs w:val="24"/>
        </w:rPr>
        <w:t xml:space="preserve">knowledge sharing </w:t>
      </w:r>
      <w:r w:rsidR="00C00134">
        <w:rPr>
          <w:rFonts w:ascii="Times New Roman" w:hAnsi="Times New Roman" w:cs="Times New Roman"/>
          <w:sz w:val="24"/>
          <w:szCs w:val="24"/>
        </w:rPr>
        <w:t>between alliance partners on a bi-lateral basis, as well as how to enhance the role of alliance governance structures, such as the JALLC</w:t>
      </w:r>
      <w:r w:rsidR="0015532B">
        <w:rPr>
          <w:rFonts w:ascii="Times New Roman" w:hAnsi="Times New Roman" w:cs="Times New Roman"/>
          <w:sz w:val="24"/>
          <w:szCs w:val="24"/>
        </w:rPr>
        <w:t>,</w:t>
      </w:r>
      <w:r w:rsidR="00C00134">
        <w:rPr>
          <w:rFonts w:ascii="Times New Roman" w:hAnsi="Times New Roman" w:cs="Times New Roman"/>
          <w:sz w:val="24"/>
          <w:szCs w:val="24"/>
        </w:rPr>
        <w:t xml:space="preserve"> in promoting knowledge transfer between member</w:t>
      </w:r>
      <w:r w:rsidR="0015532B">
        <w:rPr>
          <w:rFonts w:ascii="Times New Roman" w:hAnsi="Times New Roman" w:cs="Times New Roman"/>
          <w:sz w:val="24"/>
          <w:szCs w:val="24"/>
        </w:rPr>
        <w:t>-</w:t>
      </w:r>
      <w:r w:rsidR="00C00134">
        <w:rPr>
          <w:rFonts w:ascii="Times New Roman" w:hAnsi="Times New Roman" w:cs="Times New Roman"/>
          <w:sz w:val="24"/>
          <w:szCs w:val="24"/>
        </w:rPr>
        <w:t>states.</w:t>
      </w:r>
    </w:p>
    <w:p w14:paraId="2F8E9505" w14:textId="77777777" w:rsidR="007745F1" w:rsidRDefault="007745F1" w:rsidP="00701F70">
      <w:pPr>
        <w:spacing w:line="480" w:lineRule="auto"/>
        <w:jc w:val="both"/>
        <w:rPr>
          <w:rFonts w:ascii="Times New Roman" w:hAnsi="Times New Roman" w:cs="Times New Roman"/>
          <w:sz w:val="24"/>
          <w:szCs w:val="24"/>
        </w:rPr>
      </w:pPr>
    </w:p>
    <w:p w14:paraId="0BF79A5D" w14:textId="77777777" w:rsidR="007745F1" w:rsidRDefault="007745F1" w:rsidP="00701F70">
      <w:pPr>
        <w:spacing w:line="480" w:lineRule="auto"/>
        <w:jc w:val="both"/>
        <w:rPr>
          <w:rFonts w:ascii="Times New Roman" w:hAnsi="Times New Roman" w:cs="Times New Roman"/>
          <w:sz w:val="24"/>
          <w:szCs w:val="24"/>
        </w:rPr>
      </w:pPr>
    </w:p>
    <w:p w14:paraId="34E9A872" w14:textId="77777777" w:rsidR="007745F1" w:rsidRDefault="007745F1" w:rsidP="00701F70">
      <w:pPr>
        <w:spacing w:line="480" w:lineRule="auto"/>
        <w:jc w:val="both"/>
        <w:rPr>
          <w:rFonts w:ascii="Times New Roman" w:hAnsi="Times New Roman" w:cs="Times New Roman"/>
          <w:sz w:val="24"/>
          <w:szCs w:val="24"/>
        </w:rPr>
      </w:pPr>
    </w:p>
    <w:p w14:paraId="02EFDBE9" w14:textId="77777777" w:rsidR="007745F1" w:rsidRDefault="007745F1" w:rsidP="00701F70">
      <w:pPr>
        <w:spacing w:line="480" w:lineRule="auto"/>
        <w:jc w:val="both"/>
        <w:rPr>
          <w:rFonts w:ascii="Times New Roman" w:hAnsi="Times New Roman" w:cs="Times New Roman"/>
          <w:sz w:val="24"/>
          <w:szCs w:val="24"/>
        </w:rPr>
      </w:pPr>
    </w:p>
    <w:p w14:paraId="46D4197D" w14:textId="77777777" w:rsidR="007745F1" w:rsidRDefault="007745F1" w:rsidP="00701F70">
      <w:pPr>
        <w:spacing w:line="480" w:lineRule="auto"/>
        <w:jc w:val="both"/>
        <w:rPr>
          <w:rFonts w:ascii="Times New Roman" w:hAnsi="Times New Roman" w:cs="Times New Roman"/>
          <w:sz w:val="24"/>
          <w:szCs w:val="24"/>
        </w:rPr>
      </w:pPr>
    </w:p>
    <w:p w14:paraId="51E2B1D2" w14:textId="77777777" w:rsidR="007745F1" w:rsidRDefault="007745F1" w:rsidP="00701F70">
      <w:pPr>
        <w:spacing w:line="480" w:lineRule="auto"/>
        <w:jc w:val="both"/>
        <w:rPr>
          <w:rFonts w:ascii="Times New Roman" w:hAnsi="Times New Roman" w:cs="Times New Roman"/>
          <w:sz w:val="24"/>
          <w:szCs w:val="24"/>
        </w:rPr>
      </w:pPr>
    </w:p>
    <w:p w14:paraId="00CC94DE" w14:textId="77777777" w:rsidR="007745F1" w:rsidRDefault="007745F1" w:rsidP="00701F70">
      <w:pPr>
        <w:spacing w:line="480" w:lineRule="auto"/>
        <w:jc w:val="both"/>
        <w:rPr>
          <w:rFonts w:ascii="Times New Roman" w:hAnsi="Times New Roman" w:cs="Times New Roman"/>
          <w:sz w:val="24"/>
          <w:szCs w:val="24"/>
        </w:rPr>
      </w:pPr>
    </w:p>
    <w:p w14:paraId="4377B861" w14:textId="77777777" w:rsidR="007745F1" w:rsidRDefault="007745F1" w:rsidP="00701F70">
      <w:pPr>
        <w:spacing w:line="480" w:lineRule="auto"/>
        <w:jc w:val="both"/>
        <w:rPr>
          <w:rFonts w:ascii="Times New Roman" w:hAnsi="Times New Roman" w:cs="Times New Roman"/>
          <w:sz w:val="24"/>
          <w:szCs w:val="24"/>
        </w:rPr>
      </w:pPr>
    </w:p>
    <w:p w14:paraId="26DA3EEE" w14:textId="77777777" w:rsidR="007745F1" w:rsidRDefault="007745F1" w:rsidP="00701F70">
      <w:pPr>
        <w:spacing w:line="480" w:lineRule="auto"/>
        <w:jc w:val="both"/>
        <w:rPr>
          <w:rFonts w:ascii="Times New Roman" w:hAnsi="Times New Roman" w:cs="Times New Roman"/>
          <w:b/>
          <w:sz w:val="24"/>
          <w:szCs w:val="24"/>
        </w:rPr>
      </w:pPr>
    </w:p>
    <w:p w14:paraId="44A4DD88" w14:textId="7D77B658" w:rsidR="00D12C7F" w:rsidRDefault="00D12C7F" w:rsidP="00701F7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Dec</w:t>
      </w:r>
      <w:r w:rsidR="00B83862">
        <w:rPr>
          <w:rFonts w:ascii="Times New Roman" w:hAnsi="Times New Roman" w:cs="Times New Roman"/>
          <w:b/>
          <w:sz w:val="24"/>
          <w:szCs w:val="24"/>
        </w:rPr>
        <w:t>laration of interests</w:t>
      </w:r>
    </w:p>
    <w:p w14:paraId="7BEA6CFA" w14:textId="516BCC6F" w:rsidR="00B141FF" w:rsidRPr="007745F1" w:rsidRDefault="00D12C7F" w:rsidP="00BF332A">
      <w:pPr>
        <w:spacing w:after="0" w:line="480" w:lineRule="auto"/>
        <w:jc w:val="both"/>
        <w:rPr>
          <w:rFonts w:ascii="Times New Roman" w:hAnsi="Times New Roman" w:cs="Times New Roman"/>
          <w:sz w:val="24"/>
          <w:szCs w:val="24"/>
        </w:rPr>
      </w:pPr>
      <w:r w:rsidRPr="00B83862">
        <w:rPr>
          <w:rFonts w:ascii="Times New Roman" w:hAnsi="Times New Roman" w:cs="Times New Roman"/>
          <w:sz w:val="24"/>
          <w:szCs w:val="24"/>
        </w:rPr>
        <w:t>No potential conflict of intere</w:t>
      </w:r>
      <w:r w:rsidR="00B83862" w:rsidRPr="00B83862">
        <w:rPr>
          <w:rFonts w:ascii="Times New Roman" w:hAnsi="Times New Roman" w:cs="Times New Roman"/>
          <w:sz w:val="24"/>
          <w:szCs w:val="24"/>
        </w:rPr>
        <w:t>st was reported by the author</w:t>
      </w:r>
      <w:r w:rsidRPr="00B83862">
        <w:rPr>
          <w:rFonts w:ascii="Times New Roman" w:hAnsi="Times New Roman" w:cs="Times New Roman"/>
          <w:sz w:val="24"/>
          <w:szCs w:val="24"/>
        </w:rPr>
        <w:t>.</w:t>
      </w:r>
    </w:p>
    <w:p w14:paraId="2E9BCE7F" w14:textId="59616606" w:rsidR="007927E9" w:rsidRPr="00BF332A" w:rsidRDefault="0027520A" w:rsidP="00701F7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Tables</w:t>
      </w:r>
    </w:p>
    <w:tbl>
      <w:tblPr>
        <w:tblStyle w:val="TableGrid3"/>
        <w:tblW w:w="0" w:type="auto"/>
        <w:tblLook w:val="04A0" w:firstRow="1" w:lastRow="0" w:firstColumn="1" w:lastColumn="0" w:noHBand="0" w:noVBand="1"/>
      </w:tblPr>
      <w:tblGrid>
        <w:gridCol w:w="9016"/>
      </w:tblGrid>
      <w:tr w:rsidR="0027520A" w:rsidRPr="00412B81" w14:paraId="0AE5FDD8" w14:textId="77777777" w:rsidTr="00A72FF3">
        <w:trPr>
          <w:trHeight w:val="1103"/>
        </w:trPr>
        <w:tc>
          <w:tcPr>
            <w:tcW w:w="9016" w:type="dxa"/>
          </w:tcPr>
          <w:p w14:paraId="19184553" w14:textId="77777777" w:rsidR="0027520A" w:rsidRPr="00412B81" w:rsidRDefault="0027520A" w:rsidP="00A72FF3">
            <w:pPr>
              <w:rPr>
                <w:rFonts w:ascii="Times New Roman" w:hAnsi="Times New Roman" w:cs="Times New Roman"/>
                <w:sz w:val="24"/>
                <w:szCs w:val="24"/>
              </w:rPr>
            </w:pPr>
            <w:r w:rsidRPr="00412B81">
              <w:rPr>
                <w:rFonts w:ascii="Times New Roman" w:hAnsi="Times New Roman" w:cs="Times New Roman"/>
                <w:sz w:val="24"/>
                <w:szCs w:val="24"/>
              </w:rPr>
              <w:t>Table 1</w:t>
            </w:r>
          </w:p>
          <w:p w14:paraId="53284782" w14:textId="77777777" w:rsidR="0027520A" w:rsidRPr="00412B81" w:rsidRDefault="0027520A" w:rsidP="00A72FF3">
            <w:pPr>
              <w:rPr>
                <w:rFonts w:ascii="Times New Roman" w:hAnsi="Times New Roman" w:cs="Times New Roman"/>
                <w:b/>
                <w:i/>
                <w:sz w:val="24"/>
                <w:szCs w:val="24"/>
              </w:rPr>
            </w:pPr>
          </w:p>
          <w:p w14:paraId="4B4C3592" w14:textId="77777777" w:rsidR="0027520A" w:rsidRPr="00412B81" w:rsidRDefault="0027520A" w:rsidP="00A72FF3">
            <w:pPr>
              <w:rPr>
                <w:rFonts w:ascii="Times New Roman" w:hAnsi="Times New Roman" w:cs="Times New Roman"/>
                <w:i/>
                <w:sz w:val="24"/>
                <w:szCs w:val="24"/>
              </w:rPr>
            </w:pPr>
            <w:r w:rsidRPr="00412B81">
              <w:rPr>
                <w:rFonts w:ascii="Times New Roman" w:hAnsi="Times New Roman" w:cs="Times New Roman"/>
                <w:i/>
                <w:sz w:val="24"/>
                <w:szCs w:val="24"/>
              </w:rPr>
              <w:t>Bundeswehr interview partner perceptions of impediments to improved absorptive capacity</w:t>
            </w:r>
          </w:p>
          <w:p w14:paraId="45AFF8BB" w14:textId="77777777" w:rsidR="0027520A" w:rsidRPr="00412B81" w:rsidRDefault="0027520A" w:rsidP="00A72FF3">
            <w:pPr>
              <w:rPr>
                <w:rFonts w:ascii="Times New Roman" w:hAnsi="Times New Roman" w:cs="Times New Roman"/>
                <w:sz w:val="24"/>
                <w:szCs w:val="24"/>
              </w:rPr>
            </w:pPr>
          </w:p>
        </w:tc>
      </w:tr>
      <w:tr w:rsidR="0027520A" w:rsidRPr="00412B81" w14:paraId="4AB31F6F" w14:textId="77777777" w:rsidTr="00A72FF3">
        <w:trPr>
          <w:trHeight w:val="1968"/>
        </w:trPr>
        <w:tc>
          <w:tcPr>
            <w:tcW w:w="9016" w:type="dxa"/>
          </w:tcPr>
          <w:p w14:paraId="34480E21" w14:textId="77777777" w:rsidR="0027520A" w:rsidRPr="00412B81" w:rsidRDefault="0027520A" w:rsidP="00A72FF3">
            <w:pPr>
              <w:rPr>
                <w:rFonts w:ascii="Times New Roman" w:hAnsi="Times New Roman" w:cs="Times New Roman"/>
                <w:sz w:val="24"/>
                <w:szCs w:val="24"/>
                <w:u w:val="single"/>
              </w:rPr>
            </w:pPr>
            <w:r w:rsidRPr="00412B81">
              <w:rPr>
                <w:rFonts w:ascii="Times New Roman" w:hAnsi="Times New Roman" w:cs="Times New Roman"/>
                <w:sz w:val="24"/>
                <w:szCs w:val="24"/>
                <w:u w:val="single"/>
              </w:rPr>
              <w:t>Variable</w:t>
            </w:r>
            <w:r w:rsidRPr="00412B81">
              <w:rPr>
                <w:rFonts w:ascii="Times New Roman" w:hAnsi="Times New Roman" w:cs="Times New Roman"/>
                <w:sz w:val="24"/>
                <w:szCs w:val="24"/>
              </w:rPr>
              <w:t xml:space="preserve">                                  </w:t>
            </w:r>
            <w:r w:rsidRPr="00412B81">
              <w:rPr>
                <w:rFonts w:ascii="Times New Roman" w:hAnsi="Times New Roman" w:cs="Times New Roman"/>
                <w:sz w:val="24"/>
                <w:szCs w:val="24"/>
                <w:u w:val="single"/>
              </w:rPr>
              <w:t>Number of interview partners</w:t>
            </w:r>
            <w:r w:rsidRPr="00412B81">
              <w:rPr>
                <w:rFonts w:ascii="Times New Roman" w:hAnsi="Times New Roman" w:cs="Times New Roman"/>
                <w:sz w:val="24"/>
                <w:szCs w:val="24"/>
              </w:rPr>
              <w:t xml:space="preserve">                             </w:t>
            </w:r>
            <w:r w:rsidRPr="00412B81">
              <w:rPr>
                <w:rFonts w:ascii="Times New Roman" w:hAnsi="Times New Roman" w:cs="Times New Roman"/>
                <w:sz w:val="24"/>
                <w:szCs w:val="24"/>
                <w:u w:val="single"/>
              </w:rPr>
              <w:t>%</w:t>
            </w:r>
          </w:p>
          <w:p w14:paraId="4B52C67A" w14:textId="77777777" w:rsidR="0027520A" w:rsidRPr="00412B81" w:rsidRDefault="0027520A" w:rsidP="00A72FF3">
            <w:pPr>
              <w:rPr>
                <w:rFonts w:ascii="Times New Roman" w:hAnsi="Times New Roman" w:cs="Times New Roman"/>
                <w:sz w:val="24"/>
                <w:szCs w:val="24"/>
              </w:rPr>
            </w:pPr>
            <w:r w:rsidRPr="00412B81">
              <w:rPr>
                <w:rFonts w:ascii="Times New Roman" w:hAnsi="Times New Roman" w:cs="Times New Roman"/>
                <w:sz w:val="24"/>
                <w:szCs w:val="24"/>
              </w:rPr>
              <w:t>Bureaucratic politics                                   8                                                      34.8</w:t>
            </w:r>
          </w:p>
          <w:p w14:paraId="419522E4" w14:textId="77777777" w:rsidR="0027520A" w:rsidRPr="00412B81" w:rsidRDefault="0027520A" w:rsidP="00A72FF3">
            <w:pPr>
              <w:rPr>
                <w:rFonts w:ascii="Times New Roman" w:hAnsi="Times New Roman" w:cs="Times New Roman"/>
                <w:sz w:val="24"/>
                <w:szCs w:val="24"/>
              </w:rPr>
            </w:pPr>
          </w:p>
          <w:p w14:paraId="1168663D" w14:textId="77777777" w:rsidR="0027520A" w:rsidRPr="00412B81" w:rsidRDefault="0027520A" w:rsidP="00A72FF3">
            <w:pPr>
              <w:rPr>
                <w:rFonts w:ascii="Times New Roman" w:hAnsi="Times New Roman" w:cs="Times New Roman"/>
                <w:sz w:val="24"/>
                <w:szCs w:val="24"/>
              </w:rPr>
            </w:pPr>
            <w:r w:rsidRPr="00412B81">
              <w:rPr>
                <w:rFonts w:ascii="Times New Roman" w:hAnsi="Times New Roman" w:cs="Times New Roman"/>
                <w:sz w:val="24"/>
                <w:szCs w:val="24"/>
              </w:rPr>
              <w:t>Competing professional                              15                                                    65.2</w:t>
            </w:r>
          </w:p>
          <w:p w14:paraId="6D26EABB" w14:textId="77777777" w:rsidR="0027520A" w:rsidRPr="00412B81" w:rsidRDefault="0027520A" w:rsidP="00A72FF3">
            <w:pPr>
              <w:rPr>
                <w:rFonts w:ascii="Times New Roman" w:hAnsi="Times New Roman" w:cs="Times New Roman"/>
                <w:sz w:val="24"/>
                <w:szCs w:val="24"/>
              </w:rPr>
            </w:pPr>
            <w:r w:rsidRPr="00412B81">
              <w:rPr>
                <w:rFonts w:ascii="Times New Roman" w:hAnsi="Times New Roman" w:cs="Times New Roman"/>
                <w:sz w:val="24"/>
                <w:szCs w:val="24"/>
              </w:rPr>
              <w:t>role conceptions</w:t>
            </w:r>
          </w:p>
          <w:p w14:paraId="0907E719" w14:textId="77777777" w:rsidR="0027520A" w:rsidRPr="00412B81" w:rsidRDefault="0027520A" w:rsidP="00A72FF3">
            <w:pPr>
              <w:rPr>
                <w:rFonts w:ascii="Times New Roman" w:hAnsi="Times New Roman" w:cs="Times New Roman"/>
                <w:sz w:val="24"/>
                <w:szCs w:val="24"/>
              </w:rPr>
            </w:pPr>
            <w:r w:rsidRPr="00412B81">
              <w:rPr>
                <w:rFonts w:ascii="Times New Roman" w:hAnsi="Times New Roman" w:cs="Times New Roman"/>
                <w:sz w:val="24"/>
                <w:szCs w:val="24"/>
              </w:rPr>
              <w:t>(organisational culture)</w:t>
            </w:r>
          </w:p>
          <w:p w14:paraId="0F395193" w14:textId="77777777" w:rsidR="0027520A" w:rsidRPr="00412B81" w:rsidRDefault="0027520A" w:rsidP="00A72FF3">
            <w:pPr>
              <w:rPr>
                <w:rFonts w:ascii="Times New Roman" w:hAnsi="Times New Roman" w:cs="Times New Roman"/>
                <w:sz w:val="24"/>
                <w:szCs w:val="24"/>
              </w:rPr>
            </w:pPr>
          </w:p>
          <w:p w14:paraId="24FB1D51" w14:textId="77777777" w:rsidR="0027520A" w:rsidRPr="00412B81" w:rsidRDefault="0027520A" w:rsidP="00A72FF3">
            <w:pPr>
              <w:rPr>
                <w:rFonts w:ascii="Times New Roman" w:hAnsi="Times New Roman" w:cs="Times New Roman"/>
                <w:sz w:val="24"/>
                <w:szCs w:val="24"/>
              </w:rPr>
            </w:pPr>
            <w:r w:rsidRPr="00412B81">
              <w:rPr>
                <w:rFonts w:ascii="Times New Roman" w:hAnsi="Times New Roman" w:cs="Times New Roman"/>
                <w:sz w:val="24"/>
                <w:szCs w:val="24"/>
              </w:rPr>
              <w:t>Perceptions of personal                                9                                                     39.1</w:t>
            </w:r>
          </w:p>
          <w:p w14:paraId="50A066A5" w14:textId="77777777" w:rsidR="0027520A" w:rsidRPr="00412B81" w:rsidRDefault="0027520A" w:rsidP="00A72FF3">
            <w:pPr>
              <w:rPr>
                <w:rFonts w:ascii="Times New Roman" w:hAnsi="Times New Roman" w:cs="Times New Roman"/>
                <w:sz w:val="24"/>
                <w:szCs w:val="24"/>
              </w:rPr>
            </w:pPr>
            <w:r w:rsidRPr="00412B81">
              <w:rPr>
                <w:rFonts w:ascii="Times New Roman" w:hAnsi="Times New Roman" w:cs="Times New Roman"/>
                <w:sz w:val="24"/>
                <w:szCs w:val="24"/>
              </w:rPr>
              <w:t>reputational damage</w:t>
            </w:r>
          </w:p>
          <w:p w14:paraId="348EA6F4" w14:textId="77777777" w:rsidR="0027520A" w:rsidRPr="00412B81" w:rsidRDefault="0027520A" w:rsidP="00A72FF3">
            <w:pPr>
              <w:rPr>
                <w:rFonts w:ascii="Times New Roman" w:hAnsi="Times New Roman" w:cs="Times New Roman"/>
                <w:sz w:val="24"/>
                <w:szCs w:val="24"/>
              </w:rPr>
            </w:pPr>
            <w:r w:rsidRPr="00412B81">
              <w:rPr>
                <w:rFonts w:ascii="Times New Roman" w:hAnsi="Times New Roman" w:cs="Times New Roman"/>
                <w:sz w:val="24"/>
                <w:szCs w:val="24"/>
              </w:rPr>
              <w:t>(organisational politics)</w:t>
            </w:r>
          </w:p>
          <w:p w14:paraId="5FA79E67" w14:textId="77777777" w:rsidR="0027520A" w:rsidRPr="00412B81" w:rsidRDefault="0027520A" w:rsidP="00A72FF3">
            <w:pPr>
              <w:rPr>
                <w:rFonts w:ascii="Times New Roman" w:hAnsi="Times New Roman" w:cs="Times New Roman"/>
                <w:sz w:val="24"/>
                <w:szCs w:val="24"/>
              </w:rPr>
            </w:pPr>
          </w:p>
          <w:p w14:paraId="3C74C55D" w14:textId="77777777" w:rsidR="0027520A" w:rsidRPr="00412B81" w:rsidRDefault="0027520A" w:rsidP="00A72FF3">
            <w:pPr>
              <w:rPr>
                <w:rFonts w:ascii="Times New Roman" w:hAnsi="Times New Roman" w:cs="Times New Roman"/>
                <w:sz w:val="24"/>
                <w:szCs w:val="24"/>
              </w:rPr>
            </w:pPr>
            <w:r w:rsidRPr="00412B81">
              <w:rPr>
                <w:rFonts w:ascii="Times New Roman" w:hAnsi="Times New Roman" w:cs="Times New Roman"/>
                <w:sz w:val="24"/>
                <w:szCs w:val="24"/>
              </w:rPr>
              <w:t xml:space="preserve">Strategic culture                                           23                    </w:t>
            </w:r>
            <w:r>
              <w:rPr>
                <w:rFonts w:ascii="Times New Roman" w:hAnsi="Times New Roman" w:cs="Times New Roman"/>
                <w:sz w:val="24"/>
                <w:szCs w:val="24"/>
              </w:rPr>
              <w:t xml:space="preserve">                                </w:t>
            </w:r>
            <w:r w:rsidRPr="00412B81">
              <w:rPr>
                <w:rFonts w:ascii="Times New Roman" w:hAnsi="Times New Roman" w:cs="Times New Roman"/>
                <w:sz w:val="24"/>
                <w:szCs w:val="24"/>
              </w:rPr>
              <w:t>100</w:t>
            </w:r>
          </w:p>
          <w:p w14:paraId="66C4427F" w14:textId="77777777" w:rsidR="0027520A" w:rsidRPr="00412B81" w:rsidRDefault="0027520A" w:rsidP="00A72FF3">
            <w:pPr>
              <w:rPr>
                <w:rFonts w:ascii="Times New Roman" w:hAnsi="Times New Roman" w:cs="Times New Roman"/>
                <w:sz w:val="24"/>
                <w:szCs w:val="24"/>
              </w:rPr>
            </w:pPr>
          </w:p>
          <w:p w14:paraId="1237E771" w14:textId="77777777" w:rsidR="0027520A" w:rsidRPr="00412B81" w:rsidRDefault="0027520A" w:rsidP="00A72FF3">
            <w:pPr>
              <w:rPr>
                <w:rFonts w:ascii="Times New Roman" w:hAnsi="Times New Roman" w:cs="Times New Roman"/>
                <w:sz w:val="24"/>
                <w:szCs w:val="24"/>
              </w:rPr>
            </w:pPr>
            <w:r>
              <w:rPr>
                <w:rFonts w:ascii="Times New Roman" w:hAnsi="Times New Roman" w:cs="Times New Roman"/>
                <w:sz w:val="24"/>
                <w:szCs w:val="24"/>
              </w:rPr>
              <w:t xml:space="preserve">Weak civilian oversight                               </w:t>
            </w:r>
            <w:r w:rsidRPr="00412B81">
              <w:rPr>
                <w:rFonts w:ascii="Times New Roman" w:hAnsi="Times New Roman" w:cs="Times New Roman"/>
                <w:sz w:val="24"/>
                <w:szCs w:val="24"/>
              </w:rPr>
              <w:t>13                                                    56.5</w:t>
            </w:r>
          </w:p>
          <w:p w14:paraId="05B6A3B6" w14:textId="77777777" w:rsidR="0027520A" w:rsidRPr="00412B81" w:rsidRDefault="0027520A" w:rsidP="00A72FF3">
            <w:pPr>
              <w:rPr>
                <w:rFonts w:ascii="Times New Roman" w:hAnsi="Times New Roman" w:cs="Times New Roman"/>
                <w:sz w:val="24"/>
                <w:szCs w:val="24"/>
              </w:rPr>
            </w:pPr>
            <w:r>
              <w:rPr>
                <w:rFonts w:ascii="Times New Roman" w:hAnsi="Times New Roman" w:cs="Times New Roman"/>
                <w:sz w:val="24"/>
                <w:szCs w:val="24"/>
              </w:rPr>
              <w:t xml:space="preserve">of </w:t>
            </w:r>
            <w:r w:rsidRPr="00412B81">
              <w:rPr>
                <w:rFonts w:ascii="Times New Roman" w:hAnsi="Times New Roman" w:cs="Times New Roman"/>
                <w:sz w:val="24"/>
                <w:szCs w:val="24"/>
              </w:rPr>
              <w:t>absorptive capacity</w:t>
            </w:r>
          </w:p>
        </w:tc>
      </w:tr>
      <w:tr w:rsidR="0027520A" w:rsidRPr="00412B81" w14:paraId="5BD13341" w14:textId="77777777" w:rsidTr="00A72FF3">
        <w:tc>
          <w:tcPr>
            <w:tcW w:w="9016" w:type="dxa"/>
          </w:tcPr>
          <w:p w14:paraId="54C9C681" w14:textId="03B9CF41" w:rsidR="0027520A" w:rsidRPr="00412B81" w:rsidRDefault="0027520A" w:rsidP="00A72FF3">
            <w:pPr>
              <w:rPr>
                <w:rFonts w:ascii="Times New Roman" w:hAnsi="Times New Roman" w:cs="Times New Roman"/>
                <w:sz w:val="24"/>
                <w:szCs w:val="24"/>
              </w:rPr>
            </w:pPr>
            <w:r w:rsidRPr="00412B81">
              <w:rPr>
                <w:rFonts w:ascii="Times New Roman" w:hAnsi="Times New Roman" w:cs="Times New Roman"/>
                <w:i/>
                <w:sz w:val="24"/>
                <w:szCs w:val="24"/>
              </w:rPr>
              <w:t xml:space="preserve">Note. </w:t>
            </w:r>
            <w:r w:rsidRPr="00412B81">
              <w:rPr>
                <w:rFonts w:ascii="Times New Roman" w:hAnsi="Times New Roman" w:cs="Times New Roman"/>
                <w:sz w:val="24"/>
                <w:szCs w:val="24"/>
              </w:rPr>
              <w:t xml:space="preserve">23 </w:t>
            </w:r>
            <w:r>
              <w:rPr>
                <w:rFonts w:ascii="Times New Roman" w:hAnsi="Times New Roman" w:cs="Times New Roman"/>
                <w:sz w:val="24"/>
                <w:szCs w:val="24"/>
              </w:rPr>
              <w:t>officers were interviewed</w:t>
            </w:r>
          </w:p>
        </w:tc>
      </w:tr>
    </w:tbl>
    <w:p w14:paraId="5F23A9B2" w14:textId="530FD3E3" w:rsidR="00B55F54" w:rsidRPr="00B55F54" w:rsidRDefault="00B55F54" w:rsidP="00BF332A">
      <w:pPr>
        <w:spacing w:after="0" w:line="480" w:lineRule="auto"/>
        <w:jc w:val="both"/>
        <w:rPr>
          <w:rFonts w:ascii="Times New Roman" w:hAnsi="Times New Roman" w:cs="Times New Roman"/>
          <w:sz w:val="24"/>
          <w:szCs w:val="24"/>
        </w:rPr>
      </w:pPr>
    </w:p>
    <w:p w14:paraId="0B774CB1" w14:textId="40E9F27E" w:rsidR="006A4156" w:rsidRDefault="00CD0E78" w:rsidP="0036417C">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7647FCDA" w14:textId="5C4DD967" w:rsidR="00FD3C48" w:rsidRDefault="00FD3C48"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Alderson,</w:t>
      </w:r>
      <w:r w:rsidR="00B627BF" w:rsidRPr="00804EF2">
        <w:rPr>
          <w:rFonts w:ascii="Times New Roman" w:hAnsi="Times New Roman" w:cs="Times New Roman"/>
          <w:sz w:val="20"/>
          <w:szCs w:val="20"/>
        </w:rPr>
        <w:t xml:space="preserve"> A.</w:t>
      </w:r>
      <w:r w:rsidR="0009734B">
        <w:rPr>
          <w:rFonts w:ascii="Times New Roman" w:hAnsi="Times New Roman" w:cs="Times New Roman"/>
          <w:sz w:val="20"/>
          <w:szCs w:val="20"/>
        </w:rPr>
        <w:t>, 2007</w:t>
      </w:r>
      <w:r w:rsidR="00B627BF" w:rsidRPr="00804EF2">
        <w:rPr>
          <w:rFonts w:ascii="Times New Roman" w:hAnsi="Times New Roman" w:cs="Times New Roman"/>
          <w:sz w:val="20"/>
          <w:szCs w:val="20"/>
        </w:rPr>
        <w:t xml:space="preserve">. </w:t>
      </w:r>
      <w:r w:rsidRPr="00804EF2">
        <w:rPr>
          <w:rFonts w:ascii="Times New Roman" w:hAnsi="Times New Roman" w:cs="Times New Roman"/>
          <w:sz w:val="20"/>
          <w:szCs w:val="20"/>
        </w:rPr>
        <w:t>Revising the British Ar</w:t>
      </w:r>
      <w:r w:rsidR="0009734B">
        <w:rPr>
          <w:rFonts w:ascii="Times New Roman" w:hAnsi="Times New Roman" w:cs="Times New Roman"/>
          <w:sz w:val="20"/>
          <w:szCs w:val="20"/>
        </w:rPr>
        <w:t>my’s counterinsurgency d</w:t>
      </w:r>
      <w:r w:rsidR="00B627BF" w:rsidRPr="00804EF2">
        <w:rPr>
          <w:rFonts w:ascii="Times New Roman" w:hAnsi="Times New Roman" w:cs="Times New Roman"/>
          <w:sz w:val="20"/>
          <w:szCs w:val="20"/>
        </w:rPr>
        <w:t>octrine.</w:t>
      </w:r>
      <w:r w:rsidRPr="00804EF2">
        <w:rPr>
          <w:rFonts w:ascii="Times New Roman" w:hAnsi="Times New Roman" w:cs="Times New Roman"/>
          <w:sz w:val="20"/>
          <w:szCs w:val="20"/>
        </w:rPr>
        <w:t xml:space="preserve"> </w:t>
      </w:r>
      <w:r w:rsidR="0009734B">
        <w:rPr>
          <w:rFonts w:ascii="Times New Roman" w:hAnsi="Times New Roman" w:cs="Times New Roman"/>
          <w:i/>
          <w:sz w:val="20"/>
          <w:szCs w:val="20"/>
        </w:rPr>
        <w:t>RUSI j</w:t>
      </w:r>
      <w:r w:rsidRPr="00804EF2">
        <w:rPr>
          <w:rFonts w:ascii="Times New Roman" w:hAnsi="Times New Roman" w:cs="Times New Roman"/>
          <w:i/>
          <w:sz w:val="20"/>
          <w:szCs w:val="20"/>
        </w:rPr>
        <w:t>ournal</w:t>
      </w:r>
      <w:r w:rsidR="00DF056F" w:rsidRPr="00804EF2">
        <w:rPr>
          <w:rFonts w:ascii="Times New Roman" w:hAnsi="Times New Roman" w:cs="Times New Roman"/>
          <w:sz w:val="20"/>
          <w:szCs w:val="20"/>
        </w:rPr>
        <w:t>,</w:t>
      </w:r>
      <w:r w:rsidR="00B627BF" w:rsidRPr="00804EF2">
        <w:rPr>
          <w:rFonts w:ascii="Times New Roman" w:hAnsi="Times New Roman" w:cs="Times New Roman"/>
          <w:sz w:val="20"/>
          <w:szCs w:val="20"/>
        </w:rPr>
        <w:t xml:space="preserve"> 152</w:t>
      </w:r>
      <w:r w:rsidR="0009734B">
        <w:rPr>
          <w:rFonts w:ascii="Times New Roman" w:hAnsi="Times New Roman" w:cs="Times New Roman"/>
          <w:sz w:val="20"/>
          <w:szCs w:val="20"/>
        </w:rPr>
        <w:t xml:space="preserve"> </w:t>
      </w:r>
      <w:r w:rsidR="00B627BF" w:rsidRPr="00804EF2">
        <w:rPr>
          <w:rFonts w:ascii="Times New Roman" w:hAnsi="Times New Roman" w:cs="Times New Roman"/>
          <w:sz w:val="20"/>
          <w:szCs w:val="20"/>
        </w:rPr>
        <w:t>(</w:t>
      </w:r>
      <w:r w:rsidRPr="00804EF2">
        <w:rPr>
          <w:rFonts w:ascii="Times New Roman" w:hAnsi="Times New Roman" w:cs="Times New Roman"/>
          <w:sz w:val="20"/>
          <w:szCs w:val="20"/>
        </w:rPr>
        <w:t>4</w:t>
      </w:r>
      <w:r w:rsidR="00B627BF" w:rsidRPr="00804EF2">
        <w:rPr>
          <w:rFonts w:ascii="Times New Roman" w:hAnsi="Times New Roman" w:cs="Times New Roman"/>
          <w:sz w:val="20"/>
          <w:szCs w:val="20"/>
        </w:rPr>
        <w:t>),</w:t>
      </w:r>
      <w:r w:rsidRPr="00804EF2">
        <w:rPr>
          <w:rFonts w:ascii="Times New Roman" w:hAnsi="Times New Roman" w:cs="Times New Roman"/>
          <w:sz w:val="20"/>
          <w:szCs w:val="20"/>
        </w:rPr>
        <w:t xml:space="preserve"> 6-11.</w:t>
      </w:r>
    </w:p>
    <w:p w14:paraId="19492A0F" w14:textId="726C3532" w:rsidR="007472F3" w:rsidRPr="00804EF2" w:rsidRDefault="007472F3"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Alderson, A.</w:t>
      </w:r>
      <w:r w:rsidR="007F4BC3">
        <w:rPr>
          <w:rFonts w:ascii="Times New Roman" w:hAnsi="Times New Roman" w:cs="Times New Roman"/>
          <w:sz w:val="20"/>
          <w:szCs w:val="20"/>
        </w:rPr>
        <w:t>,</w:t>
      </w:r>
      <w:r>
        <w:rPr>
          <w:rFonts w:ascii="Times New Roman" w:hAnsi="Times New Roman" w:cs="Times New Roman"/>
          <w:sz w:val="20"/>
          <w:szCs w:val="20"/>
        </w:rPr>
        <w:t xml:space="preserve"> 2013. Too busy to learn: personal observations on British c</w:t>
      </w:r>
      <w:r w:rsidRPr="007472F3">
        <w:rPr>
          <w:rFonts w:ascii="Times New Roman" w:hAnsi="Times New Roman" w:cs="Times New Roman"/>
          <w:sz w:val="20"/>
          <w:szCs w:val="20"/>
        </w:rPr>
        <w:t>a</w:t>
      </w:r>
      <w:r>
        <w:rPr>
          <w:rFonts w:ascii="Times New Roman" w:hAnsi="Times New Roman" w:cs="Times New Roman"/>
          <w:sz w:val="20"/>
          <w:szCs w:val="20"/>
        </w:rPr>
        <w:t>mpaigns in Iraq and Afghanistan</w:t>
      </w:r>
      <w:r w:rsidRPr="007472F3">
        <w:rPr>
          <w:rFonts w:ascii="Times New Roman" w:hAnsi="Times New Roman" w:cs="Times New Roman"/>
          <w:sz w:val="20"/>
          <w:szCs w:val="20"/>
        </w:rPr>
        <w:t xml:space="preserve">. </w:t>
      </w:r>
      <w:r w:rsidRPr="00BF332A">
        <w:rPr>
          <w:rFonts w:ascii="Times New Roman" w:hAnsi="Times New Roman" w:cs="Times New Roman"/>
          <w:i/>
          <w:sz w:val="20"/>
          <w:szCs w:val="20"/>
        </w:rPr>
        <w:t>In</w:t>
      </w:r>
      <w:r w:rsidR="007F4BC3">
        <w:rPr>
          <w:rFonts w:ascii="Times New Roman" w:hAnsi="Times New Roman" w:cs="Times New Roman"/>
          <w:sz w:val="20"/>
          <w:szCs w:val="20"/>
        </w:rPr>
        <w:t xml:space="preserve"> J. Bailey, R. Iron and H.</w:t>
      </w:r>
      <w:r w:rsidR="007F4BC3" w:rsidRPr="007472F3">
        <w:rPr>
          <w:rFonts w:ascii="Times New Roman" w:hAnsi="Times New Roman" w:cs="Times New Roman"/>
          <w:sz w:val="20"/>
          <w:szCs w:val="20"/>
        </w:rPr>
        <w:t xml:space="preserve"> Strachan</w:t>
      </w:r>
      <w:r w:rsidR="007F4BC3">
        <w:rPr>
          <w:rFonts w:ascii="Times New Roman" w:hAnsi="Times New Roman" w:cs="Times New Roman"/>
          <w:sz w:val="20"/>
          <w:szCs w:val="20"/>
        </w:rPr>
        <w:t xml:space="preserve">, eds. </w:t>
      </w:r>
      <w:r w:rsidR="007F4BC3" w:rsidRPr="00BF332A">
        <w:rPr>
          <w:rFonts w:ascii="Times New Roman" w:hAnsi="Times New Roman" w:cs="Times New Roman"/>
          <w:i/>
          <w:sz w:val="20"/>
          <w:szCs w:val="20"/>
        </w:rPr>
        <w:t>British generals in Blair’s w</w:t>
      </w:r>
      <w:r w:rsidRPr="00BF332A">
        <w:rPr>
          <w:rFonts w:ascii="Times New Roman" w:hAnsi="Times New Roman" w:cs="Times New Roman"/>
          <w:i/>
          <w:sz w:val="20"/>
          <w:szCs w:val="20"/>
        </w:rPr>
        <w:t>ars</w:t>
      </w:r>
      <w:r w:rsidR="007F4BC3">
        <w:rPr>
          <w:rFonts w:ascii="Times New Roman" w:hAnsi="Times New Roman" w:cs="Times New Roman"/>
          <w:sz w:val="20"/>
          <w:szCs w:val="20"/>
        </w:rPr>
        <w:t>.</w:t>
      </w:r>
      <w:r w:rsidRPr="007472F3">
        <w:rPr>
          <w:rFonts w:ascii="Times New Roman" w:hAnsi="Times New Roman" w:cs="Times New Roman"/>
          <w:sz w:val="20"/>
          <w:szCs w:val="20"/>
        </w:rPr>
        <w:t xml:space="preserve"> Aldershot: Ashgate: 281–97.</w:t>
      </w:r>
    </w:p>
    <w:p w14:paraId="59918B46" w14:textId="0063EA4B" w:rsidR="00F6097C" w:rsidRDefault="00F6097C"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Allison, G.</w:t>
      </w:r>
      <w:r w:rsidR="0009734B">
        <w:rPr>
          <w:rFonts w:ascii="Times New Roman" w:hAnsi="Times New Roman" w:cs="Times New Roman"/>
          <w:sz w:val="20"/>
          <w:szCs w:val="20"/>
        </w:rPr>
        <w:t>, 1971</w:t>
      </w:r>
      <w:r w:rsidRPr="00804EF2">
        <w:rPr>
          <w:rFonts w:ascii="Times New Roman" w:hAnsi="Times New Roman" w:cs="Times New Roman"/>
          <w:sz w:val="20"/>
          <w:szCs w:val="20"/>
        </w:rPr>
        <w:t xml:space="preserve">. </w:t>
      </w:r>
      <w:r w:rsidRPr="00804EF2">
        <w:rPr>
          <w:rFonts w:ascii="Times New Roman" w:hAnsi="Times New Roman" w:cs="Times New Roman"/>
          <w:i/>
          <w:sz w:val="20"/>
          <w:szCs w:val="20"/>
        </w:rPr>
        <w:t>Essence of decision: Explaining the Cuban missile crisis</w:t>
      </w:r>
      <w:r w:rsidRPr="00804EF2">
        <w:rPr>
          <w:rFonts w:ascii="Times New Roman" w:hAnsi="Times New Roman" w:cs="Times New Roman"/>
          <w:sz w:val="20"/>
          <w:szCs w:val="20"/>
        </w:rPr>
        <w:t>. New York: Little Brown.</w:t>
      </w:r>
    </w:p>
    <w:p w14:paraId="21E879D4" w14:textId="2577BB3A" w:rsidR="00182925" w:rsidRPr="005F4162" w:rsidRDefault="0009734B"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Baumann, R., and</w:t>
      </w:r>
      <w:r w:rsidR="00182925">
        <w:rPr>
          <w:rFonts w:ascii="Times New Roman" w:hAnsi="Times New Roman" w:cs="Times New Roman"/>
          <w:sz w:val="20"/>
          <w:szCs w:val="20"/>
        </w:rPr>
        <w:t xml:space="preserve"> Hellman. G.</w:t>
      </w:r>
      <w:r>
        <w:rPr>
          <w:rFonts w:ascii="Times New Roman" w:hAnsi="Times New Roman" w:cs="Times New Roman"/>
          <w:sz w:val="20"/>
          <w:szCs w:val="20"/>
        </w:rPr>
        <w:t>, 2001. Germany and the use of military force: ‘total war’, the ‘culture of restraint’ and the quest for n</w:t>
      </w:r>
      <w:r w:rsidR="00182925">
        <w:rPr>
          <w:rFonts w:ascii="Times New Roman" w:hAnsi="Times New Roman" w:cs="Times New Roman"/>
          <w:sz w:val="20"/>
          <w:szCs w:val="20"/>
        </w:rPr>
        <w:t xml:space="preserve">ormality. </w:t>
      </w:r>
      <w:r>
        <w:rPr>
          <w:rFonts w:ascii="Times New Roman" w:hAnsi="Times New Roman" w:cs="Times New Roman"/>
          <w:i/>
          <w:sz w:val="20"/>
          <w:szCs w:val="20"/>
        </w:rPr>
        <w:t>German p</w:t>
      </w:r>
      <w:r w:rsidR="00182925">
        <w:rPr>
          <w:rFonts w:ascii="Times New Roman" w:hAnsi="Times New Roman" w:cs="Times New Roman"/>
          <w:i/>
          <w:sz w:val="20"/>
          <w:szCs w:val="20"/>
        </w:rPr>
        <w:t>olitics</w:t>
      </w:r>
      <w:r w:rsidR="00182925">
        <w:rPr>
          <w:rFonts w:ascii="Times New Roman" w:hAnsi="Times New Roman" w:cs="Times New Roman"/>
          <w:sz w:val="20"/>
          <w:szCs w:val="20"/>
        </w:rPr>
        <w:t>, 10</w:t>
      </w:r>
      <w:r>
        <w:rPr>
          <w:rFonts w:ascii="Times New Roman" w:hAnsi="Times New Roman" w:cs="Times New Roman"/>
          <w:sz w:val="20"/>
          <w:szCs w:val="20"/>
        </w:rPr>
        <w:t xml:space="preserve"> </w:t>
      </w:r>
      <w:r w:rsidR="00182925">
        <w:rPr>
          <w:rFonts w:ascii="Times New Roman" w:hAnsi="Times New Roman" w:cs="Times New Roman"/>
          <w:sz w:val="20"/>
          <w:szCs w:val="20"/>
        </w:rPr>
        <w:t>(1), 61-82.</w:t>
      </w:r>
    </w:p>
    <w:p w14:paraId="1C50521A" w14:textId="154D55DA" w:rsidR="006862A1"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Bloomfield,</w:t>
      </w:r>
      <w:r w:rsidR="00B627BF" w:rsidRPr="00804EF2">
        <w:rPr>
          <w:rFonts w:ascii="Times New Roman" w:hAnsi="Times New Roman" w:cs="Times New Roman"/>
          <w:sz w:val="20"/>
          <w:szCs w:val="20"/>
        </w:rPr>
        <w:t xml:space="preserve"> A.</w:t>
      </w:r>
      <w:r w:rsidR="0009734B">
        <w:rPr>
          <w:rFonts w:ascii="Times New Roman" w:hAnsi="Times New Roman" w:cs="Times New Roman"/>
          <w:sz w:val="20"/>
          <w:szCs w:val="20"/>
        </w:rPr>
        <w:t>,</w:t>
      </w:r>
      <w:r w:rsidR="00062BFE" w:rsidRPr="00804EF2">
        <w:rPr>
          <w:rFonts w:ascii="Times New Roman" w:hAnsi="Times New Roman" w:cs="Times New Roman"/>
          <w:sz w:val="20"/>
          <w:szCs w:val="20"/>
        </w:rPr>
        <w:t xml:space="preserve"> </w:t>
      </w:r>
      <w:r w:rsidR="0009734B">
        <w:rPr>
          <w:rFonts w:ascii="Times New Roman" w:hAnsi="Times New Roman" w:cs="Times New Roman"/>
          <w:sz w:val="20"/>
          <w:szCs w:val="20"/>
        </w:rPr>
        <w:t>2012</w:t>
      </w:r>
      <w:r w:rsidR="00B627BF" w:rsidRPr="00804EF2">
        <w:rPr>
          <w:rFonts w:ascii="Times New Roman" w:hAnsi="Times New Roman" w:cs="Times New Roman"/>
          <w:sz w:val="20"/>
          <w:szCs w:val="20"/>
        </w:rPr>
        <w:t xml:space="preserve">. </w:t>
      </w:r>
      <w:r w:rsidR="0009734B">
        <w:rPr>
          <w:rFonts w:ascii="Times New Roman" w:hAnsi="Times New Roman" w:cs="Times New Roman"/>
          <w:sz w:val="20"/>
          <w:szCs w:val="20"/>
        </w:rPr>
        <w:t>Time to move on: r</w:t>
      </w:r>
      <w:r w:rsidRPr="00804EF2">
        <w:rPr>
          <w:rFonts w:ascii="Times New Roman" w:hAnsi="Times New Roman" w:cs="Times New Roman"/>
          <w:sz w:val="20"/>
          <w:szCs w:val="20"/>
        </w:rPr>
        <w:t>econceptualisin</w:t>
      </w:r>
      <w:r w:rsidR="0009734B">
        <w:rPr>
          <w:rFonts w:ascii="Times New Roman" w:hAnsi="Times New Roman" w:cs="Times New Roman"/>
          <w:sz w:val="20"/>
          <w:szCs w:val="20"/>
        </w:rPr>
        <w:t>g the strategic culture d</w:t>
      </w:r>
      <w:r w:rsidR="00B627BF" w:rsidRPr="00804EF2">
        <w:rPr>
          <w:rFonts w:ascii="Times New Roman" w:hAnsi="Times New Roman" w:cs="Times New Roman"/>
          <w:sz w:val="20"/>
          <w:szCs w:val="20"/>
        </w:rPr>
        <w:t>ebate.</w:t>
      </w:r>
      <w:r w:rsidRPr="00804EF2">
        <w:rPr>
          <w:rFonts w:ascii="Times New Roman" w:hAnsi="Times New Roman" w:cs="Times New Roman"/>
          <w:sz w:val="20"/>
          <w:szCs w:val="20"/>
        </w:rPr>
        <w:t xml:space="preserve"> </w:t>
      </w:r>
      <w:r w:rsidR="0009734B">
        <w:rPr>
          <w:rFonts w:ascii="Times New Roman" w:hAnsi="Times New Roman" w:cs="Times New Roman"/>
          <w:i/>
          <w:sz w:val="20"/>
          <w:szCs w:val="20"/>
        </w:rPr>
        <w:t>Contemporary security p</w:t>
      </w:r>
      <w:r w:rsidRPr="00804EF2">
        <w:rPr>
          <w:rFonts w:ascii="Times New Roman" w:hAnsi="Times New Roman" w:cs="Times New Roman"/>
          <w:i/>
          <w:sz w:val="20"/>
          <w:szCs w:val="20"/>
        </w:rPr>
        <w:t>olicy</w:t>
      </w:r>
      <w:r w:rsidR="00DF056F" w:rsidRPr="00804EF2">
        <w:rPr>
          <w:rFonts w:ascii="Times New Roman" w:hAnsi="Times New Roman" w:cs="Times New Roman"/>
          <w:sz w:val="20"/>
          <w:szCs w:val="20"/>
        </w:rPr>
        <w:t>,</w:t>
      </w:r>
      <w:r w:rsidR="00B627BF" w:rsidRPr="00804EF2">
        <w:rPr>
          <w:rFonts w:ascii="Times New Roman" w:hAnsi="Times New Roman" w:cs="Times New Roman"/>
          <w:sz w:val="20"/>
          <w:szCs w:val="20"/>
        </w:rPr>
        <w:t xml:space="preserve"> 33</w:t>
      </w:r>
      <w:r w:rsidR="0009734B">
        <w:rPr>
          <w:rFonts w:ascii="Times New Roman" w:hAnsi="Times New Roman" w:cs="Times New Roman"/>
          <w:sz w:val="20"/>
          <w:szCs w:val="20"/>
        </w:rPr>
        <w:t xml:space="preserve"> </w:t>
      </w:r>
      <w:r w:rsidR="00B627BF" w:rsidRPr="00804EF2">
        <w:rPr>
          <w:rFonts w:ascii="Times New Roman" w:hAnsi="Times New Roman" w:cs="Times New Roman"/>
          <w:sz w:val="20"/>
          <w:szCs w:val="20"/>
        </w:rPr>
        <w:t>(</w:t>
      </w:r>
      <w:r w:rsidRPr="00804EF2">
        <w:rPr>
          <w:rFonts w:ascii="Times New Roman" w:hAnsi="Times New Roman" w:cs="Times New Roman"/>
          <w:sz w:val="20"/>
          <w:szCs w:val="20"/>
        </w:rPr>
        <w:t>3</w:t>
      </w:r>
      <w:r w:rsidR="00DF056F" w:rsidRPr="00804EF2">
        <w:rPr>
          <w:rFonts w:ascii="Times New Roman" w:hAnsi="Times New Roman" w:cs="Times New Roman"/>
          <w:sz w:val="20"/>
          <w:szCs w:val="20"/>
        </w:rPr>
        <w:t>),</w:t>
      </w:r>
      <w:r w:rsidRPr="00804EF2">
        <w:rPr>
          <w:rFonts w:ascii="Times New Roman" w:hAnsi="Times New Roman" w:cs="Times New Roman"/>
          <w:sz w:val="20"/>
          <w:szCs w:val="20"/>
        </w:rPr>
        <w:t xml:space="preserve"> 437-</w:t>
      </w:r>
      <w:r w:rsidR="00B627BF" w:rsidRPr="00804EF2">
        <w:rPr>
          <w:rFonts w:ascii="Times New Roman" w:hAnsi="Times New Roman" w:cs="Times New Roman"/>
          <w:sz w:val="20"/>
          <w:szCs w:val="20"/>
        </w:rPr>
        <w:t>4</w:t>
      </w:r>
      <w:r w:rsidRPr="00804EF2">
        <w:rPr>
          <w:rFonts w:ascii="Times New Roman" w:hAnsi="Times New Roman" w:cs="Times New Roman"/>
          <w:sz w:val="20"/>
          <w:szCs w:val="20"/>
        </w:rPr>
        <w:t>61.</w:t>
      </w:r>
    </w:p>
    <w:p w14:paraId="193DE62E" w14:textId="2CED42C3" w:rsidR="003A1E08" w:rsidRPr="00804EF2" w:rsidRDefault="002A6810"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Byrne, B., and</w:t>
      </w:r>
      <w:r w:rsidR="003A1E08" w:rsidRPr="003A1E08">
        <w:rPr>
          <w:rFonts w:ascii="Times New Roman" w:hAnsi="Times New Roman" w:cs="Times New Roman"/>
          <w:sz w:val="20"/>
          <w:szCs w:val="20"/>
        </w:rPr>
        <w:t xml:space="preserve"> Bannister,</w:t>
      </w:r>
      <w:r w:rsidR="003A1E08">
        <w:rPr>
          <w:rFonts w:ascii="Times New Roman" w:hAnsi="Times New Roman" w:cs="Times New Roman"/>
          <w:sz w:val="20"/>
          <w:szCs w:val="20"/>
        </w:rPr>
        <w:t xml:space="preserve"> F., 2013. Knowledge management in defence. Defence forces r</w:t>
      </w:r>
      <w:r w:rsidR="003A1E08" w:rsidRPr="003A1E08">
        <w:rPr>
          <w:rFonts w:ascii="Times New Roman" w:hAnsi="Times New Roman" w:cs="Times New Roman"/>
          <w:sz w:val="20"/>
          <w:szCs w:val="20"/>
        </w:rPr>
        <w:t>eview, 71-93.</w:t>
      </w:r>
    </w:p>
    <w:p w14:paraId="61D7F8B7" w14:textId="5927F57C" w:rsidR="006862A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Catignani,</w:t>
      </w:r>
      <w:r w:rsidR="00DF056F" w:rsidRPr="00804EF2">
        <w:rPr>
          <w:rFonts w:ascii="Times New Roman" w:hAnsi="Times New Roman" w:cs="Times New Roman"/>
          <w:sz w:val="20"/>
          <w:szCs w:val="20"/>
        </w:rPr>
        <w:t xml:space="preserve"> S.</w:t>
      </w:r>
      <w:r w:rsidR="0009734B">
        <w:rPr>
          <w:rFonts w:ascii="Times New Roman" w:hAnsi="Times New Roman" w:cs="Times New Roman"/>
          <w:sz w:val="20"/>
          <w:szCs w:val="20"/>
        </w:rPr>
        <w:t>,</w:t>
      </w:r>
      <w:r w:rsidR="00DF056F" w:rsidRPr="00804EF2">
        <w:rPr>
          <w:rFonts w:ascii="Times New Roman" w:hAnsi="Times New Roman" w:cs="Times New Roman"/>
          <w:sz w:val="20"/>
          <w:szCs w:val="20"/>
        </w:rPr>
        <w:t xml:space="preserve"> 2014. </w:t>
      </w:r>
      <w:r w:rsidR="0009734B">
        <w:rPr>
          <w:rFonts w:ascii="Times New Roman" w:hAnsi="Times New Roman" w:cs="Times New Roman"/>
          <w:sz w:val="20"/>
          <w:szCs w:val="20"/>
        </w:rPr>
        <w:t>Coping with k</w:t>
      </w:r>
      <w:r w:rsidRPr="00804EF2">
        <w:rPr>
          <w:rFonts w:ascii="Times New Roman" w:hAnsi="Times New Roman" w:cs="Times New Roman"/>
          <w:sz w:val="20"/>
          <w:szCs w:val="20"/>
        </w:rPr>
        <w:t>nowledg</w:t>
      </w:r>
      <w:r w:rsidR="0009734B">
        <w:rPr>
          <w:rFonts w:ascii="Times New Roman" w:hAnsi="Times New Roman" w:cs="Times New Roman"/>
          <w:sz w:val="20"/>
          <w:szCs w:val="20"/>
        </w:rPr>
        <w:t>e: l</w:t>
      </w:r>
      <w:r w:rsidR="00DF056F" w:rsidRPr="00804EF2">
        <w:rPr>
          <w:rFonts w:ascii="Times New Roman" w:hAnsi="Times New Roman" w:cs="Times New Roman"/>
          <w:sz w:val="20"/>
          <w:szCs w:val="20"/>
        </w:rPr>
        <w:t>earning in the British Army.</w:t>
      </w:r>
      <w:r w:rsidRPr="00804EF2">
        <w:rPr>
          <w:rFonts w:ascii="Times New Roman" w:hAnsi="Times New Roman" w:cs="Times New Roman"/>
          <w:sz w:val="20"/>
          <w:szCs w:val="20"/>
        </w:rPr>
        <w:t xml:space="preserve"> </w:t>
      </w:r>
      <w:r w:rsidR="0009734B">
        <w:rPr>
          <w:rFonts w:ascii="Times New Roman" w:hAnsi="Times New Roman" w:cs="Times New Roman"/>
          <w:i/>
          <w:sz w:val="20"/>
          <w:szCs w:val="20"/>
        </w:rPr>
        <w:t>Journal of s</w:t>
      </w:r>
      <w:r w:rsidRPr="00804EF2">
        <w:rPr>
          <w:rFonts w:ascii="Times New Roman" w:hAnsi="Times New Roman" w:cs="Times New Roman"/>
          <w:i/>
          <w:sz w:val="20"/>
          <w:szCs w:val="20"/>
        </w:rPr>
        <w:t xml:space="preserve">trategic </w:t>
      </w:r>
      <w:r w:rsidR="0009734B">
        <w:rPr>
          <w:rFonts w:ascii="Times New Roman" w:hAnsi="Times New Roman" w:cs="Times New Roman"/>
          <w:i/>
          <w:sz w:val="20"/>
          <w:szCs w:val="20"/>
        </w:rPr>
        <w:t>s</w:t>
      </w:r>
      <w:r w:rsidRPr="00804EF2">
        <w:rPr>
          <w:rFonts w:ascii="Times New Roman" w:hAnsi="Times New Roman" w:cs="Times New Roman"/>
          <w:i/>
          <w:sz w:val="20"/>
          <w:szCs w:val="20"/>
        </w:rPr>
        <w:t>tudies</w:t>
      </w:r>
      <w:r w:rsidR="00DF056F" w:rsidRPr="00804EF2">
        <w:rPr>
          <w:rFonts w:ascii="Times New Roman" w:hAnsi="Times New Roman" w:cs="Times New Roman"/>
          <w:sz w:val="20"/>
          <w:szCs w:val="20"/>
        </w:rPr>
        <w:t xml:space="preserve"> 37</w:t>
      </w:r>
      <w:r w:rsidR="0009734B">
        <w:rPr>
          <w:rFonts w:ascii="Times New Roman" w:hAnsi="Times New Roman" w:cs="Times New Roman"/>
          <w:sz w:val="20"/>
          <w:szCs w:val="20"/>
        </w:rPr>
        <w:t xml:space="preserve"> </w:t>
      </w:r>
      <w:r w:rsidR="00DF056F" w:rsidRPr="00804EF2">
        <w:rPr>
          <w:rFonts w:ascii="Times New Roman" w:hAnsi="Times New Roman" w:cs="Times New Roman"/>
          <w:sz w:val="20"/>
          <w:szCs w:val="20"/>
        </w:rPr>
        <w:t>(</w:t>
      </w:r>
      <w:r w:rsidRPr="00804EF2">
        <w:rPr>
          <w:rFonts w:ascii="Times New Roman" w:hAnsi="Times New Roman" w:cs="Times New Roman"/>
          <w:sz w:val="20"/>
          <w:szCs w:val="20"/>
        </w:rPr>
        <w:t>1</w:t>
      </w:r>
      <w:r w:rsidR="00DF056F" w:rsidRPr="00804EF2">
        <w:rPr>
          <w:rFonts w:ascii="Times New Roman" w:hAnsi="Times New Roman" w:cs="Times New Roman"/>
          <w:sz w:val="20"/>
          <w:szCs w:val="20"/>
        </w:rPr>
        <w:t>)</w:t>
      </w:r>
      <w:r w:rsidRPr="00804EF2">
        <w:rPr>
          <w:rFonts w:ascii="Times New Roman" w:hAnsi="Times New Roman" w:cs="Times New Roman"/>
          <w:sz w:val="20"/>
          <w:szCs w:val="20"/>
        </w:rPr>
        <w:t>, 30-64.</w:t>
      </w:r>
    </w:p>
    <w:p w14:paraId="356D8236" w14:textId="1FD171C6" w:rsidR="006862A1" w:rsidRPr="00804EF2" w:rsidRDefault="00062BF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C</w:t>
      </w:r>
      <w:r w:rsidR="00DF056F" w:rsidRPr="00804EF2">
        <w:rPr>
          <w:rFonts w:ascii="Times New Roman" w:hAnsi="Times New Roman" w:cs="Times New Roman"/>
          <w:sz w:val="20"/>
          <w:szCs w:val="20"/>
        </w:rPr>
        <w:t>hen, Y.</w:t>
      </w:r>
      <w:r w:rsidR="003D538A" w:rsidRPr="00804EF2">
        <w:rPr>
          <w:rFonts w:ascii="Times New Roman" w:hAnsi="Times New Roman" w:cs="Times New Roman"/>
          <w:sz w:val="20"/>
          <w:szCs w:val="20"/>
        </w:rPr>
        <w:t>, Lin, M.J.</w:t>
      </w:r>
      <w:r w:rsidR="0009734B">
        <w:rPr>
          <w:rFonts w:ascii="Times New Roman" w:hAnsi="Times New Roman" w:cs="Times New Roman"/>
          <w:sz w:val="20"/>
          <w:szCs w:val="20"/>
        </w:rPr>
        <w:t xml:space="preserve"> and</w:t>
      </w:r>
      <w:r w:rsidR="00911AA2" w:rsidRPr="00804EF2">
        <w:rPr>
          <w:rFonts w:ascii="Times New Roman" w:hAnsi="Times New Roman" w:cs="Times New Roman"/>
          <w:sz w:val="20"/>
          <w:szCs w:val="20"/>
        </w:rPr>
        <w:t xml:space="preserve"> </w:t>
      </w:r>
      <w:r w:rsidR="003D538A" w:rsidRPr="00804EF2">
        <w:rPr>
          <w:rFonts w:ascii="Times New Roman" w:hAnsi="Times New Roman" w:cs="Times New Roman"/>
          <w:sz w:val="20"/>
          <w:szCs w:val="20"/>
        </w:rPr>
        <w:t>Ching-Hsun, C.</w:t>
      </w:r>
      <w:r w:rsidR="0009734B">
        <w:rPr>
          <w:rFonts w:ascii="Times New Roman" w:hAnsi="Times New Roman" w:cs="Times New Roman"/>
          <w:sz w:val="20"/>
          <w:szCs w:val="20"/>
        </w:rPr>
        <w:t>,</w:t>
      </w:r>
      <w:r w:rsidR="003D538A" w:rsidRPr="00804EF2">
        <w:rPr>
          <w:rFonts w:ascii="Times New Roman" w:hAnsi="Times New Roman" w:cs="Times New Roman"/>
          <w:sz w:val="20"/>
          <w:szCs w:val="20"/>
        </w:rPr>
        <w:t xml:space="preserve"> </w:t>
      </w:r>
      <w:r w:rsidR="00DF056F" w:rsidRPr="00804EF2">
        <w:rPr>
          <w:rFonts w:ascii="Times New Roman" w:hAnsi="Times New Roman" w:cs="Times New Roman"/>
          <w:sz w:val="20"/>
          <w:szCs w:val="20"/>
        </w:rPr>
        <w:t xml:space="preserve">2009. </w:t>
      </w:r>
      <w:r w:rsidR="0009734B">
        <w:rPr>
          <w:rFonts w:ascii="Times New Roman" w:hAnsi="Times New Roman" w:cs="Times New Roman"/>
          <w:sz w:val="20"/>
          <w:szCs w:val="20"/>
        </w:rPr>
        <w:t>The p</w:t>
      </w:r>
      <w:r w:rsidR="0073200D">
        <w:rPr>
          <w:rFonts w:ascii="Times New Roman" w:hAnsi="Times New Roman" w:cs="Times New Roman"/>
          <w:sz w:val="20"/>
          <w:szCs w:val="20"/>
        </w:rPr>
        <w:t>ositive effects of relationship learning and absorptive capacity on innovation performance and competitive a</w:t>
      </w:r>
      <w:r w:rsidR="00C023AF" w:rsidRPr="00804EF2">
        <w:rPr>
          <w:rFonts w:ascii="Times New Roman" w:hAnsi="Times New Roman" w:cs="Times New Roman"/>
          <w:sz w:val="20"/>
          <w:szCs w:val="20"/>
        </w:rPr>
        <w:t xml:space="preserve">dvantage in </w:t>
      </w:r>
      <w:r w:rsidR="0073200D">
        <w:rPr>
          <w:rFonts w:ascii="Times New Roman" w:hAnsi="Times New Roman" w:cs="Times New Roman"/>
          <w:sz w:val="20"/>
          <w:szCs w:val="20"/>
        </w:rPr>
        <w:t>industrial m</w:t>
      </w:r>
      <w:r w:rsidR="00DF056F" w:rsidRPr="00804EF2">
        <w:rPr>
          <w:rFonts w:ascii="Times New Roman" w:hAnsi="Times New Roman" w:cs="Times New Roman"/>
          <w:sz w:val="20"/>
          <w:szCs w:val="20"/>
        </w:rPr>
        <w:t>arkets.</w:t>
      </w:r>
      <w:r w:rsidR="006862A1" w:rsidRPr="00804EF2">
        <w:rPr>
          <w:rFonts w:ascii="Times New Roman" w:hAnsi="Times New Roman" w:cs="Times New Roman"/>
          <w:sz w:val="20"/>
          <w:szCs w:val="20"/>
        </w:rPr>
        <w:t xml:space="preserve"> </w:t>
      </w:r>
      <w:r w:rsidR="0073200D">
        <w:rPr>
          <w:rFonts w:ascii="Times New Roman" w:hAnsi="Times New Roman" w:cs="Times New Roman"/>
          <w:i/>
          <w:sz w:val="20"/>
          <w:szCs w:val="20"/>
        </w:rPr>
        <w:t>Industrial marketing m</w:t>
      </w:r>
      <w:r w:rsidR="006862A1" w:rsidRPr="00804EF2">
        <w:rPr>
          <w:rFonts w:ascii="Times New Roman" w:hAnsi="Times New Roman" w:cs="Times New Roman"/>
          <w:i/>
          <w:sz w:val="20"/>
          <w:szCs w:val="20"/>
        </w:rPr>
        <w:t>anagement</w:t>
      </w:r>
      <w:r w:rsidR="00DF056F" w:rsidRPr="00804EF2">
        <w:rPr>
          <w:rFonts w:ascii="Times New Roman" w:hAnsi="Times New Roman" w:cs="Times New Roman"/>
          <w:sz w:val="20"/>
          <w:szCs w:val="20"/>
        </w:rPr>
        <w:t>, 38</w:t>
      </w:r>
      <w:r w:rsidR="00215043" w:rsidRPr="00804EF2">
        <w:rPr>
          <w:rFonts w:ascii="Times New Roman" w:hAnsi="Times New Roman" w:cs="Times New Roman"/>
          <w:sz w:val="20"/>
          <w:szCs w:val="20"/>
        </w:rPr>
        <w:t>(2)</w:t>
      </w:r>
      <w:r w:rsidR="00DF056F" w:rsidRPr="00804EF2">
        <w:rPr>
          <w:rFonts w:ascii="Times New Roman" w:hAnsi="Times New Roman" w:cs="Times New Roman"/>
          <w:sz w:val="20"/>
          <w:szCs w:val="20"/>
        </w:rPr>
        <w:t>,</w:t>
      </w:r>
      <w:r w:rsidR="006862A1" w:rsidRPr="00804EF2">
        <w:rPr>
          <w:rFonts w:ascii="Times New Roman" w:hAnsi="Times New Roman" w:cs="Times New Roman"/>
          <w:sz w:val="20"/>
          <w:szCs w:val="20"/>
        </w:rPr>
        <w:t xml:space="preserve"> 152-</w:t>
      </w:r>
      <w:r w:rsidR="00DF056F" w:rsidRPr="00804EF2">
        <w:rPr>
          <w:rFonts w:ascii="Times New Roman" w:hAnsi="Times New Roman" w:cs="Times New Roman"/>
          <w:sz w:val="20"/>
          <w:szCs w:val="20"/>
        </w:rPr>
        <w:t>1</w:t>
      </w:r>
      <w:r w:rsidR="006862A1" w:rsidRPr="00804EF2">
        <w:rPr>
          <w:rFonts w:ascii="Times New Roman" w:hAnsi="Times New Roman" w:cs="Times New Roman"/>
          <w:sz w:val="20"/>
          <w:szCs w:val="20"/>
        </w:rPr>
        <w:t>58.</w:t>
      </w:r>
    </w:p>
    <w:p w14:paraId="45292384" w14:textId="55D1186B" w:rsidR="006862A1" w:rsidRPr="00804EF2" w:rsidRDefault="00113C0A"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Chiari,</w:t>
      </w:r>
      <w:r w:rsidR="00DF056F" w:rsidRPr="00804EF2">
        <w:rPr>
          <w:rFonts w:ascii="Times New Roman" w:hAnsi="Times New Roman" w:cs="Times New Roman"/>
          <w:sz w:val="20"/>
          <w:szCs w:val="20"/>
        </w:rPr>
        <w:t xml:space="preserve"> B.</w:t>
      </w:r>
      <w:r w:rsidR="0073200D">
        <w:rPr>
          <w:rFonts w:ascii="Times New Roman" w:hAnsi="Times New Roman" w:cs="Times New Roman"/>
          <w:sz w:val="20"/>
          <w:szCs w:val="20"/>
        </w:rPr>
        <w:t>,</w:t>
      </w:r>
      <w:r w:rsidR="00DF056F" w:rsidRPr="00804EF2">
        <w:rPr>
          <w:rFonts w:ascii="Times New Roman" w:hAnsi="Times New Roman" w:cs="Times New Roman"/>
          <w:sz w:val="20"/>
          <w:szCs w:val="20"/>
        </w:rPr>
        <w:t xml:space="preserve"> 2014. </w:t>
      </w:r>
      <w:r w:rsidR="00D32D52" w:rsidRPr="00804EF2">
        <w:rPr>
          <w:rFonts w:ascii="Times New Roman" w:hAnsi="Times New Roman" w:cs="Times New Roman"/>
          <w:sz w:val="20"/>
          <w:szCs w:val="20"/>
        </w:rPr>
        <w:t>A new model a</w:t>
      </w:r>
      <w:r w:rsidRPr="00804EF2">
        <w:rPr>
          <w:rFonts w:ascii="Times New Roman" w:hAnsi="Times New Roman" w:cs="Times New Roman"/>
          <w:sz w:val="20"/>
          <w:szCs w:val="20"/>
        </w:rPr>
        <w:t>rmy</w:t>
      </w:r>
      <w:r w:rsidR="00980B96" w:rsidRPr="00804EF2">
        <w:rPr>
          <w:rFonts w:ascii="Times New Roman" w:hAnsi="Times New Roman" w:cs="Times New Roman"/>
          <w:sz w:val="20"/>
          <w:szCs w:val="20"/>
        </w:rPr>
        <w:t>: The Bundeswehr in Kunduz</w:t>
      </w:r>
      <w:r w:rsidR="00DF056F" w:rsidRPr="00804EF2">
        <w:rPr>
          <w:rFonts w:ascii="Times New Roman" w:hAnsi="Times New Roman" w:cs="Times New Roman"/>
          <w:sz w:val="20"/>
          <w:szCs w:val="20"/>
        </w:rPr>
        <w:t xml:space="preserve">. </w:t>
      </w:r>
      <w:r w:rsidR="00DF056F" w:rsidRPr="0073200D">
        <w:rPr>
          <w:rFonts w:ascii="Times New Roman" w:hAnsi="Times New Roman" w:cs="Times New Roman"/>
          <w:i/>
          <w:sz w:val="20"/>
          <w:szCs w:val="20"/>
        </w:rPr>
        <w:t>In</w:t>
      </w:r>
      <w:r w:rsidR="0073200D">
        <w:rPr>
          <w:rFonts w:ascii="Times New Roman" w:hAnsi="Times New Roman" w:cs="Times New Roman"/>
          <w:sz w:val="20"/>
          <w:szCs w:val="20"/>
        </w:rPr>
        <w:t>:</w:t>
      </w:r>
      <w:r w:rsidR="00DF056F" w:rsidRPr="00804EF2">
        <w:rPr>
          <w:rFonts w:ascii="Times New Roman" w:hAnsi="Times New Roman" w:cs="Times New Roman"/>
          <w:sz w:val="20"/>
          <w:szCs w:val="20"/>
        </w:rPr>
        <w:t xml:space="preserve"> B.</w:t>
      </w:r>
      <w:r w:rsidR="0073200D">
        <w:rPr>
          <w:rFonts w:ascii="Times New Roman" w:hAnsi="Times New Roman" w:cs="Times New Roman"/>
          <w:sz w:val="20"/>
          <w:szCs w:val="20"/>
        </w:rPr>
        <w:t xml:space="preserve"> Chiari, ed.</w:t>
      </w:r>
      <w:r w:rsidR="006862A1" w:rsidRPr="00804EF2">
        <w:rPr>
          <w:rFonts w:ascii="Times New Roman" w:hAnsi="Times New Roman" w:cs="Times New Roman"/>
          <w:sz w:val="20"/>
          <w:szCs w:val="20"/>
        </w:rPr>
        <w:t xml:space="preserve"> </w:t>
      </w:r>
      <w:r w:rsidR="0073200D">
        <w:rPr>
          <w:rFonts w:ascii="Times New Roman" w:hAnsi="Times New Roman" w:cs="Times New Roman"/>
          <w:i/>
          <w:sz w:val="20"/>
          <w:szCs w:val="20"/>
        </w:rPr>
        <w:t>From V</w:t>
      </w:r>
      <w:r w:rsidR="001C4D2E">
        <w:rPr>
          <w:rFonts w:ascii="Times New Roman" w:hAnsi="Times New Roman" w:cs="Times New Roman"/>
          <w:i/>
          <w:sz w:val="20"/>
          <w:szCs w:val="20"/>
        </w:rPr>
        <w:t>enus to Mars? PRTs</w:t>
      </w:r>
      <w:r w:rsidR="00DF056F" w:rsidRPr="00804EF2">
        <w:rPr>
          <w:rFonts w:ascii="Times New Roman" w:hAnsi="Times New Roman" w:cs="Times New Roman"/>
          <w:i/>
          <w:sz w:val="20"/>
          <w:szCs w:val="20"/>
        </w:rPr>
        <w:t xml:space="preserve"> and the European military e</w:t>
      </w:r>
      <w:r w:rsidR="00D32D52" w:rsidRPr="00804EF2">
        <w:rPr>
          <w:rFonts w:ascii="Times New Roman" w:hAnsi="Times New Roman" w:cs="Times New Roman"/>
          <w:i/>
          <w:sz w:val="20"/>
          <w:szCs w:val="20"/>
        </w:rPr>
        <w:t xml:space="preserve">xperience in Afghanistan </w:t>
      </w:r>
      <w:r w:rsidR="006862A1" w:rsidRPr="00804EF2">
        <w:rPr>
          <w:rFonts w:ascii="Times New Roman" w:hAnsi="Times New Roman" w:cs="Times New Roman"/>
          <w:i/>
          <w:sz w:val="20"/>
          <w:szCs w:val="20"/>
        </w:rPr>
        <w:t>2001-14</w:t>
      </w:r>
      <w:r w:rsidR="0073200D">
        <w:rPr>
          <w:rFonts w:ascii="Times New Roman" w:hAnsi="Times New Roman" w:cs="Times New Roman"/>
          <w:i/>
          <w:sz w:val="20"/>
          <w:szCs w:val="20"/>
        </w:rPr>
        <w:t xml:space="preserve">. </w:t>
      </w:r>
      <w:r w:rsidR="006862A1" w:rsidRPr="00804EF2">
        <w:rPr>
          <w:rFonts w:ascii="Times New Roman" w:hAnsi="Times New Roman" w:cs="Times New Roman"/>
          <w:sz w:val="20"/>
          <w:szCs w:val="20"/>
        </w:rPr>
        <w:t>Freiburg:</w:t>
      </w:r>
      <w:r w:rsidR="00D32D52" w:rsidRPr="00804EF2">
        <w:rPr>
          <w:rFonts w:ascii="Times New Roman" w:hAnsi="Times New Roman" w:cs="Times New Roman"/>
          <w:sz w:val="20"/>
          <w:szCs w:val="20"/>
        </w:rPr>
        <w:t xml:space="preserve"> Rombach</w:t>
      </w:r>
      <w:r w:rsidR="0073200D">
        <w:rPr>
          <w:rFonts w:ascii="Times New Roman" w:hAnsi="Times New Roman" w:cs="Times New Roman"/>
          <w:sz w:val="20"/>
          <w:szCs w:val="20"/>
        </w:rPr>
        <w:t xml:space="preserve">: </w:t>
      </w:r>
      <w:r w:rsidR="0073200D" w:rsidRPr="00804EF2">
        <w:rPr>
          <w:rFonts w:ascii="Times New Roman" w:hAnsi="Times New Roman" w:cs="Times New Roman"/>
          <w:sz w:val="20"/>
          <w:szCs w:val="20"/>
        </w:rPr>
        <w:t>135-157.</w:t>
      </w:r>
    </w:p>
    <w:p w14:paraId="564446E2" w14:textId="425B45A0" w:rsidR="006862A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lastRenderedPageBreak/>
        <w:t>Cohen</w:t>
      </w:r>
      <w:r w:rsidR="00D32D52" w:rsidRPr="00804EF2">
        <w:rPr>
          <w:rFonts w:ascii="Times New Roman" w:hAnsi="Times New Roman" w:cs="Times New Roman"/>
          <w:sz w:val="20"/>
          <w:szCs w:val="20"/>
        </w:rPr>
        <w:t>, W.</w:t>
      </w:r>
      <w:r w:rsidR="00062BFE" w:rsidRPr="00804EF2">
        <w:rPr>
          <w:rFonts w:ascii="Times New Roman" w:hAnsi="Times New Roman" w:cs="Times New Roman"/>
          <w:sz w:val="20"/>
          <w:szCs w:val="20"/>
        </w:rPr>
        <w:t xml:space="preserve"> M.</w:t>
      </w:r>
      <w:r w:rsidR="0073200D">
        <w:rPr>
          <w:rFonts w:ascii="Times New Roman" w:hAnsi="Times New Roman" w:cs="Times New Roman"/>
          <w:sz w:val="20"/>
          <w:szCs w:val="20"/>
        </w:rPr>
        <w:t>, and</w:t>
      </w:r>
      <w:r w:rsidR="00D32D52" w:rsidRPr="00804EF2">
        <w:rPr>
          <w:rFonts w:ascii="Times New Roman" w:hAnsi="Times New Roman" w:cs="Times New Roman"/>
          <w:sz w:val="20"/>
          <w:szCs w:val="20"/>
        </w:rPr>
        <w:t xml:space="preserve"> Levinthal, D.</w:t>
      </w:r>
      <w:r w:rsidR="0073200D">
        <w:rPr>
          <w:rFonts w:ascii="Times New Roman" w:hAnsi="Times New Roman" w:cs="Times New Roman"/>
          <w:sz w:val="20"/>
          <w:szCs w:val="20"/>
        </w:rPr>
        <w:t>,</w:t>
      </w:r>
      <w:r w:rsidR="00D32D52" w:rsidRPr="00804EF2">
        <w:rPr>
          <w:rFonts w:ascii="Times New Roman" w:hAnsi="Times New Roman" w:cs="Times New Roman"/>
          <w:sz w:val="20"/>
          <w:szCs w:val="20"/>
        </w:rPr>
        <w:t xml:space="preserve"> 1989. </w:t>
      </w:r>
      <w:r w:rsidRPr="00804EF2">
        <w:rPr>
          <w:rFonts w:ascii="Times New Roman" w:hAnsi="Times New Roman" w:cs="Times New Roman"/>
          <w:sz w:val="20"/>
          <w:szCs w:val="20"/>
        </w:rPr>
        <w:t>Innovation and</w:t>
      </w:r>
      <w:r w:rsidR="0073200D">
        <w:rPr>
          <w:rFonts w:ascii="Times New Roman" w:hAnsi="Times New Roman" w:cs="Times New Roman"/>
          <w:sz w:val="20"/>
          <w:szCs w:val="20"/>
        </w:rPr>
        <w:t xml:space="preserve"> learning: The two f</w:t>
      </w:r>
      <w:r w:rsidR="00D32D52" w:rsidRPr="00804EF2">
        <w:rPr>
          <w:rFonts w:ascii="Times New Roman" w:hAnsi="Times New Roman" w:cs="Times New Roman"/>
          <w:sz w:val="20"/>
          <w:szCs w:val="20"/>
        </w:rPr>
        <w:t>aces of R</w:t>
      </w:r>
      <w:r w:rsidR="00F463BD">
        <w:rPr>
          <w:rFonts w:ascii="Times New Roman" w:hAnsi="Times New Roman" w:cs="Times New Roman"/>
          <w:sz w:val="20"/>
          <w:szCs w:val="20"/>
        </w:rPr>
        <w:t>&amp;</w:t>
      </w:r>
      <w:r w:rsidR="00D32D52" w:rsidRPr="00804EF2">
        <w:rPr>
          <w:rFonts w:ascii="Times New Roman" w:hAnsi="Times New Roman" w:cs="Times New Roman"/>
          <w:sz w:val="20"/>
          <w:szCs w:val="20"/>
        </w:rPr>
        <w:t>D.</w:t>
      </w:r>
      <w:r w:rsidRPr="00804EF2">
        <w:rPr>
          <w:rFonts w:ascii="Times New Roman" w:hAnsi="Times New Roman" w:cs="Times New Roman"/>
          <w:sz w:val="20"/>
          <w:szCs w:val="20"/>
        </w:rPr>
        <w:t xml:space="preserve"> </w:t>
      </w:r>
      <w:r w:rsidR="0073200D">
        <w:rPr>
          <w:rFonts w:ascii="Times New Roman" w:hAnsi="Times New Roman" w:cs="Times New Roman"/>
          <w:i/>
          <w:sz w:val="20"/>
          <w:szCs w:val="20"/>
        </w:rPr>
        <w:t>The economic j</w:t>
      </w:r>
      <w:r w:rsidRPr="00804EF2">
        <w:rPr>
          <w:rFonts w:ascii="Times New Roman" w:hAnsi="Times New Roman" w:cs="Times New Roman"/>
          <w:i/>
          <w:sz w:val="20"/>
          <w:szCs w:val="20"/>
        </w:rPr>
        <w:t>ournal</w:t>
      </w:r>
      <w:r w:rsidR="00D32D52" w:rsidRPr="00804EF2">
        <w:rPr>
          <w:rFonts w:ascii="Times New Roman" w:hAnsi="Times New Roman" w:cs="Times New Roman"/>
          <w:sz w:val="20"/>
          <w:szCs w:val="20"/>
        </w:rPr>
        <w:t>, 99</w:t>
      </w:r>
      <w:r w:rsidR="0073200D">
        <w:rPr>
          <w:rFonts w:ascii="Times New Roman" w:hAnsi="Times New Roman" w:cs="Times New Roman"/>
          <w:sz w:val="20"/>
          <w:szCs w:val="20"/>
        </w:rPr>
        <w:t xml:space="preserve"> </w:t>
      </w:r>
      <w:r w:rsidR="00D32D52" w:rsidRPr="00804EF2">
        <w:rPr>
          <w:rFonts w:ascii="Times New Roman" w:hAnsi="Times New Roman" w:cs="Times New Roman"/>
          <w:sz w:val="20"/>
          <w:szCs w:val="20"/>
        </w:rPr>
        <w:t>(9),</w:t>
      </w:r>
      <w:r w:rsidRPr="00804EF2">
        <w:rPr>
          <w:rFonts w:ascii="Times New Roman" w:hAnsi="Times New Roman" w:cs="Times New Roman"/>
          <w:sz w:val="20"/>
          <w:szCs w:val="20"/>
        </w:rPr>
        <w:t xml:space="preserve"> 569-596.</w:t>
      </w:r>
    </w:p>
    <w:p w14:paraId="57CCA394" w14:textId="104A66E6" w:rsidR="00655D9A" w:rsidRPr="00804EF2" w:rsidRDefault="0073200D"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COIN Guide. 2013</w:t>
      </w:r>
      <w:r w:rsidR="00655D9A" w:rsidRPr="00804EF2">
        <w:rPr>
          <w:rFonts w:ascii="Times New Roman" w:hAnsi="Times New Roman" w:cs="Times New Roman"/>
          <w:sz w:val="20"/>
          <w:szCs w:val="20"/>
        </w:rPr>
        <w:t xml:space="preserve">. </w:t>
      </w:r>
      <w:r w:rsidR="00655D9A" w:rsidRPr="00804EF2">
        <w:rPr>
          <w:rFonts w:ascii="Times New Roman" w:hAnsi="Times New Roman" w:cs="Times New Roman"/>
          <w:i/>
          <w:sz w:val="20"/>
          <w:szCs w:val="20"/>
        </w:rPr>
        <w:t>Counterinsurgency guide: Recommendations for commanders</w:t>
      </w:r>
      <w:r w:rsidR="00655D9A" w:rsidRPr="00804EF2">
        <w:rPr>
          <w:rFonts w:ascii="Times New Roman" w:hAnsi="Times New Roman" w:cs="Times New Roman"/>
          <w:sz w:val="20"/>
          <w:szCs w:val="20"/>
        </w:rPr>
        <w:t>. Federal Ministry of Defence, Berlin.</w:t>
      </w:r>
    </w:p>
    <w:p w14:paraId="660B80A5" w14:textId="5463A3D7" w:rsidR="00062BFE"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Coticchia</w:t>
      </w:r>
      <w:r w:rsidR="0073200D">
        <w:rPr>
          <w:rFonts w:ascii="Times New Roman" w:hAnsi="Times New Roman" w:cs="Times New Roman"/>
          <w:sz w:val="20"/>
          <w:szCs w:val="20"/>
        </w:rPr>
        <w:t>, F., and</w:t>
      </w:r>
      <w:r w:rsidR="00D32D52" w:rsidRPr="00804EF2">
        <w:rPr>
          <w:rFonts w:ascii="Times New Roman" w:hAnsi="Times New Roman" w:cs="Times New Roman"/>
          <w:sz w:val="20"/>
          <w:szCs w:val="20"/>
        </w:rPr>
        <w:t xml:space="preserve"> </w:t>
      </w:r>
      <w:r w:rsidRPr="00804EF2">
        <w:rPr>
          <w:rFonts w:ascii="Times New Roman" w:hAnsi="Times New Roman" w:cs="Times New Roman"/>
          <w:sz w:val="20"/>
          <w:szCs w:val="20"/>
        </w:rPr>
        <w:t>Moro,</w:t>
      </w:r>
      <w:r w:rsidR="00D32D52" w:rsidRPr="00804EF2">
        <w:rPr>
          <w:rFonts w:ascii="Times New Roman" w:hAnsi="Times New Roman" w:cs="Times New Roman"/>
          <w:sz w:val="20"/>
          <w:szCs w:val="20"/>
        </w:rPr>
        <w:t xml:space="preserve"> F.N.</w:t>
      </w:r>
      <w:r w:rsidR="0073200D">
        <w:rPr>
          <w:rFonts w:ascii="Times New Roman" w:hAnsi="Times New Roman" w:cs="Times New Roman"/>
          <w:sz w:val="20"/>
          <w:szCs w:val="20"/>
        </w:rPr>
        <w:t>, 2016</w:t>
      </w:r>
      <w:r w:rsidR="00D32D52" w:rsidRPr="00804EF2">
        <w:rPr>
          <w:rFonts w:ascii="Times New Roman" w:hAnsi="Times New Roman" w:cs="Times New Roman"/>
          <w:sz w:val="20"/>
          <w:szCs w:val="20"/>
        </w:rPr>
        <w:t xml:space="preserve">. </w:t>
      </w:r>
      <w:r w:rsidR="0073200D">
        <w:rPr>
          <w:rFonts w:ascii="Times New Roman" w:hAnsi="Times New Roman" w:cs="Times New Roman"/>
          <w:sz w:val="20"/>
          <w:szCs w:val="20"/>
        </w:rPr>
        <w:t>Learning from o</w:t>
      </w:r>
      <w:r w:rsidRPr="00804EF2">
        <w:rPr>
          <w:rFonts w:ascii="Times New Roman" w:hAnsi="Times New Roman" w:cs="Times New Roman"/>
          <w:sz w:val="20"/>
          <w:szCs w:val="20"/>
        </w:rPr>
        <w:t>thers?</w:t>
      </w:r>
      <w:r w:rsidR="0073200D">
        <w:rPr>
          <w:rFonts w:ascii="Times New Roman" w:hAnsi="Times New Roman" w:cs="Times New Roman"/>
          <w:sz w:val="20"/>
          <w:szCs w:val="20"/>
        </w:rPr>
        <w:t xml:space="preserve"> Emulation and c</w:t>
      </w:r>
      <w:r w:rsidRPr="00804EF2">
        <w:rPr>
          <w:rFonts w:ascii="Times New Roman" w:hAnsi="Times New Roman" w:cs="Times New Roman"/>
          <w:sz w:val="20"/>
          <w:szCs w:val="20"/>
        </w:rPr>
        <w:t>hange in the I</w:t>
      </w:r>
      <w:r w:rsidR="00206E1C" w:rsidRPr="00804EF2">
        <w:rPr>
          <w:rFonts w:ascii="Times New Roman" w:hAnsi="Times New Roman" w:cs="Times New Roman"/>
          <w:sz w:val="20"/>
          <w:szCs w:val="20"/>
        </w:rPr>
        <w:t>talian Armed Forces since 2001</w:t>
      </w:r>
      <w:r w:rsidR="00D32D52" w:rsidRPr="00804EF2">
        <w:rPr>
          <w:rFonts w:ascii="Times New Roman" w:hAnsi="Times New Roman" w:cs="Times New Roman"/>
          <w:sz w:val="20"/>
          <w:szCs w:val="20"/>
        </w:rPr>
        <w:t>.</w:t>
      </w:r>
      <w:r w:rsidRPr="00804EF2">
        <w:rPr>
          <w:rFonts w:ascii="Times New Roman" w:hAnsi="Times New Roman" w:cs="Times New Roman"/>
          <w:sz w:val="20"/>
          <w:szCs w:val="20"/>
        </w:rPr>
        <w:t xml:space="preserve"> </w:t>
      </w:r>
      <w:r w:rsidR="0073200D">
        <w:rPr>
          <w:rFonts w:ascii="Times New Roman" w:hAnsi="Times New Roman" w:cs="Times New Roman"/>
          <w:i/>
          <w:sz w:val="20"/>
          <w:szCs w:val="20"/>
        </w:rPr>
        <w:t>Armed forces and s</w:t>
      </w:r>
      <w:r w:rsidRPr="00804EF2">
        <w:rPr>
          <w:rFonts w:ascii="Times New Roman" w:hAnsi="Times New Roman" w:cs="Times New Roman"/>
          <w:i/>
          <w:sz w:val="20"/>
          <w:szCs w:val="20"/>
        </w:rPr>
        <w:t>ociety</w:t>
      </w:r>
      <w:r w:rsidR="00D32D52" w:rsidRPr="00804EF2">
        <w:rPr>
          <w:rFonts w:ascii="Times New Roman" w:hAnsi="Times New Roman" w:cs="Times New Roman"/>
          <w:sz w:val="20"/>
          <w:szCs w:val="20"/>
        </w:rPr>
        <w:t>, 42</w:t>
      </w:r>
      <w:r w:rsidR="0073200D">
        <w:rPr>
          <w:rFonts w:ascii="Times New Roman" w:hAnsi="Times New Roman" w:cs="Times New Roman"/>
          <w:sz w:val="20"/>
          <w:szCs w:val="20"/>
        </w:rPr>
        <w:t xml:space="preserve"> </w:t>
      </w:r>
      <w:r w:rsidR="00D32D52" w:rsidRPr="00804EF2">
        <w:rPr>
          <w:rFonts w:ascii="Times New Roman" w:hAnsi="Times New Roman" w:cs="Times New Roman"/>
          <w:sz w:val="20"/>
          <w:szCs w:val="20"/>
        </w:rPr>
        <w:t>(</w:t>
      </w:r>
      <w:r w:rsidR="00C023AF" w:rsidRPr="00804EF2">
        <w:rPr>
          <w:rFonts w:ascii="Times New Roman" w:hAnsi="Times New Roman" w:cs="Times New Roman"/>
          <w:sz w:val="20"/>
          <w:szCs w:val="20"/>
        </w:rPr>
        <w:t>4</w:t>
      </w:r>
      <w:r w:rsidR="00D32D52" w:rsidRPr="00804EF2">
        <w:rPr>
          <w:rFonts w:ascii="Times New Roman" w:hAnsi="Times New Roman" w:cs="Times New Roman"/>
          <w:sz w:val="20"/>
          <w:szCs w:val="20"/>
        </w:rPr>
        <w:t>),</w:t>
      </w:r>
      <w:r w:rsidR="00C023AF" w:rsidRPr="00804EF2">
        <w:rPr>
          <w:rFonts w:ascii="Times New Roman" w:hAnsi="Times New Roman" w:cs="Times New Roman"/>
          <w:sz w:val="20"/>
          <w:szCs w:val="20"/>
        </w:rPr>
        <w:t xml:space="preserve"> 696-718.</w:t>
      </w:r>
    </w:p>
    <w:p w14:paraId="6491683D" w14:textId="34069CF8" w:rsidR="006862A1"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Dalgaard-Nielsen,</w:t>
      </w:r>
      <w:r w:rsidR="00D32D52" w:rsidRPr="00804EF2">
        <w:rPr>
          <w:rFonts w:ascii="Times New Roman" w:hAnsi="Times New Roman" w:cs="Times New Roman"/>
          <w:sz w:val="20"/>
          <w:szCs w:val="20"/>
        </w:rPr>
        <w:t xml:space="preserve"> A.</w:t>
      </w:r>
      <w:r w:rsidR="0073200D">
        <w:rPr>
          <w:rFonts w:ascii="Times New Roman" w:hAnsi="Times New Roman" w:cs="Times New Roman"/>
          <w:sz w:val="20"/>
          <w:szCs w:val="20"/>
        </w:rPr>
        <w:t>, 2006</w:t>
      </w:r>
      <w:r w:rsidR="00D32D52" w:rsidRPr="00804EF2">
        <w:rPr>
          <w:rFonts w:ascii="Times New Roman" w:hAnsi="Times New Roman" w:cs="Times New Roman"/>
          <w:sz w:val="20"/>
          <w:szCs w:val="20"/>
        </w:rPr>
        <w:t>.</w:t>
      </w:r>
      <w:r w:rsidRPr="00804EF2">
        <w:rPr>
          <w:rFonts w:ascii="Times New Roman" w:hAnsi="Times New Roman" w:cs="Times New Roman"/>
          <w:sz w:val="20"/>
          <w:szCs w:val="20"/>
        </w:rPr>
        <w:t xml:space="preserve"> </w:t>
      </w:r>
      <w:r w:rsidR="00D32D52" w:rsidRPr="00804EF2">
        <w:rPr>
          <w:rFonts w:ascii="Times New Roman" w:hAnsi="Times New Roman" w:cs="Times New Roman"/>
          <w:i/>
          <w:sz w:val="20"/>
          <w:szCs w:val="20"/>
        </w:rPr>
        <w:t>Germany, pacifism and peace e</w:t>
      </w:r>
      <w:r w:rsidRPr="00804EF2">
        <w:rPr>
          <w:rFonts w:ascii="Times New Roman" w:hAnsi="Times New Roman" w:cs="Times New Roman"/>
          <w:i/>
          <w:sz w:val="20"/>
          <w:szCs w:val="20"/>
        </w:rPr>
        <w:t>nforcement</w:t>
      </w:r>
      <w:r w:rsidR="00D32D52" w:rsidRPr="00804EF2">
        <w:rPr>
          <w:rFonts w:ascii="Times New Roman" w:hAnsi="Times New Roman" w:cs="Times New Roman"/>
          <w:sz w:val="20"/>
          <w:szCs w:val="20"/>
        </w:rPr>
        <w:t xml:space="preserve">. </w:t>
      </w:r>
      <w:r w:rsidRPr="00804EF2">
        <w:rPr>
          <w:rFonts w:ascii="Times New Roman" w:hAnsi="Times New Roman" w:cs="Times New Roman"/>
          <w:sz w:val="20"/>
          <w:szCs w:val="20"/>
        </w:rPr>
        <w:t>Manchester: Manchester University Pr</w:t>
      </w:r>
      <w:r w:rsidR="00D32D52" w:rsidRPr="00804EF2">
        <w:rPr>
          <w:rFonts w:ascii="Times New Roman" w:hAnsi="Times New Roman" w:cs="Times New Roman"/>
          <w:sz w:val="20"/>
          <w:szCs w:val="20"/>
        </w:rPr>
        <w:t>ess</w:t>
      </w:r>
      <w:r w:rsidRPr="00804EF2">
        <w:rPr>
          <w:rFonts w:ascii="Times New Roman" w:hAnsi="Times New Roman" w:cs="Times New Roman"/>
          <w:sz w:val="20"/>
          <w:szCs w:val="20"/>
        </w:rPr>
        <w:t>.</w:t>
      </w:r>
    </w:p>
    <w:p w14:paraId="399334D0" w14:textId="3927FA43" w:rsidR="00976950" w:rsidRPr="00976950" w:rsidRDefault="00976950" w:rsidP="00804EF2">
      <w:pPr>
        <w:spacing w:after="0" w:line="360" w:lineRule="auto"/>
        <w:jc w:val="both"/>
        <w:rPr>
          <w:rFonts w:ascii="Times New Roman" w:hAnsi="Times New Roman" w:cs="Times New Roman"/>
          <w:sz w:val="20"/>
          <w:szCs w:val="20"/>
        </w:rPr>
      </w:pPr>
      <w:r w:rsidRPr="00976950">
        <w:rPr>
          <w:rFonts w:ascii="Times New Roman" w:hAnsi="Times New Roman" w:cs="Times New Roman"/>
          <w:sz w:val="20"/>
          <w:szCs w:val="20"/>
        </w:rPr>
        <w:t xml:space="preserve">de Holan, P., </w:t>
      </w:r>
      <w:r w:rsidR="009462FA">
        <w:rPr>
          <w:rFonts w:ascii="Times New Roman" w:hAnsi="Times New Roman" w:cs="Times New Roman"/>
          <w:sz w:val="20"/>
          <w:szCs w:val="20"/>
        </w:rPr>
        <w:t>and</w:t>
      </w:r>
      <w:r w:rsidRPr="00976950">
        <w:rPr>
          <w:rFonts w:ascii="Times New Roman" w:hAnsi="Times New Roman" w:cs="Times New Roman"/>
          <w:sz w:val="20"/>
          <w:szCs w:val="20"/>
        </w:rPr>
        <w:t xml:space="preserve"> Phillips, N. (2004). Remembrance of Things Past? The Dynamics of Organizational Forgetting. Management Science, 50(11), 1603-1613.</w:t>
      </w:r>
    </w:p>
    <w:p w14:paraId="1DBC3F28" w14:textId="535403F2" w:rsidR="006862A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de Long</w:t>
      </w:r>
      <w:r w:rsidR="0073200D">
        <w:rPr>
          <w:rFonts w:ascii="Times New Roman" w:hAnsi="Times New Roman" w:cs="Times New Roman"/>
          <w:sz w:val="20"/>
          <w:szCs w:val="20"/>
        </w:rPr>
        <w:t>, D., and</w:t>
      </w:r>
      <w:r w:rsidR="00D32D52" w:rsidRPr="00804EF2">
        <w:rPr>
          <w:rFonts w:ascii="Times New Roman" w:hAnsi="Times New Roman" w:cs="Times New Roman"/>
          <w:sz w:val="20"/>
          <w:szCs w:val="20"/>
        </w:rPr>
        <w:t xml:space="preserve"> </w:t>
      </w:r>
      <w:r w:rsidRPr="00804EF2">
        <w:rPr>
          <w:rFonts w:ascii="Times New Roman" w:hAnsi="Times New Roman" w:cs="Times New Roman"/>
          <w:sz w:val="20"/>
          <w:szCs w:val="20"/>
        </w:rPr>
        <w:t>Fahey,</w:t>
      </w:r>
      <w:r w:rsidR="00D32D52" w:rsidRPr="00804EF2">
        <w:rPr>
          <w:rFonts w:ascii="Times New Roman" w:hAnsi="Times New Roman" w:cs="Times New Roman"/>
          <w:sz w:val="20"/>
          <w:szCs w:val="20"/>
        </w:rPr>
        <w:t xml:space="preserve"> L.</w:t>
      </w:r>
      <w:r w:rsidR="0073200D">
        <w:rPr>
          <w:rFonts w:ascii="Times New Roman" w:hAnsi="Times New Roman" w:cs="Times New Roman"/>
          <w:sz w:val="20"/>
          <w:szCs w:val="20"/>
        </w:rPr>
        <w:t>,</w:t>
      </w:r>
      <w:r w:rsidR="00D32D52" w:rsidRPr="00804EF2">
        <w:rPr>
          <w:rFonts w:ascii="Times New Roman" w:hAnsi="Times New Roman" w:cs="Times New Roman"/>
          <w:sz w:val="20"/>
          <w:szCs w:val="20"/>
        </w:rPr>
        <w:t xml:space="preserve"> 2000. </w:t>
      </w:r>
      <w:r w:rsidR="0073200D">
        <w:rPr>
          <w:rFonts w:ascii="Times New Roman" w:hAnsi="Times New Roman" w:cs="Times New Roman"/>
          <w:sz w:val="20"/>
          <w:szCs w:val="20"/>
        </w:rPr>
        <w:t>Diagnosing cultural b</w:t>
      </w:r>
      <w:r w:rsidRPr="00804EF2">
        <w:rPr>
          <w:rFonts w:ascii="Times New Roman" w:hAnsi="Times New Roman" w:cs="Times New Roman"/>
          <w:sz w:val="20"/>
          <w:szCs w:val="20"/>
        </w:rPr>
        <w:t>a</w:t>
      </w:r>
      <w:r w:rsidR="0073200D">
        <w:rPr>
          <w:rFonts w:ascii="Times New Roman" w:hAnsi="Times New Roman" w:cs="Times New Roman"/>
          <w:sz w:val="20"/>
          <w:szCs w:val="20"/>
        </w:rPr>
        <w:t>rriers to knowledge m</w:t>
      </w:r>
      <w:r w:rsidR="00D32D52" w:rsidRPr="00804EF2">
        <w:rPr>
          <w:rFonts w:ascii="Times New Roman" w:hAnsi="Times New Roman" w:cs="Times New Roman"/>
          <w:sz w:val="20"/>
          <w:szCs w:val="20"/>
        </w:rPr>
        <w:t>anagement.</w:t>
      </w:r>
      <w:r w:rsidRPr="00804EF2">
        <w:rPr>
          <w:rFonts w:ascii="Times New Roman" w:hAnsi="Times New Roman" w:cs="Times New Roman"/>
          <w:sz w:val="20"/>
          <w:szCs w:val="20"/>
        </w:rPr>
        <w:t xml:space="preserve"> </w:t>
      </w:r>
      <w:r w:rsidR="0073200D">
        <w:rPr>
          <w:rFonts w:ascii="Times New Roman" w:hAnsi="Times New Roman" w:cs="Times New Roman"/>
          <w:i/>
          <w:sz w:val="20"/>
          <w:szCs w:val="20"/>
        </w:rPr>
        <w:t>Academy of management e</w:t>
      </w:r>
      <w:r w:rsidRPr="00804EF2">
        <w:rPr>
          <w:rFonts w:ascii="Times New Roman" w:hAnsi="Times New Roman" w:cs="Times New Roman"/>
          <w:i/>
          <w:sz w:val="20"/>
          <w:szCs w:val="20"/>
        </w:rPr>
        <w:t>xecutive</w:t>
      </w:r>
      <w:r w:rsidR="00D32D52" w:rsidRPr="00804EF2">
        <w:rPr>
          <w:rFonts w:ascii="Times New Roman" w:hAnsi="Times New Roman" w:cs="Times New Roman"/>
          <w:sz w:val="20"/>
          <w:szCs w:val="20"/>
        </w:rPr>
        <w:t>, 14</w:t>
      </w:r>
      <w:r w:rsidR="0073200D">
        <w:rPr>
          <w:rFonts w:ascii="Times New Roman" w:hAnsi="Times New Roman" w:cs="Times New Roman"/>
          <w:sz w:val="20"/>
          <w:szCs w:val="20"/>
        </w:rPr>
        <w:t xml:space="preserve"> </w:t>
      </w:r>
      <w:r w:rsidR="00D32D52" w:rsidRPr="00804EF2">
        <w:rPr>
          <w:rFonts w:ascii="Times New Roman" w:hAnsi="Times New Roman" w:cs="Times New Roman"/>
          <w:sz w:val="20"/>
          <w:szCs w:val="20"/>
        </w:rPr>
        <w:t>(</w:t>
      </w:r>
      <w:r w:rsidRPr="00804EF2">
        <w:rPr>
          <w:rFonts w:ascii="Times New Roman" w:hAnsi="Times New Roman" w:cs="Times New Roman"/>
          <w:sz w:val="20"/>
          <w:szCs w:val="20"/>
        </w:rPr>
        <w:t>4</w:t>
      </w:r>
      <w:r w:rsidR="00D32D52" w:rsidRPr="00804EF2">
        <w:rPr>
          <w:rFonts w:ascii="Times New Roman" w:hAnsi="Times New Roman" w:cs="Times New Roman"/>
          <w:sz w:val="20"/>
          <w:szCs w:val="20"/>
        </w:rPr>
        <w:t>),</w:t>
      </w:r>
      <w:r w:rsidRPr="00804EF2">
        <w:rPr>
          <w:rFonts w:ascii="Times New Roman" w:hAnsi="Times New Roman" w:cs="Times New Roman"/>
          <w:sz w:val="20"/>
          <w:szCs w:val="20"/>
        </w:rPr>
        <w:t xml:space="preserve"> 113-</w:t>
      </w:r>
      <w:r w:rsidR="00D32D52" w:rsidRPr="00804EF2">
        <w:rPr>
          <w:rFonts w:ascii="Times New Roman" w:hAnsi="Times New Roman" w:cs="Times New Roman"/>
          <w:sz w:val="20"/>
          <w:szCs w:val="20"/>
        </w:rPr>
        <w:t>1</w:t>
      </w:r>
      <w:r w:rsidRPr="00804EF2">
        <w:rPr>
          <w:rFonts w:ascii="Times New Roman" w:hAnsi="Times New Roman" w:cs="Times New Roman"/>
          <w:sz w:val="20"/>
          <w:szCs w:val="20"/>
        </w:rPr>
        <w:t>27.</w:t>
      </w:r>
    </w:p>
    <w:p w14:paraId="59CFAA6F" w14:textId="494E3C31" w:rsidR="006862A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DiBella,</w:t>
      </w:r>
      <w:r w:rsidR="00D32D52" w:rsidRPr="00804EF2">
        <w:rPr>
          <w:rFonts w:ascii="Times New Roman" w:hAnsi="Times New Roman" w:cs="Times New Roman"/>
          <w:sz w:val="20"/>
          <w:szCs w:val="20"/>
        </w:rPr>
        <w:t xml:space="preserve"> A.</w:t>
      </w:r>
      <w:r w:rsidR="00062BFE" w:rsidRPr="00804EF2">
        <w:rPr>
          <w:rFonts w:ascii="Times New Roman" w:hAnsi="Times New Roman" w:cs="Times New Roman"/>
          <w:sz w:val="20"/>
          <w:szCs w:val="20"/>
        </w:rPr>
        <w:t>J</w:t>
      </w:r>
      <w:r w:rsidR="00DE0A9D" w:rsidRPr="00804EF2">
        <w:rPr>
          <w:rFonts w:ascii="Times New Roman" w:hAnsi="Times New Roman" w:cs="Times New Roman"/>
          <w:sz w:val="20"/>
          <w:szCs w:val="20"/>
        </w:rPr>
        <w:t>.</w:t>
      </w:r>
      <w:r w:rsidR="00F677E2">
        <w:rPr>
          <w:rFonts w:ascii="Times New Roman" w:hAnsi="Times New Roman" w:cs="Times New Roman"/>
          <w:sz w:val="20"/>
          <w:szCs w:val="20"/>
        </w:rPr>
        <w:t>,</w:t>
      </w:r>
      <w:r w:rsidR="00D32D52" w:rsidRPr="00804EF2">
        <w:rPr>
          <w:rFonts w:ascii="Times New Roman" w:hAnsi="Times New Roman" w:cs="Times New Roman"/>
          <w:sz w:val="20"/>
          <w:szCs w:val="20"/>
        </w:rPr>
        <w:t xml:space="preserve"> 2010. </w:t>
      </w:r>
      <w:r w:rsidR="00F677E2">
        <w:rPr>
          <w:rFonts w:ascii="Times New Roman" w:hAnsi="Times New Roman" w:cs="Times New Roman"/>
          <w:sz w:val="20"/>
          <w:szCs w:val="20"/>
        </w:rPr>
        <w:t>Can the Army become a learning o</w:t>
      </w:r>
      <w:r w:rsidR="00D32D52" w:rsidRPr="00804EF2">
        <w:rPr>
          <w:rFonts w:ascii="Times New Roman" w:hAnsi="Times New Roman" w:cs="Times New Roman"/>
          <w:sz w:val="20"/>
          <w:szCs w:val="20"/>
        </w:rPr>
        <w:t>rganization?</w:t>
      </w:r>
      <w:r w:rsidRPr="00804EF2">
        <w:rPr>
          <w:rFonts w:ascii="Times New Roman" w:hAnsi="Times New Roman" w:cs="Times New Roman"/>
          <w:sz w:val="20"/>
          <w:szCs w:val="20"/>
        </w:rPr>
        <w:t xml:space="preserve"> </w:t>
      </w:r>
      <w:r w:rsidR="00F677E2">
        <w:rPr>
          <w:rFonts w:ascii="Times New Roman" w:hAnsi="Times New Roman" w:cs="Times New Roman"/>
          <w:i/>
          <w:sz w:val="20"/>
          <w:szCs w:val="20"/>
        </w:rPr>
        <w:t>Joint force q</w:t>
      </w:r>
      <w:r w:rsidRPr="00804EF2">
        <w:rPr>
          <w:rFonts w:ascii="Times New Roman" w:hAnsi="Times New Roman" w:cs="Times New Roman"/>
          <w:i/>
          <w:sz w:val="20"/>
          <w:szCs w:val="20"/>
        </w:rPr>
        <w:t>uarterly</w:t>
      </w:r>
      <w:r w:rsidR="00F677E2">
        <w:rPr>
          <w:rFonts w:ascii="Times New Roman" w:hAnsi="Times New Roman" w:cs="Times New Roman"/>
          <w:sz w:val="20"/>
          <w:szCs w:val="20"/>
        </w:rPr>
        <w:t>,</w:t>
      </w:r>
      <w:r w:rsidR="009F470B" w:rsidRPr="00804EF2">
        <w:rPr>
          <w:rFonts w:ascii="Times New Roman" w:hAnsi="Times New Roman" w:cs="Times New Roman"/>
          <w:sz w:val="20"/>
          <w:szCs w:val="20"/>
        </w:rPr>
        <w:t xml:space="preserve"> 56</w:t>
      </w:r>
      <w:r w:rsidR="00F677E2">
        <w:rPr>
          <w:rFonts w:ascii="Times New Roman" w:hAnsi="Times New Roman" w:cs="Times New Roman"/>
          <w:sz w:val="20"/>
          <w:szCs w:val="20"/>
        </w:rPr>
        <w:t xml:space="preserve"> </w:t>
      </w:r>
      <w:r w:rsidR="009F470B" w:rsidRPr="00804EF2">
        <w:rPr>
          <w:rFonts w:ascii="Times New Roman" w:hAnsi="Times New Roman" w:cs="Times New Roman"/>
          <w:sz w:val="20"/>
          <w:szCs w:val="20"/>
        </w:rPr>
        <w:t>(</w:t>
      </w:r>
      <w:r w:rsidRPr="00804EF2">
        <w:rPr>
          <w:rFonts w:ascii="Times New Roman" w:hAnsi="Times New Roman" w:cs="Times New Roman"/>
          <w:sz w:val="20"/>
          <w:szCs w:val="20"/>
        </w:rPr>
        <w:t>1</w:t>
      </w:r>
      <w:r w:rsidR="009F470B" w:rsidRPr="00804EF2">
        <w:rPr>
          <w:rFonts w:ascii="Times New Roman" w:hAnsi="Times New Roman" w:cs="Times New Roman"/>
          <w:sz w:val="20"/>
          <w:szCs w:val="20"/>
        </w:rPr>
        <w:t>),</w:t>
      </w:r>
      <w:r w:rsidRPr="00804EF2">
        <w:rPr>
          <w:rFonts w:ascii="Times New Roman" w:hAnsi="Times New Roman" w:cs="Times New Roman"/>
          <w:sz w:val="20"/>
          <w:szCs w:val="20"/>
        </w:rPr>
        <w:t xml:space="preserve"> 117-</w:t>
      </w:r>
      <w:r w:rsidR="009F470B" w:rsidRPr="00804EF2">
        <w:rPr>
          <w:rFonts w:ascii="Times New Roman" w:hAnsi="Times New Roman" w:cs="Times New Roman"/>
          <w:sz w:val="20"/>
          <w:szCs w:val="20"/>
        </w:rPr>
        <w:t>1</w:t>
      </w:r>
      <w:r w:rsidRPr="00804EF2">
        <w:rPr>
          <w:rFonts w:ascii="Times New Roman" w:hAnsi="Times New Roman" w:cs="Times New Roman"/>
          <w:sz w:val="20"/>
          <w:szCs w:val="20"/>
        </w:rPr>
        <w:t>22.</w:t>
      </w:r>
    </w:p>
    <w:p w14:paraId="0ECA5A6A" w14:textId="0D6BB26D" w:rsidR="006862A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Downie,</w:t>
      </w:r>
      <w:r w:rsidR="009F470B" w:rsidRPr="00804EF2">
        <w:rPr>
          <w:rFonts w:ascii="Times New Roman" w:hAnsi="Times New Roman" w:cs="Times New Roman"/>
          <w:sz w:val="20"/>
          <w:szCs w:val="20"/>
        </w:rPr>
        <w:t xml:space="preserve"> R.</w:t>
      </w:r>
      <w:r w:rsidR="00062BFE" w:rsidRPr="00804EF2">
        <w:rPr>
          <w:rFonts w:ascii="Times New Roman" w:hAnsi="Times New Roman" w:cs="Times New Roman"/>
          <w:sz w:val="20"/>
          <w:szCs w:val="20"/>
        </w:rPr>
        <w:t>D</w:t>
      </w:r>
      <w:r w:rsidR="00DE0A9D" w:rsidRPr="00804EF2">
        <w:rPr>
          <w:rFonts w:ascii="Times New Roman" w:hAnsi="Times New Roman" w:cs="Times New Roman"/>
          <w:sz w:val="20"/>
          <w:szCs w:val="20"/>
        </w:rPr>
        <w:t>.</w:t>
      </w:r>
      <w:r w:rsidR="00F677E2">
        <w:rPr>
          <w:rFonts w:ascii="Times New Roman" w:hAnsi="Times New Roman" w:cs="Times New Roman"/>
          <w:sz w:val="20"/>
          <w:szCs w:val="20"/>
        </w:rPr>
        <w:t>, 1988</w:t>
      </w:r>
      <w:r w:rsidR="009F470B" w:rsidRPr="00804EF2">
        <w:rPr>
          <w:rFonts w:ascii="Times New Roman" w:hAnsi="Times New Roman" w:cs="Times New Roman"/>
          <w:sz w:val="20"/>
          <w:szCs w:val="20"/>
        </w:rPr>
        <w:t>.</w:t>
      </w:r>
      <w:r w:rsidRPr="00804EF2">
        <w:rPr>
          <w:rFonts w:ascii="Times New Roman" w:hAnsi="Times New Roman" w:cs="Times New Roman"/>
          <w:sz w:val="20"/>
          <w:szCs w:val="20"/>
        </w:rPr>
        <w:t xml:space="preserve"> </w:t>
      </w:r>
      <w:r w:rsidR="009F470B" w:rsidRPr="00804EF2">
        <w:rPr>
          <w:rFonts w:ascii="Times New Roman" w:hAnsi="Times New Roman" w:cs="Times New Roman"/>
          <w:i/>
          <w:sz w:val="20"/>
          <w:szCs w:val="20"/>
        </w:rPr>
        <w:t>Learning from conflict: The US m</w:t>
      </w:r>
      <w:r w:rsidRPr="00804EF2">
        <w:rPr>
          <w:rFonts w:ascii="Times New Roman" w:hAnsi="Times New Roman" w:cs="Times New Roman"/>
          <w:i/>
          <w:sz w:val="20"/>
          <w:szCs w:val="20"/>
        </w:rPr>
        <w:t>ilitary</w:t>
      </w:r>
      <w:r w:rsidRPr="00804EF2">
        <w:rPr>
          <w:rFonts w:ascii="Times New Roman" w:eastAsia="Times New Roman" w:hAnsi="Times New Roman" w:cs="Times New Roman"/>
          <w:i/>
          <w:sz w:val="20"/>
          <w:szCs w:val="20"/>
          <w:lang w:eastAsia="en-GB"/>
        </w:rPr>
        <w:t xml:space="preserve"> in Vietnam, El Salvador, and the Drug War</w:t>
      </w:r>
      <w:r w:rsidR="009F470B" w:rsidRPr="00804EF2">
        <w:rPr>
          <w:rFonts w:ascii="Times New Roman" w:eastAsia="Times New Roman" w:hAnsi="Times New Roman" w:cs="Times New Roman"/>
          <w:sz w:val="20"/>
          <w:szCs w:val="20"/>
          <w:lang w:eastAsia="en-GB"/>
        </w:rPr>
        <w:t>. Westport: Praeger</w:t>
      </w:r>
      <w:r w:rsidR="006B5914" w:rsidRPr="00804EF2">
        <w:rPr>
          <w:rFonts w:ascii="Times New Roman" w:eastAsia="Times New Roman" w:hAnsi="Times New Roman" w:cs="Times New Roman"/>
          <w:sz w:val="20"/>
          <w:szCs w:val="20"/>
          <w:lang w:eastAsia="en-GB"/>
        </w:rPr>
        <w:t>.</w:t>
      </w:r>
    </w:p>
    <w:p w14:paraId="456933EF" w14:textId="5900D0AA" w:rsidR="00437CF6"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Davidson,</w:t>
      </w:r>
      <w:r w:rsidR="00F677E2">
        <w:rPr>
          <w:rFonts w:ascii="Times New Roman" w:hAnsi="Times New Roman" w:cs="Times New Roman"/>
          <w:sz w:val="20"/>
          <w:szCs w:val="20"/>
        </w:rPr>
        <w:t xml:space="preserve"> J., 2011</w:t>
      </w:r>
      <w:r w:rsidR="009F470B" w:rsidRPr="00804EF2">
        <w:rPr>
          <w:rFonts w:ascii="Times New Roman" w:hAnsi="Times New Roman" w:cs="Times New Roman"/>
          <w:sz w:val="20"/>
          <w:szCs w:val="20"/>
        </w:rPr>
        <w:t>.</w:t>
      </w:r>
      <w:r w:rsidRPr="00804EF2">
        <w:rPr>
          <w:rFonts w:ascii="Times New Roman" w:hAnsi="Times New Roman" w:cs="Times New Roman"/>
          <w:sz w:val="20"/>
          <w:szCs w:val="20"/>
        </w:rPr>
        <w:t xml:space="preserve"> </w:t>
      </w:r>
      <w:r w:rsidR="009F470B" w:rsidRPr="00804EF2">
        <w:rPr>
          <w:rFonts w:ascii="Times New Roman" w:hAnsi="Times New Roman" w:cs="Times New Roman"/>
          <w:i/>
          <w:sz w:val="20"/>
          <w:szCs w:val="20"/>
        </w:rPr>
        <w:t>Lifting the fog of peace: How Americans learned to fight modern w</w:t>
      </w:r>
      <w:r w:rsidRPr="00804EF2">
        <w:rPr>
          <w:rFonts w:ascii="Times New Roman" w:hAnsi="Times New Roman" w:cs="Times New Roman"/>
          <w:i/>
          <w:sz w:val="20"/>
          <w:szCs w:val="20"/>
        </w:rPr>
        <w:t>ar</w:t>
      </w:r>
      <w:r w:rsidR="009F470B" w:rsidRPr="00804EF2">
        <w:rPr>
          <w:rFonts w:ascii="Times New Roman" w:hAnsi="Times New Roman" w:cs="Times New Roman"/>
          <w:i/>
          <w:sz w:val="20"/>
          <w:szCs w:val="20"/>
        </w:rPr>
        <w:t>.</w:t>
      </w:r>
      <w:r w:rsidR="009F470B" w:rsidRPr="00804EF2">
        <w:rPr>
          <w:rFonts w:ascii="Times New Roman" w:hAnsi="Times New Roman" w:cs="Times New Roman"/>
          <w:sz w:val="20"/>
          <w:szCs w:val="20"/>
        </w:rPr>
        <w:t xml:space="preserve"> </w:t>
      </w:r>
      <w:r w:rsidRPr="00804EF2">
        <w:rPr>
          <w:rFonts w:ascii="Times New Roman" w:hAnsi="Times New Roman" w:cs="Times New Roman"/>
          <w:sz w:val="20"/>
          <w:szCs w:val="20"/>
        </w:rPr>
        <w:t>Michigan: Un</w:t>
      </w:r>
      <w:r w:rsidR="009F470B" w:rsidRPr="00804EF2">
        <w:rPr>
          <w:rFonts w:ascii="Times New Roman" w:hAnsi="Times New Roman" w:cs="Times New Roman"/>
          <w:sz w:val="20"/>
          <w:szCs w:val="20"/>
        </w:rPr>
        <w:t>iversity of Mic</w:t>
      </w:r>
      <w:r w:rsidR="00437CF6">
        <w:rPr>
          <w:rFonts w:ascii="Times New Roman" w:hAnsi="Times New Roman" w:cs="Times New Roman"/>
          <w:sz w:val="20"/>
          <w:szCs w:val="20"/>
        </w:rPr>
        <w:t>higan Pres</w:t>
      </w:r>
      <w:r w:rsidR="008E1B44">
        <w:rPr>
          <w:rFonts w:ascii="Times New Roman" w:hAnsi="Times New Roman" w:cs="Times New Roman"/>
          <w:sz w:val="20"/>
          <w:szCs w:val="20"/>
        </w:rPr>
        <w:t>s.</w:t>
      </w:r>
    </w:p>
    <w:p w14:paraId="093458CE" w14:textId="0BB05F33" w:rsidR="00503BBD" w:rsidRDefault="00503BBD"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Dyson, T., 2019a. </w:t>
      </w:r>
      <w:r w:rsidRPr="00503BBD">
        <w:rPr>
          <w:rFonts w:ascii="Times New Roman" w:hAnsi="Times New Roman" w:cs="Times New Roman"/>
          <w:sz w:val="20"/>
          <w:szCs w:val="20"/>
        </w:rPr>
        <w:t>The military as a learning organisation: establishing the fundamentals of best-practice in lessons-learned,</w:t>
      </w:r>
      <w:r>
        <w:rPr>
          <w:rFonts w:ascii="Times New Roman" w:hAnsi="Times New Roman" w:cs="Times New Roman"/>
          <w:sz w:val="20"/>
          <w:szCs w:val="20"/>
        </w:rPr>
        <w:t xml:space="preserve"> </w:t>
      </w:r>
      <w:r>
        <w:rPr>
          <w:rFonts w:ascii="Times New Roman" w:hAnsi="Times New Roman" w:cs="Times New Roman"/>
          <w:i/>
          <w:sz w:val="20"/>
          <w:szCs w:val="20"/>
        </w:rPr>
        <w:t>Defence Studies</w:t>
      </w:r>
      <w:r>
        <w:rPr>
          <w:rFonts w:ascii="Times New Roman" w:hAnsi="Times New Roman" w:cs="Times New Roman"/>
          <w:sz w:val="20"/>
          <w:szCs w:val="20"/>
        </w:rPr>
        <w:t>, 19 (2), 107-29.</w:t>
      </w:r>
    </w:p>
    <w:p w14:paraId="0840DDB4" w14:textId="5577DC79" w:rsidR="00503BBD" w:rsidRPr="00503BBD" w:rsidRDefault="00503BBD"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Dyson, T., 2019b. </w:t>
      </w:r>
      <w:r>
        <w:rPr>
          <w:rFonts w:ascii="Times New Roman" w:hAnsi="Times New Roman" w:cs="Times New Roman"/>
          <w:i/>
          <w:sz w:val="20"/>
          <w:szCs w:val="20"/>
        </w:rPr>
        <w:t>Organisational learning and the modern army: a new model for lessons-learned processes</w:t>
      </w:r>
      <w:r w:rsidR="00F020EF">
        <w:rPr>
          <w:rFonts w:ascii="Times New Roman" w:hAnsi="Times New Roman" w:cs="Times New Roman"/>
          <w:sz w:val="20"/>
          <w:szCs w:val="20"/>
        </w:rPr>
        <w:t>. Abingdon</w:t>
      </w:r>
      <w:r>
        <w:rPr>
          <w:rFonts w:ascii="Times New Roman" w:hAnsi="Times New Roman" w:cs="Times New Roman"/>
          <w:sz w:val="20"/>
          <w:szCs w:val="20"/>
        </w:rPr>
        <w:t>: Routledge.</w:t>
      </w:r>
    </w:p>
    <w:p w14:paraId="1F60B597" w14:textId="51A2AB1E" w:rsidR="007F0466" w:rsidRDefault="007F0466"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Easterby-</w:t>
      </w:r>
      <w:bookmarkStart w:id="0" w:name="_GoBack"/>
      <w:bookmarkEnd w:id="0"/>
      <w:r>
        <w:rPr>
          <w:rFonts w:ascii="Times New Roman" w:hAnsi="Times New Roman" w:cs="Times New Roman"/>
          <w:sz w:val="20"/>
          <w:szCs w:val="20"/>
        </w:rPr>
        <w:t>Smith, M., and</w:t>
      </w:r>
      <w:r w:rsidRPr="007F0466">
        <w:rPr>
          <w:rFonts w:ascii="Times New Roman" w:hAnsi="Times New Roman" w:cs="Times New Roman"/>
          <w:sz w:val="20"/>
          <w:szCs w:val="20"/>
        </w:rPr>
        <w:t xml:space="preserve"> Lyles, M.A.</w:t>
      </w:r>
      <w:r>
        <w:rPr>
          <w:rFonts w:ascii="Times New Roman" w:hAnsi="Times New Roman" w:cs="Times New Roman"/>
          <w:sz w:val="20"/>
          <w:szCs w:val="20"/>
        </w:rPr>
        <w:t>, 2011</w:t>
      </w:r>
      <w:r w:rsidRPr="007F0466">
        <w:rPr>
          <w:rFonts w:ascii="Times New Roman" w:hAnsi="Times New Roman" w:cs="Times New Roman"/>
          <w:sz w:val="20"/>
          <w:szCs w:val="20"/>
        </w:rPr>
        <w:t>. The evolving field of organizational learning and knowledge management.</w:t>
      </w:r>
      <w:r w:rsidRPr="007F0466">
        <w:rPr>
          <w:rFonts w:ascii="Times New Roman" w:hAnsi="Times New Roman" w:cs="Times New Roman"/>
          <w:i/>
          <w:sz w:val="20"/>
          <w:szCs w:val="20"/>
        </w:rPr>
        <w:t xml:space="preserve"> In</w:t>
      </w:r>
      <w:r>
        <w:rPr>
          <w:rFonts w:ascii="Times New Roman" w:hAnsi="Times New Roman" w:cs="Times New Roman"/>
          <w:i/>
          <w:sz w:val="20"/>
          <w:szCs w:val="20"/>
        </w:rPr>
        <w:t>:</w:t>
      </w:r>
      <w:r>
        <w:rPr>
          <w:rFonts w:ascii="Times New Roman" w:hAnsi="Times New Roman" w:cs="Times New Roman"/>
          <w:sz w:val="20"/>
          <w:szCs w:val="20"/>
        </w:rPr>
        <w:t xml:space="preserve"> M. Easterby-Smith and M.A. Lyles</w:t>
      </w:r>
      <w:r w:rsidR="00477FF4">
        <w:rPr>
          <w:rFonts w:ascii="Times New Roman" w:hAnsi="Times New Roman" w:cs="Times New Roman"/>
          <w:sz w:val="20"/>
          <w:szCs w:val="20"/>
        </w:rPr>
        <w:t>,</w:t>
      </w:r>
      <w:r>
        <w:rPr>
          <w:rFonts w:ascii="Times New Roman" w:hAnsi="Times New Roman" w:cs="Times New Roman"/>
          <w:sz w:val="20"/>
          <w:szCs w:val="20"/>
        </w:rPr>
        <w:t xml:space="preserve"> eds.</w:t>
      </w:r>
      <w:r w:rsidRPr="007F0466">
        <w:rPr>
          <w:rFonts w:ascii="Times New Roman" w:hAnsi="Times New Roman" w:cs="Times New Roman"/>
          <w:sz w:val="20"/>
          <w:szCs w:val="20"/>
        </w:rPr>
        <w:t xml:space="preserve"> Handbook of organizational learning and</w:t>
      </w:r>
      <w:r>
        <w:rPr>
          <w:rFonts w:ascii="Times New Roman" w:hAnsi="Times New Roman" w:cs="Times New Roman"/>
          <w:sz w:val="20"/>
          <w:szCs w:val="20"/>
        </w:rPr>
        <w:t xml:space="preserve"> knowledge management. Chichester: Blackwell, 1-23.</w:t>
      </w:r>
    </w:p>
    <w:p w14:paraId="75763493" w14:textId="4059845A" w:rsidR="006862A1" w:rsidRDefault="00E043EA" w:rsidP="00804EF2">
      <w:pPr>
        <w:spacing w:after="0" w:line="360" w:lineRule="auto"/>
        <w:jc w:val="both"/>
        <w:rPr>
          <w:rFonts w:ascii="Times New Roman" w:eastAsia="Times New Roman" w:hAnsi="Times New Roman" w:cs="Times New Roman"/>
          <w:sz w:val="20"/>
          <w:szCs w:val="20"/>
          <w:lang w:eastAsia="en-GB"/>
        </w:rPr>
      </w:pPr>
      <w:r w:rsidRPr="00804EF2">
        <w:rPr>
          <w:rFonts w:ascii="Times New Roman" w:eastAsia="Times New Roman" w:hAnsi="Times New Roman" w:cs="Times New Roman"/>
          <w:sz w:val="20"/>
          <w:szCs w:val="20"/>
          <w:lang w:eastAsia="en-GB"/>
        </w:rPr>
        <w:t>Edmonson</w:t>
      </w:r>
      <w:r w:rsidR="006862A1" w:rsidRPr="00804EF2">
        <w:rPr>
          <w:rFonts w:ascii="Times New Roman" w:eastAsia="Times New Roman" w:hAnsi="Times New Roman" w:cs="Times New Roman"/>
          <w:sz w:val="20"/>
          <w:szCs w:val="20"/>
          <w:lang w:eastAsia="en-GB"/>
        </w:rPr>
        <w:t>,</w:t>
      </w:r>
      <w:r w:rsidR="009F470B" w:rsidRPr="00804EF2">
        <w:rPr>
          <w:rFonts w:ascii="Times New Roman" w:eastAsia="Times New Roman" w:hAnsi="Times New Roman" w:cs="Times New Roman"/>
          <w:sz w:val="20"/>
          <w:szCs w:val="20"/>
          <w:lang w:eastAsia="en-GB"/>
        </w:rPr>
        <w:t xml:space="preserve"> A.</w:t>
      </w:r>
      <w:r w:rsidR="00F677E2">
        <w:rPr>
          <w:rFonts w:ascii="Times New Roman" w:eastAsia="Times New Roman" w:hAnsi="Times New Roman" w:cs="Times New Roman"/>
          <w:sz w:val="20"/>
          <w:szCs w:val="20"/>
          <w:lang w:eastAsia="en-GB"/>
        </w:rPr>
        <w:t>, 1999</w:t>
      </w:r>
      <w:r w:rsidR="009F470B" w:rsidRPr="00804EF2">
        <w:rPr>
          <w:rFonts w:ascii="Times New Roman" w:eastAsia="Times New Roman" w:hAnsi="Times New Roman" w:cs="Times New Roman"/>
          <w:sz w:val="20"/>
          <w:szCs w:val="20"/>
          <w:lang w:eastAsia="en-GB"/>
        </w:rPr>
        <w:t xml:space="preserve">. </w:t>
      </w:r>
      <w:r w:rsidR="00F677E2">
        <w:rPr>
          <w:rFonts w:ascii="Times New Roman" w:eastAsia="Times New Roman" w:hAnsi="Times New Roman" w:cs="Times New Roman"/>
          <w:sz w:val="20"/>
          <w:szCs w:val="20"/>
          <w:lang w:eastAsia="en-GB"/>
        </w:rPr>
        <w:t>Psychological safety and learning behaviour in work t</w:t>
      </w:r>
      <w:r w:rsidR="009F470B" w:rsidRPr="00804EF2">
        <w:rPr>
          <w:rFonts w:ascii="Times New Roman" w:eastAsia="Times New Roman" w:hAnsi="Times New Roman" w:cs="Times New Roman"/>
          <w:sz w:val="20"/>
          <w:szCs w:val="20"/>
          <w:lang w:eastAsia="en-GB"/>
        </w:rPr>
        <w:t>eams.</w:t>
      </w:r>
      <w:r w:rsidR="006862A1" w:rsidRPr="00804EF2">
        <w:rPr>
          <w:rFonts w:ascii="Times New Roman" w:eastAsia="Times New Roman" w:hAnsi="Times New Roman" w:cs="Times New Roman"/>
          <w:sz w:val="20"/>
          <w:szCs w:val="20"/>
          <w:lang w:eastAsia="en-GB"/>
        </w:rPr>
        <w:t xml:space="preserve"> </w:t>
      </w:r>
      <w:r w:rsidR="00F677E2">
        <w:rPr>
          <w:rFonts w:ascii="Times New Roman" w:eastAsia="Times New Roman" w:hAnsi="Times New Roman" w:cs="Times New Roman"/>
          <w:i/>
          <w:sz w:val="20"/>
          <w:szCs w:val="20"/>
          <w:lang w:eastAsia="en-GB"/>
        </w:rPr>
        <w:t>Administrative science q</w:t>
      </w:r>
      <w:r w:rsidR="006862A1" w:rsidRPr="00804EF2">
        <w:rPr>
          <w:rFonts w:ascii="Times New Roman" w:eastAsia="Times New Roman" w:hAnsi="Times New Roman" w:cs="Times New Roman"/>
          <w:i/>
          <w:sz w:val="20"/>
          <w:szCs w:val="20"/>
          <w:lang w:eastAsia="en-GB"/>
        </w:rPr>
        <w:t>uarterly</w:t>
      </w:r>
      <w:r w:rsidR="009F470B" w:rsidRPr="00804EF2">
        <w:rPr>
          <w:rFonts w:ascii="Times New Roman" w:eastAsia="Times New Roman" w:hAnsi="Times New Roman" w:cs="Times New Roman"/>
          <w:sz w:val="20"/>
          <w:szCs w:val="20"/>
          <w:lang w:eastAsia="en-GB"/>
        </w:rPr>
        <w:t>,</w:t>
      </w:r>
      <w:r w:rsidR="00C47118" w:rsidRPr="00804EF2">
        <w:rPr>
          <w:rFonts w:ascii="Times New Roman" w:eastAsia="Times New Roman" w:hAnsi="Times New Roman" w:cs="Times New Roman"/>
          <w:sz w:val="20"/>
          <w:szCs w:val="20"/>
          <w:lang w:eastAsia="en-GB"/>
        </w:rPr>
        <w:t xml:space="preserve"> 44</w:t>
      </w:r>
      <w:r w:rsidR="00F677E2">
        <w:rPr>
          <w:rFonts w:ascii="Times New Roman" w:eastAsia="Times New Roman" w:hAnsi="Times New Roman" w:cs="Times New Roman"/>
          <w:sz w:val="20"/>
          <w:szCs w:val="20"/>
          <w:lang w:eastAsia="en-GB"/>
        </w:rPr>
        <w:t xml:space="preserve"> </w:t>
      </w:r>
      <w:r w:rsidR="00215043" w:rsidRPr="00804EF2">
        <w:rPr>
          <w:rFonts w:ascii="Times New Roman" w:eastAsia="Times New Roman" w:hAnsi="Times New Roman" w:cs="Times New Roman"/>
          <w:sz w:val="20"/>
          <w:szCs w:val="20"/>
          <w:lang w:eastAsia="en-GB"/>
        </w:rPr>
        <w:t>(2)</w:t>
      </w:r>
      <w:r w:rsidR="00C47118" w:rsidRPr="00804EF2">
        <w:rPr>
          <w:rFonts w:ascii="Times New Roman" w:eastAsia="Times New Roman" w:hAnsi="Times New Roman" w:cs="Times New Roman"/>
          <w:sz w:val="20"/>
          <w:szCs w:val="20"/>
          <w:lang w:eastAsia="en-GB"/>
        </w:rPr>
        <w:t>,</w:t>
      </w:r>
      <w:r w:rsidR="006862A1" w:rsidRPr="00804EF2">
        <w:rPr>
          <w:rFonts w:ascii="Times New Roman" w:eastAsia="Times New Roman" w:hAnsi="Times New Roman" w:cs="Times New Roman"/>
          <w:sz w:val="20"/>
          <w:szCs w:val="20"/>
          <w:lang w:eastAsia="en-GB"/>
        </w:rPr>
        <w:t xml:space="preserve"> 350-383.</w:t>
      </w:r>
    </w:p>
    <w:p w14:paraId="12CFBF6E" w14:textId="03940877" w:rsidR="001B0465" w:rsidRDefault="001B0465" w:rsidP="001B0465">
      <w:pPr>
        <w:spacing w:after="0" w:line="360" w:lineRule="auto"/>
        <w:jc w:val="both"/>
        <w:rPr>
          <w:rFonts w:ascii="Times New Roman" w:eastAsia="Times New Roman" w:hAnsi="Times New Roman" w:cs="Times New Roman"/>
          <w:sz w:val="20"/>
          <w:szCs w:val="20"/>
          <w:lang w:eastAsia="en-GB"/>
        </w:rPr>
      </w:pPr>
      <w:r w:rsidRPr="001B0465">
        <w:rPr>
          <w:rFonts w:ascii="Times New Roman" w:eastAsia="Times New Roman" w:hAnsi="Times New Roman" w:cs="Times New Roman"/>
          <w:sz w:val="20"/>
          <w:szCs w:val="20"/>
          <w:lang w:eastAsia="en-GB"/>
        </w:rPr>
        <w:t>Farrell,</w:t>
      </w:r>
      <w:r>
        <w:rPr>
          <w:rFonts w:ascii="Times New Roman" w:eastAsia="Times New Roman" w:hAnsi="Times New Roman" w:cs="Times New Roman"/>
          <w:sz w:val="20"/>
          <w:szCs w:val="20"/>
          <w:lang w:eastAsia="en-GB"/>
        </w:rPr>
        <w:t xml:space="preserve"> T., 2001.</w:t>
      </w:r>
      <w:r w:rsidRPr="001B0465">
        <w:rPr>
          <w:rFonts w:ascii="Times New Roman" w:eastAsia="Times New Roman" w:hAnsi="Times New Roman" w:cs="Times New Roman"/>
          <w:sz w:val="20"/>
          <w:szCs w:val="20"/>
          <w:lang w:eastAsia="en-GB"/>
        </w:rPr>
        <w:t xml:space="preserve"> ‘Transnational Norms and Military Development’, Europ</w:t>
      </w:r>
      <w:r>
        <w:rPr>
          <w:rFonts w:ascii="Times New Roman" w:eastAsia="Times New Roman" w:hAnsi="Times New Roman" w:cs="Times New Roman"/>
          <w:sz w:val="20"/>
          <w:szCs w:val="20"/>
          <w:lang w:eastAsia="en-GB"/>
        </w:rPr>
        <w:t>ean journal of international relations, 7 (</w:t>
      </w:r>
      <w:r w:rsidRPr="001B0465">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w:t>
      </w:r>
      <w:r w:rsidRPr="001B0465">
        <w:rPr>
          <w:rFonts w:ascii="Times New Roman" w:eastAsia="Times New Roman" w:hAnsi="Times New Roman" w:cs="Times New Roman"/>
          <w:sz w:val="20"/>
          <w:szCs w:val="20"/>
          <w:lang w:eastAsia="en-GB"/>
        </w:rPr>
        <w:t xml:space="preserve"> 63–102.</w:t>
      </w:r>
    </w:p>
    <w:p w14:paraId="43504E7A" w14:textId="22D17B58" w:rsidR="001B0465" w:rsidRDefault="001B0465" w:rsidP="00804EF2">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Farrell, T., 2005. World culture and military power. </w:t>
      </w:r>
      <w:r>
        <w:rPr>
          <w:rFonts w:ascii="Times New Roman" w:eastAsia="Times New Roman" w:hAnsi="Times New Roman" w:cs="Times New Roman"/>
          <w:i/>
          <w:sz w:val="20"/>
          <w:szCs w:val="20"/>
          <w:lang w:eastAsia="en-GB"/>
        </w:rPr>
        <w:t>Security studies</w:t>
      </w:r>
      <w:r>
        <w:rPr>
          <w:rFonts w:ascii="Times New Roman" w:eastAsia="Times New Roman" w:hAnsi="Times New Roman" w:cs="Times New Roman"/>
          <w:sz w:val="20"/>
          <w:szCs w:val="20"/>
          <w:lang w:eastAsia="en-GB"/>
        </w:rPr>
        <w:t xml:space="preserve">, 14 (3), 448-88. </w:t>
      </w:r>
    </w:p>
    <w:p w14:paraId="6B377859" w14:textId="3C0A750E" w:rsidR="00A602F9" w:rsidRDefault="00A602F9" w:rsidP="00804EF2">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Farrell, T. and Terriff, T., 2010. Military transformation in NATO: a framework for analysis. </w:t>
      </w:r>
      <w:r>
        <w:rPr>
          <w:rFonts w:ascii="Times New Roman" w:eastAsia="Times New Roman" w:hAnsi="Times New Roman" w:cs="Times New Roman"/>
          <w:i/>
          <w:sz w:val="20"/>
          <w:szCs w:val="20"/>
          <w:lang w:eastAsia="en-GB"/>
        </w:rPr>
        <w:t>In</w:t>
      </w:r>
      <w:r>
        <w:rPr>
          <w:rFonts w:ascii="Times New Roman" w:eastAsia="Times New Roman" w:hAnsi="Times New Roman" w:cs="Times New Roman"/>
          <w:sz w:val="20"/>
          <w:szCs w:val="20"/>
          <w:lang w:eastAsia="en-GB"/>
        </w:rPr>
        <w:t>: T. Farrell, T. Terriff and F. Osinga, eds. A transformation gap? American innovations and European military change. Stanford: Stanford University Press, 1-14.</w:t>
      </w:r>
    </w:p>
    <w:p w14:paraId="48BA997B" w14:textId="3281F141" w:rsidR="00C11E54" w:rsidRPr="00BA5139" w:rsidRDefault="00C11E54" w:rsidP="00804EF2">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Feaver, P., 2003. Armed servants: Agency, oversight and civil-military relations. (Harvard: Harvard University Press).</w:t>
      </w:r>
    </w:p>
    <w:p w14:paraId="7317B6B1" w14:textId="63CAB721" w:rsidR="006862A1" w:rsidRPr="00804EF2" w:rsidRDefault="006862A1" w:rsidP="00804EF2">
      <w:pPr>
        <w:spacing w:after="0" w:line="360" w:lineRule="auto"/>
        <w:jc w:val="both"/>
        <w:rPr>
          <w:rFonts w:ascii="Times New Roman" w:eastAsia="Times New Roman" w:hAnsi="Times New Roman" w:cs="Times New Roman"/>
          <w:sz w:val="20"/>
          <w:szCs w:val="20"/>
          <w:lang w:eastAsia="en-GB"/>
        </w:rPr>
      </w:pPr>
      <w:r w:rsidRPr="00804EF2">
        <w:rPr>
          <w:rFonts w:ascii="Times New Roman" w:eastAsia="Times New Roman" w:hAnsi="Times New Roman" w:cs="Times New Roman"/>
          <w:sz w:val="20"/>
          <w:szCs w:val="20"/>
          <w:lang w:eastAsia="en-GB"/>
        </w:rPr>
        <w:t>Fitzgerald,</w:t>
      </w:r>
      <w:r w:rsidR="009F470B" w:rsidRPr="00804EF2">
        <w:rPr>
          <w:rFonts w:ascii="Times New Roman" w:eastAsia="Times New Roman" w:hAnsi="Times New Roman" w:cs="Times New Roman"/>
          <w:sz w:val="20"/>
          <w:szCs w:val="20"/>
          <w:lang w:eastAsia="en-GB"/>
        </w:rPr>
        <w:t xml:space="preserve"> D.</w:t>
      </w:r>
      <w:r w:rsidR="00F677E2">
        <w:rPr>
          <w:rFonts w:ascii="Times New Roman" w:eastAsia="Times New Roman" w:hAnsi="Times New Roman" w:cs="Times New Roman"/>
          <w:sz w:val="20"/>
          <w:szCs w:val="20"/>
          <w:lang w:eastAsia="en-GB"/>
        </w:rPr>
        <w:t>,</w:t>
      </w:r>
      <w:r w:rsidR="00A80EF7">
        <w:rPr>
          <w:rFonts w:ascii="Times New Roman" w:eastAsia="Times New Roman" w:hAnsi="Times New Roman" w:cs="Times New Roman"/>
          <w:sz w:val="20"/>
          <w:szCs w:val="20"/>
          <w:lang w:eastAsia="en-GB"/>
        </w:rPr>
        <w:t xml:space="preserve"> 2013</w:t>
      </w:r>
      <w:r w:rsidR="009F470B" w:rsidRPr="00804EF2">
        <w:rPr>
          <w:rFonts w:ascii="Times New Roman" w:eastAsia="Times New Roman" w:hAnsi="Times New Roman" w:cs="Times New Roman"/>
          <w:sz w:val="20"/>
          <w:szCs w:val="20"/>
          <w:lang w:eastAsia="en-GB"/>
        </w:rPr>
        <w:t>.</w:t>
      </w:r>
      <w:r w:rsidRPr="00804EF2">
        <w:rPr>
          <w:rFonts w:ascii="Times New Roman" w:eastAsia="Times New Roman" w:hAnsi="Times New Roman" w:cs="Times New Roman"/>
          <w:sz w:val="20"/>
          <w:szCs w:val="20"/>
          <w:lang w:eastAsia="en-GB"/>
        </w:rPr>
        <w:t xml:space="preserve"> </w:t>
      </w:r>
      <w:r w:rsidR="009F470B" w:rsidRPr="00804EF2">
        <w:rPr>
          <w:rFonts w:ascii="Times New Roman" w:eastAsia="Times New Roman" w:hAnsi="Times New Roman" w:cs="Times New Roman"/>
          <w:i/>
          <w:sz w:val="20"/>
          <w:szCs w:val="20"/>
          <w:lang w:eastAsia="en-GB"/>
        </w:rPr>
        <w:t>Learning to forget: US Army counterinsurgency doctrine and p</w:t>
      </w:r>
      <w:r w:rsidRPr="00804EF2">
        <w:rPr>
          <w:rFonts w:ascii="Times New Roman" w:eastAsia="Times New Roman" w:hAnsi="Times New Roman" w:cs="Times New Roman"/>
          <w:i/>
          <w:sz w:val="20"/>
          <w:szCs w:val="20"/>
          <w:lang w:eastAsia="en-GB"/>
        </w:rPr>
        <w:t>ractice</w:t>
      </w:r>
      <w:r w:rsidRPr="00804EF2">
        <w:rPr>
          <w:rFonts w:ascii="Times New Roman" w:eastAsia="Times New Roman" w:hAnsi="Times New Roman" w:cs="Times New Roman"/>
          <w:sz w:val="20"/>
          <w:szCs w:val="20"/>
          <w:lang w:eastAsia="en-GB"/>
        </w:rPr>
        <w:t xml:space="preserve"> </w:t>
      </w:r>
      <w:r w:rsidRPr="00804EF2">
        <w:rPr>
          <w:rFonts w:ascii="Times New Roman" w:eastAsia="Times New Roman" w:hAnsi="Times New Roman" w:cs="Times New Roman"/>
          <w:i/>
          <w:sz w:val="20"/>
          <w:szCs w:val="20"/>
          <w:lang w:eastAsia="en-GB"/>
        </w:rPr>
        <w:t>from Vietnam to Iraq</w:t>
      </w:r>
      <w:r w:rsidR="009F470B" w:rsidRPr="00804EF2">
        <w:rPr>
          <w:rFonts w:ascii="Times New Roman" w:eastAsia="Times New Roman" w:hAnsi="Times New Roman" w:cs="Times New Roman"/>
          <w:sz w:val="20"/>
          <w:szCs w:val="20"/>
          <w:lang w:eastAsia="en-GB"/>
        </w:rPr>
        <w:t xml:space="preserve">. </w:t>
      </w:r>
      <w:r w:rsidRPr="00804EF2">
        <w:rPr>
          <w:rFonts w:ascii="Times New Roman" w:eastAsia="Times New Roman" w:hAnsi="Times New Roman" w:cs="Times New Roman"/>
          <w:sz w:val="20"/>
          <w:szCs w:val="20"/>
          <w:lang w:eastAsia="en-GB"/>
        </w:rPr>
        <w:t>Stanford:</w:t>
      </w:r>
      <w:r w:rsidR="009F470B" w:rsidRPr="00804EF2">
        <w:rPr>
          <w:rFonts w:ascii="Times New Roman" w:eastAsia="Times New Roman" w:hAnsi="Times New Roman" w:cs="Times New Roman"/>
          <w:sz w:val="20"/>
          <w:szCs w:val="20"/>
          <w:lang w:eastAsia="en-GB"/>
        </w:rPr>
        <w:t xml:space="preserve"> Stanford University Press</w:t>
      </w:r>
      <w:r w:rsidRPr="00804EF2">
        <w:rPr>
          <w:rFonts w:ascii="Times New Roman" w:eastAsia="Times New Roman" w:hAnsi="Times New Roman" w:cs="Times New Roman"/>
          <w:sz w:val="20"/>
          <w:szCs w:val="20"/>
          <w:lang w:eastAsia="en-GB"/>
        </w:rPr>
        <w:t>.</w:t>
      </w:r>
    </w:p>
    <w:p w14:paraId="7E6D2544" w14:textId="1970AD11" w:rsidR="006862A1" w:rsidRPr="00804EF2" w:rsidRDefault="009F470B"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Foley, R.</w:t>
      </w:r>
      <w:r w:rsidR="00062BFE" w:rsidRPr="00804EF2">
        <w:rPr>
          <w:rFonts w:ascii="Times New Roman" w:hAnsi="Times New Roman" w:cs="Times New Roman"/>
          <w:sz w:val="20"/>
          <w:szCs w:val="20"/>
        </w:rPr>
        <w:t>T.</w:t>
      </w:r>
      <w:r w:rsidR="00C47118" w:rsidRPr="00804EF2">
        <w:rPr>
          <w:rFonts w:ascii="Times New Roman" w:hAnsi="Times New Roman" w:cs="Times New Roman"/>
          <w:sz w:val="20"/>
          <w:szCs w:val="20"/>
        </w:rPr>
        <w:t>,</w:t>
      </w:r>
      <w:r w:rsidR="00215043" w:rsidRPr="00804EF2">
        <w:rPr>
          <w:rFonts w:ascii="Times New Roman" w:hAnsi="Times New Roman" w:cs="Times New Roman"/>
          <w:sz w:val="20"/>
          <w:szCs w:val="20"/>
        </w:rPr>
        <w:t xml:space="preserve"> Griffin, S.</w:t>
      </w:r>
      <w:r w:rsidR="00A80EF7">
        <w:rPr>
          <w:rFonts w:ascii="Times New Roman" w:hAnsi="Times New Roman" w:cs="Times New Roman"/>
          <w:sz w:val="20"/>
          <w:szCs w:val="20"/>
        </w:rPr>
        <w:t xml:space="preserve"> and</w:t>
      </w:r>
      <w:r w:rsidR="00215043" w:rsidRPr="00804EF2">
        <w:rPr>
          <w:rFonts w:ascii="Times New Roman" w:hAnsi="Times New Roman" w:cs="Times New Roman"/>
          <w:sz w:val="20"/>
          <w:szCs w:val="20"/>
        </w:rPr>
        <w:t xml:space="preserve"> McCartney, H.</w:t>
      </w:r>
      <w:r w:rsidR="00A80EF7">
        <w:rPr>
          <w:rFonts w:ascii="Times New Roman" w:hAnsi="Times New Roman" w:cs="Times New Roman"/>
          <w:sz w:val="20"/>
          <w:szCs w:val="20"/>
        </w:rPr>
        <w:t>, 2011</w:t>
      </w:r>
      <w:r w:rsidR="00F7064D" w:rsidRPr="00804EF2">
        <w:rPr>
          <w:rFonts w:ascii="Times New Roman" w:hAnsi="Times New Roman" w:cs="Times New Roman"/>
          <w:sz w:val="20"/>
          <w:szCs w:val="20"/>
        </w:rPr>
        <w:t xml:space="preserve">. </w:t>
      </w:r>
      <w:r w:rsidR="006862A1" w:rsidRPr="00804EF2">
        <w:rPr>
          <w:rFonts w:ascii="Times New Roman" w:hAnsi="Times New Roman" w:cs="Times New Roman"/>
          <w:sz w:val="20"/>
          <w:szCs w:val="20"/>
        </w:rPr>
        <w:t>Transformation in Contact: Lea</w:t>
      </w:r>
      <w:r w:rsidR="00F7064D" w:rsidRPr="00804EF2">
        <w:rPr>
          <w:rFonts w:ascii="Times New Roman" w:hAnsi="Times New Roman" w:cs="Times New Roman"/>
          <w:sz w:val="20"/>
          <w:szCs w:val="20"/>
        </w:rPr>
        <w:t>rning the Lessons of Modern War.</w:t>
      </w:r>
      <w:r w:rsidR="006862A1" w:rsidRPr="00804EF2">
        <w:rPr>
          <w:rFonts w:ascii="Times New Roman" w:hAnsi="Times New Roman" w:cs="Times New Roman"/>
          <w:sz w:val="20"/>
          <w:szCs w:val="20"/>
        </w:rPr>
        <w:t xml:space="preserve"> </w:t>
      </w:r>
      <w:r w:rsidR="00A80EF7">
        <w:rPr>
          <w:rFonts w:ascii="Times New Roman" w:hAnsi="Times New Roman" w:cs="Times New Roman"/>
          <w:i/>
          <w:sz w:val="20"/>
          <w:szCs w:val="20"/>
        </w:rPr>
        <w:t>International a</w:t>
      </w:r>
      <w:r w:rsidR="006862A1" w:rsidRPr="00804EF2">
        <w:rPr>
          <w:rFonts w:ascii="Times New Roman" w:hAnsi="Times New Roman" w:cs="Times New Roman"/>
          <w:i/>
          <w:sz w:val="20"/>
          <w:szCs w:val="20"/>
        </w:rPr>
        <w:t>ffairs</w:t>
      </w:r>
      <w:r w:rsidR="00C47118" w:rsidRPr="00804EF2">
        <w:rPr>
          <w:rFonts w:ascii="Times New Roman" w:hAnsi="Times New Roman" w:cs="Times New Roman"/>
          <w:sz w:val="20"/>
          <w:szCs w:val="20"/>
        </w:rPr>
        <w:t>, 82</w:t>
      </w:r>
      <w:r w:rsidR="00A80EF7">
        <w:rPr>
          <w:rFonts w:ascii="Times New Roman" w:hAnsi="Times New Roman" w:cs="Times New Roman"/>
          <w:sz w:val="20"/>
          <w:szCs w:val="20"/>
        </w:rPr>
        <w:t xml:space="preserve"> </w:t>
      </w:r>
      <w:r w:rsidR="00C47118" w:rsidRPr="00804EF2">
        <w:rPr>
          <w:rFonts w:ascii="Times New Roman" w:hAnsi="Times New Roman" w:cs="Times New Roman"/>
          <w:sz w:val="20"/>
          <w:szCs w:val="20"/>
        </w:rPr>
        <w:t>(</w:t>
      </w:r>
      <w:r w:rsidR="006862A1" w:rsidRPr="00804EF2">
        <w:rPr>
          <w:rFonts w:ascii="Times New Roman" w:hAnsi="Times New Roman" w:cs="Times New Roman"/>
          <w:sz w:val="20"/>
          <w:szCs w:val="20"/>
        </w:rPr>
        <w:t>2</w:t>
      </w:r>
      <w:r w:rsidR="00C47118" w:rsidRPr="00804EF2">
        <w:rPr>
          <w:rFonts w:ascii="Times New Roman" w:hAnsi="Times New Roman" w:cs="Times New Roman"/>
          <w:sz w:val="20"/>
          <w:szCs w:val="20"/>
        </w:rPr>
        <w:t>),</w:t>
      </w:r>
      <w:r w:rsidR="006862A1" w:rsidRPr="00804EF2">
        <w:rPr>
          <w:rFonts w:ascii="Times New Roman" w:hAnsi="Times New Roman" w:cs="Times New Roman"/>
          <w:sz w:val="20"/>
          <w:szCs w:val="20"/>
        </w:rPr>
        <w:t xml:space="preserve"> 253-</w:t>
      </w:r>
      <w:r w:rsidR="00C47118" w:rsidRPr="00804EF2">
        <w:rPr>
          <w:rFonts w:ascii="Times New Roman" w:hAnsi="Times New Roman" w:cs="Times New Roman"/>
          <w:sz w:val="20"/>
          <w:szCs w:val="20"/>
        </w:rPr>
        <w:t>2</w:t>
      </w:r>
      <w:r w:rsidR="006862A1" w:rsidRPr="00804EF2">
        <w:rPr>
          <w:rFonts w:ascii="Times New Roman" w:hAnsi="Times New Roman" w:cs="Times New Roman"/>
          <w:sz w:val="20"/>
          <w:szCs w:val="20"/>
        </w:rPr>
        <w:t>70.</w:t>
      </w:r>
    </w:p>
    <w:p w14:paraId="3C3B9E4F" w14:textId="0072D68B" w:rsidR="006862A1" w:rsidRDefault="00C47118" w:rsidP="00AF682D">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Foley, R.</w:t>
      </w:r>
      <w:r w:rsidR="005159BF" w:rsidRPr="00804EF2">
        <w:rPr>
          <w:rFonts w:ascii="Times New Roman" w:hAnsi="Times New Roman" w:cs="Times New Roman"/>
          <w:sz w:val="20"/>
          <w:szCs w:val="20"/>
        </w:rPr>
        <w:t>T.</w:t>
      </w:r>
      <w:r w:rsidR="00A80EF7">
        <w:rPr>
          <w:rFonts w:ascii="Times New Roman" w:hAnsi="Times New Roman" w:cs="Times New Roman"/>
          <w:sz w:val="20"/>
          <w:szCs w:val="20"/>
        </w:rPr>
        <w:t>, 2014</w:t>
      </w:r>
      <w:r w:rsidRPr="00804EF2">
        <w:rPr>
          <w:rFonts w:ascii="Times New Roman" w:hAnsi="Times New Roman" w:cs="Times New Roman"/>
          <w:sz w:val="20"/>
          <w:szCs w:val="20"/>
        </w:rPr>
        <w:t xml:space="preserve">. </w:t>
      </w:r>
      <w:r w:rsidR="00A80EF7">
        <w:rPr>
          <w:rFonts w:ascii="Times New Roman" w:hAnsi="Times New Roman" w:cs="Times New Roman"/>
          <w:sz w:val="20"/>
          <w:szCs w:val="20"/>
        </w:rPr>
        <w:t>Dumb donkeys or cunning f</w:t>
      </w:r>
      <w:r w:rsidR="006862A1" w:rsidRPr="00804EF2">
        <w:rPr>
          <w:rFonts w:ascii="Times New Roman" w:hAnsi="Times New Roman" w:cs="Times New Roman"/>
          <w:sz w:val="20"/>
          <w:szCs w:val="20"/>
        </w:rPr>
        <w:t>oxes? Learning in the British and German Armies during the</w:t>
      </w:r>
      <w:r w:rsidRPr="00804EF2">
        <w:rPr>
          <w:rFonts w:ascii="Times New Roman" w:hAnsi="Times New Roman" w:cs="Times New Roman"/>
          <w:sz w:val="20"/>
          <w:szCs w:val="20"/>
        </w:rPr>
        <w:t xml:space="preserve"> Great </w:t>
      </w:r>
      <w:r w:rsidRPr="00AF682D">
        <w:rPr>
          <w:rFonts w:ascii="Times New Roman" w:hAnsi="Times New Roman" w:cs="Times New Roman"/>
          <w:sz w:val="20"/>
          <w:szCs w:val="20"/>
        </w:rPr>
        <w:t>War.</w:t>
      </w:r>
      <w:r w:rsidR="006862A1" w:rsidRPr="00AF682D">
        <w:rPr>
          <w:rFonts w:ascii="Times New Roman" w:hAnsi="Times New Roman" w:cs="Times New Roman"/>
          <w:sz w:val="20"/>
          <w:szCs w:val="20"/>
        </w:rPr>
        <w:t xml:space="preserve"> </w:t>
      </w:r>
      <w:r w:rsidR="00A80EF7">
        <w:rPr>
          <w:rFonts w:ascii="Times New Roman" w:hAnsi="Times New Roman" w:cs="Times New Roman"/>
          <w:i/>
          <w:sz w:val="20"/>
          <w:szCs w:val="20"/>
        </w:rPr>
        <w:t>International a</w:t>
      </w:r>
      <w:r w:rsidR="006862A1" w:rsidRPr="00AF682D">
        <w:rPr>
          <w:rFonts w:ascii="Times New Roman" w:hAnsi="Times New Roman" w:cs="Times New Roman"/>
          <w:i/>
          <w:sz w:val="20"/>
          <w:szCs w:val="20"/>
        </w:rPr>
        <w:t>ffairs</w:t>
      </w:r>
      <w:r w:rsidRPr="00AF682D">
        <w:rPr>
          <w:rFonts w:ascii="Times New Roman" w:hAnsi="Times New Roman" w:cs="Times New Roman"/>
          <w:sz w:val="20"/>
          <w:szCs w:val="20"/>
        </w:rPr>
        <w:t>, 90</w:t>
      </w:r>
      <w:r w:rsidR="00A80EF7">
        <w:rPr>
          <w:rFonts w:ascii="Times New Roman" w:hAnsi="Times New Roman" w:cs="Times New Roman"/>
          <w:sz w:val="20"/>
          <w:szCs w:val="20"/>
        </w:rPr>
        <w:t xml:space="preserve"> </w:t>
      </w:r>
      <w:r w:rsidRPr="00AF682D">
        <w:rPr>
          <w:rFonts w:ascii="Times New Roman" w:hAnsi="Times New Roman" w:cs="Times New Roman"/>
          <w:sz w:val="20"/>
          <w:szCs w:val="20"/>
        </w:rPr>
        <w:t>(</w:t>
      </w:r>
      <w:r w:rsidR="00B321C4" w:rsidRPr="00AF682D">
        <w:rPr>
          <w:rFonts w:ascii="Times New Roman" w:hAnsi="Times New Roman" w:cs="Times New Roman"/>
          <w:sz w:val="20"/>
          <w:szCs w:val="20"/>
        </w:rPr>
        <w:t>2</w:t>
      </w:r>
      <w:r w:rsidRPr="00AF682D">
        <w:rPr>
          <w:rFonts w:ascii="Times New Roman" w:hAnsi="Times New Roman" w:cs="Times New Roman"/>
          <w:sz w:val="20"/>
          <w:szCs w:val="20"/>
        </w:rPr>
        <w:t>),</w:t>
      </w:r>
      <w:r w:rsidR="006862A1" w:rsidRPr="00AF682D">
        <w:rPr>
          <w:rFonts w:ascii="Times New Roman" w:hAnsi="Times New Roman" w:cs="Times New Roman"/>
          <w:sz w:val="20"/>
          <w:szCs w:val="20"/>
        </w:rPr>
        <w:t xml:space="preserve"> 279-</w:t>
      </w:r>
      <w:r w:rsidRPr="00AF682D">
        <w:rPr>
          <w:rFonts w:ascii="Times New Roman" w:hAnsi="Times New Roman" w:cs="Times New Roman"/>
          <w:sz w:val="20"/>
          <w:szCs w:val="20"/>
        </w:rPr>
        <w:t>2</w:t>
      </w:r>
      <w:r w:rsidR="006862A1" w:rsidRPr="00AF682D">
        <w:rPr>
          <w:rFonts w:ascii="Times New Roman" w:hAnsi="Times New Roman" w:cs="Times New Roman"/>
          <w:sz w:val="20"/>
          <w:szCs w:val="20"/>
        </w:rPr>
        <w:t>98.</w:t>
      </w:r>
    </w:p>
    <w:p w14:paraId="561ADC9D" w14:textId="2C6F530B" w:rsidR="006E1CBE" w:rsidRDefault="006E1CBE" w:rsidP="00AF682D">
      <w:pPr>
        <w:spacing w:after="0" w:line="360" w:lineRule="auto"/>
        <w:jc w:val="both"/>
        <w:rPr>
          <w:rFonts w:ascii="Times New Roman" w:hAnsi="Times New Roman" w:cs="Times New Roman"/>
          <w:sz w:val="20"/>
          <w:szCs w:val="20"/>
        </w:rPr>
      </w:pPr>
      <w:r w:rsidRPr="006E1CBE">
        <w:rPr>
          <w:rFonts w:ascii="Times New Roman" w:hAnsi="Times New Roman" w:cs="Times New Roman"/>
          <w:sz w:val="20"/>
          <w:szCs w:val="20"/>
        </w:rPr>
        <w:lastRenderedPageBreak/>
        <w:t xml:space="preserve">Goldenberg, I., </w:t>
      </w:r>
      <w:r>
        <w:rPr>
          <w:rFonts w:ascii="Times New Roman" w:hAnsi="Times New Roman" w:cs="Times New Roman"/>
          <w:sz w:val="20"/>
          <w:szCs w:val="20"/>
        </w:rPr>
        <w:t>Soeters, J., and Dean, W., eds.</w:t>
      </w:r>
      <w:r w:rsidRPr="006E1CBE">
        <w:rPr>
          <w:rFonts w:ascii="Times New Roman" w:hAnsi="Times New Roman" w:cs="Times New Roman"/>
          <w:sz w:val="20"/>
          <w:szCs w:val="20"/>
        </w:rPr>
        <w:t xml:space="preserve"> 2017. Information sharing in military operations. Cham, Switzerland: Springer International Publishing Switzerland.</w:t>
      </w:r>
    </w:p>
    <w:p w14:paraId="5D616B81" w14:textId="7E6DB3C6" w:rsidR="00473076" w:rsidRDefault="00473076" w:rsidP="00AF682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Goldman, E., 2006. Cultural Foundations of Military Diffusion. Review of international studies, 32 (</w:t>
      </w:r>
      <w:r w:rsidRPr="00473076">
        <w:rPr>
          <w:rFonts w:ascii="Times New Roman" w:hAnsi="Times New Roman" w:cs="Times New Roman"/>
          <w:sz w:val="20"/>
          <w:szCs w:val="20"/>
        </w:rPr>
        <w:t>1</w:t>
      </w:r>
      <w:r>
        <w:rPr>
          <w:rFonts w:ascii="Times New Roman" w:hAnsi="Times New Roman" w:cs="Times New Roman"/>
          <w:sz w:val="20"/>
          <w:szCs w:val="20"/>
        </w:rPr>
        <w:t>),</w:t>
      </w:r>
      <w:r w:rsidRPr="00473076">
        <w:rPr>
          <w:rFonts w:ascii="Times New Roman" w:hAnsi="Times New Roman" w:cs="Times New Roman"/>
          <w:sz w:val="20"/>
          <w:szCs w:val="20"/>
        </w:rPr>
        <w:t xml:space="preserve"> 69-91</w:t>
      </w:r>
      <w:r>
        <w:rPr>
          <w:rFonts w:ascii="Times New Roman" w:hAnsi="Times New Roman" w:cs="Times New Roman"/>
          <w:sz w:val="20"/>
          <w:szCs w:val="20"/>
        </w:rPr>
        <w:t>.</w:t>
      </w:r>
    </w:p>
    <w:p w14:paraId="1A69264A" w14:textId="498E8676" w:rsidR="00514CEE" w:rsidRDefault="00A80EF7" w:rsidP="00AF682D">
      <w:pPr>
        <w:spacing w:after="0" w:line="360" w:lineRule="auto"/>
        <w:jc w:val="both"/>
        <w:rPr>
          <w:rFonts w:ascii="Times New Roman" w:hAnsi="Times New Roman" w:cs="Times New Roman"/>
          <w:sz w:val="20"/>
          <w:szCs w:val="20"/>
        </w:rPr>
      </w:pPr>
      <w:r w:rsidRPr="008C0DB4">
        <w:rPr>
          <w:rFonts w:ascii="Times New Roman" w:hAnsi="Times New Roman" w:cs="Times New Roman"/>
          <w:sz w:val="20"/>
          <w:szCs w:val="20"/>
        </w:rPr>
        <w:t>Greenhill, K.M. and</w:t>
      </w:r>
      <w:r w:rsidR="00514CEE" w:rsidRPr="008C0DB4">
        <w:rPr>
          <w:rFonts w:ascii="Times New Roman" w:hAnsi="Times New Roman" w:cs="Times New Roman"/>
          <w:sz w:val="20"/>
          <w:szCs w:val="20"/>
        </w:rPr>
        <w:t xml:space="preserve"> Staniland, P.</w:t>
      </w:r>
      <w:r w:rsidRPr="008C0DB4">
        <w:rPr>
          <w:rFonts w:ascii="Times New Roman" w:hAnsi="Times New Roman" w:cs="Times New Roman"/>
          <w:sz w:val="20"/>
          <w:szCs w:val="20"/>
        </w:rPr>
        <w:t>, 2007. Ten ways to lose at c</w:t>
      </w:r>
      <w:r w:rsidR="00514CEE" w:rsidRPr="008C0DB4">
        <w:rPr>
          <w:rFonts w:ascii="Times New Roman" w:hAnsi="Times New Roman" w:cs="Times New Roman"/>
          <w:sz w:val="20"/>
          <w:szCs w:val="20"/>
        </w:rPr>
        <w:t xml:space="preserve">ounterinsurgency. </w:t>
      </w:r>
      <w:r w:rsidRPr="008C0DB4">
        <w:rPr>
          <w:rFonts w:ascii="Times New Roman" w:hAnsi="Times New Roman" w:cs="Times New Roman"/>
          <w:i/>
          <w:sz w:val="20"/>
          <w:szCs w:val="20"/>
        </w:rPr>
        <w:t>Civil w</w:t>
      </w:r>
      <w:r w:rsidR="00514CEE" w:rsidRPr="008C0DB4">
        <w:rPr>
          <w:rFonts w:ascii="Times New Roman" w:hAnsi="Times New Roman" w:cs="Times New Roman"/>
          <w:i/>
          <w:sz w:val="20"/>
          <w:szCs w:val="20"/>
        </w:rPr>
        <w:t>ars</w:t>
      </w:r>
      <w:r w:rsidR="00FC7DAB" w:rsidRPr="008C0DB4">
        <w:rPr>
          <w:rFonts w:ascii="Times New Roman" w:hAnsi="Times New Roman" w:cs="Times New Roman"/>
          <w:sz w:val="20"/>
          <w:szCs w:val="20"/>
        </w:rPr>
        <w:t>,</w:t>
      </w:r>
      <w:r w:rsidR="00514CEE" w:rsidRPr="008C0DB4">
        <w:rPr>
          <w:rFonts w:ascii="Times New Roman" w:hAnsi="Times New Roman" w:cs="Times New Roman"/>
          <w:sz w:val="20"/>
          <w:szCs w:val="20"/>
        </w:rPr>
        <w:t xml:space="preserve"> 9</w:t>
      </w:r>
      <w:r w:rsidRPr="008C0DB4">
        <w:rPr>
          <w:rFonts w:ascii="Times New Roman" w:hAnsi="Times New Roman" w:cs="Times New Roman"/>
          <w:sz w:val="20"/>
          <w:szCs w:val="20"/>
        </w:rPr>
        <w:t xml:space="preserve"> </w:t>
      </w:r>
      <w:r w:rsidR="00514CEE" w:rsidRPr="008C0DB4">
        <w:rPr>
          <w:rFonts w:ascii="Times New Roman" w:hAnsi="Times New Roman" w:cs="Times New Roman"/>
          <w:sz w:val="20"/>
          <w:szCs w:val="20"/>
        </w:rPr>
        <w:t>(4), 402-419.</w:t>
      </w:r>
    </w:p>
    <w:p w14:paraId="554AF254" w14:textId="2DB43620" w:rsidR="008C0DB4" w:rsidRPr="00BA5139" w:rsidRDefault="008C0DB4" w:rsidP="00AF682D">
      <w:pPr>
        <w:spacing w:after="0" w:line="360" w:lineRule="auto"/>
        <w:jc w:val="both"/>
        <w:rPr>
          <w:rFonts w:ascii="Times New Roman" w:hAnsi="Times New Roman" w:cs="Times New Roman"/>
          <w:sz w:val="20"/>
          <w:szCs w:val="20"/>
        </w:rPr>
      </w:pPr>
      <w:r w:rsidRPr="008C0DB4">
        <w:rPr>
          <w:rFonts w:ascii="Times New Roman" w:hAnsi="Times New Roman" w:cs="Times New Roman"/>
          <w:sz w:val="20"/>
          <w:szCs w:val="20"/>
        </w:rPr>
        <w:t>Griffin,</w:t>
      </w:r>
      <w:r>
        <w:rPr>
          <w:rFonts w:ascii="Times New Roman" w:hAnsi="Times New Roman" w:cs="Times New Roman"/>
          <w:sz w:val="20"/>
          <w:szCs w:val="20"/>
        </w:rPr>
        <w:t xml:space="preserve"> S., 2017. Military innovation studies: multidisciplinary or lacking discipline?</w:t>
      </w:r>
      <w:r w:rsidRPr="008C0DB4">
        <w:rPr>
          <w:rFonts w:ascii="Times New Roman" w:hAnsi="Times New Roman" w:cs="Times New Roman"/>
          <w:sz w:val="20"/>
          <w:szCs w:val="20"/>
        </w:rPr>
        <w:t xml:space="preserve"> </w:t>
      </w:r>
      <w:r w:rsidRPr="00BF332A">
        <w:rPr>
          <w:rFonts w:ascii="Times New Roman" w:hAnsi="Times New Roman" w:cs="Times New Roman"/>
          <w:i/>
          <w:sz w:val="20"/>
          <w:szCs w:val="20"/>
        </w:rPr>
        <w:t>Journal of Strategic Studies</w:t>
      </w:r>
      <w:r>
        <w:rPr>
          <w:rFonts w:ascii="Times New Roman" w:hAnsi="Times New Roman" w:cs="Times New Roman"/>
          <w:sz w:val="20"/>
          <w:szCs w:val="20"/>
        </w:rPr>
        <w:t>, 40 (</w:t>
      </w:r>
      <w:r w:rsidRPr="008C0DB4">
        <w:rPr>
          <w:rFonts w:ascii="Times New Roman" w:hAnsi="Times New Roman" w:cs="Times New Roman"/>
          <w:sz w:val="20"/>
          <w:szCs w:val="20"/>
        </w:rPr>
        <w:t>1-2</w:t>
      </w:r>
      <w:r>
        <w:rPr>
          <w:rFonts w:ascii="Times New Roman" w:hAnsi="Times New Roman" w:cs="Times New Roman"/>
          <w:sz w:val="20"/>
          <w:szCs w:val="20"/>
        </w:rPr>
        <w:t xml:space="preserve">), </w:t>
      </w:r>
      <w:r w:rsidRPr="008C0DB4">
        <w:rPr>
          <w:rFonts w:ascii="Times New Roman" w:hAnsi="Times New Roman" w:cs="Times New Roman"/>
          <w:sz w:val="20"/>
          <w:szCs w:val="20"/>
        </w:rPr>
        <w:t>196-224</w:t>
      </w:r>
      <w:r>
        <w:rPr>
          <w:rFonts w:ascii="Times New Roman" w:hAnsi="Times New Roman" w:cs="Times New Roman"/>
          <w:sz w:val="20"/>
          <w:szCs w:val="20"/>
        </w:rPr>
        <w:t>.</w:t>
      </w:r>
    </w:p>
    <w:p w14:paraId="792E9527" w14:textId="2605B684" w:rsidR="008C0DB4" w:rsidRPr="00BA5139" w:rsidRDefault="008C0DB4" w:rsidP="00AF682D">
      <w:pPr>
        <w:spacing w:after="0" w:line="360" w:lineRule="auto"/>
        <w:jc w:val="both"/>
        <w:rPr>
          <w:rFonts w:ascii="Times New Roman" w:hAnsi="Times New Roman" w:cs="Times New Roman"/>
          <w:sz w:val="20"/>
          <w:szCs w:val="20"/>
        </w:rPr>
      </w:pPr>
      <w:r w:rsidRPr="00BF332A">
        <w:rPr>
          <w:rFonts w:ascii="Times New Roman" w:hAnsi="Times New Roman" w:cs="Times New Roman"/>
          <w:sz w:val="20"/>
          <w:szCs w:val="20"/>
        </w:rPr>
        <w:t>Grissom, A., 2006.</w:t>
      </w:r>
      <w:r w:rsidRPr="00BA5139">
        <w:rPr>
          <w:rFonts w:ascii="Times New Roman" w:hAnsi="Times New Roman" w:cs="Times New Roman"/>
          <w:sz w:val="20"/>
          <w:szCs w:val="20"/>
        </w:rPr>
        <w:t xml:space="preserve"> </w:t>
      </w:r>
      <w:r w:rsidRPr="00BF332A">
        <w:rPr>
          <w:rFonts w:ascii="Times New Roman" w:hAnsi="Times New Roman" w:cs="Times New Roman"/>
          <w:sz w:val="20"/>
          <w:szCs w:val="20"/>
        </w:rPr>
        <w:t>Th</w:t>
      </w:r>
      <w:r w:rsidRPr="00BA5139">
        <w:rPr>
          <w:rFonts w:ascii="Times New Roman" w:hAnsi="Times New Roman" w:cs="Times New Roman"/>
          <w:sz w:val="20"/>
          <w:szCs w:val="20"/>
        </w:rPr>
        <w:t>e f</w:t>
      </w:r>
      <w:r w:rsidRPr="00BF332A">
        <w:rPr>
          <w:rFonts w:ascii="Times New Roman" w:hAnsi="Times New Roman" w:cs="Times New Roman"/>
          <w:sz w:val="20"/>
          <w:szCs w:val="20"/>
        </w:rPr>
        <w:t>uture</w:t>
      </w:r>
      <w:r w:rsidRPr="00BA5139">
        <w:rPr>
          <w:rFonts w:ascii="Times New Roman" w:hAnsi="Times New Roman" w:cs="Times New Roman"/>
          <w:sz w:val="20"/>
          <w:szCs w:val="20"/>
        </w:rPr>
        <w:t xml:space="preserve"> of military i</w:t>
      </w:r>
      <w:r>
        <w:rPr>
          <w:rFonts w:ascii="Times New Roman" w:hAnsi="Times New Roman" w:cs="Times New Roman"/>
          <w:sz w:val="20"/>
          <w:szCs w:val="20"/>
        </w:rPr>
        <w:t>nnovation studies.</w:t>
      </w:r>
      <w:r w:rsidRPr="00BF332A">
        <w:rPr>
          <w:rFonts w:ascii="Times New Roman" w:hAnsi="Times New Roman" w:cs="Times New Roman"/>
          <w:sz w:val="20"/>
          <w:szCs w:val="20"/>
        </w:rPr>
        <w:t xml:space="preserve"> </w:t>
      </w:r>
      <w:r w:rsidRPr="00BF332A">
        <w:rPr>
          <w:rFonts w:ascii="Times New Roman" w:hAnsi="Times New Roman" w:cs="Times New Roman"/>
          <w:i/>
          <w:sz w:val="20"/>
          <w:szCs w:val="20"/>
        </w:rPr>
        <w:t>Journal of Strategic Studies</w:t>
      </w:r>
      <w:r w:rsidRPr="00BF332A">
        <w:rPr>
          <w:rFonts w:ascii="Times New Roman" w:hAnsi="Times New Roman" w:cs="Times New Roman"/>
          <w:sz w:val="20"/>
          <w:szCs w:val="20"/>
        </w:rPr>
        <w:t>. 29 (5),</w:t>
      </w:r>
      <w:r w:rsidRPr="00BA5139">
        <w:rPr>
          <w:rFonts w:ascii="Times New Roman" w:hAnsi="Times New Roman" w:cs="Times New Roman"/>
          <w:sz w:val="20"/>
          <w:szCs w:val="20"/>
        </w:rPr>
        <w:t xml:space="preserve"> (2006), </w:t>
      </w:r>
      <w:r w:rsidRPr="00BF332A">
        <w:rPr>
          <w:rFonts w:ascii="Times New Roman" w:hAnsi="Times New Roman" w:cs="Times New Roman"/>
          <w:sz w:val="20"/>
          <w:szCs w:val="20"/>
        </w:rPr>
        <w:t>905-34.</w:t>
      </w:r>
    </w:p>
    <w:p w14:paraId="08D6E0E8" w14:textId="08578B5C" w:rsidR="000F42EA" w:rsidRPr="000F42EA" w:rsidRDefault="000F42EA" w:rsidP="00AF682D">
      <w:pPr>
        <w:spacing w:after="0" w:line="360" w:lineRule="auto"/>
        <w:jc w:val="both"/>
        <w:rPr>
          <w:rFonts w:ascii="Times New Roman" w:hAnsi="Times New Roman" w:cs="Times New Roman"/>
          <w:sz w:val="20"/>
          <w:szCs w:val="20"/>
        </w:rPr>
      </w:pPr>
      <w:r w:rsidRPr="008C0DB4">
        <w:rPr>
          <w:rFonts w:ascii="Times New Roman" w:hAnsi="Times New Roman" w:cs="Times New Roman"/>
          <w:sz w:val="20"/>
          <w:szCs w:val="20"/>
        </w:rPr>
        <w:t>Hardt, H. 2017. How</w:t>
      </w:r>
      <w:r>
        <w:rPr>
          <w:rFonts w:ascii="Times New Roman" w:hAnsi="Times New Roman" w:cs="Times New Roman"/>
          <w:sz w:val="20"/>
          <w:szCs w:val="20"/>
        </w:rPr>
        <w:t xml:space="preserve"> NATO remembers: explaining institutional memory in international crisis management. </w:t>
      </w:r>
      <w:r>
        <w:rPr>
          <w:rFonts w:ascii="Times New Roman" w:hAnsi="Times New Roman" w:cs="Times New Roman"/>
          <w:i/>
          <w:sz w:val="20"/>
          <w:szCs w:val="20"/>
        </w:rPr>
        <w:t>European security</w:t>
      </w:r>
      <w:r>
        <w:rPr>
          <w:rFonts w:ascii="Times New Roman" w:hAnsi="Times New Roman" w:cs="Times New Roman"/>
          <w:sz w:val="20"/>
          <w:szCs w:val="20"/>
        </w:rPr>
        <w:t>, 26 (1), 120-148.</w:t>
      </w:r>
    </w:p>
    <w:p w14:paraId="1F6EBFF4" w14:textId="7D5C240B" w:rsidR="000F42EA" w:rsidRPr="000F42EA" w:rsidRDefault="000F42EA" w:rsidP="00AF682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Hardt, H., 2018. </w:t>
      </w:r>
      <w:r>
        <w:rPr>
          <w:rFonts w:ascii="Times New Roman" w:hAnsi="Times New Roman" w:cs="Times New Roman"/>
          <w:i/>
          <w:sz w:val="20"/>
          <w:szCs w:val="20"/>
        </w:rPr>
        <w:t>NATO’s lessons in crisis: institutional memory in international organisations</w:t>
      </w:r>
      <w:r>
        <w:rPr>
          <w:rFonts w:ascii="Times New Roman" w:hAnsi="Times New Roman" w:cs="Times New Roman"/>
          <w:sz w:val="20"/>
          <w:szCs w:val="20"/>
        </w:rPr>
        <w:t>. Cambridge: Cambridge University Press.</w:t>
      </w:r>
    </w:p>
    <w:p w14:paraId="3C04054A" w14:textId="39DCD963" w:rsidR="006862A1" w:rsidRDefault="00A80EF7" w:rsidP="00AF682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Harkness, K.A., and</w:t>
      </w:r>
      <w:r w:rsidR="003010C0" w:rsidRPr="00AF682D">
        <w:rPr>
          <w:rFonts w:ascii="Times New Roman" w:hAnsi="Times New Roman" w:cs="Times New Roman"/>
          <w:sz w:val="20"/>
          <w:szCs w:val="20"/>
        </w:rPr>
        <w:t xml:space="preserve"> </w:t>
      </w:r>
      <w:r w:rsidR="006862A1" w:rsidRPr="00AF682D">
        <w:rPr>
          <w:rFonts w:ascii="Times New Roman" w:hAnsi="Times New Roman" w:cs="Times New Roman"/>
          <w:sz w:val="20"/>
          <w:szCs w:val="20"/>
        </w:rPr>
        <w:t>Hunzeker,</w:t>
      </w:r>
      <w:r w:rsidR="003010C0" w:rsidRPr="00AF682D">
        <w:rPr>
          <w:rFonts w:ascii="Times New Roman" w:hAnsi="Times New Roman" w:cs="Times New Roman"/>
          <w:sz w:val="20"/>
          <w:szCs w:val="20"/>
        </w:rPr>
        <w:t xml:space="preserve"> M.</w:t>
      </w:r>
      <w:r>
        <w:rPr>
          <w:rFonts w:ascii="Times New Roman" w:hAnsi="Times New Roman" w:cs="Times New Roman"/>
          <w:sz w:val="20"/>
          <w:szCs w:val="20"/>
        </w:rPr>
        <w:t>, 2015</w:t>
      </w:r>
      <w:r w:rsidR="003010C0" w:rsidRPr="00AF682D">
        <w:rPr>
          <w:rFonts w:ascii="Times New Roman" w:hAnsi="Times New Roman" w:cs="Times New Roman"/>
          <w:sz w:val="20"/>
          <w:szCs w:val="20"/>
        </w:rPr>
        <w:t xml:space="preserve">. </w:t>
      </w:r>
      <w:r w:rsidR="006862A1" w:rsidRPr="00AF682D">
        <w:rPr>
          <w:rFonts w:ascii="Times New Roman" w:hAnsi="Times New Roman" w:cs="Times New Roman"/>
          <w:sz w:val="20"/>
          <w:szCs w:val="20"/>
        </w:rPr>
        <w:t>Military</w:t>
      </w:r>
      <w:r>
        <w:rPr>
          <w:rFonts w:ascii="Times New Roman" w:hAnsi="Times New Roman" w:cs="Times New Roman"/>
          <w:sz w:val="20"/>
          <w:szCs w:val="20"/>
        </w:rPr>
        <w:t xml:space="preserve"> m</w:t>
      </w:r>
      <w:r w:rsidR="006862A1" w:rsidRPr="00804EF2">
        <w:rPr>
          <w:rFonts w:ascii="Times New Roman" w:hAnsi="Times New Roman" w:cs="Times New Roman"/>
          <w:sz w:val="20"/>
          <w:szCs w:val="20"/>
        </w:rPr>
        <w:t>aladaptation: Counterinsurge</w:t>
      </w:r>
      <w:r>
        <w:rPr>
          <w:rFonts w:ascii="Times New Roman" w:hAnsi="Times New Roman" w:cs="Times New Roman"/>
          <w:sz w:val="20"/>
          <w:szCs w:val="20"/>
        </w:rPr>
        <w:t>ncy and the politics of f</w:t>
      </w:r>
      <w:r w:rsidR="003010C0" w:rsidRPr="00804EF2">
        <w:rPr>
          <w:rFonts w:ascii="Times New Roman" w:hAnsi="Times New Roman" w:cs="Times New Roman"/>
          <w:sz w:val="20"/>
          <w:szCs w:val="20"/>
        </w:rPr>
        <w:t>ailure.</w:t>
      </w:r>
      <w:r w:rsidR="006862A1" w:rsidRPr="00804EF2">
        <w:rPr>
          <w:rFonts w:ascii="Times New Roman" w:hAnsi="Times New Roman" w:cs="Times New Roman"/>
          <w:sz w:val="20"/>
          <w:szCs w:val="20"/>
        </w:rPr>
        <w:t xml:space="preserve"> </w:t>
      </w:r>
      <w:r>
        <w:rPr>
          <w:rFonts w:ascii="Times New Roman" w:hAnsi="Times New Roman" w:cs="Times New Roman"/>
          <w:i/>
          <w:sz w:val="20"/>
          <w:szCs w:val="20"/>
        </w:rPr>
        <w:t>Journal of strategic s</w:t>
      </w:r>
      <w:r w:rsidR="006862A1" w:rsidRPr="00804EF2">
        <w:rPr>
          <w:rFonts w:ascii="Times New Roman" w:hAnsi="Times New Roman" w:cs="Times New Roman"/>
          <w:i/>
          <w:sz w:val="20"/>
          <w:szCs w:val="20"/>
        </w:rPr>
        <w:t>tudies</w:t>
      </w:r>
      <w:r w:rsidR="003010C0" w:rsidRPr="00804EF2">
        <w:rPr>
          <w:rFonts w:ascii="Times New Roman" w:hAnsi="Times New Roman" w:cs="Times New Roman"/>
          <w:sz w:val="20"/>
          <w:szCs w:val="20"/>
        </w:rPr>
        <w:t>, 38</w:t>
      </w:r>
      <w:r>
        <w:rPr>
          <w:rFonts w:ascii="Times New Roman" w:hAnsi="Times New Roman" w:cs="Times New Roman"/>
          <w:sz w:val="20"/>
          <w:szCs w:val="20"/>
        </w:rPr>
        <w:t xml:space="preserve"> </w:t>
      </w:r>
      <w:r w:rsidR="003010C0" w:rsidRPr="00804EF2">
        <w:rPr>
          <w:rFonts w:ascii="Times New Roman" w:hAnsi="Times New Roman" w:cs="Times New Roman"/>
          <w:sz w:val="20"/>
          <w:szCs w:val="20"/>
        </w:rPr>
        <w:t>(</w:t>
      </w:r>
      <w:r w:rsidR="006862A1" w:rsidRPr="00804EF2">
        <w:rPr>
          <w:rFonts w:ascii="Times New Roman" w:hAnsi="Times New Roman" w:cs="Times New Roman"/>
          <w:sz w:val="20"/>
          <w:szCs w:val="20"/>
        </w:rPr>
        <w:t>6</w:t>
      </w:r>
      <w:r w:rsidR="003010C0" w:rsidRPr="00804EF2">
        <w:rPr>
          <w:rFonts w:ascii="Times New Roman" w:hAnsi="Times New Roman" w:cs="Times New Roman"/>
          <w:sz w:val="20"/>
          <w:szCs w:val="20"/>
        </w:rPr>
        <w:t>),</w:t>
      </w:r>
      <w:r w:rsidR="006862A1" w:rsidRPr="00804EF2">
        <w:rPr>
          <w:rFonts w:ascii="Times New Roman" w:hAnsi="Times New Roman" w:cs="Times New Roman"/>
          <w:sz w:val="20"/>
          <w:szCs w:val="20"/>
        </w:rPr>
        <w:t xml:space="preserve"> 777-800</w:t>
      </w:r>
      <w:r w:rsidR="00FD3C48" w:rsidRPr="00804EF2">
        <w:rPr>
          <w:rFonts w:ascii="Times New Roman" w:hAnsi="Times New Roman" w:cs="Times New Roman"/>
          <w:sz w:val="20"/>
          <w:szCs w:val="20"/>
        </w:rPr>
        <w:t>.</w:t>
      </w:r>
    </w:p>
    <w:p w14:paraId="67408817" w14:textId="52B227D3" w:rsidR="00271BC1" w:rsidRPr="00271BC1" w:rsidRDefault="00A80EF7" w:rsidP="00271BC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Harvey, C. and</w:t>
      </w:r>
      <w:r w:rsidR="00271BC1">
        <w:rPr>
          <w:rFonts w:ascii="Times New Roman" w:hAnsi="Times New Roman" w:cs="Times New Roman"/>
          <w:sz w:val="20"/>
          <w:szCs w:val="20"/>
        </w:rPr>
        <w:t xml:space="preserve"> </w:t>
      </w:r>
      <w:r w:rsidR="00271BC1" w:rsidRPr="00271BC1">
        <w:rPr>
          <w:rFonts w:ascii="Times New Roman" w:hAnsi="Times New Roman" w:cs="Times New Roman"/>
          <w:sz w:val="20"/>
          <w:szCs w:val="20"/>
        </w:rPr>
        <w:t>Wilkinson</w:t>
      </w:r>
      <w:r w:rsidR="00EB056E">
        <w:rPr>
          <w:rFonts w:ascii="Times New Roman" w:hAnsi="Times New Roman" w:cs="Times New Roman"/>
          <w:sz w:val="20"/>
          <w:szCs w:val="20"/>
        </w:rPr>
        <w:t>, M</w:t>
      </w:r>
      <w:r w:rsidR="00271BC1" w:rsidRPr="00271BC1">
        <w:rPr>
          <w:rFonts w:ascii="Times New Roman" w:hAnsi="Times New Roman" w:cs="Times New Roman"/>
          <w:sz w:val="20"/>
          <w:szCs w:val="20"/>
        </w:rPr>
        <w:t>.</w:t>
      </w:r>
      <w:r w:rsidR="00EB056E">
        <w:rPr>
          <w:rFonts w:ascii="Times New Roman" w:hAnsi="Times New Roman" w:cs="Times New Roman"/>
          <w:sz w:val="20"/>
          <w:szCs w:val="20"/>
        </w:rPr>
        <w:t>,</w:t>
      </w:r>
      <w:r w:rsidR="00271BC1" w:rsidRPr="00271BC1">
        <w:rPr>
          <w:rFonts w:ascii="Times New Roman" w:hAnsi="Times New Roman" w:cs="Times New Roman"/>
          <w:sz w:val="20"/>
          <w:szCs w:val="20"/>
        </w:rPr>
        <w:t xml:space="preserve"> 2009</w:t>
      </w:r>
      <w:r w:rsidR="00271BC1">
        <w:rPr>
          <w:rFonts w:ascii="Times New Roman" w:hAnsi="Times New Roman" w:cs="Times New Roman"/>
          <w:sz w:val="20"/>
          <w:szCs w:val="20"/>
        </w:rPr>
        <w:t xml:space="preserve">. </w:t>
      </w:r>
      <w:r>
        <w:rPr>
          <w:rFonts w:ascii="Times New Roman" w:hAnsi="Times New Roman" w:cs="Times New Roman"/>
          <w:sz w:val="20"/>
          <w:szCs w:val="20"/>
        </w:rPr>
        <w:t>The value of doctrine: A</w:t>
      </w:r>
      <w:r w:rsidR="00271BC1" w:rsidRPr="00271BC1">
        <w:rPr>
          <w:rFonts w:ascii="Times New Roman" w:hAnsi="Times New Roman" w:cs="Times New Roman"/>
          <w:sz w:val="20"/>
          <w:szCs w:val="20"/>
        </w:rPr>
        <w:t>ssessing</w:t>
      </w:r>
      <w:r>
        <w:rPr>
          <w:rFonts w:ascii="Times New Roman" w:hAnsi="Times New Roman" w:cs="Times New Roman"/>
          <w:sz w:val="20"/>
          <w:szCs w:val="20"/>
        </w:rPr>
        <w:t xml:space="preserve"> B</w:t>
      </w:r>
      <w:r w:rsidR="00271BC1">
        <w:rPr>
          <w:rFonts w:ascii="Times New Roman" w:hAnsi="Times New Roman" w:cs="Times New Roman"/>
          <w:sz w:val="20"/>
          <w:szCs w:val="20"/>
        </w:rPr>
        <w:t>ritish Officers Perspectives.</w:t>
      </w:r>
      <w:r w:rsidR="00271BC1" w:rsidRPr="00271BC1">
        <w:rPr>
          <w:rFonts w:ascii="Times New Roman" w:hAnsi="Times New Roman" w:cs="Times New Roman"/>
          <w:sz w:val="20"/>
          <w:szCs w:val="20"/>
        </w:rPr>
        <w:t xml:space="preserve"> </w:t>
      </w:r>
      <w:r w:rsidR="00271BC1" w:rsidRPr="00271BC1">
        <w:rPr>
          <w:rFonts w:ascii="Times New Roman" w:hAnsi="Times New Roman" w:cs="Times New Roman"/>
          <w:i/>
          <w:sz w:val="20"/>
          <w:szCs w:val="20"/>
        </w:rPr>
        <w:t>RUSI Journal</w:t>
      </w:r>
      <w:r w:rsidR="00271BC1">
        <w:rPr>
          <w:rFonts w:ascii="Times New Roman" w:hAnsi="Times New Roman" w:cs="Times New Roman"/>
          <w:sz w:val="20"/>
          <w:szCs w:val="20"/>
        </w:rPr>
        <w:t xml:space="preserve"> 154</w:t>
      </w:r>
      <w:r>
        <w:rPr>
          <w:rFonts w:ascii="Times New Roman" w:hAnsi="Times New Roman" w:cs="Times New Roman"/>
          <w:sz w:val="20"/>
          <w:szCs w:val="20"/>
        </w:rPr>
        <w:t xml:space="preserve"> </w:t>
      </w:r>
      <w:r w:rsidR="00271BC1">
        <w:rPr>
          <w:rFonts w:ascii="Times New Roman" w:hAnsi="Times New Roman" w:cs="Times New Roman"/>
          <w:sz w:val="20"/>
          <w:szCs w:val="20"/>
        </w:rPr>
        <w:t>(</w:t>
      </w:r>
      <w:r w:rsidR="00271BC1" w:rsidRPr="00271BC1">
        <w:rPr>
          <w:rFonts w:ascii="Times New Roman" w:hAnsi="Times New Roman" w:cs="Times New Roman"/>
          <w:sz w:val="20"/>
          <w:szCs w:val="20"/>
        </w:rPr>
        <w:t>6</w:t>
      </w:r>
      <w:r w:rsidR="00271BC1">
        <w:rPr>
          <w:rFonts w:ascii="Times New Roman" w:hAnsi="Times New Roman" w:cs="Times New Roman"/>
          <w:sz w:val="20"/>
          <w:szCs w:val="20"/>
        </w:rPr>
        <w:t>)</w:t>
      </w:r>
      <w:r>
        <w:rPr>
          <w:rFonts w:ascii="Times New Roman" w:hAnsi="Times New Roman" w:cs="Times New Roman"/>
          <w:sz w:val="20"/>
          <w:szCs w:val="20"/>
        </w:rPr>
        <w:t>,</w:t>
      </w:r>
      <w:r w:rsidR="00271BC1" w:rsidRPr="00271BC1">
        <w:rPr>
          <w:rFonts w:ascii="Times New Roman" w:hAnsi="Times New Roman" w:cs="Times New Roman"/>
          <w:sz w:val="20"/>
          <w:szCs w:val="20"/>
        </w:rPr>
        <w:t xml:space="preserve"> 26-31.</w:t>
      </w:r>
    </w:p>
    <w:p w14:paraId="051CB153" w14:textId="616F290A" w:rsidR="001E2C00" w:rsidRDefault="001E2C00"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Hasselbladh, H.</w:t>
      </w:r>
      <w:r w:rsidR="00A80EF7">
        <w:rPr>
          <w:rFonts w:ascii="Times New Roman" w:hAnsi="Times New Roman" w:cs="Times New Roman"/>
          <w:sz w:val="20"/>
          <w:szCs w:val="20"/>
        </w:rPr>
        <w:t xml:space="preserve"> and</w:t>
      </w:r>
      <w:r>
        <w:rPr>
          <w:rFonts w:ascii="Times New Roman" w:hAnsi="Times New Roman" w:cs="Times New Roman"/>
          <w:sz w:val="20"/>
          <w:szCs w:val="20"/>
        </w:rPr>
        <w:t xml:space="preserve"> Yd</w:t>
      </w:r>
      <w:r w:rsidRPr="001E2C00">
        <w:rPr>
          <w:rFonts w:ascii="Times New Roman" w:hAnsi="Times New Roman" w:cs="Times New Roman"/>
          <w:sz w:val="20"/>
          <w:szCs w:val="20"/>
        </w:rPr>
        <w:t>é</w:t>
      </w:r>
      <w:r>
        <w:rPr>
          <w:rFonts w:ascii="Times New Roman" w:hAnsi="Times New Roman" w:cs="Times New Roman"/>
          <w:sz w:val="20"/>
          <w:szCs w:val="20"/>
        </w:rPr>
        <w:t>n, K.</w:t>
      </w:r>
      <w:r w:rsidR="00A80EF7">
        <w:rPr>
          <w:rFonts w:ascii="Times New Roman" w:hAnsi="Times New Roman" w:cs="Times New Roman"/>
          <w:sz w:val="20"/>
          <w:szCs w:val="20"/>
        </w:rPr>
        <w:t>, 2019. Why military organisations are cautious about l</w:t>
      </w:r>
      <w:r>
        <w:rPr>
          <w:rFonts w:ascii="Times New Roman" w:hAnsi="Times New Roman" w:cs="Times New Roman"/>
          <w:sz w:val="20"/>
          <w:szCs w:val="20"/>
        </w:rPr>
        <w:t xml:space="preserve">earning? </w:t>
      </w:r>
      <w:r w:rsidR="00A80EF7">
        <w:rPr>
          <w:rFonts w:ascii="Times New Roman" w:hAnsi="Times New Roman" w:cs="Times New Roman"/>
          <w:i/>
          <w:sz w:val="20"/>
          <w:szCs w:val="20"/>
        </w:rPr>
        <w:t>Armed forces and s</w:t>
      </w:r>
      <w:r>
        <w:rPr>
          <w:rFonts w:ascii="Times New Roman" w:hAnsi="Times New Roman" w:cs="Times New Roman"/>
          <w:i/>
          <w:sz w:val="20"/>
          <w:szCs w:val="20"/>
        </w:rPr>
        <w:t>ociety</w:t>
      </w:r>
      <w:r>
        <w:rPr>
          <w:rFonts w:ascii="Times New Roman" w:hAnsi="Times New Roman" w:cs="Times New Roman"/>
          <w:sz w:val="20"/>
          <w:szCs w:val="20"/>
        </w:rPr>
        <w:t xml:space="preserve">. </w:t>
      </w:r>
      <w:r w:rsidRPr="001E2C00">
        <w:rPr>
          <w:rFonts w:ascii="Times New Roman" w:hAnsi="Times New Roman" w:cs="Times New Roman"/>
          <w:sz w:val="20"/>
          <w:szCs w:val="20"/>
        </w:rPr>
        <w:t>DOI: 10.1177/0095327X19832058</w:t>
      </w:r>
    </w:p>
    <w:p w14:paraId="78855539" w14:textId="6C54C43E" w:rsidR="00FD3C48" w:rsidRPr="00804EF2" w:rsidRDefault="00FD3C48"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Heuser,</w:t>
      </w:r>
      <w:r w:rsidR="00A80EF7">
        <w:rPr>
          <w:rFonts w:ascii="Times New Roman" w:hAnsi="Times New Roman" w:cs="Times New Roman"/>
          <w:sz w:val="20"/>
          <w:szCs w:val="20"/>
        </w:rPr>
        <w:t xml:space="preserve"> B., 2006</w:t>
      </w:r>
      <w:r w:rsidR="003010C0" w:rsidRPr="00804EF2">
        <w:rPr>
          <w:rFonts w:ascii="Times New Roman" w:hAnsi="Times New Roman" w:cs="Times New Roman"/>
          <w:sz w:val="20"/>
          <w:szCs w:val="20"/>
        </w:rPr>
        <w:t xml:space="preserve">. </w:t>
      </w:r>
      <w:r w:rsidR="00A80EF7">
        <w:rPr>
          <w:rFonts w:ascii="Times New Roman" w:hAnsi="Times New Roman" w:cs="Times New Roman"/>
          <w:sz w:val="20"/>
          <w:szCs w:val="20"/>
        </w:rPr>
        <w:t>The cultural r</w:t>
      </w:r>
      <w:r w:rsidRPr="00804EF2">
        <w:rPr>
          <w:rFonts w:ascii="Times New Roman" w:hAnsi="Times New Roman" w:cs="Times New Roman"/>
          <w:sz w:val="20"/>
          <w:szCs w:val="20"/>
        </w:rPr>
        <w:t>e</w:t>
      </w:r>
      <w:r w:rsidR="00A80EF7">
        <w:rPr>
          <w:rFonts w:ascii="Times New Roman" w:hAnsi="Times New Roman" w:cs="Times New Roman"/>
          <w:sz w:val="20"/>
          <w:szCs w:val="20"/>
        </w:rPr>
        <w:t>volution in c</w:t>
      </w:r>
      <w:r w:rsidR="003010C0" w:rsidRPr="00804EF2">
        <w:rPr>
          <w:rFonts w:ascii="Times New Roman" w:hAnsi="Times New Roman" w:cs="Times New Roman"/>
          <w:sz w:val="20"/>
          <w:szCs w:val="20"/>
        </w:rPr>
        <w:t>ounter-insurgency.</w:t>
      </w:r>
      <w:r w:rsidRPr="00804EF2">
        <w:rPr>
          <w:rFonts w:ascii="Times New Roman" w:hAnsi="Times New Roman" w:cs="Times New Roman"/>
          <w:sz w:val="20"/>
          <w:szCs w:val="20"/>
        </w:rPr>
        <w:t xml:space="preserve"> </w:t>
      </w:r>
      <w:r w:rsidR="00A80EF7">
        <w:rPr>
          <w:rFonts w:ascii="Times New Roman" w:hAnsi="Times New Roman" w:cs="Times New Roman"/>
          <w:i/>
          <w:sz w:val="20"/>
          <w:szCs w:val="20"/>
        </w:rPr>
        <w:t>Journal of strategic s</w:t>
      </w:r>
      <w:r w:rsidRPr="00804EF2">
        <w:rPr>
          <w:rFonts w:ascii="Times New Roman" w:hAnsi="Times New Roman" w:cs="Times New Roman"/>
          <w:i/>
          <w:sz w:val="20"/>
          <w:szCs w:val="20"/>
        </w:rPr>
        <w:t>tudies</w:t>
      </w:r>
      <w:r w:rsidR="003010C0" w:rsidRPr="00804EF2">
        <w:rPr>
          <w:rFonts w:ascii="Times New Roman" w:hAnsi="Times New Roman" w:cs="Times New Roman"/>
          <w:sz w:val="20"/>
          <w:szCs w:val="20"/>
        </w:rPr>
        <w:t>, 30</w:t>
      </w:r>
      <w:r w:rsidR="00A80EF7">
        <w:rPr>
          <w:rFonts w:ascii="Times New Roman" w:hAnsi="Times New Roman" w:cs="Times New Roman"/>
          <w:sz w:val="20"/>
          <w:szCs w:val="20"/>
        </w:rPr>
        <w:t xml:space="preserve"> </w:t>
      </w:r>
      <w:r w:rsidR="003010C0" w:rsidRPr="00804EF2">
        <w:rPr>
          <w:rFonts w:ascii="Times New Roman" w:hAnsi="Times New Roman" w:cs="Times New Roman"/>
          <w:sz w:val="20"/>
          <w:szCs w:val="20"/>
        </w:rPr>
        <w:t>(1),</w:t>
      </w:r>
      <w:r w:rsidR="00E043EA" w:rsidRPr="00804EF2">
        <w:rPr>
          <w:rFonts w:ascii="Times New Roman" w:hAnsi="Times New Roman" w:cs="Times New Roman"/>
          <w:sz w:val="20"/>
          <w:szCs w:val="20"/>
        </w:rPr>
        <w:t xml:space="preserve"> 153-</w:t>
      </w:r>
      <w:r w:rsidR="00184CBA" w:rsidRPr="00804EF2">
        <w:rPr>
          <w:rFonts w:ascii="Times New Roman" w:hAnsi="Times New Roman" w:cs="Times New Roman"/>
          <w:sz w:val="20"/>
          <w:szCs w:val="20"/>
        </w:rPr>
        <w:t>1</w:t>
      </w:r>
      <w:r w:rsidR="00E043EA" w:rsidRPr="00804EF2">
        <w:rPr>
          <w:rFonts w:ascii="Times New Roman" w:hAnsi="Times New Roman" w:cs="Times New Roman"/>
          <w:sz w:val="20"/>
          <w:szCs w:val="20"/>
        </w:rPr>
        <w:t>71.</w:t>
      </w:r>
    </w:p>
    <w:p w14:paraId="529B84A5" w14:textId="63760C48" w:rsidR="006862A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Hilpert</w:t>
      </w:r>
      <w:r w:rsidR="003010C0" w:rsidRPr="00804EF2">
        <w:rPr>
          <w:rFonts w:ascii="Times New Roman" w:hAnsi="Times New Roman" w:cs="Times New Roman"/>
          <w:sz w:val="20"/>
          <w:szCs w:val="20"/>
        </w:rPr>
        <w:t>, C.</w:t>
      </w:r>
      <w:r w:rsidR="00A80EF7">
        <w:rPr>
          <w:rFonts w:ascii="Times New Roman" w:hAnsi="Times New Roman" w:cs="Times New Roman"/>
          <w:sz w:val="20"/>
          <w:szCs w:val="20"/>
        </w:rPr>
        <w:t>,</w:t>
      </w:r>
      <w:r w:rsidR="003010C0" w:rsidRPr="00804EF2">
        <w:rPr>
          <w:rFonts w:ascii="Times New Roman" w:hAnsi="Times New Roman" w:cs="Times New Roman"/>
          <w:sz w:val="20"/>
          <w:szCs w:val="20"/>
        </w:rPr>
        <w:t xml:space="preserve"> </w:t>
      </w:r>
      <w:r w:rsidR="00A80EF7">
        <w:rPr>
          <w:rFonts w:ascii="Times New Roman" w:hAnsi="Times New Roman" w:cs="Times New Roman"/>
          <w:sz w:val="20"/>
          <w:szCs w:val="20"/>
        </w:rPr>
        <w:t>2014</w:t>
      </w:r>
      <w:r w:rsidR="003010C0" w:rsidRPr="00804EF2">
        <w:rPr>
          <w:rFonts w:ascii="Times New Roman" w:hAnsi="Times New Roman" w:cs="Times New Roman"/>
          <w:sz w:val="20"/>
          <w:szCs w:val="20"/>
        </w:rPr>
        <w:t>.</w:t>
      </w:r>
      <w:r w:rsidRPr="00804EF2">
        <w:rPr>
          <w:rFonts w:ascii="Times New Roman" w:hAnsi="Times New Roman" w:cs="Times New Roman"/>
          <w:sz w:val="20"/>
          <w:szCs w:val="20"/>
        </w:rPr>
        <w:t xml:space="preserve"> </w:t>
      </w:r>
      <w:r w:rsidR="003010C0" w:rsidRPr="00804EF2">
        <w:rPr>
          <w:rFonts w:ascii="Times New Roman" w:hAnsi="Times New Roman" w:cs="Times New Roman"/>
          <w:i/>
          <w:sz w:val="20"/>
          <w:szCs w:val="20"/>
        </w:rPr>
        <w:t>Strategic c</w:t>
      </w:r>
      <w:r w:rsidRPr="00804EF2">
        <w:rPr>
          <w:rFonts w:ascii="Times New Roman" w:hAnsi="Times New Roman" w:cs="Times New Roman"/>
          <w:i/>
          <w:sz w:val="20"/>
          <w:szCs w:val="20"/>
        </w:rPr>
        <w:t>u</w:t>
      </w:r>
      <w:r w:rsidR="003010C0" w:rsidRPr="00804EF2">
        <w:rPr>
          <w:rFonts w:ascii="Times New Roman" w:hAnsi="Times New Roman" w:cs="Times New Roman"/>
          <w:i/>
          <w:sz w:val="20"/>
          <w:szCs w:val="20"/>
        </w:rPr>
        <w:t>ltural c</w:t>
      </w:r>
      <w:r w:rsidRPr="00804EF2">
        <w:rPr>
          <w:rFonts w:ascii="Times New Roman" w:hAnsi="Times New Roman" w:cs="Times New Roman"/>
          <w:i/>
          <w:sz w:val="20"/>
          <w:szCs w:val="20"/>
        </w:rPr>
        <w:t>hange and the</w:t>
      </w:r>
      <w:r w:rsidR="003010C0" w:rsidRPr="00804EF2">
        <w:rPr>
          <w:rFonts w:ascii="Times New Roman" w:hAnsi="Times New Roman" w:cs="Times New Roman"/>
          <w:i/>
          <w:sz w:val="20"/>
          <w:szCs w:val="20"/>
        </w:rPr>
        <w:t xml:space="preserve"> challenge for security p</w:t>
      </w:r>
      <w:r w:rsidR="00E64D31" w:rsidRPr="00804EF2">
        <w:rPr>
          <w:rFonts w:ascii="Times New Roman" w:hAnsi="Times New Roman" w:cs="Times New Roman"/>
          <w:i/>
          <w:sz w:val="20"/>
          <w:szCs w:val="20"/>
        </w:rPr>
        <w:t>olicy</w:t>
      </w:r>
      <w:r w:rsidR="003010C0" w:rsidRPr="00804EF2">
        <w:rPr>
          <w:rFonts w:ascii="Times New Roman" w:hAnsi="Times New Roman" w:cs="Times New Roman"/>
          <w:sz w:val="20"/>
          <w:szCs w:val="20"/>
        </w:rPr>
        <w:t>.</w:t>
      </w:r>
      <w:r w:rsidR="00E64D31" w:rsidRPr="00804EF2">
        <w:rPr>
          <w:rFonts w:ascii="Times New Roman" w:hAnsi="Times New Roman" w:cs="Times New Roman"/>
          <w:i/>
          <w:sz w:val="20"/>
          <w:szCs w:val="20"/>
        </w:rPr>
        <w:t xml:space="preserve"> </w:t>
      </w:r>
      <w:r w:rsidRPr="00804EF2">
        <w:rPr>
          <w:rFonts w:ascii="Times New Roman" w:hAnsi="Times New Roman" w:cs="Times New Roman"/>
          <w:sz w:val="20"/>
          <w:szCs w:val="20"/>
        </w:rPr>
        <w:t>Basin</w:t>
      </w:r>
      <w:r w:rsidR="003010C0" w:rsidRPr="00804EF2">
        <w:rPr>
          <w:rFonts w:ascii="Times New Roman" w:hAnsi="Times New Roman" w:cs="Times New Roman"/>
          <w:sz w:val="20"/>
          <w:szCs w:val="20"/>
        </w:rPr>
        <w:t>gstoke: Palgrave Macmillan.</w:t>
      </w:r>
    </w:p>
    <w:p w14:paraId="6FC7D6FC" w14:textId="400F6C9B" w:rsidR="00A544E9" w:rsidRDefault="003010C0"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Hoffmann, F.</w:t>
      </w:r>
      <w:r w:rsidR="005159BF" w:rsidRPr="00804EF2">
        <w:rPr>
          <w:rFonts w:ascii="Times New Roman" w:hAnsi="Times New Roman" w:cs="Times New Roman"/>
          <w:sz w:val="20"/>
          <w:szCs w:val="20"/>
        </w:rPr>
        <w:t>G.</w:t>
      </w:r>
      <w:r w:rsidR="00A80EF7">
        <w:rPr>
          <w:rFonts w:ascii="Times New Roman" w:hAnsi="Times New Roman" w:cs="Times New Roman"/>
          <w:sz w:val="20"/>
          <w:szCs w:val="20"/>
        </w:rPr>
        <w:t>, 2016</w:t>
      </w:r>
      <w:r w:rsidRPr="00804EF2">
        <w:rPr>
          <w:rFonts w:ascii="Times New Roman" w:hAnsi="Times New Roman" w:cs="Times New Roman"/>
          <w:sz w:val="20"/>
          <w:szCs w:val="20"/>
        </w:rPr>
        <w:t xml:space="preserve">. </w:t>
      </w:r>
      <w:r w:rsidR="00A80EF7">
        <w:rPr>
          <w:rFonts w:ascii="Times New Roman" w:hAnsi="Times New Roman" w:cs="Times New Roman"/>
          <w:sz w:val="20"/>
          <w:szCs w:val="20"/>
        </w:rPr>
        <w:t>How w</w:t>
      </w:r>
      <w:r w:rsidR="006862A1" w:rsidRPr="00804EF2">
        <w:rPr>
          <w:rFonts w:ascii="Times New Roman" w:hAnsi="Times New Roman" w:cs="Times New Roman"/>
          <w:sz w:val="20"/>
          <w:szCs w:val="20"/>
        </w:rPr>
        <w:t>e</w:t>
      </w:r>
      <w:r w:rsidR="00A80EF7">
        <w:rPr>
          <w:rFonts w:ascii="Times New Roman" w:hAnsi="Times New Roman" w:cs="Times New Roman"/>
          <w:sz w:val="20"/>
          <w:szCs w:val="20"/>
        </w:rPr>
        <w:t xml:space="preserve"> bridged a wartime learning g</w:t>
      </w:r>
      <w:r w:rsidRPr="00804EF2">
        <w:rPr>
          <w:rFonts w:ascii="Times New Roman" w:hAnsi="Times New Roman" w:cs="Times New Roman"/>
          <w:sz w:val="20"/>
          <w:szCs w:val="20"/>
        </w:rPr>
        <w:t>ap.</w:t>
      </w:r>
      <w:r w:rsidR="006862A1" w:rsidRPr="00804EF2">
        <w:rPr>
          <w:rFonts w:ascii="Times New Roman" w:hAnsi="Times New Roman" w:cs="Times New Roman"/>
          <w:sz w:val="20"/>
          <w:szCs w:val="20"/>
        </w:rPr>
        <w:t xml:space="preserve"> </w:t>
      </w:r>
      <w:r w:rsidR="006862A1" w:rsidRPr="00804EF2">
        <w:rPr>
          <w:rFonts w:ascii="Times New Roman" w:hAnsi="Times New Roman" w:cs="Times New Roman"/>
          <w:i/>
          <w:sz w:val="20"/>
          <w:szCs w:val="20"/>
        </w:rPr>
        <w:t>US Na</w:t>
      </w:r>
      <w:r w:rsidR="00A80EF7">
        <w:rPr>
          <w:rFonts w:ascii="Times New Roman" w:hAnsi="Times New Roman" w:cs="Times New Roman"/>
          <w:i/>
          <w:sz w:val="20"/>
          <w:szCs w:val="20"/>
        </w:rPr>
        <w:t>val Institute p</w:t>
      </w:r>
      <w:r w:rsidR="00FD3C48" w:rsidRPr="00804EF2">
        <w:rPr>
          <w:rFonts w:ascii="Times New Roman" w:hAnsi="Times New Roman" w:cs="Times New Roman"/>
          <w:i/>
          <w:sz w:val="20"/>
          <w:szCs w:val="20"/>
        </w:rPr>
        <w:t>roceedings</w:t>
      </w:r>
      <w:r w:rsidRPr="00804EF2">
        <w:rPr>
          <w:rFonts w:ascii="Times New Roman" w:hAnsi="Times New Roman" w:cs="Times New Roman"/>
          <w:sz w:val="20"/>
          <w:szCs w:val="20"/>
        </w:rPr>
        <w:t>,</w:t>
      </w:r>
      <w:r w:rsidR="00FD3C48" w:rsidRPr="00804EF2">
        <w:rPr>
          <w:rFonts w:ascii="Times New Roman" w:hAnsi="Times New Roman" w:cs="Times New Roman"/>
          <w:i/>
          <w:sz w:val="20"/>
          <w:szCs w:val="20"/>
        </w:rPr>
        <w:t xml:space="preserve"> </w:t>
      </w:r>
      <w:r w:rsidRPr="00804EF2">
        <w:rPr>
          <w:rFonts w:ascii="Times New Roman" w:hAnsi="Times New Roman" w:cs="Times New Roman"/>
          <w:sz w:val="20"/>
          <w:szCs w:val="20"/>
        </w:rPr>
        <w:t>142</w:t>
      </w:r>
      <w:r w:rsidR="00A80EF7">
        <w:rPr>
          <w:rFonts w:ascii="Times New Roman" w:hAnsi="Times New Roman" w:cs="Times New Roman"/>
          <w:sz w:val="20"/>
          <w:szCs w:val="20"/>
        </w:rPr>
        <w:t xml:space="preserve"> </w:t>
      </w:r>
      <w:r w:rsidRPr="00804EF2">
        <w:rPr>
          <w:rFonts w:ascii="Times New Roman" w:hAnsi="Times New Roman" w:cs="Times New Roman"/>
          <w:sz w:val="20"/>
          <w:szCs w:val="20"/>
        </w:rPr>
        <w:t>(5)</w:t>
      </w:r>
      <w:r w:rsidR="006862A1" w:rsidRPr="00804EF2">
        <w:rPr>
          <w:rFonts w:ascii="Times New Roman" w:hAnsi="Times New Roman" w:cs="Times New Roman"/>
          <w:sz w:val="20"/>
          <w:szCs w:val="20"/>
        </w:rPr>
        <w:t>, 22-29.</w:t>
      </w:r>
    </w:p>
    <w:p w14:paraId="21308124" w14:textId="26FB8211" w:rsidR="00271BC1" w:rsidRPr="00804EF2" w:rsidRDefault="00271BC1"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Høiback, H</w:t>
      </w:r>
      <w:r w:rsidRPr="00271BC1">
        <w:rPr>
          <w:rFonts w:ascii="Times New Roman" w:hAnsi="Times New Roman" w:cs="Times New Roman"/>
          <w:sz w:val="20"/>
          <w:szCs w:val="20"/>
        </w:rPr>
        <w:t>.</w:t>
      </w:r>
      <w:r w:rsidR="00A80EF7">
        <w:rPr>
          <w:rFonts w:ascii="Times New Roman" w:hAnsi="Times New Roman" w:cs="Times New Roman"/>
          <w:sz w:val="20"/>
          <w:szCs w:val="20"/>
        </w:rPr>
        <w:t>,</w:t>
      </w:r>
      <w:r w:rsidRPr="00271BC1">
        <w:rPr>
          <w:rFonts w:ascii="Times New Roman" w:hAnsi="Times New Roman" w:cs="Times New Roman"/>
          <w:sz w:val="20"/>
          <w:szCs w:val="20"/>
        </w:rPr>
        <w:t xml:space="preserve"> 2016.</w:t>
      </w:r>
      <w:r>
        <w:rPr>
          <w:rFonts w:ascii="Times New Roman" w:hAnsi="Times New Roman" w:cs="Times New Roman"/>
          <w:sz w:val="20"/>
          <w:szCs w:val="20"/>
        </w:rPr>
        <w:t xml:space="preserve"> </w:t>
      </w:r>
      <w:r w:rsidR="00A80EF7">
        <w:rPr>
          <w:rFonts w:ascii="Times New Roman" w:hAnsi="Times New Roman" w:cs="Times New Roman"/>
          <w:sz w:val="20"/>
          <w:szCs w:val="20"/>
        </w:rPr>
        <w:t>The anatomy of d</w:t>
      </w:r>
      <w:r w:rsidRPr="00271BC1">
        <w:rPr>
          <w:rFonts w:ascii="Times New Roman" w:hAnsi="Times New Roman" w:cs="Times New Roman"/>
          <w:sz w:val="20"/>
          <w:szCs w:val="20"/>
        </w:rPr>
        <w:t>o</w:t>
      </w:r>
      <w:r w:rsidR="00A80EF7">
        <w:rPr>
          <w:rFonts w:ascii="Times New Roman" w:hAnsi="Times New Roman" w:cs="Times New Roman"/>
          <w:sz w:val="20"/>
          <w:szCs w:val="20"/>
        </w:rPr>
        <w:t>ctrine and ways to keep it f</w:t>
      </w:r>
      <w:r>
        <w:rPr>
          <w:rFonts w:ascii="Times New Roman" w:hAnsi="Times New Roman" w:cs="Times New Roman"/>
          <w:sz w:val="20"/>
          <w:szCs w:val="20"/>
        </w:rPr>
        <w:t>it.</w:t>
      </w:r>
      <w:r w:rsidRPr="00271BC1">
        <w:rPr>
          <w:rFonts w:ascii="Times New Roman" w:hAnsi="Times New Roman" w:cs="Times New Roman"/>
          <w:sz w:val="20"/>
          <w:szCs w:val="20"/>
        </w:rPr>
        <w:t xml:space="preserve"> </w:t>
      </w:r>
      <w:r w:rsidR="00A80EF7">
        <w:rPr>
          <w:rFonts w:ascii="Times New Roman" w:hAnsi="Times New Roman" w:cs="Times New Roman"/>
          <w:i/>
          <w:sz w:val="20"/>
          <w:szCs w:val="20"/>
        </w:rPr>
        <w:t>Journal of strategic s</w:t>
      </w:r>
      <w:r w:rsidRPr="00271BC1">
        <w:rPr>
          <w:rFonts w:ascii="Times New Roman" w:hAnsi="Times New Roman" w:cs="Times New Roman"/>
          <w:i/>
          <w:sz w:val="20"/>
          <w:szCs w:val="20"/>
        </w:rPr>
        <w:t>tudies</w:t>
      </w:r>
      <w:r>
        <w:rPr>
          <w:rFonts w:ascii="Times New Roman" w:hAnsi="Times New Roman" w:cs="Times New Roman"/>
          <w:sz w:val="20"/>
          <w:szCs w:val="20"/>
        </w:rPr>
        <w:t>, 39</w:t>
      </w:r>
      <w:r w:rsidR="00A80EF7">
        <w:rPr>
          <w:rFonts w:ascii="Times New Roman" w:hAnsi="Times New Roman" w:cs="Times New Roman"/>
          <w:sz w:val="20"/>
          <w:szCs w:val="20"/>
        </w:rPr>
        <w:t xml:space="preserve"> </w:t>
      </w:r>
      <w:r>
        <w:rPr>
          <w:rFonts w:ascii="Times New Roman" w:hAnsi="Times New Roman" w:cs="Times New Roman"/>
          <w:sz w:val="20"/>
          <w:szCs w:val="20"/>
        </w:rPr>
        <w:t>(</w:t>
      </w:r>
      <w:r w:rsidRPr="00271BC1">
        <w:rPr>
          <w:rFonts w:ascii="Times New Roman" w:hAnsi="Times New Roman" w:cs="Times New Roman"/>
          <w:sz w:val="20"/>
          <w:szCs w:val="20"/>
        </w:rPr>
        <w:t>2</w:t>
      </w:r>
      <w:r w:rsidR="00A80EF7">
        <w:rPr>
          <w:rFonts w:ascii="Times New Roman" w:hAnsi="Times New Roman" w:cs="Times New Roman"/>
          <w:sz w:val="20"/>
          <w:szCs w:val="20"/>
        </w:rPr>
        <w:t>),</w:t>
      </w:r>
      <w:r w:rsidRPr="00271BC1">
        <w:rPr>
          <w:rFonts w:ascii="Times New Roman" w:hAnsi="Times New Roman" w:cs="Times New Roman"/>
          <w:sz w:val="20"/>
          <w:szCs w:val="20"/>
        </w:rPr>
        <w:t xml:space="preserve"> 185-197.</w:t>
      </w:r>
    </w:p>
    <w:p w14:paraId="5191FB35" w14:textId="03628862" w:rsidR="006862A1"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Holmqvist,</w:t>
      </w:r>
      <w:r w:rsidR="003010C0" w:rsidRPr="00804EF2">
        <w:rPr>
          <w:rFonts w:ascii="Times New Roman" w:hAnsi="Times New Roman" w:cs="Times New Roman"/>
          <w:sz w:val="20"/>
          <w:szCs w:val="20"/>
        </w:rPr>
        <w:t xml:space="preserve"> M.</w:t>
      </w:r>
      <w:r w:rsidR="00A80EF7">
        <w:rPr>
          <w:rFonts w:ascii="Times New Roman" w:hAnsi="Times New Roman" w:cs="Times New Roman"/>
          <w:sz w:val="20"/>
          <w:szCs w:val="20"/>
        </w:rPr>
        <w:t>, 2003</w:t>
      </w:r>
      <w:r w:rsidR="003010C0" w:rsidRPr="00804EF2">
        <w:rPr>
          <w:rFonts w:ascii="Times New Roman" w:hAnsi="Times New Roman" w:cs="Times New Roman"/>
          <w:sz w:val="20"/>
          <w:szCs w:val="20"/>
        </w:rPr>
        <w:t xml:space="preserve">. </w:t>
      </w:r>
      <w:r w:rsidR="00A80EF7">
        <w:rPr>
          <w:rFonts w:ascii="Times New Roman" w:hAnsi="Times New Roman" w:cs="Times New Roman"/>
          <w:sz w:val="20"/>
          <w:szCs w:val="20"/>
        </w:rPr>
        <w:t>A dynamic model of i</w:t>
      </w:r>
      <w:r w:rsidRPr="00804EF2">
        <w:rPr>
          <w:rFonts w:ascii="Times New Roman" w:hAnsi="Times New Roman" w:cs="Times New Roman"/>
          <w:sz w:val="20"/>
          <w:szCs w:val="20"/>
        </w:rPr>
        <w:t>ntra an</w:t>
      </w:r>
      <w:r w:rsidR="00A80EF7">
        <w:rPr>
          <w:rFonts w:ascii="Times New Roman" w:hAnsi="Times New Roman" w:cs="Times New Roman"/>
          <w:sz w:val="20"/>
          <w:szCs w:val="20"/>
        </w:rPr>
        <w:t>d inter-organizational l</w:t>
      </w:r>
      <w:r w:rsidR="003010C0" w:rsidRPr="00804EF2">
        <w:rPr>
          <w:rFonts w:ascii="Times New Roman" w:hAnsi="Times New Roman" w:cs="Times New Roman"/>
          <w:sz w:val="20"/>
          <w:szCs w:val="20"/>
        </w:rPr>
        <w:t>earning.</w:t>
      </w:r>
      <w:r w:rsidRPr="00804EF2">
        <w:rPr>
          <w:rFonts w:ascii="Times New Roman" w:hAnsi="Times New Roman" w:cs="Times New Roman"/>
          <w:sz w:val="20"/>
          <w:szCs w:val="20"/>
        </w:rPr>
        <w:t xml:space="preserve"> </w:t>
      </w:r>
      <w:r w:rsidR="00A80EF7">
        <w:rPr>
          <w:rFonts w:ascii="Times New Roman" w:hAnsi="Times New Roman" w:cs="Times New Roman"/>
          <w:i/>
          <w:sz w:val="20"/>
          <w:szCs w:val="20"/>
        </w:rPr>
        <w:t>Organization s</w:t>
      </w:r>
      <w:r w:rsidRPr="00804EF2">
        <w:rPr>
          <w:rFonts w:ascii="Times New Roman" w:hAnsi="Times New Roman" w:cs="Times New Roman"/>
          <w:i/>
          <w:sz w:val="20"/>
          <w:szCs w:val="20"/>
        </w:rPr>
        <w:t>tudies</w:t>
      </w:r>
      <w:r w:rsidR="003010C0" w:rsidRPr="00804EF2">
        <w:rPr>
          <w:rFonts w:ascii="Times New Roman" w:hAnsi="Times New Roman" w:cs="Times New Roman"/>
          <w:sz w:val="20"/>
          <w:szCs w:val="20"/>
        </w:rPr>
        <w:t>, 24</w:t>
      </w:r>
      <w:r w:rsidR="00A80EF7">
        <w:rPr>
          <w:rFonts w:ascii="Times New Roman" w:hAnsi="Times New Roman" w:cs="Times New Roman"/>
          <w:sz w:val="20"/>
          <w:szCs w:val="20"/>
        </w:rPr>
        <w:t xml:space="preserve"> </w:t>
      </w:r>
      <w:r w:rsidR="003010C0" w:rsidRPr="00804EF2">
        <w:rPr>
          <w:rFonts w:ascii="Times New Roman" w:hAnsi="Times New Roman" w:cs="Times New Roman"/>
          <w:sz w:val="20"/>
          <w:szCs w:val="20"/>
        </w:rPr>
        <w:t>(</w:t>
      </w:r>
      <w:r w:rsidRPr="00804EF2">
        <w:rPr>
          <w:rFonts w:ascii="Times New Roman" w:hAnsi="Times New Roman" w:cs="Times New Roman"/>
          <w:sz w:val="20"/>
          <w:szCs w:val="20"/>
        </w:rPr>
        <w:t>1</w:t>
      </w:r>
      <w:r w:rsidR="003010C0" w:rsidRPr="00804EF2">
        <w:rPr>
          <w:rFonts w:ascii="Times New Roman" w:hAnsi="Times New Roman" w:cs="Times New Roman"/>
          <w:sz w:val="20"/>
          <w:szCs w:val="20"/>
        </w:rPr>
        <w:t>),</w:t>
      </w:r>
      <w:r w:rsidRPr="00804EF2">
        <w:rPr>
          <w:rFonts w:ascii="Times New Roman" w:hAnsi="Times New Roman" w:cs="Times New Roman"/>
          <w:sz w:val="20"/>
          <w:szCs w:val="20"/>
        </w:rPr>
        <w:t xml:space="preserve"> 95-123.</w:t>
      </w:r>
    </w:p>
    <w:p w14:paraId="7AC807A2" w14:textId="2620975C" w:rsidR="00A544E9" w:rsidRPr="00804EF2" w:rsidRDefault="00A544E9"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Horowitz. </w:t>
      </w:r>
      <w:r w:rsidRPr="00A544E9">
        <w:rPr>
          <w:rFonts w:ascii="Times New Roman" w:hAnsi="Times New Roman" w:cs="Times New Roman"/>
          <w:sz w:val="20"/>
          <w:szCs w:val="20"/>
        </w:rPr>
        <w:t>M.</w:t>
      </w:r>
      <w:r w:rsidR="00A80EF7">
        <w:rPr>
          <w:rFonts w:ascii="Times New Roman" w:hAnsi="Times New Roman" w:cs="Times New Roman"/>
          <w:sz w:val="20"/>
          <w:szCs w:val="20"/>
        </w:rPr>
        <w:t>,</w:t>
      </w:r>
      <w:r w:rsidRPr="00A544E9">
        <w:rPr>
          <w:rFonts w:ascii="Times New Roman" w:hAnsi="Times New Roman" w:cs="Times New Roman"/>
          <w:sz w:val="20"/>
          <w:szCs w:val="20"/>
        </w:rPr>
        <w:t xml:space="preserve"> 2010. </w:t>
      </w:r>
      <w:r w:rsidRPr="00A544E9">
        <w:rPr>
          <w:rFonts w:ascii="Times New Roman" w:hAnsi="Times New Roman" w:cs="Times New Roman"/>
          <w:i/>
          <w:sz w:val="20"/>
          <w:szCs w:val="20"/>
        </w:rPr>
        <w:t>Th</w:t>
      </w:r>
      <w:r>
        <w:rPr>
          <w:rFonts w:ascii="Times New Roman" w:hAnsi="Times New Roman" w:cs="Times New Roman"/>
          <w:i/>
          <w:sz w:val="20"/>
          <w:szCs w:val="20"/>
        </w:rPr>
        <w:t>e diffusion of military power: C</w:t>
      </w:r>
      <w:r w:rsidRPr="00A544E9">
        <w:rPr>
          <w:rFonts w:ascii="Times New Roman" w:hAnsi="Times New Roman" w:cs="Times New Roman"/>
          <w:i/>
          <w:sz w:val="20"/>
          <w:szCs w:val="20"/>
        </w:rPr>
        <w:t>auses and consequences for international politics</w:t>
      </w:r>
      <w:r w:rsidRPr="00A544E9">
        <w:rPr>
          <w:rFonts w:ascii="Times New Roman" w:hAnsi="Times New Roman" w:cs="Times New Roman"/>
          <w:sz w:val="20"/>
          <w:szCs w:val="20"/>
        </w:rPr>
        <w:t>. Princeton: Princeton University Press.</w:t>
      </w:r>
    </w:p>
    <w:p w14:paraId="685EF632" w14:textId="66995BE4" w:rsidR="006862A1" w:rsidRDefault="005B011C"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Huntington, S.</w:t>
      </w:r>
      <w:r w:rsidR="00A80EF7">
        <w:rPr>
          <w:rFonts w:ascii="Times New Roman" w:hAnsi="Times New Roman" w:cs="Times New Roman"/>
          <w:sz w:val="20"/>
          <w:szCs w:val="20"/>
        </w:rPr>
        <w:t>, 1957</w:t>
      </w:r>
      <w:r w:rsidRPr="00804EF2">
        <w:rPr>
          <w:rFonts w:ascii="Times New Roman" w:hAnsi="Times New Roman" w:cs="Times New Roman"/>
          <w:sz w:val="20"/>
          <w:szCs w:val="20"/>
        </w:rPr>
        <w:t>.</w:t>
      </w:r>
      <w:r w:rsidR="006862A1" w:rsidRPr="00804EF2">
        <w:rPr>
          <w:rFonts w:ascii="Times New Roman" w:hAnsi="Times New Roman" w:cs="Times New Roman"/>
          <w:sz w:val="20"/>
          <w:szCs w:val="20"/>
        </w:rPr>
        <w:t xml:space="preserve"> </w:t>
      </w:r>
      <w:r w:rsidRPr="00804EF2">
        <w:rPr>
          <w:rFonts w:ascii="Times New Roman" w:hAnsi="Times New Roman" w:cs="Times New Roman"/>
          <w:i/>
          <w:sz w:val="20"/>
          <w:szCs w:val="20"/>
        </w:rPr>
        <w:t>The soldier and the state: The theory and politics of civil-military r</w:t>
      </w:r>
      <w:r w:rsidR="006862A1" w:rsidRPr="00804EF2">
        <w:rPr>
          <w:rFonts w:ascii="Times New Roman" w:hAnsi="Times New Roman" w:cs="Times New Roman"/>
          <w:i/>
          <w:sz w:val="20"/>
          <w:szCs w:val="20"/>
        </w:rPr>
        <w:t>elations</w:t>
      </w:r>
      <w:r w:rsidRPr="00804EF2">
        <w:rPr>
          <w:rFonts w:ascii="Times New Roman" w:hAnsi="Times New Roman" w:cs="Times New Roman"/>
          <w:sz w:val="20"/>
          <w:szCs w:val="20"/>
        </w:rPr>
        <w:t xml:space="preserve">. </w:t>
      </w:r>
      <w:r w:rsidR="006862A1" w:rsidRPr="00804EF2">
        <w:rPr>
          <w:rFonts w:ascii="Times New Roman" w:hAnsi="Times New Roman" w:cs="Times New Roman"/>
          <w:sz w:val="20"/>
          <w:szCs w:val="20"/>
        </w:rPr>
        <w:t>C</w:t>
      </w:r>
      <w:r w:rsidRPr="00804EF2">
        <w:rPr>
          <w:rFonts w:ascii="Times New Roman" w:hAnsi="Times New Roman" w:cs="Times New Roman"/>
          <w:sz w:val="20"/>
          <w:szCs w:val="20"/>
        </w:rPr>
        <w:t>ambridge MA: Belknap Press</w:t>
      </w:r>
      <w:r w:rsidR="006862A1" w:rsidRPr="00804EF2">
        <w:rPr>
          <w:rFonts w:ascii="Times New Roman" w:hAnsi="Times New Roman" w:cs="Times New Roman"/>
          <w:sz w:val="20"/>
          <w:szCs w:val="20"/>
        </w:rPr>
        <w:t>.</w:t>
      </w:r>
    </w:p>
    <w:p w14:paraId="7026DF95" w14:textId="137FED03" w:rsidR="00712642" w:rsidRPr="00804EF2" w:rsidRDefault="00712642" w:rsidP="0071264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Hyde-Price, A.</w:t>
      </w:r>
      <w:r w:rsidR="00915102">
        <w:rPr>
          <w:rFonts w:ascii="Times New Roman" w:hAnsi="Times New Roman" w:cs="Times New Roman"/>
          <w:sz w:val="20"/>
          <w:szCs w:val="20"/>
        </w:rPr>
        <w:t>G.V., 2015.</w:t>
      </w:r>
      <w:r w:rsidRPr="00712642">
        <w:rPr>
          <w:rFonts w:ascii="Times New Roman" w:hAnsi="Times New Roman" w:cs="Times New Roman"/>
          <w:sz w:val="20"/>
          <w:szCs w:val="20"/>
        </w:rPr>
        <w:t xml:space="preserve"> Th</w:t>
      </w:r>
      <w:r w:rsidR="00915102">
        <w:rPr>
          <w:rFonts w:ascii="Times New Roman" w:hAnsi="Times New Roman" w:cs="Times New Roman"/>
          <w:sz w:val="20"/>
          <w:szCs w:val="20"/>
        </w:rPr>
        <w:t xml:space="preserve">e “sleep-walking giant” awakes: </w:t>
      </w:r>
      <w:r w:rsidRPr="00712642">
        <w:rPr>
          <w:rFonts w:ascii="Times New Roman" w:hAnsi="Times New Roman" w:cs="Times New Roman"/>
          <w:sz w:val="20"/>
          <w:szCs w:val="20"/>
        </w:rPr>
        <w:t>resetting German foreign and securit</w:t>
      </w:r>
      <w:r w:rsidR="008C0DB4">
        <w:rPr>
          <w:rFonts w:ascii="Times New Roman" w:hAnsi="Times New Roman" w:cs="Times New Roman"/>
          <w:sz w:val="20"/>
          <w:szCs w:val="20"/>
        </w:rPr>
        <w:t>y policy.</w:t>
      </w:r>
      <w:r w:rsidR="00915102">
        <w:rPr>
          <w:rFonts w:ascii="Times New Roman" w:hAnsi="Times New Roman" w:cs="Times New Roman"/>
          <w:sz w:val="20"/>
          <w:szCs w:val="20"/>
        </w:rPr>
        <w:t xml:space="preserve"> </w:t>
      </w:r>
      <w:r w:rsidR="00915102" w:rsidRPr="00BF332A">
        <w:rPr>
          <w:rFonts w:ascii="Times New Roman" w:hAnsi="Times New Roman" w:cs="Times New Roman"/>
          <w:i/>
          <w:sz w:val="20"/>
          <w:szCs w:val="20"/>
        </w:rPr>
        <w:t>European Security</w:t>
      </w:r>
      <w:r w:rsidR="00915102">
        <w:rPr>
          <w:rFonts w:ascii="Times New Roman" w:hAnsi="Times New Roman" w:cs="Times New Roman"/>
          <w:sz w:val="20"/>
          <w:szCs w:val="20"/>
        </w:rPr>
        <w:t>, 24 (</w:t>
      </w:r>
      <w:r w:rsidRPr="00712642">
        <w:rPr>
          <w:rFonts w:ascii="Times New Roman" w:hAnsi="Times New Roman" w:cs="Times New Roman"/>
          <w:sz w:val="20"/>
          <w:szCs w:val="20"/>
        </w:rPr>
        <w:t>4</w:t>
      </w:r>
      <w:r w:rsidR="00915102">
        <w:rPr>
          <w:rFonts w:ascii="Times New Roman" w:hAnsi="Times New Roman" w:cs="Times New Roman"/>
          <w:sz w:val="20"/>
          <w:szCs w:val="20"/>
        </w:rPr>
        <w:t>)</w:t>
      </w:r>
      <w:r w:rsidRPr="00712642">
        <w:rPr>
          <w:rFonts w:ascii="Times New Roman" w:hAnsi="Times New Roman" w:cs="Times New Roman"/>
          <w:sz w:val="20"/>
          <w:szCs w:val="20"/>
        </w:rPr>
        <w:t>, 600-616</w:t>
      </w:r>
      <w:r w:rsidR="00915102">
        <w:rPr>
          <w:rFonts w:ascii="Times New Roman" w:hAnsi="Times New Roman" w:cs="Times New Roman"/>
          <w:sz w:val="20"/>
          <w:szCs w:val="20"/>
        </w:rPr>
        <w:t>.</w:t>
      </w:r>
    </w:p>
    <w:p w14:paraId="2870D4A7" w14:textId="59458D07" w:rsidR="005159BF"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Imlay</w:t>
      </w:r>
      <w:r w:rsidR="00A80EF7">
        <w:rPr>
          <w:rFonts w:ascii="Times New Roman" w:hAnsi="Times New Roman" w:cs="Times New Roman"/>
          <w:sz w:val="20"/>
          <w:szCs w:val="20"/>
        </w:rPr>
        <w:t>, T., and</w:t>
      </w:r>
      <w:r w:rsidR="005B011C" w:rsidRPr="00804EF2">
        <w:rPr>
          <w:rFonts w:ascii="Times New Roman" w:hAnsi="Times New Roman" w:cs="Times New Roman"/>
          <w:sz w:val="20"/>
          <w:szCs w:val="20"/>
        </w:rPr>
        <w:t xml:space="preserve"> </w:t>
      </w:r>
      <w:r w:rsidRPr="00804EF2">
        <w:rPr>
          <w:rFonts w:ascii="Times New Roman" w:hAnsi="Times New Roman" w:cs="Times New Roman"/>
          <w:sz w:val="20"/>
          <w:szCs w:val="20"/>
        </w:rPr>
        <w:t>Toft,</w:t>
      </w:r>
      <w:r w:rsidR="005B011C" w:rsidRPr="00804EF2">
        <w:rPr>
          <w:rFonts w:ascii="Times New Roman" w:hAnsi="Times New Roman" w:cs="Times New Roman"/>
          <w:sz w:val="20"/>
          <w:szCs w:val="20"/>
        </w:rPr>
        <w:t xml:space="preserve"> M.</w:t>
      </w:r>
      <w:r w:rsidR="00A80EF7">
        <w:rPr>
          <w:rFonts w:ascii="Times New Roman" w:hAnsi="Times New Roman" w:cs="Times New Roman"/>
          <w:sz w:val="20"/>
          <w:szCs w:val="20"/>
        </w:rPr>
        <w:t>, 2009</w:t>
      </w:r>
      <w:r w:rsidR="005B011C" w:rsidRPr="00804EF2">
        <w:rPr>
          <w:rFonts w:ascii="Times New Roman" w:hAnsi="Times New Roman" w:cs="Times New Roman"/>
          <w:sz w:val="20"/>
          <w:szCs w:val="20"/>
        </w:rPr>
        <w:t>.</w:t>
      </w:r>
      <w:r w:rsidRPr="00804EF2">
        <w:rPr>
          <w:rFonts w:ascii="Times New Roman" w:hAnsi="Times New Roman" w:cs="Times New Roman"/>
          <w:sz w:val="20"/>
          <w:szCs w:val="20"/>
        </w:rPr>
        <w:t xml:space="preserve"> </w:t>
      </w:r>
      <w:r w:rsidR="005B011C" w:rsidRPr="00804EF2">
        <w:rPr>
          <w:rFonts w:ascii="Times New Roman" w:hAnsi="Times New Roman" w:cs="Times New Roman"/>
          <w:i/>
          <w:sz w:val="20"/>
          <w:szCs w:val="20"/>
        </w:rPr>
        <w:t>The fog of p</w:t>
      </w:r>
      <w:r w:rsidRPr="00804EF2">
        <w:rPr>
          <w:rFonts w:ascii="Times New Roman" w:hAnsi="Times New Roman" w:cs="Times New Roman"/>
          <w:i/>
          <w:sz w:val="20"/>
          <w:szCs w:val="20"/>
        </w:rPr>
        <w:t>eac</w:t>
      </w:r>
      <w:r w:rsidR="005B011C" w:rsidRPr="00804EF2">
        <w:rPr>
          <w:rFonts w:ascii="Times New Roman" w:hAnsi="Times New Roman" w:cs="Times New Roman"/>
          <w:i/>
          <w:sz w:val="20"/>
          <w:szCs w:val="20"/>
        </w:rPr>
        <w:t>e and war planning</w:t>
      </w:r>
      <w:r w:rsidR="005B011C" w:rsidRPr="00804EF2">
        <w:rPr>
          <w:rFonts w:ascii="Times New Roman" w:hAnsi="Times New Roman" w:cs="Times New Roman"/>
          <w:sz w:val="20"/>
          <w:szCs w:val="20"/>
        </w:rPr>
        <w:t>. Abingdon: Routledge</w:t>
      </w:r>
      <w:r w:rsidRPr="00804EF2">
        <w:rPr>
          <w:rFonts w:ascii="Times New Roman" w:hAnsi="Times New Roman" w:cs="Times New Roman"/>
          <w:sz w:val="20"/>
          <w:szCs w:val="20"/>
        </w:rPr>
        <w:t>.</w:t>
      </w:r>
    </w:p>
    <w:p w14:paraId="4B693504" w14:textId="45F632F9" w:rsidR="00DA6B0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Inkpen,</w:t>
      </w:r>
      <w:r w:rsidR="00A80EF7">
        <w:rPr>
          <w:rFonts w:ascii="Times New Roman" w:hAnsi="Times New Roman" w:cs="Times New Roman"/>
          <w:sz w:val="20"/>
          <w:szCs w:val="20"/>
        </w:rPr>
        <w:t xml:space="preserve"> A.C., 1998. Learning and knowledge acquisition through i</w:t>
      </w:r>
      <w:r w:rsidRPr="00804EF2">
        <w:rPr>
          <w:rFonts w:ascii="Times New Roman" w:hAnsi="Times New Roman" w:cs="Times New Roman"/>
          <w:sz w:val="20"/>
          <w:szCs w:val="20"/>
        </w:rPr>
        <w:t>nte</w:t>
      </w:r>
      <w:r w:rsidR="00A80EF7">
        <w:rPr>
          <w:rFonts w:ascii="Times New Roman" w:hAnsi="Times New Roman" w:cs="Times New Roman"/>
          <w:sz w:val="20"/>
          <w:szCs w:val="20"/>
        </w:rPr>
        <w:t>rnational strategic a</w:t>
      </w:r>
      <w:r w:rsidR="005B011C" w:rsidRPr="00804EF2">
        <w:rPr>
          <w:rFonts w:ascii="Times New Roman" w:hAnsi="Times New Roman" w:cs="Times New Roman"/>
          <w:sz w:val="20"/>
          <w:szCs w:val="20"/>
        </w:rPr>
        <w:t>lliances.</w:t>
      </w:r>
      <w:r w:rsidR="00A80EF7">
        <w:rPr>
          <w:rFonts w:ascii="Times New Roman" w:hAnsi="Times New Roman" w:cs="Times New Roman"/>
          <w:i/>
          <w:sz w:val="20"/>
          <w:szCs w:val="20"/>
        </w:rPr>
        <w:t xml:space="preserve"> Academy of management e</w:t>
      </w:r>
      <w:r w:rsidRPr="00804EF2">
        <w:rPr>
          <w:rFonts w:ascii="Times New Roman" w:hAnsi="Times New Roman" w:cs="Times New Roman"/>
          <w:i/>
          <w:sz w:val="20"/>
          <w:szCs w:val="20"/>
        </w:rPr>
        <w:t>xecutive</w:t>
      </w:r>
      <w:r w:rsidR="005B011C" w:rsidRPr="00804EF2">
        <w:rPr>
          <w:rFonts w:ascii="Times New Roman" w:hAnsi="Times New Roman" w:cs="Times New Roman"/>
          <w:sz w:val="20"/>
          <w:szCs w:val="20"/>
        </w:rPr>
        <w:t>,</w:t>
      </w:r>
      <w:r w:rsidRPr="00804EF2">
        <w:rPr>
          <w:rFonts w:ascii="Times New Roman" w:hAnsi="Times New Roman" w:cs="Times New Roman"/>
          <w:sz w:val="20"/>
          <w:szCs w:val="20"/>
        </w:rPr>
        <w:t xml:space="preserve"> </w:t>
      </w:r>
      <w:r w:rsidR="00A80EF7">
        <w:rPr>
          <w:rFonts w:ascii="Times New Roman" w:hAnsi="Times New Roman" w:cs="Times New Roman"/>
          <w:sz w:val="20"/>
          <w:szCs w:val="20"/>
        </w:rPr>
        <w:t>12 (</w:t>
      </w:r>
      <w:r w:rsidRPr="00804EF2">
        <w:rPr>
          <w:rFonts w:ascii="Times New Roman" w:hAnsi="Times New Roman" w:cs="Times New Roman"/>
          <w:sz w:val="20"/>
          <w:szCs w:val="20"/>
        </w:rPr>
        <w:t>4</w:t>
      </w:r>
      <w:r w:rsidR="005B011C" w:rsidRPr="00804EF2">
        <w:rPr>
          <w:rFonts w:ascii="Times New Roman" w:hAnsi="Times New Roman" w:cs="Times New Roman"/>
          <w:sz w:val="20"/>
          <w:szCs w:val="20"/>
        </w:rPr>
        <w:t>),</w:t>
      </w:r>
      <w:r w:rsidRPr="00804EF2">
        <w:rPr>
          <w:rFonts w:ascii="Times New Roman" w:hAnsi="Times New Roman" w:cs="Times New Roman"/>
          <w:sz w:val="20"/>
          <w:szCs w:val="20"/>
        </w:rPr>
        <w:t xml:space="preserve"> 69-80.</w:t>
      </w:r>
    </w:p>
    <w:p w14:paraId="2EF77CF7" w14:textId="77777777"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1. Senior officer, J357 Division, Bundeswehr Operations Command, Potsdam, 28 April 2016.</w:t>
      </w:r>
    </w:p>
    <w:p w14:paraId="6781CFF1" w14:textId="7F305C82"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 xml:space="preserve">Interview 2. Head of Lessons Team (SO1), </w:t>
      </w:r>
      <w:r w:rsidR="00B03D7F">
        <w:rPr>
          <w:rFonts w:ascii="Times New Roman" w:hAnsi="Times New Roman" w:cs="Times New Roman"/>
          <w:sz w:val="20"/>
          <w:szCs w:val="20"/>
        </w:rPr>
        <w:t>Waterloo Lines</w:t>
      </w:r>
      <w:r w:rsidRPr="00804EF2">
        <w:rPr>
          <w:rFonts w:ascii="Times New Roman" w:hAnsi="Times New Roman" w:cs="Times New Roman"/>
          <w:sz w:val="20"/>
          <w:szCs w:val="20"/>
        </w:rPr>
        <w:t>, Warminster, 01 March 2017.</w:t>
      </w:r>
    </w:p>
    <w:p w14:paraId="7A1343F0" w14:textId="6BDD9D78"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3. Senior civil servant, Chilcot Implementat</w:t>
      </w:r>
      <w:r w:rsidR="00B03D7F">
        <w:rPr>
          <w:rFonts w:ascii="Times New Roman" w:hAnsi="Times New Roman" w:cs="Times New Roman"/>
          <w:sz w:val="20"/>
          <w:szCs w:val="20"/>
        </w:rPr>
        <w:t>ion Team, MoD</w:t>
      </w:r>
      <w:r w:rsidRPr="00804EF2">
        <w:rPr>
          <w:rFonts w:ascii="Times New Roman" w:hAnsi="Times New Roman" w:cs="Times New Roman"/>
          <w:sz w:val="20"/>
          <w:szCs w:val="20"/>
        </w:rPr>
        <w:t>, London, 29 September 2017.</w:t>
      </w:r>
    </w:p>
    <w:p w14:paraId="502243E6" w14:textId="77BCBB9A"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 xml:space="preserve">Interview 4. </w:t>
      </w:r>
      <w:r w:rsidR="00984764">
        <w:rPr>
          <w:rFonts w:ascii="Times New Roman" w:hAnsi="Times New Roman" w:cs="Times New Roman"/>
          <w:sz w:val="20"/>
          <w:szCs w:val="20"/>
        </w:rPr>
        <w:t>One s</w:t>
      </w:r>
      <w:r w:rsidRPr="00804EF2">
        <w:rPr>
          <w:rFonts w:ascii="Times New Roman" w:hAnsi="Times New Roman" w:cs="Times New Roman"/>
          <w:sz w:val="20"/>
          <w:szCs w:val="20"/>
        </w:rPr>
        <w:t>taff officer (SO2)</w:t>
      </w:r>
      <w:r w:rsidR="00984764">
        <w:rPr>
          <w:rFonts w:ascii="Times New Roman" w:hAnsi="Times New Roman" w:cs="Times New Roman"/>
          <w:sz w:val="20"/>
          <w:szCs w:val="20"/>
        </w:rPr>
        <w:t>, one</w:t>
      </w:r>
      <w:r w:rsidRPr="00804EF2">
        <w:rPr>
          <w:rFonts w:ascii="Times New Roman" w:hAnsi="Times New Roman" w:cs="Times New Roman"/>
          <w:sz w:val="20"/>
          <w:szCs w:val="20"/>
        </w:rPr>
        <w:t xml:space="preserve"> civilian, </w:t>
      </w:r>
      <w:r w:rsidR="00ED0A95">
        <w:rPr>
          <w:rFonts w:ascii="Times New Roman" w:hAnsi="Times New Roman" w:cs="Times New Roman"/>
          <w:sz w:val="20"/>
          <w:szCs w:val="20"/>
        </w:rPr>
        <w:t>CHACR</w:t>
      </w:r>
      <w:r w:rsidRPr="00804EF2">
        <w:rPr>
          <w:rFonts w:ascii="Times New Roman" w:hAnsi="Times New Roman" w:cs="Times New Roman"/>
          <w:sz w:val="20"/>
          <w:szCs w:val="20"/>
        </w:rPr>
        <w:t>, R</w:t>
      </w:r>
      <w:r w:rsidR="00131318">
        <w:rPr>
          <w:rFonts w:ascii="Times New Roman" w:hAnsi="Times New Roman" w:cs="Times New Roman"/>
          <w:sz w:val="20"/>
          <w:szCs w:val="20"/>
        </w:rPr>
        <w:t>MA</w:t>
      </w:r>
      <w:r w:rsidRPr="00804EF2">
        <w:rPr>
          <w:rFonts w:ascii="Times New Roman" w:hAnsi="Times New Roman" w:cs="Times New Roman"/>
          <w:sz w:val="20"/>
          <w:szCs w:val="20"/>
        </w:rPr>
        <w:t xml:space="preserve"> Sandhurst, 12 July 2017.</w:t>
      </w:r>
    </w:p>
    <w:p w14:paraId="4D93B62E" w14:textId="1E75EF98"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5. Two staff officers (SO1)</w:t>
      </w:r>
      <w:r w:rsidR="00984764">
        <w:rPr>
          <w:rFonts w:ascii="Times New Roman" w:hAnsi="Times New Roman" w:cs="Times New Roman"/>
          <w:sz w:val="20"/>
          <w:szCs w:val="20"/>
        </w:rPr>
        <w:t>,</w:t>
      </w:r>
      <w:r w:rsidRPr="00804EF2">
        <w:rPr>
          <w:rFonts w:ascii="Times New Roman" w:hAnsi="Times New Roman" w:cs="Times New Roman"/>
          <w:sz w:val="20"/>
          <w:szCs w:val="20"/>
        </w:rPr>
        <w:t xml:space="preserve"> one civil servant, </w:t>
      </w:r>
      <w:r w:rsidR="00ED0A95">
        <w:rPr>
          <w:rFonts w:ascii="Times New Roman" w:hAnsi="Times New Roman" w:cs="Times New Roman"/>
          <w:sz w:val="20"/>
          <w:szCs w:val="20"/>
        </w:rPr>
        <w:t>JSCSC</w:t>
      </w:r>
      <w:r w:rsidRPr="00804EF2">
        <w:rPr>
          <w:rFonts w:ascii="Times New Roman" w:hAnsi="Times New Roman" w:cs="Times New Roman"/>
          <w:sz w:val="20"/>
          <w:szCs w:val="20"/>
        </w:rPr>
        <w:t>, Shrivenham, 10 July 2017.</w:t>
      </w:r>
    </w:p>
    <w:p w14:paraId="36C0E491" w14:textId="346F1E3C"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6. Senior officer, J357 Division</w:t>
      </w:r>
      <w:r w:rsidR="00D103B0">
        <w:rPr>
          <w:rFonts w:ascii="Times New Roman" w:hAnsi="Times New Roman" w:cs="Times New Roman"/>
          <w:sz w:val="20"/>
          <w:szCs w:val="20"/>
        </w:rPr>
        <w:t>, Bundeswehr Operations Command</w:t>
      </w:r>
      <w:r w:rsidRPr="00804EF2">
        <w:rPr>
          <w:rFonts w:ascii="Times New Roman" w:hAnsi="Times New Roman" w:cs="Times New Roman"/>
          <w:sz w:val="20"/>
          <w:szCs w:val="20"/>
        </w:rPr>
        <w:t>, Potsdam, 13 April 2016.</w:t>
      </w:r>
    </w:p>
    <w:p w14:paraId="210D710F" w14:textId="7D46D652"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7. Civil servant, British Army Lessons Team,</w:t>
      </w:r>
      <w:r w:rsidR="00B03D7F">
        <w:rPr>
          <w:rFonts w:ascii="Times New Roman" w:hAnsi="Times New Roman" w:cs="Times New Roman"/>
          <w:sz w:val="20"/>
          <w:szCs w:val="20"/>
        </w:rPr>
        <w:t xml:space="preserve"> Waterloo Lines</w:t>
      </w:r>
      <w:r w:rsidRPr="00804EF2">
        <w:rPr>
          <w:rFonts w:ascii="Times New Roman" w:hAnsi="Times New Roman" w:cs="Times New Roman"/>
          <w:sz w:val="20"/>
          <w:szCs w:val="20"/>
        </w:rPr>
        <w:t>, Warminster, 10 July 2017.</w:t>
      </w:r>
    </w:p>
    <w:p w14:paraId="1BB712E2" w14:textId="2D755C62"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lastRenderedPageBreak/>
        <w:t>Interview 8. One staff officer (SO2)</w:t>
      </w:r>
      <w:r w:rsidR="00984764">
        <w:rPr>
          <w:rFonts w:ascii="Times New Roman" w:hAnsi="Times New Roman" w:cs="Times New Roman"/>
          <w:sz w:val="20"/>
          <w:szCs w:val="20"/>
        </w:rPr>
        <w:t>,</w:t>
      </w:r>
      <w:r w:rsidRPr="00804EF2">
        <w:rPr>
          <w:rFonts w:ascii="Times New Roman" w:hAnsi="Times New Roman" w:cs="Times New Roman"/>
          <w:sz w:val="20"/>
          <w:szCs w:val="20"/>
        </w:rPr>
        <w:t xml:space="preserve"> one civil servant, British Army Lessons Team,</w:t>
      </w:r>
      <w:r w:rsidR="00B03D7F">
        <w:rPr>
          <w:rFonts w:ascii="Times New Roman" w:hAnsi="Times New Roman" w:cs="Times New Roman"/>
          <w:sz w:val="20"/>
          <w:szCs w:val="20"/>
        </w:rPr>
        <w:t xml:space="preserve"> Waterloo Lines</w:t>
      </w:r>
      <w:r w:rsidRPr="00804EF2">
        <w:rPr>
          <w:rFonts w:ascii="Times New Roman" w:hAnsi="Times New Roman" w:cs="Times New Roman"/>
          <w:sz w:val="20"/>
          <w:szCs w:val="20"/>
        </w:rPr>
        <w:t>, Warminster, 16 December 2017.</w:t>
      </w:r>
    </w:p>
    <w:p w14:paraId="595C380D" w14:textId="6A54ADC0"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 xml:space="preserve">Interview 9. Staff officer (SO1), Operations Coordination Group Afghanistan, </w:t>
      </w:r>
      <w:r w:rsidR="009D3FA4" w:rsidRPr="00804EF2">
        <w:rPr>
          <w:rFonts w:ascii="Times New Roman" w:hAnsi="Times New Roman" w:cs="Times New Roman"/>
          <w:sz w:val="20"/>
          <w:szCs w:val="20"/>
        </w:rPr>
        <w:t xml:space="preserve">Bundeswehr Operations Command, </w:t>
      </w:r>
      <w:r w:rsidRPr="00804EF2">
        <w:rPr>
          <w:rFonts w:ascii="Times New Roman" w:hAnsi="Times New Roman" w:cs="Times New Roman"/>
          <w:sz w:val="20"/>
          <w:szCs w:val="20"/>
        </w:rPr>
        <w:t>Potsdam, 3 June 2016.</w:t>
      </w:r>
    </w:p>
    <w:p w14:paraId="41DF1D4B" w14:textId="118D24B4"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10. Staff officer (SO1),</w:t>
      </w:r>
      <w:r w:rsidR="00975F63" w:rsidRPr="00804EF2">
        <w:rPr>
          <w:rFonts w:ascii="Times New Roman" w:hAnsi="Times New Roman" w:cs="Times New Roman"/>
          <w:sz w:val="20"/>
          <w:szCs w:val="20"/>
        </w:rPr>
        <w:t xml:space="preserve"> </w:t>
      </w:r>
      <w:r w:rsidR="002E432A">
        <w:rPr>
          <w:rFonts w:ascii="Times New Roman" w:hAnsi="Times New Roman" w:cs="Times New Roman"/>
          <w:sz w:val="20"/>
          <w:szCs w:val="20"/>
        </w:rPr>
        <w:t>Lessons Learned</w:t>
      </w:r>
      <w:r w:rsidRPr="00804EF2">
        <w:rPr>
          <w:rFonts w:ascii="Times New Roman" w:hAnsi="Times New Roman" w:cs="Times New Roman"/>
          <w:sz w:val="20"/>
          <w:szCs w:val="20"/>
        </w:rPr>
        <w:t xml:space="preserve"> Branch,</w:t>
      </w:r>
      <w:r w:rsidR="00975F63" w:rsidRPr="00804EF2">
        <w:rPr>
          <w:rFonts w:ascii="Times New Roman" w:hAnsi="Times New Roman" w:cs="Times New Roman"/>
          <w:sz w:val="20"/>
          <w:szCs w:val="20"/>
        </w:rPr>
        <w:t xml:space="preserve"> Army Command,</w:t>
      </w:r>
      <w:r w:rsidRPr="00804EF2">
        <w:rPr>
          <w:rFonts w:ascii="Times New Roman" w:hAnsi="Times New Roman" w:cs="Times New Roman"/>
          <w:sz w:val="20"/>
          <w:szCs w:val="20"/>
        </w:rPr>
        <w:t xml:space="preserve"> Strausberg, 19 April 2016.</w:t>
      </w:r>
    </w:p>
    <w:p w14:paraId="2773A688" w14:textId="77777777"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11. Staff officer (SO1), Bundeswehr Office for Defence Planning, Department for Interoperability, Koepenick, 4 May 2016.</w:t>
      </w:r>
    </w:p>
    <w:p w14:paraId="1AC8728B" w14:textId="5E7D291D"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 xml:space="preserve">Interview 12. </w:t>
      </w:r>
      <w:r w:rsidR="00984764">
        <w:rPr>
          <w:rFonts w:ascii="Times New Roman" w:hAnsi="Times New Roman" w:cs="Times New Roman"/>
          <w:sz w:val="20"/>
          <w:szCs w:val="20"/>
        </w:rPr>
        <w:t>Two s</w:t>
      </w:r>
      <w:r w:rsidRPr="00804EF2">
        <w:rPr>
          <w:rFonts w:ascii="Times New Roman" w:hAnsi="Times New Roman" w:cs="Times New Roman"/>
          <w:sz w:val="20"/>
          <w:szCs w:val="20"/>
        </w:rPr>
        <w:t>taff officer</w:t>
      </w:r>
      <w:r w:rsidR="00984764">
        <w:rPr>
          <w:rFonts w:ascii="Times New Roman" w:hAnsi="Times New Roman" w:cs="Times New Roman"/>
          <w:sz w:val="20"/>
          <w:szCs w:val="20"/>
        </w:rPr>
        <w:t>s</w:t>
      </w:r>
      <w:r w:rsidRPr="00804EF2">
        <w:rPr>
          <w:rFonts w:ascii="Times New Roman" w:hAnsi="Times New Roman" w:cs="Times New Roman"/>
          <w:sz w:val="20"/>
          <w:szCs w:val="20"/>
        </w:rPr>
        <w:t xml:space="preserve"> </w:t>
      </w:r>
      <w:r w:rsidR="00984764">
        <w:rPr>
          <w:rFonts w:ascii="Times New Roman" w:hAnsi="Times New Roman" w:cs="Times New Roman"/>
          <w:sz w:val="20"/>
          <w:szCs w:val="20"/>
        </w:rPr>
        <w:t>(</w:t>
      </w:r>
      <w:r w:rsidRPr="00804EF2">
        <w:rPr>
          <w:rFonts w:ascii="Times New Roman" w:hAnsi="Times New Roman" w:cs="Times New Roman"/>
          <w:sz w:val="20"/>
          <w:szCs w:val="20"/>
        </w:rPr>
        <w:t>SO1</w:t>
      </w:r>
      <w:r w:rsidR="00975F63" w:rsidRPr="00804EF2">
        <w:rPr>
          <w:rFonts w:ascii="Times New Roman" w:hAnsi="Times New Roman" w:cs="Times New Roman"/>
          <w:sz w:val="20"/>
          <w:szCs w:val="20"/>
        </w:rPr>
        <w:t xml:space="preserve"> </w:t>
      </w:r>
      <w:r w:rsidR="00984764">
        <w:rPr>
          <w:rFonts w:ascii="Times New Roman" w:hAnsi="Times New Roman" w:cs="Times New Roman"/>
          <w:sz w:val="20"/>
          <w:szCs w:val="20"/>
        </w:rPr>
        <w:t>and</w:t>
      </w:r>
      <w:r w:rsidRPr="00804EF2">
        <w:rPr>
          <w:rFonts w:ascii="Times New Roman" w:hAnsi="Times New Roman" w:cs="Times New Roman"/>
          <w:sz w:val="20"/>
          <w:szCs w:val="20"/>
        </w:rPr>
        <w:t xml:space="preserve"> SO2), Leadership Academy, Hamburg, 19 October 2016.</w:t>
      </w:r>
    </w:p>
    <w:p w14:paraId="16DF0EBF" w14:textId="2EFCB0C5"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13. Former Bundeswehr</w:t>
      </w:r>
      <w:r w:rsidR="002E432A">
        <w:rPr>
          <w:rFonts w:ascii="Times New Roman" w:hAnsi="Times New Roman" w:cs="Times New Roman"/>
          <w:sz w:val="20"/>
          <w:szCs w:val="20"/>
        </w:rPr>
        <w:t xml:space="preserve"> L</w:t>
      </w:r>
      <w:r w:rsidR="00984764">
        <w:rPr>
          <w:rFonts w:ascii="Times New Roman" w:hAnsi="Times New Roman" w:cs="Times New Roman"/>
          <w:sz w:val="20"/>
          <w:szCs w:val="20"/>
        </w:rPr>
        <w:t>LSO</w:t>
      </w:r>
      <w:r w:rsidRPr="00804EF2">
        <w:rPr>
          <w:rFonts w:ascii="Times New Roman" w:hAnsi="Times New Roman" w:cs="Times New Roman"/>
          <w:sz w:val="20"/>
          <w:szCs w:val="20"/>
        </w:rPr>
        <w:t>, deployed in ISAF 2011, Cologne, 28 June 2016.</w:t>
      </w:r>
    </w:p>
    <w:p w14:paraId="06457D79" w14:textId="029E57BE"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w:t>
      </w:r>
      <w:r w:rsidR="002E432A">
        <w:rPr>
          <w:rFonts w:ascii="Times New Roman" w:hAnsi="Times New Roman" w:cs="Times New Roman"/>
          <w:sz w:val="20"/>
          <w:szCs w:val="20"/>
        </w:rPr>
        <w:t>rview 14. Former Bundeswehr L</w:t>
      </w:r>
      <w:r w:rsidR="00984764">
        <w:rPr>
          <w:rFonts w:ascii="Times New Roman" w:hAnsi="Times New Roman" w:cs="Times New Roman"/>
          <w:sz w:val="20"/>
          <w:szCs w:val="20"/>
        </w:rPr>
        <w:t>LSO</w:t>
      </w:r>
      <w:r w:rsidRPr="00804EF2">
        <w:rPr>
          <w:rFonts w:ascii="Times New Roman" w:hAnsi="Times New Roman" w:cs="Times New Roman"/>
          <w:sz w:val="20"/>
          <w:szCs w:val="20"/>
        </w:rPr>
        <w:t>, deployed in ISAF 2010, Veitshoechheim Barracks, Wuerzberg, 11 July 2016.</w:t>
      </w:r>
    </w:p>
    <w:p w14:paraId="32EB3465" w14:textId="73F6D71D"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15. Re</w:t>
      </w:r>
      <w:r w:rsidR="00D103B0">
        <w:rPr>
          <w:rFonts w:ascii="Times New Roman" w:hAnsi="Times New Roman" w:cs="Times New Roman"/>
          <w:sz w:val="20"/>
          <w:szCs w:val="20"/>
        </w:rPr>
        <w:t>searcher, ZMSBw</w:t>
      </w:r>
      <w:r w:rsidRPr="00804EF2">
        <w:rPr>
          <w:rFonts w:ascii="Times New Roman" w:hAnsi="Times New Roman" w:cs="Times New Roman"/>
          <w:sz w:val="20"/>
          <w:szCs w:val="20"/>
        </w:rPr>
        <w:t>, Potsdam, 17 March 2016.</w:t>
      </w:r>
    </w:p>
    <w:p w14:paraId="0445CB54" w14:textId="4E7DC3FD"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 xml:space="preserve">Interview 16. </w:t>
      </w:r>
      <w:r w:rsidR="00195FCF" w:rsidRPr="00804EF2">
        <w:rPr>
          <w:rFonts w:ascii="Times New Roman" w:hAnsi="Times New Roman" w:cs="Times New Roman"/>
          <w:sz w:val="20"/>
          <w:szCs w:val="20"/>
        </w:rPr>
        <w:t>Staff officer (SO1)</w:t>
      </w:r>
      <w:r w:rsidR="002E432A">
        <w:rPr>
          <w:rFonts w:ascii="Times New Roman" w:hAnsi="Times New Roman" w:cs="Times New Roman"/>
          <w:sz w:val="20"/>
          <w:szCs w:val="20"/>
        </w:rPr>
        <w:t>, Lessons Learned</w:t>
      </w:r>
      <w:r w:rsidRPr="00804EF2">
        <w:rPr>
          <w:rFonts w:ascii="Times New Roman" w:hAnsi="Times New Roman" w:cs="Times New Roman"/>
          <w:sz w:val="20"/>
          <w:szCs w:val="20"/>
        </w:rPr>
        <w:t xml:space="preserve"> Branch,</w:t>
      </w:r>
      <w:r w:rsidR="00195FCF" w:rsidRPr="00804EF2">
        <w:rPr>
          <w:rFonts w:ascii="Times New Roman" w:hAnsi="Times New Roman" w:cs="Times New Roman"/>
          <w:sz w:val="20"/>
          <w:szCs w:val="20"/>
        </w:rPr>
        <w:t xml:space="preserve"> Army Command,</w:t>
      </w:r>
      <w:r w:rsidRPr="00804EF2">
        <w:rPr>
          <w:rFonts w:ascii="Times New Roman" w:hAnsi="Times New Roman" w:cs="Times New Roman"/>
          <w:sz w:val="20"/>
          <w:szCs w:val="20"/>
        </w:rPr>
        <w:t xml:space="preserve"> Strausberg, 2 February 2016.</w:t>
      </w:r>
    </w:p>
    <w:p w14:paraId="049617AE" w14:textId="7EF36A61"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w:t>
      </w:r>
      <w:r w:rsidR="002E432A">
        <w:rPr>
          <w:rFonts w:ascii="Times New Roman" w:hAnsi="Times New Roman" w:cs="Times New Roman"/>
          <w:sz w:val="20"/>
          <w:szCs w:val="20"/>
        </w:rPr>
        <w:t>view 17. Staff officer (SO1), Lessons Learned</w:t>
      </w:r>
      <w:r w:rsidRPr="00804EF2">
        <w:rPr>
          <w:rFonts w:ascii="Times New Roman" w:hAnsi="Times New Roman" w:cs="Times New Roman"/>
          <w:sz w:val="20"/>
          <w:szCs w:val="20"/>
        </w:rPr>
        <w:t xml:space="preserve"> Branch, </w:t>
      </w:r>
      <w:r w:rsidR="00195FCF" w:rsidRPr="00804EF2">
        <w:rPr>
          <w:rFonts w:ascii="Times New Roman" w:hAnsi="Times New Roman" w:cs="Times New Roman"/>
          <w:sz w:val="20"/>
          <w:szCs w:val="20"/>
        </w:rPr>
        <w:t xml:space="preserve">Army Command, </w:t>
      </w:r>
      <w:r w:rsidRPr="00804EF2">
        <w:rPr>
          <w:rFonts w:ascii="Times New Roman" w:hAnsi="Times New Roman" w:cs="Times New Roman"/>
          <w:sz w:val="20"/>
          <w:szCs w:val="20"/>
        </w:rPr>
        <w:t>Strausberg, 19 April 2016.</w:t>
      </w:r>
    </w:p>
    <w:p w14:paraId="0D17309A" w14:textId="0F98B632"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18. Four staff officers (SO1</w:t>
      </w:r>
      <w:r w:rsidR="00984764">
        <w:rPr>
          <w:rFonts w:ascii="Times New Roman" w:hAnsi="Times New Roman" w:cs="Times New Roman"/>
          <w:sz w:val="20"/>
          <w:szCs w:val="20"/>
        </w:rPr>
        <w:t>/</w:t>
      </w:r>
      <w:r w:rsidRPr="00804EF2">
        <w:rPr>
          <w:rFonts w:ascii="Times New Roman" w:hAnsi="Times New Roman" w:cs="Times New Roman"/>
          <w:sz w:val="20"/>
          <w:szCs w:val="20"/>
        </w:rPr>
        <w:t>SO2), Office for</w:t>
      </w:r>
      <w:r w:rsidR="00EA1849">
        <w:rPr>
          <w:rFonts w:ascii="Times New Roman" w:hAnsi="Times New Roman" w:cs="Times New Roman"/>
          <w:sz w:val="20"/>
          <w:szCs w:val="20"/>
        </w:rPr>
        <w:t xml:space="preserve"> Army Development, Department 1</w:t>
      </w:r>
      <w:r w:rsidRPr="00804EF2">
        <w:rPr>
          <w:rFonts w:ascii="Times New Roman" w:hAnsi="Times New Roman" w:cs="Times New Roman"/>
          <w:sz w:val="20"/>
          <w:szCs w:val="20"/>
        </w:rPr>
        <w:t>(2)</w:t>
      </w:r>
      <w:r w:rsidR="00EA1849">
        <w:rPr>
          <w:rFonts w:ascii="Times New Roman" w:hAnsi="Times New Roman" w:cs="Times New Roman"/>
          <w:sz w:val="20"/>
          <w:szCs w:val="20"/>
        </w:rPr>
        <w:t>,</w:t>
      </w:r>
      <w:r w:rsidRPr="00804EF2">
        <w:rPr>
          <w:rFonts w:ascii="Times New Roman" w:hAnsi="Times New Roman" w:cs="Times New Roman"/>
          <w:sz w:val="20"/>
          <w:szCs w:val="20"/>
        </w:rPr>
        <w:t xml:space="preserve"> Leadership Principles, Cologne, 27 April 2016.</w:t>
      </w:r>
    </w:p>
    <w:p w14:paraId="4DB034DF" w14:textId="77777777"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19. Two staff officers (SO1), Bundeswehr Office for Defence Planning, Department for Interoperability, Koepenick, 4 May 2016.</w:t>
      </w:r>
    </w:p>
    <w:p w14:paraId="7BE9404D" w14:textId="2674B4D5"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20. Staff officer (SO1), Operations Coordination Group Afghanistan,</w:t>
      </w:r>
      <w:r w:rsidR="00086DA8" w:rsidRPr="00804EF2">
        <w:rPr>
          <w:rFonts w:ascii="Times New Roman" w:hAnsi="Times New Roman" w:cs="Times New Roman"/>
          <w:sz w:val="20"/>
          <w:szCs w:val="20"/>
        </w:rPr>
        <w:t xml:space="preserve"> Bundeswehr Operations Command, </w:t>
      </w:r>
      <w:r w:rsidRPr="00804EF2">
        <w:rPr>
          <w:rFonts w:ascii="Times New Roman" w:hAnsi="Times New Roman" w:cs="Times New Roman"/>
          <w:sz w:val="20"/>
          <w:szCs w:val="20"/>
        </w:rPr>
        <w:t>Potsdam, 28 April 2016.</w:t>
      </w:r>
    </w:p>
    <w:p w14:paraId="3E54BC63" w14:textId="781B3AA1"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 xml:space="preserve">Interview 21. Former </w:t>
      </w:r>
      <w:r w:rsidR="006916A0">
        <w:rPr>
          <w:rFonts w:ascii="Times New Roman" w:hAnsi="Times New Roman" w:cs="Times New Roman"/>
          <w:sz w:val="20"/>
          <w:szCs w:val="20"/>
        </w:rPr>
        <w:t xml:space="preserve">Bundeswehr </w:t>
      </w:r>
      <w:r w:rsidR="00984764">
        <w:rPr>
          <w:rFonts w:ascii="Times New Roman" w:hAnsi="Times New Roman" w:cs="Times New Roman"/>
          <w:sz w:val="20"/>
          <w:szCs w:val="20"/>
        </w:rPr>
        <w:t>LLSO</w:t>
      </w:r>
      <w:r w:rsidR="00D103B0">
        <w:rPr>
          <w:rFonts w:ascii="Times New Roman" w:hAnsi="Times New Roman" w:cs="Times New Roman"/>
          <w:sz w:val="20"/>
          <w:szCs w:val="20"/>
        </w:rPr>
        <w:t xml:space="preserve">, deployed in ISAF </w:t>
      </w:r>
      <w:r w:rsidRPr="00804EF2">
        <w:rPr>
          <w:rFonts w:ascii="Times New Roman" w:hAnsi="Times New Roman" w:cs="Times New Roman"/>
          <w:sz w:val="20"/>
          <w:szCs w:val="20"/>
        </w:rPr>
        <w:t>2013, Strausberg, 6 July 2016.</w:t>
      </w:r>
    </w:p>
    <w:p w14:paraId="53CC09E4" w14:textId="77777777"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22. Staff officer (SO1), Army Training Command, Subject Group 2, Leipzig, 15 April 2016.</w:t>
      </w:r>
    </w:p>
    <w:p w14:paraId="55A44732" w14:textId="77777777" w:rsidR="00CA103E" w:rsidRPr="00804EF2"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23. Staff officer (SO1), Department for Strategy and Deployment, BMVg, Berlin, 14 June 2016.</w:t>
      </w:r>
    </w:p>
    <w:p w14:paraId="375EC347" w14:textId="08BB5DE6" w:rsidR="00CA103E" w:rsidRDefault="00CA10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Interview 24, Staff officer (SO2), Lessons Team,</w:t>
      </w:r>
      <w:r w:rsidR="00B03D7F">
        <w:rPr>
          <w:rFonts w:ascii="Times New Roman" w:hAnsi="Times New Roman" w:cs="Times New Roman"/>
          <w:sz w:val="20"/>
          <w:szCs w:val="20"/>
        </w:rPr>
        <w:t xml:space="preserve"> Waterloo Lines</w:t>
      </w:r>
      <w:r w:rsidRPr="00804EF2">
        <w:rPr>
          <w:rFonts w:ascii="Times New Roman" w:hAnsi="Times New Roman" w:cs="Times New Roman"/>
          <w:sz w:val="20"/>
          <w:szCs w:val="20"/>
        </w:rPr>
        <w:t>, Warminster, 15 December 2016.</w:t>
      </w:r>
    </w:p>
    <w:p w14:paraId="44598C8D" w14:textId="2A8A5E2E" w:rsidR="007B2C50" w:rsidRDefault="007B2C50"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Interview 25, Staff officer (SO1), Leadership Academy, Hamburg, 15 August 2017.</w:t>
      </w:r>
    </w:p>
    <w:p w14:paraId="5D79F01B" w14:textId="2ED2D316" w:rsidR="009A106A" w:rsidRPr="00804EF2" w:rsidRDefault="009A106A"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Interview 26, Staff officer (SO2), Joint Warfare Operational Analysis </w:t>
      </w:r>
      <w:r w:rsidR="000C2FF4">
        <w:rPr>
          <w:rFonts w:ascii="Times New Roman" w:hAnsi="Times New Roman" w:cs="Times New Roman"/>
          <w:sz w:val="20"/>
          <w:szCs w:val="20"/>
        </w:rPr>
        <w:t>and Learning Team, JFC,</w:t>
      </w:r>
      <w:r>
        <w:rPr>
          <w:rFonts w:ascii="Times New Roman" w:hAnsi="Times New Roman" w:cs="Times New Roman"/>
          <w:sz w:val="20"/>
          <w:szCs w:val="20"/>
        </w:rPr>
        <w:t xml:space="preserve"> </w:t>
      </w:r>
      <w:r w:rsidR="001C611A">
        <w:rPr>
          <w:rFonts w:ascii="Times New Roman" w:hAnsi="Times New Roman" w:cs="Times New Roman"/>
          <w:sz w:val="20"/>
          <w:szCs w:val="20"/>
        </w:rPr>
        <w:t>28 February 2017.</w:t>
      </w:r>
    </w:p>
    <w:p w14:paraId="29B29387" w14:textId="5186864E" w:rsidR="006862A1"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Jensen,</w:t>
      </w:r>
      <w:r w:rsidR="005159BF" w:rsidRPr="00804EF2">
        <w:rPr>
          <w:rFonts w:ascii="Times New Roman" w:hAnsi="Times New Roman" w:cs="Times New Roman"/>
          <w:sz w:val="20"/>
          <w:szCs w:val="20"/>
        </w:rPr>
        <w:t xml:space="preserve"> </w:t>
      </w:r>
      <w:r w:rsidR="004A07D7" w:rsidRPr="00804EF2">
        <w:rPr>
          <w:rFonts w:ascii="Times New Roman" w:hAnsi="Times New Roman" w:cs="Times New Roman"/>
          <w:sz w:val="20"/>
          <w:szCs w:val="20"/>
        </w:rPr>
        <w:t>B.M.</w:t>
      </w:r>
      <w:r w:rsidR="00A80EF7">
        <w:rPr>
          <w:rFonts w:ascii="Times New Roman" w:hAnsi="Times New Roman" w:cs="Times New Roman"/>
          <w:sz w:val="20"/>
          <w:szCs w:val="20"/>
        </w:rPr>
        <w:t>, 2016</w:t>
      </w:r>
      <w:r w:rsidR="004A07D7" w:rsidRPr="00804EF2">
        <w:rPr>
          <w:rFonts w:ascii="Times New Roman" w:hAnsi="Times New Roman" w:cs="Times New Roman"/>
          <w:sz w:val="20"/>
          <w:szCs w:val="20"/>
        </w:rPr>
        <w:t xml:space="preserve">. </w:t>
      </w:r>
      <w:r w:rsidR="00A80EF7">
        <w:rPr>
          <w:rFonts w:ascii="Times New Roman" w:hAnsi="Times New Roman" w:cs="Times New Roman"/>
          <w:sz w:val="20"/>
          <w:szCs w:val="20"/>
        </w:rPr>
        <w:t>Escaping the iron cage: The institutional f</w:t>
      </w:r>
      <w:r w:rsidRPr="00804EF2">
        <w:rPr>
          <w:rFonts w:ascii="Times New Roman" w:hAnsi="Times New Roman" w:cs="Times New Roman"/>
          <w:sz w:val="20"/>
          <w:szCs w:val="20"/>
        </w:rPr>
        <w:t>oundations of FM 3</w:t>
      </w:r>
      <w:r w:rsidR="004A07D7" w:rsidRPr="00804EF2">
        <w:rPr>
          <w:rFonts w:ascii="Times New Roman" w:hAnsi="Times New Roman" w:cs="Times New Roman"/>
          <w:sz w:val="20"/>
          <w:szCs w:val="20"/>
        </w:rPr>
        <w:t>.24. Counterinsurgency Doctrine.</w:t>
      </w:r>
      <w:r w:rsidRPr="00804EF2">
        <w:rPr>
          <w:rFonts w:ascii="Times New Roman" w:hAnsi="Times New Roman" w:cs="Times New Roman"/>
          <w:sz w:val="20"/>
          <w:szCs w:val="20"/>
        </w:rPr>
        <w:t xml:space="preserve"> </w:t>
      </w:r>
      <w:r w:rsidRPr="00804EF2">
        <w:rPr>
          <w:rFonts w:ascii="Times New Roman" w:hAnsi="Times New Roman" w:cs="Times New Roman"/>
          <w:i/>
          <w:sz w:val="20"/>
          <w:szCs w:val="20"/>
        </w:rPr>
        <w:t>Journal of Strategic Studies</w:t>
      </w:r>
      <w:r w:rsidR="00A80EF7">
        <w:rPr>
          <w:rFonts w:ascii="Times New Roman" w:hAnsi="Times New Roman" w:cs="Times New Roman"/>
          <w:sz w:val="20"/>
          <w:szCs w:val="20"/>
        </w:rPr>
        <w:t xml:space="preserve"> 39 (</w:t>
      </w:r>
      <w:r w:rsidRPr="00804EF2">
        <w:rPr>
          <w:rFonts w:ascii="Times New Roman" w:hAnsi="Times New Roman" w:cs="Times New Roman"/>
          <w:sz w:val="20"/>
          <w:szCs w:val="20"/>
        </w:rPr>
        <w:t>2</w:t>
      </w:r>
      <w:r w:rsidR="004A07D7" w:rsidRPr="00804EF2">
        <w:rPr>
          <w:rFonts w:ascii="Times New Roman" w:hAnsi="Times New Roman" w:cs="Times New Roman"/>
          <w:sz w:val="20"/>
          <w:szCs w:val="20"/>
        </w:rPr>
        <w:t xml:space="preserve">), </w:t>
      </w:r>
      <w:r w:rsidRPr="00804EF2">
        <w:rPr>
          <w:rFonts w:ascii="Times New Roman" w:hAnsi="Times New Roman" w:cs="Times New Roman"/>
          <w:sz w:val="20"/>
          <w:szCs w:val="20"/>
        </w:rPr>
        <w:t>213-</w:t>
      </w:r>
      <w:r w:rsidR="004A07D7" w:rsidRPr="00804EF2">
        <w:rPr>
          <w:rFonts w:ascii="Times New Roman" w:hAnsi="Times New Roman" w:cs="Times New Roman"/>
          <w:sz w:val="20"/>
          <w:szCs w:val="20"/>
        </w:rPr>
        <w:t>2</w:t>
      </w:r>
      <w:r w:rsidRPr="00804EF2">
        <w:rPr>
          <w:rFonts w:ascii="Times New Roman" w:hAnsi="Times New Roman" w:cs="Times New Roman"/>
          <w:sz w:val="20"/>
          <w:szCs w:val="20"/>
        </w:rPr>
        <w:t>30.</w:t>
      </w:r>
    </w:p>
    <w:p w14:paraId="52764020" w14:textId="4D102787" w:rsidR="00C16CFD" w:rsidRPr="00BA5139" w:rsidRDefault="00C16CFD"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Kier, E., 1995. Culture and military doctrine: France between the wars. </w:t>
      </w:r>
      <w:r>
        <w:rPr>
          <w:rFonts w:ascii="Times New Roman" w:hAnsi="Times New Roman" w:cs="Times New Roman"/>
          <w:i/>
          <w:sz w:val="20"/>
          <w:szCs w:val="20"/>
        </w:rPr>
        <w:t xml:space="preserve">International security, </w:t>
      </w:r>
      <w:r>
        <w:rPr>
          <w:rFonts w:ascii="Times New Roman" w:hAnsi="Times New Roman" w:cs="Times New Roman"/>
          <w:sz w:val="20"/>
          <w:szCs w:val="20"/>
        </w:rPr>
        <w:t>19 (4), 65-93.</w:t>
      </w:r>
    </w:p>
    <w:p w14:paraId="1C43A009" w14:textId="7CB25A7C" w:rsidR="006862A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Kiszely,</w:t>
      </w:r>
      <w:r w:rsidR="002D4674" w:rsidRPr="00804EF2">
        <w:rPr>
          <w:rFonts w:ascii="Times New Roman" w:hAnsi="Times New Roman" w:cs="Times New Roman"/>
          <w:sz w:val="20"/>
          <w:szCs w:val="20"/>
        </w:rPr>
        <w:t xml:space="preserve"> J.</w:t>
      </w:r>
      <w:r w:rsidR="000151E8">
        <w:rPr>
          <w:rFonts w:ascii="Times New Roman" w:hAnsi="Times New Roman" w:cs="Times New Roman"/>
          <w:sz w:val="20"/>
          <w:szCs w:val="20"/>
        </w:rPr>
        <w:t>,</w:t>
      </w:r>
      <w:r w:rsidR="002D4674" w:rsidRPr="00804EF2">
        <w:rPr>
          <w:rFonts w:ascii="Times New Roman" w:hAnsi="Times New Roman" w:cs="Times New Roman"/>
          <w:sz w:val="20"/>
          <w:szCs w:val="20"/>
        </w:rPr>
        <w:t xml:space="preserve"> 2013. The British Army and t</w:t>
      </w:r>
      <w:r w:rsidRPr="00804EF2">
        <w:rPr>
          <w:rFonts w:ascii="Times New Roman" w:hAnsi="Times New Roman" w:cs="Times New Roman"/>
          <w:sz w:val="20"/>
          <w:szCs w:val="20"/>
        </w:rPr>
        <w:t xml:space="preserve">hinking about the </w:t>
      </w:r>
      <w:r w:rsidR="002D4674" w:rsidRPr="00804EF2">
        <w:rPr>
          <w:rFonts w:ascii="Times New Roman" w:hAnsi="Times New Roman" w:cs="Times New Roman"/>
          <w:sz w:val="20"/>
          <w:szCs w:val="20"/>
        </w:rPr>
        <w:t>o</w:t>
      </w:r>
      <w:r w:rsidR="00AE6370" w:rsidRPr="00804EF2">
        <w:rPr>
          <w:rFonts w:ascii="Times New Roman" w:hAnsi="Times New Roman" w:cs="Times New Roman"/>
          <w:sz w:val="20"/>
          <w:szCs w:val="20"/>
        </w:rPr>
        <w:t>perational-level</w:t>
      </w:r>
      <w:r w:rsidR="002D4674" w:rsidRPr="00804EF2">
        <w:rPr>
          <w:rFonts w:ascii="Times New Roman" w:hAnsi="Times New Roman" w:cs="Times New Roman"/>
          <w:sz w:val="20"/>
          <w:szCs w:val="20"/>
        </w:rPr>
        <w:t>.</w:t>
      </w:r>
      <w:r w:rsidRPr="00804EF2">
        <w:rPr>
          <w:rFonts w:ascii="Times New Roman" w:hAnsi="Times New Roman" w:cs="Times New Roman"/>
          <w:sz w:val="20"/>
          <w:szCs w:val="20"/>
        </w:rPr>
        <w:t xml:space="preserve"> </w:t>
      </w:r>
      <w:r w:rsidRPr="000151E8">
        <w:rPr>
          <w:rFonts w:ascii="Times New Roman" w:hAnsi="Times New Roman" w:cs="Times New Roman"/>
          <w:i/>
          <w:sz w:val="20"/>
          <w:szCs w:val="20"/>
        </w:rPr>
        <w:t>In</w:t>
      </w:r>
      <w:r w:rsidR="000151E8">
        <w:rPr>
          <w:rFonts w:ascii="Times New Roman" w:hAnsi="Times New Roman" w:cs="Times New Roman"/>
          <w:i/>
          <w:sz w:val="20"/>
          <w:szCs w:val="20"/>
        </w:rPr>
        <w:t>:</w:t>
      </w:r>
      <w:r w:rsidR="002D4674" w:rsidRPr="00804EF2">
        <w:rPr>
          <w:rFonts w:ascii="Times New Roman" w:hAnsi="Times New Roman" w:cs="Times New Roman"/>
          <w:sz w:val="20"/>
          <w:szCs w:val="20"/>
        </w:rPr>
        <w:t xml:space="preserve"> J.</w:t>
      </w:r>
      <w:r w:rsidR="00911AA2" w:rsidRPr="00804EF2">
        <w:rPr>
          <w:rFonts w:ascii="Times New Roman" w:hAnsi="Times New Roman" w:cs="Times New Roman"/>
          <w:sz w:val="20"/>
          <w:szCs w:val="20"/>
        </w:rPr>
        <w:t xml:space="preserve"> Bailey</w:t>
      </w:r>
      <w:r w:rsidR="000151E8">
        <w:rPr>
          <w:rFonts w:ascii="Times New Roman" w:hAnsi="Times New Roman" w:cs="Times New Roman"/>
          <w:sz w:val="20"/>
          <w:szCs w:val="20"/>
        </w:rPr>
        <w:t>, R. Iron and</w:t>
      </w:r>
      <w:r w:rsidR="002D4674" w:rsidRPr="00804EF2">
        <w:rPr>
          <w:rFonts w:ascii="Times New Roman" w:hAnsi="Times New Roman" w:cs="Times New Roman"/>
          <w:sz w:val="20"/>
          <w:szCs w:val="20"/>
        </w:rPr>
        <w:t xml:space="preserve"> H. Strachan</w:t>
      </w:r>
      <w:r w:rsidR="000151E8">
        <w:rPr>
          <w:rFonts w:ascii="Times New Roman" w:hAnsi="Times New Roman" w:cs="Times New Roman"/>
          <w:sz w:val="20"/>
          <w:szCs w:val="20"/>
        </w:rPr>
        <w:t>,</w:t>
      </w:r>
      <w:r w:rsidR="00911AA2" w:rsidRPr="00804EF2">
        <w:rPr>
          <w:rFonts w:ascii="Times New Roman" w:hAnsi="Times New Roman" w:cs="Times New Roman"/>
          <w:sz w:val="20"/>
          <w:szCs w:val="20"/>
        </w:rPr>
        <w:t xml:space="preserve"> </w:t>
      </w:r>
      <w:r w:rsidR="000151E8">
        <w:rPr>
          <w:rFonts w:ascii="Times New Roman" w:hAnsi="Times New Roman" w:cs="Times New Roman"/>
          <w:sz w:val="20"/>
          <w:szCs w:val="20"/>
        </w:rPr>
        <w:t>eds.</w:t>
      </w:r>
      <w:r w:rsidRPr="00804EF2">
        <w:rPr>
          <w:rFonts w:ascii="Times New Roman" w:hAnsi="Times New Roman" w:cs="Times New Roman"/>
          <w:sz w:val="20"/>
          <w:szCs w:val="20"/>
        </w:rPr>
        <w:t xml:space="preserve"> </w:t>
      </w:r>
      <w:r w:rsidR="002D4674" w:rsidRPr="00804EF2">
        <w:rPr>
          <w:rFonts w:ascii="Times New Roman" w:hAnsi="Times New Roman" w:cs="Times New Roman"/>
          <w:i/>
          <w:sz w:val="20"/>
          <w:szCs w:val="20"/>
        </w:rPr>
        <w:t>British generals in Blair’s w</w:t>
      </w:r>
      <w:r w:rsidRPr="00804EF2">
        <w:rPr>
          <w:rFonts w:ascii="Times New Roman" w:hAnsi="Times New Roman" w:cs="Times New Roman"/>
          <w:i/>
          <w:sz w:val="20"/>
          <w:szCs w:val="20"/>
        </w:rPr>
        <w:t>ars</w:t>
      </w:r>
      <w:r w:rsidR="000151E8">
        <w:rPr>
          <w:rFonts w:ascii="Times New Roman" w:hAnsi="Times New Roman" w:cs="Times New Roman"/>
          <w:sz w:val="20"/>
          <w:szCs w:val="20"/>
        </w:rPr>
        <w:t>.</w:t>
      </w:r>
      <w:r w:rsidR="002D4674" w:rsidRPr="00804EF2">
        <w:rPr>
          <w:rFonts w:ascii="Times New Roman" w:hAnsi="Times New Roman" w:cs="Times New Roman"/>
          <w:sz w:val="20"/>
          <w:szCs w:val="20"/>
        </w:rPr>
        <w:t xml:space="preserve"> </w:t>
      </w:r>
      <w:r w:rsidRPr="00804EF2">
        <w:rPr>
          <w:rFonts w:ascii="Times New Roman" w:hAnsi="Times New Roman" w:cs="Times New Roman"/>
          <w:sz w:val="20"/>
          <w:szCs w:val="20"/>
        </w:rPr>
        <w:t>A</w:t>
      </w:r>
      <w:r w:rsidR="002D4674" w:rsidRPr="00804EF2">
        <w:rPr>
          <w:rFonts w:ascii="Times New Roman" w:hAnsi="Times New Roman" w:cs="Times New Roman"/>
          <w:sz w:val="20"/>
          <w:szCs w:val="20"/>
        </w:rPr>
        <w:t>ldershot: Ashgate</w:t>
      </w:r>
      <w:r w:rsidR="000151E8">
        <w:rPr>
          <w:rFonts w:ascii="Times New Roman" w:hAnsi="Times New Roman" w:cs="Times New Roman"/>
          <w:sz w:val="20"/>
          <w:szCs w:val="20"/>
        </w:rPr>
        <w:t>, 119-131.</w:t>
      </w:r>
    </w:p>
    <w:p w14:paraId="100A41B2" w14:textId="0A577856" w:rsidR="00895B54" w:rsidRPr="00804EF2" w:rsidRDefault="000F0A3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Lawrence</w:t>
      </w:r>
      <w:r w:rsidR="000151E8">
        <w:rPr>
          <w:rFonts w:ascii="Times New Roman" w:hAnsi="Times New Roman" w:cs="Times New Roman"/>
          <w:sz w:val="20"/>
          <w:szCs w:val="20"/>
        </w:rPr>
        <w:t>, T.B., Mauws, M.K., Dyck, B., and Kleysen, R.F., 2005</w:t>
      </w:r>
      <w:r w:rsidRPr="00804EF2">
        <w:rPr>
          <w:rFonts w:ascii="Times New Roman" w:hAnsi="Times New Roman" w:cs="Times New Roman"/>
          <w:sz w:val="20"/>
          <w:szCs w:val="20"/>
        </w:rPr>
        <w:t>.</w:t>
      </w:r>
      <w:r w:rsidR="00F00BB5" w:rsidRPr="00804EF2">
        <w:rPr>
          <w:rFonts w:ascii="Times New Roman" w:hAnsi="Times New Roman" w:cs="Times New Roman"/>
          <w:sz w:val="20"/>
          <w:szCs w:val="20"/>
        </w:rPr>
        <w:t xml:space="preserve"> </w:t>
      </w:r>
      <w:r w:rsidR="000151E8">
        <w:rPr>
          <w:rFonts w:ascii="Times New Roman" w:hAnsi="Times New Roman" w:cs="Times New Roman"/>
          <w:sz w:val="20"/>
          <w:szCs w:val="20"/>
        </w:rPr>
        <w:t>The p</w:t>
      </w:r>
      <w:r w:rsidR="00895B54" w:rsidRPr="00804EF2">
        <w:rPr>
          <w:rFonts w:ascii="Times New Roman" w:hAnsi="Times New Roman" w:cs="Times New Roman"/>
          <w:sz w:val="20"/>
          <w:szCs w:val="20"/>
        </w:rPr>
        <w:t>oli</w:t>
      </w:r>
      <w:r w:rsidR="000151E8">
        <w:rPr>
          <w:rFonts w:ascii="Times New Roman" w:hAnsi="Times New Roman" w:cs="Times New Roman"/>
          <w:sz w:val="20"/>
          <w:szCs w:val="20"/>
        </w:rPr>
        <w:t>tics of organizational l</w:t>
      </w:r>
      <w:r w:rsidRPr="00804EF2">
        <w:rPr>
          <w:rFonts w:ascii="Times New Roman" w:hAnsi="Times New Roman" w:cs="Times New Roman"/>
          <w:sz w:val="20"/>
          <w:szCs w:val="20"/>
        </w:rPr>
        <w:t>earning.</w:t>
      </w:r>
      <w:r w:rsidR="00895B54" w:rsidRPr="00804EF2">
        <w:rPr>
          <w:rFonts w:ascii="Times New Roman" w:hAnsi="Times New Roman" w:cs="Times New Roman"/>
          <w:sz w:val="20"/>
          <w:szCs w:val="20"/>
        </w:rPr>
        <w:t xml:space="preserve"> </w:t>
      </w:r>
      <w:r w:rsidR="000151E8">
        <w:rPr>
          <w:rFonts w:ascii="Times New Roman" w:hAnsi="Times New Roman" w:cs="Times New Roman"/>
          <w:i/>
          <w:sz w:val="20"/>
          <w:szCs w:val="20"/>
        </w:rPr>
        <w:t>Academy of management r</w:t>
      </w:r>
      <w:r w:rsidR="00895B54" w:rsidRPr="00804EF2">
        <w:rPr>
          <w:rFonts w:ascii="Times New Roman" w:hAnsi="Times New Roman" w:cs="Times New Roman"/>
          <w:i/>
          <w:sz w:val="20"/>
          <w:szCs w:val="20"/>
        </w:rPr>
        <w:t>eview</w:t>
      </w:r>
      <w:r w:rsidRPr="00804EF2">
        <w:rPr>
          <w:rFonts w:ascii="Times New Roman" w:hAnsi="Times New Roman" w:cs="Times New Roman"/>
          <w:sz w:val="20"/>
          <w:szCs w:val="20"/>
        </w:rPr>
        <w:t>, 30</w:t>
      </w:r>
      <w:r w:rsidR="000151E8">
        <w:rPr>
          <w:rFonts w:ascii="Times New Roman" w:hAnsi="Times New Roman" w:cs="Times New Roman"/>
          <w:sz w:val="20"/>
          <w:szCs w:val="20"/>
        </w:rPr>
        <w:t xml:space="preserve"> </w:t>
      </w:r>
      <w:r w:rsidRPr="00804EF2">
        <w:rPr>
          <w:rFonts w:ascii="Times New Roman" w:hAnsi="Times New Roman" w:cs="Times New Roman"/>
          <w:sz w:val="20"/>
          <w:szCs w:val="20"/>
        </w:rPr>
        <w:t>(</w:t>
      </w:r>
      <w:r w:rsidR="00F00BB5" w:rsidRPr="00804EF2">
        <w:rPr>
          <w:rFonts w:ascii="Times New Roman" w:hAnsi="Times New Roman" w:cs="Times New Roman"/>
          <w:sz w:val="20"/>
          <w:szCs w:val="20"/>
        </w:rPr>
        <w:t>1</w:t>
      </w:r>
      <w:r w:rsidRPr="00804EF2">
        <w:rPr>
          <w:rFonts w:ascii="Times New Roman" w:hAnsi="Times New Roman" w:cs="Times New Roman"/>
          <w:sz w:val="20"/>
          <w:szCs w:val="20"/>
        </w:rPr>
        <w:t>),</w:t>
      </w:r>
      <w:r w:rsidR="00895B54" w:rsidRPr="00804EF2">
        <w:rPr>
          <w:rFonts w:ascii="Times New Roman" w:hAnsi="Times New Roman" w:cs="Times New Roman"/>
          <w:sz w:val="20"/>
          <w:szCs w:val="20"/>
        </w:rPr>
        <w:t xml:space="preserve"> 180-</w:t>
      </w:r>
      <w:r w:rsidRPr="00804EF2">
        <w:rPr>
          <w:rFonts w:ascii="Times New Roman" w:hAnsi="Times New Roman" w:cs="Times New Roman"/>
          <w:sz w:val="20"/>
          <w:szCs w:val="20"/>
        </w:rPr>
        <w:t>1</w:t>
      </w:r>
      <w:r w:rsidR="00895B54" w:rsidRPr="00804EF2">
        <w:rPr>
          <w:rFonts w:ascii="Times New Roman" w:hAnsi="Times New Roman" w:cs="Times New Roman"/>
          <w:sz w:val="20"/>
          <w:szCs w:val="20"/>
        </w:rPr>
        <w:t>91.</w:t>
      </w:r>
    </w:p>
    <w:p w14:paraId="7D0E2DC4" w14:textId="2CEC8FDA" w:rsidR="00F00BB5" w:rsidRPr="00804EF2" w:rsidRDefault="000151E8"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Lis, A., 2012</w:t>
      </w:r>
      <w:r w:rsidR="00B8087E" w:rsidRPr="00804EF2">
        <w:rPr>
          <w:rFonts w:ascii="Times New Roman" w:hAnsi="Times New Roman" w:cs="Times New Roman"/>
          <w:sz w:val="20"/>
          <w:szCs w:val="20"/>
        </w:rPr>
        <w:t xml:space="preserve">. </w:t>
      </w:r>
      <w:r>
        <w:rPr>
          <w:rFonts w:ascii="Times New Roman" w:hAnsi="Times New Roman" w:cs="Times New Roman"/>
          <w:sz w:val="20"/>
          <w:szCs w:val="20"/>
        </w:rPr>
        <w:t>How to strengthen positive organizational behaviours fostering experiential l</w:t>
      </w:r>
      <w:r w:rsidR="00E64D31" w:rsidRPr="00804EF2">
        <w:rPr>
          <w:rFonts w:ascii="Times New Roman" w:hAnsi="Times New Roman" w:cs="Times New Roman"/>
          <w:sz w:val="20"/>
          <w:szCs w:val="20"/>
        </w:rPr>
        <w:t>earning</w:t>
      </w:r>
      <w:r w:rsidR="00B8087E" w:rsidRPr="00804EF2">
        <w:rPr>
          <w:rFonts w:ascii="Times New Roman" w:hAnsi="Times New Roman" w:cs="Times New Roman"/>
          <w:sz w:val="20"/>
          <w:szCs w:val="20"/>
        </w:rPr>
        <w:t xml:space="preserve">. </w:t>
      </w:r>
      <w:r w:rsidR="006862A1" w:rsidRPr="00804EF2">
        <w:rPr>
          <w:rFonts w:ascii="Times New Roman" w:hAnsi="Times New Roman" w:cs="Times New Roman"/>
          <w:i/>
          <w:sz w:val="20"/>
          <w:szCs w:val="20"/>
        </w:rPr>
        <w:t xml:space="preserve">Journal of </w:t>
      </w:r>
      <w:r>
        <w:rPr>
          <w:rFonts w:ascii="Times New Roman" w:hAnsi="Times New Roman" w:cs="Times New Roman"/>
          <w:i/>
          <w:iCs/>
          <w:sz w:val="20"/>
          <w:szCs w:val="20"/>
        </w:rPr>
        <w:t>entrepreneurship, management and i</w:t>
      </w:r>
      <w:r w:rsidR="006862A1" w:rsidRPr="00804EF2">
        <w:rPr>
          <w:rFonts w:ascii="Times New Roman" w:hAnsi="Times New Roman" w:cs="Times New Roman"/>
          <w:i/>
          <w:iCs/>
          <w:sz w:val="20"/>
          <w:szCs w:val="20"/>
        </w:rPr>
        <w:t xml:space="preserve">nnovation, </w:t>
      </w:r>
      <w:r w:rsidR="00B8087E" w:rsidRPr="00804EF2">
        <w:rPr>
          <w:rFonts w:ascii="Times New Roman" w:hAnsi="Times New Roman" w:cs="Times New Roman"/>
          <w:iCs/>
          <w:sz w:val="20"/>
          <w:szCs w:val="20"/>
        </w:rPr>
        <w:t>8</w:t>
      </w:r>
      <w:r>
        <w:rPr>
          <w:rFonts w:ascii="Times New Roman" w:hAnsi="Times New Roman" w:cs="Times New Roman"/>
          <w:iCs/>
          <w:sz w:val="20"/>
          <w:szCs w:val="20"/>
        </w:rPr>
        <w:t xml:space="preserve"> </w:t>
      </w:r>
      <w:r w:rsidR="00B8087E" w:rsidRPr="00804EF2">
        <w:rPr>
          <w:rFonts w:ascii="Times New Roman" w:hAnsi="Times New Roman" w:cs="Times New Roman"/>
          <w:iCs/>
          <w:sz w:val="20"/>
          <w:szCs w:val="20"/>
        </w:rPr>
        <w:t>(</w:t>
      </w:r>
      <w:r w:rsidR="006862A1" w:rsidRPr="00804EF2">
        <w:rPr>
          <w:rFonts w:ascii="Times New Roman" w:hAnsi="Times New Roman" w:cs="Times New Roman"/>
          <w:iCs/>
          <w:sz w:val="20"/>
          <w:szCs w:val="20"/>
        </w:rPr>
        <w:t>4</w:t>
      </w:r>
      <w:r w:rsidR="00B8087E" w:rsidRPr="00804EF2">
        <w:rPr>
          <w:rFonts w:ascii="Times New Roman" w:hAnsi="Times New Roman" w:cs="Times New Roman"/>
          <w:iCs/>
          <w:sz w:val="20"/>
          <w:szCs w:val="20"/>
        </w:rPr>
        <w:t>),</w:t>
      </w:r>
      <w:r w:rsidR="006862A1" w:rsidRPr="00804EF2">
        <w:rPr>
          <w:rFonts w:ascii="Times New Roman" w:hAnsi="Times New Roman" w:cs="Times New Roman"/>
          <w:iCs/>
          <w:sz w:val="20"/>
          <w:szCs w:val="20"/>
        </w:rPr>
        <w:t xml:space="preserve"> 21-34.</w:t>
      </w:r>
      <w:r w:rsidR="006862A1" w:rsidRPr="00804EF2">
        <w:rPr>
          <w:rFonts w:ascii="Times New Roman" w:hAnsi="Times New Roman" w:cs="Times New Roman"/>
          <w:sz w:val="20"/>
          <w:szCs w:val="20"/>
        </w:rPr>
        <w:t xml:space="preserve"> </w:t>
      </w:r>
    </w:p>
    <w:p w14:paraId="02CE925D" w14:textId="5ECD8EC6" w:rsidR="006862A1" w:rsidRPr="00804EF2" w:rsidRDefault="00B8087E" w:rsidP="00804EF2">
      <w:pPr>
        <w:spacing w:after="0" w:line="360" w:lineRule="auto"/>
        <w:jc w:val="both"/>
        <w:rPr>
          <w:rFonts w:ascii="Times New Roman" w:hAnsi="Times New Roman" w:cs="Times New Roman"/>
          <w:iCs/>
          <w:sz w:val="20"/>
          <w:szCs w:val="20"/>
        </w:rPr>
      </w:pPr>
      <w:r w:rsidRPr="00804EF2">
        <w:rPr>
          <w:rFonts w:ascii="Times New Roman" w:hAnsi="Times New Roman" w:cs="Times New Roman"/>
          <w:sz w:val="20"/>
          <w:szCs w:val="20"/>
        </w:rPr>
        <w:t>Lis, A.</w:t>
      </w:r>
      <w:r w:rsidR="000151E8">
        <w:rPr>
          <w:rFonts w:ascii="Times New Roman" w:hAnsi="Times New Roman" w:cs="Times New Roman"/>
          <w:sz w:val="20"/>
          <w:szCs w:val="20"/>
        </w:rPr>
        <w:t>, 2014</w:t>
      </w:r>
      <w:r w:rsidRPr="00804EF2">
        <w:rPr>
          <w:rFonts w:ascii="Times New Roman" w:hAnsi="Times New Roman" w:cs="Times New Roman"/>
          <w:sz w:val="20"/>
          <w:szCs w:val="20"/>
        </w:rPr>
        <w:t>.</w:t>
      </w:r>
      <w:r w:rsidR="000151E8">
        <w:rPr>
          <w:rFonts w:ascii="Times New Roman" w:hAnsi="Times New Roman" w:cs="Times New Roman"/>
          <w:sz w:val="20"/>
          <w:szCs w:val="20"/>
        </w:rPr>
        <w:t xml:space="preserve"> Knowledge creation and c</w:t>
      </w:r>
      <w:r w:rsidR="006862A1" w:rsidRPr="00804EF2">
        <w:rPr>
          <w:rFonts w:ascii="Times New Roman" w:hAnsi="Times New Roman" w:cs="Times New Roman"/>
          <w:sz w:val="20"/>
          <w:szCs w:val="20"/>
        </w:rPr>
        <w:t>onve</w:t>
      </w:r>
      <w:r w:rsidR="000151E8">
        <w:rPr>
          <w:rFonts w:ascii="Times New Roman" w:hAnsi="Times New Roman" w:cs="Times New Roman"/>
          <w:sz w:val="20"/>
          <w:szCs w:val="20"/>
        </w:rPr>
        <w:t>rsion in military o</w:t>
      </w:r>
      <w:r w:rsidR="00E043EA" w:rsidRPr="00804EF2">
        <w:rPr>
          <w:rFonts w:ascii="Times New Roman" w:hAnsi="Times New Roman" w:cs="Times New Roman"/>
          <w:sz w:val="20"/>
          <w:szCs w:val="20"/>
        </w:rPr>
        <w:t>rganisations</w:t>
      </w:r>
      <w:r w:rsidRPr="00804EF2">
        <w:rPr>
          <w:rFonts w:ascii="Times New Roman" w:hAnsi="Times New Roman" w:cs="Times New Roman"/>
          <w:sz w:val="20"/>
          <w:szCs w:val="20"/>
        </w:rPr>
        <w:t>.</w:t>
      </w:r>
      <w:r w:rsidR="006862A1" w:rsidRPr="00804EF2">
        <w:rPr>
          <w:rFonts w:ascii="Times New Roman" w:hAnsi="Times New Roman" w:cs="Times New Roman"/>
          <w:sz w:val="20"/>
          <w:szCs w:val="20"/>
        </w:rPr>
        <w:t xml:space="preserve"> </w:t>
      </w:r>
      <w:r w:rsidR="006862A1" w:rsidRPr="00804EF2">
        <w:rPr>
          <w:rFonts w:ascii="Times New Roman" w:hAnsi="Times New Roman" w:cs="Times New Roman"/>
          <w:i/>
          <w:sz w:val="20"/>
          <w:szCs w:val="20"/>
        </w:rPr>
        <w:t>J</w:t>
      </w:r>
      <w:r w:rsidR="000151E8">
        <w:rPr>
          <w:rFonts w:ascii="Times New Roman" w:hAnsi="Times New Roman" w:cs="Times New Roman"/>
          <w:i/>
          <w:iCs/>
          <w:sz w:val="20"/>
          <w:szCs w:val="20"/>
        </w:rPr>
        <w:t>ournal of entrepreneurship, management and i</w:t>
      </w:r>
      <w:r w:rsidR="006862A1" w:rsidRPr="00804EF2">
        <w:rPr>
          <w:rFonts w:ascii="Times New Roman" w:hAnsi="Times New Roman" w:cs="Times New Roman"/>
          <w:i/>
          <w:iCs/>
          <w:sz w:val="20"/>
          <w:szCs w:val="20"/>
        </w:rPr>
        <w:t xml:space="preserve">nnovation, </w:t>
      </w:r>
      <w:r w:rsidRPr="00804EF2">
        <w:rPr>
          <w:rFonts w:ascii="Times New Roman" w:hAnsi="Times New Roman" w:cs="Times New Roman"/>
          <w:iCs/>
          <w:sz w:val="20"/>
          <w:szCs w:val="20"/>
        </w:rPr>
        <w:t>10</w:t>
      </w:r>
      <w:r w:rsidR="0027520A">
        <w:rPr>
          <w:rFonts w:ascii="Times New Roman" w:hAnsi="Times New Roman" w:cs="Times New Roman"/>
          <w:iCs/>
          <w:sz w:val="20"/>
          <w:szCs w:val="20"/>
        </w:rPr>
        <w:t xml:space="preserve"> </w:t>
      </w:r>
      <w:r w:rsidRPr="00804EF2">
        <w:rPr>
          <w:rFonts w:ascii="Times New Roman" w:hAnsi="Times New Roman" w:cs="Times New Roman"/>
          <w:iCs/>
          <w:sz w:val="20"/>
          <w:szCs w:val="20"/>
        </w:rPr>
        <w:t>(</w:t>
      </w:r>
      <w:r w:rsidR="006862A1" w:rsidRPr="00804EF2">
        <w:rPr>
          <w:rFonts w:ascii="Times New Roman" w:hAnsi="Times New Roman" w:cs="Times New Roman"/>
          <w:iCs/>
          <w:sz w:val="20"/>
          <w:szCs w:val="20"/>
        </w:rPr>
        <w:t>1</w:t>
      </w:r>
      <w:r w:rsidRPr="00804EF2">
        <w:rPr>
          <w:rFonts w:ascii="Times New Roman" w:hAnsi="Times New Roman" w:cs="Times New Roman"/>
          <w:iCs/>
          <w:sz w:val="20"/>
          <w:szCs w:val="20"/>
        </w:rPr>
        <w:t>),</w:t>
      </w:r>
      <w:r w:rsidR="006862A1" w:rsidRPr="00804EF2">
        <w:rPr>
          <w:rFonts w:ascii="Times New Roman" w:hAnsi="Times New Roman" w:cs="Times New Roman"/>
          <w:iCs/>
          <w:sz w:val="20"/>
          <w:szCs w:val="20"/>
        </w:rPr>
        <w:t xml:space="preserve"> 57-78.</w:t>
      </w:r>
    </w:p>
    <w:p w14:paraId="49D1BC52" w14:textId="0EEB2450" w:rsidR="006862A1" w:rsidRPr="00804EF2" w:rsidRDefault="00B8087E" w:rsidP="00804EF2">
      <w:pPr>
        <w:spacing w:after="0" w:line="360" w:lineRule="auto"/>
        <w:jc w:val="both"/>
        <w:rPr>
          <w:rFonts w:ascii="Times New Roman" w:hAnsi="Times New Roman" w:cs="Times New Roman"/>
          <w:iCs/>
          <w:sz w:val="20"/>
          <w:szCs w:val="20"/>
        </w:rPr>
      </w:pPr>
      <w:r w:rsidRPr="00804EF2">
        <w:rPr>
          <w:rFonts w:ascii="Times New Roman" w:hAnsi="Times New Roman" w:cs="Times New Roman"/>
          <w:iCs/>
          <w:sz w:val="20"/>
          <w:szCs w:val="20"/>
        </w:rPr>
        <w:t>Little, P.</w:t>
      </w:r>
      <w:r w:rsidR="000151E8">
        <w:rPr>
          <w:rFonts w:ascii="Times New Roman" w:hAnsi="Times New Roman" w:cs="Times New Roman"/>
          <w:iCs/>
          <w:sz w:val="20"/>
          <w:szCs w:val="20"/>
        </w:rPr>
        <w:t>, 2009</w:t>
      </w:r>
      <w:r w:rsidRPr="00804EF2">
        <w:rPr>
          <w:rFonts w:ascii="Times New Roman" w:hAnsi="Times New Roman" w:cs="Times New Roman"/>
          <w:iCs/>
          <w:sz w:val="20"/>
          <w:szCs w:val="20"/>
        </w:rPr>
        <w:t xml:space="preserve">. </w:t>
      </w:r>
      <w:r w:rsidR="000151E8">
        <w:rPr>
          <w:rFonts w:ascii="Times New Roman" w:hAnsi="Times New Roman" w:cs="Times New Roman"/>
          <w:iCs/>
          <w:sz w:val="20"/>
          <w:szCs w:val="20"/>
        </w:rPr>
        <w:t>Lessons unlearned: a former officer’s p</w:t>
      </w:r>
      <w:r w:rsidR="006862A1" w:rsidRPr="00804EF2">
        <w:rPr>
          <w:rFonts w:ascii="Times New Roman" w:hAnsi="Times New Roman" w:cs="Times New Roman"/>
          <w:iCs/>
          <w:sz w:val="20"/>
          <w:szCs w:val="20"/>
        </w:rPr>
        <w:t>erspect</w:t>
      </w:r>
      <w:r w:rsidR="000151E8">
        <w:rPr>
          <w:rFonts w:ascii="Times New Roman" w:hAnsi="Times New Roman" w:cs="Times New Roman"/>
          <w:iCs/>
          <w:sz w:val="20"/>
          <w:szCs w:val="20"/>
        </w:rPr>
        <w:t>ive on the British Army at w</w:t>
      </w:r>
      <w:r w:rsidRPr="00804EF2">
        <w:rPr>
          <w:rFonts w:ascii="Times New Roman" w:hAnsi="Times New Roman" w:cs="Times New Roman"/>
          <w:iCs/>
          <w:sz w:val="20"/>
          <w:szCs w:val="20"/>
        </w:rPr>
        <w:t>ar.</w:t>
      </w:r>
      <w:r w:rsidR="006862A1" w:rsidRPr="00804EF2">
        <w:rPr>
          <w:rFonts w:ascii="Times New Roman" w:hAnsi="Times New Roman" w:cs="Times New Roman"/>
          <w:iCs/>
          <w:sz w:val="20"/>
          <w:szCs w:val="20"/>
        </w:rPr>
        <w:t xml:space="preserve"> </w:t>
      </w:r>
      <w:r w:rsidR="006862A1" w:rsidRPr="00804EF2">
        <w:rPr>
          <w:rFonts w:ascii="Times New Roman" w:hAnsi="Times New Roman" w:cs="Times New Roman"/>
          <w:i/>
          <w:iCs/>
          <w:sz w:val="20"/>
          <w:szCs w:val="20"/>
        </w:rPr>
        <w:t>RUSI Journal</w:t>
      </w:r>
      <w:r w:rsidRPr="00804EF2">
        <w:rPr>
          <w:rFonts w:ascii="Times New Roman" w:hAnsi="Times New Roman" w:cs="Times New Roman"/>
          <w:iCs/>
          <w:sz w:val="20"/>
          <w:szCs w:val="20"/>
        </w:rPr>
        <w:t xml:space="preserve"> 154</w:t>
      </w:r>
      <w:r w:rsidR="0027520A">
        <w:rPr>
          <w:rFonts w:ascii="Times New Roman" w:hAnsi="Times New Roman" w:cs="Times New Roman"/>
          <w:iCs/>
          <w:sz w:val="20"/>
          <w:szCs w:val="20"/>
        </w:rPr>
        <w:t xml:space="preserve"> </w:t>
      </w:r>
      <w:r w:rsidRPr="00804EF2">
        <w:rPr>
          <w:rFonts w:ascii="Times New Roman" w:hAnsi="Times New Roman" w:cs="Times New Roman"/>
          <w:iCs/>
          <w:sz w:val="20"/>
          <w:szCs w:val="20"/>
        </w:rPr>
        <w:t>(</w:t>
      </w:r>
      <w:r w:rsidR="006862A1" w:rsidRPr="00804EF2">
        <w:rPr>
          <w:rFonts w:ascii="Times New Roman" w:hAnsi="Times New Roman" w:cs="Times New Roman"/>
          <w:iCs/>
          <w:sz w:val="20"/>
          <w:szCs w:val="20"/>
        </w:rPr>
        <w:t>3</w:t>
      </w:r>
      <w:r w:rsidRPr="00804EF2">
        <w:rPr>
          <w:rFonts w:ascii="Times New Roman" w:hAnsi="Times New Roman" w:cs="Times New Roman"/>
          <w:iCs/>
          <w:sz w:val="20"/>
          <w:szCs w:val="20"/>
        </w:rPr>
        <w:t>)</w:t>
      </w:r>
      <w:r w:rsidR="006862A1" w:rsidRPr="00804EF2">
        <w:rPr>
          <w:rFonts w:ascii="Times New Roman" w:hAnsi="Times New Roman" w:cs="Times New Roman"/>
          <w:iCs/>
          <w:sz w:val="20"/>
          <w:szCs w:val="20"/>
        </w:rPr>
        <w:t>, 10-16.</w:t>
      </w:r>
    </w:p>
    <w:p w14:paraId="0E327B06" w14:textId="6DDCD77E" w:rsidR="006862A1" w:rsidRPr="00804EF2" w:rsidRDefault="00911AA2" w:rsidP="00804EF2">
      <w:pPr>
        <w:spacing w:after="0" w:line="360" w:lineRule="auto"/>
        <w:jc w:val="both"/>
        <w:rPr>
          <w:rFonts w:ascii="Times New Roman" w:hAnsi="Times New Roman" w:cs="Times New Roman"/>
          <w:iCs/>
          <w:sz w:val="20"/>
          <w:szCs w:val="20"/>
        </w:rPr>
      </w:pPr>
      <w:r w:rsidRPr="00804EF2">
        <w:rPr>
          <w:rFonts w:ascii="Times New Roman" w:hAnsi="Times New Roman" w:cs="Times New Roman"/>
          <w:iCs/>
          <w:sz w:val="20"/>
          <w:szCs w:val="20"/>
        </w:rPr>
        <w:lastRenderedPageBreak/>
        <w:t>Loebbecke</w:t>
      </w:r>
      <w:r w:rsidR="009D772F" w:rsidRPr="00804EF2">
        <w:rPr>
          <w:rFonts w:ascii="Times New Roman" w:hAnsi="Times New Roman" w:cs="Times New Roman"/>
          <w:iCs/>
          <w:sz w:val="20"/>
          <w:szCs w:val="20"/>
        </w:rPr>
        <w:t>, C.</w:t>
      </w:r>
      <w:r w:rsidRPr="00804EF2">
        <w:rPr>
          <w:rFonts w:ascii="Times New Roman" w:hAnsi="Times New Roman" w:cs="Times New Roman"/>
          <w:iCs/>
          <w:sz w:val="20"/>
          <w:szCs w:val="20"/>
        </w:rPr>
        <w:t>,</w:t>
      </w:r>
      <w:r w:rsidR="000151E8">
        <w:rPr>
          <w:rFonts w:ascii="Times New Roman" w:hAnsi="Times New Roman" w:cs="Times New Roman"/>
          <w:iCs/>
          <w:sz w:val="20"/>
          <w:szCs w:val="20"/>
        </w:rPr>
        <w:t xml:space="preserve"> van Fenema, P.C., and</w:t>
      </w:r>
      <w:r w:rsidR="009D772F" w:rsidRPr="00804EF2">
        <w:rPr>
          <w:rFonts w:ascii="Times New Roman" w:hAnsi="Times New Roman" w:cs="Times New Roman"/>
          <w:iCs/>
          <w:sz w:val="20"/>
          <w:szCs w:val="20"/>
        </w:rPr>
        <w:t xml:space="preserve"> Powell, P.</w:t>
      </w:r>
      <w:r w:rsidR="000151E8">
        <w:rPr>
          <w:rFonts w:ascii="Times New Roman" w:hAnsi="Times New Roman" w:cs="Times New Roman"/>
          <w:iCs/>
          <w:sz w:val="20"/>
          <w:szCs w:val="20"/>
        </w:rPr>
        <w:t>, 2016</w:t>
      </w:r>
      <w:r w:rsidR="00400C7F" w:rsidRPr="00804EF2">
        <w:rPr>
          <w:rFonts w:ascii="Times New Roman" w:hAnsi="Times New Roman" w:cs="Times New Roman"/>
          <w:iCs/>
          <w:sz w:val="20"/>
          <w:szCs w:val="20"/>
        </w:rPr>
        <w:t>.</w:t>
      </w:r>
      <w:r w:rsidRPr="00804EF2">
        <w:rPr>
          <w:rFonts w:ascii="Times New Roman" w:hAnsi="Times New Roman" w:cs="Times New Roman"/>
          <w:iCs/>
          <w:sz w:val="20"/>
          <w:szCs w:val="20"/>
        </w:rPr>
        <w:t xml:space="preserve"> </w:t>
      </w:r>
      <w:r w:rsidR="000151E8">
        <w:rPr>
          <w:rFonts w:ascii="Times New Roman" w:hAnsi="Times New Roman" w:cs="Times New Roman"/>
          <w:iCs/>
          <w:sz w:val="20"/>
          <w:szCs w:val="20"/>
        </w:rPr>
        <w:t>Managing inter-organisational k</w:t>
      </w:r>
      <w:r w:rsidR="006862A1" w:rsidRPr="00804EF2">
        <w:rPr>
          <w:rFonts w:ascii="Times New Roman" w:hAnsi="Times New Roman" w:cs="Times New Roman"/>
          <w:iCs/>
          <w:sz w:val="20"/>
          <w:szCs w:val="20"/>
        </w:rPr>
        <w:t>nowledge-</w:t>
      </w:r>
      <w:r w:rsidR="000151E8">
        <w:rPr>
          <w:rFonts w:ascii="Times New Roman" w:hAnsi="Times New Roman" w:cs="Times New Roman"/>
          <w:iCs/>
          <w:sz w:val="20"/>
          <w:szCs w:val="20"/>
        </w:rPr>
        <w:t>s</w:t>
      </w:r>
      <w:r w:rsidR="00400C7F" w:rsidRPr="00804EF2">
        <w:rPr>
          <w:rFonts w:ascii="Times New Roman" w:hAnsi="Times New Roman" w:cs="Times New Roman"/>
          <w:iCs/>
          <w:sz w:val="20"/>
          <w:szCs w:val="20"/>
        </w:rPr>
        <w:t>haring.</w:t>
      </w:r>
      <w:r w:rsidR="006862A1" w:rsidRPr="00804EF2">
        <w:rPr>
          <w:rFonts w:ascii="Times New Roman" w:hAnsi="Times New Roman" w:cs="Times New Roman"/>
          <w:iCs/>
          <w:sz w:val="20"/>
          <w:szCs w:val="20"/>
        </w:rPr>
        <w:t xml:space="preserve"> </w:t>
      </w:r>
      <w:r w:rsidR="000151E8">
        <w:rPr>
          <w:rFonts w:ascii="Times New Roman" w:hAnsi="Times New Roman" w:cs="Times New Roman"/>
          <w:i/>
          <w:iCs/>
          <w:sz w:val="20"/>
          <w:szCs w:val="20"/>
        </w:rPr>
        <w:t>Journal of strategic information s</w:t>
      </w:r>
      <w:r w:rsidR="006862A1" w:rsidRPr="00804EF2">
        <w:rPr>
          <w:rFonts w:ascii="Times New Roman" w:hAnsi="Times New Roman" w:cs="Times New Roman"/>
          <w:i/>
          <w:iCs/>
          <w:sz w:val="20"/>
          <w:szCs w:val="20"/>
        </w:rPr>
        <w:t>ystems</w:t>
      </w:r>
      <w:r w:rsidR="00400C7F" w:rsidRPr="00804EF2">
        <w:rPr>
          <w:rFonts w:ascii="Times New Roman" w:hAnsi="Times New Roman" w:cs="Times New Roman"/>
          <w:iCs/>
          <w:sz w:val="20"/>
          <w:szCs w:val="20"/>
        </w:rPr>
        <w:t>,</w:t>
      </w:r>
      <w:r w:rsidR="006862A1" w:rsidRPr="00804EF2">
        <w:rPr>
          <w:rFonts w:ascii="Times New Roman" w:hAnsi="Times New Roman" w:cs="Times New Roman"/>
          <w:iCs/>
          <w:sz w:val="20"/>
          <w:szCs w:val="20"/>
        </w:rPr>
        <w:t xml:space="preserve"> 25</w:t>
      </w:r>
      <w:r w:rsidR="0027520A">
        <w:rPr>
          <w:rFonts w:ascii="Times New Roman" w:hAnsi="Times New Roman" w:cs="Times New Roman"/>
          <w:iCs/>
          <w:sz w:val="20"/>
          <w:szCs w:val="20"/>
        </w:rPr>
        <w:t xml:space="preserve"> </w:t>
      </w:r>
      <w:r w:rsidR="00F7064D" w:rsidRPr="00804EF2">
        <w:rPr>
          <w:rFonts w:ascii="Times New Roman" w:hAnsi="Times New Roman" w:cs="Times New Roman"/>
          <w:iCs/>
          <w:sz w:val="20"/>
          <w:szCs w:val="20"/>
        </w:rPr>
        <w:t>(1),</w:t>
      </w:r>
      <w:r w:rsidR="006862A1" w:rsidRPr="00804EF2">
        <w:rPr>
          <w:rFonts w:ascii="Times New Roman" w:hAnsi="Times New Roman" w:cs="Times New Roman"/>
          <w:iCs/>
          <w:sz w:val="20"/>
          <w:szCs w:val="20"/>
        </w:rPr>
        <w:t xml:space="preserve"> 4-14.</w:t>
      </w:r>
    </w:p>
    <w:p w14:paraId="45D2CD00" w14:textId="1919A4B4" w:rsidR="006862A1" w:rsidRPr="00804EF2" w:rsidRDefault="006862A1" w:rsidP="00804EF2">
      <w:pPr>
        <w:spacing w:after="0" w:line="360" w:lineRule="auto"/>
        <w:jc w:val="both"/>
        <w:rPr>
          <w:rFonts w:ascii="Times New Roman" w:hAnsi="Times New Roman" w:cs="Times New Roman"/>
          <w:iCs/>
          <w:sz w:val="20"/>
          <w:szCs w:val="20"/>
        </w:rPr>
      </w:pPr>
      <w:r w:rsidRPr="00804EF2">
        <w:rPr>
          <w:rFonts w:ascii="Times New Roman" w:hAnsi="Times New Roman" w:cs="Times New Roman"/>
          <w:iCs/>
          <w:sz w:val="20"/>
          <w:szCs w:val="20"/>
        </w:rPr>
        <w:t>Mackay,</w:t>
      </w:r>
      <w:r w:rsidR="000E4720" w:rsidRPr="00804EF2">
        <w:rPr>
          <w:rFonts w:ascii="Times New Roman" w:hAnsi="Times New Roman" w:cs="Times New Roman"/>
          <w:iCs/>
          <w:sz w:val="20"/>
          <w:szCs w:val="20"/>
        </w:rPr>
        <w:t xml:space="preserve"> A.</w:t>
      </w:r>
      <w:r w:rsidR="000151E8">
        <w:rPr>
          <w:rFonts w:ascii="Times New Roman" w:hAnsi="Times New Roman" w:cs="Times New Roman"/>
          <w:iCs/>
          <w:sz w:val="20"/>
          <w:szCs w:val="20"/>
        </w:rPr>
        <w:t>,</w:t>
      </w:r>
      <w:r w:rsidR="000E4720" w:rsidRPr="00804EF2">
        <w:rPr>
          <w:rFonts w:ascii="Times New Roman" w:hAnsi="Times New Roman" w:cs="Times New Roman"/>
          <w:iCs/>
          <w:sz w:val="20"/>
          <w:szCs w:val="20"/>
        </w:rPr>
        <w:t xml:space="preserve"> 2013. </w:t>
      </w:r>
      <w:r w:rsidRPr="00804EF2">
        <w:rPr>
          <w:rFonts w:ascii="Times New Roman" w:hAnsi="Times New Roman" w:cs="Times New Roman"/>
          <w:iCs/>
          <w:sz w:val="20"/>
          <w:szCs w:val="20"/>
        </w:rPr>
        <w:t>Helmand</w:t>
      </w:r>
      <w:r w:rsidR="00E64D31" w:rsidRPr="00804EF2">
        <w:rPr>
          <w:rFonts w:ascii="Times New Roman" w:hAnsi="Times New Roman" w:cs="Times New Roman"/>
          <w:iCs/>
          <w:sz w:val="20"/>
          <w:szCs w:val="20"/>
        </w:rPr>
        <w:t xml:space="preserve"> 2007-</w:t>
      </w:r>
      <w:r w:rsidR="00F12F09" w:rsidRPr="00804EF2">
        <w:rPr>
          <w:rFonts w:ascii="Times New Roman" w:hAnsi="Times New Roman" w:cs="Times New Roman"/>
          <w:iCs/>
          <w:sz w:val="20"/>
          <w:szCs w:val="20"/>
        </w:rPr>
        <w:t>20</w:t>
      </w:r>
      <w:r w:rsidR="000151E8">
        <w:rPr>
          <w:rFonts w:ascii="Times New Roman" w:hAnsi="Times New Roman" w:cs="Times New Roman"/>
          <w:iCs/>
          <w:sz w:val="20"/>
          <w:szCs w:val="20"/>
        </w:rPr>
        <w:t>08: b</w:t>
      </w:r>
      <w:r w:rsidR="00816685" w:rsidRPr="00804EF2">
        <w:rPr>
          <w:rFonts w:ascii="Times New Roman" w:hAnsi="Times New Roman" w:cs="Times New Roman"/>
          <w:iCs/>
          <w:sz w:val="20"/>
          <w:szCs w:val="20"/>
        </w:rPr>
        <w:t>ehavioural c</w:t>
      </w:r>
      <w:r w:rsidR="00E64D31" w:rsidRPr="00804EF2">
        <w:rPr>
          <w:rFonts w:ascii="Times New Roman" w:hAnsi="Times New Roman" w:cs="Times New Roman"/>
          <w:iCs/>
          <w:sz w:val="20"/>
          <w:szCs w:val="20"/>
        </w:rPr>
        <w:t>onflict,</w:t>
      </w:r>
      <w:r w:rsidR="00816685" w:rsidRPr="00804EF2">
        <w:rPr>
          <w:rFonts w:ascii="Times New Roman" w:hAnsi="Times New Roman" w:cs="Times New Roman"/>
          <w:iCs/>
          <w:sz w:val="20"/>
          <w:szCs w:val="20"/>
        </w:rPr>
        <w:t xml:space="preserve"> from general to strategic c</w:t>
      </w:r>
      <w:r w:rsidR="00DD2023" w:rsidRPr="00804EF2">
        <w:rPr>
          <w:rFonts w:ascii="Times New Roman" w:hAnsi="Times New Roman" w:cs="Times New Roman"/>
          <w:iCs/>
          <w:sz w:val="20"/>
          <w:szCs w:val="20"/>
        </w:rPr>
        <w:t xml:space="preserve">orporal. </w:t>
      </w:r>
      <w:r w:rsidR="00DD2023" w:rsidRPr="000151E8">
        <w:rPr>
          <w:rFonts w:ascii="Times New Roman" w:hAnsi="Times New Roman" w:cs="Times New Roman"/>
          <w:i/>
          <w:iCs/>
          <w:sz w:val="20"/>
          <w:szCs w:val="20"/>
        </w:rPr>
        <w:t>I</w:t>
      </w:r>
      <w:r w:rsidRPr="000151E8">
        <w:rPr>
          <w:rFonts w:ascii="Times New Roman" w:hAnsi="Times New Roman" w:cs="Times New Roman"/>
          <w:i/>
          <w:iCs/>
          <w:sz w:val="20"/>
          <w:szCs w:val="20"/>
        </w:rPr>
        <w:t>n</w:t>
      </w:r>
      <w:r w:rsidR="000151E8">
        <w:rPr>
          <w:rFonts w:ascii="Times New Roman" w:hAnsi="Times New Roman" w:cs="Times New Roman"/>
          <w:iCs/>
          <w:sz w:val="20"/>
          <w:szCs w:val="20"/>
        </w:rPr>
        <w:t>:</w:t>
      </w:r>
      <w:r w:rsidRPr="00804EF2">
        <w:rPr>
          <w:rFonts w:ascii="Times New Roman" w:hAnsi="Times New Roman" w:cs="Times New Roman"/>
          <w:iCs/>
          <w:sz w:val="20"/>
          <w:szCs w:val="20"/>
        </w:rPr>
        <w:t xml:space="preserve"> </w:t>
      </w:r>
      <w:r w:rsidR="00DD2023" w:rsidRPr="00804EF2">
        <w:rPr>
          <w:rFonts w:ascii="Times New Roman" w:hAnsi="Times New Roman" w:cs="Times New Roman"/>
          <w:iCs/>
          <w:sz w:val="20"/>
          <w:szCs w:val="20"/>
        </w:rPr>
        <w:t>J.</w:t>
      </w:r>
      <w:r w:rsidR="00911AA2" w:rsidRPr="00804EF2">
        <w:rPr>
          <w:rFonts w:ascii="Times New Roman" w:hAnsi="Times New Roman" w:cs="Times New Roman"/>
          <w:iCs/>
          <w:sz w:val="20"/>
          <w:szCs w:val="20"/>
        </w:rPr>
        <w:t xml:space="preserve"> Bailey</w:t>
      </w:r>
      <w:r w:rsidR="000151E8">
        <w:rPr>
          <w:rFonts w:ascii="Times New Roman" w:hAnsi="Times New Roman" w:cs="Times New Roman"/>
          <w:iCs/>
          <w:sz w:val="20"/>
          <w:szCs w:val="20"/>
        </w:rPr>
        <w:t>, R. Iron and</w:t>
      </w:r>
      <w:r w:rsidR="00DD2023" w:rsidRPr="00804EF2">
        <w:rPr>
          <w:rFonts w:ascii="Times New Roman" w:hAnsi="Times New Roman" w:cs="Times New Roman"/>
          <w:iCs/>
          <w:sz w:val="20"/>
          <w:szCs w:val="20"/>
        </w:rPr>
        <w:t xml:space="preserve"> H. Strachan</w:t>
      </w:r>
      <w:r w:rsidR="000151E8">
        <w:rPr>
          <w:rFonts w:ascii="Times New Roman" w:hAnsi="Times New Roman" w:cs="Times New Roman"/>
          <w:iCs/>
          <w:sz w:val="20"/>
          <w:szCs w:val="20"/>
        </w:rPr>
        <w:t>, eds.</w:t>
      </w:r>
      <w:r w:rsidR="00911AA2" w:rsidRPr="00804EF2">
        <w:rPr>
          <w:rFonts w:ascii="Times New Roman" w:hAnsi="Times New Roman" w:cs="Times New Roman"/>
          <w:iCs/>
          <w:sz w:val="20"/>
          <w:szCs w:val="20"/>
        </w:rPr>
        <w:t xml:space="preserve"> </w:t>
      </w:r>
      <w:r w:rsidR="00DD2023" w:rsidRPr="00804EF2">
        <w:rPr>
          <w:rFonts w:ascii="Times New Roman" w:hAnsi="Times New Roman" w:cs="Times New Roman"/>
          <w:i/>
          <w:iCs/>
          <w:sz w:val="20"/>
          <w:szCs w:val="20"/>
        </w:rPr>
        <w:t>British generals in Blair’s w</w:t>
      </w:r>
      <w:r w:rsidRPr="00804EF2">
        <w:rPr>
          <w:rFonts w:ascii="Times New Roman" w:hAnsi="Times New Roman" w:cs="Times New Roman"/>
          <w:i/>
          <w:iCs/>
          <w:sz w:val="20"/>
          <w:szCs w:val="20"/>
        </w:rPr>
        <w:t>ars</w:t>
      </w:r>
      <w:r w:rsidR="000151E8">
        <w:rPr>
          <w:rFonts w:ascii="Times New Roman" w:hAnsi="Times New Roman" w:cs="Times New Roman"/>
          <w:iCs/>
          <w:sz w:val="20"/>
          <w:szCs w:val="20"/>
        </w:rPr>
        <w:t>. Aldershot: Ashgate, 249-265.</w:t>
      </w:r>
    </w:p>
    <w:p w14:paraId="430F467A" w14:textId="4C43F316" w:rsidR="006862A1" w:rsidRPr="00804EF2" w:rsidRDefault="00DD2023"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iCs/>
          <w:sz w:val="20"/>
          <w:szCs w:val="20"/>
        </w:rPr>
        <w:t>Marcus, R.</w:t>
      </w:r>
      <w:r w:rsidR="00F00BB5" w:rsidRPr="00804EF2">
        <w:rPr>
          <w:rFonts w:ascii="Times New Roman" w:hAnsi="Times New Roman" w:cs="Times New Roman"/>
          <w:iCs/>
          <w:sz w:val="20"/>
          <w:szCs w:val="20"/>
        </w:rPr>
        <w:t>D.</w:t>
      </w:r>
      <w:r w:rsidR="000151E8">
        <w:rPr>
          <w:rFonts w:ascii="Times New Roman" w:hAnsi="Times New Roman" w:cs="Times New Roman"/>
          <w:iCs/>
          <w:sz w:val="20"/>
          <w:szCs w:val="20"/>
        </w:rPr>
        <w:t>, 2015. Military innovation and tactical a</w:t>
      </w:r>
      <w:r w:rsidR="006862A1" w:rsidRPr="00804EF2">
        <w:rPr>
          <w:rFonts w:ascii="Times New Roman" w:hAnsi="Times New Roman" w:cs="Times New Roman"/>
          <w:iCs/>
          <w:sz w:val="20"/>
          <w:szCs w:val="20"/>
        </w:rPr>
        <w:t>dap</w:t>
      </w:r>
      <w:r w:rsidR="000151E8">
        <w:rPr>
          <w:rFonts w:ascii="Times New Roman" w:hAnsi="Times New Roman" w:cs="Times New Roman"/>
          <w:iCs/>
          <w:sz w:val="20"/>
          <w:szCs w:val="20"/>
        </w:rPr>
        <w:t>tation in the Israel–Hizballah c</w:t>
      </w:r>
      <w:r w:rsidR="001007AF" w:rsidRPr="00804EF2">
        <w:rPr>
          <w:rFonts w:ascii="Times New Roman" w:hAnsi="Times New Roman" w:cs="Times New Roman"/>
          <w:iCs/>
          <w:sz w:val="20"/>
          <w:szCs w:val="20"/>
        </w:rPr>
        <w:t xml:space="preserve">onflict: </w:t>
      </w:r>
      <w:r w:rsidR="000151E8">
        <w:rPr>
          <w:rFonts w:ascii="Times New Roman" w:hAnsi="Times New Roman" w:cs="Times New Roman"/>
          <w:iCs/>
          <w:sz w:val="20"/>
          <w:szCs w:val="20"/>
        </w:rPr>
        <w:t>the institutionalization of lesson-l</w:t>
      </w:r>
      <w:r w:rsidRPr="00804EF2">
        <w:rPr>
          <w:rFonts w:ascii="Times New Roman" w:hAnsi="Times New Roman" w:cs="Times New Roman"/>
          <w:iCs/>
          <w:sz w:val="20"/>
          <w:szCs w:val="20"/>
        </w:rPr>
        <w:t>earning in the IDF.</w:t>
      </w:r>
      <w:r w:rsidR="006862A1" w:rsidRPr="00804EF2">
        <w:rPr>
          <w:rFonts w:ascii="Times New Roman" w:hAnsi="Times New Roman" w:cs="Times New Roman"/>
          <w:iCs/>
          <w:sz w:val="20"/>
          <w:szCs w:val="20"/>
        </w:rPr>
        <w:t xml:space="preserve"> </w:t>
      </w:r>
      <w:r w:rsidR="000151E8">
        <w:rPr>
          <w:rFonts w:ascii="Times New Roman" w:hAnsi="Times New Roman" w:cs="Times New Roman"/>
          <w:i/>
          <w:iCs/>
          <w:sz w:val="20"/>
          <w:szCs w:val="20"/>
        </w:rPr>
        <w:t>Journal of strategic s</w:t>
      </w:r>
      <w:r w:rsidR="006862A1" w:rsidRPr="00804EF2">
        <w:rPr>
          <w:rFonts w:ascii="Times New Roman" w:hAnsi="Times New Roman" w:cs="Times New Roman"/>
          <w:i/>
          <w:iCs/>
          <w:sz w:val="20"/>
          <w:szCs w:val="20"/>
        </w:rPr>
        <w:t>tudies</w:t>
      </w:r>
      <w:r w:rsidRPr="00804EF2">
        <w:rPr>
          <w:rFonts w:ascii="Times New Roman" w:hAnsi="Times New Roman" w:cs="Times New Roman"/>
          <w:iCs/>
          <w:sz w:val="20"/>
          <w:szCs w:val="20"/>
        </w:rPr>
        <w:t>, 38</w:t>
      </w:r>
      <w:r w:rsidR="0027520A">
        <w:rPr>
          <w:rFonts w:ascii="Times New Roman" w:hAnsi="Times New Roman" w:cs="Times New Roman"/>
          <w:iCs/>
          <w:sz w:val="20"/>
          <w:szCs w:val="20"/>
        </w:rPr>
        <w:t xml:space="preserve"> </w:t>
      </w:r>
      <w:r w:rsidRPr="00804EF2">
        <w:rPr>
          <w:rFonts w:ascii="Times New Roman" w:hAnsi="Times New Roman" w:cs="Times New Roman"/>
          <w:iCs/>
          <w:sz w:val="20"/>
          <w:szCs w:val="20"/>
        </w:rPr>
        <w:t>(</w:t>
      </w:r>
      <w:r w:rsidR="006862A1" w:rsidRPr="00804EF2">
        <w:rPr>
          <w:rFonts w:ascii="Times New Roman" w:hAnsi="Times New Roman" w:cs="Times New Roman"/>
          <w:iCs/>
          <w:sz w:val="20"/>
          <w:szCs w:val="20"/>
        </w:rPr>
        <w:t>4</w:t>
      </w:r>
      <w:r w:rsidRPr="00804EF2">
        <w:rPr>
          <w:rFonts w:ascii="Times New Roman" w:hAnsi="Times New Roman" w:cs="Times New Roman"/>
          <w:iCs/>
          <w:sz w:val="20"/>
          <w:szCs w:val="20"/>
        </w:rPr>
        <w:t>),</w:t>
      </w:r>
      <w:r w:rsidR="006862A1" w:rsidRPr="00804EF2">
        <w:rPr>
          <w:rFonts w:ascii="Times New Roman" w:hAnsi="Times New Roman" w:cs="Times New Roman"/>
          <w:iCs/>
          <w:sz w:val="20"/>
          <w:szCs w:val="20"/>
        </w:rPr>
        <w:t xml:space="preserve"> 500-528.</w:t>
      </w:r>
    </w:p>
    <w:p w14:paraId="3C0F891E" w14:textId="65D165A3" w:rsidR="006862A1" w:rsidRDefault="00DD2023"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Marcus, R.</w:t>
      </w:r>
      <w:r w:rsidR="00F00BB5" w:rsidRPr="00804EF2">
        <w:rPr>
          <w:rFonts w:ascii="Times New Roman" w:hAnsi="Times New Roman" w:cs="Times New Roman"/>
          <w:sz w:val="20"/>
          <w:szCs w:val="20"/>
        </w:rPr>
        <w:t>D.</w:t>
      </w:r>
      <w:r w:rsidR="000151E8">
        <w:rPr>
          <w:rFonts w:ascii="Times New Roman" w:hAnsi="Times New Roman" w:cs="Times New Roman"/>
          <w:sz w:val="20"/>
          <w:szCs w:val="20"/>
        </w:rPr>
        <w:t xml:space="preserve">, </w:t>
      </w:r>
      <w:r w:rsidR="00D07BDC" w:rsidRPr="00804EF2">
        <w:rPr>
          <w:rFonts w:ascii="Times New Roman" w:hAnsi="Times New Roman" w:cs="Times New Roman"/>
          <w:sz w:val="20"/>
          <w:szCs w:val="20"/>
        </w:rPr>
        <w:t>2019</w:t>
      </w:r>
      <w:r w:rsidRPr="00804EF2">
        <w:rPr>
          <w:rFonts w:ascii="Times New Roman" w:hAnsi="Times New Roman" w:cs="Times New Roman"/>
          <w:sz w:val="20"/>
          <w:szCs w:val="20"/>
        </w:rPr>
        <w:t xml:space="preserve">. </w:t>
      </w:r>
      <w:r w:rsidR="000151E8">
        <w:rPr>
          <w:rFonts w:ascii="Times New Roman" w:hAnsi="Times New Roman" w:cs="Times New Roman"/>
          <w:sz w:val="20"/>
          <w:szCs w:val="20"/>
        </w:rPr>
        <w:t>Learning under fire: Israel’s improvised military a</w:t>
      </w:r>
      <w:r w:rsidR="006862A1" w:rsidRPr="00804EF2">
        <w:rPr>
          <w:rFonts w:ascii="Times New Roman" w:hAnsi="Times New Roman" w:cs="Times New Roman"/>
          <w:sz w:val="20"/>
          <w:szCs w:val="20"/>
        </w:rPr>
        <w:t>dap</w:t>
      </w:r>
      <w:r w:rsidR="000151E8">
        <w:rPr>
          <w:rFonts w:ascii="Times New Roman" w:hAnsi="Times New Roman" w:cs="Times New Roman"/>
          <w:sz w:val="20"/>
          <w:szCs w:val="20"/>
        </w:rPr>
        <w:t>tation to Hamas tunnel w</w:t>
      </w:r>
      <w:r w:rsidRPr="00804EF2">
        <w:rPr>
          <w:rFonts w:ascii="Times New Roman" w:hAnsi="Times New Roman" w:cs="Times New Roman"/>
          <w:sz w:val="20"/>
          <w:szCs w:val="20"/>
        </w:rPr>
        <w:t>arfare.</w:t>
      </w:r>
      <w:r w:rsidR="006862A1" w:rsidRPr="00804EF2">
        <w:rPr>
          <w:rFonts w:ascii="Times New Roman" w:hAnsi="Times New Roman" w:cs="Times New Roman"/>
          <w:sz w:val="20"/>
          <w:szCs w:val="20"/>
        </w:rPr>
        <w:t xml:space="preserve"> </w:t>
      </w:r>
      <w:r w:rsidR="0019502B" w:rsidRPr="00804EF2">
        <w:rPr>
          <w:rFonts w:ascii="Times New Roman" w:hAnsi="Times New Roman" w:cs="Times New Roman"/>
          <w:i/>
          <w:sz w:val="20"/>
          <w:szCs w:val="20"/>
        </w:rPr>
        <w:t>Journal</w:t>
      </w:r>
      <w:r w:rsidR="000151E8">
        <w:rPr>
          <w:rFonts w:ascii="Times New Roman" w:hAnsi="Times New Roman" w:cs="Times New Roman"/>
          <w:i/>
          <w:sz w:val="20"/>
          <w:szCs w:val="20"/>
        </w:rPr>
        <w:t xml:space="preserve"> of strategic s</w:t>
      </w:r>
      <w:r w:rsidR="006862A1" w:rsidRPr="00804EF2">
        <w:rPr>
          <w:rFonts w:ascii="Times New Roman" w:hAnsi="Times New Roman" w:cs="Times New Roman"/>
          <w:i/>
          <w:sz w:val="20"/>
          <w:szCs w:val="20"/>
        </w:rPr>
        <w:t>tudies</w:t>
      </w:r>
      <w:r w:rsidRPr="00804EF2">
        <w:rPr>
          <w:rFonts w:ascii="Times New Roman" w:hAnsi="Times New Roman" w:cs="Times New Roman"/>
          <w:sz w:val="20"/>
          <w:szCs w:val="20"/>
        </w:rPr>
        <w:t>, 42</w:t>
      </w:r>
      <w:r w:rsidR="0027520A">
        <w:rPr>
          <w:rFonts w:ascii="Times New Roman" w:hAnsi="Times New Roman" w:cs="Times New Roman"/>
          <w:sz w:val="20"/>
          <w:szCs w:val="20"/>
        </w:rPr>
        <w:t xml:space="preserve"> </w:t>
      </w:r>
      <w:r w:rsidRPr="00804EF2">
        <w:rPr>
          <w:rFonts w:ascii="Times New Roman" w:hAnsi="Times New Roman" w:cs="Times New Roman"/>
          <w:sz w:val="20"/>
          <w:szCs w:val="20"/>
        </w:rPr>
        <w:t>(3), 344-370.</w:t>
      </w:r>
    </w:p>
    <w:p w14:paraId="51EB39B3" w14:textId="1776AB09" w:rsidR="0065002B" w:rsidRPr="00804EF2" w:rsidRDefault="0065002B" w:rsidP="00804EF2">
      <w:pPr>
        <w:spacing w:after="0" w:line="360" w:lineRule="auto"/>
        <w:jc w:val="both"/>
        <w:rPr>
          <w:rFonts w:ascii="Times New Roman" w:hAnsi="Times New Roman" w:cs="Times New Roman"/>
          <w:sz w:val="20"/>
          <w:szCs w:val="20"/>
        </w:rPr>
      </w:pPr>
      <w:r w:rsidRPr="0065002B">
        <w:rPr>
          <w:rFonts w:ascii="Times New Roman" w:hAnsi="Times New Roman" w:cs="Times New Roman"/>
          <w:sz w:val="20"/>
          <w:szCs w:val="20"/>
        </w:rPr>
        <w:t>Meier, M.</w:t>
      </w:r>
      <w:r>
        <w:rPr>
          <w:rFonts w:ascii="Times New Roman" w:hAnsi="Times New Roman" w:cs="Times New Roman"/>
          <w:sz w:val="20"/>
          <w:szCs w:val="20"/>
        </w:rPr>
        <w:t>, 2011. Knowledge management in strategic a</w:t>
      </w:r>
      <w:r w:rsidRPr="0065002B">
        <w:rPr>
          <w:rFonts w:ascii="Times New Roman" w:hAnsi="Times New Roman" w:cs="Times New Roman"/>
          <w:sz w:val="20"/>
          <w:szCs w:val="20"/>
        </w:rPr>
        <w:t>lliances:</w:t>
      </w:r>
      <w:r>
        <w:rPr>
          <w:rFonts w:ascii="Times New Roman" w:hAnsi="Times New Roman" w:cs="Times New Roman"/>
          <w:sz w:val="20"/>
          <w:szCs w:val="20"/>
        </w:rPr>
        <w:t xml:space="preserve"> a review of empirical evidence. </w:t>
      </w:r>
      <w:r w:rsidRPr="00BF332A">
        <w:rPr>
          <w:rFonts w:ascii="Times New Roman" w:hAnsi="Times New Roman" w:cs="Times New Roman"/>
          <w:i/>
          <w:sz w:val="20"/>
          <w:szCs w:val="20"/>
        </w:rPr>
        <w:t>International journal of management reviews</w:t>
      </w:r>
      <w:r w:rsidR="00984764">
        <w:rPr>
          <w:rFonts w:ascii="Times New Roman" w:hAnsi="Times New Roman" w:cs="Times New Roman"/>
          <w:sz w:val="20"/>
          <w:szCs w:val="20"/>
        </w:rPr>
        <w:t>,</w:t>
      </w:r>
      <w:r w:rsidRPr="0065002B">
        <w:rPr>
          <w:rFonts w:ascii="Times New Roman" w:hAnsi="Times New Roman" w:cs="Times New Roman"/>
          <w:sz w:val="20"/>
          <w:szCs w:val="20"/>
        </w:rPr>
        <w:t xml:space="preserve"> 13</w:t>
      </w:r>
      <w:r>
        <w:rPr>
          <w:rFonts w:ascii="Times New Roman" w:hAnsi="Times New Roman" w:cs="Times New Roman"/>
          <w:sz w:val="20"/>
          <w:szCs w:val="20"/>
        </w:rPr>
        <w:t xml:space="preserve"> </w:t>
      </w:r>
      <w:r w:rsidRPr="0065002B">
        <w:rPr>
          <w:rFonts w:ascii="Times New Roman" w:hAnsi="Times New Roman" w:cs="Times New Roman"/>
          <w:sz w:val="20"/>
          <w:szCs w:val="20"/>
        </w:rPr>
        <w:t>(1), 1-23.</w:t>
      </w:r>
    </w:p>
    <w:p w14:paraId="32E0A158" w14:textId="7F141858" w:rsidR="006862A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Muench</w:t>
      </w:r>
      <w:r w:rsidR="005B5DDE" w:rsidRPr="00804EF2">
        <w:rPr>
          <w:rFonts w:ascii="Times New Roman" w:hAnsi="Times New Roman" w:cs="Times New Roman"/>
          <w:sz w:val="20"/>
          <w:szCs w:val="20"/>
        </w:rPr>
        <w:t>, P.</w:t>
      </w:r>
      <w:r w:rsidR="000151E8">
        <w:rPr>
          <w:rFonts w:ascii="Times New Roman" w:hAnsi="Times New Roman" w:cs="Times New Roman"/>
          <w:sz w:val="20"/>
          <w:szCs w:val="20"/>
        </w:rPr>
        <w:t>, 2015</w:t>
      </w:r>
      <w:r w:rsidR="005B5DDE" w:rsidRPr="00804EF2">
        <w:rPr>
          <w:rFonts w:ascii="Times New Roman" w:hAnsi="Times New Roman" w:cs="Times New Roman"/>
          <w:sz w:val="20"/>
          <w:szCs w:val="20"/>
        </w:rPr>
        <w:t>.</w:t>
      </w:r>
      <w:r w:rsidRPr="00804EF2">
        <w:rPr>
          <w:rFonts w:ascii="Times New Roman" w:hAnsi="Times New Roman" w:cs="Times New Roman"/>
          <w:sz w:val="20"/>
          <w:szCs w:val="20"/>
        </w:rPr>
        <w:t xml:space="preserve"> </w:t>
      </w:r>
      <w:r w:rsidRPr="00804EF2">
        <w:rPr>
          <w:rFonts w:ascii="Times New Roman" w:hAnsi="Times New Roman" w:cs="Times New Roman"/>
          <w:i/>
          <w:sz w:val="20"/>
          <w:szCs w:val="20"/>
        </w:rPr>
        <w:t>Die Bundeswehr in Afghanistan: Militaerische Handlungslogik in internationalen Intervention</w:t>
      </w:r>
      <w:r w:rsidR="005B5DDE" w:rsidRPr="00804EF2">
        <w:rPr>
          <w:rFonts w:ascii="Times New Roman" w:hAnsi="Times New Roman" w:cs="Times New Roman"/>
          <w:sz w:val="20"/>
          <w:szCs w:val="20"/>
        </w:rPr>
        <w:t xml:space="preserve">. </w:t>
      </w:r>
      <w:r w:rsidRPr="00804EF2">
        <w:rPr>
          <w:rFonts w:ascii="Times New Roman" w:hAnsi="Times New Roman" w:cs="Times New Roman"/>
          <w:sz w:val="20"/>
          <w:szCs w:val="20"/>
        </w:rPr>
        <w:t>Freiburg: Romb</w:t>
      </w:r>
      <w:r w:rsidR="005B5DDE" w:rsidRPr="00804EF2">
        <w:rPr>
          <w:rFonts w:ascii="Times New Roman" w:hAnsi="Times New Roman" w:cs="Times New Roman"/>
          <w:sz w:val="20"/>
          <w:szCs w:val="20"/>
        </w:rPr>
        <w:t>ach</w:t>
      </w:r>
      <w:r w:rsidRPr="00804EF2">
        <w:rPr>
          <w:rFonts w:ascii="Times New Roman" w:hAnsi="Times New Roman" w:cs="Times New Roman"/>
          <w:sz w:val="20"/>
          <w:szCs w:val="20"/>
        </w:rPr>
        <w:t>.</w:t>
      </w:r>
    </w:p>
    <w:p w14:paraId="34F3F5C2" w14:textId="3A3AA93D" w:rsidR="006862A1" w:rsidRDefault="005B5DDE"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Nagl, J.</w:t>
      </w:r>
      <w:r w:rsidR="00F00BB5" w:rsidRPr="00804EF2">
        <w:rPr>
          <w:rFonts w:ascii="Times New Roman" w:hAnsi="Times New Roman" w:cs="Times New Roman"/>
          <w:sz w:val="20"/>
          <w:szCs w:val="20"/>
        </w:rPr>
        <w:t>A.</w:t>
      </w:r>
      <w:r w:rsidR="000151E8">
        <w:rPr>
          <w:rFonts w:ascii="Times New Roman" w:hAnsi="Times New Roman" w:cs="Times New Roman"/>
          <w:sz w:val="20"/>
          <w:szCs w:val="20"/>
        </w:rPr>
        <w:t>, 2002</w:t>
      </w:r>
      <w:r w:rsidRPr="00804EF2">
        <w:rPr>
          <w:rFonts w:ascii="Times New Roman" w:hAnsi="Times New Roman" w:cs="Times New Roman"/>
          <w:sz w:val="20"/>
          <w:szCs w:val="20"/>
        </w:rPr>
        <w:t>.</w:t>
      </w:r>
      <w:r w:rsidRPr="00804EF2">
        <w:rPr>
          <w:rFonts w:ascii="Times New Roman" w:hAnsi="Times New Roman" w:cs="Times New Roman"/>
          <w:i/>
          <w:sz w:val="20"/>
          <w:szCs w:val="20"/>
        </w:rPr>
        <w:t xml:space="preserve"> Learning to eat soup with a knife: Counterinsurgency l</w:t>
      </w:r>
      <w:r w:rsidR="006862A1" w:rsidRPr="00804EF2">
        <w:rPr>
          <w:rFonts w:ascii="Times New Roman" w:hAnsi="Times New Roman" w:cs="Times New Roman"/>
          <w:i/>
          <w:sz w:val="20"/>
          <w:szCs w:val="20"/>
        </w:rPr>
        <w:t>essons from Malaya and Vietnam</w:t>
      </w:r>
      <w:r w:rsidRPr="00804EF2">
        <w:rPr>
          <w:rFonts w:ascii="Times New Roman" w:hAnsi="Times New Roman" w:cs="Times New Roman"/>
          <w:sz w:val="20"/>
          <w:szCs w:val="20"/>
        </w:rPr>
        <w:t>.</w:t>
      </w:r>
      <w:r w:rsidR="006862A1" w:rsidRPr="00804EF2">
        <w:rPr>
          <w:rFonts w:ascii="Times New Roman" w:hAnsi="Times New Roman" w:cs="Times New Roman"/>
          <w:i/>
          <w:sz w:val="20"/>
          <w:szCs w:val="20"/>
        </w:rPr>
        <w:t xml:space="preserve"> </w:t>
      </w:r>
      <w:r w:rsidR="006862A1" w:rsidRPr="00804EF2">
        <w:rPr>
          <w:rFonts w:ascii="Times New Roman" w:hAnsi="Times New Roman" w:cs="Times New Roman"/>
          <w:sz w:val="20"/>
          <w:szCs w:val="20"/>
        </w:rPr>
        <w:t>Chicago</w:t>
      </w:r>
      <w:r w:rsidRPr="00804EF2">
        <w:rPr>
          <w:rFonts w:ascii="Times New Roman" w:hAnsi="Times New Roman" w:cs="Times New Roman"/>
          <w:sz w:val="20"/>
          <w:szCs w:val="20"/>
        </w:rPr>
        <w:t>: Chicago University Press</w:t>
      </w:r>
      <w:r w:rsidR="006862A1" w:rsidRPr="00804EF2">
        <w:rPr>
          <w:rFonts w:ascii="Times New Roman" w:hAnsi="Times New Roman" w:cs="Times New Roman"/>
          <w:sz w:val="20"/>
          <w:szCs w:val="20"/>
        </w:rPr>
        <w:t>.</w:t>
      </w:r>
    </w:p>
    <w:p w14:paraId="20D2A1D1" w14:textId="1A28AD3E" w:rsidR="00514CEE" w:rsidRPr="00514CEE" w:rsidRDefault="000151E8"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Nagl, J.A., 2015. COIN fights: a r</w:t>
      </w:r>
      <w:r w:rsidR="00514CEE">
        <w:rPr>
          <w:rFonts w:ascii="Times New Roman" w:hAnsi="Times New Roman" w:cs="Times New Roman"/>
          <w:sz w:val="20"/>
          <w:szCs w:val="20"/>
        </w:rPr>
        <w:t xml:space="preserve">esponse to Etzioni. </w:t>
      </w:r>
      <w:r w:rsidR="00514CEE">
        <w:rPr>
          <w:rFonts w:ascii="Times New Roman" w:hAnsi="Times New Roman" w:cs="Times New Roman"/>
          <w:i/>
          <w:sz w:val="20"/>
          <w:szCs w:val="20"/>
        </w:rPr>
        <w:t>Small Wars and Insurgencies</w:t>
      </w:r>
      <w:r w:rsidR="00514CEE">
        <w:rPr>
          <w:rFonts w:ascii="Times New Roman" w:hAnsi="Times New Roman" w:cs="Times New Roman"/>
          <w:sz w:val="20"/>
          <w:szCs w:val="20"/>
        </w:rPr>
        <w:t>, 26(3), 377-382.</w:t>
      </w:r>
    </w:p>
    <w:p w14:paraId="65303CA8" w14:textId="7962823D" w:rsidR="00497E68" w:rsidRPr="00804EF2" w:rsidRDefault="00497E68"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NATO LL Handbook (2016). 3rd Edition. Joint Analysis and LL Centre: Lisbon.</w:t>
      </w:r>
    </w:p>
    <w:p w14:paraId="2A722900" w14:textId="4835A63F" w:rsidR="006862A1"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Naumann,</w:t>
      </w:r>
      <w:r w:rsidR="005B5DDE" w:rsidRPr="00804EF2">
        <w:rPr>
          <w:rFonts w:ascii="Times New Roman" w:hAnsi="Times New Roman" w:cs="Times New Roman"/>
          <w:sz w:val="20"/>
          <w:szCs w:val="20"/>
        </w:rPr>
        <w:t xml:space="preserve"> K.</w:t>
      </w:r>
      <w:r w:rsidR="000151E8">
        <w:rPr>
          <w:rFonts w:ascii="Times New Roman" w:hAnsi="Times New Roman" w:cs="Times New Roman"/>
          <w:sz w:val="20"/>
          <w:szCs w:val="20"/>
        </w:rPr>
        <w:t>, 2014</w:t>
      </w:r>
      <w:r w:rsidR="005B5DDE" w:rsidRPr="00804EF2">
        <w:rPr>
          <w:rFonts w:ascii="Times New Roman" w:hAnsi="Times New Roman" w:cs="Times New Roman"/>
          <w:sz w:val="20"/>
          <w:szCs w:val="20"/>
        </w:rPr>
        <w:t>. Sha</w:t>
      </w:r>
      <w:r w:rsidR="001C4D2E">
        <w:rPr>
          <w:rFonts w:ascii="Times New Roman" w:hAnsi="Times New Roman" w:cs="Times New Roman"/>
          <w:sz w:val="20"/>
          <w:szCs w:val="20"/>
        </w:rPr>
        <w:t>ping a new soldier?</w:t>
      </w:r>
      <w:r w:rsidR="005B5DDE" w:rsidRPr="00804EF2">
        <w:rPr>
          <w:rFonts w:ascii="Times New Roman" w:hAnsi="Times New Roman" w:cs="Times New Roman"/>
          <w:sz w:val="20"/>
          <w:szCs w:val="20"/>
        </w:rPr>
        <w:t xml:space="preserve"> </w:t>
      </w:r>
      <w:r w:rsidR="005B5DDE" w:rsidRPr="000151E8">
        <w:rPr>
          <w:rFonts w:ascii="Times New Roman" w:hAnsi="Times New Roman" w:cs="Times New Roman"/>
          <w:i/>
          <w:sz w:val="20"/>
          <w:szCs w:val="20"/>
        </w:rPr>
        <w:t>In</w:t>
      </w:r>
      <w:r w:rsidR="000151E8">
        <w:rPr>
          <w:rFonts w:ascii="Times New Roman" w:hAnsi="Times New Roman" w:cs="Times New Roman"/>
          <w:sz w:val="20"/>
          <w:szCs w:val="20"/>
        </w:rPr>
        <w:t>:</w:t>
      </w:r>
      <w:r w:rsidR="005B5DDE" w:rsidRPr="00804EF2">
        <w:rPr>
          <w:rFonts w:ascii="Times New Roman" w:hAnsi="Times New Roman" w:cs="Times New Roman"/>
          <w:sz w:val="20"/>
          <w:szCs w:val="20"/>
        </w:rPr>
        <w:t xml:space="preserve"> B.</w:t>
      </w:r>
      <w:r w:rsidR="000151E8">
        <w:rPr>
          <w:rFonts w:ascii="Times New Roman" w:hAnsi="Times New Roman" w:cs="Times New Roman"/>
          <w:sz w:val="20"/>
          <w:szCs w:val="20"/>
        </w:rPr>
        <w:t xml:space="preserve"> Chari ed.</w:t>
      </w:r>
      <w:r w:rsidRPr="00804EF2">
        <w:rPr>
          <w:rFonts w:ascii="Times New Roman" w:hAnsi="Times New Roman" w:cs="Times New Roman"/>
          <w:sz w:val="20"/>
          <w:szCs w:val="20"/>
        </w:rPr>
        <w:t xml:space="preserve"> </w:t>
      </w:r>
      <w:r w:rsidRPr="00804EF2">
        <w:rPr>
          <w:rFonts w:ascii="Times New Roman" w:hAnsi="Times New Roman" w:cs="Times New Roman"/>
          <w:i/>
          <w:sz w:val="20"/>
          <w:szCs w:val="20"/>
        </w:rPr>
        <w:t>From Venus to Mars?</w:t>
      </w:r>
      <w:r w:rsidR="005B5DDE" w:rsidRPr="00804EF2">
        <w:rPr>
          <w:sz w:val="20"/>
          <w:szCs w:val="20"/>
        </w:rPr>
        <w:t xml:space="preserve"> </w:t>
      </w:r>
      <w:r w:rsidR="001C4D2E">
        <w:rPr>
          <w:rFonts w:ascii="Times New Roman" w:hAnsi="Times New Roman" w:cs="Times New Roman"/>
          <w:i/>
          <w:sz w:val="20"/>
          <w:szCs w:val="20"/>
        </w:rPr>
        <w:t>PRTs</w:t>
      </w:r>
      <w:r w:rsidR="005B5DDE" w:rsidRPr="00804EF2">
        <w:rPr>
          <w:rFonts w:ascii="Times New Roman" w:hAnsi="Times New Roman" w:cs="Times New Roman"/>
          <w:i/>
          <w:sz w:val="20"/>
          <w:szCs w:val="20"/>
        </w:rPr>
        <w:t xml:space="preserve"> and the European military experience in Afghanistan, 2001–2014</w:t>
      </w:r>
      <w:r w:rsidR="00980B96" w:rsidRPr="00804EF2">
        <w:rPr>
          <w:rFonts w:ascii="Times New Roman" w:hAnsi="Times New Roman" w:cs="Times New Roman"/>
          <w:sz w:val="20"/>
          <w:szCs w:val="20"/>
        </w:rPr>
        <w:t>.</w:t>
      </w:r>
      <w:r w:rsidRPr="00804EF2">
        <w:rPr>
          <w:rFonts w:ascii="Times New Roman" w:hAnsi="Times New Roman" w:cs="Times New Roman"/>
          <w:i/>
          <w:sz w:val="20"/>
          <w:szCs w:val="20"/>
        </w:rPr>
        <w:t xml:space="preserve"> </w:t>
      </w:r>
      <w:r w:rsidR="005B5DDE" w:rsidRPr="00804EF2">
        <w:rPr>
          <w:rFonts w:ascii="Times New Roman" w:hAnsi="Times New Roman" w:cs="Times New Roman"/>
          <w:sz w:val="20"/>
          <w:szCs w:val="20"/>
        </w:rPr>
        <w:t>Freiburg: Rombach</w:t>
      </w:r>
      <w:r w:rsidR="000151E8">
        <w:rPr>
          <w:rFonts w:ascii="Times New Roman" w:hAnsi="Times New Roman" w:cs="Times New Roman"/>
          <w:sz w:val="20"/>
          <w:szCs w:val="20"/>
        </w:rPr>
        <w:t>, 301-317</w:t>
      </w:r>
      <w:r w:rsidRPr="00804EF2">
        <w:rPr>
          <w:rFonts w:ascii="Times New Roman" w:hAnsi="Times New Roman" w:cs="Times New Roman"/>
          <w:sz w:val="20"/>
          <w:szCs w:val="20"/>
        </w:rPr>
        <w:t>.</w:t>
      </w:r>
    </w:p>
    <w:p w14:paraId="04373A74" w14:textId="23525E46" w:rsidR="00001197" w:rsidRPr="00001197" w:rsidRDefault="00001197"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Noetzel, T., 2010. Germany’s small war in Afghanistan: Military learning amid politico-strategic inertia. </w:t>
      </w:r>
      <w:r>
        <w:rPr>
          <w:rFonts w:ascii="Times New Roman" w:hAnsi="Times New Roman" w:cs="Times New Roman"/>
          <w:i/>
          <w:sz w:val="20"/>
          <w:szCs w:val="20"/>
        </w:rPr>
        <w:t>Contemporary Security Policy</w:t>
      </w:r>
      <w:r>
        <w:rPr>
          <w:rFonts w:ascii="Times New Roman" w:hAnsi="Times New Roman" w:cs="Times New Roman"/>
          <w:sz w:val="20"/>
          <w:szCs w:val="20"/>
        </w:rPr>
        <w:t>, 31, (3), 486-503.</w:t>
      </w:r>
    </w:p>
    <w:p w14:paraId="5A7FEDD7" w14:textId="745F2266" w:rsidR="002417F6" w:rsidRPr="002417F6" w:rsidRDefault="002417F6"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Noetzel, T., 2011. The German politics of war: Kunduz and the war in Afghanistan. </w:t>
      </w:r>
      <w:r>
        <w:rPr>
          <w:rFonts w:ascii="Times New Roman" w:hAnsi="Times New Roman" w:cs="Times New Roman"/>
          <w:i/>
          <w:sz w:val="20"/>
          <w:szCs w:val="20"/>
        </w:rPr>
        <w:t>International Affairs</w:t>
      </w:r>
      <w:r>
        <w:rPr>
          <w:rFonts w:ascii="Times New Roman" w:hAnsi="Times New Roman" w:cs="Times New Roman"/>
          <w:sz w:val="20"/>
          <w:szCs w:val="20"/>
        </w:rPr>
        <w:t>, 87 (2), 397-417.</w:t>
      </w:r>
    </w:p>
    <w:p w14:paraId="03DFDDDD" w14:textId="765D9B27" w:rsidR="00F00BB5" w:rsidRDefault="00980B96" w:rsidP="00804EF2">
      <w:pPr>
        <w:spacing w:after="0" w:line="360" w:lineRule="auto"/>
        <w:jc w:val="both"/>
        <w:rPr>
          <w:rFonts w:ascii="Times New Roman" w:eastAsia="Times New Roman" w:hAnsi="Times New Roman" w:cs="Times New Roman"/>
          <w:sz w:val="20"/>
          <w:szCs w:val="20"/>
          <w:lang w:eastAsia="en-GB"/>
        </w:rPr>
      </w:pPr>
      <w:r w:rsidRPr="00804EF2">
        <w:rPr>
          <w:rFonts w:ascii="Times New Roman" w:eastAsia="Times New Roman" w:hAnsi="Times New Roman" w:cs="Times New Roman"/>
          <w:sz w:val="20"/>
          <w:szCs w:val="20"/>
          <w:lang w:eastAsia="en-GB"/>
        </w:rPr>
        <w:t>Nonanka, I.</w:t>
      </w:r>
      <w:r w:rsidR="000151E8">
        <w:rPr>
          <w:rFonts w:ascii="Times New Roman" w:eastAsia="Times New Roman" w:hAnsi="Times New Roman" w:cs="Times New Roman"/>
          <w:sz w:val="20"/>
          <w:szCs w:val="20"/>
          <w:lang w:eastAsia="en-GB"/>
        </w:rPr>
        <w:t>,</w:t>
      </w:r>
      <w:r w:rsidRPr="00804EF2">
        <w:rPr>
          <w:rFonts w:ascii="Times New Roman" w:eastAsia="Times New Roman" w:hAnsi="Times New Roman" w:cs="Times New Roman"/>
          <w:sz w:val="20"/>
          <w:szCs w:val="20"/>
          <w:lang w:eastAsia="en-GB"/>
        </w:rPr>
        <w:t xml:space="preserve"> </w:t>
      </w:r>
      <w:r w:rsidR="000151E8">
        <w:rPr>
          <w:rFonts w:ascii="Times New Roman" w:eastAsia="Times New Roman" w:hAnsi="Times New Roman" w:cs="Times New Roman"/>
          <w:sz w:val="20"/>
          <w:szCs w:val="20"/>
          <w:lang w:eastAsia="en-GB"/>
        </w:rPr>
        <w:t>2013</w:t>
      </w:r>
      <w:r w:rsidR="00E34584" w:rsidRPr="00804EF2">
        <w:rPr>
          <w:rFonts w:ascii="Times New Roman" w:eastAsia="Times New Roman" w:hAnsi="Times New Roman" w:cs="Times New Roman"/>
          <w:sz w:val="20"/>
          <w:szCs w:val="20"/>
          <w:lang w:eastAsia="en-GB"/>
        </w:rPr>
        <w:t xml:space="preserve">. </w:t>
      </w:r>
      <w:r w:rsidR="006862A1" w:rsidRPr="00804EF2">
        <w:rPr>
          <w:rFonts w:ascii="Times New Roman" w:eastAsia="Times New Roman" w:hAnsi="Times New Roman" w:cs="Times New Roman"/>
          <w:sz w:val="20"/>
          <w:szCs w:val="20"/>
          <w:lang w:eastAsia="en-GB"/>
        </w:rPr>
        <w:t>Dynamic</w:t>
      </w:r>
      <w:r w:rsidR="00E34584" w:rsidRPr="00804EF2">
        <w:rPr>
          <w:rFonts w:ascii="Times New Roman" w:eastAsia="Times New Roman" w:hAnsi="Times New Roman" w:cs="Times New Roman"/>
          <w:sz w:val="20"/>
          <w:szCs w:val="20"/>
          <w:lang w:eastAsia="en-GB"/>
        </w:rPr>
        <w:t xml:space="preserve"> organizational c</w:t>
      </w:r>
      <w:r w:rsidR="009E28B3" w:rsidRPr="00804EF2">
        <w:rPr>
          <w:rFonts w:ascii="Times New Roman" w:eastAsia="Times New Roman" w:hAnsi="Times New Roman" w:cs="Times New Roman"/>
          <w:sz w:val="20"/>
          <w:szCs w:val="20"/>
          <w:lang w:eastAsia="en-GB"/>
        </w:rPr>
        <w:t>apabilities</w:t>
      </w:r>
      <w:r w:rsidR="00E34584" w:rsidRPr="00804EF2">
        <w:rPr>
          <w:rFonts w:ascii="Times New Roman" w:eastAsia="Times New Roman" w:hAnsi="Times New Roman" w:cs="Times New Roman"/>
          <w:sz w:val="20"/>
          <w:szCs w:val="20"/>
          <w:lang w:eastAsia="en-GB"/>
        </w:rPr>
        <w:t>.</w:t>
      </w:r>
      <w:r w:rsidR="006862A1" w:rsidRPr="00804EF2">
        <w:rPr>
          <w:rFonts w:ascii="Times New Roman" w:eastAsia="Times New Roman" w:hAnsi="Times New Roman" w:cs="Times New Roman"/>
          <w:sz w:val="20"/>
          <w:szCs w:val="20"/>
          <w:lang w:eastAsia="en-GB"/>
        </w:rPr>
        <w:t xml:space="preserve"> In </w:t>
      </w:r>
      <w:r w:rsidR="00E34584" w:rsidRPr="00804EF2">
        <w:rPr>
          <w:rFonts w:ascii="Times New Roman" w:eastAsia="Times New Roman" w:hAnsi="Times New Roman" w:cs="Times New Roman"/>
          <w:i/>
          <w:sz w:val="20"/>
          <w:szCs w:val="20"/>
          <w:lang w:eastAsia="en-GB"/>
        </w:rPr>
        <w:t>Strategic mana</w:t>
      </w:r>
      <w:r w:rsidR="002E739D" w:rsidRPr="00804EF2">
        <w:rPr>
          <w:rFonts w:ascii="Times New Roman" w:eastAsia="Times New Roman" w:hAnsi="Times New Roman" w:cs="Times New Roman"/>
          <w:i/>
          <w:sz w:val="20"/>
          <w:szCs w:val="20"/>
          <w:lang w:eastAsia="en-GB"/>
        </w:rPr>
        <w:t>gement of military capabilities</w:t>
      </w:r>
      <w:r w:rsidR="00F04ED2" w:rsidRPr="00804EF2">
        <w:rPr>
          <w:rFonts w:ascii="Times New Roman" w:eastAsia="Times New Roman" w:hAnsi="Times New Roman" w:cs="Times New Roman"/>
          <w:sz w:val="20"/>
          <w:szCs w:val="20"/>
          <w:lang w:eastAsia="en-GB"/>
        </w:rPr>
        <w:t xml:space="preserve">, </w:t>
      </w:r>
      <w:r w:rsidR="00F84E2D" w:rsidRPr="00F84E2D">
        <w:rPr>
          <w:rFonts w:ascii="Times New Roman" w:eastAsia="Times New Roman" w:hAnsi="Times New Roman" w:cs="Times New Roman"/>
          <w:i/>
          <w:sz w:val="20"/>
          <w:szCs w:val="20"/>
          <w:lang w:eastAsia="en-GB"/>
        </w:rPr>
        <w:t>p</w:t>
      </w:r>
      <w:r w:rsidR="00E34584" w:rsidRPr="00F84E2D">
        <w:rPr>
          <w:rFonts w:ascii="Times New Roman" w:eastAsia="Times New Roman" w:hAnsi="Times New Roman" w:cs="Times New Roman"/>
          <w:i/>
          <w:sz w:val="20"/>
          <w:szCs w:val="20"/>
          <w:lang w:eastAsia="en-GB"/>
        </w:rPr>
        <w:t xml:space="preserve">roceedings of the 2012 </w:t>
      </w:r>
      <w:r w:rsidR="00F04ED2" w:rsidRPr="00F84E2D">
        <w:rPr>
          <w:rFonts w:ascii="Times New Roman" w:eastAsia="Times New Roman" w:hAnsi="Times New Roman" w:cs="Times New Roman"/>
          <w:i/>
          <w:sz w:val="20"/>
          <w:szCs w:val="20"/>
          <w:lang w:eastAsia="en-GB"/>
        </w:rPr>
        <w:t xml:space="preserve">NIDS </w:t>
      </w:r>
      <w:r w:rsidR="00F84E2D">
        <w:rPr>
          <w:rFonts w:ascii="Times New Roman" w:eastAsia="Times New Roman" w:hAnsi="Times New Roman" w:cs="Times New Roman"/>
          <w:i/>
          <w:sz w:val="20"/>
          <w:szCs w:val="20"/>
          <w:lang w:eastAsia="en-GB"/>
        </w:rPr>
        <w:t>s</w:t>
      </w:r>
      <w:r w:rsidR="006862A1" w:rsidRPr="00F84E2D">
        <w:rPr>
          <w:rFonts w:ascii="Times New Roman" w:eastAsia="Times New Roman" w:hAnsi="Times New Roman" w:cs="Times New Roman"/>
          <w:i/>
          <w:sz w:val="20"/>
          <w:szCs w:val="20"/>
          <w:lang w:eastAsia="en-GB"/>
        </w:rPr>
        <w:t>y</w:t>
      </w:r>
      <w:r w:rsidR="00E34584" w:rsidRPr="00F84E2D">
        <w:rPr>
          <w:rFonts w:ascii="Times New Roman" w:eastAsia="Times New Roman" w:hAnsi="Times New Roman" w:cs="Times New Roman"/>
          <w:i/>
          <w:sz w:val="20"/>
          <w:szCs w:val="20"/>
          <w:lang w:eastAsia="en-GB"/>
        </w:rPr>
        <w:t xml:space="preserve">mposium on </w:t>
      </w:r>
      <w:r w:rsidR="00F84E2D">
        <w:rPr>
          <w:rFonts w:ascii="Times New Roman" w:eastAsia="Times New Roman" w:hAnsi="Times New Roman" w:cs="Times New Roman"/>
          <w:i/>
          <w:sz w:val="20"/>
          <w:szCs w:val="20"/>
          <w:lang w:eastAsia="en-GB"/>
        </w:rPr>
        <w:t>security a</w:t>
      </w:r>
      <w:r w:rsidR="006B6337" w:rsidRPr="00F84E2D">
        <w:rPr>
          <w:rFonts w:ascii="Times New Roman" w:eastAsia="Times New Roman" w:hAnsi="Times New Roman" w:cs="Times New Roman"/>
          <w:i/>
          <w:sz w:val="20"/>
          <w:szCs w:val="20"/>
          <w:lang w:eastAsia="en-GB"/>
        </w:rPr>
        <w:t>ffairs</w:t>
      </w:r>
      <w:r w:rsidR="006B6337">
        <w:rPr>
          <w:rFonts w:ascii="Times New Roman" w:eastAsia="Times New Roman" w:hAnsi="Times New Roman" w:cs="Times New Roman"/>
          <w:sz w:val="20"/>
          <w:szCs w:val="20"/>
          <w:lang w:eastAsia="en-GB"/>
        </w:rPr>
        <w:t xml:space="preserve">. </w:t>
      </w:r>
      <w:r w:rsidR="00E34584" w:rsidRPr="00804EF2">
        <w:rPr>
          <w:rFonts w:ascii="Times New Roman" w:eastAsia="Times New Roman" w:hAnsi="Times New Roman" w:cs="Times New Roman"/>
          <w:sz w:val="20"/>
          <w:szCs w:val="20"/>
          <w:lang w:eastAsia="en-GB"/>
        </w:rPr>
        <w:t>Tokyo,</w:t>
      </w:r>
      <w:r w:rsidR="006862A1" w:rsidRPr="00804EF2">
        <w:rPr>
          <w:rFonts w:ascii="Times New Roman" w:eastAsia="Times New Roman" w:hAnsi="Times New Roman" w:cs="Times New Roman"/>
          <w:sz w:val="20"/>
          <w:szCs w:val="20"/>
          <w:lang w:eastAsia="en-GB"/>
        </w:rPr>
        <w:t xml:space="preserve"> Institute </w:t>
      </w:r>
      <w:r w:rsidR="00E34584" w:rsidRPr="00804EF2">
        <w:rPr>
          <w:rFonts w:ascii="Times New Roman" w:eastAsia="Times New Roman" w:hAnsi="Times New Roman" w:cs="Times New Roman"/>
          <w:sz w:val="20"/>
          <w:szCs w:val="20"/>
          <w:lang w:eastAsia="en-GB"/>
        </w:rPr>
        <w:t>for Defense Studies</w:t>
      </w:r>
      <w:r w:rsidR="006B6337">
        <w:rPr>
          <w:rFonts w:ascii="Times New Roman" w:eastAsia="Times New Roman" w:hAnsi="Times New Roman" w:cs="Times New Roman"/>
          <w:sz w:val="20"/>
          <w:szCs w:val="20"/>
          <w:lang w:eastAsia="en-GB"/>
        </w:rPr>
        <w:t>, 19-30.</w:t>
      </w:r>
    </w:p>
    <w:p w14:paraId="1E4E1941" w14:textId="781EE65D" w:rsidR="005B6F02" w:rsidRPr="005B6F02" w:rsidRDefault="005B6F02" w:rsidP="00804EF2">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Parise, S. 2002. </w:t>
      </w:r>
      <w:r>
        <w:rPr>
          <w:rFonts w:ascii="Times New Roman" w:eastAsia="Times New Roman" w:hAnsi="Times New Roman" w:cs="Times New Roman"/>
          <w:i/>
          <w:sz w:val="20"/>
          <w:szCs w:val="20"/>
          <w:lang w:eastAsia="en-GB"/>
        </w:rPr>
        <w:t>Leveraging knowledge management for business value</w:t>
      </w:r>
      <w:r>
        <w:rPr>
          <w:rFonts w:ascii="Times New Roman" w:eastAsia="Times New Roman" w:hAnsi="Times New Roman" w:cs="Times New Roman"/>
          <w:sz w:val="20"/>
          <w:szCs w:val="20"/>
          <w:lang w:eastAsia="en-GB"/>
        </w:rPr>
        <w:t>. IBM Institute for Business Value.</w:t>
      </w:r>
      <w:r w:rsidRPr="005B6F02">
        <w:t xml:space="preserve"> </w:t>
      </w:r>
      <w:r w:rsidRPr="005B6F02">
        <w:rPr>
          <w:rFonts w:ascii="Times New Roman" w:eastAsia="Times New Roman" w:hAnsi="Times New Roman" w:cs="Times New Roman"/>
          <w:sz w:val="20"/>
          <w:szCs w:val="20"/>
          <w:lang w:eastAsia="en-GB"/>
        </w:rPr>
        <w:t>https://pdfs.semanticscholar.org/8b60/3ba17bfdc7260808ff7aba2ba76ad61d74b5.pdf</w:t>
      </w:r>
    </w:p>
    <w:p w14:paraId="304D5D10" w14:textId="45B72AFD" w:rsidR="00F60B52" w:rsidRPr="00804EF2" w:rsidRDefault="00F60B52" w:rsidP="00804EF2">
      <w:pPr>
        <w:spacing w:after="0" w:line="360" w:lineRule="auto"/>
        <w:jc w:val="both"/>
        <w:rPr>
          <w:rFonts w:ascii="Times New Roman" w:eastAsia="Times New Roman" w:hAnsi="Times New Roman" w:cs="Times New Roman"/>
          <w:sz w:val="20"/>
          <w:szCs w:val="20"/>
          <w:lang w:eastAsia="en-GB"/>
        </w:rPr>
      </w:pPr>
      <w:r w:rsidRPr="00804EF2">
        <w:rPr>
          <w:rFonts w:ascii="Times New Roman" w:eastAsia="Times New Roman" w:hAnsi="Times New Roman" w:cs="Times New Roman"/>
          <w:sz w:val="20"/>
          <w:szCs w:val="20"/>
          <w:lang w:eastAsia="en-GB"/>
        </w:rPr>
        <w:t>Piening,</w:t>
      </w:r>
      <w:r w:rsidR="00F84E2D">
        <w:rPr>
          <w:rFonts w:ascii="Times New Roman" w:eastAsia="Times New Roman" w:hAnsi="Times New Roman" w:cs="Times New Roman"/>
          <w:sz w:val="20"/>
          <w:szCs w:val="20"/>
          <w:lang w:eastAsia="en-GB"/>
        </w:rPr>
        <w:t xml:space="preserve"> E., 2013</w:t>
      </w:r>
      <w:r w:rsidR="006B1F71" w:rsidRPr="00804EF2">
        <w:rPr>
          <w:rFonts w:ascii="Times New Roman" w:eastAsia="Times New Roman" w:hAnsi="Times New Roman" w:cs="Times New Roman"/>
          <w:sz w:val="20"/>
          <w:szCs w:val="20"/>
          <w:lang w:eastAsia="en-GB"/>
        </w:rPr>
        <w:t xml:space="preserve">. </w:t>
      </w:r>
      <w:r w:rsidR="00F84E2D">
        <w:rPr>
          <w:rFonts w:ascii="Times New Roman" w:eastAsia="Times New Roman" w:hAnsi="Times New Roman" w:cs="Times New Roman"/>
          <w:sz w:val="20"/>
          <w:szCs w:val="20"/>
          <w:lang w:eastAsia="en-GB"/>
        </w:rPr>
        <w:t>Dynamic c</w:t>
      </w:r>
      <w:r w:rsidRPr="00804EF2">
        <w:rPr>
          <w:rFonts w:ascii="Times New Roman" w:eastAsia="Times New Roman" w:hAnsi="Times New Roman" w:cs="Times New Roman"/>
          <w:sz w:val="20"/>
          <w:szCs w:val="20"/>
          <w:lang w:eastAsia="en-GB"/>
        </w:rPr>
        <w:t>apab</w:t>
      </w:r>
      <w:r w:rsidR="00F84E2D">
        <w:rPr>
          <w:rFonts w:ascii="Times New Roman" w:eastAsia="Times New Roman" w:hAnsi="Times New Roman" w:cs="Times New Roman"/>
          <w:sz w:val="20"/>
          <w:szCs w:val="20"/>
          <w:lang w:eastAsia="en-GB"/>
        </w:rPr>
        <w:t>ilities in public o</w:t>
      </w:r>
      <w:r w:rsidR="009E28B3" w:rsidRPr="00804EF2">
        <w:rPr>
          <w:rFonts w:ascii="Times New Roman" w:eastAsia="Times New Roman" w:hAnsi="Times New Roman" w:cs="Times New Roman"/>
          <w:sz w:val="20"/>
          <w:szCs w:val="20"/>
          <w:lang w:eastAsia="en-GB"/>
        </w:rPr>
        <w:t>rganisations</w:t>
      </w:r>
      <w:r w:rsidRPr="00804EF2">
        <w:rPr>
          <w:rFonts w:ascii="Times New Roman" w:eastAsia="Times New Roman" w:hAnsi="Times New Roman" w:cs="Times New Roman"/>
          <w:sz w:val="20"/>
          <w:szCs w:val="20"/>
          <w:lang w:eastAsia="en-GB"/>
        </w:rPr>
        <w:t xml:space="preserve">. </w:t>
      </w:r>
      <w:r w:rsidR="00F84E2D">
        <w:rPr>
          <w:rFonts w:ascii="Times New Roman" w:eastAsia="Times New Roman" w:hAnsi="Times New Roman" w:cs="Times New Roman"/>
          <w:i/>
          <w:sz w:val="20"/>
          <w:szCs w:val="20"/>
          <w:lang w:eastAsia="en-GB"/>
        </w:rPr>
        <w:t>Public management r</w:t>
      </w:r>
      <w:r w:rsidRPr="00804EF2">
        <w:rPr>
          <w:rFonts w:ascii="Times New Roman" w:eastAsia="Times New Roman" w:hAnsi="Times New Roman" w:cs="Times New Roman"/>
          <w:i/>
          <w:sz w:val="20"/>
          <w:szCs w:val="20"/>
          <w:lang w:eastAsia="en-GB"/>
        </w:rPr>
        <w:t>eview</w:t>
      </w:r>
      <w:r w:rsidR="006B1F71" w:rsidRPr="00804EF2">
        <w:rPr>
          <w:rFonts w:ascii="Times New Roman" w:eastAsia="Times New Roman" w:hAnsi="Times New Roman" w:cs="Times New Roman"/>
          <w:sz w:val="20"/>
          <w:szCs w:val="20"/>
          <w:lang w:eastAsia="en-GB"/>
        </w:rPr>
        <w:t xml:space="preserve"> 15</w:t>
      </w:r>
      <w:r w:rsidR="00F84E2D">
        <w:rPr>
          <w:rFonts w:ascii="Times New Roman" w:eastAsia="Times New Roman" w:hAnsi="Times New Roman" w:cs="Times New Roman"/>
          <w:sz w:val="20"/>
          <w:szCs w:val="20"/>
          <w:lang w:eastAsia="en-GB"/>
        </w:rPr>
        <w:t xml:space="preserve"> </w:t>
      </w:r>
      <w:r w:rsidR="006B1F71" w:rsidRPr="00804EF2">
        <w:rPr>
          <w:rFonts w:ascii="Times New Roman" w:eastAsia="Times New Roman" w:hAnsi="Times New Roman" w:cs="Times New Roman"/>
          <w:sz w:val="20"/>
          <w:szCs w:val="20"/>
          <w:lang w:eastAsia="en-GB"/>
        </w:rPr>
        <w:t>(2)</w:t>
      </w:r>
      <w:r w:rsidR="002E7E9F">
        <w:rPr>
          <w:rFonts w:ascii="Times New Roman" w:eastAsia="Times New Roman" w:hAnsi="Times New Roman" w:cs="Times New Roman"/>
          <w:sz w:val="20"/>
          <w:szCs w:val="20"/>
          <w:lang w:eastAsia="en-GB"/>
        </w:rPr>
        <w:t>,</w:t>
      </w:r>
      <w:r w:rsidRPr="00804EF2">
        <w:rPr>
          <w:rFonts w:ascii="Times New Roman" w:eastAsia="Times New Roman" w:hAnsi="Times New Roman" w:cs="Times New Roman"/>
          <w:sz w:val="20"/>
          <w:szCs w:val="20"/>
          <w:lang w:eastAsia="en-GB"/>
        </w:rPr>
        <w:t xml:space="preserve"> 209-</w:t>
      </w:r>
      <w:r w:rsidR="006B1F71" w:rsidRPr="00804EF2">
        <w:rPr>
          <w:rFonts w:ascii="Times New Roman" w:eastAsia="Times New Roman" w:hAnsi="Times New Roman" w:cs="Times New Roman"/>
          <w:sz w:val="20"/>
          <w:szCs w:val="20"/>
          <w:lang w:eastAsia="en-GB"/>
        </w:rPr>
        <w:t>2</w:t>
      </w:r>
      <w:r w:rsidRPr="00804EF2">
        <w:rPr>
          <w:rFonts w:ascii="Times New Roman" w:eastAsia="Times New Roman" w:hAnsi="Times New Roman" w:cs="Times New Roman"/>
          <w:sz w:val="20"/>
          <w:szCs w:val="20"/>
          <w:lang w:eastAsia="en-GB"/>
        </w:rPr>
        <w:t>45.</w:t>
      </w:r>
    </w:p>
    <w:p w14:paraId="54C3E507" w14:textId="0377C373" w:rsidR="006862A1" w:rsidRDefault="006B1F71" w:rsidP="00804EF2">
      <w:pPr>
        <w:spacing w:after="0" w:line="360" w:lineRule="auto"/>
        <w:jc w:val="both"/>
        <w:rPr>
          <w:rFonts w:ascii="Times New Roman" w:eastAsia="Times New Roman" w:hAnsi="Times New Roman" w:cs="Times New Roman"/>
          <w:sz w:val="20"/>
          <w:szCs w:val="20"/>
          <w:lang w:eastAsia="en-GB"/>
        </w:rPr>
      </w:pPr>
      <w:r w:rsidRPr="00804EF2">
        <w:rPr>
          <w:rFonts w:ascii="Times New Roman" w:eastAsia="Times New Roman" w:hAnsi="Times New Roman" w:cs="Times New Roman"/>
          <w:sz w:val="20"/>
          <w:szCs w:val="20"/>
          <w:lang w:eastAsia="en-GB"/>
        </w:rPr>
        <w:t>Posen, B.</w:t>
      </w:r>
      <w:r w:rsidR="00F00BB5" w:rsidRPr="00804EF2">
        <w:rPr>
          <w:rFonts w:ascii="Times New Roman" w:eastAsia="Times New Roman" w:hAnsi="Times New Roman" w:cs="Times New Roman"/>
          <w:sz w:val="20"/>
          <w:szCs w:val="20"/>
          <w:lang w:eastAsia="en-GB"/>
        </w:rPr>
        <w:t>R.</w:t>
      </w:r>
      <w:r w:rsidR="00F84E2D">
        <w:rPr>
          <w:rFonts w:ascii="Times New Roman" w:eastAsia="Times New Roman" w:hAnsi="Times New Roman" w:cs="Times New Roman"/>
          <w:sz w:val="20"/>
          <w:szCs w:val="20"/>
          <w:lang w:eastAsia="en-GB"/>
        </w:rPr>
        <w:t>, 1984</w:t>
      </w:r>
      <w:r w:rsidRPr="00804EF2">
        <w:rPr>
          <w:rFonts w:ascii="Times New Roman" w:eastAsia="Times New Roman" w:hAnsi="Times New Roman" w:cs="Times New Roman"/>
          <w:sz w:val="20"/>
          <w:szCs w:val="20"/>
          <w:lang w:eastAsia="en-GB"/>
        </w:rPr>
        <w:t>.</w:t>
      </w:r>
      <w:r w:rsidR="006862A1" w:rsidRPr="00804EF2">
        <w:rPr>
          <w:rFonts w:ascii="Times New Roman" w:eastAsia="Times New Roman" w:hAnsi="Times New Roman" w:cs="Times New Roman"/>
          <w:sz w:val="20"/>
          <w:szCs w:val="20"/>
          <w:lang w:eastAsia="en-GB"/>
        </w:rPr>
        <w:t xml:space="preserve"> </w:t>
      </w:r>
      <w:r w:rsidRPr="00804EF2">
        <w:rPr>
          <w:rFonts w:ascii="Times New Roman" w:eastAsia="Times New Roman" w:hAnsi="Times New Roman" w:cs="Times New Roman"/>
          <w:i/>
          <w:sz w:val="20"/>
          <w:szCs w:val="20"/>
          <w:lang w:eastAsia="en-GB"/>
        </w:rPr>
        <w:t>The sources of military d</w:t>
      </w:r>
      <w:r w:rsidR="006862A1" w:rsidRPr="00804EF2">
        <w:rPr>
          <w:rFonts w:ascii="Times New Roman" w:eastAsia="Times New Roman" w:hAnsi="Times New Roman" w:cs="Times New Roman"/>
          <w:i/>
          <w:sz w:val="20"/>
          <w:szCs w:val="20"/>
          <w:lang w:eastAsia="en-GB"/>
        </w:rPr>
        <w:t>octrine: France, Britain and Germany between the World Wars</w:t>
      </w:r>
      <w:r w:rsidRPr="00804EF2">
        <w:rPr>
          <w:rFonts w:ascii="Times New Roman" w:eastAsia="Times New Roman" w:hAnsi="Times New Roman" w:cs="Times New Roman"/>
          <w:sz w:val="20"/>
          <w:szCs w:val="20"/>
          <w:lang w:eastAsia="en-GB"/>
        </w:rPr>
        <w:t xml:space="preserve">. </w:t>
      </w:r>
      <w:r w:rsidR="006862A1" w:rsidRPr="00804EF2">
        <w:rPr>
          <w:rFonts w:ascii="Times New Roman" w:eastAsia="Times New Roman" w:hAnsi="Times New Roman" w:cs="Times New Roman"/>
          <w:sz w:val="20"/>
          <w:szCs w:val="20"/>
          <w:lang w:eastAsia="en-GB"/>
        </w:rPr>
        <w:t>Cornell:</w:t>
      </w:r>
      <w:r w:rsidRPr="00804EF2">
        <w:rPr>
          <w:rFonts w:ascii="Times New Roman" w:eastAsia="Times New Roman" w:hAnsi="Times New Roman" w:cs="Times New Roman"/>
          <w:sz w:val="20"/>
          <w:szCs w:val="20"/>
          <w:lang w:eastAsia="en-GB"/>
        </w:rPr>
        <w:t xml:space="preserve"> Cornell University Press</w:t>
      </w:r>
      <w:r w:rsidR="006862A1" w:rsidRPr="00804EF2">
        <w:rPr>
          <w:rFonts w:ascii="Times New Roman" w:eastAsia="Times New Roman" w:hAnsi="Times New Roman" w:cs="Times New Roman"/>
          <w:sz w:val="20"/>
          <w:szCs w:val="20"/>
          <w:lang w:eastAsia="en-GB"/>
        </w:rPr>
        <w:t>.</w:t>
      </w:r>
    </w:p>
    <w:p w14:paraId="3CAD386D" w14:textId="02AAD77F" w:rsidR="007C21B4" w:rsidRPr="007C21B4" w:rsidRDefault="007C21B4" w:rsidP="00804EF2">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Resende-Santos, J.</w:t>
      </w:r>
      <w:r w:rsidR="00BA36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2007. </w:t>
      </w:r>
      <w:r>
        <w:rPr>
          <w:rFonts w:ascii="Times New Roman" w:eastAsia="Times New Roman" w:hAnsi="Times New Roman" w:cs="Times New Roman"/>
          <w:i/>
          <w:sz w:val="20"/>
          <w:szCs w:val="20"/>
          <w:lang w:eastAsia="en-GB"/>
        </w:rPr>
        <w:t>Neorealism, states and the modern mass army</w:t>
      </w:r>
      <w:r>
        <w:rPr>
          <w:rFonts w:ascii="Times New Roman" w:eastAsia="Times New Roman" w:hAnsi="Times New Roman" w:cs="Times New Roman"/>
          <w:sz w:val="20"/>
          <w:szCs w:val="20"/>
          <w:lang w:eastAsia="en-GB"/>
        </w:rPr>
        <w:t>. Cambridge: Cambridge University Press.</w:t>
      </w:r>
    </w:p>
    <w:p w14:paraId="0A11A66C" w14:textId="0E755CB4" w:rsidR="006862A1" w:rsidRDefault="006B1F71" w:rsidP="00804EF2">
      <w:pPr>
        <w:spacing w:after="0" w:line="360" w:lineRule="auto"/>
        <w:jc w:val="both"/>
        <w:rPr>
          <w:rFonts w:ascii="Times New Roman" w:eastAsia="Times New Roman" w:hAnsi="Times New Roman" w:cs="Times New Roman"/>
          <w:sz w:val="20"/>
          <w:szCs w:val="20"/>
          <w:lang w:eastAsia="en-GB"/>
        </w:rPr>
      </w:pPr>
      <w:r w:rsidRPr="00804EF2">
        <w:rPr>
          <w:rFonts w:ascii="Times New Roman" w:eastAsia="Times New Roman" w:hAnsi="Times New Roman" w:cs="Times New Roman"/>
          <w:sz w:val="20"/>
          <w:szCs w:val="20"/>
          <w:lang w:eastAsia="en-GB"/>
        </w:rPr>
        <w:t>R</w:t>
      </w:r>
      <w:r w:rsidR="00F84E2D">
        <w:rPr>
          <w:rFonts w:ascii="Times New Roman" w:eastAsia="Times New Roman" w:hAnsi="Times New Roman" w:cs="Times New Roman"/>
          <w:sz w:val="20"/>
          <w:szCs w:val="20"/>
          <w:lang w:eastAsia="en-GB"/>
        </w:rPr>
        <w:t>osen, S.P., 1998</w:t>
      </w:r>
      <w:r w:rsidRPr="00804EF2">
        <w:rPr>
          <w:rFonts w:ascii="Times New Roman" w:eastAsia="Times New Roman" w:hAnsi="Times New Roman" w:cs="Times New Roman"/>
          <w:sz w:val="20"/>
          <w:szCs w:val="20"/>
          <w:lang w:eastAsia="en-GB"/>
        </w:rPr>
        <w:t xml:space="preserve">. </w:t>
      </w:r>
      <w:r w:rsidR="00F84E2D">
        <w:rPr>
          <w:rFonts w:ascii="Times New Roman" w:eastAsia="Times New Roman" w:hAnsi="Times New Roman" w:cs="Times New Roman"/>
          <w:sz w:val="20"/>
          <w:szCs w:val="20"/>
          <w:lang w:eastAsia="en-GB"/>
        </w:rPr>
        <w:t>New ways of war: u</w:t>
      </w:r>
      <w:r w:rsidR="006862A1" w:rsidRPr="00804EF2">
        <w:rPr>
          <w:rFonts w:ascii="Times New Roman" w:eastAsia="Times New Roman" w:hAnsi="Times New Roman" w:cs="Times New Roman"/>
          <w:sz w:val="20"/>
          <w:szCs w:val="20"/>
          <w:lang w:eastAsia="en-GB"/>
        </w:rPr>
        <w:t>nd</w:t>
      </w:r>
      <w:r w:rsidR="00F84E2D">
        <w:rPr>
          <w:rFonts w:ascii="Times New Roman" w:eastAsia="Times New Roman" w:hAnsi="Times New Roman" w:cs="Times New Roman"/>
          <w:sz w:val="20"/>
          <w:szCs w:val="20"/>
          <w:lang w:eastAsia="en-GB"/>
        </w:rPr>
        <w:t>erstanding military i</w:t>
      </w:r>
      <w:r w:rsidRPr="00804EF2">
        <w:rPr>
          <w:rFonts w:ascii="Times New Roman" w:eastAsia="Times New Roman" w:hAnsi="Times New Roman" w:cs="Times New Roman"/>
          <w:sz w:val="20"/>
          <w:szCs w:val="20"/>
          <w:lang w:eastAsia="en-GB"/>
        </w:rPr>
        <w:t>nnovation.</w:t>
      </w:r>
      <w:r w:rsidR="006862A1" w:rsidRPr="00804EF2">
        <w:rPr>
          <w:rFonts w:ascii="Times New Roman" w:eastAsia="Times New Roman" w:hAnsi="Times New Roman" w:cs="Times New Roman"/>
          <w:sz w:val="20"/>
          <w:szCs w:val="20"/>
          <w:lang w:eastAsia="en-GB"/>
        </w:rPr>
        <w:t xml:space="preserve"> </w:t>
      </w:r>
      <w:r w:rsidR="006862A1" w:rsidRPr="00804EF2">
        <w:rPr>
          <w:rFonts w:ascii="Times New Roman" w:eastAsia="Times New Roman" w:hAnsi="Times New Roman" w:cs="Times New Roman"/>
          <w:i/>
          <w:sz w:val="20"/>
          <w:szCs w:val="20"/>
          <w:lang w:eastAsia="en-GB"/>
        </w:rPr>
        <w:t>International Security</w:t>
      </w:r>
      <w:r w:rsidRPr="00804EF2">
        <w:rPr>
          <w:rFonts w:ascii="Times New Roman" w:eastAsia="Times New Roman" w:hAnsi="Times New Roman" w:cs="Times New Roman"/>
          <w:sz w:val="20"/>
          <w:szCs w:val="20"/>
          <w:lang w:eastAsia="en-GB"/>
        </w:rPr>
        <w:t xml:space="preserve"> 13</w:t>
      </w:r>
      <w:r w:rsidR="00F84E2D">
        <w:rPr>
          <w:rFonts w:ascii="Times New Roman" w:eastAsia="Times New Roman" w:hAnsi="Times New Roman" w:cs="Times New Roman"/>
          <w:sz w:val="20"/>
          <w:szCs w:val="20"/>
          <w:lang w:eastAsia="en-GB"/>
        </w:rPr>
        <w:t xml:space="preserve"> </w:t>
      </w:r>
      <w:r w:rsidRPr="00804EF2">
        <w:rPr>
          <w:rFonts w:ascii="Times New Roman" w:eastAsia="Times New Roman" w:hAnsi="Times New Roman" w:cs="Times New Roman"/>
          <w:sz w:val="20"/>
          <w:szCs w:val="20"/>
          <w:lang w:eastAsia="en-GB"/>
        </w:rPr>
        <w:t>(</w:t>
      </w:r>
      <w:r w:rsidR="006862A1" w:rsidRPr="00804EF2">
        <w:rPr>
          <w:rFonts w:ascii="Times New Roman" w:eastAsia="Times New Roman" w:hAnsi="Times New Roman" w:cs="Times New Roman"/>
          <w:sz w:val="20"/>
          <w:szCs w:val="20"/>
          <w:lang w:eastAsia="en-GB"/>
        </w:rPr>
        <w:t>1</w:t>
      </w:r>
      <w:r w:rsidRPr="00804EF2">
        <w:rPr>
          <w:rFonts w:ascii="Times New Roman" w:eastAsia="Times New Roman" w:hAnsi="Times New Roman" w:cs="Times New Roman"/>
          <w:sz w:val="20"/>
          <w:szCs w:val="20"/>
          <w:lang w:eastAsia="en-GB"/>
        </w:rPr>
        <w:t xml:space="preserve">), </w:t>
      </w:r>
      <w:r w:rsidR="006862A1" w:rsidRPr="00804EF2">
        <w:rPr>
          <w:rFonts w:ascii="Times New Roman" w:eastAsia="Times New Roman" w:hAnsi="Times New Roman" w:cs="Times New Roman"/>
          <w:sz w:val="20"/>
          <w:szCs w:val="20"/>
          <w:lang w:eastAsia="en-GB"/>
        </w:rPr>
        <w:t>134-68.</w:t>
      </w:r>
    </w:p>
    <w:p w14:paraId="711F32C5" w14:textId="05F5FFE8" w:rsidR="00EB24F1" w:rsidRDefault="00EB24F1" w:rsidP="00804EF2">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Russell, J.A., 2010</w:t>
      </w:r>
      <w:r w:rsidRPr="00EB24F1">
        <w:rPr>
          <w:rFonts w:ascii="Times New Roman" w:eastAsia="Times New Roman" w:hAnsi="Times New Roman" w:cs="Times New Roman"/>
          <w:sz w:val="20"/>
          <w:szCs w:val="20"/>
          <w:lang w:eastAsia="en-GB"/>
        </w:rPr>
        <w:t>. Innovation, transformation and war: Counterinsurgency operations in Anbar and Ninewa Provinces, Iraq, 2005-2007. Stanford: Stanford University Press.</w:t>
      </w:r>
    </w:p>
    <w:p w14:paraId="43ED492F" w14:textId="28DDD85D" w:rsidR="00967B91" w:rsidRPr="00804EF2" w:rsidRDefault="00967B91" w:rsidP="00967B91">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Rynning, S. 2001/02. Shaping military d</w:t>
      </w:r>
      <w:r w:rsidRPr="00967B91">
        <w:rPr>
          <w:rFonts w:ascii="Times New Roman" w:eastAsia="Times New Roman" w:hAnsi="Times New Roman" w:cs="Times New Roman"/>
          <w:sz w:val="20"/>
          <w:szCs w:val="20"/>
          <w:lang w:eastAsia="en-GB"/>
        </w:rPr>
        <w:t>octrine in Fra</w:t>
      </w:r>
      <w:r>
        <w:rPr>
          <w:rFonts w:ascii="Times New Roman" w:eastAsia="Times New Roman" w:hAnsi="Times New Roman" w:cs="Times New Roman"/>
          <w:sz w:val="20"/>
          <w:szCs w:val="20"/>
          <w:lang w:eastAsia="en-GB"/>
        </w:rPr>
        <w:t>nce: decisionmakers between international power and domestic i</w:t>
      </w:r>
      <w:r w:rsidRPr="00967B91">
        <w:rPr>
          <w:rFonts w:ascii="Times New Roman" w:eastAsia="Times New Roman" w:hAnsi="Times New Roman" w:cs="Times New Roman"/>
          <w:sz w:val="20"/>
          <w:szCs w:val="20"/>
          <w:lang w:eastAsia="en-GB"/>
        </w:rPr>
        <w:t xml:space="preserve">nterests, </w:t>
      </w:r>
      <w:r>
        <w:rPr>
          <w:rFonts w:ascii="Times New Roman" w:eastAsia="Times New Roman" w:hAnsi="Times New Roman" w:cs="Times New Roman"/>
          <w:i/>
          <w:sz w:val="20"/>
          <w:szCs w:val="20"/>
          <w:lang w:eastAsia="en-GB"/>
        </w:rPr>
        <w:t>Security s</w:t>
      </w:r>
      <w:r w:rsidRPr="00BF332A">
        <w:rPr>
          <w:rFonts w:ascii="Times New Roman" w:eastAsia="Times New Roman" w:hAnsi="Times New Roman" w:cs="Times New Roman"/>
          <w:i/>
          <w:sz w:val="20"/>
          <w:szCs w:val="20"/>
          <w:lang w:eastAsia="en-GB"/>
        </w:rPr>
        <w:t>tudies</w:t>
      </w:r>
      <w:r>
        <w:rPr>
          <w:rFonts w:ascii="Times New Roman" w:eastAsia="Times New Roman" w:hAnsi="Times New Roman" w:cs="Times New Roman"/>
          <w:sz w:val="20"/>
          <w:szCs w:val="20"/>
          <w:lang w:eastAsia="en-GB"/>
        </w:rPr>
        <w:t>, 11 (</w:t>
      </w:r>
      <w:r w:rsidRPr="00967B91">
        <w:rPr>
          <w:rFonts w:ascii="Times New Roman" w:eastAsia="Times New Roman" w:hAnsi="Times New Roman" w:cs="Times New Roman"/>
          <w:sz w:val="20"/>
          <w:szCs w:val="20"/>
          <w:lang w:eastAsia="en-GB"/>
        </w:rPr>
        <w:t>2</w:t>
      </w:r>
      <w:r>
        <w:rPr>
          <w:rFonts w:ascii="Times New Roman" w:eastAsia="Times New Roman" w:hAnsi="Times New Roman" w:cs="Times New Roman"/>
          <w:sz w:val="20"/>
          <w:szCs w:val="20"/>
          <w:lang w:eastAsia="en-GB"/>
        </w:rPr>
        <w:t>)</w:t>
      </w:r>
      <w:r w:rsidRPr="00967B91">
        <w:rPr>
          <w:rFonts w:ascii="Times New Roman" w:eastAsia="Times New Roman" w:hAnsi="Times New Roman" w:cs="Times New Roman"/>
          <w:sz w:val="20"/>
          <w:szCs w:val="20"/>
          <w:lang w:eastAsia="en-GB"/>
        </w:rPr>
        <w:t>, 85-116</w:t>
      </w:r>
    </w:p>
    <w:p w14:paraId="459A6AF5" w14:textId="6F00CF4D" w:rsidR="006862A1"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Sangar,</w:t>
      </w:r>
      <w:r w:rsidR="00DA294F" w:rsidRPr="00804EF2">
        <w:rPr>
          <w:rFonts w:ascii="Times New Roman" w:hAnsi="Times New Roman" w:cs="Times New Roman"/>
          <w:sz w:val="20"/>
          <w:szCs w:val="20"/>
        </w:rPr>
        <w:t xml:space="preserve"> E.</w:t>
      </w:r>
      <w:r w:rsidR="00F84E2D">
        <w:rPr>
          <w:rFonts w:ascii="Times New Roman" w:hAnsi="Times New Roman" w:cs="Times New Roman"/>
          <w:sz w:val="20"/>
          <w:szCs w:val="20"/>
        </w:rPr>
        <w:t>,</w:t>
      </w:r>
      <w:r w:rsidR="00DA294F" w:rsidRPr="00804EF2">
        <w:rPr>
          <w:rFonts w:ascii="Times New Roman" w:hAnsi="Times New Roman" w:cs="Times New Roman"/>
          <w:sz w:val="20"/>
          <w:szCs w:val="20"/>
        </w:rPr>
        <w:t xml:space="preserve"> 2014.</w:t>
      </w:r>
      <w:r w:rsidRPr="00804EF2">
        <w:rPr>
          <w:rFonts w:ascii="Times New Roman" w:hAnsi="Times New Roman" w:cs="Times New Roman"/>
          <w:sz w:val="20"/>
          <w:szCs w:val="20"/>
        </w:rPr>
        <w:t xml:space="preserve"> </w:t>
      </w:r>
      <w:r w:rsidR="00F84E2D">
        <w:rPr>
          <w:rFonts w:ascii="Times New Roman" w:hAnsi="Times New Roman" w:cs="Times New Roman"/>
          <w:i/>
          <w:sz w:val="20"/>
          <w:szCs w:val="20"/>
        </w:rPr>
        <w:t>Historical experience: b</w:t>
      </w:r>
      <w:r w:rsidR="00DA294F" w:rsidRPr="00804EF2">
        <w:rPr>
          <w:rFonts w:ascii="Times New Roman" w:hAnsi="Times New Roman" w:cs="Times New Roman"/>
          <w:i/>
          <w:sz w:val="20"/>
          <w:szCs w:val="20"/>
        </w:rPr>
        <w:t>urden or bonus in today’s w</w:t>
      </w:r>
      <w:r w:rsidRPr="00804EF2">
        <w:rPr>
          <w:rFonts w:ascii="Times New Roman" w:hAnsi="Times New Roman" w:cs="Times New Roman"/>
          <w:i/>
          <w:sz w:val="20"/>
          <w:szCs w:val="20"/>
        </w:rPr>
        <w:t>ars? The British Army and the Bundeswehr in Afghanistan</w:t>
      </w:r>
      <w:r w:rsidR="00DA294F" w:rsidRPr="00804EF2">
        <w:rPr>
          <w:rFonts w:ascii="Times New Roman" w:hAnsi="Times New Roman" w:cs="Times New Roman"/>
          <w:sz w:val="20"/>
          <w:szCs w:val="20"/>
        </w:rPr>
        <w:t>. Freiburg: Rombach</w:t>
      </w:r>
      <w:r w:rsidRPr="00804EF2">
        <w:rPr>
          <w:rFonts w:ascii="Times New Roman" w:hAnsi="Times New Roman" w:cs="Times New Roman"/>
          <w:sz w:val="20"/>
          <w:szCs w:val="20"/>
        </w:rPr>
        <w:t>.</w:t>
      </w:r>
    </w:p>
    <w:p w14:paraId="5BCB8D63" w14:textId="558210EC" w:rsidR="00AF220C" w:rsidRDefault="00AF220C" w:rsidP="00AF220C">
      <w:pPr>
        <w:spacing w:after="0" w:line="360" w:lineRule="auto"/>
        <w:jc w:val="both"/>
        <w:rPr>
          <w:rFonts w:ascii="Times New Roman" w:hAnsi="Times New Roman" w:cs="Times New Roman"/>
          <w:sz w:val="20"/>
          <w:szCs w:val="20"/>
        </w:rPr>
      </w:pPr>
      <w:r w:rsidRPr="00AF220C">
        <w:rPr>
          <w:rFonts w:ascii="Times New Roman" w:hAnsi="Times New Roman" w:cs="Times New Roman"/>
          <w:sz w:val="20"/>
          <w:szCs w:val="20"/>
        </w:rPr>
        <w:t>Sangar</w:t>
      </w:r>
      <w:r>
        <w:rPr>
          <w:rFonts w:ascii="Times New Roman" w:hAnsi="Times New Roman" w:cs="Times New Roman"/>
          <w:sz w:val="20"/>
          <w:szCs w:val="20"/>
        </w:rPr>
        <w:t>, E., 2015. The weight of the past(s): the i</w:t>
      </w:r>
      <w:r w:rsidRPr="00AF220C">
        <w:rPr>
          <w:rFonts w:ascii="Times New Roman" w:hAnsi="Times New Roman" w:cs="Times New Roman"/>
          <w:sz w:val="20"/>
          <w:szCs w:val="20"/>
        </w:rPr>
        <w:t>mpact of the</w:t>
      </w:r>
      <w:r>
        <w:rPr>
          <w:rFonts w:ascii="Times New Roman" w:hAnsi="Times New Roman" w:cs="Times New Roman"/>
          <w:sz w:val="20"/>
          <w:szCs w:val="20"/>
        </w:rPr>
        <w:t xml:space="preserve"> Bundeswehr’s use of historical experience on strategy-m</w:t>
      </w:r>
      <w:r w:rsidRPr="00AF220C">
        <w:rPr>
          <w:rFonts w:ascii="Times New Roman" w:hAnsi="Times New Roman" w:cs="Times New Roman"/>
          <w:sz w:val="20"/>
          <w:szCs w:val="20"/>
        </w:rPr>
        <w:t xml:space="preserve">aking in Afghanistan, </w:t>
      </w:r>
      <w:r w:rsidRPr="00AF220C">
        <w:rPr>
          <w:rFonts w:ascii="Times New Roman" w:hAnsi="Times New Roman" w:cs="Times New Roman"/>
          <w:i/>
          <w:sz w:val="20"/>
          <w:szCs w:val="20"/>
        </w:rPr>
        <w:t>Journal of Strategic Studies</w:t>
      </w:r>
      <w:r>
        <w:rPr>
          <w:rFonts w:ascii="Times New Roman" w:hAnsi="Times New Roman" w:cs="Times New Roman"/>
          <w:sz w:val="20"/>
          <w:szCs w:val="20"/>
        </w:rPr>
        <w:t xml:space="preserve"> 38 (</w:t>
      </w:r>
      <w:r w:rsidRPr="00AF220C">
        <w:rPr>
          <w:rFonts w:ascii="Times New Roman" w:hAnsi="Times New Roman" w:cs="Times New Roman"/>
          <w:sz w:val="20"/>
          <w:szCs w:val="20"/>
        </w:rPr>
        <w:t>4</w:t>
      </w:r>
      <w:r>
        <w:rPr>
          <w:rFonts w:ascii="Times New Roman" w:hAnsi="Times New Roman" w:cs="Times New Roman"/>
          <w:sz w:val="20"/>
          <w:szCs w:val="20"/>
        </w:rPr>
        <w:t>)</w:t>
      </w:r>
      <w:r w:rsidRPr="00AF220C">
        <w:rPr>
          <w:rFonts w:ascii="Times New Roman" w:hAnsi="Times New Roman" w:cs="Times New Roman"/>
          <w:sz w:val="20"/>
          <w:szCs w:val="20"/>
        </w:rPr>
        <w:t>, 411-444,</w:t>
      </w:r>
    </w:p>
    <w:p w14:paraId="45DF7663" w14:textId="3A4B5F10" w:rsidR="00C10AFC" w:rsidRPr="00EA2B67" w:rsidRDefault="00C10AFC" w:rsidP="00C10AFC">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Schuessler, C., and Heng, K-L., 2013. </w:t>
      </w:r>
      <w:r w:rsidRPr="00C10AFC">
        <w:rPr>
          <w:rFonts w:ascii="Times New Roman" w:hAnsi="Times New Roman" w:cs="Times New Roman"/>
          <w:sz w:val="20"/>
          <w:szCs w:val="20"/>
        </w:rPr>
        <w:t>The Bundesw</w:t>
      </w:r>
      <w:r>
        <w:rPr>
          <w:rFonts w:ascii="Times New Roman" w:hAnsi="Times New Roman" w:cs="Times New Roman"/>
          <w:sz w:val="20"/>
          <w:szCs w:val="20"/>
        </w:rPr>
        <w:t xml:space="preserve">ehr and the Kunduz air strike 4 </w:t>
      </w:r>
      <w:r w:rsidRPr="00C10AFC">
        <w:rPr>
          <w:rFonts w:ascii="Times New Roman" w:hAnsi="Times New Roman" w:cs="Times New Roman"/>
          <w:sz w:val="20"/>
          <w:szCs w:val="20"/>
        </w:rPr>
        <w:t>September 2009: Germany's post-heroic moment?</w:t>
      </w:r>
      <w:r>
        <w:rPr>
          <w:rFonts w:ascii="Times New Roman" w:hAnsi="Times New Roman" w:cs="Times New Roman"/>
          <w:sz w:val="20"/>
          <w:szCs w:val="20"/>
        </w:rPr>
        <w:t xml:space="preserve"> </w:t>
      </w:r>
      <w:r>
        <w:rPr>
          <w:rFonts w:ascii="Times New Roman" w:hAnsi="Times New Roman" w:cs="Times New Roman"/>
          <w:i/>
          <w:sz w:val="20"/>
          <w:szCs w:val="20"/>
        </w:rPr>
        <w:t>European Security</w:t>
      </w:r>
      <w:r>
        <w:rPr>
          <w:rFonts w:ascii="Times New Roman" w:hAnsi="Times New Roman" w:cs="Times New Roman"/>
          <w:sz w:val="20"/>
          <w:szCs w:val="20"/>
        </w:rPr>
        <w:t xml:space="preserve"> 22 (3), 355-75.</w:t>
      </w:r>
    </w:p>
    <w:p w14:paraId="13AE1246" w14:textId="311B2719" w:rsidR="00B23147" w:rsidRPr="00B23147" w:rsidRDefault="00B23147" w:rsidP="00804E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Schreer, B.</w:t>
      </w:r>
      <w:r w:rsidR="00C10AFC">
        <w:rPr>
          <w:rFonts w:ascii="Times New Roman" w:hAnsi="Times New Roman" w:cs="Times New Roman"/>
          <w:sz w:val="20"/>
          <w:szCs w:val="20"/>
        </w:rPr>
        <w:t>,</w:t>
      </w:r>
      <w:r>
        <w:rPr>
          <w:rFonts w:ascii="Times New Roman" w:hAnsi="Times New Roman" w:cs="Times New Roman"/>
          <w:sz w:val="20"/>
          <w:szCs w:val="20"/>
        </w:rPr>
        <w:t xml:space="preserve"> 2010. Political constraints: Germany and counterinsurgency. </w:t>
      </w:r>
      <w:r>
        <w:rPr>
          <w:rFonts w:ascii="Times New Roman" w:hAnsi="Times New Roman" w:cs="Times New Roman"/>
          <w:i/>
          <w:sz w:val="20"/>
          <w:szCs w:val="20"/>
        </w:rPr>
        <w:t xml:space="preserve">Security challenges. </w:t>
      </w:r>
      <w:r>
        <w:rPr>
          <w:rFonts w:ascii="Times New Roman" w:hAnsi="Times New Roman" w:cs="Times New Roman"/>
          <w:sz w:val="20"/>
          <w:szCs w:val="20"/>
        </w:rPr>
        <w:t>6 (1), 97-108.</w:t>
      </w:r>
    </w:p>
    <w:p w14:paraId="7F75DE0F" w14:textId="017A14B9" w:rsidR="0020112D" w:rsidRPr="00804EF2" w:rsidRDefault="006862A1" w:rsidP="0020112D">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Seiffert</w:t>
      </w:r>
      <w:r w:rsidR="00980B96" w:rsidRPr="00804EF2">
        <w:rPr>
          <w:rFonts w:ascii="Times New Roman" w:hAnsi="Times New Roman" w:cs="Times New Roman"/>
          <w:sz w:val="20"/>
          <w:szCs w:val="20"/>
        </w:rPr>
        <w:t>, A.</w:t>
      </w:r>
      <w:r w:rsidR="00F84E2D">
        <w:rPr>
          <w:rFonts w:ascii="Times New Roman" w:hAnsi="Times New Roman" w:cs="Times New Roman"/>
          <w:sz w:val="20"/>
          <w:szCs w:val="20"/>
        </w:rPr>
        <w:t>, 2014</w:t>
      </w:r>
      <w:r w:rsidR="00980B96" w:rsidRPr="00804EF2">
        <w:rPr>
          <w:rFonts w:ascii="Times New Roman" w:hAnsi="Times New Roman" w:cs="Times New Roman"/>
          <w:sz w:val="20"/>
          <w:szCs w:val="20"/>
        </w:rPr>
        <w:t xml:space="preserve">. </w:t>
      </w:r>
      <w:r w:rsidRPr="00804EF2">
        <w:rPr>
          <w:rFonts w:ascii="Times New Roman" w:hAnsi="Times New Roman" w:cs="Times New Roman"/>
          <w:sz w:val="20"/>
          <w:szCs w:val="20"/>
        </w:rPr>
        <w:t xml:space="preserve">Holidays at </w:t>
      </w:r>
      <w:r w:rsidR="00980B96" w:rsidRPr="00804EF2">
        <w:rPr>
          <w:rFonts w:ascii="Times New Roman" w:hAnsi="Times New Roman" w:cs="Times New Roman"/>
          <w:sz w:val="20"/>
          <w:szCs w:val="20"/>
        </w:rPr>
        <w:t>Kunduz s</w:t>
      </w:r>
      <w:r w:rsidRPr="00804EF2">
        <w:rPr>
          <w:rFonts w:ascii="Times New Roman" w:hAnsi="Times New Roman" w:cs="Times New Roman"/>
          <w:sz w:val="20"/>
          <w:szCs w:val="20"/>
        </w:rPr>
        <w:t>pa</w:t>
      </w:r>
      <w:r w:rsidR="00980B96" w:rsidRPr="00804EF2">
        <w:rPr>
          <w:rFonts w:ascii="Times New Roman" w:hAnsi="Times New Roman" w:cs="Times New Roman"/>
          <w:sz w:val="20"/>
          <w:szCs w:val="20"/>
        </w:rPr>
        <w:t xml:space="preserve">? </w:t>
      </w:r>
      <w:r w:rsidR="0020112D" w:rsidRPr="00F84E2D">
        <w:rPr>
          <w:rFonts w:ascii="Times New Roman" w:hAnsi="Times New Roman" w:cs="Times New Roman"/>
          <w:i/>
          <w:sz w:val="20"/>
          <w:szCs w:val="20"/>
        </w:rPr>
        <w:t>In</w:t>
      </w:r>
      <w:r w:rsidR="00F84E2D">
        <w:rPr>
          <w:rFonts w:ascii="Times New Roman" w:hAnsi="Times New Roman" w:cs="Times New Roman"/>
          <w:i/>
          <w:sz w:val="20"/>
          <w:szCs w:val="20"/>
        </w:rPr>
        <w:t>:</w:t>
      </w:r>
      <w:r w:rsidR="00F84E2D">
        <w:rPr>
          <w:rFonts w:ascii="Times New Roman" w:hAnsi="Times New Roman" w:cs="Times New Roman"/>
          <w:sz w:val="20"/>
          <w:szCs w:val="20"/>
        </w:rPr>
        <w:t xml:space="preserve"> B. Chiari ed.</w:t>
      </w:r>
      <w:r w:rsidR="0020112D" w:rsidRPr="00804EF2">
        <w:rPr>
          <w:rFonts w:ascii="Times New Roman" w:hAnsi="Times New Roman" w:cs="Times New Roman"/>
          <w:sz w:val="20"/>
          <w:szCs w:val="20"/>
        </w:rPr>
        <w:t xml:space="preserve"> </w:t>
      </w:r>
      <w:r w:rsidR="0020112D" w:rsidRPr="00804EF2">
        <w:rPr>
          <w:rFonts w:ascii="Times New Roman" w:hAnsi="Times New Roman" w:cs="Times New Roman"/>
          <w:i/>
          <w:sz w:val="20"/>
          <w:szCs w:val="20"/>
        </w:rPr>
        <w:t>From V</w:t>
      </w:r>
      <w:r w:rsidR="0020112D">
        <w:rPr>
          <w:rFonts w:ascii="Times New Roman" w:hAnsi="Times New Roman" w:cs="Times New Roman"/>
          <w:i/>
          <w:sz w:val="20"/>
          <w:szCs w:val="20"/>
        </w:rPr>
        <w:t>enus to Mars? PRTs</w:t>
      </w:r>
      <w:r w:rsidR="0020112D" w:rsidRPr="00804EF2">
        <w:rPr>
          <w:rFonts w:ascii="Times New Roman" w:hAnsi="Times New Roman" w:cs="Times New Roman"/>
          <w:i/>
          <w:sz w:val="20"/>
          <w:szCs w:val="20"/>
        </w:rPr>
        <w:t xml:space="preserve"> and the European military ex</w:t>
      </w:r>
      <w:r w:rsidR="00F84E2D">
        <w:rPr>
          <w:rFonts w:ascii="Times New Roman" w:hAnsi="Times New Roman" w:cs="Times New Roman"/>
          <w:i/>
          <w:sz w:val="20"/>
          <w:szCs w:val="20"/>
        </w:rPr>
        <w:t>perience in Afghanistan 2001-14</w:t>
      </w:r>
      <w:r w:rsidR="00F84E2D">
        <w:rPr>
          <w:rFonts w:ascii="Times New Roman" w:hAnsi="Times New Roman" w:cs="Times New Roman"/>
          <w:sz w:val="20"/>
          <w:szCs w:val="20"/>
        </w:rPr>
        <w:t>. Freiburg: Rombach, 317-333;</w:t>
      </w:r>
    </w:p>
    <w:p w14:paraId="4A56C15B" w14:textId="0825BD12" w:rsidR="006862A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Serena,</w:t>
      </w:r>
      <w:r w:rsidR="00F84E2D">
        <w:rPr>
          <w:rFonts w:ascii="Times New Roman" w:hAnsi="Times New Roman" w:cs="Times New Roman"/>
          <w:sz w:val="20"/>
          <w:szCs w:val="20"/>
        </w:rPr>
        <w:t xml:space="preserve"> C., 2011</w:t>
      </w:r>
      <w:r w:rsidR="00423A5B" w:rsidRPr="00804EF2">
        <w:rPr>
          <w:rFonts w:ascii="Times New Roman" w:hAnsi="Times New Roman" w:cs="Times New Roman"/>
          <w:sz w:val="20"/>
          <w:szCs w:val="20"/>
        </w:rPr>
        <w:t>.</w:t>
      </w:r>
      <w:r w:rsidRPr="00804EF2">
        <w:rPr>
          <w:rFonts w:ascii="Times New Roman" w:hAnsi="Times New Roman" w:cs="Times New Roman"/>
          <w:sz w:val="20"/>
          <w:szCs w:val="20"/>
        </w:rPr>
        <w:t xml:space="preserve"> </w:t>
      </w:r>
      <w:r w:rsidR="00423A5B" w:rsidRPr="00804EF2">
        <w:rPr>
          <w:rFonts w:ascii="Times New Roman" w:hAnsi="Times New Roman" w:cs="Times New Roman"/>
          <w:i/>
          <w:sz w:val="20"/>
          <w:szCs w:val="20"/>
        </w:rPr>
        <w:t>A revolution in military a</w:t>
      </w:r>
      <w:r w:rsidRPr="00804EF2">
        <w:rPr>
          <w:rFonts w:ascii="Times New Roman" w:hAnsi="Times New Roman" w:cs="Times New Roman"/>
          <w:i/>
          <w:sz w:val="20"/>
          <w:szCs w:val="20"/>
        </w:rPr>
        <w:t>daptation: The US Army in the Iraq War</w:t>
      </w:r>
      <w:r w:rsidR="00F84E2D">
        <w:rPr>
          <w:rFonts w:ascii="Times New Roman" w:hAnsi="Times New Roman" w:cs="Times New Roman"/>
          <w:i/>
          <w:sz w:val="20"/>
          <w:szCs w:val="20"/>
        </w:rPr>
        <w:t>.</w:t>
      </w:r>
      <w:r w:rsidRPr="00804EF2">
        <w:rPr>
          <w:rFonts w:ascii="Times New Roman" w:hAnsi="Times New Roman" w:cs="Times New Roman"/>
          <w:i/>
          <w:sz w:val="20"/>
          <w:szCs w:val="20"/>
        </w:rPr>
        <w:t xml:space="preserve"> </w:t>
      </w:r>
      <w:r w:rsidRPr="00804EF2">
        <w:rPr>
          <w:rFonts w:ascii="Times New Roman" w:hAnsi="Times New Roman" w:cs="Times New Roman"/>
          <w:sz w:val="20"/>
          <w:szCs w:val="20"/>
        </w:rPr>
        <w:t>Washington: G</w:t>
      </w:r>
      <w:r w:rsidR="00423A5B" w:rsidRPr="00804EF2">
        <w:rPr>
          <w:rFonts w:ascii="Times New Roman" w:hAnsi="Times New Roman" w:cs="Times New Roman"/>
          <w:sz w:val="20"/>
          <w:szCs w:val="20"/>
        </w:rPr>
        <w:t>eorgetown University Press</w:t>
      </w:r>
      <w:r w:rsidRPr="00804EF2">
        <w:rPr>
          <w:rFonts w:ascii="Times New Roman" w:hAnsi="Times New Roman" w:cs="Times New Roman"/>
          <w:sz w:val="20"/>
          <w:szCs w:val="20"/>
        </w:rPr>
        <w:t xml:space="preserve">. </w:t>
      </w:r>
    </w:p>
    <w:p w14:paraId="7D449D0B" w14:textId="78E8FA74" w:rsidR="006862A1" w:rsidRDefault="00423A5B"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Sheremata, W.</w:t>
      </w:r>
      <w:r w:rsidR="00F84E2D">
        <w:rPr>
          <w:rFonts w:ascii="Times New Roman" w:hAnsi="Times New Roman" w:cs="Times New Roman"/>
          <w:sz w:val="20"/>
          <w:szCs w:val="20"/>
        </w:rPr>
        <w:t>, 2000</w:t>
      </w:r>
      <w:r w:rsidRPr="00804EF2">
        <w:rPr>
          <w:rFonts w:ascii="Times New Roman" w:hAnsi="Times New Roman" w:cs="Times New Roman"/>
          <w:sz w:val="20"/>
          <w:szCs w:val="20"/>
        </w:rPr>
        <w:t xml:space="preserve">. </w:t>
      </w:r>
      <w:r w:rsidR="00F84E2D">
        <w:rPr>
          <w:rFonts w:ascii="Times New Roman" w:hAnsi="Times New Roman" w:cs="Times New Roman"/>
          <w:sz w:val="20"/>
          <w:szCs w:val="20"/>
        </w:rPr>
        <w:t>Centrifugal and centripetal forces in radical new product d</w:t>
      </w:r>
      <w:r w:rsidR="006862A1" w:rsidRPr="00804EF2">
        <w:rPr>
          <w:rFonts w:ascii="Times New Roman" w:hAnsi="Times New Roman" w:cs="Times New Roman"/>
          <w:sz w:val="20"/>
          <w:szCs w:val="20"/>
        </w:rPr>
        <w:t>e</w:t>
      </w:r>
      <w:r w:rsidR="00F84E2D">
        <w:rPr>
          <w:rFonts w:ascii="Times New Roman" w:hAnsi="Times New Roman" w:cs="Times New Roman"/>
          <w:sz w:val="20"/>
          <w:szCs w:val="20"/>
        </w:rPr>
        <w:t>velopment under time p</w:t>
      </w:r>
      <w:r w:rsidR="007F7071" w:rsidRPr="00804EF2">
        <w:rPr>
          <w:rFonts w:ascii="Times New Roman" w:hAnsi="Times New Roman" w:cs="Times New Roman"/>
          <w:sz w:val="20"/>
          <w:szCs w:val="20"/>
        </w:rPr>
        <w:t>ressure</w:t>
      </w:r>
      <w:r w:rsidRPr="00804EF2">
        <w:rPr>
          <w:rFonts w:ascii="Times New Roman" w:hAnsi="Times New Roman" w:cs="Times New Roman"/>
          <w:sz w:val="20"/>
          <w:szCs w:val="20"/>
        </w:rPr>
        <w:t>.</w:t>
      </w:r>
      <w:r w:rsidR="00F84E2D">
        <w:rPr>
          <w:rFonts w:ascii="Times New Roman" w:hAnsi="Times New Roman" w:cs="Times New Roman"/>
          <w:i/>
          <w:sz w:val="20"/>
          <w:szCs w:val="20"/>
        </w:rPr>
        <w:t xml:space="preserve"> Academy of management r</w:t>
      </w:r>
      <w:r w:rsidR="006862A1" w:rsidRPr="00804EF2">
        <w:rPr>
          <w:rFonts w:ascii="Times New Roman" w:hAnsi="Times New Roman" w:cs="Times New Roman"/>
          <w:i/>
          <w:sz w:val="20"/>
          <w:szCs w:val="20"/>
        </w:rPr>
        <w:t>eview</w:t>
      </w:r>
      <w:r w:rsidRPr="00804EF2">
        <w:rPr>
          <w:rFonts w:ascii="Times New Roman" w:hAnsi="Times New Roman" w:cs="Times New Roman"/>
          <w:sz w:val="20"/>
          <w:szCs w:val="20"/>
        </w:rPr>
        <w:t>, 25</w:t>
      </w:r>
      <w:r w:rsidR="00F84E2D">
        <w:rPr>
          <w:rFonts w:ascii="Times New Roman" w:hAnsi="Times New Roman" w:cs="Times New Roman"/>
          <w:sz w:val="20"/>
          <w:szCs w:val="20"/>
        </w:rPr>
        <w:t xml:space="preserve"> </w:t>
      </w:r>
      <w:r w:rsidRPr="00804EF2">
        <w:rPr>
          <w:rFonts w:ascii="Times New Roman" w:hAnsi="Times New Roman" w:cs="Times New Roman"/>
          <w:sz w:val="20"/>
          <w:szCs w:val="20"/>
        </w:rPr>
        <w:t>(</w:t>
      </w:r>
      <w:r w:rsidR="006862A1" w:rsidRPr="00804EF2">
        <w:rPr>
          <w:rFonts w:ascii="Times New Roman" w:hAnsi="Times New Roman" w:cs="Times New Roman"/>
          <w:sz w:val="20"/>
          <w:szCs w:val="20"/>
        </w:rPr>
        <w:t>2</w:t>
      </w:r>
      <w:r w:rsidRPr="00804EF2">
        <w:rPr>
          <w:rFonts w:ascii="Times New Roman" w:hAnsi="Times New Roman" w:cs="Times New Roman"/>
          <w:sz w:val="20"/>
          <w:szCs w:val="20"/>
        </w:rPr>
        <w:t>),</w:t>
      </w:r>
      <w:r w:rsidR="006862A1" w:rsidRPr="00804EF2">
        <w:rPr>
          <w:rFonts w:ascii="Times New Roman" w:hAnsi="Times New Roman" w:cs="Times New Roman"/>
          <w:sz w:val="20"/>
          <w:szCs w:val="20"/>
        </w:rPr>
        <w:t xml:space="preserve"> 389-408.</w:t>
      </w:r>
    </w:p>
    <w:p w14:paraId="392D9A3E" w14:textId="36A164F5" w:rsidR="006E1CBE" w:rsidRDefault="006E1CBE" w:rsidP="006E1CBE">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Soeters, J. and Goldenberg, I., 2019.</w:t>
      </w:r>
      <w:r w:rsidRPr="006E1CBE">
        <w:rPr>
          <w:rFonts w:ascii="Times New Roman" w:hAnsi="Times New Roman" w:cs="Times New Roman"/>
          <w:sz w:val="20"/>
          <w:szCs w:val="20"/>
        </w:rPr>
        <w:t xml:space="preserve"> Information sharing in multinational</w:t>
      </w:r>
      <w:r w:rsidR="00A6067A">
        <w:rPr>
          <w:rFonts w:ascii="Times New Roman" w:hAnsi="Times New Roman" w:cs="Times New Roman"/>
          <w:sz w:val="20"/>
          <w:szCs w:val="20"/>
        </w:rPr>
        <w:t xml:space="preserve"> </w:t>
      </w:r>
      <w:r w:rsidRPr="006E1CBE">
        <w:rPr>
          <w:rFonts w:ascii="Times New Roman" w:hAnsi="Times New Roman" w:cs="Times New Roman"/>
          <w:sz w:val="20"/>
          <w:szCs w:val="20"/>
        </w:rPr>
        <w:t>security and military operations. Why and why no</w:t>
      </w:r>
      <w:r w:rsidR="00A6067A">
        <w:rPr>
          <w:rFonts w:ascii="Times New Roman" w:hAnsi="Times New Roman" w:cs="Times New Roman"/>
          <w:sz w:val="20"/>
          <w:szCs w:val="20"/>
        </w:rPr>
        <w:t>t? With whom and with whom not?</w:t>
      </w:r>
      <w:r w:rsidRPr="006E1CBE">
        <w:rPr>
          <w:rFonts w:ascii="Times New Roman" w:hAnsi="Times New Roman" w:cs="Times New Roman"/>
          <w:sz w:val="20"/>
          <w:szCs w:val="20"/>
        </w:rPr>
        <w:t xml:space="preserve"> </w:t>
      </w:r>
      <w:r w:rsidRPr="00BF332A">
        <w:rPr>
          <w:rFonts w:ascii="Times New Roman" w:hAnsi="Times New Roman" w:cs="Times New Roman"/>
          <w:i/>
          <w:sz w:val="20"/>
          <w:szCs w:val="20"/>
        </w:rPr>
        <w:t>Defence studies</w:t>
      </w:r>
      <w:r>
        <w:rPr>
          <w:rFonts w:ascii="Times New Roman" w:hAnsi="Times New Roman" w:cs="Times New Roman"/>
          <w:sz w:val="20"/>
          <w:szCs w:val="20"/>
        </w:rPr>
        <w:t>, 19 (</w:t>
      </w:r>
      <w:r w:rsidRPr="006E1CBE">
        <w:rPr>
          <w:rFonts w:ascii="Times New Roman" w:hAnsi="Times New Roman" w:cs="Times New Roman"/>
          <w:sz w:val="20"/>
          <w:szCs w:val="20"/>
        </w:rPr>
        <w:t>1</w:t>
      </w:r>
      <w:r>
        <w:rPr>
          <w:rFonts w:ascii="Times New Roman" w:hAnsi="Times New Roman" w:cs="Times New Roman"/>
          <w:sz w:val="20"/>
          <w:szCs w:val="20"/>
        </w:rPr>
        <w:t>)</w:t>
      </w:r>
      <w:r w:rsidRPr="006E1CBE">
        <w:rPr>
          <w:rFonts w:ascii="Times New Roman" w:hAnsi="Times New Roman" w:cs="Times New Roman"/>
          <w:sz w:val="20"/>
          <w:szCs w:val="20"/>
        </w:rPr>
        <w:t>, 37-48</w:t>
      </w:r>
      <w:r>
        <w:rPr>
          <w:rFonts w:ascii="Times New Roman" w:hAnsi="Times New Roman" w:cs="Times New Roman"/>
          <w:sz w:val="20"/>
          <w:szCs w:val="20"/>
        </w:rPr>
        <w:t>.</w:t>
      </w:r>
    </w:p>
    <w:p w14:paraId="1B309220" w14:textId="7222DABA" w:rsidR="005A2900" w:rsidRPr="00224BDB" w:rsidRDefault="006862A1" w:rsidP="00804EF2">
      <w:pPr>
        <w:spacing w:after="0" w:line="360" w:lineRule="auto"/>
        <w:jc w:val="both"/>
        <w:rPr>
          <w:rFonts w:ascii="Times New Roman" w:hAnsi="Times New Roman" w:cs="Times New Roman"/>
          <w:bCs/>
          <w:sz w:val="20"/>
          <w:szCs w:val="20"/>
        </w:rPr>
      </w:pPr>
      <w:r w:rsidRPr="00BA5139">
        <w:rPr>
          <w:rFonts w:ascii="Times New Roman" w:hAnsi="Times New Roman" w:cs="Times New Roman"/>
          <w:bCs/>
          <w:sz w:val="20"/>
          <w:szCs w:val="20"/>
        </w:rPr>
        <w:t>van Wi</w:t>
      </w:r>
      <w:r w:rsidR="00C163E3" w:rsidRPr="00BA5139">
        <w:rPr>
          <w:rFonts w:ascii="Times New Roman" w:hAnsi="Times New Roman" w:cs="Times New Roman"/>
          <w:bCs/>
          <w:sz w:val="20"/>
          <w:szCs w:val="20"/>
        </w:rPr>
        <w:t>jk</w:t>
      </w:r>
      <w:r w:rsidR="00F84E2D" w:rsidRPr="00224BDB">
        <w:rPr>
          <w:rFonts w:ascii="Times New Roman" w:hAnsi="Times New Roman" w:cs="Times New Roman"/>
          <w:bCs/>
          <w:sz w:val="20"/>
          <w:szCs w:val="20"/>
        </w:rPr>
        <w:t>, R., Jansen, J.J.P. and</w:t>
      </w:r>
      <w:r w:rsidR="00423A5B" w:rsidRPr="00224BDB">
        <w:rPr>
          <w:rFonts w:ascii="Times New Roman" w:hAnsi="Times New Roman" w:cs="Times New Roman"/>
          <w:bCs/>
          <w:sz w:val="20"/>
          <w:szCs w:val="20"/>
        </w:rPr>
        <w:t xml:space="preserve"> Lyles, M.A.</w:t>
      </w:r>
      <w:r w:rsidR="00F84E2D" w:rsidRPr="00224BDB">
        <w:rPr>
          <w:rFonts w:ascii="Times New Roman" w:hAnsi="Times New Roman" w:cs="Times New Roman"/>
          <w:bCs/>
          <w:sz w:val="20"/>
          <w:szCs w:val="20"/>
        </w:rPr>
        <w:t>, 2008</w:t>
      </w:r>
      <w:r w:rsidR="00423A5B" w:rsidRPr="00224BDB">
        <w:rPr>
          <w:rFonts w:ascii="Times New Roman" w:hAnsi="Times New Roman" w:cs="Times New Roman"/>
          <w:bCs/>
          <w:sz w:val="20"/>
          <w:szCs w:val="20"/>
        </w:rPr>
        <w:t xml:space="preserve">. </w:t>
      </w:r>
      <w:r w:rsidR="00F84E2D" w:rsidRPr="00224BDB">
        <w:rPr>
          <w:rFonts w:ascii="Times New Roman" w:hAnsi="Times New Roman" w:cs="Times New Roman"/>
          <w:bCs/>
          <w:sz w:val="20"/>
          <w:szCs w:val="20"/>
        </w:rPr>
        <w:t>Inter- and intra-o</w:t>
      </w:r>
      <w:r w:rsidRPr="00224BDB">
        <w:rPr>
          <w:rFonts w:ascii="Times New Roman" w:hAnsi="Times New Roman" w:cs="Times New Roman"/>
          <w:bCs/>
          <w:sz w:val="20"/>
          <w:szCs w:val="20"/>
        </w:rPr>
        <w:t>r</w:t>
      </w:r>
      <w:r w:rsidR="00F84E2D" w:rsidRPr="00224BDB">
        <w:rPr>
          <w:rFonts w:ascii="Times New Roman" w:hAnsi="Times New Roman" w:cs="Times New Roman"/>
          <w:bCs/>
          <w:sz w:val="20"/>
          <w:szCs w:val="20"/>
        </w:rPr>
        <w:t>ganizational knowledge t</w:t>
      </w:r>
      <w:r w:rsidR="009E28B3" w:rsidRPr="00224BDB">
        <w:rPr>
          <w:rFonts w:ascii="Times New Roman" w:hAnsi="Times New Roman" w:cs="Times New Roman"/>
          <w:bCs/>
          <w:sz w:val="20"/>
          <w:szCs w:val="20"/>
        </w:rPr>
        <w:t>ransfer</w:t>
      </w:r>
      <w:r w:rsidR="00423A5B" w:rsidRPr="00224BDB">
        <w:rPr>
          <w:rFonts w:ascii="Times New Roman" w:hAnsi="Times New Roman" w:cs="Times New Roman"/>
          <w:bCs/>
          <w:sz w:val="20"/>
          <w:szCs w:val="20"/>
        </w:rPr>
        <w:t xml:space="preserve">. </w:t>
      </w:r>
      <w:r w:rsidR="00F84E2D" w:rsidRPr="00224BDB">
        <w:rPr>
          <w:rFonts w:ascii="Times New Roman" w:hAnsi="Times New Roman" w:cs="Times New Roman"/>
          <w:bCs/>
          <w:i/>
          <w:sz w:val="20"/>
          <w:szCs w:val="20"/>
        </w:rPr>
        <w:t>Journal of management s</w:t>
      </w:r>
      <w:r w:rsidRPr="00224BDB">
        <w:rPr>
          <w:rFonts w:ascii="Times New Roman" w:hAnsi="Times New Roman" w:cs="Times New Roman"/>
          <w:bCs/>
          <w:i/>
          <w:sz w:val="20"/>
          <w:szCs w:val="20"/>
        </w:rPr>
        <w:t>tudies</w:t>
      </w:r>
      <w:r w:rsidR="00423A5B" w:rsidRPr="00224BDB">
        <w:rPr>
          <w:rFonts w:ascii="Times New Roman" w:hAnsi="Times New Roman" w:cs="Times New Roman"/>
          <w:bCs/>
          <w:sz w:val="20"/>
          <w:szCs w:val="20"/>
        </w:rPr>
        <w:t xml:space="preserve"> 45</w:t>
      </w:r>
      <w:r w:rsidR="00F84E2D" w:rsidRPr="00224BDB">
        <w:rPr>
          <w:rFonts w:ascii="Times New Roman" w:hAnsi="Times New Roman" w:cs="Times New Roman"/>
          <w:bCs/>
          <w:sz w:val="20"/>
          <w:szCs w:val="20"/>
        </w:rPr>
        <w:t xml:space="preserve"> </w:t>
      </w:r>
      <w:r w:rsidR="00423A5B" w:rsidRPr="00224BDB">
        <w:rPr>
          <w:rFonts w:ascii="Times New Roman" w:hAnsi="Times New Roman" w:cs="Times New Roman"/>
          <w:bCs/>
          <w:sz w:val="20"/>
          <w:szCs w:val="20"/>
        </w:rPr>
        <w:t>(</w:t>
      </w:r>
      <w:r w:rsidRPr="00224BDB">
        <w:rPr>
          <w:rFonts w:ascii="Times New Roman" w:hAnsi="Times New Roman" w:cs="Times New Roman"/>
          <w:bCs/>
          <w:sz w:val="20"/>
          <w:szCs w:val="20"/>
        </w:rPr>
        <w:t>4</w:t>
      </w:r>
      <w:r w:rsidR="00423A5B" w:rsidRPr="00224BDB">
        <w:rPr>
          <w:rFonts w:ascii="Times New Roman" w:hAnsi="Times New Roman" w:cs="Times New Roman"/>
          <w:bCs/>
          <w:sz w:val="20"/>
          <w:szCs w:val="20"/>
        </w:rPr>
        <w:t>),</w:t>
      </w:r>
      <w:r w:rsidRPr="00224BDB">
        <w:rPr>
          <w:rFonts w:ascii="Times New Roman" w:hAnsi="Times New Roman" w:cs="Times New Roman"/>
          <w:bCs/>
          <w:sz w:val="20"/>
          <w:szCs w:val="20"/>
        </w:rPr>
        <w:t xml:space="preserve"> 830-853.</w:t>
      </w:r>
    </w:p>
    <w:p w14:paraId="55634543" w14:textId="03FB2DFB" w:rsidR="00CD399F" w:rsidRPr="00BA5139" w:rsidRDefault="00CD399F" w:rsidP="00804EF2">
      <w:pPr>
        <w:spacing w:after="0" w:line="360" w:lineRule="auto"/>
        <w:jc w:val="both"/>
        <w:rPr>
          <w:rFonts w:ascii="Times New Roman" w:hAnsi="Times New Roman" w:cs="Times New Roman"/>
          <w:bCs/>
          <w:sz w:val="20"/>
          <w:szCs w:val="20"/>
        </w:rPr>
      </w:pPr>
      <w:r w:rsidRPr="00BF332A">
        <w:rPr>
          <w:rFonts w:ascii="Times New Roman" w:hAnsi="Times New Roman" w:cs="Times New Roman"/>
          <w:sz w:val="20"/>
          <w:szCs w:val="20"/>
        </w:rPr>
        <w:t>Visser,</w:t>
      </w:r>
      <w:r w:rsidR="00CF7AA2" w:rsidRPr="00BF332A">
        <w:rPr>
          <w:rFonts w:ascii="Times New Roman" w:hAnsi="Times New Roman" w:cs="Times New Roman"/>
          <w:sz w:val="20"/>
          <w:szCs w:val="20"/>
        </w:rPr>
        <w:t xml:space="preserve"> M., 2008. </w:t>
      </w:r>
      <w:r w:rsidRPr="00BF332A">
        <w:rPr>
          <w:rFonts w:ascii="Times New Roman" w:hAnsi="Times New Roman" w:cs="Times New Roman"/>
          <w:sz w:val="20"/>
          <w:szCs w:val="20"/>
        </w:rPr>
        <w:t>Learning under Conditi</w:t>
      </w:r>
      <w:r w:rsidR="00CF7AA2" w:rsidRPr="00BF332A">
        <w:rPr>
          <w:rFonts w:ascii="Times New Roman" w:hAnsi="Times New Roman" w:cs="Times New Roman"/>
          <w:sz w:val="20"/>
          <w:szCs w:val="20"/>
        </w:rPr>
        <w:t>ons of Hierarchy and Discipline</w:t>
      </w:r>
      <w:r w:rsidR="008C0DB4" w:rsidRPr="00BA5139">
        <w:rPr>
          <w:rFonts w:ascii="Times New Roman" w:hAnsi="Times New Roman" w:cs="Times New Roman"/>
          <w:sz w:val="20"/>
          <w:szCs w:val="20"/>
        </w:rPr>
        <w:t>.</w:t>
      </w:r>
      <w:r w:rsidRPr="00BF332A">
        <w:rPr>
          <w:rFonts w:ascii="Times New Roman" w:hAnsi="Times New Roman" w:cs="Times New Roman"/>
          <w:sz w:val="20"/>
          <w:szCs w:val="20"/>
        </w:rPr>
        <w:t xml:space="preserve"> </w:t>
      </w:r>
      <w:r w:rsidRPr="00BF332A">
        <w:rPr>
          <w:rFonts w:ascii="Times New Roman" w:hAnsi="Times New Roman" w:cs="Times New Roman"/>
          <w:i/>
          <w:sz w:val="20"/>
          <w:szCs w:val="20"/>
        </w:rPr>
        <w:t>Learning Inquiry</w:t>
      </w:r>
      <w:r w:rsidR="00CF7AA2" w:rsidRPr="00BF332A">
        <w:rPr>
          <w:rFonts w:ascii="Times New Roman" w:hAnsi="Times New Roman" w:cs="Times New Roman"/>
          <w:sz w:val="20"/>
          <w:szCs w:val="20"/>
        </w:rPr>
        <w:t xml:space="preserve"> 2 (</w:t>
      </w:r>
      <w:r w:rsidRPr="00BF332A">
        <w:rPr>
          <w:rFonts w:ascii="Times New Roman" w:hAnsi="Times New Roman" w:cs="Times New Roman"/>
          <w:sz w:val="20"/>
          <w:szCs w:val="20"/>
        </w:rPr>
        <w:t>2</w:t>
      </w:r>
      <w:r w:rsidR="00CF7AA2" w:rsidRPr="00BF332A">
        <w:rPr>
          <w:rFonts w:ascii="Times New Roman" w:hAnsi="Times New Roman" w:cs="Times New Roman"/>
          <w:sz w:val="20"/>
          <w:szCs w:val="20"/>
        </w:rPr>
        <w:t>) (2008)</w:t>
      </w:r>
      <w:r w:rsidR="008C0DB4" w:rsidRPr="00BA5139">
        <w:rPr>
          <w:rFonts w:ascii="Times New Roman" w:hAnsi="Times New Roman" w:cs="Times New Roman"/>
          <w:sz w:val="20"/>
          <w:szCs w:val="20"/>
        </w:rPr>
        <w:t xml:space="preserve">, </w:t>
      </w:r>
      <w:r w:rsidR="00CF7AA2" w:rsidRPr="00BF332A">
        <w:rPr>
          <w:rFonts w:ascii="Times New Roman" w:hAnsi="Times New Roman" w:cs="Times New Roman"/>
          <w:sz w:val="20"/>
          <w:szCs w:val="20"/>
        </w:rPr>
        <w:t>127-37.</w:t>
      </w:r>
    </w:p>
    <w:p w14:paraId="27094A22" w14:textId="690B8740" w:rsidR="00DD6E5A" w:rsidRPr="00804EF2" w:rsidRDefault="006862A1" w:rsidP="00804EF2">
      <w:pPr>
        <w:spacing w:after="0" w:line="360" w:lineRule="auto"/>
        <w:jc w:val="both"/>
        <w:rPr>
          <w:rFonts w:ascii="Times New Roman" w:hAnsi="Times New Roman" w:cs="Times New Roman"/>
          <w:b/>
          <w:bCs/>
          <w:sz w:val="20"/>
          <w:szCs w:val="20"/>
        </w:rPr>
      </w:pPr>
      <w:r w:rsidRPr="00804EF2">
        <w:rPr>
          <w:rFonts w:ascii="Times New Roman" w:hAnsi="Times New Roman" w:cs="Times New Roman"/>
          <w:bCs/>
          <w:sz w:val="20"/>
          <w:szCs w:val="20"/>
        </w:rPr>
        <w:t>Waltz,</w:t>
      </w:r>
      <w:r w:rsidR="00423A5B" w:rsidRPr="00804EF2">
        <w:rPr>
          <w:rFonts w:ascii="Times New Roman" w:hAnsi="Times New Roman" w:cs="Times New Roman"/>
          <w:bCs/>
          <w:sz w:val="20"/>
          <w:szCs w:val="20"/>
        </w:rPr>
        <w:t xml:space="preserve"> K.</w:t>
      </w:r>
      <w:r w:rsidR="00F84E2D">
        <w:rPr>
          <w:rFonts w:ascii="Times New Roman" w:hAnsi="Times New Roman" w:cs="Times New Roman"/>
          <w:bCs/>
          <w:sz w:val="20"/>
          <w:szCs w:val="20"/>
        </w:rPr>
        <w:t>, 1979</w:t>
      </w:r>
      <w:r w:rsidR="00423A5B" w:rsidRPr="00804EF2">
        <w:rPr>
          <w:rFonts w:ascii="Times New Roman" w:hAnsi="Times New Roman" w:cs="Times New Roman"/>
          <w:bCs/>
          <w:sz w:val="20"/>
          <w:szCs w:val="20"/>
        </w:rPr>
        <w:t>.</w:t>
      </w:r>
      <w:r w:rsidRPr="00804EF2">
        <w:rPr>
          <w:rFonts w:ascii="Times New Roman" w:hAnsi="Times New Roman" w:cs="Times New Roman"/>
          <w:bCs/>
          <w:sz w:val="20"/>
          <w:szCs w:val="20"/>
        </w:rPr>
        <w:t xml:space="preserve"> </w:t>
      </w:r>
      <w:r w:rsidR="00423A5B" w:rsidRPr="00804EF2">
        <w:rPr>
          <w:rFonts w:ascii="Times New Roman" w:hAnsi="Times New Roman" w:cs="Times New Roman"/>
          <w:bCs/>
          <w:i/>
          <w:sz w:val="20"/>
          <w:szCs w:val="20"/>
        </w:rPr>
        <w:t>Theory of international p</w:t>
      </w:r>
      <w:r w:rsidRPr="00804EF2">
        <w:rPr>
          <w:rFonts w:ascii="Times New Roman" w:hAnsi="Times New Roman" w:cs="Times New Roman"/>
          <w:bCs/>
          <w:i/>
          <w:sz w:val="20"/>
          <w:szCs w:val="20"/>
        </w:rPr>
        <w:t>olitics</w:t>
      </w:r>
      <w:r w:rsidR="00423A5B" w:rsidRPr="00804EF2">
        <w:rPr>
          <w:rFonts w:ascii="Times New Roman" w:hAnsi="Times New Roman" w:cs="Times New Roman"/>
          <w:bCs/>
          <w:i/>
          <w:sz w:val="20"/>
          <w:szCs w:val="20"/>
        </w:rPr>
        <w:t>.</w:t>
      </w:r>
      <w:r w:rsidR="00423A5B" w:rsidRPr="00804EF2">
        <w:rPr>
          <w:rFonts w:ascii="Times New Roman" w:hAnsi="Times New Roman" w:cs="Times New Roman"/>
          <w:bCs/>
          <w:sz w:val="20"/>
          <w:szCs w:val="20"/>
        </w:rPr>
        <w:t xml:space="preserve"> Reading: Addison Wesley</w:t>
      </w:r>
      <w:r w:rsidRPr="00804EF2">
        <w:rPr>
          <w:rFonts w:ascii="Times New Roman" w:hAnsi="Times New Roman" w:cs="Times New Roman"/>
          <w:bCs/>
          <w:sz w:val="20"/>
          <w:szCs w:val="20"/>
        </w:rPr>
        <w:t>.</w:t>
      </w:r>
    </w:p>
    <w:p w14:paraId="723D5194" w14:textId="36060386" w:rsidR="006862A1" w:rsidRPr="00804EF2"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Weber,</w:t>
      </w:r>
      <w:r w:rsidR="00423A5B" w:rsidRPr="00804EF2">
        <w:rPr>
          <w:rFonts w:ascii="Times New Roman" w:hAnsi="Times New Roman" w:cs="Times New Roman"/>
          <w:sz w:val="20"/>
          <w:szCs w:val="20"/>
        </w:rPr>
        <w:t xml:space="preserve"> R.O.</w:t>
      </w:r>
      <w:r w:rsidR="00F84E2D">
        <w:rPr>
          <w:rFonts w:ascii="Times New Roman" w:hAnsi="Times New Roman" w:cs="Times New Roman"/>
          <w:sz w:val="20"/>
          <w:szCs w:val="20"/>
        </w:rPr>
        <w:t>, 2007</w:t>
      </w:r>
      <w:r w:rsidR="00423A5B" w:rsidRPr="00804EF2">
        <w:rPr>
          <w:rFonts w:ascii="Times New Roman" w:hAnsi="Times New Roman" w:cs="Times New Roman"/>
          <w:sz w:val="20"/>
          <w:szCs w:val="20"/>
        </w:rPr>
        <w:t xml:space="preserve">. </w:t>
      </w:r>
      <w:r w:rsidRPr="00804EF2">
        <w:rPr>
          <w:rFonts w:ascii="Times New Roman" w:hAnsi="Times New Roman" w:cs="Times New Roman"/>
          <w:sz w:val="20"/>
          <w:szCs w:val="20"/>
        </w:rPr>
        <w:t>Knowled</w:t>
      </w:r>
      <w:r w:rsidR="00F84E2D">
        <w:rPr>
          <w:rFonts w:ascii="Times New Roman" w:hAnsi="Times New Roman" w:cs="Times New Roman"/>
          <w:sz w:val="20"/>
          <w:szCs w:val="20"/>
        </w:rPr>
        <w:t>ge m</w:t>
      </w:r>
      <w:r w:rsidR="00D0519C" w:rsidRPr="00804EF2">
        <w:rPr>
          <w:rFonts w:ascii="Times New Roman" w:hAnsi="Times New Roman" w:cs="Times New Roman"/>
          <w:sz w:val="20"/>
          <w:szCs w:val="20"/>
        </w:rPr>
        <w:t>anagement i</w:t>
      </w:r>
      <w:r w:rsidR="00F84E2D">
        <w:rPr>
          <w:rFonts w:ascii="Times New Roman" w:hAnsi="Times New Roman" w:cs="Times New Roman"/>
          <w:sz w:val="20"/>
          <w:szCs w:val="20"/>
        </w:rPr>
        <w:t>n call c</w:t>
      </w:r>
      <w:r w:rsidR="00423A5B" w:rsidRPr="00804EF2">
        <w:rPr>
          <w:rFonts w:ascii="Times New Roman" w:hAnsi="Times New Roman" w:cs="Times New Roman"/>
          <w:sz w:val="20"/>
          <w:szCs w:val="20"/>
        </w:rPr>
        <w:t>entres.</w:t>
      </w:r>
      <w:r w:rsidR="00B969A9" w:rsidRPr="00804EF2">
        <w:rPr>
          <w:rFonts w:ascii="Times New Roman" w:hAnsi="Times New Roman" w:cs="Times New Roman"/>
          <w:sz w:val="20"/>
          <w:szCs w:val="20"/>
        </w:rPr>
        <w:t xml:space="preserve"> </w:t>
      </w:r>
      <w:r w:rsidRPr="00804EF2">
        <w:rPr>
          <w:rFonts w:ascii="Times New Roman" w:hAnsi="Times New Roman" w:cs="Times New Roman"/>
          <w:i/>
          <w:sz w:val="20"/>
          <w:szCs w:val="20"/>
        </w:rPr>
        <w:t>Electronic</w:t>
      </w:r>
      <w:r w:rsidR="00F84E2D">
        <w:rPr>
          <w:rFonts w:ascii="Times New Roman" w:hAnsi="Times New Roman" w:cs="Times New Roman"/>
          <w:i/>
          <w:sz w:val="20"/>
          <w:szCs w:val="20"/>
        </w:rPr>
        <w:t xml:space="preserve"> journal of knowledge m</w:t>
      </w:r>
      <w:r w:rsidRPr="00804EF2">
        <w:rPr>
          <w:rFonts w:ascii="Times New Roman" w:hAnsi="Times New Roman" w:cs="Times New Roman"/>
          <w:i/>
          <w:sz w:val="20"/>
          <w:szCs w:val="20"/>
        </w:rPr>
        <w:t>anagement</w:t>
      </w:r>
      <w:r w:rsidR="00423A5B" w:rsidRPr="00804EF2">
        <w:rPr>
          <w:rFonts w:ascii="Times New Roman" w:hAnsi="Times New Roman" w:cs="Times New Roman"/>
          <w:sz w:val="20"/>
          <w:szCs w:val="20"/>
          <w:u w:val="single"/>
        </w:rPr>
        <w:t>,</w:t>
      </w:r>
      <w:r w:rsidR="00423A5B" w:rsidRPr="00804EF2">
        <w:rPr>
          <w:rFonts w:ascii="Times New Roman" w:hAnsi="Times New Roman" w:cs="Times New Roman"/>
          <w:sz w:val="20"/>
          <w:szCs w:val="20"/>
        </w:rPr>
        <w:t xml:space="preserve"> 5</w:t>
      </w:r>
      <w:r w:rsidR="00F84E2D">
        <w:rPr>
          <w:rFonts w:ascii="Times New Roman" w:hAnsi="Times New Roman" w:cs="Times New Roman"/>
          <w:sz w:val="20"/>
          <w:szCs w:val="20"/>
        </w:rPr>
        <w:t xml:space="preserve"> </w:t>
      </w:r>
      <w:r w:rsidR="00423A5B" w:rsidRPr="00804EF2">
        <w:rPr>
          <w:rFonts w:ascii="Times New Roman" w:hAnsi="Times New Roman" w:cs="Times New Roman"/>
          <w:sz w:val="20"/>
          <w:szCs w:val="20"/>
        </w:rPr>
        <w:t>(</w:t>
      </w:r>
      <w:r w:rsidRPr="00804EF2">
        <w:rPr>
          <w:rFonts w:ascii="Times New Roman" w:hAnsi="Times New Roman" w:cs="Times New Roman"/>
          <w:sz w:val="20"/>
          <w:szCs w:val="20"/>
        </w:rPr>
        <w:t>3</w:t>
      </w:r>
      <w:r w:rsidR="00423A5B" w:rsidRPr="00804EF2">
        <w:rPr>
          <w:rFonts w:ascii="Times New Roman" w:hAnsi="Times New Roman" w:cs="Times New Roman"/>
          <w:sz w:val="20"/>
          <w:szCs w:val="20"/>
        </w:rPr>
        <w:t>),</w:t>
      </w:r>
      <w:r w:rsidRPr="00804EF2">
        <w:rPr>
          <w:rFonts w:ascii="Times New Roman" w:hAnsi="Times New Roman" w:cs="Times New Roman"/>
          <w:sz w:val="20"/>
          <w:szCs w:val="20"/>
        </w:rPr>
        <w:t xml:space="preserve"> 333-346.</w:t>
      </w:r>
    </w:p>
    <w:p w14:paraId="48D0C953" w14:textId="1B580B2B" w:rsidR="00481DD5" w:rsidRDefault="006862A1" w:rsidP="00804EF2">
      <w:pPr>
        <w:spacing w:after="0" w:line="360" w:lineRule="auto"/>
        <w:jc w:val="both"/>
        <w:rPr>
          <w:rFonts w:ascii="Times New Roman" w:hAnsi="Times New Roman" w:cs="Times New Roman"/>
          <w:sz w:val="20"/>
          <w:szCs w:val="20"/>
        </w:rPr>
      </w:pPr>
      <w:r w:rsidRPr="00804EF2">
        <w:rPr>
          <w:rFonts w:ascii="Times New Roman" w:hAnsi="Times New Roman" w:cs="Times New Roman"/>
          <w:sz w:val="20"/>
          <w:szCs w:val="20"/>
        </w:rPr>
        <w:t>Zahra</w:t>
      </w:r>
      <w:r w:rsidR="00423A5B" w:rsidRPr="00804EF2">
        <w:rPr>
          <w:rFonts w:ascii="Times New Roman" w:hAnsi="Times New Roman" w:cs="Times New Roman"/>
          <w:sz w:val="20"/>
          <w:szCs w:val="20"/>
        </w:rPr>
        <w:t>, S.</w:t>
      </w:r>
      <w:r w:rsidR="00F00BB5" w:rsidRPr="00804EF2">
        <w:rPr>
          <w:rFonts w:ascii="Times New Roman" w:hAnsi="Times New Roman" w:cs="Times New Roman"/>
          <w:sz w:val="20"/>
          <w:szCs w:val="20"/>
        </w:rPr>
        <w:t>A.</w:t>
      </w:r>
      <w:r w:rsidR="00423A5B" w:rsidRPr="00804EF2">
        <w:rPr>
          <w:rFonts w:ascii="Times New Roman" w:hAnsi="Times New Roman" w:cs="Times New Roman"/>
          <w:sz w:val="20"/>
          <w:szCs w:val="20"/>
        </w:rPr>
        <w:t xml:space="preserve"> and </w:t>
      </w:r>
      <w:r w:rsidRPr="00804EF2">
        <w:rPr>
          <w:rFonts w:ascii="Times New Roman" w:hAnsi="Times New Roman" w:cs="Times New Roman"/>
          <w:sz w:val="20"/>
          <w:szCs w:val="20"/>
        </w:rPr>
        <w:t>George,</w:t>
      </w:r>
      <w:r w:rsidR="00423A5B" w:rsidRPr="00804EF2">
        <w:rPr>
          <w:rFonts w:ascii="Times New Roman" w:hAnsi="Times New Roman" w:cs="Times New Roman"/>
          <w:sz w:val="20"/>
          <w:szCs w:val="20"/>
        </w:rPr>
        <w:t xml:space="preserve"> G.</w:t>
      </w:r>
      <w:r w:rsidR="00F84E2D">
        <w:rPr>
          <w:rFonts w:ascii="Times New Roman" w:hAnsi="Times New Roman" w:cs="Times New Roman"/>
          <w:sz w:val="20"/>
          <w:szCs w:val="20"/>
        </w:rPr>
        <w:t>, 2002</w:t>
      </w:r>
      <w:r w:rsidR="00423A5B" w:rsidRPr="00804EF2">
        <w:rPr>
          <w:rFonts w:ascii="Times New Roman" w:hAnsi="Times New Roman" w:cs="Times New Roman"/>
          <w:sz w:val="20"/>
          <w:szCs w:val="20"/>
        </w:rPr>
        <w:t xml:space="preserve">. </w:t>
      </w:r>
      <w:r w:rsidR="00F84E2D">
        <w:rPr>
          <w:rFonts w:ascii="Times New Roman" w:hAnsi="Times New Roman" w:cs="Times New Roman"/>
          <w:sz w:val="20"/>
          <w:szCs w:val="20"/>
        </w:rPr>
        <w:t>Absorptive capacity: a review, r</w:t>
      </w:r>
      <w:r w:rsidRPr="00804EF2">
        <w:rPr>
          <w:rFonts w:ascii="Times New Roman" w:hAnsi="Times New Roman" w:cs="Times New Roman"/>
          <w:sz w:val="20"/>
          <w:szCs w:val="20"/>
        </w:rPr>
        <w:t>econcept</w:t>
      </w:r>
      <w:r w:rsidR="00423A5B" w:rsidRPr="00804EF2">
        <w:rPr>
          <w:rFonts w:ascii="Times New Roman" w:hAnsi="Times New Roman" w:cs="Times New Roman"/>
          <w:sz w:val="20"/>
          <w:szCs w:val="20"/>
        </w:rPr>
        <w:t>ualizatio</w:t>
      </w:r>
      <w:r w:rsidR="00F84E2D">
        <w:rPr>
          <w:rFonts w:ascii="Times New Roman" w:hAnsi="Times New Roman" w:cs="Times New Roman"/>
          <w:sz w:val="20"/>
          <w:szCs w:val="20"/>
        </w:rPr>
        <w:t>n and e</w:t>
      </w:r>
      <w:r w:rsidR="00423A5B" w:rsidRPr="00804EF2">
        <w:rPr>
          <w:rFonts w:ascii="Times New Roman" w:hAnsi="Times New Roman" w:cs="Times New Roman"/>
          <w:sz w:val="20"/>
          <w:szCs w:val="20"/>
        </w:rPr>
        <w:t>xtension.</w:t>
      </w:r>
      <w:r w:rsidRPr="00804EF2">
        <w:rPr>
          <w:rFonts w:ascii="Times New Roman" w:hAnsi="Times New Roman" w:cs="Times New Roman"/>
          <w:sz w:val="20"/>
          <w:szCs w:val="20"/>
        </w:rPr>
        <w:t xml:space="preserve"> </w:t>
      </w:r>
      <w:r w:rsidR="00F84E2D">
        <w:rPr>
          <w:rFonts w:ascii="Times New Roman" w:hAnsi="Times New Roman" w:cs="Times New Roman"/>
          <w:i/>
          <w:sz w:val="20"/>
          <w:szCs w:val="20"/>
        </w:rPr>
        <w:t>Academy of management r</w:t>
      </w:r>
      <w:r w:rsidRPr="00804EF2">
        <w:rPr>
          <w:rFonts w:ascii="Times New Roman" w:hAnsi="Times New Roman" w:cs="Times New Roman"/>
          <w:i/>
          <w:sz w:val="20"/>
          <w:szCs w:val="20"/>
        </w:rPr>
        <w:t>eview</w:t>
      </w:r>
      <w:r w:rsidR="00423A5B" w:rsidRPr="00804EF2">
        <w:rPr>
          <w:rFonts w:ascii="Times New Roman" w:hAnsi="Times New Roman" w:cs="Times New Roman"/>
          <w:sz w:val="20"/>
          <w:szCs w:val="20"/>
        </w:rPr>
        <w:t xml:space="preserve"> 27</w:t>
      </w:r>
      <w:r w:rsidR="00F84E2D">
        <w:rPr>
          <w:rFonts w:ascii="Times New Roman" w:hAnsi="Times New Roman" w:cs="Times New Roman"/>
          <w:sz w:val="20"/>
          <w:szCs w:val="20"/>
        </w:rPr>
        <w:t xml:space="preserve"> </w:t>
      </w:r>
      <w:r w:rsidR="00423A5B" w:rsidRPr="00804EF2">
        <w:rPr>
          <w:rFonts w:ascii="Times New Roman" w:hAnsi="Times New Roman" w:cs="Times New Roman"/>
          <w:sz w:val="20"/>
          <w:szCs w:val="20"/>
        </w:rPr>
        <w:t>(</w:t>
      </w:r>
      <w:r w:rsidRPr="00804EF2">
        <w:rPr>
          <w:rFonts w:ascii="Times New Roman" w:hAnsi="Times New Roman" w:cs="Times New Roman"/>
          <w:sz w:val="20"/>
          <w:szCs w:val="20"/>
        </w:rPr>
        <w:t>2</w:t>
      </w:r>
      <w:r w:rsidR="00423A5B" w:rsidRPr="00804EF2">
        <w:rPr>
          <w:rFonts w:ascii="Times New Roman" w:hAnsi="Times New Roman" w:cs="Times New Roman"/>
          <w:sz w:val="20"/>
          <w:szCs w:val="20"/>
        </w:rPr>
        <w:t>),</w:t>
      </w:r>
      <w:r w:rsidR="00A558E3" w:rsidRPr="00804EF2">
        <w:rPr>
          <w:rFonts w:ascii="Times New Roman" w:hAnsi="Times New Roman" w:cs="Times New Roman"/>
          <w:sz w:val="20"/>
          <w:szCs w:val="20"/>
        </w:rPr>
        <w:t xml:space="preserve"> 185-203.</w:t>
      </w:r>
    </w:p>
    <w:p w14:paraId="311C2652" w14:textId="77777777" w:rsidR="00701F70" w:rsidRPr="00804EF2" w:rsidRDefault="00701F70" w:rsidP="00804EF2">
      <w:pPr>
        <w:spacing w:after="0" w:line="360" w:lineRule="auto"/>
        <w:jc w:val="both"/>
        <w:rPr>
          <w:rFonts w:ascii="Times New Roman" w:hAnsi="Times New Roman" w:cs="Times New Roman"/>
          <w:sz w:val="20"/>
          <w:szCs w:val="20"/>
        </w:rPr>
      </w:pPr>
    </w:p>
    <w:sectPr w:rsidR="00701F70" w:rsidRPr="00804EF2">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AFBBC" w14:textId="77777777" w:rsidR="00270223" w:rsidRDefault="00270223" w:rsidP="00754E1E">
      <w:pPr>
        <w:spacing w:after="0" w:line="240" w:lineRule="auto"/>
      </w:pPr>
      <w:r>
        <w:separator/>
      </w:r>
    </w:p>
  </w:endnote>
  <w:endnote w:type="continuationSeparator" w:id="0">
    <w:p w14:paraId="4F370CEF" w14:textId="77777777" w:rsidR="00270223" w:rsidRDefault="00270223" w:rsidP="00754E1E">
      <w:pPr>
        <w:spacing w:after="0" w:line="240" w:lineRule="auto"/>
      </w:pPr>
      <w:r>
        <w:continuationSeparator/>
      </w:r>
    </w:p>
  </w:endnote>
  <w:endnote w:id="1">
    <w:p w14:paraId="304C7104" w14:textId="6F0BE644" w:rsidR="000011C7" w:rsidRPr="00713378" w:rsidRDefault="000011C7" w:rsidP="000011C7">
      <w:pPr>
        <w:pStyle w:val="EndnoteText"/>
        <w:jc w:val="both"/>
        <w:rPr>
          <w:rFonts w:ascii="Times New Roman" w:hAnsi="Times New Roman" w:cs="Times New Roman"/>
        </w:rPr>
      </w:pPr>
      <w:r w:rsidRPr="00713378">
        <w:rPr>
          <w:rStyle w:val="EndnoteReference"/>
          <w:rFonts w:ascii="Times New Roman" w:hAnsi="Times New Roman" w:cs="Times New Roman"/>
        </w:rPr>
        <w:endnoteRef/>
      </w:r>
      <w:r w:rsidRPr="00713378">
        <w:rPr>
          <w:rFonts w:ascii="Times New Roman" w:hAnsi="Times New Roman" w:cs="Times New Roman"/>
        </w:rPr>
        <w:t xml:space="preserve"> </w:t>
      </w:r>
      <w:r>
        <w:rPr>
          <w:rFonts w:ascii="Times New Roman" w:hAnsi="Times New Roman" w:cs="Times New Roman"/>
        </w:rPr>
        <w:t>Organisation studies and management studies h</w:t>
      </w:r>
      <w:r w:rsidRPr="00713378">
        <w:rPr>
          <w:rFonts w:ascii="Times New Roman" w:hAnsi="Times New Roman" w:cs="Times New Roman"/>
        </w:rPr>
        <w:t xml:space="preserve">ave also failed to </w:t>
      </w:r>
      <w:r>
        <w:rPr>
          <w:rFonts w:ascii="Times New Roman" w:hAnsi="Times New Roman" w:cs="Times New Roman"/>
        </w:rPr>
        <w:t xml:space="preserve">sufficiently examine </w:t>
      </w:r>
      <w:r w:rsidRPr="00713378">
        <w:rPr>
          <w:rFonts w:ascii="Times New Roman" w:hAnsi="Times New Roman" w:cs="Times New Roman"/>
        </w:rPr>
        <w:t xml:space="preserve">military organisations. See Visser (2008, p.127). </w:t>
      </w:r>
    </w:p>
  </w:endnote>
  <w:endnote w:id="2">
    <w:p w14:paraId="7A86C110" w14:textId="05269A76" w:rsidR="00B24395" w:rsidRPr="00990626" w:rsidRDefault="00B24395" w:rsidP="00BF332A">
      <w:pPr>
        <w:pStyle w:val="EndnoteText"/>
        <w:jc w:val="both"/>
        <w:rPr>
          <w:rFonts w:ascii="Times New Roman" w:hAnsi="Times New Roman" w:cs="Times New Roman"/>
        </w:rPr>
      </w:pPr>
      <w:r w:rsidRPr="00990626">
        <w:rPr>
          <w:rStyle w:val="EndnoteReference"/>
          <w:rFonts w:ascii="Times New Roman" w:hAnsi="Times New Roman" w:cs="Times New Roman"/>
        </w:rPr>
        <w:endnoteRef/>
      </w:r>
      <w:r w:rsidRPr="00990626">
        <w:rPr>
          <w:rFonts w:ascii="Times New Roman" w:hAnsi="Times New Roman" w:cs="Times New Roman"/>
        </w:rPr>
        <w:t xml:space="preserve"> On US military learning, see Davidson (2011), Downie (1998), Hoffmann (2016, pp.22-29) Nagl (2002) Russell, (2010) and Serena (2011); On British and Ger</w:t>
      </w:r>
      <w:r w:rsidR="00BF332A">
        <w:rPr>
          <w:rFonts w:ascii="Times New Roman" w:hAnsi="Times New Roman" w:cs="Times New Roman"/>
        </w:rPr>
        <w:t>man military learning, see Anonymous</w:t>
      </w:r>
      <w:r w:rsidRPr="00990626">
        <w:rPr>
          <w:rFonts w:ascii="Times New Roman" w:hAnsi="Times New Roman" w:cs="Times New Roman"/>
        </w:rPr>
        <w:t xml:space="preserve"> (2019b); on British military learning, see Catignani (2014) and Foley et al (2011). On learning within the I</w:t>
      </w:r>
      <w:r>
        <w:rPr>
          <w:rFonts w:ascii="Times New Roman" w:hAnsi="Times New Roman" w:cs="Times New Roman"/>
        </w:rPr>
        <w:t>DF</w:t>
      </w:r>
      <w:r w:rsidRPr="00990626">
        <w:rPr>
          <w:rFonts w:ascii="Times New Roman" w:hAnsi="Times New Roman" w:cs="Times New Roman"/>
        </w:rPr>
        <w:t>, see Marcus (2015; 2019). On the impact of historical lessons on doctrine and operational strategy, see: Fitzgerald (2013) and Sangar (2014). On the neglect of ‘bottom-up’ learning in military studies, see Grissom (2006).</w:t>
      </w:r>
    </w:p>
  </w:endnote>
  <w:endnote w:id="3">
    <w:p w14:paraId="48B865DF" w14:textId="77777777" w:rsidR="00B24395" w:rsidRPr="00990626" w:rsidRDefault="00B24395" w:rsidP="00E11F67">
      <w:pPr>
        <w:pStyle w:val="EndnoteText"/>
        <w:jc w:val="both"/>
        <w:rPr>
          <w:rFonts w:ascii="Times New Roman" w:hAnsi="Times New Roman" w:cs="Times New Roman"/>
        </w:rPr>
      </w:pPr>
      <w:r w:rsidRPr="00990626">
        <w:rPr>
          <w:rStyle w:val="EndnoteReference"/>
          <w:rFonts w:ascii="Times New Roman" w:hAnsi="Times New Roman" w:cs="Times New Roman"/>
        </w:rPr>
        <w:endnoteRef/>
      </w:r>
      <w:r w:rsidRPr="00990626">
        <w:rPr>
          <w:rFonts w:ascii="Times New Roman" w:hAnsi="Times New Roman" w:cs="Times New Roman"/>
        </w:rPr>
        <w:t xml:space="preserve"> Military innovation can be considered</w:t>
      </w:r>
      <w:r>
        <w:rPr>
          <w:rFonts w:ascii="Times New Roman" w:hAnsi="Times New Roman" w:cs="Times New Roman"/>
        </w:rPr>
        <w:t xml:space="preserve"> as</w:t>
      </w:r>
      <w:r w:rsidRPr="00990626">
        <w:rPr>
          <w:rFonts w:ascii="Times New Roman" w:hAnsi="Times New Roman" w:cs="Times New Roman"/>
        </w:rPr>
        <w:t>: “…the discovery of new knowledge, invention of new practices or their recombination in new forms” (Resende-Santos 2007, p.72).</w:t>
      </w:r>
      <w:r>
        <w:rPr>
          <w:rFonts w:ascii="Times New Roman" w:hAnsi="Times New Roman" w:cs="Times New Roman"/>
        </w:rPr>
        <w:t xml:space="preserve"> On </w:t>
      </w:r>
      <w:r w:rsidRPr="00990626">
        <w:rPr>
          <w:rFonts w:ascii="Times New Roman" w:hAnsi="Times New Roman" w:cs="Times New Roman"/>
        </w:rPr>
        <w:t>military innovation studies, see Grissom (2006) and Griffin (2017).</w:t>
      </w:r>
    </w:p>
  </w:endnote>
  <w:endnote w:id="4">
    <w:p w14:paraId="226476C5" w14:textId="653BEFF2" w:rsidR="00B24395" w:rsidRPr="00BF332A" w:rsidRDefault="00B24395" w:rsidP="00BF332A">
      <w:pPr>
        <w:pStyle w:val="EndnoteText"/>
        <w:jc w:val="both"/>
        <w:rPr>
          <w:rFonts w:ascii="Times New Roman" w:hAnsi="Times New Roman" w:cs="Times New Roman"/>
        </w:rPr>
      </w:pPr>
      <w:r w:rsidRPr="00BF332A">
        <w:rPr>
          <w:rStyle w:val="EndnoteReference"/>
          <w:rFonts w:ascii="Times New Roman" w:hAnsi="Times New Roman" w:cs="Times New Roman"/>
        </w:rPr>
        <w:endnoteRef/>
      </w:r>
      <w:r w:rsidRPr="00BF332A">
        <w:rPr>
          <w:rFonts w:ascii="Times New Roman" w:hAnsi="Times New Roman" w:cs="Times New Roman"/>
        </w:rPr>
        <w:t xml:space="preserve"> Inter-organisational learning capability in doctrine refers to the capacity to identify innovations and best-practice in </w:t>
      </w:r>
      <w:r>
        <w:rPr>
          <w:rFonts w:ascii="Times New Roman" w:hAnsi="Times New Roman" w:cs="Times New Roman"/>
        </w:rPr>
        <w:t>other nations’</w:t>
      </w:r>
      <w:r w:rsidRPr="00BF332A">
        <w:rPr>
          <w:rFonts w:ascii="Times New Roman" w:hAnsi="Times New Roman" w:cs="Times New Roman"/>
        </w:rPr>
        <w:t xml:space="preserve"> doctrinal publication</w:t>
      </w:r>
      <w:r>
        <w:rPr>
          <w:rFonts w:ascii="Times New Roman" w:hAnsi="Times New Roman" w:cs="Times New Roman"/>
        </w:rPr>
        <w:t>s</w:t>
      </w:r>
      <w:r w:rsidR="0098408E">
        <w:rPr>
          <w:rFonts w:ascii="Times New Roman" w:hAnsi="Times New Roman" w:cs="Times New Roman"/>
        </w:rPr>
        <w:t xml:space="preserve"> and from emerging ideas within their warfare centres</w:t>
      </w:r>
      <w:r w:rsidRPr="00990626">
        <w:rPr>
          <w:rFonts w:ascii="Times New Roman" w:hAnsi="Times New Roman" w:cs="Times New Roman"/>
        </w:rPr>
        <w:t>. It also incorporates</w:t>
      </w:r>
      <w:r w:rsidRPr="00BF332A">
        <w:rPr>
          <w:rFonts w:ascii="Times New Roman" w:hAnsi="Times New Roman" w:cs="Times New Roman"/>
        </w:rPr>
        <w:t xml:space="preserve"> the </w:t>
      </w:r>
      <w:r w:rsidRPr="00990626">
        <w:rPr>
          <w:rFonts w:ascii="Times New Roman" w:hAnsi="Times New Roman" w:cs="Times New Roman"/>
        </w:rPr>
        <w:t>ability to assess the relevance of potential allied doctrinal</w:t>
      </w:r>
      <w:r w:rsidRPr="00BF332A">
        <w:rPr>
          <w:rFonts w:ascii="Times New Roman" w:hAnsi="Times New Roman" w:cs="Times New Roman"/>
        </w:rPr>
        <w:t xml:space="preserve"> innovations</w:t>
      </w:r>
      <w:r w:rsidRPr="00990626">
        <w:rPr>
          <w:rFonts w:ascii="Times New Roman" w:hAnsi="Times New Roman" w:cs="Times New Roman"/>
        </w:rPr>
        <w:t xml:space="preserve"> or best-practice</w:t>
      </w:r>
      <w:r w:rsidRPr="00BF332A">
        <w:rPr>
          <w:rFonts w:ascii="Times New Roman" w:hAnsi="Times New Roman" w:cs="Times New Roman"/>
        </w:rPr>
        <w:t xml:space="preserve"> through critical analysis of </w:t>
      </w:r>
      <w:r w:rsidRPr="00990626">
        <w:rPr>
          <w:rFonts w:ascii="Times New Roman" w:hAnsi="Times New Roman" w:cs="Times New Roman"/>
        </w:rPr>
        <w:t>(i) ‘bottom-up’</w:t>
      </w:r>
      <w:r w:rsidRPr="00BF332A">
        <w:rPr>
          <w:rFonts w:ascii="Times New Roman" w:hAnsi="Times New Roman" w:cs="Times New Roman"/>
        </w:rPr>
        <w:t xml:space="preserve"> </w:t>
      </w:r>
      <w:r w:rsidRPr="00990626">
        <w:rPr>
          <w:rFonts w:ascii="Times New Roman" w:hAnsi="Times New Roman" w:cs="Times New Roman"/>
        </w:rPr>
        <w:t>individual and group learning by</w:t>
      </w:r>
      <w:r w:rsidRPr="00BF332A">
        <w:rPr>
          <w:rFonts w:ascii="Times New Roman" w:hAnsi="Times New Roman" w:cs="Times New Roman"/>
        </w:rPr>
        <w:t xml:space="preserve"> </w:t>
      </w:r>
      <w:r w:rsidRPr="00990626">
        <w:rPr>
          <w:rFonts w:ascii="Times New Roman" w:hAnsi="Times New Roman" w:cs="Times New Roman"/>
        </w:rPr>
        <w:t>a military’s own personnel deployed</w:t>
      </w:r>
      <w:r w:rsidRPr="00BF332A">
        <w:rPr>
          <w:rFonts w:ascii="Times New Roman" w:hAnsi="Times New Roman" w:cs="Times New Roman"/>
        </w:rPr>
        <w:t xml:space="preserve"> in the field</w:t>
      </w:r>
      <w:r w:rsidRPr="00990626">
        <w:rPr>
          <w:rFonts w:ascii="Times New Roman" w:hAnsi="Times New Roman" w:cs="Times New Roman"/>
        </w:rPr>
        <w:t>/on exercises (including learning</w:t>
      </w:r>
      <w:r w:rsidRPr="00BF332A">
        <w:rPr>
          <w:rFonts w:ascii="Times New Roman" w:hAnsi="Times New Roman" w:cs="Times New Roman"/>
        </w:rPr>
        <w:t xml:space="preserve"> which derives from interaction with allied troops in multinational operations)</w:t>
      </w:r>
      <w:r w:rsidRPr="00990626">
        <w:rPr>
          <w:rFonts w:ascii="Times New Roman" w:hAnsi="Times New Roman" w:cs="Times New Roman"/>
        </w:rPr>
        <w:t xml:space="preserve">; (ii) </w:t>
      </w:r>
      <w:r w:rsidRPr="00BF332A">
        <w:rPr>
          <w:rFonts w:ascii="Times New Roman" w:hAnsi="Times New Roman" w:cs="Times New Roman"/>
        </w:rPr>
        <w:t xml:space="preserve">the experiences (where relevant) of </w:t>
      </w:r>
      <w:r w:rsidRPr="00990626">
        <w:rPr>
          <w:rFonts w:ascii="Times New Roman" w:hAnsi="Times New Roman" w:cs="Times New Roman"/>
        </w:rPr>
        <w:t>external partners</w:t>
      </w:r>
      <w:r w:rsidRPr="00BF332A">
        <w:rPr>
          <w:rFonts w:ascii="Times New Roman" w:hAnsi="Times New Roman" w:cs="Times New Roman"/>
        </w:rPr>
        <w:t xml:space="preserve"> </w:t>
      </w:r>
      <w:r w:rsidRPr="00990626">
        <w:rPr>
          <w:rFonts w:ascii="Times New Roman" w:hAnsi="Times New Roman" w:cs="Times New Roman"/>
        </w:rPr>
        <w:t>such as NGOs, OGDs, and, (iii) the insights of academic scholarship</w:t>
      </w:r>
      <w:r w:rsidRPr="00BF332A">
        <w:rPr>
          <w:rFonts w:ascii="Times New Roman" w:hAnsi="Times New Roman" w:cs="Times New Roman"/>
        </w:rPr>
        <w:t>.</w:t>
      </w:r>
    </w:p>
  </w:endnote>
  <w:endnote w:id="5">
    <w:p w14:paraId="0FB033DD" w14:textId="7714C1EF" w:rsidR="00B24395" w:rsidRPr="00BF332A" w:rsidRDefault="00B24395" w:rsidP="00BF332A">
      <w:pPr>
        <w:pStyle w:val="EndnoteText"/>
        <w:jc w:val="both"/>
        <w:rPr>
          <w:rFonts w:ascii="Times New Roman" w:hAnsi="Times New Roman" w:cs="Times New Roman"/>
        </w:rPr>
      </w:pPr>
      <w:r w:rsidRPr="00BF332A">
        <w:rPr>
          <w:rStyle w:val="EndnoteReference"/>
          <w:rFonts w:ascii="Times New Roman" w:hAnsi="Times New Roman" w:cs="Times New Roman"/>
        </w:rPr>
        <w:endnoteRef/>
      </w:r>
      <w:r w:rsidR="0098408E">
        <w:rPr>
          <w:rFonts w:ascii="Times New Roman" w:hAnsi="Times New Roman" w:cs="Times New Roman"/>
        </w:rPr>
        <w:t xml:space="preserve"> U</w:t>
      </w:r>
      <w:r w:rsidRPr="00BF332A">
        <w:rPr>
          <w:rFonts w:ascii="Times New Roman" w:hAnsi="Times New Roman" w:cs="Times New Roman"/>
        </w:rPr>
        <w:t>p-to-date doctrine is of little utility if officer education does not include the study of doctrine relevant to operational requirements, or provide officers with the critical thinking skills to interpret and evaluate doctrine in the light of the speci</w:t>
      </w:r>
      <w:r w:rsidRPr="00990626">
        <w:rPr>
          <w:rFonts w:ascii="Times New Roman" w:hAnsi="Times New Roman" w:cs="Times New Roman"/>
        </w:rPr>
        <w:t xml:space="preserve">fic challenges </w:t>
      </w:r>
      <w:r w:rsidRPr="00BF332A">
        <w:rPr>
          <w:rFonts w:ascii="Times New Roman" w:hAnsi="Times New Roman" w:cs="Times New Roman"/>
        </w:rPr>
        <w:t>they face. In its focus on improving knowledge transformation, the arti</w:t>
      </w:r>
      <w:r w:rsidRPr="00990626">
        <w:rPr>
          <w:rFonts w:ascii="Times New Roman" w:hAnsi="Times New Roman" w:cs="Times New Roman"/>
        </w:rPr>
        <w:t>cle highlights</w:t>
      </w:r>
      <w:r>
        <w:rPr>
          <w:rFonts w:ascii="Times New Roman" w:hAnsi="Times New Roman" w:cs="Times New Roman"/>
        </w:rPr>
        <w:t xml:space="preserve"> key</w:t>
      </w:r>
      <w:r w:rsidRPr="00990626">
        <w:rPr>
          <w:rFonts w:ascii="Times New Roman" w:hAnsi="Times New Roman" w:cs="Times New Roman"/>
        </w:rPr>
        <w:t xml:space="preserve"> organis</w:t>
      </w:r>
      <w:r w:rsidRPr="00BF332A">
        <w:rPr>
          <w:rFonts w:ascii="Times New Roman" w:hAnsi="Times New Roman" w:cs="Times New Roman"/>
        </w:rPr>
        <w:t>a</w:t>
      </w:r>
      <w:r w:rsidRPr="00990626">
        <w:rPr>
          <w:rFonts w:ascii="Times New Roman" w:hAnsi="Times New Roman" w:cs="Times New Roman"/>
        </w:rPr>
        <w:t>t</w:t>
      </w:r>
      <w:r w:rsidRPr="00BF332A">
        <w:rPr>
          <w:rFonts w:ascii="Times New Roman" w:hAnsi="Times New Roman" w:cs="Times New Roman"/>
        </w:rPr>
        <w:t>ional activities and processes which will not only improve doctrinal learning, but also the abili</w:t>
      </w:r>
      <w:r w:rsidRPr="00990626">
        <w:rPr>
          <w:rFonts w:ascii="Times New Roman" w:hAnsi="Times New Roman" w:cs="Times New Roman"/>
        </w:rPr>
        <w:t>ty of an organisation to enhance</w:t>
      </w:r>
      <w:r w:rsidRPr="00BF332A">
        <w:rPr>
          <w:rFonts w:ascii="Times New Roman" w:hAnsi="Times New Roman" w:cs="Times New Roman"/>
        </w:rPr>
        <w:t xml:space="preserve"> its wider culture of experimentation and creativit</w:t>
      </w:r>
      <w:r w:rsidRPr="00990626">
        <w:rPr>
          <w:rFonts w:ascii="Times New Roman" w:hAnsi="Times New Roman" w:cs="Times New Roman"/>
        </w:rPr>
        <w:t>y, with positive implications</w:t>
      </w:r>
      <w:r w:rsidRPr="00BF332A">
        <w:rPr>
          <w:rFonts w:ascii="Times New Roman" w:hAnsi="Times New Roman" w:cs="Times New Roman"/>
        </w:rPr>
        <w:t xml:space="preserve"> for officer education.</w:t>
      </w:r>
      <w:r w:rsidRPr="00990626">
        <w:rPr>
          <w:rFonts w:ascii="Times New Roman" w:hAnsi="Times New Roman" w:cs="Times New Roman"/>
        </w:rPr>
        <w:t xml:space="preserve"> However,</w:t>
      </w:r>
      <w:r w:rsidRPr="00BF332A">
        <w:rPr>
          <w:rFonts w:ascii="Times New Roman" w:hAnsi="Times New Roman" w:cs="Times New Roman"/>
        </w:rPr>
        <w:t xml:space="preserve"> system</w:t>
      </w:r>
      <w:r>
        <w:rPr>
          <w:rFonts w:ascii="Times New Roman" w:hAnsi="Times New Roman" w:cs="Times New Roman"/>
        </w:rPr>
        <w:t>at</w:t>
      </w:r>
      <w:r w:rsidRPr="00BF332A">
        <w:rPr>
          <w:rFonts w:ascii="Times New Roman" w:hAnsi="Times New Roman" w:cs="Times New Roman"/>
        </w:rPr>
        <w:t>ic examination of officer education</w:t>
      </w:r>
      <w:r w:rsidR="0098408E">
        <w:rPr>
          <w:rFonts w:ascii="Times New Roman" w:hAnsi="Times New Roman" w:cs="Times New Roman"/>
        </w:rPr>
        <w:t xml:space="preserve"> best-practice</w:t>
      </w:r>
      <w:r w:rsidRPr="00BF332A">
        <w:rPr>
          <w:rFonts w:ascii="Times New Roman" w:hAnsi="Times New Roman" w:cs="Times New Roman"/>
        </w:rPr>
        <w:t xml:space="preserve"> is beyond the article’s scope. On the perils of deficits in officer education, see Alderson (2013, p.287) and Catignani (2014, pp.44-6).</w:t>
      </w:r>
    </w:p>
  </w:endnote>
  <w:endnote w:id="6">
    <w:p w14:paraId="57FB2B07" w14:textId="4A0E9941" w:rsidR="00D47879" w:rsidRPr="00BF332A" w:rsidRDefault="00D47879" w:rsidP="00BF332A">
      <w:pPr>
        <w:pStyle w:val="EndnoteText"/>
        <w:jc w:val="both"/>
        <w:rPr>
          <w:rFonts w:ascii="Times New Roman" w:hAnsi="Times New Roman" w:cs="Times New Roman"/>
        </w:rPr>
      </w:pPr>
      <w:r w:rsidRPr="00BF332A">
        <w:rPr>
          <w:rStyle w:val="EndnoteReference"/>
          <w:rFonts w:ascii="Times New Roman" w:hAnsi="Times New Roman" w:cs="Times New Roman"/>
        </w:rPr>
        <w:endnoteRef/>
      </w:r>
      <w:r w:rsidRPr="00BF332A">
        <w:rPr>
          <w:rFonts w:ascii="Times New Roman" w:hAnsi="Times New Roman" w:cs="Times New Roman"/>
        </w:rPr>
        <w:t xml:space="preserve"> In doing so, the article builds upon the scholarship of Horowitz (2010) by adding</w:t>
      </w:r>
      <w:r>
        <w:rPr>
          <w:rFonts w:ascii="Times New Roman" w:hAnsi="Times New Roman" w:cs="Times New Roman"/>
        </w:rPr>
        <w:t xml:space="preserve"> greater nuance to </w:t>
      </w:r>
      <w:r w:rsidRPr="00BF332A">
        <w:rPr>
          <w:rFonts w:ascii="Times New Roman" w:hAnsi="Times New Roman" w:cs="Times New Roman"/>
        </w:rPr>
        <w:t>understanding of the organisational features which promote ‘adoption capacity’</w:t>
      </w:r>
      <w:r>
        <w:rPr>
          <w:rFonts w:ascii="Times New Roman" w:hAnsi="Times New Roman" w:cs="Times New Roman"/>
        </w:rPr>
        <w:t xml:space="preserve"> (the capacity of states to adopt military innovations)</w:t>
      </w:r>
      <w:r w:rsidRPr="00BF332A">
        <w:rPr>
          <w:rFonts w:ascii="Times New Roman" w:hAnsi="Times New Roman" w:cs="Times New Roman"/>
        </w:rPr>
        <w:t>.</w:t>
      </w:r>
    </w:p>
  </w:endnote>
  <w:endnote w:id="7">
    <w:p w14:paraId="22C41469" w14:textId="6280D483" w:rsidR="00B24395" w:rsidRPr="00990626" w:rsidRDefault="00B24395" w:rsidP="00BF332A">
      <w:pPr>
        <w:pStyle w:val="EndnoteText"/>
        <w:jc w:val="both"/>
        <w:rPr>
          <w:rFonts w:ascii="Times New Roman" w:hAnsi="Times New Roman" w:cs="Times New Roman"/>
        </w:rPr>
      </w:pPr>
      <w:r w:rsidRPr="00BF332A">
        <w:rPr>
          <w:rStyle w:val="EndnoteReference"/>
          <w:rFonts w:ascii="Times New Roman" w:hAnsi="Times New Roman" w:cs="Times New Roman"/>
        </w:rPr>
        <w:endnoteRef/>
      </w:r>
      <w:r w:rsidRPr="00BF332A">
        <w:rPr>
          <w:rFonts w:ascii="Times New Roman" w:hAnsi="Times New Roman" w:cs="Times New Roman"/>
        </w:rPr>
        <w:t xml:space="preserve"> </w:t>
      </w:r>
      <w:r w:rsidRPr="00D47879">
        <w:rPr>
          <w:rFonts w:ascii="Times New Roman" w:hAnsi="Times New Roman" w:cs="Times New Roman"/>
        </w:rPr>
        <w:t>Knowledge ambiguity refers to:</w:t>
      </w:r>
      <w:r w:rsidRPr="00990626">
        <w:rPr>
          <w:rFonts w:ascii="Times New Roman" w:hAnsi="Times New Roman" w:cs="Times New Roman"/>
        </w:rPr>
        <w:t xml:space="preserve"> “the inherent and irreducible uncertainty as to precisely what the underlying knowledge components and sources are and how they interact” (van Wijk, Jansen and Lyles, 2009, pp.832-833).</w:t>
      </w:r>
    </w:p>
  </w:endnote>
  <w:endnote w:id="8">
    <w:p w14:paraId="6BA4F2DB" w14:textId="19012BB3" w:rsidR="00B24395" w:rsidRPr="00990626" w:rsidRDefault="00B24395" w:rsidP="00BF332A">
      <w:pPr>
        <w:pStyle w:val="EndnoteText"/>
        <w:jc w:val="both"/>
        <w:rPr>
          <w:rFonts w:ascii="Times New Roman" w:hAnsi="Times New Roman" w:cs="Times New Roman"/>
        </w:rPr>
      </w:pPr>
      <w:r w:rsidRPr="00990626">
        <w:rPr>
          <w:rStyle w:val="EndnoteReference"/>
          <w:rFonts w:ascii="Times New Roman" w:hAnsi="Times New Roman" w:cs="Times New Roman"/>
        </w:rPr>
        <w:endnoteRef/>
      </w:r>
      <w:r w:rsidRPr="00990626">
        <w:rPr>
          <w:rFonts w:ascii="Times New Roman" w:hAnsi="Times New Roman" w:cs="Times New Roman"/>
        </w:rPr>
        <w:t xml:space="preserve"> The literature emphasises the importance of large volumes of relationships, mutual trust and reducing cultural distance (van Wijk, Jansen and Lyles, 2009, pp.</w:t>
      </w:r>
      <w:r w:rsidR="00F1100B">
        <w:rPr>
          <w:rFonts w:ascii="Times New Roman" w:hAnsi="Times New Roman" w:cs="Times New Roman"/>
        </w:rPr>
        <w:t>834-835; Coticchia and Moro, 201</w:t>
      </w:r>
      <w:r w:rsidRPr="00990626">
        <w:rPr>
          <w:rFonts w:ascii="Times New Roman" w:hAnsi="Times New Roman" w:cs="Times New Roman"/>
        </w:rPr>
        <w:t>6, p.700).</w:t>
      </w:r>
    </w:p>
  </w:endnote>
  <w:endnote w:id="9">
    <w:p w14:paraId="42A69B8E" w14:textId="35BC09AD" w:rsidR="00B24395" w:rsidRPr="00BF332A" w:rsidRDefault="00B24395" w:rsidP="00BF332A">
      <w:pPr>
        <w:pStyle w:val="EndnoteText"/>
        <w:jc w:val="both"/>
        <w:rPr>
          <w:rFonts w:ascii="Times New Roman" w:hAnsi="Times New Roman" w:cs="Times New Roman"/>
        </w:rPr>
      </w:pPr>
      <w:r w:rsidRPr="00BF332A">
        <w:rPr>
          <w:rStyle w:val="EndnoteReference"/>
          <w:rFonts w:ascii="Times New Roman" w:hAnsi="Times New Roman" w:cs="Times New Roman"/>
        </w:rPr>
        <w:endnoteRef/>
      </w:r>
      <w:r w:rsidRPr="00BF332A">
        <w:rPr>
          <w:rFonts w:ascii="Times New Roman" w:hAnsi="Times New Roman" w:cs="Times New Roman"/>
        </w:rPr>
        <w:t xml:space="preserve"> </w:t>
      </w:r>
      <w:r>
        <w:rPr>
          <w:rFonts w:ascii="Times New Roman" w:hAnsi="Times New Roman" w:cs="Times New Roman"/>
        </w:rPr>
        <w:t>A similar argument is made by</w:t>
      </w:r>
      <w:r w:rsidRPr="00BF332A">
        <w:rPr>
          <w:rFonts w:ascii="Times New Roman" w:hAnsi="Times New Roman" w:cs="Times New Roman"/>
        </w:rPr>
        <w:t xml:space="preserve"> Goldman (2006), who </w:t>
      </w:r>
      <w:r>
        <w:rPr>
          <w:rFonts w:ascii="Times New Roman" w:hAnsi="Times New Roman" w:cs="Times New Roman"/>
        </w:rPr>
        <w:t>posits</w:t>
      </w:r>
      <w:r w:rsidRPr="00BF332A">
        <w:rPr>
          <w:rFonts w:ascii="Times New Roman" w:hAnsi="Times New Roman" w:cs="Times New Roman"/>
        </w:rPr>
        <w:t xml:space="preserve"> that</w:t>
      </w:r>
      <w:r>
        <w:rPr>
          <w:rFonts w:ascii="Times New Roman" w:hAnsi="Times New Roman" w:cs="Times New Roman"/>
        </w:rPr>
        <w:t xml:space="preserve"> </w:t>
      </w:r>
      <w:r w:rsidRPr="00BF332A">
        <w:rPr>
          <w:rFonts w:ascii="Times New Roman" w:hAnsi="Times New Roman" w:cs="Times New Roman"/>
        </w:rPr>
        <w:t>cultural and ideological orthodoxies</w:t>
      </w:r>
      <w:r>
        <w:rPr>
          <w:rFonts w:ascii="Times New Roman" w:hAnsi="Times New Roman" w:cs="Times New Roman"/>
        </w:rPr>
        <w:t xml:space="preserve"> of</w:t>
      </w:r>
      <w:r w:rsidRPr="00BF332A">
        <w:rPr>
          <w:rFonts w:ascii="Times New Roman" w:hAnsi="Times New Roman" w:cs="Times New Roman"/>
        </w:rPr>
        <w:t xml:space="preserve"> political and military elites are the key variable</w:t>
      </w:r>
      <w:r w:rsidRPr="00990626">
        <w:rPr>
          <w:rFonts w:ascii="Times New Roman" w:hAnsi="Times New Roman" w:cs="Times New Roman"/>
        </w:rPr>
        <w:t>s</w:t>
      </w:r>
      <w:r w:rsidRPr="00BF332A">
        <w:rPr>
          <w:rFonts w:ascii="Times New Roman" w:hAnsi="Times New Roman" w:cs="Times New Roman"/>
        </w:rPr>
        <w:t xml:space="preserve"> explaining the scope, pace and extent of the cross-national diffusion of military innovations.</w:t>
      </w:r>
    </w:p>
  </w:endnote>
  <w:endnote w:id="10">
    <w:p w14:paraId="5A5362A6" w14:textId="09CC1475" w:rsidR="00B24395" w:rsidRPr="00783057" w:rsidRDefault="00B24395" w:rsidP="00BF332A">
      <w:pPr>
        <w:pStyle w:val="EndnoteText"/>
        <w:jc w:val="both"/>
        <w:rPr>
          <w:rFonts w:ascii="Times New Roman" w:hAnsi="Times New Roman" w:cs="Times New Roman"/>
        </w:rPr>
      </w:pPr>
      <w:r w:rsidRPr="00783057">
        <w:rPr>
          <w:rStyle w:val="EndnoteReference"/>
          <w:rFonts w:ascii="Times New Roman" w:hAnsi="Times New Roman" w:cs="Times New Roman"/>
        </w:rPr>
        <w:endnoteRef/>
      </w:r>
      <w:r w:rsidRPr="00783057">
        <w:rPr>
          <w:rFonts w:ascii="Times New Roman" w:hAnsi="Times New Roman" w:cs="Times New Roman"/>
        </w:rPr>
        <w:t xml:space="preserve"> Email correspondence</w:t>
      </w:r>
      <w:r>
        <w:rPr>
          <w:rFonts w:ascii="Times New Roman" w:hAnsi="Times New Roman" w:cs="Times New Roman"/>
        </w:rPr>
        <w:t>,</w:t>
      </w:r>
      <w:r w:rsidRPr="00783057">
        <w:rPr>
          <w:rFonts w:ascii="Times New Roman" w:hAnsi="Times New Roman" w:cs="Times New Roman"/>
        </w:rPr>
        <w:t xml:space="preserve"> two former SOWI academics, 20 August 2019.</w:t>
      </w:r>
    </w:p>
  </w:endnote>
  <w:endnote w:id="11">
    <w:p w14:paraId="747994BF" w14:textId="4E49F98A" w:rsidR="00B24395" w:rsidRDefault="00B24395">
      <w:pPr>
        <w:pStyle w:val="EndnoteText"/>
      </w:pPr>
      <w:r w:rsidRPr="00BF332A">
        <w:rPr>
          <w:rStyle w:val="EndnoteReference"/>
          <w:rFonts w:ascii="Times New Roman" w:hAnsi="Times New Roman" w:cs="Times New Roman"/>
        </w:rPr>
        <w:endnoteRef/>
      </w:r>
      <w:r w:rsidRPr="00BF332A">
        <w:rPr>
          <w:rFonts w:ascii="Times New Roman" w:hAnsi="Times New Roman" w:cs="Times New Roman"/>
        </w:rPr>
        <w:t xml:space="preserve"> On ‘institutional protection’ for civilian efforts to steer change within military organisations, see Rynning (2001/02), pp.108-10.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B98ED" w14:textId="77777777" w:rsidR="00270223" w:rsidRDefault="00270223" w:rsidP="00754E1E">
      <w:pPr>
        <w:spacing w:after="0" w:line="240" w:lineRule="auto"/>
      </w:pPr>
      <w:r>
        <w:separator/>
      </w:r>
    </w:p>
  </w:footnote>
  <w:footnote w:type="continuationSeparator" w:id="0">
    <w:p w14:paraId="6B334754" w14:textId="77777777" w:rsidR="00270223" w:rsidRDefault="00270223" w:rsidP="0075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393122"/>
      <w:docPartObj>
        <w:docPartGallery w:val="Page Numbers (Top of Page)"/>
        <w:docPartUnique/>
      </w:docPartObj>
    </w:sdtPr>
    <w:sdtEndPr>
      <w:rPr>
        <w:noProof/>
      </w:rPr>
    </w:sdtEndPr>
    <w:sdtContent>
      <w:p w14:paraId="5405C8EB" w14:textId="163FBBE4" w:rsidR="00B24395" w:rsidRDefault="00B24395">
        <w:pPr>
          <w:pStyle w:val="Header"/>
          <w:jc w:val="right"/>
        </w:pPr>
        <w:r>
          <w:fldChar w:fldCharType="begin"/>
        </w:r>
        <w:r>
          <w:instrText xml:space="preserve"> PAGE   \* MERGEFORMAT </w:instrText>
        </w:r>
        <w:r>
          <w:fldChar w:fldCharType="separate"/>
        </w:r>
        <w:r w:rsidR="00461300">
          <w:rPr>
            <w:noProof/>
          </w:rPr>
          <w:t>1</w:t>
        </w:r>
        <w:r>
          <w:rPr>
            <w:noProof/>
          </w:rPr>
          <w:fldChar w:fldCharType="end"/>
        </w:r>
      </w:p>
    </w:sdtContent>
  </w:sdt>
  <w:p w14:paraId="6A25BA83" w14:textId="77777777" w:rsidR="00B24395" w:rsidRDefault="00B24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3091"/>
    <w:multiLevelType w:val="hybridMultilevel"/>
    <w:tmpl w:val="AC7800C0"/>
    <w:lvl w:ilvl="0" w:tplc="6AE66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E43605"/>
    <w:multiLevelType w:val="hybridMultilevel"/>
    <w:tmpl w:val="543CD79C"/>
    <w:lvl w:ilvl="0" w:tplc="CCEAA1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03"/>
    <w:rsid w:val="0000041A"/>
    <w:rsid w:val="000007F2"/>
    <w:rsid w:val="00001197"/>
    <w:rsid w:val="000011C7"/>
    <w:rsid w:val="000031BA"/>
    <w:rsid w:val="00003655"/>
    <w:rsid w:val="00003863"/>
    <w:rsid w:val="00004F46"/>
    <w:rsid w:val="00006837"/>
    <w:rsid w:val="00006ED1"/>
    <w:rsid w:val="00010DD1"/>
    <w:rsid w:val="00012196"/>
    <w:rsid w:val="000128F6"/>
    <w:rsid w:val="00014259"/>
    <w:rsid w:val="000151E8"/>
    <w:rsid w:val="00015C71"/>
    <w:rsid w:val="000173EC"/>
    <w:rsid w:val="0002030B"/>
    <w:rsid w:val="00020EE8"/>
    <w:rsid w:val="0002147D"/>
    <w:rsid w:val="00021D81"/>
    <w:rsid w:val="00022890"/>
    <w:rsid w:val="00022C76"/>
    <w:rsid w:val="00025977"/>
    <w:rsid w:val="000300F4"/>
    <w:rsid w:val="000314A7"/>
    <w:rsid w:val="00031A0D"/>
    <w:rsid w:val="0003259A"/>
    <w:rsid w:val="0003339B"/>
    <w:rsid w:val="00033560"/>
    <w:rsid w:val="00033867"/>
    <w:rsid w:val="00034DA6"/>
    <w:rsid w:val="00036246"/>
    <w:rsid w:val="0004039F"/>
    <w:rsid w:val="000432DC"/>
    <w:rsid w:val="000434C7"/>
    <w:rsid w:val="000447E0"/>
    <w:rsid w:val="0004495D"/>
    <w:rsid w:val="00045B19"/>
    <w:rsid w:val="00045C8C"/>
    <w:rsid w:val="00045F96"/>
    <w:rsid w:val="0004777C"/>
    <w:rsid w:val="000517B5"/>
    <w:rsid w:val="00051819"/>
    <w:rsid w:val="0005190F"/>
    <w:rsid w:val="00051CDF"/>
    <w:rsid w:val="00052472"/>
    <w:rsid w:val="00054D00"/>
    <w:rsid w:val="000562AE"/>
    <w:rsid w:val="000563F7"/>
    <w:rsid w:val="00057974"/>
    <w:rsid w:val="000605DE"/>
    <w:rsid w:val="00061426"/>
    <w:rsid w:val="00062BFE"/>
    <w:rsid w:val="00062C2D"/>
    <w:rsid w:val="00064595"/>
    <w:rsid w:val="0006559C"/>
    <w:rsid w:val="00065722"/>
    <w:rsid w:val="00066534"/>
    <w:rsid w:val="0006661A"/>
    <w:rsid w:val="000669D2"/>
    <w:rsid w:val="00067130"/>
    <w:rsid w:val="0006763E"/>
    <w:rsid w:val="00070F2D"/>
    <w:rsid w:val="0007185A"/>
    <w:rsid w:val="00071D94"/>
    <w:rsid w:val="000721CC"/>
    <w:rsid w:val="00073425"/>
    <w:rsid w:val="00074FED"/>
    <w:rsid w:val="000757DE"/>
    <w:rsid w:val="00075980"/>
    <w:rsid w:val="00081395"/>
    <w:rsid w:val="00081ADA"/>
    <w:rsid w:val="00082DB9"/>
    <w:rsid w:val="000834AD"/>
    <w:rsid w:val="000839D9"/>
    <w:rsid w:val="00084683"/>
    <w:rsid w:val="00085009"/>
    <w:rsid w:val="00085A92"/>
    <w:rsid w:val="00085AFB"/>
    <w:rsid w:val="00085FA8"/>
    <w:rsid w:val="00086B7C"/>
    <w:rsid w:val="00086CD1"/>
    <w:rsid w:val="00086DA8"/>
    <w:rsid w:val="000878C4"/>
    <w:rsid w:val="000904B4"/>
    <w:rsid w:val="000913EB"/>
    <w:rsid w:val="000918E3"/>
    <w:rsid w:val="0009267C"/>
    <w:rsid w:val="00094499"/>
    <w:rsid w:val="000944EB"/>
    <w:rsid w:val="00094EC8"/>
    <w:rsid w:val="00094FF7"/>
    <w:rsid w:val="000952E6"/>
    <w:rsid w:val="0009734B"/>
    <w:rsid w:val="000A3645"/>
    <w:rsid w:val="000A3E50"/>
    <w:rsid w:val="000A418E"/>
    <w:rsid w:val="000A5244"/>
    <w:rsid w:val="000B07D0"/>
    <w:rsid w:val="000B0CEE"/>
    <w:rsid w:val="000B1378"/>
    <w:rsid w:val="000B1912"/>
    <w:rsid w:val="000B2135"/>
    <w:rsid w:val="000B2F42"/>
    <w:rsid w:val="000B3E3C"/>
    <w:rsid w:val="000B4721"/>
    <w:rsid w:val="000B49B9"/>
    <w:rsid w:val="000B4EFE"/>
    <w:rsid w:val="000B5889"/>
    <w:rsid w:val="000B619A"/>
    <w:rsid w:val="000B70FA"/>
    <w:rsid w:val="000B7B22"/>
    <w:rsid w:val="000C0101"/>
    <w:rsid w:val="000C1412"/>
    <w:rsid w:val="000C2992"/>
    <w:rsid w:val="000C2FF4"/>
    <w:rsid w:val="000C311B"/>
    <w:rsid w:val="000C3AEE"/>
    <w:rsid w:val="000C5788"/>
    <w:rsid w:val="000C779E"/>
    <w:rsid w:val="000D01EF"/>
    <w:rsid w:val="000D05DC"/>
    <w:rsid w:val="000D1AA5"/>
    <w:rsid w:val="000D27EF"/>
    <w:rsid w:val="000D38EB"/>
    <w:rsid w:val="000D3E23"/>
    <w:rsid w:val="000D3E8B"/>
    <w:rsid w:val="000D539A"/>
    <w:rsid w:val="000D6181"/>
    <w:rsid w:val="000D638E"/>
    <w:rsid w:val="000D674F"/>
    <w:rsid w:val="000E00D2"/>
    <w:rsid w:val="000E0B4B"/>
    <w:rsid w:val="000E306F"/>
    <w:rsid w:val="000E44F5"/>
    <w:rsid w:val="000E4720"/>
    <w:rsid w:val="000E6207"/>
    <w:rsid w:val="000E7C8E"/>
    <w:rsid w:val="000E7CE6"/>
    <w:rsid w:val="000F01F4"/>
    <w:rsid w:val="000F0252"/>
    <w:rsid w:val="000F0A3E"/>
    <w:rsid w:val="000F13BC"/>
    <w:rsid w:val="000F17F2"/>
    <w:rsid w:val="000F2A64"/>
    <w:rsid w:val="000F42EA"/>
    <w:rsid w:val="000F4AD7"/>
    <w:rsid w:val="000F5534"/>
    <w:rsid w:val="001003E8"/>
    <w:rsid w:val="001007AF"/>
    <w:rsid w:val="00101B55"/>
    <w:rsid w:val="0010342B"/>
    <w:rsid w:val="001035C8"/>
    <w:rsid w:val="00103DD2"/>
    <w:rsid w:val="00104226"/>
    <w:rsid w:val="00104F1B"/>
    <w:rsid w:val="0010507C"/>
    <w:rsid w:val="0010733E"/>
    <w:rsid w:val="0011028A"/>
    <w:rsid w:val="001105A2"/>
    <w:rsid w:val="00110B7E"/>
    <w:rsid w:val="00110F6F"/>
    <w:rsid w:val="00111253"/>
    <w:rsid w:val="001113EF"/>
    <w:rsid w:val="001123CA"/>
    <w:rsid w:val="00112403"/>
    <w:rsid w:val="00112D12"/>
    <w:rsid w:val="00113C0A"/>
    <w:rsid w:val="00113D57"/>
    <w:rsid w:val="00113DB4"/>
    <w:rsid w:val="00114B74"/>
    <w:rsid w:val="00115B70"/>
    <w:rsid w:val="00115C72"/>
    <w:rsid w:val="0011638E"/>
    <w:rsid w:val="00116F68"/>
    <w:rsid w:val="00117A44"/>
    <w:rsid w:val="00121AEE"/>
    <w:rsid w:val="001227D5"/>
    <w:rsid w:val="001230A3"/>
    <w:rsid w:val="00125F63"/>
    <w:rsid w:val="00127D07"/>
    <w:rsid w:val="00127DA9"/>
    <w:rsid w:val="00131318"/>
    <w:rsid w:val="001330C8"/>
    <w:rsid w:val="0013357D"/>
    <w:rsid w:val="00134049"/>
    <w:rsid w:val="001370DA"/>
    <w:rsid w:val="001406BD"/>
    <w:rsid w:val="00140798"/>
    <w:rsid w:val="00141F88"/>
    <w:rsid w:val="00142119"/>
    <w:rsid w:val="00143532"/>
    <w:rsid w:val="00143542"/>
    <w:rsid w:val="0014460F"/>
    <w:rsid w:val="0014470E"/>
    <w:rsid w:val="00144923"/>
    <w:rsid w:val="00144B9E"/>
    <w:rsid w:val="00144BA5"/>
    <w:rsid w:val="00144F67"/>
    <w:rsid w:val="0014543F"/>
    <w:rsid w:val="00145636"/>
    <w:rsid w:val="00147594"/>
    <w:rsid w:val="00147A25"/>
    <w:rsid w:val="00150BFF"/>
    <w:rsid w:val="00151EF9"/>
    <w:rsid w:val="00153349"/>
    <w:rsid w:val="00153469"/>
    <w:rsid w:val="00153F17"/>
    <w:rsid w:val="0015502C"/>
    <w:rsid w:val="0015503F"/>
    <w:rsid w:val="0015532B"/>
    <w:rsid w:val="001555BD"/>
    <w:rsid w:val="001556B5"/>
    <w:rsid w:val="0015578C"/>
    <w:rsid w:val="00155A59"/>
    <w:rsid w:val="00160349"/>
    <w:rsid w:val="001615A7"/>
    <w:rsid w:val="00161EC8"/>
    <w:rsid w:val="00163518"/>
    <w:rsid w:val="001643B4"/>
    <w:rsid w:val="00164EC3"/>
    <w:rsid w:val="00167CA2"/>
    <w:rsid w:val="00171D04"/>
    <w:rsid w:val="001726CA"/>
    <w:rsid w:val="00172ACF"/>
    <w:rsid w:val="001735E9"/>
    <w:rsid w:val="00174900"/>
    <w:rsid w:val="00176DF2"/>
    <w:rsid w:val="00180CF0"/>
    <w:rsid w:val="001813E4"/>
    <w:rsid w:val="00181AB4"/>
    <w:rsid w:val="00181EE7"/>
    <w:rsid w:val="001825EA"/>
    <w:rsid w:val="00182925"/>
    <w:rsid w:val="001832DB"/>
    <w:rsid w:val="00183422"/>
    <w:rsid w:val="00184898"/>
    <w:rsid w:val="00184CBA"/>
    <w:rsid w:val="001854A1"/>
    <w:rsid w:val="001856AB"/>
    <w:rsid w:val="00185761"/>
    <w:rsid w:val="00185B51"/>
    <w:rsid w:val="0018618A"/>
    <w:rsid w:val="001867C9"/>
    <w:rsid w:val="0018697C"/>
    <w:rsid w:val="00187099"/>
    <w:rsid w:val="00187A45"/>
    <w:rsid w:val="00187E1F"/>
    <w:rsid w:val="001909C4"/>
    <w:rsid w:val="001913A3"/>
    <w:rsid w:val="00191831"/>
    <w:rsid w:val="00191E3D"/>
    <w:rsid w:val="00192425"/>
    <w:rsid w:val="00193CA5"/>
    <w:rsid w:val="00194B37"/>
    <w:rsid w:val="00194BF6"/>
    <w:rsid w:val="0019502B"/>
    <w:rsid w:val="001956C7"/>
    <w:rsid w:val="00195FCF"/>
    <w:rsid w:val="00196E07"/>
    <w:rsid w:val="001A0140"/>
    <w:rsid w:val="001A0EE3"/>
    <w:rsid w:val="001A139F"/>
    <w:rsid w:val="001A25B5"/>
    <w:rsid w:val="001A2F2B"/>
    <w:rsid w:val="001A3A77"/>
    <w:rsid w:val="001A4448"/>
    <w:rsid w:val="001A6C79"/>
    <w:rsid w:val="001B0465"/>
    <w:rsid w:val="001B13D9"/>
    <w:rsid w:val="001B1B30"/>
    <w:rsid w:val="001B2534"/>
    <w:rsid w:val="001B2CFC"/>
    <w:rsid w:val="001B3A60"/>
    <w:rsid w:val="001B4689"/>
    <w:rsid w:val="001B6B8E"/>
    <w:rsid w:val="001B6EA9"/>
    <w:rsid w:val="001B72F8"/>
    <w:rsid w:val="001C0017"/>
    <w:rsid w:val="001C0592"/>
    <w:rsid w:val="001C19F9"/>
    <w:rsid w:val="001C21F0"/>
    <w:rsid w:val="001C27F8"/>
    <w:rsid w:val="001C2B40"/>
    <w:rsid w:val="001C4C36"/>
    <w:rsid w:val="001C4D2E"/>
    <w:rsid w:val="001C5155"/>
    <w:rsid w:val="001C5C15"/>
    <w:rsid w:val="001C611A"/>
    <w:rsid w:val="001C6FAF"/>
    <w:rsid w:val="001D079D"/>
    <w:rsid w:val="001D2B38"/>
    <w:rsid w:val="001D375B"/>
    <w:rsid w:val="001D4662"/>
    <w:rsid w:val="001D47AA"/>
    <w:rsid w:val="001D4AD1"/>
    <w:rsid w:val="001D4D2A"/>
    <w:rsid w:val="001D5850"/>
    <w:rsid w:val="001D72BB"/>
    <w:rsid w:val="001D7B0E"/>
    <w:rsid w:val="001E0A40"/>
    <w:rsid w:val="001E0C9F"/>
    <w:rsid w:val="001E14E1"/>
    <w:rsid w:val="001E22BD"/>
    <w:rsid w:val="001E2C00"/>
    <w:rsid w:val="001E35EE"/>
    <w:rsid w:val="001E5769"/>
    <w:rsid w:val="001E62E2"/>
    <w:rsid w:val="001F02D8"/>
    <w:rsid w:val="001F0B8D"/>
    <w:rsid w:val="001F0BAF"/>
    <w:rsid w:val="001F1D00"/>
    <w:rsid w:val="001F2EFB"/>
    <w:rsid w:val="001F3089"/>
    <w:rsid w:val="001F4020"/>
    <w:rsid w:val="001F4D7E"/>
    <w:rsid w:val="00200508"/>
    <w:rsid w:val="00200FEA"/>
    <w:rsid w:val="0020112D"/>
    <w:rsid w:val="00202E5A"/>
    <w:rsid w:val="00203F05"/>
    <w:rsid w:val="00204AFF"/>
    <w:rsid w:val="00204B34"/>
    <w:rsid w:val="00204B99"/>
    <w:rsid w:val="00206421"/>
    <w:rsid w:val="00206796"/>
    <w:rsid w:val="00206978"/>
    <w:rsid w:val="00206E1C"/>
    <w:rsid w:val="00206F8B"/>
    <w:rsid w:val="00207310"/>
    <w:rsid w:val="00210200"/>
    <w:rsid w:val="00210750"/>
    <w:rsid w:val="00211472"/>
    <w:rsid w:val="002119E4"/>
    <w:rsid w:val="00211B4D"/>
    <w:rsid w:val="00213400"/>
    <w:rsid w:val="00213856"/>
    <w:rsid w:val="00214D0A"/>
    <w:rsid w:val="00215043"/>
    <w:rsid w:val="00215D5F"/>
    <w:rsid w:val="002179DD"/>
    <w:rsid w:val="0022017D"/>
    <w:rsid w:val="00220D06"/>
    <w:rsid w:val="0022218A"/>
    <w:rsid w:val="0022320E"/>
    <w:rsid w:val="00224BDB"/>
    <w:rsid w:val="0022507D"/>
    <w:rsid w:val="0022754D"/>
    <w:rsid w:val="002277EC"/>
    <w:rsid w:val="00232439"/>
    <w:rsid w:val="0023423C"/>
    <w:rsid w:val="002343FD"/>
    <w:rsid w:val="00237486"/>
    <w:rsid w:val="0024035F"/>
    <w:rsid w:val="002417F6"/>
    <w:rsid w:val="00241E05"/>
    <w:rsid w:val="00241E06"/>
    <w:rsid w:val="002433C1"/>
    <w:rsid w:val="002438B9"/>
    <w:rsid w:val="002444B6"/>
    <w:rsid w:val="00244B2D"/>
    <w:rsid w:val="00244C10"/>
    <w:rsid w:val="00247282"/>
    <w:rsid w:val="002506F2"/>
    <w:rsid w:val="00251019"/>
    <w:rsid w:val="00252772"/>
    <w:rsid w:val="0025382E"/>
    <w:rsid w:val="0025639D"/>
    <w:rsid w:val="00257AE5"/>
    <w:rsid w:val="00257CA1"/>
    <w:rsid w:val="0026058B"/>
    <w:rsid w:val="00262BD1"/>
    <w:rsid w:val="002640C8"/>
    <w:rsid w:val="002643E3"/>
    <w:rsid w:val="00265A17"/>
    <w:rsid w:val="00266AC3"/>
    <w:rsid w:val="002672D3"/>
    <w:rsid w:val="00267D6B"/>
    <w:rsid w:val="00270223"/>
    <w:rsid w:val="0027134C"/>
    <w:rsid w:val="00271BC1"/>
    <w:rsid w:val="00272D29"/>
    <w:rsid w:val="002732A7"/>
    <w:rsid w:val="00273D15"/>
    <w:rsid w:val="00274056"/>
    <w:rsid w:val="00274254"/>
    <w:rsid w:val="00274D8B"/>
    <w:rsid w:val="0027520A"/>
    <w:rsid w:val="00276016"/>
    <w:rsid w:val="00276C71"/>
    <w:rsid w:val="00277018"/>
    <w:rsid w:val="00277C23"/>
    <w:rsid w:val="00280097"/>
    <w:rsid w:val="00280A9D"/>
    <w:rsid w:val="002812F7"/>
    <w:rsid w:val="00283489"/>
    <w:rsid w:val="00284030"/>
    <w:rsid w:val="00284D11"/>
    <w:rsid w:val="002852BB"/>
    <w:rsid w:val="002870C1"/>
    <w:rsid w:val="0028712A"/>
    <w:rsid w:val="00287287"/>
    <w:rsid w:val="00287E8C"/>
    <w:rsid w:val="0029065A"/>
    <w:rsid w:val="00291447"/>
    <w:rsid w:val="0029160E"/>
    <w:rsid w:val="00293397"/>
    <w:rsid w:val="00293C43"/>
    <w:rsid w:val="0029550D"/>
    <w:rsid w:val="00296110"/>
    <w:rsid w:val="00296998"/>
    <w:rsid w:val="002A025D"/>
    <w:rsid w:val="002A0567"/>
    <w:rsid w:val="002A0950"/>
    <w:rsid w:val="002A0C66"/>
    <w:rsid w:val="002A108A"/>
    <w:rsid w:val="002A15A2"/>
    <w:rsid w:val="002A234A"/>
    <w:rsid w:val="002A29F0"/>
    <w:rsid w:val="002A3072"/>
    <w:rsid w:val="002A3DEA"/>
    <w:rsid w:val="002A44BD"/>
    <w:rsid w:val="002A5C19"/>
    <w:rsid w:val="002A5E36"/>
    <w:rsid w:val="002A637D"/>
    <w:rsid w:val="002A6810"/>
    <w:rsid w:val="002A68D5"/>
    <w:rsid w:val="002B02BA"/>
    <w:rsid w:val="002B060D"/>
    <w:rsid w:val="002B09B6"/>
    <w:rsid w:val="002B1149"/>
    <w:rsid w:val="002B2399"/>
    <w:rsid w:val="002B32B0"/>
    <w:rsid w:val="002B36EF"/>
    <w:rsid w:val="002B37F6"/>
    <w:rsid w:val="002B396F"/>
    <w:rsid w:val="002B3D95"/>
    <w:rsid w:val="002B5145"/>
    <w:rsid w:val="002B56B4"/>
    <w:rsid w:val="002B6199"/>
    <w:rsid w:val="002B65D9"/>
    <w:rsid w:val="002B7753"/>
    <w:rsid w:val="002C096F"/>
    <w:rsid w:val="002C0F72"/>
    <w:rsid w:val="002C226C"/>
    <w:rsid w:val="002C26F6"/>
    <w:rsid w:val="002C276F"/>
    <w:rsid w:val="002C55DC"/>
    <w:rsid w:val="002C56A5"/>
    <w:rsid w:val="002D1FAA"/>
    <w:rsid w:val="002D2631"/>
    <w:rsid w:val="002D2830"/>
    <w:rsid w:val="002D2B1B"/>
    <w:rsid w:val="002D2D6F"/>
    <w:rsid w:val="002D33D6"/>
    <w:rsid w:val="002D3678"/>
    <w:rsid w:val="002D40A7"/>
    <w:rsid w:val="002D456E"/>
    <w:rsid w:val="002D4674"/>
    <w:rsid w:val="002D4E86"/>
    <w:rsid w:val="002D5469"/>
    <w:rsid w:val="002D588E"/>
    <w:rsid w:val="002D6392"/>
    <w:rsid w:val="002E0A18"/>
    <w:rsid w:val="002E1864"/>
    <w:rsid w:val="002E1E27"/>
    <w:rsid w:val="002E2328"/>
    <w:rsid w:val="002E3284"/>
    <w:rsid w:val="002E432A"/>
    <w:rsid w:val="002E47DE"/>
    <w:rsid w:val="002E4AFE"/>
    <w:rsid w:val="002E5B72"/>
    <w:rsid w:val="002E739D"/>
    <w:rsid w:val="002E7E9F"/>
    <w:rsid w:val="002F1280"/>
    <w:rsid w:val="002F18B9"/>
    <w:rsid w:val="002F3B38"/>
    <w:rsid w:val="002F5500"/>
    <w:rsid w:val="002F6943"/>
    <w:rsid w:val="002F7138"/>
    <w:rsid w:val="002F77FA"/>
    <w:rsid w:val="003007C1"/>
    <w:rsid w:val="00300996"/>
    <w:rsid w:val="00300A2F"/>
    <w:rsid w:val="003010C0"/>
    <w:rsid w:val="00301628"/>
    <w:rsid w:val="003028D7"/>
    <w:rsid w:val="0030574F"/>
    <w:rsid w:val="00306842"/>
    <w:rsid w:val="00307989"/>
    <w:rsid w:val="00307C17"/>
    <w:rsid w:val="003105FC"/>
    <w:rsid w:val="00312C55"/>
    <w:rsid w:val="003130AE"/>
    <w:rsid w:val="0031560A"/>
    <w:rsid w:val="0031669F"/>
    <w:rsid w:val="003203F6"/>
    <w:rsid w:val="00321456"/>
    <w:rsid w:val="0032184A"/>
    <w:rsid w:val="00322435"/>
    <w:rsid w:val="00322C09"/>
    <w:rsid w:val="00323C7D"/>
    <w:rsid w:val="003248F0"/>
    <w:rsid w:val="0032603D"/>
    <w:rsid w:val="0033141E"/>
    <w:rsid w:val="00331687"/>
    <w:rsid w:val="003334ED"/>
    <w:rsid w:val="0033426C"/>
    <w:rsid w:val="00334F03"/>
    <w:rsid w:val="00336435"/>
    <w:rsid w:val="0033680D"/>
    <w:rsid w:val="00341294"/>
    <w:rsid w:val="0034593E"/>
    <w:rsid w:val="00345D8B"/>
    <w:rsid w:val="003461BE"/>
    <w:rsid w:val="00346534"/>
    <w:rsid w:val="003475D5"/>
    <w:rsid w:val="0034798D"/>
    <w:rsid w:val="00350DCB"/>
    <w:rsid w:val="003523CA"/>
    <w:rsid w:val="00352A00"/>
    <w:rsid w:val="00352A69"/>
    <w:rsid w:val="00355068"/>
    <w:rsid w:val="0035657A"/>
    <w:rsid w:val="00356F49"/>
    <w:rsid w:val="0035753A"/>
    <w:rsid w:val="00361314"/>
    <w:rsid w:val="00363282"/>
    <w:rsid w:val="0036417C"/>
    <w:rsid w:val="0036424A"/>
    <w:rsid w:val="003643C9"/>
    <w:rsid w:val="0036444D"/>
    <w:rsid w:val="00364460"/>
    <w:rsid w:val="00365530"/>
    <w:rsid w:val="00365C73"/>
    <w:rsid w:val="00370996"/>
    <w:rsid w:val="003712C4"/>
    <w:rsid w:val="00371935"/>
    <w:rsid w:val="00371967"/>
    <w:rsid w:val="00371E31"/>
    <w:rsid w:val="003722FA"/>
    <w:rsid w:val="00372637"/>
    <w:rsid w:val="00372779"/>
    <w:rsid w:val="00373428"/>
    <w:rsid w:val="00373887"/>
    <w:rsid w:val="003738D9"/>
    <w:rsid w:val="003745A5"/>
    <w:rsid w:val="0037567C"/>
    <w:rsid w:val="00375B29"/>
    <w:rsid w:val="00375FAD"/>
    <w:rsid w:val="003765D2"/>
    <w:rsid w:val="00380342"/>
    <w:rsid w:val="0038153F"/>
    <w:rsid w:val="00382316"/>
    <w:rsid w:val="0038509D"/>
    <w:rsid w:val="00386564"/>
    <w:rsid w:val="003871D9"/>
    <w:rsid w:val="00392AE1"/>
    <w:rsid w:val="00392B03"/>
    <w:rsid w:val="00392DCB"/>
    <w:rsid w:val="003936EB"/>
    <w:rsid w:val="00393C32"/>
    <w:rsid w:val="00394075"/>
    <w:rsid w:val="00394214"/>
    <w:rsid w:val="00395F3D"/>
    <w:rsid w:val="00396541"/>
    <w:rsid w:val="003970C0"/>
    <w:rsid w:val="003A04A6"/>
    <w:rsid w:val="003A0D95"/>
    <w:rsid w:val="003A1B5E"/>
    <w:rsid w:val="003A1E08"/>
    <w:rsid w:val="003A28A1"/>
    <w:rsid w:val="003A3428"/>
    <w:rsid w:val="003A3457"/>
    <w:rsid w:val="003A48BF"/>
    <w:rsid w:val="003A567D"/>
    <w:rsid w:val="003A6584"/>
    <w:rsid w:val="003A6738"/>
    <w:rsid w:val="003A673A"/>
    <w:rsid w:val="003A68EF"/>
    <w:rsid w:val="003A6E39"/>
    <w:rsid w:val="003B129D"/>
    <w:rsid w:val="003B178B"/>
    <w:rsid w:val="003B2110"/>
    <w:rsid w:val="003B3409"/>
    <w:rsid w:val="003B6AEC"/>
    <w:rsid w:val="003B7C1E"/>
    <w:rsid w:val="003C09B9"/>
    <w:rsid w:val="003C1DC1"/>
    <w:rsid w:val="003C2CED"/>
    <w:rsid w:val="003C5A14"/>
    <w:rsid w:val="003C5C90"/>
    <w:rsid w:val="003C5D7D"/>
    <w:rsid w:val="003C6A46"/>
    <w:rsid w:val="003C7C98"/>
    <w:rsid w:val="003D005A"/>
    <w:rsid w:val="003D0070"/>
    <w:rsid w:val="003D0F4C"/>
    <w:rsid w:val="003D420B"/>
    <w:rsid w:val="003D4B6F"/>
    <w:rsid w:val="003D538A"/>
    <w:rsid w:val="003D5820"/>
    <w:rsid w:val="003E0EC3"/>
    <w:rsid w:val="003E11CC"/>
    <w:rsid w:val="003E13E9"/>
    <w:rsid w:val="003E1E07"/>
    <w:rsid w:val="003E34C9"/>
    <w:rsid w:val="003E3861"/>
    <w:rsid w:val="003E5D32"/>
    <w:rsid w:val="003E601B"/>
    <w:rsid w:val="003E6CF1"/>
    <w:rsid w:val="003F04D2"/>
    <w:rsid w:val="003F064F"/>
    <w:rsid w:val="003F0E19"/>
    <w:rsid w:val="003F225B"/>
    <w:rsid w:val="003F384D"/>
    <w:rsid w:val="003F3979"/>
    <w:rsid w:val="003F3DAE"/>
    <w:rsid w:val="003F44C6"/>
    <w:rsid w:val="003F4BBD"/>
    <w:rsid w:val="003F53A3"/>
    <w:rsid w:val="003F579B"/>
    <w:rsid w:val="003F7284"/>
    <w:rsid w:val="00400C7F"/>
    <w:rsid w:val="004017B8"/>
    <w:rsid w:val="00402467"/>
    <w:rsid w:val="004028F0"/>
    <w:rsid w:val="0040374B"/>
    <w:rsid w:val="00403CEB"/>
    <w:rsid w:val="00404AC4"/>
    <w:rsid w:val="004063A9"/>
    <w:rsid w:val="00406653"/>
    <w:rsid w:val="00407D5A"/>
    <w:rsid w:val="004105FE"/>
    <w:rsid w:val="0041108E"/>
    <w:rsid w:val="004110E0"/>
    <w:rsid w:val="00411696"/>
    <w:rsid w:val="00411B5C"/>
    <w:rsid w:val="004122C4"/>
    <w:rsid w:val="00412B81"/>
    <w:rsid w:val="00412C25"/>
    <w:rsid w:val="00412F8A"/>
    <w:rsid w:val="00413F21"/>
    <w:rsid w:val="00414723"/>
    <w:rsid w:val="00416257"/>
    <w:rsid w:val="00420B90"/>
    <w:rsid w:val="00421010"/>
    <w:rsid w:val="0042233E"/>
    <w:rsid w:val="00423A5B"/>
    <w:rsid w:val="004242AD"/>
    <w:rsid w:val="00424E9D"/>
    <w:rsid w:val="00426103"/>
    <w:rsid w:val="00426DB4"/>
    <w:rsid w:val="00426E6D"/>
    <w:rsid w:val="0042757F"/>
    <w:rsid w:val="00427DDB"/>
    <w:rsid w:val="00427F94"/>
    <w:rsid w:val="0043070A"/>
    <w:rsid w:val="00431789"/>
    <w:rsid w:val="00432BED"/>
    <w:rsid w:val="00433C40"/>
    <w:rsid w:val="00433D5C"/>
    <w:rsid w:val="004344EE"/>
    <w:rsid w:val="0043579A"/>
    <w:rsid w:val="00435F19"/>
    <w:rsid w:val="00437CF6"/>
    <w:rsid w:val="00440762"/>
    <w:rsid w:val="00440EA4"/>
    <w:rsid w:val="00441A49"/>
    <w:rsid w:val="00443975"/>
    <w:rsid w:val="00445083"/>
    <w:rsid w:val="00445FC7"/>
    <w:rsid w:val="004479F2"/>
    <w:rsid w:val="00447D28"/>
    <w:rsid w:val="00450449"/>
    <w:rsid w:val="0045074E"/>
    <w:rsid w:val="004522EC"/>
    <w:rsid w:val="00452F49"/>
    <w:rsid w:val="00453390"/>
    <w:rsid w:val="004540B3"/>
    <w:rsid w:val="00454128"/>
    <w:rsid w:val="004552D9"/>
    <w:rsid w:val="00456656"/>
    <w:rsid w:val="004571E7"/>
    <w:rsid w:val="004572BC"/>
    <w:rsid w:val="00460A10"/>
    <w:rsid w:val="00461300"/>
    <w:rsid w:val="00461B1C"/>
    <w:rsid w:val="00462477"/>
    <w:rsid w:val="00462F71"/>
    <w:rsid w:val="0046308F"/>
    <w:rsid w:val="00463205"/>
    <w:rsid w:val="004632BE"/>
    <w:rsid w:val="00463C99"/>
    <w:rsid w:val="00464355"/>
    <w:rsid w:val="004651E8"/>
    <w:rsid w:val="00466750"/>
    <w:rsid w:val="00467416"/>
    <w:rsid w:val="00467566"/>
    <w:rsid w:val="00467A3D"/>
    <w:rsid w:val="00467B4B"/>
    <w:rsid w:val="00467BA4"/>
    <w:rsid w:val="00467EFE"/>
    <w:rsid w:val="0047049D"/>
    <w:rsid w:val="00470999"/>
    <w:rsid w:val="00471013"/>
    <w:rsid w:val="0047130C"/>
    <w:rsid w:val="00471487"/>
    <w:rsid w:val="00472149"/>
    <w:rsid w:val="00473076"/>
    <w:rsid w:val="004738C8"/>
    <w:rsid w:val="00473B5D"/>
    <w:rsid w:val="004767DE"/>
    <w:rsid w:val="00477813"/>
    <w:rsid w:val="00477FF4"/>
    <w:rsid w:val="004819A2"/>
    <w:rsid w:val="00481DD5"/>
    <w:rsid w:val="0048209A"/>
    <w:rsid w:val="00483077"/>
    <w:rsid w:val="0048340C"/>
    <w:rsid w:val="00483A46"/>
    <w:rsid w:val="004844C9"/>
    <w:rsid w:val="00484862"/>
    <w:rsid w:val="004860A3"/>
    <w:rsid w:val="004866D1"/>
    <w:rsid w:val="0048761B"/>
    <w:rsid w:val="00490A13"/>
    <w:rsid w:val="00490DF1"/>
    <w:rsid w:val="00492DA0"/>
    <w:rsid w:val="00493A67"/>
    <w:rsid w:val="0049543D"/>
    <w:rsid w:val="0049683F"/>
    <w:rsid w:val="00497E68"/>
    <w:rsid w:val="00497F00"/>
    <w:rsid w:val="004A0286"/>
    <w:rsid w:val="004A07D7"/>
    <w:rsid w:val="004A19E7"/>
    <w:rsid w:val="004A2017"/>
    <w:rsid w:val="004A3E07"/>
    <w:rsid w:val="004A5981"/>
    <w:rsid w:val="004A5C6C"/>
    <w:rsid w:val="004A692D"/>
    <w:rsid w:val="004A717E"/>
    <w:rsid w:val="004A76BD"/>
    <w:rsid w:val="004B09F2"/>
    <w:rsid w:val="004B0A03"/>
    <w:rsid w:val="004B0A4A"/>
    <w:rsid w:val="004B1F24"/>
    <w:rsid w:val="004B39E3"/>
    <w:rsid w:val="004B4D44"/>
    <w:rsid w:val="004B5027"/>
    <w:rsid w:val="004B5202"/>
    <w:rsid w:val="004B55E2"/>
    <w:rsid w:val="004B5D6E"/>
    <w:rsid w:val="004B60E9"/>
    <w:rsid w:val="004B6F6E"/>
    <w:rsid w:val="004B7443"/>
    <w:rsid w:val="004B7E2C"/>
    <w:rsid w:val="004C0CDC"/>
    <w:rsid w:val="004C13DB"/>
    <w:rsid w:val="004C17C5"/>
    <w:rsid w:val="004C1D07"/>
    <w:rsid w:val="004C366D"/>
    <w:rsid w:val="004C3D46"/>
    <w:rsid w:val="004C47DA"/>
    <w:rsid w:val="004C554A"/>
    <w:rsid w:val="004C6BD5"/>
    <w:rsid w:val="004C7C0F"/>
    <w:rsid w:val="004D0A63"/>
    <w:rsid w:val="004D13D2"/>
    <w:rsid w:val="004D2E52"/>
    <w:rsid w:val="004D36FA"/>
    <w:rsid w:val="004D4A46"/>
    <w:rsid w:val="004D5079"/>
    <w:rsid w:val="004D6A09"/>
    <w:rsid w:val="004D78E1"/>
    <w:rsid w:val="004E15DD"/>
    <w:rsid w:val="004E21E8"/>
    <w:rsid w:val="004E2319"/>
    <w:rsid w:val="004E26F0"/>
    <w:rsid w:val="004E3A5C"/>
    <w:rsid w:val="004E4EB6"/>
    <w:rsid w:val="004E598A"/>
    <w:rsid w:val="004E5C5B"/>
    <w:rsid w:val="004E6D6B"/>
    <w:rsid w:val="004E7DAE"/>
    <w:rsid w:val="004F0672"/>
    <w:rsid w:val="004F0A50"/>
    <w:rsid w:val="004F0AE8"/>
    <w:rsid w:val="004F1A1D"/>
    <w:rsid w:val="004F3AAF"/>
    <w:rsid w:val="004F4099"/>
    <w:rsid w:val="004F4195"/>
    <w:rsid w:val="004F49B1"/>
    <w:rsid w:val="004F65D9"/>
    <w:rsid w:val="004F7CEA"/>
    <w:rsid w:val="004F7FB8"/>
    <w:rsid w:val="00500342"/>
    <w:rsid w:val="0050120C"/>
    <w:rsid w:val="005020AC"/>
    <w:rsid w:val="005037D1"/>
    <w:rsid w:val="00503BBD"/>
    <w:rsid w:val="00504876"/>
    <w:rsid w:val="00504F73"/>
    <w:rsid w:val="00505E8F"/>
    <w:rsid w:val="00506383"/>
    <w:rsid w:val="00506D66"/>
    <w:rsid w:val="00507096"/>
    <w:rsid w:val="00507A6F"/>
    <w:rsid w:val="00507E2A"/>
    <w:rsid w:val="005111CC"/>
    <w:rsid w:val="005137E5"/>
    <w:rsid w:val="00513EF4"/>
    <w:rsid w:val="005149E0"/>
    <w:rsid w:val="00514CEE"/>
    <w:rsid w:val="00514F86"/>
    <w:rsid w:val="005159BF"/>
    <w:rsid w:val="005162EE"/>
    <w:rsid w:val="00517563"/>
    <w:rsid w:val="00520A23"/>
    <w:rsid w:val="005230A7"/>
    <w:rsid w:val="00523364"/>
    <w:rsid w:val="005236B7"/>
    <w:rsid w:val="00524970"/>
    <w:rsid w:val="0052529A"/>
    <w:rsid w:val="005261FF"/>
    <w:rsid w:val="00527975"/>
    <w:rsid w:val="005318C8"/>
    <w:rsid w:val="00531E95"/>
    <w:rsid w:val="00531FB8"/>
    <w:rsid w:val="00535D74"/>
    <w:rsid w:val="005366BD"/>
    <w:rsid w:val="005367AF"/>
    <w:rsid w:val="00537EB2"/>
    <w:rsid w:val="00537F61"/>
    <w:rsid w:val="00540D23"/>
    <w:rsid w:val="00541512"/>
    <w:rsid w:val="005422CD"/>
    <w:rsid w:val="005423CE"/>
    <w:rsid w:val="00542BA4"/>
    <w:rsid w:val="0054406C"/>
    <w:rsid w:val="0054439C"/>
    <w:rsid w:val="0054587E"/>
    <w:rsid w:val="00547A25"/>
    <w:rsid w:val="00547F9E"/>
    <w:rsid w:val="0055037B"/>
    <w:rsid w:val="00550BC8"/>
    <w:rsid w:val="0055144E"/>
    <w:rsid w:val="00551BC2"/>
    <w:rsid w:val="00552CC5"/>
    <w:rsid w:val="0055307F"/>
    <w:rsid w:val="00554265"/>
    <w:rsid w:val="00557199"/>
    <w:rsid w:val="00557D13"/>
    <w:rsid w:val="00557F73"/>
    <w:rsid w:val="005614B1"/>
    <w:rsid w:val="005618A9"/>
    <w:rsid w:val="005618D4"/>
    <w:rsid w:val="00563589"/>
    <w:rsid w:val="005636C7"/>
    <w:rsid w:val="005641D2"/>
    <w:rsid w:val="005665DB"/>
    <w:rsid w:val="00570358"/>
    <w:rsid w:val="00570D54"/>
    <w:rsid w:val="00571764"/>
    <w:rsid w:val="00571D56"/>
    <w:rsid w:val="00574257"/>
    <w:rsid w:val="00574B07"/>
    <w:rsid w:val="005754CB"/>
    <w:rsid w:val="0057630A"/>
    <w:rsid w:val="00576BC9"/>
    <w:rsid w:val="00577108"/>
    <w:rsid w:val="00580E70"/>
    <w:rsid w:val="00581A40"/>
    <w:rsid w:val="00583A94"/>
    <w:rsid w:val="00584B0D"/>
    <w:rsid w:val="00585177"/>
    <w:rsid w:val="00585433"/>
    <w:rsid w:val="00587E36"/>
    <w:rsid w:val="00590D99"/>
    <w:rsid w:val="00590E23"/>
    <w:rsid w:val="0059109A"/>
    <w:rsid w:val="0059159A"/>
    <w:rsid w:val="00591D27"/>
    <w:rsid w:val="00592073"/>
    <w:rsid w:val="00593CAE"/>
    <w:rsid w:val="00594033"/>
    <w:rsid w:val="0059483E"/>
    <w:rsid w:val="005953F6"/>
    <w:rsid w:val="005962D7"/>
    <w:rsid w:val="005968DD"/>
    <w:rsid w:val="00596F1B"/>
    <w:rsid w:val="005A112F"/>
    <w:rsid w:val="005A2900"/>
    <w:rsid w:val="005A2C5F"/>
    <w:rsid w:val="005A3D5C"/>
    <w:rsid w:val="005A4CBA"/>
    <w:rsid w:val="005A4D4B"/>
    <w:rsid w:val="005A5440"/>
    <w:rsid w:val="005A5FA8"/>
    <w:rsid w:val="005A60A3"/>
    <w:rsid w:val="005A715D"/>
    <w:rsid w:val="005A7900"/>
    <w:rsid w:val="005B011C"/>
    <w:rsid w:val="005B14D3"/>
    <w:rsid w:val="005B1806"/>
    <w:rsid w:val="005B333A"/>
    <w:rsid w:val="005B340C"/>
    <w:rsid w:val="005B401E"/>
    <w:rsid w:val="005B41F0"/>
    <w:rsid w:val="005B5DDE"/>
    <w:rsid w:val="005B5F3E"/>
    <w:rsid w:val="005B6011"/>
    <w:rsid w:val="005B6F02"/>
    <w:rsid w:val="005C0A1B"/>
    <w:rsid w:val="005C0A83"/>
    <w:rsid w:val="005C0EB1"/>
    <w:rsid w:val="005C1028"/>
    <w:rsid w:val="005C15A6"/>
    <w:rsid w:val="005C1956"/>
    <w:rsid w:val="005C3E44"/>
    <w:rsid w:val="005C5B7B"/>
    <w:rsid w:val="005C737E"/>
    <w:rsid w:val="005C7CA5"/>
    <w:rsid w:val="005D0F65"/>
    <w:rsid w:val="005D2A94"/>
    <w:rsid w:val="005D31ED"/>
    <w:rsid w:val="005D4400"/>
    <w:rsid w:val="005D463A"/>
    <w:rsid w:val="005D511A"/>
    <w:rsid w:val="005E062A"/>
    <w:rsid w:val="005E073D"/>
    <w:rsid w:val="005E0F5B"/>
    <w:rsid w:val="005E2FC7"/>
    <w:rsid w:val="005E30A8"/>
    <w:rsid w:val="005E5A37"/>
    <w:rsid w:val="005E71BE"/>
    <w:rsid w:val="005F0D04"/>
    <w:rsid w:val="005F4162"/>
    <w:rsid w:val="005F46A0"/>
    <w:rsid w:val="005F4CBE"/>
    <w:rsid w:val="005F56D1"/>
    <w:rsid w:val="005F6ECE"/>
    <w:rsid w:val="005F7162"/>
    <w:rsid w:val="005F726E"/>
    <w:rsid w:val="00601069"/>
    <w:rsid w:val="00601BDF"/>
    <w:rsid w:val="00602208"/>
    <w:rsid w:val="006035B8"/>
    <w:rsid w:val="006037CE"/>
    <w:rsid w:val="00605476"/>
    <w:rsid w:val="0060572A"/>
    <w:rsid w:val="00605B1A"/>
    <w:rsid w:val="006075C1"/>
    <w:rsid w:val="00610AE8"/>
    <w:rsid w:val="00610FEB"/>
    <w:rsid w:val="006128B8"/>
    <w:rsid w:val="0061349D"/>
    <w:rsid w:val="00613BED"/>
    <w:rsid w:val="00614EB2"/>
    <w:rsid w:val="006150E9"/>
    <w:rsid w:val="00615216"/>
    <w:rsid w:val="00615791"/>
    <w:rsid w:val="006163B1"/>
    <w:rsid w:val="006204BE"/>
    <w:rsid w:val="00620570"/>
    <w:rsid w:val="00620D92"/>
    <w:rsid w:val="00623390"/>
    <w:rsid w:val="0062489C"/>
    <w:rsid w:val="00627579"/>
    <w:rsid w:val="006308E4"/>
    <w:rsid w:val="00631634"/>
    <w:rsid w:val="006318E2"/>
    <w:rsid w:val="0063191D"/>
    <w:rsid w:val="00631B88"/>
    <w:rsid w:val="00634402"/>
    <w:rsid w:val="00634519"/>
    <w:rsid w:val="00634A56"/>
    <w:rsid w:val="00634D70"/>
    <w:rsid w:val="00634D9C"/>
    <w:rsid w:val="00635102"/>
    <w:rsid w:val="00635536"/>
    <w:rsid w:val="00635A50"/>
    <w:rsid w:val="00635F6A"/>
    <w:rsid w:val="006366BE"/>
    <w:rsid w:val="006377FD"/>
    <w:rsid w:val="0064036E"/>
    <w:rsid w:val="00642179"/>
    <w:rsid w:val="00642FD9"/>
    <w:rsid w:val="0064408C"/>
    <w:rsid w:val="0064435C"/>
    <w:rsid w:val="0064715E"/>
    <w:rsid w:val="006471A9"/>
    <w:rsid w:val="0064781D"/>
    <w:rsid w:val="0065002B"/>
    <w:rsid w:val="0065032E"/>
    <w:rsid w:val="006515E8"/>
    <w:rsid w:val="00651BA0"/>
    <w:rsid w:val="0065316A"/>
    <w:rsid w:val="00654328"/>
    <w:rsid w:val="00655D9A"/>
    <w:rsid w:val="00657633"/>
    <w:rsid w:val="00657D3D"/>
    <w:rsid w:val="00660C82"/>
    <w:rsid w:val="00660E3E"/>
    <w:rsid w:val="00661E7A"/>
    <w:rsid w:val="006645FF"/>
    <w:rsid w:val="006646E6"/>
    <w:rsid w:val="00664AA8"/>
    <w:rsid w:val="00665B0D"/>
    <w:rsid w:val="00665BB2"/>
    <w:rsid w:val="00665C5B"/>
    <w:rsid w:val="00667816"/>
    <w:rsid w:val="0067177A"/>
    <w:rsid w:val="00671B1B"/>
    <w:rsid w:val="00671E7D"/>
    <w:rsid w:val="00673720"/>
    <w:rsid w:val="006737B5"/>
    <w:rsid w:val="00674328"/>
    <w:rsid w:val="0067442B"/>
    <w:rsid w:val="00675F41"/>
    <w:rsid w:val="00676186"/>
    <w:rsid w:val="00676792"/>
    <w:rsid w:val="006767B8"/>
    <w:rsid w:val="00676BAC"/>
    <w:rsid w:val="00677E54"/>
    <w:rsid w:val="00681B12"/>
    <w:rsid w:val="006822D8"/>
    <w:rsid w:val="00682BFA"/>
    <w:rsid w:val="00684033"/>
    <w:rsid w:val="00684B66"/>
    <w:rsid w:val="006862A1"/>
    <w:rsid w:val="00690178"/>
    <w:rsid w:val="00690452"/>
    <w:rsid w:val="006909B8"/>
    <w:rsid w:val="006916A0"/>
    <w:rsid w:val="00691878"/>
    <w:rsid w:val="00693D2E"/>
    <w:rsid w:val="00694DAD"/>
    <w:rsid w:val="00696F39"/>
    <w:rsid w:val="006A2438"/>
    <w:rsid w:val="006A4156"/>
    <w:rsid w:val="006A5BA6"/>
    <w:rsid w:val="006A6215"/>
    <w:rsid w:val="006A6A83"/>
    <w:rsid w:val="006A6B89"/>
    <w:rsid w:val="006A7925"/>
    <w:rsid w:val="006A7C57"/>
    <w:rsid w:val="006A7CEB"/>
    <w:rsid w:val="006B0D03"/>
    <w:rsid w:val="006B11FA"/>
    <w:rsid w:val="006B162B"/>
    <w:rsid w:val="006B1F71"/>
    <w:rsid w:val="006B2E05"/>
    <w:rsid w:val="006B4023"/>
    <w:rsid w:val="006B4471"/>
    <w:rsid w:val="006B485B"/>
    <w:rsid w:val="006B5914"/>
    <w:rsid w:val="006B598D"/>
    <w:rsid w:val="006B5EF8"/>
    <w:rsid w:val="006B6337"/>
    <w:rsid w:val="006B6422"/>
    <w:rsid w:val="006B7040"/>
    <w:rsid w:val="006B7E85"/>
    <w:rsid w:val="006C0552"/>
    <w:rsid w:val="006C07CD"/>
    <w:rsid w:val="006C3369"/>
    <w:rsid w:val="006C55BF"/>
    <w:rsid w:val="006C59B6"/>
    <w:rsid w:val="006C6144"/>
    <w:rsid w:val="006C6D71"/>
    <w:rsid w:val="006C6D8A"/>
    <w:rsid w:val="006C6E85"/>
    <w:rsid w:val="006D04E9"/>
    <w:rsid w:val="006D0C88"/>
    <w:rsid w:val="006D19F0"/>
    <w:rsid w:val="006D29F5"/>
    <w:rsid w:val="006D398B"/>
    <w:rsid w:val="006D4FB3"/>
    <w:rsid w:val="006D5127"/>
    <w:rsid w:val="006D5A78"/>
    <w:rsid w:val="006D6495"/>
    <w:rsid w:val="006D70ED"/>
    <w:rsid w:val="006D78BF"/>
    <w:rsid w:val="006E0ECA"/>
    <w:rsid w:val="006E1A2B"/>
    <w:rsid w:val="006E1CBE"/>
    <w:rsid w:val="006E2141"/>
    <w:rsid w:val="006E36E2"/>
    <w:rsid w:val="006E419B"/>
    <w:rsid w:val="006E4724"/>
    <w:rsid w:val="006E4BC4"/>
    <w:rsid w:val="006E510A"/>
    <w:rsid w:val="006E587B"/>
    <w:rsid w:val="006E5986"/>
    <w:rsid w:val="006E5CBD"/>
    <w:rsid w:val="006E7D0D"/>
    <w:rsid w:val="006E7E50"/>
    <w:rsid w:val="006E7EA6"/>
    <w:rsid w:val="006F01C6"/>
    <w:rsid w:val="006F0F64"/>
    <w:rsid w:val="006F1032"/>
    <w:rsid w:val="006F13D5"/>
    <w:rsid w:val="006F264A"/>
    <w:rsid w:val="006F44E1"/>
    <w:rsid w:val="006F495D"/>
    <w:rsid w:val="006F532A"/>
    <w:rsid w:val="006F6021"/>
    <w:rsid w:val="006F7503"/>
    <w:rsid w:val="00701F70"/>
    <w:rsid w:val="00701F7B"/>
    <w:rsid w:val="00702BC2"/>
    <w:rsid w:val="00705EBA"/>
    <w:rsid w:val="007060CC"/>
    <w:rsid w:val="00706E1E"/>
    <w:rsid w:val="0070713C"/>
    <w:rsid w:val="007072A8"/>
    <w:rsid w:val="007100A3"/>
    <w:rsid w:val="00710210"/>
    <w:rsid w:val="007119D8"/>
    <w:rsid w:val="00711E7D"/>
    <w:rsid w:val="00712442"/>
    <w:rsid w:val="00712642"/>
    <w:rsid w:val="00714B37"/>
    <w:rsid w:val="00715E6A"/>
    <w:rsid w:val="0071628E"/>
    <w:rsid w:val="00716697"/>
    <w:rsid w:val="007175A3"/>
    <w:rsid w:val="00723B7F"/>
    <w:rsid w:val="00725030"/>
    <w:rsid w:val="0072644E"/>
    <w:rsid w:val="0072728E"/>
    <w:rsid w:val="00727744"/>
    <w:rsid w:val="0073200D"/>
    <w:rsid w:val="007335C7"/>
    <w:rsid w:val="00733675"/>
    <w:rsid w:val="007339CC"/>
    <w:rsid w:val="007352D6"/>
    <w:rsid w:val="0073714B"/>
    <w:rsid w:val="007404D6"/>
    <w:rsid w:val="00740E14"/>
    <w:rsid w:val="00742228"/>
    <w:rsid w:val="00742C56"/>
    <w:rsid w:val="007448FE"/>
    <w:rsid w:val="007472F3"/>
    <w:rsid w:val="007505C7"/>
    <w:rsid w:val="0075074B"/>
    <w:rsid w:val="00751605"/>
    <w:rsid w:val="00752547"/>
    <w:rsid w:val="00752B25"/>
    <w:rsid w:val="00752CBD"/>
    <w:rsid w:val="007531C3"/>
    <w:rsid w:val="00753A54"/>
    <w:rsid w:val="0075427F"/>
    <w:rsid w:val="007548C5"/>
    <w:rsid w:val="00754E1E"/>
    <w:rsid w:val="00756120"/>
    <w:rsid w:val="0075697A"/>
    <w:rsid w:val="00756A92"/>
    <w:rsid w:val="0075707F"/>
    <w:rsid w:val="00757D9E"/>
    <w:rsid w:val="00760678"/>
    <w:rsid w:val="007631FE"/>
    <w:rsid w:val="007642CC"/>
    <w:rsid w:val="00764A07"/>
    <w:rsid w:val="00764D20"/>
    <w:rsid w:val="007657A8"/>
    <w:rsid w:val="00767F32"/>
    <w:rsid w:val="00770854"/>
    <w:rsid w:val="00770989"/>
    <w:rsid w:val="00770AB4"/>
    <w:rsid w:val="00770ADB"/>
    <w:rsid w:val="00770B03"/>
    <w:rsid w:val="0077195E"/>
    <w:rsid w:val="00771AA1"/>
    <w:rsid w:val="00771D0B"/>
    <w:rsid w:val="007736A6"/>
    <w:rsid w:val="0077428B"/>
    <w:rsid w:val="007745F1"/>
    <w:rsid w:val="007747E7"/>
    <w:rsid w:val="0077695D"/>
    <w:rsid w:val="00776CD1"/>
    <w:rsid w:val="00776DB1"/>
    <w:rsid w:val="007800D1"/>
    <w:rsid w:val="00780809"/>
    <w:rsid w:val="00783057"/>
    <w:rsid w:val="007840DF"/>
    <w:rsid w:val="007843F6"/>
    <w:rsid w:val="00786791"/>
    <w:rsid w:val="00787545"/>
    <w:rsid w:val="007927E9"/>
    <w:rsid w:val="007934DE"/>
    <w:rsid w:val="00793557"/>
    <w:rsid w:val="00793885"/>
    <w:rsid w:val="00793BC2"/>
    <w:rsid w:val="007944F3"/>
    <w:rsid w:val="00795331"/>
    <w:rsid w:val="00795C5E"/>
    <w:rsid w:val="007A09FD"/>
    <w:rsid w:val="007A0E5C"/>
    <w:rsid w:val="007A1041"/>
    <w:rsid w:val="007A1936"/>
    <w:rsid w:val="007A3086"/>
    <w:rsid w:val="007A400E"/>
    <w:rsid w:val="007A4CC7"/>
    <w:rsid w:val="007A53C2"/>
    <w:rsid w:val="007A58D7"/>
    <w:rsid w:val="007A685A"/>
    <w:rsid w:val="007A7FC5"/>
    <w:rsid w:val="007B01E2"/>
    <w:rsid w:val="007B2C50"/>
    <w:rsid w:val="007B2C90"/>
    <w:rsid w:val="007B303E"/>
    <w:rsid w:val="007B3AAA"/>
    <w:rsid w:val="007B3B32"/>
    <w:rsid w:val="007B5782"/>
    <w:rsid w:val="007B6A33"/>
    <w:rsid w:val="007C05AA"/>
    <w:rsid w:val="007C07DA"/>
    <w:rsid w:val="007C1122"/>
    <w:rsid w:val="007C21B4"/>
    <w:rsid w:val="007C296B"/>
    <w:rsid w:val="007C2DCD"/>
    <w:rsid w:val="007C4DCE"/>
    <w:rsid w:val="007D02E9"/>
    <w:rsid w:val="007D0587"/>
    <w:rsid w:val="007D06AD"/>
    <w:rsid w:val="007D0E3C"/>
    <w:rsid w:val="007D0EAB"/>
    <w:rsid w:val="007D2A8A"/>
    <w:rsid w:val="007D2AC6"/>
    <w:rsid w:val="007D62E6"/>
    <w:rsid w:val="007D7098"/>
    <w:rsid w:val="007D729A"/>
    <w:rsid w:val="007D779D"/>
    <w:rsid w:val="007E07B3"/>
    <w:rsid w:val="007E2AF0"/>
    <w:rsid w:val="007E2B50"/>
    <w:rsid w:val="007E2E06"/>
    <w:rsid w:val="007E355C"/>
    <w:rsid w:val="007E3FD1"/>
    <w:rsid w:val="007E693F"/>
    <w:rsid w:val="007F0466"/>
    <w:rsid w:val="007F094B"/>
    <w:rsid w:val="007F1EB6"/>
    <w:rsid w:val="007F2BEF"/>
    <w:rsid w:val="007F33DA"/>
    <w:rsid w:val="007F392C"/>
    <w:rsid w:val="007F4682"/>
    <w:rsid w:val="007F4BC3"/>
    <w:rsid w:val="007F5B24"/>
    <w:rsid w:val="007F7071"/>
    <w:rsid w:val="007F79EE"/>
    <w:rsid w:val="008007E2"/>
    <w:rsid w:val="00802322"/>
    <w:rsid w:val="008024B2"/>
    <w:rsid w:val="00802B05"/>
    <w:rsid w:val="008037A6"/>
    <w:rsid w:val="00804E0F"/>
    <w:rsid w:val="00804EF2"/>
    <w:rsid w:val="008056A4"/>
    <w:rsid w:val="00805DBD"/>
    <w:rsid w:val="00806AA9"/>
    <w:rsid w:val="00806EA4"/>
    <w:rsid w:val="008105DF"/>
    <w:rsid w:val="00810A16"/>
    <w:rsid w:val="00811C26"/>
    <w:rsid w:val="00813081"/>
    <w:rsid w:val="00813405"/>
    <w:rsid w:val="00816685"/>
    <w:rsid w:val="008202D2"/>
    <w:rsid w:val="008204A7"/>
    <w:rsid w:val="00820A9E"/>
    <w:rsid w:val="00821054"/>
    <w:rsid w:val="00821C04"/>
    <w:rsid w:val="00823DB5"/>
    <w:rsid w:val="00824871"/>
    <w:rsid w:val="008258C4"/>
    <w:rsid w:val="0082628F"/>
    <w:rsid w:val="00830935"/>
    <w:rsid w:val="008324DE"/>
    <w:rsid w:val="0083251D"/>
    <w:rsid w:val="0083416E"/>
    <w:rsid w:val="008346EA"/>
    <w:rsid w:val="00834E0A"/>
    <w:rsid w:val="00834F83"/>
    <w:rsid w:val="00835A06"/>
    <w:rsid w:val="00836A2A"/>
    <w:rsid w:val="00836BA0"/>
    <w:rsid w:val="00840514"/>
    <w:rsid w:val="00840518"/>
    <w:rsid w:val="00840D7E"/>
    <w:rsid w:val="008439CA"/>
    <w:rsid w:val="0084463E"/>
    <w:rsid w:val="008455D6"/>
    <w:rsid w:val="008459FA"/>
    <w:rsid w:val="00846023"/>
    <w:rsid w:val="0084628E"/>
    <w:rsid w:val="00846B78"/>
    <w:rsid w:val="008471E2"/>
    <w:rsid w:val="008471E9"/>
    <w:rsid w:val="008473C5"/>
    <w:rsid w:val="00847B6B"/>
    <w:rsid w:val="00850728"/>
    <w:rsid w:val="008514DC"/>
    <w:rsid w:val="0085195A"/>
    <w:rsid w:val="00852619"/>
    <w:rsid w:val="008533F2"/>
    <w:rsid w:val="008544FE"/>
    <w:rsid w:val="0085483E"/>
    <w:rsid w:val="00855BE7"/>
    <w:rsid w:val="00856216"/>
    <w:rsid w:val="00862227"/>
    <w:rsid w:val="00862C68"/>
    <w:rsid w:val="00863543"/>
    <w:rsid w:val="00864991"/>
    <w:rsid w:val="00864DEA"/>
    <w:rsid w:val="00864F47"/>
    <w:rsid w:val="0086573A"/>
    <w:rsid w:val="008661D4"/>
    <w:rsid w:val="00866985"/>
    <w:rsid w:val="00867ADD"/>
    <w:rsid w:val="00870549"/>
    <w:rsid w:val="00871759"/>
    <w:rsid w:val="00872FD8"/>
    <w:rsid w:val="008730D2"/>
    <w:rsid w:val="008736E8"/>
    <w:rsid w:val="008746F3"/>
    <w:rsid w:val="0087607B"/>
    <w:rsid w:val="008804FB"/>
    <w:rsid w:val="00880B9F"/>
    <w:rsid w:val="00881007"/>
    <w:rsid w:val="00881877"/>
    <w:rsid w:val="00881CBE"/>
    <w:rsid w:val="008820B4"/>
    <w:rsid w:val="00882401"/>
    <w:rsid w:val="00882B3C"/>
    <w:rsid w:val="00884FE2"/>
    <w:rsid w:val="00885DB5"/>
    <w:rsid w:val="00886E7E"/>
    <w:rsid w:val="008920CC"/>
    <w:rsid w:val="008926F1"/>
    <w:rsid w:val="00892958"/>
    <w:rsid w:val="00893319"/>
    <w:rsid w:val="0089377C"/>
    <w:rsid w:val="00895206"/>
    <w:rsid w:val="008953D0"/>
    <w:rsid w:val="008954DB"/>
    <w:rsid w:val="00895B54"/>
    <w:rsid w:val="00895D0D"/>
    <w:rsid w:val="008964F3"/>
    <w:rsid w:val="00896867"/>
    <w:rsid w:val="00896A27"/>
    <w:rsid w:val="00896FDD"/>
    <w:rsid w:val="008A0227"/>
    <w:rsid w:val="008A177F"/>
    <w:rsid w:val="008A1890"/>
    <w:rsid w:val="008A1AE0"/>
    <w:rsid w:val="008A1E4B"/>
    <w:rsid w:val="008A1E69"/>
    <w:rsid w:val="008A25F2"/>
    <w:rsid w:val="008A2804"/>
    <w:rsid w:val="008A30CE"/>
    <w:rsid w:val="008A332A"/>
    <w:rsid w:val="008A3F70"/>
    <w:rsid w:val="008A402E"/>
    <w:rsid w:val="008A5B01"/>
    <w:rsid w:val="008A5DF2"/>
    <w:rsid w:val="008A66DD"/>
    <w:rsid w:val="008A67A9"/>
    <w:rsid w:val="008A6CF2"/>
    <w:rsid w:val="008A732F"/>
    <w:rsid w:val="008A77CF"/>
    <w:rsid w:val="008A7DEA"/>
    <w:rsid w:val="008B0E2E"/>
    <w:rsid w:val="008B1683"/>
    <w:rsid w:val="008B23E1"/>
    <w:rsid w:val="008B2C1D"/>
    <w:rsid w:val="008B41BE"/>
    <w:rsid w:val="008B4ABC"/>
    <w:rsid w:val="008B5071"/>
    <w:rsid w:val="008B52B9"/>
    <w:rsid w:val="008B581E"/>
    <w:rsid w:val="008B5B38"/>
    <w:rsid w:val="008B624B"/>
    <w:rsid w:val="008B697D"/>
    <w:rsid w:val="008B6B91"/>
    <w:rsid w:val="008C0110"/>
    <w:rsid w:val="008C039A"/>
    <w:rsid w:val="008C0DB4"/>
    <w:rsid w:val="008C20F3"/>
    <w:rsid w:val="008C2E21"/>
    <w:rsid w:val="008C32F2"/>
    <w:rsid w:val="008C3D4F"/>
    <w:rsid w:val="008C4C3D"/>
    <w:rsid w:val="008C4E25"/>
    <w:rsid w:val="008C4E95"/>
    <w:rsid w:val="008C57A6"/>
    <w:rsid w:val="008C61A9"/>
    <w:rsid w:val="008D1CC5"/>
    <w:rsid w:val="008D26D7"/>
    <w:rsid w:val="008D309D"/>
    <w:rsid w:val="008D39B8"/>
    <w:rsid w:val="008D3DEB"/>
    <w:rsid w:val="008D468A"/>
    <w:rsid w:val="008D6BBA"/>
    <w:rsid w:val="008D78FC"/>
    <w:rsid w:val="008E1B44"/>
    <w:rsid w:val="008E1D2F"/>
    <w:rsid w:val="008E2019"/>
    <w:rsid w:val="008E2041"/>
    <w:rsid w:val="008E309D"/>
    <w:rsid w:val="008E3794"/>
    <w:rsid w:val="008E5A30"/>
    <w:rsid w:val="008E5F3D"/>
    <w:rsid w:val="008E68B6"/>
    <w:rsid w:val="008F04C1"/>
    <w:rsid w:val="008F05CE"/>
    <w:rsid w:val="008F2687"/>
    <w:rsid w:val="008F5990"/>
    <w:rsid w:val="008F6174"/>
    <w:rsid w:val="008F777A"/>
    <w:rsid w:val="008F7840"/>
    <w:rsid w:val="00900C3A"/>
    <w:rsid w:val="00900CDD"/>
    <w:rsid w:val="00900FBB"/>
    <w:rsid w:val="0090196A"/>
    <w:rsid w:val="00902188"/>
    <w:rsid w:val="00902E37"/>
    <w:rsid w:val="0090363E"/>
    <w:rsid w:val="0090473C"/>
    <w:rsid w:val="00904778"/>
    <w:rsid w:val="00905D44"/>
    <w:rsid w:val="00906813"/>
    <w:rsid w:val="00910390"/>
    <w:rsid w:val="00910CAA"/>
    <w:rsid w:val="00910CB8"/>
    <w:rsid w:val="00910D9B"/>
    <w:rsid w:val="009118F9"/>
    <w:rsid w:val="00911AA2"/>
    <w:rsid w:val="00911C65"/>
    <w:rsid w:val="00911EDF"/>
    <w:rsid w:val="009128D4"/>
    <w:rsid w:val="009128FC"/>
    <w:rsid w:val="00912950"/>
    <w:rsid w:val="00912C36"/>
    <w:rsid w:val="00912DAC"/>
    <w:rsid w:val="00913335"/>
    <w:rsid w:val="009144DC"/>
    <w:rsid w:val="00914826"/>
    <w:rsid w:val="00914ED0"/>
    <w:rsid w:val="00915102"/>
    <w:rsid w:val="00915138"/>
    <w:rsid w:val="0091605A"/>
    <w:rsid w:val="00916C32"/>
    <w:rsid w:val="00920A1A"/>
    <w:rsid w:val="00920D0F"/>
    <w:rsid w:val="00921465"/>
    <w:rsid w:val="00921D21"/>
    <w:rsid w:val="009236FF"/>
    <w:rsid w:val="00924746"/>
    <w:rsid w:val="0092559D"/>
    <w:rsid w:val="00926AA4"/>
    <w:rsid w:val="00926AA6"/>
    <w:rsid w:val="009274B6"/>
    <w:rsid w:val="00930092"/>
    <w:rsid w:val="0093189D"/>
    <w:rsid w:val="009327F4"/>
    <w:rsid w:val="009333B4"/>
    <w:rsid w:val="009333C4"/>
    <w:rsid w:val="009338B7"/>
    <w:rsid w:val="00934652"/>
    <w:rsid w:val="00934DA6"/>
    <w:rsid w:val="009368A2"/>
    <w:rsid w:val="00940B03"/>
    <w:rsid w:val="0094118A"/>
    <w:rsid w:val="009415D5"/>
    <w:rsid w:val="00941615"/>
    <w:rsid w:val="00941A82"/>
    <w:rsid w:val="009428BF"/>
    <w:rsid w:val="00942A70"/>
    <w:rsid w:val="00942B94"/>
    <w:rsid w:val="009439C3"/>
    <w:rsid w:val="00943D9A"/>
    <w:rsid w:val="0094515A"/>
    <w:rsid w:val="0094550E"/>
    <w:rsid w:val="009462FA"/>
    <w:rsid w:val="0094688D"/>
    <w:rsid w:val="009469D2"/>
    <w:rsid w:val="009471B1"/>
    <w:rsid w:val="0095044A"/>
    <w:rsid w:val="0095155C"/>
    <w:rsid w:val="00952067"/>
    <w:rsid w:val="009523DA"/>
    <w:rsid w:val="00952B06"/>
    <w:rsid w:val="00952E1D"/>
    <w:rsid w:val="009530D1"/>
    <w:rsid w:val="00953172"/>
    <w:rsid w:val="009540EA"/>
    <w:rsid w:val="009547A9"/>
    <w:rsid w:val="00955437"/>
    <w:rsid w:val="00955754"/>
    <w:rsid w:val="00956018"/>
    <w:rsid w:val="00956D95"/>
    <w:rsid w:val="0095714F"/>
    <w:rsid w:val="009600D1"/>
    <w:rsid w:val="0096033D"/>
    <w:rsid w:val="009607AE"/>
    <w:rsid w:val="0096114A"/>
    <w:rsid w:val="00962745"/>
    <w:rsid w:val="00962CB0"/>
    <w:rsid w:val="009636BE"/>
    <w:rsid w:val="00964DCD"/>
    <w:rsid w:val="00967B91"/>
    <w:rsid w:val="00967DF8"/>
    <w:rsid w:val="00970849"/>
    <w:rsid w:val="00970F32"/>
    <w:rsid w:val="00971D74"/>
    <w:rsid w:val="00973A8B"/>
    <w:rsid w:val="00974377"/>
    <w:rsid w:val="00975305"/>
    <w:rsid w:val="00975F63"/>
    <w:rsid w:val="00976950"/>
    <w:rsid w:val="00976AFE"/>
    <w:rsid w:val="00976ED1"/>
    <w:rsid w:val="00977729"/>
    <w:rsid w:val="00977AE5"/>
    <w:rsid w:val="00977B0B"/>
    <w:rsid w:val="00977F71"/>
    <w:rsid w:val="009801D3"/>
    <w:rsid w:val="00980B96"/>
    <w:rsid w:val="00981179"/>
    <w:rsid w:val="0098234F"/>
    <w:rsid w:val="009830ED"/>
    <w:rsid w:val="0098408E"/>
    <w:rsid w:val="00984764"/>
    <w:rsid w:val="009849A5"/>
    <w:rsid w:val="00984C89"/>
    <w:rsid w:val="009850F2"/>
    <w:rsid w:val="009861B6"/>
    <w:rsid w:val="0098622F"/>
    <w:rsid w:val="009866C0"/>
    <w:rsid w:val="00987116"/>
    <w:rsid w:val="00987153"/>
    <w:rsid w:val="00990255"/>
    <w:rsid w:val="0099052D"/>
    <w:rsid w:val="00990626"/>
    <w:rsid w:val="00991187"/>
    <w:rsid w:val="00991849"/>
    <w:rsid w:val="0099293D"/>
    <w:rsid w:val="0099401A"/>
    <w:rsid w:val="0099480B"/>
    <w:rsid w:val="009948F8"/>
    <w:rsid w:val="009949D2"/>
    <w:rsid w:val="00994F7F"/>
    <w:rsid w:val="009A0313"/>
    <w:rsid w:val="009A106A"/>
    <w:rsid w:val="009A1236"/>
    <w:rsid w:val="009A1E9D"/>
    <w:rsid w:val="009A22A0"/>
    <w:rsid w:val="009A3684"/>
    <w:rsid w:val="009A495C"/>
    <w:rsid w:val="009A4CCA"/>
    <w:rsid w:val="009A517D"/>
    <w:rsid w:val="009A684E"/>
    <w:rsid w:val="009B0A6C"/>
    <w:rsid w:val="009B0AF7"/>
    <w:rsid w:val="009B189E"/>
    <w:rsid w:val="009B2C4B"/>
    <w:rsid w:val="009B62F3"/>
    <w:rsid w:val="009B65BD"/>
    <w:rsid w:val="009B679D"/>
    <w:rsid w:val="009B7C89"/>
    <w:rsid w:val="009C0B0B"/>
    <w:rsid w:val="009C0C4C"/>
    <w:rsid w:val="009C0D1F"/>
    <w:rsid w:val="009C0E39"/>
    <w:rsid w:val="009C0F96"/>
    <w:rsid w:val="009C14B9"/>
    <w:rsid w:val="009C1A25"/>
    <w:rsid w:val="009C1D38"/>
    <w:rsid w:val="009C3962"/>
    <w:rsid w:val="009C5267"/>
    <w:rsid w:val="009C57A5"/>
    <w:rsid w:val="009C5C6B"/>
    <w:rsid w:val="009C639B"/>
    <w:rsid w:val="009D02DB"/>
    <w:rsid w:val="009D08FF"/>
    <w:rsid w:val="009D1B2C"/>
    <w:rsid w:val="009D2E8F"/>
    <w:rsid w:val="009D36AD"/>
    <w:rsid w:val="009D3FA4"/>
    <w:rsid w:val="009D4330"/>
    <w:rsid w:val="009D484C"/>
    <w:rsid w:val="009D4979"/>
    <w:rsid w:val="009D5FD1"/>
    <w:rsid w:val="009D718F"/>
    <w:rsid w:val="009D772F"/>
    <w:rsid w:val="009D796A"/>
    <w:rsid w:val="009D7A4E"/>
    <w:rsid w:val="009D7EC3"/>
    <w:rsid w:val="009E077C"/>
    <w:rsid w:val="009E1D58"/>
    <w:rsid w:val="009E28B3"/>
    <w:rsid w:val="009E2A6E"/>
    <w:rsid w:val="009E3AEC"/>
    <w:rsid w:val="009E3C85"/>
    <w:rsid w:val="009E4728"/>
    <w:rsid w:val="009E54DE"/>
    <w:rsid w:val="009E5BE5"/>
    <w:rsid w:val="009E6EA7"/>
    <w:rsid w:val="009F18FF"/>
    <w:rsid w:val="009F2AD5"/>
    <w:rsid w:val="009F470B"/>
    <w:rsid w:val="009F495E"/>
    <w:rsid w:val="00A00AF1"/>
    <w:rsid w:val="00A01B00"/>
    <w:rsid w:val="00A020AA"/>
    <w:rsid w:val="00A03013"/>
    <w:rsid w:val="00A04797"/>
    <w:rsid w:val="00A04A22"/>
    <w:rsid w:val="00A05514"/>
    <w:rsid w:val="00A05DF0"/>
    <w:rsid w:val="00A064CC"/>
    <w:rsid w:val="00A06B01"/>
    <w:rsid w:val="00A07599"/>
    <w:rsid w:val="00A109F0"/>
    <w:rsid w:val="00A10F7B"/>
    <w:rsid w:val="00A11477"/>
    <w:rsid w:val="00A115EF"/>
    <w:rsid w:val="00A11FE0"/>
    <w:rsid w:val="00A13BBE"/>
    <w:rsid w:val="00A178BA"/>
    <w:rsid w:val="00A17B68"/>
    <w:rsid w:val="00A17EAE"/>
    <w:rsid w:val="00A20E2F"/>
    <w:rsid w:val="00A21D12"/>
    <w:rsid w:val="00A224AE"/>
    <w:rsid w:val="00A25443"/>
    <w:rsid w:val="00A25D1D"/>
    <w:rsid w:val="00A27B2F"/>
    <w:rsid w:val="00A30F16"/>
    <w:rsid w:val="00A33CB4"/>
    <w:rsid w:val="00A33FC6"/>
    <w:rsid w:val="00A340EB"/>
    <w:rsid w:val="00A345F6"/>
    <w:rsid w:val="00A35D3F"/>
    <w:rsid w:val="00A35FC8"/>
    <w:rsid w:val="00A36D9B"/>
    <w:rsid w:val="00A37F7F"/>
    <w:rsid w:val="00A40D07"/>
    <w:rsid w:val="00A41098"/>
    <w:rsid w:val="00A4156D"/>
    <w:rsid w:val="00A41DA2"/>
    <w:rsid w:val="00A41E84"/>
    <w:rsid w:val="00A45F47"/>
    <w:rsid w:val="00A460F7"/>
    <w:rsid w:val="00A46177"/>
    <w:rsid w:val="00A473BD"/>
    <w:rsid w:val="00A475B8"/>
    <w:rsid w:val="00A50CE0"/>
    <w:rsid w:val="00A523DB"/>
    <w:rsid w:val="00A52412"/>
    <w:rsid w:val="00A52C36"/>
    <w:rsid w:val="00A52E12"/>
    <w:rsid w:val="00A53B76"/>
    <w:rsid w:val="00A53E67"/>
    <w:rsid w:val="00A544E9"/>
    <w:rsid w:val="00A558E3"/>
    <w:rsid w:val="00A562B8"/>
    <w:rsid w:val="00A5775A"/>
    <w:rsid w:val="00A578B6"/>
    <w:rsid w:val="00A602F9"/>
    <w:rsid w:val="00A6067A"/>
    <w:rsid w:val="00A60B7B"/>
    <w:rsid w:val="00A619F4"/>
    <w:rsid w:val="00A61BC0"/>
    <w:rsid w:val="00A62520"/>
    <w:rsid w:val="00A62E42"/>
    <w:rsid w:val="00A63F50"/>
    <w:rsid w:val="00A642A7"/>
    <w:rsid w:val="00A6465D"/>
    <w:rsid w:val="00A64BFA"/>
    <w:rsid w:val="00A64C34"/>
    <w:rsid w:val="00A64E7D"/>
    <w:rsid w:val="00A65BE3"/>
    <w:rsid w:val="00A66B27"/>
    <w:rsid w:val="00A66D53"/>
    <w:rsid w:val="00A67395"/>
    <w:rsid w:val="00A708E5"/>
    <w:rsid w:val="00A70E9F"/>
    <w:rsid w:val="00A71748"/>
    <w:rsid w:val="00A71AAF"/>
    <w:rsid w:val="00A74212"/>
    <w:rsid w:val="00A758CB"/>
    <w:rsid w:val="00A7658B"/>
    <w:rsid w:val="00A779C8"/>
    <w:rsid w:val="00A80B8C"/>
    <w:rsid w:val="00A80EF7"/>
    <w:rsid w:val="00A81DE4"/>
    <w:rsid w:val="00A8387A"/>
    <w:rsid w:val="00A83D7B"/>
    <w:rsid w:val="00A844DD"/>
    <w:rsid w:val="00A84C26"/>
    <w:rsid w:val="00A85167"/>
    <w:rsid w:val="00A85CC8"/>
    <w:rsid w:val="00A86074"/>
    <w:rsid w:val="00A87118"/>
    <w:rsid w:val="00A87B61"/>
    <w:rsid w:val="00A87DD0"/>
    <w:rsid w:val="00A9077B"/>
    <w:rsid w:val="00A91901"/>
    <w:rsid w:val="00A9307D"/>
    <w:rsid w:val="00A9392F"/>
    <w:rsid w:val="00A9724E"/>
    <w:rsid w:val="00AA0392"/>
    <w:rsid w:val="00AA0C7C"/>
    <w:rsid w:val="00AA0CCE"/>
    <w:rsid w:val="00AA1087"/>
    <w:rsid w:val="00AA1CBD"/>
    <w:rsid w:val="00AA1D4C"/>
    <w:rsid w:val="00AA32EA"/>
    <w:rsid w:val="00AA42D8"/>
    <w:rsid w:val="00AA47FC"/>
    <w:rsid w:val="00AA4EF2"/>
    <w:rsid w:val="00AA5F54"/>
    <w:rsid w:val="00AA6FB9"/>
    <w:rsid w:val="00AA735C"/>
    <w:rsid w:val="00AB1591"/>
    <w:rsid w:val="00AB1701"/>
    <w:rsid w:val="00AB2526"/>
    <w:rsid w:val="00AB2D9B"/>
    <w:rsid w:val="00AB2E57"/>
    <w:rsid w:val="00AB4104"/>
    <w:rsid w:val="00AB5617"/>
    <w:rsid w:val="00AB5B64"/>
    <w:rsid w:val="00AB6A7F"/>
    <w:rsid w:val="00AC0696"/>
    <w:rsid w:val="00AC1094"/>
    <w:rsid w:val="00AC48B8"/>
    <w:rsid w:val="00AC5C74"/>
    <w:rsid w:val="00AC646F"/>
    <w:rsid w:val="00AC722C"/>
    <w:rsid w:val="00AD01D6"/>
    <w:rsid w:val="00AD0219"/>
    <w:rsid w:val="00AD0392"/>
    <w:rsid w:val="00AD10B7"/>
    <w:rsid w:val="00AD129E"/>
    <w:rsid w:val="00AD1544"/>
    <w:rsid w:val="00AD30FB"/>
    <w:rsid w:val="00AD449B"/>
    <w:rsid w:val="00AD474C"/>
    <w:rsid w:val="00AD4BF4"/>
    <w:rsid w:val="00AD4EAE"/>
    <w:rsid w:val="00AD6177"/>
    <w:rsid w:val="00AD6DF1"/>
    <w:rsid w:val="00AE13B8"/>
    <w:rsid w:val="00AE15E1"/>
    <w:rsid w:val="00AE24CC"/>
    <w:rsid w:val="00AE2F7F"/>
    <w:rsid w:val="00AE40F0"/>
    <w:rsid w:val="00AE4F71"/>
    <w:rsid w:val="00AE52C1"/>
    <w:rsid w:val="00AE5749"/>
    <w:rsid w:val="00AE6370"/>
    <w:rsid w:val="00AE6789"/>
    <w:rsid w:val="00AF0203"/>
    <w:rsid w:val="00AF0C4C"/>
    <w:rsid w:val="00AF220C"/>
    <w:rsid w:val="00AF2E25"/>
    <w:rsid w:val="00AF45B0"/>
    <w:rsid w:val="00AF4A5A"/>
    <w:rsid w:val="00AF61CE"/>
    <w:rsid w:val="00AF682D"/>
    <w:rsid w:val="00AF7B42"/>
    <w:rsid w:val="00B01019"/>
    <w:rsid w:val="00B033D7"/>
    <w:rsid w:val="00B038D5"/>
    <w:rsid w:val="00B03D7F"/>
    <w:rsid w:val="00B050BD"/>
    <w:rsid w:val="00B06365"/>
    <w:rsid w:val="00B06684"/>
    <w:rsid w:val="00B06B76"/>
    <w:rsid w:val="00B07918"/>
    <w:rsid w:val="00B07D08"/>
    <w:rsid w:val="00B11161"/>
    <w:rsid w:val="00B11681"/>
    <w:rsid w:val="00B12CE6"/>
    <w:rsid w:val="00B12E1C"/>
    <w:rsid w:val="00B13175"/>
    <w:rsid w:val="00B1347E"/>
    <w:rsid w:val="00B13DAE"/>
    <w:rsid w:val="00B141FF"/>
    <w:rsid w:val="00B15E00"/>
    <w:rsid w:val="00B1635F"/>
    <w:rsid w:val="00B17004"/>
    <w:rsid w:val="00B176AF"/>
    <w:rsid w:val="00B203F9"/>
    <w:rsid w:val="00B23147"/>
    <w:rsid w:val="00B24395"/>
    <w:rsid w:val="00B246B6"/>
    <w:rsid w:val="00B250DA"/>
    <w:rsid w:val="00B26DB0"/>
    <w:rsid w:val="00B26EF4"/>
    <w:rsid w:val="00B27B36"/>
    <w:rsid w:val="00B27E38"/>
    <w:rsid w:val="00B321AC"/>
    <w:rsid w:val="00B321C4"/>
    <w:rsid w:val="00B32789"/>
    <w:rsid w:val="00B3391F"/>
    <w:rsid w:val="00B3399B"/>
    <w:rsid w:val="00B33E06"/>
    <w:rsid w:val="00B33E4A"/>
    <w:rsid w:val="00B374A6"/>
    <w:rsid w:val="00B37DF4"/>
    <w:rsid w:val="00B412CD"/>
    <w:rsid w:val="00B42B6B"/>
    <w:rsid w:val="00B43E17"/>
    <w:rsid w:val="00B445C8"/>
    <w:rsid w:val="00B45281"/>
    <w:rsid w:val="00B46EA2"/>
    <w:rsid w:val="00B53107"/>
    <w:rsid w:val="00B53366"/>
    <w:rsid w:val="00B536EE"/>
    <w:rsid w:val="00B53FB0"/>
    <w:rsid w:val="00B5440B"/>
    <w:rsid w:val="00B558FF"/>
    <w:rsid w:val="00B55F54"/>
    <w:rsid w:val="00B560DF"/>
    <w:rsid w:val="00B5613B"/>
    <w:rsid w:val="00B56634"/>
    <w:rsid w:val="00B5740F"/>
    <w:rsid w:val="00B5753B"/>
    <w:rsid w:val="00B608CD"/>
    <w:rsid w:val="00B613C0"/>
    <w:rsid w:val="00B61430"/>
    <w:rsid w:val="00B624F3"/>
    <w:rsid w:val="00B627BF"/>
    <w:rsid w:val="00B64272"/>
    <w:rsid w:val="00B6473E"/>
    <w:rsid w:val="00B65C67"/>
    <w:rsid w:val="00B67190"/>
    <w:rsid w:val="00B67300"/>
    <w:rsid w:val="00B6761B"/>
    <w:rsid w:val="00B67C05"/>
    <w:rsid w:val="00B67EC1"/>
    <w:rsid w:val="00B70311"/>
    <w:rsid w:val="00B720B6"/>
    <w:rsid w:val="00B72D5D"/>
    <w:rsid w:val="00B7405E"/>
    <w:rsid w:val="00B7418C"/>
    <w:rsid w:val="00B74C1D"/>
    <w:rsid w:val="00B74CA9"/>
    <w:rsid w:val="00B75E04"/>
    <w:rsid w:val="00B7715D"/>
    <w:rsid w:val="00B8087E"/>
    <w:rsid w:val="00B83862"/>
    <w:rsid w:val="00B839DA"/>
    <w:rsid w:val="00B83F61"/>
    <w:rsid w:val="00B85D8A"/>
    <w:rsid w:val="00B86670"/>
    <w:rsid w:val="00B869C9"/>
    <w:rsid w:val="00B87D52"/>
    <w:rsid w:val="00B904DB"/>
    <w:rsid w:val="00B913E1"/>
    <w:rsid w:val="00B914F9"/>
    <w:rsid w:val="00B91BB1"/>
    <w:rsid w:val="00B9277C"/>
    <w:rsid w:val="00B92AB9"/>
    <w:rsid w:val="00B932E6"/>
    <w:rsid w:val="00B93A41"/>
    <w:rsid w:val="00B95441"/>
    <w:rsid w:val="00B9583F"/>
    <w:rsid w:val="00B9667B"/>
    <w:rsid w:val="00B969A9"/>
    <w:rsid w:val="00BA17AB"/>
    <w:rsid w:val="00BA1E8A"/>
    <w:rsid w:val="00BA2E09"/>
    <w:rsid w:val="00BA3662"/>
    <w:rsid w:val="00BA4B80"/>
    <w:rsid w:val="00BA4D5F"/>
    <w:rsid w:val="00BA5139"/>
    <w:rsid w:val="00BA593F"/>
    <w:rsid w:val="00BA633E"/>
    <w:rsid w:val="00BA6858"/>
    <w:rsid w:val="00BA77E9"/>
    <w:rsid w:val="00BA7D08"/>
    <w:rsid w:val="00BB2114"/>
    <w:rsid w:val="00BB3A66"/>
    <w:rsid w:val="00BB73BA"/>
    <w:rsid w:val="00BB79D7"/>
    <w:rsid w:val="00BC1069"/>
    <w:rsid w:val="00BC15C5"/>
    <w:rsid w:val="00BC163D"/>
    <w:rsid w:val="00BC22A3"/>
    <w:rsid w:val="00BC2FA8"/>
    <w:rsid w:val="00BC311C"/>
    <w:rsid w:val="00BC3638"/>
    <w:rsid w:val="00BC36BE"/>
    <w:rsid w:val="00BC403C"/>
    <w:rsid w:val="00BC43B0"/>
    <w:rsid w:val="00BC534C"/>
    <w:rsid w:val="00BC5946"/>
    <w:rsid w:val="00BC6B41"/>
    <w:rsid w:val="00BD2237"/>
    <w:rsid w:val="00BD31CB"/>
    <w:rsid w:val="00BD33C9"/>
    <w:rsid w:val="00BD4AC0"/>
    <w:rsid w:val="00BD5B0C"/>
    <w:rsid w:val="00BD60CE"/>
    <w:rsid w:val="00BD7333"/>
    <w:rsid w:val="00BE24EB"/>
    <w:rsid w:val="00BE40E6"/>
    <w:rsid w:val="00BE5DC6"/>
    <w:rsid w:val="00BF0904"/>
    <w:rsid w:val="00BF1370"/>
    <w:rsid w:val="00BF332A"/>
    <w:rsid w:val="00BF33E7"/>
    <w:rsid w:val="00BF3733"/>
    <w:rsid w:val="00BF40BC"/>
    <w:rsid w:val="00BF47F6"/>
    <w:rsid w:val="00BF5780"/>
    <w:rsid w:val="00BF69CA"/>
    <w:rsid w:val="00BF6FAE"/>
    <w:rsid w:val="00BF74FC"/>
    <w:rsid w:val="00BF79B6"/>
    <w:rsid w:val="00C00134"/>
    <w:rsid w:val="00C00780"/>
    <w:rsid w:val="00C0091A"/>
    <w:rsid w:val="00C01127"/>
    <w:rsid w:val="00C023AF"/>
    <w:rsid w:val="00C02A08"/>
    <w:rsid w:val="00C02F48"/>
    <w:rsid w:val="00C02FA6"/>
    <w:rsid w:val="00C03CAE"/>
    <w:rsid w:val="00C0401B"/>
    <w:rsid w:val="00C04CAA"/>
    <w:rsid w:val="00C0501E"/>
    <w:rsid w:val="00C0630D"/>
    <w:rsid w:val="00C10AFC"/>
    <w:rsid w:val="00C11E54"/>
    <w:rsid w:val="00C133DD"/>
    <w:rsid w:val="00C1424C"/>
    <w:rsid w:val="00C15866"/>
    <w:rsid w:val="00C163E3"/>
    <w:rsid w:val="00C16719"/>
    <w:rsid w:val="00C16CFD"/>
    <w:rsid w:val="00C16D06"/>
    <w:rsid w:val="00C172D0"/>
    <w:rsid w:val="00C20D14"/>
    <w:rsid w:val="00C20FAE"/>
    <w:rsid w:val="00C214DE"/>
    <w:rsid w:val="00C215D3"/>
    <w:rsid w:val="00C24A87"/>
    <w:rsid w:val="00C25110"/>
    <w:rsid w:val="00C256B9"/>
    <w:rsid w:val="00C25D08"/>
    <w:rsid w:val="00C25DB5"/>
    <w:rsid w:val="00C269CB"/>
    <w:rsid w:val="00C26FBC"/>
    <w:rsid w:val="00C27CD7"/>
    <w:rsid w:val="00C310BF"/>
    <w:rsid w:val="00C3191A"/>
    <w:rsid w:val="00C31986"/>
    <w:rsid w:val="00C31A4D"/>
    <w:rsid w:val="00C31ED6"/>
    <w:rsid w:val="00C37047"/>
    <w:rsid w:val="00C37348"/>
    <w:rsid w:val="00C379D8"/>
    <w:rsid w:val="00C40136"/>
    <w:rsid w:val="00C40E2F"/>
    <w:rsid w:val="00C40F94"/>
    <w:rsid w:val="00C42A70"/>
    <w:rsid w:val="00C44178"/>
    <w:rsid w:val="00C44EA3"/>
    <w:rsid w:val="00C451C9"/>
    <w:rsid w:val="00C4608E"/>
    <w:rsid w:val="00C47118"/>
    <w:rsid w:val="00C513CE"/>
    <w:rsid w:val="00C53093"/>
    <w:rsid w:val="00C53B4E"/>
    <w:rsid w:val="00C53E6D"/>
    <w:rsid w:val="00C5435D"/>
    <w:rsid w:val="00C55347"/>
    <w:rsid w:val="00C5534A"/>
    <w:rsid w:val="00C55470"/>
    <w:rsid w:val="00C5602E"/>
    <w:rsid w:val="00C56B98"/>
    <w:rsid w:val="00C608EA"/>
    <w:rsid w:val="00C61900"/>
    <w:rsid w:val="00C620C8"/>
    <w:rsid w:val="00C622B3"/>
    <w:rsid w:val="00C624DF"/>
    <w:rsid w:val="00C62F48"/>
    <w:rsid w:val="00C63DC3"/>
    <w:rsid w:val="00C65A44"/>
    <w:rsid w:val="00C65AB0"/>
    <w:rsid w:val="00C66385"/>
    <w:rsid w:val="00C66B0D"/>
    <w:rsid w:val="00C6748B"/>
    <w:rsid w:val="00C6795D"/>
    <w:rsid w:val="00C705CF"/>
    <w:rsid w:val="00C71282"/>
    <w:rsid w:val="00C7193C"/>
    <w:rsid w:val="00C72650"/>
    <w:rsid w:val="00C7310D"/>
    <w:rsid w:val="00C74E9D"/>
    <w:rsid w:val="00C75FA0"/>
    <w:rsid w:val="00C76733"/>
    <w:rsid w:val="00C76D28"/>
    <w:rsid w:val="00C8136D"/>
    <w:rsid w:val="00C81E5C"/>
    <w:rsid w:val="00C8201C"/>
    <w:rsid w:val="00C8291D"/>
    <w:rsid w:val="00C82C70"/>
    <w:rsid w:val="00C83B98"/>
    <w:rsid w:val="00C83EB7"/>
    <w:rsid w:val="00C8522F"/>
    <w:rsid w:val="00C8548E"/>
    <w:rsid w:val="00C8773F"/>
    <w:rsid w:val="00C903FD"/>
    <w:rsid w:val="00C90DC5"/>
    <w:rsid w:val="00C91728"/>
    <w:rsid w:val="00C93B6E"/>
    <w:rsid w:val="00C94648"/>
    <w:rsid w:val="00C94670"/>
    <w:rsid w:val="00C96B34"/>
    <w:rsid w:val="00C96E79"/>
    <w:rsid w:val="00CA06E1"/>
    <w:rsid w:val="00CA103E"/>
    <w:rsid w:val="00CA109E"/>
    <w:rsid w:val="00CA128B"/>
    <w:rsid w:val="00CA3EF4"/>
    <w:rsid w:val="00CA6EC2"/>
    <w:rsid w:val="00CA7066"/>
    <w:rsid w:val="00CB02AB"/>
    <w:rsid w:val="00CB02D4"/>
    <w:rsid w:val="00CB0820"/>
    <w:rsid w:val="00CB2087"/>
    <w:rsid w:val="00CB21C3"/>
    <w:rsid w:val="00CB2998"/>
    <w:rsid w:val="00CB2ACE"/>
    <w:rsid w:val="00CB4078"/>
    <w:rsid w:val="00CB4AB8"/>
    <w:rsid w:val="00CB4C93"/>
    <w:rsid w:val="00CB5A07"/>
    <w:rsid w:val="00CB5C13"/>
    <w:rsid w:val="00CB7994"/>
    <w:rsid w:val="00CB7ED5"/>
    <w:rsid w:val="00CC0B55"/>
    <w:rsid w:val="00CC0D52"/>
    <w:rsid w:val="00CC1CD7"/>
    <w:rsid w:val="00CC5EC1"/>
    <w:rsid w:val="00CC63DE"/>
    <w:rsid w:val="00CC71BD"/>
    <w:rsid w:val="00CC7CBF"/>
    <w:rsid w:val="00CC7E87"/>
    <w:rsid w:val="00CD0763"/>
    <w:rsid w:val="00CD0B5C"/>
    <w:rsid w:val="00CD0E78"/>
    <w:rsid w:val="00CD1532"/>
    <w:rsid w:val="00CD193D"/>
    <w:rsid w:val="00CD19B0"/>
    <w:rsid w:val="00CD2668"/>
    <w:rsid w:val="00CD2F8F"/>
    <w:rsid w:val="00CD399F"/>
    <w:rsid w:val="00CD4389"/>
    <w:rsid w:val="00CD5A7C"/>
    <w:rsid w:val="00CD7DDA"/>
    <w:rsid w:val="00CE045E"/>
    <w:rsid w:val="00CE0733"/>
    <w:rsid w:val="00CE208E"/>
    <w:rsid w:val="00CE3816"/>
    <w:rsid w:val="00CE3A28"/>
    <w:rsid w:val="00CE4999"/>
    <w:rsid w:val="00CE4B90"/>
    <w:rsid w:val="00CE52D7"/>
    <w:rsid w:val="00CE5335"/>
    <w:rsid w:val="00CE53A4"/>
    <w:rsid w:val="00CE5971"/>
    <w:rsid w:val="00CE5F12"/>
    <w:rsid w:val="00CF0E93"/>
    <w:rsid w:val="00CF1466"/>
    <w:rsid w:val="00CF1632"/>
    <w:rsid w:val="00CF1CBA"/>
    <w:rsid w:val="00CF3338"/>
    <w:rsid w:val="00CF3473"/>
    <w:rsid w:val="00CF40C6"/>
    <w:rsid w:val="00CF491D"/>
    <w:rsid w:val="00CF4C19"/>
    <w:rsid w:val="00CF55C8"/>
    <w:rsid w:val="00CF587B"/>
    <w:rsid w:val="00CF7148"/>
    <w:rsid w:val="00CF7AA2"/>
    <w:rsid w:val="00CF7B60"/>
    <w:rsid w:val="00D008CC"/>
    <w:rsid w:val="00D00E19"/>
    <w:rsid w:val="00D012D0"/>
    <w:rsid w:val="00D02AD1"/>
    <w:rsid w:val="00D04011"/>
    <w:rsid w:val="00D048C7"/>
    <w:rsid w:val="00D04E87"/>
    <w:rsid w:val="00D0519C"/>
    <w:rsid w:val="00D07613"/>
    <w:rsid w:val="00D07BDC"/>
    <w:rsid w:val="00D103B0"/>
    <w:rsid w:val="00D104EC"/>
    <w:rsid w:val="00D11666"/>
    <w:rsid w:val="00D11C30"/>
    <w:rsid w:val="00D12215"/>
    <w:rsid w:val="00D1287C"/>
    <w:rsid w:val="00D12C7F"/>
    <w:rsid w:val="00D1310C"/>
    <w:rsid w:val="00D14B42"/>
    <w:rsid w:val="00D162A6"/>
    <w:rsid w:val="00D163EF"/>
    <w:rsid w:val="00D164D6"/>
    <w:rsid w:val="00D169B1"/>
    <w:rsid w:val="00D16CE1"/>
    <w:rsid w:val="00D21AC4"/>
    <w:rsid w:val="00D220C4"/>
    <w:rsid w:val="00D220E9"/>
    <w:rsid w:val="00D24300"/>
    <w:rsid w:val="00D24BC2"/>
    <w:rsid w:val="00D25C8B"/>
    <w:rsid w:val="00D26E7C"/>
    <w:rsid w:val="00D27668"/>
    <w:rsid w:val="00D27891"/>
    <w:rsid w:val="00D27EC1"/>
    <w:rsid w:val="00D315E7"/>
    <w:rsid w:val="00D32095"/>
    <w:rsid w:val="00D323A9"/>
    <w:rsid w:val="00D32C6B"/>
    <w:rsid w:val="00D32D52"/>
    <w:rsid w:val="00D34535"/>
    <w:rsid w:val="00D3651E"/>
    <w:rsid w:val="00D37984"/>
    <w:rsid w:val="00D4009C"/>
    <w:rsid w:val="00D406CF"/>
    <w:rsid w:val="00D40E6E"/>
    <w:rsid w:val="00D41402"/>
    <w:rsid w:val="00D4250D"/>
    <w:rsid w:val="00D4259B"/>
    <w:rsid w:val="00D42BA3"/>
    <w:rsid w:val="00D42C29"/>
    <w:rsid w:val="00D4321F"/>
    <w:rsid w:val="00D43343"/>
    <w:rsid w:val="00D43533"/>
    <w:rsid w:val="00D4417E"/>
    <w:rsid w:val="00D47879"/>
    <w:rsid w:val="00D47E4C"/>
    <w:rsid w:val="00D50049"/>
    <w:rsid w:val="00D5017B"/>
    <w:rsid w:val="00D51A62"/>
    <w:rsid w:val="00D51D8F"/>
    <w:rsid w:val="00D51F1F"/>
    <w:rsid w:val="00D520D0"/>
    <w:rsid w:val="00D54045"/>
    <w:rsid w:val="00D542BF"/>
    <w:rsid w:val="00D54315"/>
    <w:rsid w:val="00D54471"/>
    <w:rsid w:val="00D55949"/>
    <w:rsid w:val="00D55BD4"/>
    <w:rsid w:val="00D57F47"/>
    <w:rsid w:val="00D607EC"/>
    <w:rsid w:val="00D62F1F"/>
    <w:rsid w:val="00D635E4"/>
    <w:rsid w:val="00D63619"/>
    <w:rsid w:val="00D636CD"/>
    <w:rsid w:val="00D64662"/>
    <w:rsid w:val="00D64AE2"/>
    <w:rsid w:val="00D70010"/>
    <w:rsid w:val="00D71437"/>
    <w:rsid w:val="00D7186E"/>
    <w:rsid w:val="00D71CE6"/>
    <w:rsid w:val="00D72BE3"/>
    <w:rsid w:val="00D76A40"/>
    <w:rsid w:val="00D76BC3"/>
    <w:rsid w:val="00D76EBD"/>
    <w:rsid w:val="00D802AD"/>
    <w:rsid w:val="00D810F3"/>
    <w:rsid w:val="00D81328"/>
    <w:rsid w:val="00D81DCE"/>
    <w:rsid w:val="00D82CD3"/>
    <w:rsid w:val="00D83204"/>
    <w:rsid w:val="00D8431A"/>
    <w:rsid w:val="00D850E2"/>
    <w:rsid w:val="00D8553B"/>
    <w:rsid w:val="00D86352"/>
    <w:rsid w:val="00D86BB1"/>
    <w:rsid w:val="00D87B2F"/>
    <w:rsid w:val="00D87B7C"/>
    <w:rsid w:val="00D90101"/>
    <w:rsid w:val="00D94835"/>
    <w:rsid w:val="00D966D8"/>
    <w:rsid w:val="00D96724"/>
    <w:rsid w:val="00D969E1"/>
    <w:rsid w:val="00DA023B"/>
    <w:rsid w:val="00DA04E8"/>
    <w:rsid w:val="00DA1A61"/>
    <w:rsid w:val="00DA294F"/>
    <w:rsid w:val="00DA33F1"/>
    <w:rsid w:val="00DA3D6D"/>
    <w:rsid w:val="00DA4863"/>
    <w:rsid w:val="00DA4AA7"/>
    <w:rsid w:val="00DA5163"/>
    <w:rsid w:val="00DA5759"/>
    <w:rsid w:val="00DA6A4E"/>
    <w:rsid w:val="00DA6B01"/>
    <w:rsid w:val="00DA71EB"/>
    <w:rsid w:val="00DA7590"/>
    <w:rsid w:val="00DA7B2C"/>
    <w:rsid w:val="00DA7E29"/>
    <w:rsid w:val="00DB1D45"/>
    <w:rsid w:val="00DB1FED"/>
    <w:rsid w:val="00DB239C"/>
    <w:rsid w:val="00DB3E6D"/>
    <w:rsid w:val="00DB4204"/>
    <w:rsid w:val="00DB4279"/>
    <w:rsid w:val="00DB5159"/>
    <w:rsid w:val="00DB6293"/>
    <w:rsid w:val="00DB6832"/>
    <w:rsid w:val="00DB692E"/>
    <w:rsid w:val="00DB7484"/>
    <w:rsid w:val="00DC0536"/>
    <w:rsid w:val="00DC0BDD"/>
    <w:rsid w:val="00DC1D62"/>
    <w:rsid w:val="00DC1F08"/>
    <w:rsid w:val="00DC2A0C"/>
    <w:rsid w:val="00DC2D9E"/>
    <w:rsid w:val="00DC39A9"/>
    <w:rsid w:val="00DC5416"/>
    <w:rsid w:val="00DC54F3"/>
    <w:rsid w:val="00DC5746"/>
    <w:rsid w:val="00DC693C"/>
    <w:rsid w:val="00DD0268"/>
    <w:rsid w:val="00DD078C"/>
    <w:rsid w:val="00DD2023"/>
    <w:rsid w:val="00DD2170"/>
    <w:rsid w:val="00DD2171"/>
    <w:rsid w:val="00DD23A1"/>
    <w:rsid w:val="00DD2B6B"/>
    <w:rsid w:val="00DD651B"/>
    <w:rsid w:val="00DD6A22"/>
    <w:rsid w:val="00DD6E5A"/>
    <w:rsid w:val="00DE0310"/>
    <w:rsid w:val="00DE0A9D"/>
    <w:rsid w:val="00DE13A3"/>
    <w:rsid w:val="00DE1A70"/>
    <w:rsid w:val="00DE2BA0"/>
    <w:rsid w:val="00DE371A"/>
    <w:rsid w:val="00DE4599"/>
    <w:rsid w:val="00DE4909"/>
    <w:rsid w:val="00DE5C54"/>
    <w:rsid w:val="00DE6808"/>
    <w:rsid w:val="00DE7BD9"/>
    <w:rsid w:val="00DF056F"/>
    <w:rsid w:val="00DF07A8"/>
    <w:rsid w:val="00DF24DA"/>
    <w:rsid w:val="00DF3587"/>
    <w:rsid w:val="00DF3A1C"/>
    <w:rsid w:val="00DF3B36"/>
    <w:rsid w:val="00DF41EF"/>
    <w:rsid w:val="00DF52BA"/>
    <w:rsid w:val="00DF5781"/>
    <w:rsid w:val="00DF5788"/>
    <w:rsid w:val="00DF71FC"/>
    <w:rsid w:val="00DF7804"/>
    <w:rsid w:val="00DF796E"/>
    <w:rsid w:val="00E00552"/>
    <w:rsid w:val="00E007E3"/>
    <w:rsid w:val="00E00BDC"/>
    <w:rsid w:val="00E01242"/>
    <w:rsid w:val="00E02247"/>
    <w:rsid w:val="00E03DCC"/>
    <w:rsid w:val="00E043EA"/>
    <w:rsid w:val="00E04F48"/>
    <w:rsid w:val="00E052E7"/>
    <w:rsid w:val="00E0557B"/>
    <w:rsid w:val="00E05F72"/>
    <w:rsid w:val="00E06694"/>
    <w:rsid w:val="00E06841"/>
    <w:rsid w:val="00E0757C"/>
    <w:rsid w:val="00E10030"/>
    <w:rsid w:val="00E11D0C"/>
    <w:rsid w:val="00E11F67"/>
    <w:rsid w:val="00E12AD5"/>
    <w:rsid w:val="00E12BC9"/>
    <w:rsid w:val="00E13F8D"/>
    <w:rsid w:val="00E15B1C"/>
    <w:rsid w:val="00E160C5"/>
    <w:rsid w:val="00E168E9"/>
    <w:rsid w:val="00E16DB3"/>
    <w:rsid w:val="00E16DBE"/>
    <w:rsid w:val="00E20518"/>
    <w:rsid w:val="00E2110B"/>
    <w:rsid w:val="00E2110D"/>
    <w:rsid w:val="00E21145"/>
    <w:rsid w:val="00E21473"/>
    <w:rsid w:val="00E21E5D"/>
    <w:rsid w:val="00E235BA"/>
    <w:rsid w:val="00E23990"/>
    <w:rsid w:val="00E24093"/>
    <w:rsid w:val="00E27375"/>
    <w:rsid w:val="00E32328"/>
    <w:rsid w:val="00E32ECA"/>
    <w:rsid w:val="00E3366F"/>
    <w:rsid w:val="00E34584"/>
    <w:rsid w:val="00E35D88"/>
    <w:rsid w:val="00E363FC"/>
    <w:rsid w:val="00E36470"/>
    <w:rsid w:val="00E36B0B"/>
    <w:rsid w:val="00E36B87"/>
    <w:rsid w:val="00E3743E"/>
    <w:rsid w:val="00E37B92"/>
    <w:rsid w:val="00E404B4"/>
    <w:rsid w:val="00E41D60"/>
    <w:rsid w:val="00E4232A"/>
    <w:rsid w:val="00E42740"/>
    <w:rsid w:val="00E43D6F"/>
    <w:rsid w:val="00E4498B"/>
    <w:rsid w:val="00E44991"/>
    <w:rsid w:val="00E449FC"/>
    <w:rsid w:val="00E44B98"/>
    <w:rsid w:val="00E45AA7"/>
    <w:rsid w:val="00E46229"/>
    <w:rsid w:val="00E46541"/>
    <w:rsid w:val="00E46AE5"/>
    <w:rsid w:val="00E46BD3"/>
    <w:rsid w:val="00E47F8A"/>
    <w:rsid w:val="00E5359A"/>
    <w:rsid w:val="00E53C10"/>
    <w:rsid w:val="00E54DC7"/>
    <w:rsid w:val="00E56AB9"/>
    <w:rsid w:val="00E56F1C"/>
    <w:rsid w:val="00E6035B"/>
    <w:rsid w:val="00E603EB"/>
    <w:rsid w:val="00E61802"/>
    <w:rsid w:val="00E62826"/>
    <w:rsid w:val="00E6373E"/>
    <w:rsid w:val="00E64BE6"/>
    <w:rsid w:val="00E64D31"/>
    <w:rsid w:val="00E65EC9"/>
    <w:rsid w:val="00E661D1"/>
    <w:rsid w:val="00E664A3"/>
    <w:rsid w:val="00E66CD6"/>
    <w:rsid w:val="00E66D21"/>
    <w:rsid w:val="00E67538"/>
    <w:rsid w:val="00E67E3C"/>
    <w:rsid w:val="00E70FAB"/>
    <w:rsid w:val="00E71B90"/>
    <w:rsid w:val="00E72AAA"/>
    <w:rsid w:val="00E73EFB"/>
    <w:rsid w:val="00E73FFE"/>
    <w:rsid w:val="00E74A2F"/>
    <w:rsid w:val="00E74C02"/>
    <w:rsid w:val="00E773B4"/>
    <w:rsid w:val="00E80ECF"/>
    <w:rsid w:val="00E81D2D"/>
    <w:rsid w:val="00E826A1"/>
    <w:rsid w:val="00E83FEC"/>
    <w:rsid w:val="00E841F0"/>
    <w:rsid w:val="00E85165"/>
    <w:rsid w:val="00E855CB"/>
    <w:rsid w:val="00E87E72"/>
    <w:rsid w:val="00E90E42"/>
    <w:rsid w:val="00E942C5"/>
    <w:rsid w:val="00E956BE"/>
    <w:rsid w:val="00E95CDE"/>
    <w:rsid w:val="00E95D0A"/>
    <w:rsid w:val="00E97194"/>
    <w:rsid w:val="00E97AFA"/>
    <w:rsid w:val="00E97CBC"/>
    <w:rsid w:val="00E97DAF"/>
    <w:rsid w:val="00EA1849"/>
    <w:rsid w:val="00EA2220"/>
    <w:rsid w:val="00EA2B67"/>
    <w:rsid w:val="00EA2C2A"/>
    <w:rsid w:val="00EA3ECE"/>
    <w:rsid w:val="00EA7333"/>
    <w:rsid w:val="00EA777F"/>
    <w:rsid w:val="00EB056E"/>
    <w:rsid w:val="00EB2001"/>
    <w:rsid w:val="00EB202E"/>
    <w:rsid w:val="00EB24F1"/>
    <w:rsid w:val="00EB2AE1"/>
    <w:rsid w:val="00EB3B99"/>
    <w:rsid w:val="00EB3F87"/>
    <w:rsid w:val="00EB4080"/>
    <w:rsid w:val="00EB4494"/>
    <w:rsid w:val="00EB4C9F"/>
    <w:rsid w:val="00EB736A"/>
    <w:rsid w:val="00EB76C2"/>
    <w:rsid w:val="00EB76C6"/>
    <w:rsid w:val="00EB7A14"/>
    <w:rsid w:val="00EB7E42"/>
    <w:rsid w:val="00EB7E83"/>
    <w:rsid w:val="00EB7F79"/>
    <w:rsid w:val="00EC05A1"/>
    <w:rsid w:val="00EC1169"/>
    <w:rsid w:val="00EC3EAC"/>
    <w:rsid w:val="00EC3F8D"/>
    <w:rsid w:val="00EC4017"/>
    <w:rsid w:val="00EC4234"/>
    <w:rsid w:val="00EC4B8F"/>
    <w:rsid w:val="00EC4D41"/>
    <w:rsid w:val="00EC61F1"/>
    <w:rsid w:val="00EC6D87"/>
    <w:rsid w:val="00EC7552"/>
    <w:rsid w:val="00ED03CA"/>
    <w:rsid w:val="00ED0A95"/>
    <w:rsid w:val="00ED0A9B"/>
    <w:rsid w:val="00ED0C48"/>
    <w:rsid w:val="00ED2D64"/>
    <w:rsid w:val="00ED3889"/>
    <w:rsid w:val="00ED41D7"/>
    <w:rsid w:val="00ED499A"/>
    <w:rsid w:val="00ED6E41"/>
    <w:rsid w:val="00ED6FFC"/>
    <w:rsid w:val="00ED7D26"/>
    <w:rsid w:val="00EE1562"/>
    <w:rsid w:val="00EE19EE"/>
    <w:rsid w:val="00EE2EAB"/>
    <w:rsid w:val="00EE32A5"/>
    <w:rsid w:val="00EE5593"/>
    <w:rsid w:val="00EE5F16"/>
    <w:rsid w:val="00EE6CBD"/>
    <w:rsid w:val="00EE7FC0"/>
    <w:rsid w:val="00EF0B83"/>
    <w:rsid w:val="00EF21B7"/>
    <w:rsid w:val="00EF3029"/>
    <w:rsid w:val="00EF4D58"/>
    <w:rsid w:val="00EF4EA9"/>
    <w:rsid w:val="00EF63E6"/>
    <w:rsid w:val="00EF6748"/>
    <w:rsid w:val="00EF6E1E"/>
    <w:rsid w:val="00EF74FF"/>
    <w:rsid w:val="00EF7CB3"/>
    <w:rsid w:val="00F00BB5"/>
    <w:rsid w:val="00F012C0"/>
    <w:rsid w:val="00F01549"/>
    <w:rsid w:val="00F020EF"/>
    <w:rsid w:val="00F02184"/>
    <w:rsid w:val="00F024A0"/>
    <w:rsid w:val="00F04ED2"/>
    <w:rsid w:val="00F05218"/>
    <w:rsid w:val="00F05226"/>
    <w:rsid w:val="00F055F9"/>
    <w:rsid w:val="00F06A43"/>
    <w:rsid w:val="00F06B92"/>
    <w:rsid w:val="00F0762A"/>
    <w:rsid w:val="00F10A05"/>
    <w:rsid w:val="00F10A8A"/>
    <w:rsid w:val="00F1100B"/>
    <w:rsid w:val="00F12370"/>
    <w:rsid w:val="00F124E6"/>
    <w:rsid w:val="00F125B8"/>
    <w:rsid w:val="00F12849"/>
    <w:rsid w:val="00F12BE7"/>
    <w:rsid w:val="00F12C30"/>
    <w:rsid w:val="00F12F09"/>
    <w:rsid w:val="00F13F9F"/>
    <w:rsid w:val="00F1454C"/>
    <w:rsid w:val="00F1690F"/>
    <w:rsid w:val="00F169AA"/>
    <w:rsid w:val="00F17587"/>
    <w:rsid w:val="00F177E6"/>
    <w:rsid w:val="00F2011F"/>
    <w:rsid w:val="00F22302"/>
    <w:rsid w:val="00F237D0"/>
    <w:rsid w:val="00F2380C"/>
    <w:rsid w:val="00F23997"/>
    <w:rsid w:val="00F2454A"/>
    <w:rsid w:val="00F30915"/>
    <w:rsid w:val="00F33D87"/>
    <w:rsid w:val="00F33E12"/>
    <w:rsid w:val="00F375DB"/>
    <w:rsid w:val="00F4099F"/>
    <w:rsid w:val="00F40DAC"/>
    <w:rsid w:val="00F4167D"/>
    <w:rsid w:val="00F4359E"/>
    <w:rsid w:val="00F4448C"/>
    <w:rsid w:val="00F45058"/>
    <w:rsid w:val="00F463BD"/>
    <w:rsid w:val="00F46A59"/>
    <w:rsid w:val="00F5060F"/>
    <w:rsid w:val="00F5105E"/>
    <w:rsid w:val="00F5173C"/>
    <w:rsid w:val="00F52271"/>
    <w:rsid w:val="00F52FA1"/>
    <w:rsid w:val="00F55233"/>
    <w:rsid w:val="00F561DA"/>
    <w:rsid w:val="00F57A64"/>
    <w:rsid w:val="00F60026"/>
    <w:rsid w:val="00F6097C"/>
    <w:rsid w:val="00F60B52"/>
    <w:rsid w:val="00F60B66"/>
    <w:rsid w:val="00F61245"/>
    <w:rsid w:val="00F632F8"/>
    <w:rsid w:val="00F63837"/>
    <w:rsid w:val="00F63FC1"/>
    <w:rsid w:val="00F644A6"/>
    <w:rsid w:val="00F649D9"/>
    <w:rsid w:val="00F66AEF"/>
    <w:rsid w:val="00F66E70"/>
    <w:rsid w:val="00F6747F"/>
    <w:rsid w:val="00F677E2"/>
    <w:rsid w:val="00F70414"/>
    <w:rsid w:val="00F7064D"/>
    <w:rsid w:val="00F7119C"/>
    <w:rsid w:val="00F71208"/>
    <w:rsid w:val="00F715FE"/>
    <w:rsid w:val="00F71699"/>
    <w:rsid w:val="00F72A4A"/>
    <w:rsid w:val="00F72D3B"/>
    <w:rsid w:val="00F76444"/>
    <w:rsid w:val="00F77430"/>
    <w:rsid w:val="00F81915"/>
    <w:rsid w:val="00F81A43"/>
    <w:rsid w:val="00F81BC4"/>
    <w:rsid w:val="00F8240F"/>
    <w:rsid w:val="00F83541"/>
    <w:rsid w:val="00F84B0B"/>
    <w:rsid w:val="00F84E02"/>
    <w:rsid w:val="00F84E2D"/>
    <w:rsid w:val="00F85466"/>
    <w:rsid w:val="00F8627B"/>
    <w:rsid w:val="00F8757F"/>
    <w:rsid w:val="00F909B5"/>
    <w:rsid w:val="00F90B64"/>
    <w:rsid w:val="00F915BF"/>
    <w:rsid w:val="00F9186E"/>
    <w:rsid w:val="00F919C8"/>
    <w:rsid w:val="00F91E9E"/>
    <w:rsid w:val="00F9281B"/>
    <w:rsid w:val="00F95D36"/>
    <w:rsid w:val="00F964CD"/>
    <w:rsid w:val="00F96B84"/>
    <w:rsid w:val="00FA04FA"/>
    <w:rsid w:val="00FA08FC"/>
    <w:rsid w:val="00FA0F22"/>
    <w:rsid w:val="00FA3846"/>
    <w:rsid w:val="00FA63BC"/>
    <w:rsid w:val="00FA693E"/>
    <w:rsid w:val="00FA7284"/>
    <w:rsid w:val="00FA7AB3"/>
    <w:rsid w:val="00FB3415"/>
    <w:rsid w:val="00FB46D3"/>
    <w:rsid w:val="00FB4A7D"/>
    <w:rsid w:val="00FB4DB9"/>
    <w:rsid w:val="00FB6078"/>
    <w:rsid w:val="00FB60C0"/>
    <w:rsid w:val="00FB70B6"/>
    <w:rsid w:val="00FC07F2"/>
    <w:rsid w:val="00FC211C"/>
    <w:rsid w:val="00FC2750"/>
    <w:rsid w:val="00FC3AA8"/>
    <w:rsid w:val="00FC40E9"/>
    <w:rsid w:val="00FC45CB"/>
    <w:rsid w:val="00FC4A63"/>
    <w:rsid w:val="00FC4DA7"/>
    <w:rsid w:val="00FC503F"/>
    <w:rsid w:val="00FC5724"/>
    <w:rsid w:val="00FC7DAB"/>
    <w:rsid w:val="00FD2EC1"/>
    <w:rsid w:val="00FD3C48"/>
    <w:rsid w:val="00FD408B"/>
    <w:rsid w:val="00FD4096"/>
    <w:rsid w:val="00FD48E6"/>
    <w:rsid w:val="00FD526D"/>
    <w:rsid w:val="00FD691E"/>
    <w:rsid w:val="00FD6A22"/>
    <w:rsid w:val="00FD6FB0"/>
    <w:rsid w:val="00FE0A72"/>
    <w:rsid w:val="00FE10D1"/>
    <w:rsid w:val="00FE170A"/>
    <w:rsid w:val="00FE183C"/>
    <w:rsid w:val="00FE231D"/>
    <w:rsid w:val="00FE4884"/>
    <w:rsid w:val="00FE6816"/>
    <w:rsid w:val="00FE7765"/>
    <w:rsid w:val="00FE785E"/>
    <w:rsid w:val="00FE7D05"/>
    <w:rsid w:val="00FF01EB"/>
    <w:rsid w:val="00FF2ADF"/>
    <w:rsid w:val="00FF2FF2"/>
    <w:rsid w:val="00FF43DD"/>
    <w:rsid w:val="00FF6E85"/>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4FA3"/>
  <w15:chartTrackingRefBased/>
  <w15:docId w15:val="{243AD94D-80A6-416C-A712-1FBE2917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3A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A7"/>
    <w:pPr>
      <w:ind w:left="720"/>
      <w:contextualSpacing/>
    </w:pPr>
  </w:style>
  <w:style w:type="character" w:styleId="FootnoteReference">
    <w:name w:val="footnote reference"/>
    <w:uiPriority w:val="99"/>
    <w:rsid w:val="00754E1E"/>
    <w:rPr>
      <w:vertAlign w:val="superscript"/>
    </w:rPr>
  </w:style>
  <w:style w:type="paragraph" w:styleId="FootnoteText">
    <w:name w:val="footnote text"/>
    <w:basedOn w:val="Normal"/>
    <w:link w:val="FootnoteTextChar"/>
    <w:uiPriority w:val="99"/>
    <w:rsid w:val="00754E1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54E1E"/>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61349D"/>
    <w:rPr>
      <w:sz w:val="16"/>
      <w:szCs w:val="16"/>
    </w:rPr>
  </w:style>
  <w:style w:type="paragraph" w:styleId="CommentText">
    <w:name w:val="annotation text"/>
    <w:basedOn w:val="Normal"/>
    <w:link w:val="CommentTextChar"/>
    <w:uiPriority w:val="99"/>
    <w:semiHidden/>
    <w:unhideWhenUsed/>
    <w:rsid w:val="0061349D"/>
    <w:pPr>
      <w:spacing w:line="240" w:lineRule="auto"/>
    </w:pPr>
    <w:rPr>
      <w:sz w:val="20"/>
      <w:szCs w:val="20"/>
    </w:rPr>
  </w:style>
  <w:style w:type="character" w:customStyle="1" w:styleId="CommentTextChar">
    <w:name w:val="Comment Text Char"/>
    <w:basedOn w:val="DefaultParagraphFont"/>
    <w:link w:val="CommentText"/>
    <w:uiPriority w:val="99"/>
    <w:semiHidden/>
    <w:rsid w:val="0061349D"/>
    <w:rPr>
      <w:sz w:val="20"/>
      <w:szCs w:val="20"/>
    </w:rPr>
  </w:style>
  <w:style w:type="paragraph" w:styleId="CommentSubject">
    <w:name w:val="annotation subject"/>
    <w:basedOn w:val="CommentText"/>
    <w:next w:val="CommentText"/>
    <w:link w:val="CommentSubjectChar"/>
    <w:uiPriority w:val="99"/>
    <w:semiHidden/>
    <w:unhideWhenUsed/>
    <w:rsid w:val="0061349D"/>
    <w:rPr>
      <w:b/>
      <w:bCs/>
    </w:rPr>
  </w:style>
  <w:style w:type="character" w:customStyle="1" w:styleId="CommentSubjectChar">
    <w:name w:val="Comment Subject Char"/>
    <w:basedOn w:val="CommentTextChar"/>
    <w:link w:val="CommentSubject"/>
    <w:uiPriority w:val="99"/>
    <w:semiHidden/>
    <w:rsid w:val="0061349D"/>
    <w:rPr>
      <w:b/>
      <w:bCs/>
      <w:sz w:val="20"/>
      <w:szCs w:val="20"/>
    </w:rPr>
  </w:style>
  <w:style w:type="paragraph" w:styleId="BalloonText">
    <w:name w:val="Balloon Text"/>
    <w:basedOn w:val="Normal"/>
    <w:link w:val="BalloonTextChar"/>
    <w:uiPriority w:val="99"/>
    <w:semiHidden/>
    <w:unhideWhenUsed/>
    <w:rsid w:val="00613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49D"/>
    <w:rPr>
      <w:rFonts w:ascii="Segoe UI" w:hAnsi="Segoe UI" w:cs="Segoe UI"/>
      <w:sz w:val="18"/>
      <w:szCs w:val="18"/>
    </w:rPr>
  </w:style>
  <w:style w:type="table" w:styleId="TableGrid">
    <w:name w:val="Table Grid"/>
    <w:basedOn w:val="TableNormal"/>
    <w:uiPriority w:val="39"/>
    <w:rsid w:val="005C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63E"/>
  </w:style>
  <w:style w:type="paragraph" w:styleId="Footer">
    <w:name w:val="footer"/>
    <w:basedOn w:val="Normal"/>
    <w:link w:val="FooterChar"/>
    <w:uiPriority w:val="99"/>
    <w:unhideWhenUsed/>
    <w:rsid w:val="00067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63E"/>
  </w:style>
  <w:style w:type="paragraph" w:styleId="Revision">
    <w:name w:val="Revision"/>
    <w:hidden/>
    <w:uiPriority w:val="99"/>
    <w:semiHidden/>
    <w:rsid w:val="00404AC4"/>
    <w:pPr>
      <w:spacing w:after="0" w:line="240" w:lineRule="auto"/>
    </w:pPr>
  </w:style>
  <w:style w:type="paragraph" w:customStyle="1" w:styleId="Articletitle">
    <w:name w:val="Article title"/>
    <w:basedOn w:val="Normal"/>
    <w:next w:val="Normal"/>
    <w:qFormat/>
    <w:rsid w:val="003F064F"/>
    <w:pPr>
      <w:spacing w:after="120" w:line="360" w:lineRule="auto"/>
    </w:pPr>
    <w:rPr>
      <w:rFonts w:ascii="Times New Roman" w:eastAsia="Times New Roman" w:hAnsi="Times New Roman" w:cs="Times New Roman"/>
      <w:b/>
      <w:sz w:val="28"/>
      <w:szCs w:val="24"/>
      <w:lang w:eastAsia="en-GB"/>
    </w:rPr>
  </w:style>
  <w:style w:type="character" w:styleId="Hyperlink">
    <w:name w:val="Hyperlink"/>
    <w:basedOn w:val="DefaultParagraphFont"/>
    <w:uiPriority w:val="99"/>
    <w:unhideWhenUsed/>
    <w:rsid w:val="00E46229"/>
    <w:rPr>
      <w:color w:val="0563C1" w:themeColor="hyperlink"/>
      <w:u w:val="single"/>
    </w:rPr>
  </w:style>
  <w:style w:type="character" w:customStyle="1" w:styleId="Heading2Char">
    <w:name w:val="Heading 2 Char"/>
    <w:basedOn w:val="DefaultParagraphFont"/>
    <w:link w:val="Heading2"/>
    <w:uiPriority w:val="9"/>
    <w:semiHidden/>
    <w:rsid w:val="00423A5B"/>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CD0E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E78"/>
    <w:rPr>
      <w:sz w:val="20"/>
      <w:szCs w:val="20"/>
    </w:rPr>
  </w:style>
  <w:style w:type="character" w:styleId="EndnoteReference">
    <w:name w:val="endnote reference"/>
    <w:basedOn w:val="DefaultParagraphFont"/>
    <w:uiPriority w:val="99"/>
    <w:semiHidden/>
    <w:unhideWhenUsed/>
    <w:rsid w:val="00CD0E78"/>
    <w:rPr>
      <w:vertAlign w:val="superscript"/>
    </w:rPr>
  </w:style>
  <w:style w:type="table" w:customStyle="1" w:styleId="TableGrid1">
    <w:name w:val="Table Grid1"/>
    <w:basedOn w:val="TableNormal"/>
    <w:next w:val="TableGrid"/>
    <w:uiPriority w:val="39"/>
    <w:rsid w:val="00AA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8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1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4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4347">
      <w:bodyDiv w:val="1"/>
      <w:marLeft w:val="0"/>
      <w:marRight w:val="0"/>
      <w:marTop w:val="0"/>
      <w:marBottom w:val="0"/>
      <w:divBdr>
        <w:top w:val="none" w:sz="0" w:space="0" w:color="auto"/>
        <w:left w:val="none" w:sz="0" w:space="0" w:color="auto"/>
        <w:bottom w:val="none" w:sz="0" w:space="0" w:color="auto"/>
        <w:right w:val="none" w:sz="0" w:space="0" w:color="auto"/>
      </w:divBdr>
    </w:div>
    <w:div w:id="518734529">
      <w:bodyDiv w:val="1"/>
      <w:marLeft w:val="0"/>
      <w:marRight w:val="0"/>
      <w:marTop w:val="0"/>
      <w:marBottom w:val="0"/>
      <w:divBdr>
        <w:top w:val="none" w:sz="0" w:space="0" w:color="auto"/>
        <w:left w:val="none" w:sz="0" w:space="0" w:color="auto"/>
        <w:bottom w:val="none" w:sz="0" w:space="0" w:color="auto"/>
        <w:right w:val="none" w:sz="0" w:space="0" w:color="auto"/>
      </w:divBdr>
    </w:div>
    <w:div w:id="9949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BE8D-5972-4ED5-A246-0F782202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11014</Words>
  <Characters>62785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Tom</dc:creator>
  <cp:keywords/>
  <dc:description/>
  <cp:lastModifiedBy>Dyson, Tom</cp:lastModifiedBy>
  <cp:revision>3</cp:revision>
  <cp:lastPrinted>2019-12-04T13:30:00Z</cp:lastPrinted>
  <dcterms:created xsi:type="dcterms:W3CDTF">2019-12-11T19:40:00Z</dcterms:created>
  <dcterms:modified xsi:type="dcterms:W3CDTF">2019-12-11T19:40:00Z</dcterms:modified>
</cp:coreProperties>
</file>