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C2B9" w14:textId="13D4900D" w:rsidR="00CB7880" w:rsidRDefault="00CB7880" w:rsidP="00CB7880">
      <w:pPr>
        <w:spacing w:after="160" w:line="252" w:lineRule="auto"/>
        <w:rPr>
          <w:rFonts w:ascii="Times New Roman" w:hAnsi="Times New Roman"/>
          <w:noProof/>
          <w:lang w:eastAsia="ko-KR"/>
        </w:rPr>
      </w:pPr>
      <w:r>
        <w:rPr>
          <w:rFonts w:ascii="Times New Roman" w:hAnsi="Times New Roman"/>
          <w:noProof/>
          <w:lang w:eastAsia="ko-KR"/>
        </w:rPr>
        <w:t>ABSTRACT</w:t>
      </w:r>
      <w:bookmarkStart w:id="0" w:name="_GoBack"/>
      <w:bookmarkEnd w:id="0"/>
    </w:p>
    <w:p w14:paraId="7B981117" w14:textId="77777777" w:rsidR="00CB7880" w:rsidRDefault="00CB7880" w:rsidP="00CB7880">
      <w:pPr>
        <w:spacing w:after="160" w:line="252" w:lineRule="auto"/>
        <w:rPr>
          <w:rFonts w:ascii="Times New Roman" w:hAnsi="Times New Roman"/>
          <w:noProof/>
          <w:lang w:eastAsia="ko-KR"/>
        </w:rPr>
      </w:pPr>
    </w:p>
    <w:p w14:paraId="43AFE4F5" w14:textId="77777777" w:rsidR="00CB7880" w:rsidRPr="00CB7880" w:rsidRDefault="00CB7880" w:rsidP="00CB7880">
      <w:pPr>
        <w:spacing w:after="160" w:line="480" w:lineRule="auto"/>
        <w:jc w:val="both"/>
        <w:rPr>
          <w:rFonts w:ascii="Times New Roman" w:hAnsi="Times New Roman"/>
          <w:noProof/>
          <w:lang w:eastAsia="ko-KR"/>
        </w:rPr>
      </w:pPr>
      <w:r w:rsidRPr="00CB7880">
        <w:rPr>
          <w:rFonts w:ascii="Times New Roman" w:hAnsi="Times New Roman"/>
          <w:noProof/>
          <w:lang w:eastAsia="ko-KR"/>
        </w:rPr>
        <w:t>Despite the consensus in the employee share ownership (ESO) literature for the need to explore contexts that influence ESO outcomes, studies examining two important factors, national context and status of the economy, are limited. In this study, the authors compare the outcomes of ESOs in Britain and South Korea during economic expansion and downturn. The results demonstrate that, during an economic expansion, the effect of ESOs in increasing employee commitment is stronger in South Korea, while their effect in decreasing employee turnover is stronger in Britain. However, during an economic downturn, the authors find no evidence for these effects in both societies. The findings lend support to the contingency perspective in managing ESOs and provide meaningful implications and guidance to the literature.</w:t>
      </w:r>
    </w:p>
    <w:p w14:paraId="5CA6FD64" w14:textId="77777777" w:rsidR="00CB7880" w:rsidRDefault="00CB7880">
      <w:pPr>
        <w:spacing w:line="480" w:lineRule="auto"/>
        <w:rPr>
          <w:rFonts w:ascii="Times New Roman" w:hAnsi="Times New Roman"/>
          <w:b/>
          <w:lang w:eastAsia="ko-KR"/>
        </w:rPr>
      </w:pPr>
    </w:p>
    <w:p w14:paraId="6864E3A3" w14:textId="77777777" w:rsidR="007C5228" w:rsidRPr="00F838E1" w:rsidRDefault="007C5228">
      <w:pPr>
        <w:spacing w:line="480" w:lineRule="auto"/>
        <w:rPr>
          <w:rFonts w:ascii="Times New Roman" w:hAnsi="Times New Roman"/>
          <w:b/>
          <w:lang w:eastAsia="ko-KR"/>
        </w:rPr>
      </w:pPr>
      <w:r w:rsidRPr="00F838E1">
        <w:rPr>
          <w:rFonts w:ascii="Times New Roman" w:hAnsi="Times New Roman"/>
          <w:b/>
          <w:lang w:eastAsia="ko-KR"/>
        </w:rPr>
        <w:t>1 INTRODUCTION</w:t>
      </w:r>
    </w:p>
    <w:p w14:paraId="017DCE18" w14:textId="77777777" w:rsidR="007C5228" w:rsidRPr="00886DFF" w:rsidRDefault="007C5228">
      <w:pPr>
        <w:spacing w:line="480" w:lineRule="auto"/>
        <w:rPr>
          <w:rFonts w:ascii="Times New Roman" w:hAnsi="Times New Roman"/>
          <w:b/>
        </w:rPr>
      </w:pPr>
      <w:r w:rsidRPr="00C06E52">
        <w:rPr>
          <w:rFonts w:ascii="Times New Roman" w:hAnsi="Times New Roman"/>
          <w:noProof/>
          <w:lang w:eastAsia="ko-KR"/>
        </w:rPr>
        <w:t>The benefits associated with employee share ownership (ESO) schemes have been widely acknowledged by policymakers and practitioners</w:t>
      </w:r>
      <w:r>
        <w:rPr>
          <w:rFonts w:ascii="Times New Roman" w:hAnsi="Times New Roman"/>
          <w:lang w:eastAsia="ko-KR"/>
        </w:rPr>
        <w:t>. However, extensive r</w:t>
      </w:r>
      <w:r>
        <w:rPr>
          <w:rFonts w:ascii="Times New Roman" w:hAnsi="Times New Roman"/>
        </w:rPr>
        <w:t>esearch to date has shown mixed results regarding the effect</w:t>
      </w:r>
      <w:r>
        <w:rPr>
          <w:rFonts w:ascii="Times New Roman" w:hAnsi="Times New Roman"/>
          <w:lang w:eastAsia="ko-KR"/>
        </w:rPr>
        <w:t>s</w:t>
      </w:r>
      <w:r>
        <w:rPr>
          <w:rFonts w:ascii="Times New Roman" w:hAnsi="Times New Roman"/>
        </w:rPr>
        <w:t xml:space="preserve"> of ESO on </w:t>
      </w:r>
      <w:r>
        <w:rPr>
          <w:rFonts w:ascii="Times New Roman" w:hAnsi="Times New Roman"/>
          <w:lang w:eastAsia="ko-KR"/>
        </w:rPr>
        <w:t>employee-commitment and turnover</w:t>
      </w:r>
      <w:r>
        <w:rPr>
          <w:rFonts w:ascii="Times New Roman" w:hAnsi="Times New Roman"/>
        </w:rPr>
        <w:t>.</w:t>
      </w:r>
      <w:r>
        <w:rPr>
          <w:rFonts w:ascii="Times New Roman" w:hAnsi="Times New Roman"/>
          <w:lang w:eastAsia="ko-KR"/>
        </w:rPr>
        <w:t xml:space="preserve"> The mixed results could </w:t>
      </w:r>
      <w:r w:rsidRPr="00C06E52">
        <w:rPr>
          <w:rFonts w:ascii="Times New Roman" w:hAnsi="Times New Roman"/>
          <w:noProof/>
          <w:lang w:eastAsia="ko-KR"/>
        </w:rPr>
        <w:t>be attributed</w:t>
      </w:r>
      <w:r>
        <w:rPr>
          <w:rFonts w:ascii="Times New Roman" w:hAnsi="Times New Roman"/>
          <w:lang w:eastAsia="ko-KR"/>
        </w:rPr>
        <w:t xml:space="preserve"> to the presence of contextual factors. </w:t>
      </w:r>
      <w:r>
        <w:rPr>
          <w:rFonts w:ascii="Times New Roman" w:hAnsi="Times New Roman"/>
        </w:rPr>
        <w:t xml:space="preserve">Consequently, ESO literature </w:t>
      </w:r>
      <w:r>
        <w:rPr>
          <w:rFonts w:ascii="Times New Roman" w:hAnsi="Times New Roman"/>
          <w:lang w:eastAsia="ko-KR"/>
        </w:rPr>
        <w:t>acknowledges the need to examine</w:t>
      </w:r>
      <w:r>
        <w:rPr>
          <w:rFonts w:ascii="Times New Roman" w:hAnsi="Times New Roman"/>
        </w:rPr>
        <w:t xml:space="preserve"> how contextual factors influence ESO outcomes (</w:t>
      </w:r>
      <w:r w:rsidRPr="00645B9F">
        <w:rPr>
          <w:rFonts w:ascii="Times New Roman" w:hAnsi="Times New Roman"/>
          <w:noProof/>
          <w:lang w:eastAsia="ko-KR"/>
        </w:rPr>
        <w:t>e.g.</w:t>
      </w:r>
      <w:r>
        <w:rPr>
          <w:rFonts w:ascii="Times New Roman" w:hAnsi="Times New Roman"/>
          <w:noProof/>
          <w:lang w:eastAsia="ko-KR"/>
        </w:rPr>
        <w:t>,</w:t>
      </w:r>
      <w:r>
        <w:rPr>
          <w:rFonts w:ascii="Times New Roman" w:hAnsi="Times New Roman"/>
          <w:lang w:eastAsia="ko-KR"/>
        </w:rPr>
        <w:t xml:space="preserve"> Caramelli and Briole, 2007; </w:t>
      </w:r>
      <w:r>
        <w:rPr>
          <w:rFonts w:ascii="Times New Roman" w:hAnsi="Times New Roman"/>
        </w:rPr>
        <w:t xml:space="preserve">Mowday, Porter, </w:t>
      </w:r>
      <w:r>
        <w:rPr>
          <w:rFonts w:ascii="Times New Roman" w:hAnsi="Times New Roman"/>
          <w:lang w:eastAsia="ko-KR"/>
        </w:rPr>
        <w:t>and</w:t>
      </w:r>
      <w:r>
        <w:rPr>
          <w:rFonts w:ascii="Times New Roman" w:hAnsi="Times New Roman"/>
        </w:rPr>
        <w:t xml:space="preserve"> Steers</w:t>
      </w:r>
      <w:r>
        <w:rPr>
          <w:rFonts w:ascii="Times New Roman" w:hAnsi="Times New Roman"/>
          <w:lang w:eastAsia="ko-KR"/>
        </w:rPr>
        <w:t>,</w:t>
      </w:r>
      <w:r>
        <w:rPr>
          <w:rFonts w:ascii="Times New Roman" w:hAnsi="Times New Roman"/>
        </w:rPr>
        <w:t xml:space="preserve"> 2013</w:t>
      </w:r>
      <w:r>
        <w:rPr>
          <w:rFonts w:ascii="Times New Roman" w:hAnsi="Times New Roman"/>
          <w:lang w:eastAsia="ko-KR"/>
        </w:rPr>
        <w:t>; Sengupta, Whitfield and McNabb, 2007; Sengupta, 2008</w:t>
      </w:r>
      <w:r>
        <w:rPr>
          <w:rFonts w:ascii="Times New Roman" w:hAnsi="Times New Roman"/>
        </w:rPr>
        <w:t>).</w:t>
      </w:r>
      <w:r>
        <w:rPr>
          <w:rFonts w:ascii="Times New Roman" w:hAnsi="Times New Roman"/>
          <w:lang w:eastAsia="ko-KR"/>
        </w:rPr>
        <w:t xml:space="preserve"> </w:t>
      </w:r>
      <w:r w:rsidRPr="00C06E52">
        <w:rPr>
          <w:rFonts w:ascii="Times New Roman" w:hAnsi="Times New Roman"/>
          <w:noProof/>
          <w:lang w:eastAsia="ko-KR"/>
        </w:rPr>
        <w:t xml:space="preserve">Past studies have examined various contexts such as types of ESO schemes (Addison and Belfield, 2001; Fernie and Metcalf, 1995), the amount of organizational restructuring accompanying ESO implementation (Keef, 1998; Long, 1982), employee participation in decision making (Fernie and Metcalf, 1995; Goldstein, 1978; Katz, Kochan, and Gobeille, 1983; Long, 1980, 1982; McNabb and Whitfield, 1998; Sengupta, 2008; </w:t>
      </w:r>
      <w:r w:rsidRPr="00C06E52">
        <w:rPr>
          <w:rFonts w:ascii="Times New Roman" w:hAnsi="Times New Roman"/>
          <w:noProof/>
          <w:lang w:eastAsia="ko-KR"/>
        </w:rPr>
        <w:lastRenderedPageBreak/>
        <w:t>Pendleton, 2001), union presence (Sengupta, 2008), industry (Kruse, 1992), and establishment size (Pendleton, 1997; Blasi, Conte, and Kruse, 1996).</w:t>
      </w:r>
      <w:r>
        <w:rPr>
          <w:rFonts w:ascii="Times New Roman" w:hAnsi="Times New Roman"/>
          <w:lang w:eastAsia="ko-KR"/>
        </w:rPr>
        <w:t xml:space="preserve"> </w:t>
      </w:r>
    </w:p>
    <w:p w14:paraId="52581515" w14:textId="77777777" w:rsidR="007C5228" w:rsidRPr="003E423F" w:rsidRDefault="007C5228">
      <w:pPr>
        <w:spacing w:line="480" w:lineRule="auto"/>
        <w:ind w:firstLine="720"/>
        <w:rPr>
          <w:rFonts w:ascii="Times New Roman" w:hAnsi="Times New Roman"/>
          <w:lang w:eastAsia="ko-KR"/>
        </w:rPr>
      </w:pPr>
      <w:r>
        <w:rPr>
          <w:rFonts w:ascii="Times New Roman" w:hAnsi="Times New Roman"/>
          <w:lang w:eastAsia="ko-KR"/>
        </w:rPr>
        <w:t xml:space="preserve">Human resource management (HRM) and ESO scholars emphasize the role of national contexts and economic systems as </w:t>
      </w:r>
      <w:r w:rsidRPr="00C06E52">
        <w:rPr>
          <w:rFonts w:ascii="Times New Roman" w:hAnsi="Times New Roman"/>
          <w:noProof/>
          <w:lang w:eastAsia="ko-KR"/>
        </w:rPr>
        <w:t>key</w:t>
      </w:r>
      <w:r>
        <w:rPr>
          <w:rFonts w:ascii="Times New Roman" w:hAnsi="Times New Roman"/>
          <w:lang w:eastAsia="ko-KR"/>
        </w:rPr>
        <w:t xml:space="preserve"> moderators of ESO effectiveness (</w:t>
      </w:r>
      <w:r w:rsidRPr="00B202BE">
        <w:rPr>
          <w:rFonts w:ascii="Times New Roman" w:hAnsi="Times New Roman"/>
          <w:noProof/>
          <w:lang w:eastAsia="ko-KR"/>
        </w:rPr>
        <w:t>e.g.</w:t>
      </w:r>
      <w:r>
        <w:rPr>
          <w:rFonts w:ascii="Times New Roman" w:hAnsi="Times New Roman"/>
          <w:noProof/>
          <w:lang w:eastAsia="ko-KR"/>
        </w:rPr>
        <w:t>,</w:t>
      </w:r>
      <w:r>
        <w:rPr>
          <w:rFonts w:ascii="Times New Roman" w:hAnsi="Times New Roman"/>
          <w:lang w:eastAsia="ko-KR"/>
        </w:rPr>
        <w:t xml:space="preserve"> Caramelli and Briole, 2007; Mowday et al., 2013</w:t>
      </w:r>
      <w:r w:rsidR="0037102C">
        <w:rPr>
          <w:rFonts w:ascii="Times New Roman" w:hAnsi="Times New Roman"/>
          <w:lang w:eastAsia="ko-KR"/>
        </w:rPr>
        <w:t xml:space="preserve">; </w:t>
      </w:r>
      <w:r w:rsidR="0037102C" w:rsidRPr="00C06E52">
        <w:rPr>
          <w:rFonts w:ascii="Times New Roman" w:hAnsi="Times New Roman"/>
          <w:noProof/>
        </w:rPr>
        <w:t>Kim and Patel, 2017</w:t>
      </w:r>
      <w:r>
        <w:rPr>
          <w:rFonts w:ascii="Times New Roman" w:hAnsi="Times New Roman"/>
          <w:lang w:eastAsia="ko-KR"/>
        </w:rPr>
        <w:t xml:space="preserve">). These two key factors, however, remain unexplored. </w:t>
      </w:r>
      <w:r w:rsidRPr="00C06E52">
        <w:rPr>
          <w:rFonts w:ascii="Times New Roman" w:hAnsi="Times New Roman"/>
          <w:noProof/>
          <w:lang w:eastAsia="ko-KR"/>
        </w:rPr>
        <w:t>This</w:t>
      </w:r>
      <w:r>
        <w:rPr>
          <w:rFonts w:ascii="Times New Roman" w:hAnsi="Times New Roman"/>
          <w:lang w:eastAsia="ko-KR"/>
        </w:rPr>
        <w:t xml:space="preserve"> needs to </w:t>
      </w:r>
      <w:r w:rsidRPr="00C06E52">
        <w:rPr>
          <w:rFonts w:ascii="Times New Roman" w:hAnsi="Times New Roman"/>
          <w:noProof/>
          <w:lang w:eastAsia="ko-KR"/>
        </w:rPr>
        <w:t>be addressed</w:t>
      </w:r>
      <w:r>
        <w:rPr>
          <w:rFonts w:ascii="Times New Roman" w:hAnsi="Times New Roman"/>
          <w:lang w:eastAsia="ko-KR"/>
        </w:rPr>
        <w:t xml:space="preserve"> for several reasons. First, the global nature of operations for today’s organizations calls for managing employees under different national institutions and cultures and moving beyond the current focus of the </w:t>
      </w:r>
      <w:smartTag w:uri="urn:schemas-microsoft-com:office:smarttags" w:element="country-region">
        <w:smartTag w:uri="urn:schemas-microsoft-com:office:smarttags" w:element="place">
          <w:r>
            <w:rPr>
              <w:rFonts w:ascii="Times New Roman" w:hAnsi="Times New Roman"/>
              <w:lang w:eastAsia="ko-KR"/>
            </w:rPr>
            <w:t>US</w:t>
          </w:r>
        </w:smartTag>
      </w:smartTag>
      <w:r>
        <w:rPr>
          <w:rFonts w:ascii="Times New Roman" w:hAnsi="Times New Roman"/>
          <w:lang w:eastAsia="ko-KR"/>
        </w:rPr>
        <w:t xml:space="preserve"> and western paradigms (Caramelli and Briole, 2007; Richardson and Nejad, 1986). Moreover, the impact of economic status on ESO effectiveness is relevant due to recent economic turbulence</w:t>
      </w:r>
      <w:r>
        <w:rPr>
          <w:rFonts w:ascii="Times New Roman" w:hAnsi="Times New Roman"/>
        </w:rPr>
        <w:t xml:space="preserve"> (</w:t>
      </w:r>
      <w:r w:rsidRPr="00B202BE">
        <w:rPr>
          <w:rFonts w:ascii="Times New Roman" w:hAnsi="Times New Roman"/>
          <w:noProof/>
        </w:rPr>
        <w:t>e.g.</w:t>
      </w:r>
      <w:r>
        <w:rPr>
          <w:rFonts w:ascii="Times New Roman" w:hAnsi="Times New Roman"/>
          <w:noProof/>
        </w:rPr>
        <w:t>,</w:t>
      </w:r>
      <w:r>
        <w:rPr>
          <w:rFonts w:ascii="Times New Roman" w:hAnsi="Times New Roman"/>
        </w:rPr>
        <w:t xml:space="preserve"> 1997 Asian crisis</w:t>
      </w:r>
      <w:r>
        <w:rPr>
          <w:rFonts w:ascii="Times New Roman" w:hAnsi="Times New Roman"/>
          <w:lang w:eastAsia="ko-KR"/>
        </w:rPr>
        <w:t>,</w:t>
      </w:r>
      <w:r>
        <w:rPr>
          <w:rFonts w:ascii="Times New Roman" w:hAnsi="Times New Roman"/>
        </w:rPr>
        <w:t xml:space="preserve"> 2000 IT dot-com bubble crisis, and the 2008 financial crisis)</w:t>
      </w:r>
      <w:r>
        <w:rPr>
          <w:rFonts w:ascii="Times New Roman" w:hAnsi="Times New Roman"/>
          <w:lang w:eastAsia="ko-KR"/>
        </w:rPr>
        <w:t xml:space="preserve">. </w:t>
      </w:r>
    </w:p>
    <w:p w14:paraId="182DA079" w14:textId="77777777" w:rsidR="007C5228" w:rsidRDefault="007C5228" w:rsidP="008D69A8">
      <w:pPr>
        <w:spacing w:line="480" w:lineRule="auto"/>
        <w:ind w:firstLine="720"/>
        <w:rPr>
          <w:rFonts w:ascii="Times New Roman" w:hAnsi="Times New Roman"/>
          <w:lang w:eastAsia="ko-KR"/>
        </w:rPr>
      </w:pPr>
      <w:r>
        <w:rPr>
          <w:rFonts w:ascii="Times New Roman" w:hAnsi="Times New Roman"/>
          <w:lang w:eastAsia="ko-KR"/>
        </w:rPr>
        <w:t xml:space="preserve">In this study, we demonstrate the possibility that national contexts and economic systems can moderate the effectiveness of ESO and through different mechanisms. We do this by examining the relationships between ESO and employee commitment and between ESO and employee turnover in </w:t>
      </w:r>
      <w:smartTag w:uri="urn:schemas-microsoft-com:office:smarttags" w:element="country-region">
        <w:r>
          <w:rPr>
            <w:rFonts w:ascii="Times New Roman" w:hAnsi="Times New Roman"/>
            <w:lang w:eastAsia="ko-KR"/>
          </w:rPr>
          <w:t>Britain</w:t>
        </w:r>
      </w:smartTag>
      <w:r>
        <w:rPr>
          <w:rFonts w:ascii="Times New Roman" w:hAnsi="Times New Roman"/>
          <w:lang w:eastAsia="ko-KR"/>
        </w:rPr>
        <w:t xml:space="preserve"> and </w:t>
      </w:r>
      <w:smartTag w:uri="urn:schemas-microsoft-com:office:smarttags" w:element="country-region">
        <w:r>
          <w:rPr>
            <w:rFonts w:ascii="Times New Roman" w:hAnsi="Times New Roman"/>
            <w:lang w:eastAsia="ko-KR"/>
          </w:rPr>
          <w:t>South Korea</w:t>
        </w:r>
      </w:smartTag>
      <w:r>
        <w:rPr>
          <w:rFonts w:ascii="Times New Roman" w:hAnsi="Times New Roman"/>
          <w:lang w:eastAsia="ko-KR"/>
        </w:rPr>
        <w:t xml:space="preserve"> (</w:t>
      </w:r>
      <w:r w:rsidRPr="00C06E52">
        <w:rPr>
          <w:rFonts w:ascii="Times New Roman" w:hAnsi="Times New Roman"/>
          <w:noProof/>
          <w:lang w:eastAsia="ko-KR"/>
        </w:rPr>
        <w:t>hereinafter</w:t>
      </w:r>
      <w:r>
        <w:rPr>
          <w:rFonts w:ascii="Times New Roman" w:hAnsi="Times New Roman"/>
          <w:lang w:eastAsia="ko-KR"/>
        </w:rPr>
        <w:t xml:space="preserve"> </w:t>
      </w:r>
      <w:smartTag w:uri="urn:schemas-microsoft-com:office:smarttags" w:element="country-region">
        <w:smartTag w:uri="urn:schemas-microsoft-com:office:smarttags" w:element="place">
          <w:r>
            <w:rPr>
              <w:rFonts w:ascii="Times New Roman" w:hAnsi="Times New Roman"/>
              <w:lang w:eastAsia="ko-KR"/>
            </w:rPr>
            <w:t>Korea</w:t>
          </w:r>
        </w:smartTag>
      </w:smartTag>
      <w:r>
        <w:rPr>
          <w:rFonts w:ascii="Times New Roman" w:hAnsi="Times New Roman"/>
          <w:lang w:eastAsia="ko-KR"/>
        </w:rPr>
        <w:t xml:space="preserve">) in two different economic phases (i.e., during economic expansion and downturn). The results of this study indicate that the effectiveness of ESO </w:t>
      </w:r>
      <w:r w:rsidRPr="00C06E52">
        <w:rPr>
          <w:rFonts w:ascii="Times New Roman" w:hAnsi="Times New Roman"/>
          <w:noProof/>
          <w:lang w:eastAsia="ko-KR"/>
        </w:rPr>
        <w:t>is realized</w:t>
      </w:r>
      <w:r>
        <w:rPr>
          <w:rFonts w:ascii="Times New Roman" w:hAnsi="Times New Roman"/>
          <w:lang w:eastAsia="ko-KR"/>
        </w:rPr>
        <w:t xml:space="preserve"> through different mechanisms in the two countries. The results also illustrate that the </w:t>
      </w:r>
      <w:r w:rsidRPr="00C64C1A">
        <w:rPr>
          <w:rFonts w:ascii="Times New Roman" w:hAnsi="Times New Roman"/>
          <w:noProof/>
          <w:lang w:eastAsia="ko-KR"/>
        </w:rPr>
        <w:t>effectiveness</w:t>
      </w:r>
      <w:r>
        <w:rPr>
          <w:rFonts w:ascii="Times New Roman" w:hAnsi="Times New Roman"/>
          <w:lang w:eastAsia="ko-KR"/>
        </w:rPr>
        <w:t xml:space="preserve"> of </w:t>
      </w:r>
      <w:r w:rsidRPr="00C64C1A">
        <w:rPr>
          <w:rFonts w:ascii="Times New Roman" w:hAnsi="Times New Roman"/>
          <w:noProof/>
          <w:lang w:eastAsia="ko-KR"/>
        </w:rPr>
        <w:t>E</w:t>
      </w:r>
      <w:r>
        <w:rPr>
          <w:rFonts w:ascii="Times New Roman" w:hAnsi="Times New Roman"/>
          <w:noProof/>
          <w:lang w:eastAsia="ko-KR"/>
        </w:rPr>
        <w:t>S</w:t>
      </w:r>
      <w:r w:rsidRPr="00C64C1A">
        <w:rPr>
          <w:rFonts w:ascii="Times New Roman" w:hAnsi="Times New Roman"/>
          <w:noProof/>
          <w:lang w:eastAsia="ko-KR"/>
        </w:rPr>
        <w:t>O</w:t>
      </w:r>
      <w:r>
        <w:rPr>
          <w:rFonts w:ascii="Times New Roman" w:hAnsi="Times New Roman"/>
          <w:lang w:eastAsia="ko-KR"/>
        </w:rPr>
        <w:t xml:space="preserve"> can only </w:t>
      </w:r>
      <w:r w:rsidRPr="00C06E52">
        <w:rPr>
          <w:rFonts w:ascii="Times New Roman" w:hAnsi="Times New Roman"/>
          <w:noProof/>
          <w:lang w:eastAsia="ko-KR"/>
        </w:rPr>
        <w:t>be actualized</w:t>
      </w:r>
      <w:r>
        <w:rPr>
          <w:rFonts w:ascii="Times New Roman" w:hAnsi="Times New Roman"/>
          <w:lang w:eastAsia="ko-KR"/>
        </w:rPr>
        <w:t xml:space="preserve"> during economic expansions.</w:t>
      </w:r>
    </w:p>
    <w:p w14:paraId="2971F8BB" w14:textId="77777777" w:rsidR="007C5228" w:rsidRPr="003E423F" w:rsidRDefault="007C5228" w:rsidP="008D69A8">
      <w:pPr>
        <w:spacing w:line="480" w:lineRule="auto"/>
        <w:ind w:firstLine="720"/>
        <w:rPr>
          <w:rFonts w:ascii="Times New Roman" w:hAnsi="Times New Roman"/>
          <w:lang w:eastAsia="ko-KR"/>
        </w:rPr>
      </w:pPr>
      <w:r>
        <w:rPr>
          <w:rFonts w:ascii="Times New Roman" w:hAnsi="Times New Roman"/>
          <w:lang w:eastAsia="ko-KR"/>
        </w:rPr>
        <w:t xml:space="preserve">Although we do not </w:t>
      </w:r>
      <w:bookmarkStart w:id="1" w:name="_Hlk506487762"/>
      <w:r>
        <w:rPr>
          <w:rFonts w:ascii="Times New Roman" w:hAnsi="Times New Roman"/>
          <w:lang w:eastAsia="ko-KR"/>
        </w:rPr>
        <w:t>directly measure and test national contexts and economic systems in this study</w:t>
      </w:r>
      <w:bookmarkEnd w:id="1"/>
      <w:r>
        <w:rPr>
          <w:rFonts w:ascii="Times New Roman" w:hAnsi="Times New Roman"/>
          <w:lang w:eastAsia="ko-KR"/>
        </w:rPr>
        <w:t xml:space="preserve">, the results demonstrate the need to integrate these two factors in future studies of ESO. Through this, we provide </w:t>
      </w:r>
      <w:r w:rsidRPr="00C06E52">
        <w:rPr>
          <w:rFonts w:ascii="Times New Roman" w:hAnsi="Times New Roman"/>
          <w:noProof/>
          <w:lang w:eastAsia="ko-KR"/>
        </w:rPr>
        <w:t>meaningful</w:t>
      </w:r>
      <w:r>
        <w:rPr>
          <w:rFonts w:ascii="Times New Roman" w:hAnsi="Times New Roman"/>
          <w:lang w:eastAsia="ko-KR"/>
        </w:rPr>
        <w:t xml:space="preserve"> implications and guidance to the literature. </w:t>
      </w:r>
    </w:p>
    <w:p w14:paraId="145FEF4F" w14:textId="77777777" w:rsidR="007C5228" w:rsidRPr="00C64C1A" w:rsidRDefault="007C5228">
      <w:pPr>
        <w:spacing w:line="480" w:lineRule="auto"/>
        <w:rPr>
          <w:rFonts w:ascii="Times New Roman" w:hAnsi="Times New Roman"/>
          <w:b/>
          <w:sz w:val="10"/>
          <w:szCs w:val="10"/>
          <w:lang w:eastAsia="ko-KR"/>
        </w:rPr>
      </w:pPr>
    </w:p>
    <w:p w14:paraId="3F6C6737" w14:textId="77777777" w:rsidR="007C5228" w:rsidRDefault="007C5228">
      <w:pPr>
        <w:spacing w:line="480" w:lineRule="auto"/>
        <w:rPr>
          <w:rFonts w:ascii="Times New Roman" w:hAnsi="Times New Roman"/>
        </w:rPr>
      </w:pPr>
      <w:r>
        <w:rPr>
          <w:rFonts w:ascii="Times New Roman" w:hAnsi="Times New Roman"/>
          <w:b/>
          <w:lang w:eastAsia="ko-KR"/>
        </w:rPr>
        <w:t xml:space="preserve">2 </w:t>
      </w:r>
      <w:r>
        <w:rPr>
          <w:rFonts w:ascii="Times New Roman" w:hAnsi="Times New Roman"/>
          <w:b/>
        </w:rPr>
        <w:t>THEORETICAL BACKGROUND AND RESEARCH QUESTIONS</w:t>
      </w:r>
    </w:p>
    <w:p w14:paraId="3CC087B1" w14:textId="77777777" w:rsidR="007C5228" w:rsidRPr="00F838E1" w:rsidRDefault="007C5228" w:rsidP="002C0953">
      <w:pPr>
        <w:spacing w:line="480" w:lineRule="auto"/>
        <w:rPr>
          <w:rFonts w:ascii="Times New Roman" w:hAnsi="Times New Roman"/>
          <w:b/>
        </w:rPr>
      </w:pPr>
      <w:r>
        <w:rPr>
          <w:rFonts w:ascii="Times New Roman" w:hAnsi="Times New Roman"/>
          <w:b/>
          <w:lang w:eastAsia="ko-KR"/>
        </w:rPr>
        <w:t xml:space="preserve">2.1 </w:t>
      </w:r>
      <w:r w:rsidRPr="00F838E1">
        <w:rPr>
          <w:rFonts w:ascii="Times New Roman" w:hAnsi="Times New Roman"/>
          <w:b/>
        </w:rPr>
        <w:t>The Benefits of ESOs</w:t>
      </w:r>
    </w:p>
    <w:p w14:paraId="41225B8E" w14:textId="15B08138" w:rsidR="007C5228" w:rsidRPr="003E423F" w:rsidRDefault="007C5228" w:rsidP="00461D30">
      <w:pPr>
        <w:spacing w:line="480" w:lineRule="auto"/>
        <w:rPr>
          <w:rFonts w:ascii="Times New Roman" w:hAnsi="Times New Roman"/>
          <w:lang w:val="en-GB"/>
        </w:rPr>
      </w:pPr>
      <w:r>
        <w:rPr>
          <w:rFonts w:ascii="Times New Roman" w:hAnsi="Times New Roman"/>
          <w:lang w:val="en-GB"/>
        </w:rPr>
        <w:lastRenderedPageBreak/>
        <w:t>ESOs provide two advantages in managing employees. First, ESOs align the interests of organizations and their employees</w:t>
      </w:r>
      <w:r w:rsidRPr="008C5242">
        <w:rPr>
          <w:rFonts w:ascii="Times New Roman" w:hAnsi="Times New Roman"/>
          <w:lang w:val="en-GB" w:eastAsia="ko-KR"/>
        </w:rPr>
        <w:t xml:space="preserve"> </w:t>
      </w:r>
      <w:r w:rsidRPr="003E423F">
        <w:rPr>
          <w:rFonts w:ascii="Times New Roman" w:hAnsi="Times New Roman"/>
          <w:lang w:val="en-GB"/>
        </w:rPr>
        <w:t>thereby fostering employee-commitment.</w:t>
      </w:r>
      <w:r>
        <w:rPr>
          <w:rFonts w:ascii="Times New Roman" w:hAnsi="Times New Roman"/>
          <w:lang w:val="en-GB"/>
        </w:rPr>
        <w:t xml:space="preserve"> </w:t>
      </w:r>
      <w:r w:rsidRPr="00C06E52">
        <w:rPr>
          <w:rFonts w:ascii="Times New Roman" w:hAnsi="Times New Roman"/>
          <w:noProof/>
          <w:lang w:val="en-GB"/>
        </w:rPr>
        <w:t>This</w:t>
      </w:r>
      <w:r w:rsidRPr="003E423F">
        <w:rPr>
          <w:rFonts w:ascii="Times New Roman" w:hAnsi="Times New Roman"/>
          <w:lang w:val="en-GB"/>
        </w:rPr>
        <w:t xml:space="preserve"> is </w:t>
      </w:r>
      <w:r w:rsidR="0037102C" w:rsidRPr="003E423F">
        <w:rPr>
          <w:rFonts w:ascii="Times New Roman" w:hAnsi="Times New Roman"/>
          <w:lang w:val="en-GB"/>
        </w:rPr>
        <w:t>labelled</w:t>
      </w:r>
      <w:r w:rsidRPr="003E423F">
        <w:rPr>
          <w:rFonts w:ascii="Times New Roman" w:hAnsi="Times New Roman"/>
          <w:lang w:val="en-GB"/>
        </w:rPr>
        <w:t xml:space="preserve"> as the </w:t>
      </w:r>
      <w:r w:rsidRPr="003E423F">
        <w:rPr>
          <w:rFonts w:ascii="Times New Roman" w:hAnsi="Times New Roman"/>
          <w:i/>
          <w:lang w:val="en-GB"/>
        </w:rPr>
        <w:t>golden</w:t>
      </w:r>
      <w:r>
        <w:rPr>
          <w:rFonts w:ascii="Times New Roman" w:hAnsi="Times New Roman"/>
          <w:i/>
          <w:lang w:val="en-GB" w:eastAsia="ko-KR"/>
        </w:rPr>
        <w:t>-</w:t>
      </w:r>
      <w:r w:rsidRPr="003E423F">
        <w:rPr>
          <w:rFonts w:ascii="Times New Roman" w:hAnsi="Times New Roman"/>
          <w:i/>
          <w:lang w:val="en-GB"/>
        </w:rPr>
        <w:t>path</w:t>
      </w:r>
      <w:r>
        <w:rPr>
          <w:rFonts w:ascii="Times New Roman" w:hAnsi="Times New Roman"/>
          <w:lang w:val="en-GB"/>
        </w:rPr>
        <w:t xml:space="preserve"> effect (Sengupta et al.</w:t>
      </w:r>
      <w:r>
        <w:rPr>
          <w:rFonts w:ascii="Times New Roman" w:hAnsi="Times New Roman"/>
          <w:lang w:val="en-GB" w:eastAsia="ko-KR"/>
        </w:rPr>
        <w:t>,</w:t>
      </w:r>
      <w:r>
        <w:rPr>
          <w:rFonts w:ascii="Times New Roman" w:hAnsi="Times New Roman"/>
          <w:lang w:val="en-GB"/>
        </w:rPr>
        <w:t xml:space="preserve"> 2007). It </w:t>
      </w:r>
      <w:r w:rsidRPr="00C06E52">
        <w:rPr>
          <w:rFonts w:ascii="Times New Roman" w:hAnsi="Times New Roman"/>
          <w:noProof/>
          <w:lang w:val="en-GB"/>
        </w:rPr>
        <w:t>is underpinned</w:t>
      </w:r>
      <w:r>
        <w:rPr>
          <w:rFonts w:ascii="Times New Roman" w:hAnsi="Times New Roman"/>
          <w:lang w:val="en-GB"/>
        </w:rPr>
        <w:t xml:space="preserve"> by agency theory (Jensen </w:t>
      </w:r>
      <w:r>
        <w:rPr>
          <w:rFonts w:ascii="Times New Roman" w:hAnsi="Times New Roman"/>
          <w:lang w:eastAsia="ko-KR"/>
        </w:rPr>
        <w:t>and</w:t>
      </w:r>
      <w:r>
        <w:rPr>
          <w:rFonts w:ascii="Times New Roman" w:hAnsi="Times New Roman"/>
          <w:lang w:val="en-GB"/>
        </w:rPr>
        <w:t xml:space="preserve"> Meckling</w:t>
      </w:r>
      <w:r>
        <w:rPr>
          <w:rFonts w:ascii="Times New Roman" w:hAnsi="Times New Roman"/>
          <w:lang w:val="en-GB" w:eastAsia="ko-KR"/>
        </w:rPr>
        <w:t>,</w:t>
      </w:r>
      <w:r>
        <w:rPr>
          <w:rFonts w:ascii="Times New Roman" w:hAnsi="Times New Roman"/>
          <w:lang w:val="en-GB"/>
        </w:rPr>
        <w:t xml:space="preserve"> 1976). Agency theory argues that employees seek to maximize their </w:t>
      </w:r>
      <w:r w:rsidRPr="00C06E52">
        <w:rPr>
          <w:rFonts w:ascii="Times New Roman" w:hAnsi="Times New Roman"/>
          <w:noProof/>
          <w:lang w:val="en-GB"/>
        </w:rPr>
        <w:t>own</w:t>
      </w:r>
      <w:r>
        <w:rPr>
          <w:rFonts w:ascii="Times New Roman" w:hAnsi="Times New Roman"/>
          <w:lang w:val="en-GB"/>
        </w:rPr>
        <w:t xml:space="preserve"> interests, rather than the organization's </w:t>
      </w:r>
      <w:r w:rsidRPr="00C06E52">
        <w:rPr>
          <w:rFonts w:ascii="Times New Roman" w:hAnsi="Times New Roman"/>
          <w:noProof/>
          <w:lang w:val="en-GB"/>
        </w:rPr>
        <w:t>interest</w:t>
      </w:r>
      <w:r>
        <w:rPr>
          <w:rFonts w:ascii="Times New Roman" w:hAnsi="Times New Roman"/>
          <w:lang w:val="en-GB"/>
        </w:rPr>
        <w:t>, and thereby have a tendency to shirk responsibility (</w:t>
      </w:r>
      <w:r w:rsidRPr="008C5242">
        <w:rPr>
          <w:rFonts w:ascii="Times New Roman" w:hAnsi="Times New Roman"/>
          <w:lang w:val="en-GB"/>
        </w:rPr>
        <w:t>Fama</w:t>
      </w:r>
      <w:r>
        <w:rPr>
          <w:rFonts w:ascii="Times New Roman" w:hAnsi="Times New Roman"/>
          <w:lang w:val="en-GB" w:eastAsia="ko-KR"/>
        </w:rPr>
        <w:t>,</w:t>
      </w:r>
      <w:r w:rsidRPr="008C5242">
        <w:rPr>
          <w:rFonts w:ascii="Times New Roman" w:hAnsi="Times New Roman"/>
          <w:lang w:val="en-GB"/>
        </w:rPr>
        <w:t xml:space="preserve"> 1980;</w:t>
      </w:r>
      <w:r w:rsidRPr="005A41BA">
        <w:rPr>
          <w:rFonts w:ascii="Times New Roman" w:hAnsi="Times New Roman"/>
          <w:lang w:val="en-GB"/>
        </w:rPr>
        <w:t xml:space="preserve"> Fama </w:t>
      </w:r>
      <w:r>
        <w:rPr>
          <w:rFonts w:ascii="Times New Roman" w:hAnsi="Times New Roman"/>
          <w:lang w:eastAsia="ko-KR"/>
        </w:rPr>
        <w:t>and</w:t>
      </w:r>
      <w:r w:rsidRPr="005A41BA">
        <w:rPr>
          <w:rFonts w:ascii="Times New Roman" w:hAnsi="Times New Roman"/>
          <w:lang w:val="en-GB"/>
        </w:rPr>
        <w:t xml:space="preserve"> Jensen</w:t>
      </w:r>
      <w:r>
        <w:rPr>
          <w:rFonts w:ascii="Times New Roman" w:hAnsi="Times New Roman"/>
          <w:lang w:val="en-GB" w:eastAsia="ko-KR"/>
        </w:rPr>
        <w:t>,</w:t>
      </w:r>
      <w:r w:rsidRPr="005A41BA">
        <w:rPr>
          <w:rFonts w:ascii="Times New Roman" w:hAnsi="Times New Roman"/>
          <w:lang w:val="en-GB"/>
        </w:rPr>
        <w:t xml:space="preserve"> 1983; Jensen </w:t>
      </w:r>
      <w:r>
        <w:rPr>
          <w:rFonts w:ascii="Times New Roman" w:hAnsi="Times New Roman"/>
          <w:lang w:val="en-GB" w:eastAsia="ko-KR"/>
        </w:rPr>
        <w:t>and Meckling,</w:t>
      </w:r>
      <w:r w:rsidRPr="005A41BA">
        <w:rPr>
          <w:rFonts w:ascii="Times New Roman" w:hAnsi="Times New Roman"/>
          <w:lang w:val="en-GB"/>
        </w:rPr>
        <w:t xml:space="preserve"> 1976).</w:t>
      </w:r>
      <w:r>
        <w:rPr>
          <w:rFonts w:ascii="Times New Roman" w:hAnsi="Times New Roman"/>
          <w:lang w:val="en-GB"/>
        </w:rPr>
        <w:t xml:space="preserve"> </w:t>
      </w:r>
      <w:r w:rsidRPr="00C06E52">
        <w:rPr>
          <w:rFonts w:ascii="Times New Roman" w:hAnsi="Times New Roman"/>
          <w:noProof/>
          <w:lang w:val="en-GB"/>
        </w:rPr>
        <w:t xml:space="preserve">However, ESO schemes can align employee interests with </w:t>
      </w:r>
      <w:r w:rsidRPr="00C06E52">
        <w:rPr>
          <w:rFonts w:ascii="Times New Roman" w:hAnsi="Times New Roman"/>
          <w:noProof/>
          <w:lang w:val="en-GB" w:eastAsia="ko-KR"/>
        </w:rPr>
        <w:t xml:space="preserve">that of </w:t>
      </w:r>
      <w:r w:rsidRPr="00C06E52">
        <w:rPr>
          <w:rFonts w:ascii="Times New Roman" w:hAnsi="Times New Roman"/>
          <w:noProof/>
          <w:lang w:val="en-GB"/>
        </w:rPr>
        <w:t xml:space="preserve">the organization by allowing employees to partake in the financial prosperity of the firm (Blasi, </w:t>
      </w:r>
      <w:r w:rsidRPr="00C06E52">
        <w:rPr>
          <w:rFonts w:ascii="Times New Roman" w:hAnsi="Times New Roman"/>
          <w:noProof/>
          <w:lang w:val="en-GB" w:eastAsia="ko-KR"/>
        </w:rPr>
        <w:t>et al.,</w:t>
      </w:r>
      <w:r w:rsidRPr="00C06E52">
        <w:rPr>
          <w:rFonts w:ascii="Times New Roman" w:hAnsi="Times New Roman"/>
          <w:noProof/>
          <w:lang w:val="en-GB"/>
        </w:rPr>
        <w:t xml:space="preserve"> 1996; Conte </w:t>
      </w:r>
      <w:r w:rsidRPr="00C06E52">
        <w:rPr>
          <w:rFonts w:ascii="Times New Roman" w:hAnsi="Times New Roman"/>
          <w:noProof/>
          <w:lang w:eastAsia="ko-KR"/>
        </w:rPr>
        <w:t>and</w:t>
      </w:r>
      <w:r w:rsidRPr="00C06E52">
        <w:rPr>
          <w:rFonts w:ascii="Times New Roman" w:hAnsi="Times New Roman"/>
          <w:noProof/>
          <w:lang w:val="en-GB"/>
        </w:rPr>
        <w:t xml:space="preserve"> Svejnar</w:t>
      </w:r>
      <w:r w:rsidRPr="00C06E52">
        <w:rPr>
          <w:rFonts w:ascii="Times New Roman" w:hAnsi="Times New Roman"/>
          <w:noProof/>
          <w:lang w:val="en-GB" w:eastAsia="ko-KR"/>
        </w:rPr>
        <w:t>,</w:t>
      </w:r>
      <w:r w:rsidRPr="00C06E52">
        <w:rPr>
          <w:rFonts w:ascii="Times New Roman" w:hAnsi="Times New Roman"/>
          <w:noProof/>
          <w:lang w:val="en-GB"/>
        </w:rPr>
        <w:t xml:space="preserve"> 1988; Gamble</w:t>
      </w:r>
      <w:r w:rsidRPr="00C06E52">
        <w:rPr>
          <w:rFonts w:ascii="Times New Roman" w:hAnsi="Times New Roman"/>
          <w:noProof/>
          <w:lang w:val="en-GB" w:eastAsia="ko-KR"/>
        </w:rPr>
        <w:t>, Culpepper, and Blubaugh,</w:t>
      </w:r>
      <w:r w:rsidRPr="00C06E52">
        <w:rPr>
          <w:rFonts w:ascii="Times New Roman" w:hAnsi="Times New Roman"/>
          <w:noProof/>
          <w:lang w:val="en-GB"/>
        </w:rPr>
        <w:t xml:space="preserve"> 2002; McNabb </w:t>
      </w:r>
      <w:r w:rsidRPr="00C06E52">
        <w:rPr>
          <w:rFonts w:ascii="Times New Roman" w:hAnsi="Times New Roman"/>
          <w:noProof/>
          <w:lang w:val="en-GB" w:eastAsia="ko-KR"/>
        </w:rPr>
        <w:t>and Whitfield,</w:t>
      </w:r>
      <w:r w:rsidRPr="00C06E52">
        <w:rPr>
          <w:rFonts w:ascii="Times New Roman" w:hAnsi="Times New Roman"/>
          <w:noProof/>
          <w:lang w:val="en-GB"/>
        </w:rPr>
        <w:t xml:space="preserve"> 1998; Pendleton</w:t>
      </w:r>
      <w:r w:rsidRPr="00C06E52">
        <w:rPr>
          <w:rFonts w:ascii="Times New Roman" w:hAnsi="Times New Roman"/>
          <w:noProof/>
          <w:lang w:val="en-GB" w:eastAsia="ko-KR"/>
        </w:rPr>
        <w:t>,</w:t>
      </w:r>
      <w:r w:rsidRPr="00C06E52">
        <w:rPr>
          <w:rFonts w:ascii="Times New Roman" w:hAnsi="Times New Roman"/>
          <w:noProof/>
          <w:lang w:val="en-GB"/>
        </w:rPr>
        <w:t xml:space="preserve"> 2001; Pendleton, Wilson, </w:t>
      </w:r>
      <w:r w:rsidRPr="00C06E52">
        <w:rPr>
          <w:rFonts w:ascii="Times New Roman" w:hAnsi="Times New Roman"/>
          <w:noProof/>
          <w:lang w:eastAsia="ko-KR"/>
        </w:rPr>
        <w:t>and</w:t>
      </w:r>
      <w:r w:rsidRPr="00C06E52">
        <w:rPr>
          <w:rFonts w:ascii="Times New Roman" w:hAnsi="Times New Roman"/>
          <w:noProof/>
          <w:lang w:val="en-GB"/>
        </w:rPr>
        <w:t xml:space="preserve"> Wright</w:t>
      </w:r>
      <w:r w:rsidRPr="00C06E52">
        <w:rPr>
          <w:rFonts w:ascii="Times New Roman" w:hAnsi="Times New Roman"/>
          <w:noProof/>
          <w:lang w:val="en-GB" w:eastAsia="ko-KR"/>
        </w:rPr>
        <w:t>,</w:t>
      </w:r>
      <w:r w:rsidRPr="00C06E52">
        <w:rPr>
          <w:rFonts w:ascii="Times New Roman" w:hAnsi="Times New Roman"/>
          <w:noProof/>
          <w:lang w:val="en-GB"/>
        </w:rPr>
        <w:t xml:space="preserve"> 1998; Renaud, St-Onge, </w:t>
      </w:r>
      <w:r w:rsidRPr="00C06E52">
        <w:rPr>
          <w:rFonts w:ascii="Times New Roman" w:hAnsi="Times New Roman"/>
          <w:noProof/>
          <w:lang w:eastAsia="ko-KR"/>
        </w:rPr>
        <w:t>and</w:t>
      </w:r>
      <w:r w:rsidRPr="00C06E52">
        <w:rPr>
          <w:rFonts w:ascii="Times New Roman" w:hAnsi="Times New Roman"/>
          <w:noProof/>
          <w:lang w:val="en-GB"/>
        </w:rPr>
        <w:t xml:space="preserve"> Magnan</w:t>
      </w:r>
      <w:r w:rsidRPr="00C06E52">
        <w:rPr>
          <w:rFonts w:ascii="Times New Roman" w:hAnsi="Times New Roman"/>
          <w:noProof/>
          <w:lang w:val="en-GB" w:eastAsia="ko-KR"/>
        </w:rPr>
        <w:t>,</w:t>
      </w:r>
      <w:r w:rsidRPr="00C06E52">
        <w:rPr>
          <w:rFonts w:ascii="Times New Roman" w:hAnsi="Times New Roman"/>
          <w:noProof/>
          <w:lang w:val="en-GB"/>
        </w:rPr>
        <w:t xml:space="preserve"> 2004; Sesil, Kroumova, Blasi, </w:t>
      </w:r>
      <w:r w:rsidRPr="00C06E52">
        <w:rPr>
          <w:rFonts w:ascii="Times New Roman" w:hAnsi="Times New Roman"/>
          <w:noProof/>
          <w:lang w:eastAsia="ko-KR"/>
        </w:rPr>
        <w:t>and</w:t>
      </w:r>
      <w:r w:rsidRPr="00C06E52">
        <w:rPr>
          <w:rFonts w:ascii="Times New Roman" w:hAnsi="Times New Roman"/>
          <w:noProof/>
          <w:lang w:val="en-GB"/>
        </w:rPr>
        <w:t xml:space="preserve"> Kruse</w:t>
      </w:r>
      <w:r w:rsidRPr="00C06E52">
        <w:rPr>
          <w:rFonts w:ascii="Times New Roman" w:hAnsi="Times New Roman"/>
          <w:noProof/>
          <w:lang w:val="en-GB" w:eastAsia="ko-KR"/>
        </w:rPr>
        <w:t>,</w:t>
      </w:r>
      <w:r w:rsidRPr="00C06E52">
        <w:rPr>
          <w:rFonts w:ascii="Times New Roman" w:hAnsi="Times New Roman"/>
          <w:noProof/>
          <w:lang w:val="en-GB"/>
        </w:rPr>
        <w:t xml:space="preserve"> 2002).</w:t>
      </w:r>
      <w:r>
        <w:rPr>
          <w:rFonts w:ascii="Times New Roman" w:hAnsi="Times New Roman"/>
          <w:lang w:val="en-GB"/>
        </w:rPr>
        <w:t xml:space="preserve"> </w:t>
      </w:r>
      <w:r w:rsidRPr="003E423F">
        <w:rPr>
          <w:rFonts w:ascii="Times New Roman" w:hAnsi="Times New Roman"/>
          <w:lang w:val="en-GB"/>
        </w:rPr>
        <w:t xml:space="preserve">Specifically, </w:t>
      </w:r>
      <w:r>
        <w:rPr>
          <w:rFonts w:ascii="Times New Roman" w:hAnsi="Times New Roman"/>
          <w:lang w:val="en-GB" w:eastAsia="ko-KR"/>
        </w:rPr>
        <w:t>ESO</w:t>
      </w:r>
      <w:r w:rsidRPr="003E423F">
        <w:rPr>
          <w:rFonts w:ascii="Times New Roman" w:hAnsi="Times New Roman"/>
          <w:lang w:val="en-GB"/>
        </w:rPr>
        <w:t xml:space="preserve"> ties the long-term income prospects of the employees with the financial prosperity of the firm</w:t>
      </w:r>
      <w:r>
        <w:rPr>
          <w:rFonts w:ascii="Times New Roman" w:hAnsi="Times New Roman"/>
          <w:lang w:val="en-GB" w:eastAsia="ko-KR"/>
        </w:rPr>
        <w:t xml:space="preserve"> and thereby foster</w:t>
      </w:r>
      <w:r w:rsidR="0037102C">
        <w:rPr>
          <w:rFonts w:ascii="Times New Roman" w:hAnsi="Times New Roman"/>
          <w:lang w:val="en-GB" w:eastAsia="ko-KR"/>
        </w:rPr>
        <w:t>s</w:t>
      </w:r>
      <w:r>
        <w:rPr>
          <w:rFonts w:ascii="Times New Roman" w:hAnsi="Times New Roman"/>
          <w:lang w:val="en-GB" w:eastAsia="ko-KR"/>
        </w:rPr>
        <w:t xml:space="preserve"> employee-commitment</w:t>
      </w:r>
      <w:r w:rsidRPr="003E423F">
        <w:rPr>
          <w:rFonts w:ascii="Times New Roman" w:hAnsi="Times New Roman"/>
          <w:lang w:val="en-GB"/>
        </w:rPr>
        <w:t>.</w:t>
      </w:r>
      <w:r>
        <w:rPr>
          <w:rFonts w:ascii="Times New Roman" w:hAnsi="Times New Roman"/>
          <w:lang w:val="en-GB"/>
        </w:rPr>
        <w:t xml:space="preserve"> </w:t>
      </w:r>
      <w:r w:rsidRPr="003E423F">
        <w:rPr>
          <w:rFonts w:ascii="Times New Roman" w:hAnsi="Times New Roman"/>
          <w:lang w:val="en-GB"/>
        </w:rPr>
        <w:t>Therefore, workers become profit-conscious, reduce waste, and increase their effort levels (</w:t>
      </w:r>
      <w:r w:rsidRPr="003E423F">
        <w:rPr>
          <w:rFonts w:ascii="Times New Roman" w:hAnsi="Times New Roman"/>
        </w:rPr>
        <w:t xml:space="preserve">Alchian </w:t>
      </w:r>
      <w:r>
        <w:rPr>
          <w:rFonts w:ascii="Times New Roman" w:hAnsi="Times New Roman"/>
          <w:lang w:eastAsia="ko-KR"/>
        </w:rPr>
        <w:t>and</w:t>
      </w:r>
      <w:r w:rsidRPr="003E423F">
        <w:rPr>
          <w:rFonts w:ascii="Times New Roman" w:hAnsi="Times New Roman"/>
        </w:rPr>
        <w:t xml:space="preserve"> De</w:t>
      </w:r>
      <w:r>
        <w:rPr>
          <w:rFonts w:ascii="Times New Roman" w:hAnsi="Times New Roman"/>
        </w:rPr>
        <w:t>msetz</w:t>
      </w:r>
      <w:r>
        <w:rPr>
          <w:rFonts w:ascii="Times New Roman" w:hAnsi="Times New Roman"/>
          <w:lang w:eastAsia="ko-KR"/>
        </w:rPr>
        <w:t>,</w:t>
      </w:r>
      <w:r w:rsidRPr="003E423F">
        <w:rPr>
          <w:rFonts w:ascii="Times New Roman" w:hAnsi="Times New Roman"/>
        </w:rPr>
        <w:t xml:space="preserve"> 1972; Pendleton</w:t>
      </w:r>
      <w:r>
        <w:rPr>
          <w:rFonts w:ascii="Times New Roman" w:hAnsi="Times New Roman"/>
          <w:lang w:eastAsia="ko-KR"/>
        </w:rPr>
        <w:t>,</w:t>
      </w:r>
      <w:r w:rsidRPr="003E423F">
        <w:rPr>
          <w:rFonts w:ascii="Times New Roman" w:hAnsi="Times New Roman"/>
        </w:rPr>
        <w:t xml:space="preserve"> 2006</w:t>
      </w:r>
      <w:r>
        <w:rPr>
          <w:rFonts w:ascii="Times New Roman" w:hAnsi="Times New Roman"/>
          <w:lang w:eastAsia="ko-KR"/>
        </w:rPr>
        <w:t xml:space="preserve">; </w:t>
      </w:r>
      <w:r w:rsidRPr="003E423F">
        <w:rPr>
          <w:rFonts w:ascii="Times New Roman" w:hAnsi="Times New Roman"/>
          <w:lang w:val="en-GB"/>
        </w:rPr>
        <w:t xml:space="preserve">Richardson </w:t>
      </w:r>
      <w:r>
        <w:rPr>
          <w:rFonts w:ascii="Times New Roman" w:hAnsi="Times New Roman"/>
          <w:lang w:eastAsia="ko-KR"/>
        </w:rPr>
        <w:t>and</w:t>
      </w:r>
      <w:r w:rsidRPr="003E423F">
        <w:rPr>
          <w:rFonts w:ascii="Times New Roman" w:hAnsi="Times New Roman"/>
          <w:lang w:val="en-GB"/>
        </w:rPr>
        <w:t xml:space="preserve"> Nejad</w:t>
      </w:r>
      <w:r>
        <w:rPr>
          <w:rFonts w:ascii="Times New Roman" w:hAnsi="Times New Roman"/>
          <w:lang w:val="en-GB" w:eastAsia="ko-KR"/>
        </w:rPr>
        <w:t>,</w:t>
      </w:r>
      <w:r w:rsidRPr="003E423F">
        <w:rPr>
          <w:rFonts w:ascii="Times New Roman" w:hAnsi="Times New Roman"/>
          <w:lang w:val="en-GB"/>
        </w:rPr>
        <w:t xml:space="preserve"> 1986: 235).</w:t>
      </w:r>
      <w:r>
        <w:rPr>
          <w:rFonts w:ascii="Times New Roman" w:hAnsi="Times New Roman"/>
          <w:lang w:val="en-GB"/>
        </w:rPr>
        <w:t xml:space="preserve"> </w:t>
      </w:r>
      <w:r w:rsidRPr="003E423F">
        <w:rPr>
          <w:rFonts w:ascii="Times New Roman" w:hAnsi="Times New Roman"/>
          <w:lang w:val="en-GB"/>
        </w:rPr>
        <w:t xml:space="preserve">These changes, in turn, </w:t>
      </w:r>
      <w:r>
        <w:rPr>
          <w:rFonts w:ascii="Times New Roman" w:hAnsi="Times New Roman"/>
          <w:lang w:val="en-GB" w:eastAsia="ko-KR"/>
        </w:rPr>
        <w:t xml:space="preserve">lead to </w:t>
      </w:r>
      <w:r>
        <w:rPr>
          <w:rFonts w:ascii="Times New Roman" w:hAnsi="Times New Roman"/>
          <w:lang w:val="en-GB"/>
        </w:rPr>
        <w:t xml:space="preserve">superior organizational performance. </w:t>
      </w:r>
    </w:p>
    <w:p w14:paraId="5E1F30A6" w14:textId="77777777" w:rsidR="007C5228" w:rsidRPr="003E423F" w:rsidRDefault="007C5228" w:rsidP="002C0953">
      <w:pPr>
        <w:spacing w:line="480" w:lineRule="auto"/>
        <w:rPr>
          <w:rFonts w:ascii="Times New Roman" w:hAnsi="Times New Roman"/>
        </w:rPr>
      </w:pPr>
      <w:r>
        <w:rPr>
          <w:rFonts w:ascii="Times New Roman" w:hAnsi="Times New Roman"/>
        </w:rPr>
        <w:tab/>
        <w:t>Another theoretical argument for the golden-path effect lies in socio-psychological approaches (Klein</w:t>
      </w:r>
      <w:r>
        <w:rPr>
          <w:rFonts w:ascii="Times New Roman" w:hAnsi="Times New Roman"/>
          <w:lang w:eastAsia="ko-KR"/>
        </w:rPr>
        <w:t>,</w:t>
      </w:r>
      <w:r>
        <w:rPr>
          <w:rFonts w:ascii="Times New Roman" w:hAnsi="Times New Roman"/>
        </w:rPr>
        <w:t xml:space="preserve"> 1987). These approaches suggest three possible pathways for ESOs to promote employee-commitment: an intrinsic satisfaction from owning shares; extrinsic satisfaction from financial returns of share-ownership; and instrumental satisfaction from participating in organizational decision making (Klein</w:t>
      </w:r>
      <w:r>
        <w:rPr>
          <w:rFonts w:ascii="Times New Roman" w:hAnsi="Times New Roman"/>
          <w:lang w:eastAsia="ko-KR"/>
        </w:rPr>
        <w:t>,</w:t>
      </w:r>
      <w:r>
        <w:rPr>
          <w:rFonts w:ascii="Times New Roman" w:hAnsi="Times New Roman"/>
        </w:rPr>
        <w:t xml:space="preserve"> 1987). </w:t>
      </w:r>
    </w:p>
    <w:p w14:paraId="6D9A36E1" w14:textId="77777777" w:rsidR="007C5228" w:rsidRPr="003E423F" w:rsidRDefault="007C5228" w:rsidP="002C0953">
      <w:pPr>
        <w:spacing w:line="480" w:lineRule="auto"/>
        <w:rPr>
          <w:rFonts w:ascii="Times New Roman" w:hAnsi="Times New Roman"/>
        </w:rPr>
      </w:pPr>
      <w:r>
        <w:rPr>
          <w:rFonts w:ascii="Times New Roman" w:hAnsi="Times New Roman"/>
        </w:rPr>
        <w:tab/>
        <w:t xml:space="preserve">Secondly, the </w:t>
      </w:r>
      <w:r w:rsidRPr="00B62323">
        <w:rPr>
          <w:rFonts w:ascii="Times New Roman" w:hAnsi="Times New Roman"/>
          <w:i/>
        </w:rPr>
        <w:t>golden-handcuff</w:t>
      </w:r>
      <w:r>
        <w:rPr>
          <w:rFonts w:ascii="Times New Roman" w:hAnsi="Times New Roman"/>
        </w:rPr>
        <w:t xml:space="preserve"> thesis argues that ESOs can reduce employee-turnover (Sengupta et al.</w:t>
      </w:r>
      <w:r>
        <w:rPr>
          <w:rFonts w:ascii="Times New Roman" w:hAnsi="Times New Roman"/>
          <w:lang w:eastAsia="ko-KR"/>
        </w:rPr>
        <w:t>,</w:t>
      </w:r>
      <w:r>
        <w:rPr>
          <w:rFonts w:ascii="Times New Roman" w:hAnsi="Times New Roman"/>
        </w:rPr>
        <w:t xml:space="preserve"> 2007). This approach suggests that share-ownership schemes are primarily a worker retention tool, and </w:t>
      </w:r>
      <w:r w:rsidRPr="00C06E52">
        <w:rPr>
          <w:rFonts w:ascii="Times New Roman" w:hAnsi="Times New Roman"/>
          <w:noProof/>
        </w:rPr>
        <w:t>reduce</w:t>
      </w:r>
      <w:r>
        <w:rPr>
          <w:rFonts w:ascii="Times New Roman" w:hAnsi="Times New Roman"/>
        </w:rPr>
        <w:t xml:space="preserve"> employee-turnover by making it financially lucrative for workers to remain in the firm (Marsden</w:t>
      </w:r>
      <w:r>
        <w:rPr>
          <w:rFonts w:ascii="Times New Roman" w:hAnsi="Times New Roman"/>
          <w:lang w:eastAsia="ko-KR"/>
        </w:rPr>
        <w:t>,</w:t>
      </w:r>
      <w:r>
        <w:rPr>
          <w:rFonts w:ascii="Times New Roman" w:hAnsi="Times New Roman"/>
        </w:rPr>
        <w:t xml:space="preserve"> 1999; Morris, Bakan, </w:t>
      </w:r>
      <w:r>
        <w:rPr>
          <w:rFonts w:ascii="Times New Roman" w:hAnsi="Times New Roman"/>
          <w:lang w:eastAsia="ko-KR"/>
        </w:rPr>
        <w:t>and</w:t>
      </w:r>
      <w:r>
        <w:rPr>
          <w:rFonts w:ascii="Times New Roman" w:hAnsi="Times New Roman"/>
        </w:rPr>
        <w:t xml:space="preserve"> Wood</w:t>
      </w:r>
      <w:r>
        <w:rPr>
          <w:rFonts w:ascii="Times New Roman" w:hAnsi="Times New Roman"/>
          <w:lang w:eastAsia="ko-KR"/>
        </w:rPr>
        <w:t>,</w:t>
      </w:r>
      <w:r>
        <w:rPr>
          <w:rFonts w:ascii="Times New Roman" w:hAnsi="Times New Roman"/>
        </w:rPr>
        <w:t xml:space="preserve"> 2006). Lower </w:t>
      </w:r>
      <w:r>
        <w:rPr>
          <w:rFonts w:ascii="Times New Roman" w:hAnsi="Times New Roman"/>
        </w:rPr>
        <w:lastRenderedPageBreak/>
        <w:t>employee-turnover encourage</w:t>
      </w:r>
      <w:r>
        <w:rPr>
          <w:rFonts w:ascii="Times New Roman" w:hAnsi="Times New Roman"/>
          <w:lang w:eastAsia="ko-KR"/>
        </w:rPr>
        <w:t>s</w:t>
      </w:r>
      <w:r>
        <w:rPr>
          <w:rFonts w:ascii="Times New Roman" w:hAnsi="Times New Roman"/>
        </w:rPr>
        <w:t xml:space="preserve"> investment in </w:t>
      </w:r>
      <w:r w:rsidRPr="00B202BE">
        <w:rPr>
          <w:rFonts w:ascii="Times New Roman" w:hAnsi="Times New Roman"/>
          <w:noProof/>
        </w:rPr>
        <w:t>firm</w:t>
      </w:r>
      <w:r>
        <w:rPr>
          <w:rFonts w:ascii="Times New Roman" w:hAnsi="Times New Roman"/>
          <w:noProof/>
        </w:rPr>
        <w:t>-</w:t>
      </w:r>
      <w:r w:rsidRPr="00B202BE">
        <w:rPr>
          <w:rFonts w:ascii="Times New Roman" w:hAnsi="Times New Roman"/>
          <w:noProof/>
        </w:rPr>
        <w:t>specific</w:t>
      </w:r>
      <w:r>
        <w:rPr>
          <w:rFonts w:ascii="Times New Roman" w:hAnsi="Times New Roman"/>
        </w:rPr>
        <w:t xml:space="preserve"> human capital which in turn minimizes worker replacement and optimizes training costs (Blair </w:t>
      </w:r>
      <w:r>
        <w:rPr>
          <w:rFonts w:ascii="Times New Roman" w:hAnsi="Times New Roman"/>
          <w:lang w:eastAsia="ko-KR"/>
        </w:rPr>
        <w:t>and</w:t>
      </w:r>
      <w:r>
        <w:rPr>
          <w:rFonts w:ascii="Times New Roman" w:hAnsi="Times New Roman"/>
        </w:rPr>
        <w:t xml:space="preserve"> Kruse</w:t>
      </w:r>
      <w:r>
        <w:rPr>
          <w:rFonts w:ascii="Times New Roman" w:hAnsi="Times New Roman"/>
          <w:lang w:eastAsia="ko-KR"/>
        </w:rPr>
        <w:t>,</w:t>
      </w:r>
      <w:r>
        <w:rPr>
          <w:rFonts w:ascii="Times New Roman" w:hAnsi="Times New Roman"/>
        </w:rPr>
        <w:t xml:space="preserve"> 1999; Richardson </w:t>
      </w:r>
      <w:r>
        <w:rPr>
          <w:rFonts w:ascii="Times New Roman" w:hAnsi="Times New Roman"/>
          <w:lang w:eastAsia="ko-KR"/>
        </w:rPr>
        <w:t>and Nejad,</w:t>
      </w:r>
      <w:r>
        <w:rPr>
          <w:rFonts w:ascii="Times New Roman" w:hAnsi="Times New Roman"/>
        </w:rPr>
        <w:t xml:space="preserve"> 1986).</w:t>
      </w:r>
    </w:p>
    <w:p w14:paraId="50384921" w14:textId="77777777" w:rsidR="007C5228" w:rsidRDefault="007C5228" w:rsidP="001949E6">
      <w:pPr>
        <w:spacing w:line="480" w:lineRule="auto"/>
        <w:ind w:firstLine="720"/>
        <w:rPr>
          <w:rFonts w:ascii="Times New Roman" w:hAnsi="Times New Roman"/>
        </w:rPr>
      </w:pPr>
      <w:r>
        <w:rPr>
          <w:rFonts w:ascii="Times New Roman" w:hAnsi="Times New Roman"/>
          <w:lang w:val="en-GB"/>
        </w:rPr>
        <w:t xml:space="preserve">Critics, however, argue that financial rewards associated with ESO make employees feel freer to leave the firm (Culpepper, Gamble, </w:t>
      </w:r>
      <w:r>
        <w:rPr>
          <w:rFonts w:ascii="Times New Roman" w:hAnsi="Times New Roman"/>
          <w:lang w:eastAsia="ko-KR"/>
        </w:rPr>
        <w:t>and</w:t>
      </w:r>
      <w:r>
        <w:rPr>
          <w:rFonts w:ascii="Times New Roman" w:hAnsi="Times New Roman"/>
          <w:lang w:val="en-GB"/>
        </w:rPr>
        <w:t xml:space="preserve"> Blubaugh</w:t>
      </w:r>
      <w:r>
        <w:rPr>
          <w:rFonts w:ascii="Times New Roman" w:hAnsi="Times New Roman"/>
          <w:lang w:val="en-GB" w:eastAsia="ko-KR"/>
        </w:rPr>
        <w:t>,</w:t>
      </w:r>
      <w:r>
        <w:rPr>
          <w:rFonts w:ascii="Times New Roman" w:hAnsi="Times New Roman"/>
          <w:lang w:val="en-GB"/>
        </w:rPr>
        <w:t xml:space="preserve"> 2004). However, firms </w:t>
      </w:r>
      <w:r>
        <w:rPr>
          <w:rFonts w:ascii="Times New Roman" w:hAnsi="Times New Roman"/>
          <w:lang w:val="en-GB" w:eastAsia="ko-KR"/>
        </w:rPr>
        <w:t xml:space="preserve">can </w:t>
      </w:r>
      <w:r>
        <w:rPr>
          <w:rFonts w:ascii="Times New Roman" w:hAnsi="Times New Roman"/>
          <w:lang w:val="en-GB"/>
        </w:rPr>
        <w:t xml:space="preserve">manipulate the vesting schedule to encourage continued employment. For example, organizations can offer shares (or right to buy shares at </w:t>
      </w:r>
      <w:r w:rsidRPr="00C06E52">
        <w:rPr>
          <w:rFonts w:ascii="Times New Roman" w:hAnsi="Times New Roman"/>
          <w:noProof/>
          <w:lang w:val="en-GB"/>
        </w:rPr>
        <w:t>a certain</w:t>
      </w:r>
      <w:r>
        <w:rPr>
          <w:rFonts w:ascii="Times New Roman" w:hAnsi="Times New Roman"/>
          <w:lang w:val="en-GB"/>
        </w:rPr>
        <w:t xml:space="preserve"> price) in proportion to the years in </w:t>
      </w:r>
      <w:r w:rsidRPr="00C06E52">
        <w:rPr>
          <w:rFonts w:ascii="Times New Roman" w:hAnsi="Times New Roman"/>
          <w:noProof/>
          <w:lang w:val="en-GB"/>
        </w:rPr>
        <w:t>employment</w:t>
      </w:r>
      <w:r>
        <w:rPr>
          <w:rFonts w:ascii="Times New Roman" w:hAnsi="Times New Roman"/>
          <w:lang w:val="en-GB"/>
        </w:rPr>
        <w:t xml:space="preserve"> (</w:t>
      </w:r>
      <w:r w:rsidRPr="00B202BE">
        <w:rPr>
          <w:rFonts w:ascii="Times New Roman" w:hAnsi="Times New Roman"/>
          <w:noProof/>
          <w:lang w:val="en-GB"/>
        </w:rPr>
        <w:t>e.g.</w:t>
      </w:r>
      <w:r>
        <w:rPr>
          <w:rFonts w:ascii="Times New Roman" w:hAnsi="Times New Roman"/>
          <w:noProof/>
          <w:lang w:val="en-GB"/>
        </w:rPr>
        <w:t>,</w:t>
      </w:r>
      <w:r>
        <w:rPr>
          <w:rFonts w:ascii="Times New Roman" w:hAnsi="Times New Roman"/>
          <w:lang w:val="en-GB"/>
        </w:rPr>
        <w:t xml:space="preserve"> staggered vesting schedule) or after an employee has </w:t>
      </w:r>
      <w:r w:rsidRPr="00C06E52">
        <w:rPr>
          <w:rFonts w:ascii="Times New Roman" w:hAnsi="Times New Roman"/>
          <w:noProof/>
          <w:lang w:val="en-GB"/>
        </w:rPr>
        <w:t>been employed</w:t>
      </w:r>
      <w:r>
        <w:rPr>
          <w:rFonts w:ascii="Times New Roman" w:hAnsi="Times New Roman"/>
          <w:lang w:val="en-GB"/>
        </w:rPr>
        <w:t xml:space="preserve"> for </w:t>
      </w:r>
      <w:r w:rsidRPr="00C06E52">
        <w:rPr>
          <w:rFonts w:ascii="Times New Roman" w:hAnsi="Times New Roman"/>
          <w:noProof/>
          <w:lang w:val="en-GB"/>
        </w:rPr>
        <w:t>a certain</w:t>
      </w:r>
      <w:r>
        <w:rPr>
          <w:rFonts w:ascii="Times New Roman" w:hAnsi="Times New Roman"/>
          <w:lang w:val="en-GB"/>
        </w:rPr>
        <w:t xml:space="preserve"> </w:t>
      </w:r>
      <w:r w:rsidRPr="00C06E52">
        <w:rPr>
          <w:rFonts w:ascii="Times New Roman" w:hAnsi="Times New Roman"/>
          <w:noProof/>
          <w:lang w:val="en-GB"/>
        </w:rPr>
        <w:t>period of time</w:t>
      </w:r>
      <w:r>
        <w:rPr>
          <w:rFonts w:ascii="Times New Roman" w:hAnsi="Times New Roman"/>
          <w:lang w:val="en-GB"/>
        </w:rPr>
        <w:t xml:space="preserve"> (</w:t>
      </w:r>
      <w:r w:rsidRPr="00B202BE">
        <w:rPr>
          <w:rFonts w:ascii="Times New Roman" w:hAnsi="Times New Roman"/>
          <w:noProof/>
          <w:lang w:val="en-GB"/>
        </w:rPr>
        <w:t>e.g.</w:t>
      </w:r>
      <w:r>
        <w:rPr>
          <w:rFonts w:ascii="Times New Roman" w:hAnsi="Times New Roman"/>
          <w:noProof/>
          <w:lang w:val="en-GB"/>
        </w:rPr>
        <w:t>,</w:t>
      </w:r>
      <w:r>
        <w:rPr>
          <w:rFonts w:ascii="Times New Roman" w:hAnsi="Times New Roman"/>
          <w:lang w:val="en-GB"/>
        </w:rPr>
        <w:t xml:space="preserve"> cliff vesting schedule). Others question</w:t>
      </w:r>
      <w:r>
        <w:rPr>
          <w:rFonts w:ascii="Times New Roman" w:hAnsi="Times New Roman"/>
        </w:rPr>
        <w:t xml:space="preserve"> whether lower employee-turnover induced by financial rewards raise labor productivity and organizational performance since the unproductive employees may remain (Glebeek </w:t>
      </w:r>
      <w:r>
        <w:rPr>
          <w:rFonts w:ascii="Times New Roman" w:hAnsi="Times New Roman"/>
          <w:lang w:eastAsia="ko-KR"/>
        </w:rPr>
        <w:t>and</w:t>
      </w:r>
      <w:r>
        <w:rPr>
          <w:rFonts w:ascii="Times New Roman" w:hAnsi="Times New Roman"/>
        </w:rPr>
        <w:t xml:space="preserve"> Bax</w:t>
      </w:r>
      <w:r>
        <w:rPr>
          <w:rFonts w:ascii="Times New Roman" w:hAnsi="Times New Roman"/>
          <w:lang w:eastAsia="ko-KR"/>
        </w:rPr>
        <w:t>,</w:t>
      </w:r>
      <w:r>
        <w:rPr>
          <w:rFonts w:ascii="Times New Roman" w:hAnsi="Times New Roman"/>
        </w:rPr>
        <w:t xml:space="preserve"> 2004; Luchak</w:t>
      </w:r>
      <w:r>
        <w:rPr>
          <w:rFonts w:ascii="Times New Roman" w:hAnsi="Times New Roman"/>
          <w:lang w:eastAsia="ko-KR"/>
        </w:rPr>
        <w:t>,</w:t>
      </w:r>
      <w:r>
        <w:rPr>
          <w:rFonts w:ascii="Times New Roman" w:hAnsi="Times New Roman"/>
        </w:rPr>
        <w:t xml:space="preserve"> 2003). However,</w:t>
      </w:r>
      <w:r>
        <w:rPr>
          <w:rFonts w:ascii="Times New Roman" w:hAnsi="Times New Roman"/>
          <w:lang w:eastAsia="ko-KR"/>
        </w:rPr>
        <w:t xml:space="preserve"> </w:t>
      </w:r>
      <w:r>
        <w:rPr>
          <w:rFonts w:ascii="Times New Roman" w:hAnsi="Times New Roman"/>
        </w:rPr>
        <w:t xml:space="preserve">the firm-specific investment argument suggests that a stable workforce encourages firm-specific human capital investment </w:t>
      </w:r>
      <w:r>
        <w:rPr>
          <w:rFonts w:ascii="Times New Roman" w:hAnsi="Times New Roman"/>
          <w:lang w:eastAsia="ko-KR"/>
        </w:rPr>
        <w:t xml:space="preserve">and </w:t>
      </w:r>
      <w:r>
        <w:rPr>
          <w:rFonts w:ascii="Times New Roman" w:hAnsi="Times New Roman"/>
        </w:rPr>
        <w:t xml:space="preserve">thus enabling the development of a skilled workforce. </w:t>
      </w:r>
      <w:r w:rsidRPr="00C06E52">
        <w:rPr>
          <w:rFonts w:ascii="Times New Roman" w:hAnsi="Times New Roman"/>
          <w:noProof/>
        </w:rPr>
        <w:t>This</w:t>
      </w:r>
      <w:r>
        <w:rPr>
          <w:rFonts w:ascii="Times New Roman" w:hAnsi="Times New Roman"/>
          <w:lang w:eastAsia="ko-KR"/>
        </w:rPr>
        <w:t>,</w:t>
      </w:r>
      <w:r>
        <w:rPr>
          <w:rFonts w:ascii="Times New Roman" w:hAnsi="Times New Roman"/>
        </w:rPr>
        <w:t xml:space="preserve"> in turn, helps the firm gain competitive advantage (Richardson </w:t>
      </w:r>
      <w:r>
        <w:rPr>
          <w:rFonts w:ascii="Times New Roman" w:hAnsi="Times New Roman"/>
          <w:lang w:eastAsia="ko-KR"/>
        </w:rPr>
        <w:t>and Nejad,</w:t>
      </w:r>
      <w:r>
        <w:rPr>
          <w:rFonts w:ascii="Times New Roman" w:hAnsi="Times New Roman"/>
        </w:rPr>
        <w:t xml:space="preserve"> 1986). </w:t>
      </w:r>
    </w:p>
    <w:p w14:paraId="1A5A4657" w14:textId="77777777" w:rsidR="007C5228" w:rsidRDefault="007C5228" w:rsidP="008B1471">
      <w:pPr>
        <w:spacing w:line="480" w:lineRule="auto"/>
        <w:ind w:firstLine="720"/>
        <w:rPr>
          <w:rFonts w:ascii="Times New Roman" w:hAnsi="Times New Roman"/>
        </w:rPr>
      </w:pPr>
      <w:r w:rsidRPr="008B1471">
        <w:rPr>
          <w:rFonts w:ascii="Times New Roman" w:hAnsi="Times New Roman"/>
        </w:rPr>
        <w:t xml:space="preserve">Overall, the evidence on the benefits of </w:t>
      </w:r>
      <w:r>
        <w:rPr>
          <w:rFonts w:ascii="Times New Roman" w:hAnsi="Times New Roman"/>
        </w:rPr>
        <w:t>ESO</w:t>
      </w:r>
      <w:r w:rsidRPr="008B1471">
        <w:rPr>
          <w:rFonts w:ascii="Times New Roman" w:hAnsi="Times New Roman"/>
        </w:rPr>
        <w:t xml:space="preserve"> schemes </w:t>
      </w:r>
      <w:r w:rsidRPr="00B202BE">
        <w:rPr>
          <w:rFonts w:ascii="Times New Roman" w:hAnsi="Times New Roman"/>
          <w:noProof/>
        </w:rPr>
        <w:t>ha</w:t>
      </w:r>
      <w:r>
        <w:rPr>
          <w:rFonts w:ascii="Times New Roman" w:hAnsi="Times New Roman"/>
          <w:noProof/>
        </w:rPr>
        <w:t>s</w:t>
      </w:r>
      <w:r w:rsidRPr="008B1471">
        <w:rPr>
          <w:rFonts w:ascii="Times New Roman" w:hAnsi="Times New Roman"/>
        </w:rPr>
        <w:t xml:space="preserve"> </w:t>
      </w:r>
      <w:r w:rsidRPr="00C06E52">
        <w:rPr>
          <w:rFonts w:ascii="Times New Roman" w:hAnsi="Times New Roman"/>
          <w:noProof/>
        </w:rPr>
        <w:t>been mixed</w:t>
      </w:r>
      <w:r w:rsidRPr="008B1471">
        <w:rPr>
          <w:rFonts w:ascii="Times New Roman" w:hAnsi="Times New Roman"/>
        </w:rPr>
        <w:t xml:space="preserve"> (Kim and Patel, 2017; Kaarsemaker, 2006).</w:t>
      </w:r>
      <w:r>
        <w:rPr>
          <w:rFonts w:ascii="Times New Roman" w:hAnsi="Times New Roman"/>
        </w:rPr>
        <w:t xml:space="preserve"> Hence, there is growing support within the ESO and the </w:t>
      </w:r>
      <w:r w:rsidRPr="00C06E52">
        <w:rPr>
          <w:rFonts w:ascii="Times New Roman" w:hAnsi="Times New Roman"/>
          <w:noProof/>
        </w:rPr>
        <w:t>wider</w:t>
      </w:r>
      <w:r>
        <w:rPr>
          <w:rFonts w:ascii="Times New Roman" w:hAnsi="Times New Roman"/>
        </w:rPr>
        <w:t xml:space="preserve"> management literature for the view that contextual factors are </w:t>
      </w:r>
      <w:r w:rsidRPr="00C06E52">
        <w:rPr>
          <w:rFonts w:ascii="Times New Roman" w:hAnsi="Times New Roman"/>
          <w:noProof/>
        </w:rPr>
        <w:t>key to</w:t>
      </w:r>
      <w:r>
        <w:rPr>
          <w:rFonts w:ascii="Times New Roman" w:hAnsi="Times New Roman"/>
        </w:rPr>
        <w:t xml:space="preserve"> determining outcomes of management </w:t>
      </w:r>
      <w:r w:rsidRPr="008B1471">
        <w:rPr>
          <w:rFonts w:ascii="Times New Roman" w:hAnsi="Times New Roman"/>
        </w:rPr>
        <w:t xml:space="preserve">practices. </w:t>
      </w:r>
      <w:r w:rsidRPr="00C06E52">
        <w:rPr>
          <w:rFonts w:ascii="Times New Roman" w:hAnsi="Times New Roman"/>
          <w:noProof/>
        </w:rPr>
        <w:t>Indeed, it is widely suggested that systematic differences in culture, institutional conditions and period effects could explain the differences in the results (Caramelli and Briole, 2007; Kim and Patel, 2017; Newman and Nollen, 1996; Jones, Kalmi, Kato and Makinen, 2017; Gooderham, Fenton-‘O’ Creevy; Croucher, Brookes, Wood and Brewster, 2015; Kornelakis 2017; Walker, Wood, Brewster, Beleska-Spasova, 2018).</w:t>
      </w:r>
      <w:r w:rsidRPr="008B1471">
        <w:rPr>
          <w:rFonts w:ascii="Times New Roman" w:hAnsi="Times New Roman"/>
        </w:rPr>
        <w:t xml:space="preserve"> </w:t>
      </w:r>
    </w:p>
    <w:p w14:paraId="144938CC" w14:textId="77777777" w:rsidR="007C5228" w:rsidRPr="00C64C1A" w:rsidRDefault="007C5228" w:rsidP="001949E6">
      <w:pPr>
        <w:spacing w:line="480" w:lineRule="auto"/>
        <w:rPr>
          <w:rFonts w:ascii="Times New Roman" w:hAnsi="Times New Roman"/>
          <w:sz w:val="10"/>
          <w:szCs w:val="10"/>
        </w:rPr>
      </w:pPr>
    </w:p>
    <w:p w14:paraId="58149EA2" w14:textId="77777777" w:rsidR="007C5228" w:rsidRPr="00F838E1" w:rsidRDefault="007C5228" w:rsidP="002C0953">
      <w:pPr>
        <w:spacing w:line="480" w:lineRule="auto"/>
        <w:rPr>
          <w:rFonts w:ascii="Times New Roman" w:hAnsi="Times New Roman"/>
          <w:b/>
        </w:rPr>
      </w:pPr>
      <w:r>
        <w:rPr>
          <w:rFonts w:ascii="Times New Roman" w:hAnsi="Times New Roman"/>
          <w:b/>
          <w:lang w:eastAsia="ko-KR"/>
        </w:rPr>
        <w:t xml:space="preserve">2.2 </w:t>
      </w:r>
      <w:r w:rsidRPr="00F838E1">
        <w:rPr>
          <w:rFonts w:ascii="Times New Roman" w:hAnsi="Times New Roman"/>
          <w:b/>
        </w:rPr>
        <w:t xml:space="preserve">The </w:t>
      </w:r>
      <w:r>
        <w:rPr>
          <w:rFonts w:ascii="Times New Roman" w:hAnsi="Times New Roman"/>
          <w:b/>
        </w:rPr>
        <w:t>Role</w:t>
      </w:r>
      <w:r w:rsidRPr="00F838E1">
        <w:rPr>
          <w:rFonts w:ascii="Times New Roman" w:hAnsi="Times New Roman"/>
          <w:b/>
        </w:rPr>
        <w:t xml:space="preserve"> of National Context</w:t>
      </w:r>
      <w:r>
        <w:rPr>
          <w:rFonts w:ascii="Times New Roman" w:hAnsi="Times New Roman"/>
          <w:b/>
        </w:rPr>
        <w:t xml:space="preserve"> in Manifesting ESO Benefits</w:t>
      </w:r>
    </w:p>
    <w:p w14:paraId="2A16935B" w14:textId="77777777" w:rsidR="007C5228" w:rsidRDefault="007C5228" w:rsidP="00B2214D">
      <w:pPr>
        <w:spacing w:line="480" w:lineRule="auto"/>
        <w:rPr>
          <w:rFonts w:ascii="Times New Roman" w:hAnsi="Times New Roman"/>
          <w:i/>
        </w:rPr>
      </w:pPr>
      <w:r>
        <w:rPr>
          <w:rFonts w:ascii="Times New Roman" w:hAnsi="Times New Roman"/>
          <w:i/>
          <w:lang w:eastAsia="ko-KR"/>
        </w:rPr>
        <w:lastRenderedPageBreak/>
        <w:t xml:space="preserve">2.2.1 </w:t>
      </w:r>
      <w:r w:rsidRPr="008C5242">
        <w:rPr>
          <w:rFonts w:ascii="Times New Roman" w:hAnsi="Times New Roman"/>
          <w:i/>
        </w:rPr>
        <w:t>The role of national c</w:t>
      </w:r>
      <w:r>
        <w:rPr>
          <w:rFonts w:ascii="Times New Roman" w:hAnsi="Times New Roman"/>
          <w:i/>
        </w:rPr>
        <w:t>ulture</w:t>
      </w:r>
      <w:r w:rsidRPr="008C5242">
        <w:rPr>
          <w:rFonts w:ascii="Times New Roman" w:hAnsi="Times New Roman"/>
          <w:i/>
        </w:rPr>
        <w:t xml:space="preserve"> </w:t>
      </w:r>
      <w:r>
        <w:rPr>
          <w:rFonts w:ascii="Times New Roman" w:hAnsi="Times New Roman"/>
          <w:i/>
        </w:rPr>
        <w:t>as a context i</w:t>
      </w:r>
      <w:r w:rsidRPr="008C5242">
        <w:rPr>
          <w:rFonts w:ascii="Times New Roman" w:hAnsi="Times New Roman"/>
          <w:i/>
        </w:rPr>
        <w:t xml:space="preserve">n </w:t>
      </w:r>
      <w:r w:rsidRPr="00B202BE">
        <w:rPr>
          <w:rFonts w:ascii="Times New Roman" w:hAnsi="Times New Roman"/>
          <w:i/>
          <w:noProof/>
        </w:rPr>
        <w:t>manifesting</w:t>
      </w:r>
      <w:r>
        <w:rPr>
          <w:rFonts w:ascii="Times New Roman" w:hAnsi="Times New Roman"/>
          <w:i/>
        </w:rPr>
        <w:t xml:space="preserve"> ESO benefits</w:t>
      </w:r>
      <w:r w:rsidRPr="008C5242">
        <w:rPr>
          <w:rFonts w:ascii="Times New Roman" w:hAnsi="Times New Roman"/>
          <w:i/>
        </w:rPr>
        <w:t>.</w:t>
      </w:r>
    </w:p>
    <w:p w14:paraId="3F1FD01E" w14:textId="77777777" w:rsidR="007C5228" w:rsidRDefault="007C5228" w:rsidP="00B25937">
      <w:pPr>
        <w:autoSpaceDE w:val="0"/>
        <w:autoSpaceDN w:val="0"/>
        <w:adjustRightInd w:val="0"/>
        <w:spacing w:line="480" w:lineRule="auto"/>
        <w:rPr>
          <w:rFonts w:ascii="Times New Roman" w:hAnsi="Times New Roman"/>
        </w:rPr>
      </w:pPr>
      <w:r w:rsidRPr="00F05382">
        <w:rPr>
          <w:rFonts w:ascii="Times New Roman" w:hAnsi="Times New Roman"/>
        </w:rPr>
        <w:t xml:space="preserve">The cultural relativity of the attitudinal and performance effects of management practices </w:t>
      </w:r>
      <w:r w:rsidRPr="00C64C1A">
        <w:rPr>
          <w:rFonts w:ascii="Times New Roman" w:hAnsi="Times New Roman"/>
          <w:noProof/>
        </w:rPr>
        <w:t xml:space="preserve">is </w:t>
      </w:r>
      <w:r w:rsidRPr="00C06E52">
        <w:rPr>
          <w:rFonts w:ascii="Times New Roman" w:hAnsi="Times New Roman"/>
          <w:noProof/>
        </w:rPr>
        <w:t>largely documented</w:t>
      </w:r>
      <w:r w:rsidRPr="00F05382">
        <w:rPr>
          <w:rFonts w:ascii="Times New Roman" w:hAnsi="Times New Roman"/>
        </w:rPr>
        <w:t xml:space="preserve"> in the cross-cultural management literature ( Hofstede, 1983</w:t>
      </w:r>
      <w:r>
        <w:rPr>
          <w:rFonts w:ascii="Times New Roman" w:hAnsi="Times New Roman"/>
        </w:rPr>
        <w:t>:</w:t>
      </w:r>
      <w:r w:rsidRPr="00F05382">
        <w:rPr>
          <w:rFonts w:ascii="Times New Roman" w:hAnsi="Times New Roman"/>
        </w:rPr>
        <w:t xml:space="preserve"> 75-76, Adler, 1983</w:t>
      </w:r>
      <w:r>
        <w:rPr>
          <w:rFonts w:ascii="Times New Roman" w:hAnsi="Times New Roman"/>
        </w:rPr>
        <w:t>:</w:t>
      </w:r>
      <w:r w:rsidRPr="00F05382">
        <w:rPr>
          <w:rFonts w:ascii="Times New Roman" w:hAnsi="Times New Roman"/>
        </w:rPr>
        <w:t xml:space="preserve"> 226 in Caramelli </w:t>
      </w:r>
      <w:r>
        <w:rPr>
          <w:rFonts w:ascii="Times New Roman" w:hAnsi="Times New Roman"/>
        </w:rPr>
        <w:t>and</w:t>
      </w:r>
      <w:r w:rsidRPr="00F05382">
        <w:rPr>
          <w:rFonts w:ascii="Times New Roman" w:hAnsi="Times New Roman"/>
        </w:rPr>
        <w:t xml:space="preserve"> Briole, 2007</w:t>
      </w:r>
      <w:r>
        <w:rPr>
          <w:rFonts w:ascii="Times New Roman" w:hAnsi="Times New Roman"/>
        </w:rPr>
        <w:t>:</w:t>
      </w:r>
      <w:r w:rsidRPr="00F05382">
        <w:rPr>
          <w:rFonts w:ascii="Times New Roman" w:hAnsi="Times New Roman"/>
        </w:rPr>
        <w:t xml:space="preserve"> 291). In fact, there has been </w:t>
      </w:r>
      <w:r w:rsidRPr="00B202BE">
        <w:rPr>
          <w:rFonts w:ascii="Times New Roman" w:hAnsi="Times New Roman"/>
          <w:noProof/>
        </w:rPr>
        <w:t>acknowledgment</w:t>
      </w:r>
      <w:r w:rsidRPr="00F05382">
        <w:rPr>
          <w:rFonts w:ascii="Times New Roman" w:hAnsi="Times New Roman"/>
        </w:rPr>
        <w:t xml:space="preserve"> and theorization on the moderating effects of culture on the attitudinal </w:t>
      </w:r>
      <w:r w:rsidRPr="00C06E52">
        <w:rPr>
          <w:rFonts w:ascii="Times New Roman" w:hAnsi="Times New Roman"/>
          <w:noProof/>
        </w:rPr>
        <w:t>effects</w:t>
      </w:r>
      <w:r w:rsidRPr="00F05382">
        <w:rPr>
          <w:rFonts w:ascii="Times New Roman" w:hAnsi="Times New Roman"/>
        </w:rPr>
        <w:t xml:space="preserve"> of employee share ownership schemes (Caremelli </w:t>
      </w:r>
      <w:r>
        <w:rPr>
          <w:rFonts w:ascii="Times New Roman" w:hAnsi="Times New Roman"/>
        </w:rPr>
        <w:t>and</w:t>
      </w:r>
      <w:r w:rsidRPr="00F05382">
        <w:rPr>
          <w:rFonts w:ascii="Times New Roman" w:hAnsi="Times New Roman"/>
        </w:rPr>
        <w:t xml:space="preserve"> Briole, 2007). The theoretical</w:t>
      </w:r>
      <w:r>
        <w:rPr>
          <w:rFonts w:ascii="Times New Roman" w:hAnsi="Times New Roman"/>
        </w:rPr>
        <w:t xml:space="preserve"> </w:t>
      </w:r>
      <w:r w:rsidRPr="001949E6">
        <w:rPr>
          <w:rFonts w:ascii="Times New Roman" w:hAnsi="Times New Roman"/>
        </w:rPr>
        <w:t xml:space="preserve">rationale is that </w:t>
      </w:r>
      <w:r w:rsidRPr="00C06E52">
        <w:rPr>
          <w:rFonts w:ascii="Times New Roman" w:hAnsi="Times New Roman"/>
          <w:noProof/>
        </w:rPr>
        <w:t>culture</w:t>
      </w:r>
      <w:r>
        <w:rPr>
          <w:rFonts w:ascii="Times New Roman" w:hAnsi="Times New Roman"/>
        </w:rPr>
        <w:t xml:space="preserve"> is an embodiment of individual value systems and employee attitudinal responses to ESO schemes depends upon the ‘value’ assigned by </w:t>
      </w:r>
      <w:r w:rsidRPr="00C06E52">
        <w:rPr>
          <w:rFonts w:ascii="Times New Roman" w:hAnsi="Times New Roman"/>
          <w:noProof/>
        </w:rPr>
        <w:t>individual</w:t>
      </w:r>
      <w:r>
        <w:rPr>
          <w:rFonts w:ascii="Times New Roman" w:hAnsi="Times New Roman"/>
        </w:rPr>
        <w:t xml:space="preserve"> employees to the different aspects of ESO </w:t>
      </w:r>
      <w:r w:rsidR="00B25937">
        <w:rPr>
          <w:rFonts w:ascii="Times New Roman" w:hAnsi="Times New Roman"/>
        </w:rPr>
        <w:t xml:space="preserve">(e.g., </w:t>
      </w:r>
      <w:r>
        <w:rPr>
          <w:rFonts w:ascii="Times New Roman" w:hAnsi="Times New Roman"/>
        </w:rPr>
        <w:t>financial rewards, participatory rights</w:t>
      </w:r>
      <w:r w:rsidR="00B25937">
        <w:rPr>
          <w:rFonts w:ascii="Times New Roman" w:hAnsi="Times New Roman"/>
        </w:rPr>
        <w:t>,</w:t>
      </w:r>
      <w:r>
        <w:rPr>
          <w:rFonts w:ascii="Times New Roman" w:hAnsi="Times New Roman"/>
        </w:rPr>
        <w:t xml:space="preserve"> and a sense of psychological ownership</w:t>
      </w:r>
      <w:r w:rsidR="00B25937">
        <w:rPr>
          <w:rFonts w:ascii="Times New Roman" w:hAnsi="Times New Roman"/>
        </w:rPr>
        <w:t>)</w:t>
      </w:r>
      <w:r>
        <w:rPr>
          <w:rFonts w:ascii="Times New Roman" w:hAnsi="Times New Roman"/>
        </w:rPr>
        <w:t xml:space="preserve">. </w:t>
      </w:r>
      <w:r w:rsidRPr="009A683D">
        <w:rPr>
          <w:rFonts w:ascii="Times New Roman" w:hAnsi="Times New Roman"/>
        </w:rPr>
        <w:t>Indeed</w:t>
      </w:r>
      <w:r w:rsidR="00B25937">
        <w:rPr>
          <w:rFonts w:ascii="Times New Roman" w:hAnsi="Times New Roman"/>
        </w:rPr>
        <w:t>,</w:t>
      </w:r>
      <w:r w:rsidRPr="009A683D">
        <w:rPr>
          <w:rFonts w:ascii="Times New Roman" w:hAnsi="Times New Roman"/>
        </w:rPr>
        <w:t xml:space="preserve"> there is </w:t>
      </w:r>
      <w:r w:rsidRPr="00C06E52">
        <w:rPr>
          <w:rFonts w:ascii="Times New Roman" w:hAnsi="Times New Roman"/>
          <w:noProof/>
        </w:rPr>
        <w:t>consensus</w:t>
      </w:r>
      <w:r w:rsidRPr="009A683D">
        <w:rPr>
          <w:rFonts w:ascii="Times New Roman" w:hAnsi="Times New Roman"/>
        </w:rPr>
        <w:t xml:space="preserve"> that culture is composed of several logically interrelated elements such as </w:t>
      </w:r>
      <w:r w:rsidRPr="00B202BE">
        <w:rPr>
          <w:rFonts w:ascii="Times New Roman" w:hAnsi="Times New Roman"/>
          <w:noProof/>
        </w:rPr>
        <w:t>behaviors</w:t>
      </w:r>
      <w:r w:rsidRPr="009A683D">
        <w:rPr>
          <w:rFonts w:ascii="Times New Roman" w:hAnsi="Times New Roman"/>
        </w:rPr>
        <w:t xml:space="preserve">, values, norms, or </w:t>
      </w:r>
      <w:r w:rsidRPr="00C06E52">
        <w:rPr>
          <w:rFonts w:ascii="Times New Roman" w:hAnsi="Times New Roman"/>
          <w:noProof/>
        </w:rPr>
        <w:t>basic</w:t>
      </w:r>
      <w:r w:rsidRPr="009A683D">
        <w:rPr>
          <w:rFonts w:ascii="Times New Roman" w:hAnsi="Times New Roman"/>
        </w:rPr>
        <w:t xml:space="preserve"> assumptions (Caramelli </w:t>
      </w:r>
      <w:r>
        <w:rPr>
          <w:rFonts w:ascii="Times New Roman" w:hAnsi="Times New Roman"/>
        </w:rPr>
        <w:t>and</w:t>
      </w:r>
      <w:r w:rsidRPr="009A683D">
        <w:rPr>
          <w:rFonts w:ascii="Times New Roman" w:hAnsi="Times New Roman"/>
        </w:rPr>
        <w:t xml:space="preserve"> Briole, 2007). </w:t>
      </w:r>
      <w:r w:rsidRPr="00B202BE">
        <w:rPr>
          <w:rFonts w:ascii="Times New Roman" w:hAnsi="Times New Roman"/>
          <w:noProof/>
        </w:rPr>
        <w:t xml:space="preserve">This sentiment </w:t>
      </w:r>
      <w:r w:rsidRPr="00C06E52">
        <w:rPr>
          <w:rFonts w:ascii="Times New Roman" w:hAnsi="Times New Roman"/>
          <w:noProof/>
        </w:rPr>
        <w:t>is captured</w:t>
      </w:r>
      <w:r w:rsidRPr="00B202BE">
        <w:rPr>
          <w:rFonts w:ascii="Times New Roman" w:hAnsi="Times New Roman"/>
          <w:noProof/>
        </w:rPr>
        <w:t xml:space="preserve"> in </w:t>
      </w:r>
      <w:r w:rsidRPr="00C06E52">
        <w:rPr>
          <w:rFonts w:ascii="Times New Roman" w:hAnsi="Times New Roman"/>
          <w:noProof/>
        </w:rPr>
        <w:t>a popular</w:t>
      </w:r>
      <w:r w:rsidRPr="00B202BE">
        <w:rPr>
          <w:rFonts w:ascii="Times New Roman" w:hAnsi="Times New Roman"/>
          <w:noProof/>
        </w:rPr>
        <w:t xml:space="preserve"> definition of culture proposed by Hofstede (1983</w:t>
      </w:r>
      <w:r>
        <w:rPr>
          <w:rFonts w:ascii="Times New Roman" w:hAnsi="Times New Roman"/>
          <w:noProof/>
        </w:rPr>
        <w:t>:</w:t>
      </w:r>
      <w:r w:rsidRPr="00B202BE">
        <w:rPr>
          <w:rFonts w:ascii="Times New Roman" w:hAnsi="Times New Roman"/>
          <w:noProof/>
        </w:rPr>
        <w:t xml:space="preserve"> 76)</w:t>
      </w:r>
      <w:r w:rsidR="00B25937">
        <w:rPr>
          <w:rFonts w:ascii="Times New Roman" w:hAnsi="Times New Roman"/>
          <w:noProof/>
        </w:rPr>
        <w:t>,</w:t>
      </w:r>
      <w:r w:rsidRPr="00B202BE">
        <w:rPr>
          <w:rFonts w:ascii="Times New Roman" w:hAnsi="Times New Roman"/>
          <w:noProof/>
        </w:rPr>
        <w:t xml:space="preserve"> “culture is </w:t>
      </w:r>
      <w:r w:rsidRPr="00C06E52">
        <w:rPr>
          <w:rFonts w:ascii="Times New Roman" w:hAnsi="Times New Roman"/>
          <w:noProof/>
        </w:rPr>
        <w:t>a mental</w:t>
      </w:r>
      <w:r w:rsidRPr="00B202BE">
        <w:rPr>
          <w:rFonts w:ascii="Times New Roman" w:hAnsi="Times New Roman"/>
          <w:noProof/>
        </w:rPr>
        <w:t xml:space="preserve"> programming: it is that part of our conditioning that we share with other members of our nation, region or group but not with members of other nations, regions</w:t>
      </w:r>
      <w:r w:rsidR="00B25937">
        <w:rPr>
          <w:rFonts w:ascii="Times New Roman" w:hAnsi="Times New Roman"/>
          <w:noProof/>
        </w:rPr>
        <w:t>,</w:t>
      </w:r>
      <w:r w:rsidRPr="00B202BE">
        <w:rPr>
          <w:rFonts w:ascii="Times New Roman" w:hAnsi="Times New Roman"/>
          <w:noProof/>
        </w:rPr>
        <w:t xml:space="preserve"> or groups.”</w:t>
      </w:r>
    </w:p>
    <w:p w14:paraId="427FE25E" w14:textId="77777777" w:rsidR="007C5228" w:rsidRDefault="007C5228" w:rsidP="007E4385">
      <w:pPr>
        <w:spacing w:line="480" w:lineRule="auto"/>
        <w:ind w:firstLine="720"/>
        <w:rPr>
          <w:rFonts w:ascii="Times New Roman" w:hAnsi="Times New Roman"/>
        </w:rPr>
      </w:pPr>
      <w:r>
        <w:rPr>
          <w:rFonts w:ascii="Times New Roman" w:hAnsi="Times New Roman"/>
        </w:rPr>
        <w:t>Underpinning the golden path and the golden handcuff thes</w:t>
      </w:r>
      <w:r w:rsidR="001535EE">
        <w:rPr>
          <w:rFonts w:ascii="Times New Roman" w:hAnsi="Times New Roman"/>
        </w:rPr>
        <w:t>e</w:t>
      </w:r>
      <w:r>
        <w:rPr>
          <w:rFonts w:ascii="Times New Roman" w:hAnsi="Times New Roman"/>
        </w:rPr>
        <w:t>s and the Klein</w:t>
      </w:r>
      <w:r w:rsidR="001535EE">
        <w:rPr>
          <w:rFonts w:ascii="Times New Roman" w:hAnsi="Times New Roman"/>
        </w:rPr>
        <w:t>’s (1987)</w:t>
      </w:r>
      <w:r>
        <w:rPr>
          <w:rFonts w:ascii="Times New Roman" w:hAnsi="Times New Roman"/>
        </w:rPr>
        <w:t xml:space="preserve"> satisfaction models</w:t>
      </w:r>
      <w:r w:rsidR="001535EE">
        <w:rPr>
          <w:rFonts w:ascii="Times New Roman" w:hAnsi="Times New Roman"/>
        </w:rPr>
        <w:t xml:space="preserve"> </w:t>
      </w:r>
      <w:r>
        <w:rPr>
          <w:rFonts w:ascii="Times New Roman" w:hAnsi="Times New Roman"/>
        </w:rPr>
        <w:t>is the assumption that the physical ownership of shares, the financial rewards</w:t>
      </w:r>
      <w:r w:rsidR="00AF312F">
        <w:rPr>
          <w:rFonts w:ascii="Times New Roman" w:hAnsi="Times New Roman"/>
        </w:rPr>
        <w:t>,</w:t>
      </w:r>
      <w:r>
        <w:rPr>
          <w:rFonts w:ascii="Times New Roman" w:hAnsi="Times New Roman"/>
        </w:rPr>
        <w:t xml:space="preserve"> and the participation rights associated with employee share ownership result in higher commitment and lower employee turnover because they are ‘valued’ by the employees. This assumption is </w:t>
      </w:r>
      <w:r w:rsidR="00AF312F">
        <w:rPr>
          <w:rFonts w:ascii="Times New Roman" w:hAnsi="Times New Roman"/>
        </w:rPr>
        <w:t xml:space="preserve">also </w:t>
      </w:r>
      <w:r>
        <w:rPr>
          <w:rFonts w:ascii="Times New Roman" w:hAnsi="Times New Roman"/>
        </w:rPr>
        <w:t xml:space="preserve">consistent with the ‘valence’ condition of expectancy theory which postulates that for incentive schemes to yield desired </w:t>
      </w:r>
      <w:r w:rsidRPr="00B202BE">
        <w:rPr>
          <w:rFonts w:ascii="Times New Roman" w:hAnsi="Times New Roman"/>
          <w:noProof/>
        </w:rPr>
        <w:t>outcomes</w:t>
      </w:r>
      <w:r>
        <w:rPr>
          <w:rFonts w:ascii="Times New Roman" w:hAnsi="Times New Roman"/>
          <w:noProof/>
        </w:rPr>
        <w:t>,</w:t>
      </w:r>
      <w:r>
        <w:rPr>
          <w:rFonts w:ascii="Times New Roman" w:hAnsi="Times New Roman"/>
        </w:rPr>
        <w:t xml:space="preserve"> they must be ‘valued’ by the employees.</w:t>
      </w:r>
    </w:p>
    <w:p w14:paraId="3F1C1753" w14:textId="77777777" w:rsidR="007C5228" w:rsidRDefault="007C5228" w:rsidP="007E4385">
      <w:pPr>
        <w:spacing w:line="480" w:lineRule="auto"/>
        <w:ind w:firstLine="720"/>
        <w:rPr>
          <w:rFonts w:ascii="Times New Roman" w:hAnsi="Times New Roman"/>
        </w:rPr>
      </w:pPr>
      <w:r>
        <w:rPr>
          <w:rFonts w:ascii="Times New Roman" w:hAnsi="Times New Roman"/>
        </w:rPr>
        <w:t xml:space="preserve">It is, however, widely argued that perceptions of ‘value’ differ from one individual to another and is dependent on the values upheld by an individual. For example, Francès suggests </w:t>
      </w:r>
      <w:r w:rsidRPr="00922E2A">
        <w:rPr>
          <w:rFonts w:ascii="Times New Roman" w:hAnsi="Times New Roman"/>
        </w:rPr>
        <w:t xml:space="preserve">that the </w:t>
      </w:r>
      <w:r>
        <w:rPr>
          <w:rFonts w:ascii="Times New Roman" w:hAnsi="Times New Roman"/>
        </w:rPr>
        <w:t>‘</w:t>
      </w:r>
      <w:r w:rsidRPr="00922E2A">
        <w:rPr>
          <w:rFonts w:ascii="Times New Roman" w:hAnsi="Times New Roman"/>
        </w:rPr>
        <w:t>valence</w:t>
      </w:r>
      <w:r>
        <w:rPr>
          <w:rFonts w:ascii="Times New Roman" w:hAnsi="Times New Roman"/>
        </w:rPr>
        <w:t>’</w:t>
      </w:r>
      <w:r w:rsidRPr="00922E2A">
        <w:rPr>
          <w:rFonts w:ascii="Times New Roman" w:hAnsi="Times New Roman"/>
        </w:rPr>
        <w:t xml:space="preserve"> of the output </w:t>
      </w:r>
      <w:r w:rsidRPr="00C06E52">
        <w:rPr>
          <w:rFonts w:ascii="Times New Roman" w:hAnsi="Times New Roman"/>
          <w:noProof/>
        </w:rPr>
        <w:t>is determined</w:t>
      </w:r>
      <w:r w:rsidRPr="00922E2A">
        <w:rPr>
          <w:rFonts w:ascii="Times New Roman" w:hAnsi="Times New Roman"/>
        </w:rPr>
        <w:t xml:space="preserve"> by em</w:t>
      </w:r>
      <w:r>
        <w:rPr>
          <w:rFonts w:ascii="Times New Roman" w:hAnsi="Times New Roman"/>
        </w:rPr>
        <w:t>ployees' values (Francès, 1995:</w:t>
      </w:r>
      <w:r w:rsidRPr="00922E2A">
        <w:rPr>
          <w:rFonts w:ascii="Times New Roman" w:hAnsi="Times New Roman"/>
        </w:rPr>
        <w:t xml:space="preserve"> 30). </w:t>
      </w:r>
      <w:r w:rsidRPr="00C06E52">
        <w:rPr>
          <w:rFonts w:ascii="Times New Roman" w:hAnsi="Times New Roman"/>
          <w:noProof/>
        </w:rPr>
        <w:t>This</w:t>
      </w:r>
      <w:r w:rsidRPr="00922E2A">
        <w:rPr>
          <w:rFonts w:ascii="Times New Roman" w:hAnsi="Times New Roman"/>
        </w:rPr>
        <w:t xml:space="preserve"> </w:t>
      </w:r>
      <w:r w:rsidRPr="00922E2A">
        <w:rPr>
          <w:rFonts w:ascii="Times New Roman" w:hAnsi="Times New Roman"/>
        </w:rPr>
        <w:lastRenderedPageBreak/>
        <w:t>means that the motivational properties of</w:t>
      </w:r>
      <w:r w:rsidRPr="00B202BE">
        <w:rPr>
          <w:rFonts w:ascii="Times New Roman" w:hAnsi="Times New Roman"/>
          <w:noProof/>
        </w:rPr>
        <w:t xml:space="preserve"> management</w:t>
      </w:r>
      <w:r w:rsidRPr="00922E2A">
        <w:rPr>
          <w:rFonts w:ascii="Times New Roman" w:hAnsi="Times New Roman"/>
        </w:rPr>
        <w:t xml:space="preserve"> practice </w:t>
      </w:r>
      <w:r w:rsidRPr="00C06E52">
        <w:rPr>
          <w:rFonts w:ascii="Times New Roman" w:hAnsi="Times New Roman"/>
          <w:noProof/>
        </w:rPr>
        <w:t>is moderated</w:t>
      </w:r>
      <w:r w:rsidRPr="00922E2A">
        <w:rPr>
          <w:rFonts w:ascii="Times New Roman" w:hAnsi="Times New Roman"/>
        </w:rPr>
        <w:t xml:space="preserve"> by the extent to which th</w:t>
      </w:r>
      <w:r>
        <w:rPr>
          <w:rFonts w:ascii="Times New Roman" w:hAnsi="Times New Roman"/>
        </w:rPr>
        <w:t xml:space="preserve">e output </w:t>
      </w:r>
      <w:r w:rsidRPr="00C06E52">
        <w:rPr>
          <w:rFonts w:ascii="Times New Roman" w:hAnsi="Times New Roman"/>
          <w:noProof/>
        </w:rPr>
        <w:t>is valued</w:t>
      </w:r>
      <w:r>
        <w:rPr>
          <w:rFonts w:ascii="Times New Roman" w:hAnsi="Times New Roman"/>
        </w:rPr>
        <w:t xml:space="preserve"> by employees (Caramelli and Briole, 2007: 296).</w:t>
      </w:r>
    </w:p>
    <w:p w14:paraId="33B7A990" w14:textId="77777777" w:rsidR="007C5228" w:rsidRDefault="007C5228" w:rsidP="007E4385">
      <w:pPr>
        <w:spacing w:line="480" w:lineRule="auto"/>
        <w:ind w:firstLine="720"/>
        <w:rPr>
          <w:rFonts w:ascii="Times New Roman" w:hAnsi="Times New Roman"/>
        </w:rPr>
      </w:pPr>
      <w:r>
        <w:rPr>
          <w:rFonts w:ascii="Times New Roman" w:hAnsi="Times New Roman"/>
        </w:rPr>
        <w:t>Collectively held values are derived from culture</w:t>
      </w:r>
      <w:r w:rsidRPr="00B202BE">
        <w:rPr>
          <w:rFonts w:ascii="Times New Roman" w:hAnsi="Times New Roman"/>
          <w:noProof/>
        </w:rPr>
        <w:t>.</w:t>
      </w:r>
      <w:r>
        <w:rPr>
          <w:rFonts w:ascii="Times New Roman" w:hAnsi="Times New Roman"/>
        </w:rPr>
        <w:t xml:space="preserve"> Thus, we could argue that </w:t>
      </w:r>
      <w:r w:rsidRPr="00C06E52">
        <w:rPr>
          <w:rFonts w:ascii="Times New Roman" w:hAnsi="Times New Roman"/>
          <w:noProof/>
        </w:rPr>
        <w:t>motivational/attitudinal outcomes of management practice are moderated by culture</w:t>
      </w:r>
      <w:r w:rsidRPr="00B202BE">
        <w:rPr>
          <w:rFonts w:ascii="Times New Roman" w:hAnsi="Times New Roman"/>
          <w:noProof/>
        </w:rPr>
        <w:t>.</w:t>
      </w:r>
      <w:r>
        <w:rPr>
          <w:rFonts w:ascii="Times New Roman" w:hAnsi="Times New Roman"/>
        </w:rPr>
        <w:t xml:space="preserve"> Therefore, we can expect that culture moderates perceptions of value or valence associated with HRM practices. Based on this, we could argue that c</w:t>
      </w:r>
      <w:r w:rsidRPr="00922E2A">
        <w:rPr>
          <w:rFonts w:ascii="Times New Roman" w:hAnsi="Times New Roman"/>
        </w:rPr>
        <w:t xml:space="preserve">ultural norms shape </w:t>
      </w:r>
      <w:r w:rsidR="00FD286A" w:rsidRPr="00922E2A">
        <w:rPr>
          <w:rFonts w:ascii="Times New Roman" w:hAnsi="Times New Roman"/>
        </w:rPr>
        <w:t>e</w:t>
      </w:r>
      <w:r w:rsidR="00FD286A">
        <w:rPr>
          <w:rFonts w:ascii="Times New Roman" w:hAnsi="Times New Roman"/>
        </w:rPr>
        <w:t>mployees’</w:t>
      </w:r>
      <w:r>
        <w:rPr>
          <w:rFonts w:ascii="Times New Roman" w:hAnsi="Times New Roman"/>
        </w:rPr>
        <w:t xml:space="preserve"> expectations towards employee ownership (Caramelli </w:t>
      </w:r>
      <w:r w:rsidR="00763FEB">
        <w:rPr>
          <w:rFonts w:ascii="Times New Roman" w:hAnsi="Times New Roman"/>
        </w:rPr>
        <w:t>and</w:t>
      </w:r>
      <w:r>
        <w:rPr>
          <w:rFonts w:ascii="Times New Roman" w:hAnsi="Times New Roman"/>
        </w:rPr>
        <w:t xml:space="preserve"> Briole, 2007) and </w:t>
      </w:r>
      <w:r w:rsidR="00EB6C52">
        <w:rPr>
          <w:rFonts w:ascii="Times New Roman" w:hAnsi="Times New Roman"/>
        </w:rPr>
        <w:t xml:space="preserve">thus the </w:t>
      </w:r>
      <w:r>
        <w:rPr>
          <w:rFonts w:ascii="Times New Roman" w:hAnsi="Times New Roman"/>
        </w:rPr>
        <w:t>attitudinal outcomes associated with employee share ownership.</w:t>
      </w:r>
    </w:p>
    <w:p w14:paraId="27F0CE0F" w14:textId="77777777" w:rsidR="007C5228" w:rsidRDefault="007C5228" w:rsidP="007E4385">
      <w:pPr>
        <w:spacing w:line="480" w:lineRule="auto"/>
        <w:ind w:firstLine="720"/>
        <w:rPr>
          <w:rFonts w:ascii="Times New Roman" w:hAnsi="Times New Roman"/>
        </w:rPr>
      </w:pPr>
      <w:r>
        <w:rPr>
          <w:rFonts w:ascii="Times New Roman" w:hAnsi="Times New Roman"/>
        </w:rPr>
        <w:t>The effect of ESO</w:t>
      </w:r>
      <w:r w:rsidRPr="00922E2A">
        <w:rPr>
          <w:rFonts w:ascii="Times New Roman" w:hAnsi="Times New Roman"/>
        </w:rPr>
        <w:t xml:space="preserve"> on attitudes is likely to be moderated by the degree of congruence between the actual experiences and socialized ownership expectations (Pierce et al., 1991</w:t>
      </w:r>
      <w:r>
        <w:rPr>
          <w:rFonts w:ascii="Times New Roman" w:hAnsi="Times New Roman"/>
        </w:rPr>
        <w:t>:</w:t>
      </w:r>
      <w:r w:rsidRPr="00922E2A">
        <w:rPr>
          <w:rFonts w:ascii="Times New Roman" w:hAnsi="Times New Roman"/>
        </w:rPr>
        <w:t xml:space="preserve"> 127; Rousseau </w:t>
      </w:r>
      <w:r>
        <w:rPr>
          <w:rFonts w:ascii="Times New Roman" w:hAnsi="Times New Roman"/>
        </w:rPr>
        <w:t>and</w:t>
      </w:r>
      <w:r w:rsidRPr="00922E2A">
        <w:rPr>
          <w:rFonts w:ascii="Times New Roman" w:hAnsi="Times New Roman"/>
        </w:rPr>
        <w:t xml:space="preserve"> Shperling, 2003</w:t>
      </w:r>
      <w:r>
        <w:rPr>
          <w:rFonts w:ascii="Times New Roman" w:hAnsi="Times New Roman"/>
        </w:rPr>
        <w:t>:</w:t>
      </w:r>
      <w:r w:rsidRPr="00922E2A">
        <w:rPr>
          <w:rFonts w:ascii="Times New Roman" w:hAnsi="Times New Roman"/>
        </w:rPr>
        <w:t xml:space="preserve"> 562).</w:t>
      </w:r>
      <w:r>
        <w:rPr>
          <w:rFonts w:ascii="Times New Roman" w:hAnsi="Times New Roman"/>
        </w:rPr>
        <w:t xml:space="preserve"> Hence, the coherence between culture and employee share ownership schemes will determine the extent and nature of outcomes associated with these practices. </w:t>
      </w:r>
    </w:p>
    <w:p w14:paraId="5C1DD9A2" w14:textId="77777777" w:rsidR="007C5228" w:rsidRDefault="007C5228" w:rsidP="00C21456">
      <w:pPr>
        <w:autoSpaceDE w:val="0"/>
        <w:autoSpaceDN w:val="0"/>
        <w:adjustRightInd w:val="0"/>
        <w:spacing w:line="480" w:lineRule="auto"/>
        <w:ind w:firstLine="720"/>
        <w:rPr>
          <w:rFonts w:ascii="Times New Roman" w:hAnsi="Times New Roman"/>
        </w:rPr>
      </w:pPr>
      <w:r>
        <w:rPr>
          <w:rFonts w:ascii="Times New Roman" w:hAnsi="Times New Roman"/>
        </w:rPr>
        <w:t xml:space="preserve">The moderating effects of culture on the attitudinal </w:t>
      </w:r>
      <w:r w:rsidRPr="00C06E52">
        <w:rPr>
          <w:rFonts w:ascii="Times New Roman" w:hAnsi="Times New Roman"/>
          <w:noProof/>
        </w:rPr>
        <w:t>effects</w:t>
      </w:r>
      <w:r>
        <w:rPr>
          <w:rFonts w:ascii="Times New Roman" w:hAnsi="Times New Roman"/>
        </w:rPr>
        <w:t xml:space="preserve"> of employee share ownership have been theorized in a recent paper by Caramelli and Briole (2007). Drawing on </w:t>
      </w:r>
      <w:r w:rsidRPr="00C06E52">
        <w:rPr>
          <w:rFonts w:ascii="Times New Roman" w:hAnsi="Times New Roman"/>
          <w:noProof/>
        </w:rPr>
        <w:t>Hofstede</w:t>
      </w:r>
      <w:r w:rsidR="00C06E52">
        <w:rPr>
          <w:rFonts w:ascii="Times New Roman" w:hAnsi="Times New Roman"/>
          <w:noProof/>
        </w:rPr>
        <w:t>'</w:t>
      </w:r>
      <w:r w:rsidRPr="00C06E52">
        <w:rPr>
          <w:rFonts w:ascii="Times New Roman" w:hAnsi="Times New Roman"/>
          <w:noProof/>
        </w:rPr>
        <w:t>s</w:t>
      </w:r>
      <w:r>
        <w:rPr>
          <w:rFonts w:ascii="Times New Roman" w:hAnsi="Times New Roman"/>
        </w:rPr>
        <w:t xml:space="preserve"> four cultural dimensions</w:t>
      </w:r>
      <w:r w:rsidR="009708B8">
        <w:rPr>
          <w:rFonts w:ascii="Times New Roman" w:hAnsi="Times New Roman"/>
        </w:rPr>
        <w:t>,</w:t>
      </w:r>
      <w:r>
        <w:rPr>
          <w:rFonts w:ascii="Times New Roman" w:hAnsi="Times New Roman"/>
        </w:rPr>
        <w:t xml:space="preserve"> they have analyzed the extent to which culture moderates the attitudinal effects of employee ownership. They do so by identifying </w:t>
      </w:r>
      <w:r w:rsidRPr="00C06E52">
        <w:rPr>
          <w:rFonts w:ascii="Times New Roman" w:hAnsi="Times New Roman"/>
          <w:noProof/>
        </w:rPr>
        <w:t>key</w:t>
      </w:r>
      <w:r>
        <w:rPr>
          <w:rFonts w:ascii="Times New Roman" w:hAnsi="Times New Roman"/>
        </w:rPr>
        <w:t xml:space="preserve"> ‘values’ that may influence employee evaluation of key aspects of employee ownership. Overall, they argue that ESO values are congruent with the low power distance, masculine, low </w:t>
      </w:r>
      <w:r w:rsidRPr="00B202BE">
        <w:rPr>
          <w:rFonts w:ascii="Times New Roman" w:hAnsi="Times New Roman"/>
          <w:noProof/>
        </w:rPr>
        <w:t>uncertainty</w:t>
      </w:r>
      <w:r>
        <w:rPr>
          <w:rFonts w:ascii="Times New Roman" w:hAnsi="Times New Roman"/>
        </w:rPr>
        <w:t xml:space="preserve"> avoidance, </w:t>
      </w:r>
      <w:r w:rsidRPr="00B202BE">
        <w:rPr>
          <w:rFonts w:ascii="Times New Roman" w:hAnsi="Times New Roman"/>
          <w:noProof/>
        </w:rPr>
        <w:t>and</w:t>
      </w:r>
      <w:r>
        <w:rPr>
          <w:rFonts w:ascii="Times New Roman" w:hAnsi="Times New Roman"/>
        </w:rPr>
        <w:t xml:space="preserve"> collectivist cultures. Hence, the </w:t>
      </w:r>
      <w:r w:rsidRPr="00B202BE">
        <w:rPr>
          <w:rFonts w:ascii="Times New Roman" w:hAnsi="Times New Roman"/>
          <w:noProof/>
        </w:rPr>
        <w:t>behavioral</w:t>
      </w:r>
      <w:r>
        <w:rPr>
          <w:rFonts w:ascii="Times New Roman" w:hAnsi="Times New Roman"/>
        </w:rPr>
        <w:t xml:space="preserve"> and attitudinal benefits associated with ESO would be</w:t>
      </w:r>
      <w:r w:rsidR="00C755B8">
        <w:rPr>
          <w:rFonts w:ascii="Times New Roman" w:hAnsi="Times New Roman"/>
        </w:rPr>
        <w:t xml:space="preserve"> more</w:t>
      </w:r>
      <w:r>
        <w:rPr>
          <w:rFonts w:ascii="Times New Roman" w:hAnsi="Times New Roman"/>
        </w:rPr>
        <w:t xml:space="preserve"> evident in these cultures.</w:t>
      </w:r>
    </w:p>
    <w:p w14:paraId="003300EF" w14:textId="09CE10D6" w:rsidR="007C5228" w:rsidRDefault="007C5228" w:rsidP="00191B65">
      <w:pPr>
        <w:spacing w:line="480" w:lineRule="auto"/>
        <w:ind w:firstLine="720"/>
        <w:rPr>
          <w:rFonts w:ascii="Times New Roman" w:hAnsi="Times New Roman"/>
        </w:rPr>
      </w:pPr>
      <w:r>
        <w:rPr>
          <w:rFonts w:ascii="Times New Roman" w:hAnsi="Times New Roman"/>
        </w:rPr>
        <w:t xml:space="preserve">If the argument that the financial rewards and participatory dimensions of share ownership are more congruent in </w:t>
      </w:r>
      <w:r w:rsidR="00FA5744">
        <w:rPr>
          <w:rFonts w:ascii="Times New Roman" w:hAnsi="Times New Roman"/>
        </w:rPr>
        <w:t>these</w:t>
      </w:r>
      <w:r w:rsidR="00940210">
        <w:rPr>
          <w:rFonts w:ascii="Times New Roman" w:hAnsi="Times New Roman"/>
        </w:rPr>
        <w:t xml:space="preserve"> </w:t>
      </w:r>
      <w:r w:rsidR="00C755B8">
        <w:rPr>
          <w:rFonts w:ascii="Times New Roman" w:hAnsi="Times New Roman"/>
        </w:rPr>
        <w:t xml:space="preserve">types of </w:t>
      </w:r>
      <w:r>
        <w:rPr>
          <w:rFonts w:ascii="Times New Roman" w:hAnsi="Times New Roman"/>
        </w:rPr>
        <w:t xml:space="preserve">cultures is valid, we can then expect that employee share ownership schemes will operate as </w:t>
      </w:r>
      <w:r w:rsidRPr="00C06E52">
        <w:rPr>
          <w:rFonts w:ascii="Times New Roman" w:hAnsi="Times New Roman"/>
          <w:noProof/>
        </w:rPr>
        <w:t>an effective</w:t>
      </w:r>
      <w:r>
        <w:rPr>
          <w:rFonts w:ascii="Times New Roman" w:hAnsi="Times New Roman"/>
        </w:rPr>
        <w:t xml:space="preserve"> motivation </w:t>
      </w:r>
      <w:r w:rsidR="00C755B8">
        <w:rPr>
          <w:rFonts w:ascii="Times New Roman" w:hAnsi="Times New Roman"/>
        </w:rPr>
        <w:t xml:space="preserve">and retention </w:t>
      </w:r>
      <w:r>
        <w:rPr>
          <w:rFonts w:ascii="Times New Roman" w:hAnsi="Times New Roman"/>
        </w:rPr>
        <w:t xml:space="preserve">tool in </w:t>
      </w:r>
      <w:r>
        <w:rPr>
          <w:rFonts w:ascii="Times New Roman" w:hAnsi="Times New Roman"/>
        </w:rPr>
        <w:lastRenderedPageBreak/>
        <w:t>these cultures</w:t>
      </w:r>
      <w:r w:rsidRPr="00FA5744">
        <w:rPr>
          <w:rFonts w:ascii="Times New Roman" w:hAnsi="Times New Roman"/>
        </w:rPr>
        <w:t xml:space="preserve">. </w:t>
      </w:r>
      <w:r w:rsidR="00BD1C9E" w:rsidRPr="00FA5744">
        <w:rPr>
          <w:rFonts w:ascii="Times New Roman" w:hAnsi="Times New Roman"/>
        </w:rPr>
        <w:t>F</w:t>
      </w:r>
      <w:r w:rsidR="00FA5744" w:rsidRPr="00CB7880">
        <w:rPr>
          <w:rFonts w:ascii="Times New Roman" w:hAnsi="Times New Roman"/>
        </w:rPr>
        <w:t>or example</w:t>
      </w:r>
      <w:r w:rsidRPr="00FA5744">
        <w:rPr>
          <w:rFonts w:ascii="Times New Roman" w:hAnsi="Times New Roman"/>
        </w:rPr>
        <w:t xml:space="preserve">, </w:t>
      </w:r>
      <w:r w:rsidR="00BD1C9E" w:rsidRPr="00FA5744">
        <w:rPr>
          <w:rFonts w:ascii="Times New Roman" w:hAnsi="Times New Roman"/>
        </w:rPr>
        <w:t>we</w:t>
      </w:r>
      <w:r w:rsidR="00BD1C9E">
        <w:rPr>
          <w:rFonts w:ascii="Times New Roman" w:hAnsi="Times New Roman"/>
        </w:rPr>
        <w:t xml:space="preserve"> can </w:t>
      </w:r>
      <w:r w:rsidR="00BD1C9E" w:rsidRPr="00C06E52">
        <w:rPr>
          <w:rFonts w:ascii="Times New Roman" w:hAnsi="Times New Roman"/>
          <w:noProof/>
        </w:rPr>
        <w:t>expect</w:t>
      </w:r>
      <w:r w:rsidR="00BD1C9E">
        <w:rPr>
          <w:rFonts w:ascii="Times New Roman" w:hAnsi="Times New Roman"/>
        </w:rPr>
        <w:t xml:space="preserve"> that </w:t>
      </w:r>
      <w:r>
        <w:rPr>
          <w:rFonts w:ascii="Times New Roman" w:hAnsi="Times New Roman"/>
        </w:rPr>
        <w:t xml:space="preserve">the psychological ownership and intrinsic satisfaction associated with the collective </w:t>
      </w:r>
      <w:r w:rsidR="00BD1C9E">
        <w:rPr>
          <w:rFonts w:ascii="Times New Roman" w:hAnsi="Times New Roman"/>
        </w:rPr>
        <w:t xml:space="preserve">stock </w:t>
      </w:r>
      <w:r>
        <w:rPr>
          <w:rFonts w:ascii="Times New Roman" w:hAnsi="Times New Roman"/>
        </w:rPr>
        <w:t xml:space="preserve">ownership </w:t>
      </w:r>
      <w:r w:rsidR="00BD1C9E">
        <w:rPr>
          <w:rFonts w:ascii="Times New Roman" w:hAnsi="Times New Roman"/>
        </w:rPr>
        <w:t>to result</w:t>
      </w:r>
      <w:r>
        <w:rPr>
          <w:rFonts w:ascii="Times New Roman" w:hAnsi="Times New Roman"/>
        </w:rPr>
        <w:t xml:space="preserve"> in higher</w:t>
      </w:r>
      <w:r w:rsidR="001167FB">
        <w:rPr>
          <w:rFonts w:ascii="Times New Roman" w:hAnsi="Times New Roman"/>
        </w:rPr>
        <w:t xml:space="preserve"> level of</w:t>
      </w:r>
      <w:r>
        <w:rPr>
          <w:rFonts w:ascii="Times New Roman" w:hAnsi="Times New Roman"/>
        </w:rPr>
        <w:t xml:space="preserve"> </w:t>
      </w:r>
      <w:r w:rsidRPr="00AE426A">
        <w:rPr>
          <w:rFonts w:ascii="Times New Roman" w:hAnsi="Times New Roman"/>
          <w:noProof/>
        </w:rPr>
        <w:t>affective</w:t>
      </w:r>
      <w:r>
        <w:rPr>
          <w:rFonts w:ascii="Times New Roman" w:hAnsi="Times New Roman"/>
        </w:rPr>
        <w:t xml:space="preserve"> commitment</w:t>
      </w:r>
      <w:r w:rsidR="00BD1C9E">
        <w:rPr>
          <w:rFonts w:ascii="Times New Roman" w:hAnsi="Times New Roman"/>
        </w:rPr>
        <w:t xml:space="preserve"> in collectivistic cultures</w:t>
      </w:r>
      <w:r>
        <w:rPr>
          <w:rFonts w:ascii="Times New Roman" w:hAnsi="Times New Roman"/>
        </w:rPr>
        <w:t xml:space="preserve">. </w:t>
      </w:r>
      <w:r w:rsidR="007C1D25">
        <w:rPr>
          <w:rFonts w:ascii="Times New Roman" w:hAnsi="Times New Roman"/>
        </w:rPr>
        <w:t xml:space="preserve">In these cultures, granting actual/potential ownership of shares can strengthen group membership feelings because they enable employees to share the goal of increasing organizational performance. The shared goal can promote perceptions of similarities amongst employees </w:t>
      </w:r>
      <w:r w:rsidR="007C1D25">
        <w:rPr>
          <w:rFonts w:ascii="Times New Roman" w:hAnsi="Times New Roman" w:hint="eastAsia"/>
          <w:lang w:eastAsia="ko-KR"/>
        </w:rPr>
        <w:t xml:space="preserve">and </w:t>
      </w:r>
      <w:r w:rsidR="007C1D25">
        <w:rPr>
          <w:rFonts w:ascii="Times New Roman" w:hAnsi="Times New Roman"/>
        </w:rPr>
        <w:t xml:space="preserve">thereby </w:t>
      </w:r>
      <w:r w:rsidR="007C1D25">
        <w:rPr>
          <w:rFonts w:ascii="Times New Roman" w:hAnsi="Times New Roman" w:hint="eastAsia"/>
          <w:lang w:eastAsia="ko-KR"/>
        </w:rPr>
        <w:t>foster</w:t>
      </w:r>
      <w:r w:rsidR="007C1D25">
        <w:rPr>
          <w:rFonts w:ascii="Times New Roman" w:hAnsi="Times New Roman"/>
        </w:rPr>
        <w:t xml:space="preserve"> group cohesiveness (</w:t>
      </w:r>
      <w:r w:rsidR="007C1D25" w:rsidRPr="00C06E52">
        <w:rPr>
          <w:rFonts w:ascii="Times New Roman" w:hAnsi="Times New Roman"/>
          <w:noProof/>
        </w:rPr>
        <w:t>e.g.</w:t>
      </w:r>
      <w:r w:rsidR="00C06E52">
        <w:rPr>
          <w:rFonts w:ascii="Times New Roman" w:hAnsi="Times New Roman"/>
          <w:noProof/>
        </w:rPr>
        <w:t>,</w:t>
      </w:r>
      <w:r w:rsidR="007C1D25">
        <w:rPr>
          <w:rFonts w:ascii="Times New Roman" w:hAnsi="Times New Roman"/>
        </w:rPr>
        <w:t xml:space="preserve"> Good </w:t>
      </w:r>
      <w:r w:rsidR="007C1D25">
        <w:rPr>
          <w:rFonts w:ascii="Times New Roman" w:hAnsi="Times New Roman" w:hint="eastAsia"/>
          <w:lang w:eastAsia="ko-KR"/>
        </w:rPr>
        <w:t>and</w:t>
      </w:r>
      <w:r w:rsidR="007C1D25">
        <w:rPr>
          <w:rFonts w:ascii="Times New Roman" w:hAnsi="Times New Roman"/>
        </w:rPr>
        <w:t xml:space="preserve"> Nelson</w:t>
      </w:r>
      <w:r w:rsidR="007C1D25">
        <w:rPr>
          <w:rFonts w:ascii="Times New Roman" w:hAnsi="Times New Roman" w:hint="eastAsia"/>
          <w:lang w:eastAsia="ko-KR"/>
        </w:rPr>
        <w:t>,</w:t>
      </w:r>
      <w:r w:rsidR="007C1D25">
        <w:rPr>
          <w:rFonts w:ascii="Times New Roman" w:hAnsi="Times New Roman"/>
        </w:rPr>
        <w:t xml:space="preserve"> 1973) and a sense of belongingness. Another example can be the case of uncertainty avoidance. </w:t>
      </w:r>
      <w:r w:rsidR="007C1D25">
        <w:rPr>
          <w:rFonts w:ascii="Times New Roman" w:hAnsi="Times New Roman"/>
          <w:noProof/>
        </w:rPr>
        <w:t>T</w:t>
      </w:r>
      <w:r>
        <w:rPr>
          <w:rFonts w:ascii="Times New Roman" w:hAnsi="Times New Roman"/>
        </w:rPr>
        <w:t xml:space="preserve">he risk </w:t>
      </w:r>
      <w:r w:rsidRPr="00B202BE">
        <w:rPr>
          <w:rFonts w:ascii="Times New Roman" w:hAnsi="Times New Roman"/>
          <w:noProof/>
        </w:rPr>
        <w:t>associated with</w:t>
      </w:r>
      <w:r>
        <w:rPr>
          <w:rFonts w:ascii="Times New Roman" w:hAnsi="Times New Roman"/>
        </w:rPr>
        <w:t xml:space="preserve"> the </w:t>
      </w:r>
      <w:r w:rsidRPr="00AE426A">
        <w:rPr>
          <w:rFonts w:ascii="Times New Roman" w:hAnsi="Times New Roman"/>
          <w:noProof/>
        </w:rPr>
        <w:t>ownership</w:t>
      </w:r>
      <w:r>
        <w:rPr>
          <w:rFonts w:ascii="Times New Roman" w:hAnsi="Times New Roman"/>
        </w:rPr>
        <w:t xml:space="preserve"> of employee share ownership schemes is likely to be perceived as </w:t>
      </w:r>
      <w:r w:rsidR="00BD1C9E" w:rsidRPr="00C06E52">
        <w:rPr>
          <w:rFonts w:ascii="Times New Roman" w:hAnsi="Times New Roman"/>
          <w:noProof/>
        </w:rPr>
        <w:t xml:space="preserve">more </w:t>
      </w:r>
      <w:r w:rsidRPr="00C06E52">
        <w:rPr>
          <w:rFonts w:ascii="Times New Roman" w:hAnsi="Times New Roman"/>
          <w:noProof/>
        </w:rPr>
        <w:t>fair</w:t>
      </w:r>
      <w:r>
        <w:rPr>
          <w:rFonts w:ascii="Times New Roman" w:hAnsi="Times New Roman"/>
        </w:rPr>
        <w:t xml:space="preserve"> and congruent with cultures characterized </w:t>
      </w:r>
      <w:r>
        <w:rPr>
          <w:rFonts w:ascii="Times New Roman" w:hAnsi="Times New Roman"/>
          <w:noProof/>
        </w:rPr>
        <w:t>by</w:t>
      </w:r>
      <w:r>
        <w:rPr>
          <w:rFonts w:ascii="Times New Roman" w:hAnsi="Times New Roman"/>
        </w:rPr>
        <w:t xml:space="preserve"> low uncertainty avoidance. </w:t>
      </w:r>
      <w:r w:rsidR="007C1D25">
        <w:rPr>
          <w:rFonts w:ascii="Times New Roman" w:hAnsi="Times New Roman"/>
        </w:rPr>
        <w:t>And p</w:t>
      </w:r>
      <w:r>
        <w:rPr>
          <w:rFonts w:ascii="Times New Roman" w:hAnsi="Times New Roman"/>
        </w:rPr>
        <w:t xml:space="preserve">erceptions of justice result in </w:t>
      </w:r>
      <w:r w:rsidRPr="00C06E52">
        <w:rPr>
          <w:rFonts w:ascii="Times New Roman" w:hAnsi="Times New Roman"/>
          <w:noProof/>
        </w:rPr>
        <w:t>greater</w:t>
      </w:r>
      <w:r>
        <w:rPr>
          <w:rFonts w:ascii="Times New Roman" w:hAnsi="Times New Roman"/>
        </w:rPr>
        <w:t xml:space="preserve"> satisfaction and higher </w:t>
      </w:r>
      <w:r w:rsidRPr="009C1EAF">
        <w:rPr>
          <w:rFonts w:ascii="Times New Roman" w:hAnsi="Times New Roman"/>
        </w:rPr>
        <w:t>commitment</w:t>
      </w:r>
      <w:r w:rsidR="00D83FC2" w:rsidRPr="009C1EAF">
        <w:rPr>
          <w:rFonts w:ascii="Times New Roman" w:hAnsi="Times New Roman"/>
        </w:rPr>
        <w:t xml:space="preserve"> (</w:t>
      </w:r>
      <w:r w:rsidR="009C1EAF" w:rsidRPr="009C1EAF">
        <w:rPr>
          <w:rFonts w:ascii="Times New Roman" w:hAnsi="Times New Roman"/>
        </w:rPr>
        <w:t>Caramelli and Briole, 2007</w:t>
      </w:r>
      <w:r w:rsidR="00D83FC2" w:rsidRPr="009C1EAF">
        <w:rPr>
          <w:rFonts w:ascii="Times New Roman" w:hAnsi="Times New Roman"/>
        </w:rPr>
        <w:t>)</w:t>
      </w:r>
      <w:r w:rsidRPr="009C1EAF">
        <w:rPr>
          <w:rFonts w:ascii="Times New Roman" w:hAnsi="Times New Roman"/>
        </w:rPr>
        <w:t>.</w:t>
      </w:r>
      <w:r>
        <w:rPr>
          <w:rFonts w:ascii="Times New Roman" w:hAnsi="Times New Roman"/>
        </w:rPr>
        <w:t xml:space="preserve"> Therefore, we could</w:t>
      </w:r>
      <w:r w:rsidR="007C1D25">
        <w:rPr>
          <w:rFonts w:ascii="Times New Roman" w:hAnsi="Times New Roman"/>
        </w:rPr>
        <w:t xml:space="preserve"> </w:t>
      </w:r>
      <w:r>
        <w:rPr>
          <w:rFonts w:ascii="Times New Roman" w:hAnsi="Times New Roman"/>
        </w:rPr>
        <w:t xml:space="preserve">expect positive attitudinal effects to </w:t>
      </w:r>
      <w:r w:rsidRPr="00C06E52">
        <w:rPr>
          <w:rFonts w:ascii="Times New Roman" w:hAnsi="Times New Roman"/>
          <w:noProof/>
        </w:rPr>
        <w:t>be more strongly manifested</w:t>
      </w:r>
      <w:r>
        <w:rPr>
          <w:rFonts w:ascii="Times New Roman" w:hAnsi="Times New Roman"/>
        </w:rPr>
        <w:t xml:space="preserve"> in </w:t>
      </w:r>
      <w:r w:rsidR="00D83FC2">
        <w:rPr>
          <w:rFonts w:ascii="Times New Roman" w:hAnsi="Times New Roman"/>
        </w:rPr>
        <w:t>cultures with low uncertainty avoidance</w:t>
      </w:r>
      <w:r>
        <w:rPr>
          <w:rFonts w:ascii="Times New Roman" w:hAnsi="Times New Roman"/>
        </w:rPr>
        <w:t>.</w:t>
      </w:r>
      <w:r w:rsidR="00FA5744">
        <w:rPr>
          <w:rFonts w:ascii="Times New Roman" w:hAnsi="Times New Roman"/>
        </w:rPr>
        <w:t xml:space="preserve"> </w:t>
      </w:r>
    </w:p>
    <w:p w14:paraId="3FB78593" w14:textId="77777777" w:rsidR="007C5228" w:rsidRPr="006D6DC1" w:rsidRDefault="007C5228" w:rsidP="00205AD2">
      <w:pPr>
        <w:spacing w:line="480" w:lineRule="auto"/>
        <w:rPr>
          <w:rFonts w:ascii="Times New Roman" w:hAnsi="Times New Roman"/>
          <w:lang w:eastAsia="ko-KR"/>
        </w:rPr>
      </w:pPr>
      <w:r>
        <w:rPr>
          <w:rFonts w:ascii="Times New Roman" w:hAnsi="Times New Roman"/>
          <w:i/>
          <w:lang w:eastAsia="ko-KR"/>
        </w:rPr>
        <w:t xml:space="preserve">2.2.2 </w:t>
      </w:r>
      <w:r w:rsidRPr="008C5242">
        <w:rPr>
          <w:rFonts w:ascii="Times New Roman" w:hAnsi="Times New Roman"/>
          <w:i/>
        </w:rPr>
        <w:t>The role of</w:t>
      </w:r>
      <w:r>
        <w:rPr>
          <w:rFonts w:ascii="Times New Roman" w:hAnsi="Times New Roman"/>
          <w:i/>
        </w:rPr>
        <w:t xml:space="preserve"> a</w:t>
      </w:r>
      <w:r w:rsidRPr="008C5242">
        <w:rPr>
          <w:rFonts w:ascii="Times New Roman" w:hAnsi="Times New Roman"/>
          <w:i/>
        </w:rPr>
        <w:t xml:space="preserve"> </w:t>
      </w:r>
      <w:r w:rsidRPr="00B202BE">
        <w:rPr>
          <w:rFonts w:ascii="Times New Roman" w:hAnsi="Times New Roman"/>
          <w:i/>
          <w:noProof/>
        </w:rPr>
        <w:t>national</w:t>
      </w:r>
      <w:r w:rsidRPr="008C5242">
        <w:rPr>
          <w:rFonts w:ascii="Times New Roman" w:hAnsi="Times New Roman"/>
          <w:i/>
        </w:rPr>
        <w:t xml:space="preserve"> </w:t>
      </w:r>
      <w:r>
        <w:rPr>
          <w:rFonts w:ascii="Times New Roman" w:hAnsi="Times New Roman"/>
          <w:i/>
        </w:rPr>
        <w:t>institution</w:t>
      </w:r>
      <w:r w:rsidRPr="008C5242">
        <w:rPr>
          <w:rFonts w:ascii="Times New Roman" w:hAnsi="Times New Roman"/>
          <w:i/>
        </w:rPr>
        <w:t xml:space="preserve"> </w:t>
      </w:r>
      <w:r>
        <w:rPr>
          <w:rFonts w:ascii="Times New Roman" w:hAnsi="Times New Roman"/>
          <w:i/>
        </w:rPr>
        <w:t>as a context i</w:t>
      </w:r>
      <w:r w:rsidRPr="008C5242">
        <w:rPr>
          <w:rFonts w:ascii="Times New Roman" w:hAnsi="Times New Roman"/>
          <w:i/>
        </w:rPr>
        <w:t xml:space="preserve">n </w:t>
      </w:r>
      <w:r w:rsidRPr="00C06E52">
        <w:rPr>
          <w:rFonts w:ascii="Times New Roman" w:hAnsi="Times New Roman"/>
          <w:i/>
          <w:noProof/>
        </w:rPr>
        <w:t>manifesting</w:t>
      </w:r>
      <w:r>
        <w:rPr>
          <w:rFonts w:ascii="Times New Roman" w:hAnsi="Times New Roman"/>
          <w:i/>
        </w:rPr>
        <w:t xml:space="preserve"> ESO benefits</w:t>
      </w:r>
      <w:r w:rsidRPr="008C5242">
        <w:rPr>
          <w:rFonts w:ascii="Times New Roman" w:hAnsi="Times New Roman"/>
          <w:i/>
        </w:rPr>
        <w:t>.</w:t>
      </w:r>
    </w:p>
    <w:p w14:paraId="7E8C2D72" w14:textId="77777777" w:rsidR="007C5228" w:rsidRPr="00131783" w:rsidRDefault="007C5228" w:rsidP="00EE6B71">
      <w:pPr>
        <w:spacing w:line="480" w:lineRule="auto"/>
        <w:rPr>
          <w:rFonts w:ascii="Times New Roman" w:hAnsi="Times New Roman"/>
          <w:color w:val="000000"/>
        </w:rPr>
      </w:pPr>
      <w:r w:rsidRPr="00131783">
        <w:rPr>
          <w:rFonts w:ascii="Times New Roman" w:hAnsi="Times New Roman"/>
          <w:color w:val="000000"/>
        </w:rPr>
        <w:t xml:space="preserve">A national institution refers to negotiated legal frameworks and social and economic structures which are subject to change (Hall and Soskice, 2001 in Gooderham </w:t>
      </w:r>
      <w:r w:rsidRPr="00B202BE">
        <w:rPr>
          <w:rFonts w:ascii="Times New Roman" w:hAnsi="Times New Roman"/>
          <w:noProof/>
          <w:color w:val="000000"/>
        </w:rPr>
        <w:t>et al.</w:t>
      </w:r>
      <w:r>
        <w:rPr>
          <w:rFonts w:ascii="Times New Roman" w:hAnsi="Times New Roman"/>
          <w:noProof/>
          <w:color w:val="000000"/>
        </w:rPr>
        <w:t>,</w:t>
      </w:r>
      <w:r w:rsidRPr="00131783">
        <w:rPr>
          <w:rFonts w:ascii="Times New Roman" w:hAnsi="Times New Roman"/>
          <w:color w:val="000000"/>
        </w:rPr>
        <w:t xml:space="preserve"> 2015). </w:t>
      </w:r>
      <w:r w:rsidRPr="00C06E52">
        <w:rPr>
          <w:rFonts w:ascii="Times New Roman" w:hAnsi="Times New Roman"/>
          <w:noProof/>
          <w:color w:val="000000"/>
        </w:rPr>
        <w:t>Although most cross-national management research has almost exclusively focused on cultural reasons for cross-national variation in the effectiveness of management practices (Wright and Van de Voorde, 2009 in Gooderham et al., 2015), there is evidence and theoretical arguments pointing to the significance of national institutions in explaining cross-national variations (</w:t>
      </w:r>
      <w:bookmarkStart w:id="2" w:name="_Hlk506486724"/>
      <w:r w:rsidRPr="00C06E52">
        <w:rPr>
          <w:rFonts w:ascii="Times New Roman" w:hAnsi="Times New Roman"/>
          <w:noProof/>
          <w:color w:val="000000"/>
        </w:rPr>
        <w:t>Gooderham et. al. , 2015; Schuler and Rogovsky, 1998; Walker et. al., 2017</w:t>
      </w:r>
      <w:bookmarkEnd w:id="2"/>
      <w:r w:rsidRPr="00C06E52">
        <w:rPr>
          <w:rFonts w:ascii="Times New Roman" w:hAnsi="Times New Roman"/>
          <w:noProof/>
          <w:color w:val="000000"/>
        </w:rPr>
        <w:t>).</w:t>
      </w:r>
    </w:p>
    <w:p w14:paraId="62B85CDB" w14:textId="77777777" w:rsidR="007C5228" w:rsidRDefault="007C5228" w:rsidP="00131783">
      <w:pPr>
        <w:spacing w:line="480" w:lineRule="auto"/>
        <w:ind w:firstLine="720"/>
        <w:rPr>
          <w:rFonts w:ascii="Times New Roman" w:hAnsi="Times New Roman"/>
        </w:rPr>
      </w:pPr>
      <w:r>
        <w:rPr>
          <w:rFonts w:ascii="Times New Roman" w:hAnsi="Times New Roman"/>
        </w:rPr>
        <w:t xml:space="preserve">The moderating effect of national context on the golden-handcuff </w:t>
      </w:r>
      <w:r w:rsidRPr="00C06E52">
        <w:rPr>
          <w:rFonts w:ascii="Times New Roman" w:hAnsi="Times New Roman"/>
          <w:noProof/>
        </w:rPr>
        <w:t>effect</w:t>
      </w:r>
      <w:r>
        <w:rPr>
          <w:rFonts w:ascii="Times New Roman" w:hAnsi="Times New Roman"/>
        </w:rPr>
        <w:t xml:space="preserve"> </w:t>
      </w:r>
      <w:r w:rsidRPr="00C06E52">
        <w:rPr>
          <w:rFonts w:ascii="Times New Roman" w:hAnsi="Times New Roman"/>
          <w:noProof/>
        </w:rPr>
        <w:t>is theorized</w:t>
      </w:r>
      <w:r>
        <w:rPr>
          <w:rFonts w:ascii="Times New Roman" w:hAnsi="Times New Roman"/>
        </w:rPr>
        <w:t xml:space="preserve"> by drawing on the Variety of Capitalism (VoC) framework (</w:t>
      </w:r>
      <w:r w:rsidRPr="003E423F">
        <w:rPr>
          <w:rFonts w:ascii="Times New Roman" w:hAnsi="Times New Roman"/>
        </w:rPr>
        <w:t xml:space="preserve">Hall </w:t>
      </w:r>
      <w:r>
        <w:rPr>
          <w:rFonts w:ascii="Times New Roman" w:hAnsi="Times New Roman"/>
          <w:lang w:eastAsia="ko-KR"/>
        </w:rPr>
        <w:t>and</w:t>
      </w:r>
      <w:r w:rsidRPr="003E423F">
        <w:rPr>
          <w:rFonts w:ascii="Times New Roman" w:hAnsi="Times New Roman"/>
        </w:rPr>
        <w:t xml:space="preserve"> Soskice</w:t>
      </w:r>
      <w:r>
        <w:rPr>
          <w:rFonts w:ascii="Times New Roman" w:hAnsi="Times New Roman"/>
          <w:lang w:eastAsia="ko-KR"/>
        </w:rPr>
        <w:t>,</w:t>
      </w:r>
      <w:r>
        <w:rPr>
          <w:rFonts w:ascii="Times New Roman" w:hAnsi="Times New Roman"/>
        </w:rPr>
        <w:t xml:space="preserve"> 2001). The VoC framework (Hall </w:t>
      </w:r>
      <w:r>
        <w:rPr>
          <w:rFonts w:ascii="Times New Roman" w:hAnsi="Times New Roman"/>
          <w:lang w:eastAsia="ko-KR"/>
        </w:rPr>
        <w:t>and</w:t>
      </w:r>
      <w:r>
        <w:rPr>
          <w:rFonts w:ascii="Times New Roman" w:hAnsi="Times New Roman"/>
        </w:rPr>
        <w:t xml:space="preserve"> Soskice</w:t>
      </w:r>
      <w:r>
        <w:rPr>
          <w:rFonts w:ascii="Times New Roman" w:hAnsi="Times New Roman"/>
          <w:lang w:eastAsia="ko-KR"/>
        </w:rPr>
        <w:t>,</w:t>
      </w:r>
      <w:r>
        <w:rPr>
          <w:rFonts w:ascii="Times New Roman" w:hAnsi="Times New Roman"/>
        </w:rPr>
        <w:t xml:space="preserve"> 2001) provides two representative models of economies: liberal market economies (LMEs) and coordinated market economies (CMEs). In LMEs, the market </w:t>
      </w:r>
      <w:r>
        <w:rPr>
          <w:rFonts w:ascii="Times New Roman" w:hAnsi="Times New Roman"/>
        </w:rPr>
        <w:lastRenderedPageBreak/>
        <w:t xml:space="preserve">plays </w:t>
      </w:r>
      <w:r w:rsidRPr="00C06E52">
        <w:rPr>
          <w:rFonts w:ascii="Times New Roman" w:hAnsi="Times New Roman"/>
          <w:noProof/>
        </w:rPr>
        <w:t>a strong</w:t>
      </w:r>
      <w:r>
        <w:rPr>
          <w:rFonts w:ascii="Times New Roman" w:hAnsi="Times New Roman"/>
        </w:rPr>
        <w:t xml:space="preserve"> role in the deployment of rewards and labor. The labor market of LMEs </w:t>
      </w:r>
      <w:r w:rsidRPr="00C06E52">
        <w:rPr>
          <w:rFonts w:ascii="Times New Roman" w:hAnsi="Times New Roman"/>
          <w:noProof/>
        </w:rPr>
        <w:t>is characterized</w:t>
      </w:r>
      <w:r>
        <w:rPr>
          <w:rFonts w:ascii="Times New Roman" w:hAnsi="Times New Roman"/>
        </w:rPr>
        <w:t xml:space="preserve"> </w:t>
      </w:r>
      <w:r w:rsidRPr="00AE426A">
        <w:rPr>
          <w:rFonts w:ascii="Times New Roman" w:hAnsi="Times New Roman"/>
          <w:noProof/>
        </w:rPr>
        <w:t>by</w:t>
      </w:r>
      <w:r>
        <w:rPr>
          <w:rFonts w:ascii="Times New Roman" w:hAnsi="Times New Roman"/>
        </w:rPr>
        <w:t xml:space="preserve"> labor market flexibility (the ease of hiring and firing), use of performance-based </w:t>
      </w:r>
      <w:r w:rsidRPr="00C06E52">
        <w:rPr>
          <w:rFonts w:ascii="Times New Roman" w:hAnsi="Times New Roman"/>
          <w:noProof/>
        </w:rPr>
        <w:t>rewards</w:t>
      </w:r>
      <w:r>
        <w:rPr>
          <w:rFonts w:ascii="Times New Roman" w:hAnsi="Times New Roman"/>
        </w:rPr>
        <w:t>,</w:t>
      </w:r>
      <w:r w:rsidRPr="00AE426A">
        <w:rPr>
          <w:rFonts w:ascii="Times New Roman" w:hAnsi="Times New Roman"/>
          <w:noProof/>
        </w:rPr>
        <w:t xml:space="preserve"> and</w:t>
      </w:r>
      <w:r>
        <w:rPr>
          <w:rFonts w:ascii="Times New Roman" w:hAnsi="Times New Roman"/>
        </w:rPr>
        <w:t xml:space="preserve"> focus on </w:t>
      </w:r>
      <w:r w:rsidRPr="00C06E52">
        <w:rPr>
          <w:rFonts w:ascii="Times New Roman" w:hAnsi="Times New Roman"/>
          <w:noProof/>
        </w:rPr>
        <w:t>development</w:t>
      </w:r>
      <w:r>
        <w:rPr>
          <w:rFonts w:ascii="Times New Roman" w:hAnsi="Times New Roman"/>
        </w:rPr>
        <w:t xml:space="preserve"> of general skills.</w:t>
      </w:r>
      <w:r>
        <w:rPr>
          <w:rFonts w:ascii="Times New Roman" w:hAnsi="Times New Roman"/>
          <w:lang w:eastAsia="ko-KR"/>
        </w:rPr>
        <w:t xml:space="preserve"> </w:t>
      </w:r>
      <w:r>
        <w:rPr>
          <w:rFonts w:ascii="Times New Roman" w:hAnsi="Times New Roman"/>
        </w:rPr>
        <w:t>In contrast,</w:t>
      </w:r>
      <w:r>
        <w:rPr>
          <w:rFonts w:ascii="Times New Roman" w:hAnsi="Times New Roman"/>
          <w:lang w:eastAsia="ko-KR"/>
        </w:rPr>
        <w:t xml:space="preserve"> </w:t>
      </w:r>
      <w:r w:rsidRPr="002C0953">
        <w:rPr>
          <w:rFonts w:ascii="Times New Roman" w:hAnsi="Times New Roman"/>
        </w:rPr>
        <w:t>strategic interaction between economic entities (</w:t>
      </w:r>
      <w:r w:rsidRPr="00AE426A">
        <w:rPr>
          <w:rFonts w:ascii="Times New Roman" w:hAnsi="Times New Roman"/>
          <w:noProof/>
        </w:rPr>
        <w:t>e.g.</w:t>
      </w:r>
      <w:r>
        <w:rPr>
          <w:rFonts w:ascii="Times New Roman" w:hAnsi="Times New Roman"/>
          <w:noProof/>
        </w:rPr>
        <w:t>,</w:t>
      </w:r>
      <w:r w:rsidRPr="002C0953">
        <w:rPr>
          <w:rFonts w:ascii="Times New Roman" w:hAnsi="Times New Roman"/>
        </w:rPr>
        <w:t xml:space="preserve"> firms, government, and unions) and a presence of supportive institution plays </w:t>
      </w:r>
      <w:r w:rsidRPr="00C06E52">
        <w:rPr>
          <w:rFonts w:ascii="Times New Roman" w:hAnsi="Times New Roman"/>
          <w:noProof/>
        </w:rPr>
        <w:t>a strong</w:t>
      </w:r>
      <w:r w:rsidRPr="002C0953">
        <w:rPr>
          <w:rFonts w:ascii="Times New Roman" w:hAnsi="Times New Roman"/>
        </w:rPr>
        <w:t xml:space="preserve"> role in the deployment of rewards and labor</w:t>
      </w:r>
      <w:r>
        <w:rPr>
          <w:rFonts w:ascii="Times New Roman" w:hAnsi="Times New Roman"/>
          <w:lang w:eastAsia="ko-KR"/>
        </w:rPr>
        <w:t xml:space="preserve"> in CMEs. T</w:t>
      </w:r>
      <w:r>
        <w:rPr>
          <w:rFonts w:ascii="Times New Roman" w:hAnsi="Times New Roman"/>
        </w:rPr>
        <w:t xml:space="preserve">he CME labor market </w:t>
      </w:r>
      <w:r w:rsidRPr="00C06E52">
        <w:rPr>
          <w:rFonts w:ascii="Times New Roman" w:hAnsi="Times New Roman"/>
          <w:noProof/>
        </w:rPr>
        <w:t>is characterized</w:t>
      </w:r>
      <w:r>
        <w:rPr>
          <w:rFonts w:ascii="Times New Roman" w:hAnsi="Times New Roman"/>
        </w:rPr>
        <w:t xml:space="preserve"> </w:t>
      </w:r>
      <w:r w:rsidRPr="00AE426A">
        <w:rPr>
          <w:rFonts w:ascii="Times New Roman" w:hAnsi="Times New Roman"/>
          <w:noProof/>
        </w:rPr>
        <w:t>by</w:t>
      </w:r>
      <w:r>
        <w:rPr>
          <w:rFonts w:ascii="Times New Roman" w:hAnsi="Times New Roman"/>
        </w:rPr>
        <w:t xml:space="preserve"> less labor market flexibility (difficulties in firing due to labor protection), use of seniority-based rewards, and focus on </w:t>
      </w:r>
      <w:r w:rsidRPr="00C06E52">
        <w:rPr>
          <w:rFonts w:ascii="Times New Roman" w:hAnsi="Times New Roman"/>
          <w:noProof/>
        </w:rPr>
        <w:t>development</w:t>
      </w:r>
      <w:r>
        <w:rPr>
          <w:rFonts w:ascii="Times New Roman" w:hAnsi="Times New Roman"/>
        </w:rPr>
        <w:t xml:space="preserve"> of firm-specific skills</w:t>
      </w:r>
      <w:r>
        <w:rPr>
          <w:rFonts w:ascii="Times New Roman" w:hAnsi="Times New Roman"/>
          <w:lang w:eastAsia="ko-KR"/>
        </w:rPr>
        <w:t xml:space="preserve"> </w:t>
      </w:r>
      <w:r>
        <w:rPr>
          <w:rFonts w:ascii="Times New Roman" w:hAnsi="Times New Roman"/>
        </w:rPr>
        <w:t>(</w:t>
      </w:r>
      <w:r w:rsidRPr="003E423F">
        <w:rPr>
          <w:rFonts w:ascii="Times New Roman" w:hAnsi="Times New Roman"/>
        </w:rPr>
        <w:t xml:space="preserve">Hall </w:t>
      </w:r>
      <w:r>
        <w:rPr>
          <w:rFonts w:ascii="Times New Roman" w:hAnsi="Times New Roman"/>
          <w:lang w:eastAsia="ko-KR"/>
        </w:rPr>
        <w:t>and</w:t>
      </w:r>
      <w:r w:rsidRPr="003E423F">
        <w:rPr>
          <w:rFonts w:ascii="Times New Roman" w:hAnsi="Times New Roman"/>
        </w:rPr>
        <w:t xml:space="preserve"> Soskice</w:t>
      </w:r>
      <w:r>
        <w:rPr>
          <w:rFonts w:ascii="Times New Roman" w:hAnsi="Times New Roman"/>
          <w:lang w:eastAsia="ko-KR"/>
        </w:rPr>
        <w:t>,</w:t>
      </w:r>
      <w:r>
        <w:rPr>
          <w:rFonts w:ascii="Times New Roman" w:hAnsi="Times New Roman"/>
        </w:rPr>
        <w:t xml:space="preserve"> 2001). </w:t>
      </w:r>
    </w:p>
    <w:p w14:paraId="55CF33DF" w14:textId="77777777" w:rsidR="007C5228" w:rsidRDefault="007C5228" w:rsidP="00131783">
      <w:pPr>
        <w:spacing w:line="480" w:lineRule="auto"/>
        <w:ind w:firstLine="720"/>
        <w:rPr>
          <w:rFonts w:ascii="Times New Roman" w:hAnsi="Times New Roman"/>
        </w:rPr>
      </w:pPr>
      <w:r>
        <w:rPr>
          <w:rFonts w:ascii="Times New Roman" w:hAnsi="Times New Roman"/>
        </w:rPr>
        <w:t xml:space="preserve">The defining feature of LMEs is the emphasis on shareholder value, </w:t>
      </w:r>
      <w:r w:rsidRPr="00B65FF7">
        <w:rPr>
          <w:rFonts w:ascii="Times New Roman" w:hAnsi="Times New Roman"/>
          <w:noProof/>
        </w:rPr>
        <w:t>and</w:t>
      </w:r>
      <w:r>
        <w:rPr>
          <w:rFonts w:ascii="Times New Roman" w:hAnsi="Times New Roman"/>
        </w:rPr>
        <w:t xml:space="preserve"> therefore the focus is on incentivizing managers to maximize shareholder value (Dore, 2000 in Walker </w:t>
      </w:r>
      <w:r w:rsidRPr="00B65FF7">
        <w:rPr>
          <w:rFonts w:ascii="Times New Roman" w:hAnsi="Times New Roman"/>
          <w:noProof/>
        </w:rPr>
        <w:t>et al.</w:t>
      </w:r>
      <w:r>
        <w:rPr>
          <w:rFonts w:ascii="Times New Roman" w:hAnsi="Times New Roman"/>
          <w:noProof/>
        </w:rPr>
        <w:t>,</w:t>
      </w:r>
      <w:r>
        <w:rPr>
          <w:rFonts w:ascii="Times New Roman" w:hAnsi="Times New Roman"/>
        </w:rPr>
        <w:t xml:space="preserve"> 2018) and facilitating the transfer of risks associated with market volatility to the employees. The most obvious way in which shareholder value can </w:t>
      </w:r>
      <w:r w:rsidRPr="00C06E52">
        <w:rPr>
          <w:rFonts w:ascii="Times New Roman" w:hAnsi="Times New Roman"/>
          <w:noProof/>
        </w:rPr>
        <w:t>be maximized</w:t>
      </w:r>
      <w:r>
        <w:rPr>
          <w:rFonts w:ascii="Times New Roman" w:hAnsi="Times New Roman"/>
        </w:rPr>
        <w:t xml:space="preserve"> and risks </w:t>
      </w:r>
      <w:r w:rsidRPr="00C06E52">
        <w:rPr>
          <w:rFonts w:ascii="Times New Roman" w:hAnsi="Times New Roman"/>
          <w:noProof/>
        </w:rPr>
        <w:t>be transferred</w:t>
      </w:r>
      <w:r>
        <w:rPr>
          <w:rFonts w:ascii="Times New Roman" w:hAnsi="Times New Roman"/>
        </w:rPr>
        <w:t xml:space="preserve"> to employees is through the alignment of shareholders, managerial and employee interests through the adoption of ESO schemes. Therefore, employee share ownership schemes are more likely to be prevalent in LMEs (Croucher, Brookes, Wood and Brewster, 2010; Gooderham </w:t>
      </w:r>
      <w:r w:rsidRPr="00B65FF7">
        <w:rPr>
          <w:rFonts w:ascii="Times New Roman" w:hAnsi="Times New Roman"/>
          <w:noProof/>
        </w:rPr>
        <w:t>et al.</w:t>
      </w:r>
      <w:r>
        <w:rPr>
          <w:rFonts w:ascii="Times New Roman" w:hAnsi="Times New Roman"/>
          <w:noProof/>
        </w:rPr>
        <w:t>,</w:t>
      </w:r>
      <w:r>
        <w:rPr>
          <w:rFonts w:ascii="Times New Roman" w:hAnsi="Times New Roman"/>
        </w:rPr>
        <w:t xml:space="preserve"> 2015; </w:t>
      </w:r>
      <w:r w:rsidRPr="00AF38A7">
        <w:rPr>
          <w:rFonts w:ascii="Times New Roman" w:hAnsi="Times New Roman"/>
        </w:rPr>
        <w:t xml:space="preserve">Walker </w:t>
      </w:r>
      <w:r w:rsidRPr="00B65FF7">
        <w:rPr>
          <w:rFonts w:ascii="Times New Roman" w:hAnsi="Times New Roman"/>
          <w:noProof/>
        </w:rPr>
        <w:t>et al.</w:t>
      </w:r>
      <w:r>
        <w:rPr>
          <w:rFonts w:ascii="Times New Roman" w:hAnsi="Times New Roman"/>
          <w:noProof/>
        </w:rPr>
        <w:t>,</w:t>
      </w:r>
      <w:r w:rsidRPr="00AF38A7">
        <w:rPr>
          <w:rFonts w:ascii="Times New Roman" w:hAnsi="Times New Roman"/>
        </w:rPr>
        <w:t xml:space="preserve"> 2018</w:t>
      </w:r>
      <w:r>
        <w:rPr>
          <w:rFonts w:ascii="Times New Roman" w:hAnsi="Times New Roman"/>
        </w:rPr>
        <w:t xml:space="preserve">). Furthermore, in the absence of institutional arrangements such as </w:t>
      </w:r>
      <w:r w:rsidRPr="00B65FF7">
        <w:rPr>
          <w:rFonts w:ascii="Times New Roman" w:hAnsi="Times New Roman"/>
          <w:noProof/>
        </w:rPr>
        <w:t>seniority</w:t>
      </w:r>
      <w:r>
        <w:rPr>
          <w:rFonts w:ascii="Times New Roman" w:hAnsi="Times New Roman"/>
          <w:noProof/>
        </w:rPr>
        <w:t>-</w:t>
      </w:r>
      <w:r w:rsidRPr="00B65FF7">
        <w:rPr>
          <w:rFonts w:ascii="Times New Roman" w:hAnsi="Times New Roman"/>
          <w:noProof/>
        </w:rPr>
        <w:t>based</w:t>
      </w:r>
      <w:r>
        <w:rPr>
          <w:rFonts w:ascii="Times New Roman" w:hAnsi="Times New Roman"/>
        </w:rPr>
        <w:t xml:space="preserve"> pay and job security, employee share ownership schemes may be used by firms as a tool for retaining employees. Hence, the golden handcuff effect may be evident in LMEs.</w:t>
      </w:r>
    </w:p>
    <w:p w14:paraId="0905C496" w14:textId="77777777" w:rsidR="007C5228" w:rsidRDefault="007C5228" w:rsidP="00131783">
      <w:pPr>
        <w:spacing w:line="480" w:lineRule="auto"/>
        <w:ind w:firstLine="720"/>
        <w:rPr>
          <w:rFonts w:ascii="Times New Roman" w:hAnsi="Times New Roman"/>
        </w:rPr>
      </w:pPr>
      <w:r>
        <w:rPr>
          <w:rFonts w:ascii="Times New Roman" w:hAnsi="Times New Roman"/>
        </w:rPr>
        <w:t xml:space="preserve">In contrast, there is less reason for ESO adoption in CMEs where stakeholder values and longer-term </w:t>
      </w:r>
      <w:r w:rsidRPr="00B65FF7">
        <w:rPr>
          <w:rFonts w:ascii="Times New Roman" w:hAnsi="Times New Roman"/>
          <w:noProof/>
        </w:rPr>
        <w:t>employer</w:t>
      </w:r>
      <w:r>
        <w:rPr>
          <w:rFonts w:ascii="Times New Roman" w:hAnsi="Times New Roman"/>
          <w:noProof/>
        </w:rPr>
        <w:t>-</w:t>
      </w:r>
      <w:r w:rsidRPr="00B65FF7">
        <w:rPr>
          <w:rFonts w:ascii="Times New Roman" w:hAnsi="Times New Roman"/>
          <w:noProof/>
        </w:rPr>
        <w:t>employee</w:t>
      </w:r>
      <w:r>
        <w:rPr>
          <w:rFonts w:ascii="Times New Roman" w:hAnsi="Times New Roman"/>
        </w:rPr>
        <w:t xml:space="preserve"> relations are encouraged and supported through the presence of arrangements such as seniority-based pay, collective voice and high levels of job security. Due to these characteristics, employees in CMEs, compared to those in LMEs, are often rewarded for staying with an organization and accruing seniority and firm-specific skills. Thus, we expect employees in CMEs </w:t>
      </w:r>
      <w:r>
        <w:rPr>
          <w:rFonts w:ascii="Times New Roman" w:hAnsi="Times New Roman"/>
          <w:lang w:eastAsia="ko-KR"/>
        </w:rPr>
        <w:t>to be</w:t>
      </w:r>
      <w:r>
        <w:rPr>
          <w:rFonts w:ascii="Times New Roman" w:hAnsi="Times New Roman"/>
        </w:rPr>
        <w:t xml:space="preserve"> motivated to stay longer with an organization</w:t>
      </w:r>
      <w:r>
        <w:rPr>
          <w:rFonts w:ascii="Times New Roman" w:hAnsi="Times New Roman"/>
          <w:lang w:eastAsia="ko-KR"/>
        </w:rPr>
        <w:t xml:space="preserve"> regardless of an </w:t>
      </w:r>
      <w:r>
        <w:rPr>
          <w:rFonts w:ascii="Times New Roman" w:hAnsi="Times New Roman"/>
          <w:lang w:eastAsia="ko-KR"/>
        </w:rPr>
        <w:lastRenderedPageBreak/>
        <w:t>inducement of extrinsic motivator such as ESO</w:t>
      </w:r>
      <w:r>
        <w:rPr>
          <w:rFonts w:ascii="Times New Roman" w:hAnsi="Times New Roman"/>
        </w:rPr>
        <w:t>. Hence, ESO effect on reducing employee-turnover can be weaker in CMEs than in LMEs.</w:t>
      </w:r>
    </w:p>
    <w:p w14:paraId="3D53686A" w14:textId="77777777" w:rsidR="007C5228" w:rsidRDefault="007C5228" w:rsidP="00131783">
      <w:pPr>
        <w:spacing w:line="480" w:lineRule="auto"/>
        <w:ind w:firstLine="720"/>
        <w:rPr>
          <w:rFonts w:ascii="Times New Roman" w:hAnsi="Times New Roman"/>
        </w:rPr>
      </w:pPr>
      <w:r>
        <w:rPr>
          <w:rFonts w:ascii="Times New Roman" w:hAnsi="Times New Roman"/>
        </w:rPr>
        <w:t>There is</w:t>
      </w:r>
      <w:r w:rsidR="003C2BDC">
        <w:rPr>
          <w:rFonts w:ascii="Times New Roman" w:hAnsi="Times New Roman"/>
        </w:rPr>
        <w:t xml:space="preserve"> </w:t>
      </w:r>
      <w:r w:rsidR="003C2BDC" w:rsidRPr="00C06E52">
        <w:rPr>
          <w:rFonts w:ascii="Times New Roman" w:hAnsi="Times New Roman"/>
          <w:noProof/>
        </w:rPr>
        <w:t>a</w:t>
      </w:r>
      <w:r w:rsidRPr="00C06E52">
        <w:rPr>
          <w:rFonts w:ascii="Times New Roman" w:hAnsi="Times New Roman"/>
          <w:noProof/>
        </w:rPr>
        <w:t xml:space="preserve"> compelling</w:t>
      </w:r>
      <w:r>
        <w:rPr>
          <w:rFonts w:ascii="Times New Roman" w:hAnsi="Times New Roman"/>
        </w:rPr>
        <w:t xml:space="preserve"> empirical evidence using cross-country evidence from the </w:t>
      </w:r>
      <w:r w:rsidRPr="00C06E52">
        <w:rPr>
          <w:rFonts w:ascii="Times New Roman" w:hAnsi="Times New Roman"/>
          <w:noProof/>
        </w:rPr>
        <w:t>Cranet</w:t>
      </w:r>
      <w:r>
        <w:rPr>
          <w:rFonts w:ascii="Times New Roman" w:hAnsi="Times New Roman"/>
        </w:rPr>
        <w:t xml:space="preserve"> survey suggesting that employee share ownership schemes are more prevalent in LMEs (Croucher </w:t>
      </w:r>
      <w:r w:rsidRPr="00C06E52">
        <w:rPr>
          <w:rFonts w:ascii="Times New Roman" w:hAnsi="Times New Roman"/>
          <w:noProof/>
        </w:rPr>
        <w:t>et al.</w:t>
      </w:r>
      <w:r>
        <w:rPr>
          <w:rFonts w:ascii="Times New Roman" w:hAnsi="Times New Roman"/>
        </w:rPr>
        <w:t xml:space="preserve">, 2010; Walker </w:t>
      </w:r>
      <w:r w:rsidRPr="000E41A5">
        <w:rPr>
          <w:rFonts w:ascii="Times New Roman" w:hAnsi="Times New Roman"/>
          <w:noProof/>
        </w:rPr>
        <w:t>et al.</w:t>
      </w:r>
      <w:r>
        <w:rPr>
          <w:rFonts w:ascii="Times New Roman" w:hAnsi="Times New Roman"/>
        </w:rPr>
        <w:t xml:space="preserve"> 2018). However, there is no evidence </w:t>
      </w:r>
      <w:r w:rsidRPr="000E41A5">
        <w:rPr>
          <w:rFonts w:ascii="Times New Roman" w:hAnsi="Times New Roman"/>
          <w:noProof/>
        </w:rPr>
        <w:t>o</w:t>
      </w:r>
      <w:r>
        <w:rPr>
          <w:rFonts w:ascii="Times New Roman" w:hAnsi="Times New Roman"/>
          <w:noProof/>
        </w:rPr>
        <w:t>f</w:t>
      </w:r>
      <w:r>
        <w:rPr>
          <w:rFonts w:ascii="Times New Roman" w:hAnsi="Times New Roman"/>
        </w:rPr>
        <w:t xml:space="preserve"> the </w:t>
      </w:r>
      <w:r w:rsidRPr="000E41A5">
        <w:rPr>
          <w:rFonts w:ascii="Times New Roman" w:hAnsi="Times New Roman"/>
          <w:noProof/>
        </w:rPr>
        <w:t>behavioral</w:t>
      </w:r>
      <w:r>
        <w:rPr>
          <w:rFonts w:ascii="Times New Roman" w:hAnsi="Times New Roman"/>
        </w:rPr>
        <w:t xml:space="preserve"> outcomes capturing the golden path/golden handcuff effects associated with employee share ownership schemes in these </w:t>
      </w:r>
      <w:r w:rsidRPr="00C06E52">
        <w:rPr>
          <w:rFonts w:ascii="Times New Roman" w:hAnsi="Times New Roman"/>
          <w:noProof/>
        </w:rPr>
        <w:t>contrasting</w:t>
      </w:r>
      <w:r>
        <w:rPr>
          <w:rFonts w:ascii="Times New Roman" w:hAnsi="Times New Roman"/>
        </w:rPr>
        <w:t xml:space="preserve"> institutional contexts. </w:t>
      </w:r>
      <w:r w:rsidRPr="00C06E52">
        <w:rPr>
          <w:rFonts w:ascii="Times New Roman" w:hAnsi="Times New Roman"/>
          <w:noProof/>
        </w:rPr>
        <w:t>This</w:t>
      </w:r>
      <w:r>
        <w:rPr>
          <w:rFonts w:ascii="Times New Roman" w:hAnsi="Times New Roman"/>
        </w:rPr>
        <w:t xml:space="preserve"> is despite the fact that it </w:t>
      </w:r>
      <w:r w:rsidRPr="00A62F9E">
        <w:rPr>
          <w:rFonts w:ascii="Times New Roman" w:hAnsi="Times New Roman"/>
          <w:noProof/>
        </w:rPr>
        <w:t>is widely acknowledged</w:t>
      </w:r>
      <w:r>
        <w:rPr>
          <w:rFonts w:ascii="Times New Roman" w:hAnsi="Times New Roman"/>
        </w:rPr>
        <w:t xml:space="preserve"> that both cultural and institutional factors account for variations in the outcomes associated with ESO schemes (Caramelli and Briole, 2007, Walker </w:t>
      </w:r>
      <w:r w:rsidRPr="000E41A5">
        <w:rPr>
          <w:rFonts w:ascii="Times New Roman" w:hAnsi="Times New Roman"/>
          <w:noProof/>
        </w:rPr>
        <w:t>et al.</w:t>
      </w:r>
      <w:r>
        <w:rPr>
          <w:rFonts w:ascii="Times New Roman" w:hAnsi="Times New Roman"/>
          <w:noProof/>
        </w:rPr>
        <w:t>,</w:t>
      </w:r>
      <w:r>
        <w:rPr>
          <w:rFonts w:ascii="Times New Roman" w:hAnsi="Times New Roman"/>
        </w:rPr>
        <w:t xml:space="preserve"> 2018; Gooderham </w:t>
      </w:r>
      <w:r w:rsidRPr="000E41A5">
        <w:rPr>
          <w:rFonts w:ascii="Times New Roman" w:hAnsi="Times New Roman"/>
          <w:noProof/>
        </w:rPr>
        <w:t>et al.</w:t>
      </w:r>
      <w:r>
        <w:rPr>
          <w:rFonts w:ascii="Times New Roman" w:hAnsi="Times New Roman"/>
          <w:noProof/>
        </w:rPr>
        <w:t>,</w:t>
      </w:r>
      <w:r>
        <w:rPr>
          <w:rFonts w:ascii="Times New Roman" w:hAnsi="Times New Roman"/>
        </w:rPr>
        <w:t xml:space="preserve"> 2015; Poutsma, Blasi </w:t>
      </w:r>
      <w:r w:rsidRPr="000E41A5">
        <w:rPr>
          <w:rFonts w:ascii="Times New Roman" w:hAnsi="Times New Roman"/>
          <w:noProof/>
        </w:rPr>
        <w:t>and</w:t>
      </w:r>
      <w:r>
        <w:rPr>
          <w:rFonts w:ascii="Times New Roman" w:hAnsi="Times New Roman"/>
        </w:rPr>
        <w:t xml:space="preserve"> Kruse, 2012).</w:t>
      </w:r>
    </w:p>
    <w:p w14:paraId="43D96DA5" w14:textId="77777777" w:rsidR="007C5228" w:rsidRPr="003E423F" w:rsidRDefault="007C5228" w:rsidP="002C0953">
      <w:pPr>
        <w:spacing w:line="480" w:lineRule="auto"/>
        <w:rPr>
          <w:rFonts w:ascii="Times New Roman" w:hAnsi="Times New Roman"/>
          <w:b/>
          <w:sz w:val="10"/>
          <w:szCs w:val="10"/>
        </w:rPr>
      </w:pPr>
    </w:p>
    <w:p w14:paraId="07502332" w14:textId="77777777" w:rsidR="007C5228" w:rsidRPr="00F838E1" w:rsidRDefault="007C5228" w:rsidP="002C0953">
      <w:pPr>
        <w:spacing w:line="480" w:lineRule="auto"/>
        <w:rPr>
          <w:rFonts w:ascii="Times New Roman" w:hAnsi="Times New Roman"/>
          <w:b/>
        </w:rPr>
      </w:pPr>
      <w:r>
        <w:rPr>
          <w:rFonts w:ascii="Times New Roman" w:hAnsi="Times New Roman"/>
          <w:b/>
          <w:lang w:eastAsia="ko-KR"/>
        </w:rPr>
        <w:t xml:space="preserve">2.3 </w:t>
      </w:r>
      <w:r w:rsidRPr="00F838E1">
        <w:rPr>
          <w:rFonts w:ascii="Times New Roman" w:hAnsi="Times New Roman"/>
          <w:b/>
        </w:rPr>
        <w:t xml:space="preserve">The </w:t>
      </w:r>
      <w:r>
        <w:rPr>
          <w:rFonts w:ascii="Times New Roman" w:hAnsi="Times New Roman"/>
          <w:b/>
        </w:rPr>
        <w:t>Role</w:t>
      </w:r>
      <w:r w:rsidRPr="00F838E1">
        <w:rPr>
          <w:rFonts w:ascii="Times New Roman" w:hAnsi="Times New Roman"/>
          <w:b/>
        </w:rPr>
        <w:t xml:space="preserve"> of the Status of the Economy</w:t>
      </w:r>
      <w:r>
        <w:rPr>
          <w:rFonts w:ascii="Times New Roman" w:hAnsi="Times New Roman"/>
          <w:b/>
        </w:rPr>
        <w:t xml:space="preserve"> in Manifesting ESO Benefits</w:t>
      </w:r>
    </w:p>
    <w:p w14:paraId="2862D6E2" w14:textId="77777777" w:rsidR="007C5228" w:rsidRPr="003E423F" w:rsidRDefault="007C5228" w:rsidP="002C0953">
      <w:pPr>
        <w:spacing w:line="480" w:lineRule="auto"/>
        <w:rPr>
          <w:rFonts w:ascii="Times New Roman" w:hAnsi="Times New Roman"/>
        </w:rPr>
      </w:pPr>
      <w:r>
        <w:rPr>
          <w:rFonts w:ascii="Times New Roman" w:hAnsi="Times New Roman"/>
        </w:rPr>
        <w:t xml:space="preserve">The value of shares is an </w:t>
      </w:r>
      <w:r w:rsidRPr="00C06E52">
        <w:rPr>
          <w:rFonts w:ascii="Times New Roman" w:hAnsi="Times New Roman"/>
          <w:noProof/>
        </w:rPr>
        <w:t>important</w:t>
      </w:r>
      <w:r>
        <w:rPr>
          <w:rFonts w:ascii="Times New Roman" w:hAnsi="Times New Roman"/>
        </w:rPr>
        <w:t xml:space="preserve"> premise in the theorization process of golden-path and handcuff effects. The </w:t>
      </w:r>
      <w:r w:rsidRPr="00C06E52">
        <w:rPr>
          <w:rFonts w:ascii="Times New Roman" w:hAnsi="Times New Roman"/>
          <w:noProof/>
        </w:rPr>
        <w:t>premise</w:t>
      </w:r>
      <w:r>
        <w:rPr>
          <w:rFonts w:ascii="Times New Roman" w:hAnsi="Times New Roman"/>
        </w:rPr>
        <w:t xml:space="preserve"> is that the </w:t>
      </w:r>
      <w:r w:rsidRPr="00C06E52">
        <w:rPr>
          <w:rFonts w:ascii="Times New Roman" w:hAnsi="Times New Roman"/>
          <w:noProof/>
        </w:rPr>
        <w:t>value</w:t>
      </w:r>
      <w:r>
        <w:rPr>
          <w:rFonts w:ascii="Times New Roman" w:hAnsi="Times New Roman"/>
          <w:lang w:eastAsia="ko-KR"/>
        </w:rPr>
        <w:t xml:space="preserve"> or </w:t>
      </w:r>
      <w:r>
        <w:rPr>
          <w:rFonts w:ascii="Times New Roman" w:hAnsi="Times New Roman"/>
        </w:rPr>
        <w:t>expected value of shares has to be high enough for employees to appreciate ESO schemes. The expectancy theory (Vroom</w:t>
      </w:r>
      <w:r>
        <w:rPr>
          <w:rFonts w:ascii="Times New Roman" w:hAnsi="Times New Roman"/>
          <w:lang w:eastAsia="ko-KR"/>
        </w:rPr>
        <w:t>,</w:t>
      </w:r>
      <w:r>
        <w:rPr>
          <w:rFonts w:ascii="Times New Roman" w:hAnsi="Times New Roman"/>
        </w:rPr>
        <w:t xml:space="preserve"> 1964) suggests that the </w:t>
      </w:r>
      <w:r w:rsidRPr="00C06E52">
        <w:rPr>
          <w:rFonts w:ascii="Times New Roman" w:hAnsi="Times New Roman"/>
          <w:noProof/>
        </w:rPr>
        <w:t>foremost</w:t>
      </w:r>
      <w:r>
        <w:rPr>
          <w:rFonts w:ascii="Times New Roman" w:hAnsi="Times New Roman"/>
        </w:rPr>
        <w:t xml:space="preserve"> condition of compensation practices to be motivating is that employees value the outcomes. Consequently, the </w:t>
      </w:r>
      <w:r w:rsidRPr="00A62F9E">
        <w:rPr>
          <w:rFonts w:ascii="Times New Roman" w:hAnsi="Times New Roman"/>
          <w:noProof/>
        </w:rPr>
        <w:t>low</w:t>
      </w:r>
      <w:r>
        <w:rPr>
          <w:rFonts w:ascii="Times New Roman" w:hAnsi="Times New Roman"/>
        </w:rPr>
        <w:t xml:space="preserve"> value of shares can weaken the golden-path </w:t>
      </w:r>
      <w:r>
        <w:rPr>
          <w:rFonts w:ascii="Times New Roman" w:hAnsi="Times New Roman"/>
          <w:lang w:eastAsia="ko-KR"/>
        </w:rPr>
        <w:t xml:space="preserve">and golden-handcuff </w:t>
      </w:r>
      <w:r>
        <w:rPr>
          <w:rFonts w:ascii="Times New Roman" w:hAnsi="Times New Roman"/>
        </w:rPr>
        <w:t>effect</w:t>
      </w:r>
      <w:r>
        <w:rPr>
          <w:rFonts w:ascii="Times New Roman" w:hAnsi="Times New Roman"/>
          <w:lang w:eastAsia="ko-KR"/>
        </w:rPr>
        <w:t>s.</w:t>
      </w:r>
    </w:p>
    <w:p w14:paraId="72DA6BE6" w14:textId="77777777" w:rsidR="007C5228" w:rsidRPr="003E423F" w:rsidRDefault="007C5228" w:rsidP="002C0953">
      <w:pPr>
        <w:spacing w:line="480" w:lineRule="auto"/>
        <w:ind w:firstLine="720"/>
        <w:rPr>
          <w:rFonts w:ascii="NewCenturySchlbk-Roman" w:hAnsi="NewCenturySchlbk-Roman" w:cs="NewCenturySchlbk-Roman"/>
          <w:sz w:val="20"/>
          <w:szCs w:val="20"/>
          <w:lang w:eastAsia="ko-KR"/>
        </w:rPr>
      </w:pPr>
      <w:r>
        <w:rPr>
          <w:rFonts w:ascii="Times New Roman" w:hAnsi="Times New Roman"/>
        </w:rPr>
        <w:t xml:space="preserve">On average, stock markets perform better during economic expansions than during economic downturns. Thus, we can expect the perceived value of shares in ESO plans </w:t>
      </w:r>
      <w:r>
        <w:rPr>
          <w:rFonts w:ascii="Times New Roman" w:hAnsi="Times New Roman"/>
          <w:noProof/>
        </w:rPr>
        <w:t>is</w:t>
      </w:r>
      <w:r>
        <w:rPr>
          <w:rFonts w:ascii="Times New Roman" w:hAnsi="Times New Roman"/>
        </w:rPr>
        <w:t xml:space="preserve">, on average, higher for employees during economic </w:t>
      </w:r>
      <w:r w:rsidRPr="00C06E52">
        <w:rPr>
          <w:rFonts w:ascii="Times New Roman" w:hAnsi="Times New Roman"/>
          <w:noProof/>
        </w:rPr>
        <w:t>expansions</w:t>
      </w:r>
      <w:r>
        <w:rPr>
          <w:rFonts w:ascii="Times New Roman" w:hAnsi="Times New Roman"/>
        </w:rPr>
        <w:t xml:space="preserve"> than during economic downturns.</w:t>
      </w:r>
      <w:r>
        <w:rPr>
          <w:rFonts w:ascii="Times New Roman" w:hAnsi="Times New Roman"/>
          <w:lang w:eastAsia="ko-KR"/>
        </w:rPr>
        <w:t xml:space="preserve"> </w:t>
      </w:r>
      <w:r>
        <w:rPr>
          <w:rFonts w:ascii="Times New Roman" w:hAnsi="Times New Roman"/>
        </w:rPr>
        <w:t xml:space="preserve">Indeed, Oyer (2004) suggests that employee ownership is relatively attractive in </w:t>
      </w:r>
      <w:r w:rsidRPr="00C06E52">
        <w:rPr>
          <w:rFonts w:ascii="Times New Roman" w:hAnsi="Times New Roman"/>
          <w:noProof/>
        </w:rPr>
        <w:t>strong</w:t>
      </w:r>
      <w:r>
        <w:rPr>
          <w:rFonts w:ascii="Times New Roman" w:hAnsi="Times New Roman"/>
        </w:rPr>
        <w:t xml:space="preserve"> economies and thus act as </w:t>
      </w:r>
      <w:r w:rsidRPr="00C06E52">
        <w:rPr>
          <w:rFonts w:ascii="Times New Roman" w:hAnsi="Times New Roman"/>
          <w:noProof/>
        </w:rPr>
        <w:t>an effective</w:t>
      </w:r>
      <w:r>
        <w:rPr>
          <w:rFonts w:ascii="Times New Roman" w:hAnsi="Times New Roman"/>
        </w:rPr>
        <w:t xml:space="preserve"> retention tool owing to the </w:t>
      </w:r>
      <w:r w:rsidRPr="00C06E52">
        <w:rPr>
          <w:rFonts w:ascii="Times New Roman" w:hAnsi="Times New Roman"/>
          <w:noProof/>
        </w:rPr>
        <w:t>greater</w:t>
      </w:r>
      <w:r>
        <w:rPr>
          <w:rFonts w:ascii="Times New Roman" w:hAnsi="Times New Roman"/>
        </w:rPr>
        <w:t xml:space="preserve"> financial worth of the scheme</w:t>
      </w:r>
      <w:r>
        <w:rPr>
          <w:rFonts w:ascii="NewCenturySchlbk-Roman" w:hAnsi="NewCenturySchlbk-Roman" w:cs="NewCenturySchlbk-Roman"/>
          <w:sz w:val="20"/>
          <w:szCs w:val="20"/>
        </w:rPr>
        <w:t xml:space="preserve">. </w:t>
      </w:r>
    </w:p>
    <w:p w14:paraId="406A418D" w14:textId="77777777" w:rsidR="007C5228" w:rsidRPr="003E423F" w:rsidRDefault="007C5228" w:rsidP="002C0953">
      <w:pPr>
        <w:spacing w:line="480" w:lineRule="auto"/>
        <w:ind w:firstLine="720"/>
        <w:rPr>
          <w:rFonts w:ascii="Times New Roman" w:hAnsi="Times New Roman"/>
          <w:lang w:eastAsia="ko-KR"/>
        </w:rPr>
      </w:pPr>
      <w:r>
        <w:rPr>
          <w:rFonts w:ascii="Times New Roman" w:hAnsi="Times New Roman"/>
        </w:rPr>
        <w:lastRenderedPageBreak/>
        <w:t xml:space="preserve">Consequently, we can expect the golden-path </w:t>
      </w:r>
      <w:r>
        <w:rPr>
          <w:rFonts w:ascii="Times New Roman" w:hAnsi="Times New Roman"/>
          <w:lang w:eastAsia="ko-KR"/>
        </w:rPr>
        <w:t xml:space="preserve">effect </w:t>
      </w:r>
      <w:r>
        <w:rPr>
          <w:rFonts w:ascii="Times New Roman" w:hAnsi="Times New Roman"/>
        </w:rPr>
        <w:t>of ESOs to be stronger during economic expansion</w:t>
      </w:r>
      <w:r>
        <w:rPr>
          <w:rFonts w:ascii="Times New Roman" w:hAnsi="Times New Roman"/>
          <w:lang w:eastAsia="ko-KR"/>
        </w:rPr>
        <w:t>s</w:t>
      </w:r>
      <w:r>
        <w:rPr>
          <w:rFonts w:ascii="Times New Roman" w:hAnsi="Times New Roman"/>
        </w:rPr>
        <w:t xml:space="preserve"> than during economic downturn</w:t>
      </w:r>
      <w:r>
        <w:rPr>
          <w:rFonts w:ascii="Times New Roman" w:hAnsi="Times New Roman"/>
          <w:lang w:eastAsia="ko-KR"/>
        </w:rPr>
        <w:t>s</w:t>
      </w:r>
      <w:r>
        <w:rPr>
          <w:rFonts w:ascii="Times New Roman" w:hAnsi="Times New Roman"/>
        </w:rPr>
        <w:t>.</w:t>
      </w:r>
      <w:r>
        <w:rPr>
          <w:rFonts w:ascii="Times New Roman" w:hAnsi="Times New Roman"/>
          <w:lang w:eastAsia="ko-KR"/>
        </w:rPr>
        <w:t xml:space="preserve"> </w:t>
      </w:r>
      <w:r>
        <w:rPr>
          <w:rFonts w:ascii="Times New Roman" w:hAnsi="Times New Roman"/>
        </w:rPr>
        <w:t xml:space="preserve">Evidence </w:t>
      </w:r>
      <w:r>
        <w:rPr>
          <w:rFonts w:ascii="Times New Roman" w:hAnsi="Times New Roman"/>
          <w:lang w:eastAsia="ko-KR"/>
        </w:rPr>
        <w:t xml:space="preserve">also </w:t>
      </w:r>
      <w:r>
        <w:rPr>
          <w:rFonts w:ascii="Times New Roman" w:hAnsi="Times New Roman"/>
        </w:rPr>
        <w:t>suggests that the financial value of ESOs influences commitment levels associated with ESOs (golden-path effect).</w:t>
      </w:r>
      <w:r>
        <w:rPr>
          <w:rFonts w:ascii="Times New Roman" w:hAnsi="Times New Roman"/>
          <w:lang w:eastAsia="ko-KR"/>
        </w:rPr>
        <w:t xml:space="preserve"> </w:t>
      </w:r>
      <w:r w:rsidRPr="00C06E52">
        <w:rPr>
          <w:rFonts w:ascii="Times New Roman" w:hAnsi="Times New Roman"/>
          <w:noProof/>
        </w:rPr>
        <w:t>ESOs with high financial worth foster higher commitment (Buchko</w:t>
      </w:r>
      <w:r w:rsidRPr="00C06E52">
        <w:rPr>
          <w:rFonts w:ascii="Times New Roman" w:hAnsi="Times New Roman"/>
          <w:noProof/>
          <w:lang w:eastAsia="ko-KR"/>
        </w:rPr>
        <w:t>,</w:t>
      </w:r>
      <w:r w:rsidRPr="00C06E52">
        <w:rPr>
          <w:rFonts w:ascii="Times New Roman" w:hAnsi="Times New Roman"/>
          <w:noProof/>
        </w:rPr>
        <w:t xml:space="preserve"> 1992; Goldstein</w:t>
      </w:r>
      <w:r w:rsidRPr="00C06E52">
        <w:rPr>
          <w:rFonts w:ascii="Times New Roman" w:hAnsi="Times New Roman"/>
          <w:noProof/>
          <w:lang w:eastAsia="ko-KR"/>
        </w:rPr>
        <w:t>,</w:t>
      </w:r>
      <w:r w:rsidRPr="00C06E52">
        <w:rPr>
          <w:rFonts w:ascii="Times New Roman" w:hAnsi="Times New Roman"/>
          <w:noProof/>
        </w:rPr>
        <w:t xml:space="preserve"> 1978; Pendleton et al.</w:t>
      </w:r>
      <w:r w:rsidRPr="00C06E52">
        <w:rPr>
          <w:rFonts w:ascii="Times New Roman" w:hAnsi="Times New Roman"/>
          <w:noProof/>
          <w:lang w:eastAsia="ko-KR"/>
        </w:rPr>
        <w:t>,</w:t>
      </w:r>
      <w:r w:rsidRPr="00C06E52">
        <w:rPr>
          <w:rFonts w:ascii="Times New Roman" w:hAnsi="Times New Roman"/>
          <w:noProof/>
        </w:rPr>
        <w:t xml:space="preserve"> 1998) and ESO schemes with low financial returns report negative or unchanged commitment levels (Dunn, </w:t>
      </w:r>
      <w:r w:rsidRPr="00C06E52">
        <w:rPr>
          <w:rFonts w:ascii="Times New Roman" w:hAnsi="Times New Roman"/>
          <w:noProof/>
          <w:szCs w:val="20"/>
          <w:lang w:eastAsia="ko-KR"/>
        </w:rPr>
        <w:t xml:space="preserve">Richardson, </w:t>
      </w:r>
      <w:r w:rsidRPr="00C06E52">
        <w:rPr>
          <w:rFonts w:ascii="Times New Roman" w:hAnsi="Times New Roman"/>
          <w:noProof/>
          <w:lang w:eastAsia="ko-KR"/>
        </w:rPr>
        <w:t>and</w:t>
      </w:r>
      <w:r w:rsidRPr="00C06E52">
        <w:rPr>
          <w:rFonts w:ascii="Times New Roman" w:hAnsi="Times New Roman"/>
          <w:noProof/>
          <w:szCs w:val="20"/>
          <w:lang w:eastAsia="ko-KR"/>
        </w:rPr>
        <w:t xml:space="preserve"> Dewe,</w:t>
      </w:r>
      <w:r w:rsidRPr="00C06E52">
        <w:rPr>
          <w:rFonts w:ascii="Times New Roman" w:hAnsi="Times New Roman"/>
          <w:noProof/>
        </w:rPr>
        <w:t xml:space="preserve"> 1991; French </w:t>
      </w:r>
      <w:r w:rsidRPr="00C06E52">
        <w:rPr>
          <w:rFonts w:ascii="Times New Roman" w:hAnsi="Times New Roman"/>
          <w:noProof/>
          <w:lang w:eastAsia="ko-KR"/>
        </w:rPr>
        <w:t>and</w:t>
      </w:r>
      <w:r w:rsidRPr="00C06E52">
        <w:rPr>
          <w:rFonts w:ascii="Times New Roman" w:hAnsi="Times New Roman"/>
          <w:noProof/>
        </w:rPr>
        <w:t xml:space="preserve"> Rosenstein</w:t>
      </w:r>
      <w:r w:rsidRPr="00C06E52">
        <w:rPr>
          <w:rFonts w:ascii="Times New Roman" w:hAnsi="Times New Roman"/>
          <w:noProof/>
          <w:lang w:eastAsia="ko-KR"/>
        </w:rPr>
        <w:t>,</w:t>
      </w:r>
      <w:r w:rsidRPr="00C06E52">
        <w:rPr>
          <w:rFonts w:ascii="Times New Roman" w:hAnsi="Times New Roman"/>
          <w:noProof/>
        </w:rPr>
        <w:t xml:space="preserve"> 1984; Keef</w:t>
      </w:r>
      <w:r w:rsidRPr="00C06E52">
        <w:rPr>
          <w:rFonts w:ascii="Times New Roman" w:hAnsi="Times New Roman"/>
          <w:noProof/>
          <w:lang w:eastAsia="ko-KR"/>
        </w:rPr>
        <w:t>,</w:t>
      </w:r>
      <w:r w:rsidRPr="00C06E52">
        <w:rPr>
          <w:rFonts w:ascii="Times New Roman" w:hAnsi="Times New Roman"/>
          <w:noProof/>
        </w:rPr>
        <w:t xml:space="preserve"> 1998; Sockell</w:t>
      </w:r>
      <w:r w:rsidRPr="00C06E52">
        <w:rPr>
          <w:rFonts w:ascii="Times New Roman" w:hAnsi="Times New Roman"/>
          <w:noProof/>
          <w:lang w:eastAsia="ko-KR"/>
        </w:rPr>
        <w:t>,</w:t>
      </w:r>
      <w:r w:rsidRPr="00C06E52">
        <w:rPr>
          <w:rFonts w:ascii="Times New Roman" w:hAnsi="Times New Roman"/>
          <w:noProof/>
        </w:rPr>
        <w:t xml:space="preserve"> 1985; Wilkinson</w:t>
      </w:r>
      <w:r w:rsidRPr="00C06E52">
        <w:rPr>
          <w:rFonts w:ascii="Times New Roman" w:hAnsi="Times New Roman"/>
          <w:noProof/>
          <w:lang w:eastAsia="ko-KR"/>
        </w:rPr>
        <w:t>, Marchington, Ackers, and Goodman,</w:t>
      </w:r>
      <w:r w:rsidRPr="00C06E52">
        <w:rPr>
          <w:rFonts w:ascii="Times New Roman" w:hAnsi="Times New Roman"/>
          <w:noProof/>
        </w:rPr>
        <w:t xml:space="preserve"> 1994).</w:t>
      </w:r>
    </w:p>
    <w:p w14:paraId="4761A6BF" w14:textId="77777777" w:rsidR="007C5228" w:rsidRDefault="007C5228" w:rsidP="0071767B">
      <w:pPr>
        <w:spacing w:line="480" w:lineRule="auto"/>
        <w:ind w:firstLine="720"/>
        <w:rPr>
          <w:rFonts w:ascii="Times New Roman" w:hAnsi="Times New Roman"/>
        </w:rPr>
      </w:pPr>
      <w:r>
        <w:rPr>
          <w:rFonts w:ascii="Times New Roman" w:hAnsi="Times New Roman"/>
        </w:rPr>
        <w:t xml:space="preserve">In contrast, the effect of financial worth of ESO schemes on employee-turnover (golden-handcuff effect) </w:t>
      </w:r>
      <w:r w:rsidRPr="00C06E52">
        <w:rPr>
          <w:rFonts w:ascii="Times New Roman" w:hAnsi="Times New Roman"/>
          <w:noProof/>
        </w:rPr>
        <w:t>is debated</w:t>
      </w:r>
      <w:r>
        <w:rPr>
          <w:rFonts w:ascii="Times New Roman" w:hAnsi="Times New Roman"/>
        </w:rPr>
        <w:t xml:space="preserve">. One view is that the </w:t>
      </w:r>
      <w:r w:rsidRPr="00C06E52">
        <w:rPr>
          <w:rFonts w:ascii="Times New Roman" w:hAnsi="Times New Roman"/>
          <w:noProof/>
        </w:rPr>
        <w:t>greater</w:t>
      </w:r>
      <w:r>
        <w:rPr>
          <w:rFonts w:ascii="Times New Roman" w:hAnsi="Times New Roman"/>
        </w:rPr>
        <w:t xml:space="preserve"> the financial worth of the </w:t>
      </w:r>
      <w:r w:rsidRPr="00C06E52">
        <w:rPr>
          <w:rFonts w:ascii="Times New Roman" w:hAnsi="Times New Roman"/>
          <w:noProof/>
        </w:rPr>
        <w:t>schemes</w:t>
      </w:r>
      <w:r>
        <w:rPr>
          <w:rFonts w:ascii="Times New Roman" w:hAnsi="Times New Roman"/>
        </w:rPr>
        <w:t>, the stronger the likelihood that employees will remain in the firm (Oyer</w:t>
      </w:r>
      <w:r>
        <w:rPr>
          <w:rFonts w:ascii="Times New Roman" w:hAnsi="Times New Roman"/>
          <w:lang w:eastAsia="ko-KR"/>
        </w:rPr>
        <w:t>,</w:t>
      </w:r>
      <w:r>
        <w:rPr>
          <w:rFonts w:ascii="Times New Roman" w:hAnsi="Times New Roman"/>
        </w:rPr>
        <w:t xml:space="preserve"> 2004, Oyer </w:t>
      </w:r>
      <w:r>
        <w:rPr>
          <w:rFonts w:ascii="Times New Roman" w:hAnsi="Times New Roman"/>
          <w:lang w:eastAsia="ko-KR"/>
        </w:rPr>
        <w:t>and</w:t>
      </w:r>
      <w:r>
        <w:rPr>
          <w:rFonts w:ascii="Times New Roman" w:hAnsi="Times New Roman"/>
        </w:rPr>
        <w:t xml:space="preserve"> Schaefer</w:t>
      </w:r>
      <w:r>
        <w:rPr>
          <w:rFonts w:ascii="Times New Roman" w:hAnsi="Times New Roman"/>
          <w:lang w:eastAsia="ko-KR"/>
        </w:rPr>
        <w:t>,</w:t>
      </w:r>
      <w:r>
        <w:rPr>
          <w:rFonts w:ascii="Times New Roman" w:hAnsi="Times New Roman"/>
        </w:rPr>
        <w:t xml:space="preserve"> 2004). The other view is that high financial rewards associated with ESO schemes accelerate the propensity to quit after employees make substantial gains (Buchko</w:t>
      </w:r>
      <w:r>
        <w:rPr>
          <w:rFonts w:ascii="Times New Roman" w:hAnsi="Times New Roman"/>
          <w:lang w:eastAsia="ko-KR"/>
        </w:rPr>
        <w:t>,</w:t>
      </w:r>
      <w:r>
        <w:rPr>
          <w:rFonts w:ascii="Times New Roman" w:hAnsi="Times New Roman"/>
        </w:rPr>
        <w:t xml:space="preserve"> 1992; Culpepper et al.</w:t>
      </w:r>
      <w:r>
        <w:rPr>
          <w:rFonts w:ascii="Times New Roman" w:hAnsi="Times New Roman"/>
          <w:lang w:eastAsia="ko-KR"/>
        </w:rPr>
        <w:t>,</w:t>
      </w:r>
      <w:r>
        <w:rPr>
          <w:rFonts w:ascii="Times New Roman" w:hAnsi="Times New Roman"/>
        </w:rPr>
        <w:t xml:space="preserve"> 2004).</w:t>
      </w:r>
      <w:r>
        <w:rPr>
          <w:rFonts w:ascii="Times New Roman" w:hAnsi="Times New Roman"/>
          <w:lang w:eastAsia="ko-KR"/>
        </w:rPr>
        <w:t xml:space="preserve"> </w:t>
      </w:r>
      <w:r>
        <w:rPr>
          <w:rFonts w:ascii="Times New Roman" w:hAnsi="Times New Roman"/>
        </w:rPr>
        <w:t xml:space="preserve">Occasionally, high financial worth of schemes may fail to have any impact, </w:t>
      </w:r>
      <w:r w:rsidRPr="00C06E52">
        <w:rPr>
          <w:rFonts w:ascii="Times New Roman" w:hAnsi="Times New Roman"/>
          <w:noProof/>
        </w:rPr>
        <w:t>particularly</w:t>
      </w:r>
      <w:r>
        <w:rPr>
          <w:rFonts w:ascii="Times New Roman" w:hAnsi="Times New Roman"/>
        </w:rPr>
        <w:t xml:space="preserve"> if the employees have to wait for several years to reap the financial rewards (Buchko</w:t>
      </w:r>
      <w:r>
        <w:rPr>
          <w:rFonts w:ascii="Times New Roman" w:hAnsi="Times New Roman"/>
          <w:lang w:eastAsia="ko-KR"/>
        </w:rPr>
        <w:t>,</w:t>
      </w:r>
      <w:r>
        <w:rPr>
          <w:rFonts w:ascii="Times New Roman" w:hAnsi="Times New Roman"/>
        </w:rPr>
        <w:t xml:space="preserve"> 1992). The dominant view, however, is encapsulated in the golden</w:t>
      </w:r>
      <w:r>
        <w:rPr>
          <w:rFonts w:ascii="Times New Roman" w:hAnsi="Times New Roman"/>
          <w:lang w:eastAsia="ko-KR"/>
        </w:rPr>
        <w:t>-</w:t>
      </w:r>
      <w:r>
        <w:rPr>
          <w:rFonts w:ascii="Times New Roman" w:hAnsi="Times New Roman"/>
        </w:rPr>
        <w:t xml:space="preserve">handcuff thesis which argues that the financial worth of shares contributes towards lowering employee-turnover. Thus, we can also expect the golden-handcuff </w:t>
      </w:r>
      <w:r>
        <w:rPr>
          <w:rFonts w:ascii="Times New Roman" w:hAnsi="Times New Roman"/>
          <w:lang w:eastAsia="ko-KR"/>
        </w:rPr>
        <w:t xml:space="preserve">effect </w:t>
      </w:r>
      <w:r>
        <w:rPr>
          <w:rFonts w:ascii="Times New Roman" w:hAnsi="Times New Roman"/>
        </w:rPr>
        <w:t>of ESOs to be stronger during economic expansion</w:t>
      </w:r>
      <w:r>
        <w:rPr>
          <w:rFonts w:ascii="Times New Roman" w:hAnsi="Times New Roman"/>
          <w:lang w:eastAsia="ko-KR"/>
        </w:rPr>
        <w:t>s</w:t>
      </w:r>
      <w:r>
        <w:rPr>
          <w:rFonts w:ascii="Times New Roman" w:hAnsi="Times New Roman"/>
        </w:rPr>
        <w:t xml:space="preserve"> than during economic downturn</w:t>
      </w:r>
      <w:r>
        <w:rPr>
          <w:rFonts w:ascii="Times New Roman" w:hAnsi="Times New Roman"/>
          <w:lang w:eastAsia="ko-KR"/>
        </w:rPr>
        <w:t>s</w:t>
      </w:r>
      <w:r>
        <w:rPr>
          <w:rFonts w:ascii="Times New Roman" w:hAnsi="Times New Roman"/>
        </w:rPr>
        <w:t>.</w:t>
      </w:r>
    </w:p>
    <w:p w14:paraId="0846D624" w14:textId="77777777" w:rsidR="007C5228" w:rsidRPr="00C64C1A" w:rsidRDefault="007C5228" w:rsidP="00C36FC1">
      <w:pPr>
        <w:spacing w:line="480" w:lineRule="auto"/>
        <w:rPr>
          <w:rFonts w:ascii="Times New Roman" w:hAnsi="Times New Roman"/>
          <w:b/>
          <w:sz w:val="10"/>
          <w:szCs w:val="10"/>
          <w:lang w:eastAsia="ko-KR"/>
        </w:rPr>
      </w:pPr>
    </w:p>
    <w:p w14:paraId="2091D402" w14:textId="77777777" w:rsidR="007C5228" w:rsidRPr="00F838E1" w:rsidRDefault="007C5228" w:rsidP="00C36FC1">
      <w:pPr>
        <w:spacing w:line="480" w:lineRule="auto"/>
        <w:rPr>
          <w:rFonts w:ascii="Times New Roman" w:hAnsi="Times New Roman"/>
          <w:b/>
        </w:rPr>
      </w:pPr>
      <w:r>
        <w:rPr>
          <w:rFonts w:ascii="Times New Roman" w:hAnsi="Times New Roman"/>
          <w:b/>
          <w:lang w:eastAsia="ko-KR"/>
        </w:rPr>
        <w:t xml:space="preserve">2.4 </w:t>
      </w:r>
      <w:r>
        <w:rPr>
          <w:rFonts w:ascii="Times New Roman" w:hAnsi="Times New Roman"/>
          <w:b/>
        </w:rPr>
        <w:t xml:space="preserve">Examining How the Benefits of ESO Unfold in Britain vs. Korea and </w:t>
      </w:r>
      <w:r w:rsidRPr="00C06E52">
        <w:rPr>
          <w:rFonts w:ascii="Times New Roman" w:hAnsi="Times New Roman"/>
          <w:b/>
          <w:noProof/>
        </w:rPr>
        <w:t>in</w:t>
      </w:r>
      <w:r>
        <w:rPr>
          <w:rFonts w:ascii="Times New Roman" w:hAnsi="Times New Roman"/>
          <w:b/>
        </w:rPr>
        <w:t xml:space="preserve"> Different Economic Phases </w:t>
      </w:r>
    </w:p>
    <w:p w14:paraId="157F1BA8" w14:textId="77777777" w:rsidR="007C5228" w:rsidRDefault="007C5228" w:rsidP="00CF432A">
      <w:pPr>
        <w:spacing w:line="480" w:lineRule="auto"/>
        <w:rPr>
          <w:rFonts w:ascii="Times New Roman" w:hAnsi="Times New Roman"/>
          <w:lang w:eastAsia="ko-KR"/>
        </w:rPr>
      </w:pPr>
      <w:r>
        <w:rPr>
          <w:rFonts w:ascii="Times New Roman" w:hAnsi="Times New Roman"/>
        </w:rPr>
        <w:t xml:space="preserve">To examine the possibility of national context playing a role in </w:t>
      </w:r>
      <w:r w:rsidRPr="00A62F9E">
        <w:rPr>
          <w:rFonts w:ascii="Times New Roman" w:hAnsi="Times New Roman"/>
          <w:noProof/>
        </w:rPr>
        <w:t>manifesting</w:t>
      </w:r>
      <w:r>
        <w:rPr>
          <w:rFonts w:ascii="Times New Roman" w:hAnsi="Times New Roman"/>
        </w:rPr>
        <w:t xml:space="preserve"> the benefits of ESO, we compare ESO outcomes in Britain and Korea. </w:t>
      </w:r>
      <w:r>
        <w:rPr>
          <w:rFonts w:ascii="Times New Roman" w:hAnsi="Times New Roman"/>
          <w:lang w:eastAsia="ko-KR"/>
        </w:rPr>
        <w:t xml:space="preserve">The two countries </w:t>
      </w:r>
      <w:r w:rsidRPr="00C06E52">
        <w:rPr>
          <w:rFonts w:ascii="Times New Roman" w:hAnsi="Times New Roman"/>
          <w:noProof/>
          <w:lang w:eastAsia="ko-KR"/>
        </w:rPr>
        <w:t>greatly</w:t>
      </w:r>
      <w:r>
        <w:rPr>
          <w:rFonts w:ascii="Times New Roman" w:hAnsi="Times New Roman"/>
          <w:lang w:eastAsia="ko-KR"/>
        </w:rPr>
        <w:t xml:space="preserve"> differ </w:t>
      </w:r>
      <w:r w:rsidRPr="00C06E52">
        <w:rPr>
          <w:rFonts w:ascii="Times New Roman" w:hAnsi="Times New Roman"/>
          <w:noProof/>
          <w:lang w:eastAsia="ko-KR"/>
        </w:rPr>
        <w:t>in terms of</w:t>
      </w:r>
      <w:r>
        <w:rPr>
          <w:rFonts w:ascii="Times New Roman" w:hAnsi="Times New Roman"/>
          <w:lang w:eastAsia="ko-KR"/>
        </w:rPr>
        <w:t xml:space="preserve"> national culture and labor market institutions.</w:t>
      </w:r>
      <w:r>
        <w:rPr>
          <w:rFonts w:ascii="Times New Roman" w:hAnsi="Times New Roman"/>
        </w:rPr>
        <w:t xml:space="preserve"> </w:t>
      </w:r>
      <w:r>
        <w:rPr>
          <w:rFonts w:ascii="Times New Roman" w:hAnsi="Times New Roman"/>
          <w:noProof/>
        </w:rPr>
        <w:t>Regarding</w:t>
      </w:r>
      <w:r>
        <w:rPr>
          <w:rFonts w:ascii="Times New Roman" w:hAnsi="Times New Roman"/>
        </w:rPr>
        <w:t xml:space="preserve"> national culture, past </w:t>
      </w:r>
      <w:r>
        <w:rPr>
          <w:rFonts w:ascii="Times New Roman" w:hAnsi="Times New Roman"/>
          <w:lang w:eastAsia="ko-KR"/>
        </w:rPr>
        <w:t xml:space="preserve">studies show that </w:t>
      </w:r>
      <w:r>
        <w:rPr>
          <w:rFonts w:ascii="Times New Roman" w:hAnsi="Times New Roman"/>
          <w:lang w:eastAsia="ko-KR"/>
        </w:rPr>
        <w:lastRenderedPageBreak/>
        <w:t>Korea exhibits high levels of collectivism</w:t>
      </w:r>
      <w:r w:rsidR="007072A1">
        <w:rPr>
          <w:rFonts w:ascii="Times New Roman" w:hAnsi="Times New Roman"/>
          <w:lang w:eastAsia="ko-KR"/>
        </w:rPr>
        <w:t xml:space="preserve">, </w:t>
      </w:r>
      <w:r>
        <w:rPr>
          <w:rFonts w:ascii="Times New Roman" w:hAnsi="Times New Roman"/>
          <w:lang w:eastAsia="ko-KR"/>
        </w:rPr>
        <w:t>power-distance</w:t>
      </w:r>
      <w:r w:rsidR="007072A1">
        <w:rPr>
          <w:rFonts w:ascii="Times New Roman" w:hAnsi="Times New Roman"/>
          <w:lang w:eastAsia="ko-KR"/>
        </w:rPr>
        <w:t>, uncertainty avoidance, and feminism,</w:t>
      </w:r>
      <w:r>
        <w:rPr>
          <w:rFonts w:ascii="Times New Roman" w:hAnsi="Times New Roman"/>
          <w:lang w:eastAsia="ko-KR"/>
        </w:rPr>
        <w:t xml:space="preserve"> while Britain demonstrates low levels in these </w:t>
      </w:r>
      <w:r w:rsidR="00896979">
        <w:rPr>
          <w:rFonts w:ascii="Times New Roman" w:hAnsi="Times New Roman"/>
          <w:lang w:eastAsia="ko-KR"/>
        </w:rPr>
        <w:t xml:space="preserve">four </w:t>
      </w:r>
      <w:r>
        <w:rPr>
          <w:rFonts w:ascii="Times New Roman" w:hAnsi="Times New Roman"/>
          <w:lang w:eastAsia="ko-KR"/>
        </w:rPr>
        <w:t xml:space="preserve">dimensions (Gelfand, </w:t>
      </w:r>
      <w:r>
        <w:rPr>
          <w:rFonts w:ascii="Times New Roman" w:hAnsi="Times New Roman"/>
        </w:rPr>
        <w:t xml:space="preserve">Bhawuk, Nishii, </w:t>
      </w:r>
      <w:r>
        <w:rPr>
          <w:rFonts w:ascii="Times New Roman" w:hAnsi="Times New Roman"/>
          <w:lang w:eastAsia="ko-KR"/>
        </w:rPr>
        <w:t>and</w:t>
      </w:r>
      <w:r>
        <w:rPr>
          <w:rFonts w:ascii="Times New Roman" w:hAnsi="Times New Roman"/>
        </w:rPr>
        <w:t xml:space="preserve"> Bechtold</w:t>
      </w:r>
      <w:r>
        <w:rPr>
          <w:rFonts w:ascii="Times New Roman" w:hAnsi="Times New Roman"/>
          <w:lang w:eastAsia="ko-KR"/>
        </w:rPr>
        <w:t>,</w:t>
      </w:r>
      <w:r>
        <w:rPr>
          <w:rFonts w:ascii="Times New Roman" w:hAnsi="Times New Roman"/>
        </w:rPr>
        <w:t xml:space="preserve"> 2</w:t>
      </w:r>
      <w:r>
        <w:rPr>
          <w:rFonts w:ascii="Times New Roman" w:hAnsi="Times New Roman"/>
          <w:lang w:eastAsia="ko-KR"/>
        </w:rPr>
        <w:t>004; Hofstede, 1980</w:t>
      </w:r>
      <w:r w:rsidR="00CD71B8">
        <w:rPr>
          <w:rFonts w:ascii="Times New Roman" w:hAnsi="Times New Roman"/>
          <w:lang w:eastAsia="ko-KR"/>
        </w:rPr>
        <w:t>; Hofstede and Bond, 1988</w:t>
      </w:r>
      <w:r>
        <w:rPr>
          <w:rFonts w:ascii="Times New Roman" w:hAnsi="Times New Roman"/>
          <w:lang w:eastAsia="ko-KR"/>
        </w:rPr>
        <w:t xml:space="preserve">). </w:t>
      </w:r>
      <w:r>
        <w:rPr>
          <w:rFonts w:ascii="Times New Roman" w:hAnsi="Times New Roman"/>
          <w:noProof/>
          <w:lang w:eastAsia="ko-KR"/>
        </w:rPr>
        <w:t>Regarding</w:t>
      </w:r>
      <w:r>
        <w:rPr>
          <w:rFonts w:ascii="Times New Roman" w:hAnsi="Times New Roman"/>
          <w:lang w:eastAsia="ko-KR"/>
        </w:rPr>
        <w:t xml:space="preserve"> national institutions, </w:t>
      </w:r>
      <w:r>
        <w:rPr>
          <w:rFonts w:ascii="Times New Roman" w:hAnsi="Times New Roman"/>
        </w:rPr>
        <w:t xml:space="preserve">Britain </w:t>
      </w:r>
      <w:r>
        <w:rPr>
          <w:rFonts w:ascii="Times New Roman" w:hAnsi="Times New Roman"/>
          <w:lang w:eastAsia="ko-KR"/>
        </w:rPr>
        <w:t xml:space="preserve">is often viewed as the representative of liberal market economies (Colvin and Darbishire, 2013; Hall and Soskice, 2001) while Korea </w:t>
      </w:r>
      <w:r w:rsidRPr="00C06E52">
        <w:rPr>
          <w:rFonts w:ascii="Times New Roman" w:hAnsi="Times New Roman"/>
          <w:noProof/>
          <w:lang w:eastAsia="ko-KR"/>
        </w:rPr>
        <w:t>is classified</w:t>
      </w:r>
      <w:r>
        <w:rPr>
          <w:rFonts w:ascii="Times New Roman" w:hAnsi="Times New Roman"/>
          <w:lang w:eastAsia="ko-KR"/>
        </w:rPr>
        <w:t xml:space="preserve"> as a coordinated market economy with some variations in political factors (Kong, 2006).</w:t>
      </w:r>
    </w:p>
    <w:p w14:paraId="4854C815" w14:textId="77777777" w:rsidR="007C5228" w:rsidRPr="003E423F" w:rsidRDefault="007C5228" w:rsidP="00CF432A">
      <w:pPr>
        <w:spacing w:line="480" w:lineRule="auto"/>
        <w:rPr>
          <w:rFonts w:ascii="Times New Roman" w:hAnsi="Times New Roman"/>
        </w:rPr>
      </w:pPr>
      <w:r>
        <w:rPr>
          <w:rFonts w:ascii="Times New Roman" w:hAnsi="Times New Roman"/>
        </w:rPr>
        <w:tab/>
        <w:t>On the other hand, to examine the possibility of economic status playing a role in actualizing the benefits of ESO, we compare ESO outcomes in times before the recent economic recession (</w:t>
      </w:r>
      <w:r w:rsidRPr="00A62F9E">
        <w:rPr>
          <w:rFonts w:ascii="Times New Roman" w:hAnsi="Times New Roman"/>
          <w:noProof/>
        </w:rPr>
        <w:t>i.e.</w:t>
      </w:r>
      <w:r>
        <w:rPr>
          <w:rFonts w:ascii="Times New Roman" w:hAnsi="Times New Roman"/>
          <w:noProof/>
        </w:rPr>
        <w:t>,</w:t>
      </w:r>
      <w:r>
        <w:rPr>
          <w:rFonts w:ascii="Times New Roman" w:hAnsi="Times New Roman"/>
        </w:rPr>
        <w:t xml:space="preserve"> financial crisis started in 2008 when Lehman Brothers </w:t>
      </w:r>
      <w:r w:rsidRPr="00C06E52">
        <w:rPr>
          <w:rFonts w:ascii="Times New Roman" w:hAnsi="Times New Roman"/>
          <w:noProof/>
        </w:rPr>
        <w:t>has</w:t>
      </w:r>
      <w:r>
        <w:rPr>
          <w:rFonts w:ascii="Times New Roman" w:hAnsi="Times New Roman"/>
        </w:rPr>
        <w:t xml:space="preserve"> collapsed) and during the economic </w:t>
      </w:r>
      <w:r w:rsidRPr="00C06E52">
        <w:rPr>
          <w:rFonts w:ascii="Times New Roman" w:hAnsi="Times New Roman"/>
          <w:noProof/>
        </w:rPr>
        <w:t>recession</w:t>
      </w:r>
      <w:r>
        <w:rPr>
          <w:rFonts w:ascii="Times New Roman" w:hAnsi="Times New Roman"/>
        </w:rPr>
        <w:t>. Through our analysis, we aim to find answers to the following research questions.</w:t>
      </w:r>
    </w:p>
    <w:p w14:paraId="778CB57A" w14:textId="77777777" w:rsidR="007C5228" w:rsidRPr="00204243" w:rsidRDefault="007C5228" w:rsidP="00204243">
      <w:pPr>
        <w:spacing w:line="480" w:lineRule="auto"/>
        <w:ind w:left="284" w:right="284"/>
        <w:rPr>
          <w:rFonts w:ascii="Times New Roman" w:hAnsi="Times New Roman"/>
          <w:i/>
          <w:lang w:eastAsia="ko-KR"/>
        </w:rPr>
      </w:pPr>
      <w:r w:rsidRPr="00204243">
        <w:rPr>
          <w:rFonts w:ascii="Times New Roman" w:hAnsi="Times New Roman"/>
          <w:i/>
          <w:lang w:eastAsia="ko-KR"/>
        </w:rPr>
        <w:t>1. Do the benefits of ESO ma</w:t>
      </w:r>
      <w:r>
        <w:rPr>
          <w:rFonts w:ascii="Times New Roman" w:hAnsi="Times New Roman"/>
          <w:i/>
          <w:lang w:eastAsia="ko-KR"/>
        </w:rPr>
        <w:t>nifest</w:t>
      </w:r>
      <w:r w:rsidRPr="00204243">
        <w:rPr>
          <w:rFonts w:ascii="Times New Roman" w:hAnsi="Times New Roman"/>
          <w:i/>
          <w:lang w:eastAsia="ko-KR"/>
        </w:rPr>
        <w:t xml:space="preserve"> differently under different national contexts such as in Britain vs. Korea?</w:t>
      </w:r>
    </w:p>
    <w:p w14:paraId="6C1B0014" w14:textId="77777777" w:rsidR="007C5228" w:rsidRPr="00062F7A" w:rsidRDefault="007C5228" w:rsidP="00062F7A">
      <w:pPr>
        <w:spacing w:line="480" w:lineRule="auto"/>
        <w:ind w:left="284" w:right="284"/>
        <w:rPr>
          <w:rFonts w:ascii="Times New Roman" w:hAnsi="Times New Roman"/>
          <w:i/>
          <w:lang w:eastAsia="ko-KR"/>
        </w:rPr>
      </w:pPr>
      <w:r w:rsidRPr="00204243">
        <w:rPr>
          <w:rFonts w:ascii="Times New Roman" w:hAnsi="Times New Roman"/>
          <w:i/>
          <w:lang w:eastAsia="ko-KR"/>
        </w:rPr>
        <w:t xml:space="preserve">2. Do the benefits of ESO </w:t>
      </w:r>
      <w:r w:rsidRPr="00C06E52">
        <w:rPr>
          <w:rFonts w:ascii="Times New Roman" w:hAnsi="Times New Roman"/>
          <w:i/>
          <w:noProof/>
          <w:lang w:eastAsia="ko-KR"/>
        </w:rPr>
        <w:t>manifest</w:t>
      </w:r>
      <w:r w:rsidRPr="00204243">
        <w:rPr>
          <w:rFonts w:ascii="Times New Roman" w:hAnsi="Times New Roman"/>
          <w:i/>
          <w:lang w:eastAsia="ko-KR"/>
        </w:rPr>
        <w:t xml:space="preserve"> differently under different economic phases (i.e., </w:t>
      </w:r>
      <w:r w:rsidRPr="00C06E52">
        <w:rPr>
          <w:rFonts w:ascii="Times New Roman" w:hAnsi="Times New Roman"/>
          <w:i/>
          <w:noProof/>
          <w:lang w:eastAsia="ko-KR"/>
        </w:rPr>
        <w:t>economic</w:t>
      </w:r>
      <w:r w:rsidRPr="00204243">
        <w:rPr>
          <w:rFonts w:ascii="Times New Roman" w:hAnsi="Times New Roman"/>
          <w:i/>
          <w:lang w:eastAsia="ko-KR"/>
        </w:rPr>
        <w:t xml:space="preserve"> expansion vs. economic downturn)?</w:t>
      </w:r>
    </w:p>
    <w:p w14:paraId="62DEFBB8" w14:textId="77777777" w:rsidR="007C5228" w:rsidRDefault="007C5228">
      <w:pPr>
        <w:spacing w:line="480" w:lineRule="auto"/>
        <w:rPr>
          <w:rFonts w:ascii="Times New Roman" w:hAnsi="Times New Roman"/>
          <w:i/>
          <w:sz w:val="10"/>
          <w:szCs w:val="10"/>
          <w:lang w:eastAsia="ko-KR"/>
        </w:rPr>
      </w:pPr>
    </w:p>
    <w:p w14:paraId="1F6BB6CF" w14:textId="77777777" w:rsidR="007C5228" w:rsidRDefault="007C5228">
      <w:pPr>
        <w:spacing w:line="480" w:lineRule="auto"/>
        <w:rPr>
          <w:rFonts w:ascii="Times New Roman" w:hAnsi="Times New Roman"/>
          <w:lang w:eastAsia="ko-KR"/>
        </w:rPr>
      </w:pPr>
      <w:r>
        <w:rPr>
          <w:rFonts w:ascii="Times New Roman" w:hAnsi="Times New Roman"/>
          <w:b/>
          <w:lang w:eastAsia="ko-KR"/>
        </w:rPr>
        <w:t>3 METHOD</w:t>
      </w:r>
    </w:p>
    <w:p w14:paraId="0250EB6F" w14:textId="77777777" w:rsidR="007C5228" w:rsidRPr="00F838E1" w:rsidRDefault="007C5228" w:rsidP="002C0953">
      <w:pPr>
        <w:spacing w:line="480" w:lineRule="auto"/>
        <w:rPr>
          <w:rFonts w:ascii="Times New Roman" w:hAnsi="Times New Roman"/>
          <w:b/>
          <w:lang w:eastAsia="ko-KR"/>
        </w:rPr>
      </w:pPr>
      <w:r>
        <w:rPr>
          <w:rFonts w:ascii="Times New Roman" w:hAnsi="Times New Roman"/>
          <w:b/>
          <w:lang w:eastAsia="ko-KR"/>
        </w:rPr>
        <w:t xml:space="preserve">3.1 </w:t>
      </w:r>
      <w:r w:rsidRPr="00F838E1">
        <w:rPr>
          <w:rFonts w:ascii="Times New Roman" w:hAnsi="Times New Roman"/>
          <w:b/>
          <w:lang w:eastAsia="ko-KR"/>
        </w:rPr>
        <w:t>Overview and Sample</w:t>
      </w:r>
    </w:p>
    <w:p w14:paraId="7564B8B1" w14:textId="77777777" w:rsidR="007C5228" w:rsidRPr="003E423F" w:rsidRDefault="007C5228" w:rsidP="002C0953">
      <w:pPr>
        <w:spacing w:line="480" w:lineRule="auto"/>
        <w:rPr>
          <w:rFonts w:ascii="Times New Roman" w:hAnsi="Times New Roman"/>
          <w:lang w:eastAsia="ko-KR"/>
        </w:rPr>
      </w:pPr>
      <w:r>
        <w:rPr>
          <w:rFonts w:ascii="Times New Roman" w:hAnsi="Times New Roman"/>
          <w:lang w:eastAsia="ko-KR"/>
        </w:rPr>
        <w:t xml:space="preserve">The analysis uses matched employer-employee information from nationally representative surveys in Britain and Korea. For the </w:t>
      </w:r>
      <w:r w:rsidRPr="00C06E52">
        <w:rPr>
          <w:rFonts w:ascii="Times New Roman" w:hAnsi="Times New Roman"/>
          <w:noProof/>
          <w:lang w:eastAsia="ko-KR"/>
        </w:rPr>
        <w:t>analysis</w:t>
      </w:r>
      <w:r>
        <w:rPr>
          <w:rFonts w:ascii="Times New Roman" w:hAnsi="Times New Roman"/>
          <w:lang w:eastAsia="ko-KR"/>
        </w:rPr>
        <w:t xml:space="preserve"> of workplaces/organizations and employees in Britain, Workplace Employee Relations Survey (WERS) </w:t>
      </w:r>
      <w:r w:rsidRPr="00C06E52">
        <w:rPr>
          <w:rFonts w:ascii="Times New Roman" w:hAnsi="Times New Roman"/>
          <w:noProof/>
          <w:lang w:eastAsia="ko-KR"/>
        </w:rPr>
        <w:t>was utilized</w:t>
      </w:r>
      <w:r>
        <w:rPr>
          <w:rFonts w:ascii="Times New Roman" w:hAnsi="Times New Roman"/>
          <w:lang w:eastAsia="ko-KR"/>
        </w:rPr>
        <w:t xml:space="preserve">, whereas </w:t>
      </w:r>
      <w:r w:rsidRPr="00C06E52">
        <w:rPr>
          <w:rFonts w:ascii="Times New Roman" w:hAnsi="Times New Roman"/>
          <w:noProof/>
          <w:lang w:eastAsia="ko-KR"/>
        </w:rPr>
        <w:t>for</w:t>
      </w:r>
      <w:r>
        <w:rPr>
          <w:rFonts w:ascii="Times New Roman" w:hAnsi="Times New Roman"/>
          <w:lang w:eastAsia="ko-KR"/>
        </w:rPr>
        <w:t xml:space="preserve"> Korea, Human Capital Corporate Panel (HCCP) </w:t>
      </w:r>
      <w:r w:rsidRPr="00C2523E">
        <w:rPr>
          <w:rFonts w:ascii="Times New Roman" w:hAnsi="Times New Roman"/>
          <w:noProof/>
          <w:lang w:eastAsia="ko-KR"/>
        </w:rPr>
        <w:t xml:space="preserve">was </w:t>
      </w:r>
      <w:r w:rsidRPr="00C06E52">
        <w:rPr>
          <w:rFonts w:ascii="Times New Roman" w:hAnsi="Times New Roman"/>
          <w:noProof/>
          <w:lang w:eastAsia="ko-KR"/>
        </w:rPr>
        <w:t>utilized</w:t>
      </w:r>
      <w:r>
        <w:rPr>
          <w:rFonts w:ascii="Times New Roman" w:hAnsi="Times New Roman"/>
          <w:lang w:eastAsia="ko-KR"/>
        </w:rPr>
        <w:t xml:space="preserve">. Both surveys contain comprehensive information </w:t>
      </w:r>
      <w:r>
        <w:rPr>
          <w:rFonts w:ascii="Times New Roman" w:hAnsi="Times New Roman"/>
          <w:noProof/>
          <w:lang w:eastAsia="ko-KR"/>
        </w:rPr>
        <w:t>about</w:t>
      </w:r>
      <w:r>
        <w:rPr>
          <w:rFonts w:ascii="Times New Roman" w:hAnsi="Times New Roman"/>
          <w:lang w:eastAsia="ko-KR"/>
        </w:rPr>
        <w:t xml:space="preserve"> workplaces/organizations and their employees. WERS </w:t>
      </w:r>
      <w:r w:rsidRPr="00C06E52">
        <w:rPr>
          <w:rFonts w:ascii="Times New Roman" w:hAnsi="Times New Roman"/>
          <w:noProof/>
          <w:lang w:eastAsia="ko-KR"/>
        </w:rPr>
        <w:t>was undertaken</w:t>
      </w:r>
      <w:r>
        <w:rPr>
          <w:rFonts w:ascii="Times New Roman" w:hAnsi="Times New Roman"/>
          <w:lang w:eastAsia="ko-KR"/>
        </w:rPr>
        <w:t xml:space="preserve"> six times: 1980, 1984, 1990, 1998, 2004, and 2011. HCCP </w:t>
      </w:r>
      <w:r w:rsidRPr="00C2523E">
        <w:rPr>
          <w:rFonts w:ascii="Times New Roman" w:hAnsi="Times New Roman"/>
          <w:noProof/>
          <w:lang w:eastAsia="ko-KR"/>
        </w:rPr>
        <w:t xml:space="preserve">was </w:t>
      </w:r>
      <w:r w:rsidRPr="00C06E52">
        <w:rPr>
          <w:rFonts w:ascii="Times New Roman" w:hAnsi="Times New Roman"/>
          <w:noProof/>
          <w:lang w:eastAsia="ko-KR"/>
        </w:rPr>
        <w:t>undertaken</w:t>
      </w:r>
      <w:r>
        <w:rPr>
          <w:rFonts w:ascii="Times New Roman" w:hAnsi="Times New Roman"/>
          <w:lang w:eastAsia="ko-KR"/>
        </w:rPr>
        <w:t xml:space="preserve"> five times: 2005, 2007, 2009, 2011, </w:t>
      </w:r>
      <w:r>
        <w:rPr>
          <w:rFonts w:ascii="Times New Roman" w:hAnsi="Times New Roman"/>
          <w:lang w:eastAsia="ko-KR"/>
        </w:rPr>
        <w:lastRenderedPageBreak/>
        <w:t>and 2013. There are three noticeable differences in the sampling of the two surveys. First, the unit of data collection for WERS is a workplace whereas an organization for HCCP.</w:t>
      </w:r>
      <w:r w:rsidRPr="003E423F">
        <w:rPr>
          <w:rFonts w:ascii="Times New Roman" w:hAnsi="Times New Roman"/>
          <w:vertAlign w:val="superscript"/>
          <w:lang w:eastAsia="ko-KR"/>
        </w:rPr>
        <w:footnoteReference w:id="1"/>
      </w:r>
      <w:r>
        <w:rPr>
          <w:rFonts w:ascii="Times New Roman" w:hAnsi="Times New Roman"/>
          <w:lang w:eastAsia="ko-KR"/>
        </w:rPr>
        <w:t xml:space="preserve"> </w:t>
      </w:r>
      <w:r w:rsidRPr="003E423F">
        <w:rPr>
          <w:rFonts w:ascii="Times New Roman" w:hAnsi="Times New Roman"/>
          <w:lang w:eastAsia="ko-KR"/>
        </w:rPr>
        <w:t>Second, WERS collects data from workplaces with five or more employees while HCCP collects data from organizations with one hundred or more employees.</w:t>
      </w:r>
      <w:r>
        <w:rPr>
          <w:rFonts w:ascii="Times New Roman" w:hAnsi="Times New Roman"/>
          <w:lang w:eastAsia="ko-KR"/>
        </w:rPr>
        <w:t xml:space="preserve"> </w:t>
      </w:r>
      <w:r w:rsidRPr="003E423F">
        <w:rPr>
          <w:rFonts w:ascii="Times New Roman" w:hAnsi="Times New Roman"/>
          <w:lang w:eastAsia="ko-KR"/>
        </w:rPr>
        <w:t xml:space="preserve">Third, WERS </w:t>
      </w:r>
      <w:r w:rsidRPr="00C06E52">
        <w:rPr>
          <w:rFonts w:ascii="Times New Roman" w:hAnsi="Times New Roman"/>
          <w:noProof/>
          <w:lang w:eastAsia="ko-KR"/>
        </w:rPr>
        <w:t>collects</w:t>
      </w:r>
      <w:r w:rsidRPr="003E423F">
        <w:rPr>
          <w:rFonts w:ascii="Times New Roman" w:hAnsi="Times New Roman"/>
          <w:lang w:eastAsia="ko-KR"/>
        </w:rPr>
        <w:t xml:space="preserve"> data from</w:t>
      </w:r>
      <w:r>
        <w:rPr>
          <w:rFonts w:ascii="Times New Roman" w:hAnsi="Times New Roman"/>
          <w:lang w:eastAsia="ko-KR"/>
        </w:rPr>
        <w:t xml:space="preserve"> both for-profit and non-profit organizations while HCCP </w:t>
      </w:r>
      <w:r w:rsidRPr="00C06E52">
        <w:rPr>
          <w:rFonts w:ascii="Times New Roman" w:hAnsi="Times New Roman"/>
          <w:noProof/>
          <w:lang w:eastAsia="ko-KR"/>
        </w:rPr>
        <w:t>collects</w:t>
      </w:r>
      <w:r>
        <w:rPr>
          <w:rFonts w:ascii="Times New Roman" w:hAnsi="Times New Roman"/>
          <w:lang w:eastAsia="ko-KR"/>
        </w:rPr>
        <w:t xml:space="preserve"> data from only for-profit organizations. In the WERS analysis, we included workplace data for for-profit organizations with one hundred or more employees to achieve consistency. In both surveys, individual-level information (</w:t>
      </w:r>
      <w:r w:rsidRPr="00A30801">
        <w:rPr>
          <w:rFonts w:ascii="Times New Roman" w:hAnsi="Times New Roman"/>
          <w:noProof/>
          <w:lang w:eastAsia="ko-KR"/>
        </w:rPr>
        <w:t>e.g.</w:t>
      </w:r>
      <w:r>
        <w:rPr>
          <w:rFonts w:ascii="Times New Roman" w:hAnsi="Times New Roman"/>
          <w:noProof/>
          <w:lang w:eastAsia="ko-KR"/>
        </w:rPr>
        <w:t>,</w:t>
      </w:r>
      <w:r>
        <w:rPr>
          <w:rFonts w:ascii="Times New Roman" w:hAnsi="Times New Roman"/>
          <w:lang w:eastAsia="ko-KR"/>
        </w:rPr>
        <w:t xml:space="preserve"> employee-commitment) </w:t>
      </w:r>
      <w:r w:rsidRPr="00C06E52">
        <w:rPr>
          <w:rFonts w:ascii="Times New Roman" w:hAnsi="Times New Roman"/>
          <w:noProof/>
          <w:lang w:eastAsia="ko-KR"/>
        </w:rPr>
        <w:t>was collected</w:t>
      </w:r>
      <w:r>
        <w:rPr>
          <w:rFonts w:ascii="Times New Roman" w:hAnsi="Times New Roman"/>
          <w:lang w:eastAsia="ko-KR"/>
        </w:rPr>
        <w:t xml:space="preserve"> from a randomly chosen set of employees working in the focal workplace/organization. In contrast, workplace/organizational-level information (</w:t>
      </w:r>
      <w:r w:rsidRPr="00A30801">
        <w:rPr>
          <w:rFonts w:ascii="Times New Roman" w:hAnsi="Times New Roman"/>
          <w:noProof/>
          <w:lang w:eastAsia="ko-KR"/>
        </w:rPr>
        <w:t>e.g.</w:t>
      </w:r>
      <w:r>
        <w:rPr>
          <w:rFonts w:ascii="Times New Roman" w:hAnsi="Times New Roman"/>
          <w:noProof/>
          <w:lang w:eastAsia="ko-KR"/>
        </w:rPr>
        <w:t>,</w:t>
      </w:r>
      <w:r>
        <w:rPr>
          <w:rFonts w:ascii="Times New Roman" w:hAnsi="Times New Roman"/>
          <w:lang w:eastAsia="ko-KR"/>
        </w:rPr>
        <w:t xml:space="preserve"> ESO presence and employee-turnover rate) was collected from a manager in charge of human resource or industrial relations and thereby counteracting single respondent bias that exists in most ESO research. </w:t>
      </w:r>
    </w:p>
    <w:p w14:paraId="340E676C" w14:textId="77777777" w:rsidR="007C5228" w:rsidRPr="003E423F" w:rsidRDefault="007C5228" w:rsidP="002C0953">
      <w:pPr>
        <w:spacing w:line="480" w:lineRule="auto"/>
        <w:rPr>
          <w:rFonts w:ascii="Times New Roman" w:hAnsi="Times New Roman"/>
          <w:lang w:eastAsia="ko-KR"/>
        </w:rPr>
      </w:pPr>
      <w:r>
        <w:rPr>
          <w:rFonts w:ascii="Times New Roman" w:hAnsi="Times New Roman"/>
          <w:lang w:eastAsia="ko-KR"/>
        </w:rPr>
        <w:tab/>
        <w:t xml:space="preserve">For the analysis during an </w:t>
      </w:r>
      <w:r w:rsidRPr="00A30801">
        <w:rPr>
          <w:rFonts w:ascii="Times New Roman" w:hAnsi="Times New Roman"/>
          <w:noProof/>
          <w:lang w:eastAsia="ko-KR"/>
        </w:rPr>
        <w:t>economic</w:t>
      </w:r>
      <w:r>
        <w:rPr>
          <w:rFonts w:ascii="Times New Roman" w:hAnsi="Times New Roman"/>
          <w:lang w:eastAsia="ko-KR"/>
        </w:rPr>
        <w:t xml:space="preserve"> expansion, we used the 2004 WERS and 2007 HCCP</w:t>
      </w:r>
      <w:r w:rsidR="00940210">
        <w:rPr>
          <w:rFonts w:ascii="Times New Roman" w:hAnsi="Times New Roman"/>
          <w:lang w:eastAsia="ko-KR"/>
        </w:rPr>
        <w:t xml:space="preserve"> </w:t>
      </w:r>
      <w:r w:rsidR="00940210" w:rsidRPr="00CB7880">
        <w:rPr>
          <w:rFonts w:ascii="Times New Roman" w:hAnsi="Times New Roman"/>
          <w:highlight w:val="yellow"/>
          <w:lang w:eastAsia="ko-KR"/>
        </w:rPr>
        <w:t>datasets</w:t>
      </w:r>
      <w:r>
        <w:rPr>
          <w:rFonts w:ascii="Times New Roman" w:hAnsi="Times New Roman"/>
          <w:lang w:eastAsia="ko-KR"/>
        </w:rPr>
        <w:t>. The starting point of the recent recession is viewed as the second half of 2008 when Lehman Brothers collapsed (</w:t>
      </w:r>
      <w:r w:rsidRPr="00A30801">
        <w:rPr>
          <w:rFonts w:ascii="Times New Roman" w:hAnsi="Times New Roman"/>
          <w:noProof/>
          <w:lang w:eastAsia="ko-KR"/>
        </w:rPr>
        <w:t>e.g.</w:t>
      </w:r>
      <w:r>
        <w:rPr>
          <w:rFonts w:ascii="Times New Roman" w:hAnsi="Times New Roman"/>
          <w:noProof/>
          <w:lang w:eastAsia="ko-KR"/>
        </w:rPr>
        <w:t>,</w:t>
      </w:r>
      <w:r>
        <w:rPr>
          <w:rFonts w:ascii="Times New Roman" w:hAnsi="Times New Roman"/>
          <w:lang w:eastAsia="ko-KR"/>
        </w:rPr>
        <w:t xml:space="preserve"> Economist, 2013). Thus 2004 and 2007 were considered as periods of economic expansion. We use 2007 HCCP because the employee-commitment measures were similar between 2004 WERS and 2007 HCCP (details of the </w:t>
      </w:r>
      <w:r w:rsidRPr="00C06E52">
        <w:rPr>
          <w:rFonts w:ascii="Times New Roman" w:hAnsi="Times New Roman"/>
          <w:noProof/>
          <w:lang w:eastAsia="ko-KR"/>
        </w:rPr>
        <w:t>measure</w:t>
      </w:r>
      <w:r>
        <w:rPr>
          <w:rFonts w:ascii="Times New Roman" w:hAnsi="Times New Roman"/>
          <w:lang w:eastAsia="ko-KR"/>
        </w:rPr>
        <w:t xml:space="preserve"> </w:t>
      </w:r>
      <w:r w:rsidRPr="00C06E52">
        <w:rPr>
          <w:rFonts w:ascii="Times New Roman" w:hAnsi="Times New Roman"/>
          <w:noProof/>
          <w:lang w:eastAsia="ko-KR"/>
        </w:rPr>
        <w:t>are introduced</w:t>
      </w:r>
      <w:r>
        <w:rPr>
          <w:rFonts w:ascii="Times New Roman" w:hAnsi="Times New Roman"/>
          <w:lang w:eastAsia="ko-KR"/>
        </w:rPr>
        <w:t xml:space="preserve"> in the </w:t>
      </w:r>
      <w:r>
        <w:rPr>
          <w:rFonts w:ascii="Times New Roman" w:hAnsi="Times New Roman"/>
          <w:i/>
          <w:lang w:eastAsia="ko-KR"/>
        </w:rPr>
        <w:t>Measures</w:t>
      </w:r>
      <w:r>
        <w:rPr>
          <w:rFonts w:ascii="Times New Roman" w:hAnsi="Times New Roman"/>
          <w:lang w:eastAsia="ko-KR"/>
        </w:rPr>
        <w:t xml:space="preserve"> section). The employee-commitment measures were different for 2004 WERS and 2005 HCCP. For the data analysis during the </w:t>
      </w:r>
      <w:r w:rsidRPr="00A30801">
        <w:rPr>
          <w:rFonts w:ascii="Times New Roman" w:hAnsi="Times New Roman"/>
          <w:noProof/>
          <w:lang w:eastAsia="ko-KR"/>
        </w:rPr>
        <w:t>economic</w:t>
      </w:r>
      <w:r>
        <w:rPr>
          <w:rFonts w:ascii="Times New Roman" w:hAnsi="Times New Roman"/>
          <w:lang w:eastAsia="ko-KR"/>
        </w:rPr>
        <w:t xml:space="preserve"> downturn, we used the </w:t>
      </w:r>
      <w:r>
        <w:rPr>
          <w:rFonts w:ascii="Times New Roman" w:hAnsi="Times New Roman"/>
          <w:lang w:eastAsia="ko-KR"/>
        </w:rPr>
        <w:lastRenderedPageBreak/>
        <w:t xml:space="preserve">2011 WERS and 2011 HCCP. The </w:t>
      </w:r>
      <w:r w:rsidRPr="003E423F">
        <w:rPr>
          <w:rFonts w:ascii="Times New Roman" w:hAnsi="Times New Roman"/>
          <w:lang w:eastAsia="ko-KR"/>
        </w:rPr>
        <w:t xml:space="preserve">employee-commitment </w:t>
      </w:r>
      <w:r w:rsidRPr="00A30801">
        <w:rPr>
          <w:rFonts w:ascii="Times New Roman" w:hAnsi="Times New Roman"/>
          <w:noProof/>
          <w:lang w:eastAsia="ko-KR"/>
        </w:rPr>
        <w:t>measures</w:t>
      </w:r>
      <w:r w:rsidRPr="003E423F">
        <w:rPr>
          <w:rFonts w:ascii="Times New Roman" w:hAnsi="Times New Roman"/>
          <w:lang w:eastAsia="ko-KR"/>
        </w:rPr>
        <w:t xml:space="preserve"> </w:t>
      </w:r>
      <w:r>
        <w:rPr>
          <w:rFonts w:ascii="Times New Roman" w:hAnsi="Times New Roman"/>
          <w:lang w:eastAsia="ko-KR"/>
        </w:rPr>
        <w:t xml:space="preserve">in these two surveys were similar. The year 2011 has </w:t>
      </w:r>
      <w:r w:rsidRPr="00C06E52">
        <w:rPr>
          <w:rFonts w:ascii="Times New Roman" w:hAnsi="Times New Roman"/>
          <w:noProof/>
          <w:lang w:eastAsia="ko-KR"/>
        </w:rPr>
        <w:t>been widely acknowledged</w:t>
      </w:r>
      <w:r>
        <w:rPr>
          <w:rFonts w:ascii="Times New Roman" w:hAnsi="Times New Roman"/>
          <w:lang w:eastAsia="ko-KR"/>
        </w:rPr>
        <w:t xml:space="preserve"> as a period in the midst of a </w:t>
      </w:r>
      <w:r w:rsidRPr="00A30801">
        <w:rPr>
          <w:rFonts w:ascii="Times New Roman" w:hAnsi="Times New Roman"/>
          <w:noProof/>
          <w:lang w:eastAsia="ko-KR"/>
        </w:rPr>
        <w:t>recession</w:t>
      </w:r>
      <w:r>
        <w:rPr>
          <w:rStyle w:val="FootnoteReference"/>
          <w:rFonts w:ascii="Times New Roman" w:hAnsi="Times New Roman"/>
          <w:noProof/>
          <w:lang w:eastAsia="ko-KR"/>
        </w:rPr>
        <w:footnoteReference w:id="2"/>
      </w:r>
      <w:r>
        <w:rPr>
          <w:rFonts w:ascii="Times New Roman" w:hAnsi="Times New Roman"/>
          <w:lang w:eastAsia="ko-KR"/>
        </w:rPr>
        <w:t xml:space="preserve"> (</w:t>
      </w:r>
      <w:r w:rsidRPr="00A30801">
        <w:rPr>
          <w:rFonts w:ascii="Times New Roman" w:hAnsi="Times New Roman"/>
          <w:noProof/>
          <w:lang w:eastAsia="ko-KR"/>
        </w:rPr>
        <w:t>e.g.</w:t>
      </w:r>
      <w:r>
        <w:rPr>
          <w:rFonts w:ascii="Times New Roman" w:hAnsi="Times New Roman"/>
          <w:noProof/>
          <w:lang w:eastAsia="ko-KR"/>
        </w:rPr>
        <w:t>,</w:t>
      </w:r>
      <w:r>
        <w:rPr>
          <w:rFonts w:ascii="Times New Roman" w:hAnsi="Times New Roman"/>
          <w:lang w:eastAsia="ko-KR"/>
        </w:rPr>
        <w:t xml:space="preserve"> Lenzner, 2011). To minimize the effect of outliers and reporting errors, we excluded workplaces/organizations with unusually high or low rate of turnover (turnover rate of 1 or higher and 0) in the analysis of the golden-handcuff effect.</w:t>
      </w:r>
      <w:r w:rsidRPr="003E423F">
        <w:rPr>
          <w:rFonts w:ascii="Times New Roman" w:hAnsi="Times New Roman"/>
          <w:vertAlign w:val="superscript"/>
          <w:lang w:eastAsia="ko-KR"/>
        </w:rPr>
        <w:footnoteReference w:id="3"/>
      </w:r>
      <w:r>
        <w:rPr>
          <w:rFonts w:ascii="Times New Roman" w:hAnsi="Times New Roman"/>
          <w:lang w:eastAsia="ko-KR"/>
        </w:rPr>
        <w:t xml:space="preserve"> </w:t>
      </w:r>
      <w:r w:rsidRPr="003E423F">
        <w:rPr>
          <w:rFonts w:ascii="Times New Roman" w:hAnsi="Times New Roman"/>
          <w:lang w:eastAsia="ko-KR"/>
        </w:rPr>
        <w:t>These cases accounted for 4.9 percent (</w:t>
      </w:r>
      <w:r>
        <w:rPr>
          <w:rFonts w:ascii="Times New Roman" w:hAnsi="Times New Roman"/>
          <w:lang w:eastAsia="ko-KR"/>
        </w:rPr>
        <w:t xml:space="preserve">83 workplaces/organizations out of 1,678 workplaces/organizations with no missing data) of total cases. The size of each analysis sample </w:t>
      </w:r>
      <w:r w:rsidRPr="00C06E52">
        <w:rPr>
          <w:rFonts w:ascii="Times New Roman" w:hAnsi="Times New Roman"/>
          <w:noProof/>
          <w:lang w:eastAsia="ko-KR"/>
        </w:rPr>
        <w:t>is shown</w:t>
      </w:r>
      <w:r>
        <w:rPr>
          <w:rFonts w:ascii="Times New Roman" w:hAnsi="Times New Roman"/>
          <w:lang w:eastAsia="ko-KR"/>
        </w:rPr>
        <w:t xml:space="preserve"> in tables.</w:t>
      </w:r>
    </w:p>
    <w:p w14:paraId="27A2743A" w14:textId="77777777" w:rsidR="007C5228" w:rsidRPr="00C64C1A" w:rsidRDefault="007C5228" w:rsidP="002C0953">
      <w:pPr>
        <w:spacing w:line="480" w:lineRule="auto"/>
        <w:rPr>
          <w:rFonts w:ascii="Times New Roman" w:hAnsi="Times New Roman"/>
          <w:b/>
          <w:sz w:val="10"/>
          <w:szCs w:val="10"/>
          <w:lang w:eastAsia="ko-KR"/>
        </w:rPr>
      </w:pPr>
    </w:p>
    <w:p w14:paraId="1E518E51" w14:textId="77777777" w:rsidR="007C5228" w:rsidRPr="00F838E1" w:rsidRDefault="007C5228" w:rsidP="002C0953">
      <w:pPr>
        <w:spacing w:line="480" w:lineRule="auto"/>
        <w:rPr>
          <w:rFonts w:ascii="Times New Roman" w:hAnsi="Times New Roman"/>
          <w:b/>
          <w:lang w:eastAsia="ko-KR"/>
        </w:rPr>
      </w:pPr>
      <w:r>
        <w:rPr>
          <w:rFonts w:ascii="Times New Roman" w:hAnsi="Times New Roman"/>
          <w:b/>
          <w:lang w:eastAsia="ko-KR"/>
        </w:rPr>
        <w:t xml:space="preserve">3.2 </w:t>
      </w:r>
      <w:r w:rsidRPr="00F838E1">
        <w:rPr>
          <w:rFonts w:ascii="Times New Roman" w:hAnsi="Times New Roman"/>
          <w:b/>
          <w:lang w:eastAsia="ko-KR"/>
        </w:rPr>
        <w:t>Measures</w:t>
      </w:r>
    </w:p>
    <w:p w14:paraId="39CD8A93" w14:textId="77777777" w:rsidR="007C5228" w:rsidRPr="006D6DC1" w:rsidRDefault="007C5228" w:rsidP="002C0953">
      <w:pPr>
        <w:spacing w:line="480" w:lineRule="auto"/>
        <w:rPr>
          <w:rFonts w:ascii="Times New Roman" w:hAnsi="Times New Roman"/>
          <w:i/>
          <w:lang w:eastAsia="ko-KR"/>
        </w:rPr>
      </w:pPr>
      <w:r>
        <w:rPr>
          <w:rFonts w:ascii="Times New Roman" w:hAnsi="Times New Roman"/>
          <w:i/>
          <w:lang w:eastAsia="ko-KR"/>
        </w:rPr>
        <w:t xml:space="preserve">3.2.1 </w:t>
      </w:r>
      <w:r w:rsidRPr="008C5242">
        <w:rPr>
          <w:rFonts w:ascii="Times New Roman" w:hAnsi="Times New Roman"/>
          <w:i/>
          <w:lang w:eastAsia="ko-KR"/>
        </w:rPr>
        <w:t>Turnover rate</w:t>
      </w:r>
    </w:p>
    <w:p w14:paraId="1D49F861" w14:textId="77777777" w:rsidR="007C5228" w:rsidRPr="003E423F" w:rsidRDefault="007C5228" w:rsidP="002C0953">
      <w:pPr>
        <w:spacing w:line="480" w:lineRule="auto"/>
        <w:rPr>
          <w:rFonts w:ascii="Times New Roman" w:hAnsi="Times New Roman"/>
          <w:lang w:eastAsia="ko-KR"/>
        </w:rPr>
      </w:pPr>
      <w:r w:rsidRPr="008C5242">
        <w:rPr>
          <w:rFonts w:ascii="Times New Roman" w:hAnsi="Times New Roman"/>
          <w:lang w:eastAsia="ko-KR"/>
        </w:rPr>
        <w:t>The turnover rate of a given workplace</w:t>
      </w:r>
      <w:r>
        <w:rPr>
          <w:rFonts w:ascii="Times New Roman" w:hAnsi="Times New Roman"/>
          <w:lang w:eastAsia="ko-KR"/>
        </w:rPr>
        <w:t xml:space="preserve"> in WERS </w:t>
      </w:r>
      <w:r w:rsidRPr="00C06E52">
        <w:rPr>
          <w:rFonts w:ascii="Times New Roman" w:hAnsi="Times New Roman"/>
          <w:noProof/>
          <w:lang w:eastAsia="ko-KR"/>
        </w:rPr>
        <w:t>was calculated</w:t>
      </w:r>
      <w:r>
        <w:rPr>
          <w:rFonts w:ascii="Times New Roman" w:hAnsi="Times New Roman"/>
          <w:lang w:eastAsia="ko-KR"/>
        </w:rPr>
        <w:t xml:space="preserve"> as the number of employees </w:t>
      </w:r>
      <w:r w:rsidR="00940210">
        <w:rPr>
          <w:rFonts w:ascii="Times New Roman" w:hAnsi="Times New Roman"/>
          <w:lang w:eastAsia="ko-KR"/>
        </w:rPr>
        <w:t xml:space="preserve">that </w:t>
      </w:r>
      <w:r>
        <w:rPr>
          <w:rFonts w:ascii="Times New Roman" w:hAnsi="Times New Roman"/>
          <w:lang w:eastAsia="ko-KR"/>
        </w:rPr>
        <w:t xml:space="preserve">left voluntarily over the last 12 months divided by the number of employees on the payroll at the </w:t>
      </w:r>
      <w:r w:rsidRPr="00490A2F">
        <w:rPr>
          <w:rFonts w:ascii="Times New Roman" w:hAnsi="Times New Roman"/>
          <w:noProof/>
          <w:lang w:eastAsia="ko-KR"/>
        </w:rPr>
        <w:t>workplace</w:t>
      </w:r>
      <w:r>
        <w:rPr>
          <w:rFonts w:ascii="Times New Roman" w:hAnsi="Times New Roman"/>
          <w:lang w:eastAsia="ko-KR"/>
        </w:rPr>
        <w:t xml:space="preserve"> 12 months ago. </w:t>
      </w:r>
      <w:r w:rsidRPr="00C06E52">
        <w:rPr>
          <w:rFonts w:ascii="Times New Roman" w:hAnsi="Times New Roman"/>
          <w:noProof/>
          <w:lang w:eastAsia="ko-KR"/>
        </w:rPr>
        <w:t xml:space="preserve">The turnover rate of a given organization in HCCP was calculated as the number of employees </w:t>
      </w:r>
      <w:r w:rsidR="00940210">
        <w:rPr>
          <w:rFonts w:ascii="Times New Roman" w:hAnsi="Times New Roman"/>
          <w:noProof/>
          <w:lang w:eastAsia="ko-KR"/>
        </w:rPr>
        <w:t xml:space="preserve">that </w:t>
      </w:r>
      <w:r w:rsidRPr="00C06E52">
        <w:rPr>
          <w:rFonts w:ascii="Times New Roman" w:hAnsi="Times New Roman"/>
          <w:noProof/>
          <w:lang w:eastAsia="ko-KR"/>
        </w:rPr>
        <w:t>left voluntarily during the one calendar year before (e.g., 2010 for 2011 HCCP) the survey year (e.g., 2011 for 2011 HCCP) divided by number of employees at the end of that calendar year (e.g., 2010 for 2011 HCCP).</w:t>
      </w:r>
      <w:r>
        <w:rPr>
          <w:rFonts w:ascii="Times New Roman" w:hAnsi="Times New Roman"/>
          <w:lang w:eastAsia="ko-KR"/>
        </w:rPr>
        <w:t xml:space="preserve"> </w:t>
      </w:r>
      <w:r w:rsidRPr="008C5242">
        <w:rPr>
          <w:rFonts w:ascii="Times New Roman" w:hAnsi="Times New Roman"/>
          <w:lang w:eastAsia="ko-KR"/>
        </w:rPr>
        <w:t xml:space="preserve">The distribution of turnover rates was </w:t>
      </w:r>
      <w:r w:rsidRPr="008C5242">
        <w:rPr>
          <w:rFonts w:ascii="Times New Roman" w:hAnsi="Times New Roman"/>
          <w:lang w:eastAsia="ko-KR"/>
        </w:rPr>
        <w:lastRenderedPageBreak/>
        <w:t>right-skewed</w:t>
      </w:r>
      <w:r>
        <w:rPr>
          <w:rFonts w:ascii="Times New Roman" w:hAnsi="Times New Roman"/>
          <w:lang w:eastAsia="ko-KR"/>
        </w:rPr>
        <w:t>,</w:t>
      </w:r>
      <w:r w:rsidRPr="008C5242">
        <w:rPr>
          <w:rFonts w:ascii="Times New Roman" w:hAnsi="Times New Roman"/>
          <w:lang w:eastAsia="ko-KR"/>
        </w:rPr>
        <w:t xml:space="preserve"> </w:t>
      </w:r>
      <w:r w:rsidRPr="00A30801">
        <w:rPr>
          <w:rFonts w:ascii="Times New Roman" w:hAnsi="Times New Roman"/>
          <w:noProof/>
          <w:lang w:eastAsia="ko-KR"/>
        </w:rPr>
        <w:t>and</w:t>
      </w:r>
      <w:r w:rsidRPr="008C5242">
        <w:rPr>
          <w:rFonts w:ascii="Times New Roman" w:hAnsi="Times New Roman"/>
          <w:lang w:eastAsia="ko-KR"/>
        </w:rPr>
        <w:t xml:space="preserve"> the logarithm values of turnover rates </w:t>
      </w:r>
      <w:r w:rsidRPr="00C06E52">
        <w:rPr>
          <w:rFonts w:ascii="Times New Roman" w:hAnsi="Times New Roman"/>
          <w:noProof/>
          <w:lang w:eastAsia="ko-KR"/>
        </w:rPr>
        <w:t>were used</w:t>
      </w:r>
      <w:r w:rsidRPr="008C5242">
        <w:rPr>
          <w:rFonts w:ascii="Times New Roman" w:hAnsi="Times New Roman"/>
          <w:lang w:eastAsia="ko-KR"/>
        </w:rPr>
        <w:t xml:space="preserve"> in the model.</w:t>
      </w:r>
      <w:r>
        <w:rPr>
          <w:rFonts w:ascii="Times New Roman" w:hAnsi="Times New Roman"/>
          <w:lang w:eastAsia="ko-KR"/>
        </w:rPr>
        <w:t xml:space="preserve"> </w:t>
      </w:r>
      <w:r w:rsidRPr="008C5242">
        <w:rPr>
          <w:rFonts w:ascii="Times New Roman" w:hAnsi="Times New Roman"/>
          <w:lang w:eastAsia="ko-KR"/>
        </w:rPr>
        <w:t>The operationalization of the measure is in line with previous research on employee-turnover (Mowday et al.</w:t>
      </w:r>
      <w:r>
        <w:rPr>
          <w:rFonts w:ascii="Times New Roman" w:hAnsi="Times New Roman"/>
          <w:lang w:eastAsia="ko-KR"/>
        </w:rPr>
        <w:t>,</w:t>
      </w:r>
      <w:r w:rsidRPr="008C5242">
        <w:rPr>
          <w:rFonts w:ascii="Times New Roman" w:hAnsi="Times New Roman"/>
          <w:lang w:eastAsia="ko-KR"/>
        </w:rPr>
        <w:t xml:space="preserve"> 2013).</w:t>
      </w:r>
    </w:p>
    <w:p w14:paraId="39CA65F3" w14:textId="77777777" w:rsidR="007C5228" w:rsidRPr="006D6DC1" w:rsidRDefault="007C5228" w:rsidP="003E423F">
      <w:pPr>
        <w:spacing w:after="120" w:line="480" w:lineRule="auto"/>
        <w:rPr>
          <w:rFonts w:ascii="Times New Roman" w:hAnsi="Times New Roman"/>
          <w:i/>
          <w:lang w:val="en-GB" w:eastAsia="ko-KR"/>
        </w:rPr>
      </w:pPr>
      <w:r>
        <w:rPr>
          <w:rFonts w:ascii="Times New Roman" w:hAnsi="Times New Roman"/>
          <w:i/>
          <w:lang w:val="en-GB" w:eastAsia="ko-KR"/>
        </w:rPr>
        <w:t xml:space="preserve">3.2.2 </w:t>
      </w:r>
      <w:r w:rsidRPr="008C5242">
        <w:rPr>
          <w:rFonts w:ascii="Times New Roman" w:hAnsi="Times New Roman"/>
          <w:i/>
          <w:lang w:val="en-GB" w:eastAsia="ko-KR"/>
        </w:rPr>
        <w:t>Employee-commitment</w:t>
      </w:r>
    </w:p>
    <w:p w14:paraId="24B5E469" w14:textId="77777777" w:rsidR="007C5228" w:rsidRPr="00754A41" w:rsidRDefault="007C5228" w:rsidP="003E423F">
      <w:pPr>
        <w:spacing w:after="120" w:line="480" w:lineRule="auto"/>
        <w:rPr>
          <w:rFonts w:ascii="Times New Roman" w:hAnsi="Times New Roman"/>
          <w:lang w:val="en-GB" w:eastAsia="ko-KR"/>
        </w:rPr>
      </w:pPr>
      <w:r w:rsidRPr="008C5242">
        <w:rPr>
          <w:rFonts w:ascii="Times New Roman" w:hAnsi="Times New Roman"/>
          <w:lang w:val="en-GB" w:eastAsia="ko-KR"/>
        </w:rPr>
        <w:t xml:space="preserve">In 2004 and 2011 WERS, the commitment level of a given employee </w:t>
      </w:r>
      <w:r w:rsidRPr="00C06E52">
        <w:rPr>
          <w:rFonts w:ascii="Times New Roman" w:hAnsi="Times New Roman"/>
          <w:noProof/>
          <w:lang w:val="en-GB" w:eastAsia="ko-KR"/>
        </w:rPr>
        <w:t>was measured</w:t>
      </w:r>
      <w:r w:rsidRPr="008C5242">
        <w:rPr>
          <w:rFonts w:ascii="Times New Roman" w:hAnsi="Times New Roman"/>
          <w:lang w:val="en-GB" w:eastAsia="ko-KR"/>
        </w:rPr>
        <w:t xml:space="preserve"> through asking to which extent the employee agreed or disagreed (5 point scale) with the following statement: I feel loyal to my organization.</w:t>
      </w:r>
      <w:r>
        <w:rPr>
          <w:rFonts w:ascii="Times New Roman" w:hAnsi="Times New Roman"/>
          <w:lang w:val="en-GB" w:eastAsia="ko-KR"/>
        </w:rPr>
        <w:t xml:space="preserve"> </w:t>
      </w:r>
      <w:r w:rsidRPr="008C5242">
        <w:rPr>
          <w:rFonts w:ascii="Times New Roman" w:hAnsi="Times New Roman"/>
          <w:lang w:val="en-GB" w:eastAsia="ko-KR"/>
        </w:rPr>
        <w:t xml:space="preserve">In 2007 and 2011 HCCP, the same variable </w:t>
      </w:r>
      <w:r w:rsidRPr="00C06E52">
        <w:rPr>
          <w:rFonts w:ascii="Times New Roman" w:hAnsi="Times New Roman"/>
          <w:noProof/>
          <w:lang w:val="en-GB" w:eastAsia="ko-KR"/>
        </w:rPr>
        <w:t>was measured</w:t>
      </w:r>
      <w:r w:rsidRPr="008C5242">
        <w:rPr>
          <w:rFonts w:ascii="Times New Roman" w:hAnsi="Times New Roman"/>
          <w:lang w:val="en-GB" w:eastAsia="ko-KR"/>
        </w:rPr>
        <w:t xml:space="preserve"> through asking to which extent the employee agreed or disagreed (5 point scale) with the following statement: It is worthwhile to be loyal to this organization.</w:t>
      </w:r>
      <w:r>
        <w:rPr>
          <w:rFonts w:ascii="Times New Roman" w:hAnsi="Times New Roman"/>
          <w:lang w:val="en-GB" w:eastAsia="ko-KR"/>
        </w:rPr>
        <w:t xml:space="preserve"> </w:t>
      </w:r>
      <w:r w:rsidRPr="008C5242">
        <w:rPr>
          <w:rFonts w:ascii="Times New Roman" w:hAnsi="Times New Roman"/>
          <w:lang w:val="en-GB" w:eastAsia="ko-KR"/>
        </w:rPr>
        <w:t xml:space="preserve">Although the measures of employee-commitment are not </w:t>
      </w:r>
      <w:r w:rsidRPr="00C06E52">
        <w:rPr>
          <w:rFonts w:ascii="Times New Roman" w:hAnsi="Times New Roman"/>
          <w:noProof/>
          <w:lang w:val="en-GB" w:eastAsia="ko-KR"/>
        </w:rPr>
        <w:t>perfectly</w:t>
      </w:r>
      <w:r w:rsidRPr="008C5242">
        <w:rPr>
          <w:rFonts w:ascii="Times New Roman" w:hAnsi="Times New Roman"/>
          <w:lang w:val="en-GB" w:eastAsia="ko-KR"/>
        </w:rPr>
        <w:t xml:space="preserve"> the same for WERS and HCCP, the </w:t>
      </w:r>
      <w:r w:rsidRPr="00C06E52">
        <w:rPr>
          <w:rFonts w:ascii="Times New Roman" w:hAnsi="Times New Roman"/>
          <w:noProof/>
          <w:lang w:val="en-GB" w:eastAsia="ko-KR"/>
        </w:rPr>
        <w:t>measures</w:t>
      </w:r>
      <w:r w:rsidRPr="008C5242">
        <w:rPr>
          <w:rFonts w:ascii="Times New Roman" w:hAnsi="Times New Roman"/>
          <w:lang w:val="en-GB" w:eastAsia="ko-KR"/>
        </w:rPr>
        <w:t xml:space="preserve"> are both capturing the aspect of </w:t>
      </w:r>
      <w:r w:rsidRPr="008C5242">
        <w:rPr>
          <w:rFonts w:ascii="Times New Roman" w:hAnsi="Times New Roman"/>
          <w:i/>
          <w:lang w:val="en-GB" w:eastAsia="ko-KR"/>
        </w:rPr>
        <w:t>loyalty</w:t>
      </w:r>
      <w:r w:rsidRPr="008C5242">
        <w:rPr>
          <w:rFonts w:ascii="Times New Roman" w:hAnsi="Times New Roman"/>
          <w:lang w:val="en-GB" w:eastAsia="ko-KR"/>
        </w:rPr>
        <w:t>.</w:t>
      </w:r>
      <w:r>
        <w:rPr>
          <w:rFonts w:ascii="Times New Roman" w:hAnsi="Times New Roman"/>
          <w:lang w:val="en-GB" w:eastAsia="en-GB"/>
        </w:rPr>
        <w:t xml:space="preserve"> </w:t>
      </w:r>
      <w:r w:rsidRPr="008C5242">
        <w:rPr>
          <w:rFonts w:ascii="Times New Roman" w:hAnsi="Times New Roman"/>
          <w:lang w:val="en-GB" w:eastAsia="en-GB"/>
        </w:rPr>
        <w:t xml:space="preserve">Loyalty </w:t>
      </w:r>
      <w:r w:rsidRPr="00C06E52">
        <w:rPr>
          <w:rFonts w:ascii="Times New Roman" w:hAnsi="Times New Roman"/>
          <w:noProof/>
          <w:lang w:val="en-GB" w:eastAsia="en-GB"/>
        </w:rPr>
        <w:t>is widely acknowledged</w:t>
      </w:r>
      <w:r w:rsidRPr="008C5242">
        <w:rPr>
          <w:rFonts w:ascii="Times New Roman" w:hAnsi="Times New Roman"/>
          <w:lang w:val="en-GB" w:eastAsia="en-GB"/>
        </w:rPr>
        <w:t xml:space="preserve"> as an </w:t>
      </w:r>
      <w:r w:rsidRPr="00C06E52">
        <w:rPr>
          <w:rFonts w:ascii="Times New Roman" w:hAnsi="Times New Roman"/>
          <w:noProof/>
          <w:lang w:val="en-GB" w:eastAsia="en-GB"/>
        </w:rPr>
        <w:t>important</w:t>
      </w:r>
      <w:r w:rsidRPr="008C5242">
        <w:rPr>
          <w:rFonts w:ascii="Times New Roman" w:hAnsi="Times New Roman"/>
          <w:lang w:val="en-GB" w:eastAsia="en-GB"/>
        </w:rPr>
        <w:t xml:space="preserve"> dimension of employee-commitment</w:t>
      </w:r>
      <w:r>
        <w:rPr>
          <w:rFonts w:ascii="Times New Roman" w:hAnsi="Times New Roman"/>
          <w:lang w:val="en-GB" w:eastAsia="ko-KR"/>
        </w:rPr>
        <w:t xml:space="preserve"> (especially of </w:t>
      </w:r>
      <w:r w:rsidRPr="008C5242">
        <w:rPr>
          <w:rFonts w:ascii="Times New Roman" w:hAnsi="Times New Roman"/>
          <w:i/>
          <w:lang w:val="en-GB" w:eastAsia="ko-KR"/>
        </w:rPr>
        <w:t>affective commitment</w:t>
      </w:r>
      <w:r>
        <w:rPr>
          <w:rFonts w:ascii="Times New Roman" w:hAnsi="Times New Roman"/>
          <w:lang w:val="en-GB" w:eastAsia="ko-KR"/>
        </w:rPr>
        <w:t>)</w:t>
      </w:r>
      <w:r w:rsidRPr="008C5242">
        <w:rPr>
          <w:rFonts w:ascii="Times New Roman" w:hAnsi="Times New Roman"/>
          <w:lang w:val="en-GB" w:eastAsia="en-GB"/>
        </w:rPr>
        <w:t xml:space="preserve"> in various studies (</w:t>
      </w:r>
      <w:r w:rsidRPr="00A30801">
        <w:rPr>
          <w:rFonts w:ascii="Times New Roman" w:hAnsi="Times New Roman"/>
          <w:noProof/>
          <w:lang w:val="en-GB" w:eastAsia="en-GB"/>
        </w:rPr>
        <w:t>e.g.</w:t>
      </w:r>
      <w:r>
        <w:rPr>
          <w:rFonts w:ascii="Times New Roman" w:hAnsi="Times New Roman"/>
          <w:noProof/>
          <w:lang w:val="en-GB" w:eastAsia="en-GB"/>
        </w:rPr>
        <w:t>,</w:t>
      </w:r>
      <w:r w:rsidRPr="008C5242">
        <w:rPr>
          <w:rFonts w:ascii="Times New Roman" w:hAnsi="Times New Roman"/>
          <w:lang w:val="en-GB" w:eastAsia="en-GB"/>
        </w:rPr>
        <w:t xml:space="preserve"> Lincoln </w:t>
      </w:r>
      <w:r>
        <w:rPr>
          <w:rFonts w:ascii="Times New Roman" w:hAnsi="Times New Roman"/>
          <w:lang w:eastAsia="ko-KR"/>
        </w:rPr>
        <w:t>and</w:t>
      </w:r>
      <w:r w:rsidRPr="008C5242">
        <w:rPr>
          <w:rFonts w:ascii="Times New Roman" w:hAnsi="Times New Roman"/>
          <w:lang w:val="en-GB" w:eastAsia="en-GB"/>
        </w:rPr>
        <w:t xml:space="preserve"> Kalleberg</w:t>
      </w:r>
      <w:r>
        <w:rPr>
          <w:rFonts w:ascii="Times New Roman" w:hAnsi="Times New Roman"/>
          <w:lang w:val="en-GB" w:eastAsia="ko-KR"/>
        </w:rPr>
        <w:t>,</w:t>
      </w:r>
      <w:r w:rsidRPr="008C5242">
        <w:rPr>
          <w:rFonts w:ascii="Times New Roman" w:hAnsi="Times New Roman"/>
          <w:lang w:val="en-GB" w:eastAsia="en-GB"/>
        </w:rPr>
        <w:t xml:space="preserve"> 1996; Luchak</w:t>
      </w:r>
      <w:r>
        <w:rPr>
          <w:rFonts w:ascii="Times New Roman" w:hAnsi="Times New Roman"/>
          <w:lang w:val="en-GB" w:eastAsia="ko-KR"/>
        </w:rPr>
        <w:t>,</w:t>
      </w:r>
      <w:r w:rsidRPr="008C5242">
        <w:rPr>
          <w:rFonts w:ascii="Times New Roman" w:hAnsi="Times New Roman"/>
          <w:lang w:val="en-GB" w:eastAsia="en-GB"/>
        </w:rPr>
        <w:t xml:space="preserve"> 2003; Mowday et al.</w:t>
      </w:r>
      <w:r>
        <w:rPr>
          <w:rFonts w:ascii="Times New Roman" w:hAnsi="Times New Roman"/>
          <w:lang w:val="en-GB" w:eastAsia="ko-KR"/>
        </w:rPr>
        <w:t>,</w:t>
      </w:r>
      <w:r w:rsidRPr="008C5242">
        <w:rPr>
          <w:rFonts w:ascii="Times New Roman" w:hAnsi="Times New Roman"/>
          <w:lang w:val="en-GB" w:eastAsia="en-GB"/>
        </w:rPr>
        <w:t xml:space="preserve"> 2013).</w:t>
      </w:r>
      <w:r>
        <w:rPr>
          <w:rFonts w:ascii="Times New Roman" w:hAnsi="Times New Roman"/>
          <w:lang w:val="en-GB" w:eastAsia="ko-KR"/>
        </w:rPr>
        <w:t xml:space="preserve"> </w:t>
      </w:r>
      <w:r w:rsidRPr="008C5242">
        <w:rPr>
          <w:rFonts w:ascii="Times New Roman" w:hAnsi="Times New Roman"/>
          <w:bCs/>
          <w:lang w:eastAsia="en-GB"/>
        </w:rPr>
        <w:t xml:space="preserve">Due to the nature of a single-item measure, the reliability of this measure could not </w:t>
      </w:r>
      <w:r w:rsidRPr="00C06E52">
        <w:rPr>
          <w:rFonts w:ascii="Times New Roman" w:hAnsi="Times New Roman"/>
          <w:bCs/>
          <w:noProof/>
          <w:lang w:eastAsia="en-GB"/>
        </w:rPr>
        <w:t>be tested</w:t>
      </w:r>
      <w:r w:rsidRPr="008C5242">
        <w:rPr>
          <w:rFonts w:ascii="Times New Roman" w:hAnsi="Times New Roman"/>
          <w:bCs/>
          <w:lang w:eastAsia="en-GB"/>
        </w:rPr>
        <w:t>.</w:t>
      </w:r>
      <w:r>
        <w:rPr>
          <w:rFonts w:ascii="Times New Roman" w:hAnsi="Times New Roman"/>
          <w:bCs/>
          <w:lang w:eastAsia="en-GB"/>
        </w:rPr>
        <w:t xml:space="preserve"> </w:t>
      </w:r>
      <w:r w:rsidRPr="00C06E52">
        <w:rPr>
          <w:rFonts w:ascii="Times New Roman" w:hAnsi="Times New Roman"/>
          <w:bCs/>
          <w:noProof/>
          <w:lang w:eastAsia="ko-KR"/>
        </w:rPr>
        <w:t>This</w:t>
      </w:r>
      <w:r>
        <w:rPr>
          <w:rFonts w:ascii="Times New Roman" w:hAnsi="Times New Roman"/>
          <w:bCs/>
          <w:lang w:eastAsia="ko-KR"/>
        </w:rPr>
        <w:t xml:space="preserve"> is a limitation that </w:t>
      </w:r>
      <w:r w:rsidRPr="00C06E52">
        <w:rPr>
          <w:rFonts w:ascii="Times New Roman" w:hAnsi="Times New Roman"/>
          <w:bCs/>
          <w:noProof/>
          <w:lang w:eastAsia="ko-KR"/>
        </w:rPr>
        <w:t>is duly acknowledged</w:t>
      </w:r>
      <w:r>
        <w:rPr>
          <w:rFonts w:ascii="Times New Roman" w:hAnsi="Times New Roman"/>
          <w:bCs/>
          <w:lang w:eastAsia="ko-KR"/>
        </w:rPr>
        <w:t xml:space="preserve"> in this study.</w:t>
      </w:r>
      <w:r>
        <w:rPr>
          <w:rFonts w:ascii="Times New Roman" w:hAnsi="Times New Roman"/>
          <w:lang w:val="en-GB" w:eastAsia="ko-KR"/>
        </w:rPr>
        <w:t xml:space="preserve"> </w:t>
      </w:r>
      <w:r w:rsidRPr="008C5242">
        <w:rPr>
          <w:rFonts w:ascii="Times New Roman" w:hAnsi="Times New Roman"/>
          <w:lang w:val="en-GB" w:eastAsia="ko-KR"/>
        </w:rPr>
        <w:t xml:space="preserve">For a more </w:t>
      </w:r>
      <w:r w:rsidRPr="00C06E52">
        <w:rPr>
          <w:rFonts w:ascii="Times New Roman" w:hAnsi="Times New Roman"/>
          <w:noProof/>
          <w:lang w:val="en-GB" w:eastAsia="ko-KR"/>
        </w:rPr>
        <w:t>intuitive</w:t>
      </w:r>
      <w:r w:rsidRPr="008C5242">
        <w:rPr>
          <w:rFonts w:ascii="Times New Roman" w:hAnsi="Times New Roman"/>
          <w:lang w:val="en-GB" w:eastAsia="ko-KR"/>
        </w:rPr>
        <w:t xml:space="preserve"> comparison of effect sizes between samples in </w:t>
      </w:r>
      <w:r>
        <w:rPr>
          <w:rFonts w:ascii="Times New Roman" w:hAnsi="Times New Roman"/>
          <w:lang w:val="en-GB" w:eastAsia="ko-KR"/>
        </w:rPr>
        <w:t>Britain</w:t>
      </w:r>
      <w:r w:rsidRPr="008C5242">
        <w:rPr>
          <w:rFonts w:ascii="Times New Roman" w:hAnsi="Times New Roman"/>
          <w:lang w:val="en-GB" w:eastAsia="ko-KR"/>
        </w:rPr>
        <w:t xml:space="preserve"> and Korea, standardized values </w:t>
      </w:r>
      <w:r w:rsidRPr="00C06E52">
        <w:rPr>
          <w:rFonts w:ascii="Times New Roman" w:hAnsi="Times New Roman"/>
          <w:noProof/>
          <w:lang w:val="en-GB" w:eastAsia="ko-KR"/>
        </w:rPr>
        <w:t>were used</w:t>
      </w:r>
      <w:r w:rsidRPr="008C5242">
        <w:rPr>
          <w:rFonts w:ascii="Times New Roman" w:hAnsi="Times New Roman"/>
          <w:lang w:val="en-GB" w:eastAsia="ko-KR"/>
        </w:rPr>
        <w:t xml:space="preserve"> in the model.</w:t>
      </w:r>
    </w:p>
    <w:p w14:paraId="71084E68" w14:textId="77777777" w:rsidR="007C5228" w:rsidRPr="006D6DC1" w:rsidRDefault="007C5228" w:rsidP="003E423F">
      <w:pPr>
        <w:spacing w:line="480" w:lineRule="auto"/>
        <w:rPr>
          <w:rFonts w:ascii="Times New Roman" w:hAnsi="Times New Roman"/>
          <w:i/>
          <w:lang w:eastAsia="ko-KR"/>
        </w:rPr>
      </w:pPr>
      <w:r>
        <w:rPr>
          <w:rFonts w:ascii="Times New Roman" w:hAnsi="Times New Roman"/>
          <w:i/>
          <w:lang w:eastAsia="ko-KR"/>
        </w:rPr>
        <w:t xml:space="preserve">3.2.3 </w:t>
      </w:r>
      <w:r w:rsidRPr="008C5242">
        <w:rPr>
          <w:rFonts w:ascii="Times New Roman" w:hAnsi="Times New Roman"/>
          <w:i/>
          <w:lang w:eastAsia="ko-KR"/>
        </w:rPr>
        <w:t>Presence of ESO</w:t>
      </w:r>
    </w:p>
    <w:p w14:paraId="66B4E9CF" w14:textId="5C1ACE4D" w:rsidR="007C5228" w:rsidRPr="003E423F" w:rsidRDefault="007C5228" w:rsidP="003E423F">
      <w:pPr>
        <w:spacing w:line="480" w:lineRule="auto"/>
        <w:rPr>
          <w:rFonts w:ascii="Times New Roman" w:hAnsi="Times New Roman"/>
          <w:lang w:eastAsia="ko-KR"/>
        </w:rPr>
      </w:pPr>
      <w:r w:rsidRPr="008C5242">
        <w:rPr>
          <w:rFonts w:ascii="Times New Roman" w:hAnsi="Times New Roman"/>
          <w:lang w:eastAsia="ko-KR"/>
        </w:rPr>
        <w:t xml:space="preserve">The variable </w:t>
      </w:r>
      <w:r w:rsidRPr="00C06E52">
        <w:rPr>
          <w:rFonts w:ascii="Times New Roman" w:hAnsi="Times New Roman"/>
          <w:noProof/>
          <w:lang w:eastAsia="ko-KR"/>
        </w:rPr>
        <w:t>was coded</w:t>
      </w:r>
      <w:r w:rsidRPr="008C5242">
        <w:rPr>
          <w:rFonts w:ascii="Times New Roman" w:hAnsi="Times New Roman"/>
          <w:lang w:eastAsia="ko-KR"/>
        </w:rPr>
        <w:t xml:space="preserve"> in a binary fashion.</w:t>
      </w:r>
      <w:r>
        <w:rPr>
          <w:rFonts w:ascii="Times New Roman" w:hAnsi="Times New Roman"/>
          <w:lang w:eastAsia="ko-KR"/>
        </w:rPr>
        <w:t xml:space="preserve"> </w:t>
      </w:r>
      <w:r w:rsidRPr="008C5242">
        <w:rPr>
          <w:rFonts w:ascii="Times New Roman" w:hAnsi="Times New Roman"/>
          <w:lang w:eastAsia="ko-KR"/>
        </w:rPr>
        <w:t>A workplace/organization is coded as an ESO workplace/organization if any employees in the workplace/organization receive payments from ESO schemes.</w:t>
      </w:r>
      <w:r>
        <w:rPr>
          <w:rFonts w:ascii="Times New Roman" w:hAnsi="Times New Roman"/>
          <w:lang w:eastAsia="ko-KR"/>
        </w:rPr>
        <w:t xml:space="preserve"> </w:t>
      </w:r>
      <w:r w:rsidRPr="00C06E52">
        <w:rPr>
          <w:rFonts w:ascii="Times New Roman" w:hAnsi="Times New Roman"/>
          <w:noProof/>
          <w:lang w:eastAsia="ko-KR"/>
        </w:rPr>
        <w:t>In WERS, a workplace is coded as an ESO workplace if any of the employees in the workplace participate in at least one of the following five plans: Share Incentive Plan (SIP), Save As You Earn (SAYE or Sharesave) share options scheme, Enterprise Management Incentives (EMI), Company Share Option Plan (</w:t>
      </w:r>
      <w:r w:rsidR="00940210">
        <w:rPr>
          <w:rFonts w:ascii="Times New Roman" w:hAnsi="Times New Roman"/>
          <w:noProof/>
          <w:lang w:eastAsia="ko-KR"/>
        </w:rPr>
        <w:t>CSOP</w:t>
      </w:r>
      <w:r w:rsidRPr="00C06E52">
        <w:rPr>
          <w:rFonts w:ascii="Times New Roman" w:hAnsi="Times New Roman"/>
          <w:noProof/>
          <w:lang w:eastAsia="ko-KR"/>
        </w:rPr>
        <w:t>), and any other employee share scheme.</w:t>
      </w:r>
      <w:r>
        <w:rPr>
          <w:rFonts w:ascii="Times New Roman" w:hAnsi="Times New Roman"/>
          <w:lang w:eastAsia="ko-KR"/>
        </w:rPr>
        <w:t xml:space="preserve"> </w:t>
      </w:r>
      <w:r>
        <w:rPr>
          <w:rFonts w:ascii="Times New Roman" w:hAnsi="Times New Roman"/>
          <w:lang w:eastAsia="ko-KR"/>
        </w:rPr>
        <w:lastRenderedPageBreak/>
        <w:t xml:space="preserve">In HCCP, an organization is coded as an ESO organization if the organization provides either stock or stock option to any of its employees. </w:t>
      </w:r>
      <w:r w:rsidRPr="008C5242">
        <w:rPr>
          <w:rFonts w:ascii="Times New Roman" w:hAnsi="Times New Roman"/>
          <w:lang w:eastAsia="ko-KR"/>
        </w:rPr>
        <w:t xml:space="preserve">The proportion of employees covered by ESOs </w:t>
      </w:r>
      <w:r w:rsidRPr="00C06E52">
        <w:rPr>
          <w:rFonts w:ascii="Times New Roman" w:hAnsi="Times New Roman"/>
          <w:noProof/>
          <w:lang w:eastAsia="ko-KR"/>
        </w:rPr>
        <w:t>was only reported</w:t>
      </w:r>
      <w:r w:rsidRPr="008C5242">
        <w:rPr>
          <w:rFonts w:ascii="Times New Roman" w:hAnsi="Times New Roman"/>
          <w:lang w:eastAsia="ko-KR"/>
        </w:rPr>
        <w:t xml:space="preserve"> in WERS.</w:t>
      </w:r>
      <w:r>
        <w:rPr>
          <w:rFonts w:ascii="Times New Roman" w:hAnsi="Times New Roman"/>
          <w:lang w:eastAsia="ko-KR"/>
        </w:rPr>
        <w:t xml:space="preserve"> </w:t>
      </w:r>
      <w:r w:rsidRPr="008C5242">
        <w:rPr>
          <w:rFonts w:ascii="Times New Roman" w:hAnsi="Times New Roman"/>
          <w:lang w:eastAsia="ko-KR"/>
        </w:rPr>
        <w:t xml:space="preserve">Hence, we focused on ESO presence, rather than ESO coverage. </w:t>
      </w:r>
    </w:p>
    <w:p w14:paraId="457A981E" w14:textId="77777777" w:rsidR="007C5228" w:rsidRPr="006D6DC1" w:rsidRDefault="007C5228" w:rsidP="003E423F">
      <w:pPr>
        <w:spacing w:after="120" w:line="480" w:lineRule="auto"/>
        <w:rPr>
          <w:rFonts w:ascii="Times New Roman" w:hAnsi="Times New Roman"/>
          <w:i/>
          <w:lang w:eastAsia="ko-KR"/>
        </w:rPr>
      </w:pPr>
      <w:r>
        <w:rPr>
          <w:rFonts w:ascii="Times New Roman" w:hAnsi="Times New Roman"/>
          <w:i/>
          <w:lang w:eastAsia="ko-KR"/>
        </w:rPr>
        <w:t xml:space="preserve">3.2.4 </w:t>
      </w:r>
      <w:r w:rsidRPr="008C5242">
        <w:rPr>
          <w:rFonts w:ascii="Times New Roman" w:hAnsi="Times New Roman"/>
          <w:i/>
          <w:lang w:eastAsia="ko-KR"/>
        </w:rPr>
        <w:t>Control variables</w:t>
      </w:r>
    </w:p>
    <w:p w14:paraId="0B2AA2A6" w14:textId="77777777" w:rsidR="007C5228" w:rsidRPr="003E423F" w:rsidRDefault="007C5228" w:rsidP="003E423F">
      <w:pPr>
        <w:spacing w:after="120" w:line="480" w:lineRule="auto"/>
        <w:rPr>
          <w:rFonts w:ascii="Times New Roman" w:hAnsi="Times New Roman"/>
        </w:rPr>
      </w:pPr>
      <w:r w:rsidRPr="003E423F">
        <w:rPr>
          <w:rFonts w:ascii="Times New Roman" w:hAnsi="Times New Roman"/>
          <w:lang w:eastAsia="ko-KR"/>
        </w:rPr>
        <w:t xml:space="preserve">The choices of controls </w:t>
      </w:r>
      <w:r w:rsidRPr="00C06E52">
        <w:rPr>
          <w:rFonts w:ascii="Times New Roman" w:hAnsi="Times New Roman"/>
          <w:noProof/>
          <w:lang w:eastAsia="ko-KR"/>
        </w:rPr>
        <w:t xml:space="preserve">are largely </w:t>
      </w:r>
      <w:r w:rsidRPr="00C06E52">
        <w:rPr>
          <w:rFonts w:ascii="Times New Roman" w:hAnsi="Times New Roman"/>
          <w:noProof/>
        </w:rPr>
        <w:t>based</w:t>
      </w:r>
      <w:r w:rsidRPr="003E423F">
        <w:rPr>
          <w:rFonts w:ascii="Times New Roman" w:hAnsi="Times New Roman"/>
        </w:rPr>
        <w:t xml:space="preserve"> on the established models of employee-commitment (Meyer </w:t>
      </w:r>
      <w:r>
        <w:rPr>
          <w:rFonts w:ascii="Times New Roman" w:hAnsi="Times New Roman"/>
          <w:lang w:eastAsia="ko-KR"/>
        </w:rPr>
        <w:t>and Allen,</w:t>
      </w:r>
      <w:r w:rsidRPr="003E423F">
        <w:rPr>
          <w:rFonts w:ascii="Times New Roman" w:hAnsi="Times New Roman"/>
        </w:rPr>
        <w:t xml:space="preserve"> 1997; Meyer </w:t>
      </w:r>
      <w:r>
        <w:rPr>
          <w:rFonts w:ascii="Times New Roman" w:hAnsi="Times New Roman"/>
          <w:lang w:eastAsia="ko-KR"/>
        </w:rPr>
        <w:t>and</w:t>
      </w:r>
      <w:r w:rsidRPr="003E423F">
        <w:rPr>
          <w:rFonts w:ascii="Times New Roman" w:hAnsi="Times New Roman"/>
        </w:rPr>
        <w:t xml:space="preserve"> Herscovitch</w:t>
      </w:r>
      <w:r>
        <w:rPr>
          <w:rFonts w:ascii="Times New Roman" w:hAnsi="Times New Roman"/>
          <w:lang w:eastAsia="ko-KR"/>
        </w:rPr>
        <w:t>,</w:t>
      </w:r>
      <w:r w:rsidRPr="003E423F">
        <w:rPr>
          <w:rFonts w:ascii="Times New Roman" w:hAnsi="Times New Roman"/>
        </w:rPr>
        <w:t xml:space="preserve"> 2001; Steers</w:t>
      </w:r>
      <w:r>
        <w:rPr>
          <w:rFonts w:ascii="Times New Roman" w:hAnsi="Times New Roman"/>
          <w:lang w:eastAsia="ko-KR"/>
        </w:rPr>
        <w:t>,</w:t>
      </w:r>
      <w:r w:rsidRPr="003E423F">
        <w:rPr>
          <w:rFonts w:ascii="Times New Roman" w:hAnsi="Times New Roman"/>
        </w:rPr>
        <w:t xml:space="preserve"> 1977) and employee-turnover (Cotton </w:t>
      </w:r>
      <w:r>
        <w:rPr>
          <w:rFonts w:ascii="Times New Roman" w:hAnsi="Times New Roman"/>
          <w:lang w:eastAsia="ko-KR"/>
        </w:rPr>
        <w:t>and</w:t>
      </w:r>
      <w:r w:rsidRPr="003E423F">
        <w:rPr>
          <w:rFonts w:ascii="Times New Roman" w:hAnsi="Times New Roman"/>
        </w:rPr>
        <w:t xml:space="preserve"> Tuttle</w:t>
      </w:r>
      <w:r>
        <w:rPr>
          <w:rFonts w:ascii="Times New Roman" w:hAnsi="Times New Roman"/>
          <w:lang w:eastAsia="ko-KR"/>
        </w:rPr>
        <w:t>,</w:t>
      </w:r>
      <w:r w:rsidRPr="003E423F">
        <w:rPr>
          <w:rFonts w:ascii="Times New Roman" w:hAnsi="Times New Roman"/>
        </w:rPr>
        <w:t xml:space="preserve"> 1986; Fernie </w:t>
      </w:r>
      <w:r>
        <w:rPr>
          <w:rFonts w:ascii="Times New Roman" w:hAnsi="Times New Roman"/>
          <w:lang w:eastAsia="ko-KR"/>
        </w:rPr>
        <w:t>and Metcalf,</w:t>
      </w:r>
      <w:r w:rsidRPr="003E423F">
        <w:rPr>
          <w:rFonts w:ascii="Times New Roman" w:hAnsi="Times New Roman"/>
        </w:rPr>
        <w:t xml:space="preserve"> 1995)</w:t>
      </w:r>
      <w:r>
        <w:rPr>
          <w:rFonts w:ascii="Times New Roman" w:hAnsi="Times New Roman"/>
          <w:lang w:eastAsia="ko-KR"/>
        </w:rPr>
        <w:t xml:space="preserve"> and their availability in WERS and HCCP</w:t>
      </w:r>
      <w:r w:rsidRPr="003E423F">
        <w:rPr>
          <w:rFonts w:ascii="Times New Roman" w:hAnsi="Times New Roman"/>
        </w:rPr>
        <w:t>.</w:t>
      </w:r>
      <w:r>
        <w:rPr>
          <w:rFonts w:ascii="Times New Roman" w:hAnsi="Times New Roman"/>
          <w:lang w:eastAsia="ko-KR"/>
        </w:rPr>
        <w:t xml:space="preserve"> </w:t>
      </w:r>
      <w:r w:rsidRPr="008C5242">
        <w:rPr>
          <w:rFonts w:ascii="Times New Roman" w:hAnsi="Times New Roman"/>
          <w:lang w:eastAsia="ko-KR"/>
        </w:rPr>
        <w:t>The details of control variables are in</w:t>
      </w:r>
      <w:r w:rsidRPr="008C5242">
        <w:rPr>
          <w:rFonts w:ascii="Times New Roman" w:hAnsi="Times New Roman"/>
          <w:color w:val="000000"/>
          <w:lang w:eastAsia="ko-KR"/>
        </w:rPr>
        <w:t xml:space="preserve"> Appendices A and B</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We attempted to maintain the two country models coherent by drawing on a set of control variables as similar as possible.</w:t>
      </w:r>
      <w:r>
        <w:rPr>
          <w:rFonts w:ascii="Times New Roman" w:hAnsi="Times New Roman"/>
          <w:lang w:eastAsia="ko-KR"/>
        </w:rPr>
        <w:t xml:space="preserve"> </w:t>
      </w:r>
      <w:r w:rsidRPr="008C5242">
        <w:rPr>
          <w:rFonts w:ascii="Times New Roman" w:hAnsi="Times New Roman"/>
          <w:lang w:eastAsia="ko-KR"/>
        </w:rPr>
        <w:t xml:space="preserve">The only difference is that ethnicity related variables were controlled for in the </w:t>
      </w:r>
      <w:r>
        <w:rPr>
          <w:rFonts w:ascii="Times New Roman" w:hAnsi="Times New Roman"/>
          <w:lang w:eastAsia="ko-KR"/>
        </w:rPr>
        <w:t>Britain</w:t>
      </w:r>
      <w:r w:rsidRPr="008C5242">
        <w:rPr>
          <w:rFonts w:ascii="Times New Roman" w:hAnsi="Times New Roman"/>
          <w:lang w:eastAsia="ko-KR"/>
        </w:rPr>
        <w:t xml:space="preserve"> sample but not the Korean </w:t>
      </w:r>
      <w:r w:rsidRPr="00C06E52">
        <w:rPr>
          <w:rFonts w:ascii="Times New Roman" w:hAnsi="Times New Roman"/>
          <w:noProof/>
          <w:lang w:eastAsia="ko-KR"/>
        </w:rPr>
        <w:t>sample</w:t>
      </w:r>
      <w:r w:rsidRPr="008C5242">
        <w:rPr>
          <w:rFonts w:ascii="Times New Roman" w:hAnsi="Times New Roman"/>
          <w:lang w:eastAsia="ko-KR"/>
        </w:rPr>
        <w:t>.</w:t>
      </w:r>
      <w:r w:rsidRPr="003E423F">
        <w:rPr>
          <w:rFonts w:ascii="Times New Roman" w:hAnsi="Times New Roman"/>
          <w:vertAlign w:val="superscript"/>
          <w:lang w:eastAsia="ko-KR"/>
        </w:rPr>
        <w:footnoteReference w:id="4"/>
      </w:r>
      <w:r w:rsidRPr="003E423F">
        <w:rPr>
          <w:rFonts w:ascii="Times New Roman" w:hAnsi="Times New Roman"/>
          <w:lang w:eastAsia="ko-KR"/>
        </w:rPr>
        <w:t xml:space="preserve"> </w:t>
      </w:r>
    </w:p>
    <w:p w14:paraId="7DAE756B" w14:textId="77777777" w:rsidR="007C5228" w:rsidRPr="00C64C1A" w:rsidRDefault="007C5228" w:rsidP="003E423F">
      <w:pPr>
        <w:spacing w:line="480" w:lineRule="auto"/>
        <w:rPr>
          <w:rFonts w:ascii="Times New Roman" w:hAnsi="Times New Roman"/>
          <w:b/>
          <w:sz w:val="10"/>
          <w:szCs w:val="10"/>
          <w:lang w:eastAsia="ko-KR"/>
        </w:rPr>
      </w:pPr>
    </w:p>
    <w:p w14:paraId="28DB9623" w14:textId="77777777" w:rsidR="007C5228" w:rsidRPr="00F838E1" w:rsidRDefault="007C5228" w:rsidP="003E423F">
      <w:pPr>
        <w:spacing w:line="480" w:lineRule="auto"/>
        <w:rPr>
          <w:rFonts w:ascii="Times New Roman" w:hAnsi="Times New Roman"/>
          <w:b/>
          <w:lang w:eastAsia="ko-KR"/>
        </w:rPr>
      </w:pPr>
      <w:r>
        <w:rPr>
          <w:rFonts w:ascii="Times New Roman" w:hAnsi="Times New Roman"/>
          <w:b/>
          <w:lang w:eastAsia="ko-KR"/>
        </w:rPr>
        <w:t xml:space="preserve">3.3 </w:t>
      </w:r>
      <w:r w:rsidRPr="00F838E1">
        <w:rPr>
          <w:rFonts w:ascii="Times New Roman" w:hAnsi="Times New Roman"/>
          <w:b/>
          <w:lang w:eastAsia="ko-KR"/>
        </w:rPr>
        <w:t>Analysis Model</w:t>
      </w:r>
    </w:p>
    <w:p w14:paraId="0B1B97C2" w14:textId="77777777" w:rsidR="007C5228" w:rsidRPr="003E423F" w:rsidRDefault="007C5228" w:rsidP="003E423F">
      <w:pPr>
        <w:spacing w:line="480" w:lineRule="auto"/>
        <w:rPr>
          <w:rFonts w:ascii="Times New Roman" w:hAnsi="Times New Roman"/>
          <w:lang w:eastAsia="ko-KR"/>
        </w:rPr>
      </w:pPr>
      <w:r w:rsidRPr="008C5242">
        <w:rPr>
          <w:rFonts w:ascii="Times New Roman" w:hAnsi="Times New Roman"/>
          <w:lang w:eastAsia="ko-KR"/>
        </w:rPr>
        <w:t xml:space="preserve">For the model examining the effect of ESOs on employee-commitment, hierarchical linear modeling (HLM) method </w:t>
      </w:r>
      <w:r w:rsidRPr="00C06E52">
        <w:rPr>
          <w:rFonts w:ascii="Times New Roman" w:hAnsi="Times New Roman"/>
          <w:noProof/>
          <w:lang w:eastAsia="ko-KR"/>
        </w:rPr>
        <w:t>was applied</w:t>
      </w:r>
      <w:r w:rsidRPr="008C5242">
        <w:rPr>
          <w:rFonts w:ascii="Times New Roman" w:hAnsi="Times New Roman"/>
          <w:lang w:eastAsia="ko-KR"/>
        </w:rPr>
        <w:t xml:space="preserve"> considering the multi-leveled nature (</w:t>
      </w:r>
      <w:r w:rsidRPr="00A30801">
        <w:rPr>
          <w:rFonts w:ascii="Times New Roman" w:hAnsi="Times New Roman"/>
          <w:noProof/>
          <w:lang w:eastAsia="ko-KR"/>
        </w:rPr>
        <w:t>i.e.</w:t>
      </w:r>
      <w:r>
        <w:rPr>
          <w:rFonts w:ascii="Times New Roman" w:hAnsi="Times New Roman"/>
          <w:noProof/>
          <w:lang w:eastAsia="ko-KR"/>
        </w:rPr>
        <w:t>,</w:t>
      </w:r>
      <w:r w:rsidRPr="008C5242">
        <w:rPr>
          <w:rFonts w:ascii="Times New Roman" w:hAnsi="Times New Roman"/>
          <w:lang w:eastAsia="ko-KR"/>
        </w:rPr>
        <w:t xml:space="preserve"> employees nested in workplaces/organizations) of the data structure (Hofmann</w:t>
      </w:r>
      <w:r>
        <w:rPr>
          <w:rFonts w:ascii="Times New Roman" w:hAnsi="Times New Roman"/>
          <w:lang w:eastAsia="ko-KR"/>
        </w:rPr>
        <w:t>,</w:t>
      </w:r>
      <w:r w:rsidRPr="008C5242">
        <w:rPr>
          <w:rFonts w:ascii="Times New Roman" w:hAnsi="Times New Roman"/>
          <w:lang w:eastAsia="ko-KR"/>
        </w:rPr>
        <w:t xml:space="preserve"> 1997).</w:t>
      </w:r>
      <w:r>
        <w:rPr>
          <w:rFonts w:ascii="Times New Roman" w:hAnsi="Times New Roman"/>
          <w:lang w:eastAsia="ko-KR"/>
        </w:rPr>
        <w:t xml:space="preserve"> </w:t>
      </w:r>
      <w:r w:rsidRPr="008C5242">
        <w:rPr>
          <w:rFonts w:ascii="Times New Roman" w:hAnsi="Times New Roman"/>
          <w:lang w:eastAsia="ko-KR"/>
        </w:rPr>
        <w:t xml:space="preserve">We </w:t>
      </w:r>
      <w:r w:rsidRPr="00C06E52">
        <w:rPr>
          <w:rFonts w:ascii="Times New Roman" w:hAnsi="Times New Roman"/>
          <w:noProof/>
          <w:lang w:eastAsia="ko-KR"/>
        </w:rPr>
        <w:t>applied</w:t>
      </w:r>
      <w:r w:rsidRPr="008C5242">
        <w:rPr>
          <w:rFonts w:ascii="Times New Roman" w:hAnsi="Times New Roman"/>
          <w:lang w:eastAsia="ko-KR"/>
        </w:rPr>
        <w:t xml:space="preserve"> a two-</w:t>
      </w:r>
      <w:r w:rsidRPr="008C5242">
        <w:rPr>
          <w:rFonts w:ascii="Times New Roman" w:hAnsi="Times New Roman"/>
          <w:lang w:eastAsia="ko-KR"/>
        </w:rPr>
        <w:lastRenderedPageBreak/>
        <w:t>level HLM analysis.</w:t>
      </w:r>
      <w:r>
        <w:rPr>
          <w:rFonts w:ascii="Times New Roman" w:hAnsi="Times New Roman"/>
          <w:lang w:eastAsia="ko-KR"/>
        </w:rPr>
        <w:t xml:space="preserve"> </w:t>
      </w:r>
      <w:r w:rsidRPr="008C5242">
        <w:rPr>
          <w:rFonts w:ascii="Times New Roman" w:hAnsi="Times New Roman"/>
          <w:lang w:eastAsia="ko-KR"/>
        </w:rPr>
        <w:t xml:space="preserve">The first level of analysis represented the individual level and modeled how the </w:t>
      </w:r>
      <w:r w:rsidRPr="00C06E52">
        <w:rPr>
          <w:rFonts w:ascii="Times New Roman" w:hAnsi="Times New Roman"/>
          <w:noProof/>
          <w:lang w:eastAsia="ko-KR"/>
        </w:rPr>
        <w:t>individual</w:t>
      </w:r>
      <w:r w:rsidRPr="008C5242">
        <w:rPr>
          <w:rFonts w:ascii="Times New Roman" w:hAnsi="Times New Roman"/>
          <w:lang w:eastAsia="ko-KR"/>
        </w:rPr>
        <w:t xml:space="preserve"> level variables (</w:t>
      </w:r>
      <w:r w:rsidRPr="00A30801">
        <w:rPr>
          <w:rFonts w:ascii="Times New Roman" w:hAnsi="Times New Roman"/>
          <w:noProof/>
          <w:lang w:eastAsia="ko-KR"/>
        </w:rPr>
        <w:t>i.e.</w:t>
      </w:r>
      <w:r>
        <w:rPr>
          <w:rFonts w:ascii="Times New Roman" w:hAnsi="Times New Roman"/>
          <w:noProof/>
          <w:lang w:eastAsia="ko-KR"/>
        </w:rPr>
        <w:t>,</w:t>
      </w:r>
      <w:r w:rsidRPr="008C5242">
        <w:rPr>
          <w:rFonts w:ascii="Times New Roman" w:hAnsi="Times New Roman"/>
          <w:lang w:eastAsia="ko-KR"/>
        </w:rPr>
        <w:t xml:space="preserve"> control variables such as gender, age, and pay level) affect employee-commitment.</w:t>
      </w:r>
      <w:r>
        <w:rPr>
          <w:rFonts w:ascii="Times New Roman" w:hAnsi="Times New Roman"/>
          <w:lang w:eastAsia="ko-KR"/>
        </w:rPr>
        <w:t xml:space="preserve"> </w:t>
      </w:r>
      <w:r w:rsidRPr="008C5242">
        <w:rPr>
          <w:rFonts w:ascii="Times New Roman" w:hAnsi="Times New Roman"/>
          <w:lang w:eastAsia="ko-KR"/>
        </w:rPr>
        <w:t>The second level of analysis represented the workplace/organizational level and is where we modeled the effect of ESO presence.</w:t>
      </w:r>
      <w:r>
        <w:rPr>
          <w:rFonts w:ascii="Times New Roman" w:hAnsi="Times New Roman"/>
          <w:lang w:eastAsia="ko-KR"/>
        </w:rPr>
        <w:t xml:space="preserve"> </w:t>
      </w:r>
      <w:r w:rsidRPr="008C5242">
        <w:rPr>
          <w:rFonts w:ascii="Times New Roman" w:hAnsi="Times New Roman"/>
        </w:rPr>
        <w:t>HLM7 (Raudenbush</w:t>
      </w:r>
      <w:r>
        <w:rPr>
          <w:rFonts w:ascii="Times New Roman" w:hAnsi="Times New Roman"/>
          <w:lang w:eastAsia="ko-KR"/>
        </w:rPr>
        <w:t>, Bryk, Cheong, Congdon, and du Toit,</w:t>
      </w:r>
      <w:r w:rsidRPr="008C5242">
        <w:rPr>
          <w:rFonts w:ascii="Times New Roman" w:hAnsi="Times New Roman"/>
        </w:rPr>
        <w:t xml:space="preserve"> 2011) </w:t>
      </w:r>
      <w:r w:rsidRPr="00C06E52">
        <w:rPr>
          <w:rFonts w:ascii="Times New Roman" w:hAnsi="Times New Roman"/>
          <w:noProof/>
        </w:rPr>
        <w:t>was used</w:t>
      </w:r>
      <w:r w:rsidRPr="008C5242">
        <w:rPr>
          <w:rFonts w:ascii="Times New Roman" w:hAnsi="Times New Roman"/>
        </w:rPr>
        <w:t xml:space="preserve"> in the analysis.</w:t>
      </w:r>
      <w:r>
        <w:rPr>
          <w:rFonts w:ascii="Times New Roman" w:hAnsi="Times New Roman"/>
        </w:rPr>
        <w:t xml:space="preserve"> </w:t>
      </w:r>
    </w:p>
    <w:p w14:paraId="3C999530" w14:textId="77777777" w:rsidR="007C5228" w:rsidRPr="003E423F" w:rsidRDefault="007C5228" w:rsidP="003E423F">
      <w:pPr>
        <w:spacing w:line="480" w:lineRule="auto"/>
        <w:ind w:firstLine="720"/>
        <w:rPr>
          <w:rFonts w:ascii="Times New Roman" w:hAnsi="Times New Roman"/>
        </w:rPr>
      </w:pPr>
      <w:r w:rsidRPr="008C5242">
        <w:rPr>
          <w:rFonts w:ascii="Times New Roman" w:hAnsi="Times New Roman"/>
        </w:rPr>
        <w:t>We calculated ICC(1) values of employee-commitment to examine non-independence in the data.</w:t>
      </w:r>
      <w:r>
        <w:rPr>
          <w:rFonts w:ascii="Times New Roman" w:hAnsi="Times New Roman"/>
        </w:rPr>
        <w:t xml:space="preserve"> </w:t>
      </w:r>
      <w:r w:rsidRPr="008C5242">
        <w:rPr>
          <w:rFonts w:ascii="Times New Roman" w:hAnsi="Times New Roman"/>
        </w:rPr>
        <w:t xml:space="preserve">ICC(1) </w:t>
      </w:r>
      <w:r w:rsidRPr="00C06E52">
        <w:rPr>
          <w:rFonts w:ascii="Times New Roman" w:hAnsi="Times New Roman"/>
          <w:noProof/>
        </w:rPr>
        <w:t>values</w:t>
      </w:r>
      <w:r w:rsidRPr="008C5242">
        <w:rPr>
          <w:rFonts w:ascii="Times New Roman" w:hAnsi="Times New Roman"/>
        </w:rPr>
        <w:t xml:space="preserve"> were 0.158 for the sample during </w:t>
      </w:r>
      <w:r w:rsidRPr="008C5242">
        <w:rPr>
          <w:rFonts w:ascii="Times New Roman" w:hAnsi="Times New Roman"/>
          <w:lang w:eastAsia="ko-KR"/>
        </w:rPr>
        <w:t xml:space="preserve">an </w:t>
      </w:r>
      <w:r w:rsidRPr="008C5242">
        <w:rPr>
          <w:rFonts w:ascii="Times New Roman" w:hAnsi="Times New Roman"/>
        </w:rPr>
        <w:t xml:space="preserve">economic expansion in Korea, 0.139 for the </w:t>
      </w:r>
      <w:r w:rsidRPr="00C06E52">
        <w:rPr>
          <w:rFonts w:ascii="Times New Roman" w:hAnsi="Times New Roman"/>
          <w:noProof/>
        </w:rPr>
        <w:t>sample</w:t>
      </w:r>
      <w:r w:rsidRPr="008C5242">
        <w:rPr>
          <w:rFonts w:ascii="Times New Roman" w:hAnsi="Times New Roman"/>
        </w:rPr>
        <w:t xml:space="preserve"> during </w:t>
      </w:r>
      <w:r w:rsidRPr="008C5242">
        <w:rPr>
          <w:rFonts w:ascii="Times New Roman" w:hAnsi="Times New Roman"/>
          <w:lang w:eastAsia="ko-KR"/>
        </w:rPr>
        <w:t xml:space="preserve">an </w:t>
      </w:r>
      <w:r w:rsidRPr="008C5242">
        <w:rPr>
          <w:rFonts w:ascii="Times New Roman" w:hAnsi="Times New Roman"/>
        </w:rPr>
        <w:t>economic downturn in Korea, 0.0</w:t>
      </w:r>
      <w:r w:rsidRPr="008C5242">
        <w:rPr>
          <w:rFonts w:ascii="Times New Roman" w:hAnsi="Times New Roman"/>
          <w:lang w:eastAsia="ko-KR"/>
        </w:rPr>
        <w:t>65</w:t>
      </w:r>
      <w:r w:rsidRPr="008C5242">
        <w:rPr>
          <w:rFonts w:ascii="Times New Roman" w:hAnsi="Times New Roman"/>
        </w:rPr>
        <w:t xml:space="preserve"> for the </w:t>
      </w:r>
      <w:r w:rsidRPr="00C06E52">
        <w:rPr>
          <w:rFonts w:ascii="Times New Roman" w:hAnsi="Times New Roman"/>
          <w:noProof/>
        </w:rPr>
        <w:t>sample</w:t>
      </w:r>
      <w:r w:rsidRPr="008C5242">
        <w:rPr>
          <w:rFonts w:ascii="Times New Roman" w:hAnsi="Times New Roman"/>
        </w:rPr>
        <w:t xml:space="preserve"> during </w:t>
      </w:r>
      <w:r w:rsidRPr="008C5242">
        <w:rPr>
          <w:rFonts w:ascii="Times New Roman" w:hAnsi="Times New Roman"/>
          <w:lang w:eastAsia="ko-KR"/>
        </w:rPr>
        <w:t xml:space="preserve">an </w:t>
      </w:r>
      <w:r w:rsidRPr="008C5242">
        <w:rPr>
          <w:rFonts w:ascii="Times New Roman" w:hAnsi="Times New Roman"/>
        </w:rPr>
        <w:t xml:space="preserve">economic </w:t>
      </w:r>
      <w:r w:rsidRPr="00C06E52">
        <w:rPr>
          <w:rFonts w:ascii="Times New Roman" w:hAnsi="Times New Roman"/>
          <w:noProof/>
        </w:rPr>
        <w:t>expansion</w:t>
      </w:r>
      <w:r w:rsidRPr="008C5242">
        <w:rPr>
          <w:rFonts w:ascii="Times New Roman" w:hAnsi="Times New Roman"/>
        </w:rPr>
        <w:t xml:space="preserve"> in </w:t>
      </w:r>
      <w:r>
        <w:rPr>
          <w:rFonts w:ascii="Times New Roman" w:hAnsi="Times New Roman"/>
        </w:rPr>
        <w:t>Britain</w:t>
      </w:r>
      <w:r w:rsidRPr="008C5242">
        <w:rPr>
          <w:rFonts w:ascii="Times New Roman" w:hAnsi="Times New Roman"/>
        </w:rPr>
        <w:t>, and 0.0</w:t>
      </w:r>
      <w:r w:rsidRPr="008C5242">
        <w:rPr>
          <w:rFonts w:ascii="Times New Roman" w:hAnsi="Times New Roman"/>
          <w:lang w:eastAsia="ko-KR"/>
        </w:rPr>
        <w:t>72</w:t>
      </w:r>
      <w:r w:rsidRPr="008C5242">
        <w:rPr>
          <w:rFonts w:ascii="Times New Roman" w:hAnsi="Times New Roman"/>
        </w:rPr>
        <w:t xml:space="preserve"> for the </w:t>
      </w:r>
      <w:r w:rsidRPr="00C06E52">
        <w:rPr>
          <w:rFonts w:ascii="Times New Roman" w:hAnsi="Times New Roman"/>
          <w:noProof/>
        </w:rPr>
        <w:t>sample</w:t>
      </w:r>
      <w:r w:rsidRPr="008C5242">
        <w:rPr>
          <w:rFonts w:ascii="Times New Roman" w:hAnsi="Times New Roman"/>
        </w:rPr>
        <w:t xml:space="preserve"> during </w:t>
      </w:r>
      <w:r w:rsidRPr="008C5242">
        <w:rPr>
          <w:rFonts w:ascii="Times New Roman" w:hAnsi="Times New Roman"/>
          <w:lang w:eastAsia="ko-KR"/>
        </w:rPr>
        <w:t xml:space="preserve">an </w:t>
      </w:r>
      <w:r w:rsidRPr="008C5242">
        <w:rPr>
          <w:rFonts w:ascii="Times New Roman" w:hAnsi="Times New Roman"/>
        </w:rPr>
        <w:t xml:space="preserve">economic </w:t>
      </w:r>
      <w:r w:rsidRPr="00C06E52">
        <w:rPr>
          <w:rFonts w:ascii="Times New Roman" w:hAnsi="Times New Roman"/>
          <w:noProof/>
        </w:rPr>
        <w:t>downturn</w:t>
      </w:r>
      <w:r w:rsidRPr="008C5242">
        <w:rPr>
          <w:rFonts w:ascii="Times New Roman" w:hAnsi="Times New Roman"/>
        </w:rPr>
        <w:t xml:space="preserve"> in </w:t>
      </w:r>
      <w:r>
        <w:rPr>
          <w:rFonts w:ascii="Times New Roman" w:hAnsi="Times New Roman"/>
        </w:rPr>
        <w:t>Britain</w:t>
      </w:r>
      <w:r w:rsidRPr="008C5242">
        <w:rPr>
          <w:rFonts w:ascii="Times New Roman" w:hAnsi="Times New Roman"/>
        </w:rPr>
        <w:t>.</w:t>
      </w:r>
      <w:r>
        <w:rPr>
          <w:rFonts w:ascii="Times New Roman" w:hAnsi="Times New Roman"/>
        </w:rPr>
        <w:t xml:space="preserve"> </w:t>
      </w:r>
      <w:r w:rsidRPr="008C5242">
        <w:rPr>
          <w:rFonts w:ascii="Times New Roman" w:hAnsi="Times New Roman"/>
        </w:rPr>
        <w:t>Details of ICC(1) and ICC(2) values are in Table 1.</w:t>
      </w:r>
      <w:r>
        <w:rPr>
          <w:rFonts w:ascii="Times New Roman" w:hAnsi="Times New Roman"/>
        </w:rPr>
        <w:t xml:space="preserve"> </w:t>
      </w:r>
      <w:r w:rsidRPr="008C5242">
        <w:rPr>
          <w:rFonts w:ascii="Times New Roman" w:hAnsi="Times New Roman"/>
        </w:rPr>
        <w:t xml:space="preserve">These ICC(1) </w:t>
      </w:r>
      <w:r w:rsidRPr="00C06E52">
        <w:rPr>
          <w:rFonts w:ascii="Times New Roman" w:hAnsi="Times New Roman"/>
          <w:noProof/>
        </w:rPr>
        <w:t>values</w:t>
      </w:r>
      <w:r w:rsidRPr="008C5242">
        <w:rPr>
          <w:rFonts w:ascii="Times New Roman" w:hAnsi="Times New Roman"/>
        </w:rPr>
        <w:t xml:space="preserve"> suggest the need for adopting a multi-level method in analyzing the data (Bliese</w:t>
      </w:r>
      <w:r>
        <w:rPr>
          <w:rFonts w:ascii="Times New Roman" w:hAnsi="Times New Roman"/>
          <w:lang w:eastAsia="ko-KR"/>
        </w:rPr>
        <w:t>,</w:t>
      </w:r>
      <w:r w:rsidRPr="008C5242">
        <w:rPr>
          <w:rFonts w:ascii="Times New Roman" w:hAnsi="Times New Roman"/>
        </w:rPr>
        <w:t xml:space="preserve"> 2000; Krull </w:t>
      </w:r>
      <w:r>
        <w:rPr>
          <w:rFonts w:ascii="Times New Roman" w:hAnsi="Times New Roman"/>
          <w:lang w:eastAsia="ko-KR"/>
        </w:rPr>
        <w:t>and</w:t>
      </w:r>
      <w:r w:rsidRPr="008C5242">
        <w:rPr>
          <w:rFonts w:ascii="Times New Roman" w:hAnsi="Times New Roman"/>
        </w:rPr>
        <w:t xml:space="preserve"> McKinnon</w:t>
      </w:r>
      <w:r>
        <w:rPr>
          <w:rFonts w:ascii="Times New Roman" w:hAnsi="Times New Roman"/>
          <w:lang w:eastAsia="ko-KR"/>
        </w:rPr>
        <w:t>,</w:t>
      </w:r>
      <w:r w:rsidRPr="008C5242">
        <w:rPr>
          <w:rFonts w:ascii="Times New Roman" w:hAnsi="Times New Roman"/>
        </w:rPr>
        <w:t xml:space="preserve"> 2001).</w:t>
      </w:r>
      <w:r>
        <w:rPr>
          <w:rFonts w:ascii="Times New Roman" w:hAnsi="Times New Roman"/>
        </w:rPr>
        <w:t xml:space="preserve"> </w:t>
      </w:r>
    </w:p>
    <w:p w14:paraId="6AFD369D" w14:textId="77777777" w:rsidR="007C5228" w:rsidRDefault="007C5228">
      <w:pPr>
        <w:spacing w:line="480" w:lineRule="auto"/>
        <w:ind w:firstLine="720"/>
        <w:rPr>
          <w:rFonts w:ascii="Times New Roman" w:hAnsi="Times New Roman"/>
          <w:lang w:eastAsia="ko-KR"/>
        </w:rPr>
      </w:pPr>
      <w:r w:rsidRPr="008C5242">
        <w:rPr>
          <w:rFonts w:ascii="Times New Roman" w:hAnsi="Times New Roman"/>
          <w:lang w:eastAsia="ko-KR"/>
        </w:rPr>
        <w:t>For the model of examining the effect of ESOs on turnover rate, an ordinary least square (OLS) regression method was applied.</w:t>
      </w:r>
    </w:p>
    <w:p w14:paraId="0F251F9F" w14:textId="77777777" w:rsidR="007C5228" w:rsidRPr="00312381" w:rsidRDefault="007C5228">
      <w:pPr>
        <w:spacing w:line="480" w:lineRule="auto"/>
        <w:jc w:val="center"/>
        <w:rPr>
          <w:rFonts w:ascii="Times New Roman" w:hAnsi="Times New Roman"/>
          <w:lang w:eastAsia="ko-KR"/>
        </w:rPr>
      </w:pPr>
      <w:r>
        <w:rPr>
          <w:rFonts w:ascii="Times New Roman" w:hAnsi="Times New Roman"/>
          <w:lang w:eastAsia="ko-KR"/>
        </w:rPr>
        <w:t>[Table 1 near here]</w:t>
      </w:r>
    </w:p>
    <w:p w14:paraId="1E3AD089" w14:textId="77777777" w:rsidR="007C5228" w:rsidRPr="00C64C1A" w:rsidRDefault="007C5228">
      <w:pPr>
        <w:spacing w:line="480" w:lineRule="auto"/>
        <w:rPr>
          <w:rFonts w:ascii="Times New Roman" w:hAnsi="Times New Roman"/>
          <w:b/>
          <w:sz w:val="10"/>
          <w:szCs w:val="10"/>
          <w:lang w:eastAsia="ko-KR"/>
        </w:rPr>
      </w:pPr>
    </w:p>
    <w:p w14:paraId="515ECCF8" w14:textId="77777777" w:rsidR="007C5228" w:rsidRDefault="007C5228">
      <w:pPr>
        <w:spacing w:line="480" w:lineRule="auto"/>
        <w:rPr>
          <w:rFonts w:ascii="Times New Roman" w:hAnsi="Times New Roman"/>
          <w:b/>
        </w:rPr>
      </w:pPr>
      <w:r>
        <w:rPr>
          <w:rFonts w:ascii="Times New Roman" w:hAnsi="Times New Roman"/>
          <w:b/>
          <w:lang w:eastAsia="ko-KR"/>
        </w:rPr>
        <w:t xml:space="preserve">4 </w:t>
      </w:r>
      <w:r w:rsidRPr="008C5242">
        <w:rPr>
          <w:rFonts w:ascii="Times New Roman" w:hAnsi="Times New Roman"/>
          <w:b/>
          <w:lang w:eastAsia="ko-KR"/>
        </w:rPr>
        <w:t>RESULTS</w:t>
      </w:r>
    </w:p>
    <w:p w14:paraId="3CEA1E96" w14:textId="77777777" w:rsidR="007C5228" w:rsidRPr="00F838E1" w:rsidRDefault="007C5228" w:rsidP="003E423F">
      <w:pPr>
        <w:spacing w:line="480" w:lineRule="auto"/>
        <w:rPr>
          <w:rFonts w:ascii="Times New Roman" w:hAnsi="Times New Roman"/>
          <w:b/>
          <w:lang w:eastAsia="ko-KR"/>
        </w:rPr>
      </w:pPr>
      <w:r>
        <w:rPr>
          <w:rFonts w:ascii="Times New Roman" w:hAnsi="Times New Roman"/>
          <w:b/>
          <w:lang w:eastAsia="ko-KR"/>
        </w:rPr>
        <w:t xml:space="preserve">4.1 </w:t>
      </w:r>
      <w:r w:rsidRPr="00F838E1">
        <w:rPr>
          <w:rFonts w:ascii="Times New Roman" w:hAnsi="Times New Roman"/>
          <w:b/>
          <w:lang w:eastAsia="ko-KR"/>
        </w:rPr>
        <w:t>Descriptive Statistics</w:t>
      </w:r>
    </w:p>
    <w:p w14:paraId="7CA427D2" w14:textId="77777777" w:rsidR="007C5228" w:rsidRPr="003E423F" w:rsidRDefault="007C5228" w:rsidP="003E423F">
      <w:pPr>
        <w:spacing w:line="480" w:lineRule="auto"/>
        <w:rPr>
          <w:rFonts w:ascii="Times New Roman" w:hAnsi="Times New Roman"/>
          <w:lang w:eastAsia="ko-KR"/>
        </w:rPr>
      </w:pPr>
      <w:r w:rsidRPr="008C5242">
        <w:rPr>
          <w:rFonts w:ascii="Times New Roman" w:hAnsi="Times New Roman"/>
          <w:lang w:eastAsia="ko-KR"/>
        </w:rPr>
        <w:t xml:space="preserve">Table 2 presents the comparison of means and standard deviations for </w:t>
      </w:r>
      <w:r w:rsidRPr="00C06E52">
        <w:rPr>
          <w:rFonts w:ascii="Times New Roman" w:hAnsi="Times New Roman"/>
          <w:noProof/>
          <w:lang w:eastAsia="ko-KR"/>
        </w:rPr>
        <w:t>key</w:t>
      </w:r>
      <w:r w:rsidRPr="008C5242">
        <w:rPr>
          <w:rFonts w:ascii="Times New Roman" w:hAnsi="Times New Roman"/>
          <w:lang w:eastAsia="ko-KR"/>
        </w:rPr>
        <w:t xml:space="preserve"> variables for the two country samples.</w:t>
      </w:r>
      <w:r>
        <w:rPr>
          <w:rStyle w:val="FootnoteReference"/>
          <w:rFonts w:ascii="Times New Roman" w:hAnsi="Times New Roman"/>
          <w:lang w:eastAsia="ko-KR"/>
        </w:rPr>
        <w:footnoteReference w:id="5"/>
      </w:r>
      <w:r>
        <w:rPr>
          <w:rFonts w:ascii="Times New Roman" w:hAnsi="Times New Roman"/>
          <w:lang w:eastAsia="ko-KR"/>
        </w:rPr>
        <w:t xml:space="preserve"> </w:t>
      </w:r>
      <w:r w:rsidRPr="008C5242">
        <w:rPr>
          <w:rFonts w:ascii="Times New Roman" w:hAnsi="Times New Roman"/>
          <w:lang w:eastAsia="ko-KR"/>
        </w:rPr>
        <w:t xml:space="preserve">At the workplace/organizational-level, workplaces/organizations in the </w:t>
      </w:r>
      <w:r>
        <w:rPr>
          <w:rFonts w:ascii="Times New Roman" w:hAnsi="Times New Roman"/>
          <w:lang w:eastAsia="ko-KR"/>
        </w:rPr>
        <w:t>Britain</w:t>
      </w:r>
      <w:r w:rsidRPr="008C5242">
        <w:rPr>
          <w:rFonts w:ascii="Times New Roman" w:hAnsi="Times New Roman"/>
          <w:lang w:eastAsia="ko-KR"/>
        </w:rPr>
        <w:t xml:space="preserve"> sample were more likely to adopt ESO, to be service industry-focused, older, and higher in the ratio of females and employees aged 50 or more.</w:t>
      </w:r>
      <w:r>
        <w:rPr>
          <w:rFonts w:ascii="Times New Roman" w:hAnsi="Times New Roman"/>
          <w:lang w:eastAsia="ko-KR"/>
        </w:rPr>
        <w:t xml:space="preserve"> </w:t>
      </w:r>
      <w:r w:rsidRPr="008C5242">
        <w:rPr>
          <w:rFonts w:ascii="Times New Roman" w:hAnsi="Times New Roman"/>
          <w:lang w:eastAsia="ko-KR"/>
        </w:rPr>
        <w:t xml:space="preserve">In contrast, workplaces/organizations in the </w:t>
      </w:r>
      <w:r w:rsidRPr="008C5242">
        <w:rPr>
          <w:rFonts w:ascii="Times New Roman" w:hAnsi="Times New Roman"/>
          <w:lang w:eastAsia="ko-KR"/>
        </w:rPr>
        <w:lastRenderedPageBreak/>
        <w:t>Korean sample were larger during an economic expansion and were higher in turnover rate during an economic downturn.</w:t>
      </w:r>
      <w:r>
        <w:rPr>
          <w:rFonts w:ascii="Times New Roman" w:hAnsi="Times New Roman"/>
          <w:lang w:eastAsia="ko-KR"/>
        </w:rPr>
        <w:t xml:space="preserve"> </w:t>
      </w:r>
      <w:r w:rsidRPr="008C5242">
        <w:rPr>
          <w:rFonts w:ascii="Times New Roman" w:hAnsi="Times New Roman"/>
          <w:lang w:eastAsia="ko-KR"/>
        </w:rPr>
        <w:t xml:space="preserve">At the individual level, the employee-commitment level and union member ratio were higher in the </w:t>
      </w:r>
      <w:r>
        <w:rPr>
          <w:rFonts w:ascii="Times New Roman" w:hAnsi="Times New Roman"/>
          <w:lang w:eastAsia="ko-KR"/>
        </w:rPr>
        <w:t>Britain</w:t>
      </w:r>
      <w:r w:rsidRPr="008C5242">
        <w:rPr>
          <w:rFonts w:ascii="Times New Roman" w:hAnsi="Times New Roman"/>
          <w:lang w:eastAsia="ko-KR"/>
        </w:rPr>
        <w:t xml:space="preserve"> sample.</w:t>
      </w:r>
      <w:r>
        <w:rPr>
          <w:rFonts w:ascii="Times New Roman" w:hAnsi="Times New Roman"/>
          <w:lang w:eastAsia="ko-KR"/>
        </w:rPr>
        <w:t xml:space="preserve"> </w:t>
      </w:r>
      <w:r w:rsidRPr="008C5242">
        <w:rPr>
          <w:rFonts w:ascii="Times New Roman" w:hAnsi="Times New Roman"/>
          <w:lang w:eastAsia="ko-KR"/>
        </w:rPr>
        <w:t xml:space="preserve">In contrast, the </w:t>
      </w:r>
      <w:r w:rsidRPr="00C06E52">
        <w:rPr>
          <w:rFonts w:ascii="Times New Roman" w:hAnsi="Times New Roman"/>
          <w:noProof/>
          <w:lang w:eastAsia="ko-KR"/>
        </w:rPr>
        <w:t>ratio</w:t>
      </w:r>
      <w:r w:rsidRPr="008C5242">
        <w:rPr>
          <w:rFonts w:ascii="Times New Roman" w:hAnsi="Times New Roman"/>
          <w:lang w:eastAsia="ko-KR"/>
        </w:rPr>
        <w:t xml:space="preserve"> of employees with bachelor's degree was higher in the Korean </w:t>
      </w:r>
      <w:r w:rsidRPr="00C06E52">
        <w:rPr>
          <w:rFonts w:ascii="Times New Roman" w:hAnsi="Times New Roman"/>
          <w:noProof/>
          <w:lang w:eastAsia="ko-KR"/>
        </w:rPr>
        <w:t>sample</w:t>
      </w:r>
      <w:r w:rsidRPr="008C5242">
        <w:rPr>
          <w:rFonts w:ascii="Times New Roman" w:hAnsi="Times New Roman"/>
          <w:lang w:eastAsia="ko-KR"/>
        </w:rPr>
        <w:t>.</w:t>
      </w:r>
      <w:r>
        <w:rPr>
          <w:rFonts w:ascii="Times New Roman" w:hAnsi="Times New Roman"/>
          <w:lang w:eastAsia="ko-KR"/>
        </w:rPr>
        <w:t xml:space="preserve"> </w:t>
      </w:r>
    </w:p>
    <w:p w14:paraId="4098A07F" w14:textId="77777777" w:rsidR="007C5228" w:rsidRDefault="007C5228">
      <w:pPr>
        <w:spacing w:line="480" w:lineRule="auto"/>
        <w:jc w:val="center"/>
        <w:rPr>
          <w:rFonts w:ascii="Times New Roman" w:hAnsi="Times New Roman"/>
          <w:lang w:eastAsia="ko-KR"/>
        </w:rPr>
      </w:pPr>
      <w:r>
        <w:rPr>
          <w:rFonts w:ascii="Times New Roman" w:hAnsi="Times New Roman"/>
          <w:lang w:eastAsia="ko-KR"/>
        </w:rPr>
        <w:t>[Table 2 near here]</w:t>
      </w:r>
    </w:p>
    <w:p w14:paraId="3A51EFB2" w14:textId="77777777" w:rsidR="007C5228" w:rsidRPr="00C64C1A" w:rsidRDefault="007C5228" w:rsidP="003E423F">
      <w:pPr>
        <w:spacing w:line="480" w:lineRule="auto"/>
        <w:rPr>
          <w:rFonts w:ascii="Times New Roman" w:hAnsi="Times New Roman"/>
          <w:b/>
          <w:sz w:val="10"/>
          <w:szCs w:val="10"/>
          <w:lang w:eastAsia="ko-KR"/>
        </w:rPr>
      </w:pPr>
    </w:p>
    <w:p w14:paraId="7465450B" w14:textId="77777777" w:rsidR="007C5228" w:rsidRPr="00F838E1" w:rsidRDefault="007C5228" w:rsidP="003E423F">
      <w:pPr>
        <w:spacing w:line="480" w:lineRule="auto"/>
        <w:rPr>
          <w:rFonts w:ascii="Times New Roman" w:hAnsi="Times New Roman"/>
          <w:b/>
          <w:lang w:eastAsia="ko-KR"/>
        </w:rPr>
      </w:pPr>
      <w:r>
        <w:rPr>
          <w:rFonts w:ascii="Times New Roman" w:hAnsi="Times New Roman"/>
          <w:b/>
          <w:lang w:eastAsia="ko-KR"/>
        </w:rPr>
        <w:t xml:space="preserve">4.2 </w:t>
      </w:r>
      <w:r w:rsidRPr="00F838E1">
        <w:rPr>
          <w:rFonts w:ascii="Times New Roman" w:hAnsi="Times New Roman"/>
          <w:b/>
          <w:lang w:eastAsia="ko-KR"/>
        </w:rPr>
        <w:t>Hypothesis Testing</w:t>
      </w:r>
    </w:p>
    <w:p w14:paraId="6C16BED7" w14:textId="77777777" w:rsidR="007C5228" w:rsidRPr="006D6DC1" w:rsidRDefault="007C5228" w:rsidP="003E423F">
      <w:pPr>
        <w:spacing w:line="480" w:lineRule="auto"/>
        <w:rPr>
          <w:rFonts w:ascii="Times New Roman" w:hAnsi="Times New Roman"/>
          <w:lang w:eastAsia="ko-KR"/>
        </w:rPr>
      </w:pPr>
      <w:r>
        <w:rPr>
          <w:rFonts w:ascii="Times New Roman" w:hAnsi="Times New Roman"/>
          <w:i/>
          <w:lang w:eastAsia="ko-KR"/>
        </w:rPr>
        <w:t xml:space="preserve">4.2.1 </w:t>
      </w:r>
      <w:r w:rsidRPr="008C5242">
        <w:rPr>
          <w:rFonts w:ascii="Times New Roman" w:hAnsi="Times New Roman"/>
          <w:i/>
          <w:lang w:eastAsia="ko-KR"/>
        </w:rPr>
        <w:t>Golden-path effect</w:t>
      </w:r>
    </w:p>
    <w:p w14:paraId="3FA42415" w14:textId="77777777" w:rsidR="007C5228" w:rsidRPr="003E423F" w:rsidRDefault="007C5228" w:rsidP="003E423F">
      <w:pPr>
        <w:spacing w:line="480" w:lineRule="auto"/>
        <w:rPr>
          <w:rFonts w:ascii="Times New Roman" w:hAnsi="Times New Roman"/>
          <w:lang w:eastAsia="ko-KR"/>
        </w:rPr>
      </w:pPr>
      <w:r w:rsidRPr="008C5242">
        <w:rPr>
          <w:rFonts w:ascii="Times New Roman" w:hAnsi="Times New Roman"/>
          <w:lang w:eastAsia="ko-KR"/>
        </w:rPr>
        <w:t xml:space="preserve">The results of HLM </w:t>
      </w:r>
      <w:r w:rsidRPr="00C06E52">
        <w:rPr>
          <w:rFonts w:ascii="Times New Roman" w:hAnsi="Times New Roman"/>
          <w:noProof/>
          <w:lang w:eastAsia="ko-KR"/>
        </w:rPr>
        <w:t>are presented</w:t>
      </w:r>
      <w:r w:rsidRPr="008C5242">
        <w:rPr>
          <w:rFonts w:ascii="Times New Roman" w:hAnsi="Times New Roman"/>
          <w:lang w:eastAsia="ko-KR"/>
        </w:rPr>
        <w:t xml:space="preserve"> in Table 3.</w:t>
      </w:r>
      <w:r>
        <w:rPr>
          <w:rFonts w:ascii="Times New Roman" w:hAnsi="Times New Roman"/>
          <w:lang w:eastAsia="ko-KR"/>
        </w:rPr>
        <w:t xml:space="preserve"> </w:t>
      </w:r>
      <w:r w:rsidRPr="008C5242">
        <w:rPr>
          <w:rFonts w:ascii="Times New Roman" w:hAnsi="Times New Roman"/>
          <w:lang w:eastAsia="ko-KR"/>
        </w:rPr>
        <w:t>During an economic expansion, we observed a significant positive relationship between ESO presence and employee-commitment in the Korean sample (estimate=0.078, SE=0.036, p&lt;0.05, Model A4 in Table 3).</w:t>
      </w:r>
      <w:r>
        <w:rPr>
          <w:rFonts w:ascii="Times New Roman" w:hAnsi="Times New Roman"/>
          <w:lang w:eastAsia="ko-KR"/>
        </w:rPr>
        <w:t xml:space="preserve"> </w:t>
      </w:r>
      <w:r w:rsidRPr="008C5242">
        <w:rPr>
          <w:rFonts w:ascii="Times New Roman" w:hAnsi="Times New Roman"/>
          <w:lang w:eastAsia="ko-KR"/>
        </w:rPr>
        <w:t xml:space="preserve">In contrast, we observed no significant relationship between ESO presence and employee-commitment in the </w:t>
      </w:r>
      <w:r>
        <w:rPr>
          <w:rFonts w:ascii="Times New Roman" w:hAnsi="Times New Roman"/>
          <w:lang w:eastAsia="ko-KR"/>
        </w:rPr>
        <w:t>Britain</w:t>
      </w:r>
      <w:r w:rsidRPr="008C5242">
        <w:rPr>
          <w:rFonts w:ascii="Times New Roman" w:hAnsi="Times New Roman"/>
          <w:lang w:eastAsia="ko-KR"/>
        </w:rPr>
        <w:t xml:space="preserve"> sample (estimate=-0.026, SE=0.035, ns, Model B4 in Table 3).</w:t>
      </w:r>
      <w:r>
        <w:rPr>
          <w:rFonts w:ascii="Times New Roman" w:hAnsi="Times New Roman"/>
          <w:lang w:eastAsia="ko-KR"/>
        </w:rPr>
        <w:t xml:space="preserve"> </w:t>
      </w:r>
      <w:r w:rsidRPr="008C5242">
        <w:rPr>
          <w:rFonts w:ascii="Times New Roman" w:hAnsi="Times New Roman"/>
          <w:lang w:eastAsia="ko-KR"/>
        </w:rPr>
        <w:t>During an economic downturn, however, we observed no significant relationship between ESO presence and employee-commitment in both country samples (</w:t>
      </w:r>
      <w:r>
        <w:rPr>
          <w:rFonts w:ascii="Times New Roman" w:hAnsi="Times New Roman"/>
          <w:lang w:eastAsia="ko-KR"/>
        </w:rPr>
        <w:t xml:space="preserve">Korean sample: </w:t>
      </w:r>
      <w:r w:rsidRPr="008C5242">
        <w:rPr>
          <w:rFonts w:ascii="Times New Roman" w:hAnsi="Times New Roman"/>
          <w:lang w:eastAsia="ko-KR"/>
        </w:rPr>
        <w:t xml:space="preserve">estimate=0.089, SE=0.047, ns, Model C4 in Table 3; </w:t>
      </w:r>
      <w:r>
        <w:rPr>
          <w:rFonts w:ascii="Times New Roman" w:hAnsi="Times New Roman"/>
          <w:lang w:eastAsia="ko-KR"/>
        </w:rPr>
        <w:t xml:space="preserve">Britain sample: </w:t>
      </w:r>
      <w:r w:rsidRPr="008C5242">
        <w:rPr>
          <w:rFonts w:ascii="Times New Roman" w:hAnsi="Times New Roman"/>
          <w:lang w:eastAsia="ko-KR"/>
        </w:rPr>
        <w:t>estimate=0.047, SE=0.041, ns, Model D4 in Table 3).</w:t>
      </w:r>
    </w:p>
    <w:p w14:paraId="17091BB6" w14:textId="77777777" w:rsidR="007C5228" w:rsidRDefault="007C5228">
      <w:pPr>
        <w:spacing w:line="480" w:lineRule="auto"/>
        <w:jc w:val="center"/>
        <w:rPr>
          <w:rFonts w:ascii="Times New Roman" w:hAnsi="Times New Roman"/>
          <w:lang w:eastAsia="ko-KR"/>
        </w:rPr>
      </w:pPr>
      <w:r>
        <w:rPr>
          <w:rFonts w:ascii="Times New Roman" w:hAnsi="Times New Roman"/>
          <w:lang w:eastAsia="ko-KR"/>
        </w:rPr>
        <w:t>[Table 3 near here]</w:t>
      </w:r>
    </w:p>
    <w:p w14:paraId="5378E60A" w14:textId="4CB8AB10" w:rsidR="007C5228" w:rsidRPr="003E423F" w:rsidRDefault="007C5228" w:rsidP="003E423F">
      <w:pPr>
        <w:spacing w:line="480" w:lineRule="auto"/>
        <w:rPr>
          <w:rFonts w:ascii="Times New Roman" w:hAnsi="Times New Roman"/>
          <w:lang w:eastAsia="ko-KR"/>
        </w:rPr>
      </w:pPr>
      <w:r w:rsidRPr="008C5242">
        <w:rPr>
          <w:rFonts w:ascii="Times New Roman" w:hAnsi="Times New Roman"/>
          <w:lang w:eastAsia="ko-KR"/>
        </w:rPr>
        <w:tab/>
      </w:r>
      <w:r w:rsidRPr="00C06E52">
        <w:rPr>
          <w:rFonts w:ascii="Times New Roman" w:hAnsi="Times New Roman"/>
          <w:noProof/>
          <w:lang w:eastAsia="ko-KR"/>
        </w:rPr>
        <w:t>Taken together</w:t>
      </w:r>
      <w:r w:rsidRPr="008C5242">
        <w:rPr>
          <w:rFonts w:ascii="Times New Roman" w:hAnsi="Times New Roman"/>
          <w:lang w:eastAsia="ko-KR"/>
        </w:rPr>
        <w:t xml:space="preserve">, the findings suggest that, during an economic expansion, the relationship between the presence of ESOs and employee-commitment is stronger in a positive direction for Korean employees compared to </w:t>
      </w:r>
      <w:r>
        <w:rPr>
          <w:rFonts w:ascii="Times New Roman" w:hAnsi="Times New Roman"/>
          <w:lang w:eastAsia="ko-KR"/>
        </w:rPr>
        <w:t>Brit</w:t>
      </w:r>
      <w:r w:rsidR="005711E4">
        <w:rPr>
          <w:rFonts w:ascii="Times New Roman" w:hAnsi="Times New Roman"/>
          <w:lang w:eastAsia="ko-KR"/>
        </w:rPr>
        <w:t>ish</w:t>
      </w:r>
      <w:r w:rsidRPr="008C5242">
        <w:rPr>
          <w:rFonts w:ascii="Times New Roman" w:hAnsi="Times New Roman"/>
          <w:lang w:eastAsia="ko-KR"/>
        </w:rPr>
        <w:t xml:space="preserve"> employees.</w:t>
      </w:r>
      <w:r>
        <w:rPr>
          <w:rFonts w:ascii="Times New Roman" w:hAnsi="Times New Roman"/>
          <w:lang w:eastAsia="ko-KR"/>
        </w:rPr>
        <w:t xml:space="preserve"> </w:t>
      </w:r>
      <w:r w:rsidRPr="008C5242">
        <w:rPr>
          <w:rFonts w:ascii="Times New Roman" w:hAnsi="Times New Roman"/>
          <w:lang w:eastAsia="ko-KR"/>
        </w:rPr>
        <w:t xml:space="preserve">We observe a significant positive </w:t>
      </w:r>
      <w:r w:rsidRPr="00C06E52">
        <w:rPr>
          <w:rFonts w:ascii="Times New Roman" w:hAnsi="Times New Roman"/>
          <w:noProof/>
          <w:lang w:eastAsia="ko-KR"/>
        </w:rPr>
        <w:t>relationship</w:t>
      </w:r>
      <w:r w:rsidRPr="008C5242">
        <w:rPr>
          <w:rFonts w:ascii="Times New Roman" w:hAnsi="Times New Roman"/>
          <w:lang w:eastAsia="ko-KR"/>
        </w:rPr>
        <w:t xml:space="preserve"> </w:t>
      </w:r>
      <w:r w:rsidRPr="00C06E52">
        <w:rPr>
          <w:rFonts w:ascii="Times New Roman" w:hAnsi="Times New Roman"/>
          <w:noProof/>
          <w:lang w:eastAsia="ko-KR"/>
        </w:rPr>
        <w:t>in</w:t>
      </w:r>
      <w:r w:rsidRPr="008C5242">
        <w:rPr>
          <w:rFonts w:ascii="Times New Roman" w:hAnsi="Times New Roman"/>
          <w:lang w:eastAsia="ko-KR"/>
        </w:rPr>
        <w:t xml:space="preserve"> the Korean sample and an insignificant </w:t>
      </w:r>
      <w:r w:rsidRPr="00C06E52">
        <w:rPr>
          <w:rFonts w:ascii="Times New Roman" w:hAnsi="Times New Roman"/>
          <w:noProof/>
          <w:lang w:eastAsia="ko-KR"/>
        </w:rPr>
        <w:t>relationship</w:t>
      </w:r>
      <w:r w:rsidRPr="008C5242">
        <w:rPr>
          <w:rFonts w:ascii="Times New Roman" w:hAnsi="Times New Roman"/>
          <w:lang w:eastAsia="ko-KR"/>
        </w:rPr>
        <w:t xml:space="preserve"> in the</w:t>
      </w:r>
      <w:r>
        <w:rPr>
          <w:rFonts w:ascii="Times New Roman" w:hAnsi="Times New Roman"/>
          <w:lang w:eastAsia="ko-KR"/>
        </w:rPr>
        <w:t xml:space="preserve"> Brit</w:t>
      </w:r>
      <w:r w:rsidR="005711E4">
        <w:rPr>
          <w:rFonts w:ascii="Times New Roman" w:hAnsi="Times New Roman"/>
          <w:lang w:eastAsia="ko-KR"/>
        </w:rPr>
        <w:t>ish</w:t>
      </w:r>
      <w:r w:rsidRPr="008C5242">
        <w:rPr>
          <w:rFonts w:ascii="Times New Roman" w:hAnsi="Times New Roman"/>
          <w:lang w:eastAsia="ko-KR"/>
        </w:rPr>
        <w:t xml:space="preserve"> sample.</w:t>
      </w:r>
      <w:r>
        <w:rPr>
          <w:rFonts w:ascii="Times New Roman" w:hAnsi="Times New Roman"/>
          <w:lang w:eastAsia="ko-KR"/>
        </w:rPr>
        <w:t xml:space="preserve"> </w:t>
      </w:r>
      <w:r w:rsidRPr="008C5242">
        <w:rPr>
          <w:rFonts w:ascii="Times New Roman" w:hAnsi="Times New Roman"/>
          <w:lang w:eastAsia="ko-KR"/>
        </w:rPr>
        <w:t>Furthermore, amongst Korean employees, the findings suggest that the relationship between the presence of ESOs and employee-commitment is stronger in a positive direction during an economic expansion than during an economic downturn.</w:t>
      </w:r>
      <w:r>
        <w:rPr>
          <w:rFonts w:ascii="Times New Roman" w:hAnsi="Times New Roman"/>
          <w:lang w:eastAsia="ko-KR"/>
        </w:rPr>
        <w:t xml:space="preserve"> </w:t>
      </w:r>
      <w:r w:rsidRPr="008C5242">
        <w:rPr>
          <w:rFonts w:ascii="Times New Roman" w:hAnsi="Times New Roman"/>
          <w:lang w:eastAsia="ko-KR"/>
        </w:rPr>
        <w:t xml:space="preserve">The association between ESO presence and </w:t>
      </w:r>
      <w:r w:rsidRPr="008C5242">
        <w:rPr>
          <w:rFonts w:ascii="Times New Roman" w:hAnsi="Times New Roman"/>
          <w:lang w:eastAsia="ko-KR"/>
        </w:rPr>
        <w:lastRenderedPageBreak/>
        <w:t xml:space="preserve">employee-commitment is positive and significant during an economic </w:t>
      </w:r>
      <w:r w:rsidRPr="00C06E52">
        <w:rPr>
          <w:rFonts w:ascii="Times New Roman" w:hAnsi="Times New Roman"/>
          <w:noProof/>
          <w:lang w:eastAsia="ko-KR"/>
        </w:rPr>
        <w:t>expansion</w:t>
      </w:r>
      <w:r w:rsidRPr="008C5242">
        <w:rPr>
          <w:rFonts w:ascii="Times New Roman" w:hAnsi="Times New Roman"/>
          <w:lang w:eastAsia="ko-KR"/>
        </w:rPr>
        <w:t xml:space="preserve"> but insignificant during an economic downturn.</w:t>
      </w:r>
      <w:r w:rsidRPr="00D97CE5">
        <w:rPr>
          <w:rStyle w:val="FootnoteReference"/>
          <w:rFonts w:ascii="Times New Roman" w:hAnsi="Times New Roman"/>
          <w:lang w:eastAsia="ko-KR"/>
        </w:rPr>
        <w:t xml:space="preserve"> </w:t>
      </w:r>
      <w:r>
        <w:rPr>
          <w:rStyle w:val="FootnoteReference"/>
          <w:rFonts w:ascii="Times New Roman" w:hAnsi="Times New Roman"/>
          <w:lang w:eastAsia="ko-KR"/>
        </w:rPr>
        <w:footnoteReference w:id="6"/>
      </w:r>
      <w:r>
        <w:rPr>
          <w:rFonts w:ascii="Times New Roman" w:hAnsi="Times New Roman"/>
          <w:lang w:eastAsia="ko-KR"/>
        </w:rPr>
        <w:t xml:space="preserve"> </w:t>
      </w:r>
    </w:p>
    <w:p w14:paraId="601DEE10" w14:textId="77777777" w:rsidR="007C5228" w:rsidRPr="006D6DC1" w:rsidRDefault="007C5228" w:rsidP="003E423F">
      <w:pPr>
        <w:spacing w:line="480" w:lineRule="auto"/>
        <w:rPr>
          <w:rFonts w:ascii="Times New Roman" w:hAnsi="Times New Roman"/>
          <w:i/>
          <w:lang w:eastAsia="ko-KR"/>
        </w:rPr>
      </w:pPr>
      <w:r>
        <w:rPr>
          <w:rFonts w:ascii="Times New Roman" w:hAnsi="Times New Roman"/>
          <w:i/>
          <w:lang w:eastAsia="ko-KR"/>
        </w:rPr>
        <w:t xml:space="preserve">4.2.2 </w:t>
      </w:r>
      <w:r w:rsidRPr="008C5242">
        <w:rPr>
          <w:rFonts w:ascii="Times New Roman" w:hAnsi="Times New Roman"/>
          <w:i/>
          <w:lang w:eastAsia="ko-KR"/>
        </w:rPr>
        <w:t>Golden-handcuff effect</w:t>
      </w:r>
    </w:p>
    <w:p w14:paraId="7742D33F" w14:textId="25F9DD54" w:rsidR="007C5228" w:rsidRPr="003E423F" w:rsidRDefault="007C5228" w:rsidP="003E423F">
      <w:pPr>
        <w:spacing w:line="480" w:lineRule="auto"/>
        <w:rPr>
          <w:rFonts w:ascii="Times New Roman" w:hAnsi="Times New Roman"/>
          <w:lang w:eastAsia="ko-KR"/>
        </w:rPr>
      </w:pPr>
      <w:r w:rsidRPr="008C5242">
        <w:rPr>
          <w:rFonts w:ascii="Times New Roman" w:hAnsi="Times New Roman"/>
          <w:lang w:eastAsia="ko-KR"/>
        </w:rPr>
        <w:t>Table 4 presents the OLS regression results.</w:t>
      </w:r>
      <w:r>
        <w:rPr>
          <w:rFonts w:ascii="Times New Roman" w:hAnsi="Times New Roman"/>
          <w:lang w:eastAsia="ko-KR"/>
        </w:rPr>
        <w:t xml:space="preserve"> </w:t>
      </w:r>
      <w:r w:rsidRPr="008C5242">
        <w:rPr>
          <w:rFonts w:ascii="Times New Roman" w:hAnsi="Times New Roman"/>
          <w:lang w:eastAsia="ko-KR"/>
        </w:rPr>
        <w:t xml:space="preserve">During an economic </w:t>
      </w:r>
      <w:r w:rsidRPr="00C06E52">
        <w:rPr>
          <w:rFonts w:ascii="Times New Roman" w:hAnsi="Times New Roman"/>
          <w:noProof/>
          <w:lang w:eastAsia="ko-KR"/>
        </w:rPr>
        <w:t>expansion</w:t>
      </w:r>
      <w:r w:rsidRPr="008C5242">
        <w:rPr>
          <w:rFonts w:ascii="Times New Roman" w:hAnsi="Times New Roman"/>
          <w:lang w:eastAsia="ko-KR"/>
        </w:rPr>
        <w:t>, we observed no significant relationship between ESO presence and turnover rate for Korean organizations (estimate=0.032, SE=0.045, ns, Model A4 in Table 4).</w:t>
      </w:r>
      <w:r>
        <w:rPr>
          <w:rFonts w:ascii="Times New Roman" w:hAnsi="Times New Roman"/>
          <w:lang w:eastAsia="ko-KR"/>
        </w:rPr>
        <w:t xml:space="preserve"> </w:t>
      </w:r>
      <w:r w:rsidRPr="008C5242">
        <w:rPr>
          <w:rFonts w:ascii="Times New Roman" w:hAnsi="Times New Roman"/>
          <w:lang w:eastAsia="ko-KR"/>
        </w:rPr>
        <w:t xml:space="preserve">In comparison, we observed a significant negative relationship between the presence of ESOs and turnover rate for workplaces </w:t>
      </w:r>
      <w:r w:rsidR="005711E4">
        <w:rPr>
          <w:rFonts w:ascii="Times New Roman" w:hAnsi="Times New Roman"/>
          <w:lang w:eastAsia="ko-KR"/>
        </w:rPr>
        <w:t xml:space="preserve">based in Britain </w:t>
      </w:r>
      <w:r w:rsidRPr="008C5242">
        <w:rPr>
          <w:rFonts w:ascii="Times New Roman" w:hAnsi="Times New Roman"/>
          <w:lang w:eastAsia="ko-KR"/>
        </w:rPr>
        <w:t>(estimate=-0.093, SE=0.042, p&lt;0.0</w:t>
      </w:r>
      <w:r>
        <w:rPr>
          <w:rFonts w:ascii="Times New Roman" w:hAnsi="Times New Roman"/>
          <w:lang w:eastAsia="ko-KR"/>
        </w:rPr>
        <w:t>5</w:t>
      </w:r>
      <w:r w:rsidRPr="008C5242">
        <w:rPr>
          <w:rFonts w:ascii="Times New Roman" w:hAnsi="Times New Roman"/>
          <w:lang w:eastAsia="ko-KR"/>
        </w:rPr>
        <w:t>, Model B4 in Table 4).</w:t>
      </w:r>
      <w:r>
        <w:rPr>
          <w:rFonts w:ascii="Times New Roman" w:hAnsi="Times New Roman"/>
          <w:lang w:eastAsia="ko-KR"/>
        </w:rPr>
        <w:t xml:space="preserve"> </w:t>
      </w:r>
      <w:r w:rsidRPr="008C5242">
        <w:rPr>
          <w:rFonts w:ascii="Times New Roman" w:hAnsi="Times New Roman"/>
          <w:lang w:eastAsia="ko-KR"/>
        </w:rPr>
        <w:t xml:space="preserve">During an economic downturn, on the other hand, an insignificant relationship between ESO presence and </w:t>
      </w:r>
      <w:r w:rsidRPr="00C06E52">
        <w:rPr>
          <w:rFonts w:ascii="Times New Roman" w:hAnsi="Times New Roman"/>
          <w:noProof/>
          <w:lang w:eastAsia="ko-KR"/>
        </w:rPr>
        <w:t>turnover</w:t>
      </w:r>
      <w:r w:rsidRPr="008C5242">
        <w:rPr>
          <w:rFonts w:ascii="Times New Roman" w:hAnsi="Times New Roman"/>
          <w:lang w:eastAsia="ko-KR"/>
        </w:rPr>
        <w:t xml:space="preserve"> rate is reported for both country samples (</w:t>
      </w:r>
      <w:r>
        <w:rPr>
          <w:rFonts w:ascii="Times New Roman" w:hAnsi="Times New Roman"/>
          <w:lang w:eastAsia="ko-KR"/>
        </w:rPr>
        <w:t xml:space="preserve">Korean sample: </w:t>
      </w:r>
      <w:r w:rsidRPr="008C5242">
        <w:rPr>
          <w:rFonts w:ascii="Times New Roman" w:hAnsi="Times New Roman"/>
          <w:lang w:eastAsia="ko-KR"/>
        </w:rPr>
        <w:t xml:space="preserve">estimate=0.031, SE=0.046, ns, Model C4 in Table 4; </w:t>
      </w:r>
      <w:r w:rsidR="005711E4">
        <w:rPr>
          <w:rFonts w:ascii="Times New Roman" w:hAnsi="Times New Roman"/>
          <w:lang w:eastAsia="ko-KR"/>
        </w:rPr>
        <w:t xml:space="preserve">British </w:t>
      </w:r>
      <w:r>
        <w:rPr>
          <w:rFonts w:ascii="Times New Roman" w:hAnsi="Times New Roman"/>
          <w:lang w:eastAsia="ko-KR"/>
        </w:rPr>
        <w:t xml:space="preserve">sample: </w:t>
      </w:r>
      <w:r w:rsidRPr="008C5242">
        <w:rPr>
          <w:rFonts w:ascii="Times New Roman" w:hAnsi="Times New Roman"/>
          <w:lang w:eastAsia="ko-KR"/>
        </w:rPr>
        <w:t>estimate=-0.056, SE=0.047, ns, Model D4 in Table 4).</w:t>
      </w:r>
    </w:p>
    <w:p w14:paraId="59AF0641" w14:textId="77777777" w:rsidR="007C5228" w:rsidRDefault="007C5228">
      <w:pPr>
        <w:spacing w:line="480" w:lineRule="auto"/>
        <w:jc w:val="center"/>
        <w:rPr>
          <w:rFonts w:ascii="Times New Roman" w:hAnsi="Times New Roman"/>
          <w:lang w:eastAsia="ko-KR"/>
        </w:rPr>
      </w:pPr>
      <w:r>
        <w:rPr>
          <w:rFonts w:ascii="Times New Roman" w:hAnsi="Times New Roman"/>
          <w:lang w:eastAsia="ko-KR"/>
        </w:rPr>
        <w:t>[Table 4 near here]</w:t>
      </w:r>
    </w:p>
    <w:p w14:paraId="2A8FDAE2" w14:textId="447573A5" w:rsidR="007C5228" w:rsidRPr="003E423F" w:rsidRDefault="007C5228" w:rsidP="002C0953">
      <w:pPr>
        <w:spacing w:line="480" w:lineRule="auto"/>
        <w:rPr>
          <w:rFonts w:ascii="Times New Roman" w:hAnsi="Times New Roman"/>
          <w:lang w:eastAsia="ko-KR"/>
        </w:rPr>
      </w:pPr>
      <w:r w:rsidRPr="008C5242">
        <w:rPr>
          <w:rFonts w:ascii="Times New Roman" w:hAnsi="Times New Roman"/>
          <w:lang w:eastAsia="ko-KR"/>
        </w:rPr>
        <w:tab/>
        <w:t>Overall, the results indicate that the golden</w:t>
      </w:r>
      <w:r>
        <w:rPr>
          <w:rFonts w:ascii="Times New Roman" w:hAnsi="Times New Roman"/>
          <w:lang w:eastAsia="ko-KR"/>
        </w:rPr>
        <w:t>-</w:t>
      </w:r>
      <w:r w:rsidRPr="008C5242">
        <w:rPr>
          <w:rFonts w:ascii="Times New Roman" w:hAnsi="Times New Roman"/>
          <w:lang w:eastAsia="ko-KR"/>
        </w:rPr>
        <w:t>handcuff effect is evident in</w:t>
      </w:r>
      <w:r w:rsidRPr="00C06E52">
        <w:rPr>
          <w:rFonts w:ascii="Times New Roman" w:hAnsi="Times New Roman"/>
          <w:noProof/>
          <w:lang w:eastAsia="ko-KR"/>
        </w:rPr>
        <w:t xml:space="preserve"> </w:t>
      </w:r>
      <w:r w:rsidR="00D86571" w:rsidRPr="00C06E52">
        <w:rPr>
          <w:rFonts w:ascii="Times New Roman" w:hAnsi="Times New Roman"/>
          <w:noProof/>
          <w:lang w:eastAsia="ko-KR"/>
        </w:rPr>
        <w:t>Brit</w:t>
      </w:r>
      <w:r w:rsidR="00D86571">
        <w:rPr>
          <w:rFonts w:ascii="Times New Roman" w:hAnsi="Times New Roman"/>
          <w:noProof/>
          <w:lang w:eastAsia="ko-KR"/>
        </w:rPr>
        <w:t>ish</w:t>
      </w:r>
      <w:r w:rsidR="00D86571" w:rsidRPr="008C5242">
        <w:rPr>
          <w:rFonts w:ascii="Times New Roman" w:hAnsi="Times New Roman"/>
          <w:lang w:eastAsia="ko-KR"/>
        </w:rPr>
        <w:t xml:space="preserve"> </w:t>
      </w:r>
      <w:r w:rsidRPr="008C5242">
        <w:rPr>
          <w:rFonts w:ascii="Times New Roman" w:hAnsi="Times New Roman"/>
          <w:lang w:eastAsia="ko-KR"/>
        </w:rPr>
        <w:t>rather than in Korean organizations and ESO effects are stronger during an economic expansion relative to an economic downturn.</w:t>
      </w:r>
      <w:r>
        <w:rPr>
          <w:rFonts w:ascii="Times New Roman" w:hAnsi="Times New Roman"/>
          <w:lang w:eastAsia="ko-KR"/>
        </w:rPr>
        <w:t xml:space="preserve"> </w:t>
      </w:r>
      <w:r w:rsidRPr="008C5242">
        <w:rPr>
          <w:rFonts w:ascii="Times New Roman" w:hAnsi="Times New Roman"/>
          <w:lang w:eastAsia="ko-KR"/>
        </w:rPr>
        <w:t xml:space="preserve">During an economic </w:t>
      </w:r>
      <w:r w:rsidRPr="00C06E52">
        <w:rPr>
          <w:rFonts w:ascii="Times New Roman" w:hAnsi="Times New Roman"/>
          <w:noProof/>
          <w:lang w:eastAsia="ko-KR"/>
        </w:rPr>
        <w:t>expansion</w:t>
      </w:r>
      <w:r w:rsidRPr="008C5242">
        <w:rPr>
          <w:rFonts w:ascii="Times New Roman" w:hAnsi="Times New Roman"/>
          <w:lang w:eastAsia="ko-KR"/>
        </w:rPr>
        <w:t xml:space="preserve">, a negative and significant relationship between ESO presence and </w:t>
      </w:r>
      <w:r w:rsidRPr="00C06E52">
        <w:rPr>
          <w:rFonts w:ascii="Times New Roman" w:hAnsi="Times New Roman"/>
          <w:noProof/>
          <w:lang w:eastAsia="ko-KR"/>
        </w:rPr>
        <w:t>turnover</w:t>
      </w:r>
      <w:r w:rsidRPr="008C5242">
        <w:rPr>
          <w:rFonts w:ascii="Times New Roman" w:hAnsi="Times New Roman"/>
          <w:lang w:eastAsia="ko-KR"/>
        </w:rPr>
        <w:t xml:space="preserve"> rate </w:t>
      </w:r>
      <w:r w:rsidRPr="00C06E52">
        <w:rPr>
          <w:rFonts w:ascii="Times New Roman" w:hAnsi="Times New Roman"/>
          <w:noProof/>
          <w:lang w:eastAsia="ko-KR"/>
        </w:rPr>
        <w:t>is observed</w:t>
      </w:r>
      <w:r w:rsidRPr="008C5242">
        <w:rPr>
          <w:rFonts w:ascii="Times New Roman" w:hAnsi="Times New Roman"/>
          <w:lang w:eastAsia="ko-KR"/>
        </w:rPr>
        <w:t xml:space="preserve"> for the </w:t>
      </w:r>
      <w:r w:rsidR="00D86571">
        <w:rPr>
          <w:rFonts w:ascii="Times New Roman" w:hAnsi="Times New Roman"/>
          <w:lang w:eastAsia="ko-KR"/>
        </w:rPr>
        <w:t>British</w:t>
      </w:r>
      <w:r w:rsidR="00D86571" w:rsidRPr="008C5242">
        <w:rPr>
          <w:rFonts w:ascii="Times New Roman" w:hAnsi="Times New Roman"/>
          <w:lang w:eastAsia="ko-KR"/>
        </w:rPr>
        <w:t xml:space="preserve"> </w:t>
      </w:r>
      <w:r w:rsidRPr="008C5242">
        <w:rPr>
          <w:rFonts w:ascii="Times New Roman" w:hAnsi="Times New Roman"/>
          <w:lang w:eastAsia="ko-KR"/>
        </w:rPr>
        <w:t>sample</w:t>
      </w:r>
      <w:r>
        <w:rPr>
          <w:rFonts w:ascii="Times New Roman" w:hAnsi="Times New Roman"/>
          <w:lang w:eastAsia="ko-KR"/>
        </w:rPr>
        <w:t>,</w:t>
      </w:r>
      <w:r w:rsidRPr="008C5242">
        <w:rPr>
          <w:rFonts w:ascii="Times New Roman" w:hAnsi="Times New Roman"/>
          <w:lang w:eastAsia="ko-KR"/>
        </w:rPr>
        <w:t xml:space="preserve"> </w:t>
      </w:r>
      <w:r w:rsidRPr="00A30801">
        <w:rPr>
          <w:rFonts w:ascii="Times New Roman" w:hAnsi="Times New Roman"/>
          <w:noProof/>
          <w:lang w:eastAsia="ko-KR"/>
        </w:rPr>
        <w:t>but</w:t>
      </w:r>
      <w:r w:rsidRPr="008C5242">
        <w:rPr>
          <w:rFonts w:ascii="Times New Roman" w:hAnsi="Times New Roman"/>
          <w:lang w:eastAsia="ko-KR"/>
        </w:rPr>
        <w:t xml:space="preserve"> an insignificant association exist</w:t>
      </w:r>
      <w:r>
        <w:rPr>
          <w:rFonts w:ascii="Times New Roman" w:hAnsi="Times New Roman"/>
          <w:lang w:eastAsia="ko-KR"/>
        </w:rPr>
        <w:t>ed</w:t>
      </w:r>
      <w:r w:rsidRPr="008C5242">
        <w:rPr>
          <w:rFonts w:ascii="Times New Roman" w:hAnsi="Times New Roman"/>
          <w:lang w:eastAsia="ko-KR"/>
        </w:rPr>
        <w:t xml:space="preserve"> for the Korean </w:t>
      </w:r>
      <w:r w:rsidRPr="00C06E52">
        <w:rPr>
          <w:rFonts w:ascii="Times New Roman" w:hAnsi="Times New Roman"/>
          <w:noProof/>
          <w:lang w:eastAsia="ko-KR"/>
        </w:rPr>
        <w:t>sample</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 xml:space="preserve">All </w:t>
      </w:r>
      <w:r w:rsidRPr="00C06E52">
        <w:rPr>
          <w:rFonts w:ascii="Times New Roman" w:hAnsi="Times New Roman"/>
          <w:noProof/>
          <w:lang w:eastAsia="ko-KR"/>
        </w:rPr>
        <w:t>significant</w:t>
      </w:r>
      <w:r w:rsidRPr="008C5242">
        <w:rPr>
          <w:rFonts w:ascii="Times New Roman" w:hAnsi="Times New Roman"/>
          <w:lang w:eastAsia="ko-KR"/>
        </w:rPr>
        <w:t xml:space="preserve"> associations disappear during an </w:t>
      </w:r>
      <w:r w:rsidRPr="008C5242">
        <w:rPr>
          <w:rFonts w:ascii="Times New Roman" w:hAnsi="Times New Roman"/>
          <w:lang w:eastAsia="ko-KR"/>
        </w:rPr>
        <w:lastRenderedPageBreak/>
        <w:t>economic downturn.</w:t>
      </w:r>
      <w:r>
        <w:rPr>
          <w:rFonts w:ascii="Times New Roman" w:hAnsi="Times New Roman"/>
          <w:lang w:eastAsia="ko-KR"/>
        </w:rPr>
        <w:t xml:space="preserve"> </w:t>
      </w:r>
      <w:r w:rsidRPr="008C5242">
        <w:rPr>
          <w:rFonts w:ascii="Times New Roman" w:hAnsi="Times New Roman"/>
          <w:lang w:eastAsia="ko-KR"/>
        </w:rPr>
        <w:t>The results</w:t>
      </w:r>
      <w:r w:rsidR="00D86571">
        <w:rPr>
          <w:rFonts w:ascii="Times New Roman" w:hAnsi="Times New Roman"/>
          <w:lang w:eastAsia="ko-KR"/>
        </w:rPr>
        <w:t xml:space="preserve"> for Britain</w:t>
      </w:r>
      <w:r w:rsidRPr="008C5242">
        <w:rPr>
          <w:rFonts w:ascii="Times New Roman" w:hAnsi="Times New Roman"/>
          <w:lang w:eastAsia="ko-KR"/>
        </w:rPr>
        <w:t xml:space="preserve"> are in line with previous research (Sengupta et al.</w:t>
      </w:r>
      <w:r>
        <w:rPr>
          <w:rFonts w:ascii="Times New Roman" w:hAnsi="Times New Roman"/>
          <w:lang w:eastAsia="ko-KR"/>
        </w:rPr>
        <w:t>,</w:t>
      </w:r>
      <w:r w:rsidRPr="008C5242">
        <w:rPr>
          <w:rFonts w:ascii="Times New Roman" w:hAnsi="Times New Roman"/>
          <w:lang w:eastAsia="ko-KR"/>
        </w:rPr>
        <w:t xml:space="preserve"> 2007) and commensurate with the golden</w:t>
      </w:r>
      <w:r>
        <w:rPr>
          <w:rFonts w:ascii="Times New Roman" w:hAnsi="Times New Roman"/>
          <w:lang w:eastAsia="ko-KR"/>
        </w:rPr>
        <w:t>-</w:t>
      </w:r>
      <w:r w:rsidRPr="008C5242">
        <w:rPr>
          <w:rFonts w:ascii="Times New Roman" w:hAnsi="Times New Roman"/>
          <w:lang w:eastAsia="ko-KR"/>
        </w:rPr>
        <w:t>handcuff thesis.</w:t>
      </w:r>
    </w:p>
    <w:p w14:paraId="6BCCDFD3" w14:textId="77777777" w:rsidR="007C5228" w:rsidRPr="00C64C1A" w:rsidRDefault="007C5228">
      <w:pPr>
        <w:spacing w:line="480" w:lineRule="auto"/>
        <w:rPr>
          <w:rFonts w:ascii="Times New Roman" w:hAnsi="Times New Roman"/>
          <w:b/>
          <w:sz w:val="10"/>
          <w:szCs w:val="10"/>
          <w:lang w:eastAsia="ko-KR"/>
        </w:rPr>
      </w:pPr>
    </w:p>
    <w:p w14:paraId="2DB385AF" w14:textId="77777777" w:rsidR="007C5228" w:rsidRDefault="007C5228">
      <w:pPr>
        <w:spacing w:line="480" w:lineRule="auto"/>
        <w:rPr>
          <w:rFonts w:ascii="Times New Roman" w:hAnsi="Times New Roman"/>
          <w:b/>
        </w:rPr>
      </w:pPr>
      <w:r>
        <w:rPr>
          <w:rFonts w:ascii="Times New Roman" w:hAnsi="Times New Roman"/>
          <w:b/>
          <w:lang w:eastAsia="ko-KR"/>
        </w:rPr>
        <w:t xml:space="preserve">5 </w:t>
      </w:r>
      <w:r w:rsidRPr="008C5242">
        <w:rPr>
          <w:rFonts w:ascii="Times New Roman" w:hAnsi="Times New Roman"/>
          <w:b/>
        </w:rPr>
        <w:t>DISCUSSION</w:t>
      </w:r>
    </w:p>
    <w:p w14:paraId="5B1C50EE" w14:textId="77777777" w:rsidR="007C5228" w:rsidRPr="003E423F" w:rsidRDefault="007C5228" w:rsidP="00187071">
      <w:pPr>
        <w:spacing w:line="480" w:lineRule="auto"/>
        <w:rPr>
          <w:rFonts w:ascii="Times New Roman" w:hAnsi="Times New Roman"/>
          <w:lang w:eastAsia="ko-KR"/>
        </w:rPr>
      </w:pPr>
      <w:r w:rsidRPr="008C5242">
        <w:rPr>
          <w:rFonts w:ascii="Times New Roman" w:hAnsi="Times New Roman"/>
          <w:lang w:eastAsia="ko-KR"/>
        </w:rPr>
        <w:t xml:space="preserve">The findings demonstrate that, during an economic expansion, the golden-path effect of ESOs is stronger in Korea, compared to </w:t>
      </w:r>
      <w:r>
        <w:rPr>
          <w:rFonts w:ascii="Times New Roman" w:hAnsi="Times New Roman"/>
          <w:lang w:eastAsia="ko-KR"/>
        </w:rPr>
        <w:t>Britain</w:t>
      </w:r>
      <w:r w:rsidRPr="008C5242">
        <w:rPr>
          <w:rFonts w:ascii="Times New Roman" w:hAnsi="Times New Roman"/>
          <w:lang w:eastAsia="ko-KR"/>
        </w:rPr>
        <w:t xml:space="preserve">, and the golden-handcuff </w:t>
      </w:r>
      <w:r w:rsidRPr="00C06E52">
        <w:rPr>
          <w:rFonts w:ascii="Times New Roman" w:hAnsi="Times New Roman"/>
          <w:noProof/>
          <w:lang w:eastAsia="ko-KR"/>
        </w:rPr>
        <w:t>effect</w:t>
      </w:r>
      <w:r w:rsidRPr="008C5242">
        <w:rPr>
          <w:rFonts w:ascii="Times New Roman" w:hAnsi="Times New Roman"/>
          <w:lang w:eastAsia="ko-KR"/>
        </w:rPr>
        <w:t xml:space="preserve"> of ESOs is stronger in </w:t>
      </w:r>
      <w:r>
        <w:rPr>
          <w:rFonts w:ascii="Times New Roman" w:hAnsi="Times New Roman"/>
          <w:lang w:eastAsia="ko-KR"/>
        </w:rPr>
        <w:t>Britain</w:t>
      </w:r>
      <w:r w:rsidRPr="008C5242">
        <w:rPr>
          <w:rFonts w:ascii="Times New Roman" w:hAnsi="Times New Roman"/>
          <w:lang w:eastAsia="ko-KR"/>
        </w:rPr>
        <w:t>, compared to Korea.</w:t>
      </w:r>
      <w:r>
        <w:rPr>
          <w:rFonts w:ascii="Times New Roman" w:hAnsi="Times New Roman"/>
          <w:lang w:eastAsia="ko-KR"/>
        </w:rPr>
        <w:t xml:space="preserve"> </w:t>
      </w:r>
      <w:r w:rsidRPr="008C5242">
        <w:rPr>
          <w:rFonts w:ascii="Times New Roman" w:hAnsi="Times New Roman"/>
          <w:lang w:eastAsia="ko-KR"/>
        </w:rPr>
        <w:t xml:space="preserve">The findings also indicate that these effects disappear during an economic downturn. </w:t>
      </w:r>
    </w:p>
    <w:p w14:paraId="6859A9CD" w14:textId="77777777" w:rsidR="007C5228" w:rsidRPr="00C64C1A" w:rsidRDefault="007C5228" w:rsidP="00187071">
      <w:pPr>
        <w:spacing w:line="480" w:lineRule="auto"/>
        <w:rPr>
          <w:rFonts w:ascii="Times New Roman" w:hAnsi="Times New Roman"/>
          <w:b/>
          <w:sz w:val="10"/>
          <w:szCs w:val="10"/>
          <w:lang w:eastAsia="ko-KR"/>
        </w:rPr>
      </w:pPr>
    </w:p>
    <w:p w14:paraId="52D41A87" w14:textId="77777777" w:rsidR="007C5228" w:rsidRPr="0075194B" w:rsidRDefault="007C5228" w:rsidP="00187071">
      <w:pPr>
        <w:spacing w:line="480" w:lineRule="auto"/>
        <w:rPr>
          <w:rFonts w:ascii="Times New Roman" w:hAnsi="Times New Roman"/>
          <w:lang w:eastAsia="ko-KR"/>
        </w:rPr>
      </w:pPr>
      <w:r>
        <w:rPr>
          <w:rFonts w:ascii="Times New Roman" w:hAnsi="Times New Roman"/>
          <w:b/>
          <w:lang w:eastAsia="ko-KR"/>
        </w:rPr>
        <w:t>5.1 Possible Reasons for the Results</w:t>
      </w:r>
    </w:p>
    <w:p w14:paraId="2E0A8CF4" w14:textId="23115A2C" w:rsidR="00944990" w:rsidRDefault="007C5228" w:rsidP="00FB657A">
      <w:pPr>
        <w:spacing w:line="480" w:lineRule="auto"/>
        <w:ind w:firstLine="720"/>
        <w:rPr>
          <w:rFonts w:ascii="Times New Roman" w:hAnsi="Times New Roman"/>
        </w:rPr>
      </w:pPr>
      <w:r>
        <w:rPr>
          <w:rFonts w:ascii="Times New Roman" w:hAnsi="Times New Roman"/>
        </w:rPr>
        <w:t xml:space="preserve">First, the observation of </w:t>
      </w:r>
      <w:r w:rsidR="00D86571">
        <w:rPr>
          <w:rFonts w:ascii="Times New Roman" w:hAnsi="Times New Roman"/>
        </w:rPr>
        <w:t xml:space="preserve">the </w:t>
      </w:r>
      <w:r>
        <w:rPr>
          <w:rFonts w:ascii="Times New Roman" w:hAnsi="Times New Roman"/>
        </w:rPr>
        <w:t xml:space="preserve">golden-handcuff </w:t>
      </w:r>
      <w:r w:rsidRPr="008C5242">
        <w:rPr>
          <w:rFonts w:ascii="Times New Roman" w:hAnsi="Times New Roman"/>
          <w:lang w:eastAsia="ko-KR"/>
        </w:rPr>
        <w:t>effect</w:t>
      </w:r>
      <w:r>
        <w:rPr>
          <w:rFonts w:ascii="Times New Roman" w:hAnsi="Times New Roman"/>
          <w:lang w:eastAsia="ko-KR"/>
        </w:rPr>
        <w:t xml:space="preserve"> being stronger in Britain </w:t>
      </w:r>
      <w:r w:rsidR="00D86571">
        <w:rPr>
          <w:rFonts w:ascii="Times New Roman" w:hAnsi="Times New Roman"/>
          <w:lang w:eastAsia="ko-KR"/>
        </w:rPr>
        <w:t xml:space="preserve">rather </w:t>
      </w:r>
      <w:r>
        <w:rPr>
          <w:rFonts w:ascii="Times New Roman" w:hAnsi="Times New Roman"/>
          <w:lang w:eastAsia="ko-KR"/>
        </w:rPr>
        <w:t xml:space="preserve">than in Korea during the economic expansion can </w:t>
      </w:r>
      <w:r w:rsidRPr="00C06E52">
        <w:rPr>
          <w:rFonts w:ascii="Times New Roman" w:hAnsi="Times New Roman"/>
          <w:noProof/>
          <w:lang w:eastAsia="ko-KR"/>
        </w:rPr>
        <w:t>be attributed</w:t>
      </w:r>
      <w:r>
        <w:rPr>
          <w:rFonts w:ascii="Times New Roman" w:hAnsi="Times New Roman"/>
          <w:lang w:eastAsia="ko-KR"/>
        </w:rPr>
        <w:t xml:space="preserve"> to the difference in national institution between the two economies. </w:t>
      </w:r>
      <w:r w:rsidRPr="00C06E52">
        <w:rPr>
          <w:rFonts w:ascii="Times New Roman" w:hAnsi="Times New Roman"/>
          <w:noProof/>
          <w:lang w:eastAsia="ko-KR"/>
        </w:rPr>
        <w:t>In terms of national institution</w:t>
      </w:r>
      <w:r w:rsidR="00D86571">
        <w:rPr>
          <w:rFonts w:ascii="Times New Roman" w:hAnsi="Times New Roman"/>
          <w:noProof/>
          <w:lang w:eastAsia="ko-KR"/>
        </w:rPr>
        <w:t>s</w:t>
      </w:r>
      <w:r w:rsidRPr="00C06E52">
        <w:rPr>
          <w:rFonts w:ascii="Times New Roman" w:hAnsi="Times New Roman"/>
          <w:noProof/>
          <w:lang w:eastAsia="ko-KR"/>
        </w:rPr>
        <w:t xml:space="preserve">, </w:t>
      </w:r>
      <w:r w:rsidRPr="00C06E52">
        <w:rPr>
          <w:rFonts w:ascii="Times New Roman" w:hAnsi="Times New Roman"/>
          <w:noProof/>
        </w:rPr>
        <w:t xml:space="preserve">Britain </w:t>
      </w:r>
      <w:r w:rsidRPr="00C06E52">
        <w:rPr>
          <w:rFonts w:ascii="Times New Roman" w:hAnsi="Times New Roman"/>
          <w:noProof/>
          <w:lang w:eastAsia="ko-KR"/>
        </w:rPr>
        <w:t xml:space="preserve">is classified as the representative of liberal market economies (LMEs: Colvin and Darbishire, 2013; Hall and Soskice, 2001) while Korea is viewed as a coordinated market economy (CME: Kong, 2006) under the </w:t>
      </w:r>
      <w:r w:rsidRPr="00C06E52">
        <w:rPr>
          <w:rFonts w:ascii="Times New Roman" w:hAnsi="Times New Roman"/>
          <w:noProof/>
        </w:rPr>
        <w:t>Variet</w:t>
      </w:r>
      <w:r w:rsidR="00D86571">
        <w:rPr>
          <w:rFonts w:ascii="Times New Roman" w:hAnsi="Times New Roman"/>
          <w:noProof/>
        </w:rPr>
        <w:t>ies</w:t>
      </w:r>
      <w:r w:rsidRPr="00C06E52">
        <w:rPr>
          <w:rFonts w:ascii="Times New Roman" w:hAnsi="Times New Roman"/>
          <w:noProof/>
        </w:rPr>
        <w:t xml:space="preserve"> of Capitalism (VoC) framework (Hall </w:t>
      </w:r>
      <w:r w:rsidRPr="00C06E52">
        <w:rPr>
          <w:rFonts w:ascii="Times New Roman" w:hAnsi="Times New Roman"/>
          <w:noProof/>
          <w:lang w:eastAsia="ko-KR"/>
        </w:rPr>
        <w:t>and</w:t>
      </w:r>
      <w:r w:rsidRPr="00C06E52">
        <w:rPr>
          <w:rFonts w:ascii="Times New Roman" w:hAnsi="Times New Roman"/>
          <w:noProof/>
        </w:rPr>
        <w:t xml:space="preserve"> Soskice</w:t>
      </w:r>
      <w:r w:rsidRPr="00C06E52">
        <w:rPr>
          <w:rFonts w:ascii="Times New Roman" w:hAnsi="Times New Roman"/>
          <w:noProof/>
          <w:lang w:eastAsia="ko-KR"/>
        </w:rPr>
        <w:t>,</w:t>
      </w:r>
      <w:r w:rsidRPr="00C06E52">
        <w:rPr>
          <w:rFonts w:ascii="Times New Roman" w:hAnsi="Times New Roman"/>
          <w:noProof/>
        </w:rPr>
        <w:t xml:space="preserve"> 2001)</w:t>
      </w:r>
      <w:r w:rsidRPr="00C06E52">
        <w:rPr>
          <w:rFonts w:ascii="Times New Roman" w:hAnsi="Times New Roman"/>
          <w:noProof/>
          <w:lang w:eastAsia="ko-KR"/>
        </w:rPr>
        <w:t>.</w:t>
      </w:r>
      <w:r>
        <w:rPr>
          <w:rFonts w:ascii="Times New Roman" w:hAnsi="Times New Roman"/>
          <w:lang w:eastAsia="ko-KR"/>
        </w:rPr>
        <w:t xml:space="preserve"> And </w:t>
      </w:r>
      <w:r>
        <w:rPr>
          <w:rFonts w:ascii="Times New Roman" w:hAnsi="Times New Roman"/>
        </w:rPr>
        <w:t>as discussed in Section 2.2.2, we can expect the golden handcuff effect to be weaker in CMEs than in LMEs (i.e., to be weaker in Korea than in Britain).</w:t>
      </w:r>
    </w:p>
    <w:p w14:paraId="65CE334C" w14:textId="77777777" w:rsidR="007C5228" w:rsidRDefault="007C5228" w:rsidP="00FB657A">
      <w:pPr>
        <w:spacing w:line="480" w:lineRule="auto"/>
        <w:ind w:firstLine="720"/>
        <w:rPr>
          <w:rFonts w:ascii="Times New Roman" w:hAnsi="Times New Roman"/>
          <w:lang w:eastAsia="ko-KR"/>
        </w:rPr>
      </w:pPr>
      <w:r>
        <w:rPr>
          <w:rFonts w:ascii="Times New Roman" w:hAnsi="Times New Roman"/>
        </w:rPr>
        <w:t>Furthermore, this finding is in line with the view that positive attitudinal</w:t>
      </w:r>
      <w:r w:rsidR="00804020">
        <w:rPr>
          <w:rFonts w:ascii="Times New Roman" w:hAnsi="Times New Roman"/>
        </w:rPr>
        <w:t xml:space="preserve"> and behavioral </w:t>
      </w:r>
      <w:r>
        <w:rPr>
          <w:rFonts w:ascii="Times New Roman" w:hAnsi="Times New Roman"/>
        </w:rPr>
        <w:t xml:space="preserve">outcomes would be evident in cultures characterized by low power distance and high masculinity such as Britain. </w:t>
      </w:r>
      <w:r w:rsidRPr="00C06E52">
        <w:rPr>
          <w:rFonts w:ascii="Times New Roman" w:hAnsi="Times New Roman"/>
          <w:noProof/>
        </w:rPr>
        <w:t>This</w:t>
      </w:r>
      <w:r>
        <w:rPr>
          <w:rFonts w:ascii="Times New Roman" w:hAnsi="Times New Roman"/>
        </w:rPr>
        <w:t xml:space="preserve"> is because the values of these cultures are congruent with the participatory rights and financial rewards associated with ESO schemes (Caramelli and Briole, 2007). </w:t>
      </w:r>
      <w:r w:rsidRPr="00791541">
        <w:rPr>
          <w:rFonts w:ascii="Times New Roman" w:hAnsi="Times New Roman"/>
        </w:rPr>
        <w:t>Hence, following from Klein</w:t>
      </w:r>
      <w:r w:rsidR="001535EE">
        <w:rPr>
          <w:rFonts w:ascii="Times New Roman" w:hAnsi="Times New Roman"/>
        </w:rPr>
        <w:t>’</w:t>
      </w:r>
      <w:r w:rsidRPr="00791541">
        <w:rPr>
          <w:rFonts w:ascii="Times New Roman" w:hAnsi="Times New Roman"/>
        </w:rPr>
        <w:t>s</w:t>
      </w:r>
      <w:r w:rsidR="001535EE">
        <w:rPr>
          <w:rFonts w:ascii="Times New Roman" w:hAnsi="Times New Roman"/>
        </w:rPr>
        <w:t xml:space="preserve"> (1987)</w:t>
      </w:r>
      <w:r w:rsidRPr="00791541">
        <w:rPr>
          <w:rFonts w:ascii="Times New Roman" w:hAnsi="Times New Roman"/>
        </w:rPr>
        <w:t xml:space="preserve"> satisfaction model</w:t>
      </w:r>
      <w:r w:rsidR="00804020">
        <w:rPr>
          <w:rFonts w:ascii="Times New Roman" w:hAnsi="Times New Roman"/>
        </w:rPr>
        <w:t>s,</w:t>
      </w:r>
      <w:r w:rsidRPr="00791541">
        <w:rPr>
          <w:rFonts w:ascii="Times New Roman" w:hAnsi="Times New Roman"/>
        </w:rPr>
        <w:t xml:space="preserve"> we could argue that the financial rewards and participatory rights associated with employee share ownership schemes are likely to foster ‘extrinsic’ and ‘instrumental’ satisfaction thus, making it more lucrative for employees to stay </w:t>
      </w:r>
      <w:r w:rsidRPr="00791541">
        <w:rPr>
          <w:rFonts w:ascii="Times New Roman" w:hAnsi="Times New Roman"/>
        </w:rPr>
        <w:lastRenderedPageBreak/>
        <w:t xml:space="preserve">longer in the workplace. Empirical research on ESO suggests that when employees perceive </w:t>
      </w:r>
      <w:r>
        <w:rPr>
          <w:rFonts w:ascii="Times New Roman" w:hAnsi="Times New Roman"/>
        </w:rPr>
        <w:t xml:space="preserve">ESO schemes as being financially lucrative and they perceive </w:t>
      </w:r>
      <w:r w:rsidRPr="00791541">
        <w:rPr>
          <w:rFonts w:ascii="Times New Roman" w:hAnsi="Times New Roman"/>
        </w:rPr>
        <w:t xml:space="preserve">increased information and </w:t>
      </w:r>
      <w:r w:rsidR="00FD286A" w:rsidRPr="00791541">
        <w:rPr>
          <w:rFonts w:ascii="Times New Roman" w:hAnsi="Times New Roman"/>
        </w:rPr>
        <w:t>decision-making</w:t>
      </w:r>
      <w:r w:rsidRPr="00791541">
        <w:rPr>
          <w:rFonts w:ascii="Times New Roman" w:hAnsi="Times New Roman"/>
        </w:rPr>
        <w:t xml:space="preserve"> rights as a consequence of employee ownership, they show increased levels of satisfaction and commitment and decreased levels of turnover intention </w:t>
      </w:r>
      <w:r w:rsidRPr="00FA5744">
        <w:rPr>
          <w:rFonts w:ascii="Times New Roman" w:hAnsi="Times New Roman"/>
        </w:rPr>
        <w:t>(</w:t>
      </w:r>
      <w:r w:rsidRPr="00CB7880">
        <w:rPr>
          <w:rFonts w:ascii="Times New Roman" w:hAnsi="Times New Roman"/>
        </w:rPr>
        <w:t>Buchko, 1992: 73; Pendleton, 2001:170–173)</w:t>
      </w:r>
      <w:r w:rsidRPr="00FA5744">
        <w:rPr>
          <w:rFonts w:ascii="Times New Roman" w:hAnsi="Times New Roman"/>
        </w:rPr>
        <w:t>.</w:t>
      </w:r>
      <w:r w:rsidRPr="00791541">
        <w:rPr>
          <w:rFonts w:ascii="Times New Roman" w:hAnsi="Times New Roman"/>
        </w:rPr>
        <w:t xml:space="preserve"> Therefore, we could </w:t>
      </w:r>
      <w:r w:rsidR="00FD286A">
        <w:rPr>
          <w:rFonts w:ascii="Times New Roman" w:hAnsi="Times New Roman"/>
        </w:rPr>
        <w:t xml:space="preserve">also </w:t>
      </w:r>
      <w:r w:rsidRPr="00791541">
        <w:rPr>
          <w:rFonts w:ascii="Times New Roman" w:hAnsi="Times New Roman"/>
        </w:rPr>
        <w:t xml:space="preserve">expect that the ‘golden handcuff’ effect of employee share ownership </w:t>
      </w:r>
      <w:r w:rsidR="00FD286A">
        <w:rPr>
          <w:rFonts w:ascii="Times New Roman" w:hAnsi="Times New Roman"/>
        </w:rPr>
        <w:t>to</w:t>
      </w:r>
      <w:r w:rsidRPr="00791541">
        <w:rPr>
          <w:rFonts w:ascii="Times New Roman" w:hAnsi="Times New Roman"/>
        </w:rPr>
        <w:t xml:space="preserve"> be more prevalent in the masculine and low-power distance cultures</w:t>
      </w:r>
      <w:r>
        <w:rPr>
          <w:rFonts w:ascii="Times New Roman" w:hAnsi="Times New Roman"/>
        </w:rPr>
        <w:t xml:space="preserve"> as is evident from our findings. </w:t>
      </w:r>
    </w:p>
    <w:p w14:paraId="3292CF77" w14:textId="6BBD0999" w:rsidR="00896979" w:rsidRDefault="007C5228" w:rsidP="00FD286A">
      <w:pPr>
        <w:autoSpaceDE w:val="0"/>
        <w:autoSpaceDN w:val="0"/>
        <w:adjustRightInd w:val="0"/>
        <w:spacing w:line="480" w:lineRule="auto"/>
        <w:ind w:firstLine="720"/>
        <w:rPr>
          <w:rFonts w:ascii="Times New Roman" w:hAnsi="Times New Roman"/>
        </w:rPr>
      </w:pPr>
      <w:r>
        <w:rPr>
          <w:rFonts w:ascii="Times New Roman" w:hAnsi="Times New Roman"/>
        </w:rPr>
        <w:t xml:space="preserve">Second, why do we observe a stronger </w:t>
      </w:r>
      <w:r w:rsidRPr="008C5242">
        <w:rPr>
          <w:rFonts w:ascii="Times New Roman" w:hAnsi="Times New Roman"/>
          <w:lang w:eastAsia="ko-KR"/>
        </w:rPr>
        <w:t>golden-path effect</w:t>
      </w:r>
      <w:r>
        <w:rPr>
          <w:rFonts w:ascii="Times New Roman" w:hAnsi="Times New Roman"/>
          <w:lang w:eastAsia="ko-KR"/>
        </w:rPr>
        <w:t xml:space="preserve"> in Korea </w:t>
      </w:r>
      <w:r w:rsidR="00D86571">
        <w:rPr>
          <w:rFonts w:ascii="Times New Roman" w:hAnsi="Times New Roman"/>
          <w:lang w:eastAsia="ko-KR"/>
        </w:rPr>
        <w:t xml:space="preserve">rather </w:t>
      </w:r>
      <w:r>
        <w:rPr>
          <w:rFonts w:ascii="Times New Roman" w:hAnsi="Times New Roman"/>
          <w:lang w:eastAsia="ko-KR"/>
        </w:rPr>
        <w:t xml:space="preserve">than in Britain during the economic expansion? The stronger golden path effect in Korea lends support to the view that positive attitudinal outcomes will </w:t>
      </w:r>
      <w:r w:rsidRPr="00C06E52">
        <w:rPr>
          <w:rFonts w:ascii="Times New Roman" w:hAnsi="Times New Roman"/>
          <w:noProof/>
          <w:lang w:eastAsia="ko-KR"/>
        </w:rPr>
        <w:t>be anticipated</w:t>
      </w:r>
      <w:r>
        <w:rPr>
          <w:rFonts w:ascii="Times New Roman" w:hAnsi="Times New Roman"/>
          <w:lang w:eastAsia="ko-KR"/>
        </w:rPr>
        <w:t xml:space="preserve"> in collectivist cultures (</w:t>
      </w:r>
      <w:r w:rsidR="00FD286A">
        <w:rPr>
          <w:rFonts w:ascii="Times New Roman" w:hAnsi="Times New Roman"/>
          <w:lang w:eastAsia="ko-KR"/>
        </w:rPr>
        <w:t xml:space="preserve">e.g., </w:t>
      </w:r>
      <w:r>
        <w:rPr>
          <w:rFonts w:ascii="Times New Roman" w:hAnsi="Times New Roman"/>
          <w:lang w:eastAsia="ko-KR"/>
        </w:rPr>
        <w:t>Korea) rather than in individualistic cultures (</w:t>
      </w:r>
      <w:r w:rsidR="00FD286A">
        <w:rPr>
          <w:rFonts w:ascii="Times New Roman" w:hAnsi="Times New Roman"/>
          <w:lang w:eastAsia="ko-KR"/>
        </w:rPr>
        <w:t xml:space="preserve">e.g., </w:t>
      </w:r>
      <w:r>
        <w:rPr>
          <w:rFonts w:ascii="Times New Roman" w:hAnsi="Times New Roman"/>
          <w:lang w:eastAsia="ko-KR"/>
        </w:rPr>
        <w:t>Britain) (Caramelli and Briole, 2007). A</w:t>
      </w:r>
      <w:r>
        <w:rPr>
          <w:rFonts w:ascii="Times New Roman" w:hAnsi="Times New Roman"/>
        </w:rPr>
        <w:t xml:space="preserve">s discussed in Section 2.2.1, </w:t>
      </w:r>
      <w:r w:rsidR="00FD286A">
        <w:rPr>
          <w:rFonts w:ascii="Times New Roman" w:hAnsi="Times New Roman"/>
        </w:rPr>
        <w:t xml:space="preserve">we can expect that the psychological ownership and intrinsic satisfaction associated with the collective stock ownership </w:t>
      </w:r>
      <w:r w:rsidR="001142BA">
        <w:rPr>
          <w:rFonts w:ascii="Times New Roman" w:hAnsi="Times New Roman"/>
        </w:rPr>
        <w:t xml:space="preserve">would </w:t>
      </w:r>
      <w:r w:rsidR="00FD286A">
        <w:rPr>
          <w:rFonts w:ascii="Times New Roman" w:hAnsi="Times New Roman"/>
        </w:rPr>
        <w:t xml:space="preserve">result in higher level of </w:t>
      </w:r>
      <w:r w:rsidR="00FD286A" w:rsidRPr="00AE426A">
        <w:rPr>
          <w:rFonts w:ascii="Times New Roman" w:hAnsi="Times New Roman"/>
          <w:noProof/>
        </w:rPr>
        <w:t>affective</w:t>
      </w:r>
      <w:r w:rsidR="00FD286A">
        <w:rPr>
          <w:rFonts w:ascii="Times New Roman" w:hAnsi="Times New Roman"/>
        </w:rPr>
        <w:t xml:space="preserve"> commitment in collectivistic cultures</w:t>
      </w:r>
      <w:r>
        <w:rPr>
          <w:rFonts w:ascii="Times New Roman" w:hAnsi="Times New Roman"/>
        </w:rPr>
        <w:t>.</w:t>
      </w:r>
      <w:r w:rsidR="00FD286A">
        <w:rPr>
          <w:rFonts w:ascii="Times New Roman" w:hAnsi="Times New Roman"/>
        </w:rPr>
        <w:t xml:space="preserve"> </w:t>
      </w:r>
      <w:r>
        <w:rPr>
          <w:rFonts w:ascii="Times New Roman" w:hAnsi="Times New Roman"/>
        </w:rPr>
        <w:t xml:space="preserve">Furthermore, there is congruence between the ESO ideology of widening the distribution of wealth and collective sharing of financial rewards in a collectivist culture leading to shared perceptions of fairness and justice resulting in higher satisfaction and affective commitment. Therefore, we can expect that the golden path effect to be stronger in societies with a </w:t>
      </w:r>
      <w:r w:rsidRPr="00A30801">
        <w:rPr>
          <w:rFonts w:ascii="Times New Roman" w:hAnsi="Times New Roman"/>
          <w:noProof/>
        </w:rPr>
        <w:t>higher</w:t>
      </w:r>
      <w:r>
        <w:rPr>
          <w:rFonts w:ascii="Times New Roman" w:hAnsi="Times New Roman"/>
        </w:rPr>
        <w:t xml:space="preserve"> level of collectivism (i.e., to be stronger in Korea than in Britain).</w:t>
      </w:r>
    </w:p>
    <w:p w14:paraId="452DCE70" w14:textId="77777777" w:rsidR="00943715" w:rsidRDefault="00896979" w:rsidP="00043FD1">
      <w:pPr>
        <w:autoSpaceDE w:val="0"/>
        <w:autoSpaceDN w:val="0"/>
        <w:adjustRightInd w:val="0"/>
        <w:spacing w:line="480" w:lineRule="auto"/>
        <w:ind w:firstLine="720"/>
        <w:rPr>
          <w:rFonts w:ascii="Times New Roman" w:hAnsi="Times New Roman"/>
        </w:rPr>
      </w:pPr>
      <w:r>
        <w:rPr>
          <w:rFonts w:ascii="Times New Roman" w:hAnsi="Times New Roman"/>
        </w:rPr>
        <w:t>T</w:t>
      </w:r>
      <w:r w:rsidR="007C5228">
        <w:rPr>
          <w:rFonts w:ascii="Times New Roman" w:hAnsi="Times New Roman"/>
        </w:rPr>
        <w:t>he stronger golden path effect in Korea rather than in Britain</w:t>
      </w:r>
      <w:r>
        <w:rPr>
          <w:rFonts w:ascii="Times New Roman" w:hAnsi="Times New Roman"/>
        </w:rPr>
        <w:t>, however,</w:t>
      </w:r>
      <w:r w:rsidR="007C5228">
        <w:rPr>
          <w:rFonts w:ascii="Times New Roman" w:hAnsi="Times New Roman"/>
        </w:rPr>
        <w:t xml:space="preserve"> appears to be contradictory to the view that ESO schemes are likely to yield desired attitudinal and behavioral outcomes in cultures characterized by low power distance, low uncertainty avoidance</w:t>
      </w:r>
      <w:r w:rsidR="00C06E52">
        <w:rPr>
          <w:rFonts w:ascii="Times New Roman" w:hAnsi="Times New Roman"/>
        </w:rPr>
        <w:t>,</w:t>
      </w:r>
      <w:r w:rsidR="007C5228">
        <w:rPr>
          <w:rFonts w:ascii="Times New Roman" w:hAnsi="Times New Roman"/>
        </w:rPr>
        <w:t xml:space="preserve"> </w:t>
      </w:r>
      <w:r w:rsidR="007C5228" w:rsidRPr="00C06E52">
        <w:rPr>
          <w:rFonts w:ascii="Times New Roman" w:hAnsi="Times New Roman"/>
          <w:noProof/>
        </w:rPr>
        <w:t>and</w:t>
      </w:r>
      <w:r w:rsidR="007C5228">
        <w:rPr>
          <w:rFonts w:ascii="Times New Roman" w:hAnsi="Times New Roman"/>
        </w:rPr>
        <w:t xml:space="preserve"> high masculinity. </w:t>
      </w:r>
      <w:r w:rsidR="007C5228" w:rsidRPr="00C06E52">
        <w:rPr>
          <w:rFonts w:ascii="Times New Roman" w:hAnsi="Times New Roman"/>
          <w:noProof/>
        </w:rPr>
        <w:t>This</w:t>
      </w:r>
      <w:r w:rsidR="007C5228">
        <w:rPr>
          <w:rFonts w:ascii="Times New Roman" w:hAnsi="Times New Roman"/>
        </w:rPr>
        <w:t xml:space="preserve"> is because these cultural </w:t>
      </w:r>
      <w:r w:rsidR="00943715">
        <w:rPr>
          <w:rFonts w:ascii="Times New Roman" w:hAnsi="Times New Roman"/>
        </w:rPr>
        <w:t>values</w:t>
      </w:r>
      <w:r w:rsidR="007C5228">
        <w:rPr>
          <w:rFonts w:ascii="Times New Roman" w:hAnsi="Times New Roman"/>
        </w:rPr>
        <w:t xml:space="preserve"> are</w:t>
      </w:r>
      <w:r w:rsidR="00043FD1">
        <w:rPr>
          <w:rFonts w:ascii="Times New Roman" w:hAnsi="Times New Roman"/>
        </w:rPr>
        <w:t xml:space="preserve"> </w:t>
      </w:r>
      <w:r w:rsidR="00943715">
        <w:rPr>
          <w:rFonts w:ascii="Times New Roman" w:hAnsi="Times New Roman"/>
        </w:rPr>
        <w:t xml:space="preserve">observed </w:t>
      </w:r>
      <w:r w:rsidR="00043FD1">
        <w:rPr>
          <w:rFonts w:ascii="Times New Roman" w:hAnsi="Times New Roman"/>
        </w:rPr>
        <w:t xml:space="preserve">to be higher </w:t>
      </w:r>
      <w:r w:rsidR="007C5228">
        <w:rPr>
          <w:rFonts w:ascii="Times New Roman" w:hAnsi="Times New Roman"/>
        </w:rPr>
        <w:t>in Britain than in Korea</w:t>
      </w:r>
      <w:r w:rsidR="00043FD1">
        <w:rPr>
          <w:rFonts w:ascii="Times New Roman" w:hAnsi="Times New Roman"/>
        </w:rPr>
        <w:t xml:space="preserve"> (</w:t>
      </w:r>
      <w:r w:rsidR="00043FD1">
        <w:rPr>
          <w:rFonts w:ascii="Times New Roman" w:hAnsi="Times New Roman"/>
          <w:lang w:eastAsia="ko-KR"/>
        </w:rPr>
        <w:t xml:space="preserve">Gelfand, </w:t>
      </w:r>
      <w:r w:rsidR="00043FD1">
        <w:rPr>
          <w:rFonts w:ascii="Times New Roman" w:hAnsi="Times New Roman"/>
        </w:rPr>
        <w:t xml:space="preserve">Bhawuk, Nishii, </w:t>
      </w:r>
      <w:r w:rsidR="00043FD1">
        <w:rPr>
          <w:rFonts w:ascii="Times New Roman" w:hAnsi="Times New Roman"/>
          <w:lang w:eastAsia="ko-KR"/>
        </w:rPr>
        <w:t>and</w:t>
      </w:r>
      <w:r w:rsidR="00043FD1">
        <w:rPr>
          <w:rFonts w:ascii="Times New Roman" w:hAnsi="Times New Roman"/>
        </w:rPr>
        <w:t xml:space="preserve"> Bechtold</w:t>
      </w:r>
      <w:r w:rsidR="00043FD1">
        <w:rPr>
          <w:rFonts w:ascii="Times New Roman" w:hAnsi="Times New Roman"/>
          <w:lang w:eastAsia="ko-KR"/>
        </w:rPr>
        <w:t>,</w:t>
      </w:r>
      <w:r w:rsidR="00043FD1">
        <w:rPr>
          <w:rFonts w:ascii="Times New Roman" w:hAnsi="Times New Roman"/>
        </w:rPr>
        <w:t xml:space="preserve"> 2</w:t>
      </w:r>
      <w:r w:rsidR="00043FD1">
        <w:rPr>
          <w:rFonts w:ascii="Times New Roman" w:hAnsi="Times New Roman"/>
          <w:lang w:eastAsia="ko-KR"/>
        </w:rPr>
        <w:t>004; Hofstede, 1980; Hofstede and Bond, 198)</w:t>
      </w:r>
      <w:r w:rsidR="007C5228">
        <w:rPr>
          <w:rFonts w:ascii="Times New Roman" w:hAnsi="Times New Roman"/>
        </w:rPr>
        <w:t>.</w:t>
      </w:r>
    </w:p>
    <w:p w14:paraId="09558019" w14:textId="77777777" w:rsidR="007C5228" w:rsidRPr="00896979" w:rsidRDefault="007C5228" w:rsidP="00043FD1">
      <w:pPr>
        <w:autoSpaceDE w:val="0"/>
        <w:autoSpaceDN w:val="0"/>
        <w:adjustRightInd w:val="0"/>
        <w:spacing w:line="480" w:lineRule="auto"/>
        <w:ind w:firstLine="720"/>
        <w:rPr>
          <w:rFonts w:ascii="Times New Roman" w:hAnsi="Times New Roman"/>
        </w:rPr>
      </w:pPr>
      <w:r>
        <w:rPr>
          <w:rFonts w:ascii="Times New Roman" w:hAnsi="Times New Roman"/>
        </w:rPr>
        <w:lastRenderedPageBreak/>
        <w:t xml:space="preserve"> A possible explanation for this result could be that it is the combined effect of cultural and institutional factors that determine the attitudinal </w:t>
      </w:r>
      <w:r w:rsidRPr="00C06E52">
        <w:rPr>
          <w:rFonts w:ascii="Times New Roman" w:hAnsi="Times New Roman"/>
          <w:noProof/>
        </w:rPr>
        <w:t>effects</w:t>
      </w:r>
      <w:r>
        <w:rPr>
          <w:rFonts w:ascii="Times New Roman" w:hAnsi="Times New Roman"/>
        </w:rPr>
        <w:t xml:space="preserve"> of ESO. Therefore, it could be possible that the institutional arrangements may mitigate the national cultural traits/dimensions that may not be congruent with certain ESO principles. For example, in high uncertainty avoidance cultures like Korea, the presence of job security and </w:t>
      </w:r>
      <w:r w:rsidRPr="00C06E52">
        <w:rPr>
          <w:rFonts w:ascii="Times New Roman" w:hAnsi="Times New Roman"/>
          <w:noProof/>
        </w:rPr>
        <w:t>seniority</w:t>
      </w:r>
      <w:r w:rsidR="00C06E52">
        <w:rPr>
          <w:rFonts w:ascii="Times New Roman" w:hAnsi="Times New Roman"/>
          <w:noProof/>
        </w:rPr>
        <w:t>-</w:t>
      </w:r>
      <w:r w:rsidRPr="00C06E52">
        <w:rPr>
          <w:rFonts w:ascii="Times New Roman" w:hAnsi="Times New Roman"/>
          <w:noProof/>
        </w:rPr>
        <w:t>based</w:t>
      </w:r>
      <w:r>
        <w:rPr>
          <w:rFonts w:ascii="Times New Roman" w:hAnsi="Times New Roman"/>
        </w:rPr>
        <w:t xml:space="preserve"> pay could counteract the cultural aversion to the risk associated with ESO schemes. Furthermore, the legislative framework may influence the ESO design to make it better aligned with certain cultural dimensions. For example, f</w:t>
      </w:r>
      <w:r w:rsidRPr="003858FA">
        <w:rPr>
          <w:rFonts w:ascii="Times New Roman" w:hAnsi="Times New Roman"/>
        </w:rPr>
        <w:t>or high uncertainty</w:t>
      </w:r>
      <w:r>
        <w:rPr>
          <w:rFonts w:ascii="Times New Roman" w:hAnsi="Times New Roman"/>
        </w:rPr>
        <w:t xml:space="preserve"> avoidance employees</w:t>
      </w:r>
      <w:r w:rsidRPr="003858FA">
        <w:rPr>
          <w:rFonts w:ascii="Times New Roman" w:hAnsi="Times New Roman"/>
        </w:rPr>
        <w:t>, the “vesting period” can be lowered when</w:t>
      </w:r>
      <w:r>
        <w:rPr>
          <w:rFonts w:ascii="Times New Roman" w:hAnsi="Times New Roman"/>
        </w:rPr>
        <w:t xml:space="preserve"> </w:t>
      </w:r>
      <w:r w:rsidRPr="003858FA">
        <w:rPr>
          <w:rFonts w:ascii="Times New Roman" w:hAnsi="Times New Roman"/>
        </w:rPr>
        <w:t>permitted by the local law</w:t>
      </w:r>
      <w:r>
        <w:rPr>
          <w:rFonts w:ascii="Times New Roman" w:hAnsi="Times New Roman"/>
        </w:rPr>
        <w:t xml:space="preserve"> (Caramelli and Briole, 2007). In Korea, the rules regarding the minimum ‘vesting’ period for holding shares </w:t>
      </w:r>
      <w:r w:rsidRPr="00C06E52">
        <w:rPr>
          <w:rFonts w:ascii="Times New Roman" w:hAnsi="Times New Roman"/>
          <w:noProof/>
        </w:rPr>
        <w:t>was relaxed</w:t>
      </w:r>
      <w:r>
        <w:rPr>
          <w:rFonts w:ascii="Times New Roman" w:hAnsi="Times New Roman"/>
        </w:rPr>
        <w:t xml:space="preserve"> in 1993. Consequently, we find that 58% of ESOP shares have been </w:t>
      </w:r>
      <w:r w:rsidRPr="00C06E52">
        <w:rPr>
          <w:rFonts w:ascii="Times New Roman" w:hAnsi="Times New Roman"/>
          <w:noProof/>
        </w:rPr>
        <w:t>held</w:t>
      </w:r>
      <w:r>
        <w:rPr>
          <w:rFonts w:ascii="Times New Roman" w:hAnsi="Times New Roman"/>
        </w:rPr>
        <w:t xml:space="preserve"> for less than three years and over three quarters have </w:t>
      </w:r>
      <w:r w:rsidRPr="00C06E52">
        <w:rPr>
          <w:rFonts w:ascii="Times New Roman" w:hAnsi="Times New Roman"/>
          <w:noProof/>
        </w:rPr>
        <w:t>been held</w:t>
      </w:r>
      <w:r>
        <w:rPr>
          <w:rFonts w:ascii="Times New Roman" w:hAnsi="Times New Roman"/>
        </w:rPr>
        <w:t xml:space="preserve"> for less than four years (Cin, Han and Smith, 2003). </w:t>
      </w:r>
    </w:p>
    <w:p w14:paraId="301FF7A7" w14:textId="77777777" w:rsidR="007C5228" w:rsidRPr="00384F8D" w:rsidRDefault="007C5228" w:rsidP="00943715">
      <w:pPr>
        <w:autoSpaceDE w:val="0"/>
        <w:autoSpaceDN w:val="0"/>
        <w:adjustRightInd w:val="0"/>
        <w:spacing w:line="480" w:lineRule="auto"/>
        <w:ind w:firstLine="720"/>
        <w:rPr>
          <w:rFonts w:ascii="Times New Roman" w:hAnsi="Times New Roman"/>
        </w:rPr>
      </w:pPr>
      <w:r>
        <w:rPr>
          <w:rFonts w:ascii="Times New Roman" w:hAnsi="Times New Roman"/>
        </w:rPr>
        <w:t>These arguments suggest that perhaps future ESO research should consider the combined effects of culture and institutional contexts while theorizing</w:t>
      </w:r>
      <w:r w:rsidR="00755FE1">
        <w:rPr>
          <w:rFonts w:ascii="Times New Roman" w:hAnsi="Times New Roman"/>
        </w:rPr>
        <w:t xml:space="preserve"> and </w:t>
      </w:r>
      <w:r>
        <w:rPr>
          <w:rFonts w:ascii="Times New Roman" w:hAnsi="Times New Roman"/>
        </w:rPr>
        <w:t xml:space="preserve">operationalizing the </w:t>
      </w:r>
      <w:r w:rsidRPr="00C06E52">
        <w:rPr>
          <w:rFonts w:ascii="Times New Roman" w:hAnsi="Times New Roman"/>
          <w:noProof/>
        </w:rPr>
        <w:t>effects</w:t>
      </w:r>
      <w:r>
        <w:rPr>
          <w:rFonts w:ascii="Times New Roman" w:hAnsi="Times New Roman"/>
        </w:rPr>
        <w:t xml:space="preserve"> of these dimensions on the analysis of ESO outcomes. This inference </w:t>
      </w:r>
      <w:r w:rsidRPr="00C06E52">
        <w:rPr>
          <w:rFonts w:ascii="Times New Roman" w:hAnsi="Times New Roman"/>
          <w:noProof/>
        </w:rPr>
        <w:t>is aligned</w:t>
      </w:r>
      <w:r>
        <w:rPr>
          <w:rFonts w:ascii="Times New Roman" w:hAnsi="Times New Roman"/>
        </w:rPr>
        <w:t xml:space="preserve"> with </w:t>
      </w:r>
      <w:r w:rsidRPr="00C06E52">
        <w:rPr>
          <w:rFonts w:ascii="Times New Roman" w:hAnsi="Times New Roman"/>
          <w:noProof/>
        </w:rPr>
        <w:t>Hofstede</w:t>
      </w:r>
      <w:r w:rsidR="00C06E52">
        <w:rPr>
          <w:rFonts w:ascii="Times New Roman" w:hAnsi="Times New Roman"/>
          <w:noProof/>
        </w:rPr>
        <w:t>'</w:t>
      </w:r>
      <w:r w:rsidRPr="00C06E52">
        <w:rPr>
          <w:rFonts w:ascii="Times New Roman" w:hAnsi="Times New Roman"/>
          <w:noProof/>
        </w:rPr>
        <w:t>s</w:t>
      </w:r>
      <w:r>
        <w:rPr>
          <w:rFonts w:ascii="Times New Roman" w:hAnsi="Times New Roman"/>
        </w:rPr>
        <w:t xml:space="preserve"> argument and the widely held view that institutions and cultures are interconnected (Hofstede, 1980; Alesina and Giuliano, 2013 in Gooderham, 2015).  </w:t>
      </w:r>
    </w:p>
    <w:p w14:paraId="556CA0D3" w14:textId="77777777" w:rsidR="007C5228" w:rsidRDefault="00755FE1" w:rsidP="00943715">
      <w:pPr>
        <w:spacing w:line="480" w:lineRule="auto"/>
        <w:ind w:firstLine="720"/>
        <w:rPr>
          <w:rFonts w:ascii="Times New Roman" w:hAnsi="Times New Roman"/>
        </w:rPr>
      </w:pPr>
      <w:r>
        <w:rPr>
          <w:rFonts w:ascii="Times New Roman" w:hAnsi="Times New Roman"/>
        </w:rPr>
        <w:t>Overall</w:t>
      </w:r>
      <w:r w:rsidR="007C5228">
        <w:rPr>
          <w:rFonts w:ascii="Times New Roman" w:hAnsi="Times New Roman"/>
        </w:rPr>
        <w:t xml:space="preserve">, the prevalence of the golden path effect in Korea and the golden handcuff effect in Britain suggests that </w:t>
      </w:r>
      <w:r w:rsidR="007C5228" w:rsidRPr="00C06E52">
        <w:rPr>
          <w:rFonts w:ascii="Times New Roman" w:hAnsi="Times New Roman"/>
          <w:noProof/>
        </w:rPr>
        <w:t>certain</w:t>
      </w:r>
      <w:r w:rsidR="007C5228">
        <w:rPr>
          <w:rFonts w:ascii="Times New Roman" w:hAnsi="Times New Roman"/>
        </w:rPr>
        <w:t xml:space="preserve"> cultural dimensions may foster certain types of attitudinal</w:t>
      </w:r>
      <w:r>
        <w:rPr>
          <w:rFonts w:ascii="Times New Roman" w:hAnsi="Times New Roman"/>
        </w:rPr>
        <w:t xml:space="preserve"> and</w:t>
      </w:r>
      <w:r w:rsidR="007C5228">
        <w:rPr>
          <w:rFonts w:ascii="Times New Roman" w:hAnsi="Times New Roman"/>
        </w:rPr>
        <w:t xml:space="preserve"> behavioral outcomes. The vast number of cross-cultural management studies do not differentiate between different attitudinal </w:t>
      </w:r>
      <w:r w:rsidR="007C5228" w:rsidRPr="00C06E52">
        <w:rPr>
          <w:rFonts w:ascii="Times New Roman" w:hAnsi="Times New Roman"/>
          <w:noProof/>
        </w:rPr>
        <w:t>outcomes</w:t>
      </w:r>
      <w:r w:rsidR="007C5228">
        <w:rPr>
          <w:rFonts w:ascii="Times New Roman" w:hAnsi="Times New Roman"/>
        </w:rPr>
        <w:t xml:space="preserve">. Our findings indicate that it may be relevant to consider different attitudinal or behavioral </w:t>
      </w:r>
      <w:r w:rsidR="007C5228" w:rsidRPr="00C06E52">
        <w:rPr>
          <w:rFonts w:ascii="Times New Roman" w:hAnsi="Times New Roman"/>
          <w:noProof/>
        </w:rPr>
        <w:t>outcomes</w:t>
      </w:r>
      <w:r w:rsidR="007C5228">
        <w:rPr>
          <w:rFonts w:ascii="Times New Roman" w:hAnsi="Times New Roman"/>
        </w:rPr>
        <w:t xml:space="preserve"> associated with different dimensions of cultural and institutional contexts while theorizing the moderating effects of national institutions on the </w:t>
      </w:r>
      <w:r w:rsidR="007C5228" w:rsidRPr="00C06E52">
        <w:rPr>
          <w:rFonts w:ascii="Times New Roman" w:hAnsi="Times New Roman"/>
          <w:noProof/>
        </w:rPr>
        <w:t>outcomes</w:t>
      </w:r>
      <w:r w:rsidR="007C5228">
        <w:rPr>
          <w:rFonts w:ascii="Times New Roman" w:hAnsi="Times New Roman"/>
        </w:rPr>
        <w:t xml:space="preserve"> of management practices such as ESO schemes. </w:t>
      </w:r>
    </w:p>
    <w:p w14:paraId="4362B2B7" w14:textId="77777777" w:rsidR="007C5228" w:rsidRDefault="007C5228" w:rsidP="00755FE1">
      <w:pPr>
        <w:spacing w:line="480" w:lineRule="auto"/>
        <w:ind w:firstLine="720"/>
        <w:rPr>
          <w:rFonts w:ascii="Times New Roman" w:hAnsi="Times New Roman"/>
        </w:rPr>
      </w:pPr>
      <w:r>
        <w:rPr>
          <w:rFonts w:ascii="Times New Roman" w:hAnsi="Times New Roman"/>
        </w:rPr>
        <w:lastRenderedPageBreak/>
        <w:t xml:space="preserve">Finally, the findings of the golden-path and golden-handcuff effects being present only during economic expansions are in alignment with the discussions made in Section 2.3. </w:t>
      </w:r>
    </w:p>
    <w:p w14:paraId="3C6EFE2F" w14:textId="77777777" w:rsidR="007C5228" w:rsidRPr="00C64C1A" w:rsidRDefault="007C5228" w:rsidP="002C0953">
      <w:pPr>
        <w:spacing w:line="480" w:lineRule="auto"/>
        <w:rPr>
          <w:rFonts w:ascii="Times New Roman" w:hAnsi="Times New Roman"/>
          <w:b/>
          <w:sz w:val="10"/>
          <w:szCs w:val="10"/>
          <w:lang w:eastAsia="ko-KR"/>
        </w:rPr>
      </w:pPr>
    </w:p>
    <w:p w14:paraId="091A138A" w14:textId="77777777" w:rsidR="007C5228" w:rsidRPr="0075194B" w:rsidRDefault="007C5228" w:rsidP="002C0953">
      <w:pPr>
        <w:spacing w:line="480" w:lineRule="auto"/>
        <w:rPr>
          <w:rFonts w:ascii="Times New Roman" w:hAnsi="Times New Roman"/>
          <w:lang w:eastAsia="ko-KR"/>
        </w:rPr>
      </w:pPr>
      <w:r>
        <w:rPr>
          <w:rFonts w:ascii="Times New Roman" w:hAnsi="Times New Roman"/>
          <w:b/>
          <w:lang w:eastAsia="ko-KR"/>
        </w:rPr>
        <w:t xml:space="preserve">5.2 </w:t>
      </w:r>
      <w:r w:rsidR="00903408">
        <w:rPr>
          <w:rFonts w:ascii="Times New Roman" w:hAnsi="Times New Roman"/>
          <w:b/>
          <w:lang w:eastAsia="ko-KR"/>
        </w:rPr>
        <w:t>Other T</w:t>
      </w:r>
      <w:r w:rsidRPr="0075194B">
        <w:rPr>
          <w:rFonts w:ascii="Times New Roman" w:hAnsi="Times New Roman"/>
          <w:b/>
          <w:lang w:eastAsia="ko-KR"/>
        </w:rPr>
        <w:t>heoretical Implications</w:t>
      </w:r>
    </w:p>
    <w:p w14:paraId="486C4D07" w14:textId="25F0AED0" w:rsidR="00903408" w:rsidRPr="003E423F" w:rsidRDefault="007C5228" w:rsidP="00A7654D">
      <w:pPr>
        <w:spacing w:line="480" w:lineRule="auto"/>
        <w:rPr>
          <w:rFonts w:ascii="Times New Roman" w:hAnsi="Times New Roman"/>
          <w:lang w:eastAsia="ko-KR"/>
        </w:rPr>
      </w:pPr>
      <w:r w:rsidRPr="008C5242">
        <w:rPr>
          <w:rFonts w:ascii="Times New Roman" w:hAnsi="Times New Roman"/>
        </w:rPr>
        <w:t xml:space="preserve">The findings in this paper </w:t>
      </w:r>
      <w:r w:rsidR="00274B9F">
        <w:rPr>
          <w:rFonts w:ascii="Times New Roman" w:hAnsi="Times New Roman"/>
        </w:rPr>
        <w:t>can also be</w:t>
      </w:r>
      <w:r w:rsidRPr="008C5242">
        <w:rPr>
          <w:rFonts w:ascii="Times New Roman" w:hAnsi="Times New Roman"/>
        </w:rPr>
        <w:t xml:space="preserve"> </w:t>
      </w:r>
      <w:r w:rsidRPr="00C06E52">
        <w:rPr>
          <w:rFonts w:ascii="Times New Roman" w:hAnsi="Times New Roman"/>
          <w:noProof/>
        </w:rPr>
        <w:t>important</w:t>
      </w:r>
      <w:r w:rsidRPr="008C5242">
        <w:rPr>
          <w:rFonts w:ascii="Times New Roman" w:hAnsi="Times New Roman"/>
        </w:rPr>
        <w:t xml:space="preserve"> </w:t>
      </w:r>
      <w:r w:rsidRPr="00C06E52">
        <w:rPr>
          <w:rFonts w:ascii="Times New Roman" w:hAnsi="Times New Roman"/>
          <w:noProof/>
        </w:rPr>
        <w:t>in terms of</w:t>
      </w:r>
      <w:r>
        <w:rPr>
          <w:rFonts w:ascii="Times New Roman" w:hAnsi="Times New Roman"/>
        </w:rPr>
        <w:t xml:space="preserve"> theory </w:t>
      </w:r>
      <w:r w:rsidRPr="008C5242">
        <w:rPr>
          <w:rFonts w:ascii="Times New Roman" w:hAnsi="Times New Roman"/>
        </w:rPr>
        <w:t xml:space="preserve">for </w:t>
      </w:r>
      <w:r w:rsidR="00274B9F">
        <w:rPr>
          <w:rFonts w:ascii="Times New Roman" w:hAnsi="Times New Roman"/>
        </w:rPr>
        <w:t>other</w:t>
      </w:r>
      <w:r w:rsidRPr="008C5242">
        <w:rPr>
          <w:rFonts w:ascii="Times New Roman" w:hAnsi="Times New Roman"/>
        </w:rPr>
        <w:t xml:space="preserve"> reasons.</w:t>
      </w:r>
      <w:r>
        <w:rPr>
          <w:rFonts w:ascii="Times New Roman" w:hAnsi="Times New Roman"/>
        </w:rPr>
        <w:t xml:space="preserve"> First</w:t>
      </w:r>
      <w:r w:rsidRPr="008C5242">
        <w:rPr>
          <w:rFonts w:ascii="Times New Roman" w:hAnsi="Times New Roman"/>
        </w:rPr>
        <w:t>,</w:t>
      </w:r>
      <w:r w:rsidRPr="008C5242">
        <w:rPr>
          <w:rFonts w:ascii="Times New Roman" w:hAnsi="Times New Roman"/>
          <w:lang w:eastAsia="ko-KR"/>
        </w:rPr>
        <w:t xml:space="preserve"> </w:t>
      </w:r>
      <w:r>
        <w:rPr>
          <w:rFonts w:ascii="Times New Roman" w:hAnsi="Times New Roman"/>
          <w:lang w:eastAsia="ko-KR"/>
        </w:rPr>
        <w:t>t</w:t>
      </w:r>
      <w:r w:rsidRPr="008C5242">
        <w:rPr>
          <w:rFonts w:ascii="Times New Roman" w:hAnsi="Times New Roman"/>
          <w:lang w:eastAsia="ko-KR"/>
        </w:rPr>
        <w:t xml:space="preserve">he different results for ESOs in </w:t>
      </w:r>
      <w:r>
        <w:rPr>
          <w:rFonts w:ascii="Times New Roman" w:hAnsi="Times New Roman"/>
          <w:lang w:eastAsia="ko-KR"/>
        </w:rPr>
        <w:t>Britain</w:t>
      </w:r>
      <w:r w:rsidRPr="008C5242">
        <w:rPr>
          <w:rFonts w:ascii="Times New Roman" w:hAnsi="Times New Roman"/>
          <w:lang w:eastAsia="ko-KR"/>
        </w:rPr>
        <w:t xml:space="preserve"> and Korea </w:t>
      </w:r>
      <w:r>
        <w:rPr>
          <w:rFonts w:ascii="Times New Roman" w:hAnsi="Times New Roman"/>
          <w:lang w:eastAsia="ko-KR"/>
        </w:rPr>
        <w:t xml:space="preserve">lend support </w:t>
      </w:r>
      <w:r w:rsidR="001142BA">
        <w:rPr>
          <w:rFonts w:ascii="Times New Roman" w:hAnsi="Times New Roman"/>
          <w:lang w:eastAsia="ko-KR"/>
        </w:rPr>
        <w:t>to</w:t>
      </w:r>
      <w:r w:rsidR="001142BA" w:rsidRPr="008C5242">
        <w:rPr>
          <w:rFonts w:ascii="Times New Roman" w:hAnsi="Times New Roman"/>
          <w:lang w:eastAsia="ko-KR"/>
        </w:rPr>
        <w:t xml:space="preserve"> </w:t>
      </w:r>
      <w:r w:rsidRPr="008C5242">
        <w:rPr>
          <w:rFonts w:ascii="Times New Roman" w:hAnsi="Times New Roman"/>
          <w:lang w:eastAsia="ko-KR"/>
        </w:rPr>
        <w:t xml:space="preserve">the </w:t>
      </w:r>
      <w:r w:rsidRPr="008C5242">
        <w:rPr>
          <w:rFonts w:ascii="Times New Roman" w:hAnsi="Times New Roman"/>
          <w:i/>
          <w:lang w:eastAsia="ko-KR"/>
        </w:rPr>
        <w:t>contingency perspective</w:t>
      </w:r>
      <w:r w:rsidRPr="008C5242">
        <w:rPr>
          <w:rFonts w:ascii="Times New Roman" w:hAnsi="Times New Roman"/>
          <w:lang w:eastAsia="ko-KR"/>
        </w:rPr>
        <w:t xml:space="preserve"> by emphasizing the role of national context</w:t>
      </w:r>
      <w:r w:rsidR="001142BA">
        <w:rPr>
          <w:rFonts w:ascii="Times New Roman" w:hAnsi="Times New Roman"/>
          <w:lang w:eastAsia="ko-KR"/>
        </w:rPr>
        <w:t>s</w:t>
      </w:r>
      <w:r w:rsidRPr="008C5242">
        <w:rPr>
          <w:rFonts w:ascii="Times New Roman" w:hAnsi="Times New Roman"/>
          <w:lang w:eastAsia="ko-KR"/>
        </w:rPr>
        <w:t xml:space="preserve"> on ESO outcomes.</w:t>
      </w:r>
      <w:r>
        <w:rPr>
          <w:rFonts w:ascii="Times New Roman" w:hAnsi="Times New Roman"/>
          <w:lang w:eastAsia="ko-KR"/>
        </w:rPr>
        <w:t xml:space="preserve"> </w:t>
      </w:r>
      <w:r w:rsidRPr="008C5242">
        <w:rPr>
          <w:rFonts w:ascii="Times New Roman" w:hAnsi="Times New Roman"/>
          <w:lang w:eastAsia="ko-KR"/>
        </w:rPr>
        <w:t xml:space="preserve">In fact, the paper takes the contingency argument further by identifying mechanisms </w:t>
      </w:r>
      <w:r w:rsidRPr="00A30801">
        <w:rPr>
          <w:rFonts w:ascii="Times New Roman" w:hAnsi="Times New Roman"/>
          <w:noProof/>
          <w:lang w:eastAsia="ko-KR"/>
        </w:rPr>
        <w:t>through</w:t>
      </w:r>
      <w:r w:rsidRPr="008C5242">
        <w:rPr>
          <w:rFonts w:ascii="Times New Roman" w:hAnsi="Times New Roman"/>
          <w:lang w:eastAsia="ko-KR"/>
        </w:rPr>
        <w:t xml:space="preserve"> which ESO schemes operate in </w:t>
      </w:r>
      <w:r w:rsidRPr="00C06E52">
        <w:rPr>
          <w:rFonts w:ascii="Times New Roman" w:hAnsi="Times New Roman"/>
          <w:noProof/>
          <w:lang w:eastAsia="ko-KR"/>
        </w:rPr>
        <w:t>contrasting</w:t>
      </w:r>
      <w:r w:rsidRPr="008C5242">
        <w:rPr>
          <w:rFonts w:ascii="Times New Roman" w:hAnsi="Times New Roman"/>
          <w:lang w:eastAsia="ko-KR"/>
        </w:rPr>
        <w:t xml:space="preserve"> socio-economic</w:t>
      </w:r>
      <w:r>
        <w:rPr>
          <w:rFonts w:ascii="Times New Roman" w:hAnsi="Times New Roman"/>
          <w:lang w:eastAsia="ko-KR"/>
        </w:rPr>
        <w:t xml:space="preserve"> </w:t>
      </w:r>
      <w:r w:rsidRPr="00C06E52">
        <w:rPr>
          <w:rFonts w:ascii="Times New Roman" w:hAnsi="Times New Roman"/>
          <w:noProof/>
          <w:lang w:eastAsia="ko-KR"/>
        </w:rPr>
        <w:t>contexts</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 xml:space="preserve">For example, we find ESO schemes are </w:t>
      </w:r>
      <w:r w:rsidRPr="00C06E52">
        <w:rPr>
          <w:rFonts w:ascii="Times New Roman" w:hAnsi="Times New Roman"/>
          <w:noProof/>
          <w:lang w:eastAsia="ko-KR"/>
        </w:rPr>
        <w:t>a more effective</w:t>
      </w:r>
      <w:r w:rsidRPr="008C5242">
        <w:rPr>
          <w:rFonts w:ascii="Times New Roman" w:hAnsi="Times New Roman"/>
          <w:lang w:eastAsia="ko-KR"/>
        </w:rPr>
        <w:t xml:space="preserve"> </w:t>
      </w:r>
      <w:r>
        <w:rPr>
          <w:rFonts w:ascii="Times New Roman" w:hAnsi="Times New Roman"/>
          <w:lang w:eastAsia="ko-KR"/>
        </w:rPr>
        <w:t>‘</w:t>
      </w:r>
      <w:r w:rsidRPr="008C5242">
        <w:rPr>
          <w:rFonts w:ascii="Times New Roman" w:hAnsi="Times New Roman"/>
          <w:lang w:eastAsia="ko-KR"/>
        </w:rPr>
        <w:t>retention</w:t>
      </w:r>
      <w:r>
        <w:rPr>
          <w:rFonts w:ascii="Times New Roman" w:hAnsi="Times New Roman"/>
          <w:lang w:eastAsia="ko-KR"/>
        </w:rPr>
        <w:t>’</w:t>
      </w:r>
      <w:r w:rsidRPr="008C5242">
        <w:rPr>
          <w:rFonts w:ascii="Times New Roman" w:hAnsi="Times New Roman"/>
          <w:lang w:eastAsia="ko-KR"/>
        </w:rPr>
        <w:t xml:space="preserve"> rather than a </w:t>
      </w:r>
      <w:r>
        <w:rPr>
          <w:rFonts w:ascii="Times New Roman" w:hAnsi="Times New Roman"/>
          <w:lang w:eastAsia="ko-KR"/>
        </w:rPr>
        <w:t>‘</w:t>
      </w:r>
      <w:r w:rsidRPr="008C5242">
        <w:rPr>
          <w:rFonts w:ascii="Times New Roman" w:hAnsi="Times New Roman"/>
          <w:lang w:eastAsia="ko-KR"/>
        </w:rPr>
        <w:t>motivational</w:t>
      </w:r>
      <w:r>
        <w:rPr>
          <w:rFonts w:ascii="Times New Roman" w:hAnsi="Times New Roman"/>
          <w:lang w:eastAsia="ko-KR"/>
        </w:rPr>
        <w:t>’</w:t>
      </w:r>
      <w:r w:rsidRPr="008C5242">
        <w:rPr>
          <w:rFonts w:ascii="Times New Roman" w:hAnsi="Times New Roman"/>
          <w:lang w:eastAsia="ko-KR"/>
        </w:rPr>
        <w:t xml:space="preserve"> tool in </w:t>
      </w:r>
      <w:r>
        <w:rPr>
          <w:rFonts w:ascii="Times New Roman" w:hAnsi="Times New Roman"/>
          <w:lang w:eastAsia="ko-KR"/>
        </w:rPr>
        <w:t>Britain</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 xml:space="preserve">Conversely, ESO schemes work better as a </w:t>
      </w:r>
      <w:r>
        <w:rPr>
          <w:rFonts w:ascii="Times New Roman" w:hAnsi="Times New Roman"/>
          <w:lang w:eastAsia="ko-KR"/>
        </w:rPr>
        <w:t>‘</w:t>
      </w:r>
      <w:r w:rsidRPr="008C5242">
        <w:rPr>
          <w:rFonts w:ascii="Times New Roman" w:hAnsi="Times New Roman"/>
          <w:lang w:eastAsia="ko-KR"/>
        </w:rPr>
        <w:t>motivational</w:t>
      </w:r>
      <w:r>
        <w:rPr>
          <w:rFonts w:ascii="Times New Roman" w:hAnsi="Times New Roman"/>
          <w:lang w:eastAsia="ko-KR"/>
        </w:rPr>
        <w:t>’</w:t>
      </w:r>
      <w:r w:rsidRPr="008C5242">
        <w:rPr>
          <w:rFonts w:ascii="Times New Roman" w:hAnsi="Times New Roman"/>
          <w:lang w:eastAsia="ko-KR"/>
        </w:rPr>
        <w:t xml:space="preserve"> tool in Korea.</w:t>
      </w:r>
      <w:r w:rsidR="00903408">
        <w:rPr>
          <w:rFonts w:ascii="Times New Roman" w:hAnsi="Times New Roman"/>
        </w:rPr>
        <w:tab/>
      </w:r>
    </w:p>
    <w:p w14:paraId="7DD3F2B6" w14:textId="77777777" w:rsidR="007C5228" w:rsidRPr="003E423F" w:rsidRDefault="007C5228" w:rsidP="002C0953">
      <w:pPr>
        <w:spacing w:line="480" w:lineRule="auto"/>
        <w:ind w:firstLine="720"/>
        <w:rPr>
          <w:rFonts w:ascii="Times New Roman" w:hAnsi="Times New Roman"/>
          <w:lang w:eastAsia="ko-KR"/>
        </w:rPr>
      </w:pPr>
      <w:r>
        <w:rPr>
          <w:rFonts w:ascii="Times New Roman" w:hAnsi="Times New Roman"/>
          <w:lang w:eastAsia="ko-KR"/>
        </w:rPr>
        <w:t>Second</w:t>
      </w:r>
      <w:r w:rsidRPr="008C5242">
        <w:rPr>
          <w:rFonts w:ascii="Times New Roman" w:hAnsi="Times New Roman"/>
          <w:lang w:eastAsia="ko-KR"/>
        </w:rPr>
        <w:t>, the findings around the moderating effect of the economic climate suggest that we cannot expect to benefit from ESOs unless the right economic conditions exist.</w:t>
      </w:r>
      <w:r>
        <w:rPr>
          <w:rFonts w:ascii="Times New Roman" w:hAnsi="Times New Roman"/>
          <w:lang w:eastAsia="ko-KR"/>
        </w:rPr>
        <w:t xml:space="preserve"> </w:t>
      </w:r>
      <w:r w:rsidRPr="008C5242">
        <w:rPr>
          <w:rFonts w:ascii="Times New Roman" w:hAnsi="Times New Roman"/>
          <w:lang w:eastAsia="ko-KR"/>
        </w:rPr>
        <w:t>The ESO benefits are evident during</w:t>
      </w:r>
      <w:r>
        <w:rPr>
          <w:rFonts w:ascii="Times New Roman" w:hAnsi="Times New Roman"/>
          <w:lang w:eastAsia="ko-KR"/>
        </w:rPr>
        <w:t xml:space="preserve"> the</w:t>
      </w:r>
      <w:r w:rsidRPr="008C5242">
        <w:rPr>
          <w:rFonts w:ascii="Times New Roman" w:hAnsi="Times New Roman"/>
          <w:lang w:eastAsia="ko-KR"/>
        </w:rPr>
        <w:t xml:space="preserve"> </w:t>
      </w:r>
      <w:r w:rsidRPr="00A30801">
        <w:rPr>
          <w:rFonts w:ascii="Times New Roman" w:hAnsi="Times New Roman"/>
          <w:noProof/>
          <w:lang w:eastAsia="ko-KR"/>
        </w:rPr>
        <w:t>economic</w:t>
      </w:r>
      <w:r w:rsidRPr="008C5242">
        <w:rPr>
          <w:rFonts w:ascii="Times New Roman" w:hAnsi="Times New Roman"/>
          <w:lang w:eastAsia="ko-KR"/>
        </w:rPr>
        <w:t xml:space="preserve"> boom and disappear during</w:t>
      </w:r>
      <w:r>
        <w:rPr>
          <w:rFonts w:ascii="Times New Roman" w:hAnsi="Times New Roman"/>
          <w:lang w:eastAsia="ko-KR"/>
        </w:rPr>
        <w:t xml:space="preserve"> the</w:t>
      </w:r>
      <w:r w:rsidRPr="008C5242">
        <w:rPr>
          <w:rFonts w:ascii="Times New Roman" w:hAnsi="Times New Roman"/>
          <w:lang w:eastAsia="ko-KR"/>
        </w:rPr>
        <w:t xml:space="preserve"> </w:t>
      </w:r>
      <w:r w:rsidRPr="00A30801">
        <w:rPr>
          <w:rFonts w:ascii="Times New Roman" w:hAnsi="Times New Roman"/>
          <w:noProof/>
          <w:lang w:eastAsia="ko-KR"/>
        </w:rPr>
        <w:t>recession</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Moreover, the findings challenge the tendency in HRM literature to overstate the effects of HRM practices on beneficial organizational outcomes (</w:t>
      </w:r>
      <w:r w:rsidRPr="00A30801">
        <w:rPr>
          <w:rFonts w:ascii="Times New Roman" w:hAnsi="Times New Roman"/>
          <w:noProof/>
          <w:lang w:eastAsia="ko-KR"/>
        </w:rPr>
        <w:t>e.g.</w:t>
      </w:r>
      <w:r>
        <w:rPr>
          <w:rFonts w:ascii="Times New Roman" w:hAnsi="Times New Roman"/>
          <w:noProof/>
          <w:lang w:eastAsia="ko-KR"/>
        </w:rPr>
        <w:t>,</w:t>
      </w:r>
      <w:r w:rsidRPr="008C5242">
        <w:rPr>
          <w:rFonts w:ascii="Times New Roman" w:hAnsi="Times New Roman"/>
          <w:lang w:eastAsia="ko-KR"/>
        </w:rPr>
        <w:t xml:space="preserve"> employee-commitment and turnover).</w:t>
      </w:r>
      <w:r>
        <w:rPr>
          <w:rFonts w:ascii="Times New Roman" w:hAnsi="Times New Roman"/>
          <w:lang w:eastAsia="ko-KR"/>
        </w:rPr>
        <w:t xml:space="preserve"> </w:t>
      </w:r>
      <w:r w:rsidRPr="008C5242">
        <w:rPr>
          <w:rFonts w:ascii="Times New Roman" w:hAnsi="Times New Roman"/>
          <w:lang w:eastAsia="ko-KR"/>
        </w:rPr>
        <w:t xml:space="preserve">The lack of ESO impact during an economic downturn in </w:t>
      </w:r>
      <w:r>
        <w:rPr>
          <w:rFonts w:ascii="Times New Roman" w:hAnsi="Times New Roman"/>
          <w:lang w:eastAsia="ko-KR"/>
        </w:rPr>
        <w:t>Britain</w:t>
      </w:r>
      <w:r w:rsidRPr="008C5242">
        <w:rPr>
          <w:rFonts w:ascii="Times New Roman" w:hAnsi="Times New Roman"/>
          <w:lang w:eastAsia="ko-KR"/>
        </w:rPr>
        <w:t xml:space="preserve"> and Korea suggest that HR practices are one of the many factors influencing workplace outcomes.</w:t>
      </w:r>
      <w:r>
        <w:rPr>
          <w:rFonts w:ascii="Times New Roman" w:hAnsi="Times New Roman"/>
          <w:lang w:eastAsia="ko-KR"/>
        </w:rPr>
        <w:t xml:space="preserve"> </w:t>
      </w:r>
      <w:r w:rsidRPr="008C5242">
        <w:rPr>
          <w:rFonts w:ascii="Times New Roman" w:hAnsi="Times New Roman"/>
          <w:lang w:eastAsia="ko-KR"/>
        </w:rPr>
        <w:t xml:space="preserve">By emphasizing the influence of economic context in moderating the ESO outcomes, the paper challenges the strategic HRM’s conceptualization of the firm as an atomistic actor, with little or no attention paid either to the institutional environment or to the social, political and economic relationships in which firms </w:t>
      </w:r>
      <w:r w:rsidRPr="00C06E52">
        <w:rPr>
          <w:rFonts w:ascii="Times New Roman" w:hAnsi="Times New Roman"/>
          <w:noProof/>
          <w:lang w:eastAsia="ko-KR"/>
        </w:rPr>
        <w:t>are embedded</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Hence, we offer a fresh perspective by emphasizing the role of context and de-emphasizing the role of individual practices in the ongoing HRM-performance debate.</w:t>
      </w:r>
    </w:p>
    <w:p w14:paraId="471322E8" w14:textId="4B21FFD0" w:rsidR="007C5228" w:rsidRDefault="007C5228" w:rsidP="002C0953">
      <w:pPr>
        <w:spacing w:line="480" w:lineRule="auto"/>
        <w:ind w:firstLine="720"/>
        <w:rPr>
          <w:rFonts w:ascii="Times New Roman" w:hAnsi="Times New Roman"/>
          <w:lang w:eastAsia="ko-KR"/>
        </w:rPr>
      </w:pPr>
      <w:r w:rsidRPr="008C5242">
        <w:rPr>
          <w:rFonts w:ascii="Times New Roman" w:hAnsi="Times New Roman"/>
          <w:lang w:eastAsia="ko-KR"/>
        </w:rPr>
        <w:lastRenderedPageBreak/>
        <w:t>Finally, the findings advance specific debates within ESO research.</w:t>
      </w:r>
      <w:r>
        <w:rPr>
          <w:rFonts w:ascii="Times New Roman" w:hAnsi="Times New Roman"/>
          <w:lang w:eastAsia="ko-KR"/>
        </w:rPr>
        <w:t xml:space="preserve"> </w:t>
      </w:r>
      <w:r w:rsidRPr="00C06E52">
        <w:rPr>
          <w:rFonts w:ascii="Times New Roman" w:hAnsi="Times New Roman"/>
          <w:noProof/>
          <w:lang w:eastAsia="ko-KR"/>
        </w:rPr>
        <w:t>Specifically</w:t>
      </w:r>
      <w:r w:rsidRPr="008C5242">
        <w:rPr>
          <w:rFonts w:ascii="Times New Roman" w:hAnsi="Times New Roman"/>
          <w:lang w:eastAsia="ko-KR"/>
        </w:rPr>
        <w:t xml:space="preserve">, the results for the moderating effects of the economic status </w:t>
      </w:r>
      <w:r w:rsidRPr="00C06E52">
        <w:rPr>
          <w:rFonts w:ascii="Times New Roman" w:hAnsi="Times New Roman"/>
          <w:noProof/>
          <w:lang w:eastAsia="ko-KR"/>
        </w:rPr>
        <w:t>advance the debate</w:t>
      </w:r>
      <w:r w:rsidRPr="008C5242">
        <w:rPr>
          <w:rFonts w:ascii="Times New Roman" w:hAnsi="Times New Roman"/>
          <w:lang w:eastAsia="ko-KR"/>
        </w:rPr>
        <w:t xml:space="preserve"> around whether the financial or the ownership dimension of ESOs impact employee behavior.</w:t>
      </w:r>
      <w:r>
        <w:rPr>
          <w:rFonts w:ascii="Times New Roman" w:hAnsi="Times New Roman"/>
          <w:lang w:eastAsia="ko-KR"/>
        </w:rPr>
        <w:t xml:space="preserve"> </w:t>
      </w:r>
      <w:r w:rsidRPr="008C5242">
        <w:rPr>
          <w:rFonts w:ascii="Times New Roman" w:hAnsi="Times New Roman"/>
          <w:lang w:eastAsia="ko-KR"/>
        </w:rPr>
        <w:t xml:space="preserve">Given that ESO benefits disappear during recession suggests that the financial rewards (the extrinsic satisfaction) rather than psychological ownership (intrinsic </w:t>
      </w:r>
      <w:r w:rsidRPr="00C06E52">
        <w:rPr>
          <w:rFonts w:ascii="Times New Roman" w:hAnsi="Times New Roman"/>
          <w:noProof/>
          <w:lang w:eastAsia="ko-KR"/>
        </w:rPr>
        <w:t>satisfaction</w:t>
      </w:r>
      <w:r w:rsidRPr="008C5242">
        <w:rPr>
          <w:rFonts w:ascii="Times New Roman" w:hAnsi="Times New Roman"/>
          <w:lang w:eastAsia="ko-KR"/>
        </w:rPr>
        <w:t xml:space="preserve">) is the </w:t>
      </w:r>
      <w:r w:rsidRPr="00C06E52">
        <w:rPr>
          <w:rFonts w:ascii="Times New Roman" w:hAnsi="Times New Roman"/>
          <w:noProof/>
          <w:lang w:eastAsia="ko-KR"/>
        </w:rPr>
        <w:t>key</w:t>
      </w:r>
      <w:r w:rsidRPr="008C5242">
        <w:rPr>
          <w:rFonts w:ascii="Times New Roman" w:hAnsi="Times New Roman"/>
          <w:lang w:eastAsia="ko-KR"/>
        </w:rPr>
        <w:t xml:space="preserve"> determinant of ESO outcomes.</w:t>
      </w:r>
      <w:r>
        <w:rPr>
          <w:rFonts w:ascii="Times New Roman" w:hAnsi="Times New Roman"/>
          <w:lang w:eastAsia="ko-KR"/>
        </w:rPr>
        <w:t xml:space="preserve"> </w:t>
      </w:r>
      <w:r w:rsidRPr="008C5242">
        <w:rPr>
          <w:rFonts w:ascii="Times New Roman" w:hAnsi="Times New Roman"/>
          <w:lang w:eastAsia="ko-KR"/>
        </w:rPr>
        <w:t xml:space="preserve">Therefore, the results lend support for Klein’s (1987) extrinsic rather than </w:t>
      </w:r>
      <w:r w:rsidRPr="00C06E52">
        <w:rPr>
          <w:rFonts w:ascii="Times New Roman" w:hAnsi="Times New Roman"/>
          <w:noProof/>
          <w:lang w:eastAsia="ko-KR"/>
        </w:rPr>
        <w:t>intrinsic</w:t>
      </w:r>
      <w:r w:rsidRPr="008C5242">
        <w:rPr>
          <w:rFonts w:ascii="Times New Roman" w:hAnsi="Times New Roman"/>
          <w:lang w:eastAsia="ko-KR"/>
        </w:rPr>
        <w:t xml:space="preserve"> satisfaction model.</w:t>
      </w:r>
      <w:r>
        <w:rPr>
          <w:rFonts w:ascii="Times New Roman" w:hAnsi="Times New Roman"/>
          <w:lang w:eastAsia="ko-KR"/>
        </w:rPr>
        <w:t xml:space="preserve"> </w:t>
      </w:r>
      <w:r w:rsidRPr="008C5242">
        <w:rPr>
          <w:rFonts w:ascii="Times New Roman" w:hAnsi="Times New Roman"/>
          <w:lang w:eastAsia="ko-KR"/>
        </w:rPr>
        <w:t xml:space="preserve">Moreover, the support for the golden-handcuff thesis in the </w:t>
      </w:r>
      <w:r w:rsidR="001142BA">
        <w:rPr>
          <w:rFonts w:ascii="Times New Roman" w:hAnsi="Times New Roman"/>
          <w:lang w:eastAsia="ko-KR"/>
        </w:rPr>
        <w:t>British</w:t>
      </w:r>
      <w:r w:rsidR="001142BA" w:rsidRPr="008C5242">
        <w:rPr>
          <w:rFonts w:ascii="Times New Roman" w:hAnsi="Times New Roman"/>
          <w:lang w:eastAsia="ko-KR"/>
        </w:rPr>
        <w:t xml:space="preserve"> </w:t>
      </w:r>
      <w:r w:rsidRPr="008C5242">
        <w:rPr>
          <w:rFonts w:ascii="Times New Roman" w:hAnsi="Times New Roman"/>
          <w:lang w:eastAsia="ko-KR"/>
        </w:rPr>
        <w:t>context during an economic boom challenges the argument that financial rewards associated with stock ownership are likely to encourage employees to leave (Culpepper et al.</w:t>
      </w:r>
      <w:r>
        <w:rPr>
          <w:rFonts w:ascii="Times New Roman" w:hAnsi="Times New Roman"/>
          <w:lang w:eastAsia="ko-KR"/>
        </w:rPr>
        <w:t>,</w:t>
      </w:r>
      <w:r w:rsidRPr="008C5242">
        <w:rPr>
          <w:rFonts w:ascii="Times New Roman" w:hAnsi="Times New Roman"/>
          <w:lang w:eastAsia="ko-KR"/>
        </w:rPr>
        <w:t xml:space="preserve"> 2004).</w:t>
      </w:r>
      <w:r>
        <w:rPr>
          <w:rFonts w:ascii="Times New Roman" w:hAnsi="Times New Roman"/>
          <w:lang w:eastAsia="ko-KR"/>
        </w:rPr>
        <w:t xml:space="preserve"> </w:t>
      </w:r>
    </w:p>
    <w:p w14:paraId="442F029C" w14:textId="77777777" w:rsidR="007C5228" w:rsidRPr="00C64C1A" w:rsidRDefault="007C5228" w:rsidP="002C0953">
      <w:pPr>
        <w:spacing w:line="480" w:lineRule="auto"/>
        <w:rPr>
          <w:rFonts w:ascii="Times New Roman" w:hAnsi="Times New Roman"/>
          <w:b/>
          <w:sz w:val="10"/>
          <w:szCs w:val="10"/>
          <w:lang w:eastAsia="ko-KR"/>
        </w:rPr>
      </w:pPr>
    </w:p>
    <w:p w14:paraId="5A83FCD4" w14:textId="77777777" w:rsidR="007C5228" w:rsidRPr="0075194B" w:rsidRDefault="007C5228" w:rsidP="002C0953">
      <w:pPr>
        <w:spacing w:line="480" w:lineRule="auto"/>
        <w:rPr>
          <w:rFonts w:ascii="Times New Roman" w:hAnsi="Times New Roman"/>
          <w:lang w:eastAsia="ko-KR"/>
        </w:rPr>
      </w:pPr>
      <w:r>
        <w:rPr>
          <w:rFonts w:ascii="Times New Roman" w:hAnsi="Times New Roman"/>
          <w:b/>
          <w:lang w:eastAsia="ko-KR"/>
        </w:rPr>
        <w:t xml:space="preserve">5.3 </w:t>
      </w:r>
      <w:r w:rsidRPr="0075194B">
        <w:rPr>
          <w:rFonts w:ascii="Times New Roman" w:hAnsi="Times New Roman"/>
          <w:b/>
          <w:lang w:eastAsia="ko-KR"/>
        </w:rPr>
        <w:t>Practical Implications</w:t>
      </w:r>
    </w:p>
    <w:p w14:paraId="148728E9" w14:textId="58A741CA" w:rsidR="007C5228" w:rsidRPr="003E423F" w:rsidRDefault="007C5228" w:rsidP="002C0953">
      <w:pPr>
        <w:spacing w:line="480" w:lineRule="auto"/>
        <w:rPr>
          <w:rFonts w:ascii="Times New Roman" w:hAnsi="Times New Roman"/>
          <w:lang w:eastAsia="ko-KR"/>
        </w:rPr>
      </w:pPr>
      <w:r w:rsidRPr="008C5242">
        <w:rPr>
          <w:rFonts w:ascii="Times New Roman" w:hAnsi="Times New Roman"/>
          <w:lang w:eastAsia="ko-KR"/>
        </w:rPr>
        <w:t>The contribution of the paper extends to policy and practice.</w:t>
      </w:r>
      <w:r>
        <w:rPr>
          <w:rFonts w:ascii="Times New Roman" w:hAnsi="Times New Roman"/>
          <w:lang w:eastAsia="ko-KR"/>
        </w:rPr>
        <w:t xml:space="preserve"> </w:t>
      </w:r>
      <w:r w:rsidRPr="008C5242">
        <w:rPr>
          <w:rFonts w:ascii="Times New Roman" w:hAnsi="Times New Roman"/>
          <w:lang w:eastAsia="ko-KR"/>
        </w:rPr>
        <w:t>It offers management insights into the expected benefits and costs associated with the adoption of share schemes in different national contexts and economic climates.</w:t>
      </w:r>
      <w:r>
        <w:rPr>
          <w:rFonts w:ascii="Times New Roman" w:hAnsi="Times New Roman"/>
          <w:lang w:eastAsia="ko-KR"/>
        </w:rPr>
        <w:t xml:space="preserve"> </w:t>
      </w:r>
      <w:r w:rsidRPr="00C06E52">
        <w:rPr>
          <w:rFonts w:ascii="Times New Roman" w:hAnsi="Times New Roman"/>
          <w:noProof/>
          <w:lang w:eastAsia="ko-KR"/>
        </w:rPr>
        <w:t>Specifically</w:t>
      </w:r>
      <w:r w:rsidRPr="008C5242">
        <w:rPr>
          <w:rFonts w:ascii="Times New Roman" w:hAnsi="Times New Roman"/>
          <w:lang w:eastAsia="ko-KR"/>
        </w:rPr>
        <w:t>, the results show that organizations</w:t>
      </w:r>
      <w:r w:rsidR="001142BA">
        <w:rPr>
          <w:rFonts w:ascii="Times New Roman" w:hAnsi="Times New Roman"/>
          <w:lang w:eastAsia="ko-KR"/>
        </w:rPr>
        <w:t xml:space="preserve"> based in Britain</w:t>
      </w:r>
      <w:r w:rsidRPr="008C5242">
        <w:rPr>
          <w:rFonts w:ascii="Times New Roman" w:hAnsi="Times New Roman"/>
          <w:lang w:eastAsia="ko-KR"/>
        </w:rPr>
        <w:t xml:space="preserve"> can benefit from using ESO as a retention tool while those in Korea can use it as a motivational tool.</w:t>
      </w:r>
      <w:r>
        <w:rPr>
          <w:rFonts w:ascii="Times New Roman" w:hAnsi="Times New Roman"/>
          <w:lang w:eastAsia="ko-KR"/>
        </w:rPr>
        <w:t xml:space="preserve"> </w:t>
      </w:r>
      <w:r w:rsidRPr="008C5242">
        <w:rPr>
          <w:rFonts w:ascii="Times New Roman" w:hAnsi="Times New Roman"/>
          <w:lang w:eastAsia="ko-KR"/>
        </w:rPr>
        <w:t>However, these benefits disappear at times of financial crisis.</w:t>
      </w:r>
      <w:r>
        <w:rPr>
          <w:rFonts w:ascii="Times New Roman" w:hAnsi="Times New Roman"/>
          <w:lang w:eastAsia="ko-KR"/>
        </w:rPr>
        <w:t xml:space="preserve"> </w:t>
      </w:r>
      <w:r w:rsidRPr="008C5242">
        <w:rPr>
          <w:rFonts w:ascii="Times New Roman" w:hAnsi="Times New Roman"/>
          <w:lang w:eastAsia="ko-KR"/>
        </w:rPr>
        <w:t xml:space="preserve">Thus, organizations should be wary of expecting </w:t>
      </w:r>
      <w:r w:rsidRPr="00C06E52">
        <w:rPr>
          <w:rFonts w:ascii="Times New Roman" w:hAnsi="Times New Roman"/>
          <w:noProof/>
          <w:lang w:eastAsia="ko-KR"/>
        </w:rPr>
        <w:t>benefits</w:t>
      </w:r>
      <w:r w:rsidRPr="008C5242">
        <w:rPr>
          <w:rFonts w:ascii="Times New Roman" w:hAnsi="Times New Roman"/>
          <w:lang w:eastAsia="ko-KR"/>
        </w:rPr>
        <w:t xml:space="preserve"> during</w:t>
      </w:r>
      <w:r>
        <w:rPr>
          <w:rFonts w:ascii="Times New Roman" w:hAnsi="Times New Roman"/>
          <w:lang w:eastAsia="ko-KR"/>
        </w:rPr>
        <w:t xml:space="preserve"> the</w:t>
      </w:r>
      <w:r w:rsidRPr="008C5242">
        <w:rPr>
          <w:rFonts w:ascii="Times New Roman" w:hAnsi="Times New Roman"/>
          <w:lang w:eastAsia="ko-KR"/>
        </w:rPr>
        <w:t xml:space="preserve"> </w:t>
      </w:r>
      <w:r w:rsidRPr="00A30801">
        <w:rPr>
          <w:rFonts w:ascii="Times New Roman" w:hAnsi="Times New Roman"/>
          <w:noProof/>
          <w:lang w:eastAsia="ko-KR"/>
        </w:rPr>
        <w:t>recession</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 xml:space="preserve">Finally, the study reminds practitioners and </w:t>
      </w:r>
      <w:r w:rsidRPr="00A30801">
        <w:rPr>
          <w:rFonts w:ascii="Times New Roman" w:hAnsi="Times New Roman"/>
          <w:noProof/>
          <w:lang w:eastAsia="ko-KR"/>
        </w:rPr>
        <w:t>policymakers</w:t>
      </w:r>
      <w:r w:rsidRPr="008C5242">
        <w:rPr>
          <w:rFonts w:ascii="Times New Roman" w:hAnsi="Times New Roman"/>
          <w:lang w:eastAsia="ko-KR"/>
        </w:rPr>
        <w:t xml:space="preserve"> that </w:t>
      </w:r>
      <w:r>
        <w:rPr>
          <w:rFonts w:ascii="Times New Roman" w:hAnsi="Times New Roman"/>
          <w:lang w:eastAsia="ko-KR"/>
        </w:rPr>
        <w:t>‘</w:t>
      </w:r>
      <w:r w:rsidRPr="008C5242">
        <w:rPr>
          <w:rFonts w:ascii="Times New Roman" w:hAnsi="Times New Roman"/>
          <w:lang w:eastAsia="ko-KR"/>
        </w:rPr>
        <w:t xml:space="preserve">one size does not fit </w:t>
      </w:r>
      <w:r w:rsidRPr="00A30801">
        <w:rPr>
          <w:rFonts w:ascii="Times New Roman" w:hAnsi="Times New Roman"/>
          <w:noProof/>
          <w:lang w:eastAsia="ko-KR"/>
        </w:rPr>
        <w:t>all</w:t>
      </w:r>
      <w:r>
        <w:rPr>
          <w:rFonts w:ascii="Times New Roman" w:hAnsi="Times New Roman"/>
          <w:noProof/>
          <w:lang w:eastAsia="ko-KR"/>
        </w:rPr>
        <w:t>,</w:t>
      </w:r>
      <w:r w:rsidRPr="00A30801">
        <w:rPr>
          <w:rFonts w:ascii="Times New Roman" w:hAnsi="Times New Roman"/>
          <w:noProof/>
          <w:lang w:eastAsia="ko-KR"/>
        </w:rPr>
        <w:t>’ and</w:t>
      </w:r>
      <w:r w:rsidRPr="008C5242">
        <w:rPr>
          <w:rFonts w:ascii="Times New Roman" w:hAnsi="Times New Roman"/>
          <w:lang w:eastAsia="ko-KR"/>
        </w:rPr>
        <w:t xml:space="preserve"> </w:t>
      </w:r>
      <w:r w:rsidRPr="00C06E52">
        <w:rPr>
          <w:rFonts w:ascii="Times New Roman" w:hAnsi="Times New Roman"/>
          <w:noProof/>
          <w:lang w:eastAsia="ko-KR"/>
        </w:rPr>
        <w:t>key</w:t>
      </w:r>
      <w:r w:rsidRPr="008C5242">
        <w:rPr>
          <w:rFonts w:ascii="Times New Roman" w:hAnsi="Times New Roman"/>
          <w:lang w:eastAsia="ko-KR"/>
        </w:rPr>
        <w:t xml:space="preserve"> contextual factors should </w:t>
      </w:r>
      <w:r w:rsidRPr="00C06E52">
        <w:rPr>
          <w:rFonts w:ascii="Times New Roman" w:hAnsi="Times New Roman"/>
          <w:noProof/>
          <w:lang w:eastAsia="ko-KR"/>
        </w:rPr>
        <w:t>be considered</w:t>
      </w:r>
      <w:r w:rsidRPr="008C5242">
        <w:rPr>
          <w:rFonts w:ascii="Times New Roman" w:hAnsi="Times New Roman"/>
          <w:lang w:eastAsia="ko-KR"/>
        </w:rPr>
        <w:t xml:space="preserve"> while implementing ESO schemes.</w:t>
      </w:r>
    </w:p>
    <w:p w14:paraId="20392898" w14:textId="77777777" w:rsidR="007C5228" w:rsidRPr="00C64C1A" w:rsidRDefault="007C5228" w:rsidP="002C0953">
      <w:pPr>
        <w:spacing w:line="480" w:lineRule="auto"/>
        <w:rPr>
          <w:rFonts w:ascii="Times New Roman" w:hAnsi="Times New Roman"/>
          <w:b/>
          <w:sz w:val="10"/>
          <w:szCs w:val="10"/>
          <w:lang w:eastAsia="ko-KR"/>
        </w:rPr>
      </w:pPr>
    </w:p>
    <w:p w14:paraId="4BD720AA" w14:textId="77777777" w:rsidR="007C5228" w:rsidRPr="0075194B" w:rsidRDefault="007C5228" w:rsidP="002C0953">
      <w:pPr>
        <w:spacing w:line="480" w:lineRule="auto"/>
        <w:rPr>
          <w:rFonts w:ascii="Times New Roman" w:hAnsi="Times New Roman"/>
          <w:lang w:eastAsia="ko-KR"/>
        </w:rPr>
      </w:pPr>
      <w:r>
        <w:rPr>
          <w:rFonts w:ascii="Times New Roman" w:hAnsi="Times New Roman"/>
          <w:b/>
          <w:lang w:eastAsia="ko-KR"/>
        </w:rPr>
        <w:t xml:space="preserve">5.4 </w:t>
      </w:r>
      <w:r w:rsidRPr="0075194B">
        <w:rPr>
          <w:rFonts w:ascii="Times New Roman" w:hAnsi="Times New Roman"/>
          <w:b/>
          <w:lang w:eastAsia="ko-KR"/>
        </w:rPr>
        <w:t>Limitations and Future Research</w:t>
      </w:r>
    </w:p>
    <w:p w14:paraId="170D049C" w14:textId="789406C0" w:rsidR="007C5228" w:rsidRDefault="007C5228" w:rsidP="002C0953">
      <w:pPr>
        <w:spacing w:line="480" w:lineRule="auto"/>
        <w:rPr>
          <w:rFonts w:ascii="Times New Roman" w:hAnsi="Times New Roman"/>
          <w:lang w:eastAsia="ko-KR"/>
        </w:rPr>
      </w:pPr>
      <w:r w:rsidRPr="008C5242">
        <w:rPr>
          <w:rFonts w:ascii="Times New Roman" w:hAnsi="Times New Roman"/>
        </w:rPr>
        <w:t>Despite the contributions, this study has limitations.</w:t>
      </w:r>
      <w:r>
        <w:rPr>
          <w:rFonts w:ascii="Times New Roman" w:hAnsi="Times New Roman"/>
        </w:rPr>
        <w:t xml:space="preserve"> First, </w:t>
      </w:r>
      <w:r w:rsidRPr="008C5242">
        <w:rPr>
          <w:rFonts w:ascii="Times New Roman" w:hAnsi="Times New Roman"/>
          <w:lang w:eastAsia="ko-KR"/>
        </w:rPr>
        <w:t xml:space="preserve">we were not able to explicitly test </w:t>
      </w:r>
      <w:r>
        <w:rPr>
          <w:rFonts w:ascii="Times New Roman" w:hAnsi="Times New Roman"/>
          <w:lang w:eastAsia="ko-KR"/>
        </w:rPr>
        <w:t xml:space="preserve">national culture, a </w:t>
      </w:r>
      <w:r w:rsidRPr="00A30801">
        <w:rPr>
          <w:rFonts w:ascii="Times New Roman" w:hAnsi="Times New Roman"/>
          <w:noProof/>
          <w:lang w:eastAsia="ko-KR"/>
        </w:rPr>
        <w:t>national</w:t>
      </w:r>
      <w:r>
        <w:rPr>
          <w:rFonts w:ascii="Times New Roman" w:hAnsi="Times New Roman"/>
          <w:lang w:eastAsia="ko-KR"/>
        </w:rPr>
        <w:t xml:space="preserve"> institution, or economic status as moderators in our analysis</w:t>
      </w:r>
      <w:r w:rsidRPr="008C5242">
        <w:rPr>
          <w:rFonts w:ascii="Times New Roman" w:hAnsi="Times New Roman"/>
          <w:lang w:eastAsia="ko-KR"/>
        </w:rPr>
        <w:t>.</w:t>
      </w:r>
      <w:r>
        <w:rPr>
          <w:rFonts w:ascii="Times New Roman" w:hAnsi="Times New Roman"/>
          <w:lang w:eastAsia="ko-KR"/>
        </w:rPr>
        <w:t xml:space="preserve"> </w:t>
      </w:r>
      <w:r w:rsidRPr="008C5242">
        <w:rPr>
          <w:rFonts w:ascii="Times New Roman" w:hAnsi="Times New Roman"/>
          <w:lang w:eastAsia="ko-KR"/>
        </w:rPr>
        <w:t xml:space="preserve">For example, we were not able to directly incorporate culture (collectivism and power distance) or the type of </w:t>
      </w:r>
      <w:r w:rsidRPr="00C06E52">
        <w:rPr>
          <w:rFonts w:ascii="Times New Roman" w:hAnsi="Times New Roman"/>
          <w:noProof/>
          <w:lang w:eastAsia="ko-KR"/>
        </w:rPr>
        <w:t>VoC</w:t>
      </w:r>
      <w:r w:rsidRPr="008C5242">
        <w:rPr>
          <w:rFonts w:ascii="Times New Roman" w:hAnsi="Times New Roman"/>
          <w:lang w:eastAsia="ko-KR"/>
        </w:rPr>
        <w:t xml:space="preserve"> economy as moderators in the relationship between ESO and outcomes (</w:t>
      </w:r>
      <w:r w:rsidRPr="00A30801">
        <w:rPr>
          <w:rFonts w:ascii="Times New Roman" w:hAnsi="Times New Roman"/>
          <w:noProof/>
          <w:lang w:eastAsia="ko-KR"/>
        </w:rPr>
        <w:t>i.e.</w:t>
      </w:r>
      <w:r>
        <w:rPr>
          <w:rFonts w:ascii="Times New Roman" w:hAnsi="Times New Roman"/>
          <w:noProof/>
          <w:lang w:eastAsia="ko-KR"/>
        </w:rPr>
        <w:t>,</w:t>
      </w:r>
      <w:r w:rsidRPr="008C5242">
        <w:rPr>
          <w:rFonts w:ascii="Times New Roman" w:hAnsi="Times New Roman"/>
          <w:lang w:eastAsia="ko-KR"/>
        </w:rPr>
        <w:t xml:space="preserve"> </w:t>
      </w:r>
      <w:r w:rsidRPr="008C5242">
        <w:rPr>
          <w:rFonts w:ascii="Times New Roman" w:hAnsi="Times New Roman"/>
          <w:lang w:eastAsia="ko-KR"/>
        </w:rPr>
        <w:lastRenderedPageBreak/>
        <w:t>commitment and turnover).</w:t>
      </w:r>
      <w:r>
        <w:rPr>
          <w:rFonts w:ascii="Times New Roman" w:hAnsi="Times New Roman"/>
          <w:lang w:eastAsia="ko-KR"/>
        </w:rPr>
        <w:t xml:space="preserve"> </w:t>
      </w:r>
      <w:r w:rsidRPr="008C5242">
        <w:rPr>
          <w:rFonts w:ascii="Times New Roman" w:hAnsi="Times New Roman"/>
          <w:lang w:eastAsia="ko-KR"/>
        </w:rPr>
        <w:t xml:space="preserve">In this study, we were only able to test and observe the difference in results in </w:t>
      </w:r>
      <w:r w:rsidR="001142BA">
        <w:rPr>
          <w:rFonts w:ascii="Times New Roman" w:hAnsi="Times New Roman"/>
          <w:lang w:eastAsia="ko-KR"/>
        </w:rPr>
        <w:t>British</w:t>
      </w:r>
      <w:r w:rsidR="001142BA" w:rsidRPr="008C5242">
        <w:rPr>
          <w:rFonts w:ascii="Times New Roman" w:hAnsi="Times New Roman"/>
          <w:lang w:eastAsia="ko-KR"/>
        </w:rPr>
        <w:t xml:space="preserve"> </w:t>
      </w:r>
      <w:r w:rsidRPr="008C5242">
        <w:rPr>
          <w:rFonts w:ascii="Times New Roman" w:hAnsi="Times New Roman"/>
          <w:lang w:eastAsia="ko-KR"/>
        </w:rPr>
        <w:t>and Korea</w:t>
      </w:r>
      <w:r>
        <w:rPr>
          <w:rFonts w:ascii="Times New Roman" w:hAnsi="Times New Roman"/>
          <w:lang w:eastAsia="ko-KR"/>
        </w:rPr>
        <w:t>n</w:t>
      </w:r>
      <w:r w:rsidRPr="008C5242">
        <w:rPr>
          <w:rFonts w:ascii="Times New Roman" w:hAnsi="Times New Roman"/>
          <w:lang w:eastAsia="ko-KR"/>
        </w:rPr>
        <w:t xml:space="preserve"> samples</w:t>
      </w:r>
      <w:r>
        <w:rPr>
          <w:rFonts w:ascii="Times New Roman" w:hAnsi="Times New Roman"/>
          <w:lang w:eastAsia="ko-KR"/>
        </w:rPr>
        <w:t>.</w:t>
      </w:r>
    </w:p>
    <w:p w14:paraId="697688E5" w14:textId="77777777" w:rsidR="007C5228" w:rsidRDefault="007C5228" w:rsidP="00C55E2B">
      <w:pPr>
        <w:spacing w:line="480" w:lineRule="auto"/>
        <w:ind w:firstLine="720"/>
        <w:rPr>
          <w:rFonts w:ascii="Times New Roman" w:hAnsi="Times New Roman"/>
          <w:lang w:eastAsia="ko-KR"/>
        </w:rPr>
      </w:pPr>
      <w:r w:rsidRPr="00C55E2B">
        <w:rPr>
          <w:rFonts w:ascii="Times New Roman" w:hAnsi="Times New Roman"/>
        </w:rPr>
        <w:t>Although the paper does not explicitly test ‘cultural’ and ‘institutional’ contexts</w:t>
      </w:r>
      <w:r w:rsidR="00274B9F">
        <w:rPr>
          <w:rFonts w:ascii="Times New Roman" w:hAnsi="Times New Roman"/>
        </w:rPr>
        <w:t>,</w:t>
      </w:r>
      <w:r w:rsidRPr="00C55E2B">
        <w:rPr>
          <w:rFonts w:ascii="Times New Roman" w:hAnsi="Times New Roman"/>
        </w:rPr>
        <w:t xml:space="preserve"> the </w:t>
      </w:r>
      <w:r w:rsidRPr="00A30801">
        <w:rPr>
          <w:rFonts w:ascii="Times New Roman" w:hAnsi="Times New Roman"/>
          <w:noProof/>
        </w:rPr>
        <w:t>cross</w:t>
      </w:r>
      <w:r>
        <w:rPr>
          <w:rFonts w:ascii="Times New Roman" w:hAnsi="Times New Roman"/>
          <w:noProof/>
        </w:rPr>
        <w:t>-</w:t>
      </w:r>
      <w:r w:rsidRPr="00A30801">
        <w:rPr>
          <w:rFonts w:ascii="Times New Roman" w:hAnsi="Times New Roman"/>
          <w:noProof/>
        </w:rPr>
        <w:t>country</w:t>
      </w:r>
      <w:r w:rsidRPr="00C55E2B">
        <w:rPr>
          <w:rFonts w:ascii="Times New Roman" w:hAnsi="Times New Roman"/>
        </w:rPr>
        <w:t xml:space="preserve"> comparison offers an implicit test of these contextual influences. </w:t>
      </w:r>
      <w:r w:rsidRPr="00C06E52">
        <w:rPr>
          <w:rFonts w:ascii="Times New Roman" w:hAnsi="Times New Roman"/>
          <w:noProof/>
        </w:rPr>
        <w:t>This</w:t>
      </w:r>
      <w:r w:rsidRPr="00C55E2B">
        <w:rPr>
          <w:rFonts w:ascii="Times New Roman" w:hAnsi="Times New Roman"/>
        </w:rPr>
        <w:t xml:space="preserve"> is in keeping with the common practice of cross-national comparative research </w:t>
      </w:r>
      <w:r w:rsidRPr="00A30801">
        <w:rPr>
          <w:rFonts w:ascii="Times New Roman" w:hAnsi="Times New Roman"/>
          <w:noProof/>
        </w:rPr>
        <w:t>to</w:t>
      </w:r>
      <w:r w:rsidRPr="00C55E2B">
        <w:rPr>
          <w:rFonts w:ascii="Times New Roman" w:hAnsi="Times New Roman"/>
        </w:rPr>
        <w:t xml:space="preserve"> </w:t>
      </w:r>
      <w:r w:rsidRPr="00A30801">
        <w:rPr>
          <w:rFonts w:ascii="Times New Roman" w:hAnsi="Times New Roman"/>
          <w:noProof/>
        </w:rPr>
        <w:t>capture</w:t>
      </w:r>
      <w:r w:rsidRPr="00C55E2B">
        <w:rPr>
          <w:rFonts w:ascii="Times New Roman" w:hAnsi="Times New Roman"/>
        </w:rPr>
        <w:t xml:space="preserve"> cultural and institutional effects. </w:t>
      </w:r>
      <w:r w:rsidRPr="00A30801">
        <w:rPr>
          <w:rFonts w:ascii="Times New Roman" w:hAnsi="Times New Roman"/>
          <w:noProof/>
        </w:rPr>
        <w:t xml:space="preserve">Researchers </w:t>
      </w:r>
      <w:r w:rsidRPr="00C06E52">
        <w:rPr>
          <w:rFonts w:ascii="Times New Roman" w:hAnsi="Times New Roman"/>
          <w:noProof/>
        </w:rPr>
        <w:t>generally</w:t>
      </w:r>
      <w:r w:rsidRPr="00A30801">
        <w:rPr>
          <w:rFonts w:ascii="Times New Roman" w:hAnsi="Times New Roman"/>
          <w:noProof/>
        </w:rPr>
        <w:t xml:space="preserve"> have compared HRM across countries and then argued that cultural values and orientations are determinants of the differences observed (see Arvey et al., 1991, Bhagat et al., 1990, Brewster </w:t>
      </w:r>
      <w:r w:rsidR="00763FEB">
        <w:rPr>
          <w:rFonts w:ascii="Times New Roman" w:hAnsi="Times New Roman"/>
          <w:noProof/>
        </w:rPr>
        <w:t>and</w:t>
      </w:r>
      <w:r w:rsidRPr="00A30801">
        <w:rPr>
          <w:rFonts w:ascii="Times New Roman" w:hAnsi="Times New Roman"/>
          <w:noProof/>
        </w:rPr>
        <w:t xml:space="preserve"> Tyson 1991, Erez 1994, Maruyama 1992 in Jackson and Schuler, 1995).</w:t>
      </w:r>
      <w:r w:rsidRPr="00C55E2B">
        <w:t xml:space="preserve"> </w:t>
      </w:r>
      <w:r w:rsidRPr="00C55E2B">
        <w:rPr>
          <w:rFonts w:ascii="Times New Roman" w:hAnsi="Times New Roman"/>
        </w:rPr>
        <w:t xml:space="preserve">Conceptually, a </w:t>
      </w:r>
      <w:r w:rsidRPr="00A30801">
        <w:rPr>
          <w:rFonts w:ascii="Times New Roman" w:hAnsi="Times New Roman"/>
          <w:noProof/>
        </w:rPr>
        <w:t>cross</w:t>
      </w:r>
      <w:r>
        <w:rPr>
          <w:rFonts w:ascii="Times New Roman" w:hAnsi="Times New Roman"/>
          <w:noProof/>
        </w:rPr>
        <w:t>-</w:t>
      </w:r>
      <w:r w:rsidRPr="00A30801">
        <w:rPr>
          <w:rFonts w:ascii="Times New Roman" w:hAnsi="Times New Roman"/>
          <w:noProof/>
        </w:rPr>
        <w:t>country</w:t>
      </w:r>
      <w:r w:rsidRPr="00C55E2B">
        <w:rPr>
          <w:rFonts w:ascii="Times New Roman" w:hAnsi="Times New Roman"/>
        </w:rPr>
        <w:t xml:space="preserve"> comparison allows us to respond to the suggestion that future research on LMEs and CMEs should look at individual countries to acknowledge and capture the heterogeneity prevalent within these institutional typologies (Walker </w:t>
      </w:r>
      <w:r w:rsidRPr="00A30801">
        <w:rPr>
          <w:rFonts w:ascii="Times New Roman" w:hAnsi="Times New Roman"/>
          <w:noProof/>
        </w:rPr>
        <w:t>et al.</w:t>
      </w:r>
      <w:r>
        <w:rPr>
          <w:rFonts w:ascii="Times New Roman" w:hAnsi="Times New Roman"/>
          <w:noProof/>
        </w:rPr>
        <w:t>,</w:t>
      </w:r>
      <w:r w:rsidRPr="00C55E2B">
        <w:rPr>
          <w:rFonts w:ascii="Times New Roman" w:hAnsi="Times New Roman"/>
        </w:rPr>
        <w:t xml:space="preserve"> 2018). F</w:t>
      </w:r>
      <w:r w:rsidR="00274B9F">
        <w:rPr>
          <w:rFonts w:ascii="Times New Roman" w:hAnsi="Times New Roman"/>
        </w:rPr>
        <w:t>urthermore</w:t>
      </w:r>
      <w:r w:rsidRPr="00C55E2B">
        <w:rPr>
          <w:rFonts w:ascii="Times New Roman" w:hAnsi="Times New Roman"/>
        </w:rPr>
        <w:t xml:space="preserve">, some </w:t>
      </w:r>
      <w:r w:rsidR="00274B9F">
        <w:rPr>
          <w:rFonts w:ascii="Times New Roman" w:hAnsi="Times New Roman"/>
        </w:rPr>
        <w:t xml:space="preserve">also </w:t>
      </w:r>
      <w:r w:rsidRPr="00C55E2B">
        <w:rPr>
          <w:rFonts w:ascii="Times New Roman" w:hAnsi="Times New Roman"/>
        </w:rPr>
        <w:t>argue that cultural and institutional dimensions are interconnected.</w:t>
      </w:r>
      <w:r>
        <w:rPr>
          <w:rFonts w:ascii="Times New Roman" w:hAnsi="Times New Roman"/>
        </w:rPr>
        <w:t xml:space="preserve"> </w:t>
      </w:r>
      <w:r w:rsidRPr="00C55E2B">
        <w:rPr>
          <w:rFonts w:ascii="Times New Roman" w:hAnsi="Times New Roman"/>
          <w:color w:val="000000"/>
        </w:rPr>
        <w:t xml:space="preserve">Hofstede (1980, 27) endorses this view by suggesting that institutions are a ‘consequence’ of national culture and hence, mediate </w:t>
      </w:r>
      <w:r w:rsidRPr="00A30801">
        <w:rPr>
          <w:rFonts w:ascii="Times New Roman" w:hAnsi="Times New Roman"/>
          <w:noProof/>
          <w:color w:val="000000"/>
        </w:rPr>
        <w:t>its</w:t>
      </w:r>
      <w:r w:rsidRPr="00C55E2B">
        <w:rPr>
          <w:rFonts w:ascii="Times New Roman" w:hAnsi="Times New Roman"/>
          <w:color w:val="000000"/>
        </w:rPr>
        <w:t xml:space="preserve"> impact on organizational practice (Gooderham </w:t>
      </w:r>
      <w:r w:rsidRPr="00A30801">
        <w:rPr>
          <w:rFonts w:ascii="Times New Roman" w:hAnsi="Times New Roman"/>
          <w:noProof/>
          <w:color w:val="000000"/>
        </w:rPr>
        <w:t>et al.</w:t>
      </w:r>
      <w:r>
        <w:rPr>
          <w:rFonts w:ascii="Times New Roman" w:hAnsi="Times New Roman"/>
          <w:noProof/>
          <w:color w:val="000000"/>
        </w:rPr>
        <w:t>,</w:t>
      </w:r>
      <w:r w:rsidRPr="00C55E2B">
        <w:rPr>
          <w:rFonts w:ascii="Times New Roman" w:hAnsi="Times New Roman"/>
          <w:color w:val="000000"/>
        </w:rPr>
        <w:t xml:space="preserve"> 2015). The cross-country comparison </w:t>
      </w:r>
      <w:r w:rsidRPr="00C06E52">
        <w:rPr>
          <w:rFonts w:ascii="Times New Roman" w:hAnsi="Times New Roman"/>
          <w:noProof/>
          <w:color w:val="000000"/>
        </w:rPr>
        <w:t>is aligned</w:t>
      </w:r>
      <w:r w:rsidRPr="00C55E2B">
        <w:rPr>
          <w:rFonts w:ascii="Times New Roman" w:hAnsi="Times New Roman"/>
          <w:color w:val="000000"/>
        </w:rPr>
        <w:t xml:space="preserve"> with this view whereby the combined effects of culture and institution </w:t>
      </w:r>
      <w:r w:rsidRPr="00C06E52">
        <w:rPr>
          <w:rFonts w:ascii="Times New Roman" w:hAnsi="Times New Roman"/>
          <w:noProof/>
          <w:color w:val="000000"/>
        </w:rPr>
        <w:t>are captured</w:t>
      </w:r>
      <w:r w:rsidRPr="00C55E2B">
        <w:rPr>
          <w:rFonts w:ascii="Times New Roman" w:hAnsi="Times New Roman"/>
          <w:color w:val="000000"/>
        </w:rPr>
        <w:t xml:space="preserve"> in the analysis rather than being separately tested as being mutually exclusive influences.</w:t>
      </w:r>
    </w:p>
    <w:p w14:paraId="036EAA30" w14:textId="77777777" w:rsidR="007C5228" w:rsidRDefault="007C5228" w:rsidP="00C55E2B">
      <w:pPr>
        <w:spacing w:line="480" w:lineRule="auto"/>
        <w:ind w:firstLine="720"/>
        <w:rPr>
          <w:rFonts w:ascii="Times New Roman" w:hAnsi="Times New Roman"/>
          <w:lang w:eastAsia="ko-KR"/>
        </w:rPr>
      </w:pPr>
      <w:r w:rsidRPr="008C5242">
        <w:rPr>
          <w:rFonts w:ascii="Times New Roman" w:hAnsi="Times New Roman"/>
          <w:lang w:eastAsia="ko-KR"/>
        </w:rPr>
        <w:t>Future research can</w:t>
      </w:r>
      <w:r>
        <w:rPr>
          <w:rFonts w:ascii="Times New Roman" w:hAnsi="Times New Roman"/>
          <w:lang w:eastAsia="ko-KR"/>
        </w:rPr>
        <w:t>, however,</w:t>
      </w:r>
      <w:r w:rsidRPr="008C5242">
        <w:rPr>
          <w:rFonts w:ascii="Times New Roman" w:hAnsi="Times New Roman"/>
          <w:lang w:eastAsia="ko-KR"/>
        </w:rPr>
        <w:t xml:space="preserve"> extend the analysis to other countries and qualitative research can offer fresh insights into factors explaining the differences in the results for </w:t>
      </w:r>
      <w:r>
        <w:rPr>
          <w:rFonts w:ascii="Times New Roman" w:hAnsi="Times New Roman"/>
          <w:lang w:eastAsia="ko-KR"/>
        </w:rPr>
        <w:t>Britain</w:t>
      </w:r>
      <w:r w:rsidRPr="008C5242">
        <w:rPr>
          <w:rFonts w:ascii="Times New Roman" w:hAnsi="Times New Roman"/>
          <w:lang w:eastAsia="ko-KR"/>
        </w:rPr>
        <w:t xml:space="preserve"> and Korea.</w:t>
      </w:r>
      <w:r>
        <w:rPr>
          <w:rFonts w:ascii="Times New Roman" w:hAnsi="Times New Roman"/>
          <w:lang w:eastAsia="ko-KR"/>
        </w:rPr>
        <w:t xml:space="preserve"> </w:t>
      </w:r>
      <w:r w:rsidRPr="008C5242">
        <w:rPr>
          <w:rFonts w:ascii="Times New Roman" w:hAnsi="Times New Roman"/>
          <w:lang w:eastAsia="ko-KR"/>
        </w:rPr>
        <w:t xml:space="preserve">These insights could contribute towards refining the theoretical framework for explaining cross-national differences, thus adding </w:t>
      </w:r>
      <w:r w:rsidRPr="00C06E52">
        <w:rPr>
          <w:rFonts w:ascii="Times New Roman" w:hAnsi="Times New Roman"/>
          <w:noProof/>
          <w:lang w:eastAsia="ko-KR"/>
        </w:rPr>
        <w:t>theoretical</w:t>
      </w:r>
      <w:r w:rsidRPr="008C5242">
        <w:rPr>
          <w:rFonts w:ascii="Times New Roman" w:hAnsi="Times New Roman"/>
          <w:lang w:eastAsia="ko-KR"/>
        </w:rPr>
        <w:t xml:space="preserve"> rigor to the IHRM research.</w:t>
      </w:r>
    </w:p>
    <w:p w14:paraId="4783A39E" w14:textId="77777777" w:rsidR="007C5228" w:rsidRPr="003E423F" w:rsidRDefault="007C5228" w:rsidP="00C55E2B">
      <w:pPr>
        <w:spacing w:line="480" w:lineRule="auto"/>
        <w:ind w:firstLine="720"/>
        <w:rPr>
          <w:rFonts w:ascii="Times New Roman" w:hAnsi="Times New Roman"/>
          <w:lang w:eastAsia="ko-KR"/>
        </w:rPr>
      </w:pPr>
      <w:r>
        <w:rPr>
          <w:rFonts w:ascii="Times New Roman" w:hAnsi="Times New Roman"/>
          <w:lang w:eastAsia="ko-KR"/>
        </w:rPr>
        <w:t>Second</w:t>
      </w:r>
      <w:r w:rsidRPr="008C5242">
        <w:rPr>
          <w:rFonts w:ascii="Times New Roman" w:hAnsi="Times New Roman"/>
          <w:lang w:eastAsia="ko-KR"/>
        </w:rPr>
        <w:t xml:space="preserve">, </w:t>
      </w:r>
      <w:r>
        <w:rPr>
          <w:rFonts w:ascii="Times New Roman" w:hAnsi="Times New Roman"/>
          <w:lang w:eastAsia="ko-KR"/>
        </w:rPr>
        <w:t xml:space="preserve">the </w:t>
      </w:r>
      <w:r w:rsidRPr="008C5242">
        <w:rPr>
          <w:rFonts w:ascii="Times New Roman" w:hAnsi="Times New Roman"/>
          <w:lang w:eastAsia="ko-KR"/>
        </w:rPr>
        <w:t>reverse causality is a possibility.</w:t>
      </w:r>
      <w:r>
        <w:rPr>
          <w:rFonts w:ascii="Times New Roman" w:hAnsi="Times New Roman"/>
          <w:lang w:eastAsia="ko-KR"/>
        </w:rPr>
        <w:t xml:space="preserve"> </w:t>
      </w:r>
      <w:r w:rsidRPr="008C5242">
        <w:rPr>
          <w:rFonts w:ascii="Times New Roman" w:hAnsi="Times New Roman"/>
          <w:lang w:eastAsia="ko-KR"/>
        </w:rPr>
        <w:t xml:space="preserve">However, since ESO schemes are a relatively static phenomenon compared to commitment and employee-turnover, which changes rapidly, it is likely that the presence of share-ownership schemes </w:t>
      </w:r>
      <w:r w:rsidRPr="00A30801">
        <w:rPr>
          <w:rFonts w:ascii="Times New Roman" w:hAnsi="Times New Roman"/>
          <w:noProof/>
          <w:lang w:eastAsia="ko-KR"/>
        </w:rPr>
        <w:t>impact</w:t>
      </w:r>
      <w:r>
        <w:rPr>
          <w:rFonts w:ascii="Times New Roman" w:hAnsi="Times New Roman"/>
          <w:noProof/>
          <w:lang w:eastAsia="ko-KR"/>
        </w:rPr>
        <w:t>s</w:t>
      </w:r>
      <w:r w:rsidRPr="008C5242">
        <w:rPr>
          <w:rFonts w:ascii="Times New Roman" w:hAnsi="Times New Roman"/>
          <w:lang w:eastAsia="ko-KR"/>
        </w:rPr>
        <w:t xml:space="preserve"> upon employee </w:t>
      </w:r>
      <w:r w:rsidRPr="008C5242">
        <w:rPr>
          <w:rFonts w:ascii="Times New Roman" w:hAnsi="Times New Roman"/>
          <w:lang w:eastAsia="ko-KR"/>
        </w:rPr>
        <w:lastRenderedPageBreak/>
        <w:t>outcomes rather than vice versa.</w:t>
      </w:r>
      <w:r>
        <w:rPr>
          <w:rFonts w:ascii="Times New Roman" w:hAnsi="Times New Roman"/>
          <w:lang w:eastAsia="ko-KR"/>
        </w:rPr>
        <w:t xml:space="preserve"> </w:t>
      </w:r>
      <w:r w:rsidRPr="008C5242">
        <w:rPr>
          <w:rFonts w:ascii="Times New Roman" w:hAnsi="Times New Roman"/>
          <w:lang w:eastAsia="ko-KR"/>
        </w:rPr>
        <w:t xml:space="preserve">Furthermore, there are theoretical arguments and support from longitudinal studies </w:t>
      </w:r>
      <w:r w:rsidR="001142BA">
        <w:rPr>
          <w:rFonts w:ascii="Times New Roman" w:hAnsi="Times New Roman"/>
          <w:lang w:eastAsia="ko-KR"/>
        </w:rPr>
        <w:t xml:space="preserve">which suggest </w:t>
      </w:r>
      <w:r w:rsidRPr="008C5242">
        <w:rPr>
          <w:rFonts w:ascii="Times New Roman" w:hAnsi="Times New Roman"/>
          <w:lang w:eastAsia="ko-KR"/>
        </w:rPr>
        <w:t xml:space="preserve">that ESO schemes contribute to performance related </w:t>
      </w:r>
      <w:r w:rsidRPr="00C06E52">
        <w:rPr>
          <w:rFonts w:ascii="Times New Roman" w:hAnsi="Times New Roman"/>
          <w:noProof/>
          <w:lang w:eastAsia="ko-KR"/>
        </w:rPr>
        <w:t>outcomes</w:t>
      </w:r>
      <w:r w:rsidRPr="008C5242">
        <w:rPr>
          <w:rFonts w:ascii="Times New Roman" w:hAnsi="Times New Roman"/>
          <w:lang w:eastAsia="ko-KR"/>
        </w:rPr>
        <w:t xml:space="preserve"> (Goldstein</w:t>
      </w:r>
      <w:r>
        <w:rPr>
          <w:rFonts w:ascii="Times New Roman" w:hAnsi="Times New Roman"/>
          <w:lang w:eastAsia="ko-KR"/>
        </w:rPr>
        <w:t>,</w:t>
      </w:r>
      <w:r w:rsidRPr="008C5242">
        <w:rPr>
          <w:rFonts w:ascii="Times New Roman" w:hAnsi="Times New Roman"/>
          <w:lang w:eastAsia="ko-KR"/>
        </w:rPr>
        <w:t xml:space="preserve"> 1978; Iqbal </w:t>
      </w:r>
      <w:r>
        <w:rPr>
          <w:rFonts w:ascii="Times New Roman" w:hAnsi="Times New Roman"/>
          <w:lang w:eastAsia="ko-KR"/>
        </w:rPr>
        <w:t>and</w:t>
      </w:r>
      <w:r w:rsidRPr="008C5242">
        <w:rPr>
          <w:rFonts w:ascii="Times New Roman" w:hAnsi="Times New Roman"/>
          <w:lang w:eastAsia="ko-KR"/>
        </w:rPr>
        <w:t xml:space="preserve"> Hamid</w:t>
      </w:r>
      <w:r>
        <w:rPr>
          <w:rFonts w:ascii="Times New Roman" w:hAnsi="Times New Roman"/>
          <w:lang w:eastAsia="ko-KR"/>
        </w:rPr>
        <w:t>,</w:t>
      </w:r>
      <w:r w:rsidRPr="008C5242">
        <w:rPr>
          <w:rFonts w:ascii="Times New Roman" w:hAnsi="Times New Roman"/>
          <w:lang w:eastAsia="ko-KR"/>
        </w:rPr>
        <w:t xml:space="preserve"> 2000; Long</w:t>
      </w:r>
      <w:r>
        <w:rPr>
          <w:rFonts w:ascii="Times New Roman" w:hAnsi="Times New Roman"/>
          <w:lang w:eastAsia="ko-KR"/>
        </w:rPr>
        <w:t>,</w:t>
      </w:r>
      <w:r w:rsidRPr="008C5242">
        <w:rPr>
          <w:rFonts w:ascii="Times New Roman" w:hAnsi="Times New Roman"/>
          <w:lang w:eastAsia="ko-KR"/>
        </w:rPr>
        <w:t xml:space="preserve"> 1980; Rosen</w:t>
      </w:r>
      <w:r>
        <w:rPr>
          <w:rFonts w:ascii="Times New Roman" w:hAnsi="Times New Roman"/>
          <w:lang w:eastAsia="ko-KR"/>
        </w:rPr>
        <w:t>,</w:t>
      </w:r>
      <w:r w:rsidRPr="008C5242">
        <w:rPr>
          <w:rFonts w:ascii="Times New Roman" w:hAnsi="Times New Roman"/>
          <w:lang w:eastAsia="ko-KR"/>
        </w:rPr>
        <w:t xml:space="preserve"> 1990; Rosen </w:t>
      </w:r>
      <w:r>
        <w:rPr>
          <w:rFonts w:ascii="Times New Roman" w:hAnsi="Times New Roman"/>
          <w:lang w:eastAsia="ko-KR"/>
        </w:rPr>
        <w:t>and</w:t>
      </w:r>
      <w:r w:rsidRPr="008C5242">
        <w:rPr>
          <w:rFonts w:ascii="Times New Roman" w:hAnsi="Times New Roman"/>
          <w:lang w:eastAsia="ko-KR"/>
        </w:rPr>
        <w:t xml:space="preserve"> Young</w:t>
      </w:r>
      <w:r>
        <w:rPr>
          <w:rFonts w:ascii="Times New Roman" w:hAnsi="Times New Roman"/>
          <w:lang w:eastAsia="ko-KR"/>
        </w:rPr>
        <w:t>,</w:t>
      </w:r>
      <w:r w:rsidRPr="008C5242">
        <w:rPr>
          <w:rFonts w:ascii="Times New Roman" w:hAnsi="Times New Roman"/>
          <w:lang w:eastAsia="ko-KR"/>
        </w:rPr>
        <w:t xml:space="preserve"> 1991; Richardson </w:t>
      </w:r>
      <w:r>
        <w:rPr>
          <w:rFonts w:ascii="Times New Roman" w:hAnsi="Times New Roman"/>
          <w:lang w:eastAsia="ko-KR"/>
        </w:rPr>
        <w:t>and Nejad,</w:t>
      </w:r>
      <w:r w:rsidRPr="008C5242">
        <w:rPr>
          <w:rFonts w:ascii="Times New Roman" w:hAnsi="Times New Roman"/>
          <w:lang w:eastAsia="ko-KR"/>
        </w:rPr>
        <w:t xml:space="preserve"> 1986).</w:t>
      </w:r>
      <w:r>
        <w:rPr>
          <w:rFonts w:ascii="Times New Roman" w:hAnsi="Times New Roman"/>
          <w:lang w:eastAsia="ko-KR"/>
        </w:rPr>
        <w:t xml:space="preserve"> </w:t>
      </w:r>
    </w:p>
    <w:p w14:paraId="2028B65F" w14:textId="77777777" w:rsidR="007C5228" w:rsidRDefault="007C5228" w:rsidP="002C0953">
      <w:pPr>
        <w:spacing w:line="480" w:lineRule="auto"/>
        <w:rPr>
          <w:rFonts w:ascii="Times New Roman" w:hAnsi="Times New Roman"/>
          <w:lang w:eastAsia="ko-KR"/>
        </w:rPr>
      </w:pPr>
      <w:r w:rsidRPr="008C5242">
        <w:rPr>
          <w:rFonts w:ascii="Times New Roman" w:hAnsi="Times New Roman"/>
          <w:lang w:eastAsia="ko-KR"/>
        </w:rPr>
        <w:tab/>
      </w:r>
      <w:r>
        <w:rPr>
          <w:rFonts w:ascii="Times New Roman" w:hAnsi="Times New Roman"/>
          <w:lang w:eastAsia="ko-KR"/>
        </w:rPr>
        <w:t>Lastly</w:t>
      </w:r>
      <w:r w:rsidRPr="008C5242">
        <w:rPr>
          <w:rFonts w:ascii="Times New Roman" w:hAnsi="Times New Roman"/>
          <w:lang w:eastAsia="ko-KR"/>
        </w:rPr>
        <w:t xml:space="preserve">, although the sampling and reporting methods of the two surveys are similar in most ways, we cannot exclude the possibilities of the </w:t>
      </w:r>
      <w:r w:rsidRPr="00C06E52">
        <w:rPr>
          <w:rFonts w:ascii="Times New Roman" w:hAnsi="Times New Roman"/>
          <w:noProof/>
          <w:lang w:eastAsia="ko-KR"/>
        </w:rPr>
        <w:t>method</w:t>
      </w:r>
      <w:r w:rsidRPr="008C5242">
        <w:rPr>
          <w:rFonts w:ascii="Times New Roman" w:hAnsi="Times New Roman"/>
          <w:lang w:eastAsia="ko-KR"/>
        </w:rPr>
        <w:t xml:space="preserve"> or sampling bias in our results.</w:t>
      </w:r>
      <w:r>
        <w:rPr>
          <w:rFonts w:ascii="Times New Roman" w:hAnsi="Times New Roman"/>
          <w:lang w:eastAsia="ko-KR"/>
        </w:rPr>
        <w:t xml:space="preserve"> </w:t>
      </w:r>
      <w:r w:rsidRPr="008C5242">
        <w:rPr>
          <w:rFonts w:ascii="Times New Roman" w:hAnsi="Times New Roman"/>
          <w:lang w:eastAsia="ko-KR"/>
        </w:rPr>
        <w:t>However, by limiting the WERS sample to workplaces with 100 or more employees and by focusing on for-profit workplaces, greater consistency between the samples was achieved.</w:t>
      </w:r>
      <w:r>
        <w:rPr>
          <w:rFonts w:ascii="Times New Roman" w:hAnsi="Times New Roman"/>
          <w:lang w:eastAsia="ko-KR"/>
        </w:rPr>
        <w:t xml:space="preserve"> </w:t>
      </w:r>
    </w:p>
    <w:p w14:paraId="54E92969" w14:textId="77777777" w:rsidR="007C5228" w:rsidRPr="00C55E2B" w:rsidRDefault="007C5228" w:rsidP="002C0953">
      <w:pPr>
        <w:spacing w:line="480" w:lineRule="auto"/>
        <w:rPr>
          <w:rFonts w:ascii="Times New Roman" w:hAnsi="Times New Roman"/>
          <w:sz w:val="10"/>
          <w:szCs w:val="10"/>
          <w:lang w:eastAsia="ko-KR"/>
        </w:rPr>
      </w:pPr>
    </w:p>
    <w:p w14:paraId="0FE68541" w14:textId="77777777" w:rsidR="007C5228" w:rsidRPr="0075194B" w:rsidRDefault="007C5228" w:rsidP="003E423F">
      <w:pPr>
        <w:spacing w:line="480" w:lineRule="auto"/>
        <w:rPr>
          <w:rFonts w:ascii="Times New Roman" w:hAnsi="Times New Roman"/>
          <w:lang w:eastAsia="ko-KR"/>
        </w:rPr>
      </w:pPr>
      <w:r>
        <w:rPr>
          <w:rFonts w:ascii="Times New Roman" w:hAnsi="Times New Roman"/>
          <w:b/>
          <w:lang w:eastAsia="ko-KR"/>
        </w:rPr>
        <w:t xml:space="preserve">5.5 </w:t>
      </w:r>
      <w:r w:rsidRPr="0075194B">
        <w:rPr>
          <w:rFonts w:ascii="Times New Roman" w:hAnsi="Times New Roman"/>
          <w:b/>
          <w:lang w:eastAsia="ko-KR"/>
        </w:rPr>
        <w:t>Conclusions</w:t>
      </w:r>
    </w:p>
    <w:p w14:paraId="1992B581" w14:textId="4BF3ABBC" w:rsidR="007C5228" w:rsidRDefault="007C5228">
      <w:pPr>
        <w:spacing w:line="480" w:lineRule="auto"/>
        <w:rPr>
          <w:rFonts w:ascii="Times New Roman" w:hAnsi="Times New Roman"/>
          <w:b/>
          <w:lang w:eastAsia="ko-KR"/>
        </w:rPr>
      </w:pPr>
      <w:r w:rsidRPr="008C5242">
        <w:rPr>
          <w:rFonts w:ascii="Times New Roman" w:hAnsi="Times New Roman"/>
        </w:rPr>
        <w:t xml:space="preserve">Despite the limitations, the current study offers theoretical insights and empirical contributions related to the dynamics of </w:t>
      </w:r>
      <w:r w:rsidRPr="008C5242">
        <w:rPr>
          <w:rFonts w:ascii="Times New Roman" w:hAnsi="Times New Roman"/>
          <w:lang w:eastAsia="ko-KR"/>
        </w:rPr>
        <w:t>ESO under different national contexts and economi</w:t>
      </w:r>
      <w:r w:rsidR="001142BA">
        <w:rPr>
          <w:rFonts w:ascii="Times New Roman" w:hAnsi="Times New Roman"/>
          <w:lang w:eastAsia="ko-KR"/>
        </w:rPr>
        <w:t>c conditions</w:t>
      </w:r>
      <w:r w:rsidRPr="008C5242">
        <w:rPr>
          <w:rFonts w:ascii="Times New Roman" w:hAnsi="Times New Roman"/>
        </w:rPr>
        <w:t>.</w:t>
      </w:r>
      <w:r>
        <w:rPr>
          <w:rFonts w:ascii="Times New Roman" w:hAnsi="Times New Roman"/>
        </w:rPr>
        <w:t xml:space="preserve"> </w:t>
      </w:r>
      <w:r w:rsidRPr="008C5242">
        <w:rPr>
          <w:rFonts w:ascii="Times New Roman" w:hAnsi="Times New Roman"/>
        </w:rPr>
        <w:t xml:space="preserve">This study provides a partial </w:t>
      </w:r>
      <w:r w:rsidR="008023ED">
        <w:rPr>
          <w:rFonts w:ascii="Times New Roman" w:hAnsi="Times New Roman"/>
        </w:rPr>
        <w:t>explanation for</w:t>
      </w:r>
      <w:r w:rsidR="001142BA">
        <w:rPr>
          <w:rFonts w:ascii="Times New Roman" w:hAnsi="Times New Roman"/>
        </w:rPr>
        <w:t xml:space="preserve"> </w:t>
      </w:r>
      <w:r w:rsidRPr="008C5242">
        <w:rPr>
          <w:rFonts w:ascii="Times New Roman" w:hAnsi="Times New Roman"/>
          <w:lang w:eastAsia="ko-KR"/>
        </w:rPr>
        <w:t xml:space="preserve">inconsistent </w:t>
      </w:r>
      <w:r>
        <w:rPr>
          <w:rFonts w:ascii="Times New Roman" w:hAnsi="Times New Roman"/>
          <w:lang w:eastAsia="ko-KR"/>
        </w:rPr>
        <w:t>outcomes of</w:t>
      </w:r>
      <w:r w:rsidRPr="008C5242">
        <w:rPr>
          <w:rFonts w:ascii="Times New Roman" w:hAnsi="Times New Roman"/>
          <w:lang w:eastAsia="ko-KR"/>
        </w:rPr>
        <w:t xml:space="preserve"> ESO</w:t>
      </w:r>
      <w:r>
        <w:rPr>
          <w:rFonts w:ascii="Times New Roman" w:hAnsi="Times New Roman"/>
          <w:lang w:eastAsia="ko-KR"/>
        </w:rPr>
        <w:t>s</w:t>
      </w:r>
      <w:r w:rsidR="001142BA">
        <w:rPr>
          <w:rFonts w:ascii="Times New Roman" w:hAnsi="Times New Roman"/>
          <w:lang w:eastAsia="ko-KR"/>
        </w:rPr>
        <w:t xml:space="preserve"> observed</w:t>
      </w:r>
      <w:r w:rsidRPr="008C5242">
        <w:rPr>
          <w:rFonts w:ascii="Times New Roman" w:hAnsi="Times New Roman"/>
          <w:lang w:eastAsia="ko-KR"/>
        </w:rPr>
        <w:t xml:space="preserve"> across studies and encourages researchers to consider national </w:t>
      </w:r>
      <w:r w:rsidRPr="00C06E52">
        <w:rPr>
          <w:rFonts w:ascii="Times New Roman" w:hAnsi="Times New Roman"/>
          <w:noProof/>
          <w:lang w:eastAsia="ko-KR"/>
        </w:rPr>
        <w:t>context</w:t>
      </w:r>
      <w:r w:rsidRPr="008C5242">
        <w:rPr>
          <w:rFonts w:ascii="Times New Roman" w:hAnsi="Times New Roman"/>
          <w:lang w:eastAsia="ko-KR"/>
        </w:rPr>
        <w:t xml:space="preserve"> and economic </w:t>
      </w:r>
      <w:r w:rsidRPr="00C06E52">
        <w:rPr>
          <w:rFonts w:ascii="Times New Roman" w:hAnsi="Times New Roman"/>
          <w:noProof/>
          <w:lang w:eastAsia="ko-KR"/>
        </w:rPr>
        <w:t>status</w:t>
      </w:r>
      <w:r w:rsidRPr="008C5242">
        <w:rPr>
          <w:rFonts w:ascii="Times New Roman" w:hAnsi="Times New Roman"/>
          <w:lang w:eastAsia="ko-KR"/>
        </w:rPr>
        <w:t xml:space="preserve"> as </w:t>
      </w:r>
      <w:r w:rsidRPr="00C06E52">
        <w:rPr>
          <w:rFonts w:ascii="Times New Roman" w:hAnsi="Times New Roman"/>
          <w:noProof/>
          <w:lang w:eastAsia="ko-KR"/>
        </w:rPr>
        <w:t>important</w:t>
      </w:r>
      <w:r w:rsidRPr="008C5242">
        <w:rPr>
          <w:rFonts w:ascii="Times New Roman" w:hAnsi="Times New Roman"/>
          <w:lang w:eastAsia="ko-KR"/>
        </w:rPr>
        <w:t xml:space="preserve"> factors in examining the ESO effectiveness in future studies.</w:t>
      </w:r>
      <w:r>
        <w:rPr>
          <w:rFonts w:ascii="Times New Roman" w:hAnsi="Times New Roman"/>
          <w:lang w:eastAsia="ko-KR"/>
        </w:rPr>
        <w:t xml:space="preserve"> </w:t>
      </w:r>
      <w:r w:rsidRPr="008C5242">
        <w:rPr>
          <w:rFonts w:ascii="Times New Roman" w:hAnsi="Times New Roman"/>
          <w:lang w:eastAsia="ko-KR"/>
        </w:rPr>
        <w:t xml:space="preserve">The study has </w:t>
      </w:r>
      <w:r w:rsidR="008023ED">
        <w:rPr>
          <w:rFonts w:ascii="Times New Roman" w:hAnsi="Times New Roman"/>
          <w:lang w:eastAsia="ko-KR"/>
        </w:rPr>
        <w:t xml:space="preserve">also </w:t>
      </w:r>
      <w:r w:rsidRPr="008C5242">
        <w:rPr>
          <w:rFonts w:ascii="Times New Roman" w:hAnsi="Times New Roman"/>
          <w:lang w:eastAsia="ko-KR"/>
        </w:rPr>
        <w:t xml:space="preserve">contributed to a </w:t>
      </w:r>
      <w:r w:rsidRPr="00A30801">
        <w:rPr>
          <w:rFonts w:ascii="Times New Roman" w:hAnsi="Times New Roman"/>
          <w:noProof/>
          <w:lang w:eastAsia="ko-KR"/>
        </w:rPr>
        <w:t>much</w:t>
      </w:r>
      <w:r>
        <w:rPr>
          <w:rFonts w:ascii="Times New Roman" w:hAnsi="Times New Roman"/>
          <w:noProof/>
          <w:lang w:eastAsia="ko-KR"/>
        </w:rPr>
        <w:t>-</w:t>
      </w:r>
      <w:r w:rsidRPr="00A30801">
        <w:rPr>
          <w:rFonts w:ascii="Times New Roman" w:hAnsi="Times New Roman"/>
          <w:noProof/>
          <w:lang w:eastAsia="ko-KR"/>
        </w:rPr>
        <w:t>needed</w:t>
      </w:r>
      <w:r w:rsidRPr="008C5242">
        <w:rPr>
          <w:rFonts w:ascii="Times New Roman" w:hAnsi="Times New Roman"/>
          <w:lang w:eastAsia="ko-KR"/>
        </w:rPr>
        <w:t xml:space="preserve"> demystification of the concept and contextualization of ESOs in IHRM research and broadened the horizons for IHRM research.</w:t>
      </w:r>
      <w:r>
        <w:rPr>
          <w:rFonts w:ascii="Times New Roman" w:hAnsi="Times New Roman"/>
          <w:lang w:eastAsia="ko-KR"/>
        </w:rPr>
        <w:t xml:space="preserve"> </w:t>
      </w:r>
      <w:r w:rsidRPr="008C5242">
        <w:rPr>
          <w:rFonts w:ascii="Times New Roman" w:hAnsi="Times New Roman"/>
          <w:lang w:eastAsia="ko-KR"/>
        </w:rPr>
        <w:t xml:space="preserve">It manages expectations associated with ESO outcomes and offers guidance to the management on implementation of ESO by </w:t>
      </w:r>
      <w:r w:rsidRPr="00C06E52">
        <w:rPr>
          <w:rFonts w:ascii="Times New Roman" w:hAnsi="Times New Roman"/>
          <w:noProof/>
          <w:lang w:eastAsia="ko-KR"/>
        </w:rPr>
        <w:t>offering</w:t>
      </w:r>
      <w:r w:rsidRPr="008C5242">
        <w:rPr>
          <w:rFonts w:ascii="Times New Roman" w:hAnsi="Times New Roman"/>
          <w:lang w:eastAsia="ko-KR"/>
        </w:rPr>
        <w:t xml:space="preserve"> insights into</w:t>
      </w:r>
      <w:r>
        <w:rPr>
          <w:rFonts w:ascii="Times New Roman" w:hAnsi="Times New Roman"/>
          <w:lang w:eastAsia="ko-KR"/>
        </w:rPr>
        <w:t xml:space="preserve"> the</w:t>
      </w:r>
      <w:r w:rsidRPr="008C5242">
        <w:rPr>
          <w:rFonts w:ascii="Times New Roman" w:hAnsi="Times New Roman"/>
          <w:lang w:eastAsia="ko-KR"/>
        </w:rPr>
        <w:t xml:space="preserve"> </w:t>
      </w:r>
      <w:r w:rsidRPr="00A30801">
        <w:rPr>
          <w:rFonts w:ascii="Times New Roman" w:hAnsi="Times New Roman"/>
          <w:noProof/>
          <w:lang w:eastAsia="ko-KR"/>
        </w:rPr>
        <w:t>complex</w:t>
      </w:r>
      <w:r w:rsidRPr="008C5242">
        <w:rPr>
          <w:rFonts w:ascii="Times New Roman" w:hAnsi="Times New Roman"/>
          <w:lang w:eastAsia="ko-KR"/>
        </w:rPr>
        <w:t xml:space="preserve"> interplay between ESO and contextual influences.</w:t>
      </w:r>
    </w:p>
    <w:p w14:paraId="2C49D3C1" w14:textId="77777777" w:rsidR="007C5228" w:rsidRDefault="007C5228">
      <w:pPr>
        <w:spacing w:line="480" w:lineRule="auto"/>
        <w:rPr>
          <w:rFonts w:ascii="Times New Roman" w:hAnsi="Times New Roman"/>
          <w:b/>
          <w:lang w:eastAsia="ko-KR"/>
        </w:rPr>
      </w:pPr>
    </w:p>
    <w:p w14:paraId="274D6E4E" w14:textId="77777777" w:rsidR="007C5228" w:rsidRDefault="007C5228">
      <w:pPr>
        <w:spacing w:line="480" w:lineRule="auto"/>
        <w:rPr>
          <w:rFonts w:ascii="Times New Roman" w:hAnsi="Times New Roman"/>
          <w:b/>
          <w:lang w:eastAsia="ko-KR"/>
        </w:rPr>
      </w:pPr>
      <w:r w:rsidRPr="00D97583">
        <w:rPr>
          <w:rFonts w:ascii="Times New Roman" w:hAnsi="Times New Roman"/>
          <w:b/>
          <w:lang w:eastAsia="ko-KR"/>
        </w:rPr>
        <w:t xml:space="preserve">Acknowledgement: </w:t>
      </w:r>
      <w:r w:rsidRPr="00D97583">
        <w:rPr>
          <w:rFonts w:ascii="Times New Roman" w:hAnsi="Times New Roman"/>
          <w:lang w:eastAsia="ko-KR"/>
        </w:rPr>
        <w:t>The authors would like to acknowledge Paul Edwards, Andrew Pendleton and Kevin Hallock for their helpful comments in developing this manuscript.</w:t>
      </w:r>
    </w:p>
    <w:p w14:paraId="608D5BFC" w14:textId="77777777" w:rsidR="007C5228" w:rsidRPr="003E423F" w:rsidRDefault="007C5228" w:rsidP="00866C9D">
      <w:pPr>
        <w:spacing w:line="480" w:lineRule="auto"/>
        <w:jc w:val="center"/>
        <w:rPr>
          <w:rFonts w:ascii="Times New Roman" w:hAnsi="Times New Roman"/>
          <w:b/>
        </w:rPr>
        <w:sectPr w:rsidR="007C5228" w:rsidRPr="003E423F" w:rsidSect="003B60C1">
          <w:headerReference w:type="default" r:id="rId6"/>
          <w:pgSz w:w="12240" w:h="15840" w:code="1"/>
          <w:pgMar w:top="1418" w:right="1418" w:bottom="1418" w:left="1418" w:header="708" w:footer="708" w:gutter="0"/>
          <w:cols w:space="708"/>
          <w:docGrid w:linePitch="360"/>
        </w:sectPr>
      </w:pPr>
    </w:p>
    <w:p w14:paraId="2A0EAE7C" w14:textId="77777777" w:rsidR="007C5228" w:rsidRDefault="007C5228">
      <w:pPr>
        <w:spacing w:line="480" w:lineRule="auto"/>
        <w:rPr>
          <w:rFonts w:ascii="Times New Roman" w:hAnsi="Times New Roman"/>
          <w:b/>
        </w:rPr>
      </w:pPr>
      <w:r w:rsidRPr="008C5242">
        <w:rPr>
          <w:rFonts w:ascii="Times New Roman" w:hAnsi="Times New Roman"/>
          <w:b/>
        </w:rPr>
        <w:lastRenderedPageBreak/>
        <w:t>References</w:t>
      </w:r>
    </w:p>
    <w:p w14:paraId="1048A005" w14:textId="77777777" w:rsidR="007C5228" w:rsidRPr="003858FA" w:rsidRDefault="007C5228" w:rsidP="003858FA">
      <w:pPr>
        <w:spacing w:line="276" w:lineRule="auto"/>
        <w:rPr>
          <w:rFonts w:ascii="Times New Roman" w:hAnsi="Times New Roman"/>
          <w:lang w:eastAsia="ko-KR"/>
        </w:rPr>
      </w:pPr>
      <w:r>
        <w:rPr>
          <w:rFonts w:ascii="Times New Roman" w:hAnsi="Times New Roman"/>
          <w:lang w:eastAsia="ko-KR"/>
        </w:rPr>
        <w:t>Adler, N. J. (1983),</w:t>
      </w:r>
      <w:r w:rsidRPr="003858FA">
        <w:rPr>
          <w:rFonts w:ascii="Times New Roman" w:hAnsi="Times New Roman"/>
          <w:lang w:eastAsia="ko-KR"/>
        </w:rPr>
        <w:t xml:space="preserve"> </w:t>
      </w:r>
      <w:r>
        <w:rPr>
          <w:rFonts w:ascii="Times New Roman" w:hAnsi="Times New Roman"/>
          <w:lang w:eastAsia="ko-KR"/>
        </w:rPr>
        <w:t>‘Cross-cultural Management Research: The Ostrich and the T</w:t>
      </w:r>
      <w:r w:rsidRPr="003858FA">
        <w:rPr>
          <w:rFonts w:ascii="Times New Roman" w:hAnsi="Times New Roman"/>
          <w:lang w:eastAsia="ko-KR"/>
        </w:rPr>
        <w:t xml:space="preserve">rend. </w:t>
      </w:r>
      <w:r w:rsidRPr="003858FA">
        <w:rPr>
          <w:rFonts w:ascii="Times New Roman" w:hAnsi="Times New Roman"/>
          <w:i/>
          <w:lang w:eastAsia="ko-KR"/>
        </w:rPr>
        <w:t xml:space="preserve">The </w:t>
      </w:r>
      <w:r w:rsidR="004B7F91">
        <w:rPr>
          <w:rFonts w:ascii="Times New Roman" w:hAnsi="Times New Roman"/>
          <w:i/>
          <w:lang w:eastAsia="ko-KR"/>
        </w:rPr>
        <w:tab/>
      </w:r>
      <w:r w:rsidRPr="003858FA">
        <w:rPr>
          <w:rFonts w:ascii="Times New Roman" w:hAnsi="Times New Roman"/>
          <w:i/>
          <w:lang w:eastAsia="ko-KR"/>
        </w:rPr>
        <w:t>Academy of Management Review</w:t>
      </w:r>
      <w:r w:rsidRPr="003858FA">
        <w:rPr>
          <w:rFonts w:ascii="Times New Roman" w:hAnsi="Times New Roman"/>
          <w:lang w:eastAsia="ko-KR"/>
        </w:rPr>
        <w:t xml:space="preserve">, </w:t>
      </w:r>
      <w:r w:rsidRPr="003858FA">
        <w:rPr>
          <w:rFonts w:ascii="Times New Roman" w:hAnsi="Times New Roman"/>
          <w:b/>
          <w:lang w:eastAsia="ko-KR"/>
        </w:rPr>
        <w:t>8,</w:t>
      </w:r>
      <w:r w:rsidRPr="003858FA">
        <w:rPr>
          <w:rFonts w:ascii="Times New Roman" w:hAnsi="Times New Roman"/>
          <w:lang w:eastAsia="ko-KR"/>
        </w:rPr>
        <w:t xml:space="preserve"> 226</w:t>
      </w:r>
      <w:r>
        <w:rPr>
          <w:rFonts w:ascii="Times New Roman" w:hAnsi="Times New Roman"/>
          <w:lang w:eastAsia="ko-KR"/>
        </w:rPr>
        <w:t>−</w:t>
      </w:r>
      <w:r w:rsidRPr="003858FA">
        <w:rPr>
          <w:rFonts w:ascii="Times New Roman" w:hAnsi="Times New Roman"/>
          <w:lang w:eastAsia="ko-KR"/>
        </w:rPr>
        <w:t>232.</w:t>
      </w:r>
    </w:p>
    <w:p w14:paraId="4D2F928B" w14:textId="77777777" w:rsidR="007C5228" w:rsidRPr="00073E2C" w:rsidRDefault="007C5228" w:rsidP="00866C9D">
      <w:pPr>
        <w:spacing w:line="276" w:lineRule="auto"/>
        <w:rPr>
          <w:rFonts w:ascii="Times New Roman" w:hAnsi="Times New Roman"/>
          <w:lang w:eastAsia="ko-KR"/>
        </w:rPr>
      </w:pPr>
      <w:r>
        <w:rPr>
          <w:rFonts w:ascii="Times New Roman" w:hAnsi="Times New Roman"/>
          <w:lang w:eastAsia="ko-KR"/>
        </w:rPr>
        <w:t>Addison, J. T.</w:t>
      </w:r>
      <w:r w:rsidRPr="008C5242">
        <w:rPr>
          <w:rFonts w:ascii="Times New Roman" w:hAnsi="Times New Roman"/>
          <w:lang w:eastAsia="ko-KR"/>
        </w:rPr>
        <w:t xml:space="preserve"> </w:t>
      </w:r>
      <w:r>
        <w:rPr>
          <w:rFonts w:ascii="Times New Roman" w:hAnsi="Times New Roman"/>
          <w:lang w:eastAsia="ko-KR"/>
        </w:rPr>
        <w:t>and</w:t>
      </w:r>
      <w:r w:rsidRPr="008C5242">
        <w:rPr>
          <w:rFonts w:ascii="Times New Roman" w:hAnsi="Times New Roman"/>
          <w:lang w:eastAsia="ko-KR"/>
        </w:rPr>
        <w:t xml:space="preserve"> </w:t>
      </w:r>
      <w:r>
        <w:rPr>
          <w:rFonts w:ascii="Times New Roman" w:hAnsi="Times New Roman"/>
          <w:lang w:eastAsia="ko-KR"/>
        </w:rPr>
        <w:t>C. Belfield</w:t>
      </w:r>
      <w:r w:rsidRPr="008C5242">
        <w:rPr>
          <w:rFonts w:ascii="Times New Roman" w:hAnsi="Times New Roman"/>
          <w:lang w:eastAsia="ko-KR"/>
        </w:rPr>
        <w:t xml:space="preserve"> (2001)</w:t>
      </w:r>
      <w:r>
        <w:rPr>
          <w:rFonts w:ascii="Times New Roman" w:hAnsi="Times New Roman"/>
          <w:lang w:eastAsia="ko-KR"/>
        </w:rPr>
        <w:t>,</w:t>
      </w:r>
      <w:r w:rsidRPr="008C5242">
        <w:rPr>
          <w:rFonts w:ascii="Times New Roman" w:hAnsi="Times New Roman"/>
          <w:lang w:eastAsia="ko-KR"/>
        </w:rPr>
        <w:t xml:space="preserve"> </w:t>
      </w:r>
      <w:r>
        <w:rPr>
          <w:rFonts w:ascii="Times New Roman" w:hAnsi="Times New Roman"/>
          <w:lang w:eastAsia="ko-KR"/>
        </w:rPr>
        <w:t>‘</w:t>
      </w:r>
      <w:r w:rsidRPr="008C5242">
        <w:rPr>
          <w:rFonts w:ascii="Times New Roman" w:hAnsi="Times New Roman"/>
          <w:lang w:eastAsia="ko-KR"/>
        </w:rPr>
        <w:t>Updat</w:t>
      </w:r>
      <w:r>
        <w:rPr>
          <w:rFonts w:ascii="Times New Roman" w:hAnsi="Times New Roman"/>
          <w:lang w:eastAsia="ko-KR"/>
        </w:rPr>
        <w:t xml:space="preserve">ing the Determinants of Firm Performance: </w:t>
      </w:r>
      <w:r>
        <w:rPr>
          <w:rFonts w:ascii="Times New Roman" w:hAnsi="Times New Roman"/>
          <w:lang w:eastAsia="ko-KR"/>
        </w:rPr>
        <w:tab/>
        <w:t>Estimation U</w:t>
      </w:r>
      <w:r w:rsidRPr="008C5242">
        <w:rPr>
          <w:rFonts w:ascii="Times New Roman" w:hAnsi="Times New Roman"/>
          <w:lang w:eastAsia="ko-KR"/>
        </w:rPr>
        <w:t>sing the 1998 UK Workplace Employee Relations Survey</w:t>
      </w:r>
      <w:r>
        <w:rPr>
          <w:rFonts w:ascii="Times New Roman" w:hAnsi="Times New Roman"/>
          <w:lang w:eastAsia="ko-KR"/>
        </w:rPr>
        <w:t>’,</w:t>
      </w:r>
      <w:r w:rsidRPr="008C5242">
        <w:rPr>
          <w:rFonts w:ascii="Times New Roman" w:hAnsi="Times New Roman"/>
          <w:lang w:eastAsia="ko-KR"/>
        </w:rPr>
        <w:t xml:space="preserve"> </w:t>
      </w:r>
      <w:r w:rsidRPr="003858FA">
        <w:rPr>
          <w:rFonts w:ascii="Times New Roman" w:hAnsi="Times New Roman"/>
          <w:lang w:eastAsia="ko-KR"/>
        </w:rPr>
        <w:t xml:space="preserve">British </w:t>
      </w:r>
      <w:r w:rsidRPr="00C06E52">
        <w:rPr>
          <w:rFonts w:ascii="Times New Roman" w:hAnsi="Times New Roman"/>
          <w:noProof/>
          <w:lang w:eastAsia="ko-KR"/>
        </w:rPr>
        <w:t xml:space="preserve">Journal </w:t>
      </w:r>
      <w:r w:rsidRPr="00C06E52">
        <w:rPr>
          <w:rFonts w:ascii="Times New Roman" w:hAnsi="Times New Roman"/>
          <w:noProof/>
          <w:lang w:eastAsia="ko-KR"/>
        </w:rPr>
        <w:tab/>
        <w:t>of</w:t>
      </w:r>
      <w:r w:rsidRPr="003858FA">
        <w:rPr>
          <w:rFonts w:ascii="Times New Roman" w:hAnsi="Times New Roman"/>
          <w:lang w:eastAsia="ko-KR"/>
        </w:rPr>
        <w:t xml:space="preserve"> Industrial Relations, 39</w:t>
      </w:r>
      <w:r w:rsidRPr="0061764B">
        <w:rPr>
          <w:rFonts w:ascii="Times New Roman" w:hAnsi="Times New Roman"/>
          <w:lang w:eastAsia="ko-KR"/>
        </w:rPr>
        <w:t>,</w:t>
      </w:r>
      <w:r w:rsidRPr="008C5242">
        <w:rPr>
          <w:rFonts w:ascii="Times New Roman" w:hAnsi="Times New Roman"/>
          <w:lang w:eastAsia="ko-KR"/>
        </w:rPr>
        <w:t xml:space="preserve"> 341–366.</w:t>
      </w:r>
    </w:p>
    <w:p w14:paraId="3515B736" w14:textId="77777777" w:rsidR="007C5228" w:rsidRDefault="007C5228" w:rsidP="0035529B">
      <w:pPr>
        <w:spacing w:line="276" w:lineRule="auto"/>
        <w:ind w:left="720" w:hanging="720"/>
        <w:rPr>
          <w:rFonts w:ascii="Times New Roman" w:hAnsi="Times New Roman"/>
          <w:lang w:eastAsia="ko-KR"/>
        </w:rPr>
      </w:pPr>
      <w:r>
        <w:rPr>
          <w:rFonts w:ascii="Times New Roman" w:hAnsi="Times New Roman"/>
          <w:lang w:eastAsia="ko-KR"/>
        </w:rPr>
        <w:t>Alchian, A. A.</w:t>
      </w:r>
      <w:r w:rsidRPr="008C5242">
        <w:rPr>
          <w:rFonts w:ascii="Times New Roman" w:hAnsi="Times New Roman"/>
          <w:lang w:eastAsia="ko-KR"/>
        </w:rPr>
        <w:t xml:space="preserve"> </w:t>
      </w:r>
      <w:r>
        <w:rPr>
          <w:rFonts w:ascii="Times New Roman" w:hAnsi="Times New Roman"/>
          <w:lang w:eastAsia="ko-KR"/>
        </w:rPr>
        <w:t>and</w:t>
      </w:r>
      <w:r w:rsidRPr="008C5242">
        <w:rPr>
          <w:rFonts w:ascii="Times New Roman" w:hAnsi="Times New Roman"/>
          <w:lang w:eastAsia="ko-KR"/>
        </w:rPr>
        <w:t xml:space="preserve"> </w:t>
      </w:r>
      <w:r>
        <w:rPr>
          <w:rFonts w:ascii="Times New Roman" w:hAnsi="Times New Roman"/>
          <w:lang w:eastAsia="ko-KR"/>
        </w:rPr>
        <w:t xml:space="preserve">H. </w:t>
      </w:r>
      <w:r w:rsidRPr="008C5242">
        <w:rPr>
          <w:rFonts w:ascii="Times New Roman" w:hAnsi="Times New Roman"/>
          <w:lang w:eastAsia="ko-KR"/>
        </w:rPr>
        <w:t>Demsetz (1972)</w:t>
      </w:r>
      <w:r>
        <w:rPr>
          <w:rFonts w:ascii="Times New Roman" w:hAnsi="Times New Roman"/>
          <w:lang w:eastAsia="ko-KR"/>
        </w:rPr>
        <w:t>, ‘Production, Information Costs, and Economic O</w:t>
      </w:r>
      <w:r w:rsidRPr="008C5242">
        <w:rPr>
          <w:rFonts w:ascii="Times New Roman" w:hAnsi="Times New Roman"/>
          <w:lang w:eastAsia="ko-KR"/>
        </w:rPr>
        <w:t>rganization</w:t>
      </w:r>
      <w:r>
        <w:rPr>
          <w:rFonts w:ascii="Times New Roman" w:hAnsi="Times New Roman"/>
          <w:lang w:eastAsia="ko-KR"/>
        </w:rPr>
        <w:t>’,</w:t>
      </w:r>
      <w:r w:rsidRPr="008C5242">
        <w:rPr>
          <w:rFonts w:ascii="Times New Roman" w:hAnsi="Times New Roman"/>
          <w:lang w:eastAsia="ko-KR"/>
        </w:rPr>
        <w:t xml:space="preserve"> </w:t>
      </w:r>
      <w:r w:rsidRPr="008C5242">
        <w:rPr>
          <w:rFonts w:ascii="Times New Roman" w:hAnsi="Times New Roman"/>
          <w:i/>
          <w:lang w:eastAsia="ko-KR"/>
        </w:rPr>
        <w:t xml:space="preserve">American Economic Review, </w:t>
      </w:r>
      <w:r w:rsidRPr="0061764B">
        <w:rPr>
          <w:rFonts w:ascii="Times New Roman" w:hAnsi="Times New Roman"/>
          <w:b/>
          <w:lang w:eastAsia="ko-KR"/>
        </w:rPr>
        <w:t>62</w:t>
      </w:r>
      <w:r w:rsidRPr="0061764B">
        <w:rPr>
          <w:rFonts w:ascii="Times New Roman" w:hAnsi="Times New Roman"/>
          <w:lang w:eastAsia="ko-KR"/>
        </w:rPr>
        <w:t>,</w:t>
      </w:r>
      <w:r w:rsidRPr="008C5242">
        <w:rPr>
          <w:rFonts w:ascii="Times New Roman" w:hAnsi="Times New Roman"/>
          <w:lang w:eastAsia="ko-KR"/>
        </w:rPr>
        <w:t xml:space="preserve"> 777–795.</w:t>
      </w:r>
    </w:p>
    <w:p w14:paraId="1D226EDB" w14:textId="77777777" w:rsidR="007C5228" w:rsidRPr="00214701" w:rsidRDefault="007C5228" w:rsidP="0035529B">
      <w:pPr>
        <w:spacing w:line="276" w:lineRule="auto"/>
        <w:ind w:left="720" w:hanging="720"/>
        <w:rPr>
          <w:rFonts w:ascii="Times New Roman" w:hAnsi="Times New Roman"/>
          <w:lang w:eastAsia="ko-KR"/>
        </w:rPr>
      </w:pPr>
      <w:r>
        <w:rPr>
          <w:rFonts w:ascii="Times New Roman" w:hAnsi="Times New Roman"/>
        </w:rPr>
        <w:t xml:space="preserve">Alesina, A. and P. Giuliano (2013), </w:t>
      </w:r>
      <w:r w:rsidRPr="003858FA">
        <w:rPr>
          <w:rFonts w:ascii="Times New Roman" w:hAnsi="Times New Roman"/>
          <w:i/>
        </w:rPr>
        <w:t>Culture and Institutions</w:t>
      </w:r>
      <w:r w:rsidRPr="003858FA">
        <w:rPr>
          <w:rFonts w:ascii="Times New Roman" w:hAnsi="Times New Roman"/>
        </w:rPr>
        <w:t xml:space="preserve"> (Cambridge, MA: National Bureau of Economic Research)</w:t>
      </w:r>
      <w:r>
        <w:rPr>
          <w:rFonts w:ascii="Times New Roman" w:hAnsi="Times New Roman"/>
        </w:rPr>
        <w:t>.</w:t>
      </w:r>
    </w:p>
    <w:p w14:paraId="4D039209" w14:textId="77777777" w:rsidR="007C5228" w:rsidRDefault="007C5228" w:rsidP="00F94EDD">
      <w:pPr>
        <w:spacing w:line="276" w:lineRule="auto"/>
        <w:ind w:left="720" w:hanging="720"/>
        <w:rPr>
          <w:rFonts w:ascii="Times New Roman" w:hAnsi="Times New Roman"/>
          <w:lang w:eastAsia="ko-KR"/>
        </w:rPr>
      </w:pPr>
      <w:r w:rsidRPr="008C5242">
        <w:rPr>
          <w:rFonts w:ascii="Times New Roman" w:hAnsi="Times New Roman"/>
          <w:lang w:eastAsia="ko-KR"/>
        </w:rPr>
        <w:t xml:space="preserve">Alesina, A., </w:t>
      </w:r>
      <w:r>
        <w:rPr>
          <w:rFonts w:ascii="Times New Roman" w:hAnsi="Times New Roman"/>
          <w:lang w:eastAsia="ko-KR"/>
        </w:rPr>
        <w:t xml:space="preserve">A. </w:t>
      </w:r>
      <w:r w:rsidRPr="008C5242">
        <w:rPr>
          <w:rFonts w:ascii="Times New Roman" w:hAnsi="Times New Roman"/>
          <w:lang w:eastAsia="ko-KR"/>
        </w:rPr>
        <w:t xml:space="preserve">Devleeschauwer, </w:t>
      </w:r>
      <w:r>
        <w:rPr>
          <w:rFonts w:ascii="Times New Roman" w:hAnsi="Times New Roman"/>
          <w:lang w:eastAsia="ko-KR"/>
        </w:rPr>
        <w:t xml:space="preserve">W. </w:t>
      </w:r>
      <w:r w:rsidRPr="008C5242">
        <w:rPr>
          <w:rFonts w:ascii="Times New Roman" w:hAnsi="Times New Roman"/>
          <w:lang w:eastAsia="ko-KR"/>
        </w:rPr>
        <w:t xml:space="preserve">Easterly, </w:t>
      </w:r>
      <w:r>
        <w:rPr>
          <w:rFonts w:ascii="Times New Roman" w:hAnsi="Times New Roman"/>
          <w:lang w:eastAsia="ko-KR"/>
        </w:rPr>
        <w:t>S. Kurlat</w:t>
      </w:r>
      <w:r w:rsidRPr="008C5242">
        <w:rPr>
          <w:rFonts w:ascii="Times New Roman" w:hAnsi="Times New Roman"/>
          <w:lang w:eastAsia="ko-KR"/>
        </w:rPr>
        <w:t xml:space="preserve"> </w:t>
      </w:r>
      <w:r>
        <w:rPr>
          <w:rFonts w:ascii="Times New Roman" w:hAnsi="Times New Roman"/>
          <w:lang w:eastAsia="ko-KR"/>
        </w:rPr>
        <w:t>and R. Wacziarg (2003),</w:t>
      </w:r>
      <w:r w:rsidRPr="008C5242">
        <w:rPr>
          <w:rFonts w:ascii="Times New Roman" w:hAnsi="Times New Roman"/>
          <w:lang w:eastAsia="ko-KR"/>
        </w:rPr>
        <w:t xml:space="preserve"> </w:t>
      </w:r>
      <w:r>
        <w:rPr>
          <w:rFonts w:ascii="Times New Roman" w:hAnsi="Times New Roman"/>
          <w:lang w:eastAsia="ko-KR"/>
        </w:rPr>
        <w:t>‘Fractionalization</w:t>
      </w:r>
      <w:r w:rsidRPr="00C06E52">
        <w:rPr>
          <w:rFonts w:ascii="Times New Roman" w:hAnsi="Times New Roman"/>
          <w:noProof/>
          <w:lang w:eastAsia="ko-KR"/>
        </w:rPr>
        <w:t>’,</w:t>
      </w:r>
      <w:r w:rsidRPr="008C5242">
        <w:rPr>
          <w:rFonts w:ascii="Times New Roman" w:hAnsi="Times New Roman"/>
          <w:lang w:eastAsia="ko-KR"/>
        </w:rPr>
        <w:t> </w:t>
      </w:r>
      <w:r w:rsidRPr="008C5242">
        <w:rPr>
          <w:rFonts w:ascii="Times New Roman" w:hAnsi="Times New Roman"/>
          <w:i/>
          <w:iCs/>
          <w:lang w:eastAsia="ko-KR"/>
        </w:rPr>
        <w:t>Journal of Economic Growth</w:t>
      </w:r>
      <w:r w:rsidRPr="008C5242">
        <w:rPr>
          <w:rFonts w:ascii="Times New Roman" w:hAnsi="Times New Roman"/>
          <w:lang w:eastAsia="ko-KR"/>
        </w:rPr>
        <w:t>, </w:t>
      </w:r>
      <w:r w:rsidRPr="0061764B">
        <w:rPr>
          <w:rFonts w:ascii="Times New Roman" w:hAnsi="Times New Roman"/>
          <w:b/>
          <w:iCs/>
          <w:lang w:eastAsia="ko-KR"/>
        </w:rPr>
        <w:t>8</w:t>
      </w:r>
      <w:r w:rsidRPr="0061764B">
        <w:rPr>
          <w:rFonts w:ascii="Times New Roman" w:hAnsi="Times New Roman"/>
          <w:iCs/>
          <w:lang w:eastAsia="ko-KR"/>
        </w:rPr>
        <w:t>,</w:t>
      </w:r>
      <w:r w:rsidRPr="008C5242">
        <w:rPr>
          <w:rFonts w:ascii="Times New Roman" w:hAnsi="Times New Roman"/>
          <w:lang w:eastAsia="ko-KR"/>
        </w:rPr>
        <w:t xml:space="preserve"> 155–194.</w:t>
      </w:r>
    </w:p>
    <w:p w14:paraId="1D06523E" w14:textId="77777777" w:rsidR="007C5228" w:rsidRDefault="007C5228" w:rsidP="00F94EDD">
      <w:pPr>
        <w:spacing w:line="276" w:lineRule="auto"/>
        <w:ind w:left="720" w:hanging="720"/>
        <w:rPr>
          <w:rFonts w:ascii="Times New Roman" w:hAnsi="Times New Roman"/>
          <w:lang w:eastAsia="ko-KR"/>
        </w:rPr>
      </w:pPr>
      <w:r w:rsidRPr="003858FA">
        <w:rPr>
          <w:rFonts w:ascii="Times New Roman" w:hAnsi="Times New Roman"/>
          <w:lang w:eastAsia="ko-KR"/>
        </w:rPr>
        <w:t xml:space="preserve">Arvey, R.D., </w:t>
      </w:r>
      <w:r>
        <w:rPr>
          <w:rFonts w:ascii="Times New Roman" w:hAnsi="Times New Roman"/>
          <w:lang w:eastAsia="ko-KR"/>
        </w:rPr>
        <w:t>R.S.Bhagat</w:t>
      </w:r>
      <w:r w:rsidRPr="003858FA">
        <w:rPr>
          <w:rFonts w:ascii="Times New Roman" w:hAnsi="Times New Roman"/>
          <w:lang w:eastAsia="ko-KR"/>
        </w:rPr>
        <w:t xml:space="preserve"> and </w:t>
      </w:r>
      <w:r>
        <w:rPr>
          <w:rFonts w:ascii="Times New Roman" w:hAnsi="Times New Roman"/>
          <w:lang w:eastAsia="ko-KR"/>
        </w:rPr>
        <w:t xml:space="preserve">E. </w:t>
      </w:r>
      <w:r w:rsidRPr="003858FA">
        <w:rPr>
          <w:rFonts w:ascii="Times New Roman" w:hAnsi="Times New Roman"/>
          <w:lang w:eastAsia="ko-KR"/>
        </w:rPr>
        <w:t xml:space="preserve">Salas </w:t>
      </w:r>
      <w:r>
        <w:rPr>
          <w:rFonts w:ascii="Times New Roman" w:hAnsi="Times New Roman"/>
          <w:lang w:eastAsia="ko-KR"/>
        </w:rPr>
        <w:t>(</w:t>
      </w:r>
      <w:r w:rsidRPr="003858FA">
        <w:rPr>
          <w:rFonts w:ascii="Times New Roman" w:hAnsi="Times New Roman"/>
          <w:lang w:eastAsia="ko-KR"/>
        </w:rPr>
        <w:t>1991</w:t>
      </w:r>
      <w:r>
        <w:rPr>
          <w:rFonts w:ascii="Times New Roman" w:hAnsi="Times New Roman"/>
          <w:lang w:eastAsia="ko-KR"/>
        </w:rPr>
        <w:t>), ‘Cross-cultural and Cross-national Issues in Personnel and Human Resources M</w:t>
      </w:r>
      <w:r w:rsidRPr="003858FA">
        <w:rPr>
          <w:rFonts w:ascii="Times New Roman" w:hAnsi="Times New Roman"/>
          <w:lang w:eastAsia="ko-KR"/>
        </w:rPr>
        <w:t xml:space="preserve">anagement: Where do we </w:t>
      </w:r>
      <w:r>
        <w:rPr>
          <w:rFonts w:ascii="Times New Roman" w:hAnsi="Times New Roman"/>
          <w:lang w:eastAsia="ko-KR"/>
        </w:rPr>
        <w:t xml:space="preserve">go from here, </w:t>
      </w:r>
      <w:r w:rsidRPr="003858FA">
        <w:rPr>
          <w:rFonts w:ascii="Times New Roman" w:hAnsi="Times New Roman"/>
          <w:i/>
          <w:lang w:eastAsia="ko-KR"/>
        </w:rPr>
        <w:t>Personnel and Human Resources Management</w:t>
      </w:r>
      <w:r w:rsidRPr="003858FA">
        <w:rPr>
          <w:rFonts w:ascii="Times New Roman" w:hAnsi="Times New Roman"/>
          <w:b/>
          <w:i/>
          <w:lang w:eastAsia="ko-KR"/>
        </w:rPr>
        <w:t>,</w:t>
      </w:r>
      <w:r>
        <w:rPr>
          <w:rFonts w:ascii="Times New Roman" w:hAnsi="Times New Roman"/>
          <w:b/>
          <w:lang w:eastAsia="ko-KR"/>
        </w:rPr>
        <w:t> </w:t>
      </w:r>
      <w:r w:rsidRPr="003858FA">
        <w:rPr>
          <w:rFonts w:ascii="Times New Roman" w:hAnsi="Times New Roman"/>
          <w:b/>
          <w:lang w:eastAsia="ko-KR"/>
        </w:rPr>
        <w:t>9,</w:t>
      </w:r>
      <w:r>
        <w:rPr>
          <w:rFonts w:ascii="Times New Roman" w:hAnsi="Times New Roman"/>
          <w:lang w:eastAsia="ko-KR"/>
        </w:rPr>
        <w:t xml:space="preserve"> </w:t>
      </w:r>
      <w:r w:rsidRPr="003858FA">
        <w:rPr>
          <w:rFonts w:ascii="Times New Roman" w:hAnsi="Times New Roman"/>
          <w:lang w:eastAsia="ko-KR"/>
        </w:rPr>
        <w:t>367-407.</w:t>
      </w:r>
    </w:p>
    <w:p w14:paraId="168DC860" w14:textId="77777777" w:rsidR="007C5228" w:rsidRPr="00073E2C" w:rsidRDefault="007C5228" w:rsidP="00F94EDD">
      <w:pPr>
        <w:spacing w:line="276" w:lineRule="auto"/>
        <w:ind w:left="720" w:hanging="720"/>
        <w:rPr>
          <w:rFonts w:ascii="Times New Roman" w:hAnsi="Times New Roman"/>
          <w:lang w:eastAsia="ko-KR"/>
        </w:rPr>
      </w:pPr>
      <w:r w:rsidRPr="003858FA">
        <w:rPr>
          <w:rFonts w:ascii="Times New Roman" w:hAnsi="Times New Roman"/>
          <w:lang w:eastAsia="ko-KR"/>
        </w:rPr>
        <w:t xml:space="preserve">Bhagat, R.S., </w:t>
      </w:r>
      <w:r>
        <w:rPr>
          <w:rFonts w:ascii="Times New Roman" w:hAnsi="Times New Roman"/>
          <w:lang w:eastAsia="ko-KR"/>
        </w:rPr>
        <w:t>B.L.</w:t>
      </w:r>
      <w:r w:rsidRPr="003858FA">
        <w:rPr>
          <w:rFonts w:ascii="Times New Roman" w:hAnsi="Times New Roman"/>
          <w:lang w:eastAsia="ko-KR"/>
        </w:rPr>
        <w:t xml:space="preserve">Kedia, </w:t>
      </w:r>
      <w:r>
        <w:rPr>
          <w:rFonts w:ascii="Times New Roman" w:hAnsi="Times New Roman"/>
          <w:lang w:eastAsia="ko-KR"/>
        </w:rPr>
        <w:t>S.E. Crawford</w:t>
      </w:r>
      <w:r w:rsidRPr="003858FA">
        <w:rPr>
          <w:rFonts w:ascii="Times New Roman" w:hAnsi="Times New Roman"/>
          <w:lang w:eastAsia="ko-KR"/>
        </w:rPr>
        <w:t xml:space="preserve"> and </w:t>
      </w:r>
      <w:r>
        <w:rPr>
          <w:rFonts w:ascii="Times New Roman" w:hAnsi="Times New Roman"/>
          <w:lang w:eastAsia="ko-KR"/>
        </w:rPr>
        <w:t>M.R. Kaplan</w:t>
      </w:r>
      <w:r w:rsidRPr="003858FA">
        <w:rPr>
          <w:rFonts w:ascii="Times New Roman" w:hAnsi="Times New Roman"/>
          <w:lang w:eastAsia="ko-KR"/>
        </w:rPr>
        <w:t xml:space="preserve"> </w:t>
      </w:r>
      <w:r>
        <w:rPr>
          <w:rFonts w:ascii="Times New Roman" w:hAnsi="Times New Roman"/>
          <w:lang w:eastAsia="ko-KR"/>
        </w:rPr>
        <w:t>(</w:t>
      </w:r>
      <w:r w:rsidRPr="003858FA">
        <w:rPr>
          <w:rFonts w:ascii="Times New Roman" w:hAnsi="Times New Roman"/>
          <w:lang w:eastAsia="ko-KR"/>
        </w:rPr>
        <w:t>1990</w:t>
      </w:r>
      <w:r>
        <w:rPr>
          <w:rFonts w:ascii="Times New Roman" w:hAnsi="Times New Roman"/>
          <w:lang w:eastAsia="ko-KR"/>
        </w:rPr>
        <w:t>),</w:t>
      </w:r>
      <w:r w:rsidRPr="003858FA">
        <w:rPr>
          <w:rFonts w:ascii="Times New Roman" w:hAnsi="Times New Roman"/>
          <w:lang w:eastAsia="ko-KR"/>
        </w:rPr>
        <w:t xml:space="preserve"> </w:t>
      </w:r>
      <w:r>
        <w:rPr>
          <w:rFonts w:ascii="Times New Roman" w:hAnsi="Times New Roman"/>
          <w:lang w:eastAsia="ko-KR"/>
        </w:rPr>
        <w:t>‘Cross-cultural Issues in Organizational Psychology: Emergent Trends and Directions for R</w:t>
      </w:r>
      <w:r w:rsidRPr="003858FA">
        <w:rPr>
          <w:rFonts w:ascii="Times New Roman" w:hAnsi="Times New Roman"/>
          <w:lang w:eastAsia="ko-KR"/>
        </w:rPr>
        <w:t>esearch in the 1990s</w:t>
      </w:r>
      <w:r>
        <w:rPr>
          <w:rFonts w:ascii="Times New Roman" w:hAnsi="Times New Roman"/>
          <w:lang w:eastAsia="ko-KR"/>
        </w:rPr>
        <w:t>’</w:t>
      </w:r>
      <w:r w:rsidRPr="00C06E52">
        <w:rPr>
          <w:rFonts w:ascii="Times New Roman" w:hAnsi="Times New Roman"/>
          <w:noProof/>
          <w:lang w:eastAsia="ko-KR"/>
        </w:rPr>
        <w:t>,</w:t>
      </w:r>
      <w:r w:rsidRPr="00C06E52">
        <w:rPr>
          <w:rFonts w:ascii="Times New Roman" w:hAnsi="Times New Roman"/>
          <w:i/>
          <w:noProof/>
          <w:lang w:eastAsia="ko-KR"/>
        </w:rPr>
        <w:t>International</w:t>
      </w:r>
      <w:r>
        <w:rPr>
          <w:rFonts w:ascii="Times New Roman" w:hAnsi="Times New Roman"/>
          <w:i/>
          <w:lang w:eastAsia="ko-KR"/>
        </w:rPr>
        <w:t xml:space="preserve"> Review of Industrial and Organizational P</w:t>
      </w:r>
      <w:r w:rsidRPr="003858FA">
        <w:rPr>
          <w:rFonts w:ascii="Times New Roman" w:hAnsi="Times New Roman"/>
          <w:i/>
          <w:lang w:eastAsia="ko-KR"/>
        </w:rPr>
        <w:t>sychology</w:t>
      </w:r>
      <w:r w:rsidRPr="003858FA">
        <w:rPr>
          <w:rFonts w:ascii="Times New Roman" w:hAnsi="Times New Roman"/>
          <w:lang w:eastAsia="ko-KR"/>
        </w:rPr>
        <w:t>,5</w:t>
      </w:r>
      <w:r>
        <w:rPr>
          <w:rFonts w:ascii="Times New Roman" w:hAnsi="Times New Roman"/>
          <w:lang w:eastAsia="ko-KR"/>
        </w:rPr>
        <w:t xml:space="preserve">, </w:t>
      </w:r>
      <w:r w:rsidRPr="003858FA">
        <w:rPr>
          <w:rFonts w:ascii="Times New Roman" w:hAnsi="Times New Roman"/>
          <w:lang w:eastAsia="ko-KR"/>
        </w:rPr>
        <w:t>55-99.</w:t>
      </w:r>
    </w:p>
    <w:p w14:paraId="584CD906" w14:textId="77777777" w:rsidR="007C5228" w:rsidRPr="00073E2C" w:rsidRDefault="007C5228" w:rsidP="00407097">
      <w:pPr>
        <w:spacing w:line="276" w:lineRule="auto"/>
        <w:ind w:left="720" w:hanging="720"/>
        <w:rPr>
          <w:rFonts w:ascii="Times New Roman" w:hAnsi="Times New Roman"/>
          <w:lang w:eastAsia="ko-KR"/>
        </w:rPr>
      </w:pPr>
      <w:r w:rsidRPr="00AF1D58">
        <w:rPr>
          <w:rFonts w:ascii="Times New Roman" w:hAnsi="Times New Roman"/>
          <w:lang w:eastAsia="ko-KR"/>
        </w:rPr>
        <w:t xml:space="preserve">Blair, M. M. and D. L. Kruse (1999), </w:t>
      </w:r>
      <w:r>
        <w:rPr>
          <w:rFonts w:ascii="Times New Roman" w:hAnsi="Times New Roman"/>
          <w:lang w:eastAsia="ko-KR"/>
        </w:rPr>
        <w:t>‘</w:t>
      </w:r>
      <w:r w:rsidRPr="00AF1D58">
        <w:rPr>
          <w:rFonts w:ascii="Times New Roman" w:hAnsi="Times New Roman"/>
          <w:lang w:eastAsia="ko-KR"/>
        </w:rPr>
        <w:t>Worker Capitalists?</w:t>
      </w:r>
      <w:r>
        <w:rPr>
          <w:rFonts w:ascii="Times New Roman" w:hAnsi="Times New Roman"/>
          <w:lang w:eastAsia="ko-KR"/>
        </w:rPr>
        <w:t>’,</w:t>
      </w:r>
      <w:r w:rsidRPr="00AF1D58">
        <w:rPr>
          <w:rFonts w:ascii="Times New Roman" w:hAnsi="Times New Roman"/>
          <w:lang w:eastAsia="ko-KR"/>
        </w:rPr>
        <w:t xml:space="preserve"> </w:t>
      </w:r>
      <w:r w:rsidRPr="003858FA">
        <w:rPr>
          <w:rFonts w:ascii="Times New Roman" w:hAnsi="Times New Roman"/>
          <w:lang w:eastAsia="ko-KR"/>
        </w:rPr>
        <w:t>The</w:t>
      </w:r>
      <w:r w:rsidRPr="00AF1D58">
        <w:rPr>
          <w:rFonts w:ascii="Times New Roman" w:hAnsi="Times New Roman"/>
          <w:i/>
          <w:lang w:eastAsia="ko-KR"/>
        </w:rPr>
        <w:t xml:space="preserve"> Brookings Review, </w:t>
      </w:r>
      <w:r w:rsidRPr="0061764B">
        <w:rPr>
          <w:rFonts w:ascii="Times New Roman" w:hAnsi="Times New Roman"/>
          <w:b/>
          <w:lang w:eastAsia="ko-KR"/>
        </w:rPr>
        <w:t>17</w:t>
      </w:r>
      <w:r w:rsidRPr="0061764B">
        <w:rPr>
          <w:rFonts w:ascii="Times New Roman" w:hAnsi="Times New Roman"/>
          <w:lang w:eastAsia="ko-KR"/>
        </w:rPr>
        <w:t>,</w:t>
      </w:r>
      <w:r w:rsidRPr="00AF1D58">
        <w:rPr>
          <w:rFonts w:ascii="Times New Roman" w:hAnsi="Times New Roman"/>
          <w:lang w:eastAsia="ko-KR"/>
        </w:rPr>
        <w:t xml:space="preserve"> 23–26.</w:t>
      </w:r>
    </w:p>
    <w:p w14:paraId="172EA654" w14:textId="77777777" w:rsidR="007C5228" w:rsidRPr="00FF41BE" w:rsidRDefault="007C5228" w:rsidP="00384217">
      <w:pPr>
        <w:spacing w:line="276" w:lineRule="auto"/>
        <w:ind w:left="720" w:hanging="720"/>
        <w:rPr>
          <w:rFonts w:ascii="Times New Roman" w:hAnsi="Times New Roman"/>
          <w:lang w:eastAsia="ko-KR"/>
        </w:rPr>
      </w:pPr>
      <w:r w:rsidRPr="008C5242">
        <w:rPr>
          <w:rFonts w:ascii="Times New Roman" w:hAnsi="Times New Roman"/>
          <w:lang w:eastAsia="ko-KR"/>
        </w:rPr>
        <w:t xml:space="preserve">Blasi, J., </w:t>
      </w:r>
      <w:r>
        <w:rPr>
          <w:rFonts w:ascii="Times New Roman" w:hAnsi="Times New Roman"/>
          <w:lang w:eastAsia="ko-KR"/>
        </w:rPr>
        <w:t>M. Conte</w:t>
      </w:r>
      <w:r w:rsidRPr="008C5242">
        <w:rPr>
          <w:rFonts w:ascii="Times New Roman" w:hAnsi="Times New Roman"/>
          <w:lang w:eastAsia="ko-KR"/>
        </w:rPr>
        <w:t xml:space="preserve"> </w:t>
      </w:r>
      <w:r>
        <w:rPr>
          <w:rFonts w:ascii="Times New Roman" w:hAnsi="Times New Roman"/>
          <w:lang w:eastAsia="ko-KR"/>
        </w:rPr>
        <w:t>and D. L. Kruse (1996), ‘Employee Stock Ownership and Corporate Performance among Public Companies’,</w:t>
      </w:r>
      <w:r w:rsidRPr="008C5242">
        <w:rPr>
          <w:rFonts w:ascii="Times New Roman" w:hAnsi="Times New Roman"/>
          <w:lang w:eastAsia="ko-KR"/>
        </w:rPr>
        <w:t xml:space="preserve"> </w:t>
      </w:r>
      <w:r w:rsidRPr="008C5242">
        <w:rPr>
          <w:rFonts w:ascii="Times New Roman" w:hAnsi="Times New Roman"/>
          <w:i/>
          <w:lang w:eastAsia="ko-KR"/>
        </w:rPr>
        <w:t>Industrial and Labor Relations Review,</w:t>
      </w:r>
      <w:r w:rsidRPr="008C5242">
        <w:rPr>
          <w:rFonts w:ascii="Times New Roman" w:hAnsi="Times New Roman"/>
          <w:lang w:eastAsia="ko-KR"/>
        </w:rPr>
        <w:t xml:space="preserve"> </w:t>
      </w:r>
      <w:r w:rsidRPr="0061764B">
        <w:rPr>
          <w:rFonts w:ascii="Times New Roman" w:hAnsi="Times New Roman"/>
          <w:b/>
          <w:lang w:eastAsia="ko-KR"/>
        </w:rPr>
        <w:t>50</w:t>
      </w:r>
      <w:r w:rsidRPr="0061764B">
        <w:rPr>
          <w:rFonts w:ascii="Times New Roman" w:hAnsi="Times New Roman"/>
          <w:lang w:eastAsia="ko-KR"/>
        </w:rPr>
        <w:t>,</w:t>
      </w:r>
      <w:r w:rsidRPr="008C5242">
        <w:rPr>
          <w:rFonts w:ascii="Times New Roman" w:hAnsi="Times New Roman"/>
          <w:lang w:eastAsia="ko-KR"/>
        </w:rPr>
        <w:t xml:space="preserve"> 60–</w:t>
      </w:r>
      <w:r w:rsidRPr="00FF41BE">
        <w:rPr>
          <w:rFonts w:ascii="Times New Roman" w:hAnsi="Times New Roman"/>
          <w:lang w:eastAsia="ko-KR"/>
        </w:rPr>
        <w:t>79.</w:t>
      </w:r>
    </w:p>
    <w:p w14:paraId="73AFB49C" w14:textId="77777777" w:rsidR="007C5228" w:rsidRDefault="007C5228" w:rsidP="00940323">
      <w:pPr>
        <w:spacing w:line="276" w:lineRule="auto"/>
        <w:ind w:left="720" w:hanging="720"/>
        <w:rPr>
          <w:rFonts w:ascii="Times New Roman" w:hAnsi="Times New Roman"/>
          <w:lang w:eastAsia="ko-KR"/>
        </w:rPr>
      </w:pPr>
      <w:r w:rsidRPr="00FF41BE">
        <w:rPr>
          <w:rFonts w:ascii="Times New Roman" w:hAnsi="Times New Roman"/>
        </w:rPr>
        <w:t>Bliese, P</w:t>
      </w:r>
      <w:r w:rsidRPr="00FF41BE">
        <w:rPr>
          <w:rFonts w:ascii="Times New Roman" w:hAnsi="Times New Roman"/>
          <w:lang w:eastAsia="ko-KR"/>
        </w:rPr>
        <w:t>.</w:t>
      </w:r>
      <w:r w:rsidRPr="00FF41BE">
        <w:rPr>
          <w:rFonts w:ascii="Times New Roman" w:hAnsi="Times New Roman"/>
        </w:rPr>
        <w:t xml:space="preserve"> D. </w:t>
      </w:r>
      <w:r w:rsidRPr="00FF41BE">
        <w:rPr>
          <w:rFonts w:ascii="Times New Roman" w:hAnsi="Times New Roman"/>
          <w:lang w:eastAsia="ko-KR"/>
        </w:rPr>
        <w:t>(</w:t>
      </w:r>
      <w:r w:rsidRPr="00FF41BE">
        <w:rPr>
          <w:rFonts w:ascii="Times New Roman" w:hAnsi="Times New Roman"/>
        </w:rPr>
        <w:t>2000</w:t>
      </w:r>
      <w:r w:rsidRPr="00FF41BE">
        <w:rPr>
          <w:rFonts w:ascii="Times New Roman" w:hAnsi="Times New Roman"/>
          <w:lang w:eastAsia="ko-KR"/>
        </w:rPr>
        <w:t>),</w:t>
      </w:r>
      <w:r w:rsidRPr="00FF41BE">
        <w:rPr>
          <w:rFonts w:ascii="Times New Roman" w:hAnsi="Times New Roman"/>
        </w:rPr>
        <w:t xml:space="preserve"> </w:t>
      </w:r>
      <w:r w:rsidRPr="00FF41BE">
        <w:rPr>
          <w:rFonts w:ascii="Times New Roman" w:hAnsi="Times New Roman"/>
          <w:lang w:eastAsia="ko-KR"/>
        </w:rPr>
        <w:t>‘</w:t>
      </w:r>
      <w:r w:rsidRPr="00FF41BE">
        <w:rPr>
          <w:rFonts w:ascii="Times New Roman" w:hAnsi="Times New Roman"/>
        </w:rPr>
        <w:t>Within-</w:t>
      </w:r>
      <w:r w:rsidRPr="00FF41BE">
        <w:rPr>
          <w:rFonts w:ascii="Times New Roman" w:hAnsi="Times New Roman"/>
          <w:lang w:eastAsia="ko-KR"/>
        </w:rPr>
        <w:t>G</w:t>
      </w:r>
      <w:r w:rsidRPr="00FF41BE">
        <w:rPr>
          <w:rFonts w:ascii="Times New Roman" w:hAnsi="Times New Roman"/>
        </w:rPr>
        <w:t xml:space="preserve">roup </w:t>
      </w:r>
      <w:r w:rsidRPr="00FF41BE">
        <w:rPr>
          <w:rFonts w:ascii="Times New Roman" w:hAnsi="Times New Roman"/>
          <w:lang w:eastAsia="ko-KR"/>
        </w:rPr>
        <w:t>A</w:t>
      </w:r>
      <w:r w:rsidRPr="00FF41BE">
        <w:rPr>
          <w:rFonts w:ascii="Times New Roman" w:hAnsi="Times New Roman"/>
        </w:rPr>
        <w:t xml:space="preserve">greement, </w:t>
      </w:r>
      <w:r w:rsidRPr="00FF41BE">
        <w:rPr>
          <w:rFonts w:ascii="Times New Roman" w:hAnsi="Times New Roman"/>
          <w:lang w:eastAsia="ko-KR"/>
        </w:rPr>
        <w:t>N</w:t>
      </w:r>
      <w:r w:rsidRPr="00FF41BE">
        <w:rPr>
          <w:rFonts w:ascii="Times New Roman" w:hAnsi="Times New Roman"/>
        </w:rPr>
        <w:t>on-</w:t>
      </w:r>
      <w:r w:rsidRPr="00FF41BE">
        <w:rPr>
          <w:rFonts w:ascii="Times New Roman" w:hAnsi="Times New Roman"/>
          <w:lang w:eastAsia="ko-KR"/>
        </w:rPr>
        <w:t>I</w:t>
      </w:r>
      <w:r w:rsidRPr="00FF41BE">
        <w:rPr>
          <w:rFonts w:ascii="Times New Roman" w:hAnsi="Times New Roman"/>
        </w:rPr>
        <w:t xml:space="preserve">ndependence, and </w:t>
      </w:r>
      <w:r w:rsidRPr="00FF41BE">
        <w:rPr>
          <w:rFonts w:ascii="Times New Roman" w:hAnsi="Times New Roman"/>
          <w:lang w:eastAsia="ko-KR"/>
        </w:rPr>
        <w:t>R</w:t>
      </w:r>
      <w:r w:rsidRPr="00FF41BE">
        <w:rPr>
          <w:rFonts w:ascii="Times New Roman" w:hAnsi="Times New Roman"/>
        </w:rPr>
        <w:t xml:space="preserve">eliability: Implications for </w:t>
      </w:r>
      <w:r w:rsidRPr="00FF41BE">
        <w:rPr>
          <w:rFonts w:ascii="Times New Roman" w:hAnsi="Times New Roman"/>
          <w:lang w:eastAsia="ko-KR"/>
        </w:rPr>
        <w:t>D</w:t>
      </w:r>
      <w:r w:rsidRPr="00FF41BE">
        <w:rPr>
          <w:rFonts w:ascii="Times New Roman" w:hAnsi="Times New Roman"/>
        </w:rPr>
        <w:t xml:space="preserve">ata </w:t>
      </w:r>
      <w:r w:rsidRPr="00FF41BE">
        <w:rPr>
          <w:rFonts w:ascii="Times New Roman" w:hAnsi="Times New Roman"/>
          <w:lang w:eastAsia="ko-KR"/>
        </w:rPr>
        <w:t>A</w:t>
      </w:r>
      <w:r w:rsidRPr="00FF41BE">
        <w:rPr>
          <w:rFonts w:ascii="Times New Roman" w:hAnsi="Times New Roman"/>
        </w:rPr>
        <w:t xml:space="preserve">ggregation and </w:t>
      </w:r>
      <w:r w:rsidRPr="00FF41BE">
        <w:rPr>
          <w:rFonts w:ascii="Times New Roman" w:hAnsi="Times New Roman"/>
          <w:lang w:eastAsia="ko-KR"/>
        </w:rPr>
        <w:t>A</w:t>
      </w:r>
      <w:r w:rsidRPr="00FF41BE">
        <w:rPr>
          <w:rFonts w:ascii="Times New Roman" w:hAnsi="Times New Roman"/>
        </w:rPr>
        <w:t>nalysis</w:t>
      </w:r>
      <w:r w:rsidRPr="00C06E52">
        <w:rPr>
          <w:rFonts w:ascii="Times New Roman" w:hAnsi="Times New Roman"/>
          <w:noProof/>
          <w:lang w:eastAsia="ko-KR"/>
        </w:rPr>
        <w:t>’,</w:t>
      </w:r>
      <w:r w:rsidRPr="00FF41BE">
        <w:rPr>
          <w:rFonts w:ascii="Times New Roman" w:hAnsi="Times New Roman"/>
        </w:rPr>
        <w:t xml:space="preserve"> </w:t>
      </w:r>
      <w:r w:rsidRPr="00FF41BE">
        <w:rPr>
          <w:rFonts w:ascii="Times New Roman" w:hAnsi="Times New Roman"/>
          <w:lang w:eastAsia="ko-KR"/>
        </w:rPr>
        <w:t>i</w:t>
      </w:r>
      <w:r w:rsidRPr="00FF41BE">
        <w:rPr>
          <w:rFonts w:ascii="Times New Roman" w:hAnsi="Times New Roman"/>
        </w:rPr>
        <w:t>n K</w:t>
      </w:r>
      <w:r w:rsidRPr="00FF41BE">
        <w:rPr>
          <w:rFonts w:ascii="Times New Roman" w:hAnsi="Times New Roman"/>
          <w:lang w:eastAsia="ko-KR"/>
        </w:rPr>
        <w:t>.</w:t>
      </w:r>
      <w:r w:rsidRPr="00FF41BE">
        <w:rPr>
          <w:rFonts w:ascii="Times New Roman" w:hAnsi="Times New Roman"/>
        </w:rPr>
        <w:t xml:space="preserve"> J. Klein </w:t>
      </w:r>
      <w:r w:rsidRPr="00FF41BE">
        <w:rPr>
          <w:rFonts w:ascii="Times New Roman" w:hAnsi="Times New Roman"/>
          <w:lang w:eastAsia="ko-KR"/>
        </w:rPr>
        <w:t>and</w:t>
      </w:r>
      <w:r w:rsidRPr="00FF41BE">
        <w:rPr>
          <w:rFonts w:ascii="Times New Roman" w:hAnsi="Times New Roman"/>
        </w:rPr>
        <w:t xml:space="preserve"> S</w:t>
      </w:r>
      <w:r w:rsidRPr="00FF41BE">
        <w:rPr>
          <w:rFonts w:ascii="Times New Roman" w:hAnsi="Times New Roman"/>
          <w:lang w:eastAsia="ko-KR"/>
        </w:rPr>
        <w:t>.</w:t>
      </w:r>
      <w:r w:rsidRPr="00FF41BE">
        <w:rPr>
          <w:rFonts w:ascii="Times New Roman" w:hAnsi="Times New Roman"/>
        </w:rPr>
        <w:t xml:space="preserve"> W. Kozlowski (</w:t>
      </w:r>
      <w:r w:rsidRPr="00FF41BE">
        <w:rPr>
          <w:rFonts w:ascii="Times New Roman" w:hAnsi="Times New Roman"/>
          <w:lang w:eastAsia="ko-KR"/>
        </w:rPr>
        <w:t>eds</w:t>
      </w:r>
      <w:r w:rsidRPr="00FF41BE">
        <w:rPr>
          <w:rFonts w:ascii="Times New Roman" w:hAnsi="Times New Roman"/>
        </w:rPr>
        <w:t xml:space="preserve">), </w:t>
      </w:r>
      <w:r w:rsidRPr="00FF41BE">
        <w:rPr>
          <w:rFonts w:ascii="Times New Roman" w:hAnsi="Times New Roman"/>
          <w:i/>
        </w:rPr>
        <w:t xml:space="preserve">Multilevel </w:t>
      </w:r>
      <w:r w:rsidRPr="00FF41BE">
        <w:rPr>
          <w:rFonts w:ascii="Times New Roman" w:hAnsi="Times New Roman"/>
          <w:i/>
          <w:lang w:eastAsia="ko-KR"/>
        </w:rPr>
        <w:t>T</w:t>
      </w:r>
      <w:r w:rsidRPr="00FF41BE">
        <w:rPr>
          <w:rFonts w:ascii="Times New Roman" w:hAnsi="Times New Roman"/>
          <w:i/>
        </w:rPr>
        <w:t xml:space="preserve">heory, </w:t>
      </w:r>
      <w:r w:rsidRPr="00FF41BE">
        <w:rPr>
          <w:rFonts w:ascii="Times New Roman" w:hAnsi="Times New Roman"/>
          <w:i/>
          <w:lang w:eastAsia="ko-KR"/>
        </w:rPr>
        <w:t>R</w:t>
      </w:r>
      <w:r w:rsidRPr="00FF41BE">
        <w:rPr>
          <w:rFonts w:ascii="Times New Roman" w:hAnsi="Times New Roman"/>
          <w:i/>
        </w:rPr>
        <w:t xml:space="preserve">esearch, and </w:t>
      </w:r>
      <w:r w:rsidRPr="00FF41BE">
        <w:rPr>
          <w:rFonts w:ascii="Times New Roman" w:hAnsi="Times New Roman"/>
          <w:i/>
          <w:lang w:eastAsia="ko-KR"/>
        </w:rPr>
        <w:t>M</w:t>
      </w:r>
      <w:r w:rsidRPr="00FF41BE">
        <w:rPr>
          <w:rFonts w:ascii="Times New Roman" w:hAnsi="Times New Roman"/>
          <w:i/>
        </w:rPr>
        <w:t xml:space="preserve">ethods in </w:t>
      </w:r>
      <w:r w:rsidRPr="00FF41BE">
        <w:rPr>
          <w:rFonts w:ascii="Times New Roman" w:hAnsi="Times New Roman"/>
          <w:i/>
          <w:lang w:eastAsia="ko-KR"/>
        </w:rPr>
        <w:t>O</w:t>
      </w:r>
      <w:r w:rsidRPr="00FF41BE">
        <w:rPr>
          <w:rFonts w:ascii="Times New Roman" w:hAnsi="Times New Roman"/>
          <w:i/>
        </w:rPr>
        <w:t>rganizations</w:t>
      </w:r>
      <w:r w:rsidRPr="00FF41BE">
        <w:rPr>
          <w:rFonts w:ascii="Times New Roman" w:hAnsi="Times New Roman"/>
        </w:rPr>
        <w:t xml:space="preserve"> </w:t>
      </w:r>
      <w:r w:rsidRPr="00FF41BE">
        <w:rPr>
          <w:rFonts w:ascii="Times New Roman" w:hAnsi="Times New Roman"/>
          <w:lang w:eastAsia="ko-KR"/>
        </w:rPr>
        <w:t>(</w:t>
      </w:r>
      <w:r w:rsidRPr="00FF41BE">
        <w:rPr>
          <w:rFonts w:ascii="Times New Roman" w:hAnsi="Times New Roman"/>
        </w:rPr>
        <w:t>San Francisco: Jossey-Bass</w:t>
      </w:r>
      <w:r w:rsidRPr="00FF41BE">
        <w:rPr>
          <w:rFonts w:ascii="Times New Roman" w:hAnsi="Times New Roman"/>
          <w:lang w:eastAsia="ko-KR"/>
        </w:rPr>
        <w:t>) pp. 349-381.</w:t>
      </w:r>
    </w:p>
    <w:p w14:paraId="36B0CB8B" w14:textId="77777777" w:rsidR="007C5228" w:rsidRPr="00FF41BE" w:rsidRDefault="007C5228" w:rsidP="00940323">
      <w:pPr>
        <w:spacing w:line="276" w:lineRule="auto"/>
        <w:ind w:left="720" w:hanging="720"/>
        <w:rPr>
          <w:rFonts w:ascii="Times New Roman" w:hAnsi="Times New Roman"/>
        </w:rPr>
      </w:pPr>
      <w:r w:rsidRPr="003858FA">
        <w:rPr>
          <w:rFonts w:ascii="Times New Roman" w:hAnsi="Times New Roman"/>
        </w:rPr>
        <w:t xml:space="preserve">Brewster C, </w:t>
      </w:r>
      <w:r>
        <w:rPr>
          <w:rFonts w:ascii="Times New Roman" w:hAnsi="Times New Roman"/>
        </w:rPr>
        <w:t>S.</w:t>
      </w:r>
      <w:r w:rsidRPr="003858FA">
        <w:rPr>
          <w:rFonts w:ascii="Times New Roman" w:hAnsi="Times New Roman"/>
        </w:rPr>
        <w:t xml:space="preserve">Tyson S, eds. </w:t>
      </w:r>
      <w:r>
        <w:rPr>
          <w:rFonts w:ascii="Times New Roman" w:hAnsi="Times New Roman"/>
        </w:rPr>
        <w:t>(</w:t>
      </w:r>
      <w:r w:rsidRPr="003858FA">
        <w:rPr>
          <w:rFonts w:ascii="Times New Roman" w:hAnsi="Times New Roman"/>
        </w:rPr>
        <w:t>1991</w:t>
      </w:r>
      <w:r>
        <w:rPr>
          <w:rFonts w:ascii="Times New Roman" w:hAnsi="Times New Roman"/>
        </w:rPr>
        <w:t>),</w:t>
      </w:r>
      <w:r w:rsidRPr="003858FA">
        <w:rPr>
          <w:rFonts w:ascii="Times New Roman" w:hAnsi="Times New Roman"/>
        </w:rPr>
        <w:t xml:space="preserve"> </w:t>
      </w:r>
      <w:r w:rsidRPr="003858FA">
        <w:rPr>
          <w:rFonts w:ascii="Times New Roman" w:hAnsi="Times New Roman"/>
          <w:i/>
        </w:rPr>
        <w:t>International Comparisons in Human Resource Management</w:t>
      </w:r>
      <w:r w:rsidRPr="003858FA">
        <w:rPr>
          <w:rFonts w:ascii="Times New Roman" w:hAnsi="Times New Roman"/>
        </w:rPr>
        <w:t xml:space="preserve">. </w:t>
      </w:r>
      <w:r>
        <w:rPr>
          <w:rFonts w:ascii="Times New Roman" w:hAnsi="Times New Roman"/>
        </w:rPr>
        <w:t>(</w:t>
      </w:r>
      <w:r w:rsidRPr="003858FA">
        <w:rPr>
          <w:rFonts w:ascii="Times New Roman" w:hAnsi="Times New Roman"/>
        </w:rPr>
        <w:t>London: Pitman</w:t>
      </w:r>
      <w:r>
        <w:rPr>
          <w:rFonts w:ascii="Times New Roman" w:hAnsi="Times New Roman"/>
        </w:rPr>
        <w:t>).</w:t>
      </w:r>
    </w:p>
    <w:p w14:paraId="377D6B8A"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 xml:space="preserve">Buchko, A. A. (1992), ‘Employee Ownership, Attitudes, and Turnover: An Empirical </w:t>
      </w:r>
    </w:p>
    <w:p w14:paraId="61935104" w14:textId="77777777" w:rsidR="007C5228" w:rsidRPr="00FF41BE" w:rsidRDefault="007C5228" w:rsidP="0061764B">
      <w:pPr>
        <w:spacing w:line="276" w:lineRule="auto"/>
        <w:ind w:firstLine="720"/>
        <w:rPr>
          <w:rFonts w:ascii="Times New Roman" w:hAnsi="Times New Roman"/>
          <w:lang w:eastAsia="ko-KR"/>
        </w:rPr>
      </w:pPr>
      <w:r w:rsidRPr="00FF41BE">
        <w:rPr>
          <w:rFonts w:ascii="Times New Roman" w:hAnsi="Times New Roman"/>
          <w:lang w:eastAsia="ko-KR"/>
        </w:rPr>
        <w:t xml:space="preserve">Assessment’, </w:t>
      </w:r>
      <w:r w:rsidRPr="00FF41BE">
        <w:rPr>
          <w:rFonts w:ascii="Times New Roman" w:hAnsi="Times New Roman"/>
          <w:i/>
          <w:lang w:eastAsia="ko-KR"/>
        </w:rPr>
        <w:t xml:space="preserve">Human Relations, </w:t>
      </w:r>
      <w:r w:rsidRPr="00FF41BE">
        <w:rPr>
          <w:rFonts w:ascii="Times New Roman" w:hAnsi="Times New Roman"/>
          <w:b/>
          <w:lang w:eastAsia="ko-KR"/>
        </w:rPr>
        <w:t>45</w:t>
      </w:r>
      <w:r w:rsidRPr="00FF41BE">
        <w:rPr>
          <w:rFonts w:ascii="Times New Roman" w:hAnsi="Times New Roman"/>
          <w:lang w:eastAsia="ko-KR"/>
        </w:rPr>
        <w:t>, 711–733.</w:t>
      </w:r>
    </w:p>
    <w:p w14:paraId="6B97F605" w14:textId="77777777" w:rsidR="007C5228" w:rsidRDefault="007C5228" w:rsidP="00102F50">
      <w:pPr>
        <w:spacing w:line="276" w:lineRule="auto"/>
        <w:ind w:left="720" w:hanging="720"/>
        <w:rPr>
          <w:rFonts w:ascii="Times New Roman" w:hAnsi="Times New Roman"/>
          <w:lang w:eastAsia="ko-KR"/>
        </w:rPr>
      </w:pPr>
      <w:r w:rsidRPr="00FF41BE">
        <w:rPr>
          <w:rFonts w:ascii="Times New Roman" w:hAnsi="Times New Roman"/>
          <w:lang w:eastAsia="ko-KR"/>
        </w:rPr>
        <w:t>Caramelli, M. and A. Briole (2007), ‘Employee Stock Ownership and Job Attitudes: Does Culture Matter?’</w:t>
      </w:r>
      <w:r w:rsidRPr="00C06E52">
        <w:rPr>
          <w:rFonts w:ascii="Times New Roman" w:hAnsi="Times New Roman"/>
          <w:noProof/>
          <w:lang w:eastAsia="ko-KR"/>
        </w:rPr>
        <w:t>,</w:t>
      </w:r>
      <w:r w:rsidRPr="00C06E52">
        <w:rPr>
          <w:rFonts w:ascii="Times New Roman" w:hAnsi="Times New Roman"/>
          <w:i/>
          <w:iCs/>
          <w:noProof/>
          <w:lang w:eastAsia="ko-KR"/>
        </w:rPr>
        <w:t>Human</w:t>
      </w:r>
      <w:r w:rsidRPr="00FF41BE">
        <w:rPr>
          <w:rFonts w:ascii="Times New Roman" w:hAnsi="Times New Roman"/>
          <w:i/>
          <w:iCs/>
          <w:lang w:eastAsia="ko-KR"/>
        </w:rPr>
        <w:t xml:space="preserve"> Resource Management Review</w:t>
      </w:r>
      <w:r w:rsidRPr="00FF41BE">
        <w:rPr>
          <w:rFonts w:ascii="Times New Roman" w:hAnsi="Times New Roman"/>
          <w:lang w:eastAsia="ko-KR"/>
        </w:rPr>
        <w:t>, </w:t>
      </w:r>
      <w:r w:rsidRPr="00FF41BE">
        <w:rPr>
          <w:rFonts w:ascii="Times New Roman" w:hAnsi="Times New Roman"/>
          <w:b/>
          <w:iCs/>
          <w:lang w:eastAsia="ko-KR"/>
        </w:rPr>
        <w:t>17</w:t>
      </w:r>
      <w:r w:rsidRPr="00FF41BE">
        <w:rPr>
          <w:rFonts w:ascii="Times New Roman" w:hAnsi="Times New Roman"/>
          <w:lang w:eastAsia="ko-KR"/>
        </w:rPr>
        <w:t>, 290–304.</w:t>
      </w:r>
    </w:p>
    <w:p w14:paraId="3FC6096A" w14:textId="77777777" w:rsidR="007C5228" w:rsidRPr="00FF41BE" w:rsidRDefault="007C5228" w:rsidP="00102F50">
      <w:pPr>
        <w:spacing w:line="276" w:lineRule="auto"/>
        <w:ind w:left="720" w:hanging="720"/>
        <w:rPr>
          <w:rFonts w:ascii="Times New Roman" w:hAnsi="Times New Roman"/>
          <w:lang w:eastAsia="ko-KR"/>
        </w:rPr>
      </w:pPr>
      <w:r>
        <w:rPr>
          <w:rFonts w:ascii="Times New Roman" w:hAnsi="Times New Roman"/>
          <w:lang w:eastAsia="ko-KR"/>
        </w:rPr>
        <w:t xml:space="preserve">Cin, BC, TS, Han </w:t>
      </w:r>
      <w:r w:rsidRPr="00C06E52">
        <w:rPr>
          <w:rFonts w:ascii="Times New Roman" w:hAnsi="Times New Roman"/>
          <w:noProof/>
          <w:lang w:eastAsia="ko-KR"/>
        </w:rPr>
        <w:t>and</w:t>
      </w:r>
      <w:r>
        <w:rPr>
          <w:rFonts w:ascii="Times New Roman" w:hAnsi="Times New Roman"/>
          <w:lang w:eastAsia="ko-KR"/>
        </w:rPr>
        <w:t xml:space="preserve"> S.C. Smith (2003), ‘A Tale of Two Tigers: Employee Financial Participation in Korea and Taiwan’, </w:t>
      </w:r>
      <w:r w:rsidRPr="003858FA">
        <w:rPr>
          <w:rFonts w:ascii="Times New Roman" w:hAnsi="Times New Roman"/>
          <w:i/>
          <w:lang w:eastAsia="ko-KR"/>
        </w:rPr>
        <w:t>The International Journal of Human Resource Management</w:t>
      </w:r>
      <w:r>
        <w:rPr>
          <w:rFonts w:ascii="Times New Roman" w:hAnsi="Times New Roman"/>
          <w:lang w:eastAsia="ko-KR"/>
        </w:rPr>
        <w:t xml:space="preserve">, </w:t>
      </w:r>
      <w:r w:rsidRPr="003858FA">
        <w:rPr>
          <w:rFonts w:ascii="Times New Roman" w:hAnsi="Times New Roman"/>
          <w:b/>
          <w:lang w:eastAsia="ko-KR"/>
        </w:rPr>
        <w:t>14</w:t>
      </w:r>
      <w:r>
        <w:rPr>
          <w:rFonts w:ascii="Times New Roman" w:hAnsi="Times New Roman"/>
          <w:lang w:eastAsia="ko-KR"/>
        </w:rPr>
        <w:t>, 920-941.</w:t>
      </w:r>
    </w:p>
    <w:p w14:paraId="2B63FB0E" w14:textId="77777777" w:rsidR="007C5228" w:rsidRPr="00FF41BE" w:rsidRDefault="007C5228" w:rsidP="00102F50">
      <w:pPr>
        <w:spacing w:line="276" w:lineRule="auto"/>
        <w:ind w:left="720" w:hanging="720"/>
        <w:rPr>
          <w:rFonts w:ascii="Times New Roman" w:hAnsi="Times New Roman"/>
          <w:lang w:eastAsia="ko-KR"/>
        </w:rPr>
      </w:pPr>
      <w:r w:rsidRPr="00FF41BE">
        <w:rPr>
          <w:rFonts w:ascii="Times New Roman" w:hAnsi="Times New Roman"/>
          <w:lang w:eastAsia="ko-KR"/>
        </w:rPr>
        <w:t>Colvin, A. J. and O. Darbishire (2013), ‘Convergence in Industrial Relations Institutions: The Emerging Anglo-American Model?’, </w:t>
      </w:r>
      <w:r w:rsidRPr="00FF41BE">
        <w:rPr>
          <w:rFonts w:ascii="Times New Roman" w:hAnsi="Times New Roman"/>
          <w:i/>
          <w:iCs/>
          <w:lang w:eastAsia="ko-KR"/>
        </w:rPr>
        <w:t>Industrial and Labor Relations Review</w:t>
      </w:r>
      <w:r w:rsidRPr="00FF41BE">
        <w:rPr>
          <w:rFonts w:ascii="Times New Roman" w:hAnsi="Times New Roman"/>
          <w:lang w:eastAsia="ko-KR"/>
        </w:rPr>
        <w:t xml:space="preserve">, </w:t>
      </w:r>
      <w:r w:rsidRPr="00FF41BE">
        <w:rPr>
          <w:rFonts w:ascii="Times New Roman" w:hAnsi="Times New Roman"/>
          <w:b/>
          <w:iCs/>
          <w:lang w:eastAsia="ko-KR"/>
        </w:rPr>
        <w:t>66</w:t>
      </w:r>
      <w:r w:rsidRPr="00FF41BE">
        <w:rPr>
          <w:rFonts w:ascii="Times New Roman" w:hAnsi="Times New Roman"/>
          <w:iCs/>
          <w:lang w:eastAsia="ko-KR"/>
        </w:rPr>
        <w:t>,</w:t>
      </w:r>
      <w:r w:rsidRPr="00FF41BE">
        <w:rPr>
          <w:rFonts w:ascii="Times New Roman" w:hAnsi="Times New Roman"/>
          <w:lang w:eastAsia="ko-KR"/>
        </w:rPr>
        <w:t xml:space="preserve"> 1047–1212.</w:t>
      </w:r>
    </w:p>
    <w:p w14:paraId="35A30FDE" w14:textId="77777777" w:rsidR="007C5228" w:rsidRPr="00FF41BE" w:rsidRDefault="007C5228" w:rsidP="001548BB">
      <w:pPr>
        <w:spacing w:line="276" w:lineRule="auto"/>
        <w:ind w:left="720" w:hanging="720"/>
        <w:rPr>
          <w:rFonts w:ascii="Times New Roman" w:hAnsi="Times New Roman"/>
          <w:lang w:eastAsia="ko-KR"/>
        </w:rPr>
      </w:pPr>
      <w:r w:rsidRPr="00FF41BE">
        <w:rPr>
          <w:rFonts w:ascii="Times New Roman" w:hAnsi="Times New Roman"/>
          <w:lang w:eastAsia="ko-KR"/>
        </w:rPr>
        <w:lastRenderedPageBreak/>
        <w:t xml:space="preserve">Conte, M. A. and J. Svejnar (1988), ‘Productivity Effects Of Worker Participation in Management, Profit-Sharing, Worker Ownership of Assets and Unionization in U.S. Firms’, </w:t>
      </w:r>
      <w:r w:rsidRPr="00FF41BE">
        <w:rPr>
          <w:rFonts w:ascii="Times New Roman" w:hAnsi="Times New Roman"/>
          <w:i/>
          <w:lang w:eastAsia="ko-KR"/>
        </w:rPr>
        <w:t xml:space="preserve">International Journal of Industrial Organization, </w:t>
      </w:r>
      <w:r w:rsidRPr="00FF41BE">
        <w:rPr>
          <w:rFonts w:ascii="Times New Roman" w:hAnsi="Times New Roman"/>
          <w:b/>
          <w:lang w:eastAsia="ko-KR"/>
        </w:rPr>
        <w:t>6</w:t>
      </w:r>
      <w:r w:rsidRPr="00FF41BE">
        <w:rPr>
          <w:rFonts w:ascii="Times New Roman" w:hAnsi="Times New Roman"/>
          <w:lang w:eastAsia="ko-KR"/>
        </w:rPr>
        <w:t>, 139–151.</w:t>
      </w:r>
    </w:p>
    <w:p w14:paraId="4BA491F0" w14:textId="77777777" w:rsidR="007C5228" w:rsidRDefault="007C5228" w:rsidP="00C24636">
      <w:pPr>
        <w:spacing w:line="276" w:lineRule="auto"/>
        <w:ind w:left="720" w:hanging="720"/>
        <w:rPr>
          <w:rFonts w:ascii="Times New Roman" w:hAnsi="Times New Roman"/>
          <w:lang w:eastAsia="ko-KR"/>
        </w:rPr>
      </w:pPr>
      <w:r w:rsidRPr="00FF41BE">
        <w:rPr>
          <w:rFonts w:ascii="Times New Roman" w:hAnsi="Times New Roman"/>
          <w:lang w:eastAsia="ko-KR"/>
        </w:rPr>
        <w:t>Cotton, J. L. and J. M. Tuttle (1986), ‘Employee Turnover: A Meta-Analysis and Review with Implications for Research</w:t>
      </w:r>
      <w:r w:rsidRPr="00C06E52">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The Academy of Management Review, </w:t>
      </w:r>
      <w:r w:rsidRPr="00FF41BE">
        <w:rPr>
          <w:rFonts w:ascii="Times New Roman" w:hAnsi="Times New Roman"/>
          <w:b/>
          <w:lang w:eastAsia="ko-KR"/>
        </w:rPr>
        <w:t>11</w:t>
      </w:r>
      <w:r w:rsidRPr="00FF41BE">
        <w:rPr>
          <w:rFonts w:ascii="Times New Roman" w:hAnsi="Times New Roman"/>
          <w:lang w:eastAsia="ko-KR"/>
        </w:rPr>
        <w:t>, 55–70.</w:t>
      </w:r>
    </w:p>
    <w:p w14:paraId="037F794F" w14:textId="77777777" w:rsidR="007C5228" w:rsidRPr="00FF41BE" w:rsidRDefault="007C5228" w:rsidP="00C24636">
      <w:pPr>
        <w:spacing w:line="276" w:lineRule="auto"/>
        <w:ind w:left="720" w:hanging="720"/>
        <w:rPr>
          <w:rFonts w:ascii="Times New Roman" w:hAnsi="Times New Roman"/>
          <w:lang w:eastAsia="ko-KR"/>
        </w:rPr>
      </w:pPr>
      <w:r>
        <w:rPr>
          <w:rFonts w:ascii="Times New Roman" w:hAnsi="Times New Roman"/>
          <w:lang w:eastAsia="ko-KR"/>
        </w:rPr>
        <w:t xml:space="preserve">Croucher, R., M. Brookes, G. Wood and C. Brewster (2010), ‘Context, strategy </w:t>
      </w:r>
      <w:r w:rsidRPr="00C06E52">
        <w:rPr>
          <w:rFonts w:ascii="Times New Roman" w:hAnsi="Times New Roman"/>
          <w:noProof/>
          <w:lang w:eastAsia="ko-KR"/>
        </w:rPr>
        <w:t>and</w:t>
      </w:r>
      <w:r>
        <w:rPr>
          <w:rFonts w:ascii="Times New Roman" w:hAnsi="Times New Roman"/>
          <w:lang w:eastAsia="ko-KR"/>
        </w:rPr>
        <w:t xml:space="preserve"> financial participation: A comparative analysis</w:t>
      </w:r>
      <w:r w:rsidRPr="00C06E52">
        <w:rPr>
          <w:rFonts w:ascii="Times New Roman" w:hAnsi="Times New Roman"/>
          <w:noProof/>
          <w:lang w:eastAsia="ko-KR"/>
        </w:rPr>
        <w:t>’,</w:t>
      </w:r>
      <w:r>
        <w:rPr>
          <w:rFonts w:ascii="Times New Roman" w:hAnsi="Times New Roman"/>
          <w:lang w:eastAsia="ko-KR"/>
        </w:rPr>
        <w:t xml:space="preserve"> </w:t>
      </w:r>
      <w:r w:rsidRPr="003858FA">
        <w:rPr>
          <w:rFonts w:ascii="Times New Roman" w:hAnsi="Times New Roman"/>
          <w:i/>
          <w:lang w:eastAsia="ko-KR"/>
        </w:rPr>
        <w:t>Human Relations</w:t>
      </w:r>
      <w:r>
        <w:rPr>
          <w:rFonts w:ascii="Times New Roman" w:hAnsi="Times New Roman"/>
          <w:lang w:eastAsia="ko-KR"/>
        </w:rPr>
        <w:t xml:space="preserve">, </w:t>
      </w:r>
      <w:r w:rsidRPr="003858FA">
        <w:rPr>
          <w:rFonts w:ascii="Times New Roman" w:hAnsi="Times New Roman"/>
          <w:b/>
          <w:lang w:eastAsia="ko-KR"/>
        </w:rPr>
        <w:t>63</w:t>
      </w:r>
      <w:r>
        <w:rPr>
          <w:rFonts w:ascii="Times New Roman" w:hAnsi="Times New Roman"/>
          <w:lang w:eastAsia="ko-KR"/>
        </w:rPr>
        <w:t xml:space="preserve">, 835-855. </w:t>
      </w:r>
    </w:p>
    <w:p w14:paraId="4C5D8C5D" w14:textId="77777777" w:rsidR="007C5228" w:rsidRDefault="007C5228" w:rsidP="000E6E46">
      <w:pPr>
        <w:spacing w:line="276" w:lineRule="auto"/>
        <w:ind w:left="720" w:hanging="720"/>
        <w:rPr>
          <w:rFonts w:ascii="Times New Roman" w:hAnsi="Times New Roman"/>
          <w:lang w:eastAsia="ko-KR"/>
        </w:rPr>
      </w:pPr>
      <w:r w:rsidRPr="00FF41BE">
        <w:rPr>
          <w:rFonts w:ascii="Times New Roman" w:hAnsi="Times New Roman"/>
          <w:lang w:eastAsia="ko-KR"/>
        </w:rPr>
        <w:t>Culpepper, R. A., J. E. Gamble and M. G. Blubaugh (2004), ‘Employee Stock Ownership Plans and Three-Component Commitment</w:t>
      </w:r>
      <w:r w:rsidRPr="00C06E52">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Journal of Occupational and Organizational</w:t>
      </w:r>
      <w:r>
        <w:rPr>
          <w:rFonts w:ascii="Times New Roman" w:hAnsi="Times New Roman"/>
          <w:i/>
          <w:lang w:eastAsia="ko-KR"/>
        </w:rPr>
        <w:t xml:space="preserve"> </w:t>
      </w:r>
      <w:r w:rsidRPr="00FF41BE">
        <w:rPr>
          <w:rFonts w:ascii="Times New Roman" w:hAnsi="Times New Roman"/>
          <w:i/>
          <w:lang w:eastAsia="ko-KR"/>
        </w:rPr>
        <w:t>Psychology</w:t>
      </w:r>
      <w:r w:rsidRPr="00FF41BE">
        <w:rPr>
          <w:rFonts w:ascii="Times New Roman" w:hAnsi="Times New Roman"/>
          <w:lang w:eastAsia="ko-KR"/>
        </w:rPr>
        <w:t xml:space="preserve">, </w:t>
      </w:r>
      <w:r w:rsidRPr="00FF41BE">
        <w:rPr>
          <w:rFonts w:ascii="Times New Roman" w:hAnsi="Times New Roman"/>
          <w:b/>
          <w:lang w:eastAsia="ko-KR"/>
        </w:rPr>
        <w:t>77</w:t>
      </w:r>
      <w:r w:rsidRPr="00FF41BE">
        <w:rPr>
          <w:rFonts w:ascii="Times New Roman" w:hAnsi="Times New Roman"/>
          <w:lang w:eastAsia="ko-KR"/>
        </w:rPr>
        <w:t>, 155–170.</w:t>
      </w:r>
    </w:p>
    <w:p w14:paraId="3BDE9C42" w14:textId="77777777" w:rsidR="007C5228" w:rsidRPr="00FF41BE" w:rsidRDefault="007C5228" w:rsidP="000E6E46">
      <w:pPr>
        <w:spacing w:line="276" w:lineRule="auto"/>
        <w:ind w:left="720" w:hanging="720"/>
        <w:rPr>
          <w:rFonts w:ascii="Times New Roman" w:hAnsi="Times New Roman"/>
          <w:lang w:eastAsia="ko-KR"/>
        </w:rPr>
      </w:pPr>
      <w:r>
        <w:rPr>
          <w:rFonts w:ascii="Times New Roman" w:hAnsi="Times New Roman"/>
          <w:lang w:eastAsia="ko-KR"/>
        </w:rPr>
        <w:t xml:space="preserve">Dore, R. (2000), </w:t>
      </w:r>
      <w:r w:rsidRPr="003858FA">
        <w:rPr>
          <w:rFonts w:ascii="Times New Roman" w:hAnsi="Times New Roman"/>
          <w:i/>
          <w:lang w:eastAsia="ko-KR"/>
        </w:rPr>
        <w:t>Stock Market Capitalism: Welfare Capitalism</w:t>
      </w:r>
      <w:r>
        <w:rPr>
          <w:rFonts w:ascii="Times New Roman" w:hAnsi="Times New Roman"/>
          <w:lang w:eastAsia="ko-KR"/>
        </w:rPr>
        <w:t xml:space="preserve"> (Cambridge: Cambridge University Press).</w:t>
      </w:r>
    </w:p>
    <w:p w14:paraId="661D6CF6" w14:textId="77777777" w:rsidR="007C5228" w:rsidRDefault="007C5228" w:rsidP="008E0342">
      <w:pPr>
        <w:spacing w:line="276" w:lineRule="auto"/>
        <w:ind w:left="720" w:hanging="720"/>
        <w:rPr>
          <w:rFonts w:ascii="Times New Roman" w:hAnsi="Times New Roman"/>
          <w:szCs w:val="20"/>
          <w:lang w:eastAsia="ko-KR"/>
        </w:rPr>
      </w:pPr>
      <w:r w:rsidRPr="00FF41BE">
        <w:rPr>
          <w:rFonts w:ascii="Times New Roman" w:hAnsi="Times New Roman"/>
          <w:szCs w:val="20"/>
          <w:lang w:eastAsia="ko-KR"/>
        </w:rPr>
        <w:t xml:space="preserve">Dunn, S., R. Richardson </w:t>
      </w:r>
      <w:r w:rsidRPr="00FF41BE">
        <w:rPr>
          <w:rFonts w:ascii="Times New Roman" w:hAnsi="Times New Roman"/>
          <w:lang w:eastAsia="ko-KR"/>
        </w:rPr>
        <w:t>and</w:t>
      </w:r>
      <w:r w:rsidRPr="00FF41BE">
        <w:rPr>
          <w:rFonts w:ascii="Times New Roman" w:hAnsi="Times New Roman"/>
          <w:szCs w:val="20"/>
          <w:lang w:eastAsia="ko-KR"/>
        </w:rPr>
        <w:t xml:space="preserve"> P. P. Dewe (1991), ‘The Impact of Employee Share Ownership on Worker Attitudes: A Longitudinal Case Study</w:t>
      </w:r>
      <w:r w:rsidRPr="00C06E52">
        <w:rPr>
          <w:rFonts w:ascii="Times New Roman" w:hAnsi="Times New Roman"/>
          <w:noProof/>
          <w:szCs w:val="20"/>
          <w:lang w:eastAsia="ko-KR"/>
        </w:rPr>
        <w:t>’,</w:t>
      </w:r>
      <w:r w:rsidRPr="00FF41BE">
        <w:rPr>
          <w:rFonts w:ascii="Times New Roman" w:hAnsi="Times New Roman"/>
          <w:szCs w:val="20"/>
          <w:lang w:eastAsia="ko-KR"/>
        </w:rPr>
        <w:t xml:space="preserve"> </w:t>
      </w:r>
      <w:r w:rsidRPr="00FF41BE">
        <w:rPr>
          <w:rFonts w:ascii="Times New Roman" w:hAnsi="Times New Roman"/>
          <w:i/>
          <w:szCs w:val="20"/>
          <w:lang w:eastAsia="ko-KR"/>
        </w:rPr>
        <w:t xml:space="preserve">Human Resource Management Journal, </w:t>
      </w:r>
      <w:r w:rsidRPr="00FF41BE">
        <w:rPr>
          <w:rFonts w:ascii="Times New Roman" w:hAnsi="Times New Roman"/>
          <w:b/>
          <w:szCs w:val="20"/>
          <w:lang w:eastAsia="ko-KR"/>
        </w:rPr>
        <w:t>1</w:t>
      </w:r>
      <w:r w:rsidRPr="00FF41BE">
        <w:rPr>
          <w:rFonts w:ascii="Times New Roman" w:hAnsi="Times New Roman"/>
          <w:szCs w:val="20"/>
          <w:lang w:eastAsia="ko-KR"/>
        </w:rPr>
        <w:t>, 1–17.</w:t>
      </w:r>
    </w:p>
    <w:p w14:paraId="11EA032B" w14:textId="77777777" w:rsidR="007C5228" w:rsidRPr="00FF41BE" w:rsidRDefault="007C5228" w:rsidP="008E0342">
      <w:pPr>
        <w:spacing w:line="276" w:lineRule="auto"/>
        <w:ind w:left="720" w:hanging="720"/>
        <w:rPr>
          <w:rFonts w:ascii="Times New Roman" w:hAnsi="Times New Roman"/>
          <w:szCs w:val="20"/>
          <w:lang w:eastAsia="ko-KR"/>
        </w:rPr>
      </w:pPr>
      <w:r w:rsidRPr="003858FA">
        <w:rPr>
          <w:rFonts w:ascii="Times New Roman" w:hAnsi="Times New Roman"/>
          <w:szCs w:val="20"/>
          <w:lang w:eastAsia="ko-KR"/>
        </w:rPr>
        <w:t xml:space="preserve">Erez, M. </w:t>
      </w:r>
      <w:r>
        <w:rPr>
          <w:rFonts w:ascii="Times New Roman" w:hAnsi="Times New Roman"/>
          <w:szCs w:val="20"/>
          <w:lang w:eastAsia="ko-KR"/>
        </w:rPr>
        <w:t>(</w:t>
      </w:r>
      <w:r w:rsidRPr="003858FA">
        <w:rPr>
          <w:rFonts w:ascii="Times New Roman" w:hAnsi="Times New Roman"/>
          <w:szCs w:val="20"/>
          <w:lang w:eastAsia="ko-KR"/>
        </w:rPr>
        <w:t>1994</w:t>
      </w:r>
      <w:r>
        <w:rPr>
          <w:rFonts w:ascii="Times New Roman" w:hAnsi="Times New Roman"/>
          <w:szCs w:val="20"/>
          <w:lang w:eastAsia="ko-KR"/>
        </w:rPr>
        <w:t>),</w:t>
      </w:r>
      <w:r w:rsidRPr="003858FA">
        <w:rPr>
          <w:rFonts w:ascii="Times New Roman" w:hAnsi="Times New Roman"/>
          <w:szCs w:val="20"/>
          <w:lang w:eastAsia="ko-KR"/>
        </w:rPr>
        <w:t xml:space="preserve"> </w:t>
      </w:r>
      <w:r>
        <w:rPr>
          <w:rFonts w:ascii="Times New Roman" w:hAnsi="Times New Roman"/>
          <w:szCs w:val="20"/>
          <w:lang w:eastAsia="ko-KR"/>
        </w:rPr>
        <w:t>‘Towards a Model of C</w:t>
      </w:r>
      <w:r w:rsidRPr="003858FA">
        <w:rPr>
          <w:rFonts w:ascii="Times New Roman" w:hAnsi="Times New Roman"/>
          <w:szCs w:val="20"/>
          <w:lang w:eastAsia="ko-KR"/>
        </w:rPr>
        <w:t>ross-</w:t>
      </w:r>
      <w:r>
        <w:rPr>
          <w:rFonts w:ascii="Times New Roman" w:hAnsi="Times New Roman"/>
          <w:szCs w:val="20"/>
          <w:lang w:eastAsia="ko-KR"/>
        </w:rPr>
        <w:t>C</w:t>
      </w:r>
      <w:r w:rsidRPr="003858FA">
        <w:rPr>
          <w:rFonts w:ascii="Times New Roman" w:hAnsi="Times New Roman"/>
          <w:szCs w:val="20"/>
          <w:lang w:eastAsia="ko-KR"/>
        </w:rPr>
        <w:t xml:space="preserve">ultural I/O </w:t>
      </w:r>
      <w:r>
        <w:rPr>
          <w:rFonts w:ascii="Times New Roman" w:hAnsi="Times New Roman"/>
          <w:szCs w:val="20"/>
          <w:lang w:eastAsia="ko-KR"/>
        </w:rPr>
        <w:t>Psychology</w:t>
      </w:r>
      <w:r w:rsidRPr="00C06E52">
        <w:rPr>
          <w:rFonts w:ascii="Times New Roman" w:hAnsi="Times New Roman"/>
          <w:noProof/>
          <w:szCs w:val="20"/>
          <w:lang w:eastAsia="ko-KR"/>
        </w:rPr>
        <w:t>’,</w:t>
      </w:r>
      <w:r>
        <w:rPr>
          <w:rFonts w:ascii="Times New Roman" w:hAnsi="Times New Roman"/>
          <w:szCs w:val="20"/>
          <w:lang w:eastAsia="ko-KR"/>
        </w:rPr>
        <w:t xml:space="preserve">  </w:t>
      </w:r>
      <w:r w:rsidRPr="003858FA">
        <w:rPr>
          <w:rFonts w:ascii="Times New Roman" w:hAnsi="Times New Roman"/>
          <w:i/>
          <w:szCs w:val="20"/>
          <w:lang w:eastAsia="ko-KR"/>
        </w:rPr>
        <w:t>Handbook of Industrial and Organizational Psychology</w:t>
      </w:r>
      <w:r w:rsidRPr="003858FA">
        <w:rPr>
          <w:rFonts w:ascii="Times New Roman" w:hAnsi="Times New Roman"/>
          <w:szCs w:val="20"/>
          <w:lang w:eastAsia="ko-KR"/>
        </w:rPr>
        <w:t>,</w:t>
      </w:r>
      <w:r>
        <w:rPr>
          <w:rFonts w:ascii="Times New Roman" w:hAnsi="Times New Roman"/>
          <w:szCs w:val="20"/>
          <w:lang w:eastAsia="ko-KR"/>
        </w:rPr>
        <w:t> </w:t>
      </w:r>
      <w:r w:rsidRPr="003858FA">
        <w:rPr>
          <w:rFonts w:ascii="Times New Roman" w:hAnsi="Times New Roman"/>
          <w:szCs w:val="20"/>
          <w:lang w:eastAsia="ko-KR"/>
        </w:rPr>
        <w:t xml:space="preserve">4, </w:t>
      </w:r>
      <w:r>
        <w:rPr>
          <w:rFonts w:ascii="Times New Roman" w:hAnsi="Times New Roman"/>
          <w:szCs w:val="20"/>
          <w:lang w:eastAsia="ko-KR"/>
        </w:rPr>
        <w:t>5</w:t>
      </w:r>
      <w:r w:rsidRPr="003858FA">
        <w:rPr>
          <w:rFonts w:ascii="Times New Roman" w:hAnsi="Times New Roman"/>
          <w:szCs w:val="20"/>
          <w:lang w:eastAsia="ko-KR"/>
        </w:rPr>
        <w:t>69-607.</w:t>
      </w:r>
    </w:p>
    <w:p w14:paraId="59884E61" w14:textId="77777777" w:rsidR="007C5228" w:rsidRPr="00FF41BE" w:rsidRDefault="007C5228">
      <w:pPr>
        <w:spacing w:line="276" w:lineRule="auto"/>
        <w:ind w:left="120" w:hangingChars="50" w:hanging="120"/>
        <w:rPr>
          <w:rFonts w:ascii="Times New Roman" w:hAnsi="Times New Roman"/>
          <w:szCs w:val="20"/>
          <w:lang w:eastAsia="ko-KR"/>
        </w:rPr>
      </w:pPr>
      <w:r w:rsidRPr="00FF41BE">
        <w:rPr>
          <w:rFonts w:ascii="Times New Roman" w:hAnsi="Times New Roman"/>
          <w:szCs w:val="20"/>
          <w:lang w:eastAsia="ko-KR"/>
        </w:rPr>
        <w:t>The Economist (2013), ‘The Origins of The Financial Crisis: Crash Course</w:t>
      </w:r>
      <w:r w:rsidRPr="00A30801">
        <w:rPr>
          <w:rFonts w:ascii="Times New Roman" w:hAnsi="Times New Roman"/>
          <w:noProof/>
          <w:szCs w:val="20"/>
          <w:lang w:eastAsia="ko-KR"/>
        </w:rPr>
        <w:t>’,</w:t>
      </w:r>
      <w:r w:rsidRPr="00FF41BE">
        <w:rPr>
          <w:rFonts w:ascii="Times New Roman" w:hAnsi="Times New Roman"/>
          <w:szCs w:val="20"/>
          <w:lang w:eastAsia="ko-KR"/>
        </w:rPr>
        <w:t xml:space="preserve"> Retrieved from</w:t>
      </w:r>
      <w:r w:rsidRPr="00FF41BE">
        <w:rPr>
          <w:rFonts w:ascii="Times New Roman" w:hAnsi="Times New Roman"/>
          <w:szCs w:val="20"/>
          <w:lang w:eastAsia="ko-KR"/>
        </w:rPr>
        <w:tab/>
      </w:r>
      <w:r w:rsidRPr="00FF41BE">
        <w:rPr>
          <w:rFonts w:ascii="Times New Roman" w:hAnsi="Times New Roman"/>
          <w:szCs w:val="20"/>
          <w:u w:val="single"/>
          <w:lang w:eastAsia="ko-KR"/>
        </w:rPr>
        <w:t>http://www.economist.com/news/schoolsbrief/21584534-effects-financial-crisis-are-still-</w:t>
      </w:r>
      <w:r w:rsidRPr="00FF41BE">
        <w:rPr>
          <w:rFonts w:ascii="Times New Roman" w:hAnsi="Times New Roman"/>
          <w:szCs w:val="20"/>
          <w:lang w:eastAsia="ko-KR"/>
        </w:rPr>
        <w:tab/>
      </w:r>
      <w:r w:rsidRPr="00FF41BE">
        <w:rPr>
          <w:rFonts w:ascii="Times New Roman" w:hAnsi="Times New Roman"/>
          <w:szCs w:val="20"/>
          <w:u w:val="single"/>
          <w:lang w:eastAsia="ko-KR"/>
        </w:rPr>
        <w:t>being-felt-five-years-article</w:t>
      </w:r>
      <w:r w:rsidRPr="00FF41BE">
        <w:rPr>
          <w:rFonts w:ascii="Times New Roman" w:hAnsi="Times New Roman"/>
          <w:szCs w:val="20"/>
          <w:lang w:eastAsia="ko-KR"/>
        </w:rPr>
        <w:t xml:space="preserve"> (December 17, 2014).</w:t>
      </w:r>
    </w:p>
    <w:p w14:paraId="5D33BD32" w14:textId="77777777" w:rsidR="007C5228" w:rsidRPr="00FF41BE" w:rsidRDefault="007C5228" w:rsidP="00866C9D">
      <w:pPr>
        <w:spacing w:line="276" w:lineRule="auto"/>
        <w:rPr>
          <w:rFonts w:ascii="Times New Roman" w:hAnsi="Times New Roman"/>
          <w:szCs w:val="20"/>
        </w:rPr>
      </w:pPr>
      <w:r w:rsidRPr="00FF41BE">
        <w:rPr>
          <w:rFonts w:ascii="Times New Roman" w:hAnsi="Times New Roman"/>
          <w:szCs w:val="20"/>
        </w:rPr>
        <w:t>Fama, E</w:t>
      </w:r>
      <w:r w:rsidRPr="00FF41BE">
        <w:rPr>
          <w:rFonts w:ascii="Times New Roman" w:hAnsi="Times New Roman"/>
          <w:szCs w:val="20"/>
          <w:lang w:eastAsia="ko-KR"/>
        </w:rPr>
        <w:t xml:space="preserve">. </w:t>
      </w:r>
      <w:r w:rsidRPr="00FF41BE">
        <w:rPr>
          <w:rFonts w:ascii="Times New Roman" w:hAnsi="Times New Roman"/>
          <w:szCs w:val="20"/>
        </w:rPr>
        <w:t xml:space="preserve">F. </w:t>
      </w:r>
      <w:r w:rsidRPr="00FF41BE">
        <w:rPr>
          <w:rFonts w:ascii="Times New Roman" w:hAnsi="Times New Roman"/>
          <w:szCs w:val="20"/>
          <w:lang w:eastAsia="ko-KR"/>
        </w:rPr>
        <w:t>(</w:t>
      </w:r>
      <w:r w:rsidRPr="00FF41BE">
        <w:rPr>
          <w:rFonts w:ascii="Times New Roman" w:hAnsi="Times New Roman"/>
          <w:szCs w:val="20"/>
        </w:rPr>
        <w:t>1980</w:t>
      </w:r>
      <w:r w:rsidRPr="00FF41BE">
        <w:rPr>
          <w:rFonts w:ascii="Times New Roman" w:hAnsi="Times New Roman"/>
          <w:szCs w:val="20"/>
          <w:lang w:eastAsia="ko-KR"/>
        </w:rPr>
        <w:t>),</w:t>
      </w:r>
      <w:r w:rsidRPr="00FF41BE">
        <w:rPr>
          <w:rFonts w:ascii="Times New Roman" w:hAnsi="Times New Roman"/>
          <w:szCs w:val="20"/>
        </w:rPr>
        <w:t xml:space="preserve"> </w:t>
      </w:r>
      <w:r w:rsidRPr="00FF41BE">
        <w:rPr>
          <w:rFonts w:ascii="Times New Roman" w:hAnsi="Times New Roman"/>
          <w:szCs w:val="20"/>
          <w:lang w:eastAsia="ko-KR"/>
        </w:rPr>
        <w:t>‘</w:t>
      </w:r>
      <w:r w:rsidRPr="00FF41BE">
        <w:rPr>
          <w:rFonts w:ascii="Times New Roman" w:hAnsi="Times New Roman"/>
          <w:szCs w:val="20"/>
        </w:rPr>
        <w:t xml:space="preserve">Agency Problems </w:t>
      </w:r>
      <w:r w:rsidRPr="00FF41BE">
        <w:rPr>
          <w:rFonts w:ascii="Times New Roman" w:hAnsi="Times New Roman"/>
          <w:szCs w:val="20"/>
          <w:lang w:eastAsia="ko-KR"/>
        </w:rPr>
        <w:t>a</w:t>
      </w:r>
      <w:r w:rsidRPr="00FF41BE">
        <w:rPr>
          <w:rFonts w:ascii="Times New Roman" w:hAnsi="Times New Roman"/>
          <w:szCs w:val="20"/>
        </w:rPr>
        <w:t xml:space="preserve">nd </w:t>
      </w:r>
      <w:r w:rsidRPr="00FF41BE">
        <w:rPr>
          <w:rFonts w:ascii="Times New Roman" w:hAnsi="Times New Roman"/>
          <w:szCs w:val="20"/>
          <w:lang w:eastAsia="ko-KR"/>
        </w:rPr>
        <w:t>t</w:t>
      </w:r>
      <w:r w:rsidRPr="00FF41BE">
        <w:rPr>
          <w:rFonts w:ascii="Times New Roman" w:hAnsi="Times New Roman"/>
          <w:szCs w:val="20"/>
        </w:rPr>
        <w:t xml:space="preserve">he Theory </w:t>
      </w:r>
      <w:r w:rsidRPr="00FF41BE">
        <w:rPr>
          <w:rFonts w:ascii="Times New Roman" w:hAnsi="Times New Roman"/>
          <w:szCs w:val="20"/>
          <w:lang w:eastAsia="ko-KR"/>
        </w:rPr>
        <w:t>o</w:t>
      </w:r>
      <w:r w:rsidRPr="00FF41BE">
        <w:rPr>
          <w:rFonts w:ascii="Times New Roman" w:hAnsi="Times New Roman"/>
          <w:szCs w:val="20"/>
        </w:rPr>
        <w:t xml:space="preserve">f </w:t>
      </w:r>
      <w:r w:rsidRPr="00FF41BE">
        <w:rPr>
          <w:rFonts w:ascii="Times New Roman" w:hAnsi="Times New Roman"/>
          <w:szCs w:val="20"/>
          <w:lang w:eastAsia="ko-KR"/>
        </w:rPr>
        <w:t>t</w:t>
      </w:r>
      <w:r w:rsidRPr="00FF41BE">
        <w:rPr>
          <w:rFonts w:ascii="Times New Roman" w:hAnsi="Times New Roman"/>
          <w:szCs w:val="20"/>
        </w:rPr>
        <w:t>he Firm</w:t>
      </w:r>
      <w:r w:rsidRPr="00D44A56">
        <w:rPr>
          <w:rFonts w:ascii="Times New Roman" w:hAnsi="Times New Roman"/>
          <w:noProof/>
          <w:szCs w:val="20"/>
          <w:lang w:eastAsia="ko-KR"/>
        </w:rPr>
        <w:t>’,</w:t>
      </w:r>
      <w:r w:rsidRPr="00FF41BE">
        <w:rPr>
          <w:rFonts w:ascii="Times New Roman" w:hAnsi="Times New Roman"/>
          <w:szCs w:val="20"/>
        </w:rPr>
        <w:t> </w:t>
      </w:r>
      <w:r w:rsidRPr="00FF41BE">
        <w:rPr>
          <w:rFonts w:ascii="Times New Roman" w:hAnsi="Times New Roman"/>
          <w:i/>
          <w:iCs/>
          <w:szCs w:val="20"/>
        </w:rPr>
        <w:t xml:space="preserve">The Journal of Political </w:t>
      </w:r>
      <w:r w:rsidRPr="00FF41BE">
        <w:rPr>
          <w:rFonts w:ascii="Times New Roman" w:hAnsi="Times New Roman"/>
          <w:i/>
          <w:iCs/>
          <w:szCs w:val="20"/>
          <w:lang w:eastAsia="ko-KR"/>
        </w:rPr>
        <w:tab/>
      </w:r>
      <w:r w:rsidRPr="00FF41BE">
        <w:rPr>
          <w:rFonts w:ascii="Times New Roman" w:hAnsi="Times New Roman"/>
          <w:i/>
          <w:iCs/>
          <w:szCs w:val="20"/>
        </w:rPr>
        <w:t xml:space="preserve">Economy, </w:t>
      </w:r>
      <w:r w:rsidRPr="00FF41BE">
        <w:rPr>
          <w:rFonts w:ascii="Times New Roman" w:hAnsi="Times New Roman"/>
          <w:b/>
          <w:szCs w:val="20"/>
        </w:rPr>
        <w:t>88</w:t>
      </w:r>
      <w:r w:rsidRPr="00FF41BE">
        <w:rPr>
          <w:rFonts w:ascii="Times New Roman" w:hAnsi="Times New Roman"/>
          <w:szCs w:val="20"/>
          <w:lang w:eastAsia="ko-KR"/>
        </w:rPr>
        <w:t>,</w:t>
      </w:r>
      <w:r w:rsidRPr="00FF41BE">
        <w:rPr>
          <w:rFonts w:ascii="Times New Roman" w:hAnsi="Times New Roman"/>
          <w:szCs w:val="20"/>
        </w:rPr>
        <w:t xml:space="preserve"> 288–307.</w:t>
      </w:r>
    </w:p>
    <w:p w14:paraId="24EE1ED4" w14:textId="77777777" w:rsidR="007C5228" w:rsidRPr="00FF41BE" w:rsidRDefault="007C5228" w:rsidP="00741E7F">
      <w:pPr>
        <w:spacing w:line="276" w:lineRule="auto"/>
        <w:ind w:left="720" w:hanging="720"/>
        <w:rPr>
          <w:rFonts w:ascii="Times New Roman" w:hAnsi="Times New Roman"/>
          <w:i/>
          <w:iCs/>
          <w:szCs w:val="20"/>
        </w:rPr>
      </w:pPr>
      <w:r w:rsidRPr="00FF41BE">
        <w:rPr>
          <w:rFonts w:ascii="Times New Roman" w:hAnsi="Times New Roman"/>
          <w:szCs w:val="20"/>
        </w:rPr>
        <w:t>Fama, E</w:t>
      </w:r>
      <w:r w:rsidRPr="00FF41BE">
        <w:rPr>
          <w:rFonts w:ascii="Times New Roman" w:hAnsi="Times New Roman"/>
          <w:szCs w:val="20"/>
          <w:lang w:eastAsia="ko-KR"/>
        </w:rPr>
        <w:t>.</w:t>
      </w:r>
      <w:r w:rsidRPr="00FF41BE">
        <w:rPr>
          <w:rFonts w:ascii="Times New Roman" w:hAnsi="Times New Roman"/>
          <w:szCs w:val="20"/>
        </w:rPr>
        <w:t xml:space="preserve"> F. </w:t>
      </w:r>
      <w:r w:rsidRPr="00FF41BE">
        <w:rPr>
          <w:rFonts w:ascii="Times New Roman" w:hAnsi="Times New Roman"/>
          <w:lang w:eastAsia="ko-KR"/>
        </w:rPr>
        <w:t>and</w:t>
      </w:r>
      <w:r w:rsidRPr="00FF41BE">
        <w:rPr>
          <w:rFonts w:ascii="Times New Roman" w:hAnsi="Times New Roman"/>
          <w:szCs w:val="20"/>
        </w:rPr>
        <w:t xml:space="preserve"> </w:t>
      </w:r>
      <w:r w:rsidRPr="00FF41BE">
        <w:rPr>
          <w:rFonts w:ascii="Times New Roman" w:hAnsi="Times New Roman"/>
          <w:szCs w:val="20"/>
          <w:lang w:eastAsia="ko-KR"/>
        </w:rPr>
        <w:t xml:space="preserve">M. C. </w:t>
      </w:r>
      <w:r w:rsidRPr="00FF41BE">
        <w:rPr>
          <w:rFonts w:ascii="Times New Roman" w:hAnsi="Times New Roman"/>
          <w:szCs w:val="20"/>
        </w:rPr>
        <w:t xml:space="preserve">Jensen </w:t>
      </w:r>
      <w:r w:rsidRPr="00FF41BE">
        <w:rPr>
          <w:rFonts w:ascii="Times New Roman" w:hAnsi="Times New Roman"/>
          <w:szCs w:val="20"/>
          <w:lang w:eastAsia="ko-KR"/>
        </w:rPr>
        <w:t>(</w:t>
      </w:r>
      <w:r w:rsidRPr="00FF41BE">
        <w:rPr>
          <w:rFonts w:ascii="Times New Roman" w:hAnsi="Times New Roman"/>
          <w:szCs w:val="20"/>
        </w:rPr>
        <w:t>1983</w:t>
      </w:r>
      <w:r w:rsidRPr="00FF41BE">
        <w:rPr>
          <w:rFonts w:ascii="Times New Roman" w:hAnsi="Times New Roman"/>
          <w:szCs w:val="20"/>
          <w:lang w:eastAsia="ko-KR"/>
        </w:rPr>
        <w:t>),</w:t>
      </w:r>
      <w:r w:rsidRPr="00FF41BE">
        <w:rPr>
          <w:rFonts w:ascii="Times New Roman" w:hAnsi="Times New Roman"/>
          <w:szCs w:val="20"/>
        </w:rPr>
        <w:t xml:space="preserve"> </w:t>
      </w:r>
      <w:r w:rsidRPr="00FF41BE">
        <w:rPr>
          <w:rFonts w:ascii="Times New Roman" w:hAnsi="Times New Roman"/>
          <w:szCs w:val="20"/>
          <w:lang w:eastAsia="ko-KR"/>
        </w:rPr>
        <w:t>‘</w:t>
      </w:r>
      <w:r w:rsidRPr="00FF41BE">
        <w:rPr>
          <w:rFonts w:ascii="Times New Roman" w:hAnsi="Times New Roman"/>
          <w:szCs w:val="20"/>
        </w:rPr>
        <w:t xml:space="preserve">Separation of </w:t>
      </w:r>
      <w:r w:rsidRPr="00FF41BE">
        <w:rPr>
          <w:rFonts w:ascii="Times New Roman" w:hAnsi="Times New Roman"/>
          <w:szCs w:val="20"/>
          <w:lang w:eastAsia="ko-KR"/>
        </w:rPr>
        <w:t>O</w:t>
      </w:r>
      <w:r w:rsidRPr="00FF41BE">
        <w:rPr>
          <w:rFonts w:ascii="Times New Roman" w:hAnsi="Times New Roman"/>
          <w:szCs w:val="20"/>
        </w:rPr>
        <w:t xml:space="preserve">wnership and </w:t>
      </w:r>
      <w:r w:rsidRPr="00FF41BE">
        <w:rPr>
          <w:rFonts w:ascii="Times New Roman" w:hAnsi="Times New Roman"/>
          <w:szCs w:val="20"/>
          <w:lang w:eastAsia="ko-KR"/>
        </w:rPr>
        <w:t>C</w:t>
      </w:r>
      <w:r w:rsidRPr="00FF41BE">
        <w:rPr>
          <w:rFonts w:ascii="Times New Roman" w:hAnsi="Times New Roman"/>
          <w:szCs w:val="20"/>
        </w:rPr>
        <w:t>ontrol</w:t>
      </w:r>
      <w:r w:rsidRPr="00D44A56">
        <w:rPr>
          <w:rFonts w:ascii="Times New Roman" w:hAnsi="Times New Roman"/>
          <w:noProof/>
          <w:szCs w:val="20"/>
          <w:lang w:eastAsia="ko-KR"/>
        </w:rPr>
        <w:t>’,</w:t>
      </w:r>
      <w:r w:rsidRPr="00FF41BE">
        <w:rPr>
          <w:rFonts w:ascii="Times New Roman" w:hAnsi="Times New Roman"/>
          <w:szCs w:val="20"/>
        </w:rPr>
        <w:t xml:space="preserve"> </w:t>
      </w:r>
      <w:r w:rsidRPr="00FF41BE">
        <w:rPr>
          <w:rFonts w:ascii="Times New Roman" w:hAnsi="Times New Roman"/>
          <w:i/>
          <w:iCs/>
          <w:szCs w:val="20"/>
        </w:rPr>
        <w:t>Journal of Law and</w:t>
      </w:r>
      <w:r w:rsidRPr="00FF41BE">
        <w:rPr>
          <w:rFonts w:ascii="Times New Roman" w:hAnsi="Times New Roman"/>
          <w:i/>
          <w:iCs/>
          <w:szCs w:val="20"/>
          <w:lang w:eastAsia="ko-KR"/>
        </w:rPr>
        <w:t xml:space="preserve"> </w:t>
      </w:r>
      <w:r w:rsidRPr="00FF41BE">
        <w:rPr>
          <w:rFonts w:ascii="Times New Roman" w:hAnsi="Times New Roman"/>
          <w:i/>
          <w:iCs/>
          <w:szCs w:val="20"/>
        </w:rPr>
        <w:t>Economics,</w:t>
      </w:r>
      <w:r w:rsidRPr="00FF41BE">
        <w:rPr>
          <w:rFonts w:ascii="Times New Roman" w:hAnsi="Times New Roman"/>
          <w:i/>
          <w:szCs w:val="20"/>
        </w:rPr>
        <w:t> </w:t>
      </w:r>
      <w:r w:rsidRPr="00FF41BE">
        <w:rPr>
          <w:rFonts w:ascii="Times New Roman" w:hAnsi="Times New Roman"/>
          <w:b/>
          <w:iCs/>
          <w:szCs w:val="20"/>
        </w:rPr>
        <w:t>26</w:t>
      </w:r>
      <w:r w:rsidRPr="00FF41BE">
        <w:rPr>
          <w:rFonts w:ascii="Times New Roman" w:hAnsi="Times New Roman"/>
          <w:iCs/>
          <w:szCs w:val="20"/>
          <w:lang w:eastAsia="ko-KR"/>
        </w:rPr>
        <w:t>,</w:t>
      </w:r>
      <w:r w:rsidRPr="00FF41BE">
        <w:rPr>
          <w:rFonts w:ascii="Times New Roman" w:hAnsi="Times New Roman"/>
          <w:szCs w:val="20"/>
        </w:rPr>
        <w:t xml:space="preserve"> 301–325.</w:t>
      </w:r>
    </w:p>
    <w:p w14:paraId="5E216190" w14:textId="77777777" w:rsidR="007C5228" w:rsidRDefault="007C5228" w:rsidP="000A2BD5">
      <w:pPr>
        <w:spacing w:line="276" w:lineRule="auto"/>
        <w:ind w:left="720" w:hanging="720"/>
        <w:rPr>
          <w:rFonts w:ascii="Times New Roman" w:hAnsi="Times New Roman"/>
          <w:lang w:eastAsia="ko-KR"/>
        </w:rPr>
      </w:pPr>
      <w:r w:rsidRPr="00FF41BE">
        <w:rPr>
          <w:rFonts w:ascii="Times New Roman" w:hAnsi="Times New Roman"/>
          <w:lang w:eastAsia="ko-KR"/>
        </w:rPr>
        <w:t xml:space="preserve">Fernie, S. and D. Metcalf (1995), ‘Participation, Contingent Pay, Representation </w:t>
      </w:r>
      <w:r w:rsidRPr="00D44A56">
        <w:rPr>
          <w:rFonts w:ascii="Times New Roman" w:hAnsi="Times New Roman"/>
          <w:noProof/>
          <w:lang w:eastAsia="ko-KR"/>
        </w:rPr>
        <w:t>and</w:t>
      </w:r>
      <w:r w:rsidRPr="00FF41BE">
        <w:rPr>
          <w:rFonts w:ascii="Times New Roman" w:hAnsi="Times New Roman"/>
          <w:lang w:eastAsia="ko-KR"/>
        </w:rPr>
        <w:t xml:space="preserve"> Workplace Performance: Evidence from Great Britain’, </w:t>
      </w:r>
      <w:r w:rsidRPr="00FF41BE">
        <w:rPr>
          <w:rFonts w:ascii="Times New Roman" w:hAnsi="Times New Roman"/>
          <w:i/>
          <w:lang w:eastAsia="ko-KR"/>
        </w:rPr>
        <w:t xml:space="preserve">British Journal of Industrial Relations, </w:t>
      </w:r>
      <w:r w:rsidRPr="00FF41BE">
        <w:rPr>
          <w:rFonts w:ascii="Times New Roman" w:hAnsi="Times New Roman"/>
          <w:b/>
          <w:lang w:eastAsia="ko-KR"/>
        </w:rPr>
        <w:t>33</w:t>
      </w:r>
      <w:r w:rsidRPr="00FF41BE">
        <w:rPr>
          <w:rFonts w:ascii="Times New Roman" w:hAnsi="Times New Roman"/>
          <w:lang w:eastAsia="ko-KR"/>
        </w:rPr>
        <w:t>, 379–415.</w:t>
      </w:r>
    </w:p>
    <w:p w14:paraId="41A8B425" w14:textId="77777777" w:rsidR="007C5228" w:rsidRPr="00FF41BE" w:rsidRDefault="007C5228" w:rsidP="000A2BD5">
      <w:pPr>
        <w:spacing w:line="276" w:lineRule="auto"/>
        <w:ind w:left="720" w:hanging="720"/>
        <w:rPr>
          <w:rFonts w:ascii="Times New Roman" w:hAnsi="Times New Roman"/>
          <w:lang w:eastAsia="ko-KR"/>
        </w:rPr>
      </w:pPr>
      <w:r w:rsidRPr="00293EB1">
        <w:rPr>
          <w:rFonts w:ascii="Times New Roman" w:hAnsi="Times New Roman"/>
          <w:lang w:eastAsia="ko-KR"/>
        </w:rPr>
        <w:t xml:space="preserve">Francès, R. (1995), </w:t>
      </w:r>
      <w:r w:rsidRPr="00293EB1">
        <w:rPr>
          <w:rFonts w:ascii="Times New Roman" w:hAnsi="Times New Roman"/>
          <w:i/>
          <w:lang w:eastAsia="ko-KR"/>
        </w:rPr>
        <w:t>Motivation et Efficience au Travail</w:t>
      </w:r>
      <w:r w:rsidRPr="00293EB1">
        <w:rPr>
          <w:rFonts w:ascii="Times New Roman" w:hAnsi="Times New Roman"/>
          <w:lang w:eastAsia="ko-KR"/>
        </w:rPr>
        <w:t>, (Liège: Mardaga).</w:t>
      </w:r>
    </w:p>
    <w:p w14:paraId="0013B953" w14:textId="77777777" w:rsidR="007C5228" w:rsidRPr="00FF41BE" w:rsidRDefault="007C5228" w:rsidP="00847FEF">
      <w:pPr>
        <w:spacing w:line="276" w:lineRule="auto"/>
        <w:ind w:left="720" w:hanging="720"/>
        <w:rPr>
          <w:rFonts w:ascii="Times New Roman" w:hAnsi="Times New Roman"/>
          <w:lang w:eastAsia="ko-KR"/>
        </w:rPr>
      </w:pPr>
      <w:r w:rsidRPr="00FF41BE">
        <w:rPr>
          <w:rFonts w:ascii="Times New Roman" w:hAnsi="Times New Roman"/>
          <w:lang w:eastAsia="ko-KR"/>
        </w:rPr>
        <w:t>French, L. J. and J. Rosenstein (1984), ‘Employee Ownership, Work Attitudes, and Power Relationships</w:t>
      </w:r>
      <w:r w:rsidRPr="00D44A56">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Academy of Management Journal, </w:t>
      </w:r>
      <w:r w:rsidRPr="00FF41BE">
        <w:rPr>
          <w:rFonts w:ascii="Times New Roman" w:hAnsi="Times New Roman"/>
          <w:b/>
          <w:lang w:eastAsia="ko-KR"/>
        </w:rPr>
        <w:t>27</w:t>
      </w:r>
      <w:r w:rsidRPr="00FF41BE">
        <w:rPr>
          <w:rFonts w:ascii="Times New Roman" w:hAnsi="Times New Roman"/>
          <w:lang w:eastAsia="ko-KR"/>
        </w:rPr>
        <w:t>, 861–869.</w:t>
      </w:r>
    </w:p>
    <w:p w14:paraId="0FB95C61" w14:textId="77777777" w:rsidR="007C5228" w:rsidRPr="00FF41BE" w:rsidRDefault="007C5228" w:rsidP="00F34F51">
      <w:pPr>
        <w:spacing w:line="276" w:lineRule="auto"/>
        <w:ind w:left="720" w:hanging="720"/>
        <w:rPr>
          <w:rFonts w:ascii="Times New Roman" w:hAnsi="Times New Roman"/>
          <w:lang w:eastAsia="ko-KR"/>
        </w:rPr>
      </w:pPr>
      <w:r w:rsidRPr="00FF41BE">
        <w:rPr>
          <w:rFonts w:ascii="Times New Roman" w:hAnsi="Times New Roman"/>
          <w:lang w:eastAsia="ko-KR"/>
        </w:rPr>
        <w:t>Gamble, J. E., R. Culpepper and M. G. Blubaugh (2002), ‘ESOPs and Employee Attitudes: The Importance of Empowerment and Financial Value</w:t>
      </w:r>
      <w:r w:rsidRPr="00D44A56">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Personnel Review, </w:t>
      </w:r>
      <w:r w:rsidRPr="00FF41BE">
        <w:rPr>
          <w:rFonts w:ascii="Times New Roman" w:hAnsi="Times New Roman"/>
          <w:b/>
          <w:lang w:eastAsia="ko-KR"/>
        </w:rPr>
        <w:t>31</w:t>
      </w:r>
      <w:r w:rsidRPr="00FF41BE">
        <w:rPr>
          <w:rFonts w:ascii="Times New Roman" w:hAnsi="Times New Roman"/>
          <w:lang w:eastAsia="ko-KR"/>
        </w:rPr>
        <w:t>, 9–26.</w:t>
      </w:r>
    </w:p>
    <w:p w14:paraId="5519A3B2" w14:textId="77777777" w:rsidR="007C5228" w:rsidRPr="00FF41BE" w:rsidRDefault="007C5228" w:rsidP="008945FB">
      <w:pPr>
        <w:spacing w:line="276" w:lineRule="auto"/>
        <w:ind w:left="720" w:hanging="720"/>
        <w:rPr>
          <w:rFonts w:ascii="Times New Roman" w:hAnsi="Times New Roman"/>
          <w:lang w:eastAsia="ko-KR"/>
        </w:rPr>
      </w:pPr>
      <w:r w:rsidRPr="00D44A56">
        <w:rPr>
          <w:rFonts w:ascii="Times New Roman" w:hAnsi="Times New Roman"/>
          <w:noProof/>
          <w:lang w:eastAsia="ko-KR"/>
        </w:rPr>
        <w:t xml:space="preserve">Gelfand, M. J., D.P. Bhawuk, L. Nishii and D. Bechtold (2004), ‘Individualism and Collectivism’, in R. J. House, P. J. Hanges, M. Javidan, P. W. Dorfman and V. Gupta (eds), </w:t>
      </w:r>
      <w:r w:rsidRPr="00D44A56">
        <w:rPr>
          <w:rFonts w:ascii="Times New Roman" w:hAnsi="Times New Roman"/>
          <w:i/>
          <w:iCs/>
          <w:noProof/>
          <w:lang w:eastAsia="ko-KR"/>
        </w:rPr>
        <w:t xml:space="preserve">Culture, Leadership, and Organizations: The GLOBE Study of 62 Societies </w:t>
      </w:r>
      <w:r w:rsidRPr="00D44A56">
        <w:rPr>
          <w:rFonts w:ascii="Times New Roman" w:hAnsi="Times New Roman"/>
          <w:iCs/>
          <w:noProof/>
          <w:lang w:eastAsia="ko-KR"/>
        </w:rPr>
        <w:t>(</w:t>
      </w:r>
      <w:r w:rsidRPr="00D44A56">
        <w:rPr>
          <w:rFonts w:ascii="Times New Roman" w:hAnsi="Times New Roman"/>
          <w:noProof/>
          <w:lang w:eastAsia="ko-KR"/>
        </w:rPr>
        <w:t>Thousand Oaks: Sage ) pp. 437-512.</w:t>
      </w:r>
    </w:p>
    <w:p w14:paraId="53A9BC79" w14:textId="77777777" w:rsidR="007C5228" w:rsidRDefault="007C5228" w:rsidP="00711AAC">
      <w:pPr>
        <w:spacing w:line="276" w:lineRule="auto"/>
        <w:ind w:left="720" w:hanging="720"/>
        <w:rPr>
          <w:rFonts w:ascii="Times New Roman" w:hAnsi="Times New Roman"/>
          <w:lang w:eastAsia="ko-KR"/>
        </w:rPr>
      </w:pPr>
      <w:r w:rsidRPr="00FF41BE">
        <w:rPr>
          <w:rFonts w:ascii="Times New Roman" w:hAnsi="Times New Roman"/>
          <w:lang w:eastAsia="ko-KR"/>
        </w:rPr>
        <w:t xml:space="preserve">Glebbeek, A. C. and E. H. Bax (2004), ‘Is High Employee Turnover </w:t>
      </w:r>
      <w:r w:rsidRPr="00D44A56">
        <w:rPr>
          <w:rFonts w:ascii="Times New Roman" w:hAnsi="Times New Roman"/>
          <w:noProof/>
          <w:lang w:eastAsia="ko-KR"/>
        </w:rPr>
        <w:t>Really</w:t>
      </w:r>
      <w:r w:rsidRPr="00FF41BE">
        <w:rPr>
          <w:rFonts w:ascii="Times New Roman" w:hAnsi="Times New Roman"/>
          <w:lang w:eastAsia="ko-KR"/>
        </w:rPr>
        <w:t xml:space="preserve"> Harmful? An Empirical Test Using Company Records’, </w:t>
      </w:r>
      <w:r w:rsidRPr="00FF41BE">
        <w:rPr>
          <w:rFonts w:ascii="Times New Roman" w:hAnsi="Times New Roman"/>
          <w:i/>
          <w:lang w:eastAsia="ko-KR"/>
        </w:rPr>
        <w:t>Academy of Management Journal,</w:t>
      </w:r>
      <w:r w:rsidRPr="00FF41BE">
        <w:rPr>
          <w:rFonts w:ascii="Times New Roman" w:hAnsi="Times New Roman"/>
          <w:lang w:eastAsia="ko-KR"/>
        </w:rPr>
        <w:t xml:space="preserve"> </w:t>
      </w:r>
      <w:r w:rsidRPr="00FF41BE">
        <w:rPr>
          <w:rFonts w:ascii="Times New Roman" w:hAnsi="Times New Roman"/>
          <w:b/>
          <w:lang w:eastAsia="ko-KR"/>
        </w:rPr>
        <w:t>47</w:t>
      </w:r>
      <w:r w:rsidRPr="00FF41BE">
        <w:rPr>
          <w:rFonts w:ascii="Times New Roman" w:hAnsi="Times New Roman"/>
          <w:lang w:eastAsia="ko-KR"/>
        </w:rPr>
        <w:t>, 277–286.</w:t>
      </w:r>
    </w:p>
    <w:p w14:paraId="31B0494C" w14:textId="77777777" w:rsidR="007C5228" w:rsidRPr="00FF41BE" w:rsidRDefault="007C5228" w:rsidP="00711AAC">
      <w:pPr>
        <w:spacing w:line="276" w:lineRule="auto"/>
        <w:ind w:left="720" w:hanging="720"/>
        <w:rPr>
          <w:rFonts w:ascii="Times New Roman" w:hAnsi="Times New Roman"/>
          <w:lang w:eastAsia="ko-KR"/>
        </w:rPr>
      </w:pPr>
      <w:r>
        <w:rPr>
          <w:rFonts w:ascii="Times New Roman" w:hAnsi="Times New Roman"/>
          <w:lang w:eastAsia="ko-KR"/>
        </w:rPr>
        <w:lastRenderedPageBreak/>
        <w:t xml:space="preserve">Gooderham, P., M. Fenton-O’Creevy, R. Croucher and M. Brookes (2015), ‘A </w:t>
      </w:r>
      <w:r w:rsidR="007840D5">
        <w:rPr>
          <w:rFonts w:ascii="Times New Roman" w:hAnsi="Times New Roman"/>
          <w:noProof/>
          <w:lang w:eastAsia="ko-KR"/>
        </w:rPr>
        <w:t>M</w:t>
      </w:r>
      <w:r w:rsidRPr="007840D5">
        <w:rPr>
          <w:rFonts w:ascii="Times New Roman" w:hAnsi="Times New Roman"/>
          <w:noProof/>
          <w:lang w:eastAsia="ko-KR"/>
        </w:rPr>
        <w:t>ultilevel</w:t>
      </w:r>
      <w:r>
        <w:rPr>
          <w:rFonts w:ascii="Times New Roman" w:hAnsi="Times New Roman"/>
          <w:lang w:eastAsia="ko-KR"/>
        </w:rPr>
        <w:t xml:space="preserve"> Analysis of the Use of Individual Pay-for-Performance Systems’, </w:t>
      </w:r>
      <w:r w:rsidRPr="003858FA">
        <w:rPr>
          <w:rFonts w:ascii="Times New Roman" w:hAnsi="Times New Roman"/>
          <w:i/>
          <w:lang w:eastAsia="ko-KR"/>
        </w:rPr>
        <w:t>Journal of Management</w:t>
      </w:r>
      <w:r>
        <w:rPr>
          <w:rFonts w:ascii="Times New Roman" w:hAnsi="Times New Roman"/>
          <w:lang w:eastAsia="ko-KR"/>
        </w:rPr>
        <w:t xml:space="preserve">, </w:t>
      </w:r>
      <w:r w:rsidRPr="003858FA">
        <w:rPr>
          <w:rFonts w:ascii="Times New Roman" w:hAnsi="Times New Roman"/>
          <w:b/>
          <w:lang w:eastAsia="ko-KR"/>
        </w:rPr>
        <w:t>20</w:t>
      </w:r>
      <w:r>
        <w:rPr>
          <w:rFonts w:ascii="Times New Roman" w:hAnsi="Times New Roman"/>
          <w:lang w:eastAsia="ko-KR"/>
        </w:rPr>
        <w:t>, 1-26.</w:t>
      </w:r>
    </w:p>
    <w:p w14:paraId="52F8AC32"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Goldstein, S. G. (1978), ‘Employee Share Ownership and Motivation</w:t>
      </w:r>
      <w:r w:rsidRPr="00D44A56">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The Journal of Industrial </w:t>
      </w:r>
      <w:r w:rsidR="007840D5">
        <w:rPr>
          <w:rFonts w:ascii="Times New Roman" w:hAnsi="Times New Roman"/>
          <w:i/>
          <w:lang w:eastAsia="ko-KR"/>
        </w:rPr>
        <w:tab/>
        <w:t>Relations</w:t>
      </w:r>
      <w:r w:rsidRPr="00FF41BE">
        <w:rPr>
          <w:rFonts w:ascii="Times New Roman" w:hAnsi="Times New Roman"/>
          <w:i/>
          <w:lang w:eastAsia="ko-KR"/>
        </w:rPr>
        <w:t xml:space="preserve">, </w:t>
      </w:r>
      <w:r w:rsidRPr="00FF41BE">
        <w:rPr>
          <w:rFonts w:ascii="Times New Roman" w:hAnsi="Times New Roman"/>
          <w:b/>
          <w:lang w:eastAsia="ko-KR"/>
        </w:rPr>
        <w:t>20</w:t>
      </w:r>
      <w:r w:rsidRPr="00FF41BE">
        <w:rPr>
          <w:rFonts w:ascii="Times New Roman" w:hAnsi="Times New Roman"/>
          <w:lang w:eastAsia="ko-KR"/>
        </w:rPr>
        <w:t>, 311–330.</w:t>
      </w:r>
    </w:p>
    <w:p w14:paraId="28F2CDDC" w14:textId="77777777" w:rsidR="007C5228" w:rsidRPr="00FF41BE" w:rsidRDefault="007C5228" w:rsidP="005D3E89">
      <w:pPr>
        <w:spacing w:line="276" w:lineRule="auto"/>
        <w:ind w:left="720" w:hanging="720"/>
        <w:rPr>
          <w:rFonts w:ascii="Times New Roman" w:hAnsi="Times New Roman"/>
          <w:lang w:eastAsia="ko-KR"/>
        </w:rPr>
      </w:pPr>
      <w:r w:rsidRPr="00FF41BE">
        <w:rPr>
          <w:rFonts w:ascii="Times New Roman" w:hAnsi="Times New Roman"/>
          <w:lang w:eastAsia="ko-KR"/>
        </w:rPr>
        <w:t>Good, L. R. and D. A. Nelson (1973), ‘Effects of Person-Group and Intragroup Attitude Similarity on Perceived Group Attractiveness and Cohesiveness</w:t>
      </w:r>
      <w:r w:rsidRPr="00D44A56">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iCs/>
          <w:lang w:eastAsia="ko-KR"/>
        </w:rPr>
        <w:t>Psychological Reports</w:t>
      </w:r>
      <w:r w:rsidRPr="00FF41BE">
        <w:rPr>
          <w:rFonts w:ascii="Times New Roman" w:hAnsi="Times New Roman"/>
          <w:lang w:eastAsia="ko-KR"/>
        </w:rPr>
        <w:t>, </w:t>
      </w:r>
      <w:r w:rsidRPr="00FF41BE">
        <w:rPr>
          <w:rFonts w:ascii="Times New Roman" w:hAnsi="Times New Roman"/>
          <w:b/>
          <w:iCs/>
          <w:lang w:eastAsia="ko-KR"/>
        </w:rPr>
        <w:t>33</w:t>
      </w:r>
      <w:r w:rsidRPr="00FF41BE">
        <w:rPr>
          <w:rFonts w:ascii="Times New Roman" w:hAnsi="Times New Roman"/>
          <w:iCs/>
          <w:lang w:eastAsia="ko-KR"/>
        </w:rPr>
        <w:t>,</w:t>
      </w:r>
      <w:r w:rsidRPr="00FF41BE">
        <w:rPr>
          <w:rFonts w:ascii="Times New Roman" w:hAnsi="Times New Roman"/>
          <w:lang w:eastAsia="ko-KR"/>
        </w:rPr>
        <w:t xml:space="preserve"> 551–560.</w:t>
      </w:r>
    </w:p>
    <w:p w14:paraId="05D046A5" w14:textId="77777777" w:rsidR="007C5228" w:rsidRDefault="007C5228" w:rsidP="00CC6038">
      <w:pPr>
        <w:spacing w:line="276" w:lineRule="auto"/>
        <w:ind w:left="720" w:hanging="720"/>
        <w:rPr>
          <w:rFonts w:ascii="Times New Roman" w:hAnsi="Times New Roman"/>
          <w:lang w:eastAsia="ko-KR"/>
        </w:rPr>
      </w:pPr>
      <w:r w:rsidRPr="00FF41BE">
        <w:rPr>
          <w:rFonts w:ascii="Times New Roman" w:hAnsi="Times New Roman"/>
          <w:lang w:eastAsia="ko-KR"/>
        </w:rPr>
        <w:t>Hall, P. A. and D. Soskice (eds). (2001), </w:t>
      </w:r>
      <w:r w:rsidRPr="00FF41BE">
        <w:rPr>
          <w:rFonts w:ascii="Times New Roman" w:hAnsi="Times New Roman"/>
          <w:i/>
          <w:iCs/>
          <w:lang w:eastAsia="ko-KR"/>
        </w:rPr>
        <w:t>Varieties of Capitalism: The Institutional Foundations of Comparative Advantage</w:t>
      </w:r>
      <w:r w:rsidRPr="00FF41BE">
        <w:rPr>
          <w:rFonts w:ascii="Times New Roman" w:hAnsi="Times New Roman"/>
          <w:lang w:eastAsia="ko-KR"/>
        </w:rPr>
        <w:t xml:space="preserve"> (Oxford: Oxford University Press).</w:t>
      </w:r>
    </w:p>
    <w:p w14:paraId="2232D3A0"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 xml:space="preserve">Hofmann, D. A. (1997), ‘An Overview of the Logic and Rationale of Hierarchical Linear </w:t>
      </w:r>
    </w:p>
    <w:p w14:paraId="12ED76FF" w14:textId="77777777" w:rsidR="007C5228" w:rsidRPr="00FF41BE" w:rsidRDefault="007C5228" w:rsidP="0061764B">
      <w:pPr>
        <w:spacing w:line="276" w:lineRule="auto"/>
        <w:ind w:firstLine="720"/>
        <w:rPr>
          <w:rFonts w:ascii="Times New Roman" w:hAnsi="Times New Roman"/>
          <w:lang w:eastAsia="ko-KR"/>
        </w:rPr>
      </w:pPr>
      <w:r w:rsidRPr="00FF41BE">
        <w:rPr>
          <w:rFonts w:ascii="Times New Roman" w:hAnsi="Times New Roman"/>
          <w:lang w:eastAsia="ko-KR"/>
        </w:rPr>
        <w:t xml:space="preserve">Models’, </w:t>
      </w:r>
      <w:r w:rsidRPr="00FF41BE">
        <w:rPr>
          <w:rFonts w:ascii="Times New Roman" w:hAnsi="Times New Roman"/>
          <w:i/>
          <w:iCs/>
          <w:lang w:eastAsia="ko-KR"/>
        </w:rPr>
        <w:t xml:space="preserve">Journal of Management, </w:t>
      </w:r>
      <w:r w:rsidRPr="00FF41BE">
        <w:rPr>
          <w:rFonts w:ascii="Times New Roman" w:hAnsi="Times New Roman"/>
          <w:b/>
          <w:iCs/>
          <w:lang w:eastAsia="ko-KR"/>
        </w:rPr>
        <w:t>23</w:t>
      </w:r>
      <w:r w:rsidRPr="00FF41BE">
        <w:rPr>
          <w:rFonts w:ascii="Times New Roman" w:hAnsi="Times New Roman"/>
          <w:iCs/>
          <w:lang w:eastAsia="ko-KR"/>
        </w:rPr>
        <w:t xml:space="preserve">, </w:t>
      </w:r>
      <w:r w:rsidRPr="00FF41BE">
        <w:rPr>
          <w:rFonts w:ascii="Times New Roman" w:hAnsi="Times New Roman"/>
          <w:lang w:eastAsia="ko-KR"/>
        </w:rPr>
        <w:t>723–744.</w:t>
      </w:r>
    </w:p>
    <w:p w14:paraId="3AFACE42" w14:textId="77777777" w:rsidR="007C5228" w:rsidRDefault="007C5228" w:rsidP="00D00FE7">
      <w:pPr>
        <w:spacing w:line="276" w:lineRule="auto"/>
        <w:ind w:left="720" w:hanging="720"/>
        <w:rPr>
          <w:rFonts w:ascii="Times New Roman" w:hAnsi="Times New Roman"/>
          <w:lang w:eastAsia="ko-KR"/>
        </w:rPr>
      </w:pPr>
      <w:r w:rsidRPr="00FF41BE">
        <w:rPr>
          <w:rFonts w:ascii="Times New Roman" w:hAnsi="Times New Roman"/>
          <w:lang w:eastAsia="ko-KR"/>
        </w:rPr>
        <w:t xml:space="preserve">Hofstede, G. (1980), </w:t>
      </w:r>
      <w:r w:rsidRPr="00FF41BE">
        <w:rPr>
          <w:rFonts w:ascii="Times New Roman" w:hAnsi="Times New Roman"/>
          <w:i/>
          <w:iCs/>
          <w:lang w:eastAsia="ko-KR"/>
        </w:rPr>
        <w:t xml:space="preserve">Culture’s Consequences: International Differences in Work-Related Values </w:t>
      </w:r>
      <w:r w:rsidRPr="00FF41BE">
        <w:rPr>
          <w:rFonts w:ascii="Times New Roman" w:hAnsi="Times New Roman"/>
          <w:iCs/>
          <w:lang w:eastAsia="ko-KR"/>
        </w:rPr>
        <w:t>(</w:t>
      </w:r>
      <w:r w:rsidRPr="00FF41BE">
        <w:rPr>
          <w:rFonts w:ascii="Times New Roman" w:hAnsi="Times New Roman"/>
          <w:lang w:eastAsia="ko-KR"/>
        </w:rPr>
        <w:t>Beverly Hills: Sage).</w:t>
      </w:r>
    </w:p>
    <w:p w14:paraId="42C7879A" w14:textId="77777777" w:rsidR="007C5228" w:rsidRPr="00FF41BE" w:rsidRDefault="007C5228" w:rsidP="00D00FE7">
      <w:pPr>
        <w:spacing w:line="276" w:lineRule="auto"/>
        <w:ind w:left="720" w:hanging="720"/>
        <w:rPr>
          <w:rFonts w:ascii="Times New Roman" w:hAnsi="Times New Roman"/>
          <w:lang w:eastAsia="ko-KR"/>
        </w:rPr>
      </w:pPr>
      <w:r>
        <w:rPr>
          <w:rFonts w:ascii="Times New Roman" w:hAnsi="Times New Roman"/>
          <w:lang w:eastAsia="ko-KR"/>
        </w:rPr>
        <w:t>Hofstede, G. (1983), ‘The Cultural R</w:t>
      </w:r>
      <w:r w:rsidRPr="003858FA">
        <w:rPr>
          <w:rFonts w:ascii="Times New Roman" w:hAnsi="Times New Roman"/>
          <w:lang w:eastAsia="ko-KR"/>
        </w:rPr>
        <w:t xml:space="preserve">elativity of </w:t>
      </w:r>
      <w:r>
        <w:rPr>
          <w:rFonts w:ascii="Times New Roman" w:hAnsi="Times New Roman"/>
          <w:lang w:eastAsia="ko-KR"/>
        </w:rPr>
        <w:t>Organizational Practices and T</w:t>
      </w:r>
      <w:r w:rsidRPr="003858FA">
        <w:rPr>
          <w:rFonts w:ascii="Times New Roman" w:hAnsi="Times New Roman"/>
          <w:lang w:eastAsia="ko-KR"/>
        </w:rPr>
        <w:t>heories</w:t>
      </w:r>
      <w:r w:rsidRPr="00D44A56">
        <w:rPr>
          <w:rFonts w:ascii="Times New Roman" w:hAnsi="Times New Roman"/>
          <w:noProof/>
          <w:lang w:eastAsia="ko-KR"/>
        </w:rPr>
        <w:t>’,</w:t>
      </w:r>
      <w:r>
        <w:rPr>
          <w:rFonts w:ascii="Times New Roman" w:hAnsi="Times New Roman"/>
          <w:lang w:eastAsia="ko-KR"/>
        </w:rPr>
        <w:t xml:space="preserve"> </w:t>
      </w:r>
      <w:r w:rsidRPr="003858FA">
        <w:rPr>
          <w:rFonts w:ascii="Times New Roman" w:hAnsi="Times New Roman"/>
          <w:i/>
          <w:lang w:eastAsia="ko-KR"/>
        </w:rPr>
        <w:t>Journal of International Business Studies</w:t>
      </w:r>
      <w:r w:rsidRPr="003858FA">
        <w:rPr>
          <w:rFonts w:ascii="Times New Roman" w:hAnsi="Times New Roman"/>
          <w:lang w:eastAsia="ko-KR"/>
        </w:rPr>
        <w:t xml:space="preserve">, </w:t>
      </w:r>
      <w:r w:rsidRPr="003858FA">
        <w:rPr>
          <w:rFonts w:ascii="Times New Roman" w:hAnsi="Times New Roman"/>
          <w:b/>
          <w:lang w:eastAsia="ko-KR"/>
        </w:rPr>
        <w:t>14</w:t>
      </w:r>
      <w:r w:rsidRPr="003858FA">
        <w:rPr>
          <w:rFonts w:ascii="Times New Roman" w:hAnsi="Times New Roman"/>
          <w:lang w:eastAsia="ko-KR"/>
        </w:rPr>
        <w:t>, 75</w:t>
      </w:r>
      <w:r>
        <w:rPr>
          <w:rFonts w:ascii="Times New Roman" w:hAnsi="Times New Roman"/>
          <w:lang w:eastAsia="ko-KR"/>
        </w:rPr>
        <w:t>−</w:t>
      </w:r>
      <w:r w:rsidRPr="003858FA">
        <w:rPr>
          <w:rFonts w:ascii="Times New Roman" w:hAnsi="Times New Roman"/>
          <w:lang w:eastAsia="ko-KR"/>
        </w:rPr>
        <w:t>89.</w:t>
      </w:r>
    </w:p>
    <w:p w14:paraId="7BA9FFAD" w14:textId="77777777" w:rsidR="000E10A3" w:rsidRPr="000E10A3" w:rsidRDefault="000E10A3" w:rsidP="00866C9D">
      <w:pPr>
        <w:spacing w:line="276" w:lineRule="auto"/>
        <w:ind w:left="720" w:hanging="720"/>
        <w:rPr>
          <w:rFonts w:ascii="Times New Roman" w:hAnsi="Times New Roman"/>
          <w:lang w:eastAsia="ko-KR"/>
        </w:rPr>
      </w:pPr>
      <w:r>
        <w:rPr>
          <w:rFonts w:ascii="Times New Roman" w:hAnsi="Times New Roman"/>
        </w:rPr>
        <w:t xml:space="preserve">Hofstede, G. </w:t>
      </w:r>
      <w:r w:rsidR="00763FEB">
        <w:rPr>
          <w:rFonts w:ascii="Times New Roman" w:hAnsi="Times New Roman"/>
        </w:rPr>
        <w:t>and</w:t>
      </w:r>
      <w:r w:rsidRPr="000E10A3">
        <w:rPr>
          <w:rFonts w:ascii="Times New Roman" w:hAnsi="Times New Roman"/>
        </w:rPr>
        <w:t xml:space="preserve"> M. H. Bond. </w:t>
      </w:r>
      <w:r>
        <w:rPr>
          <w:rFonts w:ascii="Times New Roman" w:hAnsi="Times New Roman"/>
        </w:rPr>
        <w:t>(</w:t>
      </w:r>
      <w:r w:rsidRPr="000E10A3">
        <w:rPr>
          <w:rFonts w:ascii="Times New Roman" w:hAnsi="Times New Roman"/>
        </w:rPr>
        <w:t>1988</w:t>
      </w:r>
      <w:r>
        <w:rPr>
          <w:rFonts w:ascii="Times New Roman" w:hAnsi="Times New Roman"/>
        </w:rPr>
        <w:t>),</w:t>
      </w:r>
      <w:r w:rsidRPr="000E10A3">
        <w:rPr>
          <w:rFonts w:ascii="Times New Roman" w:hAnsi="Times New Roman"/>
        </w:rPr>
        <w:t xml:space="preserve"> </w:t>
      </w:r>
      <w:r>
        <w:rPr>
          <w:rFonts w:ascii="Times New Roman" w:hAnsi="Times New Roman"/>
        </w:rPr>
        <w:t>‘</w:t>
      </w:r>
      <w:r w:rsidRPr="000E10A3">
        <w:rPr>
          <w:rFonts w:ascii="Times New Roman" w:hAnsi="Times New Roman"/>
        </w:rPr>
        <w:t xml:space="preserve">The Confucius </w:t>
      </w:r>
      <w:r>
        <w:rPr>
          <w:rFonts w:ascii="Times New Roman" w:hAnsi="Times New Roman"/>
        </w:rPr>
        <w:t>C</w:t>
      </w:r>
      <w:r w:rsidRPr="000E10A3">
        <w:rPr>
          <w:rFonts w:ascii="Times New Roman" w:hAnsi="Times New Roman"/>
        </w:rPr>
        <w:t xml:space="preserve">onnection: From </w:t>
      </w:r>
      <w:r>
        <w:rPr>
          <w:rFonts w:ascii="Times New Roman" w:hAnsi="Times New Roman"/>
        </w:rPr>
        <w:t>C</w:t>
      </w:r>
      <w:r w:rsidRPr="000E10A3">
        <w:rPr>
          <w:rFonts w:ascii="Times New Roman" w:hAnsi="Times New Roman"/>
        </w:rPr>
        <w:t xml:space="preserve">ultural </w:t>
      </w:r>
      <w:r>
        <w:rPr>
          <w:rFonts w:ascii="Times New Roman" w:hAnsi="Times New Roman"/>
        </w:rPr>
        <w:t>R</w:t>
      </w:r>
      <w:r w:rsidRPr="000E10A3">
        <w:rPr>
          <w:rFonts w:ascii="Times New Roman" w:hAnsi="Times New Roman"/>
        </w:rPr>
        <w:t xml:space="preserve">oots to </w:t>
      </w:r>
      <w:r>
        <w:rPr>
          <w:rFonts w:ascii="Times New Roman" w:hAnsi="Times New Roman"/>
        </w:rPr>
        <w:t>E</w:t>
      </w:r>
      <w:r w:rsidRPr="000E10A3">
        <w:rPr>
          <w:rFonts w:ascii="Times New Roman" w:hAnsi="Times New Roman"/>
        </w:rPr>
        <w:t xml:space="preserve">conomic </w:t>
      </w:r>
      <w:r>
        <w:rPr>
          <w:rFonts w:ascii="Times New Roman" w:hAnsi="Times New Roman"/>
        </w:rPr>
        <w:t>G</w:t>
      </w:r>
      <w:r w:rsidRPr="000E10A3">
        <w:rPr>
          <w:rFonts w:ascii="Times New Roman" w:hAnsi="Times New Roman"/>
        </w:rPr>
        <w:t>rowth</w:t>
      </w:r>
      <w:r w:rsidRPr="00D44A56">
        <w:rPr>
          <w:rFonts w:ascii="Times New Roman" w:hAnsi="Times New Roman"/>
          <w:noProof/>
        </w:rPr>
        <w:t>’,</w:t>
      </w:r>
      <w:r w:rsidRPr="000E10A3">
        <w:rPr>
          <w:rFonts w:ascii="Times New Roman" w:hAnsi="Times New Roman"/>
        </w:rPr>
        <w:t xml:space="preserve"> </w:t>
      </w:r>
      <w:r w:rsidRPr="000E10A3">
        <w:rPr>
          <w:rFonts w:ascii="Times New Roman" w:hAnsi="Times New Roman"/>
          <w:i/>
        </w:rPr>
        <w:t>Organizational Dynamics</w:t>
      </w:r>
      <w:r w:rsidRPr="000E10A3">
        <w:rPr>
          <w:rFonts w:ascii="Times New Roman" w:hAnsi="Times New Roman"/>
        </w:rPr>
        <w:t>,</w:t>
      </w:r>
      <w:r w:rsidR="00B74F81">
        <w:rPr>
          <w:rFonts w:ascii="Times New Roman" w:hAnsi="Times New Roman"/>
        </w:rPr>
        <w:t xml:space="preserve"> </w:t>
      </w:r>
      <w:r w:rsidRPr="000E10A3">
        <w:rPr>
          <w:rFonts w:ascii="Times New Roman" w:hAnsi="Times New Roman"/>
          <w:b/>
        </w:rPr>
        <w:t>15</w:t>
      </w:r>
      <w:r>
        <w:rPr>
          <w:rFonts w:ascii="Times New Roman" w:hAnsi="Times New Roman"/>
        </w:rPr>
        <w:t>,</w:t>
      </w:r>
      <w:r w:rsidRPr="000E10A3">
        <w:rPr>
          <w:rFonts w:ascii="Times New Roman" w:hAnsi="Times New Roman"/>
        </w:rPr>
        <w:t xml:space="preserve"> 4-21.</w:t>
      </w:r>
    </w:p>
    <w:p w14:paraId="43C27CCB" w14:textId="77777777" w:rsidR="007C5228" w:rsidRPr="00FF41BE" w:rsidRDefault="007C5228" w:rsidP="00866C9D">
      <w:pPr>
        <w:spacing w:line="276" w:lineRule="auto"/>
        <w:ind w:left="720" w:hanging="720"/>
        <w:rPr>
          <w:rFonts w:ascii="Times New Roman" w:hAnsi="Times New Roman"/>
          <w:lang w:eastAsia="ko-KR"/>
        </w:rPr>
      </w:pPr>
      <w:r w:rsidRPr="00FF41BE">
        <w:rPr>
          <w:rFonts w:ascii="Times New Roman" w:hAnsi="Times New Roman"/>
          <w:lang w:eastAsia="ko-KR"/>
        </w:rPr>
        <w:t>Iqbal, Z. and S. A. Hami (2000), ‘Stock Price and Operating Performance of ESOP Firms: A Time-Series Analysis</w:t>
      </w:r>
      <w:r w:rsidRPr="00C06E52">
        <w:rPr>
          <w:rFonts w:ascii="Times New Roman" w:hAnsi="Times New Roman"/>
          <w:noProof/>
          <w:lang w:eastAsia="ko-KR"/>
        </w:rPr>
        <w:t>’,</w:t>
      </w:r>
      <w:r w:rsidRPr="00FF41BE">
        <w:rPr>
          <w:rFonts w:ascii="Times New Roman" w:hAnsi="Times New Roman"/>
          <w:lang w:eastAsia="ko-KR"/>
        </w:rPr>
        <w:t> </w:t>
      </w:r>
      <w:r w:rsidRPr="00FF41BE">
        <w:rPr>
          <w:rFonts w:ascii="Times New Roman" w:hAnsi="Times New Roman"/>
          <w:i/>
          <w:iCs/>
          <w:lang w:eastAsia="ko-KR"/>
        </w:rPr>
        <w:t>Quarterly Journal of Business and Economics</w:t>
      </w:r>
      <w:r w:rsidRPr="00FF41BE">
        <w:rPr>
          <w:rFonts w:ascii="Times New Roman" w:hAnsi="Times New Roman"/>
          <w:lang w:eastAsia="ko-KR"/>
        </w:rPr>
        <w:t>,</w:t>
      </w:r>
      <w:r w:rsidRPr="00FF41BE">
        <w:rPr>
          <w:rFonts w:ascii="Times New Roman" w:hAnsi="Times New Roman"/>
          <w:i/>
          <w:lang w:eastAsia="ko-KR"/>
        </w:rPr>
        <w:t xml:space="preserve"> </w:t>
      </w:r>
      <w:r w:rsidRPr="00FF41BE">
        <w:rPr>
          <w:rFonts w:ascii="Times New Roman" w:hAnsi="Times New Roman"/>
          <w:b/>
          <w:lang w:eastAsia="ko-KR"/>
        </w:rPr>
        <w:t>39</w:t>
      </w:r>
      <w:r w:rsidRPr="00FF41BE">
        <w:rPr>
          <w:rFonts w:ascii="Times New Roman" w:hAnsi="Times New Roman"/>
          <w:lang w:eastAsia="ko-KR"/>
        </w:rPr>
        <w:t>, 25–47.</w:t>
      </w:r>
    </w:p>
    <w:p w14:paraId="173A55C9" w14:textId="77777777" w:rsidR="007C5228" w:rsidRDefault="007C5228" w:rsidP="00FF6494">
      <w:pPr>
        <w:spacing w:line="276" w:lineRule="auto"/>
        <w:ind w:left="720" w:hanging="720"/>
        <w:rPr>
          <w:rFonts w:ascii="Times New Roman" w:hAnsi="Times New Roman"/>
          <w:lang w:eastAsia="ko-KR"/>
        </w:rPr>
      </w:pPr>
      <w:r w:rsidRPr="00FF41BE">
        <w:rPr>
          <w:rFonts w:ascii="Times New Roman" w:hAnsi="Times New Roman"/>
          <w:lang w:eastAsia="ko-KR"/>
        </w:rPr>
        <w:t xml:space="preserve">Jensen, M. C. </w:t>
      </w:r>
      <w:r w:rsidRPr="00C06E52">
        <w:rPr>
          <w:rFonts w:ascii="Times New Roman" w:hAnsi="Times New Roman"/>
          <w:noProof/>
          <w:lang w:eastAsia="ko-KR"/>
        </w:rPr>
        <w:t>and</w:t>
      </w:r>
      <w:r w:rsidRPr="00FF41BE">
        <w:rPr>
          <w:rFonts w:ascii="Times New Roman" w:hAnsi="Times New Roman"/>
          <w:lang w:eastAsia="ko-KR"/>
        </w:rPr>
        <w:t xml:space="preserve"> W, H. Meckling (1976), ‘Theory of the Firm: Managerial Behavior, Agency Costs and Ownership Structure</w:t>
      </w:r>
      <w:r w:rsidRPr="00C06E52">
        <w:rPr>
          <w:rFonts w:ascii="Times New Roman" w:hAnsi="Times New Roman"/>
          <w:noProof/>
          <w:lang w:eastAsia="ko-KR"/>
        </w:rPr>
        <w:t>’,</w:t>
      </w:r>
      <w:r w:rsidRPr="00FF41BE">
        <w:rPr>
          <w:rFonts w:ascii="Times New Roman" w:hAnsi="Times New Roman"/>
          <w:lang w:eastAsia="ko-KR"/>
        </w:rPr>
        <w:t> </w:t>
      </w:r>
      <w:r w:rsidRPr="00FF41BE">
        <w:rPr>
          <w:rFonts w:ascii="Times New Roman" w:hAnsi="Times New Roman"/>
          <w:i/>
          <w:iCs/>
          <w:lang w:eastAsia="ko-KR"/>
        </w:rPr>
        <w:t>Journal of Financial Economics,</w:t>
      </w:r>
      <w:r w:rsidRPr="00FF41BE">
        <w:rPr>
          <w:rFonts w:ascii="Times New Roman" w:hAnsi="Times New Roman"/>
          <w:i/>
          <w:lang w:eastAsia="ko-KR"/>
        </w:rPr>
        <w:t> </w:t>
      </w:r>
      <w:r w:rsidRPr="00FF41BE">
        <w:rPr>
          <w:rFonts w:ascii="Times New Roman" w:hAnsi="Times New Roman"/>
          <w:b/>
          <w:iCs/>
          <w:lang w:eastAsia="ko-KR"/>
        </w:rPr>
        <w:t>3</w:t>
      </w:r>
      <w:r w:rsidRPr="00FF41BE">
        <w:rPr>
          <w:rFonts w:ascii="Times New Roman" w:hAnsi="Times New Roman"/>
          <w:iCs/>
          <w:lang w:eastAsia="ko-KR"/>
        </w:rPr>
        <w:t>,</w:t>
      </w:r>
      <w:r w:rsidRPr="00FF41BE">
        <w:rPr>
          <w:rFonts w:ascii="Times New Roman" w:hAnsi="Times New Roman"/>
          <w:lang w:eastAsia="ko-KR"/>
        </w:rPr>
        <w:t xml:space="preserve"> 305–360.</w:t>
      </w:r>
    </w:p>
    <w:p w14:paraId="33F9B1EC" w14:textId="77777777" w:rsidR="007C5228" w:rsidRPr="00EF6488" w:rsidRDefault="007C5228" w:rsidP="00FF6494">
      <w:pPr>
        <w:spacing w:line="276" w:lineRule="auto"/>
        <w:ind w:left="720" w:hanging="720"/>
        <w:rPr>
          <w:rFonts w:ascii="Times New Roman" w:hAnsi="Times New Roman"/>
          <w:lang w:eastAsia="ko-KR"/>
        </w:rPr>
      </w:pPr>
      <w:r w:rsidRPr="00EF6488">
        <w:rPr>
          <w:rFonts w:ascii="Times New Roman" w:hAnsi="Times New Roman"/>
          <w:lang w:eastAsia="ko-KR"/>
        </w:rPr>
        <w:t xml:space="preserve">Jones, D.C., P. Kalmi, T. </w:t>
      </w:r>
      <w:r w:rsidRPr="003858FA">
        <w:rPr>
          <w:rFonts w:ascii="Times New Roman" w:hAnsi="Times New Roman"/>
          <w:lang w:eastAsia="ko-KR"/>
        </w:rPr>
        <w:t xml:space="preserve">Kato and M. Mäkinen (2017), </w:t>
      </w:r>
      <w:r>
        <w:rPr>
          <w:rFonts w:ascii="Times New Roman" w:hAnsi="Times New Roman"/>
          <w:lang w:eastAsia="ko-KR"/>
        </w:rPr>
        <w:t>’</w:t>
      </w:r>
      <w:r w:rsidRPr="003858FA">
        <w:rPr>
          <w:rFonts w:ascii="Times New Roman" w:hAnsi="Times New Roman"/>
          <w:lang w:eastAsia="ko-KR"/>
        </w:rPr>
        <w:t xml:space="preserve">Complementarities between </w:t>
      </w:r>
      <w:r>
        <w:rPr>
          <w:rFonts w:ascii="Times New Roman" w:hAnsi="Times New Roman"/>
          <w:lang w:eastAsia="ko-KR"/>
        </w:rPr>
        <w:t xml:space="preserve">Employee Involvement and Financial Participation: Do Institutional Context, Differing Measures and Empirical Methods Matter? </w:t>
      </w:r>
      <w:r w:rsidRPr="003858FA">
        <w:rPr>
          <w:rFonts w:ascii="Times New Roman" w:hAnsi="Times New Roman"/>
          <w:i/>
          <w:lang w:eastAsia="ko-KR"/>
        </w:rPr>
        <w:t>ILR Review</w:t>
      </w:r>
      <w:r>
        <w:rPr>
          <w:rFonts w:ascii="Times New Roman" w:hAnsi="Times New Roman"/>
          <w:lang w:eastAsia="ko-KR"/>
        </w:rPr>
        <w:t xml:space="preserve">, </w:t>
      </w:r>
      <w:r w:rsidRPr="003858FA">
        <w:rPr>
          <w:rFonts w:ascii="Times New Roman" w:hAnsi="Times New Roman"/>
          <w:b/>
          <w:lang w:eastAsia="ko-KR"/>
        </w:rPr>
        <w:t>70</w:t>
      </w:r>
      <w:r>
        <w:rPr>
          <w:rFonts w:ascii="Times New Roman" w:hAnsi="Times New Roman"/>
          <w:lang w:eastAsia="ko-KR"/>
        </w:rPr>
        <w:t xml:space="preserve">, 395-418. </w:t>
      </w:r>
    </w:p>
    <w:p w14:paraId="0D2B8387" w14:textId="77777777" w:rsidR="007C5228" w:rsidRPr="00FF41BE" w:rsidRDefault="007C5228" w:rsidP="005B7B7E">
      <w:pPr>
        <w:spacing w:line="276" w:lineRule="auto"/>
        <w:ind w:left="720" w:hanging="720"/>
        <w:rPr>
          <w:rFonts w:ascii="Times New Roman" w:hAnsi="Times New Roman"/>
          <w:lang w:eastAsia="ko-KR"/>
        </w:rPr>
      </w:pPr>
      <w:r w:rsidRPr="00FF41BE">
        <w:rPr>
          <w:rFonts w:ascii="Times New Roman" w:hAnsi="Times New Roman"/>
          <w:lang w:eastAsia="ko-KR"/>
        </w:rPr>
        <w:t>Katz, H. C., T. A. Kochan and K. R. Gobeille (1983), ‘Industrial Relations Performance, Economic Performance, and QWL Programs: An Interplant Analysis</w:t>
      </w:r>
      <w:r w:rsidRPr="00A30801">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Industrial and Labor Relations</w:t>
      </w:r>
      <w:r w:rsidRPr="00FF41BE">
        <w:rPr>
          <w:rFonts w:ascii="Times New Roman" w:hAnsi="Times New Roman"/>
          <w:lang w:eastAsia="ko-KR"/>
        </w:rPr>
        <w:t xml:space="preserve"> </w:t>
      </w:r>
      <w:r w:rsidRPr="00FF41BE">
        <w:rPr>
          <w:rFonts w:ascii="Times New Roman" w:hAnsi="Times New Roman"/>
          <w:i/>
          <w:lang w:eastAsia="ko-KR"/>
        </w:rPr>
        <w:t xml:space="preserve">Review, </w:t>
      </w:r>
      <w:r w:rsidRPr="00FF41BE">
        <w:rPr>
          <w:rFonts w:ascii="Times New Roman" w:hAnsi="Times New Roman"/>
          <w:b/>
          <w:lang w:eastAsia="ko-KR"/>
        </w:rPr>
        <w:t>37</w:t>
      </w:r>
      <w:r w:rsidRPr="00FF41BE">
        <w:rPr>
          <w:rFonts w:ascii="Times New Roman" w:hAnsi="Times New Roman"/>
          <w:lang w:eastAsia="ko-KR"/>
        </w:rPr>
        <w:t>, 3–17.</w:t>
      </w:r>
    </w:p>
    <w:p w14:paraId="59618EE2" w14:textId="77777777" w:rsidR="007C5228" w:rsidRPr="00FF41BE" w:rsidRDefault="007C5228" w:rsidP="00D31C01">
      <w:pPr>
        <w:spacing w:line="276" w:lineRule="auto"/>
        <w:ind w:left="720" w:hanging="720"/>
        <w:rPr>
          <w:rFonts w:ascii="Times New Roman" w:hAnsi="Times New Roman"/>
          <w:lang w:eastAsia="ko-KR"/>
        </w:rPr>
      </w:pPr>
      <w:r w:rsidRPr="00FF41BE">
        <w:rPr>
          <w:rFonts w:ascii="Times New Roman" w:hAnsi="Times New Roman"/>
          <w:lang w:eastAsia="ko-KR"/>
        </w:rPr>
        <w:t xml:space="preserve">Keef, S. P. (1998), ‘The Causal Association between Employee Share Ownership </w:t>
      </w:r>
      <w:r>
        <w:rPr>
          <w:rFonts w:ascii="Times New Roman" w:hAnsi="Times New Roman"/>
          <w:lang w:eastAsia="ko-KR"/>
        </w:rPr>
        <w:t>a</w:t>
      </w:r>
      <w:r w:rsidRPr="00FF41BE">
        <w:rPr>
          <w:rFonts w:ascii="Times New Roman" w:hAnsi="Times New Roman"/>
          <w:lang w:eastAsia="ko-KR"/>
        </w:rPr>
        <w:t>nd Attitudes: A Study Based on the Long Framework</w:t>
      </w:r>
      <w:r w:rsidRPr="00C2523E">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British Journal of Industrial Relations, </w:t>
      </w:r>
      <w:r w:rsidRPr="00FF41BE">
        <w:rPr>
          <w:rFonts w:ascii="Times New Roman" w:hAnsi="Times New Roman"/>
          <w:b/>
          <w:lang w:eastAsia="ko-KR"/>
        </w:rPr>
        <w:t>36</w:t>
      </w:r>
      <w:r w:rsidRPr="00FF41BE">
        <w:rPr>
          <w:rFonts w:ascii="Times New Roman" w:hAnsi="Times New Roman"/>
          <w:lang w:eastAsia="ko-KR"/>
        </w:rPr>
        <w:t>, 73–82.</w:t>
      </w:r>
    </w:p>
    <w:p w14:paraId="0EB360D3" w14:textId="77777777" w:rsidR="007C5228" w:rsidRDefault="007C5228" w:rsidP="00D31C01">
      <w:pPr>
        <w:spacing w:line="276" w:lineRule="auto"/>
        <w:ind w:left="720" w:hanging="720"/>
        <w:rPr>
          <w:rFonts w:ascii="Times New Roman" w:hAnsi="Times New Roman"/>
          <w:lang w:eastAsia="ko-KR"/>
        </w:rPr>
      </w:pPr>
      <w:r>
        <w:rPr>
          <w:rFonts w:ascii="Times New Roman" w:hAnsi="Times New Roman"/>
          <w:lang w:eastAsia="ko-KR"/>
        </w:rPr>
        <w:t xml:space="preserve">Kim, K.Y. and P.C. Patel (2017), ‘Employee Ownership and Firm performance: A Variance Decomposition Analysis of European firms’, </w:t>
      </w:r>
      <w:r w:rsidRPr="003858FA">
        <w:rPr>
          <w:rFonts w:ascii="Times New Roman" w:hAnsi="Times New Roman"/>
          <w:i/>
          <w:lang w:eastAsia="ko-KR"/>
        </w:rPr>
        <w:t>Journal of Business Research</w:t>
      </w:r>
      <w:r>
        <w:rPr>
          <w:rFonts w:ascii="Times New Roman" w:hAnsi="Times New Roman"/>
          <w:lang w:eastAsia="ko-KR"/>
        </w:rPr>
        <w:t xml:space="preserve">, </w:t>
      </w:r>
      <w:r w:rsidRPr="003858FA">
        <w:rPr>
          <w:rFonts w:ascii="Times New Roman" w:hAnsi="Times New Roman"/>
          <w:b/>
          <w:lang w:eastAsia="ko-KR"/>
        </w:rPr>
        <w:t>70</w:t>
      </w:r>
      <w:r>
        <w:rPr>
          <w:rFonts w:ascii="Times New Roman" w:hAnsi="Times New Roman"/>
          <w:lang w:eastAsia="ko-KR"/>
        </w:rPr>
        <w:t xml:space="preserve">, 248-254. </w:t>
      </w:r>
    </w:p>
    <w:p w14:paraId="129647A3" w14:textId="77777777" w:rsidR="007C5228" w:rsidRPr="00FF41BE" w:rsidRDefault="007C5228" w:rsidP="00991C40">
      <w:pPr>
        <w:spacing w:line="276" w:lineRule="auto"/>
        <w:rPr>
          <w:rFonts w:ascii="Times New Roman" w:hAnsi="Times New Roman"/>
          <w:lang w:eastAsia="ko-KR"/>
        </w:rPr>
      </w:pPr>
      <w:r w:rsidRPr="00FF41BE">
        <w:rPr>
          <w:rFonts w:ascii="Times New Roman" w:hAnsi="Times New Roman"/>
          <w:lang w:eastAsia="ko-KR"/>
        </w:rPr>
        <w:t xml:space="preserve">Klein, K. J. (1987), ‘Employee Stock Ownership and Employee Attitudes: A Test of Three </w:t>
      </w:r>
      <w:r w:rsidR="00991C40">
        <w:rPr>
          <w:rFonts w:ascii="Times New Roman" w:hAnsi="Times New Roman"/>
          <w:lang w:eastAsia="ko-KR"/>
        </w:rPr>
        <w:tab/>
      </w:r>
      <w:r w:rsidRPr="00FF41BE">
        <w:rPr>
          <w:rFonts w:ascii="Times New Roman" w:hAnsi="Times New Roman"/>
          <w:lang w:eastAsia="ko-KR"/>
        </w:rPr>
        <w:t>Models</w:t>
      </w:r>
      <w:r w:rsidRPr="00A30801">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Journal of Applied Psychology, </w:t>
      </w:r>
      <w:r w:rsidRPr="00FF41BE">
        <w:rPr>
          <w:rFonts w:ascii="Times New Roman" w:hAnsi="Times New Roman"/>
          <w:b/>
          <w:lang w:eastAsia="ko-KR"/>
        </w:rPr>
        <w:t>72</w:t>
      </w:r>
      <w:r w:rsidRPr="00FF41BE">
        <w:rPr>
          <w:rFonts w:ascii="Times New Roman" w:hAnsi="Times New Roman"/>
          <w:lang w:eastAsia="ko-KR"/>
        </w:rPr>
        <w:t>, 319–332.</w:t>
      </w:r>
    </w:p>
    <w:p w14:paraId="2A46E88C"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 xml:space="preserve">Kong, T. Y. (2006), ‘Globalization and Labour Market Reform: Patterns of Response in </w:t>
      </w:r>
    </w:p>
    <w:p w14:paraId="7D53FC67" w14:textId="77777777" w:rsidR="007C5228" w:rsidRPr="00FF41BE" w:rsidRDefault="007C5228" w:rsidP="002573D7">
      <w:pPr>
        <w:spacing w:line="276" w:lineRule="auto"/>
        <w:ind w:firstLine="720"/>
        <w:rPr>
          <w:rFonts w:ascii="Times New Roman" w:hAnsi="Times New Roman"/>
          <w:lang w:eastAsia="ko-KR"/>
        </w:rPr>
      </w:pPr>
      <w:r w:rsidRPr="00FF41BE">
        <w:rPr>
          <w:rFonts w:ascii="Times New Roman" w:hAnsi="Times New Roman"/>
          <w:lang w:eastAsia="ko-KR"/>
        </w:rPr>
        <w:t>Northeast Asia’, </w:t>
      </w:r>
      <w:r w:rsidRPr="00FF41BE">
        <w:rPr>
          <w:rFonts w:ascii="Times New Roman" w:hAnsi="Times New Roman"/>
          <w:i/>
          <w:iCs/>
          <w:lang w:eastAsia="ko-KR"/>
        </w:rPr>
        <w:t>British Journal of Political Science</w:t>
      </w:r>
      <w:r w:rsidRPr="00FF41BE">
        <w:rPr>
          <w:rFonts w:ascii="Times New Roman" w:hAnsi="Times New Roman"/>
          <w:lang w:eastAsia="ko-KR"/>
        </w:rPr>
        <w:t>, </w:t>
      </w:r>
      <w:r w:rsidRPr="00FF41BE">
        <w:rPr>
          <w:rFonts w:ascii="Times New Roman" w:hAnsi="Times New Roman"/>
          <w:b/>
          <w:iCs/>
          <w:lang w:eastAsia="ko-KR"/>
        </w:rPr>
        <w:t>36</w:t>
      </w:r>
      <w:r w:rsidRPr="00FF41BE">
        <w:rPr>
          <w:rFonts w:ascii="Times New Roman" w:hAnsi="Times New Roman"/>
          <w:iCs/>
          <w:lang w:eastAsia="ko-KR"/>
        </w:rPr>
        <w:t>,</w:t>
      </w:r>
      <w:r w:rsidRPr="00FF41BE">
        <w:rPr>
          <w:rFonts w:ascii="Times New Roman" w:hAnsi="Times New Roman"/>
          <w:lang w:eastAsia="ko-KR"/>
        </w:rPr>
        <w:t xml:space="preserve"> 359–383.</w:t>
      </w:r>
    </w:p>
    <w:p w14:paraId="1A06E871" w14:textId="77777777" w:rsidR="007C5228" w:rsidRDefault="0062064D" w:rsidP="00B67F83">
      <w:pPr>
        <w:spacing w:line="276" w:lineRule="auto"/>
        <w:ind w:left="720" w:hanging="720"/>
        <w:rPr>
          <w:rFonts w:ascii="Times New Roman" w:hAnsi="Times New Roman"/>
        </w:rPr>
      </w:pPr>
      <w:hyperlink r:id="rId7" w:tgtFrame="_blank" w:history="1">
        <w:r w:rsidR="007C5228" w:rsidRPr="00FF41BE">
          <w:rPr>
            <w:rStyle w:val="Hyperlink"/>
            <w:rFonts w:ascii="Times New Roman" w:hAnsi="Times New Roman"/>
            <w:color w:val="000000"/>
            <w:u w:val="none"/>
          </w:rPr>
          <w:t>Korea Research Institute for Vocational Education</w:t>
        </w:r>
      </w:hyperlink>
      <w:r w:rsidR="007C5228" w:rsidRPr="00FF41BE">
        <w:rPr>
          <w:rFonts w:ascii="Times New Roman" w:hAnsi="Times New Roman"/>
        </w:rPr>
        <w:t xml:space="preserve"> </w:t>
      </w:r>
      <w:r w:rsidR="007C5228" w:rsidRPr="00FF41BE">
        <w:rPr>
          <w:rFonts w:ascii="Times New Roman" w:hAnsi="Times New Roman"/>
          <w:lang w:eastAsia="ko-KR"/>
        </w:rPr>
        <w:t>(</w:t>
      </w:r>
      <w:r w:rsidR="007C5228" w:rsidRPr="00FF41BE">
        <w:rPr>
          <w:rFonts w:ascii="Times New Roman" w:hAnsi="Times New Roman"/>
        </w:rPr>
        <w:t>2015</w:t>
      </w:r>
      <w:r w:rsidR="007C5228" w:rsidRPr="00FF41BE">
        <w:rPr>
          <w:rFonts w:ascii="Times New Roman" w:hAnsi="Times New Roman"/>
          <w:lang w:eastAsia="ko-KR"/>
        </w:rPr>
        <w:t>),</w:t>
      </w:r>
      <w:r w:rsidR="007C5228" w:rsidRPr="00FF41BE">
        <w:rPr>
          <w:rFonts w:ascii="Times New Roman" w:hAnsi="Times New Roman"/>
        </w:rPr>
        <w:t xml:space="preserve"> </w:t>
      </w:r>
      <w:r w:rsidR="007C5228" w:rsidRPr="00FF41BE">
        <w:rPr>
          <w:rFonts w:ascii="Times New Roman" w:hAnsi="Times New Roman"/>
          <w:lang w:eastAsia="ko-KR"/>
        </w:rPr>
        <w:t>‘</w:t>
      </w:r>
      <w:r w:rsidR="007C5228" w:rsidRPr="00FF41BE">
        <w:rPr>
          <w:rFonts w:ascii="Times New Roman" w:hAnsi="Times New Roman"/>
        </w:rPr>
        <w:t>The User Guide for 2005-2011 HCCP (published in Korean)</w:t>
      </w:r>
      <w:r w:rsidR="007C5228" w:rsidRPr="00FF41BE">
        <w:rPr>
          <w:rFonts w:ascii="Times New Roman" w:hAnsi="Times New Roman"/>
          <w:lang w:eastAsia="ko-KR"/>
        </w:rPr>
        <w:t>’,</w:t>
      </w:r>
      <w:r w:rsidR="007C5228" w:rsidRPr="00FF41BE">
        <w:rPr>
          <w:rFonts w:ascii="Times New Roman" w:hAnsi="Times New Roman"/>
        </w:rPr>
        <w:t xml:space="preserve"> </w:t>
      </w:r>
      <w:r w:rsidR="007C5228" w:rsidRPr="00FF41BE">
        <w:rPr>
          <w:rFonts w:ascii="Times New Roman" w:hAnsi="Times New Roman"/>
          <w:lang w:eastAsia="ko-KR"/>
        </w:rPr>
        <w:t>Retrieved from</w:t>
      </w:r>
      <w:r w:rsidR="007C5228" w:rsidRPr="00FF41BE">
        <w:rPr>
          <w:rFonts w:ascii="Times New Roman" w:hAnsi="Times New Roman"/>
        </w:rPr>
        <w:t xml:space="preserve"> </w:t>
      </w:r>
      <w:r w:rsidR="007C5228" w:rsidRPr="00FF41BE">
        <w:rPr>
          <w:rFonts w:ascii="Times New Roman" w:hAnsi="Times New Roman"/>
          <w:u w:val="single"/>
        </w:rPr>
        <w:lastRenderedPageBreak/>
        <w:t>http://www.krivet.re.kr/ku/ia/prg_kuGDAVw.jsp?pgn =1andgk=andgv=andgn= HP20000007</w:t>
      </w:r>
      <w:r w:rsidR="007C5228" w:rsidRPr="00FF41BE">
        <w:rPr>
          <w:rFonts w:ascii="Times New Roman" w:hAnsi="Times New Roman"/>
        </w:rPr>
        <w:t xml:space="preserve"> (July 27, 2015).</w:t>
      </w:r>
    </w:p>
    <w:p w14:paraId="160FF59E" w14:textId="77777777" w:rsidR="007C5228" w:rsidRPr="00FF41BE" w:rsidRDefault="007C5228" w:rsidP="00B67F83">
      <w:pPr>
        <w:spacing w:line="276" w:lineRule="auto"/>
        <w:ind w:left="720" w:hanging="720"/>
        <w:rPr>
          <w:rFonts w:ascii="Times New Roman" w:hAnsi="Times New Roman"/>
        </w:rPr>
      </w:pPr>
      <w:r>
        <w:rPr>
          <w:rFonts w:ascii="Times New Roman" w:hAnsi="Times New Roman"/>
        </w:rPr>
        <w:t xml:space="preserve">Kornelakis, A. (2017), ‘Why are your Reward Strategies not Working? The Role of Shareholder Value, Country, Context and Employee Voice’, </w:t>
      </w:r>
      <w:r w:rsidRPr="003858FA">
        <w:rPr>
          <w:rFonts w:ascii="Times New Roman" w:hAnsi="Times New Roman"/>
          <w:i/>
        </w:rPr>
        <w:t>Business Horizons</w:t>
      </w:r>
      <w:r>
        <w:rPr>
          <w:rFonts w:ascii="Times New Roman" w:hAnsi="Times New Roman"/>
        </w:rPr>
        <w:t xml:space="preserve">, </w:t>
      </w:r>
      <w:r w:rsidRPr="003858FA">
        <w:rPr>
          <w:rFonts w:ascii="Times New Roman" w:hAnsi="Times New Roman"/>
          <w:b/>
        </w:rPr>
        <w:t>61</w:t>
      </w:r>
      <w:r>
        <w:rPr>
          <w:rFonts w:ascii="Times New Roman" w:hAnsi="Times New Roman"/>
        </w:rPr>
        <w:t>, 107-113.</w:t>
      </w:r>
    </w:p>
    <w:p w14:paraId="7D4E7B92" w14:textId="77777777" w:rsidR="007C5228" w:rsidRPr="00FF41BE" w:rsidRDefault="007C5228" w:rsidP="00F318FD">
      <w:pPr>
        <w:spacing w:line="276" w:lineRule="auto"/>
        <w:ind w:left="720" w:hanging="720"/>
        <w:rPr>
          <w:rFonts w:ascii="Times New Roman" w:hAnsi="Times New Roman"/>
          <w:lang w:eastAsia="ko-KR"/>
        </w:rPr>
      </w:pPr>
      <w:r w:rsidRPr="00B20FE0">
        <w:rPr>
          <w:rFonts w:ascii="Times New Roman" w:hAnsi="Times New Roman"/>
        </w:rPr>
        <w:t>Krull, J</w:t>
      </w:r>
      <w:r w:rsidRPr="00B20FE0">
        <w:rPr>
          <w:rFonts w:ascii="Times New Roman" w:hAnsi="Times New Roman"/>
          <w:lang w:eastAsia="ko-KR"/>
        </w:rPr>
        <w:t>.</w:t>
      </w:r>
      <w:r w:rsidRPr="00B20FE0">
        <w:rPr>
          <w:rFonts w:ascii="Times New Roman" w:hAnsi="Times New Roman"/>
        </w:rPr>
        <w:t xml:space="preserve"> L. </w:t>
      </w:r>
      <w:r w:rsidRPr="00FF41BE">
        <w:rPr>
          <w:rFonts w:ascii="Times New Roman" w:hAnsi="Times New Roman"/>
          <w:lang w:eastAsia="ko-KR"/>
        </w:rPr>
        <w:t>and</w:t>
      </w:r>
      <w:r w:rsidRPr="00B20FE0">
        <w:rPr>
          <w:rFonts w:ascii="Times New Roman" w:hAnsi="Times New Roman"/>
        </w:rPr>
        <w:t xml:space="preserve"> </w:t>
      </w:r>
      <w:r w:rsidRPr="00B20FE0">
        <w:rPr>
          <w:rFonts w:ascii="Times New Roman" w:hAnsi="Times New Roman"/>
          <w:lang w:eastAsia="ko-KR"/>
        </w:rPr>
        <w:t xml:space="preserve">D. P. </w:t>
      </w:r>
      <w:r w:rsidRPr="00B20FE0">
        <w:rPr>
          <w:rFonts w:ascii="Times New Roman" w:hAnsi="Times New Roman"/>
        </w:rPr>
        <w:t xml:space="preserve">MacKinnon </w:t>
      </w:r>
      <w:r w:rsidRPr="00B20FE0">
        <w:rPr>
          <w:rFonts w:ascii="Times New Roman" w:hAnsi="Times New Roman"/>
          <w:lang w:eastAsia="ko-KR"/>
        </w:rPr>
        <w:t>(</w:t>
      </w:r>
      <w:r w:rsidRPr="00FF41BE">
        <w:rPr>
          <w:rFonts w:ascii="Times New Roman" w:hAnsi="Times New Roman"/>
        </w:rPr>
        <w:t>2001</w:t>
      </w:r>
      <w:r w:rsidRPr="00FF41BE">
        <w:rPr>
          <w:rFonts w:ascii="Times New Roman" w:hAnsi="Times New Roman"/>
          <w:lang w:eastAsia="ko-KR"/>
        </w:rPr>
        <w:t>),</w:t>
      </w:r>
      <w:r w:rsidRPr="00FF41BE">
        <w:rPr>
          <w:rFonts w:ascii="Times New Roman" w:hAnsi="Times New Roman"/>
        </w:rPr>
        <w:t xml:space="preserve"> </w:t>
      </w:r>
      <w:r w:rsidRPr="00FF41BE">
        <w:rPr>
          <w:rFonts w:ascii="Times New Roman" w:hAnsi="Times New Roman"/>
          <w:lang w:eastAsia="ko-KR"/>
        </w:rPr>
        <w:t>‘</w:t>
      </w:r>
      <w:r w:rsidRPr="00FF41BE">
        <w:rPr>
          <w:rFonts w:ascii="Times New Roman" w:hAnsi="Times New Roman"/>
        </w:rPr>
        <w:t xml:space="preserve">Multilevel Modeling </w:t>
      </w:r>
      <w:r w:rsidRPr="00FF41BE">
        <w:rPr>
          <w:rFonts w:ascii="Times New Roman" w:hAnsi="Times New Roman"/>
          <w:lang w:eastAsia="ko-KR"/>
        </w:rPr>
        <w:t>o</w:t>
      </w:r>
      <w:r w:rsidRPr="00FF41BE">
        <w:rPr>
          <w:rFonts w:ascii="Times New Roman" w:hAnsi="Times New Roman"/>
        </w:rPr>
        <w:t xml:space="preserve">f Individual </w:t>
      </w:r>
      <w:r w:rsidRPr="00FF41BE">
        <w:rPr>
          <w:rFonts w:ascii="Times New Roman" w:hAnsi="Times New Roman"/>
          <w:lang w:eastAsia="ko-KR"/>
        </w:rPr>
        <w:t>a</w:t>
      </w:r>
      <w:r w:rsidRPr="00FF41BE">
        <w:rPr>
          <w:rFonts w:ascii="Times New Roman" w:hAnsi="Times New Roman"/>
        </w:rPr>
        <w:t>nd Group Level Mediated Effects</w:t>
      </w:r>
      <w:r w:rsidRPr="007840D5">
        <w:rPr>
          <w:rFonts w:ascii="Times New Roman" w:hAnsi="Times New Roman"/>
          <w:noProof/>
          <w:lang w:eastAsia="ko-KR"/>
        </w:rPr>
        <w:t>’,</w:t>
      </w:r>
      <w:r w:rsidRPr="00FF41BE">
        <w:rPr>
          <w:rFonts w:ascii="Times New Roman" w:hAnsi="Times New Roman"/>
        </w:rPr>
        <w:t xml:space="preserve"> </w:t>
      </w:r>
      <w:r w:rsidRPr="00FF41BE">
        <w:rPr>
          <w:rFonts w:ascii="Times New Roman" w:hAnsi="Times New Roman"/>
          <w:i/>
        </w:rPr>
        <w:t>Multivariate Behavioral Research</w:t>
      </w:r>
      <w:r w:rsidRPr="00FF41BE">
        <w:rPr>
          <w:rFonts w:ascii="Times New Roman" w:hAnsi="Times New Roman"/>
        </w:rPr>
        <w:t xml:space="preserve">, </w:t>
      </w:r>
      <w:r w:rsidRPr="00FF41BE">
        <w:rPr>
          <w:rFonts w:ascii="Times New Roman" w:hAnsi="Times New Roman"/>
          <w:b/>
        </w:rPr>
        <w:t>36</w:t>
      </w:r>
      <w:r w:rsidRPr="00FF41BE">
        <w:rPr>
          <w:rFonts w:ascii="Times New Roman" w:hAnsi="Times New Roman"/>
          <w:lang w:eastAsia="ko-KR"/>
        </w:rPr>
        <w:t>,</w:t>
      </w:r>
      <w:r w:rsidRPr="00FF41BE">
        <w:rPr>
          <w:rFonts w:ascii="Times New Roman" w:hAnsi="Times New Roman"/>
        </w:rPr>
        <w:t xml:space="preserve"> 249-277.</w:t>
      </w:r>
    </w:p>
    <w:p w14:paraId="46E793B0" w14:textId="77777777" w:rsidR="007C5228" w:rsidRPr="00FF41BE" w:rsidRDefault="007C5228" w:rsidP="00017909">
      <w:pPr>
        <w:spacing w:line="276" w:lineRule="auto"/>
        <w:ind w:left="720" w:hanging="720"/>
        <w:rPr>
          <w:rFonts w:ascii="Times New Roman" w:hAnsi="Times New Roman"/>
          <w:lang w:eastAsia="ko-KR"/>
        </w:rPr>
      </w:pPr>
      <w:r w:rsidRPr="00FF41BE">
        <w:rPr>
          <w:rFonts w:ascii="Times New Roman" w:hAnsi="Times New Roman"/>
          <w:lang w:eastAsia="ko-KR"/>
        </w:rPr>
        <w:t>Kruse, D. L. (1992), ‘Profit Sharing and Productivity: Microeconomic Evidence from the United States</w:t>
      </w:r>
      <w:r w:rsidRPr="00A30801">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The Economic Journal</w:t>
      </w:r>
      <w:r w:rsidRPr="00FF41BE">
        <w:rPr>
          <w:rFonts w:ascii="Times New Roman" w:hAnsi="Times New Roman"/>
          <w:lang w:eastAsia="ko-KR"/>
        </w:rPr>
        <w:t xml:space="preserve">, </w:t>
      </w:r>
      <w:r w:rsidRPr="00FF41BE">
        <w:rPr>
          <w:rFonts w:ascii="Times New Roman" w:hAnsi="Times New Roman"/>
          <w:b/>
          <w:lang w:eastAsia="ko-KR"/>
        </w:rPr>
        <w:t>102</w:t>
      </w:r>
      <w:r w:rsidRPr="00FF41BE">
        <w:rPr>
          <w:rFonts w:ascii="Times New Roman" w:hAnsi="Times New Roman"/>
          <w:lang w:eastAsia="ko-KR"/>
        </w:rPr>
        <w:t>, 24–36.</w:t>
      </w:r>
    </w:p>
    <w:p w14:paraId="3D19A652" w14:textId="77777777" w:rsidR="007C5228" w:rsidRPr="00FF41BE" w:rsidRDefault="007C5228" w:rsidP="0004421D">
      <w:pPr>
        <w:spacing w:line="276" w:lineRule="auto"/>
        <w:ind w:left="720" w:hanging="720"/>
        <w:rPr>
          <w:rFonts w:ascii="Times New Roman" w:hAnsi="Times New Roman"/>
          <w:lang w:eastAsia="ko-KR"/>
        </w:rPr>
      </w:pPr>
      <w:r w:rsidRPr="00FF41BE">
        <w:rPr>
          <w:rFonts w:ascii="Times New Roman" w:hAnsi="Times New Roman"/>
          <w:lang w:eastAsia="ko-KR"/>
        </w:rPr>
        <w:t xml:space="preserve">Lenzner, R. (2011), ‘The 2008 Recession Never Ended’, Retrieved from </w:t>
      </w:r>
      <w:r w:rsidRPr="00FF41BE">
        <w:rPr>
          <w:rFonts w:ascii="Times New Roman" w:hAnsi="Times New Roman"/>
          <w:u w:val="single"/>
          <w:lang w:eastAsia="ko-KR"/>
        </w:rPr>
        <w:t>http://www.forbes.com/sites/robertlenzner/2011/10/08/the-2008-recession-</w:t>
      </w:r>
      <w:r w:rsidRPr="00FF41BE">
        <w:rPr>
          <w:rFonts w:ascii="Times New Roman" w:hAnsi="Times New Roman"/>
          <w:lang w:eastAsia="ko-KR"/>
        </w:rPr>
        <w:tab/>
      </w:r>
      <w:r w:rsidRPr="00FF41BE">
        <w:rPr>
          <w:rFonts w:ascii="Times New Roman" w:hAnsi="Times New Roman"/>
          <w:u w:val="single"/>
          <w:lang w:eastAsia="ko-KR"/>
        </w:rPr>
        <w:t>never-ended/</w:t>
      </w:r>
      <w:r w:rsidRPr="00FF41BE">
        <w:rPr>
          <w:rFonts w:ascii="Times New Roman" w:hAnsi="Times New Roman"/>
          <w:lang w:eastAsia="ko-KR"/>
        </w:rPr>
        <w:t xml:space="preserve"> (December17, 2014).</w:t>
      </w:r>
    </w:p>
    <w:p w14:paraId="1C0E7A66" w14:textId="77777777" w:rsidR="007C5228" w:rsidRPr="00FF41BE" w:rsidRDefault="007C5228" w:rsidP="0062592C">
      <w:pPr>
        <w:spacing w:line="276" w:lineRule="auto"/>
        <w:rPr>
          <w:rFonts w:ascii="Times New Roman" w:hAnsi="Times New Roman"/>
          <w:lang w:eastAsia="ko-KR"/>
        </w:rPr>
      </w:pPr>
      <w:r w:rsidRPr="00FF41BE">
        <w:rPr>
          <w:rFonts w:ascii="Times New Roman" w:hAnsi="Times New Roman"/>
          <w:lang w:eastAsia="ko-KR"/>
        </w:rPr>
        <w:t xml:space="preserve">Lincoln, J. R. and A. L. Kalleberg (1996), ‘Commitment, Quits, and Work Organization in </w:t>
      </w:r>
    </w:p>
    <w:p w14:paraId="727A5007" w14:textId="77777777" w:rsidR="007C5228" w:rsidRPr="00FF41BE" w:rsidRDefault="007C5228" w:rsidP="00BE215D">
      <w:pPr>
        <w:spacing w:line="276" w:lineRule="auto"/>
        <w:ind w:firstLine="720"/>
        <w:rPr>
          <w:rFonts w:ascii="Times New Roman" w:hAnsi="Times New Roman"/>
          <w:lang w:eastAsia="ko-KR"/>
        </w:rPr>
      </w:pPr>
      <w:r w:rsidRPr="00FF41BE">
        <w:rPr>
          <w:rFonts w:ascii="Times New Roman" w:hAnsi="Times New Roman"/>
          <w:lang w:eastAsia="ko-KR"/>
        </w:rPr>
        <w:t>Japanese and U.S. Plants’, </w:t>
      </w:r>
      <w:r w:rsidRPr="00FF41BE">
        <w:rPr>
          <w:rFonts w:ascii="Times New Roman" w:hAnsi="Times New Roman"/>
          <w:i/>
          <w:iCs/>
          <w:lang w:eastAsia="ko-KR"/>
        </w:rPr>
        <w:t>Industrial and Labor Relations Review</w:t>
      </w:r>
      <w:r w:rsidRPr="00FF41BE">
        <w:rPr>
          <w:rFonts w:ascii="Times New Roman" w:hAnsi="Times New Roman"/>
          <w:lang w:eastAsia="ko-KR"/>
        </w:rPr>
        <w:t xml:space="preserve">, </w:t>
      </w:r>
      <w:r w:rsidRPr="00FF41BE">
        <w:rPr>
          <w:rFonts w:ascii="Times New Roman" w:hAnsi="Times New Roman"/>
          <w:b/>
          <w:iCs/>
          <w:lang w:eastAsia="ko-KR"/>
        </w:rPr>
        <w:t>50</w:t>
      </w:r>
      <w:r w:rsidRPr="00FF41BE">
        <w:rPr>
          <w:rFonts w:ascii="Times New Roman" w:hAnsi="Times New Roman"/>
          <w:lang w:eastAsia="ko-KR"/>
        </w:rPr>
        <w:t>, 39-59.</w:t>
      </w:r>
    </w:p>
    <w:p w14:paraId="595D067E" w14:textId="77777777" w:rsidR="007C5228" w:rsidRPr="00FF41BE" w:rsidRDefault="007C5228" w:rsidP="00866C9D">
      <w:pPr>
        <w:spacing w:line="276" w:lineRule="auto"/>
        <w:ind w:left="720" w:hanging="720"/>
        <w:rPr>
          <w:rFonts w:ascii="Times New Roman" w:hAnsi="Times New Roman"/>
          <w:lang w:eastAsia="ko-KR"/>
        </w:rPr>
      </w:pPr>
      <w:r w:rsidRPr="00FF41BE">
        <w:rPr>
          <w:rFonts w:ascii="Times New Roman" w:hAnsi="Times New Roman"/>
          <w:lang w:eastAsia="ko-KR"/>
        </w:rPr>
        <w:t xml:space="preserve">Long, R. J. (1980), ‘Job Attitudes and Organizational Performance under Employee Ownership, </w:t>
      </w:r>
      <w:r w:rsidRPr="00FF41BE">
        <w:rPr>
          <w:rFonts w:ascii="Times New Roman" w:hAnsi="Times New Roman"/>
          <w:i/>
          <w:iCs/>
          <w:lang w:eastAsia="ko-KR"/>
        </w:rPr>
        <w:t>Academy of Management Journal</w:t>
      </w:r>
      <w:r w:rsidRPr="00FF41BE">
        <w:rPr>
          <w:rFonts w:ascii="Times New Roman" w:hAnsi="Times New Roman"/>
          <w:lang w:eastAsia="ko-KR"/>
        </w:rPr>
        <w:t>, </w:t>
      </w:r>
      <w:r w:rsidRPr="00FF41BE">
        <w:rPr>
          <w:rFonts w:ascii="Times New Roman" w:hAnsi="Times New Roman"/>
          <w:b/>
          <w:iCs/>
          <w:lang w:eastAsia="ko-KR"/>
        </w:rPr>
        <w:t>23</w:t>
      </w:r>
      <w:r w:rsidRPr="00FF41BE">
        <w:rPr>
          <w:rFonts w:ascii="Times New Roman" w:hAnsi="Times New Roman"/>
          <w:iCs/>
          <w:lang w:eastAsia="ko-KR"/>
        </w:rPr>
        <w:t>,</w:t>
      </w:r>
      <w:r w:rsidRPr="00FF41BE">
        <w:rPr>
          <w:rFonts w:ascii="Times New Roman" w:hAnsi="Times New Roman"/>
          <w:lang w:eastAsia="ko-KR"/>
        </w:rPr>
        <w:t xml:space="preserve"> 726–737.</w:t>
      </w:r>
    </w:p>
    <w:p w14:paraId="60CEE39E" w14:textId="77777777" w:rsidR="007C5228" w:rsidRPr="00FF41BE" w:rsidRDefault="007C5228" w:rsidP="0062592C">
      <w:pPr>
        <w:spacing w:line="276" w:lineRule="auto"/>
        <w:ind w:left="720" w:hanging="720"/>
        <w:rPr>
          <w:rFonts w:ascii="Times New Roman" w:hAnsi="Times New Roman"/>
          <w:lang w:eastAsia="ko-KR"/>
        </w:rPr>
      </w:pPr>
      <w:r w:rsidRPr="00FF41BE">
        <w:rPr>
          <w:rFonts w:ascii="Times New Roman" w:hAnsi="Times New Roman"/>
          <w:lang w:eastAsia="ko-KR"/>
        </w:rPr>
        <w:t>Long, R. J. (1982), ‘Worker Ownership and Job Attitudes: A Field Study</w:t>
      </w:r>
      <w:r w:rsidRPr="008332F4">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Industrial Relations,</w:t>
      </w:r>
      <w:r w:rsidRPr="00FF41BE">
        <w:rPr>
          <w:rFonts w:ascii="Times New Roman" w:hAnsi="Times New Roman"/>
          <w:lang w:eastAsia="ko-KR"/>
        </w:rPr>
        <w:t xml:space="preserve"> </w:t>
      </w:r>
      <w:r w:rsidRPr="00FF41BE">
        <w:rPr>
          <w:rFonts w:ascii="Times New Roman" w:hAnsi="Times New Roman"/>
          <w:b/>
          <w:lang w:eastAsia="ko-KR"/>
        </w:rPr>
        <w:t>21</w:t>
      </w:r>
      <w:r w:rsidRPr="00FF41BE">
        <w:rPr>
          <w:rFonts w:ascii="Times New Roman" w:hAnsi="Times New Roman"/>
          <w:lang w:eastAsia="ko-KR"/>
        </w:rPr>
        <w:t>, 196–215.</w:t>
      </w:r>
    </w:p>
    <w:p w14:paraId="7BFF080D" w14:textId="77777777" w:rsidR="007C5228" w:rsidRDefault="007C5228" w:rsidP="0062592C">
      <w:pPr>
        <w:spacing w:line="276" w:lineRule="auto"/>
        <w:ind w:left="720" w:hanging="720"/>
        <w:rPr>
          <w:rFonts w:ascii="Times New Roman" w:hAnsi="Times New Roman"/>
          <w:lang w:eastAsia="ko-KR"/>
        </w:rPr>
      </w:pPr>
      <w:r w:rsidRPr="00FF41BE">
        <w:rPr>
          <w:rFonts w:ascii="Times New Roman" w:hAnsi="Times New Roman"/>
          <w:lang w:eastAsia="ko-KR"/>
        </w:rPr>
        <w:t xml:space="preserve">Luchak, A. A. (2003), ‘What Kind of Voice Do Loyal Employees Use?’, </w:t>
      </w:r>
      <w:r w:rsidRPr="00FF41BE">
        <w:rPr>
          <w:rFonts w:ascii="Times New Roman" w:hAnsi="Times New Roman"/>
          <w:i/>
          <w:lang w:eastAsia="ko-KR"/>
        </w:rPr>
        <w:t>British Journal of Industrial Relations</w:t>
      </w:r>
      <w:r w:rsidRPr="00FF41BE">
        <w:rPr>
          <w:rFonts w:ascii="Times New Roman" w:hAnsi="Times New Roman"/>
          <w:lang w:eastAsia="ko-KR"/>
        </w:rPr>
        <w:t xml:space="preserve">, </w:t>
      </w:r>
      <w:r w:rsidRPr="00FF41BE">
        <w:rPr>
          <w:rFonts w:ascii="Times New Roman" w:hAnsi="Times New Roman"/>
          <w:b/>
          <w:lang w:eastAsia="ko-KR"/>
        </w:rPr>
        <w:t>41</w:t>
      </w:r>
      <w:r w:rsidRPr="00FF41BE">
        <w:rPr>
          <w:rFonts w:ascii="Times New Roman" w:hAnsi="Times New Roman"/>
          <w:lang w:eastAsia="ko-KR"/>
        </w:rPr>
        <w:t>, 115–134.</w:t>
      </w:r>
    </w:p>
    <w:p w14:paraId="01E4CAE5" w14:textId="77777777" w:rsidR="007C5228" w:rsidRDefault="007C5228" w:rsidP="00866C9D">
      <w:pPr>
        <w:spacing w:line="276" w:lineRule="auto"/>
        <w:rPr>
          <w:rFonts w:ascii="Times New Roman" w:hAnsi="Times New Roman"/>
          <w:lang w:eastAsia="ko-KR"/>
        </w:rPr>
      </w:pPr>
      <w:r w:rsidRPr="00FF41BE">
        <w:rPr>
          <w:rFonts w:ascii="Times New Roman" w:hAnsi="Times New Roman"/>
          <w:lang w:eastAsia="ko-KR"/>
        </w:rPr>
        <w:t xml:space="preserve">Marsden, D. (1999), </w:t>
      </w:r>
      <w:r w:rsidRPr="00FF41BE">
        <w:rPr>
          <w:rFonts w:ascii="Times New Roman" w:hAnsi="Times New Roman"/>
          <w:i/>
          <w:lang w:eastAsia="ko-KR"/>
        </w:rPr>
        <w:t>Theory of Employment Systems</w:t>
      </w:r>
      <w:r w:rsidRPr="00FF41BE">
        <w:rPr>
          <w:rFonts w:ascii="Times New Roman" w:hAnsi="Times New Roman"/>
          <w:lang w:eastAsia="ko-KR"/>
        </w:rPr>
        <w:t xml:space="preserve"> (Oxford: Oxford University Press).</w:t>
      </w:r>
    </w:p>
    <w:p w14:paraId="41486385" w14:textId="77777777" w:rsidR="007C5228" w:rsidRPr="00FF41BE" w:rsidRDefault="007C5228" w:rsidP="00866C9D">
      <w:pPr>
        <w:spacing w:line="276" w:lineRule="auto"/>
        <w:rPr>
          <w:rFonts w:ascii="Times New Roman" w:hAnsi="Times New Roman"/>
          <w:lang w:eastAsia="ko-KR"/>
        </w:rPr>
      </w:pPr>
      <w:r>
        <w:rPr>
          <w:rFonts w:ascii="Times New Roman" w:hAnsi="Times New Roman"/>
          <w:lang w:eastAsia="ko-KR"/>
        </w:rPr>
        <w:t>Maruyama, M. (1992),</w:t>
      </w:r>
      <w:r w:rsidRPr="003858FA">
        <w:rPr>
          <w:rFonts w:ascii="Times New Roman" w:hAnsi="Times New Roman"/>
          <w:lang w:eastAsia="ko-KR"/>
        </w:rPr>
        <w:t xml:space="preserve"> </w:t>
      </w:r>
      <w:r>
        <w:rPr>
          <w:rFonts w:ascii="Times New Roman" w:hAnsi="Times New Roman"/>
          <w:lang w:eastAsia="ko-KR"/>
        </w:rPr>
        <w:t>‘</w:t>
      </w:r>
      <w:r w:rsidRPr="003858FA">
        <w:rPr>
          <w:rFonts w:ascii="Times New Roman" w:hAnsi="Times New Roman"/>
          <w:lang w:eastAsia="ko-KR"/>
        </w:rPr>
        <w:t>Changing dimensions in international business</w:t>
      </w:r>
      <w:r>
        <w:rPr>
          <w:rFonts w:ascii="Times New Roman" w:hAnsi="Times New Roman"/>
          <w:lang w:eastAsia="ko-KR"/>
        </w:rPr>
        <w:t>’,</w:t>
      </w:r>
      <w:r w:rsidRPr="00CE0592">
        <w:rPr>
          <w:rFonts w:ascii="Times New Roman" w:hAnsi="Times New Roman"/>
          <w:lang w:eastAsia="ko-KR"/>
        </w:rPr>
        <w:t> </w:t>
      </w:r>
      <w:r w:rsidRPr="003858FA">
        <w:rPr>
          <w:rFonts w:ascii="Times New Roman" w:hAnsi="Times New Roman"/>
          <w:i/>
          <w:lang w:eastAsia="ko-KR"/>
        </w:rPr>
        <w:t>The Executive</w:t>
      </w:r>
      <w:r>
        <w:rPr>
          <w:rFonts w:ascii="Times New Roman" w:hAnsi="Times New Roman"/>
          <w:lang w:eastAsia="ko-KR"/>
        </w:rPr>
        <w:t>,</w:t>
      </w:r>
      <w:r w:rsidRPr="003858FA">
        <w:rPr>
          <w:rFonts w:ascii="Times New Roman" w:hAnsi="Times New Roman"/>
          <w:lang w:eastAsia="ko-KR"/>
        </w:rPr>
        <w:t>.88-96.</w:t>
      </w:r>
    </w:p>
    <w:p w14:paraId="111EC53B"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McNabb, R. and K. Whitfield (1998), ‘The Impact of Financial Participation and Employee</w:t>
      </w:r>
      <w:r>
        <w:rPr>
          <w:rFonts w:ascii="Times New Roman" w:hAnsi="Times New Roman"/>
          <w:lang w:eastAsia="ko-KR"/>
        </w:rPr>
        <w:t xml:space="preserve"> </w:t>
      </w:r>
    </w:p>
    <w:p w14:paraId="64811FBB" w14:textId="77777777" w:rsidR="007C5228" w:rsidRPr="00FF41BE" w:rsidRDefault="007C5228" w:rsidP="00866C9D">
      <w:pPr>
        <w:spacing w:line="276" w:lineRule="auto"/>
        <w:ind w:left="720"/>
        <w:rPr>
          <w:rFonts w:ascii="Times New Roman" w:hAnsi="Times New Roman"/>
          <w:lang w:eastAsia="ko-KR"/>
        </w:rPr>
      </w:pPr>
      <w:r w:rsidRPr="00FF41BE">
        <w:rPr>
          <w:rFonts w:ascii="Times New Roman" w:hAnsi="Times New Roman"/>
          <w:lang w:eastAsia="ko-KR"/>
        </w:rPr>
        <w:t xml:space="preserve">Involvement </w:t>
      </w:r>
      <w:r w:rsidRPr="00C2523E">
        <w:rPr>
          <w:rFonts w:ascii="Times New Roman" w:hAnsi="Times New Roman"/>
          <w:noProof/>
          <w:lang w:eastAsia="ko-KR"/>
        </w:rPr>
        <w:t>on</w:t>
      </w:r>
      <w:r w:rsidRPr="00FF41BE">
        <w:rPr>
          <w:rFonts w:ascii="Times New Roman" w:hAnsi="Times New Roman"/>
          <w:lang w:eastAsia="ko-KR"/>
        </w:rPr>
        <w:t xml:space="preserve"> Financial Performance’, </w:t>
      </w:r>
      <w:r w:rsidRPr="00FF41BE">
        <w:rPr>
          <w:rFonts w:ascii="Times New Roman" w:hAnsi="Times New Roman"/>
          <w:i/>
          <w:lang w:eastAsia="ko-KR"/>
        </w:rPr>
        <w:t>Scottish Journal of Political Economy</w:t>
      </w:r>
      <w:r w:rsidRPr="00FF41BE">
        <w:rPr>
          <w:rFonts w:ascii="Times New Roman" w:hAnsi="Times New Roman"/>
          <w:lang w:eastAsia="ko-KR"/>
        </w:rPr>
        <w:t xml:space="preserve">, </w:t>
      </w:r>
      <w:r w:rsidRPr="00FF41BE">
        <w:rPr>
          <w:rFonts w:ascii="Times New Roman" w:hAnsi="Times New Roman"/>
          <w:b/>
          <w:lang w:eastAsia="ko-KR"/>
        </w:rPr>
        <w:t>45</w:t>
      </w:r>
      <w:r w:rsidRPr="00FF41BE">
        <w:rPr>
          <w:rFonts w:ascii="Times New Roman" w:hAnsi="Times New Roman"/>
          <w:lang w:eastAsia="ko-KR"/>
        </w:rPr>
        <w:t>, 171–187.</w:t>
      </w:r>
    </w:p>
    <w:p w14:paraId="48AB24B8" w14:textId="77777777" w:rsidR="007C5228" w:rsidRPr="00FF41BE" w:rsidRDefault="007C5228" w:rsidP="00866C9D">
      <w:pPr>
        <w:spacing w:line="276" w:lineRule="auto"/>
        <w:rPr>
          <w:rFonts w:ascii="Times New Roman" w:hAnsi="Times New Roman"/>
          <w:i/>
          <w:lang w:eastAsia="ko-KR"/>
        </w:rPr>
      </w:pPr>
      <w:r w:rsidRPr="00FF41BE">
        <w:rPr>
          <w:rFonts w:ascii="Times New Roman" w:hAnsi="Times New Roman"/>
          <w:lang w:eastAsia="ko-KR"/>
        </w:rPr>
        <w:t xml:space="preserve">Meyer, J. P. and N. Allen (1997), </w:t>
      </w:r>
      <w:r w:rsidRPr="00FF41BE">
        <w:rPr>
          <w:rFonts w:ascii="Times New Roman" w:hAnsi="Times New Roman"/>
          <w:i/>
          <w:lang w:eastAsia="ko-KR"/>
        </w:rPr>
        <w:t>Commitment in the Workplace: Theory, Research and</w:t>
      </w:r>
    </w:p>
    <w:p w14:paraId="68AC943D"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i/>
          <w:lang w:eastAsia="ko-KR"/>
        </w:rPr>
        <w:tab/>
        <w:t>Application</w:t>
      </w:r>
      <w:r w:rsidRPr="00FF41BE">
        <w:rPr>
          <w:rFonts w:ascii="Times New Roman" w:hAnsi="Times New Roman"/>
          <w:lang w:eastAsia="ko-KR"/>
        </w:rPr>
        <w:t xml:space="preserve"> (Thousand Oaks: Sage Publications).</w:t>
      </w:r>
    </w:p>
    <w:p w14:paraId="3FBFC97E" w14:textId="77777777" w:rsidR="007C5228" w:rsidRPr="00FF41BE" w:rsidRDefault="007C5228" w:rsidP="00071C35">
      <w:pPr>
        <w:spacing w:line="276" w:lineRule="auto"/>
        <w:ind w:left="720" w:hanging="720"/>
        <w:rPr>
          <w:rFonts w:ascii="Times New Roman" w:hAnsi="Times New Roman"/>
          <w:lang w:eastAsia="ko-KR"/>
        </w:rPr>
      </w:pPr>
      <w:r w:rsidRPr="00FF41BE">
        <w:rPr>
          <w:rFonts w:ascii="Times New Roman" w:hAnsi="Times New Roman"/>
          <w:lang w:eastAsia="ko-KR"/>
        </w:rPr>
        <w:t>Meyer, J. P. and L. Herscovitch (2001), ‘Commitment in the Workplace: Toward a General Model</w:t>
      </w:r>
      <w:r w:rsidRPr="00A30801">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Human Resource Management Review</w:t>
      </w:r>
      <w:r w:rsidRPr="00FF41BE">
        <w:rPr>
          <w:rFonts w:ascii="Times New Roman" w:hAnsi="Times New Roman"/>
          <w:lang w:eastAsia="ko-KR"/>
        </w:rPr>
        <w:t xml:space="preserve">, </w:t>
      </w:r>
      <w:r w:rsidRPr="00FF41BE">
        <w:rPr>
          <w:rFonts w:ascii="Times New Roman" w:hAnsi="Times New Roman"/>
          <w:b/>
          <w:lang w:eastAsia="ko-KR"/>
        </w:rPr>
        <w:t>11</w:t>
      </w:r>
      <w:r w:rsidRPr="00FF41BE">
        <w:rPr>
          <w:rFonts w:ascii="Times New Roman" w:hAnsi="Times New Roman"/>
          <w:lang w:eastAsia="ko-KR"/>
        </w:rPr>
        <w:t>, 299–326.</w:t>
      </w:r>
    </w:p>
    <w:p w14:paraId="3BA1BEBD" w14:textId="77777777" w:rsidR="007C5228" w:rsidRPr="00FF41BE" w:rsidRDefault="007C5228" w:rsidP="00071C35">
      <w:pPr>
        <w:spacing w:line="276" w:lineRule="auto"/>
        <w:ind w:left="720" w:hanging="720"/>
        <w:rPr>
          <w:rFonts w:ascii="Times New Roman" w:hAnsi="Times New Roman"/>
          <w:lang w:eastAsia="ko-KR"/>
        </w:rPr>
      </w:pPr>
      <w:r w:rsidRPr="00FF41BE">
        <w:rPr>
          <w:rFonts w:ascii="Times New Roman" w:hAnsi="Times New Roman"/>
          <w:lang w:eastAsia="ko-KR"/>
        </w:rPr>
        <w:t>Morris, D., I. Bakan and G. Wood (2006), ‘Employee Financial Participation: Evidence from a Major U.K. Retailer</w:t>
      </w:r>
      <w:r w:rsidRPr="00A30801">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Employee Relations, </w:t>
      </w:r>
      <w:r w:rsidRPr="00FF41BE">
        <w:rPr>
          <w:rFonts w:ascii="Times New Roman" w:hAnsi="Times New Roman"/>
          <w:b/>
          <w:lang w:eastAsia="ko-KR"/>
        </w:rPr>
        <w:t>28</w:t>
      </w:r>
      <w:r w:rsidRPr="00FF41BE">
        <w:rPr>
          <w:rFonts w:ascii="Times New Roman" w:hAnsi="Times New Roman"/>
          <w:lang w:eastAsia="ko-KR"/>
        </w:rPr>
        <w:t>, 326–341</w:t>
      </w:r>
    </w:p>
    <w:p w14:paraId="471F3BF1" w14:textId="77777777" w:rsidR="007C5228" w:rsidRDefault="007C5228" w:rsidP="00E94CC4">
      <w:pPr>
        <w:spacing w:line="276" w:lineRule="auto"/>
        <w:ind w:left="720" w:hanging="720"/>
        <w:rPr>
          <w:rFonts w:ascii="Times New Roman" w:hAnsi="Times New Roman"/>
          <w:lang w:eastAsia="ko-KR"/>
        </w:rPr>
      </w:pPr>
      <w:r w:rsidRPr="00FF41BE">
        <w:rPr>
          <w:rFonts w:ascii="Times New Roman" w:hAnsi="Times New Roman"/>
          <w:lang w:eastAsia="ko-KR"/>
        </w:rPr>
        <w:t xml:space="preserve">Mowday, R. T., L. W. Porter and R. M. Steers (2013), </w:t>
      </w:r>
      <w:r w:rsidRPr="00FF41BE">
        <w:rPr>
          <w:rFonts w:ascii="Times New Roman" w:hAnsi="Times New Roman"/>
          <w:i/>
          <w:lang w:eastAsia="ko-KR"/>
        </w:rPr>
        <w:t>Employee–Organization Linkages: The Psychology of Commitment, Absenteeism, and Turnover</w:t>
      </w:r>
      <w:r w:rsidRPr="00FF41BE">
        <w:rPr>
          <w:rFonts w:ascii="Times New Roman" w:hAnsi="Times New Roman"/>
          <w:lang w:eastAsia="ko-KR"/>
        </w:rPr>
        <w:t xml:space="preserve"> (New York: Academic Press).</w:t>
      </w:r>
    </w:p>
    <w:p w14:paraId="144B59E1" w14:textId="77777777" w:rsidR="007C5228" w:rsidRPr="00FF41BE" w:rsidRDefault="007C5228" w:rsidP="00E94CC4">
      <w:pPr>
        <w:spacing w:line="276" w:lineRule="auto"/>
        <w:ind w:left="720" w:hanging="720"/>
        <w:rPr>
          <w:rFonts w:ascii="Times New Roman" w:hAnsi="Times New Roman"/>
          <w:lang w:eastAsia="ko-KR"/>
        </w:rPr>
      </w:pPr>
      <w:r>
        <w:rPr>
          <w:rFonts w:ascii="Times New Roman" w:hAnsi="Times New Roman"/>
          <w:lang w:eastAsia="ko-KR"/>
        </w:rPr>
        <w:t xml:space="preserve"> Newman, K.L. and S.D. Nollen (1996), ‘Culture and Congruence: The Fit between Management Practices and National Culture’, Journal of International Business Studies, </w:t>
      </w:r>
      <w:r w:rsidRPr="003858FA">
        <w:rPr>
          <w:rFonts w:ascii="Times New Roman" w:hAnsi="Times New Roman"/>
          <w:b/>
          <w:lang w:eastAsia="ko-KR"/>
        </w:rPr>
        <w:t>27</w:t>
      </w:r>
      <w:r>
        <w:rPr>
          <w:rFonts w:ascii="Times New Roman" w:hAnsi="Times New Roman"/>
          <w:lang w:eastAsia="ko-KR"/>
        </w:rPr>
        <w:t>, 753-779.</w:t>
      </w:r>
    </w:p>
    <w:p w14:paraId="29C3D199" w14:textId="77777777" w:rsidR="007C5228" w:rsidRPr="00FF41BE" w:rsidRDefault="007C5228">
      <w:pPr>
        <w:spacing w:line="276" w:lineRule="auto"/>
        <w:ind w:left="720" w:hanging="720"/>
        <w:rPr>
          <w:rFonts w:ascii="Times New Roman" w:hAnsi="Times New Roman"/>
          <w:lang w:eastAsia="ko-KR"/>
        </w:rPr>
      </w:pPr>
      <w:r w:rsidRPr="00FF41BE">
        <w:rPr>
          <w:rFonts w:ascii="Times New Roman" w:hAnsi="Times New Roman"/>
          <w:lang w:eastAsia="ko-KR"/>
        </w:rPr>
        <w:t xml:space="preserve">Oyer, P. (2004), ‘Why Do Firms Use Incentives that Have No Incentive Effects?’, </w:t>
      </w:r>
      <w:r w:rsidRPr="00FF41BE">
        <w:rPr>
          <w:rFonts w:ascii="Times New Roman" w:hAnsi="Times New Roman"/>
          <w:i/>
          <w:lang w:eastAsia="ko-KR"/>
        </w:rPr>
        <w:t>The Journal of Finance</w:t>
      </w:r>
      <w:r w:rsidRPr="00FF41BE">
        <w:rPr>
          <w:rFonts w:ascii="Times New Roman" w:hAnsi="Times New Roman"/>
          <w:lang w:eastAsia="ko-KR"/>
        </w:rPr>
        <w:t xml:space="preserve">, </w:t>
      </w:r>
      <w:r w:rsidRPr="00FF41BE">
        <w:rPr>
          <w:rFonts w:ascii="Times New Roman" w:hAnsi="Times New Roman"/>
          <w:b/>
          <w:lang w:eastAsia="ko-KR"/>
        </w:rPr>
        <w:t>59</w:t>
      </w:r>
      <w:r w:rsidRPr="00FF41BE">
        <w:rPr>
          <w:rFonts w:ascii="Times New Roman" w:hAnsi="Times New Roman"/>
          <w:lang w:eastAsia="ko-KR"/>
        </w:rPr>
        <w:t>, 1619-1650.</w:t>
      </w:r>
    </w:p>
    <w:p w14:paraId="584CB1A6" w14:textId="77777777" w:rsidR="007C5228" w:rsidRPr="00FF41BE" w:rsidRDefault="007C5228">
      <w:pPr>
        <w:ind w:left="720" w:hanging="720"/>
        <w:rPr>
          <w:rFonts w:ascii="Times New Roman" w:hAnsi="Times New Roman"/>
          <w:lang w:eastAsia="ko-KR"/>
        </w:rPr>
      </w:pPr>
      <w:r w:rsidRPr="00FF41BE">
        <w:rPr>
          <w:rFonts w:ascii="Times New Roman" w:hAnsi="Times New Roman"/>
          <w:lang w:eastAsia="ko-KR"/>
        </w:rPr>
        <w:t>Oyer, P. and S. Schaefer (2004), ‘Compensating Employees Below the Executive Ranks: A Comparison of Options, Restricted Stock, and Cash</w:t>
      </w:r>
      <w:r w:rsidRPr="00C2523E">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b/>
          <w:lang w:eastAsia="ko-KR"/>
        </w:rPr>
        <w:t>No. w10221</w:t>
      </w:r>
      <w:r w:rsidRPr="00FF41BE">
        <w:rPr>
          <w:rFonts w:ascii="Times New Roman" w:hAnsi="Times New Roman"/>
          <w:lang w:eastAsia="ko-KR"/>
        </w:rPr>
        <w:t xml:space="preserve">, </w:t>
      </w:r>
      <w:r w:rsidRPr="00FF41BE">
        <w:rPr>
          <w:rFonts w:ascii="Times New Roman" w:hAnsi="Times New Roman"/>
          <w:i/>
          <w:lang w:eastAsia="ko-KR"/>
        </w:rPr>
        <w:t>National Bureau of Economic Research</w:t>
      </w:r>
      <w:r w:rsidRPr="00FF41BE">
        <w:rPr>
          <w:rFonts w:ascii="Times New Roman" w:hAnsi="Times New Roman"/>
          <w:lang w:eastAsia="ko-KR"/>
        </w:rPr>
        <w:t>.</w:t>
      </w:r>
    </w:p>
    <w:p w14:paraId="114809B2" w14:textId="77777777" w:rsidR="007C5228" w:rsidRPr="00FF41BE" w:rsidRDefault="007C5228" w:rsidP="00866C9D">
      <w:pPr>
        <w:spacing w:line="276" w:lineRule="auto"/>
        <w:ind w:left="720" w:hanging="720"/>
        <w:rPr>
          <w:rFonts w:ascii="Times New Roman" w:hAnsi="Times New Roman"/>
          <w:lang w:eastAsia="ko-KR"/>
        </w:rPr>
      </w:pPr>
      <w:r w:rsidRPr="00FF41BE">
        <w:rPr>
          <w:rFonts w:ascii="Times New Roman" w:hAnsi="Times New Roman"/>
          <w:lang w:eastAsia="ko-KR"/>
        </w:rPr>
        <w:lastRenderedPageBreak/>
        <w:t>Pendleton, A. (1997), ‘Characteristics of Workplaces with Financial Participation: Evidence from the Workplace Industrial Relations Survey</w:t>
      </w:r>
      <w:r w:rsidRPr="007D654B">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Industrial Relations Journal</w:t>
      </w:r>
      <w:r w:rsidRPr="00FF41BE">
        <w:rPr>
          <w:rFonts w:ascii="Times New Roman" w:hAnsi="Times New Roman"/>
          <w:lang w:eastAsia="ko-KR"/>
        </w:rPr>
        <w:t xml:space="preserve">, </w:t>
      </w:r>
      <w:r w:rsidRPr="00FF41BE">
        <w:rPr>
          <w:rFonts w:ascii="Times New Roman" w:hAnsi="Times New Roman"/>
          <w:b/>
          <w:lang w:eastAsia="ko-KR"/>
        </w:rPr>
        <w:t>28</w:t>
      </w:r>
      <w:r w:rsidRPr="00FF41BE">
        <w:rPr>
          <w:rFonts w:ascii="Times New Roman" w:hAnsi="Times New Roman"/>
          <w:lang w:eastAsia="ko-KR"/>
        </w:rPr>
        <w:t>,</w:t>
      </w:r>
      <w:r w:rsidRPr="00FF41BE">
        <w:rPr>
          <w:rFonts w:ascii="Times New Roman" w:hAnsi="Times New Roman"/>
          <w:i/>
          <w:lang w:eastAsia="ko-KR"/>
        </w:rPr>
        <w:t xml:space="preserve"> </w:t>
      </w:r>
      <w:r w:rsidRPr="00FF41BE">
        <w:rPr>
          <w:rFonts w:ascii="Times New Roman" w:hAnsi="Times New Roman"/>
          <w:lang w:eastAsia="ko-KR"/>
        </w:rPr>
        <w:t>103–119.</w:t>
      </w:r>
    </w:p>
    <w:p w14:paraId="13A8A3B8" w14:textId="77777777" w:rsidR="007C5228" w:rsidRPr="00FF41BE" w:rsidRDefault="007C5228" w:rsidP="00E94CC4">
      <w:pPr>
        <w:spacing w:line="276" w:lineRule="auto"/>
        <w:ind w:left="720" w:hanging="720"/>
        <w:rPr>
          <w:rFonts w:ascii="Times New Roman" w:hAnsi="Times New Roman"/>
          <w:lang w:eastAsia="ko-KR"/>
        </w:rPr>
      </w:pPr>
      <w:r w:rsidRPr="00FF41BE">
        <w:rPr>
          <w:rFonts w:ascii="Times New Roman" w:hAnsi="Times New Roman"/>
          <w:lang w:eastAsia="ko-KR"/>
        </w:rPr>
        <w:t xml:space="preserve">Pendleton, A. (2001), </w:t>
      </w:r>
      <w:r w:rsidRPr="00FF41BE">
        <w:rPr>
          <w:rFonts w:ascii="Times New Roman" w:hAnsi="Times New Roman"/>
          <w:i/>
          <w:lang w:eastAsia="ko-KR"/>
        </w:rPr>
        <w:t xml:space="preserve">Employee Ownership, Participation </w:t>
      </w:r>
      <w:r w:rsidRPr="007D654B">
        <w:rPr>
          <w:rFonts w:ascii="Times New Roman" w:hAnsi="Times New Roman"/>
          <w:i/>
          <w:noProof/>
          <w:lang w:eastAsia="ko-KR"/>
        </w:rPr>
        <w:t>and</w:t>
      </w:r>
      <w:r w:rsidRPr="00FF41BE">
        <w:rPr>
          <w:rFonts w:ascii="Times New Roman" w:hAnsi="Times New Roman"/>
          <w:i/>
          <w:lang w:eastAsia="ko-KR"/>
        </w:rPr>
        <w:t xml:space="preserve"> Governance: A Study of ESOPs in the UK</w:t>
      </w:r>
      <w:r w:rsidRPr="00FF41BE">
        <w:rPr>
          <w:rFonts w:ascii="Times New Roman" w:hAnsi="Times New Roman"/>
          <w:lang w:eastAsia="ko-KR"/>
        </w:rPr>
        <w:t xml:space="preserve"> (London: Routledge).</w:t>
      </w:r>
    </w:p>
    <w:p w14:paraId="479D8A35" w14:textId="77777777" w:rsidR="007C5228" w:rsidRPr="00FF41BE" w:rsidRDefault="007C5228" w:rsidP="00E94CC4">
      <w:pPr>
        <w:spacing w:line="276" w:lineRule="auto"/>
        <w:ind w:left="720" w:hanging="720"/>
        <w:rPr>
          <w:rFonts w:ascii="Times New Roman" w:hAnsi="Times New Roman"/>
          <w:lang w:eastAsia="ko-KR"/>
        </w:rPr>
      </w:pPr>
      <w:r w:rsidRPr="00FF41BE">
        <w:rPr>
          <w:rFonts w:ascii="Times New Roman" w:hAnsi="Times New Roman"/>
          <w:lang w:eastAsia="ko-KR"/>
        </w:rPr>
        <w:t>Pendleton, A. (2006), ‘Incentives, Monitoring and Employee Stock Ownership Plans: New Evidence and Interpretations</w:t>
      </w:r>
      <w:r w:rsidRPr="008332F4">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Industrial Relations, </w:t>
      </w:r>
      <w:r w:rsidRPr="00FF41BE">
        <w:rPr>
          <w:rFonts w:ascii="Times New Roman" w:hAnsi="Times New Roman"/>
          <w:b/>
          <w:lang w:eastAsia="ko-KR"/>
        </w:rPr>
        <w:t>45</w:t>
      </w:r>
      <w:r w:rsidRPr="00FF41BE">
        <w:rPr>
          <w:rFonts w:ascii="Times New Roman" w:hAnsi="Times New Roman"/>
          <w:lang w:eastAsia="ko-KR"/>
        </w:rPr>
        <w:t>, 753–775.</w:t>
      </w:r>
    </w:p>
    <w:p w14:paraId="01CBEE39" w14:textId="77777777" w:rsidR="007C5228" w:rsidRDefault="007C5228" w:rsidP="002F5D36">
      <w:pPr>
        <w:spacing w:line="276" w:lineRule="auto"/>
        <w:ind w:left="720" w:hanging="720"/>
        <w:rPr>
          <w:rFonts w:ascii="Times New Roman" w:hAnsi="Times New Roman"/>
          <w:lang w:eastAsia="ko-KR"/>
        </w:rPr>
      </w:pPr>
      <w:r w:rsidRPr="00FF41BE">
        <w:rPr>
          <w:rFonts w:ascii="Times New Roman" w:hAnsi="Times New Roman"/>
          <w:lang w:eastAsia="ko-KR"/>
        </w:rPr>
        <w:t>Pendleton, A, N. Wilson and M. Wright (1998), ‘The Perception and Effects of Share Ownership: Empirical Evidence from Employee Buy-Outs</w:t>
      </w:r>
      <w:r w:rsidRPr="007D654B">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 xml:space="preserve">British Journal of Industrial Relations, </w:t>
      </w:r>
      <w:r w:rsidRPr="00FF41BE">
        <w:rPr>
          <w:rFonts w:ascii="Times New Roman" w:hAnsi="Times New Roman"/>
          <w:b/>
          <w:lang w:eastAsia="ko-KR"/>
        </w:rPr>
        <w:t>36</w:t>
      </w:r>
      <w:r w:rsidRPr="00FF41BE">
        <w:rPr>
          <w:rFonts w:ascii="Times New Roman" w:hAnsi="Times New Roman"/>
          <w:lang w:eastAsia="ko-KR"/>
        </w:rPr>
        <w:t>, 99–124.</w:t>
      </w:r>
    </w:p>
    <w:p w14:paraId="077EA174" w14:textId="77777777" w:rsidR="007C5228" w:rsidRDefault="007C5228" w:rsidP="00370579">
      <w:pPr>
        <w:spacing w:line="276" w:lineRule="auto"/>
        <w:ind w:left="720" w:hanging="720"/>
        <w:rPr>
          <w:rFonts w:ascii="Times New Roman" w:hAnsi="Times New Roman"/>
          <w:lang w:eastAsia="ko-KR"/>
        </w:rPr>
      </w:pPr>
      <w:r w:rsidRPr="003858FA">
        <w:rPr>
          <w:rFonts w:ascii="Times New Roman" w:hAnsi="Times New Roman"/>
          <w:lang w:eastAsia="ko-KR"/>
        </w:rPr>
        <w:t xml:space="preserve">Pierce, J. L., </w:t>
      </w:r>
      <w:r>
        <w:rPr>
          <w:rFonts w:ascii="Times New Roman" w:hAnsi="Times New Roman"/>
          <w:lang w:eastAsia="ko-KR"/>
        </w:rPr>
        <w:t>S.A. Rubenfeld and S. Morgan (1991), ‘Employee Ownership: A Conceptual Model of Process and E</w:t>
      </w:r>
      <w:r w:rsidRPr="003858FA">
        <w:rPr>
          <w:rFonts w:ascii="Times New Roman" w:hAnsi="Times New Roman"/>
          <w:lang w:eastAsia="ko-KR"/>
        </w:rPr>
        <w:t>ffects</w:t>
      </w:r>
      <w:r>
        <w:rPr>
          <w:rFonts w:ascii="Times New Roman" w:hAnsi="Times New Roman"/>
          <w:lang w:eastAsia="ko-KR"/>
        </w:rPr>
        <w:t>’,</w:t>
      </w:r>
      <w:r w:rsidRPr="003858FA">
        <w:rPr>
          <w:rFonts w:ascii="Times New Roman" w:hAnsi="Times New Roman"/>
          <w:lang w:eastAsia="ko-KR"/>
        </w:rPr>
        <w:t xml:space="preserve"> </w:t>
      </w:r>
      <w:r w:rsidRPr="003858FA">
        <w:rPr>
          <w:rFonts w:ascii="Times New Roman" w:hAnsi="Times New Roman"/>
          <w:i/>
          <w:lang w:eastAsia="ko-KR"/>
        </w:rPr>
        <w:t>Academy of Management Review</w:t>
      </w:r>
      <w:r w:rsidRPr="003858FA">
        <w:rPr>
          <w:rFonts w:ascii="Times New Roman" w:hAnsi="Times New Roman"/>
          <w:lang w:eastAsia="ko-KR"/>
        </w:rPr>
        <w:t xml:space="preserve">, </w:t>
      </w:r>
      <w:r w:rsidRPr="003858FA">
        <w:rPr>
          <w:rFonts w:ascii="Times New Roman" w:hAnsi="Times New Roman"/>
          <w:b/>
          <w:lang w:eastAsia="ko-KR"/>
        </w:rPr>
        <w:t>26</w:t>
      </w:r>
      <w:r w:rsidRPr="003858FA">
        <w:rPr>
          <w:rFonts w:ascii="Times New Roman" w:hAnsi="Times New Roman"/>
          <w:lang w:eastAsia="ko-KR"/>
        </w:rPr>
        <w:t>, 121</w:t>
      </w:r>
      <w:r>
        <w:rPr>
          <w:rFonts w:ascii="Times New Roman" w:hAnsi="Times New Roman"/>
          <w:lang w:eastAsia="ko-KR"/>
        </w:rPr>
        <w:t>−</w:t>
      </w:r>
      <w:r w:rsidRPr="003858FA">
        <w:rPr>
          <w:rFonts w:ascii="Times New Roman" w:hAnsi="Times New Roman"/>
          <w:lang w:eastAsia="ko-KR"/>
        </w:rPr>
        <w:t>144.</w:t>
      </w:r>
    </w:p>
    <w:p w14:paraId="2004A115" w14:textId="77777777" w:rsidR="007C5228" w:rsidRPr="00FF41BE" w:rsidRDefault="007C5228" w:rsidP="00370579">
      <w:pPr>
        <w:spacing w:line="276" w:lineRule="auto"/>
        <w:ind w:left="720" w:hanging="720"/>
        <w:rPr>
          <w:rFonts w:ascii="Times New Roman" w:hAnsi="Times New Roman"/>
          <w:lang w:eastAsia="ko-KR"/>
        </w:rPr>
      </w:pPr>
      <w:r>
        <w:rPr>
          <w:rFonts w:ascii="Times New Roman" w:hAnsi="Times New Roman"/>
          <w:lang w:eastAsia="ko-KR"/>
        </w:rPr>
        <w:t xml:space="preserve">Poutsma, E., J.R.Blasi, and D. Kruse (2012), ‘Employee Share Ownership and Profit Sharing in Different Institutional Contexts’, </w:t>
      </w:r>
      <w:r w:rsidRPr="003858FA">
        <w:rPr>
          <w:rFonts w:ascii="Times New Roman" w:hAnsi="Times New Roman"/>
          <w:i/>
          <w:lang w:eastAsia="ko-KR"/>
        </w:rPr>
        <w:t xml:space="preserve">The International Journal of Human </w:t>
      </w:r>
      <w:r>
        <w:rPr>
          <w:rFonts w:ascii="Times New Roman" w:hAnsi="Times New Roman"/>
          <w:i/>
          <w:lang w:eastAsia="ko-KR"/>
        </w:rPr>
        <w:t>R</w:t>
      </w:r>
      <w:r w:rsidRPr="003858FA">
        <w:rPr>
          <w:rFonts w:ascii="Times New Roman" w:hAnsi="Times New Roman"/>
          <w:i/>
          <w:lang w:eastAsia="ko-KR"/>
        </w:rPr>
        <w:t>esource Management</w:t>
      </w:r>
      <w:r>
        <w:rPr>
          <w:rFonts w:ascii="Times New Roman" w:hAnsi="Times New Roman"/>
          <w:lang w:eastAsia="ko-KR"/>
        </w:rPr>
        <w:t xml:space="preserve">, </w:t>
      </w:r>
      <w:r w:rsidRPr="003858FA">
        <w:rPr>
          <w:rFonts w:ascii="Times New Roman" w:hAnsi="Times New Roman"/>
          <w:b/>
          <w:lang w:eastAsia="ko-KR"/>
        </w:rPr>
        <w:t>23</w:t>
      </w:r>
      <w:r>
        <w:rPr>
          <w:rFonts w:ascii="Times New Roman" w:hAnsi="Times New Roman"/>
          <w:lang w:eastAsia="ko-KR"/>
        </w:rPr>
        <w:t>, 1513-1518.</w:t>
      </w:r>
    </w:p>
    <w:p w14:paraId="6CA4671A" w14:textId="77777777" w:rsidR="007C5228" w:rsidRPr="00FF41BE" w:rsidRDefault="007C5228" w:rsidP="00B52826">
      <w:pPr>
        <w:spacing w:line="276" w:lineRule="auto"/>
        <w:ind w:left="720" w:hanging="720"/>
        <w:rPr>
          <w:rFonts w:ascii="Times New Roman" w:hAnsi="Times New Roman"/>
          <w:lang w:eastAsia="ko-KR"/>
        </w:rPr>
      </w:pPr>
      <w:r w:rsidRPr="00FF41BE">
        <w:rPr>
          <w:rFonts w:ascii="Times New Roman" w:hAnsi="Times New Roman"/>
        </w:rPr>
        <w:t>Raudenbush, S</w:t>
      </w:r>
      <w:r w:rsidRPr="00FF41BE">
        <w:rPr>
          <w:rFonts w:ascii="Times New Roman" w:hAnsi="Times New Roman"/>
          <w:lang w:eastAsia="ko-KR"/>
        </w:rPr>
        <w:t>.</w:t>
      </w:r>
      <w:r w:rsidRPr="00FF41BE">
        <w:rPr>
          <w:rFonts w:ascii="Times New Roman" w:hAnsi="Times New Roman"/>
        </w:rPr>
        <w:t xml:space="preserve"> W., </w:t>
      </w:r>
      <w:r w:rsidRPr="00FF41BE">
        <w:rPr>
          <w:rFonts w:ascii="Times New Roman" w:hAnsi="Times New Roman"/>
          <w:lang w:eastAsia="ko-KR"/>
        </w:rPr>
        <w:t xml:space="preserve">A. S. </w:t>
      </w:r>
      <w:r w:rsidRPr="00FF41BE">
        <w:rPr>
          <w:rFonts w:ascii="Times New Roman" w:hAnsi="Times New Roman"/>
        </w:rPr>
        <w:t>Bryk</w:t>
      </w:r>
      <w:r w:rsidRPr="00FF41BE">
        <w:rPr>
          <w:rFonts w:ascii="Times New Roman" w:hAnsi="Times New Roman"/>
          <w:lang w:eastAsia="ko-KR"/>
        </w:rPr>
        <w:t xml:space="preserve">, W. F. </w:t>
      </w:r>
      <w:r w:rsidRPr="00FF41BE">
        <w:rPr>
          <w:rFonts w:ascii="Times New Roman" w:hAnsi="Times New Roman"/>
        </w:rPr>
        <w:t>Cheong</w:t>
      </w:r>
      <w:r w:rsidRPr="00FF41BE">
        <w:rPr>
          <w:rFonts w:ascii="Times New Roman" w:hAnsi="Times New Roman"/>
          <w:lang w:eastAsia="ko-KR"/>
        </w:rPr>
        <w:t xml:space="preserve">, R. T. </w:t>
      </w:r>
      <w:r w:rsidRPr="00FF41BE">
        <w:rPr>
          <w:rFonts w:ascii="Times New Roman" w:hAnsi="Times New Roman"/>
        </w:rPr>
        <w:t>Congdon</w:t>
      </w:r>
      <w:r w:rsidRPr="00FF41BE">
        <w:rPr>
          <w:rFonts w:ascii="Times New Roman" w:hAnsi="Times New Roman"/>
          <w:lang w:eastAsia="ko-KR"/>
        </w:rPr>
        <w:t xml:space="preserve"> and</w:t>
      </w:r>
      <w:r w:rsidRPr="00FF41BE">
        <w:rPr>
          <w:rFonts w:ascii="Times New Roman" w:hAnsi="Times New Roman"/>
        </w:rPr>
        <w:t xml:space="preserve"> </w:t>
      </w:r>
      <w:r w:rsidRPr="00FF41BE">
        <w:rPr>
          <w:rFonts w:ascii="Times New Roman" w:hAnsi="Times New Roman"/>
          <w:lang w:eastAsia="ko-KR"/>
        </w:rPr>
        <w:t xml:space="preserve">M. </w:t>
      </w:r>
      <w:r w:rsidRPr="00FF41BE">
        <w:rPr>
          <w:rFonts w:ascii="Times New Roman" w:hAnsi="Times New Roman"/>
        </w:rPr>
        <w:t xml:space="preserve">du Toit </w:t>
      </w:r>
      <w:r w:rsidRPr="00FF41BE">
        <w:rPr>
          <w:rFonts w:ascii="Times New Roman" w:hAnsi="Times New Roman"/>
          <w:lang w:eastAsia="ko-KR"/>
        </w:rPr>
        <w:t>(</w:t>
      </w:r>
      <w:r w:rsidRPr="00FF41BE">
        <w:rPr>
          <w:rFonts w:ascii="Times New Roman" w:hAnsi="Times New Roman"/>
        </w:rPr>
        <w:t>2011</w:t>
      </w:r>
      <w:r w:rsidRPr="00FF41BE">
        <w:rPr>
          <w:rFonts w:ascii="Times New Roman" w:hAnsi="Times New Roman"/>
          <w:lang w:eastAsia="ko-KR"/>
        </w:rPr>
        <w:t>),</w:t>
      </w:r>
      <w:r w:rsidRPr="00FF41BE">
        <w:rPr>
          <w:rFonts w:ascii="Times New Roman" w:hAnsi="Times New Roman"/>
        </w:rPr>
        <w:t xml:space="preserve"> </w:t>
      </w:r>
      <w:r w:rsidRPr="00FF41BE">
        <w:rPr>
          <w:rFonts w:ascii="Times New Roman" w:hAnsi="Times New Roman"/>
          <w:i/>
        </w:rPr>
        <w:t>HLM 7</w:t>
      </w:r>
      <w:r w:rsidRPr="00FF41BE">
        <w:rPr>
          <w:rFonts w:ascii="Times New Roman" w:hAnsi="Times New Roman"/>
        </w:rPr>
        <w:t> </w:t>
      </w:r>
      <w:r w:rsidRPr="00FF41BE">
        <w:rPr>
          <w:rFonts w:ascii="Times New Roman" w:hAnsi="Times New Roman"/>
          <w:lang w:eastAsia="ko-KR"/>
        </w:rPr>
        <w:t>(</w:t>
      </w:r>
      <w:r w:rsidRPr="00FF41BE">
        <w:rPr>
          <w:rFonts w:ascii="Times New Roman" w:hAnsi="Times New Roman"/>
          <w:iCs/>
        </w:rPr>
        <w:t>Lincolnwood: Scientific Software International Inc</w:t>
      </w:r>
      <w:r w:rsidRPr="00FF41BE">
        <w:rPr>
          <w:rFonts w:ascii="Times New Roman" w:hAnsi="Times New Roman"/>
          <w:iCs/>
          <w:lang w:eastAsia="ko-KR"/>
        </w:rPr>
        <w:t>)</w:t>
      </w:r>
      <w:r w:rsidRPr="00FF41BE">
        <w:rPr>
          <w:rFonts w:ascii="Times New Roman" w:hAnsi="Times New Roman"/>
        </w:rPr>
        <w:t>.</w:t>
      </w:r>
    </w:p>
    <w:p w14:paraId="7A144225" w14:textId="77777777" w:rsidR="007C5228" w:rsidRPr="00FF41BE" w:rsidRDefault="007C5228" w:rsidP="00E54CE1">
      <w:pPr>
        <w:spacing w:line="276" w:lineRule="auto"/>
        <w:ind w:left="720" w:hanging="720"/>
        <w:rPr>
          <w:rFonts w:ascii="Times New Roman" w:hAnsi="Times New Roman"/>
          <w:lang w:eastAsia="ko-KR"/>
        </w:rPr>
      </w:pPr>
      <w:r w:rsidRPr="00FF41BE">
        <w:rPr>
          <w:rFonts w:ascii="Times New Roman" w:hAnsi="Times New Roman"/>
          <w:lang w:eastAsia="ko-KR"/>
        </w:rPr>
        <w:t>Renaud, S., S. St-Onge and M. Magnan (2004), ‘The Impact of Stock Purchase Plan Participation on Workers' Individual Cash Compensation</w:t>
      </w:r>
      <w:r w:rsidRPr="008332F4">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Industrial Relations</w:t>
      </w:r>
      <w:r w:rsidRPr="00FF41BE">
        <w:rPr>
          <w:rFonts w:ascii="Times New Roman" w:hAnsi="Times New Roman"/>
          <w:lang w:eastAsia="ko-KR"/>
        </w:rPr>
        <w:t xml:space="preserve">, </w:t>
      </w:r>
      <w:r w:rsidRPr="00FF41BE">
        <w:rPr>
          <w:rFonts w:ascii="Times New Roman" w:hAnsi="Times New Roman"/>
          <w:b/>
          <w:lang w:eastAsia="ko-KR"/>
        </w:rPr>
        <w:t>43</w:t>
      </w:r>
      <w:r w:rsidRPr="00FF41BE">
        <w:rPr>
          <w:rFonts w:ascii="Times New Roman" w:hAnsi="Times New Roman"/>
          <w:lang w:eastAsia="ko-KR"/>
        </w:rPr>
        <w:t>, 120–147.</w:t>
      </w:r>
    </w:p>
    <w:p w14:paraId="763A8B09"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 xml:space="preserve">Richardson, R. and A. Nejad (1986), ‘Employee Share Ownership Schemes in The U.K.: An </w:t>
      </w:r>
    </w:p>
    <w:p w14:paraId="3EF4D361"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ab/>
        <w:t xml:space="preserve">Evaluation’, </w:t>
      </w:r>
      <w:r w:rsidRPr="00FF41BE">
        <w:rPr>
          <w:rFonts w:ascii="Times New Roman" w:hAnsi="Times New Roman"/>
          <w:i/>
          <w:lang w:eastAsia="ko-KR"/>
        </w:rPr>
        <w:t>British Journal of Industrial Relations</w:t>
      </w:r>
      <w:r w:rsidRPr="00FF41BE">
        <w:rPr>
          <w:rFonts w:ascii="Times New Roman" w:hAnsi="Times New Roman"/>
          <w:lang w:eastAsia="ko-KR"/>
        </w:rPr>
        <w:t xml:space="preserve">, </w:t>
      </w:r>
      <w:r w:rsidRPr="00FF41BE">
        <w:rPr>
          <w:rFonts w:ascii="Times New Roman" w:hAnsi="Times New Roman"/>
          <w:b/>
          <w:lang w:eastAsia="ko-KR"/>
        </w:rPr>
        <w:t>24</w:t>
      </w:r>
      <w:r w:rsidRPr="00FF41BE">
        <w:rPr>
          <w:rFonts w:ascii="Times New Roman" w:hAnsi="Times New Roman"/>
          <w:lang w:eastAsia="ko-KR"/>
        </w:rPr>
        <w:t>, 233–250.</w:t>
      </w:r>
    </w:p>
    <w:p w14:paraId="515DF47F" w14:textId="77777777" w:rsidR="007C5228" w:rsidRPr="00FF41BE" w:rsidRDefault="007C5228" w:rsidP="00E216F9">
      <w:pPr>
        <w:spacing w:line="276" w:lineRule="auto"/>
        <w:ind w:left="720" w:hanging="720"/>
        <w:rPr>
          <w:rFonts w:ascii="Times New Roman" w:hAnsi="Times New Roman"/>
          <w:lang w:eastAsia="ko-KR"/>
        </w:rPr>
      </w:pPr>
      <w:r w:rsidRPr="00FF41BE">
        <w:rPr>
          <w:rFonts w:ascii="Times New Roman" w:hAnsi="Times New Roman"/>
          <w:lang w:eastAsia="ko-KR"/>
        </w:rPr>
        <w:t>Rosen, C. M. (1990), ‘The Record of Employee Ownership</w:t>
      </w:r>
      <w:r w:rsidRPr="008332F4">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Financial Management</w:t>
      </w:r>
      <w:r w:rsidRPr="00FF41BE">
        <w:rPr>
          <w:rFonts w:ascii="Times New Roman" w:hAnsi="Times New Roman"/>
          <w:lang w:eastAsia="ko-KR"/>
        </w:rPr>
        <w:t xml:space="preserve">, </w:t>
      </w:r>
      <w:r w:rsidRPr="00FF41BE">
        <w:rPr>
          <w:rFonts w:ascii="Times New Roman" w:hAnsi="Times New Roman"/>
          <w:b/>
          <w:lang w:eastAsia="ko-KR"/>
        </w:rPr>
        <w:t>19</w:t>
      </w:r>
      <w:r w:rsidRPr="00FF41BE">
        <w:rPr>
          <w:rFonts w:ascii="Times New Roman" w:hAnsi="Times New Roman"/>
          <w:lang w:eastAsia="ko-KR"/>
        </w:rPr>
        <w:t>, 39–47.</w:t>
      </w:r>
    </w:p>
    <w:p w14:paraId="1C799830" w14:textId="77777777" w:rsidR="007C5228" w:rsidRDefault="007C5228" w:rsidP="00866C9D">
      <w:pPr>
        <w:spacing w:line="276" w:lineRule="auto"/>
        <w:ind w:left="720" w:hanging="720"/>
        <w:rPr>
          <w:rFonts w:ascii="Times New Roman" w:hAnsi="Times New Roman"/>
          <w:lang w:eastAsia="ko-KR"/>
        </w:rPr>
      </w:pPr>
      <w:r w:rsidRPr="00FF41BE">
        <w:rPr>
          <w:rFonts w:ascii="Times New Roman" w:hAnsi="Times New Roman"/>
          <w:lang w:eastAsia="ko-KR"/>
        </w:rPr>
        <w:t>Rosen, C. M. and K. M. Young (Ed.). (1991), </w:t>
      </w:r>
      <w:r w:rsidRPr="00FF41BE">
        <w:rPr>
          <w:rFonts w:ascii="Times New Roman" w:hAnsi="Times New Roman"/>
          <w:i/>
          <w:iCs/>
          <w:lang w:eastAsia="ko-KR"/>
        </w:rPr>
        <w:t>Understanding Employee Ownership</w:t>
      </w:r>
      <w:r w:rsidRPr="00FF41BE">
        <w:rPr>
          <w:rFonts w:ascii="Times New Roman" w:hAnsi="Times New Roman"/>
          <w:lang w:eastAsia="ko-KR"/>
        </w:rPr>
        <w:t xml:space="preserve"> (Ithaca: Cornell University Press).</w:t>
      </w:r>
    </w:p>
    <w:p w14:paraId="7FD01A10" w14:textId="77777777" w:rsidR="007C5228" w:rsidRDefault="007C5228" w:rsidP="00827BDE">
      <w:pPr>
        <w:spacing w:line="276" w:lineRule="auto"/>
        <w:ind w:left="720" w:hanging="720"/>
        <w:rPr>
          <w:rFonts w:ascii="Times New Roman" w:hAnsi="Times New Roman"/>
          <w:lang w:eastAsia="ko-KR"/>
        </w:rPr>
      </w:pPr>
      <w:r>
        <w:rPr>
          <w:rFonts w:ascii="Times New Roman" w:hAnsi="Times New Roman"/>
          <w:lang w:eastAsia="ko-KR"/>
        </w:rPr>
        <w:t>Rousseau, D. M. and Z. Shperling (2003),</w:t>
      </w:r>
      <w:r w:rsidRPr="003858FA">
        <w:rPr>
          <w:rFonts w:ascii="Times New Roman" w:hAnsi="Times New Roman"/>
          <w:lang w:eastAsia="ko-KR"/>
        </w:rPr>
        <w:t xml:space="preserve"> </w:t>
      </w:r>
      <w:r>
        <w:rPr>
          <w:rFonts w:ascii="Times New Roman" w:hAnsi="Times New Roman"/>
          <w:lang w:eastAsia="ko-KR"/>
        </w:rPr>
        <w:t>‘</w:t>
      </w:r>
      <w:r w:rsidRPr="003858FA">
        <w:rPr>
          <w:rFonts w:ascii="Times New Roman" w:hAnsi="Times New Roman"/>
          <w:lang w:eastAsia="ko-KR"/>
        </w:rPr>
        <w:t>Pieces of the action: ownership and the changing employment relationship</w:t>
      </w:r>
      <w:r>
        <w:rPr>
          <w:rFonts w:ascii="Times New Roman" w:hAnsi="Times New Roman"/>
          <w:lang w:eastAsia="ko-KR"/>
        </w:rPr>
        <w:t>’,</w:t>
      </w:r>
      <w:r w:rsidRPr="003858FA">
        <w:rPr>
          <w:rFonts w:ascii="Times New Roman" w:hAnsi="Times New Roman"/>
          <w:lang w:eastAsia="ko-KR"/>
        </w:rPr>
        <w:t xml:space="preserve"> </w:t>
      </w:r>
      <w:r w:rsidRPr="003858FA">
        <w:rPr>
          <w:rFonts w:ascii="Times New Roman" w:hAnsi="Times New Roman"/>
          <w:i/>
          <w:lang w:eastAsia="ko-KR"/>
        </w:rPr>
        <w:t>Academy of Management Review</w:t>
      </w:r>
      <w:r w:rsidRPr="003858FA">
        <w:rPr>
          <w:rFonts w:ascii="Times New Roman" w:hAnsi="Times New Roman"/>
          <w:lang w:eastAsia="ko-KR"/>
        </w:rPr>
        <w:t xml:space="preserve">, </w:t>
      </w:r>
      <w:r w:rsidRPr="003858FA">
        <w:rPr>
          <w:rFonts w:ascii="Times New Roman" w:hAnsi="Times New Roman"/>
          <w:b/>
          <w:lang w:eastAsia="ko-KR"/>
        </w:rPr>
        <w:t>28</w:t>
      </w:r>
      <w:r w:rsidRPr="003858FA">
        <w:rPr>
          <w:rFonts w:ascii="Times New Roman" w:hAnsi="Times New Roman"/>
          <w:lang w:eastAsia="ko-KR"/>
        </w:rPr>
        <w:t>, 553</w:t>
      </w:r>
      <w:r>
        <w:rPr>
          <w:rFonts w:ascii="Times New Roman" w:hAnsi="Times New Roman"/>
          <w:lang w:eastAsia="ko-KR"/>
        </w:rPr>
        <w:t>−</w:t>
      </w:r>
      <w:r w:rsidRPr="003858FA">
        <w:rPr>
          <w:rFonts w:ascii="Times New Roman" w:hAnsi="Times New Roman"/>
          <w:lang w:eastAsia="ko-KR"/>
        </w:rPr>
        <w:t>570.</w:t>
      </w:r>
    </w:p>
    <w:p w14:paraId="6D84D397" w14:textId="77777777" w:rsidR="007C5228" w:rsidRPr="00FF41BE" w:rsidRDefault="007C5228" w:rsidP="00827BDE">
      <w:pPr>
        <w:spacing w:line="276" w:lineRule="auto"/>
        <w:ind w:left="720" w:hanging="720"/>
        <w:rPr>
          <w:rFonts w:ascii="Times New Roman" w:hAnsi="Times New Roman"/>
          <w:lang w:eastAsia="ko-KR"/>
        </w:rPr>
      </w:pPr>
      <w:r>
        <w:rPr>
          <w:rFonts w:ascii="Times New Roman" w:hAnsi="Times New Roman"/>
          <w:lang w:eastAsia="ko-KR"/>
        </w:rPr>
        <w:t xml:space="preserve">Schuler, R.A. and N. Rogovsky (1998), ‘Understanding Compensation Practice Variations Across Firms: The Impact of National Culture’, </w:t>
      </w:r>
      <w:r w:rsidRPr="003858FA">
        <w:rPr>
          <w:rFonts w:ascii="Times New Roman" w:hAnsi="Times New Roman"/>
          <w:i/>
          <w:lang w:eastAsia="ko-KR"/>
        </w:rPr>
        <w:t>Journal of International Business Studies</w:t>
      </w:r>
      <w:r>
        <w:rPr>
          <w:rFonts w:ascii="Times New Roman" w:hAnsi="Times New Roman"/>
          <w:lang w:eastAsia="ko-KR"/>
        </w:rPr>
        <w:t xml:space="preserve">, </w:t>
      </w:r>
      <w:r w:rsidRPr="003858FA">
        <w:rPr>
          <w:rFonts w:ascii="Times New Roman" w:hAnsi="Times New Roman"/>
          <w:b/>
          <w:lang w:eastAsia="ko-KR"/>
        </w:rPr>
        <w:t>29</w:t>
      </w:r>
      <w:r>
        <w:rPr>
          <w:rFonts w:ascii="Times New Roman" w:hAnsi="Times New Roman"/>
          <w:lang w:eastAsia="ko-KR"/>
        </w:rPr>
        <w:t>, 159-177.</w:t>
      </w:r>
    </w:p>
    <w:p w14:paraId="1BB64AC2" w14:textId="77777777" w:rsidR="007C5228" w:rsidRPr="00FF41BE" w:rsidRDefault="007C5228" w:rsidP="00B978ED">
      <w:pPr>
        <w:spacing w:line="276" w:lineRule="auto"/>
        <w:rPr>
          <w:rFonts w:ascii="Times New Roman" w:hAnsi="Times New Roman"/>
          <w:lang w:eastAsia="ko-KR"/>
        </w:rPr>
      </w:pPr>
      <w:r w:rsidRPr="00FF41BE">
        <w:rPr>
          <w:rFonts w:ascii="Times New Roman" w:hAnsi="Times New Roman"/>
          <w:lang w:eastAsia="ko-KR"/>
        </w:rPr>
        <w:t xml:space="preserve">Sengupta, S. (2008), ‘The Impact of Employee Share Ownership Schemes on Performance in </w:t>
      </w:r>
    </w:p>
    <w:p w14:paraId="3B5EB48A" w14:textId="77777777" w:rsidR="007C5228" w:rsidRPr="00FF41BE" w:rsidRDefault="007C5228" w:rsidP="00B978ED">
      <w:pPr>
        <w:spacing w:line="276" w:lineRule="auto"/>
        <w:rPr>
          <w:rFonts w:ascii="Times New Roman" w:hAnsi="Times New Roman"/>
          <w:lang w:eastAsia="ko-KR"/>
        </w:rPr>
      </w:pPr>
      <w:r w:rsidRPr="00FF41BE">
        <w:rPr>
          <w:rFonts w:ascii="Times New Roman" w:hAnsi="Times New Roman"/>
          <w:lang w:eastAsia="ko-KR"/>
        </w:rPr>
        <w:tab/>
        <w:t xml:space="preserve">Unionised and Non-Unionised Workplaces’, </w:t>
      </w:r>
      <w:r w:rsidRPr="00FF41BE">
        <w:rPr>
          <w:rFonts w:ascii="Times New Roman" w:hAnsi="Times New Roman"/>
          <w:i/>
          <w:lang w:eastAsia="ko-KR"/>
        </w:rPr>
        <w:t>Industrial Relations Journal</w:t>
      </w:r>
      <w:r w:rsidRPr="00FF41BE">
        <w:rPr>
          <w:rFonts w:ascii="Times New Roman" w:hAnsi="Times New Roman"/>
          <w:lang w:eastAsia="ko-KR"/>
        </w:rPr>
        <w:t xml:space="preserve">, </w:t>
      </w:r>
      <w:r w:rsidRPr="00FF41BE">
        <w:rPr>
          <w:rFonts w:ascii="Times New Roman" w:hAnsi="Times New Roman"/>
          <w:b/>
          <w:lang w:eastAsia="ko-KR"/>
        </w:rPr>
        <w:t>39</w:t>
      </w:r>
      <w:r w:rsidRPr="00FF41BE">
        <w:rPr>
          <w:rFonts w:ascii="Times New Roman" w:hAnsi="Times New Roman"/>
          <w:lang w:eastAsia="ko-KR"/>
        </w:rPr>
        <w:t>, 170–190.</w:t>
      </w:r>
    </w:p>
    <w:p w14:paraId="3B40F796" w14:textId="77777777" w:rsidR="007C5228" w:rsidRPr="00FF41BE" w:rsidRDefault="007C5228" w:rsidP="00E45ED3">
      <w:pPr>
        <w:spacing w:line="276" w:lineRule="auto"/>
        <w:ind w:left="720" w:hanging="720"/>
        <w:rPr>
          <w:rFonts w:ascii="Times New Roman" w:hAnsi="Times New Roman"/>
          <w:lang w:eastAsia="ko-KR"/>
        </w:rPr>
      </w:pPr>
      <w:r w:rsidRPr="00FF41BE">
        <w:rPr>
          <w:rFonts w:ascii="Times New Roman" w:hAnsi="Times New Roman"/>
          <w:lang w:eastAsia="ko-KR"/>
        </w:rPr>
        <w:t>Sengupta, S, K. Whitfield and R. McNabb (2007), ‘Employee Share Ownership and Performance: Golden Path or Golden-Handcuffs?’, </w:t>
      </w:r>
      <w:r w:rsidRPr="00FF41BE">
        <w:rPr>
          <w:rFonts w:ascii="Times New Roman" w:hAnsi="Times New Roman"/>
          <w:i/>
          <w:iCs/>
          <w:lang w:eastAsia="ko-KR"/>
        </w:rPr>
        <w:t>The International Journal of Human Resource Management</w:t>
      </w:r>
      <w:r w:rsidRPr="00FF41BE">
        <w:rPr>
          <w:rFonts w:ascii="Times New Roman" w:hAnsi="Times New Roman"/>
          <w:lang w:eastAsia="ko-KR"/>
        </w:rPr>
        <w:t>, </w:t>
      </w:r>
      <w:r w:rsidRPr="00FF41BE">
        <w:rPr>
          <w:rFonts w:ascii="Times New Roman" w:hAnsi="Times New Roman"/>
          <w:b/>
          <w:iCs/>
          <w:lang w:eastAsia="ko-KR"/>
        </w:rPr>
        <w:t>18</w:t>
      </w:r>
      <w:r w:rsidRPr="00FF41BE">
        <w:rPr>
          <w:rFonts w:ascii="Times New Roman" w:hAnsi="Times New Roman"/>
          <w:iCs/>
          <w:lang w:eastAsia="ko-KR"/>
        </w:rPr>
        <w:t>,</w:t>
      </w:r>
      <w:r w:rsidRPr="00FF41BE">
        <w:rPr>
          <w:rFonts w:ascii="Times New Roman" w:hAnsi="Times New Roman"/>
          <w:lang w:eastAsia="ko-KR"/>
        </w:rPr>
        <w:t xml:space="preserve"> 1507–1538.</w:t>
      </w:r>
    </w:p>
    <w:p w14:paraId="46670D15" w14:textId="77777777" w:rsidR="007C5228" w:rsidRPr="00FF41BE" w:rsidRDefault="007C5228" w:rsidP="00E45ED3">
      <w:pPr>
        <w:spacing w:line="276" w:lineRule="auto"/>
        <w:ind w:left="720" w:hanging="720"/>
        <w:rPr>
          <w:rFonts w:ascii="Times New Roman" w:hAnsi="Times New Roman"/>
          <w:lang w:eastAsia="ko-KR"/>
        </w:rPr>
      </w:pPr>
      <w:r w:rsidRPr="00FF41BE">
        <w:rPr>
          <w:rFonts w:ascii="Times New Roman" w:hAnsi="Times New Roman"/>
          <w:lang w:eastAsia="ko-KR"/>
        </w:rPr>
        <w:t xml:space="preserve">Sesil, J. C., M. K. Kroumova, J. R. Blasi and D. L. Kruse (2002), ‘Broad-Based Employee Stock Options in U.S. New Economy Firms’, </w:t>
      </w:r>
      <w:r w:rsidRPr="00FF41BE">
        <w:rPr>
          <w:rFonts w:ascii="Times New Roman" w:hAnsi="Times New Roman"/>
          <w:i/>
          <w:lang w:eastAsia="ko-KR"/>
        </w:rPr>
        <w:t>British Journal of Industrial Relations</w:t>
      </w:r>
      <w:r w:rsidRPr="00FF41BE">
        <w:rPr>
          <w:rFonts w:ascii="Times New Roman" w:hAnsi="Times New Roman"/>
          <w:lang w:eastAsia="ko-KR"/>
        </w:rPr>
        <w:t xml:space="preserve">, </w:t>
      </w:r>
      <w:r w:rsidRPr="00FF41BE">
        <w:rPr>
          <w:rFonts w:ascii="Times New Roman" w:hAnsi="Times New Roman"/>
          <w:b/>
          <w:lang w:eastAsia="ko-KR"/>
        </w:rPr>
        <w:t>40</w:t>
      </w:r>
      <w:r w:rsidRPr="00FF41BE">
        <w:rPr>
          <w:rFonts w:ascii="Times New Roman" w:hAnsi="Times New Roman"/>
          <w:lang w:eastAsia="ko-KR"/>
        </w:rPr>
        <w:t>, 273–294.</w:t>
      </w:r>
    </w:p>
    <w:p w14:paraId="7A6DC56D"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lang w:eastAsia="ko-KR"/>
        </w:rPr>
        <w:t>Sockell, D. (1985), ‘Attitudes, Behavior, and Employee Ownership: Some Preliminary Data</w:t>
      </w:r>
      <w:r w:rsidRPr="008332F4">
        <w:rPr>
          <w:rFonts w:ascii="Times New Roman" w:hAnsi="Times New Roman"/>
          <w:noProof/>
          <w:lang w:eastAsia="ko-KR"/>
        </w:rPr>
        <w:t>’,</w:t>
      </w:r>
    </w:p>
    <w:p w14:paraId="603BEEE4" w14:textId="77777777" w:rsidR="007C5228" w:rsidRPr="00FF41BE" w:rsidRDefault="007C5228" w:rsidP="00866C9D">
      <w:pPr>
        <w:spacing w:line="276" w:lineRule="auto"/>
        <w:rPr>
          <w:rFonts w:ascii="Times New Roman" w:hAnsi="Times New Roman"/>
          <w:lang w:eastAsia="ko-KR"/>
        </w:rPr>
      </w:pPr>
      <w:r w:rsidRPr="00FF41BE">
        <w:rPr>
          <w:rFonts w:ascii="Times New Roman" w:hAnsi="Times New Roman"/>
          <w:i/>
          <w:lang w:eastAsia="ko-KR"/>
        </w:rPr>
        <w:tab/>
        <w:t xml:space="preserve">Industrial Relations, </w:t>
      </w:r>
      <w:r w:rsidRPr="00FF41BE">
        <w:rPr>
          <w:rFonts w:ascii="Times New Roman" w:hAnsi="Times New Roman"/>
          <w:b/>
          <w:lang w:eastAsia="ko-KR"/>
        </w:rPr>
        <w:t>24</w:t>
      </w:r>
      <w:r w:rsidRPr="00FF41BE">
        <w:rPr>
          <w:rFonts w:ascii="Times New Roman" w:hAnsi="Times New Roman"/>
          <w:lang w:eastAsia="ko-KR"/>
        </w:rPr>
        <w:t>, 130–138.</w:t>
      </w:r>
    </w:p>
    <w:p w14:paraId="76488A40" w14:textId="77777777" w:rsidR="007C5228" w:rsidRPr="00FF41BE" w:rsidRDefault="007C5228" w:rsidP="00866C9D">
      <w:pPr>
        <w:spacing w:line="276" w:lineRule="auto"/>
        <w:ind w:left="720" w:hanging="720"/>
        <w:rPr>
          <w:rFonts w:ascii="Times New Roman" w:hAnsi="Times New Roman"/>
          <w:i/>
          <w:lang w:eastAsia="ko-KR"/>
        </w:rPr>
      </w:pPr>
      <w:r w:rsidRPr="00FF41BE">
        <w:rPr>
          <w:rFonts w:ascii="Times New Roman" w:hAnsi="Times New Roman"/>
          <w:lang w:eastAsia="ko-KR"/>
        </w:rPr>
        <w:lastRenderedPageBreak/>
        <w:t>Steers, R. M. (1977), ‘Antecedents and Outcomes of Organizational Commitment</w:t>
      </w:r>
      <w:r w:rsidRPr="008332F4">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Administrative Science Quarterly</w:t>
      </w:r>
      <w:r w:rsidRPr="00FF41BE">
        <w:rPr>
          <w:rFonts w:ascii="Times New Roman" w:hAnsi="Times New Roman"/>
          <w:lang w:eastAsia="ko-KR"/>
        </w:rPr>
        <w:t xml:space="preserve">, </w:t>
      </w:r>
      <w:r w:rsidRPr="00FF41BE">
        <w:rPr>
          <w:rFonts w:ascii="Times New Roman" w:hAnsi="Times New Roman"/>
          <w:b/>
          <w:lang w:eastAsia="ko-KR"/>
        </w:rPr>
        <w:t>22</w:t>
      </w:r>
      <w:r w:rsidRPr="00FF41BE">
        <w:rPr>
          <w:rFonts w:ascii="Times New Roman" w:hAnsi="Times New Roman"/>
          <w:lang w:eastAsia="ko-KR"/>
        </w:rPr>
        <w:t>, 46–56.</w:t>
      </w:r>
    </w:p>
    <w:p w14:paraId="57ECA8E4" w14:textId="77777777" w:rsidR="007C5228" w:rsidRPr="00FF41BE" w:rsidRDefault="007C5228" w:rsidP="004C2A01">
      <w:pPr>
        <w:spacing w:line="276" w:lineRule="auto"/>
        <w:ind w:left="720" w:hanging="720"/>
        <w:rPr>
          <w:rFonts w:ascii="Times New Roman" w:hAnsi="Times New Roman"/>
          <w:lang w:eastAsia="ko-KR"/>
        </w:rPr>
      </w:pPr>
      <w:r w:rsidRPr="00FF41BE">
        <w:rPr>
          <w:rFonts w:ascii="Times New Roman" w:hAnsi="Times New Roman"/>
          <w:lang w:eastAsia="ko-KR"/>
        </w:rPr>
        <w:t>Sturman, M. C., L. Shao and J. H. Katz (2012), ‘The Effect of Culture on the Curvilinear Relationship between Performance and Turnover’, </w:t>
      </w:r>
      <w:r w:rsidRPr="00FF41BE">
        <w:rPr>
          <w:rFonts w:ascii="Times New Roman" w:hAnsi="Times New Roman"/>
          <w:i/>
          <w:iCs/>
          <w:lang w:eastAsia="ko-KR"/>
        </w:rPr>
        <w:t>Journal of Applied Psychology</w:t>
      </w:r>
      <w:r w:rsidRPr="00FF41BE">
        <w:rPr>
          <w:rFonts w:ascii="Times New Roman" w:hAnsi="Times New Roman"/>
          <w:lang w:eastAsia="ko-KR"/>
        </w:rPr>
        <w:t>, </w:t>
      </w:r>
      <w:r w:rsidRPr="00FF41BE">
        <w:rPr>
          <w:rFonts w:ascii="Times New Roman" w:hAnsi="Times New Roman"/>
          <w:b/>
          <w:iCs/>
          <w:lang w:eastAsia="ko-KR"/>
        </w:rPr>
        <w:t>97</w:t>
      </w:r>
      <w:r w:rsidRPr="00FF41BE">
        <w:rPr>
          <w:rFonts w:ascii="Times New Roman" w:hAnsi="Times New Roman"/>
          <w:iCs/>
          <w:lang w:eastAsia="ko-KR"/>
        </w:rPr>
        <w:t>,</w:t>
      </w:r>
      <w:r w:rsidRPr="00FF41BE">
        <w:rPr>
          <w:rFonts w:ascii="Times New Roman" w:hAnsi="Times New Roman"/>
          <w:lang w:eastAsia="ko-KR"/>
        </w:rPr>
        <w:t xml:space="preserve"> 46–62.</w:t>
      </w:r>
    </w:p>
    <w:p w14:paraId="2D18258B" w14:textId="77777777" w:rsidR="007C5228" w:rsidRDefault="007C5228" w:rsidP="00866C9D">
      <w:pPr>
        <w:spacing w:line="276" w:lineRule="auto"/>
        <w:rPr>
          <w:rFonts w:ascii="Times New Roman" w:hAnsi="Times New Roman"/>
          <w:lang w:eastAsia="ko-KR"/>
        </w:rPr>
      </w:pPr>
      <w:r w:rsidRPr="00FF41BE">
        <w:rPr>
          <w:rFonts w:ascii="Times New Roman" w:hAnsi="Times New Roman"/>
          <w:lang w:eastAsia="ko-KR"/>
        </w:rPr>
        <w:t xml:space="preserve">Vroom, V. H. (1964), </w:t>
      </w:r>
      <w:r w:rsidRPr="00FF41BE">
        <w:rPr>
          <w:rFonts w:ascii="Times New Roman" w:hAnsi="Times New Roman"/>
          <w:i/>
          <w:lang w:eastAsia="ko-KR"/>
        </w:rPr>
        <w:t>Work and Motivation</w:t>
      </w:r>
      <w:r w:rsidRPr="00FF41BE">
        <w:rPr>
          <w:rFonts w:ascii="Times New Roman" w:hAnsi="Times New Roman"/>
          <w:lang w:eastAsia="ko-KR"/>
        </w:rPr>
        <w:t xml:space="preserve"> (New York: Wiley).</w:t>
      </w:r>
    </w:p>
    <w:p w14:paraId="126522DC" w14:textId="77777777" w:rsidR="007C5228" w:rsidRPr="00FF41BE" w:rsidRDefault="007C5228" w:rsidP="00866C9D">
      <w:pPr>
        <w:spacing w:line="276" w:lineRule="auto"/>
        <w:rPr>
          <w:rFonts w:ascii="Times New Roman" w:hAnsi="Times New Roman"/>
          <w:lang w:eastAsia="ko-KR"/>
        </w:rPr>
      </w:pPr>
      <w:r>
        <w:rPr>
          <w:rFonts w:ascii="Times New Roman" w:hAnsi="Times New Roman"/>
          <w:lang w:eastAsia="ko-KR"/>
        </w:rPr>
        <w:t xml:space="preserve">Walker, J., G. Wood, C. Brewster and E. Beleska-Spasova (2018), ‘Context, Market Economies, </w:t>
      </w:r>
      <w:r w:rsidR="00264E09">
        <w:rPr>
          <w:rFonts w:ascii="Times New Roman" w:hAnsi="Times New Roman"/>
          <w:lang w:eastAsia="ko-KR"/>
        </w:rPr>
        <w:tab/>
      </w:r>
      <w:r>
        <w:rPr>
          <w:rFonts w:ascii="Times New Roman" w:hAnsi="Times New Roman"/>
          <w:lang w:eastAsia="ko-KR"/>
        </w:rPr>
        <w:t xml:space="preserve">and MNEs: The Example of Financial Incentivization’, </w:t>
      </w:r>
      <w:r w:rsidRPr="003858FA">
        <w:rPr>
          <w:rFonts w:ascii="Times New Roman" w:hAnsi="Times New Roman"/>
          <w:i/>
          <w:lang w:eastAsia="ko-KR"/>
        </w:rPr>
        <w:t>International Business Review</w:t>
      </w:r>
      <w:r>
        <w:rPr>
          <w:rFonts w:ascii="Times New Roman" w:hAnsi="Times New Roman"/>
          <w:lang w:eastAsia="ko-KR"/>
        </w:rPr>
        <w:t xml:space="preserve">, </w:t>
      </w:r>
      <w:r w:rsidR="00264E09">
        <w:rPr>
          <w:rFonts w:ascii="Times New Roman" w:hAnsi="Times New Roman"/>
          <w:lang w:eastAsia="ko-KR"/>
        </w:rPr>
        <w:tab/>
      </w:r>
      <w:r w:rsidRPr="003858FA">
        <w:rPr>
          <w:rFonts w:ascii="Times New Roman" w:hAnsi="Times New Roman"/>
          <w:b/>
          <w:lang w:eastAsia="ko-KR"/>
        </w:rPr>
        <w:t>27</w:t>
      </w:r>
      <w:r>
        <w:rPr>
          <w:rFonts w:ascii="Times New Roman" w:hAnsi="Times New Roman"/>
          <w:lang w:eastAsia="ko-KR"/>
        </w:rPr>
        <w:t>, 21-23.</w:t>
      </w:r>
    </w:p>
    <w:p w14:paraId="4CF711D6" w14:textId="77777777" w:rsidR="007C5228" w:rsidRDefault="007C5228" w:rsidP="00EA7854">
      <w:pPr>
        <w:spacing w:line="276" w:lineRule="auto"/>
        <w:ind w:left="720" w:hanging="720"/>
        <w:rPr>
          <w:rFonts w:ascii="Times New Roman" w:hAnsi="Times New Roman"/>
          <w:lang w:eastAsia="ko-KR"/>
        </w:rPr>
      </w:pPr>
      <w:r w:rsidRPr="00FF41BE">
        <w:rPr>
          <w:rFonts w:ascii="Times New Roman" w:hAnsi="Times New Roman"/>
          <w:lang w:eastAsia="ko-KR"/>
        </w:rPr>
        <w:t>Wilkinson, A., M. Marchington, P. Ackers and J. Goodman (1994), ‘ESOP’s Fables: A Tale of a Machine Tool Company</w:t>
      </w:r>
      <w:r w:rsidRPr="008332F4">
        <w:rPr>
          <w:rFonts w:ascii="Times New Roman" w:hAnsi="Times New Roman"/>
          <w:noProof/>
          <w:lang w:eastAsia="ko-KR"/>
        </w:rPr>
        <w:t>’,</w:t>
      </w:r>
      <w:r w:rsidRPr="00FF41BE">
        <w:rPr>
          <w:rFonts w:ascii="Times New Roman" w:hAnsi="Times New Roman"/>
          <w:lang w:eastAsia="ko-KR"/>
        </w:rPr>
        <w:t xml:space="preserve"> </w:t>
      </w:r>
      <w:r w:rsidRPr="00FF41BE">
        <w:rPr>
          <w:rFonts w:ascii="Times New Roman" w:hAnsi="Times New Roman"/>
          <w:i/>
          <w:lang w:eastAsia="ko-KR"/>
        </w:rPr>
        <w:t>International Journal of Human Resource Management,</w:t>
      </w:r>
      <w:r w:rsidRPr="00FF41BE">
        <w:rPr>
          <w:rFonts w:ascii="Times New Roman" w:hAnsi="Times New Roman"/>
          <w:lang w:eastAsia="ko-KR"/>
        </w:rPr>
        <w:t xml:space="preserve"> </w:t>
      </w:r>
      <w:r w:rsidRPr="00FF41BE">
        <w:rPr>
          <w:rFonts w:ascii="Times New Roman" w:hAnsi="Times New Roman"/>
          <w:b/>
          <w:lang w:eastAsia="ko-KR"/>
        </w:rPr>
        <w:t>5</w:t>
      </w:r>
      <w:r w:rsidRPr="00FF41BE">
        <w:rPr>
          <w:rFonts w:ascii="Times New Roman" w:hAnsi="Times New Roman"/>
          <w:lang w:eastAsia="ko-KR"/>
        </w:rPr>
        <w:t>, 121–143.</w:t>
      </w:r>
    </w:p>
    <w:p w14:paraId="3D741642" w14:textId="77777777" w:rsidR="007C5228" w:rsidRDefault="007C5228" w:rsidP="003858FA">
      <w:pPr>
        <w:spacing w:line="276" w:lineRule="auto"/>
        <w:rPr>
          <w:rFonts w:ascii="Times New Roman" w:hAnsi="Times New Roman"/>
          <w:lang w:eastAsia="ko-KR"/>
        </w:rPr>
      </w:pPr>
      <w:r w:rsidRPr="004841B4">
        <w:rPr>
          <w:rFonts w:ascii="Times New Roman" w:hAnsi="Times New Roman"/>
          <w:lang w:eastAsia="ko-KR"/>
        </w:rPr>
        <w:t>Wright, P. M.</w:t>
      </w:r>
      <w:r w:rsidRPr="003858FA">
        <w:rPr>
          <w:rFonts w:ascii="Times New Roman" w:hAnsi="Times New Roman"/>
          <w:lang w:eastAsia="ko-KR"/>
        </w:rPr>
        <w:t xml:space="preserve"> And K. Van de Voorde (2009), </w:t>
      </w:r>
      <w:r>
        <w:rPr>
          <w:rFonts w:ascii="Times New Roman" w:hAnsi="Times New Roman"/>
          <w:lang w:eastAsia="ko-KR"/>
        </w:rPr>
        <w:t xml:space="preserve">’Multilevel Issues in IHRM: Mean Differences, </w:t>
      </w:r>
      <w:r w:rsidR="00264E09">
        <w:rPr>
          <w:rFonts w:ascii="Times New Roman" w:hAnsi="Times New Roman"/>
          <w:lang w:eastAsia="ko-KR"/>
        </w:rPr>
        <w:tab/>
      </w:r>
      <w:r>
        <w:rPr>
          <w:rFonts w:ascii="Times New Roman" w:hAnsi="Times New Roman"/>
          <w:lang w:eastAsia="ko-KR"/>
        </w:rPr>
        <w:t>Explained Variance, and Moderated R</w:t>
      </w:r>
      <w:r w:rsidRPr="003858FA">
        <w:rPr>
          <w:rFonts w:ascii="Times New Roman" w:hAnsi="Times New Roman"/>
          <w:lang w:eastAsia="ko-KR"/>
        </w:rPr>
        <w:t xml:space="preserve">elationships. In P. Sparrow (Ed.), </w:t>
      </w:r>
      <w:r>
        <w:rPr>
          <w:rFonts w:ascii="Times New Roman" w:hAnsi="Times New Roman"/>
          <w:i/>
          <w:lang w:eastAsia="ko-KR"/>
        </w:rPr>
        <w:t xml:space="preserve">Handbook of </w:t>
      </w:r>
      <w:r w:rsidR="00264E09">
        <w:rPr>
          <w:rFonts w:ascii="Times New Roman" w:hAnsi="Times New Roman"/>
          <w:i/>
          <w:lang w:eastAsia="ko-KR"/>
        </w:rPr>
        <w:tab/>
      </w:r>
      <w:r>
        <w:rPr>
          <w:rFonts w:ascii="Times New Roman" w:hAnsi="Times New Roman"/>
          <w:i/>
          <w:lang w:eastAsia="ko-KR"/>
        </w:rPr>
        <w:t>I</w:t>
      </w:r>
      <w:r w:rsidRPr="003858FA">
        <w:rPr>
          <w:rFonts w:ascii="Times New Roman" w:hAnsi="Times New Roman"/>
          <w:i/>
          <w:lang w:eastAsia="ko-KR"/>
        </w:rPr>
        <w:t xml:space="preserve">nternational </w:t>
      </w:r>
      <w:r>
        <w:rPr>
          <w:rFonts w:ascii="Times New Roman" w:hAnsi="Times New Roman"/>
          <w:i/>
          <w:lang w:eastAsia="ko-KR"/>
        </w:rPr>
        <w:t>Human Resource Management: Integrating People, Process and C</w:t>
      </w:r>
      <w:r w:rsidRPr="003858FA">
        <w:rPr>
          <w:rFonts w:ascii="Times New Roman" w:hAnsi="Times New Roman"/>
          <w:i/>
          <w:lang w:eastAsia="ko-KR"/>
        </w:rPr>
        <w:t>ontext</w:t>
      </w:r>
      <w:r>
        <w:rPr>
          <w:rFonts w:ascii="Times New Roman" w:hAnsi="Times New Roman"/>
          <w:lang w:eastAsia="ko-KR"/>
        </w:rPr>
        <w:t xml:space="preserve">, </w:t>
      </w:r>
      <w:r w:rsidR="00264E09">
        <w:rPr>
          <w:rFonts w:ascii="Times New Roman" w:hAnsi="Times New Roman"/>
          <w:lang w:eastAsia="ko-KR"/>
        </w:rPr>
        <w:tab/>
      </w:r>
      <w:r w:rsidRPr="003858FA">
        <w:rPr>
          <w:rFonts w:ascii="Times New Roman" w:hAnsi="Times New Roman"/>
          <w:lang w:eastAsia="ko-KR"/>
        </w:rPr>
        <w:t xml:space="preserve">29-40. </w:t>
      </w:r>
      <w:r>
        <w:rPr>
          <w:rFonts w:ascii="Times New Roman" w:hAnsi="Times New Roman"/>
          <w:lang w:eastAsia="ko-KR"/>
        </w:rPr>
        <w:t>(</w:t>
      </w:r>
      <w:r w:rsidRPr="003858FA">
        <w:rPr>
          <w:rFonts w:ascii="Times New Roman" w:hAnsi="Times New Roman"/>
          <w:lang w:eastAsia="ko-KR"/>
        </w:rPr>
        <w:t>Chichester, UK: Wiley</w:t>
      </w:r>
      <w:r>
        <w:rPr>
          <w:rFonts w:ascii="Times New Roman" w:hAnsi="Times New Roman"/>
          <w:lang w:eastAsia="ko-KR"/>
        </w:rPr>
        <w:t>)</w:t>
      </w:r>
      <w:r w:rsidRPr="003858FA">
        <w:rPr>
          <w:rFonts w:ascii="Times New Roman" w:hAnsi="Times New Roman"/>
          <w:lang w:eastAsia="ko-KR"/>
        </w:rPr>
        <w:t>.</w:t>
      </w:r>
    </w:p>
    <w:p w14:paraId="2986C1D0" w14:textId="77777777" w:rsidR="007C5228" w:rsidRDefault="007C5228" w:rsidP="00B14FC6">
      <w:pPr>
        <w:spacing w:line="480" w:lineRule="auto"/>
        <w:jc w:val="center"/>
        <w:rPr>
          <w:rFonts w:ascii="Times New Roman" w:hAnsi="Times New Roman"/>
        </w:rPr>
      </w:pPr>
    </w:p>
    <w:sectPr w:rsidR="007C5228" w:rsidSect="00B14FC6">
      <w:pgSz w:w="12240" w:h="15840" w:code="1"/>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A4CDD" w14:textId="77777777" w:rsidR="0062064D" w:rsidRDefault="0062064D" w:rsidP="00052FF9">
      <w:r>
        <w:separator/>
      </w:r>
    </w:p>
  </w:endnote>
  <w:endnote w:type="continuationSeparator" w:id="0">
    <w:p w14:paraId="341CF8B1" w14:textId="77777777" w:rsidR="0062064D" w:rsidRDefault="0062064D" w:rsidP="0005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falt">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BABAB" w14:textId="77777777" w:rsidR="0062064D" w:rsidRDefault="0062064D" w:rsidP="00052FF9">
      <w:r>
        <w:separator/>
      </w:r>
    </w:p>
  </w:footnote>
  <w:footnote w:type="continuationSeparator" w:id="0">
    <w:p w14:paraId="1D492432" w14:textId="77777777" w:rsidR="0062064D" w:rsidRDefault="0062064D" w:rsidP="00052FF9">
      <w:r>
        <w:continuationSeparator/>
      </w:r>
    </w:p>
  </w:footnote>
  <w:footnote w:id="1">
    <w:p w14:paraId="3F8B9ED7" w14:textId="77777777" w:rsidR="007C1D25" w:rsidRDefault="007C1D25" w:rsidP="002C0953">
      <w:pPr>
        <w:pStyle w:val="FootnoteText"/>
        <w:spacing w:line="480" w:lineRule="auto"/>
      </w:pPr>
      <w:r w:rsidRPr="0059475E">
        <w:rPr>
          <w:rStyle w:val="FootnoteReference"/>
          <w:rFonts w:ascii="Times New Roman" w:hAnsi="Times New Roman"/>
          <w:i/>
          <w:sz w:val="20"/>
          <w:szCs w:val="20"/>
        </w:rPr>
        <w:footnoteRef/>
      </w:r>
      <w:r w:rsidRPr="000E51B7">
        <w:rPr>
          <w:rFonts w:ascii="Times New Roman" w:hAnsi="Times New Roman"/>
          <w:i/>
          <w:sz w:val="20"/>
          <w:szCs w:val="20"/>
        </w:rPr>
        <w:t xml:space="preserve"> </w:t>
      </w:r>
      <w:r>
        <w:rPr>
          <w:rFonts w:ascii="Times New Roman" w:hAnsi="Times New Roman"/>
          <w:i/>
          <w:sz w:val="20"/>
          <w:szCs w:val="20"/>
        </w:rPr>
        <w:t xml:space="preserve">The </w:t>
      </w:r>
      <w:r w:rsidRPr="000B5174">
        <w:rPr>
          <w:rFonts w:ascii="Times New Roman" w:hAnsi="Times New Roman"/>
          <w:i/>
          <w:sz w:val="20"/>
          <w:szCs w:val="20"/>
          <w:lang w:val="en-US"/>
        </w:rPr>
        <w:t>higher level unit of data collection</w:t>
      </w:r>
      <w:r>
        <w:rPr>
          <w:rFonts w:ascii="Times New Roman" w:hAnsi="Times New Roman"/>
          <w:i/>
          <w:sz w:val="20"/>
          <w:szCs w:val="20"/>
          <w:lang w:val="en-US"/>
        </w:rPr>
        <w:t xml:space="preserve"> for HCCP was a workplace in 2005.  However, HCCP decided to change the unit to an organization from 2007 because the analysis of the 2005 survey showed that there were almost no differences in HR systems and policies between workplaces within an organization (</w:t>
      </w:r>
      <w:hyperlink r:id="rId1" w:tgtFrame="_blank" w:history="1">
        <w:r w:rsidRPr="000E51B7">
          <w:rPr>
            <w:rStyle w:val="Hyperlink"/>
            <w:rFonts w:ascii="Times New Roman" w:hAnsi="Times New Roman"/>
            <w:i/>
            <w:color w:val="000000"/>
            <w:sz w:val="20"/>
            <w:szCs w:val="20"/>
            <w:u w:val="none"/>
          </w:rPr>
          <w:t>Korea Research Institute for Vocational Education</w:t>
        </w:r>
      </w:hyperlink>
      <w:r>
        <w:rPr>
          <w:lang w:eastAsia="ko-KR"/>
        </w:rPr>
        <w:t>,</w:t>
      </w:r>
      <w:r>
        <w:rPr>
          <w:rFonts w:ascii="Times New Roman" w:hAnsi="Times New Roman"/>
          <w:i/>
          <w:sz w:val="20"/>
          <w:szCs w:val="20"/>
        </w:rPr>
        <w:t xml:space="preserve"> 2015).</w:t>
      </w:r>
    </w:p>
  </w:footnote>
  <w:footnote w:id="2">
    <w:p w14:paraId="6A5986EE" w14:textId="77777777" w:rsidR="007C1D25" w:rsidRDefault="007C1D25" w:rsidP="00B92DD6">
      <w:pPr>
        <w:pStyle w:val="FootnoteText"/>
        <w:spacing w:line="480" w:lineRule="auto"/>
      </w:pPr>
      <w:r w:rsidRPr="00B92DD6">
        <w:rPr>
          <w:rStyle w:val="FootnoteReference"/>
          <w:rFonts w:ascii="Times New Roman" w:hAnsi="Times New Roman"/>
          <w:i/>
          <w:sz w:val="20"/>
          <w:szCs w:val="20"/>
        </w:rPr>
        <w:footnoteRef/>
      </w:r>
      <w:r w:rsidRPr="00B92DD6">
        <w:rPr>
          <w:rFonts w:ascii="Times New Roman" w:hAnsi="Times New Roman"/>
          <w:i/>
          <w:sz w:val="20"/>
          <w:szCs w:val="20"/>
        </w:rPr>
        <w:t xml:space="preserve"> To provide further support for th</w:t>
      </w:r>
      <w:r>
        <w:rPr>
          <w:rFonts w:ascii="Times New Roman" w:hAnsi="Times New Roman"/>
          <w:i/>
          <w:sz w:val="20"/>
          <w:szCs w:val="20"/>
        </w:rPr>
        <w:t>e</w:t>
      </w:r>
      <w:r w:rsidRPr="00B92DD6">
        <w:rPr>
          <w:rFonts w:ascii="Times New Roman" w:hAnsi="Times New Roman"/>
          <w:i/>
          <w:sz w:val="20"/>
          <w:szCs w:val="20"/>
        </w:rPr>
        <w:t xml:space="preserve"> argument</w:t>
      </w:r>
      <w:r>
        <w:rPr>
          <w:rFonts w:ascii="Times New Roman" w:hAnsi="Times New Roman"/>
          <w:i/>
          <w:sz w:val="20"/>
          <w:szCs w:val="20"/>
        </w:rPr>
        <w:t xml:space="preserve"> that 2011 was still a period in the midst of recession</w:t>
      </w:r>
      <w:r w:rsidRPr="00B92DD6">
        <w:rPr>
          <w:rFonts w:ascii="Times New Roman" w:hAnsi="Times New Roman"/>
          <w:i/>
          <w:sz w:val="20"/>
          <w:szCs w:val="20"/>
        </w:rPr>
        <w:t>, we have compared the average GDP growth rate between 2000 and 2007 (</w:t>
      </w:r>
      <w:r>
        <w:rPr>
          <w:rFonts w:ascii="Times New Roman" w:hAnsi="Times New Roman"/>
          <w:i/>
          <w:sz w:val="20"/>
          <w:szCs w:val="20"/>
        </w:rPr>
        <w:t>economic expansion</w:t>
      </w:r>
      <w:r w:rsidRPr="00B92DD6">
        <w:rPr>
          <w:rFonts w:ascii="Times New Roman" w:hAnsi="Times New Roman"/>
          <w:i/>
          <w:sz w:val="20"/>
          <w:szCs w:val="20"/>
        </w:rPr>
        <w:t>)</w:t>
      </w:r>
      <w:r>
        <w:rPr>
          <w:rFonts w:ascii="Times New Roman" w:hAnsi="Times New Roman"/>
          <w:i/>
          <w:sz w:val="20"/>
          <w:szCs w:val="20"/>
        </w:rPr>
        <w:t xml:space="preserve"> to GDP growth rate in 2011. In Korea, the average </w:t>
      </w:r>
      <w:r w:rsidRPr="00B92DD6">
        <w:rPr>
          <w:rFonts w:ascii="Times New Roman" w:hAnsi="Times New Roman"/>
          <w:i/>
          <w:sz w:val="20"/>
          <w:szCs w:val="20"/>
        </w:rPr>
        <w:t>GDP growth rate between 2000 and 2007</w:t>
      </w:r>
      <w:r>
        <w:rPr>
          <w:rFonts w:ascii="Times New Roman" w:hAnsi="Times New Roman"/>
          <w:i/>
          <w:sz w:val="20"/>
          <w:szCs w:val="20"/>
        </w:rPr>
        <w:t xml:space="preserve"> was 5.41 percent while the GDP growth rate in 2011 was only 3.68. In the United Kingdom, the average </w:t>
      </w:r>
      <w:r w:rsidRPr="00B92DD6">
        <w:rPr>
          <w:rFonts w:ascii="Times New Roman" w:hAnsi="Times New Roman"/>
          <w:i/>
          <w:sz w:val="20"/>
          <w:szCs w:val="20"/>
        </w:rPr>
        <w:t>GDP growth rate between 2000 and 2007</w:t>
      </w:r>
      <w:r>
        <w:rPr>
          <w:rFonts w:ascii="Times New Roman" w:hAnsi="Times New Roman"/>
          <w:i/>
          <w:sz w:val="20"/>
          <w:szCs w:val="20"/>
        </w:rPr>
        <w:t xml:space="preserve"> was 2.78 percent while the GDP growth rate in 2011 was only 1.45. These figures were obtained from The World Bank website (</w:t>
      </w:r>
      <w:r w:rsidRPr="001873CE">
        <w:rPr>
          <w:rFonts w:ascii="Times New Roman" w:hAnsi="Times New Roman"/>
          <w:i/>
          <w:sz w:val="20"/>
          <w:szCs w:val="20"/>
        </w:rPr>
        <w:t>https://data.worldbank.org/indicator/NY.GDP.MKTP.KD.ZG</w:t>
      </w:r>
      <w:r>
        <w:rPr>
          <w:rFonts w:ascii="Times New Roman" w:hAnsi="Times New Roman"/>
          <w:i/>
          <w:sz w:val="20"/>
          <w:szCs w:val="20"/>
        </w:rPr>
        <w:t>). The GDP growth rate for the Great Britain area was not provided in this website.</w:t>
      </w:r>
    </w:p>
  </w:footnote>
  <w:footnote w:id="3">
    <w:p w14:paraId="079A36B9" w14:textId="77777777" w:rsidR="007C1D25" w:rsidRDefault="007C1D25" w:rsidP="003E423F">
      <w:pPr>
        <w:pStyle w:val="FootnoteText"/>
        <w:spacing w:line="480" w:lineRule="auto"/>
      </w:pPr>
      <w:r w:rsidRPr="000674DD">
        <w:rPr>
          <w:rStyle w:val="FootnoteReference"/>
          <w:rFonts w:ascii="Times New Roman" w:hAnsi="Times New Roman"/>
          <w:sz w:val="20"/>
          <w:szCs w:val="20"/>
        </w:rPr>
        <w:footnoteRef/>
      </w:r>
      <w:r>
        <w:rPr>
          <w:rFonts w:ascii="Times New Roman" w:hAnsi="Times New Roman"/>
          <w:i/>
          <w:sz w:val="20"/>
          <w:szCs w:val="20"/>
          <w:lang w:eastAsia="ko-KR"/>
        </w:rPr>
        <w:t xml:space="preserve"> The analyse</w:t>
      </w:r>
      <w:r w:rsidRPr="0094231B">
        <w:rPr>
          <w:rFonts w:ascii="Times New Roman" w:hAnsi="Times New Roman"/>
          <w:i/>
          <w:sz w:val="20"/>
          <w:szCs w:val="20"/>
          <w:lang w:eastAsia="ko-KR"/>
        </w:rPr>
        <w:t xml:space="preserve">s </w:t>
      </w:r>
      <w:r>
        <w:rPr>
          <w:rFonts w:ascii="Times New Roman" w:hAnsi="Times New Roman"/>
          <w:i/>
          <w:sz w:val="20"/>
          <w:szCs w:val="20"/>
          <w:lang w:eastAsia="ko-KR"/>
        </w:rPr>
        <w:t>of samples including and excluding these outliers</w:t>
      </w:r>
      <w:r w:rsidRPr="0094231B">
        <w:rPr>
          <w:rFonts w:ascii="Times New Roman" w:hAnsi="Times New Roman"/>
          <w:i/>
          <w:sz w:val="20"/>
          <w:szCs w:val="20"/>
          <w:lang w:eastAsia="ko-KR"/>
        </w:rPr>
        <w:t xml:space="preserve"> yielded same results in that the direction and statistical significance of coefficients of key variables </w:t>
      </w:r>
      <w:r>
        <w:rPr>
          <w:rFonts w:ascii="Times New Roman" w:hAnsi="Times New Roman"/>
          <w:i/>
          <w:sz w:val="20"/>
          <w:szCs w:val="20"/>
          <w:lang w:eastAsia="ko-KR"/>
        </w:rPr>
        <w:t>were the same in the two analyses</w:t>
      </w:r>
      <w:r w:rsidRPr="0094231B">
        <w:rPr>
          <w:rFonts w:ascii="Times New Roman" w:hAnsi="Times New Roman"/>
          <w:i/>
          <w:sz w:val="20"/>
          <w:szCs w:val="20"/>
          <w:lang w:eastAsia="ko-KR"/>
        </w:rPr>
        <w:t>.</w:t>
      </w:r>
    </w:p>
  </w:footnote>
  <w:footnote w:id="4">
    <w:p w14:paraId="42321E04" w14:textId="77777777" w:rsidR="007C1D25" w:rsidRDefault="007C1D25" w:rsidP="003E423F">
      <w:pPr>
        <w:pStyle w:val="FootnoteText"/>
        <w:spacing w:line="480" w:lineRule="auto"/>
      </w:pPr>
      <w:r w:rsidRPr="000674DD">
        <w:rPr>
          <w:rStyle w:val="FootnoteReference"/>
          <w:rFonts w:ascii="Times New Roman" w:hAnsi="Times New Roman"/>
          <w:i/>
          <w:sz w:val="20"/>
          <w:szCs w:val="20"/>
        </w:rPr>
        <w:footnoteRef/>
      </w:r>
      <w:r>
        <w:rPr>
          <w:rFonts w:ascii="Times New Roman" w:hAnsi="Times New Roman"/>
          <w:i/>
          <w:sz w:val="20"/>
          <w:szCs w:val="20"/>
          <w:lang w:eastAsia="ko-KR"/>
        </w:rPr>
        <w:t xml:space="preserve"> </w:t>
      </w:r>
      <w:r w:rsidRPr="00754A41">
        <w:rPr>
          <w:rFonts w:ascii="Times New Roman" w:hAnsi="Times New Roman"/>
          <w:i/>
          <w:sz w:val="20"/>
          <w:szCs w:val="20"/>
          <w:lang w:val="en-US" w:eastAsia="ko-KR"/>
        </w:rPr>
        <w:t xml:space="preserve">This is because </w:t>
      </w:r>
      <w:r>
        <w:rPr>
          <w:rFonts w:ascii="Times New Roman" w:hAnsi="Times New Roman"/>
          <w:i/>
          <w:sz w:val="20"/>
          <w:szCs w:val="20"/>
          <w:lang w:val="en-US" w:eastAsia="ko-KR"/>
        </w:rPr>
        <w:t>Britain (or the United Kingdom)</w:t>
      </w:r>
      <w:r w:rsidRPr="00754A41">
        <w:rPr>
          <w:rFonts w:ascii="Times New Roman" w:hAnsi="Times New Roman"/>
          <w:i/>
          <w:sz w:val="20"/>
          <w:szCs w:val="20"/>
          <w:lang w:val="en-US" w:eastAsia="ko-KR"/>
        </w:rPr>
        <w:t>, compared to Korea, is a diversified society in terms of ethnicity (Alesina</w:t>
      </w:r>
      <w:r>
        <w:rPr>
          <w:rFonts w:ascii="Times New Roman" w:hAnsi="Times New Roman"/>
          <w:i/>
          <w:sz w:val="20"/>
          <w:szCs w:val="20"/>
          <w:lang w:val="en-US" w:eastAsia="ko-KR"/>
        </w:rPr>
        <w:t xml:space="preserve">, Devleeschauwer, Easterly, Kurlat, </w:t>
      </w:r>
      <w:r w:rsidR="00763FEB">
        <w:rPr>
          <w:rFonts w:ascii="Times New Roman" w:hAnsi="Times New Roman"/>
          <w:i/>
          <w:sz w:val="20"/>
          <w:szCs w:val="20"/>
          <w:lang w:val="en-US" w:eastAsia="ko-KR"/>
        </w:rPr>
        <w:t>and</w:t>
      </w:r>
      <w:r>
        <w:rPr>
          <w:rFonts w:ascii="Times New Roman" w:hAnsi="Times New Roman"/>
          <w:i/>
          <w:sz w:val="20"/>
          <w:szCs w:val="20"/>
          <w:lang w:val="en-US" w:eastAsia="ko-KR"/>
        </w:rPr>
        <w:t xml:space="preserve"> Wacziarg</w:t>
      </w:r>
      <w:r w:rsidRPr="00754A41">
        <w:rPr>
          <w:rFonts w:ascii="Times New Roman" w:hAnsi="Times New Roman"/>
          <w:i/>
          <w:sz w:val="20"/>
          <w:szCs w:val="20"/>
          <w:lang w:val="en-US" w:eastAsia="ko-KR"/>
        </w:rPr>
        <w:t>. 2003) and we expected that the variables would add explanatory power to the models predicting employee-commitment and turnover rate.  In contrast, Korea is a homogeneous society in terms of ethnicity (Alesina et al. 2003) and controlling for ethnicity related variables, even though HCCP reported this information, would be less meaningful.</w:t>
      </w:r>
      <w:r>
        <w:rPr>
          <w:rFonts w:ascii="Times New Roman" w:hAnsi="Times New Roman"/>
          <w:i/>
          <w:sz w:val="20"/>
          <w:szCs w:val="20"/>
          <w:lang w:val="en-US" w:eastAsia="ko-KR"/>
        </w:rPr>
        <w:t xml:space="preserve">  </w:t>
      </w:r>
      <w:r w:rsidRPr="000674DD">
        <w:rPr>
          <w:rFonts w:ascii="Times New Roman" w:hAnsi="Times New Roman"/>
          <w:i/>
          <w:sz w:val="20"/>
          <w:szCs w:val="20"/>
          <w:lang w:eastAsia="ko-KR"/>
        </w:rPr>
        <w:t>A</w:t>
      </w:r>
      <w:r w:rsidRPr="0010785B">
        <w:rPr>
          <w:rFonts w:ascii="Times New Roman" w:hAnsi="Times New Roman"/>
          <w:i/>
          <w:sz w:val="20"/>
          <w:szCs w:val="20"/>
          <w:lang w:eastAsia="ko-KR"/>
        </w:rPr>
        <w:t xml:space="preserve">n analysis by Alesina and colleagues (2003) shows that the probability of two randomly drawn individuals </w:t>
      </w:r>
      <w:r>
        <w:rPr>
          <w:rFonts w:ascii="Times New Roman" w:hAnsi="Times New Roman"/>
          <w:i/>
          <w:sz w:val="20"/>
          <w:szCs w:val="20"/>
          <w:lang w:eastAsia="ko-KR"/>
        </w:rPr>
        <w:t xml:space="preserve">to </w:t>
      </w:r>
      <w:r w:rsidRPr="0010785B">
        <w:rPr>
          <w:rFonts w:ascii="Times New Roman" w:hAnsi="Times New Roman"/>
          <w:i/>
          <w:sz w:val="20"/>
          <w:szCs w:val="20"/>
          <w:lang w:eastAsia="ko-KR"/>
        </w:rPr>
        <w:t xml:space="preserve">be in a different ethnic group is 0.002 for Korea and </w:t>
      </w:r>
      <w:r>
        <w:rPr>
          <w:rFonts w:ascii="Times New Roman" w:hAnsi="Times New Roman"/>
          <w:i/>
          <w:sz w:val="20"/>
          <w:szCs w:val="20"/>
          <w:lang w:eastAsia="ko-KR"/>
        </w:rPr>
        <w:t xml:space="preserve">is </w:t>
      </w:r>
      <w:r w:rsidRPr="0010785B">
        <w:rPr>
          <w:rFonts w:ascii="Times New Roman" w:hAnsi="Times New Roman"/>
          <w:i/>
          <w:sz w:val="20"/>
          <w:szCs w:val="20"/>
          <w:lang w:eastAsia="ko-KR"/>
        </w:rPr>
        <w:t xml:space="preserve">0.121 for </w:t>
      </w:r>
      <w:r>
        <w:rPr>
          <w:rFonts w:ascii="Times New Roman" w:hAnsi="Times New Roman"/>
          <w:i/>
          <w:sz w:val="20"/>
          <w:szCs w:val="20"/>
          <w:lang w:eastAsia="ko-KR"/>
        </w:rPr>
        <w:t xml:space="preserve">the </w:t>
      </w:r>
      <w:r w:rsidRPr="0010785B">
        <w:rPr>
          <w:rFonts w:ascii="Times New Roman" w:hAnsi="Times New Roman"/>
          <w:i/>
          <w:sz w:val="20"/>
          <w:szCs w:val="20"/>
          <w:lang w:eastAsia="ko-KR"/>
        </w:rPr>
        <w:t>United Kingdom.</w:t>
      </w:r>
      <w:r>
        <w:rPr>
          <w:rFonts w:ascii="Times New Roman" w:hAnsi="Times New Roman"/>
          <w:i/>
          <w:sz w:val="20"/>
          <w:szCs w:val="20"/>
          <w:lang w:eastAsia="ko-KR"/>
        </w:rPr>
        <w:t xml:space="preserve">  The analysis of the Britain sample excluding ethnicity related variables yielded same results in that the direction and statistical significance of coefficients of key variables did not change. </w:t>
      </w:r>
    </w:p>
  </w:footnote>
  <w:footnote w:id="5">
    <w:p w14:paraId="17B64BE2" w14:textId="77777777" w:rsidR="007C1D25" w:rsidRDefault="007C1D25" w:rsidP="00D97CE5">
      <w:pPr>
        <w:pStyle w:val="FootnoteText"/>
        <w:spacing w:line="480" w:lineRule="auto"/>
      </w:pPr>
      <w:r w:rsidRPr="008C5242">
        <w:rPr>
          <w:rStyle w:val="FootnoteReference"/>
          <w:rFonts w:ascii="Times New Roman" w:hAnsi="Times New Roman"/>
          <w:i/>
          <w:sz w:val="20"/>
          <w:szCs w:val="20"/>
        </w:rPr>
        <w:footnoteRef/>
      </w:r>
      <w:r w:rsidRPr="008C5242">
        <w:rPr>
          <w:rFonts w:ascii="Times New Roman" w:hAnsi="Times New Roman"/>
          <w:i/>
          <w:sz w:val="20"/>
          <w:szCs w:val="20"/>
        </w:rPr>
        <w:t xml:space="preserve"> </w:t>
      </w:r>
      <w:r w:rsidRPr="008C5242">
        <w:rPr>
          <w:rFonts w:ascii="Times New Roman" w:hAnsi="Times New Roman"/>
          <w:i/>
          <w:sz w:val="20"/>
          <w:szCs w:val="20"/>
          <w:lang w:eastAsia="ko-KR"/>
        </w:rPr>
        <w:t>We were unable to compare statistics of some variables in the model due to the difference in the reporting method between WERS and HCCP.  For example, ages of employees were reported in a discrete fashion in WERS (e.g. aged between 21 to 25, aged between 26 to 30, etc.) while in a continuous fashion in HCCP.</w:t>
      </w:r>
    </w:p>
  </w:footnote>
  <w:footnote w:id="6">
    <w:p w14:paraId="4789DB11" w14:textId="77777777" w:rsidR="007C1D25" w:rsidRDefault="007C1D25" w:rsidP="00D97CE5">
      <w:pPr>
        <w:pStyle w:val="FootnoteText"/>
        <w:spacing w:line="480" w:lineRule="auto"/>
      </w:pPr>
      <w:r w:rsidRPr="008C5242">
        <w:rPr>
          <w:rStyle w:val="FootnoteReference"/>
          <w:rFonts w:ascii="Times New Roman" w:hAnsi="Times New Roman"/>
          <w:i/>
          <w:sz w:val="20"/>
          <w:szCs w:val="20"/>
        </w:rPr>
        <w:footnoteRef/>
      </w:r>
      <w:r w:rsidRPr="008C5242">
        <w:rPr>
          <w:rFonts w:ascii="Times New Roman" w:hAnsi="Times New Roman"/>
          <w:i/>
          <w:sz w:val="20"/>
          <w:szCs w:val="20"/>
        </w:rPr>
        <w:t xml:space="preserve"> </w:t>
      </w:r>
      <w:r w:rsidRPr="008C5242">
        <w:rPr>
          <w:rFonts w:ascii="Times New Roman" w:hAnsi="Times New Roman"/>
          <w:i/>
          <w:sz w:val="20"/>
          <w:szCs w:val="20"/>
          <w:lang w:eastAsia="ko-KR"/>
        </w:rPr>
        <w:t>However, it should be noted that the stronger golden-path effect during an economic expansion in Korea is not necessarily due to a larger effect size (coefficient estimate during an economic expansion=0.078, coefficient estimate during an economic downturn=0.089).  It can be attributed to smaller standard errors (standard error during an economic expansion=0.036, standard error during an economic downturn=0.047).  This implies that although the average size effect of ESOs on employee-commitment in Korea is larger during an economic downturn than during an economic expansion, the effect is less consistent during an economic downturn.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B971" w14:textId="77777777" w:rsidR="007C1D25" w:rsidRPr="00D04AA5" w:rsidRDefault="007C1D25">
    <w:pPr>
      <w:pStyle w:val="Header"/>
      <w:jc w:val="right"/>
      <w:rPr>
        <w:rFonts w:ascii="Times New Roman" w:hAnsi="Times New Roman"/>
      </w:rPr>
    </w:pPr>
    <w:r w:rsidRPr="00D04AA5">
      <w:rPr>
        <w:rFonts w:ascii="Times New Roman" w:hAnsi="Times New Roman"/>
      </w:rPr>
      <w:fldChar w:fldCharType="begin"/>
    </w:r>
    <w:r w:rsidRPr="00D04AA5">
      <w:rPr>
        <w:rFonts w:ascii="Times New Roman" w:hAnsi="Times New Roman"/>
      </w:rPr>
      <w:instrText xml:space="preserve"> PAGE   \* MERGEFORMAT </w:instrText>
    </w:r>
    <w:r w:rsidRPr="00D04AA5">
      <w:rPr>
        <w:rFonts w:ascii="Times New Roman" w:hAnsi="Times New Roman"/>
      </w:rPr>
      <w:fldChar w:fldCharType="separate"/>
    </w:r>
    <w:r w:rsidR="008F1BF7" w:rsidRPr="008F1BF7">
      <w:rPr>
        <w:rFonts w:ascii="Times New Roman" w:hAnsi="Times New Roman"/>
        <w:noProof/>
        <w:lang w:val="ko-KR"/>
      </w:rPr>
      <w:t>4</w:t>
    </w:r>
    <w:r w:rsidRPr="00D04AA5">
      <w:rPr>
        <w:rFonts w:ascii="Times New Roman" w:hAnsi="Times New Roman"/>
      </w:rPr>
      <w:fldChar w:fldCharType="end"/>
    </w:r>
  </w:p>
  <w:p w14:paraId="1FF702FD" w14:textId="77777777" w:rsidR="007C1D25" w:rsidRPr="00052FF9" w:rsidRDefault="007C1D25" w:rsidP="00052FF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1szAxMjMxMzEyMjNU0lEKTi0uzszPAykwrwUAWH5a4CwAAAA="/>
  </w:docVars>
  <w:rsids>
    <w:rsidRoot w:val="00052FF9"/>
    <w:rsid w:val="00012A8B"/>
    <w:rsid w:val="00014B95"/>
    <w:rsid w:val="000152F4"/>
    <w:rsid w:val="000165E9"/>
    <w:rsid w:val="00017909"/>
    <w:rsid w:val="00017DC1"/>
    <w:rsid w:val="000225BB"/>
    <w:rsid w:val="0002696D"/>
    <w:rsid w:val="00033F4A"/>
    <w:rsid w:val="00034B3D"/>
    <w:rsid w:val="00035BF6"/>
    <w:rsid w:val="00036D5B"/>
    <w:rsid w:val="00041748"/>
    <w:rsid w:val="00042184"/>
    <w:rsid w:val="00043FD1"/>
    <w:rsid w:val="0004421D"/>
    <w:rsid w:val="00050350"/>
    <w:rsid w:val="00051E77"/>
    <w:rsid w:val="00052900"/>
    <w:rsid w:val="00052FF9"/>
    <w:rsid w:val="00060482"/>
    <w:rsid w:val="00060CC4"/>
    <w:rsid w:val="000620CB"/>
    <w:rsid w:val="00062F7A"/>
    <w:rsid w:val="00063D8E"/>
    <w:rsid w:val="000674DD"/>
    <w:rsid w:val="00067CED"/>
    <w:rsid w:val="00070847"/>
    <w:rsid w:val="00071C02"/>
    <w:rsid w:val="00071C35"/>
    <w:rsid w:val="000739CC"/>
    <w:rsid w:val="00073E2C"/>
    <w:rsid w:val="00076152"/>
    <w:rsid w:val="0007654F"/>
    <w:rsid w:val="0008076C"/>
    <w:rsid w:val="000832F6"/>
    <w:rsid w:val="00086966"/>
    <w:rsid w:val="000870A4"/>
    <w:rsid w:val="00087C15"/>
    <w:rsid w:val="00095752"/>
    <w:rsid w:val="000A0382"/>
    <w:rsid w:val="000A2AC0"/>
    <w:rsid w:val="000A2BD5"/>
    <w:rsid w:val="000A2FD5"/>
    <w:rsid w:val="000A3684"/>
    <w:rsid w:val="000A658B"/>
    <w:rsid w:val="000B1F58"/>
    <w:rsid w:val="000B5174"/>
    <w:rsid w:val="000B6272"/>
    <w:rsid w:val="000B701C"/>
    <w:rsid w:val="000C304F"/>
    <w:rsid w:val="000C3BAC"/>
    <w:rsid w:val="000D1829"/>
    <w:rsid w:val="000D57F1"/>
    <w:rsid w:val="000D5CAC"/>
    <w:rsid w:val="000D6031"/>
    <w:rsid w:val="000D7191"/>
    <w:rsid w:val="000D7B8E"/>
    <w:rsid w:val="000E0A6E"/>
    <w:rsid w:val="000E10A3"/>
    <w:rsid w:val="000E10CC"/>
    <w:rsid w:val="000E1226"/>
    <w:rsid w:val="000E41A5"/>
    <w:rsid w:val="000E51B7"/>
    <w:rsid w:val="000E6E46"/>
    <w:rsid w:val="000F75A2"/>
    <w:rsid w:val="00101520"/>
    <w:rsid w:val="00101C86"/>
    <w:rsid w:val="00102F50"/>
    <w:rsid w:val="00104B23"/>
    <w:rsid w:val="00105311"/>
    <w:rsid w:val="001058C8"/>
    <w:rsid w:val="0010785B"/>
    <w:rsid w:val="001107A8"/>
    <w:rsid w:val="00112082"/>
    <w:rsid w:val="001142BA"/>
    <w:rsid w:val="00115288"/>
    <w:rsid w:val="00115733"/>
    <w:rsid w:val="00115829"/>
    <w:rsid w:val="001167FB"/>
    <w:rsid w:val="0012488E"/>
    <w:rsid w:val="00124AFB"/>
    <w:rsid w:val="00127BF4"/>
    <w:rsid w:val="00127C9F"/>
    <w:rsid w:val="00131179"/>
    <w:rsid w:val="00131783"/>
    <w:rsid w:val="00132370"/>
    <w:rsid w:val="001332EB"/>
    <w:rsid w:val="0013344F"/>
    <w:rsid w:val="00144D16"/>
    <w:rsid w:val="00145291"/>
    <w:rsid w:val="00147924"/>
    <w:rsid w:val="00150770"/>
    <w:rsid w:val="00152C7E"/>
    <w:rsid w:val="001535EE"/>
    <w:rsid w:val="001548BB"/>
    <w:rsid w:val="0015534F"/>
    <w:rsid w:val="0015734D"/>
    <w:rsid w:val="0016097D"/>
    <w:rsid w:val="00162BAE"/>
    <w:rsid w:val="001633A9"/>
    <w:rsid w:val="001707C8"/>
    <w:rsid w:val="001838A1"/>
    <w:rsid w:val="00183B6E"/>
    <w:rsid w:val="00186210"/>
    <w:rsid w:val="00187071"/>
    <w:rsid w:val="001873CE"/>
    <w:rsid w:val="00187616"/>
    <w:rsid w:val="00191B65"/>
    <w:rsid w:val="00192741"/>
    <w:rsid w:val="00192D4E"/>
    <w:rsid w:val="001949E6"/>
    <w:rsid w:val="00197651"/>
    <w:rsid w:val="001A3041"/>
    <w:rsid w:val="001A6585"/>
    <w:rsid w:val="001B07C2"/>
    <w:rsid w:val="001B11E2"/>
    <w:rsid w:val="001B158A"/>
    <w:rsid w:val="001B163D"/>
    <w:rsid w:val="001B1929"/>
    <w:rsid w:val="001B34A6"/>
    <w:rsid w:val="001B47C5"/>
    <w:rsid w:val="001B6995"/>
    <w:rsid w:val="001B75A4"/>
    <w:rsid w:val="001C06FE"/>
    <w:rsid w:val="001C21E8"/>
    <w:rsid w:val="001C5AB2"/>
    <w:rsid w:val="001C7636"/>
    <w:rsid w:val="001D05DE"/>
    <w:rsid w:val="001D6835"/>
    <w:rsid w:val="001E18E6"/>
    <w:rsid w:val="001E258E"/>
    <w:rsid w:val="001E3B46"/>
    <w:rsid w:val="001E45C8"/>
    <w:rsid w:val="001E72F3"/>
    <w:rsid w:val="001F39D5"/>
    <w:rsid w:val="001F3B90"/>
    <w:rsid w:val="001F6B67"/>
    <w:rsid w:val="00200AD7"/>
    <w:rsid w:val="00200D60"/>
    <w:rsid w:val="00203463"/>
    <w:rsid w:val="00204243"/>
    <w:rsid w:val="00205AD2"/>
    <w:rsid w:val="00205C25"/>
    <w:rsid w:val="00206F94"/>
    <w:rsid w:val="00214701"/>
    <w:rsid w:val="00214DE9"/>
    <w:rsid w:val="002151CE"/>
    <w:rsid w:val="002153C8"/>
    <w:rsid w:val="0021668B"/>
    <w:rsid w:val="00221FA7"/>
    <w:rsid w:val="00222A20"/>
    <w:rsid w:val="00223C9F"/>
    <w:rsid w:val="002252ED"/>
    <w:rsid w:val="0022708E"/>
    <w:rsid w:val="00227A1F"/>
    <w:rsid w:val="0023456F"/>
    <w:rsid w:val="00237FD2"/>
    <w:rsid w:val="002427A3"/>
    <w:rsid w:val="002431D9"/>
    <w:rsid w:val="00243271"/>
    <w:rsid w:val="002444D6"/>
    <w:rsid w:val="002444F8"/>
    <w:rsid w:val="00254395"/>
    <w:rsid w:val="00255A8F"/>
    <w:rsid w:val="002573D7"/>
    <w:rsid w:val="00264E09"/>
    <w:rsid w:val="002675F9"/>
    <w:rsid w:val="00274A66"/>
    <w:rsid w:val="00274B9F"/>
    <w:rsid w:val="002804FB"/>
    <w:rsid w:val="00280915"/>
    <w:rsid w:val="00281CB1"/>
    <w:rsid w:val="002827F3"/>
    <w:rsid w:val="002829FF"/>
    <w:rsid w:val="00286D2A"/>
    <w:rsid w:val="002872E3"/>
    <w:rsid w:val="00293EB1"/>
    <w:rsid w:val="00297623"/>
    <w:rsid w:val="0029776A"/>
    <w:rsid w:val="002A42D1"/>
    <w:rsid w:val="002A4F8D"/>
    <w:rsid w:val="002B034E"/>
    <w:rsid w:val="002B0FCC"/>
    <w:rsid w:val="002B1208"/>
    <w:rsid w:val="002B26F7"/>
    <w:rsid w:val="002B3175"/>
    <w:rsid w:val="002B5978"/>
    <w:rsid w:val="002C0953"/>
    <w:rsid w:val="002C21EF"/>
    <w:rsid w:val="002C2FD2"/>
    <w:rsid w:val="002C30E6"/>
    <w:rsid w:val="002C4903"/>
    <w:rsid w:val="002C4986"/>
    <w:rsid w:val="002D1FA6"/>
    <w:rsid w:val="002D45BF"/>
    <w:rsid w:val="002D6917"/>
    <w:rsid w:val="002E05B9"/>
    <w:rsid w:val="002E3E5F"/>
    <w:rsid w:val="002E7957"/>
    <w:rsid w:val="002F57BC"/>
    <w:rsid w:val="002F5D36"/>
    <w:rsid w:val="00300EC9"/>
    <w:rsid w:val="00302808"/>
    <w:rsid w:val="0030418B"/>
    <w:rsid w:val="00307436"/>
    <w:rsid w:val="00312381"/>
    <w:rsid w:val="00312685"/>
    <w:rsid w:val="0031436C"/>
    <w:rsid w:val="00316E1D"/>
    <w:rsid w:val="00320FC8"/>
    <w:rsid w:val="003225BE"/>
    <w:rsid w:val="0032766C"/>
    <w:rsid w:val="003305F6"/>
    <w:rsid w:val="0033112C"/>
    <w:rsid w:val="0033383D"/>
    <w:rsid w:val="003339E0"/>
    <w:rsid w:val="00333C0D"/>
    <w:rsid w:val="00334E52"/>
    <w:rsid w:val="00345152"/>
    <w:rsid w:val="003506BD"/>
    <w:rsid w:val="003536A4"/>
    <w:rsid w:val="0035529B"/>
    <w:rsid w:val="003663FF"/>
    <w:rsid w:val="00370579"/>
    <w:rsid w:val="00370D93"/>
    <w:rsid w:val="0037102C"/>
    <w:rsid w:val="00371CAD"/>
    <w:rsid w:val="00373762"/>
    <w:rsid w:val="00375192"/>
    <w:rsid w:val="003762B6"/>
    <w:rsid w:val="003809E0"/>
    <w:rsid w:val="00380F0E"/>
    <w:rsid w:val="003811CD"/>
    <w:rsid w:val="003837D7"/>
    <w:rsid w:val="00383B79"/>
    <w:rsid w:val="00383FC1"/>
    <w:rsid w:val="00384217"/>
    <w:rsid w:val="00384F8D"/>
    <w:rsid w:val="003858FA"/>
    <w:rsid w:val="00385D40"/>
    <w:rsid w:val="003861C3"/>
    <w:rsid w:val="00386284"/>
    <w:rsid w:val="003907FC"/>
    <w:rsid w:val="00391C4A"/>
    <w:rsid w:val="00393AB7"/>
    <w:rsid w:val="00395885"/>
    <w:rsid w:val="00397876"/>
    <w:rsid w:val="003A4822"/>
    <w:rsid w:val="003A4FFE"/>
    <w:rsid w:val="003A52BE"/>
    <w:rsid w:val="003A7BDD"/>
    <w:rsid w:val="003B3038"/>
    <w:rsid w:val="003B3CA4"/>
    <w:rsid w:val="003B3E84"/>
    <w:rsid w:val="003B60C1"/>
    <w:rsid w:val="003C0D07"/>
    <w:rsid w:val="003C2BDC"/>
    <w:rsid w:val="003C487A"/>
    <w:rsid w:val="003D1D1C"/>
    <w:rsid w:val="003D1DBB"/>
    <w:rsid w:val="003D3E1D"/>
    <w:rsid w:val="003D5FF2"/>
    <w:rsid w:val="003E14EC"/>
    <w:rsid w:val="003E2A02"/>
    <w:rsid w:val="003E3BCA"/>
    <w:rsid w:val="003E423F"/>
    <w:rsid w:val="003E441F"/>
    <w:rsid w:val="003E48BE"/>
    <w:rsid w:val="003E56B8"/>
    <w:rsid w:val="003E57EC"/>
    <w:rsid w:val="003F75F0"/>
    <w:rsid w:val="00407097"/>
    <w:rsid w:val="00411437"/>
    <w:rsid w:val="004164CB"/>
    <w:rsid w:val="00424414"/>
    <w:rsid w:val="00425961"/>
    <w:rsid w:val="00427B5D"/>
    <w:rsid w:val="0043692D"/>
    <w:rsid w:val="004407F5"/>
    <w:rsid w:val="00441389"/>
    <w:rsid w:val="00442661"/>
    <w:rsid w:val="0044403B"/>
    <w:rsid w:val="00444717"/>
    <w:rsid w:val="0044539C"/>
    <w:rsid w:val="00447831"/>
    <w:rsid w:val="00455CE6"/>
    <w:rsid w:val="00456B07"/>
    <w:rsid w:val="00461D30"/>
    <w:rsid w:val="00464026"/>
    <w:rsid w:val="00464185"/>
    <w:rsid w:val="00464A0A"/>
    <w:rsid w:val="0047114F"/>
    <w:rsid w:val="00471F3F"/>
    <w:rsid w:val="004724F4"/>
    <w:rsid w:val="00474E5B"/>
    <w:rsid w:val="004832DB"/>
    <w:rsid w:val="004841B4"/>
    <w:rsid w:val="00490A2F"/>
    <w:rsid w:val="004914E2"/>
    <w:rsid w:val="00495A13"/>
    <w:rsid w:val="004A4F3B"/>
    <w:rsid w:val="004B7F91"/>
    <w:rsid w:val="004C2A01"/>
    <w:rsid w:val="004C53B3"/>
    <w:rsid w:val="004D669B"/>
    <w:rsid w:val="004E6447"/>
    <w:rsid w:val="004E6F1B"/>
    <w:rsid w:val="00500D41"/>
    <w:rsid w:val="00501B86"/>
    <w:rsid w:val="00504C38"/>
    <w:rsid w:val="00507562"/>
    <w:rsid w:val="0051155C"/>
    <w:rsid w:val="00512ECF"/>
    <w:rsid w:val="00513CF6"/>
    <w:rsid w:val="005141EF"/>
    <w:rsid w:val="005162DD"/>
    <w:rsid w:val="00523CB3"/>
    <w:rsid w:val="00524629"/>
    <w:rsid w:val="00526544"/>
    <w:rsid w:val="005313C0"/>
    <w:rsid w:val="00534A79"/>
    <w:rsid w:val="00543BD1"/>
    <w:rsid w:val="005476B0"/>
    <w:rsid w:val="00554DF8"/>
    <w:rsid w:val="00562846"/>
    <w:rsid w:val="0056602F"/>
    <w:rsid w:val="00567181"/>
    <w:rsid w:val="00570CF5"/>
    <w:rsid w:val="005711E4"/>
    <w:rsid w:val="00573FEE"/>
    <w:rsid w:val="005757B1"/>
    <w:rsid w:val="0057583E"/>
    <w:rsid w:val="00576650"/>
    <w:rsid w:val="00577377"/>
    <w:rsid w:val="00577FAA"/>
    <w:rsid w:val="005831BE"/>
    <w:rsid w:val="00585291"/>
    <w:rsid w:val="00587D6A"/>
    <w:rsid w:val="0059032E"/>
    <w:rsid w:val="00592286"/>
    <w:rsid w:val="0059475E"/>
    <w:rsid w:val="00595B6F"/>
    <w:rsid w:val="005967D9"/>
    <w:rsid w:val="005976B4"/>
    <w:rsid w:val="005A0154"/>
    <w:rsid w:val="005A13ED"/>
    <w:rsid w:val="005A41BA"/>
    <w:rsid w:val="005A7DC7"/>
    <w:rsid w:val="005B4E6C"/>
    <w:rsid w:val="005B7253"/>
    <w:rsid w:val="005B7B7E"/>
    <w:rsid w:val="005B7C46"/>
    <w:rsid w:val="005C4B2B"/>
    <w:rsid w:val="005C5C4B"/>
    <w:rsid w:val="005D3863"/>
    <w:rsid w:val="005D3C01"/>
    <w:rsid w:val="005D3E89"/>
    <w:rsid w:val="005D48C8"/>
    <w:rsid w:val="005D5CBA"/>
    <w:rsid w:val="005E0E81"/>
    <w:rsid w:val="005E4BEE"/>
    <w:rsid w:val="005F2DBF"/>
    <w:rsid w:val="005F626F"/>
    <w:rsid w:val="005F6D0D"/>
    <w:rsid w:val="00600E91"/>
    <w:rsid w:val="00601FA0"/>
    <w:rsid w:val="00604A0D"/>
    <w:rsid w:val="006054A0"/>
    <w:rsid w:val="0060559A"/>
    <w:rsid w:val="006159F9"/>
    <w:rsid w:val="0061764B"/>
    <w:rsid w:val="0062064D"/>
    <w:rsid w:val="0062592C"/>
    <w:rsid w:val="00645B9F"/>
    <w:rsid w:val="00645D02"/>
    <w:rsid w:val="00647C88"/>
    <w:rsid w:val="00650052"/>
    <w:rsid w:val="0065057E"/>
    <w:rsid w:val="00656144"/>
    <w:rsid w:val="0065619A"/>
    <w:rsid w:val="006569A2"/>
    <w:rsid w:val="0066196D"/>
    <w:rsid w:val="00675AD3"/>
    <w:rsid w:val="0067757D"/>
    <w:rsid w:val="0068026E"/>
    <w:rsid w:val="00680C39"/>
    <w:rsid w:val="00680D5E"/>
    <w:rsid w:val="00681688"/>
    <w:rsid w:val="00681AD6"/>
    <w:rsid w:val="006834FC"/>
    <w:rsid w:val="00684ABC"/>
    <w:rsid w:val="00685F53"/>
    <w:rsid w:val="006870F9"/>
    <w:rsid w:val="00687DC2"/>
    <w:rsid w:val="00687F2A"/>
    <w:rsid w:val="0069554D"/>
    <w:rsid w:val="006A1BFE"/>
    <w:rsid w:val="006A5B94"/>
    <w:rsid w:val="006A6B0C"/>
    <w:rsid w:val="006B04D9"/>
    <w:rsid w:val="006B07AD"/>
    <w:rsid w:val="006B3A64"/>
    <w:rsid w:val="006C00C4"/>
    <w:rsid w:val="006C16B9"/>
    <w:rsid w:val="006C25A3"/>
    <w:rsid w:val="006C45FD"/>
    <w:rsid w:val="006C52C0"/>
    <w:rsid w:val="006D4B42"/>
    <w:rsid w:val="006D6DC1"/>
    <w:rsid w:val="006D6DFB"/>
    <w:rsid w:val="006D73F6"/>
    <w:rsid w:val="006D7891"/>
    <w:rsid w:val="006E0508"/>
    <w:rsid w:val="006E1A24"/>
    <w:rsid w:val="006E273F"/>
    <w:rsid w:val="006E4B47"/>
    <w:rsid w:val="006E4C39"/>
    <w:rsid w:val="006E55F2"/>
    <w:rsid w:val="006E5EE1"/>
    <w:rsid w:val="006E745B"/>
    <w:rsid w:val="006E74AA"/>
    <w:rsid w:val="006F6959"/>
    <w:rsid w:val="006F717E"/>
    <w:rsid w:val="006F773F"/>
    <w:rsid w:val="00703005"/>
    <w:rsid w:val="00704E37"/>
    <w:rsid w:val="00706D6B"/>
    <w:rsid w:val="00706F01"/>
    <w:rsid w:val="007072A1"/>
    <w:rsid w:val="00710693"/>
    <w:rsid w:val="007116FC"/>
    <w:rsid w:val="00711AAC"/>
    <w:rsid w:val="00712694"/>
    <w:rsid w:val="007130BF"/>
    <w:rsid w:val="0071471F"/>
    <w:rsid w:val="0071767B"/>
    <w:rsid w:val="00717E07"/>
    <w:rsid w:val="0072376A"/>
    <w:rsid w:val="00731152"/>
    <w:rsid w:val="00731623"/>
    <w:rsid w:val="0073266D"/>
    <w:rsid w:val="00734AFF"/>
    <w:rsid w:val="007370FF"/>
    <w:rsid w:val="00740821"/>
    <w:rsid w:val="00741E7F"/>
    <w:rsid w:val="0074261F"/>
    <w:rsid w:val="00745256"/>
    <w:rsid w:val="00746136"/>
    <w:rsid w:val="007470D8"/>
    <w:rsid w:val="0075194B"/>
    <w:rsid w:val="007542DB"/>
    <w:rsid w:val="00754A41"/>
    <w:rsid w:val="007553BE"/>
    <w:rsid w:val="00755FE1"/>
    <w:rsid w:val="00756B8F"/>
    <w:rsid w:val="0075740D"/>
    <w:rsid w:val="00757D33"/>
    <w:rsid w:val="0076039E"/>
    <w:rsid w:val="0076083B"/>
    <w:rsid w:val="00762B91"/>
    <w:rsid w:val="007635E8"/>
    <w:rsid w:val="00763FEB"/>
    <w:rsid w:val="007647B0"/>
    <w:rsid w:val="00764F79"/>
    <w:rsid w:val="007730EE"/>
    <w:rsid w:val="007753B3"/>
    <w:rsid w:val="007763AE"/>
    <w:rsid w:val="007840D5"/>
    <w:rsid w:val="00784BE3"/>
    <w:rsid w:val="00787B6F"/>
    <w:rsid w:val="007904ED"/>
    <w:rsid w:val="007906EE"/>
    <w:rsid w:val="00791541"/>
    <w:rsid w:val="00794BA1"/>
    <w:rsid w:val="0079536E"/>
    <w:rsid w:val="00796825"/>
    <w:rsid w:val="00796EDB"/>
    <w:rsid w:val="007A1083"/>
    <w:rsid w:val="007A5445"/>
    <w:rsid w:val="007A592D"/>
    <w:rsid w:val="007A5EBD"/>
    <w:rsid w:val="007B6E96"/>
    <w:rsid w:val="007B74D4"/>
    <w:rsid w:val="007C1D25"/>
    <w:rsid w:val="007C44BE"/>
    <w:rsid w:val="007C4F90"/>
    <w:rsid w:val="007C5228"/>
    <w:rsid w:val="007C73DD"/>
    <w:rsid w:val="007C7E06"/>
    <w:rsid w:val="007D53FA"/>
    <w:rsid w:val="007D6158"/>
    <w:rsid w:val="007D654B"/>
    <w:rsid w:val="007D6A65"/>
    <w:rsid w:val="007E4385"/>
    <w:rsid w:val="007E4978"/>
    <w:rsid w:val="007E5A77"/>
    <w:rsid w:val="007E5F7C"/>
    <w:rsid w:val="007F473E"/>
    <w:rsid w:val="00801929"/>
    <w:rsid w:val="008022B8"/>
    <w:rsid w:val="008023ED"/>
    <w:rsid w:val="00804020"/>
    <w:rsid w:val="00807885"/>
    <w:rsid w:val="00810CDD"/>
    <w:rsid w:val="0081229E"/>
    <w:rsid w:val="00813F34"/>
    <w:rsid w:val="008175B1"/>
    <w:rsid w:val="0082146F"/>
    <w:rsid w:val="0082170E"/>
    <w:rsid w:val="008232EC"/>
    <w:rsid w:val="00826FD5"/>
    <w:rsid w:val="00827BDE"/>
    <w:rsid w:val="00831AAB"/>
    <w:rsid w:val="008332F4"/>
    <w:rsid w:val="00835501"/>
    <w:rsid w:val="0083699A"/>
    <w:rsid w:val="0083781B"/>
    <w:rsid w:val="0084381B"/>
    <w:rsid w:val="00844AD8"/>
    <w:rsid w:val="00845029"/>
    <w:rsid w:val="0084635F"/>
    <w:rsid w:val="0084683D"/>
    <w:rsid w:val="00847FEF"/>
    <w:rsid w:val="00850F25"/>
    <w:rsid w:val="00852A81"/>
    <w:rsid w:val="0085441F"/>
    <w:rsid w:val="00860840"/>
    <w:rsid w:val="00866C9D"/>
    <w:rsid w:val="0087653B"/>
    <w:rsid w:val="00881242"/>
    <w:rsid w:val="0088210E"/>
    <w:rsid w:val="00883E25"/>
    <w:rsid w:val="00886DFF"/>
    <w:rsid w:val="00890D8D"/>
    <w:rsid w:val="008923DD"/>
    <w:rsid w:val="00892C9B"/>
    <w:rsid w:val="008945FB"/>
    <w:rsid w:val="0089565A"/>
    <w:rsid w:val="00896979"/>
    <w:rsid w:val="008A10AA"/>
    <w:rsid w:val="008A23B2"/>
    <w:rsid w:val="008A313B"/>
    <w:rsid w:val="008A4262"/>
    <w:rsid w:val="008A42F7"/>
    <w:rsid w:val="008B025D"/>
    <w:rsid w:val="008B1399"/>
    <w:rsid w:val="008B1471"/>
    <w:rsid w:val="008B361D"/>
    <w:rsid w:val="008B3950"/>
    <w:rsid w:val="008B539B"/>
    <w:rsid w:val="008B6258"/>
    <w:rsid w:val="008B7E0E"/>
    <w:rsid w:val="008C123B"/>
    <w:rsid w:val="008C1F2F"/>
    <w:rsid w:val="008C360F"/>
    <w:rsid w:val="008C522F"/>
    <w:rsid w:val="008C5242"/>
    <w:rsid w:val="008C6F01"/>
    <w:rsid w:val="008C786D"/>
    <w:rsid w:val="008D0787"/>
    <w:rsid w:val="008D69A8"/>
    <w:rsid w:val="008E0342"/>
    <w:rsid w:val="008E08A8"/>
    <w:rsid w:val="008E3528"/>
    <w:rsid w:val="008E69F5"/>
    <w:rsid w:val="008F1BF7"/>
    <w:rsid w:val="009018F3"/>
    <w:rsid w:val="00903408"/>
    <w:rsid w:val="009034F1"/>
    <w:rsid w:val="00904471"/>
    <w:rsid w:val="00905C82"/>
    <w:rsid w:val="009069C9"/>
    <w:rsid w:val="0091134A"/>
    <w:rsid w:val="00912B87"/>
    <w:rsid w:val="0091361A"/>
    <w:rsid w:val="00913F1C"/>
    <w:rsid w:val="00914DCE"/>
    <w:rsid w:val="00914F0D"/>
    <w:rsid w:val="00921D14"/>
    <w:rsid w:val="00922E18"/>
    <w:rsid w:val="00922E2A"/>
    <w:rsid w:val="00923333"/>
    <w:rsid w:val="00924EB9"/>
    <w:rsid w:val="00930F33"/>
    <w:rsid w:val="00931B52"/>
    <w:rsid w:val="0093414D"/>
    <w:rsid w:val="0093417C"/>
    <w:rsid w:val="00940210"/>
    <w:rsid w:val="00940323"/>
    <w:rsid w:val="00942172"/>
    <w:rsid w:val="0094231B"/>
    <w:rsid w:val="00942C3C"/>
    <w:rsid w:val="009433CF"/>
    <w:rsid w:val="00943511"/>
    <w:rsid w:val="00943715"/>
    <w:rsid w:val="00944990"/>
    <w:rsid w:val="00950258"/>
    <w:rsid w:val="009567E1"/>
    <w:rsid w:val="00960706"/>
    <w:rsid w:val="009608FA"/>
    <w:rsid w:val="00960BA8"/>
    <w:rsid w:val="00963AAA"/>
    <w:rsid w:val="00963FB4"/>
    <w:rsid w:val="009708B8"/>
    <w:rsid w:val="009718B2"/>
    <w:rsid w:val="00974998"/>
    <w:rsid w:val="00976195"/>
    <w:rsid w:val="009770D2"/>
    <w:rsid w:val="00990B85"/>
    <w:rsid w:val="00991C40"/>
    <w:rsid w:val="00993C9A"/>
    <w:rsid w:val="009963F4"/>
    <w:rsid w:val="009A0A41"/>
    <w:rsid w:val="009A2AF0"/>
    <w:rsid w:val="009A496C"/>
    <w:rsid w:val="009A4A66"/>
    <w:rsid w:val="009A683D"/>
    <w:rsid w:val="009B0808"/>
    <w:rsid w:val="009B3A6A"/>
    <w:rsid w:val="009B3D4A"/>
    <w:rsid w:val="009B4621"/>
    <w:rsid w:val="009B600A"/>
    <w:rsid w:val="009B7F8F"/>
    <w:rsid w:val="009C0C64"/>
    <w:rsid w:val="009C1EAF"/>
    <w:rsid w:val="009C2D56"/>
    <w:rsid w:val="009C5963"/>
    <w:rsid w:val="009D00F6"/>
    <w:rsid w:val="009D5E52"/>
    <w:rsid w:val="009D67D5"/>
    <w:rsid w:val="009D7792"/>
    <w:rsid w:val="009E7AA9"/>
    <w:rsid w:val="009F519A"/>
    <w:rsid w:val="009F63AB"/>
    <w:rsid w:val="00A041F9"/>
    <w:rsid w:val="00A166F7"/>
    <w:rsid w:val="00A217B0"/>
    <w:rsid w:val="00A254A1"/>
    <w:rsid w:val="00A27D50"/>
    <w:rsid w:val="00A30801"/>
    <w:rsid w:val="00A32428"/>
    <w:rsid w:val="00A32E31"/>
    <w:rsid w:val="00A34C99"/>
    <w:rsid w:val="00A40189"/>
    <w:rsid w:val="00A42B5C"/>
    <w:rsid w:val="00A44B9F"/>
    <w:rsid w:val="00A4749E"/>
    <w:rsid w:val="00A50D34"/>
    <w:rsid w:val="00A532A4"/>
    <w:rsid w:val="00A55C74"/>
    <w:rsid w:val="00A55CB5"/>
    <w:rsid w:val="00A55DA8"/>
    <w:rsid w:val="00A61672"/>
    <w:rsid w:val="00A62F9E"/>
    <w:rsid w:val="00A631A8"/>
    <w:rsid w:val="00A6423F"/>
    <w:rsid w:val="00A6469D"/>
    <w:rsid w:val="00A66220"/>
    <w:rsid w:val="00A678DC"/>
    <w:rsid w:val="00A73E44"/>
    <w:rsid w:val="00A7654D"/>
    <w:rsid w:val="00A76732"/>
    <w:rsid w:val="00A77EA9"/>
    <w:rsid w:val="00A8170B"/>
    <w:rsid w:val="00A836E8"/>
    <w:rsid w:val="00A83A4D"/>
    <w:rsid w:val="00A83BD4"/>
    <w:rsid w:val="00A84B62"/>
    <w:rsid w:val="00A8787D"/>
    <w:rsid w:val="00A87AE9"/>
    <w:rsid w:val="00A90FF6"/>
    <w:rsid w:val="00A973C7"/>
    <w:rsid w:val="00AA0B75"/>
    <w:rsid w:val="00AA49EF"/>
    <w:rsid w:val="00AA5E17"/>
    <w:rsid w:val="00AA5F43"/>
    <w:rsid w:val="00AA6848"/>
    <w:rsid w:val="00AB0AC6"/>
    <w:rsid w:val="00AB2F78"/>
    <w:rsid w:val="00AB3C04"/>
    <w:rsid w:val="00AB5225"/>
    <w:rsid w:val="00AB5590"/>
    <w:rsid w:val="00AB5768"/>
    <w:rsid w:val="00AB64BA"/>
    <w:rsid w:val="00AB6E57"/>
    <w:rsid w:val="00AC198B"/>
    <w:rsid w:val="00AD026B"/>
    <w:rsid w:val="00AD2538"/>
    <w:rsid w:val="00AD322F"/>
    <w:rsid w:val="00AD6861"/>
    <w:rsid w:val="00AD693B"/>
    <w:rsid w:val="00AE0934"/>
    <w:rsid w:val="00AE3181"/>
    <w:rsid w:val="00AE426A"/>
    <w:rsid w:val="00AE49B1"/>
    <w:rsid w:val="00AF1D58"/>
    <w:rsid w:val="00AF312F"/>
    <w:rsid w:val="00AF38A7"/>
    <w:rsid w:val="00AF473D"/>
    <w:rsid w:val="00AF7626"/>
    <w:rsid w:val="00B00724"/>
    <w:rsid w:val="00B05A0D"/>
    <w:rsid w:val="00B078BC"/>
    <w:rsid w:val="00B10A24"/>
    <w:rsid w:val="00B12922"/>
    <w:rsid w:val="00B14FC6"/>
    <w:rsid w:val="00B170F4"/>
    <w:rsid w:val="00B202BE"/>
    <w:rsid w:val="00B20FE0"/>
    <w:rsid w:val="00B21AF6"/>
    <w:rsid w:val="00B21DA2"/>
    <w:rsid w:val="00B2214D"/>
    <w:rsid w:val="00B24A8A"/>
    <w:rsid w:val="00B24FCF"/>
    <w:rsid w:val="00B25937"/>
    <w:rsid w:val="00B26A4E"/>
    <w:rsid w:val="00B27744"/>
    <w:rsid w:val="00B3009C"/>
    <w:rsid w:val="00B345BE"/>
    <w:rsid w:val="00B34B39"/>
    <w:rsid w:val="00B34EB0"/>
    <w:rsid w:val="00B35DAC"/>
    <w:rsid w:val="00B41440"/>
    <w:rsid w:val="00B4170B"/>
    <w:rsid w:val="00B428D6"/>
    <w:rsid w:val="00B45776"/>
    <w:rsid w:val="00B461CB"/>
    <w:rsid w:val="00B52826"/>
    <w:rsid w:val="00B52E1F"/>
    <w:rsid w:val="00B55697"/>
    <w:rsid w:val="00B60586"/>
    <w:rsid w:val="00B60A79"/>
    <w:rsid w:val="00B62323"/>
    <w:rsid w:val="00B65FF7"/>
    <w:rsid w:val="00B67F83"/>
    <w:rsid w:val="00B70C38"/>
    <w:rsid w:val="00B70F02"/>
    <w:rsid w:val="00B749C5"/>
    <w:rsid w:val="00B74F81"/>
    <w:rsid w:val="00B75C60"/>
    <w:rsid w:val="00B76632"/>
    <w:rsid w:val="00B76AD6"/>
    <w:rsid w:val="00B80FC7"/>
    <w:rsid w:val="00B813C7"/>
    <w:rsid w:val="00B8212E"/>
    <w:rsid w:val="00B82D80"/>
    <w:rsid w:val="00B82FFD"/>
    <w:rsid w:val="00B90FD7"/>
    <w:rsid w:val="00B92DD6"/>
    <w:rsid w:val="00B93439"/>
    <w:rsid w:val="00B97465"/>
    <w:rsid w:val="00B978ED"/>
    <w:rsid w:val="00B97B45"/>
    <w:rsid w:val="00BA0DF0"/>
    <w:rsid w:val="00BA34F5"/>
    <w:rsid w:val="00BA5470"/>
    <w:rsid w:val="00BB02F2"/>
    <w:rsid w:val="00BB116B"/>
    <w:rsid w:val="00BB2F62"/>
    <w:rsid w:val="00BB627E"/>
    <w:rsid w:val="00BB6679"/>
    <w:rsid w:val="00BB6C3F"/>
    <w:rsid w:val="00BB7ADA"/>
    <w:rsid w:val="00BC0B3D"/>
    <w:rsid w:val="00BC130E"/>
    <w:rsid w:val="00BC7289"/>
    <w:rsid w:val="00BC7A3C"/>
    <w:rsid w:val="00BD0E2D"/>
    <w:rsid w:val="00BD1C9E"/>
    <w:rsid w:val="00BD4B5A"/>
    <w:rsid w:val="00BD5017"/>
    <w:rsid w:val="00BD6645"/>
    <w:rsid w:val="00BD6D22"/>
    <w:rsid w:val="00BE20E5"/>
    <w:rsid w:val="00BE215D"/>
    <w:rsid w:val="00BE21CB"/>
    <w:rsid w:val="00BE44DC"/>
    <w:rsid w:val="00BE5F45"/>
    <w:rsid w:val="00BE616C"/>
    <w:rsid w:val="00BF0E50"/>
    <w:rsid w:val="00BF1BB7"/>
    <w:rsid w:val="00BF2DF7"/>
    <w:rsid w:val="00BF2F74"/>
    <w:rsid w:val="00BF3124"/>
    <w:rsid w:val="00C04B3F"/>
    <w:rsid w:val="00C06D4B"/>
    <w:rsid w:val="00C06E52"/>
    <w:rsid w:val="00C0731B"/>
    <w:rsid w:val="00C07AF4"/>
    <w:rsid w:val="00C108A4"/>
    <w:rsid w:val="00C12CEF"/>
    <w:rsid w:val="00C16152"/>
    <w:rsid w:val="00C21456"/>
    <w:rsid w:val="00C23115"/>
    <w:rsid w:val="00C23E1E"/>
    <w:rsid w:val="00C24636"/>
    <w:rsid w:val="00C2523E"/>
    <w:rsid w:val="00C252A2"/>
    <w:rsid w:val="00C25F9D"/>
    <w:rsid w:val="00C305BE"/>
    <w:rsid w:val="00C36FC1"/>
    <w:rsid w:val="00C37DC3"/>
    <w:rsid w:val="00C4047D"/>
    <w:rsid w:val="00C40678"/>
    <w:rsid w:val="00C407CE"/>
    <w:rsid w:val="00C41320"/>
    <w:rsid w:val="00C41FA0"/>
    <w:rsid w:val="00C4240D"/>
    <w:rsid w:val="00C46923"/>
    <w:rsid w:val="00C50A4B"/>
    <w:rsid w:val="00C52115"/>
    <w:rsid w:val="00C522E2"/>
    <w:rsid w:val="00C52BB7"/>
    <w:rsid w:val="00C5598F"/>
    <w:rsid w:val="00C55E2B"/>
    <w:rsid w:val="00C5662C"/>
    <w:rsid w:val="00C571F8"/>
    <w:rsid w:val="00C632E8"/>
    <w:rsid w:val="00C641B4"/>
    <w:rsid w:val="00C647DA"/>
    <w:rsid w:val="00C64C1A"/>
    <w:rsid w:val="00C657E3"/>
    <w:rsid w:val="00C65DEE"/>
    <w:rsid w:val="00C6756D"/>
    <w:rsid w:val="00C704D0"/>
    <w:rsid w:val="00C70AF9"/>
    <w:rsid w:val="00C74475"/>
    <w:rsid w:val="00C753BD"/>
    <w:rsid w:val="00C755B8"/>
    <w:rsid w:val="00C77E0E"/>
    <w:rsid w:val="00C77FA0"/>
    <w:rsid w:val="00C9103A"/>
    <w:rsid w:val="00C93317"/>
    <w:rsid w:val="00C9502A"/>
    <w:rsid w:val="00C96CDF"/>
    <w:rsid w:val="00CA002D"/>
    <w:rsid w:val="00CA15E9"/>
    <w:rsid w:val="00CA361A"/>
    <w:rsid w:val="00CA4066"/>
    <w:rsid w:val="00CA508A"/>
    <w:rsid w:val="00CB1597"/>
    <w:rsid w:val="00CB2A26"/>
    <w:rsid w:val="00CB465B"/>
    <w:rsid w:val="00CB7880"/>
    <w:rsid w:val="00CB7C98"/>
    <w:rsid w:val="00CC3145"/>
    <w:rsid w:val="00CC6038"/>
    <w:rsid w:val="00CC6678"/>
    <w:rsid w:val="00CD11A6"/>
    <w:rsid w:val="00CD3734"/>
    <w:rsid w:val="00CD71B8"/>
    <w:rsid w:val="00CE0592"/>
    <w:rsid w:val="00CE485C"/>
    <w:rsid w:val="00CE6091"/>
    <w:rsid w:val="00CE6544"/>
    <w:rsid w:val="00CE6725"/>
    <w:rsid w:val="00CE6BAF"/>
    <w:rsid w:val="00CE7CC8"/>
    <w:rsid w:val="00CF3324"/>
    <w:rsid w:val="00CF432A"/>
    <w:rsid w:val="00D00010"/>
    <w:rsid w:val="00D0060C"/>
    <w:rsid w:val="00D00FE7"/>
    <w:rsid w:val="00D031D0"/>
    <w:rsid w:val="00D04AA5"/>
    <w:rsid w:val="00D06A27"/>
    <w:rsid w:val="00D077FA"/>
    <w:rsid w:val="00D10BD8"/>
    <w:rsid w:val="00D114EA"/>
    <w:rsid w:val="00D12F89"/>
    <w:rsid w:val="00D135E8"/>
    <w:rsid w:val="00D163E9"/>
    <w:rsid w:val="00D22D8A"/>
    <w:rsid w:val="00D277FF"/>
    <w:rsid w:val="00D31C01"/>
    <w:rsid w:val="00D32C1B"/>
    <w:rsid w:val="00D36C0D"/>
    <w:rsid w:val="00D37204"/>
    <w:rsid w:val="00D42C43"/>
    <w:rsid w:val="00D43DA3"/>
    <w:rsid w:val="00D44A56"/>
    <w:rsid w:val="00D54B26"/>
    <w:rsid w:val="00D608E8"/>
    <w:rsid w:val="00D61FBA"/>
    <w:rsid w:val="00D63AA4"/>
    <w:rsid w:val="00D66A46"/>
    <w:rsid w:val="00D71E03"/>
    <w:rsid w:val="00D7316C"/>
    <w:rsid w:val="00D739B5"/>
    <w:rsid w:val="00D769E4"/>
    <w:rsid w:val="00D83FC2"/>
    <w:rsid w:val="00D8405E"/>
    <w:rsid w:val="00D84AB0"/>
    <w:rsid w:val="00D86571"/>
    <w:rsid w:val="00D94A93"/>
    <w:rsid w:val="00D97583"/>
    <w:rsid w:val="00D97CE5"/>
    <w:rsid w:val="00DA2200"/>
    <w:rsid w:val="00DA6F8E"/>
    <w:rsid w:val="00DB668A"/>
    <w:rsid w:val="00DC16CA"/>
    <w:rsid w:val="00DC1C9A"/>
    <w:rsid w:val="00DC5871"/>
    <w:rsid w:val="00DC67D3"/>
    <w:rsid w:val="00DD4529"/>
    <w:rsid w:val="00DD4C5F"/>
    <w:rsid w:val="00DD62D8"/>
    <w:rsid w:val="00DE0F85"/>
    <w:rsid w:val="00DE21DC"/>
    <w:rsid w:val="00DE28E4"/>
    <w:rsid w:val="00DE62BC"/>
    <w:rsid w:val="00DF237D"/>
    <w:rsid w:val="00DF4A2D"/>
    <w:rsid w:val="00E0087F"/>
    <w:rsid w:val="00E01204"/>
    <w:rsid w:val="00E043E1"/>
    <w:rsid w:val="00E07371"/>
    <w:rsid w:val="00E07694"/>
    <w:rsid w:val="00E10A16"/>
    <w:rsid w:val="00E206D8"/>
    <w:rsid w:val="00E216F9"/>
    <w:rsid w:val="00E24B1D"/>
    <w:rsid w:val="00E25EF2"/>
    <w:rsid w:val="00E26765"/>
    <w:rsid w:val="00E30BE5"/>
    <w:rsid w:val="00E319BE"/>
    <w:rsid w:val="00E352F4"/>
    <w:rsid w:val="00E35923"/>
    <w:rsid w:val="00E3693A"/>
    <w:rsid w:val="00E40944"/>
    <w:rsid w:val="00E42F48"/>
    <w:rsid w:val="00E45ED3"/>
    <w:rsid w:val="00E51DE0"/>
    <w:rsid w:val="00E542BB"/>
    <w:rsid w:val="00E549DA"/>
    <w:rsid w:val="00E54CE1"/>
    <w:rsid w:val="00E64FB3"/>
    <w:rsid w:val="00E67E02"/>
    <w:rsid w:val="00E70BF4"/>
    <w:rsid w:val="00E8120F"/>
    <w:rsid w:val="00E81359"/>
    <w:rsid w:val="00E83686"/>
    <w:rsid w:val="00E848B2"/>
    <w:rsid w:val="00E860BA"/>
    <w:rsid w:val="00E909D8"/>
    <w:rsid w:val="00E94CC4"/>
    <w:rsid w:val="00EA2227"/>
    <w:rsid w:val="00EA3552"/>
    <w:rsid w:val="00EA3782"/>
    <w:rsid w:val="00EA42C8"/>
    <w:rsid w:val="00EA5581"/>
    <w:rsid w:val="00EA5DAC"/>
    <w:rsid w:val="00EA7854"/>
    <w:rsid w:val="00EB1370"/>
    <w:rsid w:val="00EB1AEE"/>
    <w:rsid w:val="00EB688B"/>
    <w:rsid w:val="00EB6A94"/>
    <w:rsid w:val="00EB6C52"/>
    <w:rsid w:val="00EC2746"/>
    <w:rsid w:val="00EC4D54"/>
    <w:rsid w:val="00ED024D"/>
    <w:rsid w:val="00ED508D"/>
    <w:rsid w:val="00EE2408"/>
    <w:rsid w:val="00EE285B"/>
    <w:rsid w:val="00EE30F9"/>
    <w:rsid w:val="00EE394A"/>
    <w:rsid w:val="00EE5A4C"/>
    <w:rsid w:val="00EE6B71"/>
    <w:rsid w:val="00EF2B7F"/>
    <w:rsid w:val="00EF2F16"/>
    <w:rsid w:val="00EF36F5"/>
    <w:rsid w:val="00EF6488"/>
    <w:rsid w:val="00F00C34"/>
    <w:rsid w:val="00F05382"/>
    <w:rsid w:val="00F130BF"/>
    <w:rsid w:val="00F203E4"/>
    <w:rsid w:val="00F2348B"/>
    <w:rsid w:val="00F23751"/>
    <w:rsid w:val="00F318FD"/>
    <w:rsid w:val="00F33135"/>
    <w:rsid w:val="00F34F51"/>
    <w:rsid w:val="00F40167"/>
    <w:rsid w:val="00F42779"/>
    <w:rsid w:val="00F432DC"/>
    <w:rsid w:val="00F439C7"/>
    <w:rsid w:val="00F44DE6"/>
    <w:rsid w:val="00F4796E"/>
    <w:rsid w:val="00F53A2F"/>
    <w:rsid w:val="00F60B13"/>
    <w:rsid w:val="00F63819"/>
    <w:rsid w:val="00F67A65"/>
    <w:rsid w:val="00F70728"/>
    <w:rsid w:val="00F719B4"/>
    <w:rsid w:val="00F7775C"/>
    <w:rsid w:val="00F81EDE"/>
    <w:rsid w:val="00F838E1"/>
    <w:rsid w:val="00F84A8E"/>
    <w:rsid w:val="00F864FE"/>
    <w:rsid w:val="00F91679"/>
    <w:rsid w:val="00F91B8B"/>
    <w:rsid w:val="00F94EDD"/>
    <w:rsid w:val="00F9678C"/>
    <w:rsid w:val="00FA1E6B"/>
    <w:rsid w:val="00FA5744"/>
    <w:rsid w:val="00FB534A"/>
    <w:rsid w:val="00FB54AC"/>
    <w:rsid w:val="00FB657A"/>
    <w:rsid w:val="00FB7A75"/>
    <w:rsid w:val="00FB7D04"/>
    <w:rsid w:val="00FC1F9E"/>
    <w:rsid w:val="00FC6611"/>
    <w:rsid w:val="00FD02AB"/>
    <w:rsid w:val="00FD0E3B"/>
    <w:rsid w:val="00FD286A"/>
    <w:rsid w:val="00FD3F68"/>
    <w:rsid w:val="00FD4249"/>
    <w:rsid w:val="00FD58D9"/>
    <w:rsid w:val="00FD59D6"/>
    <w:rsid w:val="00FD5F85"/>
    <w:rsid w:val="00FD61B5"/>
    <w:rsid w:val="00FD61F8"/>
    <w:rsid w:val="00FD6CAB"/>
    <w:rsid w:val="00FE2318"/>
    <w:rsid w:val="00FE2D92"/>
    <w:rsid w:val="00FF0B65"/>
    <w:rsid w:val="00FF41BE"/>
    <w:rsid w:val="00FF430B"/>
    <w:rsid w:val="00FF5EF1"/>
    <w:rsid w:val="00FF6494"/>
    <w:rsid w:val="00FF6768"/>
    <w:rsid w:val="00FF706F"/>
    <w:rsid w:val="00FF763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89CAE2"/>
  <w15:docId w15:val="{7D850DDE-67C0-41FE-92E3-F6E5D750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F9"/>
    <w:rPr>
      <w:sz w:val="24"/>
      <w:szCs w:val="24"/>
      <w:lang w:val="en-US" w:eastAsia="en-US"/>
    </w:rPr>
  </w:style>
  <w:style w:type="paragraph" w:styleId="Heading1">
    <w:name w:val="heading 1"/>
    <w:basedOn w:val="Normal"/>
    <w:next w:val="Normal"/>
    <w:link w:val="Heading1Char"/>
    <w:uiPriority w:val="99"/>
    <w:qFormat/>
    <w:rsid w:val="00866C9D"/>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6E55F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C9D"/>
    <w:rPr>
      <w:rFonts w:ascii="Cambria" w:hAnsi="Cambria" w:cs="Times New Roman"/>
      <w:b/>
      <w:bCs/>
      <w:color w:val="365F91"/>
      <w:sz w:val="28"/>
      <w:szCs w:val="28"/>
      <w:lang w:eastAsia="en-US"/>
    </w:rPr>
  </w:style>
  <w:style w:type="character" w:customStyle="1" w:styleId="Heading3Char">
    <w:name w:val="Heading 3 Char"/>
    <w:basedOn w:val="DefaultParagraphFont"/>
    <w:link w:val="Heading3"/>
    <w:uiPriority w:val="99"/>
    <w:locked/>
    <w:rsid w:val="006E55F2"/>
    <w:rPr>
      <w:rFonts w:ascii="Cambria" w:hAnsi="Cambria" w:cs="Times New Roman"/>
      <w:b/>
      <w:bCs/>
      <w:color w:val="4F81BD"/>
      <w:sz w:val="24"/>
      <w:szCs w:val="24"/>
      <w:lang w:val="en-US" w:eastAsia="en-US"/>
    </w:rPr>
  </w:style>
  <w:style w:type="paragraph" w:styleId="Header">
    <w:name w:val="header"/>
    <w:basedOn w:val="Normal"/>
    <w:link w:val="HeaderChar"/>
    <w:uiPriority w:val="99"/>
    <w:rsid w:val="00052FF9"/>
    <w:pPr>
      <w:tabs>
        <w:tab w:val="center" w:pos="4680"/>
        <w:tab w:val="right" w:pos="9360"/>
      </w:tabs>
    </w:pPr>
  </w:style>
  <w:style w:type="character" w:customStyle="1" w:styleId="HeaderChar">
    <w:name w:val="Header Char"/>
    <w:basedOn w:val="DefaultParagraphFont"/>
    <w:link w:val="Header"/>
    <w:uiPriority w:val="99"/>
    <w:locked/>
    <w:rsid w:val="00052FF9"/>
    <w:rPr>
      <w:rFonts w:cs="Times New Roman"/>
    </w:rPr>
  </w:style>
  <w:style w:type="paragraph" w:styleId="Footer">
    <w:name w:val="footer"/>
    <w:basedOn w:val="Normal"/>
    <w:link w:val="FooterChar"/>
    <w:uiPriority w:val="99"/>
    <w:rsid w:val="00052FF9"/>
    <w:pPr>
      <w:tabs>
        <w:tab w:val="center" w:pos="4680"/>
        <w:tab w:val="right" w:pos="9360"/>
      </w:tabs>
    </w:pPr>
  </w:style>
  <w:style w:type="character" w:customStyle="1" w:styleId="FooterChar">
    <w:name w:val="Footer Char"/>
    <w:basedOn w:val="DefaultParagraphFont"/>
    <w:link w:val="Footer"/>
    <w:uiPriority w:val="99"/>
    <w:locked/>
    <w:rsid w:val="00052FF9"/>
    <w:rPr>
      <w:rFonts w:cs="Times New Roman"/>
    </w:rPr>
  </w:style>
  <w:style w:type="character" w:customStyle="1" w:styleId="BodyText2Char">
    <w:name w:val="Body Text 2 Char"/>
    <w:uiPriority w:val="99"/>
    <w:locked/>
    <w:rsid w:val="000B6272"/>
    <w:rPr>
      <w:rFonts w:ascii="Times New Roman" w:hAnsi="Times New Roman"/>
      <w:sz w:val="24"/>
      <w:lang w:val="en-GB" w:eastAsia="en-GB"/>
    </w:rPr>
  </w:style>
  <w:style w:type="paragraph" w:styleId="BodyText2">
    <w:name w:val="Body Text 2"/>
    <w:basedOn w:val="Normal"/>
    <w:link w:val="BodyText2Char2"/>
    <w:uiPriority w:val="99"/>
    <w:rsid w:val="000B6272"/>
    <w:pPr>
      <w:spacing w:after="120" w:line="480" w:lineRule="auto"/>
    </w:pPr>
    <w:rPr>
      <w:rFonts w:ascii="Times New Roman" w:hAnsi="Times New Roman"/>
      <w:lang w:val="en-GB" w:eastAsia="en-GB"/>
    </w:rPr>
  </w:style>
  <w:style w:type="character" w:customStyle="1" w:styleId="BodyText2Char1">
    <w:name w:val="Body Text 2 Char1"/>
    <w:basedOn w:val="DefaultParagraphFont"/>
    <w:uiPriority w:val="99"/>
    <w:semiHidden/>
    <w:locked/>
    <w:rsid w:val="001E3B46"/>
    <w:rPr>
      <w:rFonts w:cs="Times New Roman"/>
      <w:sz w:val="24"/>
      <w:szCs w:val="24"/>
      <w:lang w:val="en-US" w:eastAsia="en-US"/>
    </w:rPr>
  </w:style>
  <w:style w:type="character" w:customStyle="1" w:styleId="BodyText2Char2">
    <w:name w:val="Body Text 2 Char2"/>
    <w:basedOn w:val="DefaultParagraphFont"/>
    <w:link w:val="BodyText2"/>
    <w:uiPriority w:val="99"/>
    <w:locked/>
    <w:rsid w:val="000B6272"/>
    <w:rPr>
      <w:rFonts w:ascii="Calibri" w:hAnsi="Calibri" w:cs="Times New Roman"/>
      <w:sz w:val="24"/>
      <w:szCs w:val="24"/>
      <w:lang w:eastAsia="en-US"/>
    </w:rPr>
  </w:style>
  <w:style w:type="paragraph" w:styleId="BodyText">
    <w:name w:val="Body Text"/>
    <w:basedOn w:val="Normal"/>
    <w:link w:val="BodyTextChar"/>
    <w:uiPriority w:val="99"/>
    <w:rsid w:val="00AD6861"/>
    <w:pPr>
      <w:spacing w:after="120"/>
    </w:pPr>
  </w:style>
  <w:style w:type="character" w:customStyle="1" w:styleId="BodyTextChar">
    <w:name w:val="Body Text Char"/>
    <w:basedOn w:val="DefaultParagraphFont"/>
    <w:link w:val="BodyText"/>
    <w:uiPriority w:val="99"/>
    <w:locked/>
    <w:rsid w:val="00AD6861"/>
    <w:rPr>
      <w:rFonts w:ascii="Calibri" w:hAnsi="Calibri" w:cs="Times New Roman"/>
      <w:sz w:val="24"/>
      <w:szCs w:val="24"/>
      <w:lang w:eastAsia="en-US"/>
    </w:rPr>
  </w:style>
  <w:style w:type="character" w:customStyle="1" w:styleId="FootnoteTextChar">
    <w:name w:val="Footnote Text Char"/>
    <w:uiPriority w:val="99"/>
    <w:semiHidden/>
    <w:locked/>
    <w:rsid w:val="00AD6861"/>
    <w:rPr>
      <w:rFonts w:ascii="Calibri" w:hAnsi="Calibri"/>
      <w:sz w:val="24"/>
      <w:lang w:eastAsia="en-US"/>
    </w:rPr>
  </w:style>
  <w:style w:type="paragraph" w:styleId="FootnoteText">
    <w:name w:val="footnote text"/>
    <w:basedOn w:val="Normal"/>
    <w:link w:val="FootnoteTextChar2"/>
    <w:uiPriority w:val="99"/>
    <w:semiHidden/>
    <w:rsid w:val="00AD6861"/>
    <w:pPr>
      <w:snapToGrid w:val="0"/>
    </w:pPr>
    <w:rPr>
      <w:lang w:val="en-GB"/>
    </w:rPr>
  </w:style>
  <w:style w:type="character" w:customStyle="1" w:styleId="FootnoteTextChar1">
    <w:name w:val="Footnote Text Char1"/>
    <w:basedOn w:val="DefaultParagraphFont"/>
    <w:uiPriority w:val="99"/>
    <w:semiHidden/>
    <w:locked/>
    <w:rsid w:val="001E3B46"/>
    <w:rPr>
      <w:rFonts w:cs="Times New Roman"/>
      <w:sz w:val="20"/>
      <w:szCs w:val="20"/>
      <w:lang w:val="en-US" w:eastAsia="en-US"/>
    </w:rPr>
  </w:style>
  <w:style w:type="character" w:customStyle="1" w:styleId="FootnoteTextChar2">
    <w:name w:val="Footnote Text Char2"/>
    <w:basedOn w:val="DefaultParagraphFont"/>
    <w:link w:val="FootnoteText"/>
    <w:uiPriority w:val="99"/>
    <w:semiHidden/>
    <w:locked/>
    <w:rsid w:val="00AD6861"/>
    <w:rPr>
      <w:rFonts w:ascii="Calibri" w:hAnsi="Calibri" w:cs="Times New Roman"/>
      <w:sz w:val="20"/>
      <w:szCs w:val="20"/>
      <w:lang w:eastAsia="en-US"/>
    </w:rPr>
  </w:style>
  <w:style w:type="character" w:styleId="FootnoteReference">
    <w:name w:val="footnote reference"/>
    <w:basedOn w:val="DefaultParagraphFont"/>
    <w:uiPriority w:val="99"/>
    <w:semiHidden/>
    <w:rsid w:val="00AD6861"/>
    <w:rPr>
      <w:rFonts w:cs="Times New Roman"/>
      <w:vertAlign w:val="superscript"/>
    </w:rPr>
  </w:style>
  <w:style w:type="character" w:customStyle="1" w:styleId="BalloonTextChar">
    <w:name w:val="Balloon Text Char"/>
    <w:uiPriority w:val="99"/>
    <w:semiHidden/>
    <w:locked/>
    <w:rsid w:val="00866C9D"/>
    <w:rPr>
      <w:rFonts w:ascii="Tahoma" w:hAnsi="Tahoma"/>
      <w:sz w:val="16"/>
      <w:lang w:eastAsia="en-US"/>
    </w:rPr>
  </w:style>
  <w:style w:type="paragraph" w:styleId="BalloonText">
    <w:name w:val="Balloon Text"/>
    <w:basedOn w:val="Normal"/>
    <w:link w:val="BalloonTextChar2"/>
    <w:uiPriority w:val="99"/>
    <w:semiHidden/>
    <w:rsid w:val="00866C9D"/>
    <w:rPr>
      <w:rFonts w:ascii="Tahoma" w:hAnsi="Tahoma"/>
      <w:sz w:val="16"/>
      <w:szCs w:val="16"/>
      <w:lang w:val="en-GB"/>
    </w:rPr>
  </w:style>
  <w:style w:type="character" w:customStyle="1" w:styleId="BalloonTextChar1">
    <w:name w:val="Balloon Text Char1"/>
    <w:basedOn w:val="DefaultParagraphFont"/>
    <w:uiPriority w:val="99"/>
    <w:semiHidden/>
    <w:locked/>
    <w:rsid w:val="001E3B46"/>
    <w:rPr>
      <w:rFonts w:ascii="Times New Roman" w:hAnsi="Times New Roman" w:cs="Times New Roman"/>
      <w:sz w:val="2"/>
      <w:lang w:val="en-US" w:eastAsia="en-US"/>
    </w:rPr>
  </w:style>
  <w:style w:type="character" w:customStyle="1" w:styleId="BalloonTextChar2">
    <w:name w:val="Balloon Text Char2"/>
    <w:basedOn w:val="DefaultParagraphFont"/>
    <w:link w:val="BalloonText"/>
    <w:uiPriority w:val="99"/>
    <w:semiHidden/>
    <w:locked/>
    <w:rsid w:val="00866C9D"/>
    <w:rPr>
      <w:rFonts w:ascii="Gulimfalt" w:eastAsia="Times New Roman" w:hAnsi="Calibri" w:cs="Times New Roman"/>
      <w:sz w:val="18"/>
      <w:szCs w:val="18"/>
      <w:lang w:eastAsia="en-US"/>
    </w:rPr>
  </w:style>
  <w:style w:type="character" w:customStyle="1" w:styleId="BodyText3Char">
    <w:name w:val="Body Text 3 Char"/>
    <w:uiPriority w:val="99"/>
    <w:locked/>
    <w:rsid w:val="00866C9D"/>
    <w:rPr>
      <w:rFonts w:ascii="Calibri" w:hAnsi="Calibri"/>
      <w:sz w:val="16"/>
      <w:lang w:eastAsia="en-US"/>
    </w:rPr>
  </w:style>
  <w:style w:type="paragraph" w:styleId="BodyText3">
    <w:name w:val="Body Text 3"/>
    <w:basedOn w:val="Normal"/>
    <w:link w:val="BodyText3Char2"/>
    <w:uiPriority w:val="99"/>
    <w:rsid w:val="00866C9D"/>
    <w:pPr>
      <w:spacing w:after="120"/>
    </w:pPr>
    <w:rPr>
      <w:sz w:val="16"/>
      <w:szCs w:val="16"/>
      <w:lang w:val="en-GB"/>
    </w:rPr>
  </w:style>
  <w:style w:type="character" w:customStyle="1" w:styleId="BodyText3Char1">
    <w:name w:val="Body Text 3 Char1"/>
    <w:basedOn w:val="DefaultParagraphFont"/>
    <w:uiPriority w:val="99"/>
    <w:semiHidden/>
    <w:locked/>
    <w:rsid w:val="001E3B46"/>
    <w:rPr>
      <w:rFonts w:cs="Times New Roman"/>
      <w:sz w:val="16"/>
      <w:szCs w:val="16"/>
      <w:lang w:val="en-US" w:eastAsia="en-US"/>
    </w:rPr>
  </w:style>
  <w:style w:type="character" w:customStyle="1" w:styleId="BodyText3Char2">
    <w:name w:val="Body Text 3 Char2"/>
    <w:basedOn w:val="DefaultParagraphFont"/>
    <w:link w:val="BodyText3"/>
    <w:uiPriority w:val="99"/>
    <w:locked/>
    <w:rsid w:val="00866C9D"/>
    <w:rPr>
      <w:rFonts w:ascii="Calibri" w:hAnsi="Calibri" w:cs="Times New Roman"/>
      <w:sz w:val="16"/>
      <w:szCs w:val="16"/>
      <w:lang w:eastAsia="en-US"/>
    </w:rPr>
  </w:style>
  <w:style w:type="character" w:customStyle="1" w:styleId="CommentTextChar">
    <w:name w:val="Comment Text Char"/>
    <w:uiPriority w:val="99"/>
    <w:semiHidden/>
    <w:locked/>
    <w:rsid w:val="00866C9D"/>
    <w:rPr>
      <w:rFonts w:ascii="Calibri" w:hAnsi="Calibri"/>
      <w:sz w:val="20"/>
      <w:lang w:eastAsia="en-US"/>
    </w:rPr>
  </w:style>
  <w:style w:type="paragraph" w:styleId="CommentText">
    <w:name w:val="annotation text"/>
    <w:basedOn w:val="Normal"/>
    <w:link w:val="CommentTextChar2"/>
    <w:uiPriority w:val="99"/>
    <w:semiHidden/>
    <w:rsid w:val="00866C9D"/>
    <w:rPr>
      <w:sz w:val="20"/>
      <w:szCs w:val="20"/>
      <w:lang w:val="en-GB"/>
    </w:rPr>
  </w:style>
  <w:style w:type="character" w:customStyle="1" w:styleId="CommentTextChar1">
    <w:name w:val="Comment Text Char1"/>
    <w:basedOn w:val="DefaultParagraphFont"/>
    <w:uiPriority w:val="99"/>
    <w:semiHidden/>
    <w:locked/>
    <w:rsid w:val="001E3B46"/>
    <w:rPr>
      <w:rFonts w:cs="Times New Roman"/>
      <w:sz w:val="20"/>
      <w:szCs w:val="20"/>
      <w:lang w:val="en-US" w:eastAsia="en-US"/>
    </w:rPr>
  </w:style>
  <w:style w:type="character" w:customStyle="1" w:styleId="CommentTextChar2">
    <w:name w:val="Comment Text Char2"/>
    <w:basedOn w:val="DefaultParagraphFont"/>
    <w:link w:val="CommentText"/>
    <w:uiPriority w:val="99"/>
    <w:semiHidden/>
    <w:locked/>
    <w:rsid w:val="00866C9D"/>
    <w:rPr>
      <w:rFonts w:ascii="Calibri" w:hAnsi="Calibri" w:cs="Times New Roman"/>
      <w:sz w:val="20"/>
      <w:szCs w:val="20"/>
      <w:lang w:eastAsia="en-US"/>
    </w:rPr>
  </w:style>
  <w:style w:type="character" w:customStyle="1" w:styleId="CommentSubjectChar">
    <w:name w:val="Comment Subject Char"/>
    <w:uiPriority w:val="99"/>
    <w:semiHidden/>
    <w:locked/>
    <w:rsid w:val="00866C9D"/>
    <w:rPr>
      <w:rFonts w:ascii="Calibri" w:hAnsi="Calibri"/>
      <w:b/>
      <w:sz w:val="20"/>
      <w:lang w:eastAsia="en-US"/>
    </w:rPr>
  </w:style>
  <w:style w:type="paragraph" w:styleId="CommentSubject">
    <w:name w:val="annotation subject"/>
    <w:basedOn w:val="CommentText"/>
    <w:next w:val="CommentText"/>
    <w:link w:val="CommentSubjectChar2"/>
    <w:uiPriority w:val="99"/>
    <w:semiHidden/>
    <w:rsid w:val="00866C9D"/>
    <w:rPr>
      <w:b/>
      <w:bCs/>
    </w:rPr>
  </w:style>
  <w:style w:type="character" w:customStyle="1" w:styleId="CommentSubjectChar1">
    <w:name w:val="Comment Subject Char1"/>
    <w:basedOn w:val="CommentTextChar2"/>
    <w:uiPriority w:val="99"/>
    <w:semiHidden/>
    <w:locked/>
    <w:rsid w:val="001E3B46"/>
    <w:rPr>
      <w:rFonts w:ascii="Calibri" w:hAnsi="Calibri" w:cs="Times New Roman"/>
      <w:b/>
      <w:bCs/>
      <w:sz w:val="20"/>
      <w:szCs w:val="20"/>
      <w:lang w:val="en-US" w:eastAsia="en-US"/>
    </w:rPr>
  </w:style>
  <w:style w:type="character" w:customStyle="1" w:styleId="CommentSubjectChar2">
    <w:name w:val="Comment Subject Char2"/>
    <w:basedOn w:val="CommentTextChar2"/>
    <w:link w:val="CommentSubject"/>
    <w:uiPriority w:val="99"/>
    <w:semiHidden/>
    <w:locked/>
    <w:rsid w:val="00866C9D"/>
    <w:rPr>
      <w:rFonts w:ascii="Calibri" w:hAnsi="Calibri" w:cs="Times New Roman"/>
      <w:b/>
      <w:bCs/>
      <w:sz w:val="20"/>
      <w:szCs w:val="20"/>
      <w:lang w:eastAsia="en-US"/>
    </w:rPr>
  </w:style>
  <w:style w:type="character" w:styleId="CommentReference">
    <w:name w:val="annotation reference"/>
    <w:basedOn w:val="DefaultParagraphFont"/>
    <w:uiPriority w:val="99"/>
    <w:semiHidden/>
    <w:rsid w:val="00FF5EF1"/>
    <w:rPr>
      <w:rFonts w:cs="Times New Roman"/>
      <w:sz w:val="16"/>
      <w:szCs w:val="16"/>
    </w:rPr>
  </w:style>
  <w:style w:type="paragraph" w:styleId="ListParagraph">
    <w:name w:val="List Paragraph"/>
    <w:basedOn w:val="Normal"/>
    <w:uiPriority w:val="99"/>
    <w:qFormat/>
    <w:rsid w:val="00063D8E"/>
    <w:pPr>
      <w:ind w:left="720"/>
      <w:contextualSpacing/>
    </w:pPr>
  </w:style>
  <w:style w:type="character" w:styleId="Hyperlink">
    <w:name w:val="Hyperlink"/>
    <w:basedOn w:val="DefaultParagraphFont"/>
    <w:uiPriority w:val="99"/>
    <w:rsid w:val="006E55F2"/>
    <w:rPr>
      <w:rFonts w:cs="Times New Roman"/>
      <w:color w:val="0000FF"/>
      <w:u w:val="single"/>
    </w:rPr>
  </w:style>
  <w:style w:type="paragraph" w:styleId="Revision">
    <w:name w:val="Revision"/>
    <w:hidden/>
    <w:uiPriority w:val="99"/>
    <w:semiHidden/>
    <w:rsid w:val="00255A8F"/>
    <w:rPr>
      <w:sz w:val="24"/>
      <w:szCs w:val="24"/>
      <w:lang w:val="en-US" w:eastAsia="en-US"/>
    </w:rPr>
  </w:style>
  <w:style w:type="character" w:customStyle="1" w:styleId="UnresolvedMention1">
    <w:name w:val="Unresolved Mention1"/>
    <w:basedOn w:val="DefaultParagraphFont"/>
    <w:uiPriority w:val="99"/>
    <w:semiHidden/>
    <w:rsid w:val="001873CE"/>
    <w:rPr>
      <w:rFonts w:cs="Times New Roman"/>
      <w:color w:val="808080"/>
      <w:shd w:val="clear" w:color="auto" w:fill="E6E6E6"/>
    </w:rPr>
  </w:style>
  <w:style w:type="character" w:customStyle="1" w:styleId="apple-converted-space">
    <w:name w:val="apple-converted-space"/>
    <w:basedOn w:val="DefaultParagraphFont"/>
    <w:uiPriority w:val="99"/>
    <w:rsid w:val="002977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1347">
      <w:marLeft w:val="0"/>
      <w:marRight w:val="0"/>
      <w:marTop w:val="0"/>
      <w:marBottom w:val="0"/>
      <w:divBdr>
        <w:top w:val="none" w:sz="0" w:space="0" w:color="auto"/>
        <w:left w:val="none" w:sz="0" w:space="0" w:color="auto"/>
        <w:bottom w:val="none" w:sz="0" w:space="0" w:color="auto"/>
        <w:right w:val="none" w:sz="0" w:space="0" w:color="auto"/>
      </w:divBdr>
    </w:div>
    <w:div w:id="97531352">
      <w:marLeft w:val="0"/>
      <w:marRight w:val="0"/>
      <w:marTop w:val="0"/>
      <w:marBottom w:val="0"/>
      <w:divBdr>
        <w:top w:val="none" w:sz="0" w:space="0" w:color="auto"/>
        <w:left w:val="none" w:sz="0" w:space="0" w:color="auto"/>
        <w:bottom w:val="none" w:sz="0" w:space="0" w:color="auto"/>
        <w:right w:val="none" w:sz="0" w:space="0" w:color="auto"/>
      </w:divBdr>
      <w:divsChild>
        <w:div w:id="97531357">
          <w:marLeft w:val="0"/>
          <w:marRight w:val="0"/>
          <w:marTop w:val="0"/>
          <w:marBottom w:val="0"/>
          <w:divBdr>
            <w:top w:val="none" w:sz="0" w:space="0" w:color="auto"/>
            <w:left w:val="none" w:sz="0" w:space="0" w:color="auto"/>
            <w:bottom w:val="none" w:sz="0" w:space="0" w:color="auto"/>
            <w:right w:val="none" w:sz="0" w:space="0" w:color="auto"/>
          </w:divBdr>
          <w:divsChild>
            <w:div w:id="97531348">
              <w:marLeft w:val="0"/>
              <w:marRight w:val="0"/>
              <w:marTop w:val="0"/>
              <w:marBottom w:val="0"/>
              <w:divBdr>
                <w:top w:val="none" w:sz="0" w:space="0" w:color="auto"/>
                <w:left w:val="none" w:sz="0" w:space="0" w:color="auto"/>
                <w:bottom w:val="none" w:sz="0" w:space="0" w:color="auto"/>
                <w:right w:val="none" w:sz="0" w:space="0" w:color="auto"/>
              </w:divBdr>
              <w:divsChild>
                <w:div w:id="97531350">
                  <w:marLeft w:val="0"/>
                  <w:marRight w:val="0"/>
                  <w:marTop w:val="0"/>
                  <w:marBottom w:val="0"/>
                  <w:divBdr>
                    <w:top w:val="none" w:sz="0" w:space="0" w:color="auto"/>
                    <w:left w:val="none" w:sz="0" w:space="0" w:color="auto"/>
                    <w:bottom w:val="none" w:sz="0" w:space="0" w:color="auto"/>
                    <w:right w:val="none" w:sz="0" w:space="0" w:color="auto"/>
                  </w:divBdr>
                  <w:divsChild>
                    <w:div w:id="97531361">
                      <w:marLeft w:val="0"/>
                      <w:marRight w:val="0"/>
                      <w:marTop w:val="0"/>
                      <w:marBottom w:val="0"/>
                      <w:divBdr>
                        <w:top w:val="none" w:sz="0" w:space="0" w:color="auto"/>
                        <w:left w:val="none" w:sz="0" w:space="0" w:color="auto"/>
                        <w:bottom w:val="none" w:sz="0" w:space="0" w:color="auto"/>
                        <w:right w:val="none" w:sz="0" w:space="0" w:color="auto"/>
                      </w:divBdr>
                      <w:divsChild>
                        <w:div w:id="97531355">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1353">
      <w:marLeft w:val="0"/>
      <w:marRight w:val="0"/>
      <w:marTop w:val="0"/>
      <w:marBottom w:val="0"/>
      <w:divBdr>
        <w:top w:val="none" w:sz="0" w:space="0" w:color="auto"/>
        <w:left w:val="none" w:sz="0" w:space="0" w:color="auto"/>
        <w:bottom w:val="none" w:sz="0" w:space="0" w:color="auto"/>
        <w:right w:val="none" w:sz="0" w:space="0" w:color="auto"/>
      </w:divBdr>
      <w:divsChild>
        <w:div w:id="97531360">
          <w:marLeft w:val="0"/>
          <w:marRight w:val="0"/>
          <w:marTop w:val="0"/>
          <w:marBottom w:val="0"/>
          <w:divBdr>
            <w:top w:val="none" w:sz="0" w:space="0" w:color="auto"/>
            <w:left w:val="none" w:sz="0" w:space="0" w:color="auto"/>
            <w:bottom w:val="none" w:sz="0" w:space="0" w:color="auto"/>
            <w:right w:val="none" w:sz="0" w:space="0" w:color="auto"/>
          </w:divBdr>
          <w:divsChild>
            <w:div w:id="97531358">
              <w:marLeft w:val="0"/>
              <w:marRight w:val="0"/>
              <w:marTop w:val="0"/>
              <w:marBottom w:val="0"/>
              <w:divBdr>
                <w:top w:val="none" w:sz="0" w:space="0" w:color="auto"/>
                <w:left w:val="none" w:sz="0" w:space="0" w:color="auto"/>
                <w:bottom w:val="none" w:sz="0" w:space="0" w:color="auto"/>
                <w:right w:val="none" w:sz="0" w:space="0" w:color="auto"/>
              </w:divBdr>
              <w:divsChild>
                <w:div w:id="97531356">
                  <w:marLeft w:val="0"/>
                  <w:marRight w:val="0"/>
                  <w:marTop w:val="0"/>
                  <w:marBottom w:val="0"/>
                  <w:divBdr>
                    <w:top w:val="none" w:sz="0" w:space="0" w:color="auto"/>
                    <w:left w:val="none" w:sz="0" w:space="0" w:color="auto"/>
                    <w:bottom w:val="none" w:sz="0" w:space="0" w:color="auto"/>
                    <w:right w:val="none" w:sz="0" w:space="0" w:color="auto"/>
                  </w:divBdr>
                  <w:divsChild>
                    <w:div w:id="97531354">
                      <w:marLeft w:val="0"/>
                      <w:marRight w:val="0"/>
                      <w:marTop w:val="0"/>
                      <w:marBottom w:val="0"/>
                      <w:divBdr>
                        <w:top w:val="none" w:sz="0" w:space="0" w:color="auto"/>
                        <w:left w:val="none" w:sz="0" w:space="0" w:color="auto"/>
                        <w:bottom w:val="none" w:sz="0" w:space="0" w:color="auto"/>
                        <w:right w:val="none" w:sz="0" w:space="0" w:color="auto"/>
                      </w:divBdr>
                      <w:divsChild>
                        <w:div w:id="97531359">
                          <w:marLeft w:val="0"/>
                          <w:marRight w:val="0"/>
                          <w:marTop w:val="0"/>
                          <w:marBottom w:val="0"/>
                          <w:divBdr>
                            <w:top w:val="none" w:sz="0" w:space="0" w:color="auto"/>
                            <w:left w:val="none" w:sz="0" w:space="0" w:color="auto"/>
                            <w:bottom w:val="none" w:sz="0" w:space="0" w:color="auto"/>
                            <w:right w:val="none" w:sz="0" w:space="0" w:color="auto"/>
                          </w:divBdr>
                          <w:divsChild>
                            <w:div w:id="97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1362">
      <w:marLeft w:val="0"/>
      <w:marRight w:val="0"/>
      <w:marTop w:val="0"/>
      <w:marBottom w:val="0"/>
      <w:divBdr>
        <w:top w:val="none" w:sz="0" w:space="0" w:color="auto"/>
        <w:left w:val="none" w:sz="0" w:space="0" w:color="auto"/>
        <w:bottom w:val="none" w:sz="0" w:space="0" w:color="auto"/>
        <w:right w:val="none" w:sz="0" w:space="0" w:color="auto"/>
      </w:divBdr>
    </w:div>
    <w:div w:id="97531363">
      <w:marLeft w:val="0"/>
      <w:marRight w:val="0"/>
      <w:marTop w:val="0"/>
      <w:marBottom w:val="0"/>
      <w:divBdr>
        <w:top w:val="none" w:sz="0" w:space="0" w:color="auto"/>
        <w:left w:val="none" w:sz="0" w:space="0" w:color="auto"/>
        <w:bottom w:val="none" w:sz="0" w:space="0" w:color="auto"/>
        <w:right w:val="none" w:sz="0" w:space="0" w:color="auto"/>
      </w:divBdr>
    </w:div>
    <w:div w:id="97531364">
      <w:marLeft w:val="0"/>
      <w:marRight w:val="0"/>
      <w:marTop w:val="0"/>
      <w:marBottom w:val="0"/>
      <w:divBdr>
        <w:top w:val="none" w:sz="0" w:space="0" w:color="auto"/>
        <w:left w:val="none" w:sz="0" w:space="0" w:color="auto"/>
        <w:bottom w:val="none" w:sz="0" w:space="0" w:color="auto"/>
        <w:right w:val="none" w:sz="0" w:space="0" w:color="auto"/>
      </w:divBdr>
    </w:div>
    <w:div w:id="10774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kr/url?sa=t&amp;rct=j&amp;q=&amp;esrc=s&amp;source=web&amp;cd=1&amp;ved=0CBwQFjAAahUKEwi-8t_kvPrGAhXEraYKHd5HAGc&amp;url=http%3A%2F%2Feng.krivet.re.kr%2F&amp;ei=qLO1Vb7-BsTbmgXej4G4Bg&amp;usg=AFQjCNGJUWZx6p1Jt1OzCQwgoJuDULiKqw&amp;sig2=RtgtjrZa7IYQE8eTbdOidQ&amp;bvm=bv.98717601,d.d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g.krivet.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9043</Words>
  <Characters>51546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1 INTRODUCTION</vt:lpstr>
    </vt:vector>
  </TitlesOfParts>
  <Company/>
  <LinksUpToDate>false</LinksUpToDate>
  <CharactersWithSpaces>60469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subject/>
  <dc:creator>YJ</dc:creator>
  <cp:keywords/>
  <dc:description/>
  <cp:lastModifiedBy>Revan, Jade</cp:lastModifiedBy>
  <cp:revision>2</cp:revision>
  <cp:lastPrinted>2018-02-19T02:45:00Z</cp:lastPrinted>
  <dcterms:created xsi:type="dcterms:W3CDTF">2019-11-19T15:20:00Z</dcterms:created>
  <dcterms:modified xsi:type="dcterms:W3CDTF">2019-11-19T15:20:00Z</dcterms:modified>
</cp:coreProperties>
</file>