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DA6A7" w14:textId="77777777" w:rsidR="001B0773" w:rsidRPr="006C4985" w:rsidRDefault="001B0773" w:rsidP="006C4985">
      <w:pPr>
        <w:spacing w:line="360" w:lineRule="auto"/>
        <w:jc w:val="center"/>
        <w:rPr>
          <w:b/>
        </w:rPr>
      </w:pPr>
    </w:p>
    <w:p w14:paraId="096F6F98" w14:textId="77777777" w:rsidR="001B0773" w:rsidRPr="006C4985" w:rsidRDefault="001B0773" w:rsidP="006C4985">
      <w:pPr>
        <w:spacing w:line="360" w:lineRule="auto"/>
        <w:jc w:val="center"/>
        <w:rPr>
          <w:b/>
        </w:rPr>
      </w:pPr>
    </w:p>
    <w:p w14:paraId="37CEEBE6" w14:textId="77777777" w:rsidR="001B0773" w:rsidRPr="006C4985" w:rsidRDefault="001B0773" w:rsidP="006C4985">
      <w:pPr>
        <w:spacing w:line="360" w:lineRule="auto"/>
        <w:jc w:val="center"/>
        <w:rPr>
          <w:b/>
        </w:rPr>
      </w:pPr>
    </w:p>
    <w:p w14:paraId="5C47CC94" w14:textId="77777777" w:rsidR="004B5CA8" w:rsidRPr="006C4985" w:rsidRDefault="004B5CA8" w:rsidP="006C4985">
      <w:pPr>
        <w:spacing w:line="360" w:lineRule="auto"/>
      </w:pPr>
    </w:p>
    <w:p w14:paraId="49803669" w14:textId="77777777" w:rsidR="004B5CA8" w:rsidRPr="006C4985" w:rsidRDefault="004B5CA8" w:rsidP="006C4985">
      <w:pPr>
        <w:spacing w:line="360" w:lineRule="auto"/>
      </w:pPr>
    </w:p>
    <w:p w14:paraId="56B44285" w14:textId="77777777" w:rsidR="004B5CA8" w:rsidRPr="006C4985" w:rsidRDefault="004B5CA8" w:rsidP="006C4985">
      <w:pPr>
        <w:spacing w:line="360" w:lineRule="auto"/>
      </w:pPr>
    </w:p>
    <w:p w14:paraId="5C68C321" w14:textId="77777777" w:rsidR="004B5CA8" w:rsidRPr="006C4985" w:rsidRDefault="004B5CA8" w:rsidP="006C4985">
      <w:pPr>
        <w:spacing w:line="360" w:lineRule="auto"/>
      </w:pPr>
    </w:p>
    <w:p w14:paraId="3A12A886" w14:textId="77777777" w:rsidR="004B5CA8" w:rsidRPr="006C4985" w:rsidRDefault="004B5CA8" w:rsidP="006C4985">
      <w:pPr>
        <w:spacing w:line="360" w:lineRule="auto"/>
      </w:pPr>
    </w:p>
    <w:p w14:paraId="78D7E6DB" w14:textId="77777777" w:rsidR="004B5CA8" w:rsidRPr="006C4985" w:rsidRDefault="004B5CA8" w:rsidP="00D91F62">
      <w:pPr>
        <w:spacing w:line="360" w:lineRule="auto"/>
        <w:jc w:val="center"/>
      </w:pPr>
    </w:p>
    <w:p w14:paraId="7028CA6F" w14:textId="1979B90B" w:rsidR="004938D9" w:rsidRDefault="004938D9" w:rsidP="00D91F62">
      <w:pPr>
        <w:spacing w:line="480" w:lineRule="auto"/>
        <w:jc w:val="center"/>
        <w:rPr>
          <w:b/>
          <w:color w:val="212121"/>
          <w:shd w:val="clear" w:color="auto" w:fill="FFFFFF"/>
        </w:rPr>
      </w:pPr>
      <w:r w:rsidRPr="004938D9">
        <w:rPr>
          <w:b/>
          <w:color w:val="212121"/>
          <w:shd w:val="clear" w:color="auto" w:fill="FFFFFF"/>
        </w:rPr>
        <w:t>Pa</w:t>
      </w:r>
      <w:r w:rsidR="006C31F4">
        <w:rPr>
          <w:b/>
          <w:color w:val="212121"/>
          <w:shd w:val="clear" w:color="auto" w:fill="FFFFFF"/>
        </w:rPr>
        <w:t>ssive and active Facebook use in adolescents</w:t>
      </w:r>
      <w:r w:rsidRPr="004938D9">
        <w:rPr>
          <w:b/>
          <w:color w:val="212121"/>
          <w:shd w:val="clear" w:color="auto" w:fill="FFFFFF"/>
        </w:rPr>
        <w:t xml:space="preserve">: Impact on mood depending on level of </w:t>
      </w:r>
      <w:r w:rsidR="003F0640">
        <w:rPr>
          <w:b/>
          <w:color w:val="212121"/>
          <w:shd w:val="clear" w:color="auto" w:fill="FFFFFF"/>
        </w:rPr>
        <w:t>s</w:t>
      </w:r>
      <w:r w:rsidRPr="004938D9">
        <w:rPr>
          <w:b/>
          <w:color w:val="212121"/>
          <w:shd w:val="clear" w:color="auto" w:fill="FFFFFF"/>
        </w:rPr>
        <w:t xml:space="preserve">ocial </w:t>
      </w:r>
      <w:r w:rsidR="003F0640">
        <w:rPr>
          <w:b/>
          <w:color w:val="212121"/>
          <w:shd w:val="clear" w:color="auto" w:fill="FFFFFF"/>
        </w:rPr>
        <w:t>a</w:t>
      </w:r>
      <w:r w:rsidRPr="004938D9">
        <w:rPr>
          <w:b/>
          <w:color w:val="212121"/>
          <w:shd w:val="clear" w:color="auto" w:fill="FFFFFF"/>
        </w:rPr>
        <w:t>nxiety</w:t>
      </w:r>
    </w:p>
    <w:p w14:paraId="22210E90" w14:textId="77777777" w:rsidR="004938D9" w:rsidRPr="004938D9" w:rsidRDefault="004938D9" w:rsidP="00D91F62">
      <w:pPr>
        <w:spacing w:line="480" w:lineRule="auto"/>
        <w:jc w:val="center"/>
        <w:rPr>
          <w:b/>
        </w:rPr>
      </w:pPr>
    </w:p>
    <w:p w14:paraId="445B1A8D" w14:textId="52CACE5C" w:rsidR="004938D9" w:rsidRDefault="00AF0C9A" w:rsidP="00D91F62">
      <w:pPr>
        <w:spacing w:before="100" w:beforeAutospacing="1" w:after="100" w:afterAutospacing="1" w:line="480" w:lineRule="auto"/>
        <w:jc w:val="center"/>
        <w:rPr>
          <w:b/>
          <w:iCs/>
        </w:rPr>
      </w:pPr>
      <w:r w:rsidRPr="004938D9">
        <w:rPr>
          <w:b/>
          <w:iCs/>
        </w:rPr>
        <w:t>Debbie Jagger</w:t>
      </w:r>
      <w:r w:rsidRPr="004938D9">
        <w:rPr>
          <w:b/>
          <w:iCs/>
        </w:rPr>
        <w:br/>
        <w:t>July 2019</w:t>
      </w:r>
    </w:p>
    <w:p w14:paraId="495B71C5" w14:textId="77777777" w:rsidR="004938D9" w:rsidRPr="004938D9" w:rsidRDefault="004938D9" w:rsidP="00D91F62">
      <w:pPr>
        <w:spacing w:before="100" w:beforeAutospacing="1" w:after="100" w:afterAutospacing="1" w:line="480" w:lineRule="auto"/>
        <w:jc w:val="center"/>
        <w:rPr>
          <w:b/>
        </w:rPr>
      </w:pPr>
    </w:p>
    <w:p w14:paraId="7EBC0074" w14:textId="2DA1E66D" w:rsidR="00AF0C9A" w:rsidRDefault="00AF0C9A" w:rsidP="00D91F62">
      <w:pPr>
        <w:spacing w:before="100" w:beforeAutospacing="1" w:after="100" w:afterAutospacing="1" w:line="480" w:lineRule="auto"/>
        <w:jc w:val="center"/>
        <w:rPr>
          <w:rFonts w:ascii="Calibri" w:hAnsi="Calibri"/>
          <w:i/>
          <w:iCs/>
          <w:sz w:val="22"/>
          <w:szCs w:val="22"/>
        </w:rPr>
      </w:pPr>
      <w:r w:rsidRPr="00DE46C0">
        <w:rPr>
          <w:rFonts w:ascii="Calibri" w:hAnsi="Calibri"/>
          <w:i/>
          <w:iCs/>
          <w:sz w:val="22"/>
          <w:szCs w:val="22"/>
        </w:rPr>
        <w:t>Research submitted in partial fulfilment of the requirements for the degree of Doctor in Clinical Psychology (DClinPsy), Royal Holloway, University of London.</w:t>
      </w:r>
    </w:p>
    <w:p w14:paraId="0D6A6412" w14:textId="77777777" w:rsidR="00AF0C9A" w:rsidRDefault="00AF0C9A" w:rsidP="00AF0C9A">
      <w:pPr>
        <w:rPr>
          <w:rFonts w:ascii="Calibri" w:hAnsi="Calibri"/>
          <w:i/>
          <w:iCs/>
          <w:sz w:val="22"/>
          <w:szCs w:val="22"/>
        </w:rPr>
      </w:pPr>
      <w:r>
        <w:rPr>
          <w:rFonts w:ascii="Calibri" w:hAnsi="Calibri"/>
          <w:i/>
          <w:iCs/>
          <w:sz w:val="22"/>
          <w:szCs w:val="22"/>
        </w:rPr>
        <w:br w:type="page"/>
      </w:r>
    </w:p>
    <w:p w14:paraId="77DFAECA" w14:textId="77777777" w:rsidR="004938D9" w:rsidRPr="008C6E8E" w:rsidRDefault="004938D9" w:rsidP="004B0A5F">
      <w:pPr>
        <w:jc w:val="center"/>
        <w:rPr>
          <w:b/>
        </w:rPr>
      </w:pPr>
      <w:r w:rsidRPr="008C6E8E">
        <w:rPr>
          <w:b/>
        </w:rPr>
        <w:lastRenderedPageBreak/>
        <w:t>Table of Contents</w:t>
      </w:r>
    </w:p>
    <w:p w14:paraId="5B41834D" w14:textId="77777777" w:rsidR="004938D9" w:rsidRDefault="004938D9" w:rsidP="004B0A5F">
      <w:pPr>
        <w:rPr>
          <w:b/>
        </w:rPr>
      </w:pPr>
    </w:p>
    <w:p w14:paraId="7B570DFD" w14:textId="7E208200" w:rsidR="004938D9" w:rsidRPr="00561350" w:rsidRDefault="004938D9" w:rsidP="004B0A5F">
      <w:pPr>
        <w:rPr>
          <w:b/>
        </w:rPr>
      </w:pPr>
      <w:r w:rsidRPr="00561350">
        <w:rPr>
          <w:b/>
        </w:rPr>
        <w:t>1. Executive Summary ……………………………………………………</w:t>
      </w:r>
      <w:r>
        <w:rPr>
          <w:b/>
        </w:rPr>
        <w:t>…….</w:t>
      </w:r>
      <w:r w:rsidRPr="00561350">
        <w:rPr>
          <w:b/>
        </w:rPr>
        <w:t>…</w:t>
      </w:r>
      <w:r w:rsidR="00B55739">
        <w:rPr>
          <w:b/>
        </w:rPr>
        <w:t>6</w:t>
      </w:r>
    </w:p>
    <w:p w14:paraId="55C0AE20" w14:textId="639B1FA2" w:rsidR="004938D9" w:rsidRPr="00561350" w:rsidRDefault="004938D9" w:rsidP="004B0A5F">
      <w:r w:rsidRPr="00561350">
        <w:t>1.1 Introduction</w:t>
      </w:r>
      <w:r w:rsidRPr="00561350">
        <w:tab/>
      </w:r>
      <w:r w:rsidRPr="00561350">
        <w:tab/>
      </w:r>
      <w:r w:rsidRPr="00561350">
        <w:tab/>
      </w:r>
      <w:r w:rsidRPr="00561350">
        <w:tab/>
      </w:r>
      <w:r w:rsidRPr="00561350">
        <w:tab/>
      </w:r>
      <w:r w:rsidRPr="00561350">
        <w:tab/>
      </w:r>
      <w:r w:rsidRPr="00561350">
        <w:tab/>
      </w:r>
      <w:r w:rsidRPr="00561350">
        <w:tab/>
      </w:r>
      <w:r w:rsidRPr="00561350">
        <w:tab/>
      </w:r>
      <w:r w:rsidR="00B55739">
        <w:t>6</w:t>
      </w:r>
    </w:p>
    <w:p w14:paraId="5BE4EE58" w14:textId="5A25C007" w:rsidR="004938D9" w:rsidRDefault="004938D9" w:rsidP="004B0A5F">
      <w:r w:rsidRPr="00561350">
        <w:t>1.2 Systematic Review</w:t>
      </w:r>
      <w:r w:rsidRPr="00561350">
        <w:tab/>
      </w:r>
      <w:r w:rsidRPr="00561350">
        <w:tab/>
      </w:r>
      <w:r w:rsidRPr="00561350">
        <w:tab/>
      </w:r>
      <w:r w:rsidRPr="00561350">
        <w:tab/>
      </w:r>
      <w:r w:rsidRPr="00561350">
        <w:tab/>
      </w:r>
      <w:r w:rsidRPr="00561350">
        <w:tab/>
      </w:r>
      <w:r w:rsidRPr="00561350">
        <w:tab/>
      </w:r>
      <w:r w:rsidRPr="00561350">
        <w:tab/>
      </w:r>
      <w:r w:rsidR="00B55739">
        <w:t>6</w:t>
      </w:r>
    </w:p>
    <w:p w14:paraId="5FB4F778" w14:textId="65A72FA9" w:rsidR="00316A86" w:rsidRDefault="00316A86" w:rsidP="004B0A5F">
      <w:pPr>
        <w:ind w:firstLine="142"/>
      </w:pPr>
      <w:r>
        <w:t>1.2.1 Background</w:t>
      </w:r>
      <w:r>
        <w:tab/>
      </w:r>
      <w:r>
        <w:tab/>
      </w:r>
      <w:r>
        <w:tab/>
      </w:r>
      <w:r>
        <w:tab/>
      </w:r>
      <w:r>
        <w:tab/>
      </w:r>
      <w:r>
        <w:tab/>
      </w:r>
      <w:r>
        <w:tab/>
      </w:r>
      <w:r>
        <w:tab/>
      </w:r>
      <w:r>
        <w:tab/>
      </w:r>
      <w:r w:rsidR="00B55739">
        <w:t>6</w:t>
      </w:r>
    </w:p>
    <w:p w14:paraId="0E52E2F6" w14:textId="03F5767E" w:rsidR="00316A86" w:rsidRDefault="00316A86" w:rsidP="004B0A5F">
      <w:pPr>
        <w:ind w:firstLine="142"/>
      </w:pPr>
      <w:r>
        <w:t>1.2.2 Aim</w:t>
      </w:r>
      <w:r>
        <w:tab/>
      </w:r>
      <w:r>
        <w:tab/>
      </w:r>
      <w:r>
        <w:tab/>
      </w:r>
      <w:r>
        <w:tab/>
      </w:r>
      <w:r>
        <w:tab/>
      </w:r>
      <w:r>
        <w:tab/>
      </w:r>
      <w:r>
        <w:tab/>
      </w:r>
      <w:r>
        <w:tab/>
      </w:r>
      <w:r>
        <w:tab/>
      </w:r>
      <w:r w:rsidR="00E07F9B">
        <w:t xml:space="preserve">            </w:t>
      </w:r>
      <w:r w:rsidR="00B55739">
        <w:t>7</w:t>
      </w:r>
    </w:p>
    <w:p w14:paraId="15DB2DBC" w14:textId="6067B779" w:rsidR="00316A86" w:rsidRDefault="00316A86" w:rsidP="004B0A5F">
      <w:pPr>
        <w:ind w:firstLine="142"/>
      </w:pPr>
      <w:r>
        <w:t>1.2.3 Method</w:t>
      </w:r>
      <w:r>
        <w:tab/>
      </w:r>
      <w:r>
        <w:tab/>
      </w:r>
      <w:r w:rsidR="008123A2">
        <w:tab/>
      </w:r>
      <w:r>
        <w:tab/>
      </w:r>
      <w:r>
        <w:tab/>
      </w:r>
      <w:r>
        <w:tab/>
      </w:r>
      <w:r>
        <w:tab/>
      </w:r>
      <w:r>
        <w:tab/>
      </w:r>
      <w:r>
        <w:tab/>
      </w:r>
      <w:r w:rsidR="00E07F9B">
        <w:tab/>
      </w:r>
      <w:r w:rsidR="00B55739">
        <w:t>7</w:t>
      </w:r>
    </w:p>
    <w:p w14:paraId="729C6633" w14:textId="6313ACB7" w:rsidR="00316A86" w:rsidRDefault="00316A86" w:rsidP="004B0A5F">
      <w:pPr>
        <w:ind w:firstLine="142"/>
      </w:pPr>
      <w:r>
        <w:t>1.2.4 Results</w:t>
      </w:r>
      <w:r w:rsidR="00351146">
        <w:tab/>
      </w:r>
      <w:r w:rsidR="008123A2">
        <w:tab/>
      </w:r>
      <w:r w:rsidR="00351146">
        <w:tab/>
      </w:r>
      <w:r w:rsidR="00351146">
        <w:tab/>
      </w:r>
      <w:r w:rsidR="00351146">
        <w:tab/>
      </w:r>
      <w:r w:rsidR="00351146">
        <w:tab/>
      </w:r>
      <w:r w:rsidR="00351146">
        <w:tab/>
      </w:r>
      <w:r w:rsidR="00351146">
        <w:tab/>
      </w:r>
      <w:r w:rsidR="00351146">
        <w:tab/>
      </w:r>
      <w:r w:rsidR="00351146">
        <w:tab/>
      </w:r>
      <w:r w:rsidR="00B55739">
        <w:t>8</w:t>
      </w:r>
    </w:p>
    <w:p w14:paraId="1BA54B58" w14:textId="45A08895" w:rsidR="00316A86" w:rsidRPr="00561350" w:rsidRDefault="00316A86" w:rsidP="004B0A5F">
      <w:pPr>
        <w:ind w:firstLine="142"/>
      </w:pPr>
      <w:r>
        <w:t>1.2.5 Discussion</w:t>
      </w:r>
      <w:r>
        <w:tab/>
      </w:r>
      <w:r>
        <w:tab/>
      </w:r>
      <w:r>
        <w:tab/>
      </w:r>
      <w:r>
        <w:tab/>
      </w:r>
      <w:r>
        <w:tab/>
      </w:r>
      <w:r>
        <w:tab/>
      </w:r>
      <w:r>
        <w:tab/>
      </w:r>
      <w:r>
        <w:tab/>
      </w:r>
      <w:r>
        <w:tab/>
      </w:r>
      <w:r w:rsidR="00B55739">
        <w:t>9</w:t>
      </w:r>
    </w:p>
    <w:p w14:paraId="16EBC8A1" w14:textId="1437B39B" w:rsidR="00351146" w:rsidRDefault="004938D9" w:rsidP="004B0A5F">
      <w:r w:rsidRPr="00561350">
        <w:t>1.3 Empirical Study</w:t>
      </w:r>
      <w:r w:rsidR="00351146">
        <w:tab/>
      </w:r>
      <w:r w:rsidR="00351146">
        <w:tab/>
      </w:r>
      <w:r w:rsidR="00351146">
        <w:tab/>
      </w:r>
      <w:r w:rsidR="00351146">
        <w:tab/>
      </w:r>
      <w:r w:rsidR="00351146">
        <w:tab/>
      </w:r>
      <w:r w:rsidR="00351146">
        <w:tab/>
      </w:r>
      <w:r w:rsidR="00351146">
        <w:tab/>
      </w:r>
      <w:r w:rsidR="00351146">
        <w:tab/>
      </w:r>
      <w:r w:rsidR="00351146">
        <w:tab/>
      </w:r>
      <w:r w:rsidR="00E07F9B">
        <w:t>1</w:t>
      </w:r>
      <w:r w:rsidR="00B55739">
        <w:t>0</w:t>
      </w:r>
    </w:p>
    <w:p w14:paraId="3E3C23D8" w14:textId="37F1F6BC" w:rsidR="00351146" w:rsidRDefault="00351146" w:rsidP="004B0A5F">
      <w:pPr>
        <w:ind w:firstLine="142"/>
      </w:pPr>
      <w:r>
        <w:t>1.3.1 Background</w:t>
      </w:r>
      <w:r>
        <w:tab/>
      </w:r>
      <w:r>
        <w:tab/>
      </w:r>
      <w:r>
        <w:tab/>
      </w:r>
      <w:r>
        <w:tab/>
      </w:r>
      <w:r>
        <w:tab/>
      </w:r>
      <w:r>
        <w:tab/>
      </w:r>
      <w:r>
        <w:tab/>
      </w:r>
      <w:r>
        <w:tab/>
      </w:r>
      <w:r>
        <w:tab/>
      </w:r>
      <w:r w:rsidR="00E07F9B">
        <w:t>1</w:t>
      </w:r>
      <w:r w:rsidR="00B55739">
        <w:t>0</w:t>
      </w:r>
    </w:p>
    <w:p w14:paraId="0732DF24" w14:textId="26A3E4D9" w:rsidR="00351146" w:rsidRDefault="00351146" w:rsidP="004B0A5F">
      <w:pPr>
        <w:ind w:firstLine="142"/>
      </w:pPr>
      <w:r>
        <w:t>1.3.2 Aim</w:t>
      </w:r>
      <w:r>
        <w:tab/>
      </w:r>
      <w:r>
        <w:tab/>
      </w:r>
      <w:r>
        <w:tab/>
      </w:r>
      <w:r>
        <w:tab/>
      </w:r>
      <w:r>
        <w:tab/>
      </w:r>
      <w:r>
        <w:tab/>
      </w:r>
      <w:r>
        <w:tab/>
      </w:r>
      <w:r>
        <w:tab/>
      </w:r>
      <w:r>
        <w:tab/>
      </w:r>
      <w:r>
        <w:tab/>
      </w:r>
      <w:r w:rsidR="00FF29DB">
        <w:t>1</w:t>
      </w:r>
      <w:r w:rsidR="00B55739">
        <w:t>1</w:t>
      </w:r>
    </w:p>
    <w:p w14:paraId="31E3A6E2" w14:textId="284FE564" w:rsidR="00351146" w:rsidRDefault="00351146" w:rsidP="004B0A5F">
      <w:pPr>
        <w:ind w:firstLine="142"/>
      </w:pPr>
      <w:r>
        <w:t>1.3.3 Method</w:t>
      </w:r>
      <w:r>
        <w:tab/>
      </w:r>
      <w:r>
        <w:tab/>
      </w:r>
      <w:r>
        <w:tab/>
      </w:r>
      <w:r>
        <w:tab/>
      </w:r>
      <w:r>
        <w:tab/>
      </w:r>
      <w:r>
        <w:tab/>
      </w:r>
      <w:r>
        <w:tab/>
      </w:r>
      <w:r>
        <w:tab/>
      </w:r>
      <w:r>
        <w:tab/>
      </w:r>
      <w:r>
        <w:tab/>
      </w:r>
      <w:r w:rsidR="00FF29DB">
        <w:t>1</w:t>
      </w:r>
      <w:r w:rsidR="00B55739">
        <w:t>2</w:t>
      </w:r>
    </w:p>
    <w:p w14:paraId="719C9048" w14:textId="11E2A3C4" w:rsidR="00351146" w:rsidRDefault="00351146" w:rsidP="004B0A5F">
      <w:pPr>
        <w:ind w:firstLine="142"/>
      </w:pPr>
      <w:r>
        <w:t>1.3.4 Results</w:t>
      </w:r>
      <w:r>
        <w:tab/>
      </w:r>
      <w:r>
        <w:tab/>
      </w:r>
      <w:r>
        <w:tab/>
      </w:r>
      <w:r>
        <w:tab/>
      </w:r>
      <w:r>
        <w:tab/>
      </w:r>
      <w:r>
        <w:tab/>
      </w:r>
      <w:r>
        <w:tab/>
      </w:r>
      <w:r>
        <w:tab/>
      </w:r>
      <w:r>
        <w:tab/>
      </w:r>
      <w:r>
        <w:tab/>
      </w:r>
      <w:r w:rsidR="00FF29DB">
        <w:t>1</w:t>
      </w:r>
      <w:r w:rsidR="00B55739">
        <w:t>3</w:t>
      </w:r>
    </w:p>
    <w:p w14:paraId="7898954F" w14:textId="315BF5C8" w:rsidR="004938D9" w:rsidRPr="00561350" w:rsidRDefault="00351146" w:rsidP="004B0A5F">
      <w:pPr>
        <w:ind w:firstLine="142"/>
      </w:pPr>
      <w:r>
        <w:t>1.3.5 Discussion</w:t>
      </w:r>
      <w:r w:rsidR="004938D9" w:rsidRPr="00561350">
        <w:tab/>
      </w:r>
      <w:r w:rsidR="004938D9" w:rsidRPr="00561350">
        <w:tab/>
      </w:r>
      <w:r w:rsidR="004938D9" w:rsidRPr="00561350">
        <w:tab/>
      </w:r>
      <w:r w:rsidR="004938D9" w:rsidRPr="00561350">
        <w:tab/>
      </w:r>
      <w:r w:rsidR="004938D9" w:rsidRPr="00561350">
        <w:tab/>
      </w:r>
      <w:r w:rsidR="004938D9" w:rsidRPr="00561350">
        <w:tab/>
      </w:r>
      <w:r w:rsidR="004938D9" w:rsidRPr="00561350">
        <w:tab/>
      </w:r>
      <w:r w:rsidR="004938D9" w:rsidRPr="00561350">
        <w:tab/>
      </w:r>
      <w:r w:rsidR="004938D9" w:rsidRPr="00561350">
        <w:tab/>
      </w:r>
      <w:r w:rsidR="00FF29DB">
        <w:t>1</w:t>
      </w:r>
      <w:r w:rsidR="00B55739">
        <w:t>4</w:t>
      </w:r>
    </w:p>
    <w:p w14:paraId="234E7019" w14:textId="4430C958" w:rsidR="004938D9" w:rsidRPr="001E6239" w:rsidRDefault="004938D9" w:rsidP="004B0A5F">
      <w:r w:rsidRPr="00561350">
        <w:t>1.4 Integration, Impact and Dissemination</w:t>
      </w:r>
      <w:r w:rsidR="00351146">
        <w:t xml:space="preserve"> Summary</w:t>
      </w:r>
      <w:r w:rsidR="00351146">
        <w:tab/>
      </w:r>
      <w:r w:rsidR="00351146">
        <w:tab/>
      </w:r>
      <w:r w:rsidR="00351146">
        <w:tab/>
      </w:r>
      <w:r w:rsidR="00351146">
        <w:tab/>
        <w:t>1</w:t>
      </w:r>
      <w:r w:rsidR="00B55739">
        <w:t>5</w:t>
      </w:r>
    </w:p>
    <w:p w14:paraId="1EE6277C" w14:textId="77777777" w:rsidR="00063591" w:rsidRDefault="00063591" w:rsidP="004B0A5F">
      <w:pPr>
        <w:rPr>
          <w:b/>
        </w:rPr>
      </w:pPr>
    </w:p>
    <w:p w14:paraId="132F3CB6" w14:textId="566B22F9" w:rsidR="004938D9" w:rsidRPr="00561350" w:rsidRDefault="004938D9" w:rsidP="004B0A5F">
      <w:pPr>
        <w:rPr>
          <w:b/>
        </w:rPr>
      </w:pPr>
      <w:r w:rsidRPr="00561350">
        <w:rPr>
          <w:b/>
        </w:rPr>
        <w:t xml:space="preserve">2. The </w:t>
      </w:r>
      <w:r>
        <w:rPr>
          <w:b/>
        </w:rPr>
        <w:t xml:space="preserve">impact of Social Networking Sites on </w:t>
      </w:r>
      <w:r w:rsidR="00BD5476">
        <w:rPr>
          <w:b/>
        </w:rPr>
        <w:t>a</w:t>
      </w:r>
      <w:r>
        <w:rPr>
          <w:b/>
        </w:rPr>
        <w:t xml:space="preserve">dolescents’ </w:t>
      </w:r>
      <w:r w:rsidR="00BD5476">
        <w:rPr>
          <w:b/>
        </w:rPr>
        <w:t>w</w:t>
      </w:r>
      <w:r>
        <w:rPr>
          <w:b/>
        </w:rPr>
        <w:t xml:space="preserve">ellbeing: A </w:t>
      </w:r>
      <w:r w:rsidR="00BD5476">
        <w:rPr>
          <w:b/>
        </w:rPr>
        <w:t>s</w:t>
      </w:r>
      <w:r>
        <w:rPr>
          <w:b/>
        </w:rPr>
        <w:t xml:space="preserve">ystematic </w:t>
      </w:r>
      <w:r w:rsidR="00BD5476">
        <w:rPr>
          <w:b/>
        </w:rPr>
        <w:t>r</w:t>
      </w:r>
      <w:r>
        <w:rPr>
          <w:b/>
        </w:rPr>
        <w:t>eview</w:t>
      </w:r>
      <w:r w:rsidR="00894E16">
        <w:rPr>
          <w:b/>
        </w:rPr>
        <w:t>………</w:t>
      </w:r>
      <w:r>
        <w:rPr>
          <w:b/>
        </w:rPr>
        <w:t>……..</w:t>
      </w:r>
      <w:r w:rsidRPr="00561350">
        <w:rPr>
          <w:b/>
        </w:rPr>
        <w:t>………….…………………</w:t>
      </w:r>
      <w:r>
        <w:rPr>
          <w:b/>
        </w:rPr>
        <w:t>……………………</w:t>
      </w:r>
      <w:r w:rsidR="007105F2">
        <w:rPr>
          <w:b/>
        </w:rPr>
        <w:t>……………..</w:t>
      </w:r>
      <w:r w:rsidR="00B55739">
        <w:rPr>
          <w:b/>
        </w:rPr>
        <w:t>17</w:t>
      </w:r>
    </w:p>
    <w:p w14:paraId="1638CC7D" w14:textId="7D934222" w:rsidR="004938D9" w:rsidRPr="00561350" w:rsidRDefault="004938D9" w:rsidP="004B0A5F">
      <w:r w:rsidRPr="00561350">
        <w:t>2.1 Abstract</w:t>
      </w:r>
      <w:r w:rsidRPr="00561350">
        <w:tab/>
      </w:r>
      <w:r w:rsidRPr="00561350">
        <w:tab/>
      </w:r>
      <w:r w:rsidRPr="00561350">
        <w:tab/>
      </w:r>
      <w:r w:rsidRPr="00561350">
        <w:tab/>
      </w:r>
      <w:r w:rsidRPr="00561350">
        <w:tab/>
      </w:r>
      <w:r w:rsidRPr="00561350">
        <w:tab/>
      </w:r>
      <w:r w:rsidRPr="00561350">
        <w:tab/>
      </w:r>
      <w:r w:rsidRPr="00561350">
        <w:tab/>
      </w:r>
      <w:r w:rsidRPr="00561350">
        <w:tab/>
      </w:r>
      <w:r w:rsidRPr="00561350">
        <w:tab/>
      </w:r>
      <w:r w:rsidR="00B55739">
        <w:t>18</w:t>
      </w:r>
    </w:p>
    <w:p w14:paraId="1C099DFF" w14:textId="19B369E4" w:rsidR="004938D9" w:rsidRDefault="004938D9" w:rsidP="004B0A5F">
      <w:r w:rsidRPr="00561350">
        <w:t>2.2 Introduction</w:t>
      </w:r>
      <w:r>
        <w:tab/>
      </w:r>
      <w:r>
        <w:tab/>
      </w:r>
      <w:r>
        <w:tab/>
      </w:r>
      <w:r>
        <w:tab/>
      </w:r>
      <w:r>
        <w:tab/>
      </w:r>
      <w:r>
        <w:tab/>
      </w:r>
      <w:r>
        <w:tab/>
      </w:r>
      <w:r>
        <w:tab/>
      </w:r>
      <w:r>
        <w:tab/>
      </w:r>
      <w:r w:rsidR="00B55739">
        <w:t>19</w:t>
      </w:r>
    </w:p>
    <w:p w14:paraId="500A9BAD" w14:textId="411CDD5C" w:rsidR="00EB739F" w:rsidRDefault="00EB739F" w:rsidP="004B0A5F">
      <w:pPr>
        <w:ind w:firstLine="142"/>
      </w:pPr>
      <w:r>
        <w:t>2.2.1 Social Networking Sites</w:t>
      </w:r>
      <w:r>
        <w:tab/>
      </w:r>
      <w:r>
        <w:tab/>
      </w:r>
      <w:r>
        <w:tab/>
      </w:r>
      <w:r>
        <w:tab/>
      </w:r>
      <w:r>
        <w:tab/>
      </w:r>
      <w:r>
        <w:tab/>
      </w:r>
      <w:r>
        <w:tab/>
      </w:r>
      <w:r w:rsidR="00B55739">
        <w:t>19</w:t>
      </w:r>
    </w:p>
    <w:p w14:paraId="290B7D08" w14:textId="2B503F79" w:rsidR="00EB739F" w:rsidRDefault="00EB739F" w:rsidP="004B0A5F">
      <w:pPr>
        <w:ind w:firstLine="142"/>
      </w:pPr>
      <w:r>
        <w:t>2.2.2 Wellbeing</w:t>
      </w:r>
      <w:r>
        <w:tab/>
      </w:r>
      <w:r>
        <w:tab/>
      </w:r>
      <w:r>
        <w:tab/>
      </w:r>
      <w:r>
        <w:tab/>
      </w:r>
      <w:r>
        <w:tab/>
      </w:r>
      <w:r>
        <w:tab/>
      </w:r>
      <w:r>
        <w:tab/>
      </w:r>
      <w:r>
        <w:tab/>
      </w:r>
      <w:r>
        <w:tab/>
      </w:r>
      <w:r w:rsidR="00B55739">
        <w:t>19</w:t>
      </w:r>
    </w:p>
    <w:p w14:paraId="141E305C" w14:textId="135C2485" w:rsidR="00EB739F" w:rsidRDefault="00EB739F" w:rsidP="004B0A5F">
      <w:pPr>
        <w:ind w:firstLine="142"/>
      </w:pPr>
      <w:r>
        <w:t>2.2.3 Adolescence</w:t>
      </w:r>
      <w:r>
        <w:tab/>
      </w:r>
      <w:r>
        <w:tab/>
      </w:r>
      <w:r>
        <w:tab/>
      </w:r>
      <w:r>
        <w:tab/>
      </w:r>
      <w:r>
        <w:tab/>
      </w:r>
      <w:r>
        <w:tab/>
      </w:r>
      <w:r>
        <w:tab/>
      </w:r>
      <w:r>
        <w:tab/>
      </w:r>
      <w:r>
        <w:tab/>
      </w:r>
      <w:r w:rsidR="00B55739">
        <w:t>20</w:t>
      </w:r>
    </w:p>
    <w:p w14:paraId="2EEDA412" w14:textId="62F7C881" w:rsidR="00EB739F" w:rsidRDefault="00EB739F" w:rsidP="004B0A5F">
      <w:pPr>
        <w:ind w:firstLine="142"/>
      </w:pPr>
      <w:r>
        <w:t>2.2.4 Linking SNS use and wellbeing</w:t>
      </w:r>
      <w:r>
        <w:tab/>
      </w:r>
      <w:r>
        <w:tab/>
      </w:r>
      <w:r>
        <w:tab/>
      </w:r>
      <w:r>
        <w:tab/>
      </w:r>
      <w:r>
        <w:tab/>
      </w:r>
      <w:r>
        <w:tab/>
      </w:r>
      <w:r w:rsidR="00E07F9B">
        <w:t>2</w:t>
      </w:r>
      <w:r w:rsidR="00B55739">
        <w:t>3</w:t>
      </w:r>
    </w:p>
    <w:p w14:paraId="299C6D4D" w14:textId="19FCF0C0" w:rsidR="00EB739F" w:rsidRPr="00561350" w:rsidRDefault="00EB739F" w:rsidP="004B0A5F">
      <w:pPr>
        <w:ind w:firstLine="142"/>
      </w:pPr>
      <w:r>
        <w:t>2.2.5 Aim</w:t>
      </w:r>
      <w:r>
        <w:tab/>
      </w:r>
      <w:r>
        <w:tab/>
      </w:r>
      <w:r>
        <w:tab/>
      </w:r>
      <w:r>
        <w:tab/>
      </w:r>
      <w:r>
        <w:tab/>
      </w:r>
      <w:r>
        <w:tab/>
      </w:r>
      <w:r>
        <w:tab/>
      </w:r>
      <w:r>
        <w:tab/>
      </w:r>
      <w:r>
        <w:tab/>
      </w:r>
      <w:r>
        <w:tab/>
        <w:t>2</w:t>
      </w:r>
      <w:r w:rsidR="00B55739">
        <w:t>6</w:t>
      </w:r>
    </w:p>
    <w:p w14:paraId="37FEF729" w14:textId="1E970C0F" w:rsidR="004938D9" w:rsidRPr="00561350" w:rsidRDefault="004938D9" w:rsidP="004B0A5F">
      <w:r w:rsidRPr="00561350">
        <w:t>2.3 Method</w:t>
      </w:r>
      <w:r w:rsidRPr="00561350">
        <w:tab/>
      </w:r>
      <w:r w:rsidRPr="00561350">
        <w:tab/>
      </w:r>
      <w:r w:rsidRPr="00561350">
        <w:tab/>
      </w:r>
      <w:r w:rsidRPr="00561350">
        <w:tab/>
      </w:r>
      <w:r w:rsidRPr="00561350">
        <w:tab/>
      </w:r>
      <w:r w:rsidRPr="00561350">
        <w:tab/>
      </w:r>
      <w:r w:rsidRPr="00561350">
        <w:tab/>
      </w:r>
      <w:r w:rsidRPr="00561350">
        <w:tab/>
      </w:r>
      <w:r w:rsidRPr="00561350">
        <w:tab/>
      </w:r>
      <w:r w:rsidRPr="00561350">
        <w:tab/>
      </w:r>
      <w:r w:rsidR="00B55739">
        <w:t>27</w:t>
      </w:r>
    </w:p>
    <w:p w14:paraId="4B5CAA39" w14:textId="3B7BAF03" w:rsidR="004938D9" w:rsidRPr="00561350" w:rsidRDefault="004938D9" w:rsidP="004B0A5F">
      <w:pPr>
        <w:ind w:firstLine="142"/>
      </w:pPr>
      <w:r w:rsidRPr="00561350">
        <w:t>2.3.1 Methods for reviewing efficacy</w:t>
      </w:r>
      <w:r w:rsidRPr="00561350">
        <w:tab/>
      </w:r>
      <w:r w:rsidRPr="00561350">
        <w:tab/>
      </w:r>
      <w:r w:rsidRPr="00561350">
        <w:tab/>
      </w:r>
      <w:r w:rsidRPr="00561350">
        <w:tab/>
      </w:r>
      <w:r w:rsidRPr="00561350">
        <w:tab/>
      </w:r>
      <w:r w:rsidRPr="00561350">
        <w:tab/>
      </w:r>
      <w:r w:rsidR="00B55739">
        <w:t>27</w:t>
      </w:r>
    </w:p>
    <w:p w14:paraId="3CFB2DBD" w14:textId="45A126E6" w:rsidR="004938D9" w:rsidRPr="00561350" w:rsidRDefault="004938D9" w:rsidP="004B0A5F">
      <w:pPr>
        <w:ind w:firstLine="142"/>
      </w:pPr>
      <w:r w:rsidRPr="00561350">
        <w:t>2.3.2 Search strategy</w:t>
      </w:r>
      <w:r w:rsidRPr="00561350">
        <w:tab/>
      </w:r>
      <w:r w:rsidRPr="00561350">
        <w:tab/>
      </w:r>
      <w:r w:rsidRPr="00561350">
        <w:tab/>
      </w:r>
      <w:r w:rsidRPr="00561350">
        <w:tab/>
      </w:r>
      <w:r w:rsidRPr="00561350">
        <w:tab/>
      </w:r>
      <w:r w:rsidRPr="00561350">
        <w:tab/>
      </w:r>
      <w:r w:rsidRPr="00561350">
        <w:tab/>
      </w:r>
      <w:r w:rsidRPr="00561350">
        <w:tab/>
      </w:r>
      <w:r w:rsidRPr="00561350">
        <w:tab/>
      </w:r>
      <w:r w:rsidR="00B55739">
        <w:t>27</w:t>
      </w:r>
    </w:p>
    <w:p w14:paraId="0B168E1F" w14:textId="442AB2D8" w:rsidR="004938D9" w:rsidRPr="00561350" w:rsidRDefault="004938D9" w:rsidP="004B0A5F">
      <w:pPr>
        <w:ind w:firstLine="142"/>
      </w:pPr>
      <w:r w:rsidRPr="00561350">
        <w:t xml:space="preserve">2.3.3 </w:t>
      </w:r>
      <w:r w:rsidR="00806F7F">
        <w:t>Inclusion criteria</w:t>
      </w:r>
      <w:r w:rsidR="00806F7F">
        <w:tab/>
      </w:r>
      <w:r w:rsidR="00806F7F">
        <w:tab/>
      </w:r>
      <w:r w:rsidRPr="00561350">
        <w:tab/>
      </w:r>
      <w:r w:rsidRPr="00561350">
        <w:tab/>
      </w:r>
      <w:r w:rsidRPr="00561350">
        <w:tab/>
      </w:r>
      <w:r w:rsidRPr="00561350">
        <w:tab/>
      </w:r>
      <w:r w:rsidRPr="00561350">
        <w:tab/>
      </w:r>
      <w:r w:rsidRPr="00561350">
        <w:tab/>
      </w:r>
      <w:r w:rsidR="00B55739">
        <w:t>28</w:t>
      </w:r>
    </w:p>
    <w:p w14:paraId="7B56E24C" w14:textId="6390D57F" w:rsidR="004938D9" w:rsidRPr="00561350" w:rsidRDefault="004938D9" w:rsidP="004B0A5F">
      <w:pPr>
        <w:ind w:firstLine="142"/>
      </w:pPr>
      <w:r w:rsidRPr="00561350">
        <w:t xml:space="preserve">2.3.4 </w:t>
      </w:r>
      <w:r w:rsidR="00806F7F">
        <w:t>Exclusion criteria</w:t>
      </w:r>
      <w:r w:rsidR="00806F7F">
        <w:tab/>
      </w:r>
      <w:r w:rsidRPr="00561350">
        <w:tab/>
      </w:r>
      <w:r w:rsidRPr="00561350">
        <w:tab/>
      </w:r>
      <w:r w:rsidRPr="00561350">
        <w:tab/>
      </w:r>
      <w:r w:rsidRPr="00561350">
        <w:tab/>
      </w:r>
      <w:r w:rsidRPr="00561350">
        <w:tab/>
      </w:r>
      <w:r w:rsidRPr="00561350">
        <w:tab/>
      </w:r>
      <w:r w:rsidRPr="00561350">
        <w:tab/>
      </w:r>
      <w:r w:rsidR="00B55739">
        <w:t>3</w:t>
      </w:r>
      <w:r w:rsidR="005C3EF3">
        <w:t>1</w:t>
      </w:r>
    </w:p>
    <w:p w14:paraId="4F346FCD" w14:textId="3B1BC955" w:rsidR="004938D9" w:rsidRPr="00561350" w:rsidRDefault="004938D9" w:rsidP="004B0A5F">
      <w:pPr>
        <w:ind w:firstLine="142"/>
      </w:pPr>
      <w:r w:rsidRPr="00561350">
        <w:t>2.3.5</w:t>
      </w:r>
      <w:r w:rsidR="00806F7F">
        <w:t xml:space="preserve"> Study selection</w:t>
      </w:r>
      <w:r w:rsidR="00806F7F">
        <w:tab/>
      </w:r>
      <w:r w:rsidRPr="00561350">
        <w:tab/>
      </w:r>
      <w:r w:rsidRPr="00561350">
        <w:tab/>
      </w:r>
      <w:r w:rsidRPr="00561350">
        <w:tab/>
      </w:r>
      <w:r w:rsidRPr="00561350">
        <w:tab/>
      </w:r>
      <w:r w:rsidRPr="00561350">
        <w:tab/>
      </w:r>
      <w:r w:rsidRPr="00561350">
        <w:tab/>
      </w:r>
      <w:r w:rsidRPr="00561350">
        <w:tab/>
      </w:r>
      <w:r w:rsidRPr="00561350">
        <w:tab/>
      </w:r>
      <w:r w:rsidR="00E07F9B">
        <w:t>3</w:t>
      </w:r>
      <w:r w:rsidR="005C3EF3">
        <w:t>1</w:t>
      </w:r>
    </w:p>
    <w:p w14:paraId="4E1DAD39" w14:textId="2019541C" w:rsidR="00A1145C" w:rsidRDefault="004938D9" w:rsidP="004B0A5F">
      <w:pPr>
        <w:ind w:firstLine="142"/>
      </w:pPr>
      <w:r w:rsidRPr="00561350">
        <w:t>2.3.6</w:t>
      </w:r>
      <w:r w:rsidR="00806F7F">
        <w:t xml:space="preserve"> Data extraction</w:t>
      </w:r>
      <w:r w:rsidR="00EB739F">
        <w:tab/>
      </w:r>
      <w:r w:rsidR="00EB739F">
        <w:tab/>
      </w:r>
      <w:r w:rsidR="00EB739F">
        <w:tab/>
      </w:r>
      <w:r w:rsidR="00EB739F">
        <w:tab/>
      </w:r>
      <w:r w:rsidR="00EB739F">
        <w:tab/>
      </w:r>
      <w:r w:rsidR="00EB739F">
        <w:tab/>
      </w:r>
      <w:r w:rsidR="00EB739F">
        <w:tab/>
      </w:r>
      <w:r w:rsidR="00EB739F">
        <w:tab/>
      </w:r>
      <w:r w:rsidR="00EB739F">
        <w:tab/>
      </w:r>
      <w:r w:rsidR="00E07F9B">
        <w:t>3</w:t>
      </w:r>
      <w:r w:rsidR="005C3EF3">
        <w:t>2</w:t>
      </w:r>
    </w:p>
    <w:p w14:paraId="20906FBB" w14:textId="0584131A" w:rsidR="00A1145C" w:rsidRDefault="00A1145C" w:rsidP="004B0A5F">
      <w:pPr>
        <w:ind w:firstLine="142"/>
      </w:pPr>
      <w:r>
        <w:t>2.3.7 Synthesis of results</w:t>
      </w:r>
      <w:r w:rsidR="00EB739F">
        <w:tab/>
      </w:r>
      <w:r w:rsidR="00EB739F">
        <w:tab/>
      </w:r>
      <w:r w:rsidR="00EB739F">
        <w:tab/>
      </w:r>
      <w:r w:rsidR="00EB739F">
        <w:tab/>
      </w:r>
      <w:r w:rsidR="00EB739F">
        <w:tab/>
      </w:r>
      <w:r w:rsidR="00EB739F">
        <w:tab/>
      </w:r>
      <w:r w:rsidR="00EB739F">
        <w:tab/>
      </w:r>
      <w:r w:rsidR="00EB739F">
        <w:tab/>
      </w:r>
      <w:r w:rsidR="00E07F9B">
        <w:t>3</w:t>
      </w:r>
      <w:r w:rsidR="005C3EF3">
        <w:t>3</w:t>
      </w:r>
    </w:p>
    <w:p w14:paraId="29B1DE6C" w14:textId="692861EC" w:rsidR="004938D9" w:rsidRPr="00561350" w:rsidRDefault="00A1145C" w:rsidP="004B0A5F">
      <w:pPr>
        <w:ind w:firstLine="142"/>
      </w:pPr>
      <w:r>
        <w:t>2.3.8 Assessment of risk of bias</w:t>
      </w:r>
      <w:r w:rsidR="00806F7F">
        <w:tab/>
      </w:r>
      <w:r w:rsidR="00806F7F">
        <w:tab/>
      </w:r>
      <w:r w:rsidR="004938D9">
        <w:tab/>
      </w:r>
      <w:r w:rsidR="004938D9">
        <w:tab/>
      </w:r>
      <w:r w:rsidR="004938D9">
        <w:tab/>
      </w:r>
      <w:r w:rsidR="004938D9">
        <w:tab/>
      </w:r>
      <w:r>
        <w:tab/>
      </w:r>
      <w:r w:rsidR="00E07F9B">
        <w:t>3</w:t>
      </w:r>
      <w:r w:rsidR="005C3EF3">
        <w:t>3</w:t>
      </w:r>
    </w:p>
    <w:p w14:paraId="27AE8BA2" w14:textId="682F82E0" w:rsidR="004938D9" w:rsidRPr="00561350" w:rsidRDefault="004938D9" w:rsidP="004B0A5F">
      <w:r w:rsidRPr="00561350">
        <w:t>2.4 Results</w:t>
      </w:r>
      <w:r w:rsidRPr="00561350">
        <w:tab/>
      </w:r>
      <w:r w:rsidRPr="00561350">
        <w:tab/>
      </w:r>
      <w:r w:rsidRPr="00561350">
        <w:tab/>
      </w:r>
      <w:r w:rsidRPr="00561350">
        <w:tab/>
      </w:r>
      <w:r w:rsidRPr="00561350">
        <w:tab/>
      </w:r>
      <w:r w:rsidRPr="00561350">
        <w:tab/>
      </w:r>
      <w:r w:rsidRPr="00561350">
        <w:tab/>
      </w:r>
      <w:r w:rsidRPr="00561350">
        <w:tab/>
      </w:r>
      <w:r w:rsidRPr="00561350">
        <w:tab/>
      </w:r>
      <w:r w:rsidRPr="00561350">
        <w:tab/>
      </w:r>
      <w:r w:rsidR="00E07F9B">
        <w:t>3</w:t>
      </w:r>
      <w:r w:rsidR="005C3EF3">
        <w:t>3</w:t>
      </w:r>
    </w:p>
    <w:p w14:paraId="6E2F9ABE" w14:textId="40D555B7" w:rsidR="004938D9" w:rsidRPr="00561350" w:rsidRDefault="004938D9" w:rsidP="004B0A5F">
      <w:pPr>
        <w:ind w:firstLine="142"/>
      </w:pPr>
      <w:r w:rsidRPr="00561350">
        <w:t>2.4.1</w:t>
      </w:r>
      <w:r w:rsidR="00A1145C">
        <w:t xml:space="preserve"> Results of the literature search</w:t>
      </w:r>
      <w:r>
        <w:tab/>
      </w:r>
      <w:r>
        <w:tab/>
      </w:r>
      <w:r>
        <w:tab/>
      </w:r>
      <w:r>
        <w:tab/>
      </w:r>
      <w:r>
        <w:tab/>
      </w:r>
      <w:r>
        <w:tab/>
      </w:r>
      <w:r w:rsidR="00E07F9B">
        <w:t>3</w:t>
      </w:r>
      <w:r w:rsidR="005C3EF3">
        <w:t>3</w:t>
      </w:r>
    </w:p>
    <w:p w14:paraId="33506382" w14:textId="473C87FF" w:rsidR="004938D9" w:rsidRDefault="004938D9" w:rsidP="004B0A5F">
      <w:pPr>
        <w:ind w:firstLine="142"/>
      </w:pPr>
      <w:r w:rsidRPr="00561350">
        <w:t xml:space="preserve">2.4.2 </w:t>
      </w:r>
      <w:r w:rsidR="00A1145C">
        <w:t>Participant</w:t>
      </w:r>
      <w:r w:rsidRPr="00561350">
        <w:t xml:space="preserve"> characteristics</w:t>
      </w:r>
      <w:r w:rsidRPr="00561350">
        <w:tab/>
      </w:r>
      <w:r w:rsidRPr="00561350">
        <w:tab/>
      </w:r>
      <w:r w:rsidRPr="00561350">
        <w:tab/>
      </w:r>
      <w:r w:rsidRPr="00561350">
        <w:tab/>
      </w:r>
      <w:r w:rsidRPr="00561350">
        <w:tab/>
      </w:r>
      <w:r w:rsidRPr="00561350">
        <w:tab/>
      </w:r>
      <w:r w:rsidRPr="00561350">
        <w:tab/>
      </w:r>
      <w:r w:rsidR="00E07F9B">
        <w:t>3</w:t>
      </w:r>
      <w:r w:rsidR="005C3EF3">
        <w:t>4</w:t>
      </w:r>
    </w:p>
    <w:p w14:paraId="44082FF7" w14:textId="692C9610" w:rsidR="00A1145C" w:rsidRPr="00561350" w:rsidRDefault="00A1145C" w:rsidP="004B0A5F">
      <w:pPr>
        <w:ind w:firstLine="142"/>
      </w:pPr>
      <w:r>
        <w:t>2.4.3 Study characteristics</w:t>
      </w:r>
      <w:r w:rsidR="00154752">
        <w:tab/>
      </w:r>
      <w:r w:rsidR="00154752">
        <w:tab/>
      </w:r>
      <w:r w:rsidR="00154752">
        <w:tab/>
      </w:r>
      <w:r w:rsidR="00154752">
        <w:tab/>
      </w:r>
      <w:r w:rsidR="00154752">
        <w:tab/>
      </w:r>
      <w:r w:rsidR="00154752">
        <w:tab/>
      </w:r>
      <w:r w:rsidR="00154752">
        <w:tab/>
      </w:r>
      <w:r w:rsidR="00154752">
        <w:tab/>
      </w:r>
      <w:r w:rsidR="00B55739">
        <w:t>3</w:t>
      </w:r>
      <w:r w:rsidR="005C3EF3">
        <w:t>9</w:t>
      </w:r>
    </w:p>
    <w:p w14:paraId="2E064F10" w14:textId="1D590F5E" w:rsidR="004938D9" w:rsidRPr="00561350" w:rsidRDefault="004938D9" w:rsidP="004B0A5F">
      <w:pPr>
        <w:ind w:firstLine="142"/>
      </w:pPr>
      <w:r w:rsidRPr="00561350">
        <w:t>2.4.</w:t>
      </w:r>
      <w:r w:rsidR="00154752">
        <w:t>4</w:t>
      </w:r>
      <w:r w:rsidR="00A1145C">
        <w:t xml:space="preserve"> SNS measures</w:t>
      </w:r>
      <w:r w:rsidR="00A1145C">
        <w:tab/>
      </w:r>
      <w:r>
        <w:tab/>
      </w:r>
      <w:r>
        <w:tab/>
      </w:r>
      <w:r>
        <w:tab/>
      </w:r>
      <w:r>
        <w:tab/>
      </w:r>
      <w:r>
        <w:tab/>
      </w:r>
      <w:r>
        <w:tab/>
      </w:r>
      <w:r>
        <w:tab/>
      </w:r>
      <w:r>
        <w:tab/>
      </w:r>
      <w:r w:rsidR="00B55739">
        <w:t>3</w:t>
      </w:r>
      <w:r w:rsidR="005C3EF3">
        <w:t>9</w:t>
      </w:r>
    </w:p>
    <w:p w14:paraId="5594F218" w14:textId="07C7D0D0" w:rsidR="00A1145C" w:rsidRDefault="004938D9" w:rsidP="004B0A5F">
      <w:pPr>
        <w:ind w:firstLine="142"/>
      </w:pPr>
      <w:r w:rsidRPr="00561350">
        <w:t>2.4.</w:t>
      </w:r>
      <w:r w:rsidR="00154752">
        <w:t>5</w:t>
      </w:r>
      <w:r w:rsidRPr="00561350">
        <w:t xml:space="preserve"> </w:t>
      </w:r>
      <w:r w:rsidR="00A1145C">
        <w:t xml:space="preserve">Outcome measures </w:t>
      </w:r>
      <w:r w:rsidR="00154752">
        <w:tab/>
      </w:r>
      <w:r w:rsidR="00154752">
        <w:tab/>
      </w:r>
      <w:r w:rsidR="00154752">
        <w:tab/>
      </w:r>
      <w:r w:rsidR="00154752">
        <w:tab/>
      </w:r>
      <w:r w:rsidR="00154752">
        <w:tab/>
      </w:r>
      <w:r w:rsidR="00154752">
        <w:tab/>
      </w:r>
      <w:r w:rsidR="00154752">
        <w:tab/>
      </w:r>
      <w:r w:rsidR="00154752">
        <w:tab/>
      </w:r>
      <w:r w:rsidR="00E07F9B">
        <w:t>4</w:t>
      </w:r>
      <w:r w:rsidR="005C3EF3">
        <w:t>5</w:t>
      </w:r>
    </w:p>
    <w:p w14:paraId="4313F4AD" w14:textId="4CD86C53" w:rsidR="004938D9" w:rsidRDefault="00A1145C" w:rsidP="004B0A5F">
      <w:pPr>
        <w:ind w:firstLine="142"/>
      </w:pPr>
      <w:r>
        <w:t>2.4.</w:t>
      </w:r>
      <w:r w:rsidR="00154752">
        <w:t>6</w:t>
      </w:r>
      <w:r>
        <w:t xml:space="preserve"> Quality assessment</w:t>
      </w:r>
      <w:r>
        <w:tab/>
      </w:r>
      <w:r>
        <w:tab/>
      </w:r>
      <w:r>
        <w:tab/>
      </w:r>
      <w:r w:rsidR="004938D9" w:rsidRPr="00561350">
        <w:tab/>
      </w:r>
      <w:r w:rsidR="004938D9" w:rsidRPr="00561350">
        <w:tab/>
      </w:r>
      <w:r>
        <w:tab/>
      </w:r>
      <w:r>
        <w:tab/>
      </w:r>
      <w:r>
        <w:tab/>
      </w:r>
      <w:r w:rsidR="00B55739">
        <w:t>5</w:t>
      </w:r>
      <w:r w:rsidR="005C3EF3">
        <w:t>5</w:t>
      </w:r>
    </w:p>
    <w:p w14:paraId="46159DED" w14:textId="63DBCA39" w:rsidR="00063591" w:rsidRDefault="00A1145C" w:rsidP="004B0A5F">
      <w:pPr>
        <w:ind w:firstLine="142"/>
      </w:pPr>
      <w:r>
        <w:t>2.4.</w:t>
      </w:r>
      <w:r w:rsidR="00154752">
        <w:t>7</w:t>
      </w:r>
      <w:r>
        <w:t xml:space="preserve"> Main findings</w:t>
      </w:r>
      <w:r w:rsidR="00154752">
        <w:tab/>
      </w:r>
      <w:r w:rsidR="00154752">
        <w:tab/>
      </w:r>
      <w:r w:rsidR="00154752">
        <w:tab/>
      </w:r>
      <w:r w:rsidR="00154752">
        <w:tab/>
      </w:r>
      <w:r w:rsidR="00154752">
        <w:tab/>
      </w:r>
      <w:r w:rsidR="00154752">
        <w:tab/>
      </w:r>
      <w:r w:rsidR="00154752">
        <w:tab/>
      </w:r>
      <w:r w:rsidR="00154752">
        <w:tab/>
      </w:r>
      <w:r w:rsidR="00154752">
        <w:tab/>
      </w:r>
      <w:r w:rsidR="00E07F9B">
        <w:t>5</w:t>
      </w:r>
      <w:r w:rsidR="005C3EF3">
        <w:t>7</w:t>
      </w:r>
    </w:p>
    <w:p w14:paraId="6F9E5ED8" w14:textId="024FE511" w:rsidR="004938D9" w:rsidRPr="00561350" w:rsidRDefault="004938D9" w:rsidP="004B0A5F">
      <w:r w:rsidRPr="00561350">
        <w:lastRenderedPageBreak/>
        <w:t>2.5 Discussion</w:t>
      </w:r>
      <w:r w:rsidRPr="00561350">
        <w:tab/>
      </w:r>
      <w:r w:rsidRPr="00561350">
        <w:tab/>
      </w:r>
      <w:r w:rsidRPr="00561350">
        <w:tab/>
      </w:r>
      <w:r w:rsidRPr="00561350">
        <w:tab/>
      </w:r>
      <w:r w:rsidRPr="00561350">
        <w:tab/>
      </w:r>
      <w:r w:rsidRPr="00561350">
        <w:tab/>
      </w:r>
      <w:r w:rsidRPr="00561350">
        <w:tab/>
      </w:r>
      <w:r w:rsidRPr="00561350">
        <w:tab/>
      </w:r>
      <w:r w:rsidRPr="00561350">
        <w:tab/>
      </w:r>
      <w:r w:rsidRPr="00561350">
        <w:tab/>
      </w:r>
      <w:r w:rsidR="00B55739">
        <w:t>6</w:t>
      </w:r>
      <w:r w:rsidR="005C3EF3">
        <w:t>4</w:t>
      </w:r>
    </w:p>
    <w:p w14:paraId="3CC3D7BC" w14:textId="5BBB94FE" w:rsidR="0019412A" w:rsidRDefault="004938D9" w:rsidP="004B0A5F">
      <w:pPr>
        <w:ind w:firstLine="142"/>
      </w:pPr>
      <w:r w:rsidRPr="00561350">
        <w:t xml:space="preserve">2.5.1 </w:t>
      </w:r>
      <w:r w:rsidR="0019412A">
        <w:t>Temporal aspects of SNS use</w:t>
      </w:r>
      <w:r w:rsidR="00154752">
        <w:tab/>
      </w:r>
      <w:r w:rsidR="00154752">
        <w:tab/>
      </w:r>
      <w:r w:rsidR="00154752">
        <w:tab/>
      </w:r>
      <w:r w:rsidR="00154752">
        <w:tab/>
      </w:r>
      <w:r w:rsidR="00154752">
        <w:tab/>
      </w:r>
      <w:r w:rsidR="00154752">
        <w:tab/>
      </w:r>
      <w:r w:rsidR="00154752">
        <w:tab/>
      </w:r>
      <w:r w:rsidR="00B55739">
        <w:t>6</w:t>
      </w:r>
      <w:r w:rsidR="005C3EF3">
        <w:t>5</w:t>
      </w:r>
    </w:p>
    <w:p w14:paraId="782C94FD" w14:textId="799B02EB" w:rsidR="0019412A" w:rsidRDefault="0019412A" w:rsidP="004B0A5F">
      <w:pPr>
        <w:ind w:firstLine="142"/>
      </w:pPr>
      <w:r>
        <w:t>2.5.2 Types of SNS use</w:t>
      </w:r>
      <w:r w:rsidR="00154752">
        <w:tab/>
      </w:r>
      <w:r w:rsidR="00154752">
        <w:tab/>
      </w:r>
      <w:r w:rsidR="00154752">
        <w:tab/>
      </w:r>
      <w:r w:rsidR="00154752">
        <w:tab/>
      </w:r>
      <w:r w:rsidR="00154752">
        <w:tab/>
      </w:r>
      <w:r w:rsidR="00154752">
        <w:tab/>
      </w:r>
      <w:r w:rsidR="00154752">
        <w:tab/>
      </w:r>
      <w:r w:rsidR="00154752">
        <w:tab/>
      </w:r>
      <w:r w:rsidR="00E07F9B">
        <w:t>6</w:t>
      </w:r>
      <w:r w:rsidR="005C3EF3">
        <w:t>6</w:t>
      </w:r>
    </w:p>
    <w:p w14:paraId="3EC0006D" w14:textId="0E66B5E9" w:rsidR="0019412A" w:rsidRDefault="0019412A" w:rsidP="004B0A5F">
      <w:pPr>
        <w:ind w:firstLine="142"/>
      </w:pPr>
      <w:r>
        <w:t>2.5.3 Emotional aspects of SNS use</w:t>
      </w:r>
      <w:r w:rsidR="00154752">
        <w:tab/>
      </w:r>
      <w:r w:rsidR="00154752">
        <w:tab/>
      </w:r>
      <w:r w:rsidR="00154752">
        <w:tab/>
      </w:r>
      <w:r w:rsidR="00154752">
        <w:tab/>
      </w:r>
      <w:r w:rsidR="00154752">
        <w:tab/>
      </w:r>
      <w:r w:rsidR="00154752">
        <w:tab/>
      </w:r>
      <w:r w:rsidR="00154752">
        <w:tab/>
      </w:r>
      <w:r w:rsidR="00E07F9B">
        <w:t>6</w:t>
      </w:r>
      <w:r w:rsidR="005C3EF3">
        <w:t>9</w:t>
      </w:r>
    </w:p>
    <w:p w14:paraId="5D87E015" w14:textId="406B3966" w:rsidR="0019412A" w:rsidRDefault="0019412A" w:rsidP="004B0A5F">
      <w:pPr>
        <w:ind w:firstLine="142"/>
      </w:pPr>
      <w:r>
        <w:t>2.5.4 Communication aspects of SNS use</w:t>
      </w:r>
      <w:r w:rsidR="00154752">
        <w:tab/>
      </w:r>
      <w:r w:rsidR="00154752">
        <w:tab/>
      </w:r>
      <w:r w:rsidR="00154752">
        <w:tab/>
      </w:r>
      <w:r w:rsidR="00154752">
        <w:tab/>
      </w:r>
      <w:r w:rsidR="00154752">
        <w:tab/>
      </w:r>
      <w:r w:rsidR="00154752">
        <w:tab/>
      </w:r>
      <w:r w:rsidR="005C3EF3">
        <w:t>70</w:t>
      </w:r>
    </w:p>
    <w:p w14:paraId="72B3980B" w14:textId="180948C1" w:rsidR="0019412A" w:rsidRDefault="0019412A" w:rsidP="004B0A5F">
      <w:pPr>
        <w:ind w:firstLine="142"/>
      </w:pPr>
      <w:r>
        <w:t>2.5.5 Profile features of SNS use</w:t>
      </w:r>
      <w:r w:rsidR="00154752">
        <w:tab/>
      </w:r>
      <w:r w:rsidR="00154752">
        <w:tab/>
      </w:r>
      <w:r w:rsidR="00154752">
        <w:tab/>
      </w:r>
      <w:r w:rsidR="00154752">
        <w:tab/>
      </w:r>
      <w:r w:rsidR="00154752">
        <w:tab/>
      </w:r>
      <w:r w:rsidR="00154752">
        <w:tab/>
      </w:r>
      <w:r w:rsidR="00154752">
        <w:tab/>
      </w:r>
      <w:r w:rsidR="005C3EF3">
        <w:t>71</w:t>
      </w:r>
    </w:p>
    <w:p w14:paraId="3E12B0C8" w14:textId="10711CCC" w:rsidR="00A54404" w:rsidRDefault="0019412A" w:rsidP="004B0A5F">
      <w:pPr>
        <w:ind w:firstLine="142"/>
      </w:pPr>
      <w:r>
        <w:t>2.5.6 Limitations of the paper</w:t>
      </w:r>
      <w:r w:rsidR="00A54404">
        <w:t>s included in this review</w:t>
      </w:r>
      <w:r w:rsidR="00154752">
        <w:tab/>
      </w:r>
      <w:r w:rsidR="00154752">
        <w:tab/>
      </w:r>
      <w:r w:rsidR="00154752">
        <w:tab/>
      </w:r>
      <w:r w:rsidR="00154752">
        <w:tab/>
      </w:r>
      <w:r w:rsidR="005C3EF3">
        <w:t>72</w:t>
      </w:r>
    </w:p>
    <w:p w14:paraId="7C650C07" w14:textId="3585CE4D" w:rsidR="00A54404" w:rsidRDefault="00A54404" w:rsidP="004B0A5F">
      <w:pPr>
        <w:ind w:firstLine="142"/>
      </w:pPr>
      <w:r>
        <w:t>2.5.7 Limitations of this review and future directions</w:t>
      </w:r>
      <w:r w:rsidR="00154752">
        <w:tab/>
      </w:r>
      <w:r w:rsidR="00154752">
        <w:tab/>
      </w:r>
      <w:r w:rsidR="00154752">
        <w:tab/>
      </w:r>
      <w:r w:rsidR="00154752">
        <w:tab/>
      </w:r>
      <w:r w:rsidR="00B55739">
        <w:t>7</w:t>
      </w:r>
      <w:r w:rsidR="005C3EF3">
        <w:t>3</w:t>
      </w:r>
    </w:p>
    <w:p w14:paraId="0DE0AECE" w14:textId="12AAF491" w:rsidR="004938D9" w:rsidRPr="001E6239" w:rsidRDefault="00A54404" w:rsidP="004B0A5F">
      <w:r>
        <w:t>2.6 Conclusion</w:t>
      </w:r>
      <w:r w:rsidR="004938D9" w:rsidRPr="00561350">
        <w:tab/>
      </w:r>
      <w:r w:rsidR="004938D9" w:rsidRPr="00561350">
        <w:tab/>
      </w:r>
      <w:r w:rsidR="004938D9" w:rsidRPr="00561350">
        <w:tab/>
      </w:r>
      <w:r w:rsidR="004938D9" w:rsidRPr="00561350">
        <w:tab/>
      </w:r>
      <w:r w:rsidR="004938D9" w:rsidRPr="00561350">
        <w:tab/>
      </w:r>
      <w:r w:rsidR="00154752">
        <w:tab/>
      </w:r>
      <w:r w:rsidR="00154752">
        <w:tab/>
      </w:r>
      <w:r w:rsidR="00154752">
        <w:tab/>
      </w:r>
      <w:r w:rsidR="00154752">
        <w:tab/>
      </w:r>
      <w:r w:rsidR="00E07F9B">
        <w:t>7</w:t>
      </w:r>
      <w:r w:rsidR="005C3EF3">
        <w:t>3</w:t>
      </w:r>
    </w:p>
    <w:p w14:paraId="652B799F" w14:textId="77777777" w:rsidR="00063591" w:rsidRDefault="00063591" w:rsidP="004B0A5F">
      <w:pPr>
        <w:rPr>
          <w:b/>
        </w:rPr>
      </w:pPr>
    </w:p>
    <w:p w14:paraId="7F9EBAE5" w14:textId="63DD8653" w:rsidR="004938D9" w:rsidRPr="00561350" w:rsidRDefault="004938D9" w:rsidP="004B0A5F">
      <w:pPr>
        <w:rPr>
          <w:b/>
        </w:rPr>
      </w:pPr>
      <w:r w:rsidRPr="00561350">
        <w:rPr>
          <w:b/>
        </w:rPr>
        <w:t xml:space="preserve">3. Empirical Study: </w:t>
      </w:r>
      <w:r>
        <w:rPr>
          <w:b/>
        </w:rPr>
        <w:t>Passive and active Facebook</w:t>
      </w:r>
      <w:r w:rsidR="006C31F4">
        <w:rPr>
          <w:b/>
        </w:rPr>
        <w:t xml:space="preserve"> use in adolescents</w:t>
      </w:r>
      <w:r>
        <w:rPr>
          <w:b/>
        </w:rPr>
        <w:t xml:space="preserve">: Impact on mood depending on level of </w:t>
      </w:r>
      <w:r w:rsidR="00BD5476">
        <w:rPr>
          <w:b/>
        </w:rPr>
        <w:t>s</w:t>
      </w:r>
      <w:r w:rsidR="006C31F4">
        <w:rPr>
          <w:b/>
        </w:rPr>
        <w:t xml:space="preserve">ocial </w:t>
      </w:r>
      <w:r w:rsidR="00BD5476">
        <w:rPr>
          <w:b/>
        </w:rPr>
        <w:t>a</w:t>
      </w:r>
      <w:r>
        <w:rPr>
          <w:b/>
        </w:rPr>
        <w:t>nxiety....………</w:t>
      </w:r>
      <w:r w:rsidR="006C31F4">
        <w:rPr>
          <w:b/>
        </w:rPr>
        <w:t>…...</w:t>
      </w:r>
      <w:r>
        <w:rPr>
          <w:b/>
        </w:rPr>
        <w:t>………………………..</w:t>
      </w:r>
      <w:r w:rsidR="00E07F9B">
        <w:rPr>
          <w:b/>
        </w:rPr>
        <w:t>7</w:t>
      </w:r>
      <w:r w:rsidR="005C3EF3">
        <w:rPr>
          <w:b/>
        </w:rPr>
        <w:t>5</w:t>
      </w:r>
    </w:p>
    <w:p w14:paraId="0774EDE3" w14:textId="25E05CBF" w:rsidR="004938D9" w:rsidRPr="00561350" w:rsidRDefault="004938D9" w:rsidP="004B0A5F">
      <w:r w:rsidRPr="00561350">
        <w:t>3.1 Abstract</w:t>
      </w:r>
      <w:r w:rsidRPr="00561350">
        <w:tab/>
      </w:r>
      <w:r w:rsidRPr="00561350">
        <w:tab/>
      </w:r>
      <w:r w:rsidRPr="00561350">
        <w:tab/>
      </w:r>
      <w:r w:rsidRPr="00561350">
        <w:tab/>
      </w:r>
      <w:r w:rsidRPr="00561350">
        <w:tab/>
      </w:r>
      <w:r w:rsidRPr="00561350">
        <w:tab/>
      </w:r>
      <w:r w:rsidRPr="00561350">
        <w:tab/>
      </w:r>
      <w:r w:rsidRPr="00561350">
        <w:tab/>
      </w:r>
      <w:r w:rsidRPr="00561350">
        <w:tab/>
      </w:r>
      <w:r w:rsidRPr="00561350">
        <w:tab/>
      </w:r>
      <w:r w:rsidR="00E07F9B">
        <w:t>7</w:t>
      </w:r>
      <w:r w:rsidR="005C3EF3">
        <w:t>6</w:t>
      </w:r>
    </w:p>
    <w:p w14:paraId="2BD6D956" w14:textId="21D2860D" w:rsidR="004938D9" w:rsidRPr="00561350" w:rsidRDefault="004938D9" w:rsidP="004B0A5F">
      <w:r w:rsidRPr="00561350">
        <w:t>3.2 Introduction</w:t>
      </w:r>
      <w:r>
        <w:tab/>
      </w:r>
      <w:r>
        <w:tab/>
      </w:r>
      <w:r>
        <w:tab/>
      </w:r>
      <w:r>
        <w:tab/>
      </w:r>
      <w:r>
        <w:tab/>
      </w:r>
      <w:r>
        <w:tab/>
      </w:r>
      <w:r>
        <w:tab/>
      </w:r>
      <w:r>
        <w:tab/>
      </w:r>
      <w:r>
        <w:tab/>
      </w:r>
      <w:r w:rsidR="00E07F9B">
        <w:t>7</w:t>
      </w:r>
      <w:r w:rsidR="005C3EF3">
        <w:t>7</w:t>
      </w:r>
    </w:p>
    <w:p w14:paraId="6C5C70BC" w14:textId="15B926DC" w:rsidR="004938D9" w:rsidRPr="00561350" w:rsidRDefault="004938D9" w:rsidP="004B0A5F">
      <w:pPr>
        <w:ind w:firstLine="142"/>
      </w:pPr>
      <w:r w:rsidRPr="00561350">
        <w:t>3.2.1</w:t>
      </w:r>
      <w:r w:rsidR="00D3495B">
        <w:t xml:space="preserve"> </w:t>
      </w:r>
      <w:r w:rsidR="00A54404">
        <w:t xml:space="preserve">Adolescent development and mental health </w:t>
      </w:r>
      <w:r w:rsidRPr="00561350">
        <w:tab/>
      </w:r>
      <w:r w:rsidRPr="00561350">
        <w:tab/>
      </w:r>
      <w:r w:rsidRPr="00561350">
        <w:tab/>
      </w:r>
      <w:r w:rsidRPr="00561350">
        <w:tab/>
      </w:r>
      <w:r w:rsidR="00A54404">
        <w:tab/>
      </w:r>
      <w:r w:rsidR="00E07F9B">
        <w:t>7</w:t>
      </w:r>
      <w:r w:rsidR="005C3EF3">
        <w:t>8</w:t>
      </w:r>
    </w:p>
    <w:p w14:paraId="315DDADA" w14:textId="5D791918" w:rsidR="004938D9" w:rsidRPr="00561350" w:rsidRDefault="004938D9" w:rsidP="004B0A5F">
      <w:pPr>
        <w:ind w:firstLine="142"/>
      </w:pPr>
      <w:r w:rsidRPr="00561350">
        <w:t xml:space="preserve">3.2.2 </w:t>
      </w:r>
      <w:r w:rsidR="00A54404">
        <w:t>Social anxiety and Facebook use</w:t>
      </w:r>
      <w:r w:rsidRPr="00561350">
        <w:tab/>
      </w:r>
      <w:r w:rsidRPr="00561350">
        <w:tab/>
      </w:r>
      <w:r w:rsidRPr="00561350">
        <w:tab/>
      </w:r>
      <w:r w:rsidRPr="00561350">
        <w:tab/>
      </w:r>
      <w:r w:rsidRPr="00561350">
        <w:tab/>
      </w:r>
      <w:r w:rsidRPr="00561350">
        <w:tab/>
      </w:r>
      <w:r w:rsidR="00E07F9B">
        <w:t>7</w:t>
      </w:r>
      <w:r w:rsidR="005C3EF3">
        <w:t>9</w:t>
      </w:r>
    </w:p>
    <w:p w14:paraId="78A1AF17" w14:textId="42FF4D44" w:rsidR="004938D9" w:rsidRPr="00561350" w:rsidRDefault="004938D9" w:rsidP="004B0A5F">
      <w:pPr>
        <w:ind w:firstLine="142"/>
      </w:pPr>
      <w:r w:rsidRPr="00561350">
        <w:t>3.2.3 A</w:t>
      </w:r>
      <w:r w:rsidR="00A54404">
        <w:t>ctive and passive Facebook use</w:t>
      </w:r>
      <w:r w:rsidRPr="00561350">
        <w:tab/>
      </w:r>
      <w:r w:rsidRPr="00561350">
        <w:tab/>
      </w:r>
      <w:r w:rsidRPr="00561350">
        <w:tab/>
      </w:r>
      <w:r w:rsidRPr="00561350">
        <w:tab/>
      </w:r>
      <w:r w:rsidRPr="00561350">
        <w:tab/>
      </w:r>
      <w:r w:rsidRPr="00561350">
        <w:tab/>
      </w:r>
      <w:r w:rsidR="005C3EF3">
        <w:t>81</w:t>
      </w:r>
    </w:p>
    <w:p w14:paraId="6DC6F3A6" w14:textId="65321538" w:rsidR="004938D9" w:rsidRPr="00561350" w:rsidRDefault="004938D9" w:rsidP="004B0A5F">
      <w:pPr>
        <w:ind w:firstLine="142"/>
      </w:pPr>
      <w:r w:rsidRPr="00561350">
        <w:t xml:space="preserve">3.2.4 </w:t>
      </w:r>
      <w:r w:rsidR="00A54404">
        <w:t>Types of Facebook use and mood</w:t>
      </w:r>
      <w:r w:rsidR="00A54404">
        <w:tab/>
      </w:r>
      <w:r w:rsidRPr="00561350">
        <w:tab/>
      </w:r>
      <w:r w:rsidRPr="00561350">
        <w:tab/>
      </w:r>
      <w:r w:rsidRPr="00561350">
        <w:tab/>
      </w:r>
      <w:r w:rsidRPr="00561350">
        <w:tab/>
      </w:r>
      <w:r w:rsidRPr="00561350">
        <w:tab/>
      </w:r>
      <w:r w:rsidR="00B55739">
        <w:t>8</w:t>
      </w:r>
      <w:r w:rsidR="005C3EF3">
        <w:t>3</w:t>
      </w:r>
    </w:p>
    <w:p w14:paraId="047E0F89" w14:textId="37649F9A" w:rsidR="004938D9" w:rsidRPr="00561350" w:rsidRDefault="004938D9" w:rsidP="004B0A5F">
      <w:pPr>
        <w:ind w:firstLine="142"/>
      </w:pPr>
      <w:r w:rsidRPr="00561350">
        <w:t>3.2.5</w:t>
      </w:r>
      <w:r w:rsidR="00A54404">
        <w:t xml:space="preserve"> Aims and hypotheses</w:t>
      </w:r>
      <w:r w:rsidR="00A54404">
        <w:tab/>
      </w:r>
      <w:r w:rsidR="00A54404">
        <w:tab/>
      </w:r>
      <w:r w:rsidR="00A54404">
        <w:tab/>
      </w:r>
      <w:r w:rsidR="00A54404">
        <w:tab/>
      </w:r>
      <w:r w:rsidRPr="00561350">
        <w:tab/>
      </w:r>
      <w:r w:rsidRPr="00561350">
        <w:tab/>
      </w:r>
      <w:r w:rsidRPr="00561350">
        <w:tab/>
      </w:r>
      <w:r w:rsidRPr="00561350">
        <w:tab/>
      </w:r>
      <w:r w:rsidR="00E07F9B">
        <w:t>8</w:t>
      </w:r>
      <w:r w:rsidR="005C3EF3">
        <w:t>5</w:t>
      </w:r>
    </w:p>
    <w:p w14:paraId="2FDCF592" w14:textId="331AB417" w:rsidR="004938D9" w:rsidRPr="00561350" w:rsidRDefault="004938D9" w:rsidP="004B0A5F">
      <w:r w:rsidRPr="00561350">
        <w:t>3.3 Method</w:t>
      </w:r>
      <w:r w:rsidRPr="00561350">
        <w:tab/>
      </w:r>
      <w:r w:rsidRPr="00561350">
        <w:tab/>
      </w:r>
      <w:r w:rsidRPr="00561350">
        <w:tab/>
      </w:r>
      <w:r w:rsidRPr="00561350">
        <w:tab/>
      </w:r>
      <w:r w:rsidRPr="00561350">
        <w:tab/>
      </w:r>
      <w:r w:rsidRPr="00561350">
        <w:tab/>
      </w:r>
      <w:r w:rsidRPr="00561350">
        <w:tab/>
      </w:r>
      <w:r w:rsidRPr="00561350">
        <w:tab/>
      </w:r>
      <w:r w:rsidRPr="00561350">
        <w:tab/>
      </w:r>
      <w:r w:rsidRPr="00561350">
        <w:tab/>
      </w:r>
      <w:r w:rsidR="00E07F9B">
        <w:t>8</w:t>
      </w:r>
      <w:r w:rsidR="005C3EF3">
        <w:t>7</w:t>
      </w:r>
    </w:p>
    <w:p w14:paraId="4AC5A480" w14:textId="7EB8B91C" w:rsidR="004938D9" w:rsidRPr="00561350" w:rsidRDefault="004938D9" w:rsidP="004B0A5F">
      <w:pPr>
        <w:ind w:firstLine="142"/>
      </w:pPr>
      <w:r w:rsidRPr="00561350">
        <w:t xml:space="preserve">3.3.1 </w:t>
      </w:r>
      <w:r w:rsidR="00A54404">
        <w:t>Participants</w:t>
      </w:r>
      <w:r w:rsidRPr="00561350">
        <w:tab/>
      </w:r>
      <w:r w:rsidRPr="00561350">
        <w:tab/>
      </w:r>
      <w:r w:rsidRPr="00561350">
        <w:tab/>
      </w:r>
      <w:r w:rsidRPr="00561350">
        <w:tab/>
      </w:r>
      <w:r w:rsidRPr="00561350">
        <w:tab/>
      </w:r>
      <w:r w:rsidRPr="00561350">
        <w:tab/>
      </w:r>
      <w:r w:rsidRPr="00561350">
        <w:tab/>
      </w:r>
      <w:r w:rsidRPr="00561350">
        <w:tab/>
      </w:r>
      <w:r w:rsidRPr="00561350">
        <w:tab/>
      </w:r>
      <w:r w:rsidR="00E07F9B">
        <w:t>8</w:t>
      </w:r>
      <w:r w:rsidR="005C3EF3">
        <w:t>7</w:t>
      </w:r>
    </w:p>
    <w:p w14:paraId="1B44A0C3" w14:textId="60F50732" w:rsidR="004938D9" w:rsidRPr="00561350" w:rsidRDefault="004938D9" w:rsidP="004B0A5F">
      <w:pPr>
        <w:ind w:firstLine="142"/>
      </w:pPr>
      <w:r w:rsidRPr="00561350">
        <w:t xml:space="preserve">3.3.2 </w:t>
      </w:r>
      <w:r w:rsidR="00A54404">
        <w:t>Ethical approval</w:t>
      </w:r>
      <w:r w:rsidR="00A54404">
        <w:tab/>
      </w:r>
      <w:r w:rsidR="00A54404">
        <w:tab/>
      </w:r>
      <w:r w:rsidRPr="00561350">
        <w:tab/>
      </w:r>
      <w:r w:rsidRPr="00561350">
        <w:tab/>
      </w:r>
      <w:r w:rsidRPr="00561350">
        <w:tab/>
      </w:r>
      <w:r w:rsidRPr="00561350">
        <w:tab/>
      </w:r>
      <w:r w:rsidRPr="00561350">
        <w:tab/>
      </w:r>
      <w:r w:rsidRPr="00561350">
        <w:tab/>
      </w:r>
      <w:r w:rsidR="00E07F9B">
        <w:t>8</w:t>
      </w:r>
      <w:r w:rsidR="005C3EF3">
        <w:t>7</w:t>
      </w:r>
    </w:p>
    <w:p w14:paraId="32D81FA6" w14:textId="364ACC52" w:rsidR="004938D9" w:rsidRPr="00561350" w:rsidRDefault="004938D9" w:rsidP="004B0A5F">
      <w:pPr>
        <w:ind w:firstLine="142"/>
      </w:pPr>
      <w:r w:rsidRPr="00561350">
        <w:t xml:space="preserve">3.3.3 </w:t>
      </w:r>
      <w:r w:rsidR="00A54404">
        <w:t>Power calculations</w:t>
      </w:r>
      <w:r w:rsidRPr="00561350">
        <w:tab/>
      </w:r>
      <w:r w:rsidRPr="00561350">
        <w:tab/>
      </w:r>
      <w:r w:rsidRPr="00561350">
        <w:tab/>
      </w:r>
      <w:r w:rsidRPr="00561350">
        <w:tab/>
      </w:r>
      <w:r w:rsidRPr="00561350">
        <w:tab/>
      </w:r>
      <w:r w:rsidRPr="00561350">
        <w:tab/>
      </w:r>
      <w:r w:rsidRPr="00561350">
        <w:tab/>
      </w:r>
      <w:r w:rsidRPr="00561350">
        <w:tab/>
      </w:r>
      <w:r w:rsidR="00E07F9B">
        <w:t>8</w:t>
      </w:r>
      <w:r w:rsidR="005C3EF3">
        <w:t>8</w:t>
      </w:r>
    </w:p>
    <w:p w14:paraId="2842EFBC" w14:textId="3A4506E1" w:rsidR="004938D9" w:rsidRPr="00561350" w:rsidRDefault="004938D9" w:rsidP="004B0A5F">
      <w:pPr>
        <w:ind w:firstLine="142"/>
      </w:pPr>
      <w:r w:rsidRPr="00561350">
        <w:t>3.3.4 Exclusion criteria</w:t>
      </w:r>
      <w:r w:rsidRPr="00561350">
        <w:tab/>
      </w:r>
      <w:r w:rsidRPr="00561350">
        <w:tab/>
      </w:r>
      <w:r w:rsidRPr="00561350">
        <w:tab/>
      </w:r>
      <w:r w:rsidRPr="00561350">
        <w:tab/>
      </w:r>
      <w:r w:rsidRPr="00561350">
        <w:tab/>
      </w:r>
      <w:r w:rsidRPr="00561350">
        <w:tab/>
      </w:r>
      <w:r w:rsidRPr="00561350">
        <w:tab/>
      </w:r>
      <w:r w:rsidRPr="00561350">
        <w:tab/>
      </w:r>
      <w:r w:rsidR="00E07F9B">
        <w:t>8</w:t>
      </w:r>
      <w:r w:rsidR="005C3EF3">
        <w:t>8</w:t>
      </w:r>
    </w:p>
    <w:p w14:paraId="2AF3BD44" w14:textId="128435D7" w:rsidR="004938D9" w:rsidRPr="00561350" w:rsidRDefault="004938D9" w:rsidP="004B0A5F">
      <w:pPr>
        <w:ind w:firstLine="142"/>
      </w:pPr>
      <w:r w:rsidRPr="00561350">
        <w:t>3.3.5 Measures</w:t>
      </w:r>
      <w:r w:rsidRPr="00561350">
        <w:tab/>
      </w:r>
      <w:r w:rsidRPr="00561350">
        <w:tab/>
      </w:r>
      <w:r w:rsidRPr="00561350">
        <w:tab/>
      </w:r>
      <w:r w:rsidRPr="00561350">
        <w:tab/>
      </w:r>
      <w:r w:rsidRPr="00561350">
        <w:tab/>
      </w:r>
      <w:r w:rsidRPr="00561350">
        <w:tab/>
      </w:r>
      <w:r w:rsidRPr="00561350">
        <w:tab/>
      </w:r>
      <w:r w:rsidRPr="00561350">
        <w:tab/>
      </w:r>
      <w:r w:rsidRPr="00561350">
        <w:tab/>
      </w:r>
      <w:r w:rsidR="00E07F9B">
        <w:t>8</w:t>
      </w:r>
      <w:r w:rsidR="005C3EF3">
        <w:t>8</w:t>
      </w:r>
    </w:p>
    <w:p w14:paraId="3BC368B1" w14:textId="38B18CCC" w:rsidR="00B53E5D" w:rsidRDefault="004938D9" w:rsidP="004B0A5F">
      <w:pPr>
        <w:ind w:firstLine="142"/>
      </w:pPr>
      <w:r w:rsidRPr="00561350">
        <w:t xml:space="preserve">3.3.6 </w:t>
      </w:r>
      <w:r w:rsidR="00B53E5D">
        <w:t>Design</w:t>
      </w:r>
      <w:r w:rsidR="00351146">
        <w:tab/>
      </w:r>
      <w:r w:rsidR="00351146">
        <w:tab/>
      </w:r>
      <w:r w:rsidR="00351146">
        <w:tab/>
      </w:r>
      <w:r w:rsidR="00351146">
        <w:tab/>
      </w:r>
      <w:r w:rsidR="00351146">
        <w:tab/>
      </w:r>
      <w:r w:rsidR="00351146">
        <w:tab/>
      </w:r>
      <w:r w:rsidR="00351146">
        <w:tab/>
      </w:r>
      <w:r w:rsidR="00351146">
        <w:tab/>
      </w:r>
      <w:r w:rsidR="00351146">
        <w:tab/>
      </w:r>
      <w:r w:rsidR="00351146">
        <w:tab/>
      </w:r>
      <w:r w:rsidR="005C3EF3">
        <w:t>92</w:t>
      </w:r>
    </w:p>
    <w:p w14:paraId="499991D4" w14:textId="07AB7685" w:rsidR="00351146" w:rsidRDefault="00B53E5D" w:rsidP="004B0A5F">
      <w:pPr>
        <w:ind w:firstLine="142"/>
      </w:pPr>
      <w:r>
        <w:t>3.3.7 P</w:t>
      </w:r>
      <w:r w:rsidR="004938D9" w:rsidRPr="00561350">
        <w:t>rocedure</w:t>
      </w:r>
      <w:r w:rsidR="00351146">
        <w:tab/>
      </w:r>
      <w:r w:rsidR="00351146">
        <w:tab/>
      </w:r>
      <w:r w:rsidR="00351146">
        <w:tab/>
      </w:r>
      <w:r w:rsidR="00351146">
        <w:tab/>
      </w:r>
      <w:r w:rsidR="00351146">
        <w:tab/>
      </w:r>
      <w:r w:rsidR="00351146">
        <w:tab/>
      </w:r>
      <w:r w:rsidR="00351146">
        <w:tab/>
      </w:r>
      <w:r w:rsidR="00351146">
        <w:tab/>
      </w:r>
      <w:r w:rsidR="00351146">
        <w:tab/>
      </w:r>
      <w:r w:rsidR="005C3EF3">
        <w:t>92</w:t>
      </w:r>
    </w:p>
    <w:p w14:paraId="08640108" w14:textId="76A8DDE3" w:rsidR="004938D9" w:rsidRPr="00561350" w:rsidRDefault="004938D9" w:rsidP="004B0A5F">
      <w:pPr>
        <w:ind w:firstLine="142"/>
      </w:pPr>
      <w:r w:rsidRPr="00561350">
        <w:t>3.3.</w:t>
      </w:r>
      <w:r w:rsidR="00FF3F3D">
        <w:t>8</w:t>
      </w:r>
      <w:r w:rsidRPr="00561350">
        <w:t xml:space="preserve"> </w:t>
      </w:r>
      <w:r w:rsidR="00B53E5D">
        <w:t>Pilot study</w:t>
      </w:r>
      <w:r w:rsidR="00B53E5D">
        <w:tab/>
      </w:r>
      <w:r w:rsidRPr="00561350">
        <w:tab/>
      </w:r>
      <w:r w:rsidRPr="00561350">
        <w:tab/>
      </w:r>
      <w:r w:rsidRPr="00561350">
        <w:tab/>
      </w:r>
      <w:r w:rsidRPr="00561350">
        <w:tab/>
      </w:r>
      <w:r w:rsidRPr="00561350">
        <w:tab/>
      </w:r>
      <w:r w:rsidRPr="00561350">
        <w:tab/>
      </w:r>
      <w:r w:rsidRPr="00561350">
        <w:tab/>
      </w:r>
      <w:r w:rsidRPr="00561350">
        <w:tab/>
      </w:r>
      <w:r w:rsidR="00B55739">
        <w:t>9</w:t>
      </w:r>
      <w:r w:rsidR="005C3EF3">
        <w:t>4</w:t>
      </w:r>
    </w:p>
    <w:p w14:paraId="29ECB402" w14:textId="2A94F8B5" w:rsidR="004938D9" w:rsidRPr="00561350" w:rsidRDefault="004938D9" w:rsidP="004B0A5F">
      <w:r w:rsidRPr="00561350">
        <w:t>3.4 Results</w:t>
      </w:r>
      <w:r w:rsidRPr="00561350">
        <w:tab/>
      </w:r>
      <w:r w:rsidRPr="00561350">
        <w:tab/>
      </w:r>
      <w:r w:rsidRPr="00561350">
        <w:tab/>
      </w:r>
      <w:r w:rsidRPr="00561350">
        <w:tab/>
      </w:r>
      <w:r w:rsidRPr="00561350">
        <w:tab/>
      </w:r>
      <w:r w:rsidRPr="00561350">
        <w:tab/>
      </w:r>
      <w:r w:rsidRPr="00561350">
        <w:tab/>
      </w:r>
      <w:r w:rsidRPr="00561350">
        <w:tab/>
      </w:r>
      <w:r w:rsidRPr="00561350">
        <w:tab/>
      </w:r>
      <w:r w:rsidRPr="00561350">
        <w:tab/>
      </w:r>
      <w:r w:rsidR="00E07F9B">
        <w:t>9</w:t>
      </w:r>
      <w:r w:rsidR="005C3EF3">
        <w:t>4</w:t>
      </w:r>
    </w:p>
    <w:p w14:paraId="78C27548" w14:textId="54A31FF5" w:rsidR="004938D9" w:rsidRPr="00561350" w:rsidRDefault="004938D9" w:rsidP="004B0A5F">
      <w:pPr>
        <w:ind w:firstLine="142"/>
      </w:pPr>
      <w:r w:rsidRPr="00561350">
        <w:t>3.4.1 Missing data</w:t>
      </w:r>
      <w:r w:rsidRPr="00561350">
        <w:tab/>
      </w:r>
      <w:r w:rsidRPr="00561350">
        <w:tab/>
      </w:r>
      <w:r w:rsidRPr="00561350">
        <w:tab/>
      </w:r>
      <w:r w:rsidRPr="00561350">
        <w:tab/>
      </w:r>
      <w:r w:rsidRPr="00561350">
        <w:tab/>
      </w:r>
      <w:r w:rsidRPr="00561350">
        <w:tab/>
      </w:r>
      <w:r w:rsidRPr="00561350">
        <w:tab/>
      </w:r>
      <w:r w:rsidRPr="00561350">
        <w:tab/>
      </w:r>
      <w:r w:rsidRPr="00561350">
        <w:tab/>
      </w:r>
      <w:r w:rsidR="00E07F9B">
        <w:t>9</w:t>
      </w:r>
      <w:r w:rsidR="005C3EF3">
        <w:t>4</w:t>
      </w:r>
    </w:p>
    <w:p w14:paraId="27F1ECED" w14:textId="5BC9A887" w:rsidR="004938D9" w:rsidRPr="00561350" w:rsidRDefault="004938D9" w:rsidP="004B0A5F">
      <w:pPr>
        <w:ind w:firstLine="142"/>
      </w:pPr>
      <w:r w:rsidRPr="00561350">
        <w:t>3.4.</w:t>
      </w:r>
      <w:r w:rsidR="00351146">
        <w:t>2</w:t>
      </w:r>
      <w:r w:rsidRPr="00561350">
        <w:t xml:space="preserve"> Outliers</w:t>
      </w:r>
      <w:r w:rsidRPr="00561350">
        <w:tab/>
      </w:r>
      <w:r w:rsidRPr="00561350">
        <w:tab/>
      </w:r>
      <w:r w:rsidRPr="00561350">
        <w:tab/>
      </w:r>
      <w:r w:rsidRPr="00561350">
        <w:tab/>
      </w:r>
      <w:r w:rsidRPr="00561350">
        <w:tab/>
      </w:r>
      <w:r w:rsidRPr="00561350">
        <w:tab/>
      </w:r>
      <w:r w:rsidRPr="00561350">
        <w:tab/>
      </w:r>
      <w:r w:rsidRPr="00561350">
        <w:tab/>
      </w:r>
      <w:r w:rsidRPr="00561350">
        <w:tab/>
      </w:r>
      <w:r w:rsidR="00E07F9B">
        <w:t>9</w:t>
      </w:r>
      <w:r w:rsidR="005C3EF3">
        <w:t>5</w:t>
      </w:r>
    </w:p>
    <w:p w14:paraId="071AFE97" w14:textId="28AA85BC" w:rsidR="004938D9" w:rsidRPr="00561350" w:rsidRDefault="004938D9" w:rsidP="004B0A5F">
      <w:pPr>
        <w:ind w:firstLine="142"/>
      </w:pPr>
      <w:r w:rsidRPr="00561350">
        <w:t>3.4.</w:t>
      </w:r>
      <w:r w:rsidR="00351146">
        <w:t>3</w:t>
      </w:r>
      <w:r w:rsidRPr="00561350">
        <w:t xml:space="preserve"> Normal distribution</w:t>
      </w:r>
      <w:r w:rsidRPr="00561350">
        <w:tab/>
      </w:r>
      <w:r w:rsidRPr="00561350">
        <w:tab/>
      </w:r>
      <w:r w:rsidRPr="00561350">
        <w:tab/>
      </w:r>
      <w:r w:rsidRPr="00561350">
        <w:tab/>
      </w:r>
      <w:r w:rsidRPr="00561350">
        <w:tab/>
      </w:r>
      <w:r w:rsidRPr="00561350">
        <w:tab/>
      </w:r>
      <w:r w:rsidRPr="00561350">
        <w:tab/>
      </w:r>
      <w:r w:rsidRPr="00561350">
        <w:tab/>
      </w:r>
      <w:r w:rsidR="00E07F9B">
        <w:t>9</w:t>
      </w:r>
      <w:r w:rsidR="005C3EF3">
        <w:t>5</w:t>
      </w:r>
    </w:p>
    <w:p w14:paraId="31A5AD11" w14:textId="18AF3C67" w:rsidR="004938D9" w:rsidRPr="00561350" w:rsidRDefault="004938D9" w:rsidP="004B0A5F">
      <w:pPr>
        <w:ind w:firstLine="142"/>
      </w:pPr>
      <w:r w:rsidRPr="00561350">
        <w:t>3.4.</w:t>
      </w:r>
      <w:r w:rsidR="00351146">
        <w:t>4</w:t>
      </w:r>
      <w:r w:rsidRPr="00561350">
        <w:t xml:space="preserve"> Demographics</w:t>
      </w:r>
      <w:r w:rsidRPr="00561350">
        <w:tab/>
      </w:r>
      <w:r w:rsidRPr="00561350">
        <w:tab/>
      </w:r>
      <w:r w:rsidRPr="00561350">
        <w:tab/>
      </w:r>
      <w:r w:rsidRPr="00561350">
        <w:tab/>
      </w:r>
      <w:r w:rsidRPr="00561350">
        <w:tab/>
      </w:r>
      <w:r w:rsidRPr="00561350">
        <w:tab/>
      </w:r>
      <w:r w:rsidRPr="00561350">
        <w:tab/>
      </w:r>
      <w:r w:rsidRPr="00561350">
        <w:tab/>
      </w:r>
      <w:r w:rsidRPr="00561350">
        <w:tab/>
      </w:r>
      <w:r w:rsidR="00E07F9B">
        <w:t>9</w:t>
      </w:r>
      <w:r w:rsidR="005C3EF3">
        <w:t>5</w:t>
      </w:r>
    </w:p>
    <w:p w14:paraId="3BED2038" w14:textId="1FF446DE" w:rsidR="004938D9" w:rsidRPr="00561350" w:rsidRDefault="004938D9" w:rsidP="004B0A5F">
      <w:pPr>
        <w:ind w:firstLine="142"/>
      </w:pPr>
      <w:r w:rsidRPr="00561350">
        <w:t>3.4.</w:t>
      </w:r>
      <w:r w:rsidR="00351146">
        <w:t>5</w:t>
      </w:r>
      <w:r w:rsidR="00B53E5D">
        <w:t xml:space="preserve"> Differences in demographics between low and high social anxiety groups</w:t>
      </w:r>
      <w:r w:rsidR="00B53E5D">
        <w:tab/>
      </w:r>
      <w:r w:rsidR="00E07F9B">
        <w:t>9</w:t>
      </w:r>
      <w:r w:rsidR="005C3EF3">
        <w:t>7</w:t>
      </w:r>
    </w:p>
    <w:p w14:paraId="12F9E348" w14:textId="79F31E6B" w:rsidR="004938D9" w:rsidRPr="00561350" w:rsidRDefault="004938D9" w:rsidP="004B0A5F">
      <w:pPr>
        <w:ind w:firstLine="142"/>
      </w:pPr>
      <w:r w:rsidRPr="00561350">
        <w:t>3.4.</w:t>
      </w:r>
      <w:r w:rsidR="00351146">
        <w:t>6</w:t>
      </w:r>
      <w:r w:rsidRPr="00561350">
        <w:t xml:space="preserve"> </w:t>
      </w:r>
      <w:r w:rsidR="00B53E5D">
        <w:t>Mood variables</w:t>
      </w:r>
      <w:r w:rsidRPr="00561350">
        <w:tab/>
      </w:r>
      <w:r w:rsidRPr="00561350">
        <w:tab/>
      </w:r>
      <w:r w:rsidRPr="00561350">
        <w:tab/>
      </w:r>
      <w:r w:rsidRPr="00561350">
        <w:tab/>
      </w:r>
      <w:r w:rsidRPr="00561350">
        <w:tab/>
      </w:r>
      <w:r w:rsidRPr="00561350">
        <w:tab/>
      </w:r>
      <w:r w:rsidRPr="00561350">
        <w:tab/>
      </w:r>
      <w:r w:rsidRPr="00561350">
        <w:tab/>
      </w:r>
      <w:r w:rsidR="00E07F9B">
        <w:t>9</w:t>
      </w:r>
      <w:r w:rsidR="005C3EF3">
        <w:t>7</w:t>
      </w:r>
    </w:p>
    <w:p w14:paraId="1790F9F4" w14:textId="6156D087" w:rsidR="004938D9" w:rsidRPr="00561350" w:rsidRDefault="004938D9" w:rsidP="004B0A5F">
      <w:pPr>
        <w:ind w:firstLine="142"/>
      </w:pPr>
      <w:r w:rsidRPr="00561350">
        <w:t>3.4.</w:t>
      </w:r>
      <w:r w:rsidR="00351146">
        <w:t>7</w:t>
      </w:r>
      <w:r w:rsidRPr="00561350">
        <w:t xml:space="preserve"> </w:t>
      </w:r>
      <w:r w:rsidR="000508BD">
        <w:t>Findings for hypotheses</w:t>
      </w:r>
      <w:r w:rsidRPr="00561350">
        <w:tab/>
      </w:r>
      <w:r w:rsidRPr="00561350">
        <w:tab/>
      </w:r>
      <w:r w:rsidRPr="00561350">
        <w:tab/>
      </w:r>
      <w:r w:rsidRPr="00561350">
        <w:tab/>
      </w:r>
      <w:r w:rsidRPr="00561350">
        <w:tab/>
      </w:r>
      <w:r w:rsidRPr="00561350">
        <w:tab/>
      </w:r>
      <w:r w:rsidRPr="00561350">
        <w:tab/>
      </w:r>
      <w:r w:rsidR="00E07F9B">
        <w:t>9</w:t>
      </w:r>
      <w:r w:rsidR="005C3EF3">
        <w:t>8</w:t>
      </w:r>
    </w:p>
    <w:p w14:paraId="7B6576E4" w14:textId="18CF4B22" w:rsidR="00B53E5D" w:rsidRPr="00561350" w:rsidRDefault="00B53E5D" w:rsidP="004B0A5F">
      <w:pPr>
        <w:ind w:firstLine="142"/>
      </w:pPr>
      <w:r>
        <w:t>3.4.</w:t>
      </w:r>
      <w:r w:rsidR="000508BD">
        <w:t>8</w:t>
      </w:r>
      <w:r>
        <w:t xml:space="preserve"> Secondary analyses</w:t>
      </w:r>
      <w:r w:rsidR="00154752">
        <w:tab/>
      </w:r>
      <w:r w:rsidR="00154752">
        <w:tab/>
      </w:r>
      <w:r w:rsidR="00154752">
        <w:tab/>
      </w:r>
      <w:r w:rsidR="00154752">
        <w:tab/>
      </w:r>
      <w:r w:rsidR="00154752">
        <w:tab/>
      </w:r>
      <w:r w:rsidR="00154752">
        <w:tab/>
      </w:r>
      <w:r w:rsidR="00154752">
        <w:tab/>
      </w:r>
      <w:r w:rsidR="00E07F9B">
        <w:t xml:space="preserve">          </w:t>
      </w:r>
      <w:r w:rsidR="00B55739">
        <w:t>10</w:t>
      </w:r>
      <w:r w:rsidR="005C3EF3">
        <w:t>3</w:t>
      </w:r>
    </w:p>
    <w:p w14:paraId="2ED0D129" w14:textId="0E8A3CD4" w:rsidR="004938D9" w:rsidRDefault="004938D9" w:rsidP="004B0A5F">
      <w:r w:rsidRPr="00561350">
        <w:t>3.5 Discussion</w:t>
      </w:r>
      <w:r>
        <w:tab/>
      </w:r>
      <w:r>
        <w:tab/>
      </w:r>
      <w:r>
        <w:tab/>
      </w:r>
      <w:r>
        <w:tab/>
      </w:r>
      <w:r>
        <w:tab/>
      </w:r>
      <w:r>
        <w:tab/>
      </w:r>
      <w:r>
        <w:tab/>
      </w:r>
      <w:r>
        <w:tab/>
      </w:r>
      <w:r>
        <w:tab/>
      </w:r>
      <w:r w:rsidR="00E07F9B">
        <w:t xml:space="preserve">          10</w:t>
      </w:r>
      <w:r w:rsidR="005C3EF3">
        <w:t>5</w:t>
      </w:r>
    </w:p>
    <w:p w14:paraId="0737A57A" w14:textId="09E5EAB6" w:rsidR="00B53E5D" w:rsidRDefault="00B53E5D" w:rsidP="004B0A5F">
      <w:pPr>
        <w:ind w:firstLine="142"/>
      </w:pPr>
      <w:r>
        <w:t>3.5.1 Limitations and future directions</w:t>
      </w:r>
      <w:r>
        <w:tab/>
      </w:r>
      <w:r>
        <w:tab/>
      </w:r>
      <w:r>
        <w:tab/>
      </w:r>
      <w:r>
        <w:tab/>
      </w:r>
      <w:r>
        <w:tab/>
      </w:r>
      <w:r w:rsidR="00E07F9B">
        <w:t xml:space="preserve">          1</w:t>
      </w:r>
      <w:r w:rsidR="005C3EF3">
        <w:t>1</w:t>
      </w:r>
      <w:r w:rsidR="00122A2B">
        <w:t>1</w:t>
      </w:r>
    </w:p>
    <w:p w14:paraId="77242DBC" w14:textId="7E7D59FB" w:rsidR="00B53E5D" w:rsidRDefault="00B53E5D" w:rsidP="004B0A5F">
      <w:pPr>
        <w:ind w:firstLine="142"/>
      </w:pPr>
      <w:r>
        <w:t xml:space="preserve">3.5.2 Implications </w:t>
      </w:r>
      <w:r>
        <w:tab/>
      </w:r>
      <w:r>
        <w:tab/>
      </w:r>
      <w:r>
        <w:tab/>
      </w:r>
      <w:r>
        <w:tab/>
      </w:r>
      <w:r>
        <w:tab/>
      </w:r>
      <w:r>
        <w:tab/>
      </w:r>
      <w:r>
        <w:tab/>
      </w:r>
      <w:r>
        <w:tab/>
      </w:r>
      <w:r w:rsidR="00E07F9B">
        <w:t xml:space="preserve">          1</w:t>
      </w:r>
      <w:r w:rsidR="005C3EF3">
        <w:t>12</w:t>
      </w:r>
    </w:p>
    <w:p w14:paraId="3C7728C2" w14:textId="43BE3CC3" w:rsidR="000508BD" w:rsidRPr="001E6239" w:rsidRDefault="0036076A" w:rsidP="004B0A5F">
      <w:r>
        <w:t xml:space="preserve">3.6 </w:t>
      </w:r>
      <w:r w:rsidR="00B53E5D">
        <w:t>Conclusion</w:t>
      </w:r>
      <w:r w:rsidR="00B53E5D">
        <w:tab/>
      </w:r>
      <w:r w:rsidR="00B53E5D">
        <w:tab/>
      </w:r>
      <w:r w:rsidR="00B53E5D">
        <w:tab/>
      </w:r>
      <w:r w:rsidR="00B53E5D">
        <w:tab/>
      </w:r>
      <w:r w:rsidR="00B53E5D">
        <w:tab/>
      </w:r>
      <w:r w:rsidR="00B53E5D">
        <w:tab/>
      </w:r>
      <w:r w:rsidR="00B53E5D">
        <w:tab/>
      </w:r>
      <w:r w:rsidR="00B53E5D">
        <w:tab/>
      </w:r>
      <w:r w:rsidR="00E07F9B">
        <w:t xml:space="preserve">          1</w:t>
      </w:r>
      <w:r w:rsidR="00B55739">
        <w:t>1</w:t>
      </w:r>
      <w:r w:rsidR="005C3EF3">
        <w:t>3</w:t>
      </w:r>
    </w:p>
    <w:p w14:paraId="31337B0B" w14:textId="77777777" w:rsidR="00063591" w:rsidRDefault="00063591" w:rsidP="004B0A5F">
      <w:pPr>
        <w:rPr>
          <w:b/>
        </w:rPr>
      </w:pPr>
    </w:p>
    <w:p w14:paraId="1EADF557" w14:textId="0397A8DB" w:rsidR="004938D9" w:rsidRPr="00561350" w:rsidRDefault="004938D9" w:rsidP="004B0A5F">
      <w:pPr>
        <w:rPr>
          <w:b/>
        </w:rPr>
      </w:pPr>
      <w:r w:rsidRPr="00561350">
        <w:rPr>
          <w:b/>
        </w:rPr>
        <w:t>4. Integration, impact and dissemination plan…………………………</w:t>
      </w:r>
      <w:r>
        <w:rPr>
          <w:b/>
        </w:rPr>
        <w:t>……</w:t>
      </w:r>
      <w:r w:rsidRPr="00561350">
        <w:rPr>
          <w:b/>
        </w:rPr>
        <w:t>….</w:t>
      </w:r>
      <w:r w:rsidR="00E07F9B">
        <w:rPr>
          <w:b/>
        </w:rPr>
        <w:t>1</w:t>
      </w:r>
      <w:r w:rsidR="00B55739">
        <w:rPr>
          <w:b/>
        </w:rPr>
        <w:t>1</w:t>
      </w:r>
      <w:r w:rsidR="00122A2B">
        <w:rPr>
          <w:b/>
        </w:rPr>
        <w:t>5</w:t>
      </w:r>
    </w:p>
    <w:p w14:paraId="12A9D709" w14:textId="5EA1163B" w:rsidR="004938D9" w:rsidRPr="00AD1DC5" w:rsidRDefault="004938D9" w:rsidP="004B0A5F">
      <w:r w:rsidRPr="00AD1DC5">
        <w:t xml:space="preserve">4.1 Integration   </w:t>
      </w:r>
      <w:r w:rsidRPr="00AD1DC5">
        <w:tab/>
      </w:r>
      <w:r w:rsidRPr="00AD1DC5">
        <w:tab/>
      </w:r>
      <w:r w:rsidRPr="00AD1DC5">
        <w:tab/>
      </w:r>
      <w:r w:rsidRPr="00AD1DC5">
        <w:tab/>
      </w:r>
      <w:r w:rsidRPr="00AD1DC5">
        <w:tab/>
      </w:r>
      <w:r w:rsidRPr="00AD1DC5">
        <w:tab/>
      </w:r>
      <w:r w:rsidRPr="00AD1DC5">
        <w:tab/>
      </w:r>
      <w:r w:rsidRPr="00AD1DC5">
        <w:tab/>
      </w:r>
      <w:r w:rsidR="00E07F9B">
        <w:t xml:space="preserve">          11</w:t>
      </w:r>
      <w:r w:rsidR="00122A2B">
        <w:t>5</w:t>
      </w:r>
    </w:p>
    <w:p w14:paraId="18AB323D" w14:textId="516C3A45" w:rsidR="004938D9" w:rsidRPr="00AD1DC5" w:rsidRDefault="004938D9" w:rsidP="004B0A5F">
      <w:pPr>
        <w:ind w:firstLine="142"/>
      </w:pPr>
      <w:r w:rsidRPr="00AD1DC5">
        <w:lastRenderedPageBreak/>
        <w:t xml:space="preserve">4.1.1 </w:t>
      </w:r>
      <w:r w:rsidR="00AD1DC5" w:rsidRPr="00AD1DC5">
        <w:t xml:space="preserve">Reflections on the </w:t>
      </w:r>
      <w:r w:rsidRPr="00AD1DC5">
        <w:t xml:space="preserve">Systematic Review   </w:t>
      </w:r>
      <w:r w:rsidRPr="00AD1DC5">
        <w:tab/>
      </w:r>
      <w:r w:rsidRPr="00AD1DC5">
        <w:tab/>
      </w:r>
      <w:r w:rsidRPr="00AD1DC5">
        <w:tab/>
      </w:r>
      <w:r w:rsidRPr="00AD1DC5">
        <w:tab/>
      </w:r>
      <w:r w:rsidR="00E07F9B">
        <w:t xml:space="preserve">          11</w:t>
      </w:r>
      <w:r w:rsidR="00122A2B">
        <w:t>5</w:t>
      </w:r>
    </w:p>
    <w:p w14:paraId="7AB309F3" w14:textId="7DF7D66A" w:rsidR="004938D9" w:rsidRPr="00AD1DC5" w:rsidRDefault="004938D9" w:rsidP="004B0A5F">
      <w:pPr>
        <w:ind w:firstLine="142"/>
      </w:pPr>
      <w:r w:rsidRPr="00AD1DC5">
        <w:t xml:space="preserve">4.1.2 </w:t>
      </w:r>
      <w:r w:rsidR="00AD1DC5" w:rsidRPr="00AD1DC5">
        <w:t xml:space="preserve">Reflections on the </w:t>
      </w:r>
      <w:r w:rsidRPr="00AD1DC5">
        <w:t xml:space="preserve">Empirical </w:t>
      </w:r>
      <w:r w:rsidR="00AD1DC5" w:rsidRPr="00AD1DC5">
        <w:t>Study</w:t>
      </w:r>
      <w:r w:rsidRPr="00AD1DC5">
        <w:tab/>
      </w:r>
      <w:r w:rsidRPr="00AD1DC5">
        <w:tab/>
      </w:r>
      <w:r w:rsidRPr="00AD1DC5">
        <w:tab/>
      </w:r>
      <w:r w:rsidRPr="00AD1DC5">
        <w:tab/>
      </w:r>
      <w:r w:rsidRPr="00AD1DC5">
        <w:tab/>
      </w:r>
      <w:r w:rsidR="00E07F9B">
        <w:t xml:space="preserve">          11</w:t>
      </w:r>
      <w:r w:rsidR="00122A2B">
        <w:t>7</w:t>
      </w:r>
    </w:p>
    <w:p w14:paraId="4191AD88" w14:textId="6E6D9E5A" w:rsidR="004938D9" w:rsidRPr="00561350" w:rsidRDefault="004938D9" w:rsidP="004B0A5F">
      <w:pPr>
        <w:ind w:firstLine="142"/>
      </w:pPr>
      <w:r w:rsidRPr="00AD1DC5">
        <w:t xml:space="preserve">4.1.3 Integration of both studies </w:t>
      </w:r>
      <w:r w:rsidRPr="00AD1DC5">
        <w:tab/>
      </w:r>
      <w:r w:rsidRPr="00AD1DC5">
        <w:tab/>
      </w:r>
      <w:r w:rsidRPr="00AD1DC5">
        <w:tab/>
      </w:r>
      <w:r w:rsidRPr="00AD1DC5">
        <w:tab/>
      </w:r>
      <w:r w:rsidRPr="00AD1DC5">
        <w:tab/>
      </w:r>
      <w:r w:rsidRPr="00AD1DC5">
        <w:tab/>
      </w:r>
      <w:r w:rsidR="00E07F9B">
        <w:t xml:space="preserve">          1</w:t>
      </w:r>
      <w:r w:rsidR="00052F33">
        <w:t>2</w:t>
      </w:r>
      <w:r w:rsidR="00122A2B">
        <w:t>2</w:t>
      </w:r>
    </w:p>
    <w:p w14:paraId="0CBB16CC" w14:textId="648053A6" w:rsidR="004938D9" w:rsidRPr="00561350" w:rsidRDefault="004938D9" w:rsidP="004B0A5F">
      <w:r>
        <w:t xml:space="preserve">4.2 Impact   </w:t>
      </w:r>
      <w:r>
        <w:tab/>
      </w:r>
      <w:r>
        <w:tab/>
      </w:r>
      <w:r>
        <w:tab/>
      </w:r>
      <w:r>
        <w:tab/>
      </w:r>
      <w:r>
        <w:tab/>
      </w:r>
      <w:r>
        <w:tab/>
      </w:r>
      <w:r>
        <w:tab/>
      </w:r>
      <w:r>
        <w:tab/>
      </w:r>
      <w:r>
        <w:tab/>
      </w:r>
      <w:r w:rsidR="00E07F9B">
        <w:t xml:space="preserve">          1</w:t>
      </w:r>
      <w:r w:rsidR="00052F33">
        <w:t>2</w:t>
      </w:r>
      <w:r w:rsidR="00122A2B">
        <w:t>3</w:t>
      </w:r>
    </w:p>
    <w:p w14:paraId="714D9367" w14:textId="280E7037" w:rsidR="00AD1DC5" w:rsidRDefault="004938D9" w:rsidP="004B0A5F">
      <w:r w:rsidRPr="00561350">
        <w:t>4.3</w:t>
      </w:r>
      <w:r>
        <w:t xml:space="preserve"> Dissemination</w:t>
      </w:r>
      <w:r w:rsidR="0036076A">
        <w:tab/>
      </w:r>
      <w:r w:rsidR="0036076A">
        <w:tab/>
      </w:r>
      <w:r w:rsidR="0036076A">
        <w:tab/>
      </w:r>
      <w:r w:rsidR="0036076A">
        <w:tab/>
      </w:r>
      <w:r w:rsidR="0036076A">
        <w:tab/>
      </w:r>
      <w:r w:rsidR="0036076A">
        <w:tab/>
      </w:r>
      <w:r w:rsidR="0036076A">
        <w:tab/>
      </w:r>
      <w:r w:rsidR="0036076A">
        <w:tab/>
        <w:t xml:space="preserve">          </w:t>
      </w:r>
      <w:r w:rsidR="00E07F9B">
        <w:t>1</w:t>
      </w:r>
      <w:r w:rsidR="00B55739">
        <w:t>2</w:t>
      </w:r>
      <w:r w:rsidR="00122A2B">
        <w:t>8</w:t>
      </w:r>
    </w:p>
    <w:p w14:paraId="73F0935A" w14:textId="3A940B05" w:rsidR="00AD1DC5" w:rsidRDefault="00AD1DC5" w:rsidP="004B0A5F">
      <w:pPr>
        <w:ind w:firstLine="142"/>
      </w:pPr>
      <w:r>
        <w:t>4.3.1 Publication</w:t>
      </w:r>
      <w:r w:rsidR="0036076A">
        <w:tab/>
      </w:r>
      <w:r w:rsidR="0036076A">
        <w:tab/>
      </w:r>
      <w:r w:rsidR="0036076A">
        <w:tab/>
      </w:r>
      <w:r w:rsidR="0036076A">
        <w:tab/>
      </w:r>
      <w:r w:rsidR="0036076A">
        <w:tab/>
      </w:r>
      <w:r w:rsidR="0036076A">
        <w:tab/>
      </w:r>
      <w:r w:rsidR="0036076A">
        <w:tab/>
      </w:r>
      <w:r w:rsidR="0036076A">
        <w:tab/>
        <w:t xml:space="preserve">          </w:t>
      </w:r>
      <w:r w:rsidR="00E07F9B">
        <w:t>12</w:t>
      </w:r>
      <w:r w:rsidR="00122A2B">
        <w:t>9</w:t>
      </w:r>
    </w:p>
    <w:p w14:paraId="6E05059E" w14:textId="0D8CEB9B" w:rsidR="004938D9" w:rsidRPr="001E6239" w:rsidRDefault="00AD1DC5" w:rsidP="004B0A5F">
      <w:pPr>
        <w:ind w:firstLine="142"/>
      </w:pPr>
      <w:r>
        <w:t>4.3.2 Other</w:t>
      </w:r>
      <w:r w:rsidR="004938D9">
        <w:t xml:space="preserve"> </w:t>
      </w:r>
      <w:r w:rsidR="004938D9">
        <w:tab/>
      </w:r>
      <w:r>
        <w:tab/>
      </w:r>
      <w:r w:rsidR="004938D9">
        <w:tab/>
      </w:r>
      <w:r w:rsidR="004938D9">
        <w:tab/>
      </w:r>
      <w:r w:rsidR="004938D9">
        <w:tab/>
      </w:r>
      <w:r w:rsidR="004938D9">
        <w:tab/>
      </w:r>
      <w:r w:rsidR="004938D9">
        <w:tab/>
      </w:r>
      <w:r w:rsidR="004938D9">
        <w:tab/>
      </w:r>
      <w:r w:rsidR="004938D9">
        <w:tab/>
      </w:r>
      <w:r w:rsidR="0036076A">
        <w:t xml:space="preserve">          </w:t>
      </w:r>
      <w:r w:rsidR="00E07F9B">
        <w:t>1</w:t>
      </w:r>
      <w:r w:rsidR="00122A2B">
        <w:t>30</w:t>
      </w:r>
    </w:p>
    <w:p w14:paraId="7BD3B873" w14:textId="77777777" w:rsidR="00063591" w:rsidRDefault="00063591" w:rsidP="004B0A5F">
      <w:pPr>
        <w:rPr>
          <w:b/>
        </w:rPr>
      </w:pPr>
    </w:p>
    <w:p w14:paraId="3AF1D810" w14:textId="4E476FAA" w:rsidR="004938D9" w:rsidRPr="00561350" w:rsidRDefault="004938D9" w:rsidP="004B0A5F">
      <w:pPr>
        <w:rPr>
          <w:b/>
        </w:rPr>
      </w:pPr>
      <w:r w:rsidRPr="00561350">
        <w:rPr>
          <w:b/>
        </w:rPr>
        <w:t>5. References</w:t>
      </w:r>
      <w:r>
        <w:rPr>
          <w:b/>
        </w:rPr>
        <w:tab/>
      </w:r>
      <w:r>
        <w:rPr>
          <w:b/>
        </w:rPr>
        <w:tab/>
      </w:r>
      <w:r>
        <w:rPr>
          <w:b/>
        </w:rPr>
        <w:tab/>
      </w:r>
      <w:r>
        <w:rPr>
          <w:b/>
        </w:rPr>
        <w:tab/>
      </w:r>
      <w:r>
        <w:rPr>
          <w:b/>
        </w:rPr>
        <w:tab/>
      </w:r>
      <w:r>
        <w:rPr>
          <w:b/>
        </w:rPr>
        <w:tab/>
      </w:r>
      <w:r>
        <w:rPr>
          <w:b/>
        </w:rPr>
        <w:tab/>
      </w:r>
      <w:r>
        <w:rPr>
          <w:b/>
        </w:rPr>
        <w:tab/>
      </w:r>
      <w:r>
        <w:rPr>
          <w:b/>
        </w:rPr>
        <w:tab/>
      </w:r>
      <w:r w:rsidR="0036076A">
        <w:rPr>
          <w:b/>
        </w:rPr>
        <w:t xml:space="preserve">           </w:t>
      </w:r>
      <w:r w:rsidR="00E07F9B">
        <w:rPr>
          <w:b/>
        </w:rPr>
        <w:t>1</w:t>
      </w:r>
      <w:r w:rsidR="00052F33">
        <w:rPr>
          <w:b/>
        </w:rPr>
        <w:t>3</w:t>
      </w:r>
      <w:r w:rsidR="00122A2B">
        <w:rPr>
          <w:b/>
        </w:rPr>
        <w:t>1</w:t>
      </w:r>
    </w:p>
    <w:p w14:paraId="40B02531" w14:textId="77777777" w:rsidR="00063591" w:rsidRDefault="00063591" w:rsidP="004B0A5F">
      <w:pPr>
        <w:pStyle w:val="NoSpacing"/>
        <w:rPr>
          <w:rFonts w:ascii="Times New Roman" w:hAnsi="Times New Roman" w:cs="Times New Roman"/>
          <w:b/>
          <w:bCs/>
        </w:rPr>
      </w:pPr>
    </w:p>
    <w:p w14:paraId="409393BD" w14:textId="2F116EBC" w:rsidR="006A0B90" w:rsidRPr="006A0B90" w:rsidRDefault="004938D9" w:rsidP="004B0A5F">
      <w:pPr>
        <w:pStyle w:val="NoSpacing"/>
        <w:rPr>
          <w:rFonts w:ascii="Times New Roman" w:hAnsi="Times New Roman" w:cs="Times New Roman"/>
          <w:b/>
          <w:bCs/>
        </w:rPr>
      </w:pPr>
      <w:r w:rsidRPr="006A0B90">
        <w:rPr>
          <w:rFonts w:ascii="Times New Roman" w:hAnsi="Times New Roman" w:cs="Times New Roman"/>
          <w:b/>
          <w:bCs/>
        </w:rPr>
        <w:t>6. Appendices</w:t>
      </w:r>
      <w:r w:rsidR="006A0B90" w:rsidRPr="006A0B90">
        <w:rPr>
          <w:rFonts w:ascii="Times New Roman" w:hAnsi="Times New Roman" w:cs="Times New Roman"/>
          <w:b/>
          <w:bCs/>
        </w:rPr>
        <w:tab/>
      </w:r>
      <w:r w:rsidR="006A0B90" w:rsidRPr="006A0B90">
        <w:rPr>
          <w:rFonts w:ascii="Times New Roman" w:hAnsi="Times New Roman" w:cs="Times New Roman"/>
          <w:b/>
          <w:bCs/>
        </w:rPr>
        <w:tab/>
      </w:r>
      <w:r w:rsidR="006A0B90" w:rsidRPr="006A0B90">
        <w:rPr>
          <w:rFonts w:ascii="Times New Roman" w:hAnsi="Times New Roman" w:cs="Times New Roman"/>
          <w:b/>
          <w:bCs/>
        </w:rPr>
        <w:tab/>
      </w:r>
      <w:r w:rsidR="006A0B90" w:rsidRPr="006A0B90">
        <w:rPr>
          <w:rFonts w:ascii="Times New Roman" w:hAnsi="Times New Roman" w:cs="Times New Roman"/>
          <w:b/>
          <w:bCs/>
        </w:rPr>
        <w:tab/>
      </w:r>
      <w:r w:rsidR="006A0B90" w:rsidRPr="006A0B90">
        <w:rPr>
          <w:rFonts w:ascii="Times New Roman" w:hAnsi="Times New Roman" w:cs="Times New Roman"/>
          <w:b/>
          <w:bCs/>
        </w:rPr>
        <w:tab/>
      </w:r>
      <w:r w:rsidR="006A0B90" w:rsidRPr="006A0B90">
        <w:rPr>
          <w:rFonts w:ascii="Times New Roman" w:hAnsi="Times New Roman" w:cs="Times New Roman"/>
          <w:b/>
          <w:bCs/>
        </w:rPr>
        <w:tab/>
      </w:r>
      <w:r w:rsidR="006A0B90" w:rsidRPr="006A0B90">
        <w:rPr>
          <w:rFonts w:ascii="Times New Roman" w:hAnsi="Times New Roman" w:cs="Times New Roman"/>
          <w:b/>
          <w:bCs/>
        </w:rPr>
        <w:tab/>
      </w:r>
      <w:r w:rsidR="006A0B90" w:rsidRPr="006A0B90">
        <w:rPr>
          <w:rFonts w:ascii="Times New Roman" w:hAnsi="Times New Roman" w:cs="Times New Roman"/>
          <w:b/>
          <w:bCs/>
        </w:rPr>
        <w:tab/>
      </w:r>
      <w:r w:rsidR="006A0B90">
        <w:rPr>
          <w:rFonts w:ascii="Times New Roman" w:hAnsi="Times New Roman" w:cs="Times New Roman"/>
          <w:b/>
          <w:bCs/>
        </w:rPr>
        <w:tab/>
        <w:t xml:space="preserve">          </w:t>
      </w:r>
      <w:r w:rsidR="006A0B90" w:rsidRPr="006A0B90">
        <w:rPr>
          <w:rFonts w:ascii="Times New Roman" w:hAnsi="Times New Roman" w:cs="Times New Roman"/>
          <w:b/>
          <w:bCs/>
        </w:rPr>
        <w:t xml:space="preserve"> </w:t>
      </w:r>
      <w:r w:rsidR="00E07F9B">
        <w:rPr>
          <w:rFonts w:ascii="Times New Roman" w:hAnsi="Times New Roman" w:cs="Times New Roman"/>
          <w:b/>
          <w:bCs/>
        </w:rPr>
        <w:t>1</w:t>
      </w:r>
      <w:r w:rsidR="00052F33">
        <w:rPr>
          <w:rFonts w:ascii="Times New Roman" w:hAnsi="Times New Roman" w:cs="Times New Roman"/>
          <w:b/>
          <w:bCs/>
        </w:rPr>
        <w:t>6</w:t>
      </w:r>
      <w:r w:rsidR="00122A2B">
        <w:rPr>
          <w:rFonts w:ascii="Times New Roman" w:hAnsi="Times New Roman" w:cs="Times New Roman"/>
          <w:b/>
          <w:bCs/>
        </w:rPr>
        <w:t>7</w:t>
      </w:r>
    </w:p>
    <w:p w14:paraId="1C0AF112" w14:textId="72ABF470" w:rsidR="006A0B90" w:rsidRDefault="006A0B90" w:rsidP="004B0A5F">
      <w:pPr>
        <w:pStyle w:val="NoSpacing"/>
        <w:rPr>
          <w:rFonts w:ascii="Times New Roman" w:hAnsi="Times New Roman" w:cs="Times New Roman"/>
        </w:rPr>
      </w:pPr>
      <w:r w:rsidRPr="006A0B90">
        <w:rPr>
          <w:rFonts w:ascii="Times New Roman" w:hAnsi="Times New Roman" w:cs="Times New Roman"/>
        </w:rPr>
        <w:t>6.1</w:t>
      </w:r>
      <w:r>
        <w:rPr>
          <w:rFonts w:ascii="Times New Roman" w:hAnsi="Times New Roman" w:cs="Times New Roman"/>
        </w:rPr>
        <w:t xml:space="preserve"> </w:t>
      </w:r>
      <w:r w:rsidR="00732A91">
        <w:rPr>
          <w:rFonts w:ascii="Times New Roman" w:hAnsi="Times New Roman" w:cs="Times New Roman"/>
        </w:rPr>
        <w:t>Appendix</w:t>
      </w:r>
      <w:r>
        <w:rPr>
          <w:rFonts w:ascii="Times New Roman" w:hAnsi="Times New Roman" w:cs="Times New Roman"/>
        </w:rPr>
        <w:t xml:space="preserve"> A: Information sheet for schools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07F9B">
        <w:rPr>
          <w:rFonts w:ascii="Times New Roman" w:hAnsi="Times New Roman" w:cs="Times New Roman"/>
        </w:rPr>
        <w:t>1</w:t>
      </w:r>
      <w:r w:rsidR="00052F33">
        <w:rPr>
          <w:rFonts w:ascii="Times New Roman" w:hAnsi="Times New Roman" w:cs="Times New Roman"/>
        </w:rPr>
        <w:t>6</w:t>
      </w:r>
      <w:r w:rsidR="00122A2B">
        <w:rPr>
          <w:rFonts w:ascii="Times New Roman" w:hAnsi="Times New Roman" w:cs="Times New Roman"/>
        </w:rPr>
        <w:t>7</w:t>
      </w:r>
    </w:p>
    <w:p w14:paraId="71088B1C" w14:textId="4B515B42" w:rsidR="006A0B90" w:rsidRDefault="006A0B90" w:rsidP="004B0A5F">
      <w:pPr>
        <w:pStyle w:val="NoSpacing"/>
        <w:rPr>
          <w:rFonts w:ascii="Times New Roman" w:hAnsi="Times New Roman" w:cs="Times New Roman"/>
        </w:rPr>
      </w:pPr>
      <w:r>
        <w:rPr>
          <w:rFonts w:ascii="Times New Roman" w:hAnsi="Times New Roman" w:cs="Times New Roman"/>
        </w:rPr>
        <w:t>6.2 Appendix B: Information and opt out letter for parents and guardians</w:t>
      </w:r>
      <w:r>
        <w:rPr>
          <w:rFonts w:ascii="Times New Roman" w:hAnsi="Times New Roman" w:cs="Times New Roman"/>
        </w:rPr>
        <w:tab/>
        <w:t xml:space="preserve">           1</w:t>
      </w:r>
      <w:r w:rsidR="00E07F9B">
        <w:rPr>
          <w:rFonts w:ascii="Times New Roman" w:hAnsi="Times New Roman" w:cs="Times New Roman"/>
        </w:rPr>
        <w:t>6</w:t>
      </w:r>
      <w:r w:rsidR="00052F33">
        <w:rPr>
          <w:rFonts w:ascii="Times New Roman" w:hAnsi="Times New Roman" w:cs="Times New Roman"/>
        </w:rPr>
        <w:t>9</w:t>
      </w:r>
    </w:p>
    <w:p w14:paraId="68A93AA4" w14:textId="0F98CB24" w:rsidR="00122A2B" w:rsidRDefault="006A0B90" w:rsidP="004B0A5F">
      <w:pPr>
        <w:pStyle w:val="NoSpacing"/>
        <w:rPr>
          <w:rFonts w:ascii="Times New Roman" w:hAnsi="Times New Roman" w:cs="Times New Roman"/>
        </w:rPr>
      </w:pPr>
      <w:r>
        <w:rPr>
          <w:rFonts w:ascii="Times New Roman" w:hAnsi="Times New Roman" w:cs="Times New Roman"/>
        </w:rPr>
        <w:t>6.3 Appendix C: Student information and consent form on Qualtrics</w:t>
      </w:r>
      <w:r>
        <w:rPr>
          <w:rFonts w:ascii="Times New Roman" w:hAnsi="Times New Roman" w:cs="Times New Roman"/>
        </w:rPr>
        <w:tab/>
        <w:t xml:space="preserve">           1</w:t>
      </w:r>
      <w:r w:rsidR="00052F33">
        <w:rPr>
          <w:rFonts w:ascii="Times New Roman" w:hAnsi="Times New Roman" w:cs="Times New Roman"/>
        </w:rPr>
        <w:t>7</w:t>
      </w:r>
      <w:r w:rsidR="00122A2B">
        <w:rPr>
          <w:rFonts w:ascii="Times New Roman" w:hAnsi="Times New Roman" w:cs="Times New Roman"/>
        </w:rPr>
        <w:t>1</w:t>
      </w:r>
    </w:p>
    <w:p w14:paraId="35EB625A" w14:textId="22EA2AF3" w:rsidR="006A0B90" w:rsidRDefault="006A0B90" w:rsidP="004B0A5F">
      <w:pPr>
        <w:pStyle w:val="NoSpacing"/>
        <w:rPr>
          <w:rFonts w:ascii="Times New Roman" w:hAnsi="Times New Roman" w:cs="Times New Roman"/>
        </w:rPr>
      </w:pPr>
      <w:r>
        <w:rPr>
          <w:rFonts w:ascii="Times New Roman" w:hAnsi="Times New Roman" w:cs="Times New Roman"/>
        </w:rPr>
        <w:t>6.4 Appendix D: Ethics approval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052F33">
        <w:rPr>
          <w:rFonts w:ascii="Times New Roman" w:hAnsi="Times New Roman" w:cs="Times New Roman"/>
        </w:rPr>
        <w:t>7</w:t>
      </w:r>
      <w:r w:rsidR="00122A2B">
        <w:rPr>
          <w:rFonts w:ascii="Times New Roman" w:hAnsi="Times New Roman" w:cs="Times New Roman"/>
        </w:rPr>
        <w:t>3</w:t>
      </w:r>
    </w:p>
    <w:p w14:paraId="6D3197BD" w14:textId="68A7AFB6" w:rsidR="006A0B90" w:rsidRDefault="006A0B90" w:rsidP="004B0A5F">
      <w:pPr>
        <w:pStyle w:val="NoSpacing"/>
        <w:rPr>
          <w:rFonts w:ascii="Times New Roman" w:hAnsi="Times New Roman" w:cs="Times New Roman"/>
        </w:rPr>
      </w:pPr>
      <w:r>
        <w:rPr>
          <w:rFonts w:ascii="Times New Roman" w:hAnsi="Times New Roman" w:cs="Times New Roman"/>
        </w:rPr>
        <w:t>6.5 Appendix E</w:t>
      </w:r>
      <w:r w:rsidR="00370D3A">
        <w:rPr>
          <w:rFonts w:ascii="Times New Roman" w:hAnsi="Times New Roman" w:cs="Times New Roman"/>
        </w:rPr>
        <w:t>: Social Interaction Anxiety Scale</w:t>
      </w:r>
      <w:r w:rsidR="00370D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052F33">
        <w:rPr>
          <w:rFonts w:ascii="Times New Roman" w:hAnsi="Times New Roman" w:cs="Times New Roman"/>
        </w:rPr>
        <w:t>7</w:t>
      </w:r>
      <w:r w:rsidR="00122A2B">
        <w:rPr>
          <w:rFonts w:ascii="Times New Roman" w:hAnsi="Times New Roman" w:cs="Times New Roman"/>
        </w:rPr>
        <w:t>4</w:t>
      </w:r>
    </w:p>
    <w:p w14:paraId="67B9917B" w14:textId="7AE03D22" w:rsidR="006A0B90" w:rsidRDefault="006A0B90" w:rsidP="004B0A5F">
      <w:pPr>
        <w:pStyle w:val="NoSpacing"/>
        <w:rPr>
          <w:rFonts w:ascii="Times New Roman" w:hAnsi="Times New Roman" w:cs="Times New Roman"/>
        </w:rPr>
      </w:pPr>
      <w:r>
        <w:rPr>
          <w:rFonts w:ascii="Times New Roman" w:hAnsi="Times New Roman" w:cs="Times New Roman"/>
        </w:rPr>
        <w:t xml:space="preserve">6.6 Appendix F: </w:t>
      </w:r>
      <w:r w:rsidR="00370D3A">
        <w:rPr>
          <w:rFonts w:ascii="Times New Roman" w:hAnsi="Times New Roman" w:cs="Times New Roman"/>
        </w:rPr>
        <w:t>The Positive and Negative Affect Scale</w:t>
      </w:r>
      <w:r w:rsidR="00370D3A">
        <w:rPr>
          <w:rFonts w:ascii="Times New Roman" w:hAnsi="Times New Roman" w:cs="Times New Roman"/>
        </w:rPr>
        <w:tab/>
      </w:r>
      <w:r w:rsidR="00370D3A">
        <w:rPr>
          <w:rFonts w:ascii="Times New Roman" w:hAnsi="Times New Roman" w:cs="Times New Roman"/>
        </w:rPr>
        <w:tab/>
      </w:r>
      <w:r w:rsidR="00370D3A">
        <w:rPr>
          <w:rFonts w:ascii="Times New Roman" w:hAnsi="Times New Roman" w:cs="Times New Roman"/>
        </w:rPr>
        <w:tab/>
        <w:t xml:space="preserve">    </w:t>
      </w:r>
      <w:r>
        <w:rPr>
          <w:rFonts w:ascii="Times New Roman" w:hAnsi="Times New Roman" w:cs="Times New Roman"/>
        </w:rPr>
        <w:t xml:space="preserve">       1</w:t>
      </w:r>
      <w:r w:rsidR="00052F33">
        <w:rPr>
          <w:rFonts w:ascii="Times New Roman" w:hAnsi="Times New Roman" w:cs="Times New Roman"/>
        </w:rPr>
        <w:t>7</w:t>
      </w:r>
      <w:r w:rsidR="00122A2B">
        <w:rPr>
          <w:rFonts w:ascii="Times New Roman" w:hAnsi="Times New Roman" w:cs="Times New Roman"/>
        </w:rPr>
        <w:t>6</w:t>
      </w:r>
    </w:p>
    <w:p w14:paraId="352895C8" w14:textId="2794D668" w:rsidR="006A0B90" w:rsidRDefault="006A0B90" w:rsidP="004B0A5F">
      <w:pPr>
        <w:pStyle w:val="NoSpacing"/>
        <w:rPr>
          <w:rFonts w:ascii="Times New Roman" w:hAnsi="Times New Roman" w:cs="Times New Roman"/>
        </w:rPr>
      </w:pPr>
      <w:r>
        <w:rPr>
          <w:rFonts w:ascii="Times New Roman" w:hAnsi="Times New Roman" w:cs="Times New Roman"/>
        </w:rPr>
        <w:t>6.7 Appendix G:</w:t>
      </w:r>
      <w:r w:rsidR="00370D3A">
        <w:rPr>
          <w:rFonts w:ascii="Times New Roman" w:hAnsi="Times New Roman" w:cs="Times New Roman"/>
        </w:rPr>
        <w:t xml:space="preserve"> </w:t>
      </w:r>
      <w:proofErr w:type="spellStart"/>
      <w:r w:rsidR="00370D3A">
        <w:rPr>
          <w:rFonts w:ascii="Times New Roman" w:hAnsi="Times New Roman" w:cs="Times New Roman"/>
        </w:rPr>
        <w:t>Center</w:t>
      </w:r>
      <w:proofErr w:type="spellEnd"/>
      <w:r w:rsidR="00370D3A">
        <w:rPr>
          <w:rFonts w:ascii="Times New Roman" w:hAnsi="Times New Roman" w:cs="Times New Roman"/>
        </w:rPr>
        <w:t xml:space="preserve"> for Epidemiological Studies Depression scale</w:t>
      </w:r>
      <w:r>
        <w:rPr>
          <w:rFonts w:ascii="Times New Roman" w:hAnsi="Times New Roman" w:cs="Times New Roman"/>
        </w:rPr>
        <w:tab/>
        <w:t xml:space="preserve">           1</w:t>
      </w:r>
      <w:r w:rsidR="00052F33">
        <w:rPr>
          <w:rFonts w:ascii="Times New Roman" w:hAnsi="Times New Roman" w:cs="Times New Roman"/>
        </w:rPr>
        <w:t>7</w:t>
      </w:r>
      <w:r w:rsidR="00122A2B">
        <w:rPr>
          <w:rFonts w:ascii="Times New Roman" w:hAnsi="Times New Roman" w:cs="Times New Roman"/>
        </w:rPr>
        <w:t>7</w:t>
      </w:r>
    </w:p>
    <w:p w14:paraId="4B757A1F" w14:textId="4BB62AFA" w:rsidR="006A0B90" w:rsidRDefault="006A0B90" w:rsidP="004B0A5F">
      <w:r>
        <w:t>6.8 Appendix H:</w:t>
      </w:r>
      <w:r w:rsidR="00370D3A">
        <w:t xml:space="preserve"> Active and passive Facebook use scales     </w:t>
      </w:r>
      <w:r>
        <w:tab/>
      </w:r>
      <w:r>
        <w:tab/>
        <w:t xml:space="preserve">           1</w:t>
      </w:r>
      <w:r w:rsidR="00E07F9B">
        <w:t>7</w:t>
      </w:r>
      <w:r w:rsidR="00122A2B">
        <w:t>9</w:t>
      </w:r>
    </w:p>
    <w:p w14:paraId="317D4EF1" w14:textId="20639B48" w:rsidR="006A0B90" w:rsidRDefault="006A0B90" w:rsidP="004B0A5F">
      <w:pPr>
        <w:pStyle w:val="NoSpacing"/>
        <w:rPr>
          <w:rFonts w:ascii="Times New Roman" w:hAnsi="Times New Roman" w:cs="Times New Roman"/>
        </w:rPr>
      </w:pPr>
      <w:r>
        <w:rPr>
          <w:rFonts w:ascii="Times New Roman" w:hAnsi="Times New Roman" w:cs="Times New Roman"/>
        </w:rPr>
        <w:t>6.9 Appendix I:</w:t>
      </w:r>
      <w:r w:rsidR="00370D3A">
        <w:rPr>
          <w:rFonts w:ascii="Times New Roman" w:hAnsi="Times New Roman" w:cs="Times New Roman"/>
        </w:rPr>
        <w:t xml:space="preserve"> Debrief</w:t>
      </w:r>
      <w:r w:rsidR="00370D3A">
        <w:rPr>
          <w:rFonts w:ascii="Times New Roman" w:hAnsi="Times New Roman" w:cs="Times New Roman"/>
        </w:rPr>
        <w:tab/>
      </w:r>
      <w:r w:rsidR="00370D3A">
        <w:rPr>
          <w:rFonts w:ascii="Times New Roman" w:hAnsi="Times New Roman" w:cs="Times New Roman"/>
        </w:rPr>
        <w:tab/>
      </w:r>
      <w:r w:rsidR="00370D3A">
        <w:rPr>
          <w:rFonts w:ascii="Times New Roman" w:hAnsi="Times New Roman" w:cs="Times New Roman"/>
        </w:rPr>
        <w:tab/>
      </w:r>
      <w:r w:rsidR="00370D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122A2B">
        <w:rPr>
          <w:rFonts w:ascii="Times New Roman" w:hAnsi="Times New Roman" w:cs="Times New Roman"/>
        </w:rPr>
        <w:t>80</w:t>
      </w:r>
    </w:p>
    <w:p w14:paraId="48E64AF2" w14:textId="0E7176E9" w:rsidR="006A0B90" w:rsidRDefault="006A0B90" w:rsidP="004B0A5F">
      <w:pPr>
        <w:pStyle w:val="NoSpacing"/>
        <w:rPr>
          <w:rFonts w:ascii="Times New Roman" w:hAnsi="Times New Roman" w:cs="Times New Roman"/>
        </w:rPr>
      </w:pPr>
      <w:r>
        <w:rPr>
          <w:rFonts w:ascii="Times New Roman" w:hAnsi="Times New Roman" w:cs="Times New Roman"/>
        </w:rPr>
        <w:t>6.10 Appendix J:</w:t>
      </w:r>
      <w:r w:rsidR="00370D3A">
        <w:rPr>
          <w:rFonts w:ascii="Times New Roman" w:hAnsi="Times New Roman" w:cs="Times New Roman"/>
        </w:rPr>
        <w:t xml:space="preserve"> Demographic questionnaire</w:t>
      </w:r>
      <w:r w:rsidR="00370D3A">
        <w:rPr>
          <w:rFonts w:ascii="Times New Roman" w:hAnsi="Times New Roman" w:cs="Times New Roman"/>
        </w:rPr>
        <w:tab/>
      </w:r>
      <w:r w:rsidR="00370D3A">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052F33">
        <w:rPr>
          <w:rFonts w:ascii="Times New Roman" w:hAnsi="Times New Roman" w:cs="Times New Roman"/>
        </w:rPr>
        <w:t>8</w:t>
      </w:r>
      <w:r w:rsidR="00122A2B">
        <w:rPr>
          <w:rFonts w:ascii="Times New Roman" w:hAnsi="Times New Roman" w:cs="Times New Roman"/>
        </w:rPr>
        <w:t>1</w:t>
      </w:r>
    </w:p>
    <w:p w14:paraId="0D25D2D9" w14:textId="34418933" w:rsidR="006A0B90" w:rsidRPr="00370D3A" w:rsidRDefault="006A0B90" w:rsidP="004B0A5F">
      <w:pPr>
        <w:rPr>
          <w:b/>
        </w:rPr>
      </w:pPr>
      <w:r>
        <w:t>6.11 Appendix K:</w:t>
      </w:r>
      <w:r w:rsidR="00370D3A">
        <w:t xml:space="preserve"> Facebook task instructions for Active condition</w:t>
      </w:r>
      <w:r w:rsidR="00370D3A" w:rsidRPr="006A0B90">
        <w:rPr>
          <w:b/>
        </w:rPr>
        <w:t xml:space="preserve"> </w:t>
      </w:r>
      <w:r w:rsidR="00370D3A">
        <w:rPr>
          <w:b/>
        </w:rPr>
        <w:tab/>
      </w:r>
      <w:r>
        <w:tab/>
        <w:t xml:space="preserve">           1</w:t>
      </w:r>
      <w:r w:rsidR="00052F33">
        <w:t>8</w:t>
      </w:r>
      <w:r w:rsidR="00122A2B">
        <w:t>2</w:t>
      </w:r>
    </w:p>
    <w:p w14:paraId="11DAFF39" w14:textId="1A9E388F" w:rsidR="006A0B90" w:rsidRDefault="006A0B90" w:rsidP="004B0A5F">
      <w:pPr>
        <w:pStyle w:val="NoSpacing"/>
        <w:rPr>
          <w:rFonts w:ascii="Times New Roman" w:hAnsi="Times New Roman" w:cs="Times New Roman"/>
        </w:rPr>
      </w:pPr>
      <w:r>
        <w:rPr>
          <w:rFonts w:ascii="Times New Roman" w:hAnsi="Times New Roman" w:cs="Times New Roman"/>
        </w:rPr>
        <w:t>6.12 Appendix L:</w:t>
      </w:r>
      <w:r w:rsidR="00370D3A">
        <w:rPr>
          <w:rFonts w:ascii="Times New Roman" w:hAnsi="Times New Roman" w:cs="Times New Roman"/>
        </w:rPr>
        <w:t xml:space="preserve"> Facebook task instructions for Passive newsfeed browsing.       </w:t>
      </w:r>
      <w:r>
        <w:rPr>
          <w:rFonts w:ascii="Times New Roman" w:hAnsi="Times New Roman" w:cs="Times New Roman"/>
        </w:rPr>
        <w:t>1</w:t>
      </w:r>
      <w:r w:rsidR="00052F33">
        <w:rPr>
          <w:rFonts w:ascii="Times New Roman" w:hAnsi="Times New Roman" w:cs="Times New Roman"/>
        </w:rPr>
        <w:t>8</w:t>
      </w:r>
      <w:r w:rsidR="00122A2B">
        <w:rPr>
          <w:rFonts w:ascii="Times New Roman" w:hAnsi="Times New Roman" w:cs="Times New Roman"/>
        </w:rPr>
        <w:t>3</w:t>
      </w:r>
    </w:p>
    <w:p w14:paraId="48E5C17E" w14:textId="0714A417" w:rsidR="006A0B90" w:rsidRPr="00370D3A" w:rsidRDefault="006A0B90" w:rsidP="004B0A5F">
      <w:pPr>
        <w:rPr>
          <w:b/>
        </w:rPr>
      </w:pPr>
      <w:r>
        <w:t>6.13 Appendix M:</w:t>
      </w:r>
      <w:r w:rsidR="00370D3A">
        <w:t xml:space="preserve"> Facebook task instructions for Passive social searching</w:t>
      </w:r>
      <w:r>
        <w:tab/>
      </w:r>
      <w:r w:rsidR="00370D3A">
        <w:t xml:space="preserve">         </w:t>
      </w:r>
      <w:r>
        <w:t xml:space="preserve">  1</w:t>
      </w:r>
      <w:r w:rsidR="00052F33">
        <w:t>8</w:t>
      </w:r>
      <w:r w:rsidR="00122A2B">
        <w:t>4</w:t>
      </w:r>
    </w:p>
    <w:p w14:paraId="16C5A647" w14:textId="7D3E58A5" w:rsidR="006A0B90" w:rsidRDefault="006A0B90" w:rsidP="004B0A5F">
      <w:pPr>
        <w:pStyle w:val="NoSpacing"/>
        <w:rPr>
          <w:rFonts w:ascii="Times New Roman" w:hAnsi="Times New Roman" w:cs="Times New Roman"/>
        </w:rPr>
      </w:pPr>
      <w:r>
        <w:rPr>
          <w:rFonts w:ascii="Times New Roman" w:hAnsi="Times New Roman" w:cs="Times New Roman"/>
        </w:rPr>
        <w:t>6.14 Appendix N:</w:t>
      </w:r>
      <w:r w:rsidR="00370D3A">
        <w:rPr>
          <w:rFonts w:ascii="Times New Roman" w:hAnsi="Times New Roman" w:cs="Times New Roman"/>
        </w:rPr>
        <w:t xml:space="preserve"> Facebook features used</w:t>
      </w:r>
      <w:r w:rsidR="00370D3A">
        <w:rPr>
          <w:rFonts w:ascii="Times New Roman" w:hAnsi="Times New Roman" w:cs="Times New Roman"/>
        </w:rPr>
        <w:tab/>
      </w:r>
      <w:r w:rsidR="00370D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052F33">
        <w:rPr>
          <w:rFonts w:ascii="Times New Roman" w:hAnsi="Times New Roman" w:cs="Times New Roman"/>
        </w:rPr>
        <w:t>8</w:t>
      </w:r>
      <w:r w:rsidR="00122A2B">
        <w:rPr>
          <w:rFonts w:ascii="Times New Roman" w:hAnsi="Times New Roman" w:cs="Times New Roman"/>
        </w:rPr>
        <w:t>5</w:t>
      </w:r>
    </w:p>
    <w:p w14:paraId="24694690" w14:textId="133D4A92" w:rsidR="006A0B90" w:rsidRDefault="006A0B90" w:rsidP="004B0A5F">
      <w:pPr>
        <w:pStyle w:val="NoSpacing"/>
        <w:rPr>
          <w:rFonts w:ascii="Times New Roman" w:hAnsi="Times New Roman" w:cs="Times New Roman"/>
        </w:rPr>
      </w:pPr>
      <w:r>
        <w:rPr>
          <w:rFonts w:ascii="Times New Roman" w:hAnsi="Times New Roman" w:cs="Times New Roman"/>
        </w:rPr>
        <w:t>6.15 Appendix O:</w:t>
      </w:r>
      <w:r w:rsidR="00370D3A">
        <w:rPr>
          <w:rFonts w:ascii="Times New Roman" w:hAnsi="Times New Roman" w:cs="Times New Roman"/>
        </w:rPr>
        <w:t xml:space="preserve"> Facebook content viewed</w:t>
      </w:r>
      <w:r w:rsidR="00370D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052F33">
        <w:rPr>
          <w:rFonts w:ascii="Times New Roman" w:hAnsi="Times New Roman" w:cs="Times New Roman"/>
        </w:rPr>
        <w:t>8</w:t>
      </w:r>
      <w:r w:rsidR="00122A2B">
        <w:rPr>
          <w:rFonts w:ascii="Times New Roman" w:hAnsi="Times New Roman" w:cs="Times New Roman"/>
        </w:rPr>
        <w:t>6</w:t>
      </w:r>
    </w:p>
    <w:p w14:paraId="5BE37241" w14:textId="2D4EEAC0" w:rsidR="006A0B90" w:rsidRDefault="006A0B90" w:rsidP="004B0A5F">
      <w:pPr>
        <w:pStyle w:val="NoSpacing"/>
        <w:rPr>
          <w:rFonts w:ascii="Times New Roman" w:hAnsi="Times New Roman" w:cs="Times New Roman"/>
        </w:rPr>
      </w:pPr>
      <w:r>
        <w:rPr>
          <w:rFonts w:ascii="Times New Roman" w:hAnsi="Times New Roman" w:cs="Times New Roman"/>
        </w:rPr>
        <w:t>6.16 Appendix P:</w:t>
      </w:r>
      <w:r w:rsidR="00370D3A">
        <w:rPr>
          <w:rFonts w:ascii="Times New Roman" w:hAnsi="Times New Roman" w:cs="Times New Roman"/>
        </w:rPr>
        <w:t xml:space="preserve"> Motivations for using Facebook</w:t>
      </w:r>
      <w:r w:rsidR="00370D3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70D3A">
        <w:rPr>
          <w:rFonts w:ascii="Times New Roman" w:hAnsi="Times New Roman" w:cs="Times New Roman"/>
        </w:rPr>
        <w:t xml:space="preserve">           </w:t>
      </w:r>
      <w:r>
        <w:rPr>
          <w:rFonts w:ascii="Times New Roman" w:hAnsi="Times New Roman" w:cs="Times New Roman"/>
        </w:rPr>
        <w:t>1</w:t>
      </w:r>
      <w:r w:rsidR="00052F33">
        <w:rPr>
          <w:rFonts w:ascii="Times New Roman" w:hAnsi="Times New Roman" w:cs="Times New Roman"/>
        </w:rPr>
        <w:t>8</w:t>
      </w:r>
      <w:r w:rsidR="00122A2B">
        <w:rPr>
          <w:rFonts w:ascii="Times New Roman" w:hAnsi="Times New Roman" w:cs="Times New Roman"/>
        </w:rPr>
        <w:t>7</w:t>
      </w:r>
    </w:p>
    <w:p w14:paraId="6DCAC33C" w14:textId="10ED628B" w:rsidR="006A0B90" w:rsidRDefault="006A0B90" w:rsidP="004B0A5F">
      <w:pPr>
        <w:pStyle w:val="NoSpacing"/>
        <w:rPr>
          <w:rFonts w:ascii="Times New Roman" w:hAnsi="Times New Roman" w:cs="Times New Roman"/>
        </w:rPr>
      </w:pPr>
      <w:r>
        <w:rPr>
          <w:rFonts w:ascii="Times New Roman" w:hAnsi="Times New Roman" w:cs="Times New Roman"/>
        </w:rPr>
        <w:t>6.17 Appendix Q:</w:t>
      </w:r>
      <w:r w:rsidR="00370D3A">
        <w:rPr>
          <w:rFonts w:ascii="Times New Roman" w:hAnsi="Times New Roman" w:cs="Times New Roman"/>
        </w:rPr>
        <w:t xml:space="preserve"> Missing data for variables in the analyses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70D3A">
        <w:rPr>
          <w:rFonts w:ascii="Times New Roman" w:hAnsi="Times New Roman" w:cs="Times New Roman"/>
        </w:rPr>
        <w:t xml:space="preserve">           </w:t>
      </w:r>
      <w:r>
        <w:rPr>
          <w:rFonts w:ascii="Times New Roman" w:hAnsi="Times New Roman" w:cs="Times New Roman"/>
        </w:rPr>
        <w:t>1</w:t>
      </w:r>
      <w:r w:rsidR="00E07F9B">
        <w:rPr>
          <w:rFonts w:ascii="Times New Roman" w:hAnsi="Times New Roman" w:cs="Times New Roman"/>
        </w:rPr>
        <w:t>8</w:t>
      </w:r>
      <w:r w:rsidR="00122A2B">
        <w:rPr>
          <w:rFonts w:ascii="Times New Roman" w:hAnsi="Times New Roman" w:cs="Times New Roman"/>
        </w:rPr>
        <w:t>8</w:t>
      </w:r>
    </w:p>
    <w:p w14:paraId="62C201DD" w14:textId="18E14DBF" w:rsidR="006A0B90" w:rsidRDefault="006A0B90" w:rsidP="004B0A5F">
      <w:pPr>
        <w:pStyle w:val="NoSpacing"/>
        <w:rPr>
          <w:rFonts w:ascii="Times New Roman" w:hAnsi="Times New Roman" w:cs="Times New Roman"/>
        </w:rPr>
      </w:pPr>
      <w:r>
        <w:rPr>
          <w:rFonts w:ascii="Times New Roman" w:hAnsi="Times New Roman" w:cs="Times New Roman"/>
        </w:rPr>
        <w:t>6.18 Appendix R:</w:t>
      </w:r>
      <w:r w:rsidR="00370D3A">
        <w:rPr>
          <w:rFonts w:ascii="Times New Roman" w:hAnsi="Times New Roman" w:cs="Times New Roman"/>
        </w:rPr>
        <w:t xml:space="preserve"> Frequency of Facebook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70D3A">
        <w:rPr>
          <w:rFonts w:ascii="Times New Roman" w:hAnsi="Times New Roman" w:cs="Times New Roman"/>
        </w:rPr>
        <w:t xml:space="preserve">           </w:t>
      </w:r>
      <w:r>
        <w:rPr>
          <w:rFonts w:ascii="Times New Roman" w:hAnsi="Times New Roman" w:cs="Times New Roman"/>
        </w:rPr>
        <w:t>1</w:t>
      </w:r>
      <w:r w:rsidR="00052F33">
        <w:rPr>
          <w:rFonts w:ascii="Times New Roman" w:hAnsi="Times New Roman" w:cs="Times New Roman"/>
        </w:rPr>
        <w:t>9</w:t>
      </w:r>
      <w:r w:rsidR="00122A2B">
        <w:rPr>
          <w:rFonts w:ascii="Times New Roman" w:hAnsi="Times New Roman" w:cs="Times New Roman"/>
        </w:rPr>
        <w:t>1</w:t>
      </w:r>
    </w:p>
    <w:p w14:paraId="472E8A40" w14:textId="6DD8E66B" w:rsidR="00370D3A" w:rsidRPr="006A0B90" w:rsidRDefault="00370D3A" w:rsidP="004B0A5F">
      <w:pPr>
        <w:pStyle w:val="NoSpacing"/>
        <w:rPr>
          <w:rFonts w:ascii="Times New Roman" w:hAnsi="Times New Roman" w:cs="Times New Roman"/>
        </w:rPr>
      </w:pPr>
      <w:r>
        <w:rPr>
          <w:rFonts w:ascii="Times New Roman" w:hAnsi="Times New Roman" w:cs="Times New Roman"/>
        </w:rPr>
        <w:t xml:space="preserve">6.19 Appendix S: Time spent on Facebook </w:t>
      </w:r>
      <w:r w:rsidR="000B67D5">
        <w:rPr>
          <w:rFonts w:ascii="Times New Roman" w:hAnsi="Times New Roman" w:cs="Times New Roman"/>
        </w:rPr>
        <w:t>at each login</w:t>
      </w:r>
      <w:r w:rsidR="000B67D5">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w:t>
      </w:r>
      <w:r w:rsidR="00052F33">
        <w:rPr>
          <w:rFonts w:ascii="Times New Roman" w:hAnsi="Times New Roman" w:cs="Times New Roman"/>
        </w:rPr>
        <w:t>9</w:t>
      </w:r>
      <w:r w:rsidR="00122A2B">
        <w:rPr>
          <w:rFonts w:ascii="Times New Roman" w:hAnsi="Times New Roman" w:cs="Times New Roman"/>
        </w:rPr>
        <w:t>2</w:t>
      </w:r>
    </w:p>
    <w:p w14:paraId="52649933" w14:textId="30B11D3D" w:rsidR="00370D3A" w:rsidRDefault="00370D3A" w:rsidP="004B0A5F"/>
    <w:p w14:paraId="420AC7E2" w14:textId="5ABFEC61" w:rsidR="008F4CB7" w:rsidRPr="006A0B90" w:rsidRDefault="008F4CB7" w:rsidP="004B0A5F">
      <w:pPr>
        <w:rPr>
          <w:b/>
        </w:rPr>
      </w:pPr>
      <w:r w:rsidRPr="006A0B90">
        <w:rPr>
          <w:b/>
        </w:rPr>
        <w:br w:type="page"/>
      </w:r>
    </w:p>
    <w:p w14:paraId="2D45F01D" w14:textId="6EEA9B25" w:rsidR="004406B2" w:rsidRDefault="004406B2" w:rsidP="004B0A5F">
      <w:pPr>
        <w:jc w:val="center"/>
        <w:rPr>
          <w:b/>
        </w:rPr>
      </w:pPr>
      <w:r>
        <w:rPr>
          <w:b/>
        </w:rPr>
        <w:lastRenderedPageBreak/>
        <w:t>Acknowledgements</w:t>
      </w:r>
    </w:p>
    <w:p w14:paraId="394EC8F6" w14:textId="1E805C36" w:rsidR="004F2AE5" w:rsidRDefault="004F2AE5" w:rsidP="004B0A5F">
      <w:pPr>
        <w:jc w:val="center"/>
        <w:rPr>
          <w:b/>
        </w:rPr>
      </w:pPr>
    </w:p>
    <w:p w14:paraId="0DE9122B" w14:textId="350F210E" w:rsidR="00B50DA1" w:rsidRDefault="004F2AE5" w:rsidP="004B0A5F">
      <w:r>
        <w:t xml:space="preserve">I </w:t>
      </w:r>
      <w:r w:rsidRPr="00F837B3">
        <w:t>would like to thank</w:t>
      </w:r>
      <w:r w:rsidR="00B50DA1">
        <w:t xml:space="preserve">, first and foremost, </w:t>
      </w:r>
      <w:r>
        <w:t xml:space="preserve">all of the students who took part in my study and the school staff and teachers who worked hard to facilitate my sessions </w:t>
      </w:r>
      <w:r w:rsidR="00B50DA1">
        <w:t>in school to</w:t>
      </w:r>
      <w:r>
        <w:t xml:space="preserve"> make this research possible. </w:t>
      </w:r>
    </w:p>
    <w:p w14:paraId="29D2F787" w14:textId="77777777" w:rsidR="004F2AE5" w:rsidRDefault="004F2AE5" w:rsidP="004B0A5F"/>
    <w:p w14:paraId="15EE5DBF" w14:textId="37A99A21" w:rsidR="004F2AE5" w:rsidRDefault="004F2AE5" w:rsidP="004B0A5F">
      <w:r w:rsidRPr="00F837B3">
        <w:t xml:space="preserve">I </w:t>
      </w:r>
      <w:r>
        <w:t>would also like to thank my supervisor, Dr. Dawn Watling</w:t>
      </w:r>
      <w:r w:rsidR="00582414">
        <w:t>,</w:t>
      </w:r>
      <w:r>
        <w:t xml:space="preserve"> for her continued support and commitment over an extended period due to my maternity leave interruption</w:t>
      </w:r>
      <w:r w:rsidR="00582414">
        <w:t xml:space="preserve"> and her guidance throughout my research</w:t>
      </w:r>
      <w:r>
        <w:t>.</w:t>
      </w:r>
      <w:r w:rsidR="00B50DA1">
        <w:t xml:space="preserve"> </w:t>
      </w:r>
    </w:p>
    <w:p w14:paraId="3B2A90D0" w14:textId="77777777" w:rsidR="004F2AE5" w:rsidRDefault="004F2AE5" w:rsidP="004B0A5F"/>
    <w:p w14:paraId="0A8D9E17" w14:textId="058F947A" w:rsidR="00B50DA1" w:rsidRDefault="004F2AE5" w:rsidP="004B0A5F">
      <w:r>
        <w:t>I</w:t>
      </w:r>
      <w:r w:rsidR="00B50DA1">
        <w:t xml:space="preserve"> owe my deepest gratitude to my </w:t>
      </w:r>
      <w:r w:rsidR="0041269D">
        <w:t xml:space="preserve">family: my parents and </w:t>
      </w:r>
      <w:r w:rsidR="00B50DA1">
        <w:t>my husband</w:t>
      </w:r>
      <w:r w:rsidR="0041269D">
        <w:t xml:space="preserve"> </w:t>
      </w:r>
      <w:r w:rsidR="00B50DA1">
        <w:t xml:space="preserve">for their </w:t>
      </w:r>
      <w:r w:rsidR="0041269D">
        <w:t xml:space="preserve">patience and encouragement </w:t>
      </w:r>
      <w:r w:rsidR="00582414">
        <w:t>during</w:t>
      </w:r>
      <w:r w:rsidR="00B50DA1">
        <w:t xml:space="preserve"> th</w:t>
      </w:r>
      <w:r w:rsidR="0041269D">
        <w:t xml:space="preserve">is time, and for keeping me going through the highs and lows. I would also like to thank my in-laws for their </w:t>
      </w:r>
      <w:r w:rsidR="00282708">
        <w:t xml:space="preserve">supportive </w:t>
      </w:r>
      <w:r w:rsidR="0041269D">
        <w:t>words of encour</w:t>
      </w:r>
      <w:r w:rsidR="00282708">
        <w:t>age</w:t>
      </w:r>
      <w:r w:rsidR="0041269D">
        <w:t xml:space="preserve">ment and invaluable help in looking after our daughter, Sophia, to make this possible. I wish to thank </w:t>
      </w:r>
      <w:r w:rsidR="00282708">
        <w:t xml:space="preserve">my daughter Sophia, who has been with me throughout the write up of this research, for </w:t>
      </w:r>
      <w:r w:rsidR="0041269D">
        <w:t xml:space="preserve">making me smile </w:t>
      </w:r>
      <w:proofErr w:type="spellStart"/>
      <w:r w:rsidR="0041269D">
        <w:t>everyday</w:t>
      </w:r>
      <w:proofErr w:type="spellEnd"/>
      <w:r w:rsidR="0041269D">
        <w:t xml:space="preserve"> and for</w:t>
      </w:r>
      <w:r w:rsidR="00282708">
        <w:t xml:space="preserve"> keeping me motivated</w:t>
      </w:r>
      <w:r w:rsidR="0041269D">
        <w:t xml:space="preserve">. </w:t>
      </w:r>
      <w:r w:rsidR="00582414">
        <w:t xml:space="preserve">This thesis would not have been possible without you all. </w:t>
      </w:r>
    </w:p>
    <w:p w14:paraId="1E96ED9A" w14:textId="1F25E841" w:rsidR="00B50DA1" w:rsidRDefault="00B50DA1" w:rsidP="004B0A5F"/>
    <w:p w14:paraId="4DB4268D" w14:textId="38B558B7" w:rsidR="00343230" w:rsidRDefault="00B50DA1" w:rsidP="004B0A5F">
      <w:r>
        <w:t>Finally, I would like to thank my cohort for being</w:t>
      </w:r>
      <w:r w:rsidR="00282708">
        <w:t xml:space="preserve"> such a s</w:t>
      </w:r>
      <w:r>
        <w:t>upportive group</w:t>
      </w:r>
      <w:r w:rsidR="0041269D">
        <w:t xml:space="preserve"> of trainees</w:t>
      </w:r>
      <w:r>
        <w:t xml:space="preserve">, and </w:t>
      </w:r>
      <w:r w:rsidR="0041269D">
        <w:t xml:space="preserve">in </w:t>
      </w:r>
      <w:r>
        <w:t>particular</w:t>
      </w:r>
      <w:r w:rsidR="00282708">
        <w:t xml:space="preserve">, </w:t>
      </w:r>
      <w:r>
        <w:t xml:space="preserve">Hannah, Jen, </w:t>
      </w:r>
      <w:r w:rsidR="0041269D">
        <w:t xml:space="preserve">Kate </w:t>
      </w:r>
      <w:r>
        <w:t xml:space="preserve">and Freya for </w:t>
      </w:r>
      <w:r w:rsidR="0041269D">
        <w:t xml:space="preserve">all the laughter </w:t>
      </w:r>
      <w:r w:rsidR="00282708">
        <w:t xml:space="preserve">during </w:t>
      </w:r>
      <w:r w:rsidR="0041269D">
        <w:t>our</w:t>
      </w:r>
      <w:r>
        <w:t xml:space="preserve"> car journeys </w:t>
      </w:r>
      <w:r w:rsidR="0041269D">
        <w:t xml:space="preserve">to </w:t>
      </w:r>
      <w:proofErr w:type="spellStart"/>
      <w:r w:rsidR="0041269D">
        <w:t>uni</w:t>
      </w:r>
      <w:proofErr w:type="spellEnd"/>
      <w:r w:rsidR="0041269D">
        <w:t xml:space="preserve"> </w:t>
      </w:r>
      <w:r>
        <w:t xml:space="preserve">and for making these years on the course a fun and </w:t>
      </w:r>
      <w:r w:rsidR="0041269D">
        <w:t>unforgettable</w:t>
      </w:r>
      <w:r>
        <w:t xml:space="preserve"> experience.</w:t>
      </w:r>
      <w:r w:rsidR="0041269D">
        <w:t xml:space="preserve"> </w:t>
      </w:r>
    </w:p>
    <w:p w14:paraId="2019254C" w14:textId="7FB88CA7" w:rsidR="004B0A5F" w:rsidRDefault="004B0A5F" w:rsidP="004B0A5F"/>
    <w:p w14:paraId="65F8DDC6" w14:textId="1760DF8E" w:rsidR="004B0A5F" w:rsidRDefault="004B0A5F" w:rsidP="004B0A5F"/>
    <w:p w14:paraId="7A6D1044" w14:textId="4515FE0F" w:rsidR="004B0A5F" w:rsidRDefault="004B0A5F" w:rsidP="004B0A5F"/>
    <w:p w14:paraId="77C05AF0" w14:textId="296DB30F" w:rsidR="004B0A5F" w:rsidRDefault="004B0A5F" w:rsidP="004B0A5F"/>
    <w:p w14:paraId="707B0250" w14:textId="3A14BC49" w:rsidR="004B0A5F" w:rsidRDefault="004B0A5F" w:rsidP="004B0A5F"/>
    <w:p w14:paraId="488814DC" w14:textId="27951BAF" w:rsidR="004B0A5F" w:rsidRDefault="004B0A5F" w:rsidP="004B0A5F"/>
    <w:p w14:paraId="1E53C14C" w14:textId="0E2B4758" w:rsidR="004B0A5F" w:rsidRDefault="004B0A5F" w:rsidP="004B0A5F"/>
    <w:p w14:paraId="2D5CC06E" w14:textId="5A4EFE0C" w:rsidR="004B0A5F" w:rsidRDefault="004B0A5F" w:rsidP="004B0A5F"/>
    <w:p w14:paraId="2374F425" w14:textId="58C6E47D" w:rsidR="004B0A5F" w:rsidRDefault="004B0A5F" w:rsidP="004B0A5F"/>
    <w:p w14:paraId="61388053" w14:textId="4F9FE617" w:rsidR="004B0A5F" w:rsidRDefault="004B0A5F" w:rsidP="004B0A5F"/>
    <w:p w14:paraId="444AD673" w14:textId="0611C84E" w:rsidR="004B0A5F" w:rsidRDefault="004B0A5F" w:rsidP="004B0A5F"/>
    <w:p w14:paraId="733E1998" w14:textId="3068E471" w:rsidR="004B0A5F" w:rsidRDefault="004B0A5F" w:rsidP="004B0A5F"/>
    <w:p w14:paraId="43107F38" w14:textId="6AED5BB6" w:rsidR="004B0A5F" w:rsidRDefault="004B0A5F" w:rsidP="004B0A5F"/>
    <w:p w14:paraId="2EE44330" w14:textId="05F25BD6" w:rsidR="004B0A5F" w:rsidRDefault="004B0A5F" w:rsidP="004B0A5F"/>
    <w:p w14:paraId="3DB9DA96" w14:textId="1E038F06" w:rsidR="004B0A5F" w:rsidRDefault="004B0A5F" w:rsidP="004B0A5F"/>
    <w:p w14:paraId="0992AD8D" w14:textId="5B18C1ED" w:rsidR="004B0A5F" w:rsidRDefault="004B0A5F" w:rsidP="004B0A5F"/>
    <w:p w14:paraId="5FD49AC8" w14:textId="7A42C3E5" w:rsidR="004B0A5F" w:rsidRDefault="004B0A5F" w:rsidP="004B0A5F"/>
    <w:p w14:paraId="6E620ED7" w14:textId="42E0489D" w:rsidR="004B0A5F" w:rsidRDefault="004B0A5F" w:rsidP="004B0A5F"/>
    <w:p w14:paraId="314E8847" w14:textId="2CCECC15" w:rsidR="004B0A5F" w:rsidRDefault="004B0A5F" w:rsidP="004B0A5F"/>
    <w:p w14:paraId="147815A0" w14:textId="5DE2665A" w:rsidR="004B0A5F" w:rsidRDefault="004B0A5F" w:rsidP="004B0A5F"/>
    <w:p w14:paraId="517D729F" w14:textId="54A31521" w:rsidR="004B0A5F" w:rsidRDefault="004B0A5F" w:rsidP="004B0A5F"/>
    <w:p w14:paraId="0F6E64E3" w14:textId="77777777" w:rsidR="004B0A5F" w:rsidRPr="001E6239" w:rsidRDefault="004B0A5F" w:rsidP="004B0A5F"/>
    <w:p w14:paraId="641F87A7" w14:textId="77777777" w:rsidR="008C65EF" w:rsidRPr="003B6E75" w:rsidRDefault="008C65EF" w:rsidP="001E6239">
      <w:pPr>
        <w:spacing w:line="480" w:lineRule="auto"/>
        <w:jc w:val="center"/>
        <w:rPr>
          <w:b/>
        </w:rPr>
      </w:pPr>
      <w:r w:rsidRPr="003B6E75">
        <w:rPr>
          <w:b/>
        </w:rPr>
        <w:lastRenderedPageBreak/>
        <w:t>1. Executive Summary</w:t>
      </w:r>
    </w:p>
    <w:p w14:paraId="28A40044" w14:textId="77777777" w:rsidR="008C65EF" w:rsidRPr="003B6E75" w:rsidRDefault="008C65EF" w:rsidP="001E6239">
      <w:pPr>
        <w:spacing w:line="480" w:lineRule="auto"/>
        <w:rPr>
          <w:b/>
        </w:rPr>
      </w:pPr>
      <w:r w:rsidRPr="003B6E75">
        <w:rPr>
          <w:b/>
        </w:rPr>
        <w:t>1.1 Introduction</w:t>
      </w:r>
    </w:p>
    <w:p w14:paraId="36AAE813" w14:textId="77777777" w:rsidR="008C65EF" w:rsidRPr="003B6E75" w:rsidRDefault="008C65EF" w:rsidP="001E6239">
      <w:pPr>
        <w:spacing w:line="480" w:lineRule="auto"/>
        <w:ind w:left="720" w:hanging="720"/>
      </w:pPr>
      <w:r w:rsidRPr="003B6E75">
        <w:t>-</w:t>
      </w:r>
      <w:r w:rsidRPr="003B6E75">
        <w:tab/>
        <w:t xml:space="preserve">Social Networking Sites (SNS) have become increasingly popular since </w:t>
      </w:r>
      <w:r>
        <w:t xml:space="preserve">the advent of Facebook in </w:t>
      </w:r>
      <w:r w:rsidRPr="003B6E75">
        <w:t>2004.</w:t>
      </w:r>
    </w:p>
    <w:p w14:paraId="559603A8" w14:textId="77777777" w:rsidR="008C65EF" w:rsidRPr="003B6E75" w:rsidRDefault="008C65EF" w:rsidP="001E6239">
      <w:pPr>
        <w:pStyle w:val="ListParagraph"/>
        <w:numPr>
          <w:ilvl w:val="0"/>
          <w:numId w:val="1"/>
        </w:numPr>
        <w:spacing w:line="480" w:lineRule="auto"/>
        <w:rPr>
          <w:rFonts w:ascii="Times New Roman" w:hAnsi="Times New Roman" w:cs="Times New Roman"/>
          <w:bCs/>
        </w:rPr>
      </w:pPr>
      <w:r w:rsidRPr="003B6E75">
        <w:rPr>
          <w:rFonts w:ascii="Times New Roman" w:hAnsi="Times New Roman" w:cs="Times New Roman"/>
        </w:rPr>
        <w:t>Facebook remains the most visited social media platform with a total of 41 million internet users aged 13+.</w:t>
      </w:r>
    </w:p>
    <w:p w14:paraId="77172D4D"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Adolescents are vulnerable to mental health difficulties</w:t>
      </w:r>
      <w:r>
        <w:rPr>
          <w:rFonts w:ascii="Times New Roman" w:hAnsi="Times New Roman" w:cs="Times New Roman"/>
        </w:rPr>
        <w:t xml:space="preserve"> and this, along with the </w:t>
      </w:r>
      <w:r w:rsidRPr="003B6E75">
        <w:rPr>
          <w:rFonts w:ascii="Times New Roman" w:hAnsi="Times New Roman" w:cs="Times New Roman"/>
        </w:rPr>
        <w:t>prevalence of SNS use</w:t>
      </w:r>
      <w:r>
        <w:rPr>
          <w:rFonts w:ascii="Times New Roman" w:hAnsi="Times New Roman" w:cs="Times New Roman"/>
        </w:rPr>
        <w:t>,</w:t>
      </w:r>
      <w:r w:rsidRPr="003B6E75">
        <w:rPr>
          <w:rFonts w:ascii="Times New Roman" w:hAnsi="Times New Roman" w:cs="Times New Roman"/>
        </w:rPr>
        <w:t xml:space="preserve"> has led to concerns about the impact on their wellbeing. </w:t>
      </w:r>
    </w:p>
    <w:p w14:paraId="4F31EB0B"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Studies have mainly focused on adult populations, particularly undergraduate University students.</w:t>
      </w:r>
    </w:p>
    <w:p w14:paraId="4912D971" w14:textId="77777777" w:rsidR="008C65EF" w:rsidRPr="003B6E75" w:rsidRDefault="008C65EF" w:rsidP="001E6239">
      <w:pPr>
        <w:spacing w:line="480" w:lineRule="auto"/>
      </w:pPr>
    </w:p>
    <w:p w14:paraId="732C92B9" w14:textId="77777777" w:rsidR="008C65EF" w:rsidRPr="003B6E75" w:rsidRDefault="008C65EF" w:rsidP="001E6239">
      <w:pPr>
        <w:spacing w:line="480" w:lineRule="auto"/>
        <w:rPr>
          <w:b/>
        </w:rPr>
      </w:pPr>
      <w:r w:rsidRPr="003B6E75">
        <w:rPr>
          <w:b/>
        </w:rPr>
        <w:t xml:space="preserve">1.2 The impact of SNS use on adolescents’ wellbeing: a systematic review </w:t>
      </w:r>
    </w:p>
    <w:p w14:paraId="1005B8C6" w14:textId="2F876E4D" w:rsidR="008C65EF" w:rsidRPr="003B6E75" w:rsidRDefault="00316A86" w:rsidP="001E6239">
      <w:pPr>
        <w:spacing w:line="480" w:lineRule="auto"/>
        <w:ind w:left="142"/>
        <w:rPr>
          <w:b/>
        </w:rPr>
      </w:pPr>
      <w:r>
        <w:rPr>
          <w:b/>
        </w:rPr>
        <w:t xml:space="preserve">1.2.1 </w:t>
      </w:r>
      <w:r w:rsidR="008C65EF" w:rsidRPr="003B6E75">
        <w:rPr>
          <w:b/>
        </w:rPr>
        <w:t>Background</w:t>
      </w:r>
    </w:p>
    <w:p w14:paraId="468E3741"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Previous reviews</w:t>
      </w:r>
      <w:r>
        <w:rPr>
          <w:rFonts w:ascii="Times New Roman" w:hAnsi="Times New Roman" w:cs="Times New Roman"/>
        </w:rPr>
        <w:t>, mainly in adults,</w:t>
      </w:r>
      <w:r w:rsidRPr="003B6E75">
        <w:rPr>
          <w:rFonts w:ascii="Times New Roman" w:hAnsi="Times New Roman" w:cs="Times New Roman"/>
        </w:rPr>
        <w:t xml:space="preserve"> have focused on specific outcomes, such as depression</w:t>
      </w:r>
      <w:r>
        <w:rPr>
          <w:rFonts w:ascii="Times New Roman" w:hAnsi="Times New Roman" w:cs="Times New Roman"/>
        </w:rPr>
        <w:t>, with mixed findings</w:t>
      </w:r>
      <w:r w:rsidRPr="003B6E75">
        <w:rPr>
          <w:rFonts w:ascii="Times New Roman" w:hAnsi="Times New Roman" w:cs="Times New Roman"/>
        </w:rPr>
        <w:t xml:space="preserve">. This systematic review </w:t>
      </w:r>
      <w:r>
        <w:rPr>
          <w:rFonts w:ascii="Times New Roman" w:hAnsi="Times New Roman" w:cs="Times New Roman"/>
        </w:rPr>
        <w:t>considered</w:t>
      </w:r>
      <w:r w:rsidRPr="003B6E75">
        <w:rPr>
          <w:rFonts w:ascii="Times New Roman" w:hAnsi="Times New Roman" w:cs="Times New Roman"/>
        </w:rPr>
        <w:t xml:space="preserve"> a broader range of wellbeing outcomes associated</w:t>
      </w:r>
      <w:r>
        <w:rPr>
          <w:rFonts w:ascii="Times New Roman" w:hAnsi="Times New Roman" w:cs="Times New Roman"/>
        </w:rPr>
        <w:t xml:space="preserve"> with SNS use</w:t>
      </w:r>
      <w:r w:rsidRPr="003B6E75">
        <w:rPr>
          <w:rFonts w:ascii="Times New Roman" w:hAnsi="Times New Roman" w:cs="Times New Roman"/>
        </w:rPr>
        <w:t xml:space="preserve">. </w:t>
      </w:r>
    </w:p>
    <w:p w14:paraId="58EAA2B6" w14:textId="77777777" w:rsidR="008C65EF" w:rsidRPr="004C4721"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This review may influence policies and guidance on the use of SNS, to promote and protect users’ wellbeing. </w:t>
      </w:r>
    </w:p>
    <w:p w14:paraId="45EB13F5" w14:textId="77777777" w:rsidR="00063591" w:rsidRDefault="00063591" w:rsidP="001E6239">
      <w:pPr>
        <w:spacing w:line="480" w:lineRule="auto"/>
        <w:ind w:left="113"/>
        <w:rPr>
          <w:b/>
        </w:rPr>
      </w:pPr>
    </w:p>
    <w:p w14:paraId="781040A9" w14:textId="77777777" w:rsidR="00063591" w:rsidRDefault="00063591" w:rsidP="001E6239">
      <w:pPr>
        <w:spacing w:line="480" w:lineRule="auto"/>
        <w:ind w:left="113"/>
        <w:rPr>
          <w:b/>
        </w:rPr>
      </w:pPr>
    </w:p>
    <w:p w14:paraId="2E0AB365" w14:textId="77777777" w:rsidR="00063591" w:rsidRDefault="00063591" w:rsidP="001E6239">
      <w:pPr>
        <w:spacing w:line="480" w:lineRule="auto"/>
        <w:ind w:left="113"/>
        <w:rPr>
          <w:b/>
        </w:rPr>
      </w:pPr>
    </w:p>
    <w:p w14:paraId="3C7101C0" w14:textId="228D9E9D" w:rsidR="008C65EF" w:rsidRPr="003B6E75" w:rsidRDefault="00316A86" w:rsidP="001E6239">
      <w:pPr>
        <w:spacing w:line="480" w:lineRule="auto"/>
        <w:ind w:left="113"/>
        <w:rPr>
          <w:b/>
        </w:rPr>
      </w:pPr>
      <w:r>
        <w:rPr>
          <w:b/>
        </w:rPr>
        <w:lastRenderedPageBreak/>
        <w:t xml:space="preserve">1.2.2 </w:t>
      </w:r>
      <w:r w:rsidR="008C65EF" w:rsidRPr="003B6E75">
        <w:rPr>
          <w:b/>
        </w:rPr>
        <w:t>Aim</w:t>
      </w:r>
    </w:p>
    <w:p w14:paraId="565CF03A" w14:textId="77777777" w:rsidR="008C65EF" w:rsidRPr="00541EEE" w:rsidRDefault="008C65EF" w:rsidP="001E6239">
      <w:pPr>
        <w:pStyle w:val="ListParagraph"/>
        <w:numPr>
          <w:ilvl w:val="0"/>
          <w:numId w:val="1"/>
        </w:numPr>
        <w:spacing w:line="480" w:lineRule="auto"/>
        <w:rPr>
          <w:rFonts w:ascii="Times New Roman" w:hAnsi="Times New Roman" w:cs="Times New Roman"/>
          <w:b/>
        </w:rPr>
      </w:pPr>
      <w:r w:rsidRPr="00541EEE">
        <w:rPr>
          <w:rFonts w:ascii="Times New Roman" w:hAnsi="Times New Roman" w:cs="Times New Roman"/>
        </w:rPr>
        <w:t xml:space="preserve">To analyse existing quantitative studies on the impact of SNS use on adolescent wellbeing, to broaden our understanding of the potential impact on adolescent wellbeing. </w:t>
      </w:r>
    </w:p>
    <w:p w14:paraId="2E92D2B0" w14:textId="16738109" w:rsidR="00D529F1" w:rsidRPr="00063591" w:rsidRDefault="008C65EF" w:rsidP="00063591">
      <w:pPr>
        <w:pStyle w:val="ListParagraph"/>
        <w:numPr>
          <w:ilvl w:val="0"/>
          <w:numId w:val="1"/>
        </w:numPr>
        <w:spacing w:line="480" w:lineRule="auto"/>
        <w:rPr>
          <w:rFonts w:ascii="Times New Roman" w:hAnsi="Times New Roman" w:cs="Times New Roman"/>
          <w:b/>
        </w:rPr>
      </w:pPr>
      <w:r w:rsidRPr="00541EEE">
        <w:rPr>
          <w:rFonts w:ascii="Times New Roman" w:hAnsi="Times New Roman" w:cs="Times New Roman"/>
        </w:rPr>
        <w:t>This research may inform future intervention and prevention research and may influence policies on social media use to support healthcare, education and parental guidance.</w:t>
      </w:r>
    </w:p>
    <w:p w14:paraId="6F6539B3" w14:textId="54180DE2" w:rsidR="00541EEE" w:rsidRPr="00D529F1" w:rsidRDefault="00D529F1" w:rsidP="001E6239">
      <w:pPr>
        <w:spacing w:line="480" w:lineRule="auto"/>
        <w:ind w:left="113"/>
        <w:rPr>
          <w:b/>
        </w:rPr>
      </w:pPr>
      <w:r>
        <w:rPr>
          <w:b/>
        </w:rPr>
        <w:t xml:space="preserve">1.2.3 </w:t>
      </w:r>
      <w:r w:rsidR="008C65EF" w:rsidRPr="00D529F1">
        <w:rPr>
          <w:b/>
        </w:rPr>
        <w:t>Metho</w:t>
      </w:r>
      <w:r w:rsidR="00541EEE" w:rsidRPr="00D529F1">
        <w:rPr>
          <w:b/>
        </w:rPr>
        <w:t>d</w:t>
      </w:r>
    </w:p>
    <w:p w14:paraId="716278D2" w14:textId="1C6E7048" w:rsidR="00541EEE" w:rsidRPr="00541EEE" w:rsidRDefault="008C65EF" w:rsidP="001E6239">
      <w:pPr>
        <w:pStyle w:val="ListParagraph"/>
        <w:numPr>
          <w:ilvl w:val="0"/>
          <w:numId w:val="1"/>
        </w:numPr>
        <w:spacing w:line="480" w:lineRule="auto"/>
        <w:rPr>
          <w:rFonts w:ascii="Times New Roman" w:hAnsi="Times New Roman" w:cs="Times New Roman"/>
          <w:b/>
        </w:rPr>
      </w:pPr>
      <w:r w:rsidRPr="00541EEE">
        <w:rPr>
          <w:rFonts w:ascii="Times New Roman" w:hAnsi="Times New Roman" w:cs="Times New Roman"/>
        </w:rPr>
        <w:t>A systematic review of peer-reviewed published evidence was undertaken following the Preferred Reported Items for Systematic Reviews and Meta-analysis (PRISMA) Statement.</w:t>
      </w:r>
    </w:p>
    <w:p w14:paraId="511DBE6B" w14:textId="099A5E75" w:rsidR="00541EEE" w:rsidRPr="00C7027E" w:rsidRDefault="008C65EF" w:rsidP="001E6239">
      <w:pPr>
        <w:pStyle w:val="ListParagraph"/>
        <w:numPr>
          <w:ilvl w:val="0"/>
          <w:numId w:val="1"/>
        </w:numPr>
        <w:spacing w:line="480" w:lineRule="auto"/>
        <w:rPr>
          <w:rFonts w:ascii="Times New Roman" w:hAnsi="Times New Roman" w:cs="Times New Roman"/>
        </w:rPr>
      </w:pPr>
      <w:r w:rsidRPr="00C7027E">
        <w:rPr>
          <w:rFonts w:ascii="Times New Roman" w:hAnsi="Times New Roman" w:cs="Times New Roman"/>
        </w:rPr>
        <w:t>Three bibliographic databases, Web of Science, Scopus, and Pubmed, were searched to identify relevant studies.</w:t>
      </w:r>
    </w:p>
    <w:p w14:paraId="35126C09" w14:textId="2BBEF2F6" w:rsidR="00541EEE" w:rsidRPr="00C7027E" w:rsidRDefault="008C65EF" w:rsidP="001E6239">
      <w:pPr>
        <w:pStyle w:val="ListParagraph"/>
        <w:numPr>
          <w:ilvl w:val="0"/>
          <w:numId w:val="1"/>
        </w:numPr>
        <w:spacing w:line="480" w:lineRule="auto"/>
        <w:rPr>
          <w:rFonts w:ascii="Times New Roman" w:hAnsi="Times New Roman" w:cs="Times New Roman"/>
          <w:b/>
        </w:rPr>
      </w:pPr>
      <w:r w:rsidRPr="00C7027E">
        <w:rPr>
          <w:rFonts w:ascii="Times New Roman" w:hAnsi="Times New Roman" w:cs="Times New Roman"/>
        </w:rPr>
        <w:t>Search terms included three key concepts; SNS, wellbeing, and adolescence.</w:t>
      </w:r>
    </w:p>
    <w:p w14:paraId="74FD907F" w14:textId="72FDD532" w:rsidR="00541EEE" w:rsidRPr="002F06A0" w:rsidRDefault="008C65EF" w:rsidP="001E6239">
      <w:pPr>
        <w:pStyle w:val="ListParagraph"/>
        <w:numPr>
          <w:ilvl w:val="0"/>
          <w:numId w:val="1"/>
        </w:numPr>
        <w:spacing w:line="480" w:lineRule="auto"/>
        <w:rPr>
          <w:rFonts w:ascii="Times New Roman" w:hAnsi="Times New Roman" w:cs="Times New Roman"/>
          <w:b/>
        </w:rPr>
      </w:pPr>
      <w:r w:rsidRPr="002F06A0">
        <w:rPr>
          <w:rFonts w:ascii="Times New Roman" w:hAnsi="Times New Roman" w:cs="Times New Roman"/>
        </w:rPr>
        <w:t xml:space="preserve">Inclusion criteria: quantitative studies with a primary focus on SNS use; a measure of wellbeing or psychological distress as the main outcome; adolescent participants with a mean age of &lt;18; articles in English published between 2004 and 2019 to capture research on modern social networks. </w:t>
      </w:r>
    </w:p>
    <w:p w14:paraId="519B724B" w14:textId="4D382D38" w:rsidR="00541EEE" w:rsidRPr="00C7027E" w:rsidRDefault="008C65EF" w:rsidP="001E6239">
      <w:pPr>
        <w:pStyle w:val="ListParagraph"/>
        <w:numPr>
          <w:ilvl w:val="0"/>
          <w:numId w:val="1"/>
        </w:numPr>
        <w:spacing w:line="480" w:lineRule="auto"/>
        <w:rPr>
          <w:rFonts w:ascii="Times New Roman" w:hAnsi="Times New Roman" w:cs="Times New Roman"/>
          <w:b/>
        </w:rPr>
      </w:pPr>
      <w:r w:rsidRPr="00C7027E">
        <w:rPr>
          <w:rFonts w:ascii="Times New Roman" w:hAnsi="Times New Roman" w:cs="Times New Roman"/>
        </w:rPr>
        <w:t>Exclusion criteria: studies that focused on general internet use; chat room use; private messaging only apps; video sharing platforms or online support forums; studies that referred to SNS as either an intervention delivery or SNS gaming; SNS addiction as the focus of SNS use.</w:t>
      </w:r>
    </w:p>
    <w:p w14:paraId="1943EAC0" w14:textId="132A0456" w:rsidR="008C65EF" w:rsidRPr="00C7027E" w:rsidRDefault="008C65EF" w:rsidP="001E6239">
      <w:pPr>
        <w:pStyle w:val="ListParagraph"/>
        <w:numPr>
          <w:ilvl w:val="0"/>
          <w:numId w:val="1"/>
        </w:numPr>
        <w:spacing w:line="480" w:lineRule="auto"/>
        <w:rPr>
          <w:rFonts w:ascii="Times New Roman" w:hAnsi="Times New Roman" w:cs="Times New Roman"/>
          <w:b/>
        </w:rPr>
      </w:pPr>
      <w:r w:rsidRPr="00C7027E">
        <w:rPr>
          <w:rFonts w:ascii="Times New Roman" w:hAnsi="Times New Roman" w:cs="Times New Roman"/>
        </w:rPr>
        <w:lastRenderedPageBreak/>
        <w:t xml:space="preserve">Data extraction items included participant characteristics, study characteristics and main findings: (i) authors and date of publication (ii) study design (iii) country recruited in (iv) recruitment (v) participant details (number/age) (vi) location (vii) SNS (viii) wellbeing outcome (ix) SNS variables (x) SNS measure (xi) wellbeing outcome (xii) outcome measure (xiii) summary of main findings (xiv) moderators/mediators. </w:t>
      </w:r>
    </w:p>
    <w:p w14:paraId="5D9187F6" w14:textId="77777777" w:rsidR="008C65EF" w:rsidRPr="004C4721"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bCs/>
        </w:rPr>
        <w:t xml:space="preserve">Eligible articles were assessed for risk of bias using the Quality assessment tool for observational, cohort and cross-sectional studies (NHLBI). </w:t>
      </w:r>
    </w:p>
    <w:p w14:paraId="3319DBC2" w14:textId="2CFD27D0" w:rsidR="008C65EF" w:rsidRPr="003B6E75" w:rsidRDefault="00316A86" w:rsidP="001E6239">
      <w:pPr>
        <w:spacing w:line="480" w:lineRule="auto"/>
        <w:ind w:left="113"/>
        <w:rPr>
          <w:b/>
        </w:rPr>
      </w:pPr>
      <w:r>
        <w:rPr>
          <w:b/>
        </w:rPr>
        <w:t xml:space="preserve">1.2.4 </w:t>
      </w:r>
      <w:r w:rsidR="008C65EF" w:rsidRPr="003B6E75">
        <w:rPr>
          <w:b/>
        </w:rPr>
        <w:t>Results</w:t>
      </w:r>
    </w:p>
    <w:p w14:paraId="021070D4" w14:textId="77777777" w:rsidR="008C65EF"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Electronic and hand searching identified 159 records. Duplications were removed and citations not meeting inclusion criteria were excluded, resulting in 16 citations included in the review. </w:t>
      </w:r>
    </w:p>
    <w:p w14:paraId="4BC53634"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Of these, </w:t>
      </w:r>
      <w:r w:rsidRPr="003B6E75">
        <w:rPr>
          <w:rFonts w:ascii="Times New Roman" w:hAnsi="Times New Roman" w:cs="Times New Roman"/>
        </w:rPr>
        <w:t>13 were cross-sectional and 3 were longitudinal, with timescales from 6 months to 5 years.</w:t>
      </w:r>
      <w:r>
        <w:rPr>
          <w:rFonts w:ascii="Times New Roman" w:hAnsi="Times New Roman" w:cs="Times New Roman"/>
        </w:rPr>
        <w:t xml:space="preserve"> Mean age of participants was 15.44 years (range 10-26 years).</w:t>
      </w:r>
    </w:p>
    <w:p w14:paraId="67BD43C7"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There was a large amount of heterogeneity in the wellbeing measures used and in the aspects of SNS studied. </w:t>
      </w:r>
    </w:p>
    <w:p w14:paraId="62DE26CC"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T</w:t>
      </w:r>
      <w:r w:rsidRPr="003B6E75">
        <w:rPr>
          <w:rFonts w:ascii="Times New Roman" w:hAnsi="Times New Roman" w:cs="Times New Roman"/>
        </w:rPr>
        <w:t>here were mixed findings on the impact of SNS use on adolescent wellbeing.</w:t>
      </w:r>
    </w:p>
    <w:p w14:paraId="7F834376"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Results</w:t>
      </w:r>
      <w:r w:rsidRPr="003B6E75">
        <w:rPr>
          <w:rFonts w:ascii="Times New Roman" w:hAnsi="Times New Roman" w:cs="Times New Roman"/>
        </w:rPr>
        <w:t xml:space="preserve"> were grouped under relevant themes related to SNS use.</w:t>
      </w:r>
    </w:p>
    <w:p w14:paraId="69C00086"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Temporal aspects: There were more negative than positive outcomes associated with higher SNS usage.</w:t>
      </w:r>
    </w:p>
    <w:p w14:paraId="05E0FBDC"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lastRenderedPageBreak/>
        <w:t>Types of SNS use (active and passive): Passive use, both on Facebook and Instagram was associated with negative impacts on wellbeing. The harmful impact of passive Facebook use occurred only in girls. Females benefited from active Facebook use, but only if they perceived social support, whereas boys experienced direct negative effects of active public Facebook use.</w:t>
      </w:r>
    </w:p>
    <w:p w14:paraId="232ADEF8"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Emotional aspects of SNS use: Where underlying </w:t>
      </w:r>
      <w:r>
        <w:rPr>
          <w:rFonts w:ascii="Times New Roman" w:hAnsi="Times New Roman" w:cs="Times New Roman"/>
        </w:rPr>
        <w:t>attitudes</w:t>
      </w:r>
      <w:r w:rsidRPr="003B6E75">
        <w:rPr>
          <w:rFonts w:ascii="Times New Roman" w:hAnsi="Times New Roman" w:cs="Times New Roman"/>
        </w:rPr>
        <w:t xml:space="preserve"> or behaviours were more positive (such as depth of engagement, social support-seeking), the association tended to be beneficial. However, measures related to negative </w:t>
      </w:r>
      <w:r>
        <w:rPr>
          <w:rFonts w:ascii="Times New Roman" w:hAnsi="Times New Roman" w:cs="Times New Roman"/>
        </w:rPr>
        <w:t>attitudes</w:t>
      </w:r>
      <w:r w:rsidRPr="003B6E75">
        <w:rPr>
          <w:rFonts w:ascii="Times New Roman" w:hAnsi="Times New Roman" w:cs="Times New Roman"/>
        </w:rPr>
        <w:t xml:space="preserve"> or behaviours (such as emotional dependence, emotional investment) revealed harmful associations.</w:t>
      </w:r>
    </w:p>
    <w:p w14:paraId="3EB8A4D7"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Communication aspects: Supportive online feedback, direct or perceived, is beneficial, whereas direct negative feedback is detrimental. Higher authentic self-presentation was associated with reduced depression.</w:t>
      </w:r>
    </w:p>
    <w:p w14:paraId="4C98904A" w14:textId="1989635D" w:rsidR="008C65EF" w:rsidRPr="003B6E75" w:rsidRDefault="00316A86" w:rsidP="001E6239">
      <w:pPr>
        <w:spacing w:line="480" w:lineRule="auto"/>
        <w:rPr>
          <w:b/>
        </w:rPr>
      </w:pPr>
      <w:r>
        <w:rPr>
          <w:b/>
        </w:rPr>
        <w:t xml:space="preserve">1.2.5 </w:t>
      </w:r>
      <w:r w:rsidR="008C65EF" w:rsidRPr="003B6E75">
        <w:rPr>
          <w:b/>
        </w:rPr>
        <w:t>Discussion</w:t>
      </w:r>
    </w:p>
    <w:p w14:paraId="13E44BF7" w14:textId="77777777" w:rsidR="008C65EF" w:rsidRDefault="008C65EF" w:rsidP="001E6239">
      <w:pPr>
        <w:spacing w:line="480" w:lineRule="auto"/>
        <w:ind w:left="720" w:hanging="720"/>
      </w:pPr>
      <w:r w:rsidRPr="003B6E75">
        <w:t xml:space="preserve">-  </w:t>
      </w:r>
      <w:r w:rsidRPr="003B6E75">
        <w:tab/>
      </w:r>
      <w:r>
        <w:t>This review highlighted that higher usage and passive use of SNS were more often associated with reduced wellbeing.</w:t>
      </w:r>
    </w:p>
    <w:p w14:paraId="3842F77B" w14:textId="77777777" w:rsidR="008C65EF" w:rsidRPr="003B6E75" w:rsidRDefault="008C65EF" w:rsidP="001E6239">
      <w:pPr>
        <w:spacing w:line="480" w:lineRule="auto"/>
        <w:ind w:left="720" w:hanging="720"/>
      </w:pPr>
      <w:r>
        <w:t>-</w:t>
      </w:r>
      <w:r>
        <w:tab/>
      </w:r>
      <w:r w:rsidRPr="003B6E75">
        <w:t xml:space="preserve">The main findings need to be interpreted in the context of the methodological limitations. </w:t>
      </w:r>
    </w:p>
    <w:p w14:paraId="7C1CFEB9" w14:textId="77777777" w:rsidR="008C65EF" w:rsidRPr="003B6E75" w:rsidRDefault="008C65EF" w:rsidP="001E6239">
      <w:pPr>
        <w:spacing w:line="480" w:lineRule="auto"/>
        <w:ind w:left="720" w:hanging="720"/>
      </w:pPr>
      <w:r w:rsidRPr="003B6E75">
        <w:t>-</w:t>
      </w:r>
      <w:r w:rsidRPr="003B6E75">
        <w:tab/>
        <w:t xml:space="preserve">Most studies were cross-sectional so directions of causality between SNS use and wellbeing outcomes could not be determined. </w:t>
      </w:r>
    </w:p>
    <w:p w14:paraId="7F6505A0" w14:textId="77777777" w:rsidR="008C65EF" w:rsidRPr="003B6E75" w:rsidRDefault="008C65EF" w:rsidP="001E6239">
      <w:pPr>
        <w:spacing w:line="480" w:lineRule="auto"/>
        <w:ind w:left="720" w:hanging="720"/>
      </w:pPr>
      <w:r w:rsidRPr="003B6E75">
        <w:t xml:space="preserve">- </w:t>
      </w:r>
      <w:r w:rsidRPr="003B6E75">
        <w:tab/>
        <w:t>The use of convenience sampling may limit generalisability to adolescents from other locations and cultures.</w:t>
      </w:r>
    </w:p>
    <w:p w14:paraId="6195C63B" w14:textId="77777777" w:rsidR="008C65EF" w:rsidRPr="003B6E75" w:rsidRDefault="008C65EF" w:rsidP="001E6239">
      <w:pPr>
        <w:spacing w:line="480" w:lineRule="auto"/>
        <w:ind w:left="720" w:hanging="720"/>
      </w:pPr>
      <w:r w:rsidRPr="003B6E75">
        <w:lastRenderedPageBreak/>
        <w:t>-</w:t>
      </w:r>
      <w:r w:rsidRPr="003B6E75">
        <w:tab/>
        <w:t>The self-report data collection methods raise the risk of information bias. Responses may also have been affected by a social desirability bias, given that some measures included emotional content.</w:t>
      </w:r>
    </w:p>
    <w:p w14:paraId="49E2B00E" w14:textId="77777777" w:rsidR="008C65EF" w:rsidRPr="003B6E75" w:rsidRDefault="008C65EF" w:rsidP="001E6239">
      <w:pPr>
        <w:spacing w:line="480" w:lineRule="auto"/>
        <w:ind w:left="720" w:hanging="720"/>
      </w:pPr>
      <w:r w:rsidRPr="003B6E75">
        <w:t>-</w:t>
      </w:r>
      <w:r w:rsidRPr="003B6E75">
        <w:tab/>
        <w:t xml:space="preserve">Future reviews would benefit from focusing on </w:t>
      </w:r>
      <w:r>
        <w:t xml:space="preserve">specific </w:t>
      </w:r>
      <w:r w:rsidRPr="003B6E75">
        <w:t xml:space="preserve">types of </w:t>
      </w:r>
      <w:r>
        <w:t xml:space="preserve">SNS </w:t>
      </w:r>
      <w:r w:rsidRPr="003B6E75">
        <w:t>use but further research is needed first.</w:t>
      </w:r>
    </w:p>
    <w:p w14:paraId="1888F523" w14:textId="77777777" w:rsidR="008C65EF" w:rsidRPr="003B6E75" w:rsidRDefault="008C65EF" w:rsidP="001E6239">
      <w:pPr>
        <w:spacing w:line="480" w:lineRule="auto"/>
        <w:ind w:left="720" w:hanging="720"/>
      </w:pPr>
      <w:r w:rsidRPr="003B6E75">
        <w:t>-</w:t>
      </w:r>
      <w:r w:rsidRPr="003B6E75">
        <w:tab/>
        <w:t xml:space="preserve">Future reviews should also consider exploring specific adolescent age ranges. </w:t>
      </w:r>
    </w:p>
    <w:p w14:paraId="5930F058" w14:textId="77777777" w:rsidR="008C65EF" w:rsidRPr="003B6E75" w:rsidRDefault="008C65EF" w:rsidP="001E6239">
      <w:pPr>
        <w:spacing w:line="480" w:lineRule="auto"/>
        <w:ind w:left="720" w:hanging="720"/>
      </w:pPr>
      <w:r w:rsidRPr="003B6E75">
        <w:t>-</w:t>
      </w:r>
      <w:r w:rsidRPr="003B6E75">
        <w:tab/>
        <w:t xml:space="preserve">There is scope for improvement in the reliability and validity of measures, particularly SNS use measures. </w:t>
      </w:r>
    </w:p>
    <w:p w14:paraId="45813563" w14:textId="77777777" w:rsidR="008C65EF" w:rsidRDefault="008C65EF" w:rsidP="001E6239">
      <w:pPr>
        <w:spacing w:line="480" w:lineRule="auto"/>
        <w:ind w:left="720" w:hanging="720"/>
      </w:pPr>
      <w:r w:rsidRPr="003B6E75">
        <w:t>-</w:t>
      </w:r>
      <w:r w:rsidRPr="003B6E75">
        <w:tab/>
        <w:t>Future studies could consider more objective data collection methods such as diaries, and SNS content analysis</w:t>
      </w:r>
      <w:r>
        <w:t xml:space="preserve"> </w:t>
      </w:r>
      <w:r w:rsidRPr="003B6E75">
        <w:t>to provide more comprehensive information whilst reducing risk of bias.</w:t>
      </w:r>
    </w:p>
    <w:p w14:paraId="08E9F381" w14:textId="7CA5A83F" w:rsidR="008C65EF" w:rsidRPr="003B6E75" w:rsidRDefault="008C65EF" w:rsidP="001E6239">
      <w:pPr>
        <w:spacing w:line="480" w:lineRule="auto"/>
        <w:ind w:left="720" w:hanging="720"/>
      </w:pPr>
      <w:r>
        <w:t>-</w:t>
      </w:r>
      <w:r>
        <w:tab/>
        <w:t xml:space="preserve">The relationship between SNS use and wellbeing appears multifactorial. Further research </w:t>
      </w:r>
      <w:r w:rsidR="002F06A0">
        <w:t>should</w:t>
      </w:r>
      <w:r>
        <w:t xml:space="preserve"> include hypothesis-driven experimental designs if </w:t>
      </w:r>
      <w:r w:rsidR="002F06A0">
        <w:t xml:space="preserve">the </w:t>
      </w:r>
      <w:r>
        <w:t>elements are to be teased apart.</w:t>
      </w:r>
    </w:p>
    <w:p w14:paraId="122F5BDB" w14:textId="77777777" w:rsidR="008C65EF" w:rsidRPr="003B6E75" w:rsidRDefault="008C65EF" w:rsidP="001E6239">
      <w:pPr>
        <w:spacing w:line="480" w:lineRule="auto"/>
      </w:pPr>
    </w:p>
    <w:p w14:paraId="3DE398AE" w14:textId="2A483F86" w:rsidR="008C65EF" w:rsidRPr="00F255C9" w:rsidRDefault="008C65EF" w:rsidP="001E6239">
      <w:pPr>
        <w:spacing w:line="480" w:lineRule="auto"/>
        <w:rPr>
          <w:b/>
          <w:bCs/>
        </w:rPr>
      </w:pPr>
      <w:r w:rsidRPr="003B6E75">
        <w:rPr>
          <w:b/>
        </w:rPr>
        <w:t xml:space="preserve">1.3 Empirical Study: </w:t>
      </w:r>
      <w:r w:rsidR="00F255C9" w:rsidRPr="00F255C9">
        <w:rPr>
          <w:b/>
          <w:bCs/>
        </w:rPr>
        <w:t>Active and passive Facebook use in adolescents: Impact on mood depending on levels of social anxiety</w:t>
      </w:r>
    </w:p>
    <w:p w14:paraId="5F6526EC" w14:textId="3ECC49F3" w:rsidR="008C65EF" w:rsidRDefault="00316A86" w:rsidP="001E6239">
      <w:pPr>
        <w:spacing w:line="480" w:lineRule="auto"/>
        <w:ind w:left="142"/>
      </w:pPr>
      <w:r>
        <w:rPr>
          <w:b/>
        </w:rPr>
        <w:t xml:space="preserve">1.3.1 </w:t>
      </w:r>
      <w:r w:rsidR="008C65EF" w:rsidRPr="003B6E75">
        <w:rPr>
          <w:b/>
        </w:rPr>
        <w:t>Background</w:t>
      </w:r>
    </w:p>
    <w:p w14:paraId="46931229" w14:textId="77777777" w:rsidR="008C65EF" w:rsidRPr="003B6E75" w:rsidRDefault="008C65EF" w:rsidP="001E6239">
      <w:pPr>
        <w:pStyle w:val="ListParagraph"/>
        <w:numPr>
          <w:ilvl w:val="0"/>
          <w:numId w:val="1"/>
        </w:numPr>
        <w:spacing w:line="480" w:lineRule="auto"/>
        <w:rPr>
          <w:rFonts w:ascii="Times New Roman" w:hAnsi="Times New Roman" w:cs="Times New Roman"/>
          <w:bCs/>
        </w:rPr>
      </w:pPr>
      <w:r w:rsidRPr="003B6E75">
        <w:rPr>
          <w:rFonts w:ascii="Times New Roman" w:hAnsi="Times New Roman" w:cs="Times New Roman"/>
        </w:rPr>
        <w:t>Adolescents are vulnerable to mental health difficulties, including social anxiety, at a time when there is increased emphasis on the importance of social and peer relationships.</w:t>
      </w:r>
    </w:p>
    <w:p w14:paraId="132C945A" w14:textId="77777777" w:rsidR="008C65EF" w:rsidRPr="004C4721" w:rsidRDefault="008C65EF" w:rsidP="001E6239">
      <w:pPr>
        <w:pStyle w:val="ListParagraph"/>
        <w:numPr>
          <w:ilvl w:val="0"/>
          <w:numId w:val="1"/>
        </w:numPr>
        <w:spacing w:line="480" w:lineRule="auto"/>
        <w:rPr>
          <w:rFonts w:ascii="Times New Roman" w:hAnsi="Times New Roman" w:cs="Times New Roman"/>
        </w:rPr>
      </w:pPr>
      <w:r w:rsidRPr="004C4721">
        <w:rPr>
          <w:rFonts w:ascii="Times New Roman" w:hAnsi="Times New Roman" w:cs="Times New Roman"/>
        </w:rPr>
        <w:t>Facebook provides an ideal platform to satisfy adolescents’ need to belong.</w:t>
      </w:r>
    </w:p>
    <w:p w14:paraId="3043F1ED" w14:textId="77777777" w:rsidR="008C65EF" w:rsidRPr="003B6E75" w:rsidRDefault="008C65EF" w:rsidP="001E6239">
      <w:pPr>
        <w:pStyle w:val="ListParagraph"/>
        <w:numPr>
          <w:ilvl w:val="0"/>
          <w:numId w:val="1"/>
        </w:numPr>
        <w:spacing w:line="480" w:lineRule="auto"/>
        <w:rPr>
          <w:rFonts w:ascii="Times New Roman" w:hAnsi="Times New Roman" w:cs="Times New Roman"/>
          <w:bCs/>
        </w:rPr>
      </w:pPr>
      <w:r w:rsidRPr="003B6E75">
        <w:rPr>
          <w:rFonts w:ascii="Times New Roman" w:hAnsi="Times New Roman" w:cs="Times New Roman"/>
        </w:rPr>
        <w:lastRenderedPageBreak/>
        <w:t>Adolescents with social anxiety may have increased vulnerability to potentially negative consequences of Facebook use on mood.</w:t>
      </w:r>
    </w:p>
    <w:p w14:paraId="39A4D189" w14:textId="77777777" w:rsidR="008C65EF" w:rsidRPr="003B6E75" w:rsidRDefault="008C65EF" w:rsidP="001E6239">
      <w:pPr>
        <w:pStyle w:val="ListParagraph"/>
        <w:numPr>
          <w:ilvl w:val="0"/>
          <w:numId w:val="1"/>
        </w:numPr>
        <w:spacing w:line="480" w:lineRule="auto"/>
        <w:rPr>
          <w:rFonts w:ascii="Times New Roman" w:hAnsi="Times New Roman" w:cs="Times New Roman"/>
          <w:bCs/>
        </w:rPr>
      </w:pPr>
      <w:r w:rsidRPr="003B6E75">
        <w:rPr>
          <w:rFonts w:ascii="Times New Roman" w:hAnsi="Times New Roman" w:cs="Times New Roman"/>
        </w:rPr>
        <w:t>The cognitive model of social anxiety suggests that those with social anxiety will tend to use Facebook passively (browsing one’s newsfeed or others’ profiles, or searching for information about friends). Passive use may result in negative psychological consequences if adolescents compare themselves with others</w:t>
      </w:r>
      <w:r>
        <w:rPr>
          <w:rFonts w:ascii="Times New Roman" w:hAnsi="Times New Roman" w:cs="Times New Roman"/>
        </w:rPr>
        <w:t>, in line with social comparison theory</w:t>
      </w:r>
      <w:r w:rsidRPr="003B6E75">
        <w:rPr>
          <w:rFonts w:ascii="Times New Roman" w:hAnsi="Times New Roman" w:cs="Times New Roman"/>
        </w:rPr>
        <w:t>.</w:t>
      </w:r>
    </w:p>
    <w:p w14:paraId="030756B4" w14:textId="77777777" w:rsidR="008C65EF" w:rsidRPr="007D3131" w:rsidRDefault="008C65EF" w:rsidP="001E6239">
      <w:pPr>
        <w:pStyle w:val="ListParagraph"/>
        <w:numPr>
          <w:ilvl w:val="0"/>
          <w:numId w:val="1"/>
        </w:numPr>
        <w:spacing w:line="480" w:lineRule="auto"/>
        <w:rPr>
          <w:rFonts w:ascii="Times New Roman" w:hAnsi="Times New Roman" w:cs="Times New Roman"/>
          <w:bCs/>
        </w:rPr>
      </w:pPr>
      <w:r w:rsidRPr="003B6E75">
        <w:rPr>
          <w:rFonts w:ascii="Times New Roman" w:hAnsi="Times New Roman" w:cs="Times New Roman"/>
        </w:rPr>
        <w:t>Active Facebook use (interactions between the user and Facebook friends) may be beneficial for those with higher social competence according to the ‘rich get richer’ hypothesis, and also for those with lower social competence according to the ‘poor get richer’ hypothesis.</w:t>
      </w:r>
    </w:p>
    <w:p w14:paraId="4B95FA60" w14:textId="77777777" w:rsidR="008C65EF" w:rsidRPr="003B6E75" w:rsidRDefault="008C65EF" w:rsidP="001E6239">
      <w:pPr>
        <w:pStyle w:val="ListParagraph"/>
        <w:numPr>
          <w:ilvl w:val="0"/>
          <w:numId w:val="1"/>
        </w:numPr>
        <w:spacing w:line="480" w:lineRule="auto"/>
        <w:rPr>
          <w:rFonts w:ascii="Times New Roman" w:hAnsi="Times New Roman" w:cs="Times New Roman"/>
          <w:bCs/>
        </w:rPr>
      </w:pPr>
      <w:r>
        <w:rPr>
          <w:rFonts w:ascii="Times New Roman" w:hAnsi="Times New Roman" w:cs="Times New Roman"/>
        </w:rPr>
        <w:t xml:space="preserve">If adolescents with high social anxiety usually use Facebook passively, as a safety behaviour, they might experience anticipatory anxiety if instructed to Facebook actively, thus experience reduced mood. </w:t>
      </w:r>
    </w:p>
    <w:p w14:paraId="53B31D8D" w14:textId="77777777" w:rsidR="008C65EF" w:rsidRPr="003B6E75" w:rsidRDefault="008C65EF" w:rsidP="001E6239">
      <w:pPr>
        <w:pStyle w:val="ListParagraph"/>
        <w:numPr>
          <w:ilvl w:val="0"/>
          <w:numId w:val="1"/>
        </w:numPr>
        <w:spacing w:line="480" w:lineRule="auto"/>
        <w:rPr>
          <w:rFonts w:ascii="Times New Roman" w:hAnsi="Times New Roman" w:cs="Times New Roman"/>
          <w:bCs/>
        </w:rPr>
      </w:pPr>
      <w:r w:rsidRPr="003B6E75">
        <w:rPr>
          <w:rFonts w:ascii="Times New Roman" w:hAnsi="Times New Roman" w:cs="Times New Roman"/>
        </w:rPr>
        <w:t>The literature suggests that Facebook use can have positive implications on mental health when used to foster positive social interactions but detrimental effects when used passively for social comparison.</w:t>
      </w:r>
    </w:p>
    <w:p w14:paraId="1981918D" w14:textId="2050F109" w:rsidR="008C65EF" w:rsidRPr="003B6E75" w:rsidRDefault="00316A86" w:rsidP="001E6239">
      <w:pPr>
        <w:spacing w:line="480" w:lineRule="auto"/>
        <w:ind w:left="113"/>
        <w:rPr>
          <w:bCs/>
        </w:rPr>
      </w:pPr>
      <w:r>
        <w:rPr>
          <w:b/>
        </w:rPr>
        <w:t xml:space="preserve">1.3.2 </w:t>
      </w:r>
      <w:r w:rsidR="008C65EF" w:rsidRPr="003B6E75">
        <w:rPr>
          <w:b/>
        </w:rPr>
        <w:t>Aim</w:t>
      </w:r>
    </w:p>
    <w:p w14:paraId="1AB99435" w14:textId="77777777" w:rsidR="008C65EF" w:rsidRPr="002F06A0" w:rsidRDefault="008C65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To our knowledge there are no experimental studies that evaluate the relationship between high and low social anxiety, passive and active Facebook use and mood in adolescents. </w:t>
      </w:r>
      <w:r w:rsidRPr="00C7027E">
        <w:rPr>
          <w:rFonts w:ascii="Times New Roman" w:hAnsi="Times New Roman" w:cs="Times New Roman"/>
        </w:rPr>
        <w:t>This experimental study aimed to evaluate this relationship.</w:t>
      </w:r>
    </w:p>
    <w:p w14:paraId="5C7781C1"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lastRenderedPageBreak/>
        <w:t>Hypothesis 1: Adolescents with high social anxiety will report more frequent passive Facebook use than those with low social anxiety.</w:t>
      </w:r>
    </w:p>
    <w:p w14:paraId="6FB9B468" w14:textId="25D9758B"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Hypothesis 2: Passive use of Facebook</w:t>
      </w:r>
      <w:r w:rsidR="00FF3F3D">
        <w:rPr>
          <w:rFonts w:ascii="Times New Roman" w:hAnsi="Times New Roman" w:cs="Times New Roman"/>
        </w:rPr>
        <w:t>, but not active use of Facebook,</w:t>
      </w:r>
      <w:r w:rsidRPr="003B6E75">
        <w:rPr>
          <w:rFonts w:ascii="Times New Roman" w:hAnsi="Times New Roman" w:cs="Times New Roman"/>
        </w:rPr>
        <w:t xml:space="preserve"> will </w:t>
      </w:r>
      <w:r>
        <w:rPr>
          <w:rFonts w:ascii="Times New Roman" w:hAnsi="Times New Roman" w:cs="Times New Roman"/>
        </w:rPr>
        <w:t xml:space="preserve">negatively impact </w:t>
      </w:r>
      <w:r w:rsidRPr="003B6E75">
        <w:rPr>
          <w:rFonts w:ascii="Times New Roman" w:hAnsi="Times New Roman" w:cs="Times New Roman"/>
        </w:rPr>
        <w:t>mood in adolescents.</w:t>
      </w:r>
    </w:p>
    <w:p w14:paraId="424AFE2E" w14:textId="5FE2A02E" w:rsidR="008C65EF" w:rsidRPr="00FF3F3D" w:rsidRDefault="008C65EF" w:rsidP="001E6239">
      <w:pPr>
        <w:pStyle w:val="ListParagraph"/>
        <w:numPr>
          <w:ilvl w:val="0"/>
          <w:numId w:val="1"/>
        </w:numPr>
        <w:spacing w:line="480" w:lineRule="auto"/>
      </w:pPr>
      <w:r w:rsidRPr="003B6E75">
        <w:rPr>
          <w:rFonts w:ascii="Times New Roman" w:hAnsi="Times New Roman" w:cs="Times New Roman"/>
        </w:rPr>
        <w:t xml:space="preserve">Hypothesis 3: </w:t>
      </w:r>
      <w:r w:rsidR="00FF3F3D" w:rsidRPr="003B6E75">
        <w:rPr>
          <w:rFonts w:ascii="Times New Roman" w:hAnsi="Times New Roman" w:cs="Times New Roman"/>
        </w:rPr>
        <w:t>Passive newsfeed browsing will result in a greater increase in negative mood than passive social searching.</w:t>
      </w:r>
    </w:p>
    <w:p w14:paraId="3265B4A8" w14:textId="5C768F6C" w:rsidR="00D529F1" w:rsidRPr="00063591"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Hypothesis 4: </w:t>
      </w:r>
      <w:r w:rsidR="00FF3F3D" w:rsidRPr="003B6E75">
        <w:rPr>
          <w:rFonts w:ascii="Times New Roman" w:hAnsi="Times New Roman" w:cs="Times New Roman"/>
        </w:rPr>
        <w:t>Adolescents with high social anxiety will experience a greater increase in negative mood than those with low social anxiety in the active use condition compared to either of the passive conditions.</w:t>
      </w:r>
    </w:p>
    <w:p w14:paraId="4BAFE97B" w14:textId="3E1E50B1" w:rsidR="008C65EF" w:rsidRPr="003B6E75" w:rsidRDefault="00316A86" w:rsidP="001E6239">
      <w:pPr>
        <w:spacing w:line="480" w:lineRule="auto"/>
        <w:ind w:left="113"/>
        <w:rPr>
          <w:b/>
        </w:rPr>
      </w:pPr>
      <w:r>
        <w:rPr>
          <w:b/>
        </w:rPr>
        <w:t xml:space="preserve">1.3.3 </w:t>
      </w:r>
      <w:r w:rsidR="008C65EF" w:rsidRPr="003B6E75">
        <w:rPr>
          <w:b/>
        </w:rPr>
        <w:t>Method</w:t>
      </w:r>
    </w:p>
    <w:p w14:paraId="369CF2C5"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The final sample was 98 secondary school students</w:t>
      </w:r>
      <w:r>
        <w:rPr>
          <w:rFonts w:ascii="Times New Roman" w:hAnsi="Times New Roman" w:cs="Times New Roman"/>
        </w:rPr>
        <w:t xml:space="preserve"> </w:t>
      </w:r>
      <w:r w:rsidRPr="003B6E75">
        <w:rPr>
          <w:rFonts w:ascii="Times New Roman" w:hAnsi="Times New Roman" w:cs="Times New Roman"/>
        </w:rPr>
        <w:t xml:space="preserve">aged 13 to 18 years, recruited through convenience sampling. </w:t>
      </w:r>
      <w:r>
        <w:rPr>
          <w:rFonts w:ascii="Times New Roman" w:hAnsi="Times New Roman" w:cs="Times New Roman"/>
        </w:rPr>
        <w:t>All participants had a Facebook account.</w:t>
      </w:r>
    </w:p>
    <w:p w14:paraId="3E1A364D"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Adolescents completed four self-report measures via Qualtrics Survey Software, as well as a ten-minute Facebook task. </w:t>
      </w:r>
    </w:p>
    <w:p w14:paraId="0EA1ED6F"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The Social Interaction Anxiety Scale (SIAS) was used to measure participants’ level of social anxiety, and the Positive and Negative Affect Scale (PANAS) was used to assess participants’ mood before and after the Facebook task. Participants’ usual use of active and passive features of Facebook was assessed using a</w:t>
      </w:r>
      <w:r>
        <w:rPr>
          <w:rFonts w:ascii="Times New Roman" w:hAnsi="Times New Roman" w:cs="Times New Roman"/>
        </w:rPr>
        <w:t>n adapted version of the</w:t>
      </w:r>
      <w:r w:rsidRPr="003B6E75">
        <w:rPr>
          <w:rFonts w:ascii="Times New Roman" w:hAnsi="Times New Roman" w:cs="Times New Roman"/>
        </w:rPr>
        <w:t xml:space="preserve"> Multidimensional Scale of Facebook use.</w:t>
      </w:r>
    </w:p>
    <w:p w14:paraId="751E7D68" w14:textId="7735017D"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lastRenderedPageBreak/>
        <w:t xml:space="preserve">Using cut off scores on the SIAS, participants were </w:t>
      </w:r>
      <w:r>
        <w:rPr>
          <w:rFonts w:ascii="Times New Roman" w:hAnsi="Times New Roman" w:cs="Times New Roman"/>
        </w:rPr>
        <w:t xml:space="preserve">immediately </w:t>
      </w:r>
      <w:r w:rsidRPr="003B6E75">
        <w:rPr>
          <w:rFonts w:ascii="Times New Roman" w:hAnsi="Times New Roman" w:cs="Times New Roman"/>
        </w:rPr>
        <w:t xml:space="preserve">allocated by Qualtrics to the ‘low’, ‘medium’ or ‘high’ social anxiety group, </w:t>
      </w:r>
      <w:r w:rsidR="00AD5D67">
        <w:rPr>
          <w:rFonts w:ascii="Times New Roman" w:hAnsi="Times New Roman" w:cs="Times New Roman"/>
        </w:rPr>
        <w:t xml:space="preserve">based on the recommended cut off score for social phobia, </w:t>
      </w:r>
      <w:r w:rsidRPr="003B6E75">
        <w:rPr>
          <w:rFonts w:ascii="Times New Roman" w:hAnsi="Times New Roman" w:cs="Times New Roman"/>
        </w:rPr>
        <w:t>and then automatically assigned to one of the three Facebook task groups, either active use, passive browsing or passive social searching.</w:t>
      </w:r>
    </w:p>
    <w:p w14:paraId="2DBE06ED" w14:textId="32F3E699"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Only participants in the low and high social anxiety groups were included in the analyses.</w:t>
      </w:r>
      <w:r w:rsidR="00AD5D67">
        <w:rPr>
          <w:rFonts w:ascii="Times New Roman" w:hAnsi="Times New Roman" w:cs="Times New Roman"/>
        </w:rPr>
        <w:t xml:space="preserve"> </w:t>
      </w:r>
    </w:p>
    <w:p w14:paraId="6E1C8D95"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Participants indicated which Facebook features they had actually used during the Facebook task, to assess compliance with the instructions.</w:t>
      </w:r>
    </w:p>
    <w:p w14:paraId="58708503" w14:textId="7B2E3109" w:rsidR="008C65EF" w:rsidRPr="00FB34B2" w:rsidRDefault="00316A86" w:rsidP="001E6239">
      <w:pPr>
        <w:pStyle w:val="ListParagraph"/>
        <w:spacing w:line="480" w:lineRule="auto"/>
        <w:ind w:left="113"/>
        <w:rPr>
          <w:rFonts w:ascii="Times New Roman" w:hAnsi="Times New Roman" w:cs="Times New Roman"/>
          <w:b/>
        </w:rPr>
      </w:pPr>
      <w:r w:rsidRPr="00FB34B2">
        <w:rPr>
          <w:rFonts w:ascii="Times New Roman" w:hAnsi="Times New Roman" w:cs="Times New Roman"/>
          <w:b/>
        </w:rPr>
        <w:t xml:space="preserve">1.3.4 </w:t>
      </w:r>
      <w:r w:rsidR="008C65EF" w:rsidRPr="00FB34B2">
        <w:rPr>
          <w:rFonts w:ascii="Times New Roman" w:hAnsi="Times New Roman" w:cs="Times New Roman"/>
          <w:b/>
        </w:rPr>
        <w:t>Results</w:t>
      </w:r>
      <w:r w:rsidR="00FF3F3D" w:rsidRPr="00FB34B2">
        <w:rPr>
          <w:rFonts w:ascii="Times New Roman" w:hAnsi="Times New Roman" w:cs="Times New Roman"/>
          <w:b/>
        </w:rPr>
        <w:t xml:space="preserve"> </w:t>
      </w:r>
    </w:p>
    <w:p w14:paraId="296E5BC0" w14:textId="644A6CF0" w:rsidR="008C65EF" w:rsidRPr="00BA363B" w:rsidRDefault="00CB55F6" w:rsidP="001E6239">
      <w:pPr>
        <w:pStyle w:val="ListParagraph"/>
        <w:spacing w:line="480" w:lineRule="auto"/>
        <w:ind w:hanging="578"/>
        <w:rPr>
          <w:highlight w:val="yellow"/>
        </w:rPr>
      </w:pPr>
      <w:r>
        <w:rPr>
          <w:rFonts w:ascii="Times New Roman" w:hAnsi="Times New Roman" w:cs="Times New Roman"/>
        </w:rPr>
        <w:t xml:space="preserve">- </w:t>
      </w:r>
      <w:r>
        <w:rPr>
          <w:rFonts w:ascii="Times New Roman" w:hAnsi="Times New Roman" w:cs="Times New Roman"/>
        </w:rPr>
        <w:tab/>
      </w:r>
      <w:r w:rsidR="008C65EF" w:rsidRPr="00FB34B2">
        <w:rPr>
          <w:rFonts w:ascii="Times New Roman" w:hAnsi="Times New Roman" w:cs="Times New Roman"/>
        </w:rPr>
        <w:t>An</w:t>
      </w:r>
      <w:r w:rsidR="008C65EF" w:rsidRPr="003B6E75">
        <w:rPr>
          <w:rFonts w:ascii="Times New Roman" w:hAnsi="Times New Roman" w:cs="Times New Roman"/>
        </w:rPr>
        <w:t xml:space="preserve"> independent-samples t-test revealed no significant difference in mean active Facebook use score and mean passive use score between social anxiety groups. Thus, hypothesis 1 was </w:t>
      </w:r>
      <w:r w:rsidR="00FF3F3D">
        <w:rPr>
          <w:rFonts w:ascii="Times New Roman" w:hAnsi="Times New Roman" w:cs="Times New Roman"/>
        </w:rPr>
        <w:t>not accepted</w:t>
      </w:r>
      <w:r w:rsidR="008C65EF" w:rsidRPr="003B6E75">
        <w:rPr>
          <w:rFonts w:ascii="Times New Roman" w:hAnsi="Times New Roman" w:cs="Times New Roman"/>
        </w:rPr>
        <w:t>.</w:t>
      </w:r>
    </w:p>
    <w:p w14:paraId="799BE601" w14:textId="294D4DD6" w:rsidR="00BA363B" w:rsidRPr="002C19C3"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A three-way mixed ANOVA was </w:t>
      </w:r>
      <w:r>
        <w:rPr>
          <w:rFonts w:ascii="Times New Roman" w:hAnsi="Times New Roman" w:cs="Times New Roman"/>
        </w:rPr>
        <w:t>conducted</w:t>
      </w:r>
      <w:r w:rsidRPr="003B6E75">
        <w:rPr>
          <w:rFonts w:ascii="Times New Roman" w:hAnsi="Times New Roman" w:cs="Times New Roman"/>
        </w:rPr>
        <w:t xml:space="preserve"> to understand the effects of social anxiety, </w:t>
      </w:r>
      <w:r w:rsidR="00FE1293">
        <w:rPr>
          <w:rFonts w:ascii="Times New Roman" w:hAnsi="Times New Roman" w:cs="Times New Roman"/>
        </w:rPr>
        <w:t>active and passive Facebook use</w:t>
      </w:r>
      <w:r w:rsidRPr="003B6E75">
        <w:rPr>
          <w:rFonts w:ascii="Times New Roman" w:hAnsi="Times New Roman" w:cs="Times New Roman"/>
        </w:rPr>
        <w:t>, and time on positive and negative mood scores separately.</w:t>
      </w:r>
      <w:r w:rsidR="00BA363B">
        <w:rPr>
          <w:rFonts w:ascii="Times New Roman" w:hAnsi="Times New Roman" w:cs="Times New Roman"/>
        </w:rPr>
        <w:t xml:space="preserve"> This analysis addressed hypotheses 2, 3, and 4. </w:t>
      </w:r>
      <w:r>
        <w:rPr>
          <w:rFonts w:ascii="Times New Roman" w:hAnsi="Times New Roman" w:cs="Times New Roman"/>
        </w:rPr>
        <w:t xml:space="preserve">Contrary to expectations, </w:t>
      </w:r>
      <w:r w:rsidR="00BA363B">
        <w:rPr>
          <w:rFonts w:ascii="Times New Roman" w:hAnsi="Times New Roman" w:cs="Times New Roman"/>
        </w:rPr>
        <w:t>t</w:t>
      </w:r>
      <w:r w:rsidR="00BA363B" w:rsidRPr="002C19C3">
        <w:rPr>
          <w:rFonts w:ascii="Times New Roman" w:hAnsi="Times New Roman" w:cs="Times New Roman"/>
        </w:rPr>
        <w:t>here w</w:t>
      </w:r>
      <w:r w:rsidR="00BA363B">
        <w:rPr>
          <w:rFonts w:ascii="Times New Roman" w:hAnsi="Times New Roman" w:cs="Times New Roman"/>
        </w:rPr>
        <w:t>as</w:t>
      </w:r>
      <w:r w:rsidR="00BA363B" w:rsidRPr="002C19C3">
        <w:rPr>
          <w:rFonts w:ascii="Times New Roman" w:hAnsi="Times New Roman" w:cs="Times New Roman"/>
        </w:rPr>
        <w:t xml:space="preserve"> no significant </w:t>
      </w:r>
      <w:r w:rsidR="00BA363B">
        <w:rPr>
          <w:rFonts w:ascii="Times New Roman" w:hAnsi="Times New Roman" w:cs="Times New Roman"/>
        </w:rPr>
        <w:t>two</w:t>
      </w:r>
      <w:r w:rsidR="001F4C6F">
        <w:rPr>
          <w:rFonts w:ascii="Times New Roman" w:hAnsi="Times New Roman" w:cs="Times New Roman"/>
        </w:rPr>
        <w:t>-</w:t>
      </w:r>
      <w:r w:rsidR="00BA363B">
        <w:rPr>
          <w:rFonts w:ascii="Times New Roman" w:hAnsi="Times New Roman" w:cs="Times New Roman"/>
        </w:rPr>
        <w:t xml:space="preserve">way interaction between </w:t>
      </w:r>
      <w:r w:rsidR="00BA363B" w:rsidRPr="002C19C3">
        <w:rPr>
          <w:rFonts w:ascii="Times New Roman" w:hAnsi="Times New Roman" w:cs="Times New Roman"/>
        </w:rPr>
        <w:t xml:space="preserve">Facebook </w:t>
      </w:r>
      <w:r w:rsidR="00BA363B">
        <w:rPr>
          <w:rFonts w:ascii="Times New Roman" w:hAnsi="Times New Roman" w:cs="Times New Roman"/>
        </w:rPr>
        <w:t xml:space="preserve">condition and mood before and after the experimental task </w:t>
      </w:r>
      <w:r w:rsidR="00BA363B" w:rsidRPr="002C19C3">
        <w:rPr>
          <w:rFonts w:ascii="Times New Roman" w:hAnsi="Times New Roman" w:cs="Times New Roman"/>
        </w:rPr>
        <w:t xml:space="preserve">therefore </w:t>
      </w:r>
      <w:r w:rsidR="00BA363B">
        <w:rPr>
          <w:rFonts w:ascii="Times New Roman" w:hAnsi="Times New Roman" w:cs="Times New Roman"/>
        </w:rPr>
        <w:t xml:space="preserve">hypotheses 2 and 3 were not accepted. </w:t>
      </w:r>
    </w:p>
    <w:p w14:paraId="322395B6" w14:textId="62FE1C37" w:rsidR="00EC7766" w:rsidRPr="006742D1" w:rsidRDefault="006742D1" w:rsidP="001E6239">
      <w:pPr>
        <w:spacing w:line="480" w:lineRule="auto"/>
        <w:ind w:left="709" w:hanging="596"/>
        <w:rPr>
          <w:highlight w:val="yellow"/>
        </w:rPr>
      </w:pPr>
      <w:r>
        <w:t>-</w:t>
      </w:r>
      <w:r w:rsidRPr="006742D1">
        <w:tab/>
      </w:r>
      <w:r w:rsidR="00BA363B" w:rsidRPr="006742D1">
        <w:t>T</w:t>
      </w:r>
      <w:r w:rsidR="008C65EF" w:rsidRPr="006742D1">
        <w:t xml:space="preserve">here was no three-way interaction between social anxiety, Facebook condition and </w:t>
      </w:r>
      <w:r w:rsidR="00BA363B" w:rsidRPr="006742D1">
        <w:t xml:space="preserve">mood over </w:t>
      </w:r>
      <w:r w:rsidR="008C65EF" w:rsidRPr="006742D1">
        <w:t xml:space="preserve">time. There were no significant interactions between </w:t>
      </w:r>
      <w:r w:rsidR="008C65EF" w:rsidRPr="006742D1">
        <w:lastRenderedPageBreak/>
        <w:t xml:space="preserve">social anxiety and time, or Facebook condition and time, or social anxiety and Facebook condition. Hypothesis </w:t>
      </w:r>
      <w:r w:rsidR="00BA363B" w:rsidRPr="006742D1">
        <w:t>4</w:t>
      </w:r>
      <w:r w:rsidR="008C65EF" w:rsidRPr="006742D1">
        <w:t xml:space="preserve"> was therefore </w:t>
      </w:r>
      <w:r w:rsidR="00FF3F3D" w:rsidRPr="006742D1">
        <w:t>not accepted</w:t>
      </w:r>
      <w:r w:rsidR="008C65EF" w:rsidRPr="006742D1">
        <w:t>.</w:t>
      </w:r>
    </w:p>
    <w:p w14:paraId="31C872C3" w14:textId="3027B4F1" w:rsidR="00EC7766" w:rsidRPr="00FB34B2" w:rsidRDefault="00BA363B" w:rsidP="001E6239">
      <w:pPr>
        <w:pStyle w:val="ListParagraph"/>
        <w:numPr>
          <w:ilvl w:val="0"/>
          <w:numId w:val="1"/>
        </w:numPr>
        <w:spacing w:line="480" w:lineRule="auto"/>
        <w:rPr>
          <w:rFonts w:ascii="Times New Roman" w:hAnsi="Times New Roman" w:cs="Times New Roman"/>
        </w:rPr>
      </w:pPr>
      <w:r w:rsidRPr="00FB34B2">
        <w:rPr>
          <w:rFonts w:ascii="Times New Roman" w:hAnsi="Times New Roman" w:cs="Times New Roman"/>
        </w:rPr>
        <w:t xml:space="preserve">There </w:t>
      </w:r>
      <w:r w:rsidR="008C65EF" w:rsidRPr="00FB34B2">
        <w:rPr>
          <w:rFonts w:ascii="Times New Roman" w:hAnsi="Times New Roman" w:cs="Times New Roman"/>
        </w:rPr>
        <w:t>was a main effect of tim</w:t>
      </w:r>
      <w:r w:rsidR="00EC7766" w:rsidRPr="00FB34B2">
        <w:rPr>
          <w:rFonts w:ascii="Times New Roman" w:hAnsi="Times New Roman" w:cs="Times New Roman"/>
        </w:rPr>
        <w:t>e; positive and negative mood both decreased over time</w:t>
      </w:r>
      <w:r w:rsidR="008C65EF" w:rsidRPr="00FB34B2">
        <w:rPr>
          <w:rFonts w:ascii="Times New Roman" w:hAnsi="Times New Roman" w:cs="Times New Roman"/>
        </w:rPr>
        <w:t>. There was also a main effect of social anxiety group; negative mood was significantly higher in those with high social anxiety compared to those with low social anxiety.</w:t>
      </w:r>
      <w:r w:rsidRPr="00FB34B2">
        <w:rPr>
          <w:rFonts w:ascii="Times New Roman" w:hAnsi="Times New Roman" w:cs="Times New Roman"/>
        </w:rPr>
        <w:t xml:space="preserve"> </w:t>
      </w:r>
    </w:p>
    <w:p w14:paraId="025509DE" w14:textId="34DCC918" w:rsidR="008C65EF" w:rsidRPr="003B6E75" w:rsidRDefault="007105F2"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Some participants did not use Facebook as instructed therefore s</w:t>
      </w:r>
      <w:r w:rsidR="008C65EF" w:rsidRPr="003B6E75">
        <w:rPr>
          <w:rFonts w:ascii="Times New Roman" w:hAnsi="Times New Roman" w:cs="Times New Roman"/>
        </w:rPr>
        <w:t>econdary analyses using actual Facebook use instead of instructed Facebook use</w:t>
      </w:r>
      <w:r>
        <w:rPr>
          <w:rFonts w:ascii="Times New Roman" w:hAnsi="Times New Roman" w:cs="Times New Roman"/>
        </w:rPr>
        <w:t xml:space="preserve"> were conducted but these</w:t>
      </w:r>
      <w:r w:rsidR="008C65EF" w:rsidRPr="003B6E75">
        <w:rPr>
          <w:rFonts w:ascii="Times New Roman" w:hAnsi="Times New Roman" w:cs="Times New Roman"/>
        </w:rPr>
        <w:t xml:space="preserve"> did not affect the findings for hypotheses 2</w:t>
      </w:r>
      <w:r w:rsidR="005454EF">
        <w:rPr>
          <w:rFonts w:ascii="Times New Roman" w:hAnsi="Times New Roman" w:cs="Times New Roman"/>
        </w:rPr>
        <w:t xml:space="preserve">, 3 and </w:t>
      </w:r>
      <w:r w:rsidR="00FF3F3D">
        <w:rPr>
          <w:rFonts w:ascii="Times New Roman" w:hAnsi="Times New Roman" w:cs="Times New Roman"/>
        </w:rPr>
        <w:t>4</w:t>
      </w:r>
      <w:r w:rsidR="008C65EF" w:rsidRPr="003B6E75">
        <w:rPr>
          <w:rFonts w:ascii="Times New Roman" w:hAnsi="Times New Roman" w:cs="Times New Roman"/>
        </w:rPr>
        <w:t>.</w:t>
      </w:r>
    </w:p>
    <w:p w14:paraId="136834CF" w14:textId="2428EFE4" w:rsidR="008C65EF" w:rsidRPr="003B6E75" w:rsidRDefault="00316A86" w:rsidP="001E6239">
      <w:pPr>
        <w:spacing w:line="480" w:lineRule="auto"/>
        <w:ind w:left="113"/>
        <w:rPr>
          <w:b/>
        </w:rPr>
      </w:pPr>
      <w:r>
        <w:rPr>
          <w:b/>
        </w:rPr>
        <w:t xml:space="preserve">1.3.5 </w:t>
      </w:r>
      <w:r w:rsidR="008C65EF" w:rsidRPr="003B6E75">
        <w:rPr>
          <w:b/>
        </w:rPr>
        <w:t>Discussion</w:t>
      </w:r>
    </w:p>
    <w:p w14:paraId="1FBEB4A8"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Results suggest that social anxiety may not be the strongest influence on adolescents’ usual use of Facebook nor on the impact of </w:t>
      </w:r>
      <w:r>
        <w:rPr>
          <w:rFonts w:ascii="Times New Roman" w:hAnsi="Times New Roman" w:cs="Times New Roman"/>
        </w:rPr>
        <w:t xml:space="preserve">manipulated </w:t>
      </w:r>
      <w:r w:rsidRPr="003B6E75">
        <w:rPr>
          <w:rFonts w:ascii="Times New Roman" w:hAnsi="Times New Roman" w:cs="Times New Roman"/>
        </w:rPr>
        <w:t xml:space="preserve">Facebook use on immediate mood. </w:t>
      </w:r>
    </w:p>
    <w:p w14:paraId="72255823" w14:textId="77777777" w:rsidR="008C65EF" w:rsidRDefault="008C65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P</w:t>
      </w:r>
      <w:r w:rsidRPr="003B6E75">
        <w:rPr>
          <w:rFonts w:ascii="Times New Roman" w:hAnsi="Times New Roman" w:cs="Times New Roman"/>
        </w:rPr>
        <w:t xml:space="preserve">ossible influences may be the </w:t>
      </w:r>
      <w:r>
        <w:rPr>
          <w:rFonts w:ascii="Times New Roman" w:hAnsi="Times New Roman" w:cs="Times New Roman"/>
        </w:rPr>
        <w:t xml:space="preserve">developmental need </w:t>
      </w:r>
      <w:r w:rsidRPr="003B6E75">
        <w:rPr>
          <w:rFonts w:ascii="Times New Roman" w:hAnsi="Times New Roman" w:cs="Times New Roman"/>
        </w:rPr>
        <w:t>for connectedness</w:t>
      </w:r>
      <w:r>
        <w:rPr>
          <w:rFonts w:ascii="Times New Roman" w:hAnsi="Times New Roman" w:cs="Times New Roman"/>
        </w:rPr>
        <w:t xml:space="preserve"> in adolescents</w:t>
      </w:r>
      <w:r w:rsidRPr="003B6E75">
        <w:rPr>
          <w:rFonts w:ascii="Times New Roman" w:hAnsi="Times New Roman" w:cs="Times New Roman"/>
        </w:rPr>
        <w:t xml:space="preserve">, or the preferential use of other </w:t>
      </w:r>
      <w:r>
        <w:rPr>
          <w:rFonts w:ascii="Times New Roman" w:hAnsi="Times New Roman" w:cs="Times New Roman"/>
        </w:rPr>
        <w:t>SNS instead of Facebook in everyday life</w:t>
      </w:r>
      <w:r w:rsidRPr="003B6E75">
        <w:rPr>
          <w:rFonts w:ascii="Times New Roman" w:hAnsi="Times New Roman" w:cs="Times New Roman"/>
        </w:rPr>
        <w:t xml:space="preserve">. Additionally, all adolescents may </w:t>
      </w:r>
      <w:r>
        <w:rPr>
          <w:rFonts w:ascii="Times New Roman" w:hAnsi="Times New Roman" w:cs="Times New Roman"/>
        </w:rPr>
        <w:t xml:space="preserve">now </w:t>
      </w:r>
      <w:r w:rsidRPr="003B6E75">
        <w:rPr>
          <w:rFonts w:ascii="Times New Roman" w:hAnsi="Times New Roman" w:cs="Times New Roman"/>
        </w:rPr>
        <w:t>use Facebook both actively and passively</w:t>
      </w:r>
      <w:r>
        <w:rPr>
          <w:rFonts w:ascii="Times New Roman" w:hAnsi="Times New Roman" w:cs="Times New Roman"/>
        </w:rPr>
        <w:t xml:space="preserve"> reducing the ability for outcome measures to differentiate between these. </w:t>
      </w:r>
    </w:p>
    <w:p w14:paraId="1DB31F04"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balance of content in newsfeeds </w:t>
      </w:r>
      <w:r w:rsidRPr="003B6E75">
        <w:rPr>
          <w:rFonts w:ascii="Times New Roman" w:hAnsi="Times New Roman" w:cs="Times New Roman"/>
        </w:rPr>
        <w:t xml:space="preserve">has </w:t>
      </w:r>
      <w:r>
        <w:rPr>
          <w:rFonts w:ascii="Times New Roman" w:hAnsi="Times New Roman" w:cs="Times New Roman"/>
        </w:rPr>
        <w:t xml:space="preserve">recently </w:t>
      </w:r>
      <w:r w:rsidRPr="003B6E75">
        <w:rPr>
          <w:rFonts w:ascii="Times New Roman" w:hAnsi="Times New Roman" w:cs="Times New Roman"/>
        </w:rPr>
        <w:t xml:space="preserve">changed from </w:t>
      </w:r>
      <w:r>
        <w:rPr>
          <w:rFonts w:ascii="Times New Roman" w:hAnsi="Times New Roman" w:cs="Times New Roman"/>
        </w:rPr>
        <w:t xml:space="preserve">predominantly </w:t>
      </w:r>
      <w:r w:rsidRPr="003B6E75">
        <w:rPr>
          <w:rFonts w:ascii="Times New Roman" w:hAnsi="Times New Roman" w:cs="Times New Roman"/>
        </w:rPr>
        <w:t xml:space="preserve">friends’ posts to </w:t>
      </w:r>
      <w:r>
        <w:rPr>
          <w:rFonts w:ascii="Times New Roman" w:hAnsi="Times New Roman" w:cs="Times New Roman"/>
        </w:rPr>
        <w:t xml:space="preserve">memes and </w:t>
      </w:r>
      <w:r w:rsidRPr="003B6E75">
        <w:rPr>
          <w:rFonts w:ascii="Times New Roman" w:hAnsi="Times New Roman" w:cs="Times New Roman"/>
        </w:rPr>
        <w:t>advertisements. Th</w:t>
      </w:r>
      <w:r>
        <w:rPr>
          <w:rFonts w:ascii="Times New Roman" w:hAnsi="Times New Roman" w:cs="Times New Roman"/>
        </w:rPr>
        <w:t xml:space="preserve">is </w:t>
      </w:r>
      <w:r w:rsidRPr="003B6E75">
        <w:rPr>
          <w:rFonts w:ascii="Times New Roman" w:hAnsi="Times New Roman" w:cs="Times New Roman"/>
        </w:rPr>
        <w:t xml:space="preserve">may limit </w:t>
      </w:r>
      <w:r>
        <w:rPr>
          <w:rFonts w:ascii="Times New Roman" w:hAnsi="Times New Roman" w:cs="Times New Roman"/>
        </w:rPr>
        <w:t xml:space="preserve">adolescents’ </w:t>
      </w:r>
      <w:r w:rsidRPr="003B6E75">
        <w:rPr>
          <w:rFonts w:ascii="Times New Roman" w:hAnsi="Times New Roman" w:cs="Times New Roman"/>
        </w:rPr>
        <w:t xml:space="preserve">opportunities for social comparison (which could reduce mood) on Facebook. </w:t>
      </w:r>
    </w:p>
    <w:p w14:paraId="7BB9B04B"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lastRenderedPageBreak/>
        <w:t>Study limitations may also have affected the results: for example, small sample size,</w:t>
      </w:r>
      <w:r>
        <w:rPr>
          <w:rFonts w:ascii="Times New Roman" w:hAnsi="Times New Roman" w:cs="Times New Roman"/>
        </w:rPr>
        <w:t xml:space="preserve"> reliance on self-report measures, and </w:t>
      </w:r>
      <w:r w:rsidRPr="003B6E75">
        <w:rPr>
          <w:rFonts w:ascii="Times New Roman" w:hAnsi="Times New Roman" w:cs="Times New Roman"/>
        </w:rPr>
        <w:t xml:space="preserve">lack of a control experimental condition. </w:t>
      </w:r>
    </w:p>
    <w:p w14:paraId="1DAD3744" w14:textId="151B666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eastAsia="Times New Roman" w:hAnsi="Times New Roman" w:cs="Times New Roman"/>
        </w:rPr>
        <w:t xml:space="preserve">However, the reported decline in positive mood across all participants in our study may have more serious consequences for those with higher social anxiety thus future </w:t>
      </w:r>
      <w:r>
        <w:rPr>
          <w:rFonts w:ascii="Times New Roman" w:eastAsia="Times New Roman" w:hAnsi="Times New Roman" w:cs="Times New Roman"/>
        </w:rPr>
        <w:t xml:space="preserve">experimental </w:t>
      </w:r>
      <w:r w:rsidRPr="003B6E75">
        <w:rPr>
          <w:rFonts w:ascii="Times New Roman" w:eastAsia="Times New Roman" w:hAnsi="Times New Roman" w:cs="Times New Roman"/>
        </w:rPr>
        <w:t xml:space="preserve">research on social anxiety </w:t>
      </w:r>
      <w:r w:rsidR="002F06A0">
        <w:rPr>
          <w:rFonts w:ascii="Times New Roman" w:eastAsia="Times New Roman" w:hAnsi="Times New Roman" w:cs="Times New Roman"/>
        </w:rPr>
        <w:t xml:space="preserve">should investigate </w:t>
      </w:r>
      <w:r w:rsidRPr="003B6E75">
        <w:rPr>
          <w:rFonts w:ascii="Times New Roman" w:eastAsia="Times New Roman" w:hAnsi="Times New Roman" w:cs="Times New Roman"/>
        </w:rPr>
        <w:t>SNS use</w:t>
      </w:r>
      <w:r>
        <w:rPr>
          <w:rFonts w:ascii="Times New Roman" w:eastAsia="Times New Roman" w:hAnsi="Times New Roman" w:cs="Times New Roman"/>
        </w:rPr>
        <w:t xml:space="preserve"> more widely</w:t>
      </w:r>
      <w:r w:rsidRPr="003B6E75">
        <w:rPr>
          <w:rFonts w:ascii="Times New Roman" w:eastAsia="Times New Roman" w:hAnsi="Times New Roman" w:cs="Times New Roman"/>
        </w:rPr>
        <w:t>, and mood should still be considered.</w:t>
      </w:r>
    </w:p>
    <w:p w14:paraId="192DF5A9" w14:textId="77777777" w:rsidR="008C65EF" w:rsidRPr="003B6E75" w:rsidRDefault="008C65EF" w:rsidP="001E6239">
      <w:pPr>
        <w:spacing w:line="480" w:lineRule="auto"/>
      </w:pPr>
    </w:p>
    <w:p w14:paraId="13361297" w14:textId="25399748" w:rsidR="008C65EF" w:rsidRDefault="008C65EF" w:rsidP="001E6239">
      <w:pPr>
        <w:spacing w:line="480" w:lineRule="auto"/>
        <w:rPr>
          <w:b/>
        </w:rPr>
      </w:pPr>
      <w:r w:rsidRPr="003B6E75">
        <w:rPr>
          <w:b/>
        </w:rPr>
        <w:t xml:space="preserve">1.4 Integration, </w:t>
      </w:r>
      <w:r w:rsidR="00BD5476">
        <w:rPr>
          <w:b/>
        </w:rPr>
        <w:t>I</w:t>
      </w:r>
      <w:r w:rsidRPr="003B6E75">
        <w:rPr>
          <w:b/>
        </w:rPr>
        <w:t>mpact and Dissemination</w:t>
      </w:r>
    </w:p>
    <w:p w14:paraId="2D4B00EE" w14:textId="04610D58" w:rsidR="005454EF" w:rsidRPr="005454EF" w:rsidRDefault="005454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Both the systematic review and the empirical study </w:t>
      </w:r>
      <w:r w:rsidR="008C65EF" w:rsidRPr="003B6E75">
        <w:rPr>
          <w:rFonts w:ascii="Times New Roman" w:hAnsi="Times New Roman" w:cs="Times New Roman"/>
        </w:rPr>
        <w:t xml:space="preserve">considered the impact of SNS use on adolescent wellbeing, though the review </w:t>
      </w:r>
      <w:r>
        <w:rPr>
          <w:rFonts w:ascii="Times New Roman" w:hAnsi="Times New Roman" w:cs="Times New Roman"/>
        </w:rPr>
        <w:t xml:space="preserve">found that most published studies were correlational, questionnaire/survey therefore the empirical study filled a gap by using an experimental approach with an adolescent population. </w:t>
      </w:r>
    </w:p>
    <w:p w14:paraId="22C68455"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The review had a broad focus on SNS use and wellbeing, whereas the empirical paper narrowed the focus to Facebook, specific types of use, and mood, with social anxiety as an additional independent variable</w:t>
      </w:r>
      <w:r w:rsidRPr="003B6E75">
        <w:rPr>
          <w:rFonts w:ascii="Times New Roman" w:hAnsi="Times New Roman" w:cs="Times New Roman"/>
        </w:rPr>
        <w:t xml:space="preserve">. </w:t>
      </w:r>
    </w:p>
    <w:p w14:paraId="7C341D8B" w14:textId="0531CB61" w:rsidR="005454EF" w:rsidRPr="00C7027E"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Findings </w:t>
      </w:r>
      <w:r w:rsidR="005454EF">
        <w:rPr>
          <w:rFonts w:ascii="Times New Roman" w:hAnsi="Times New Roman" w:cs="Times New Roman"/>
        </w:rPr>
        <w:t xml:space="preserve">from the empirical study found that social anxiety did not influence the effect of type of Facebook use on mood. However, given that this study lacked the power to detect </w:t>
      </w:r>
      <w:r w:rsidR="001F4C6F">
        <w:rPr>
          <w:rFonts w:ascii="Times New Roman" w:hAnsi="Times New Roman" w:cs="Times New Roman"/>
        </w:rPr>
        <w:t>effects,</w:t>
      </w:r>
      <w:r w:rsidR="005454EF">
        <w:rPr>
          <w:rFonts w:ascii="Times New Roman" w:hAnsi="Times New Roman" w:cs="Times New Roman"/>
        </w:rPr>
        <w:t xml:space="preserve"> but the review indicated such effects </w:t>
      </w:r>
      <w:r w:rsidR="001F4C6F">
        <w:rPr>
          <w:rFonts w:ascii="Times New Roman" w:hAnsi="Times New Roman" w:cs="Times New Roman"/>
        </w:rPr>
        <w:t>exist,</w:t>
      </w:r>
      <w:r w:rsidR="005454EF">
        <w:rPr>
          <w:rFonts w:ascii="Times New Roman" w:hAnsi="Times New Roman" w:cs="Times New Roman"/>
        </w:rPr>
        <w:t xml:space="preserve"> further research is required. </w:t>
      </w:r>
    </w:p>
    <w:p w14:paraId="13D3C287" w14:textId="77777777" w:rsidR="008C65EF" w:rsidRPr="003B6E75"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Both studies revealed limitations in the measures of SNS use. </w:t>
      </w:r>
    </w:p>
    <w:p w14:paraId="3DDA6213" w14:textId="65EDD6B8" w:rsidR="008C65EF"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lastRenderedPageBreak/>
        <w:t xml:space="preserve">The research suggested that motivations for SNS use and the type of SNS use could affect the wellbeing outcomes. </w:t>
      </w:r>
      <w:r>
        <w:rPr>
          <w:rFonts w:ascii="Times New Roman" w:hAnsi="Times New Roman" w:cs="Times New Roman"/>
        </w:rPr>
        <w:t>There may be g</w:t>
      </w:r>
      <w:r w:rsidRPr="003B6E75">
        <w:rPr>
          <w:rFonts w:ascii="Times New Roman" w:hAnsi="Times New Roman" w:cs="Times New Roman"/>
        </w:rPr>
        <w:t>ender differences in wellbeing outcomes.</w:t>
      </w:r>
    </w:p>
    <w:p w14:paraId="7DF1531B" w14:textId="14C7E496" w:rsidR="008C65EF" w:rsidRDefault="008C65EF" w:rsidP="001E6239">
      <w:pPr>
        <w:pStyle w:val="ListParagraph"/>
        <w:numPr>
          <w:ilvl w:val="0"/>
          <w:numId w:val="1"/>
        </w:numPr>
        <w:spacing w:line="480" w:lineRule="auto"/>
        <w:rPr>
          <w:rFonts w:ascii="Times New Roman" w:hAnsi="Times New Roman" w:cs="Times New Roman"/>
        </w:rPr>
      </w:pPr>
      <w:r w:rsidRPr="003B6E75">
        <w:rPr>
          <w:rFonts w:ascii="Times New Roman" w:hAnsi="Times New Roman" w:cs="Times New Roman"/>
        </w:rPr>
        <w:t xml:space="preserve">The findings could impact adolescents, parents, carers, health professionals and educators, through improving guidance on potential negative consequences of SNS use. </w:t>
      </w:r>
    </w:p>
    <w:p w14:paraId="2E0E3BB4" w14:textId="4A2EB5B0" w:rsidR="008C65EF" w:rsidRDefault="00456FA1" w:rsidP="001E6239">
      <w:pPr>
        <w:pStyle w:val="ListParagraph"/>
        <w:numPr>
          <w:ilvl w:val="0"/>
          <w:numId w:val="1"/>
        </w:numPr>
        <w:spacing w:line="480" w:lineRule="auto"/>
        <w:rPr>
          <w:rFonts w:ascii="Times New Roman" w:hAnsi="Times New Roman" w:cs="Times New Roman"/>
        </w:rPr>
      </w:pPr>
      <w:r>
        <w:rPr>
          <w:rFonts w:ascii="Times New Roman" w:hAnsi="Times New Roman" w:cs="Times New Roman"/>
        </w:rPr>
        <w:t>Initial f</w:t>
      </w:r>
      <w:r w:rsidR="008C65EF" w:rsidRPr="003B6E75">
        <w:rPr>
          <w:rFonts w:ascii="Times New Roman" w:hAnsi="Times New Roman" w:cs="Times New Roman"/>
        </w:rPr>
        <w:t xml:space="preserve">indings </w:t>
      </w:r>
      <w:r>
        <w:rPr>
          <w:rFonts w:ascii="Times New Roman" w:hAnsi="Times New Roman" w:cs="Times New Roman"/>
        </w:rPr>
        <w:t>were</w:t>
      </w:r>
      <w:r w:rsidR="008C65EF" w:rsidRPr="003B6E75">
        <w:rPr>
          <w:rFonts w:ascii="Times New Roman" w:hAnsi="Times New Roman" w:cs="Times New Roman"/>
        </w:rPr>
        <w:t xml:space="preserve"> disseminated </w:t>
      </w:r>
      <w:r>
        <w:rPr>
          <w:rFonts w:ascii="Times New Roman" w:hAnsi="Times New Roman" w:cs="Times New Roman"/>
        </w:rPr>
        <w:t>via</w:t>
      </w:r>
      <w:r w:rsidR="005454EF">
        <w:rPr>
          <w:rFonts w:ascii="Times New Roman" w:hAnsi="Times New Roman" w:cs="Times New Roman"/>
        </w:rPr>
        <w:t xml:space="preserve"> presentation to University </w:t>
      </w:r>
      <w:r w:rsidR="001F4C6F">
        <w:rPr>
          <w:rFonts w:ascii="Times New Roman" w:hAnsi="Times New Roman" w:cs="Times New Roman"/>
        </w:rPr>
        <w:t>trainees</w:t>
      </w:r>
      <w:r w:rsidR="005454EF">
        <w:rPr>
          <w:rFonts w:ascii="Times New Roman" w:hAnsi="Times New Roman" w:cs="Times New Roman"/>
        </w:rPr>
        <w:t xml:space="preserve"> </w:t>
      </w:r>
      <w:r>
        <w:rPr>
          <w:rFonts w:ascii="Times New Roman" w:hAnsi="Times New Roman" w:cs="Times New Roman"/>
        </w:rPr>
        <w:t xml:space="preserve">and findings will be summarised for participating schools and submitted for possible publication. </w:t>
      </w:r>
    </w:p>
    <w:p w14:paraId="7C74A901" w14:textId="3B5CE962" w:rsidR="005454EF" w:rsidRDefault="005454EF" w:rsidP="005454EF">
      <w:pPr>
        <w:spacing w:line="360" w:lineRule="auto"/>
      </w:pPr>
    </w:p>
    <w:p w14:paraId="76722BF7" w14:textId="77777777" w:rsidR="005454EF" w:rsidRPr="005454EF" w:rsidRDefault="005454EF" w:rsidP="00C7027E">
      <w:pPr>
        <w:spacing w:line="360" w:lineRule="auto"/>
      </w:pPr>
    </w:p>
    <w:p w14:paraId="73153CD5" w14:textId="77777777" w:rsidR="008C65EF" w:rsidRPr="003B6E75" w:rsidRDefault="008C65EF" w:rsidP="008C65EF"/>
    <w:p w14:paraId="287A2C09" w14:textId="77777777" w:rsidR="00AF0C9A" w:rsidRDefault="00AF0C9A" w:rsidP="006C4985">
      <w:pPr>
        <w:spacing w:line="360" w:lineRule="auto"/>
        <w:jc w:val="center"/>
        <w:rPr>
          <w:b/>
        </w:rPr>
      </w:pPr>
    </w:p>
    <w:p w14:paraId="5423B12B" w14:textId="77777777" w:rsidR="00AF0C9A" w:rsidRDefault="00AF0C9A" w:rsidP="006C4985">
      <w:pPr>
        <w:spacing w:line="360" w:lineRule="auto"/>
        <w:jc w:val="center"/>
        <w:rPr>
          <w:b/>
        </w:rPr>
      </w:pPr>
    </w:p>
    <w:p w14:paraId="49799B92" w14:textId="77777777" w:rsidR="00AF0C9A" w:rsidRDefault="00AF0C9A" w:rsidP="006C4985">
      <w:pPr>
        <w:spacing w:line="360" w:lineRule="auto"/>
        <w:jc w:val="center"/>
        <w:rPr>
          <w:b/>
        </w:rPr>
      </w:pPr>
    </w:p>
    <w:p w14:paraId="3AEA5311" w14:textId="77777777" w:rsidR="00AF0C9A" w:rsidRDefault="00AF0C9A" w:rsidP="006C4985">
      <w:pPr>
        <w:spacing w:line="360" w:lineRule="auto"/>
        <w:jc w:val="center"/>
        <w:rPr>
          <w:b/>
        </w:rPr>
      </w:pPr>
    </w:p>
    <w:p w14:paraId="6636EDB1" w14:textId="77777777" w:rsidR="00AF0C9A" w:rsidRDefault="00AF0C9A" w:rsidP="006C4985">
      <w:pPr>
        <w:spacing w:line="360" w:lineRule="auto"/>
        <w:jc w:val="center"/>
        <w:rPr>
          <w:b/>
        </w:rPr>
      </w:pPr>
    </w:p>
    <w:p w14:paraId="582AC5A6" w14:textId="77777777" w:rsidR="00063591" w:rsidRDefault="00063591" w:rsidP="00D3495B">
      <w:pPr>
        <w:spacing w:line="360" w:lineRule="auto"/>
        <w:rPr>
          <w:b/>
        </w:rPr>
      </w:pPr>
    </w:p>
    <w:p w14:paraId="59C497F9" w14:textId="77777777" w:rsidR="00063591" w:rsidRDefault="00063591" w:rsidP="00D3495B">
      <w:pPr>
        <w:spacing w:line="360" w:lineRule="auto"/>
        <w:rPr>
          <w:b/>
        </w:rPr>
      </w:pPr>
    </w:p>
    <w:p w14:paraId="3993618E" w14:textId="77777777" w:rsidR="00063591" w:rsidRDefault="00063591" w:rsidP="00D3495B">
      <w:pPr>
        <w:spacing w:line="360" w:lineRule="auto"/>
        <w:rPr>
          <w:b/>
        </w:rPr>
      </w:pPr>
    </w:p>
    <w:p w14:paraId="66C0AFAB" w14:textId="77777777" w:rsidR="00063591" w:rsidRDefault="00063591" w:rsidP="00D3495B">
      <w:pPr>
        <w:spacing w:line="360" w:lineRule="auto"/>
        <w:rPr>
          <w:b/>
        </w:rPr>
      </w:pPr>
    </w:p>
    <w:p w14:paraId="30D9E5CB" w14:textId="77777777" w:rsidR="00063591" w:rsidRDefault="00063591" w:rsidP="00D3495B">
      <w:pPr>
        <w:spacing w:line="360" w:lineRule="auto"/>
        <w:rPr>
          <w:b/>
        </w:rPr>
      </w:pPr>
    </w:p>
    <w:p w14:paraId="7A89E6CC" w14:textId="77777777" w:rsidR="00063591" w:rsidRDefault="00063591" w:rsidP="00D3495B">
      <w:pPr>
        <w:spacing w:line="360" w:lineRule="auto"/>
        <w:rPr>
          <w:b/>
        </w:rPr>
      </w:pPr>
    </w:p>
    <w:p w14:paraId="11CBE1E1" w14:textId="77777777" w:rsidR="00063591" w:rsidRDefault="00063591" w:rsidP="00D3495B">
      <w:pPr>
        <w:spacing w:line="360" w:lineRule="auto"/>
        <w:rPr>
          <w:b/>
        </w:rPr>
      </w:pPr>
    </w:p>
    <w:p w14:paraId="3E7A1B55" w14:textId="77777777" w:rsidR="00063591" w:rsidRDefault="00063591" w:rsidP="00D3495B">
      <w:pPr>
        <w:spacing w:line="360" w:lineRule="auto"/>
        <w:rPr>
          <w:b/>
        </w:rPr>
      </w:pPr>
    </w:p>
    <w:p w14:paraId="156F9915" w14:textId="77777777" w:rsidR="00063591" w:rsidRDefault="00063591" w:rsidP="00D3495B">
      <w:pPr>
        <w:spacing w:line="360" w:lineRule="auto"/>
        <w:rPr>
          <w:b/>
        </w:rPr>
      </w:pPr>
    </w:p>
    <w:p w14:paraId="2CAAB04E" w14:textId="77777777" w:rsidR="00063591" w:rsidRDefault="00063591" w:rsidP="00D3495B">
      <w:pPr>
        <w:spacing w:line="360" w:lineRule="auto"/>
        <w:rPr>
          <w:b/>
        </w:rPr>
      </w:pPr>
    </w:p>
    <w:p w14:paraId="7C207105" w14:textId="77777777" w:rsidR="00063591" w:rsidRDefault="00063591" w:rsidP="00D3495B">
      <w:pPr>
        <w:spacing w:line="360" w:lineRule="auto"/>
        <w:rPr>
          <w:b/>
        </w:rPr>
      </w:pPr>
    </w:p>
    <w:p w14:paraId="2E476F09" w14:textId="77777777" w:rsidR="00063591" w:rsidRDefault="00063591" w:rsidP="00D3495B">
      <w:pPr>
        <w:spacing w:line="360" w:lineRule="auto"/>
        <w:rPr>
          <w:b/>
        </w:rPr>
      </w:pPr>
    </w:p>
    <w:p w14:paraId="6BBE3568" w14:textId="77777777" w:rsidR="00063591" w:rsidRDefault="00063591" w:rsidP="00D3495B">
      <w:pPr>
        <w:spacing w:line="360" w:lineRule="auto"/>
        <w:rPr>
          <w:b/>
        </w:rPr>
      </w:pPr>
    </w:p>
    <w:p w14:paraId="40769289" w14:textId="77777777" w:rsidR="00063591" w:rsidRDefault="00063591" w:rsidP="00D3495B">
      <w:pPr>
        <w:spacing w:line="360" w:lineRule="auto"/>
        <w:rPr>
          <w:b/>
        </w:rPr>
      </w:pPr>
    </w:p>
    <w:p w14:paraId="00F18150" w14:textId="77777777" w:rsidR="00063591" w:rsidRDefault="00063591" w:rsidP="00D3495B">
      <w:pPr>
        <w:spacing w:line="360" w:lineRule="auto"/>
        <w:rPr>
          <w:b/>
        </w:rPr>
      </w:pPr>
    </w:p>
    <w:p w14:paraId="642C0ECA" w14:textId="77777777" w:rsidR="00063591" w:rsidRDefault="00063591" w:rsidP="00D3495B">
      <w:pPr>
        <w:spacing w:line="360" w:lineRule="auto"/>
        <w:rPr>
          <w:b/>
        </w:rPr>
      </w:pPr>
    </w:p>
    <w:p w14:paraId="026E590B" w14:textId="77777777" w:rsidR="00063591" w:rsidRDefault="00063591" w:rsidP="00D3495B">
      <w:pPr>
        <w:spacing w:line="360" w:lineRule="auto"/>
        <w:rPr>
          <w:b/>
        </w:rPr>
      </w:pPr>
    </w:p>
    <w:p w14:paraId="56C1D6B1" w14:textId="77777777" w:rsidR="00063591" w:rsidRDefault="00063591" w:rsidP="00D3495B">
      <w:pPr>
        <w:spacing w:line="360" w:lineRule="auto"/>
        <w:rPr>
          <w:b/>
        </w:rPr>
      </w:pPr>
    </w:p>
    <w:p w14:paraId="3652FFC8" w14:textId="77777777" w:rsidR="00063591" w:rsidRDefault="00063591" w:rsidP="00D3495B">
      <w:pPr>
        <w:spacing w:line="360" w:lineRule="auto"/>
        <w:rPr>
          <w:b/>
        </w:rPr>
      </w:pPr>
    </w:p>
    <w:p w14:paraId="02DA1FBA" w14:textId="77777777" w:rsidR="00063591" w:rsidRDefault="00063591" w:rsidP="00D3495B">
      <w:pPr>
        <w:spacing w:line="360" w:lineRule="auto"/>
        <w:rPr>
          <w:b/>
        </w:rPr>
      </w:pPr>
    </w:p>
    <w:p w14:paraId="662AD760" w14:textId="77777777" w:rsidR="00063591" w:rsidRDefault="00063591" w:rsidP="00D3495B">
      <w:pPr>
        <w:spacing w:line="360" w:lineRule="auto"/>
        <w:rPr>
          <w:b/>
        </w:rPr>
      </w:pPr>
    </w:p>
    <w:p w14:paraId="44772D6B" w14:textId="77777777" w:rsidR="00063591" w:rsidRDefault="00063591" w:rsidP="00D3495B">
      <w:pPr>
        <w:spacing w:line="360" w:lineRule="auto"/>
        <w:rPr>
          <w:b/>
        </w:rPr>
      </w:pPr>
    </w:p>
    <w:p w14:paraId="10AF9344" w14:textId="77777777" w:rsidR="00063591" w:rsidRDefault="00063591" w:rsidP="00D3495B">
      <w:pPr>
        <w:spacing w:line="360" w:lineRule="auto"/>
        <w:rPr>
          <w:b/>
        </w:rPr>
      </w:pPr>
    </w:p>
    <w:p w14:paraId="2256E44D" w14:textId="3AB14243" w:rsidR="00BD0BB7" w:rsidRPr="006C4985" w:rsidRDefault="00BD0BB7" w:rsidP="004B0A5F">
      <w:pPr>
        <w:spacing w:line="360" w:lineRule="auto"/>
        <w:jc w:val="center"/>
      </w:pPr>
      <w:r>
        <w:rPr>
          <w:b/>
        </w:rPr>
        <w:t xml:space="preserve">2. </w:t>
      </w:r>
      <w:r w:rsidRPr="006C4985">
        <w:rPr>
          <w:b/>
        </w:rPr>
        <w:t xml:space="preserve">The impact of SNS use on </w:t>
      </w:r>
      <w:r w:rsidR="00BD5476">
        <w:rPr>
          <w:b/>
        </w:rPr>
        <w:t>a</w:t>
      </w:r>
      <w:r w:rsidRPr="006C4985">
        <w:rPr>
          <w:b/>
        </w:rPr>
        <w:t xml:space="preserve">dolescents’ </w:t>
      </w:r>
      <w:r w:rsidR="00BD5476">
        <w:rPr>
          <w:b/>
        </w:rPr>
        <w:t>w</w:t>
      </w:r>
      <w:r w:rsidRPr="006C4985">
        <w:rPr>
          <w:b/>
        </w:rPr>
        <w:t xml:space="preserve">ellbeing: A </w:t>
      </w:r>
      <w:r w:rsidR="00BD5476">
        <w:rPr>
          <w:b/>
        </w:rPr>
        <w:t>s</w:t>
      </w:r>
      <w:r w:rsidRPr="006C4985">
        <w:rPr>
          <w:b/>
        </w:rPr>
        <w:t xml:space="preserve">ystematic </w:t>
      </w:r>
      <w:r w:rsidR="00BD5476">
        <w:rPr>
          <w:b/>
        </w:rPr>
        <w:t>r</w:t>
      </w:r>
      <w:r w:rsidRPr="006C4985">
        <w:rPr>
          <w:b/>
        </w:rPr>
        <w:t>eview</w:t>
      </w:r>
    </w:p>
    <w:p w14:paraId="4713BD18" w14:textId="77777777" w:rsidR="00BD0BB7" w:rsidRDefault="00BD0BB7" w:rsidP="006C4985">
      <w:pPr>
        <w:spacing w:line="360" w:lineRule="auto"/>
        <w:jc w:val="center"/>
        <w:rPr>
          <w:b/>
        </w:rPr>
      </w:pPr>
    </w:p>
    <w:p w14:paraId="42CB68BF" w14:textId="77777777" w:rsidR="00BD0BB7" w:rsidRDefault="00BD0BB7" w:rsidP="006C4985">
      <w:pPr>
        <w:spacing w:line="360" w:lineRule="auto"/>
        <w:jc w:val="center"/>
        <w:rPr>
          <w:b/>
        </w:rPr>
      </w:pPr>
    </w:p>
    <w:p w14:paraId="718650F9" w14:textId="77777777" w:rsidR="00BD0BB7" w:rsidRDefault="00BD0BB7">
      <w:pPr>
        <w:rPr>
          <w:b/>
        </w:rPr>
      </w:pPr>
      <w:r>
        <w:rPr>
          <w:b/>
        </w:rPr>
        <w:br w:type="page"/>
      </w:r>
    </w:p>
    <w:p w14:paraId="1CBA42F2" w14:textId="4EAA2CD2" w:rsidR="00343230" w:rsidRPr="006C4985" w:rsidRDefault="005A1251" w:rsidP="00BD0BB7">
      <w:pPr>
        <w:spacing w:line="360" w:lineRule="auto"/>
        <w:jc w:val="center"/>
        <w:rPr>
          <w:b/>
        </w:rPr>
      </w:pPr>
      <w:r>
        <w:rPr>
          <w:b/>
        </w:rPr>
        <w:lastRenderedPageBreak/>
        <w:t xml:space="preserve">2.1 </w:t>
      </w:r>
      <w:r w:rsidR="00343230" w:rsidRPr="006C4985">
        <w:rPr>
          <w:b/>
        </w:rPr>
        <w:t>Abstract</w:t>
      </w:r>
    </w:p>
    <w:p w14:paraId="40D2297D" w14:textId="77777777" w:rsidR="00343230" w:rsidRPr="006C4985" w:rsidRDefault="00343230" w:rsidP="006C4985">
      <w:pPr>
        <w:spacing w:line="360" w:lineRule="auto"/>
        <w:jc w:val="center"/>
        <w:rPr>
          <w:b/>
        </w:rPr>
      </w:pPr>
    </w:p>
    <w:p w14:paraId="3AA485A8" w14:textId="7CFCFDC5" w:rsidR="00343230" w:rsidRPr="006C4985" w:rsidRDefault="00343230" w:rsidP="001E6239">
      <w:pPr>
        <w:spacing w:line="480" w:lineRule="auto"/>
      </w:pPr>
      <w:r w:rsidRPr="006C4985">
        <w:t xml:space="preserve">Social Networking Sites (SNS) </w:t>
      </w:r>
      <w:r w:rsidR="00CE345F">
        <w:t>have become increasingly popular since 2004 with a concomitant rise in</w:t>
      </w:r>
      <w:r w:rsidRPr="006C4985">
        <w:t xml:space="preserve"> research</w:t>
      </w:r>
      <w:r w:rsidR="00CE345F">
        <w:t xml:space="preserve">, </w:t>
      </w:r>
      <w:r w:rsidR="00CE345F" w:rsidRPr="006C4985">
        <w:t>mainly in adult populations</w:t>
      </w:r>
      <w:r w:rsidR="00CE345F">
        <w:t>,</w:t>
      </w:r>
      <w:r w:rsidRPr="006C4985">
        <w:t xml:space="preserve"> into the</w:t>
      </w:r>
      <w:r w:rsidR="00CE345F">
        <w:t>ir</w:t>
      </w:r>
      <w:r w:rsidRPr="006C4985">
        <w:t xml:space="preserve"> impact on wellbeing</w:t>
      </w:r>
      <w:r w:rsidR="00CE345F">
        <w:t xml:space="preserve">. Adolescents are </w:t>
      </w:r>
      <w:r w:rsidR="00105140">
        <w:t xml:space="preserve">particularly </w:t>
      </w:r>
      <w:r w:rsidR="00CE345F">
        <w:t>vulnerable to mental health difficulties but far f</w:t>
      </w:r>
      <w:r w:rsidRPr="006C4985">
        <w:t xml:space="preserve">ewer studies </w:t>
      </w:r>
      <w:r w:rsidR="00CE345F">
        <w:t xml:space="preserve">have investigated SNS’ impact </w:t>
      </w:r>
      <w:r w:rsidRPr="006C4985">
        <w:t xml:space="preserve">on </w:t>
      </w:r>
      <w:r w:rsidR="008C486E">
        <w:t>adolescent</w:t>
      </w:r>
      <w:r w:rsidR="00CE345F">
        <w:t xml:space="preserve"> </w:t>
      </w:r>
      <w:r w:rsidRPr="006C4985">
        <w:t>wellbeing</w:t>
      </w:r>
      <w:r w:rsidR="004D599C">
        <w:t>. This</w:t>
      </w:r>
      <w:r w:rsidRPr="006C4985">
        <w:t xml:space="preserve"> </w:t>
      </w:r>
      <w:r w:rsidR="00C266E4">
        <w:t xml:space="preserve">systematic </w:t>
      </w:r>
      <w:r w:rsidRPr="006C4985">
        <w:t xml:space="preserve">review </w:t>
      </w:r>
      <w:r w:rsidR="00C266E4">
        <w:t xml:space="preserve">brings together research in this area to inform potential guidance </w:t>
      </w:r>
      <w:r w:rsidR="008606F3">
        <w:t xml:space="preserve">and intervention </w:t>
      </w:r>
      <w:r w:rsidR="00C266E4">
        <w:t>regarding SNS use</w:t>
      </w:r>
      <w:r w:rsidRPr="006C4985">
        <w:t xml:space="preserve">. Studies were identified through a systematic literature search of </w:t>
      </w:r>
      <w:r w:rsidR="00147879">
        <w:t xml:space="preserve">three </w:t>
      </w:r>
      <w:r w:rsidRPr="006C4985">
        <w:t>databases, Web of Science, Scopus and Pubmed. The inclusion criteria were quantitative studies, with a focus on SNS use and indicators of wellbeing as an outcome, in populations with a mean age of less than 18</w:t>
      </w:r>
      <w:r w:rsidR="00105140">
        <w:t xml:space="preserve"> years</w:t>
      </w:r>
      <w:r w:rsidRPr="006C4985">
        <w:t xml:space="preserve">. The searches identified 16 </w:t>
      </w:r>
      <w:r w:rsidR="00CE345F">
        <w:t xml:space="preserve">eligible </w:t>
      </w:r>
      <w:r w:rsidRPr="006C4985">
        <w:t xml:space="preserve">studies. The review revealed that there were both beneficial and potentially harmful effects of SNS use on adolescent wellbeing, yet </w:t>
      </w:r>
      <w:r w:rsidR="00EA19B4">
        <w:t xml:space="preserve">direct comparisons between studies was difficult </w:t>
      </w:r>
      <w:r w:rsidRPr="006C4985">
        <w:t xml:space="preserve">due to the heterogeneity of measures used and type of SNS use studied. </w:t>
      </w:r>
      <w:r w:rsidR="00EA19B4">
        <w:t xml:space="preserve">Some key </w:t>
      </w:r>
      <w:r w:rsidRPr="006C4985">
        <w:t>limitations include</w:t>
      </w:r>
      <w:r w:rsidR="00147879">
        <w:t>d</w:t>
      </w:r>
      <w:r w:rsidRPr="006C4985">
        <w:t xml:space="preserve"> the reliance on self-report measures</w:t>
      </w:r>
      <w:r w:rsidR="00147879">
        <w:t>, the lack of validated SNS measures,</w:t>
      </w:r>
      <w:r w:rsidRPr="006C4985">
        <w:t xml:space="preserve"> and the </w:t>
      </w:r>
      <w:r w:rsidR="00EA19B4">
        <w:t>mainly</w:t>
      </w:r>
      <w:r w:rsidRPr="006C4985">
        <w:t xml:space="preserve"> cross-sectional design</w:t>
      </w:r>
      <w:r w:rsidR="00EA19B4">
        <w:t>s</w:t>
      </w:r>
      <w:r w:rsidRPr="006C4985">
        <w:t xml:space="preserve">. Future research </w:t>
      </w:r>
      <w:r w:rsidR="00684DF5" w:rsidRPr="006C4985">
        <w:t>using longitudinal and experimental studies</w:t>
      </w:r>
      <w:r w:rsidR="00684DF5">
        <w:t xml:space="preserve"> focused on types on SNS use and underlying motivations for use</w:t>
      </w:r>
      <w:r w:rsidR="007C37D6">
        <w:t xml:space="preserve"> would be useful,</w:t>
      </w:r>
      <w:r w:rsidR="00684DF5">
        <w:t xml:space="preserve"> </w:t>
      </w:r>
      <w:r w:rsidR="00EA19B4">
        <w:t xml:space="preserve">to </w:t>
      </w:r>
      <w:r w:rsidR="00147879">
        <w:t>elucidate</w:t>
      </w:r>
      <w:r w:rsidR="00EA19B4">
        <w:t xml:space="preserve"> </w:t>
      </w:r>
      <w:r w:rsidR="00EA19B4" w:rsidRPr="006C4985">
        <w:t>directions of causality and the mechanisms of the effects on adolescent wellbeing</w:t>
      </w:r>
      <w:r w:rsidR="007C37D6">
        <w:t>.</w:t>
      </w:r>
      <w:r w:rsidRPr="006C4985">
        <w:t xml:space="preserve"> </w:t>
      </w:r>
    </w:p>
    <w:p w14:paraId="54A847C2" w14:textId="77777777" w:rsidR="00343230" w:rsidRPr="006C4985" w:rsidRDefault="00343230" w:rsidP="006C4985">
      <w:pPr>
        <w:pStyle w:val="ListParagraph"/>
        <w:spacing w:line="360" w:lineRule="auto"/>
        <w:rPr>
          <w:rFonts w:ascii="Times New Roman" w:hAnsi="Times New Roman" w:cs="Times New Roman"/>
        </w:rPr>
      </w:pPr>
    </w:p>
    <w:p w14:paraId="6F4B671B" w14:textId="77777777" w:rsidR="004B5CA8" w:rsidRPr="006C4985" w:rsidRDefault="004B5CA8" w:rsidP="006C4985">
      <w:pPr>
        <w:spacing w:line="360" w:lineRule="auto"/>
        <w:rPr>
          <w:b/>
        </w:rPr>
      </w:pPr>
    </w:p>
    <w:p w14:paraId="3ABF78F6" w14:textId="292D5A56" w:rsidR="004B5CA8" w:rsidRPr="006C4985" w:rsidRDefault="004B5CA8" w:rsidP="006C4985">
      <w:pPr>
        <w:pStyle w:val="ListParagraph"/>
        <w:spacing w:line="360" w:lineRule="auto"/>
        <w:rPr>
          <w:rFonts w:ascii="Times New Roman" w:hAnsi="Times New Roman" w:cs="Times New Roman"/>
        </w:rPr>
      </w:pPr>
    </w:p>
    <w:p w14:paraId="4BEF5455" w14:textId="37831879" w:rsidR="00343230" w:rsidRPr="006C4985" w:rsidRDefault="00343230" w:rsidP="006C4985">
      <w:pPr>
        <w:pStyle w:val="ListParagraph"/>
        <w:spacing w:line="360" w:lineRule="auto"/>
        <w:rPr>
          <w:rFonts w:ascii="Times New Roman" w:hAnsi="Times New Roman" w:cs="Times New Roman"/>
        </w:rPr>
      </w:pPr>
    </w:p>
    <w:p w14:paraId="1B531B1D" w14:textId="77777777" w:rsidR="00343230" w:rsidRPr="006C4985" w:rsidRDefault="00343230" w:rsidP="006C4985">
      <w:pPr>
        <w:spacing w:line="360" w:lineRule="auto"/>
      </w:pPr>
    </w:p>
    <w:p w14:paraId="39097129" w14:textId="7847E1F1" w:rsidR="00CF4623" w:rsidRDefault="00CF4623">
      <w:pPr>
        <w:rPr>
          <w:b/>
        </w:rPr>
      </w:pPr>
    </w:p>
    <w:p w14:paraId="21A08E7A" w14:textId="3BBDD803" w:rsidR="00B25EE9" w:rsidRPr="006C4985" w:rsidRDefault="005A1251" w:rsidP="00B25EE9">
      <w:pPr>
        <w:spacing w:line="360" w:lineRule="auto"/>
        <w:jc w:val="center"/>
        <w:rPr>
          <w:b/>
        </w:rPr>
      </w:pPr>
      <w:r>
        <w:rPr>
          <w:b/>
        </w:rPr>
        <w:t xml:space="preserve">2.2 </w:t>
      </w:r>
      <w:r w:rsidR="00B25EE9" w:rsidRPr="006C4985">
        <w:rPr>
          <w:b/>
        </w:rPr>
        <w:t>Introduction</w:t>
      </w:r>
    </w:p>
    <w:p w14:paraId="27869CE3" w14:textId="77777777" w:rsidR="00B25EE9" w:rsidRPr="006C4985" w:rsidRDefault="00B25EE9" w:rsidP="00B25EE9">
      <w:pPr>
        <w:spacing w:line="360" w:lineRule="auto"/>
        <w:jc w:val="center"/>
        <w:rPr>
          <w:b/>
        </w:rPr>
      </w:pPr>
    </w:p>
    <w:p w14:paraId="723D7DA3" w14:textId="25EC92EC" w:rsidR="00B25EE9" w:rsidRPr="004E5F63" w:rsidRDefault="005A1251" w:rsidP="001E6239">
      <w:pPr>
        <w:shd w:val="clear" w:color="auto" w:fill="FFFFFF"/>
        <w:spacing w:line="480" w:lineRule="auto"/>
        <w:rPr>
          <w:b/>
          <w:iCs/>
        </w:rPr>
      </w:pPr>
      <w:r>
        <w:rPr>
          <w:b/>
          <w:iCs/>
        </w:rPr>
        <w:t xml:space="preserve">2.2.1 </w:t>
      </w:r>
      <w:r w:rsidR="00B25EE9" w:rsidRPr="004E5F63">
        <w:rPr>
          <w:b/>
          <w:iCs/>
        </w:rPr>
        <w:t>Social Networking Sites</w:t>
      </w:r>
    </w:p>
    <w:p w14:paraId="3C09D9DD" w14:textId="2D9358E0" w:rsidR="00B25EE9" w:rsidRPr="006C4985" w:rsidRDefault="00B25EE9" w:rsidP="001E6239">
      <w:pPr>
        <w:shd w:val="clear" w:color="auto" w:fill="FFFFFF"/>
        <w:spacing w:line="480" w:lineRule="auto"/>
      </w:pPr>
      <w:r>
        <w:t>Online</w:t>
      </w:r>
      <w:r w:rsidRPr="007F6C47">
        <w:t xml:space="preserve"> </w:t>
      </w:r>
      <w:r>
        <w:t>Social Networking Sites (SNS)</w:t>
      </w:r>
      <w:r w:rsidRPr="007F6C47">
        <w:t xml:space="preserve"> </w:t>
      </w:r>
      <w:r>
        <w:t>such as Facebook, Snapchat, Instagram and T</w:t>
      </w:r>
      <w:r w:rsidR="00B977DD">
        <w:t>witte</w:t>
      </w:r>
      <w:r>
        <w:t xml:space="preserve">r, </w:t>
      </w:r>
      <w:r w:rsidRPr="004B4A66">
        <w:t xml:space="preserve">support social interaction, </w:t>
      </w:r>
      <w:r>
        <w:t>alongside</w:t>
      </w:r>
      <w:r w:rsidRPr="004B4A66">
        <w:t xml:space="preserve"> provid</w:t>
      </w:r>
      <w:r>
        <w:t>ing</w:t>
      </w:r>
      <w:r w:rsidRPr="004B4A66">
        <w:t xml:space="preserve"> </w:t>
      </w:r>
      <w:r w:rsidRPr="006C4985">
        <w:t>opportunities for</w:t>
      </w:r>
      <w:r w:rsidRPr="007F6C47">
        <w:t xml:space="preserve"> social comp</w:t>
      </w:r>
      <w:r w:rsidRPr="004B4A66">
        <w:t xml:space="preserve">arison and peer feedback (Boyd &amp; Ellison, 2007). SNS </w:t>
      </w:r>
      <w:r>
        <w:t xml:space="preserve">have become increasingly </w:t>
      </w:r>
      <w:r w:rsidRPr="004B4A66">
        <w:t xml:space="preserve">popular, with nearly 80% of internet users reporting SNS use, </w:t>
      </w:r>
      <w:r>
        <w:t xml:space="preserve">and it </w:t>
      </w:r>
      <w:r w:rsidRPr="004B4A66">
        <w:t>account</w:t>
      </w:r>
      <w:r>
        <w:t>s</w:t>
      </w:r>
      <w:r w:rsidRPr="004B4A66">
        <w:t xml:space="preserve"> for 25% of the total time spent online (Comscore, 2011). Their popularity is particularly evident amongst adolescents (Lenhart, 2015; Statista, 2017). In the UK 90% of 16-24 year</w:t>
      </w:r>
      <w:r w:rsidRPr="006C4985">
        <w:t xml:space="preserve"> </w:t>
      </w:r>
      <w:r w:rsidRPr="004B4A66">
        <w:t>olds have reported us</w:t>
      </w:r>
      <w:r>
        <w:t>ing</w:t>
      </w:r>
      <w:r w:rsidRPr="004B4A66">
        <w:t xml:space="preserve"> SNS (Pew Research Centre, 2017</w:t>
      </w:r>
      <w:r w:rsidR="004B42C7">
        <w:t>)</w:t>
      </w:r>
      <w:r>
        <w:t xml:space="preserve"> </w:t>
      </w:r>
      <w:r w:rsidRPr="004B4A66">
        <w:t>and an average 15-16 year old spends 118 minutes per day online (O’Neill, Livingstone, &amp; McLaughlin, 2011). Facebook is considered the most popular SNS (</w:t>
      </w:r>
      <w:r w:rsidR="003F1E86">
        <w:t>Lenhart, 2015</w:t>
      </w:r>
      <w:r w:rsidRPr="004B4A66">
        <w:t>), and of the estimated 81% of adolescents aged 12-17 years old who use SNS</w:t>
      </w:r>
      <w:r>
        <w:t>,</w:t>
      </w:r>
      <w:r w:rsidRPr="004B4A66">
        <w:t xml:space="preserve"> </w:t>
      </w:r>
      <w:r>
        <w:t xml:space="preserve">94% </w:t>
      </w:r>
      <w:r w:rsidRPr="004B4A66">
        <w:t>have a Facebook profile (Madden</w:t>
      </w:r>
      <w:r w:rsidR="003F1E86">
        <w:t xml:space="preserve"> et al.</w:t>
      </w:r>
      <w:r w:rsidRPr="004B4A66">
        <w:t xml:space="preserve">, 2013). </w:t>
      </w:r>
    </w:p>
    <w:p w14:paraId="60F7D2AB" w14:textId="77777777" w:rsidR="00B25EE9" w:rsidRPr="007F6C47" w:rsidRDefault="00B25EE9" w:rsidP="001E6239">
      <w:pPr>
        <w:shd w:val="clear" w:color="auto" w:fill="FFFFFF"/>
        <w:spacing w:line="480" w:lineRule="auto"/>
        <w:ind w:firstLine="720"/>
        <w:rPr>
          <w:sz w:val="23"/>
          <w:szCs w:val="23"/>
        </w:rPr>
      </w:pPr>
    </w:p>
    <w:p w14:paraId="1E59CCBB" w14:textId="2E0D1479" w:rsidR="00B25EE9" w:rsidRPr="004E5F63" w:rsidRDefault="005A1251" w:rsidP="001E6239">
      <w:pPr>
        <w:spacing w:line="480" w:lineRule="auto"/>
        <w:rPr>
          <w:b/>
          <w:iCs/>
        </w:rPr>
      </w:pPr>
      <w:r>
        <w:rPr>
          <w:b/>
          <w:iCs/>
        </w:rPr>
        <w:t xml:space="preserve">2.2.2 </w:t>
      </w:r>
      <w:r w:rsidR="00B25EE9" w:rsidRPr="004E5F63">
        <w:rPr>
          <w:b/>
          <w:iCs/>
        </w:rPr>
        <w:t>Wellbeing</w:t>
      </w:r>
    </w:p>
    <w:p w14:paraId="58B46C3B" w14:textId="39C70196" w:rsidR="00B25EE9" w:rsidRDefault="00B25EE9" w:rsidP="00063591">
      <w:pPr>
        <w:spacing w:line="480" w:lineRule="auto"/>
      </w:pPr>
      <w:r w:rsidRPr="006C4985">
        <w:t>Leckey (2011) defined wellbeing as the extent to which people feel they can realise their own abilities, cope with the normal stresses of life, work productively toward their goals, and contribute to their communities, whereas Hunt and McKenna (1992) stat</w:t>
      </w:r>
      <w:r>
        <w:t>ed</w:t>
      </w:r>
      <w:r w:rsidRPr="006C4985">
        <w:t xml:space="preserve"> it is an individual’s subjective measure of </w:t>
      </w:r>
      <w:r w:rsidR="009A2205">
        <w:t xml:space="preserve">one’s </w:t>
      </w:r>
      <w:r w:rsidRPr="006C4985">
        <w:t xml:space="preserve">quality of life and absence of psychological distress. </w:t>
      </w:r>
      <w:r>
        <w:t>T</w:t>
      </w:r>
      <w:r w:rsidRPr="006C4985">
        <w:t xml:space="preserve">he terms “subjective wellbeing”, “psychological wellbeing”, and “wellbeing” are often used interchangeably within the literature. </w:t>
      </w:r>
      <w:r>
        <w:t>Research s</w:t>
      </w:r>
      <w:r w:rsidRPr="006C4985">
        <w:t xml:space="preserve">tudies </w:t>
      </w:r>
      <w:r w:rsidRPr="006C4985">
        <w:lastRenderedPageBreak/>
        <w:t>have included components of life satisfaction, positive and negative affect (Best,</w:t>
      </w:r>
      <w:r w:rsidR="003F1E86">
        <w:t xml:space="preserve"> Manktelow, &amp; Taylor,</w:t>
      </w:r>
      <w:r w:rsidRPr="006C4985">
        <w:t xml:space="preserve"> 2014), with depression, loneliness and self-esteem often included as indicators of psychological wellbeing </w:t>
      </w:r>
      <w:r w:rsidRPr="007F6C47">
        <w:t>(</w:t>
      </w:r>
      <w:r w:rsidR="003F1E86">
        <w:t>Seabrook, Kern, &amp; Rickard, 2016</w:t>
      </w:r>
      <w:r w:rsidRPr="007F6C47">
        <w:t xml:space="preserve">). </w:t>
      </w:r>
      <w:r w:rsidR="00565ECA" w:rsidRPr="00565ECA">
        <w:rPr>
          <w:color w:val="000000" w:themeColor="text1"/>
        </w:rPr>
        <w:t>Considering that there is no agreed definition of wellbeing in the literature, for the purpose of this review wellbeing has been conceptualised in the hedonic sense (Best et al., 2014) which includes common indicators of positive and negative affect such as depression and anxiety.</w:t>
      </w:r>
    </w:p>
    <w:p w14:paraId="41E7585B" w14:textId="77777777" w:rsidR="004D599C" w:rsidRDefault="004D599C" w:rsidP="001E6239">
      <w:pPr>
        <w:spacing w:line="480" w:lineRule="auto"/>
        <w:rPr>
          <w:b/>
          <w:iCs/>
        </w:rPr>
      </w:pPr>
    </w:p>
    <w:p w14:paraId="1CA8E748" w14:textId="70C49DD1" w:rsidR="00B25EE9" w:rsidRPr="004E5F63" w:rsidRDefault="005A1251" w:rsidP="001E6239">
      <w:pPr>
        <w:spacing w:line="480" w:lineRule="auto"/>
        <w:rPr>
          <w:b/>
          <w:iCs/>
        </w:rPr>
      </w:pPr>
      <w:r>
        <w:rPr>
          <w:b/>
          <w:iCs/>
        </w:rPr>
        <w:t xml:space="preserve">2.2.3 </w:t>
      </w:r>
      <w:r w:rsidR="00B25EE9" w:rsidRPr="004E5F63">
        <w:rPr>
          <w:b/>
          <w:iCs/>
        </w:rPr>
        <w:t>Adolescence</w:t>
      </w:r>
    </w:p>
    <w:p w14:paraId="16BD7273" w14:textId="6AD79E9B" w:rsidR="00B25EE9" w:rsidRPr="004B4A66" w:rsidRDefault="00B25EE9" w:rsidP="001E6239">
      <w:pPr>
        <w:spacing w:line="480" w:lineRule="auto"/>
      </w:pPr>
      <w:r w:rsidRPr="004B4A66">
        <w:t xml:space="preserve">During adolescence mental health problems </w:t>
      </w:r>
      <w:r w:rsidR="004D599C">
        <w:t>may</w:t>
      </w:r>
      <w:r w:rsidRPr="004B4A66">
        <w:t xml:space="preserve"> emerge (Kessler et al</w:t>
      </w:r>
      <w:r w:rsidR="00A811EC">
        <w:t>.</w:t>
      </w:r>
      <w:r w:rsidRPr="004B4A66">
        <w:t xml:space="preserve">, 2005). Depressive symptoms dramatically increase </w:t>
      </w:r>
      <w:r w:rsidR="0004451B">
        <w:t xml:space="preserve">(Natsuaki, Biehl, </w:t>
      </w:r>
      <w:r w:rsidR="00A02678">
        <w:t xml:space="preserve">&amp; </w:t>
      </w:r>
      <w:r w:rsidR="0004451B">
        <w:t xml:space="preserve">Ge, 2009) </w:t>
      </w:r>
      <w:r w:rsidRPr="004B4A66">
        <w:t>with 18.2% of early adolescents (Saluja et al., 2004) and 28.6% of seventh to twel</w:t>
      </w:r>
      <w:r w:rsidRPr="006C4985">
        <w:t>f</w:t>
      </w:r>
      <w:r w:rsidRPr="007F6C47">
        <w:t xml:space="preserve">th grade students (Rushton, Forcier, &amp; Schechtman, 2002) reported to have depressed mood. </w:t>
      </w:r>
      <w:r w:rsidR="007C37D6">
        <w:t>According to the 2017 Children’s Mental Health Report, nearly one in three adolescents will meet criteria for an anxiety disorder by the age of 18</w:t>
      </w:r>
      <w:r w:rsidR="00260E89">
        <w:t xml:space="preserve"> (Child Mind </w:t>
      </w:r>
      <w:r w:rsidR="001F4C6F">
        <w:t>Institute</w:t>
      </w:r>
      <w:r w:rsidR="00260E89">
        <w:t>, 2017)</w:t>
      </w:r>
      <w:r w:rsidR="007C37D6">
        <w:t xml:space="preserve">. </w:t>
      </w:r>
      <w:r>
        <w:t>I</w:t>
      </w:r>
      <w:r w:rsidRPr="004B4A66">
        <w:t xml:space="preserve">mportant developmental and psychological changes </w:t>
      </w:r>
      <w:r>
        <w:t xml:space="preserve">also </w:t>
      </w:r>
      <w:r w:rsidRPr="004B4A66">
        <w:t>occur</w:t>
      </w:r>
      <w:r w:rsidR="00260E89">
        <w:t xml:space="preserve"> during </w:t>
      </w:r>
      <w:r w:rsidR="001F4C6F">
        <w:t>adolescence</w:t>
      </w:r>
      <w:r>
        <w:t xml:space="preserve">, alongside </w:t>
      </w:r>
      <w:r w:rsidRPr="004B4A66">
        <w:t>educational, social (Steinberg &amp; Morris, 2001), and sexual pressures (Russell, 2005)</w:t>
      </w:r>
      <w:r>
        <w:t xml:space="preserve">. </w:t>
      </w:r>
      <w:r w:rsidR="001F4C6F">
        <w:t>In</w:t>
      </w:r>
      <w:r w:rsidR="001F4C6F" w:rsidRPr="004B4A66">
        <w:t xml:space="preserve"> adolescence, individuals are developing a sense of self, and</w:t>
      </w:r>
      <w:r w:rsidR="001F4C6F">
        <w:t xml:space="preserve"> through exploring identity, individual differences may lead to peer bullying, reported by </w:t>
      </w:r>
      <w:r w:rsidR="001F4C6F" w:rsidRPr="004B4A66">
        <w:t xml:space="preserve">over half </w:t>
      </w:r>
      <w:r w:rsidR="001F4C6F">
        <w:t xml:space="preserve">of adolescents </w:t>
      </w:r>
      <w:r w:rsidR="001F4C6F" w:rsidRPr="004B4A66">
        <w:t xml:space="preserve">(Wang, </w:t>
      </w:r>
      <w:r w:rsidR="001F4C6F">
        <w:t>I</w:t>
      </w:r>
      <w:r w:rsidR="001F4C6F" w:rsidRPr="004B4A66">
        <w:t>onnotti, &amp; Nansel, 2009)</w:t>
      </w:r>
      <w:r w:rsidR="001F4C6F">
        <w:t xml:space="preserve"> thus</w:t>
      </w:r>
      <w:r w:rsidR="001F4C6F" w:rsidRPr="004B4A66">
        <w:t xml:space="preserve"> </w:t>
      </w:r>
      <w:r w:rsidR="001F4C6F">
        <w:t xml:space="preserve">increasing the </w:t>
      </w:r>
      <w:r w:rsidR="001F4C6F" w:rsidRPr="004B4A66">
        <w:t xml:space="preserve">risk of </w:t>
      </w:r>
      <w:r w:rsidR="001F4C6F">
        <w:t xml:space="preserve">low </w:t>
      </w:r>
      <w:r w:rsidR="001F4C6F" w:rsidRPr="004B4A66">
        <w:t>self-esteem</w:t>
      </w:r>
      <w:r w:rsidR="001F4C6F">
        <w:t xml:space="preserve">, </w:t>
      </w:r>
      <w:r w:rsidR="001F4C6F" w:rsidRPr="004B4A66">
        <w:t>depression (Brown &amp; Larson, 2009)</w:t>
      </w:r>
      <w:r w:rsidR="001F4C6F">
        <w:t xml:space="preserve"> </w:t>
      </w:r>
      <w:r w:rsidR="001F4C6F" w:rsidRPr="004B4A66">
        <w:t>and suicide attempts (Kim &amp; Lev</w:t>
      </w:r>
      <w:r w:rsidR="005201BA">
        <w:t>e</w:t>
      </w:r>
      <w:r w:rsidR="001F4C6F" w:rsidRPr="004B4A66">
        <w:t>nthal, 2008; Vander Stoep et al</w:t>
      </w:r>
      <w:r w:rsidR="001F4C6F" w:rsidRPr="006C4985">
        <w:t>.</w:t>
      </w:r>
      <w:r w:rsidR="001F4C6F" w:rsidRPr="007F6C47">
        <w:t xml:space="preserve">, 2011). </w:t>
      </w:r>
      <w:r>
        <w:t>S</w:t>
      </w:r>
      <w:r w:rsidRPr="004B4A66">
        <w:t xml:space="preserve">upportive </w:t>
      </w:r>
      <w:r w:rsidRPr="004B4A66">
        <w:lastRenderedPageBreak/>
        <w:t>friendships become increasingly important</w:t>
      </w:r>
      <w:r w:rsidRPr="006C4985">
        <w:t xml:space="preserve"> for </w:t>
      </w:r>
      <w:r w:rsidRPr="004B4A66">
        <w:t>adolescents</w:t>
      </w:r>
      <w:r w:rsidRPr="006C4985">
        <w:t xml:space="preserve">’ </w:t>
      </w:r>
      <w:r w:rsidRPr="004B4A66">
        <w:t>psychological development (Manago</w:t>
      </w:r>
      <w:r w:rsidR="0004451B">
        <w:t xml:space="preserve">, Taylor, &amp; Greenfield, </w:t>
      </w:r>
      <w:r w:rsidRPr="004B4A66">
        <w:t xml:space="preserve">2012). Social relationships become more complex, social status </w:t>
      </w:r>
      <w:r w:rsidRPr="007F6C47">
        <w:t>becomes more important (Brown &amp; Larson, 2009)</w:t>
      </w:r>
      <w:r>
        <w:t>, and p</w:t>
      </w:r>
      <w:r w:rsidRPr="007F6C47">
        <w:t xml:space="preserve">eer relationships </w:t>
      </w:r>
      <w:r>
        <w:t>gradually</w:t>
      </w:r>
      <w:r w:rsidRPr="007F6C47">
        <w:t xml:space="preserve"> displace parental relationships </w:t>
      </w:r>
      <w:r w:rsidRPr="004B4A66">
        <w:t>(Ophir</w:t>
      </w:r>
      <w:r w:rsidR="0004451B">
        <w:t>, Asterhan, &amp; Schwarz</w:t>
      </w:r>
      <w:r w:rsidRPr="007F6C47">
        <w:t>, 2019). Peer friendships increase adolescents’ perception of emotional support (Bokhorst, Sumter</w:t>
      </w:r>
      <w:r w:rsidRPr="006C4985">
        <w:t>,</w:t>
      </w:r>
      <w:r w:rsidRPr="007F6C47">
        <w:t xml:space="preserve"> &amp; Westenberg, 2010), which </w:t>
      </w:r>
      <w:r>
        <w:t xml:space="preserve">may </w:t>
      </w:r>
      <w:r w:rsidRPr="007F6C47">
        <w:t>increase wellbeing (Oh</w:t>
      </w:r>
      <w:r w:rsidR="0004451B">
        <w:t>, Ozkaya, &amp; LaRose</w:t>
      </w:r>
      <w:r w:rsidRPr="006C4985">
        <w:t>,</w:t>
      </w:r>
      <w:r w:rsidRPr="004B4A66">
        <w:t xml:space="preserve"> 2014) and thus protect against depression (Rueger, Malecki</w:t>
      </w:r>
      <w:r w:rsidR="0004451B">
        <w:t>,</w:t>
      </w:r>
      <w:r w:rsidRPr="004B4A66">
        <w:t xml:space="preserve"> &amp; Demaray, 2010). </w:t>
      </w:r>
      <w:r w:rsidR="00D0755D">
        <w:t xml:space="preserve">SNS offer opportunities </w:t>
      </w:r>
      <w:r w:rsidR="0004451B">
        <w:t>for adolescents t</w:t>
      </w:r>
      <w:r w:rsidR="00D0755D">
        <w:t xml:space="preserve">o widen social networks, build social capital and seek social support. </w:t>
      </w:r>
      <w:r w:rsidRPr="004B4A66">
        <w:t xml:space="preserve">Social support-seeking </w:t>
      </w:r>
      <w:r>
        <w:t>seems</w:t>
      </w:r>
      <w:r w:rsidRPr="004B4A66">
        <w:t xml:space="preserve"> to be a common </w:t>
      </w:r>
      <w:r>
        <w:t xml:space="preserve">adolescent </w:t>
      </w:r>
      <w:r w:rsidRPr="004B4A66">
        <w:t xml:space="preserve">coping strategy (Zimmer-Gembeck &amp; Skinner, 2011) and maintaining relationships with peers is an essential component of </w:t>
      </w:r>
      <w:r>
        <w:t xml:space="preserve">their </w:t>
      </w:r>
      <w:r w:rsidRPr="004B4A66">
        <w:t>positive wellbeing (Carroll et al</w:t>
      </w:r>
      <w:r w:rsidRPr="006C4985">
        <w:t>.</w:t>
      </w:r>
      <w:r w:rsidRPr="007F6C47">
        <w:t>,</w:t>
      </w:r>
      <w:r w:rsidRPr="004B4A66">
        <w:t xml:space="preserve"> 2014). </w:t>
      </w:r>
    </w:p>
    <w:p w14:paraId="72919440" w14:textId="77777777" w:rsidR="004E5F63" w:rsidRDefault="004E5F63" w:rsidP="001E6239">
      <w:pPr>
        <w:spacing w:line="480" w:lineRule="auto"/>
      </w:pPr>
    </w:p>
    <w:p w14:paraId="2FB17DBF" w14:textId="6E137AC6" w:rsidR="00B25EE9" w:rsidRDefault="00B25EE9" w:rsidP="001E6239">
      <w:pPr>
        <w:spacing w:line="480" w:lineRule="auto"/>
      </w:pPr>
      <w:r w:rsidRPr="005850DB">
        <w:t>Technological advances and SNS’ popularity have substantially changed how adolescents communicate, expanding peer interactions into an online context (Reich, Subrahmanyam, &amp; Espinoza, 2012). Adolescents use SNS for self-presentation purposes and for emotional self-disclosure (</w:t>
      </w:r>
      <w:r w:rsidR="004D599C" w:rsidRPr="005850DB">
        <w:t>Manago</w:t>
      </w:r>
      <w:r w:rsidR="004D599C">
        <w:t xml:space="preserve"> et al.</w:t>
      </w:r>
      <w:r w:rsidR="004D599C" w:rsidRPr="005850DB">
        <w:t xml:space="preserve">, </w:t>
      </w:r>
      <w:r w:rsidR="004D599C">
        <w:t>2</w:t>
      </w:r>
      <w:r w:rsidR="004D599C" w:rsidRPr="005850DB">
        <w:t>012</w:t>
      </w:r>
      <w:r w:rsidR="004D599C">
        <w:t xml:space="preserve">; </w:t>
      </w:r>
      <w:r w:rsidRPr="005850DB">
        <w:t xml:space="preserve">Ophir, 2017), and for increasing their popularity and self-image (Zywica &amp; Danowski, 2008). </w:t>
      </w:r>
      <w:r w:rsidR="00DD349C">
        <w:t>In line with the uses and gratification theory, r</w:t>
      </w:r>
      <w:r w:rsidR="00686D6F" w:rsidRPr="004B4A66">
        <w:t>esearchers suggest</w:t>
      </w:r>
      <w:r w:rsidR="00686D6F">
        <w:t>ed</w:t>
      </w:r>
      <w:r w:rsidR="00686D6F" w:rsidRPr="004B4A66">
        <w:t xml:space="preserve"> that </w:t>
      </w:r>
      <w:r w:rsidR="00DD349C">
        <w:t xml:space="preserve">people actively </w:t>
      </w:r>
      <w:r w:rsidR="00686D6F" w:rsidRPr="004B4A66">
        <w:t xml:space="preserve">choose to use </w:t>
      </w:r>
      <w:r w:rsidR="00686D6F" w:rsidRPr="006C4985">
        <w:t>SNS</w:t>
      </w:r>
      <w:r w:rsidR="00686D6F" w:rsidRPr="007F6C47">
        <w:t xml:space="preserve"> to meet psychological and sociological needs (Diddi &amp; LaRose, 2006). </w:t>
      </w:r>
      <w:r w:rsidR="00686D6F">
        <w:t xml:space="preserve">The </w:t>
      </w:r>
      <w:r w:rsidR="00686D6F" w:rsidRPr="004B4A66">
        <w:t xml:space="preserve">main common motive for SNS use was maintaining existing social networks </w:t>
      </w:r>
      <w:r w:rsidR="00686D6F">
        <w:t>(</w:t>
      </w:r>
      <w:r w:rsidR="00686D6F" w:rsidRPr="004B4A66">
        <w:t xml:space="preserve">Boyd </w:t>
      </w:r>
      <w:r w:rsidR="00686D6F">
        <w:t>&amp;</w:t>
      </w:r>
      <w:r w:rsidR="00686D6F" w:rsidRPr="004B4A66">
        <w:t xml:space="preserve"> Ellison</w:t>
      </w:r>
      <w:r w:rsidR="00686D6F">
        <w:t xml:space="preserve">, </w:t>
      </w:r>
      <w:r w:rsidR="00686D6F" w:rsidRPr="004B4A66">
        <w:t>2007)</w:t>
      </w:r>
      <w:r w:rsidR="004D599C">
        <w:t>.</w:t>
      </w:r>
      <w:r w:rsidR="00686D6F" w:rsidRPr="004B4A66">
        <w:t xml:space="preserve"> </w:t>
      </w:r>
      <w:r w:rsidRPr="005850DB">
        <w:t xml:space="preserve">Different gratifications on SNS may have different </w:t>
      </w:r>
      <w:r w:rsidRPr="005850DB">
        <w:lastRenderedPageBreak/>
        <w:t>psychological effects; for example, entertainment and socialising may contribute to improved mood states (Apaolaza, He</w:t>
      </w:r>
      <w:r w:rsidR="00A4160E">
        <w:t>,</w:t>
      </w:r>
      <w:r w:rsidRPr="005850DB">
        <w:t xml:space="preserve"> &amp; Hartmann, 2014), and sharing and seeking information on Facebook can reduce stress (George</w:t>
      </w:r>
      <w:r w:rsidR="00A4160E">
        <w:t>, Dellasega, Whitehead, &amp; Borden</w:t>
      </w:r>
      <w:r w:rsidRPr="005850DB">
        <w:t xml:space="preserve">, 2013). Socially competent individuals use SNS primarily to maintain existing relationships, whereas socially isolated individuals use SNS to initiate new relationships (Lee, 2009). Online communication allows users to control what they present, and when and how to respond to others (Walther, 1996). </w:t>
      </w:r>
      <w:r>
        <w:t>T</w:t>
      </w:r>
      <w:r w:rsidRPr="005850DB">
        <w:t xml:space="preserve">he control over self-presentation (Caplan, 2005) lets </w:t>
      </w:r>
      <w:r>
        <w:t>adolescents</w:t>
      </w:r>
      <w:r w:rsidRPr="005850DB">
        <w:t xml:space="preserve"> present the most positive aspects of their identity (Manago, Graham, Greenfield, &amp; Salimkhan, 2008). This control (Trepte &amp; Reinecke, 2012)</w:t>
      </w:r>
      <w:r>
        <w:t>,</w:t>
      </w:r>
      <w:r w:rsidRPr="005850DB">
        <w:t xml:space="preserve"> and the privacy options (Holleran, 2010) can lead to greater self-disclosure and intimacy (Nguyen, Bin, &amp; Campbell, 2012; Tidwell &amp; Walther, 2002) which can enhance friendships (Lenhart &amp; Madden, 2007</w:t>
      </w:r>
      <w:r w:rsidR="004D599C">
        <w:t xml:space="preserve">; </w:t>
      </w:r>
      <w:r w:rsidR="004D599C" w:rsidRPr="005850DB">
        <w:t>Valkenb</w:t>
      </w:r>
      <w:r w:rsidR="00D16A48">
        <w:t>u</w:t>
      </w:r>
      <w:r w:rsidR="004D599C" w:rsidRPr="005850DB">
        <w:t>rg &amp; Peter, 2007</w:t>
      </w:r>
      <w:r w:rsidR="00D16A48">
        <w:t>a</w:t>
      </w:r>
      <w:r w:rsidR="004D599C" w:rsidRPr="005850DB">
        <w:t>;</w:t>
      </w:r>
      <w:r w:rsidRPr="005850DB">
        <w:t>). Although reduced contextual, visual, auditory and non-verbal cues can be helpful for self-disclosure online, this may limit effective emotional support-seeking through reduction of cues available to the users’ contacts (Frison &amp; Eggermont, 2015</w:t>
      </w:r>
      <w:r w:rsidR="00E4155D">
        <w:t>a</w:t>
      </w:r>
      <w:r w:rsidRPr="005850DB">
        <w:t>), yet make communicating more comfortable for those with poor social skills or social anxiety (McKenna &amp; Bargh, 2000). Adolescence is also a period of identity formation (Subrahmanyam &amp; Smahel, 2011), which can be influenced by the ability to control self-presentation on SNS. Individuals may choose to disclose more intimate information on private messenger on Facebook, rather than through the more public SNS features (Utz, 2015)</w:t>
      </w:r>
      <w:r>
        <w:t>, but the latter</w:t>
      </w:r>
      <w:r w:rsidRPr="005850DB">
        <w:t xml:space="preserve"> can reach larger </w:t>
      </w:r>
      <w:r w:rsidRPr="005850DB">
        <w:lastRenderedPageBreak/>
        <w:t>audiences, increasing the frequency of supportive feedback (Bazarova, Choi, Schwanda Sosik, Cosley, &amp; Whitlock, 2015)</w:t>
      </w:r>
      <w:r>
        <w:t xml:space="preserve">. </w:t>
      </w:r>
    </w:p>
    <w:p w14:paraId="268E188A" w14:textId="77777777" w:rsidR="004D599C" w:rsidRPr="007F6C47" w:rsidRDefault="004D599C" w:rsidP="001E6239">
      <w:pPr>
        <w:spacing w:line="480" w:lineRule="auto"/>
      </w:pPr>
    </w:p>
    <w:p w14:paraId="4731E154" w14:textId="30911D23" w:rsidR="00B25EE9" w:rsidRPr="004E5F63" w:rsidRDefault="005A1251" w:rsidP="001E6239">
      <w:pPr>
        <w:spacing w:line="480" w:lineRule="auto"/>
        <w:rPr>
          <w:b/>
          <w:bCs/>
          <w:iCs/>
        </w:rPr>
      </w:pPr>
      <w:r>
        <w:rPr>
          <w:b/>
          <w:bCs/>
          <w:iCs/>
        </w:rPr>
        <w:t xml:space="preserve">2.2.4 </w:t>
      </w:r>
      <w:r w:rsidR="00B25EE9" w:rsidRPr="004E5F63">
        <w:rPr>
          <w:b/>
          <w:bCs/>
          <w:iCs/>
        </w:rPr>
        <w:t>Linking SNS use and wellbeing</w:t>
      </w:r>
    </w:p>
    <w:p w14:paraId="5F9E1E4B" w14:textId="14E5E65D" w:rsidR="00B25EE9" w:rsidRPr="006C4985" w:rsidRDefault="00B25EE9" w:rsidP="001E6239">
      <w:pPr>
        <w:spacing w:line="480" w:lineRule="auto"/>
      </w:pPr>
      <w:r w:rsidRPr="004B4A66">
        <w:t xml:space="preserve">The increase in diagnoses of adolescent mental health conditions in the UK mirrors the growth of SNS use, </w:t>
      </w:r>
      <w:r>
        <w:t xml:space="preserve">suggesting that </w:t>
      </w:r>
      <w:r w:rsidRPr="004B4A66">
        <w:t xml:space="preserve">the two </w:t>
      </w:r>
      <w:r>
        <w:t>may be</w:t>
      </w:r>
      <w:r w:rsidRPr="004B4A66">
        <w:t xml:space="preserve"> linked (O’Keeffe &amp; Clarke-Pearson, 2011), especially as teenagers are particularly vulnerable to potential detrimental consequences (Daine</w:t>
      </w:r>
      <w:r w:rsidR="00E4155D">
        <w:t xml:space="preserve"> et al.</w:t>
      </w:r>
      <w:r w:rsidRPr="006C4985">
        <w:t xml:space="preserve">, </w:t>
      </w:r>
      <w:r w:rsidRPr="004B4A66">
        <w:t xml:space="preserve">2013). </w:t>
      </w:r>
      <w:r>
        <w:t>Research</w:t>
      </w:r>
      <w:r w:rsidRPr="006C4985">
        <w:t xml:space="preserve"> </w:t>
      </w:r>
      <w:r>
        <w:t>on the impact of SNS use on wellbeing have been mainly cross-sectional, and there is lack of clarity</w:t>
      </w:r>
      <w:r w:rsidRPr="006C4985">
        <w:t xml:space="preserve"> regarding the directionality of the link between SNS </w:t>
      </w:r>
      <w:r>
        <w:t xml:space="preserve">use </w:t>
      </w:r>
      <w:r w:rsidRPr="006C4985">
        <w:t xml:space="preserve">and wellbeing. </w:t>
      </w:r>
      <w:r>
        <w:t>Findings present</w:t>
      </w:r>
      <w:r w:rsidRPr="006C4985">
        <w:t xml:space="preserve"> a mixed picture</w:t>
      </w:r>
      <w:r>
        <w:t xml:space="preserve"> regarding whether SNS use is beneficial or a risk factor. </w:t>
      </w:r>
      <w:r w:rsidRPr="006C4985">
        <w:t>Studies</w:t>
      </w:r>
      <w:r w:rsidR="00DD349C">
        <w:t xml:space="preserve"> in young adults,</w:t>
      </w:r>
      <w:r w:rsidRPr="006C4985">
        <w:t xml:space="preserve"> on time spent on SNS</w:t>
      </w:r>
      <w:r w:rsidR="00DD349C">
        <w:t xml:space="preserve">, </w:t>
      </w:r>
      <w:r w:rsidRPr="006C4985">
        <w:t xml:space="preserve">have revealed </w:t>
      </w:r>
      <w:r>
        <w:t>beneficial</w:t>
      </w:r>
      <w:r w:rsidRPr="006C4985">
        <w:t xml:space="preserve"> associations with life satisfaction</w:t>
      </w:r>
      <w:r w:rsidR="00DD349C">
        <w:t xml:space="preserve"> </w:t>
      </w:r>
      <w:r w:rsidRPr="006C4985">
        <w:t>(Valenzuela, Park, &amp; Kee, 2009) and self-esteem and loneliness (Burke, 2013), whilst other studies showed no associations</w:t>
      </w:r>
      <w:r w:rsidR="00DD349C">
        <w:t xml:space="preserve"> </w:t>
      </w:r>
      <w:r w:rsidRPr="006C4985">
        <w:t>(</w:t>
      </w:r>
      <w:r w:rsidR="004D599C" w:rsidRPr="006C4985">
        <w:t>Lee, Lee, &amp; Kwon, 2011</w:t>
      </w:r>
      <w:r w:rsidR="004D599C">
        <w:t xml:space="preserve">; </w:t>
      </w:r>
      <w:r w:rsidRPr="006C4985">
        <w:t>Simoncic,</w:t>
      </w:r>
      <w:r w:rsidR="00E4155D">
        <w:t xml:space="preserve"> Kuhlman, Vargas, Houchins, &amp; Lopez-Duran,</w:t>
      </w:r>
      <w:r w:rsidRPr="006C4985">
        <w:t xml:space="preserve"> 2014). </w:t>
      </w:r>
      <w:r>
        <w:t>Researchers report</w:t>
      </w:r>
      <w:r w:rsidRPr="006C4985">
        <w:t xml:space="preserve"> </w:t>
      </w:r>
      <w:r>
        <w:t>potentially harmful</w:t>
      </w:r>
      <w:r w:rsidRPr="006C4985">
        <w:t xml:space="preserve"> associations</w:t>
      </w:r>
      <w:r>
        <w:t xml:space="preserve"> between SNS use and</w:t>
      </w:r>
      <w:r w:rsidRPr="006C4985">
        <w:t xml:space="preserve"> </w:t>
      </w:r>
      <w:r>
        <w:t xml:space="preserve">aspects of wellbeing such as </w:t>
      </w:r>
      <w:r w:rsidRPr="006C4985">
        <w:t xml:space="preserve">depression </w:t>
      </w:r>
      <w:r w:rsidR="000E0DEB">
        <w:t>in high school students (Pantic et al., 2012) and young adults (</w:t>
      </w:r>
      <w:r w:rsidRPr="006C4985">
        <w:t xml:space="preserve">Steers, Wickham, &amp; Acitelli, 2014), life satisfaction </w:t>
      </w:r>
      <w:r w:rsidR="000E0DEB">
        <w:t xml:space="preserve">in young adults </w:t>
      </w:r>
      <w:r w:rsidRPr="006C4985">
        <w:t>(Blachnio, Przepiorka, &amp; Pantic, 201</w:t>
      </w:r>
      <w:r w:rsidR="000E0DEB">
        <w:t>5</w:t>
      </w:r>
      <w:r w:rsidRPr="006C4985">
        <w:t>; Kross et al., 2013), self-esteem (Kalpidou, Costin, &amp; Morris, 2011),</w:t>
      </w:r>
      <w:r w:rsidR="000E0DEB">
        <w:t xml:space="preserve"> and</w:t>
      </w:r>
      <w:r w:rsidRPr="006C4985">
        <w:t xml:space="preserve"> loneliness</w:t>
      </w:r>
      <w:r w:rsidR="000E0DEB">
        <w:t xml:space="preserve"> in undergraduates</w:t>
      </w:r>
      <w:r w:rsidRPr="006C4985">
        <w:t xml:space="preserve"> (Lemieux, Lajoie, &amp; Trainor, 2013), and psychological distress and suicide ideation</w:t>
      </w:r>
      <w:r w:rsidR="000E0DEB">
        <w:t xml:space="preserve"> in adolescents</w:t>
      </w:r>
      <w:r w:rsidRPr="006C4985">
        <w:t xml:space="preserve"> (Sampasa-Kanyinga &amp; Lewis, 2015). </w:t>
      </w:r>
      <w:r w:rsidR="00DD760E">
        <w:t>In support of these findings, a recent cohort study by Kelly</w:t>
      </w:r>
      <w:r w:rsidR="001121A8">
        <w:t xml:space="preserve">, </w:t>
      </w:r>
      <w:r w:rsidR="001121A8">
        <w:lastRenderedPageBreak/>
        <w:t>Zilanawala, Booker, and Sacker</w:t>
      </w:r>
      <w:r w:rsidR="00DD760E">
        <w:t xml:space="preserve"> (2018) revealed a negative impact of time spent</w:t>
      </w:r>
      <w:r w:rsidR="00E4155D">
        <w:t xml:space="preserve"> </w:t>
      </w:r>
      <w:r w:rsidR="00DD760E">
        <w:t xml:space="preserve">on depression in adolescents. </w:t>
      </w:r>
      <w:r w:rsidRPr="006C4985">
        <w:t>Other researchers have found a positive relationship between number of friends, perceived social support, and wellbeing</w:t>
      </w:r>
      <w:r w:rsidR="000E0DEB">
        <w:t xml:space="preserve"> in undergraduates</w:t>
      </w:r>
      <w:r w:rsidRPr="006C4985">
        <w:t xml:space="preserve"> (</w:t>
      </w:r>
      <w:r w:rsidR="00DD760E">
        <w:t xml:space="preserve">Kim and Lee, 2011; </w:t>
      </w:r>
      <w:r w:rsidR="004D599C" w:rsidRPr="006C4985">
        <w:t>Lee et al., 2011</w:t>
      </w:r>
      <w:r w:rsidR="004D599C">
        <w:t xml:space="preserve">; </w:t>
      </w:r>
      <w:r w:rsidRPr="006C4985">
        <w:t>Manago et al., 2012; Nabi, Prestin, &amp; So, 2013</w:t>
      </w:r>
      <w:r w:rsidR="000E0DEB">
        <w:t>) and adults (</w:t>
      </w:r>
      <w:r w:rsidRPr="006C4985">
        <w:t>Oh</w:t>
      </w:r>
      <w:r w:rsidR="00E4155D">
        <w:t xml:space="preserve"> et al.</w:t>
      </w:r>
      <w:r w:rsidRPr="006C4985">
        <w:t xml:space="preserve">, </w:t>
      </w:r>
      <w:r w:rsidR="00E4155D">
        <w:t xml:space="preserve">2014). </w:t>
      </w:r>
      <w:r w:rsidRPr="006C4985">
        <w:t xml:space="preserve">Possible mediators for this </w:t>
      </w:r>
      <w:r w:rsidR="00DD760E">
        <w:t xml:space="preserve">positive </w:t>
      </w:r>
      <w:r w:rsidRPr="006C4985">
        <w:t>association have been reported</w:t>
      </w:r>
      <w:r>
        <w:t>,</w:t>
      </w:r>
      <w:r w:rsidRPr="006C4985">
        <w:t xml:space="preserve"> such as self-disclosure and friendship quality (Wang</w:t>
      </w:r>
      <w:r w:rsidR="00BF6F7E">
        <w:t>, Jackson, Gaskin, &amp; Wang, 2014</w:t>
      </w:r>
      <w:r w:rsidRPr="006C4985">
        <w:t xml:space="preserve">), although Kim and Lee (2011) found that this relationship was not mediated by perceived social support. </w:t>
      </w:r>
      <w:r>
        <w:t>In addition to findings related to use of SNS, an individual’s level of e</w:t>
      </w:r>
      <w:r w:rsidRPr="006C4985">
        <w:t xml:space="preserve">motional investment in SNS, which measures how important the SNS is to the user, has been linked to harmful effects on wellbeing </w:t>
      </w:r>
      <w:r w:rsidR="00CC2ED8">
        <w:t xml:space="preserve">in undergraduates </w:t>
      </w:r>
      <w:r w:rsidRPr="006C4985">
        <w:t>(Manago et al., 2008).</w:t>
      </w:r>
    </w:p>
    <w:p w14:paraId="23F5A96E" w14:textId="77777777" w:rsidR="004E5F63" w:rsidRDefault="004E5F63" w:rsidP="001E6239">
      <w:pPr>
        <w:spacing w:line="480" w:lineRule="auto"/>
      </w:pPr>
    </w:p>
    <w:p w14:paraId="4FFD07B9" w14:textId="477A8D9A" w:rsidR="00B25EE9" w:rsidRDefault="00B25EE9" w:rsidP="001E6239">
      <w:pPr>
        <w:spacing w:line="480" w:lineRule="auto"/>
      </w:pPr>
      <w:r w:rsidRPr="006C4985">
        <w:t xml:space="preserve">Some </w:t>
      </w:r>
      <w:r>
        <w:t xml:space="preserve">researchers have </w:t>
      </w:r>
      <w:r w:rsidRPr="006C4985">
        <w:t>studie</w:t>
      </w:r>
      <w:r>
        <w:t>d</w:t>
      </w:r>
      <w:r w:rsidRPr="006C4985">
        <w:t xml:space="preserve"> patterns of usage, such as </w:t>
      </w:r>
      <w:r w:rsidR="008C486E">
        <w:t>active and passive</w:t>
      </w:r>
      <w:r w:rsidRPr="006C4985">
        <w:t xml:space="preserve"> use. </w:t>
      </w:r>
      <w:r w:rsidR="008C486E">
        <w:t>A</w:t>
      </w:r>
      <w:r w:rsidRPr="006C4985">
        <w:t>ctive use refers to interactions between the user and Facebook friends</w:t>
      </w:r>
      <w:r w:rsidR="008C486E">
        <w:t>, whereas</w:t>
      </w:r>
      <w:r w:rsidRPr="006C4985">
        <w:t xml:space="preserve"> </w:t>
      </w:r>
      <w:r w:rsidR="008C486E">
        <w:t>p</w:t>
      </w:r>
      <w:r w:rsidR="008C486E" w:rsidRPr="006C4985">
        <w:t>assive use includes viewing others’ profiles</w:t>
      </w:r>
      <w:r w:rsidR="008C486E">
        <w:t xml:space="preserve"> </w:t>
      </w:r>
      <w:r w:rsidR="008C486E" w:rsidRPr="006C4985">
        <w:t>(Frison &amp; Eggermont, 2016</w:t>
      </w:r>
      <w:r w:rsidR="00BF6F7E">
        <w:t>a</w:t>
      </w:r>
      <w:r w:rsidR="008C486E" w:rsidRPr="006C4985">
        <w:t>)</w:t>
      </w:r>
      <w:r w:rsidRPr="006C4985">
        <w:t xml:space="preserve">. </w:t>
      </w:r>
      <w:r w:rsidR="00CC2ED8">
        <w:t>Cross-sectional studies have revealed that passive use may reduce wellbeing (Chen</w:t>
      </w:r>
      <w:r w:rsidR="00BF6F7E">
        <w:t xml:space="preserve">, Fan, Liu, Zhou, &amp; Xie, </w:t>
      </w:r>
      <w:r w:rsidR="00CC2ED8">
        <w:t>2016; Krasnova</w:t>
      </w:r>
      <w:r w:rsidR="00BF6F7E">
        <w:t>, Wenninger, Widjaja, &amp; Buxmann,</w:t>
      </w:r>
      <w:r w:rsidR="00CC2ED8">
        <w:t xml:space="preserve"> 2015; Kross et al., 2013) whereas active use may improve wellbeing (Kim &amp; Lee, 2011). A review by </w:t>
      </w:r>
      <w:r w:rsidRPr="006C4985">
        <w:t>Verduyn</w:t>
      </w:r>
      <w:r w:rsidR="005201BA">
        <w:t>, Ybarry, Resibois, Jonides, and Kross</w:t>
      </w:r>
      <w:r w:rsidRPr="006C4985">
        <w:t xml:space="preserve"> (2017) </w:t>
      </w:r>
      <w:r w:rsidRPr="00AF77D6">
        <w:t>proposed that active use may positively influence wellbeing</w:t>
      </w:r>
      <w:r w:rsidR="00CC2ED8" w:rsidRPr="00AF77D6">
        <w:t xml:space="preserve">. This has been supported </w:t>
      </w:r>
      <w:r w:rsidRPr="00AF77D6">
        <w:t>by Burke</w:t>
      </w:r>
      <w:r w:rsidR="00BD4CCB">
        <w:t xml:space="preserve">, Marlow, and Lento </w:t>
      </w:r>
      <w:r w:rsidRPr="00AF77D6">
        <w:t>(2010)</w:t>
      </w:r>
      <w:r w:rsidR="00CC2ED8" w:rsidRPr="006174C6">
        <w:t xml:space="preserve"> and </w:t>
      </w:r>
      <w:r w:rsidR="00214CBB" w:rsidRPr="006174C6">
        <w:t xml:space="preserve">in an experimental study by </w:t>
      </w:r>
      <w:r w:rsidRPr="00AF77D6">
        <w:t>Deters and Mehl (2013)</w:t>
      </w:r>
      <w:r w:rsidR="00214CBB" w:rsidRPr="00AF77D6">
        <w:t xml:space="preserve">; both in adults. Other experimental research in adults has supported a link between passive use and </w:t>
      </w:r>
      <w:r w:rsidR="00214CBB" w:rsidRPr="00AF77D6">
        <w:lastRenderedPageBreak/>
        <w:t xml:space="preserve">reduction in wellbeing indicators </w:t>
      </w:r>
      <w:r w:rsidRPr="00AF77D6">
        <w:t>(</w:t>
      </w:r>
      <w:r w:rsidR="004D599C" w:rsidRPr="00AF77D6">
        <w:t>Fardouly</w:t>
      </w:r>
      <w:r w:rsidR="004D599C">
        <w:t>, Diedrichs, Vartanian, &amp; Halliwell,</w:t>
      </w:r>
      <w:r w:rsidR="004D599C" w:rsidRPr="006174C6">
        <w:t xml:space="preserve"> 2015</w:t>
      </w:r>
      <w:r w:rsidR="004D599C">
        <w:t xml:space="preserve">; </w:t>
      </w:r>
      <w:r w:rsidR="00214CBB" w:rsidRPr="00AF77D6">
        <w:t xml:space="preserve">Sagioglou &amp; Greitemeyer, 2014; </w:t>
      </w:r>
      <w:r w:rsidR="004D599C" w:rsidRPr="00AF77D6">
        <w:t>Verduyn et al., 2015</w:t>
      </w:r>
      <w:r w:rsidR="009F54C5" w:rsidRPr="006174C6">
        <w:t xml:space="preserve">). </w:t>
      </w:r>
      <w:r w:rsidRPr="00AF77D6">
        <w:t>Similarly</w:t>
      </w:r>
      <w:r>
        <w:t>,</w:t>
      </w:r>
      <w:r w:rsidRPr="006C4985">
        <w:t xml:space="preserve"> </w:t>
      </w:r>
      <w:r>
        <w:t xml:space="preserve">passive </w:t>
      </w:r>
      <w:r w:rsidRPr="006C4985">
        <w:t xml:space="preserve">Instagram use </w:t>
      </w:r>
      <w:r>
        <w:t xml:space="preserve">was </w:t>
      </w:r>
      <w:r w:rsidRPr="006C4985">
        <w:t xml:space="preserve">associated with worse mood </w:t>
      </w:r>
      <w:r w:rsidR="00214CBB">
        <w:t xml:space="preserve">in female undergraduates </w:t>
      </w:r>
      <w:r w:rsidRPr="006C4985">
        <w:t>(Brown &amp; Tiggeman, 2016), yet also with reduced loneliness among university undergraduates (Yang, 2016).</w:t>
      </w:r>
    </w:p>
    <w:p w14:paraId="7B63B254" w14:textId="77777777" w:rsidR="004E5F63" w:rsidRDefault="004E5F63" w:rsidP="001E6239">
      <w:pPr>
        <w:spacing w:line="480" w:lineRule="auto"/>
      </w:pPr>
    </w:p>
    <w:p w14:paraId="391E344D" w14:textId="018C2B5F" w:rsidR="00B25EE9" w:rsidRPr="00FC116E" w:rsidRDefault="00B25EE9" w:rsidP="001E6239">
      <w:pPr>
        <w:spacing w:line="480" w:lineRule="auto"/>
      </w:pPr>
      <w:r w:rsidRPr="006C4985">
        <w:t>Considering indic</w:t>
      </w:r>
      <w:r>
        <w:t>ators</w:t>
      </w:r>
      <w:r w:rsidRPr="006C4985">
        <w:t xml:space="preserve"> of wellbeing, studies have found SNS use </w:t>
      </w:r>
      <w:r>
        <w:t xml:space="preserve">to be positively associated with </w:t>
      </w:r>
      <w:r w:rsidRPr="006C4985">
        <w:t xml:space="preserve">depression </w:t>
      </w:r>
      <w:r w:rsidR="00214CBB">
        <w:t xml:space="preserve">in high school students </w:t>
      </w:r>
      <w:r w:rsidRPr="006C4985">
        <w:t>(Pantic et al., 2012</w:t>
      </w:r>
      <w:r w:rsidR="00581A71">
        <w:t xml:space="preserve">) </w:t>
      </w:r>
      <w:r w:rsidR="00214CBB">
        <w:t>and older adolescents (</w:t>
      </w:r>
      <w:r w:rsidRPr="006C4985">
        <w:t>Jelenchick</w:t>
      </w:r>
      <w:r w:rsidR="00224843">
        <w:t xml:space="preserve">, Eickhoff, &amp; Moreno, </w:t>
      </w:r>
      <w:r w:rsidRPr="006C4985">
        <w:t>2013</w:t>
      </w:r>
      <w:r w:rsidR="00214CBB">
        <w:rPr>
          <w:rStyle w:val="element-citation"/>
          <w:color w:val="000000"/>
          <w:shd w:val="clear" w:color="auto" w:fill="FFFFFF"/>
        </w:rPr>
        <w:t>)</w:t>
      </w:r>
      <w:r w:rsidRPr="006C4985">
        <w:t xml:space="preserve">, </w:t>
      </w:r>
      <w:r w:rsidR="00214CBB">
        <w:t xml:space="preserve">and </w:t>
      </w:r>
      <w:r w:rsidR="009F54C5">
        <w:t xml:space="preserve">with </w:t>
      </w:r>
      <w:r w:rsidRPr="006C4985">
        <w:t>psychological distress</w:t>
      </w:r>
      <w:r w:rsidR="00214CBB">
        <w:t xml:space="preserve"> </w:t>
      </w:r>
      <w:r w:rsidRPr="006C4985">
        <w:t>(Chen &amp; Lee, 2013; Fardouly et al., 2015)</w:t>
      </w:r>
      <w:r w:rsidR="009F54C5">
        <w:t xml:space="preserve"> and </w:t>
      </w:r>
      <w:r w:rsidRPr="006C4985">
        <w:t>lower self-esteem (Kalpidou</w:t>
      </w:r>
      <w:r w:rsidR="00224843">
        <w:t xml:space="preserve"> et al.</w:t>
      </w:r>
      <w:r w:rsidRPr="006C4985">
        <w:t>, 2011)</w:t>
      </w:r>
      <w:r w:rsidR="009F54C5">
        <w:t xml:space="preserve"> in undergraduates. Additionally, SNS use has been linked with</w:t>
      </w:r>
      <w:r w:rsidRPr="006C4985">
        <w:t xml:space="preserve"> body image concerns </w:t>
      </w:r>
      <w:r w:rsidR="009F54C5">
        <w:t xml:space="preserve">in female undergraduates </w:t>
      </w:r>
      <w:r w:rsidRPr="006C4985">
        <w:t>(Fardouly &amp; Vartanian, 2015), and anxiety</w:t>
      </w:r>
      <w:r w:rsidR="009F54C5">
        <w:t xml:space="preserve"> in adolescents (</w:t>
      </w:r>
      <w:r w:rsidR="009F54C5" w:rsidRPr="006C4985">
        <w:t xml:space="preserve">Labrague, 2014) </w:t>
      </w:r>
      <w:r w:rsidR="009F54C5">
        <w:t>and undergraduates</w:t>
      </w:r>
      <w:r w:rsidRPr="006C4985">
        <w:t xml:space="preserve"> (Farahani</w:t>
      </w:r>
      <w:r w:rsidR="00224843">
        <w:t>, Kazemi, Aghamohamadi, Bakhtiarvand, &amp; Ansari</w:t>
      </w:r>
      <w:r w:rsidRPr="006C4985">
        <w:t>, 2015</w:t>
      </w:r>
      <w:r w:rsidR="009F54C5">
        <w:t xml:space="preserve">). </w:t>
      </w:r>
      <w:r w:rsidRPr="006C4985">
        <w:t>However, other studies found a negative association</w:t>
      </w:r>
      <w:r w:rsidR="00D45F33">
        <w:t xml:space="preserve"> between</w:t>
      </w:r>
      <w:r w:rsidRPr="006C4985">
        <w:t xml:space="preserve"> </w:t>
      </w:r>
      <w:r w:rsidR="00D45F33">
        <w:t>SNS use and</w:t>
      </w:r>
      <w:r w:rsidRPr="006C4985">
        <w:t xml:space="preserve"> depression </w:t>
      </w:r>
      <w:r w:rsidR="009F54C5">
        <w:t xml:space="preserve">in undergraduates </w:t>
      </w:r>
      <w:r w:rsidRPr="006C4985">
        <w:t>(Park</w:t>
      </w:r>
      <w:r w:rsidR="00224843">
        <w:t>, Lee, Kwak, Cha, &amp; Jeong</w:t>
      </w:r>
      <w:r w:rsidRPr="006C4985">
        <w:t>, 2013</w:t>
      </w:r>
      <w:r w:rsidR="004D599C">
        <w:t xml:space="preserve">; </w:t>
      </w:r>
      <w:r w:rsidR="004D599C" w:rsidRPr="006C4985">
        <w:t>Rae &amp; Lonborg, 2015</w:t>
      </w:r>
      <w:r w:rsidRPr="006C4985">
        <w:t xml:space="preserve">), </w:t>
      </w:r>
      <w:r w:rsidR="002C495A">
        <w:t xml:space="preserve">and </w:t>
      </w:r>
      <w:r w:rsidRPr="006C4985">
        <w:t>anxiety</w:t>
      </w:r>
      <w:r w:rsidR="002C495A">
        <w:t xml:space="preserve"> in adults</w:t>
      </w:r>
      <w:r w:rsidRPr="006C4985">
        <w:t xml:space="preserve"> (Grieve</w:t>
      </w:r>
      <w:r w:rsidR="00224843">
        <w:t>, Indian, Witteveen, Tolan, &amp; Marrington</w:t>
      </w:r>
      <w:r w:rsidRPr="006C4985">
        <w:t>, 2013)</w:t>
      </w:r>
      <w:r w:rsidR="00581A71">
        <w:rPr>
          <w:rStyle w:val="element-citation"/>
          <w:color w:val="000000"/>
          <w:shd w:val="clear" w:color="auto" w:fill="FFFFFF"/>
        </w:rPr>
        <w:t>, whilst other studies have found no association between SNS use and depression in high school students (</w:t>
      </w:r>
      <w:r w:rsidR="00581A71" w:rsidRPr="006C4985">
        <w:rPr>
          <w:rStyle w:val="element-citation"/>
          <w:color w:val="000000"/>
          <w:shd w:val="clear" w:color="auto" w:fill="FFFFFF"/>
        </w:rPr>
        <w:t>Banjanin, Banjanin, Dimitrijevic, &amp; Pantic, 2015</w:t>
      </w:r>
      <w:r w:rsidR="00581A71">
        <w:rPr>
          <w:rStyle w:val="element-citation"/>
          <w:color w:val="000000"/>
          <w:shd w:val="clear" w:color="auto" w:fill="FFFFFF"/>
        </w:rPr>
        <w:t>) and both depression and anxiety in young adults (Feinstein</w:t>
      </w:r>
      <w:r w:rsidR="00224843">
        <w:rPr>
          <w:rStyle w:val="element-citation"/>
          <w:color w:val="000000"/>
          <w:shd w:val="clear" w:color="auto" w:fill="FFFFFF"/>
        </w:rPr>
        <w:t>, Bhatia, Hershenberg, &amp; Davila</w:t>
      </w:r>
      <w:r w:rsidR="00581A71">
        <w:rPr>
          <w:rStyle w:val="element-citation"/>
          <w:color w:val="000000"/>
          <w:shd w:val="clear" w:color="auto" w:fill="FFFFFF"/>
        </w:rPr>
        <w:t>, 2012</w:t>
      </w:r>
      <w:r w:rsidR="00581A71">
        <w:t xml:space="preserve">). </w:t>
      </w:r>
      <w:r>
        <w:rPr>
          <w:rStyle w:val="element-citation"/>
          <w:color w:val="000000"/>
          <w:shd w:val="clear" w:color="auto" w:fill="FFFFFF"/>
        </w:rPr>
        <w:t xml:space="preserve">Increased frequency of supportive feedback may explain some positive impacts on wellbeing </w:t>
      </w:r>
      <w:r w:rsidRPr="00FC116E">
        <w:rPr>
          <w:rStyle w:val="element-citation"/>
          <w:color w:val="000000"/>
          <w:shd w:val="clear" w:color="auto" w:fill="FFFFFF"/>
        </w:rPr>
        <w:t>(Burke</w:t>
      </w:r>
      <w:r>
        <w:rPr>
          <w:rStyle w:val="element-citation"/>
          <w:color w:val="000000"/>
          <w:shd w:val="clear" w:color="auto" w:fill="FFFFFF"/>
        </w:rPr>
        <w:t xml:space="preserve"> &amp; </w:t>
      </w:r>
      <w:r w:rsidRPr="00FC116E">
        <w:rPr>
          <w:rStyle w:val="element-citation"/>
          <w:color w:val="000000"/>
          <w:shd w:val="clear" w:color="auto" w:fill="FFFFFF"/>
        </w:rPr>
        <w:t>Kraut, 2016)</w:t>
      </w:r>
      <w:r>
        <w:t xml:space="preserve"> and o</w:t>
      </w:r>
      <w:r w:rsidRPr="006C4985">
        <w:t xml:space="preserve">ne possible reason for a link between SNS use and negative </w:t>
      </w:r>
      <w:r w:rsidRPr="006C4985">
        <w:lastRenderedPageBreak/>
        <w:t>indicators of wellbeing is that SNS can be used as platforms for cyberbullying, increasing the likelihood of harassment, criticism, and social exclusion (Dempsey</w:t>
      </w:r>
      <w:r w:rsidR="00224843">
        <w:t xml:space="preserve">, Sulkowski, Nichols, &amp; Storch, </w:t>
      </w:r>
      <w:r w:rsidRPr="006C4985">
        <w:t xml:space="preserve">2009; Subrahmanyam &amp; Greenfield, 2008). </w:t>
      </w:r>
      <w:r w:rsidR="00D45F33">
        <w:t>This review will provide information on possible mechanisms underlying SNS use and its’ impact on wellbeing.</w:t>
      </w:r>
    </w:p>
    <w:p w14:paraId="56C93D9F" w14:textId="77777777" w:rsidR="00B25EE9" w:rsidRPr="004B4A66" w:rsidRDefault="00B25EE9" w:rsidP="001E6239">
      <w:pPr>
        <w:spacing w:line="480" w:lineRule="auto"/>
        <w:rPr>
          <w:color w:val="000000"/>
          <w:shd w:val="clear" w:color="auto" w:fill="FFFFFF"/>
        </w:rPr>
      </w:pPr>
    </w:p>
    <w:p w14:paraId="014DD9D4" w14:textId="3068F646" w:rsidR="00B25EE9" w:rsidRPr="004E5F63" w:rsidRDefault="005A1251" w:rsidP="001E6239">
      <w:pPr>
        <w:spacing w:line="480" w:lineRule="auto"/>
        <w:rPr>
          <w:b/>
          <w:bCs/>
          <w:iCs/>
        </w:rPr>
      </w:pPr>
      <w:r>
        <w:rPr>
          <w:b/>
          <w:bCs/>
          <w:iCs/>
        </w:rPr>
        <w:t xml:space="preserve">2.2.5 </w:t>
      </w:r>
      <w:r w:rsidR="00B25EE9" w:rsidRPr="004E5F63">
        <w:rPr>
          <w:b/>
          <w:bCs/>
          <w:iCs/>
        </w:rPr>
        <w:t>Aim of this review</w:t>
      </w:r>
    </w:p>
    <w:p w14:paraId="22AA3E0F" w14:textId="18287EE5" w:rsidR="00B25EE9" w:rsidRDefault="004D599C" w:rsidP="001E6239">
      <w:pPr>
        <w:spacing w:line="480" w:lineRule="auto"/>
      </w:pPr>
      <w:r>
        <w:t>Prior r</w:t>
      </w:r>
      <w:r w:rsidR="00B25EE9" w:rsidRPr="005850DB">
        <w:t>esearch</w:t>
      </w:r>
      <w:r>
        <w:t xml:space="preserve"> showed</w:t>
      </w:r>
      <w:r w:rsidR="00B25EE9" w:rsidRPr="005850DB">
        <w:t xml:space="preserve"> </w:t>
      </w:r>
      <w:r>
        <w:t xml:space="preserve">SNS use to be both beneficial and detrimental to wellbeing. The </w:t>
      </w:r>
      <w:r w:rsidR="00B25EE9" w:rsidRPr="005850DB">
        <w:t xml:space="preserve">focus of this review </w:t>
      </w:r>
      <w:r w:rsidR="00D45F33">
        <w:t>was</w:t>
      </w:r>
      <w:r w:rsidR="00B25EE9" w:rsidRPr="005850DB">
        <w:t xml:space="preserve"> to evaluate the </w:t>
      </w:r>
      <w:r>
        <w:t>research</w:t>
      </w:r>
      <w:r w:rsidRPr="005850DB">
        <w:t xml:space="preserve"> </w:t>
      </w:r>
      <w:r w:rsidR="00B25EE9" w:rsidRPr="005850DB">
        <w:t>to date</w:t>
      </w:r>
      <w:r>
        <w:t>,</w:t>
      </w:r>
      <w:r w:rsidR="00D45F33">
        <w:t xml:space="preserve"> to better understand the</w:t>
      </w:r>
      <w:r>
        <w:t>se</w:t>
      </w:r>
      <w:r w:rsidR="00D45F33">
        <w:t xml:space="preserve"> </w:t>
      </w:r>
      <w:r w:rsidR="001F4C6F">
        <w:t>discrepancies</w:t>
      </w:r>
      <w:r w:rsidR="00D45F33">
        <w:t xml:space="preserve">. </w:t>
      </w:r>
      <w:r w:rsidR="00B25EE9" w:rsidRPr="006C4985">
        <w:t xml:space="preserve">In this review the term ‘wellbeing' included a variety of related concepts, taking a broader approach than a recent systematic review by Frost and Rickwood (2017) that exclusively focused on psychological symptoms of diagnosable mental illness </w:t>
      </w:r>
      <w:r w:rsidR="00B72336">
        <w:t>associated with Facebook use, in both adults and adolescents</w:t>
      </w:r>
      <w:r w:rsidR="00B25EE9" w:rsidRPr="006C4985">
        <w:t xml:space="preserve">. </w:t>
      </w:r>
      <w:r w:rsidR="00B25EE9" w:rsidRPr="004B4A66">
        <w:t>Marino</w:t>
      </w:r>
      <w:r w:rsidR="00BD4CCB">
        <w:t>, Gini, Vieno, and Spada</w:t>
      </w:r>
      <w:r w:rsidR="00B25EE9" w:rsidRPr="006C4985">
        <w:t xml:space="preserve"> (2018)</w:t>
      </w:r>
      <w:r w:rsidR="00B72336">
        <w:t xml:space="preserve">, in adolescents and adults, </w:t>
      </w:r>
      <w:r w:rsidR="00B25EE9" w:rsidRPr="006C4985">
        <w:t>explored problematic Facebook use</w:t>
      </w:r>
      <w:r>
        <w:t>. P</w:t>
      </w:r>
      <w:r w:rsidR="00B25EE9" w:rsidRPr="006C4985">
        <w:t>otential wellbeing issues are widespread and therefore this review sought to consider more general SNS use</w:t>
      </w:r>
      <w:r>
        <w:t>, which</w:t>
      </w:r>
      <w:r w:rsidR="00B25EE9" w:rsidRPr="004B4A66">
        <w:t xml:space="preserve"> adds to the complexity</w:t>
      </w:r>
      <w:r w:rsidR="00B25EE9" w:rsidRPr="006C4985">
        <w:t xml:space="preserve"> of interpretation</w:t>
      </w:r>
      <w:r w:rsidR="00B25EE9" w:rsidRPr="004B4A66">
        <w:t xml:space="preserve">, </w:t>
      </w:r>
      <w:r>
        <w:t>but</w:t>
      </w:r>
      <w:r w:rsidRPr="004B4A66">
        <w:t xml:space="preserve"> </w:t>
      </w:r>
      <w:r w:rsidR="00B25EE9" w:rsidRPr="006C4985">
        <w:t>should</w:t>
      </w:r>
      <w:r w:rsidR="00B25EE9" w:rsidRPr="004B4A66">
        <w:t xml:space="preserve"> broaden our understanding</w:t>
      </w:r>
      <w:r w:rsidR="000933DF">
        <w:t xml:space="preserve"> of the potential impact on adolescent wellbeing</w:t>
      </w:r>
      <w:r w:rsidR="00B25EE9" w:rsidRPr="004B4A66">
        <w:t xml:space="preserve">. </w:t>
      </w:r>
    </w:p>
    <w:p w14:paraId="0965C4CC" w14:textId="77777777" w:rsidR="004E5F63" w:rsidRDefault="004E5F63" w:rsidP="001E6239">
      <w:pPr>
        <w:spacing w:line="480" w:lineRule="auto"/>
      </w:pPr>
    </w:p>
    <w:p w14:paraId="25E9847F" w14:textId="5DBFB9C4" w:rsidR="004B5CA8" w:rsidRPr="006C4985" w:rsidRDefault="00B72336" w:rsidP="001E6239">
      <w:pPr>
        <w:spacing w:line="480" w:lineRule="auto"/>
      </w:pPr>
      <w:r w:rsidRPr="006C4985">
        <w:t xml:space="preserve">Much of the </w:t>
      </w:r>
      <w:r>
        <w:t xml:space="preserve">previous </w:t>
      </w:r>
      <w:r w:rsidRPr="006C4985">
        <w:t xml:space="preserve">work has been with adults, </w:t>
      </w:r>
      <w:r w:rsidRPr="004B4A66">
        <w:t>particularly University students (Manago et al</w:t>
      </w:r>
      <w:r w:rsidR="00224843">
        <w:t>.</w:t>
      </w:r>
      <w:r w:rsidRPr="004B4A66">
        <w:t>, 2012; Best et al</w:t>
      </w:r>
      <w:r w:rsidR="00224843">
        <w:t>.</w:t>
      </w:r>
      <w:r w:rsidRPr="004B4A66">
        <w:t>, 2014)</w:t>
      </w:r>
      <w:r>
        <w:t xml:space="preserve">. </w:t>
      </w:r>
      <w:r w:rsidR="00B25EE9" w:rsidRPr="004B4A66">
        <w:t xml:space="preserve">This review </w:t>
      </w:r>
      <w:r w:rsidR="00B25EE9" w:rsidRPr="006C4985">
        <w:t xml:space="preserve">therefore </w:t>
      </w:r>
      <w:r w:rsidR="00B25EE9" w:rsidRPr="004B4A66">
        <w:t>focused on adolescent</w:t>
      </w:r>
      <w:r w:rsidR="004D599C">
        <w:t>s</w:t>
      </w:r>
      <w:r w:rsidR="00B25EE9" w:rsidRPr="006C4985">
        <w:t>,</w:t>
      </w:r>
      <w:r w:rsidR="00B25EE9" w:rsidRPr="004B4A66">
        <w:t xml:space="preserve"> </w:t>
      </w:r>
      <w:r w:rsidR="00B25EE9" w:rsidRPr="006C4985">
        <w:t xml:space="preserve">using studies with </w:t>
      </w:r>
      <w:r w:rsidR="00B25EE9" w:rsidRPr="004B4A66">
        <w:t xml:space="preserve">mean </w:t>
      </w:r>
      <w:r w:rsidR="00B25EE9" w:rsidRPr="006C4985">
        <w:t xml:space="preserve">participant </w:t>
      </w:r>
      <w:r w:rsidR="00B25EE9" w:rsidRPr="004B4A66">
        <w:t>age below 18</w:t>
      </w:r>
      <w:r w:rsidR="00B25EE9">
        <w:t xml:space="preserve">, </w:t>
      </w:r>
      <w:r w:rsidR="00B25EE9" w:rsidRPr="006C4985">
        <w:t>to</w:t>
      </w:r>
      <w:r w:rsidR="00B25EE9">
        <w:t xml:space="preserve"> understand possible conclusions </w:t>
      </w:r>
      <w:r w:rsidR="00B25EE9">
        <w:lastRenderedPageBreak/>
        <w:t>that can be drawn regarding SNS use in this age group</w:t>
      </w:r>
      <w:r w:rsidR="004705A6">
        <w:t>, a generation that has grown up in an age of digital communication.</w:t>
      </w:r>
      <w:r w:rsidR="004705A6" w:rsidRPr="007F6C47">
        <w:t xml:space="preserve"> </w:t>
      </w:r>
      <w:r w:rsidR="00B25EE9" w:rsidRPr="004B4A66">
        <w:t xml:space="preserve">From a psychological public health perspective, </w:t>
      </w:r>
      <w:r w:rsidR="00B25EE9">
        <w:t>such r</w:t>
      </w:r>
      <w:r w:rsidR="00B25EE9" w:rsidRPr="004B4A66">
        <w:t xml:space="preserve">esearch may </w:t>
      </w:r>
      <w:r w:rsidR="00B25EE9" w:rsidRPr="006C4985">
        <w:t xml:space="preserve">inform future intervention and prevention research and </w:t>
      </w:r>
      <w:r w:rsidR="00B25EE9">
        <w:t xml:space="preserve">may </w:t>
      </w:r>
      <w:r w:rsidR="00B25EE9" w:rsidRPr="004B4A66">
        <w:t xml:space="preserve">influence policies on social media use </w:t>
      </w:r>
      <w:r w:rsidR="00B25EE9" w:rsidRPr="006C4985">
        <w:t xml:space="preserve">to support </w:t>
      </w:r>
      <w:r w:rsidR="00B25EE9" w:rsidRPr="004B4A66">
        <w:t>health care, education and parental guidance</w:t>
      </w:r>
      <w:r w:rsidR="006804CB">
        <w:t xml:space="preserve"> in line with recent UK government aims in this field (Royal Society for Public Health, 2017)</w:t>
      </w:r>
      <w:r w:rsidR="00B25EE9" w:rsidRPr="004B4A66">
        <w:t xml:space="preserve">. </w:t>
      </w:r>
    </w:p>
    <w:p w14:paraId="0A8CC38C" w14:textId="77777777" w:rsidR="004B5CA8" w:rsidRPr="006C4985" w:rsidRDefault="004B5CA8" w:rsidP="001E6239">
      <w:pPr>
        <w:spacing w:line="480" w:lineRule="auto"/>
      </w:pPr>
    </w:p>
    <w:p w14:paraId="66895A8A" w14:textId="696C90D2" w:rsidR="004B5CA8" w:rsidRPr="006C4985" w:rsidRDefault="005A1251" w:rsidP="001E6239">
      <w:pPr>
        <w:spacing w:line="480" w:lineRule="auto"/>
        <w:jc w:val="center"/>
        <w:rPr>
          <w:b/>
        </w:rPr>
      </w:pPr>
      <w:r>
        <w:rPr>
          <w:b/>
        </w:rPr>
        <w:t xml:space="preserve">2.3 </w:t>
      </w:r>
      <w:r w:rsidR="004B5CA8" w:rsidRPr="006C4985">
        <w:rPr>
          <w:b/>
        </w:rPr>
        <w:t>Method</w:t>
      </w:r>
    </w:p>
    <w:p w14:paraId="4A55E431" w14:textId="5C1FF8AD" w:rsidR="00343230" w:rsidRPr="006C4985" w:rsidRDefault="00343230" w:rsidP="001E6239">
      <w:pPr>
        <w:spacing w:line="480" w:lineRule="auto"/>
        <w:jc w:val="center"/>
        <w:rPr>
          <w:b/>
        </w:rPr>
      </w:pPr>
    </w:p>
    <w:p w14:paraId="4CD5A8C3" w14:textId="67B937DC" w:rsidR="00343230" w:rsidRPr="006C4985" w:rsidRDefault="005A1251" w:rsidP="001E6239">
      <w:pPr>
        <w:spacing w:line="480" w:lineRule="auto"/>
        <w:rPr>
          <w:b/>
          <w:bCs/>
        </w:rPr>
      </w:pPr>
      <w:r>
        <w:rPr>
          <w:b/>
          <w:bCs/>
        </w:rPr>
        <w:t xml:space="preserve">2.3.1 </w:t>
      </w:r>
      <w:r w:rsidR="00343230" w:rsidRPr="006C4985">
        <w:rPr>
          <w:b/>
          <w:bCs/>
        </w:rPr>
        <w:t>Methods for reviewing efficacy</w:t>
      </w:r>
    </w:p>
    <w:p w14:paraId="32795C2B" w14:textId="0E98E4B9" w:rsidR="00343230" w:rsidRPr="006C4985" w:rsidRDefault="00343230" w:rsidP="001E6239">
      <w:pPr>
        <w:spacing w:line="480" w:lineRule="auto"/>
      </w:pPr>
      <w:r w:rsidRPr="006C4985">
        <w:rPr>
          <w:bCs/>
        </w:rPr>
        <w:t>The Centre for Reviews</w:t>
      </w:r>
      <w:r w:rsidRPr="006C4985">
        <w:t xml:space="preserve"> and Dissemination guidance for undertaking systematic reviews, and the Preferred Reporting Items of Systematic reviews and Meta-Analyses (PRISMA) guidelines (Liberati et al., 2009) were used to inform the methods and reporting of this systematic review. </w:t>
      </w:r>
    </w:p>
    <w:p w14:paraId="74D1A7CC" w14:textId="77777777" w:rsidR="00343230" w:rsidRPr="006C4985" w:rsidRDefault="00343230" w:rsidP="001E6239">
      <w:pPr>
        <w:spacing w:line="480" w:lineRule="auto"/>
        <w:rPr>
          <w:b/>
          <w:bCs/>
        </w:rPr>
      </w:pPr>
    </w:p>
    <w:p w14:paraId="2A1F3692" w14:textId="209711DF" w:rsidR="00343230" w:rsidRPr="006C4985" w:rsidRDefault="005A1251" w:rsidP="001E6239">
      <w:pPr>
        <w:spacing w:line="480" w:lineRule="auto"/>
        <w:rPr>
          <w:b/>
          <w:bCs/>
        </w:rPr>
      </w:pPr>
      <w:r>
        <w:rPr>
          <w:b/>
          <w:bCs/>
        </w:rPr>
        <w:t xml:space="preserve">2.3.2 </w:t>
      </w:r>
      <w:r w:rsidR="00343230" w:rsidRPr="006C4985">
        <w:rPr>
          <w:b/>
          <w:bCs/>
        </w:rPr>
        <w:t xml:space="preserve">Search strategy </w:t>
      </w:r>
    </w:p>
    <w:p w14:paraId="0A7D4374" w14:textId="0248CA46" w:rsidR="00343230" w:rsidRPr="00BE1F9D" w:rsidRDefault="00343230" w:rsidP="001E6239">
      <w:pPr>
        <w:spacing w:line="480" w:lineRule="auto"/>
        <w:rPr>
          <w:color w:val="000000" w:themeColor="text1"/>
        </w:rPr>
      </w:pPr>
      <w:r w:rsidRPr="00BE1F9D">
        <w:rPr>
          <w:bCs/>
          <w:color w:val="000000" w:themeColor="text1"/>
        </w:rPr>
        <w:t>A structured search strategy was developed using a PICOT framework to first identify relevant terms to be used for the searches</w:t>
      </w:r>
      <w:r w:rsidR="00273869" w:rsidRPr="00BE1F9D">
        <w:rPr>
          <w:bCs/>
          <w:color w:val="000000" w:themeColor="text1"/>
        </w:rPr>
        <w:t>,</w:t>
      </w:r>
      <w:r w:rsidRPr="00BE1F9D">
        <w:rPr>
          <w:bCs/>
          <w:color w:val="000000" w:themeColor="text1"/>
        </w:rPr>
        <w:t xml:space="preserve"> followed by a systematic search technique to retrieve relevant articles. </w:t>
      </w:r>
      <w:r w:rsidR="00BE1F9D">
        <w:rPr>
          <w:bCs/>
          <w:color w:val="000000" w:themeColor="text1"/>
        </w:rPr>
        <w:t xml:space="preserve">The academic databases </w:t>
      </w:r>
      <w:r w:rsidR="00BE1F9D" w:rsidRPr="00BE1F9D">
        <w:rPr>
          <w:color w:val="000000" w:themeColor="text1"/>
        </w:rPr>
        <w:t xml:space="preserve">Web of Science, Scopus and </w:t>
      </w:r>
      <w:proofErr w:type="spellStart"/>
      <w:r w:rsidR="00BE1F9D" w:rsidRPr="00BE1F9D">
        <w:rPr>
          <w:color w:val="000000" w:themeColor="text1"/>
        </w:rPr>
        <w:t>Pubmed</w:t>
      </w:r>
      <w:proofErr w:type="spellEnd"/>
      <w:r w:rsidR="00BE1F9D" w:rsidRPr="00BE1F9D">
        <w:rPr>
          <w:color w:val="000000" w:themeColor="text1"/>
        </w:rPr>
        <w:t xml:space="preserve"> were chosen as these were considered larger databases that covered a wider subject area. </w:t>
      </w:r>
      <w:r w:rsidR="001A51D7" w:rsidRPr="00020A50">
        <w:rPr>
          <w:color w:val="000000" w:themeColor="text1"/>
        </w:rPr>
        <w:t xml:space="preserve">Web of Science and Scopus are the largest multidisciplinary databases that cover all the subject areas, therefore given that the </w:t>
      </w:r>
      <w:r w:rsidR="001A51D7" w:rsidRPr="00020A50">
        <w:rPr>
          <w:color w:val="000000" w:themeColor="text1"/>
        </w:rPr>
        <w:lastRenderedPageBreak/>
        <w:t xml:space="preserve">research question was broad and interdisciplinary, these three databases were relevant to capture the different studies across the range of disciplines. Additionally, </w:t>
      </w:r>
      <w:proofErr w:type="spellStart"/>
      <w:r w:rsidR="001A51D7" w:rsidRPr="00020A50">
        <w:rPr>
          <w:color w:val="000000" w:themeColor="text1"/>
        </w:rPr>
        <w:t>Pubmed</w:t>
      </w:r>
      <w:proofErr w:type="spellEnd"/>
      <w:r w:rsidR="001A51D7" w:rsidRPr="00020A50">
        <w:rPr>
          <w:color w:val="000000" w:themeColor="text1"/>
        </w:rPr>
        <w:t xml:space="preserve"> and Scopus contain APA psychology journals and therefore would identify relevant Psychology studies in this area. </w:t>
      </w:r>
      <w:r w:rsidR="00BE1F9D" w:rsidRPr="00BE1F9D">
        <w:rPr>
          <w:color w:val="000000" w:themeColor="text1"/>
        </w:rPr>
        <w:t>Search terms were chosen to capture the multiple ways that the key concepts are defined in the existing literature, including studies with their outcome measures defined as ‘wellbeing’ and those with outcomes linked to positive and negative affect such as depression and anxiety, or psychological distress.</w:t>
      </w:r>
      <w:r w:rsidR="00BE1F9D">
        <w:rPr>
          <w:color w:val="000000" w:themeColor="text1"/>
        </w:rPr>
        <w:t xml:space="preserve"> </w:t>
      </w:r>
      <w:r w:rsidRPr="006C4985">
        <w:rPr>
          <w:bCs/>
        </w:rPr>
        <w:t>Initial scoping exercises were carried out to trial and refine search terms according to the</w:t>
      </w:r>
      <w:r w:rsidR="00273869">
        <w:rPr>
          <w:bCs/>
        </w:rPr>
        <w:t>ir</w:t>
      </w:r>
      <w:r w:rsidRPr="006C4985">
        <w:rPr>
          <w:bCs/>
        </w:rPr>
        <w:t xml:space="preserve"> results. Search terms were identified to include the three key concepts of SNS (“social media”, “social network*”, “Facebook”, Twitter”, “Instagram” and “Snapchat”), wellbeing (</w:t>
      </w:r>
      <w:r w:rsidRPr="006C4985">
        <w:t xml:space="preserve">"wellbeing”, "well-being", "well being", "mood", "psychological distress*", "depress*", "anx*", "affect") and adolescence (“adolescen*”, “teen”, “youth”, “young person”, “young people”). The Boolean operator OR was used between these search terms within each set of brackets whilst the Boolean operator AND was used to combine the three main concepts. </w:t>
      </w:r>
    </w:p>
    <w:p w14:paraId="02916667" w14:textId="77777777" w:rsidR="00343230" w:rsidRPr="006C4985" w:rsidRDefault="00343230" w:rsidP="001E6239">
      <w:pPr>
        <w:spacing w:line="480" w:lineRule="auto"/>
      </w:pPr>
    </w:p>
    <w:p w14:paraId="1F1225CF" w14:textId="31A92150" w:rsidR="00343230" w:rsidRPr="006C4985" w:rsidRDefault="004701DA" w:rsidP="001E6239">
      <w:pPr>
        <w:spacing w:line="480" w:lineRule="auto"/>
        <w:rPr>
          <w:b/>
        </w:rPr>
      </w:pPr>
      <w:r>
        <w:rPr>
          <w:b/>
        </w:rPr>
        <w:t xml:space="preserve">2.3.3 </w:t>
      </w:r>
      <w:r w:rsidR="00343230" w:rsidRPr="006C4985">
        <w:rPr>
          <w:b/>
        </w:rPr>
        <w:t xml:space="preserve">Inclusion </w:t>
      </w:r>
      <w:r w:rsidR="00BD5476">
        <w:rPr>
          <w:b/>
        </w:rPr>
        <w:t>c</w:t>
      </w:r>
      <w:r w:rsidR="00343230" w:rsidRPr="006C4985">
        <w:rPr>
          <w:b/>
        </w:rPr>
        <w:t>riteria</w:t>
      </w:r>
    </w:p>
    <w:p w14:paraId="16412602" w14:textId="49B88C96" w:rsidR="00343230" w:rsidRPr="006C4985" w:rsidRDefault="00343230" w:rsidP="001E6239">
      <w:pPr>
        <w:spacing w:line="480" w:lineRule="auto"/>
      </w:pPr>
      <w:r w:rsidRPr="006C4985">
        <w:t xml:space="preserve">All included articles had to focus on the impact of </w:t>
      </w:r>
      <w:r w:rsidR="00B832B9">
        <w:t xml:space="preserve">online </w:t>
      </w:r>
      <w:r w:rsidRPr="006C4985">
        <w:t>SNS</w:t>
      </w:r>
      <w:r w:rsidR="00B832B9">
        <w:t>, used primarily for social interaction,</w:t>
      </w:r>
      <w:r w:rsidRPr="006C4985">
        <w:t xml:space="preserve"> on adolescent wellbeing. We used the conceptualisation of SNS by Ellison and Boyd (2013) to define SNS as sites that are</w:t>
      </w:r>
      <w:r w:rsidR="00273869">
        <w:t xml:space="preserve"> </w:t>
      </w:r>
      <w:r w:rsidRPr="006C4985">
        <w:t>web-based communication platform</w:t>
      </w:r>
      <w:r w:rsidR="00273869">
        <w:t>s</w:t>
      </w:r>
      <w:r w:rsidRPr="006C4985">
        <w:t xml:space="preserve"> with 3 distinct characteristics: (1) user profiles are unique and created through user-provided content and content provided by other users</w:t>
      </w:r>
      <w:r w:rsidR="00EB2338">
        <w:t>;</w:t>
      </w:r>
      <w:r w:rsidRPr="006C4985">
        <w:t xml:space="preserve"> (2) the network </w:t>
      </w:r>
      <w:r w:rsidRPr="006C4985">
        <w:lastRenderedPageBreak/>
        <w:t>connections between individuals are visible and can be navigated through by other users</w:t>
      </w:r>
      <w:r w:rsidR="00EB2338">
        <w:t>;</w:t>
      </w:r>
      <w:r w:rsidRPr="006C4985">
        <w:t xml:space="preserve"> and (3) individuals can broadcast content and consume and interact with content contributed by others in a continuous stream of information. Studies were included if they had a primary focus on SNS use as a behaviour or attitude. </w:t>
      </w:r>
    </w:p>
    <w:p w14:paraId="34036B2E" w14:textId="77777777" w:rsidR="004E5F63" w:rsidRDefault="004E5F63" w:rsidP="001E6239">
      <w:pPr>
        <w:spacing w:line="480" w:lineRule="auto"/>
      </w:pPr>
    </w:p>
    <w:p w14:paraId="66266694" w14:textId="0028D070" w:rsidR="00912F2D" w:rsidRPr="00912F2D" w:rsidRDefault="00937529" w:rsidP="001E6239">
      <w:pPr>
        <w:spacing w:line="480" w:lineRule="auto"/>
        <w:rPr>
          <w:color w:val="000000" w:themeColor="text1"/>
        </w:rPr>
      </w:pPr>
      <w:r w:rsidRPr="009E1B7F">
        <w:rPr>
          <w:color w:val="000000" w:themeColor="text1"/>
        </w:rPr>
        <w:t>Eligible studies</w:t>
      </w:r>
      <w:r w:rsidR="00343230" w:rsidRPr="009E1B7F">
        <w:rPr>
          <w:color w:val="000000" w:themeColor="text1"/>
        </w:rPr>
        <w:t xml:space="preserve"> had to include a measure of wellbeing or psychological distress as the main outcome. This review focus</w:t>
      </w:r>
      <w:r w:rsidRPr="009E1B7F">
        <w:rPr>
          <w:color w:val="000000" w:themeColor="text1"/>
        </w:rPr>
        <w:t>ed</w:t>
      </w:r>
      <w:r w:rsidR="00343230" w:rsidRPr="009E1B7F">
        <w:rPr>
          <w:color w:val="000000" w:themeColor="text1"/>
        </w:rPr>
        <w:t xml:space="preserve"> on psychological wellbeing in its widest sense</w:t>
      </w:r>
      <w:r w:rsidR="00EB2338" w:rsidRPr="009E1B7F">
        <w:rPr>
          <w:color w:val="000000" w:themeColor="text1"/>
        </w:rPr>
        <w:t>; it</w:t>
      </w:r>
      <w:r w:rsidR="00343230" w:rsidRPr="009E1B7F">
        <w:rPr>
          <w:color w:val="000000" w:themeColor="text1"/>
        </w:rPr>
        <w:t xml:space="preserve"> therefore </w:t>
      </w:r>
      <w:r w:rsidR="00EB2338" w:rsidRPr="009E1B7F">
        <w:rPr>
          <w:color w:val="000000" w:themeColor="text1"/>
        </w:rPr>
        <w:t xml:space="preserve">includes </w:t>
      </w:r>
      <w:r w:rsidR="00343230" w:rsidRPr="009E1B7F">
        <w:rPr>
          <w:color w:val="000000" w:themeColor="text1"/>
        </w:rPr>
        <w:t xml:space="preserve">research into particular conditions, such as depression and anxiety, as many studies in this area have adopted broad definitions of mental health. The search was limited to articles published between 2004 and 2019 as Facebook was launched in February 2004 </w:t>
      </w:r>
      <w:r w:rsidRPr="009E1B7F">
        <w:rPr>
          <w:color w:val="000000" w:themeColor="text1"/>
        </w:rPr>
        <w:t xml:space="preserve">followed by </w:t>
      </w:r>
      <w:r w:rsidR="00343230" w:rsidRPr="009E1B7F">
        <w:rPr>
          <w:color w:val="000000" w:themeColor="text1"/>
        </w:rPr>
        <w:t xml:space="preserve">other social networking sites such as Instagram, Twitter and Snapchat. The time period hoped to capture research on the main SNS that all share the basic features of modern social networks. Articles were only included if the </w:t>
      </w:r>
      <w:r w:rsidRPr="009E1B7F">
        <w:rPr>
          <w:color w:val="000000" w:themeColor="text1"/>
        </w:rPr>
        <w:t xml:space="preserve">adolescent </w:t>
      </w:r>
      <w:r w:rsidR="00343230" w:rsidRPr="009E1B7F">
        <w:rPr>
          <w:color w:val="000000" w:themeColor="text1"/>
        </w:rPr>
        <w:t xml:space="preserve">sample </w:t>
      </w:r>
      <w:r w:rsidRPr="009E1B7F">
        <w:rPr>
          <w:color w:val="000000" w:themeColor="text1"/>
        </w:rPr>
        <w:t>had</w:t>
      </w:r>
      <w:r w:rsidR="00343230" w:rsidRPr="009E1B7F">
        <w:rPr>
          <w:color w:val="000000" w:themeColor="text1"/>
        </w:rPr>
        <w:t xml:space="preserve"> a mean age below 18, </w:t>
      </w:r>
      <w:r w:rsidR="00C73184" w:rsidRPr="009E1B7F">
        <w:rPr>
          <w:color w:val="000000" w:themeColor="text1"/>
        </w:rPr>
        <w:t xml:space="preserve">thus allowing studies to be included where some participants may be older than </w:t>
      </w:r>
      <w:r w:rsidR="00343230" w:rsidRPr="009E1B7F">
        <w:rPr>
          <w:color w:val="000000" w:themeColor="text1"/>
        </w:rPr>
        <w:t>18 years of age. This age limit was chosen due to there being considerable research in young adults (aged 18 and over) whereas very little research has been done in younger populations. Additionally, different life transitions are occurring at 18 and older (e.g. university, moving out of home)</w:t>
      </w:r>
      <w:r w:rsidR="00C73184" w:rsidRPr="009E1B7F">
        <w:rPr>
          <w:color w:val="000000" w:themeColor="text1"/>
        </w:rPr>
        <w:t>,</w:t>
      </w:r>
      <w:r w:rsidR="00343230" w:rsidRPr="009E1B7F">
        <w:rPr>
          <w:color w:val="000000" w:themeColor="text1"/>
        </w:rPr>
        <w:t xml:space="preserve"> whereas adolescents below 18 are predominantly still attending school and experiencing similar developmental and generational vulnerabilities. Whilst most SNS have a minimum user age of 13 (e</w:t>
      </w:r>
      <w:r w:rsidR="005201BA" w:rsidRPr="009E1B7F">
        <w:rPr>
          <w:color w:val="000000" w:themeColor="text1"/>
        </w:rPr>
        <w:t>.g. Facebook, 2018</w:t>
      </w:r>
      <w:r w:rsidR="00343230" w:rsidRPr="009E1B7F">
        <w:rPr>
          <w:color w:val="000000" w:themeColor="text1"/>
        </w:rPr>
        <w:t xml:space="preserve">), these age restrictions </w:t>
      </w:r>
      <w:r w:rsidRPr="009E1B7F">
        <w:rPr>
          <w:color w:val="000000" w:themeColor="text1"/>
        </w:rPr>
        <w:t xml:space="preserve">are commonly </w:t>
      </w:r>
      <w:r w:rsidR="00343230" w:rsidRPr="009E1B7F">
        <w:rPr>
          <w:color w:val="000000" w:themeColor="text1"/>
        </w:rPr>
        <w:t xml:space="preserve">violated as few sites require validation of age. </w:t>
      </w:r>
      <w:r w:rsidRPr="009E1B7F">
        <w:rPr>
          <w:color w:val="000000" w:themeColor="text1"/>
        </w:rPr>
        <w:t xml:space="preserve">Livingstone, </w:t>
      </w:r>
      <w:r w:rsidRPr="009E1B7F">
        <w:rPr>
          <w:color w:val="000000" w:themeColor="text1"/>
        </w:rPr>
        <w:lastRenderedPageBreak/>
        <w:t>Olafsson</w:t>
      </w:r>
      <w:r w:rsidR="00A02678" w:rsidRPr="009E1B7F">
        <w:rPr>
          <w:color w:val="000000" w:themeColor="text1"/>
        </w:rPr>
        <w:t>,</w:t>
      </w:r>
      <w:r w:rsidRPr="009E1B7F">
        <w:rPr>
          <w:color w:val="000000" w:themeColor="text1"/>
        </w:rPr>
        <w:t xml:space="preserve"> and Staksrud (2011)</w:t>
      </w:r>
      <w:r w:rsidR="00343230" w:rsidRPr="009E1B7F">
        <w:rPr>
          <w:color w:val="000000" w:themeColor="text1"/>
        </w:rPr>
        <w:t xml:space="preserve"> reported that 25% of European 9-11 year olds, and 50% of 11-12 year olds have their own profile on a SNS. Thus, studies were not excluded if their age range included those below 13 </w:t>
      </w:r>
      <w:r w:rsidR="00C73184" w:rsidRPr="009E1B7F">
        <w:rPr>
          <w:color w:val="000000" w:themeColor="text1"/>
        </w:rPr>
        <w:t>years</w:t>
      </w:r>
      <w:r w:rsidR="00343230" w:rsidRPr="009E1B7F">
        <w:rPr>
          <w:color w:val="000000" w:themeColor="text1"/>
        </w:rPr>
        <w:t xml:space="preserve">. As there was no </w:t>
      </w:r>
      <w:r w:rsidRPr="009E1B7F">
        <w:rPr>
          <w:color w:val="000000" w:themeColor="text1"/>
        </w:rPr>
        <w:t xml:space="preserve">translation </w:t>
      </w:r>
      <w:r w:rsidR="00343230" w:rsidRPr="009E1B7F">
        <w:rPr>
          <w:color w:val="000000" w:themeColor="text1"/>
        </w:rPr>
        <w:t xml:space="preserve">resource, only studies in English language were included. Articles were not excluded by country of origin </w:t>
      </w:r>
      <w:r w:rsidRPr="009E1B7F">
        <w:rPr>
          <w:color w:val="000000" w:themeColor="text1"/>
        </w:rPr>
        <w:t>if</w:t>
      </w:r>
      <w:r w:rsidR="00343230" w:rsidRPr="009E1B7F">
        <w:rPr>
          <w:color w:val="000000" w:themeColor="text1"/>
        </w:rPr>
        <w:t xml:space="preserve"> they were available in English. Additionally, articles were restricted to publication in peer-reviewed journals, and to those which used quantitative methods </w:t>
      </w:r>
      <w:r w:rsidR="006B7757" w:rsidRPr="009E1B7F">
        <w:rPr>
          <w:color w:val="000000" w:themeColor="text1"/>
        </w:rPr>
        <w:t>which</w:t>
      </w:r>
      <w:r w:rsidR="00343230" w:rsidRPr="009E1B7F">
        <w:rPr>
          <w:color w:val="000000" w:themeColor="text1"/>
        </w:rPr>
        <w:t xml:space="preserve"> allow for exploration of associations. </w:t>
      </w:r>
      <w:r w:rsidR="00912F2D">
        <w:rPr>
          <w:color w:val="000000" w:themeColor="text1"/>
        </w:rPr>
        <w:t>Within this emerging field, both quantitative and qualitative, as well as mixed methods approaches have been used (O’Reilly et al., 2018; Weinstein, 2018). There has been qualitative research in both adults and adolescents in this area. The qualitative work with adolescents tend</w:t>
      </w:r>
      <w:r w:rsidR="00C64271">
        <w:rPr>
          <w:color w:val="000000" w:themeColor="text1"/>
        </w:rPr>
        <w:t>s</w:t>
      </w:r>
      <w:r w:rsidR="00912F2D">
        <w:rPr>
          <w:color w:val="000000" w:themeColor="text1"/>
        </w:rPr>
        <w:t xml:space="preserve"> to focus on adolescents’ experience of using SNS and perceptions of how their use of SNS influences their wellbeing (O’Reilly et al., 2018; Weinstein, 2018; Singleton, Abeles, &amp; Smith, 2017), including adolescents with anxiety (</w:t>
      </w:r>
      <w:proofErr w:type="spellStart"/>
      <w:r w:rsidR="00912F2D">
        <w:rPr>
          <w:color w:val="000000" w:themeColor="text1"/>
        </w:rPr>
        <w:t>Calancie</w:t>
      </w:r>
      <w:proofErr w:type="spellEnd"/>
      <w:r w:rsidR="00912F2D">
        <w:rPr>
          <w:color w:val="000000" w:themeColor="text1"/>
        </w:rPr>
        <w:t xml:space="preserve"> et al., 2017) and depressive symptoms (</w:t>
      </w:r>
      <w:proofErr w:type="spellStart"/>
      <w:r w:rsidR="00912F2D">
        <w:rPr>
          <w:color w:val="000000" w:themeColor="text1"/>
        </w:rPr>
        <w:t>Radovic</w:t>
      </w:r>
      <w:proofErr w:type="spellEnd"/>
      <w:r w:rsidR="00912F2D">
        <w:rPr>
          <w:color w:val="000000" w:themeColor="text1"/>
        </w:rPr>
        <w:t xml:space="preserve"> et al., 2017). However, the focus of this review was to understand the direct impact of SNS use on adolescent wellbeing, focusing on quantifiable measures, therefore a review of quantitative research was more relevant in addressing this research question. Additionally, a review </w:t>
      </w:r>
      <w:r w:rsidR="00912F2D" w:rsidRPr="00020A50">
        <w:rPr>
          <w:color w:val="000000" w:themeColor="text1"/>
        </w:rPr>
        <w:t xml:space="preserve">of quantitative research was more relevant in informing the </w:t>
      </w:r>
      <w:r w:rsidR="00912F2D">
        <w:rPr>
          <w:color w:val="000000" w:themeColor="text1"/>
        </w:rPr>
        <w:t xml:space="preserve">development of the </w:t>
      </w:r>
      <w:r w:rsidR="00912F2D" w:rsidRPr="00020A50">
        <w:rPr>
          <w:color w:val="000000" w:themeColor="text1"/>
        </w:rPr>
        <w:t xml:space="preserve">empirical study which used an experimental and quantitative design. </w:t>
      </w:r>
      <w:r w:rsidR="00912F2D">
        <w:rPr>
          <w:color w:val="000000" w:themeColor="text1"/>
        </w:rPr>
        <w:t xml:space="preserve">It </w:t>
      </w:r>
      <w:r w:rsidR="00912F2D" w:rsidRPr="00020A50">
        <w:rPr>
          <w:color w:val="000000" w:themeColor="text1"/>
        </w:rPr>
        <w:t>would be important for future reviews to further explore the underlying causes of the impact of SNS use on adolescent wellbeing</w:t>
      </w:r>
      <w:r w:rsidR="00912F2D">
        <w:rPr>
          <w:color w:val="000000" w:themeColor="text1"/>
        </w:rPr>
        <w:t xml:space="preserve"> including research that has used qualitative, quantitative, and mixed methods approaches. </w:t>
      </w:r>
      <w:r w:rsidR="00912F2D" w:rsidRPr="00020A50">
        <w:rPr>
          <w:color w:val="000000" w:themeColor="text1"/>
        </w:rPr>
        <w:t xml:space="preserve"> </w:t>
      </w:r>
    </w:p>
    <w:p w14:paraId="46A6A672" w14:textId="08AAC8CA" w:rsidR="00B832B9" w:rsidRPr="006174C6" w:rsidRDefault="004701DA" w:rsidP="001E6239">
      <w:pPr>
        <w:spacing w:line="480" w:lineRule="auto"/>
        <w:rPr>
          <w:b/>
          <w:bCs/>
          <w:color w:val="000000" w:themeColor="text1"/>
        </w:rPr>
      </w:pPr>
      <w:r>
        <w:rPr>
          <w:b/>
          <w:bCs/>
          <w:color w:val="000000" w:themeColor="text1"/>
        </w:rPr>
        <w:lastRenderedPageBreak/>
        <w:t xml:space="preserve">2.3.4 </w:t>
      </w:r>
      <w:r w:rsidR="00B832B9" w:rsidRPr="006174C6">
        <w:rPr>
          <w:b/>
          <w:bCs/>
          <w:color w:val="000000" w:themeColor="text1"/>
        </w:rPr>
        <w:t>Exclusion criteria</w:t>
      </w:r>
    </w:p>
    <w:p w14:paraId="7D68496D" w14:textId="7CE7B5FA" w:rsidR="00150D27" w:rsidRPr="006C4985" w:rsidRDefault="00B832B9" w:rsidP="001E6239">
      <w:pPr>
        <w:spacing w:line="480" w:lineRule="auto"/>
      </w:pPr>
      <w:r w:rsidRPr="006174C6">
        <w:t>Studies that referred to SNS as an intervention delivery or SNS gaming were excluded</w:t>
      </w:r>
      <w:r w:rsidR="00150D27" w:rsidRPr="006174C6">
        <w:t xml:space="preserve">, as were those that </w:t>
      </w:r>
      <w:r w:rsidRPr="006174C6">
        <w:t>focus</w:t>
      </w:r>
      <w:r w:rsidR="00150D27" w:rsidRPr="006174C6">
        <w:t>ed</w:t>
      </w:r>
      <w:r w:rsidRPr="006174C6">
        <w:t xml:space="preserve"> on general internet use, chat room use, private messaging only, video sharing platforms (e.g., YouTube) or online support forums, rather than specifically looking at SNS use. These other online platforms may share similar features to SNS; however, they were excluded based on the differences in function they perform for users (Wilson, Gosling</w:t>
      </w:r>
      <w:r w:rsidR="00224843">
        <w:t>,</w:t>
      </w:r>
      <w:r w:rsidRPr="006174C6">
        <w:t xml:space="preserve"> </w:t>
      </w:r>
      <w:r w:rsidR="00224843">
        <w:t>&amp;</w:t>
      </w:r>
      <w:r w:rsidRPr="006174C6">
        <w:t xml:space="preserve"> Graham, 2012). Studies using “addictive use” of SNS as an independent variable were excluded, as the field of “SNS addiction” falls within the field of internet addiction (Young, 1999) and can be explained by different theories to that of general SNS use; this is beyond the scope of this review.</w:t>
      </w:r>
      <w:r w:rsidRPr="001872E1">
        <w:t xml:space="preserve"> </w:t>
      </w:r>
      <w:r w:rsidR="00150D27" w:rsidRPr="006174C6">
        <w:t>Gray literature, commentary and editorial, conference proceedings, qualitative research, literature reviews and descriptive case studies were excluded, as were full-text inaccessible articles, due to time and cost constraints.</w:t>
      </w:r>
    </w:p>
    <w:p w14:paraId="77780539" w14:textId="77777777" w:rsidR="00B832B9" w:rsidRPr="006C4985" w:rsidRDefault="00B832B9" w:rsidP="001E6239">
      <w:pPr>
        <w:spacing w:line="480" w:lineRule="auto"/>
      </w:pPr>
    </w:p>
    <w:p w14:paraId="2A300E08" w14:textId="1A3E57D4" w:rsidR="00343230" w:rsidRPr="006C4985" w:rsidRDefault="004701DA" w:rsidP="001E6239">
      <w:pPr>
        <w:spacing w:line="480" w:lineRule="auto"/>
        <w:rPr>
          <w:b/>
        </w:rPr>
      </w:pPr>
      <w:r>
        <w:rPr>
          <w:b/>
        </w:rPr>
        <w:t xml:space="preserve">2.3.5 </w:t>
      </w:r>
      <w:r w:rsidR="00343230" w:rsidRPr="006C4985">
        <w:rPr>
          <w:b/>
        </w:rPr>
        <w:t xml:space="preserve">Study </w:t>
      </w:r>
      <w:r w:rsidR="00BD5476">
        <w:rPr>
          <w:b/>
        </w:rPr>
        <w:t>s</w:t>
      </w:r>
      <w:r w:rsidR="00343230" w:rsidRPr="006C4985">
        <w:rPr>
          <w:b/>
        </w:rPr>
        <w:t xml:space="preserve">election </w:t>
      </w:r>
    </w:p>
    <w:p w14:paraId="3DE45D6D" w14:textId="3FB89BD7" w:rsidR="00BE1F9D" w:rsidRPr="001A51D7" w:rsidRDefault="00343230" w:rsidP="00BE1F9D">
      <w:pPr>
        <w:spacing w:line="480" w:lineRule="auto"/>
        <w:rPr>
          <w:color w:val="000000" w:themeColor="text1"/>
        </w:rPr>
      </w:pPr>
      <w:r w:rsidRPr="00BE1F9D">
        <w:rPr>
          <w:color w:val="000000" w:themeColor="text1"/>
        </w:rPr>
        <w:t>The databases were searched for publications dated from January 2004 to January 2019. Search terms were performed on article titles and abstracts to maximise sensitivity</w:t>
      </w:r>
      <w:r w:rsidR="006B7757" w:rsidRPr="00BE1F9D">
        <w:rPr>
          <w:color w:val="000000" w:themeColor="text1"/>
        </w:rPr>
        <w:t>,</w:t>
      </w:r>
      <w:r w:rsidRPr="00BE1F9D">
        <w:rPr>
          <w:color w:val="000000" w:themeColor="text1"/>
        </w:rPr>
        <w:t xml:space="preserve"> except </w:t>
      </w:r>
      <w:r w:rsidR="009E617F" w:rsidRPr="00BE1F9D">
        <w:rPr>
          <w:color w:val="000000" w:themeColor="text1"/>
        </w:rPr>
        <w:t xml:space="preserve">within </w:t>
      </w:r>
      <w:r w:rsidRPr="00BE1F9D">
        <w:rPr>
          <w:color w:val="000000" w:themeColor="text1"/>
        </w:rPr>
        <w:t xml:space="preserve">Web of Science where article title was used. An initial search was conducted in January 2018 </w:t>
      </w:r>
      <w:r w:rsidR="009E617F" w:rsidRPr="00BE1F9D">
        <w:rPr>
          <w:color w:val="000000" w:themeColor="text1"/>
        </w:rPr>
        <w:t>with</w:t>
      </w:r>
      <w:r w:rsidRPr="00BE1F9D">
        <w:rPr>
          <w:color w:val="000000" w:themeColor="text1"/>
        </w:rPr>
        <w:t xml:space="preserve"> a revised search </w:t>
      </w:r>
      <w:r w:rsidR="009E617F" w:rsidRPr="00BE1F9D">
        <w:rPr>
          <w:color w:val="000000" w:themeColor="text1"/>
        </w:rPr>
        <w:t>done</w:t>
      </w:r>
      <w:r w:rsidRPr="00BE1F9D">
        <w:rPr>
          <w:color w:val="000000" w:themeColor="text1"/>
        </w:rPr>
        <w:t xml:space="preserve"> in January 2019</w:t>
      </w:r>
      <w:r w:rsidR="005648A2" w:rsidRPr="00BE1F9D">
        <w:rPr>
          <w:rStyle w:val="FootnoteReference"/>
          <w:color w:val="000000" w:themeColor="text1"/>
        </w:rPr>
        <w:footnoteReference w:id="1"/>
      </w:r>
      <w:r w:rsidRPr="00BE1F9D">
        <w:rPr>
          <w:color w:val="000000" w:themeColor="text1"/>
        </w:rPr>
        <w:t xml:space="preserve">. All articles were first screened by title and abstract by two reviewers independently (the first author and </w:t>
      </w:r>
      <w:r w:rsidR="000A5CF1" w:rsidRPr="00BE1F9D">
        <w:rPr>
          <w:color w:val="000000" w:themeColor="text1"/>
        </w:rPr>
        <w:t>an independent trained researcher)</w:t>
      </w:r>
      <w:r w:rsidRPr="00BE1F9D">
        <w:rPr>
          <w:color w:val="000000" w:themeColor="text1"/>
        </w:rPr>
        <w:t xml:space="preserve"> using the pre-determined </w:t>
      </w:r>
      <w:r w:rsidRPr="00BE1F9D">
        <w:rPr>
          <w:color w:val="000000" w:themeColor="text1"/>
        </w:rPr>
        <w:lastRenderedPageBreak/>
        <w:t xml:space="preserve">inclusion criteria. </w:t>
      </w:r>
      <w:r w:rsidR="001A51D7" w:rsidRPr="00020A50">
        <w:rPr>
          <w:color w:val="000000" w:themeColor="text1"/>
        </w:rPr>
        <w:t>When screening articles, studies were also considered where the hypothesised relationship between SNS use and outcomes was not in the expected direction</w:t>
      </w:r>
      <w:r w:rsidR="001A51D7">
        <w:rPr>
          <w:color w:val="000000" w:themeColor="text1"/>
        </w:rPr>
        <w:t>,</w:t>
      </w:r>
      <w:r w:rsidR="001A51D7" w:rsidRPr="00020A50">
        <w:rPr>
          <w:color w:val="000000" w:themeColor="text1"/>
        </w:rPr>
        <w:t xml:space="preserve"> </w:t>
      </w:r>
      <w:r w:rsidR="001A51D7">
        <w:rPr>
          <w:color w:val="000000" w:themeColor="text1"/>
        </w:rPr>
        <w:t>for instance where the outcome variable may have been SNS use rather than wellbeing.</w:t>
      </w:r>
      <w:r w:rsidR="001A51D7">
        <w:rPr>
          <w:color w:val="000000" w:themeColor="text1"/>
        </w:rPr>
        <w:t xml:space="preserve"> </w:t>
      </w:r>
      <w:r w:rsidRPr="006C4985">
        <w:t xml:space="preserve">Titles </w:t>
      </w:r>
      <w:r w:rsidR="006C4D30">
        <w:t xml:space="preserve">or abstracts </w:t>
      </w:r>
      <w:r w:rsidR="009E617F">
        <w:t>without</w:t>
      </w:r>
      <w:r w:rsidRPr="006C4985">
        <w:t xml:space="preserve"> relevance to the review topic were discarded. If there was </w:t>
      </w:r>
      <w:r w:rsidR="009E617F">
        <w:t>insufficient</w:t>
      </w:r>
      <w:r w:rsidRPr="006C4985">
        <w:t xml:space="preserve"> information to decide on the inclusion criteria, the full article was obtained and screened. All duplicates were removed and the remaining full text articles were reviewed by both reviewers independently</w:t>
      </w:r>
      <w:r w:rsidR="003F4F74">
        <w:t xml:space="preserve"> for inclusion in the review</w:t>
      </w:r>
      <w:r w:rsidRPr="006C4985">
        <w:t xml:space="preserve">. </w:t>
      </w:r>
      <w:r w:rsidR="009E617F">
        <w:t>T</w:t>
      </w:r>
      <w:r w:rsidRPr="006C4985">
        <w:t>here was 100% agreement.</w:t>
      </w:r>
      <w:r w:rsidR="00BE1F9D">
        <w:t xml:space="preserve"> </w:t>
      </w:r>
      <w:r w:rsidR="009E1B7F">
        <w:t xml:space="preserve">In addition to database searches, </w:t>
      </w:r>
      <w:r w:rsidR="009E1B7F">
        <w:rPr>
          <w:color w:val="000000" w:themeColor="text1"/>
        </w:rPr>
        <w:t>r</w:t>
      </w:r>
      <w:r w:rsidR="00BE1F9D" w:rsidRPr="00BE1F9D">
        <w:rPr>
          <w:color w:val="000000" w:themeColor="text1"/>
        </w:rPr>
        <w:t>elevant systematic reviews (Baker &amp; Algort</w:t>
      </w:r>
      <w:r w:rsidR="00F20C9A">
        <w:rPr>
          <w:color w:val="000000" w:themeColor="text1"/>
        </w:rPr>
        <w:t>a</w:t>
      </w:r>
      <w:r w:rsidR="00BE1F9D" w:rsidRPr="00BE1F9D">
        <w:rPr>
          <w:color w:val="000000" w:themeColor="text1"/>
        </w:rPr>
        <w:t xml:space="preserve">, 2016; Best et al., 2014; Frost &amp; </w:t>
      </w:r>
      <w:proofErr w:type="spellStart"/>
      <w:r w:rsidR="00BE1F9D" w:rsidRPr="00BE1F9D">
        <w:rPr>
          <w:color w:val="000000" w:themeColor="text1"/>
        </w:rPr>
        <w:t>Rickwood</w:t>
      </w:r>
      <w:proofErr w:type="spellEnd"/>
      <w:r w:rsidR="00BE1F9D" w:rsidRPr="00BE1F9D">
        <w:rPr>
          <w:color w:val="000000" w:themeColor="text1"/>
        </w:rPr>
        <w:t>, 2017; Marino et al., 2018; McCrae et al., 2017) were checked and their included studies were screened for eligible articles. However, additional articles identified from these reviews did not meet inclusion criteria due to mean age</w:t>
      </w:r>
      <w:r w:rsidR="009E1B7F">
        <w:rPr>
          <w:color w:val="000000" w:themeColor="text1"/>
        </w:rPr>
        <w:t xml:space="preserve">, </w:t>
      </w:r>
      <w:r w:rsidR="00BE1F9D" w:rsidRPr="00BE1F9D">
        <w:rPr>
          <w:color w:val="000000" w:themeColor="text1"/>
        </w:rPr>
        <w:t>main outcome variable or focus on Facebook addiction</w:t>
      </w:r>
      <w:r w:rsidR="009E1B7F">
        <w:rPr>
          <w:color w:val="000000" w:themeColor="text1"/>
        </w:rPr>
        <w:t>,</w:t>
      </w:r>
      <w:r w:rsidR="00BE1F9D" w:rsidRPr="00BE1F9D">
        <w:rPr>
          <w:color w:val="000000" w:themeColor="text1"/>
        </w:rPr>
        <w:t xml:space="preserve"> problematic use or general internet use. </w:t>
      </w:r>
    </w:p>
    <w:p w14:paraId="03ACC903" w14:textId="0CE5D4D1" w:rsidR="00343230" w:rsidRPr="006C4985" w:rsidRDefault="00343230" w:rsidP="001E6239">
      <w:pPr>
        <w:spacing w:line="480" w:lineRule="auto"/>
      </w:pPr>
    </w:p>
    <w:p w14:paraId="68221829" w14:textId="21B15301" w:rsidR="00343230" w:rsidRPr="006C4985" w:rsidRDefault="004701DA" w:rsidP="001E6239">
      <w:pPr>
        <w:spacing w:line="480" w:lineRule="auto"/>
        <w:rPr>
          <w:b/>
        </w:rPr>
      </w:pPr>
      <w:r>
        <w:rPr>
          <w:b/>
        </w:rPr>
        <w:t xml:space="preserve">2.3.6 </w:t>
      </w:r>
      <w:r w:rsidR="00343230" w:rsidRPr="006C4985">
        <w:rPr>
          <w:b/>
        </w:rPr>
        <w:t xml:space="preserve">Data </w:t>
      </w:r>
      <w:r w:rsidR="00BD5476">
        <w:rPr>
          <w:b/>
        </w:rPr>
        <w:t>e</w:t>
      </w:r>
      <w:r w:rsidR="00343230" w:rsidRPr="006C4985">
        <w:rPr>
          <w:b/>
        </w:rPr>
        <w:t>xtraction</w:t>
      </w:r>
    </w:p>
    <w:p w14:paraId="087DF37B" w14:textId="64943896" w:rsidR="006C4985" w:rsidRDefault="009E617F" w:rsidP="001E6239">
      <w:pPr>
        <w:spacing w:line="480" w:lineRule="auto"/>
      </w:pPr>
      <w:r w:rsidRPr="006C4985">
        <w:t xml:space="preserve">Table </w:t>
      </w:r>
      <w:r w:rsidR="00D44694">
        <w:t>2</w:t>
      </w:r>
      <w:r w:rsidRPr="006C4985">
        <w:t>.1</w:t>
      </w:r>
      <w:r>
        <w:t xml:space="preserve"> presents key </w:t>
      </w:r>
      <w:r w:rsidR="00343230" w:rsidRPr="006C4985">
        <w:t xml:space="preserve">data extracted from the included articles: (a) authors and date of publication (b) study design (c) country recruited in (d) recruitment (e) </w:t>
      </w:r>
      <w:r w:rsidR="001F4C6F" w:rsidRPr="006C4985">
        <w:t>parti</w:t>
      </w:r>
      <w:r w:rsidR="001F4C6F">
        <w:t>cip</w:t>
      </w:r>
      <w:r w:rsidR="001F4C6F" w:rsidRPr="006C4985">
        <w:t>ant</w:t>
      </w:r>
      <w:r w:rsidR="00343230" w:rsidRPr="006C4985">
        <w:t xml:space="preserve"> details (number/age) (f) location (g) SNS (h) wellbeing outcome. Data regarding study characteristics </w:t>
      </w:r>
      <w:r>
        <w:t xml:space="preserve">are </w:t>
      </w:r>
      <w:r w:rsidR="00343230" w:rsidRPr="006C4985">
        <w:t>presented in</w:t>
      </w:r>
      <w:r w:rsidR="006C4985">
        <w:t xml:space="preserve"> </w:t>
      </w:r>
      <w:r w:rsidR="006C4985" w:rsidRPr="006C4985">
        <w:t xml:space="preserve">Table </w:t>
      </w:r>
      <w:r w:rsidR="00D44694">
        <w:t>2</w:t>
      </w:r>
      <w:r w:rsidR="006C4985" w:rsidRPr="006C4985">
        <w:t>.2</w:t>
      </w:r>
      <w:r w:rsidR="00525C3F">
        <w:t xml:space="preserve"> including</w:t>
      </w:r>
      <w:r w:rsidR="006C4985" w:rsidRPr="006C4985">
        <w:t>: (a) SNS variables</w:t>
      </w:r>
      <w:r w:rsidR="00525C3F">
        <w:t>;</w:t>
      </w:r>
      <w:r w:rsidR="006C4985" w:rsidRPr="006C4985">
        <w:t xml:space="preserve"> (b) SNS measure</w:t>
      </w:r>
      <w:r w:rsidR="00525C3F">
        <w:t>;</w:t>
      </w:r>
      <w:r w:rsidR="006C4985" w:rsidRPr="006C4985">
        <w:t xml:space="preserve"> (c) wellbeing outcome</w:t>
      </w:r>
      <w:r w:rsidR="00525C3F">
        <w:t>;</w:t>
      </w:r>
      <w:r w:rsidR="006C4985" w:rsidRPr="006C4985">
        <w:t xml:space="preserve"> (d) outcome measure</w:t>
      </w:r>
      <w:r w:rsidR="00525C3F">
        <w:t>;</w:t>
      </w:r>
      <w:r w:rsidR="006C4985" w:rsidRPr="006C4985">
        <w:t xml:space="preserve"> (e) summary of main findings</w:t>
      </w:r>
      <w:r w:rsidR="00525C3F">
        <w:t>;</w:t>
      </w:r>
      <w:r w:rsidR="006C4985" w:rsidRPr="006C4985">
        <w:t xml:space="preserve"> (f) moderators/mediators</w:t>
      </w:r>
      <w:r w:rsidR="00525C3F">
        <w:t>;</w:t>
      </w:r>
      <w:r w:rsidR="006C4985" w:rsidRPr="006C4985">
        <w:t xml:space="preserve"> (g) quality rating.  </w:t>
      </w:r>
    </w:p>
    <w:p w14:paraId="3B8CA32B" w14:textId="23D99AE8" w:rsidR="006C4985" w:rsidRPr="006C4985" w:rsidRDefault="004701DA" w:rsidP="001E6239">
      <w:pPr>
        <w:spacing w:line="480" w:lineRule="auto"/>
        <w:rPr>
          <w:b/>
        </w:rPr>
      </w:pPr>
      <w:r>
        <w:rPr>
          <w:b/>
        </w:rPr>
        <w:lastRenderedPageBreak/>
        <w:t xml:space="preserve">2.3.7 </w:t>
      </w:r>
      <w:r w:rsidR="006C4985" w:rsidRPr="006C4985">
        <w:rPr>
          <w:b/>
        </w:rPr>
        <w:t xml:space="preserve">Synthesis of </w:t>
      </w:r>
      <w:r w:rsidR="00BD5476">
        <w:rPr>
          <w:b/>
        </w:rPr>
        <w:t>r</w:t>
      </w:r>
      <w:r w:rsidR="006C4985" w:rsidRPr="006C4985">
        <w:rPr>
          <w:b/>
        </w:rPr>
        <w:t>esults</w:t>
      </w:r>
    </w:p>
    <w:p w14:paraId="066F3CBA" w14:textId="2CDDFD77" w:rsidR="00063591" w:rsidRDefault="009E617F" w:rsidP="001E6239">
      <w:pPr>
        <w:spacing w:line="480" w:lineRule="auto"/>
      </w:pPr>
      <w:r>
        <w:t>A</w:t>
      </w:r>
      <w:r w:rsidRPr="006C4985">
        <w:t>fter qualitatively synthesising the data</w:t>
      </w:r>
      <w:r w:rsidR="00525C3F">
        <w:t>,</w:t>
      </w:r>
      <w:r w:rsidRPr="006C4985">
        <w:t xml:space="preserve"> </w:t>
      </w:r>
      <w:r>
        <w:t>c</w:t>
      </w:r>
      <w:r w:rsidR="006C4985" w:rsidRPr="006C4985">
        <w:t xml:space="preserve">ommon themes were identified to provide a collective interpretation and summary of the findings. The studies were grouped according to themes related to SNS use. Due to the nature of the research question and the heterogeneity across studies a narrative review approach was taken rather than conducting a statistical meta-analysis </w:t>
      </w:r>
      <w:r w:rsidR="00F530D1" w:rsidRPr="006C4985">
        <w:t>(Popay et al., 2006)</w:t>
      </w:r>
      <w:r w:rsidR="00F530D1">
        <w:t>.</w:t>
      </w:r>
    </w:p>
    <w:p w14:paraId="5B519A2B" w14:textId="77777777" w:rsidR="00B71464" w:rsidRPr="00B71464" w:rsidRDefault="00B71464" w:rsidP="001E6239">
      <w:pPr>
        <w:spacing w:line="480" w:lineRule="auto"/>
      </w:pPr>
    </w:p>
    <w:p w14:paraId="0B43173D" w14:textId="184E1458" w:rsidR="006C4985" w:rsidRPr="006C4985" w:rsidRDefault="004701DA" w:rsidP="001E6239">
      <w:pPr>
        <w:spacing w:line="480" w:lineRule="auto"/>
        <w:rPr>
          <w:b/>
          <w:bCs/>
        </w:rPr>
      </w:pPr>
      <w:r>
        <w:rPr>
          <w:b/>
          <w:bCs/>
        </w:rPr>
        <w:t xml:space="preserve">2.3.8 </w:t>
      </w:r>
      <w:r w:rsidR="006C4985" w:rsidRPr="006C4985">
        <w:rPr>
          <w:b/>
          <w:bCs/>
        </w:rPr>
        <w:t xml:space="preserve">Assessment of risk of bias in included studies </w:t>
      </w:r>
    </w:p>
    <w:p w14:paraId="07120F80" w14:textId="3A5671F0" w:rsidR="00D903D6" w:rsidRDefault="006C4985" w:rsidP="001E6239">
      <w:pPr>
        <w:spacing w:line="480" w:lineRule="auto"/>
        <w:rPr>
          <w:bCs/>
        </w:rPr>
      </w:pPr>
      <w:r w:rsidRPr="006C4985">
        <w:rPr>
          <w:bCs/>
        </w:rPr>
        <w:t xml:space="preserve">Eligible articles were summarised and assessed for risk of bias using </w:t>
      </w:r>
      <w:r w:rsidR="00306418">
        <w:rPr>
          <w:bCs/>
        </w:rPr>
        <w:t xml:space="preserve">elements of the </w:t>
      </w:r>
      <w:r w:rsidRPr="006C4985">
        <w:rPr>
          <w:bCs/>
        </w:rPr>
        <w:t>Quality assessment tool for observational, cohort and cross-sectional studies (NHLBI)</w:t>
      </w:r>
      <w:r w:rsidR="00306418">
        <w:rPr>
          <w:bCs/>
        </w:rPr>
        <w:t xml:space="preserve"> that related to cross-sectional studies, </w:t>
      </w:r>
      <w:r w:rsidR="001F3A31">
        <w:rPr>
          <w:bCs/>
        </w:rPr>
        <w:t>as fe</w:t>
      </w:r>
      <w:r w:rsidRPr="006C4985">
        <w:rPr>
          <w:bCs/>
        </w:rPr>
        <w:t>w appraisal tools are designed solely to appraise and report on the methodological quality</w:t>
      </w:r>
      <w:r w:rsidR="001F3A31">
        <w:rPr>
          <w:bCs/>
        </w:rPr>
        <w:t xml:space="preserve"> of these</w:t>
      </w:r>
      <w:r w:rsidRPr="006C4985">
        <w:rPr>
          <w:bCs/>
        </w:rPr>
        <w:t xml:space="preserve">. It was agreed prior to </w:t>
      </w:r>
      <w:r w:rsidR="001F3A31">
        <w:rPr>
          <w:bCs/>
        </w:rPr>
        <w:t xml:space="preserve">the quality assessment </w:t>
      </w:r>
      <w:r w:rsidRPr="006C4985">
        <w:rPr>
          <w:bCs/>
        </w:rPr>
        <w:t>that all the identified studies would be retained</w:t>
      </w:r>
      <w:r w:rsidR="001F3A31">
        <w:rPr>
          <w:bCs/>
        </w:rPr>
        <w:t xml:space="preserve"> regardless of the appraisal results</w:t>
      </w:r>
      <w:r w:rsidRPr="006C4985">
        <w:rPr>
          <w:bCs/>
        </w:rPr>
        <w:t>. A summary of findings is provided in the results section.</w:t>
      </w:r>
    </w:p>
    <w:p w14:paraId="215DD723" w14:textId="77777777" w:rsidR="00B71464" w:rsidRDefault="00B71464" w:rsidP="001E6239">
      <w:pPr>
        <w:spacing w:line="480" w:lineRule="auto"/>
        <w:rPr>
          <w:bCs/>
        </w:rPr>
      </w:pPr>
    </w:p>
    <w:p w14:paraId="7E5DFD6D" w14:textId="68C209A1" w:rsidR="00B71464" w:rsidRDefault="004701DA" w:rsidP="00B71464">
      <w:pPr>
        <w:spacing w:line="480" w:lineRule="auto"/>
        <w:jc w:val="center"/>
        <w:rPr>
          <w:b/>
        </w:rPr>
      </w:pPr>
      <w:r>
        <w:rPr>
          <w:b/>
        </w:rPr>
        <w:t xml:space="preserve">2.4 </w:t>
      </w:r>
      <w:r w:rsidR="004B5CA8" w:rsidRPr="006C4985">
        <w:rPr>
          <w:b/>
        </w:rPr>
        <w:t>Results</w:t>
      </w:r>
    </w:p>
    <w:p w14:paraId="76F841B9" w14:textId="77777777" w:rsidR="00B71464" w:rsidRPr="00B71464" w:rsidRDefault="00B71464" w:rsidP="00B71464">
      <w:pPr>
        <w:spacing w:line="480" w:lineRule="auto"/>
        <w:jc w:val="center"/>
        <w:rPr>
          <w:b/>
        </w:rPr>
      </w:pPr>
    </w:p>
    <w:p w14:paraId="136D9FE8" w14:textId="03F8E556" w:rsidR="00343230" w:rsidRPr="006C4985" w:rsidRDefault="004701DA" w:rsidP="001E6239">
      <w:pPr>
        <w:spacing w:line="480" w:lineRule="auto"/>
        <w:rPr>
          <w:b/>
        </w:rPr>
      </w:pPr>
      <w:r>
        <w:rPr>
          <w:b/>
        </w:rPr>
        <w:t xml:space="preserve">2.4.1 </w:t>
      </w:r>
      <w:r w:rsidR="00343230" w:rsidRPr="006C4985">
        <w:rPr>
          <w:b/>
        </w:rPr>
        <w:t xml:space="preserve">Results of the literature search </w:t>
      </w:r>
    </w:p>
    <w:p w14:paraId="3CA298B4" w14:textId="6F44CFB5" w:rsidR="00B012A3" w:rsidRDefault="00343230" w:rsidP="001E6239">
      <w:pPr>
        <w:spacing w:line="480" w:lineRule="auto"/>
        <w:sectPr w:rsidR="00B012A3" w:rsidSect="006C4985">
          <w:footerReference w:type="even" r:id="rId8"/>
          <w:footerReference w:type="default" r:id="rId9"/>
          <w:pgSz w:w="12240" w:h="15840"/>
          <w:pgMar w:top="1440" w:right="1803" w:bottom="2160" w:left="2160" w:header="720" w:footer="720" w:gutter="0"/>
          <w:cols w:space="720"/>
          <w:docGrid w:linePitch="326"/>
        </w:sectPr>
      </w:pPr>
      <w:r w:rsidRPr="006C4985">
        <w:t>Figure</w:t>
      </w:r>
      <w:r w:rsidR="00710EBB">
        <w:t>s</w:t>
      </w:r>
      <w:r w:rsidRPr="006C4985">
        <w:t xml:space="preserve"> </w:t>
      </w:r>
      <w:r w:rsidR="00D44694">
        <w:t>2</w:t>
      </w:r>
      <w:r w:rsidR="00710EBB">
        <w:t xml:space="preserve">.1 and </w:t>
      </w:r>
      <w:r w:rsidR="00D44694">
        <w:t>2</w:t>
      </w:r>
      <w:r w:rsidR="00710EBB">
        <w:t>.2</w:t>
      </w:r>
      <w:r w:rsidRPr="006C4985">
        <w:t xml:space="preserve"> </w:t>
      </w:r>
      <w:r w:rsidR="00137D41">
        <w:t>outline the search process</w:t>
      </w:r>
      <w:r w:rsidR="00FA563D">
        <w:t xml:space="preserve"> completed in 2018 and updated in 201</w:t>
      </w:r>
      <w:r w:rsidR="00AF77D6">
        <w:t>9</w:t>
      </w:r>
    </w:p>
    <w:p w14:paraId="6F9C362F" w14:textId="79DE5B6F" w:rsidR="00343230" w:rsidRDefault="00FA563D" w:rsidP="001E6239">
      <w:pPr>
        <w:spacing w:line="480" w:lineRule="auto"/>
      </w:pPr>
      <w:r>
        <w:t>respectively</w:t>
      </w:r>
      <w:r w:rsidR="00343230" w:rsidRPr="006C4985">
        <w:t xml:space="preserve">. </w:t>
      </w:r>
      <w:r>
        <w:t xml:space="preserve">During the </w:t>
      </w:r>
      <w:r w:rsidR="001F4C6F">
        <w:t>initial</w:t>
      </w:r>
      <w:r>
        <w:t xml:space="preserve"> search in 2018, a</w:t>
      </w:r>
      <w:r w:rsidR="00343230" w:rsidRPr="006C4985">
        <w:t xml:space="preserve">fter duplicates were removed from the initial 159 records, 120 studies remained. These were screened by title/abstract leaving 24 </w:t>
      </w:r>
      <w:r w:rsidR="00343230" w:rsidRPr="006C4985">
        <w:lastRenderedPageBreak/>
        <w:t>studies potentially eligible for inclusion, of which 13 did not meet the inclusion criteria. Following a repeat search of the databases in January 2019 for the most recent relevant studies, a further 15 potentially eligible studies were identified</w:t>
      </w:r>
      <w:r w:rsidR="00E84A9F">
        <w:t xml:space="preserve"> </w:t>
      </w:r>
      <w:r w:rsidR="00343230" w:rsidRPr="006C4985">
        <w:t xml:space="preserve">of which 10 did not meet the inclusion criteria. In total, 16 studies were included in this systematic review. </w:t>
      </w:r>
    </w:p>
    <w:p w14:paraId="4BA42D82" w14:textId="77777777" w:rsidR="00063591" w:rsidRDefault="00063591" w:rsidP="001E6239">
      <w:pPr>
        <w:spacing w:line="480" w:lineRule="auto"/>
        <w:rPr>
          <w:b/>
        </w:rPr>
      </w:pPr>
    </w:p>
    <w:p w14:paraId="28D6ADF1" w14:textId="50C90A7D" w:rsidR="00343230" w:rsidRPr="006C4985" w:rsidRDefault="004701DA" w:rsidP="001E6239">
      <w:pPr>
        <w:spacing w:line="480" w:lineRule="auto"/>
        <w:rPr>
          <w:b/>
        </w:rPr>
      </w:pPr>
      <w:r>
        <w:rPr>
          <w:b/>
        </w:rPr>
        <w:t xml:space="preserve">2.4.2 </w:t>
      </w:r>
      <w:r w:rsidR="00343230" w:rsidRPr="006C4985">
        <w:rPr>
          <w:b/>
        </w:rPr>
        <w:t xml:space="preserve">Participant characteristics </w:t>
      </w:r>
    </w:p>
    <w:p w14:paraId="4EDBB4E4" w14:textId="22F5A53A" w:rsidR="00343230" w:rsidRPr="006C4985" w:rsidRDefault="00343230" w:rsidP="001E6239">
      <w:pPr>
        <w:spacing w:line="480" w:lineRule="auto"/>
      </w:pPr>
      <w:r w:rsidRPr="006C4985">
        <w:t xml:space="preserve">Most studies reported the mean age of the participants. The mean of the reported mean ages </w:t>
      </w:r>
      <w:r w:rsidR="00696589">
        <w:t xml:space="preserve">for all studies combined </w:t>
      </w:r>
      <w:r w:rsidRPr="006C4985">
        <w:t>was 15.44 years</w:t>
      </w:r>
      <w:r w:rsidR="00696589">
        <w:t xml:space="preserve"> (</w:t>
      </w:r>
      <w:r w:rsidRPr="006C4985">
        <w:t>range 10 to 26 years</w:t>
      </w:r>
      <w:r w:rsidR="00696589">
        <w:t>)</w:t>
      </w:r>
      <w:r w:rsidRPr="006C4985">
        <w:t>. Participants</w:t>
      </w:r>
      <w:r w:rsidR="00812752">
        <w:t xml:space="preserve"> within the included studies</w:t>
      </w:r>
      <w:r w:rsidRPr="006C4985">
        <w:t xml:space="preserve"> were from several different countries</w:t>
      </w:r>
      <w:r w:rsidR="00812752">
        <w:t>, including</w:t>
      </w:r>
      <w:r w:rsidRPr="006C4985">
        <w:t xml:space="preserve"> China (2), Australia (2), Belgium (5), Malaysia (1), The Netherlands (1), Scotland (1), Israel (2), Spain (1), Taiwan (1), Austria (1), South Korea (1) and UK (1)</w:t>
      </w:r>
      <w:r w:rsidR="00812752">
        <w:t>. This</w:t>
      </w:r>
      <w:r w:rsidRPr="006C4985">
        <w:t xml:space="preserve"> highlight</w:t>
      </w:r>
      <w:r w:rsidR="00812752">
        <w:t>s</w:t>
      </w:r>
      <w:r w:rsidRPr="006C4985">
        <w:t xml:space="preserve"> the global nature of the research question. One study recruited participants from four different countries. Most studies recruited participants via convenience sampling, whilst two studies used stratified clustered sampling. There was a variety of ethnicities represented in the studies. Table </w:t>
      </w:r>
      <w:r w:rsidR="00D44694">
        <w:t>2</w:t>
      </w:r>
      <w:r w:rsidRPr="006C4985">
        <w:t xml:space="preserve">.1 provides an overview of participant characteristics and </w:t>
      </w:r>
      <w:r w:rsidR="00461B52">
        <w:t xml:space="preserve">study </w:t>
      </w:r>
      <w:r w:rsidRPr="006C4985">
        <w:t xml:space="preserve">details of included studies. </w:t>
      </w:r>
    </w:p>
    <w:p w14:paraId="0F52BA53" w14:textId="77777777" w:rsidR="00710EBB" w:rsidRDefault="00710EBB" w:rsidP="00710EBB"/>
    <w:p w14:paraId="0FE77B5D" w14:textId="57935B7C" w:rsidR="00D903D6" w:rsidRDefault="00D903D6" w:rsidP="006C4985">
      <w:pPr>
        <w:spacing w:line="360" w:lineRule="auto"/>
        <w:rPr>
          <w:b/>
        </w:rPr>
      </w:pPr>
      <w:r w:rsidRPr="006C4985">
        <w:rPr>
          <w:noProof/>
          <w:lang w:eastAsia="en-GB"/>
        </w:rPr>
        <w:lastRenderedPageBreak/>
        <mc:AlternateContent>
          <mc:Choice Requires="wpg">
            <w:drawing>
              <wp:anchor distT="0" distB="0" distL="114300" distR="114300" simplePos="0" relativeHeight="251678720" behindDoc="1" locked="0" layoutInCell="1" allowOverlap="1" wp14:anchorId="4B297917" wp14:editId="70BD94E2">
                <wp:simplePos x="0" y="0"/>
                <wp:positionH relativeFrom="column">
                  <wp:posOffset>0</wp:posOffset>
                </wp:positionH>
                <wp:positionV relativeFrom="paragraph">
                  <wp:posOffset>262890</wp:posOffset>
                </wp:positionV>
                <wp:extent cx="5561330" cy="6160770"/>
                <wp:effectExtent l="0" t="0" r="13970" b="11430"/>
                <wp:wrapTight wrapText="bothSides">
                  <wp:wrapPolygon edited="0">
                    <wp:start x="0" y="0"/>
                    <wp:lineTo x="0" y="4542"/>
                    <wp:lineTo x="4489" y="4987"/>
                    <wp:lineTo x="0" y="5655"/>
                    <wp:lineTo x="0" y="7837"/>
                    <wp:lineTo x="4587" y="7837"/>
                    <wp:lineTo x="4587" y="8549"/>
                    <wp:lineTo x="0" y="9173"/>
                    <wp:lineTo x="0" y="11399"/>
                    <wp:lineTo x="4735" y="11399"/>
                    <wp:lineTo x="4735" y="12111"/>
                    <wp:lineTo x="0" y="12512"/>
                    <wp:lineTo x="0" y="15317"/>
                    <wp:lineTo x="4785" y="15673"/>
                    <wp:lineTo x="0" y="16341"/>
                    <wp:lineTo x="0" y="19102"/>
                    <wp:lineTo x="11888" y="19236"/>
                    <wp:lineTo x="11888" y="21596"/>
                    <wp:lineTo x="21605" y="21596"/>
                    <wp:lineTo x="21605" y="12512"/>
                    <wp:lineTo x="4933" y="12111"/>
                    <wp:lineTo x="21605" y="11666"/>
                    <wp:lineTo x="21605" y="9173"/>
                    <wp:lineTo x="4785" y="8549"/>
                    <wp:lineTo x="4785" y="7837"/>
                    <wp:lineTo x="9471" y="7837"/>
                    <wp:lineTo x="9816" y="7792"/>
                    <wp:lineTo x="9816" y="5699"/>
                    <wp:lineTo x="4686" y="4987"/>
                    <wp:lineTo x="6462" y="4987"/>
                    <wp:lineTo x="9767" y="4542"/>
                    <wp:lineTo x="9717" y="3562"/>
                    <wp:lineTo x="21605" y="3518"/>
                    <wp:lineTo x="21605" y="1291"/>
                    <wp:lineTo x="9717" y="712"/>
                    <wp:lineTo x="9717" y="0"/>
                    <wp:lineTo x="0" y="0"/>
                  </wp:wrapPolygon>
                </wp:wrapTight>
                <wp:docPr id="54" name="Group 54"/>
                <wp:cNvGraphicFramePr/>
                <a:graphic xmlns:a="http://schemas.openxmlformats.org/drawingml/2006/main">
                  <a:graphicData uri="http://schemas.microsoft.com/office/word/2010/wordprocessingGroup">
                    <wpg:wgp>
                      <wpg:cNvGrpSpPr/>
                      <wpg:grpSpPr>
                        <a:xfrm>
                          <a:off x="0" y="0"/>
                          <a:ext cx="5561330" cy="6160770"/>
                          <a:chOff x="0" y="0"/>
                          <a:chExt cx="5561505" cy="5978284"/>
                        </a:xfrm>
                      </wpg:grpSpPr>
                      <wps:wsp>
                        <wps:cNvPr id="55" name="Text Box 55"/>
                        <wps:cNvSpPr txBox="1"/>
                        <wps:spPr>
                          <a:xfrm>
                            <a:off x="0" y="0"/>
                            <a:ext cx="2478339" cy="1242322"/>
                          </a:xfrm>
                          <a:prstGeom prst="rect">
                            <a:avLst/>
                          </a:prstGeom>
                          <a:solidFill>
                            <a:schemeClr val="lt1"/>
                          </a:solidFill>
                          <a:ln w="6350">
                            <a:solidFill>
                              <a:prstClr val="black"/>
                            </a:solidFill>
                          </a:ln>
                        </wps:spPr>
                        <wps:txbx>
                          <w:txbxContent>
                            <w:p w14:paraId="3E7460A6" w14:textId="77777777" w:rsidR="00565ECA" w:rsidRDefault="00565ECA" w:rsidP="00D903D6">
                              <w:pPr>
                                <w:jc w:val="center"/>
                              </w:pPr>
                              <w:r>
                                <w:t>Records identified through database searching</w:t>
                              </w:r>
                            </w:p>
                            <w:p w14:paraId="11AC8D2F" w14:textId="77777777" w:rsidR="00565ECA" w:rsidRDefault="00565ECA" w:rsidP="00D903D6">
                              <w:pPr>
                                <w:jc w:val="center"/>
                              </w:pPr>
                              <w:r>
                                <w:t>Web of Science = 57</w:t>
                              </w:r>
                            </w:p>
                            <w:p w14:paraId="23B1057D" w14:textId="77777777" w:rsidR="00565ECA" w:rsidRDefault="00565ECA" w:rsidP="00D903D6">
                              <w:pPr>
                                <w:jc w:val="center"/>
                              </w:pPr>
                              <w:r>
                                <w:t>Scopus = 55</w:t>
                              </w:r>
                            </w:p>
                            <w:p w14:paraId="592C55D7" w14:textId="77777777" w:rsidR="00565ECA" w:rsidRDefault="00565ECA" w:rsidP="00D903D6">
                              <w:pPr>
                                <w:jc w:val="center"/>
                              </w:pPr>
                              <w:r>
                                <w:t>Pubmed = 47</w:t>
                              </w:r>
                            </w:p>
                            <w:p w14:paraId="14E5F33F" w14:textId="77777777" w:rsidR="00565ECA" w:rsidRDefault="00565ECA" w:rsidP="00D903D6">
                              <w:pPr>
                                <w:jc w:val="center"/>
                              </w:pPr>
                              <w:r>
                                <w:t>Total = 159</w:t>
                              </w:r>
                            </w:p>
                            <w:p w14:paraId="54B17F11" w14:textId="77777777" w:rsidR="00565ECA" w:rsidRDefault="00565ECA" w:rsidP="00D90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0" y="1582858"/>
                            <a:ext cx="2478339" cy="573864"/>
                          </a:xfrm>
                          <a:prstGeom prst="rect">
                            <a:avLst/>
                          </a:prstGeom>
                          <a:solidFill>
                            <a:schemeClr val="lt1"/>
                          </a:solidFill>
                          <a:ln w="6350">
                            <a:solidFill>
                              <a:prstClr val="black"/>
                            </a:solidFill>
                          </a:ln>
                        </wps:spPr>
                        <wps:txbx>
                          <w:txbxContent>
                            <w:p w14:paraId="38649E72" w14:textId="77777777" w:rsidR="00565ECA" w:rsidRDefault="00565ECA" w:rsidP="00D903D6">
                              <w:pPr>
                                <w:jc w:val="center"/>
                              </w:pPr>
                              <w:r>
                                <w:t>Records after duplicates removed</w:t>
                              </w:r>
                            </w:p>
                            <w:p w14:paraId="071F4B24" w14:textId="77777777" w:rsidR="00565ECA" w:rsidRDefault="00565ECA" w:rsidP="00D903D6">
                              <w:pPr>
                                <w:jc w:val="center"/>
                              </w:pPr>
                              <w:r>
                                <w:t>(n = 120)</w:t>
                              </w:r>
                            </w:p>
                            <w:p w14:paraId="569261BE" w14:textId="77777777" w:rsidR="00565ECA" w:rsidRDefault="00565ECA" w:rsidP="00D90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0" y="2547708"/>
                            <a:ext cx="2477770" cy="592784"/>
                          </a:xfrm>
                          <a:prstGeom prst="rect">
                            <a:avLst/>
                          </a:prstGeom>
                          <a:solidFill>
                            <a:schemeClr val="lt1"/>
                          </a:solidFill>
                          <a:ln w="6350">
                            <a:solidFill>
                              <a:prstClr val="black"/>
                            </a:solidFill>
                          </a:ln>
                        </wps:spPr>
                        <wps:txbx>
                          <w:txbxContent>
                            <w:p w14:paraId="48BCA2AB" w14:textId="77777777" w:rsidR="00565ECA" w:rsidRDefault="00565ECA" w:rsidP="00D903D6">
                              <w:pPr>
                                <w:jc w:val="center"/>
                              </w:pPr>
                              <w:r>
                                <w:t>Records screened by title/abstract</w:t>
                              </w:r>
                            </w:p>
                            <w:p w14:paraId="07B96280" w14:textId="77777777" w:rsidR="00565ECA" w:rsidRDefault="00565ECA" w:rsidP="00D903D6">
                              <w:pPr>
                                <w:jc w:val="center"/>
                              </w:pPr>
                              <w:r>
                                <w:t>(n = 120)</w:t>
                              </w:r>
                            </w:p>
                            <w:p w14:paraId="6E047CF3" w14:textId="77777777" w:rsidR="00565ECA" w:rsidRDefault="00565ECA" w:rsidP="00D90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3474720"/>
                            <a:ext cx="2478339" cy="756745"/>
                          </a:xfrm>
                          <a:prstGeom prst="rect">
                            <a:avLst/>
                          </a:prstGeom>
                          <a:solidFill>
                            <a:schemeClr val="lt1"/>
                          </a:solidFill>
                          <a:ln w="6350">
                            <a:solidFill>
                              <a:prstClr val="black"/>
                            </a:solidFill>
                          </a:ln>
                        </wps:spPr>
                        <wps:txbx>
                          <w:txbxContent>
                            <w:p w14:paraId="3D3A55D0" w14:textId="77777777" w:rsidR="00565ECA" w:rsidRDefault="00565ECA" w:rsidP="00D903D6">
                              <w:pPr>
                                <w:jc w:val="center"/>
                              </w:pPr>
                              <w:r>
                                <w:t>Full-text articles assessed for eligibility</w:t>
                              </w:r>
                            </w:p>
                            <w:p w14:paraId="01FAD6D2" w14:textId="77777777" w:rsidR="00565ECA" w:rsidRDefault="00565ECA" w:rsidP="00D903D6">
                              <w:pPr>
                                <w:jc w:val="center"/>
                              </w:pPr>
                              <w:r>
                                <w:t>(n = 24)</w:t>
                              </w:r>
                            </w:p>
                            <w:p w14:paraId="0F0FE9FE" w14:textId="77777777" w:rsidR="00565ECA" w:rsidRDefault="00565ECA" w:rsidP="00D90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4534163"/>
                            <a:ext cx="2478339" cy="744133"/>
                          </a:xfrm>
                          <a:prstGeom prst="rect">
                            <a:avLst/>
                          </a:prstGeom>
                          <a:solidFill>
                            <a:schemeClr val="lt1"/>
                          </a:solidFill>
                          <a:ln w="6350">
                            <a:solidFill>
                              <a:prstClr val="black"/>
                            </a:solidFill>
                          </a:ln>
                        </wps:spPr>
                        <wps:txbx>
                          <w:txbxContent>
                            <w:p w14:paraId="7090757D" w14:textId="77777777" w:rsidR="00565ECA" w:rsidRDefault="00565ECA" w:rsidP="00D903D6">
                              <w:pPr>
                                <w:jc w:val="center"/>
                              </w:pPr>
                              <w:r>
                                <w:t>Studies included in systematic review</w:t>
                              </w:r>
                            </w:p>
                            <w:p w14:paraId="70F82070" w14:textId="77777777" w:rsidR="00565ECA" w:rsidRDefault="00565ECA" w:rsidP="00D903D6">
                              <w:pPr>
                                <w:jc w:val="center"/>
                              </w:pPr>
                              <w:r>
                                <w:t>(n =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083735" y="2547708"/>
                            <a:ext cx="2477770" cy="668020"/>
                          </a:xfrm>
                          <a:prstGeom prst="rect">
                            <a:avLst/>
                          </a:prstGeom>
                          <a:solidFill>
                            <a:schemeClr val="lt1"/>
                          </a:solidFill>
                          <a:ln w="6350">
                            <a:solidFill>
                              <a:prstClr val="black"/>
                            </a:solidFill>
                          </a:ln>
                        </wps:spPr>
                        <wps:txbx>
                          <w:txbxContent>
                            <w:p w14:paraId="7A015568" w14:textId="77777777" w:rsidR="00565ECA" w:rsidRDefault="00565ECA" w:rsidP="00D903D6">
                              <w:pPr>
                                <w:jc w:val="center"/>
                              </w:pPr>
                              <w:r>
                                <w:t>Records excluded based on title or abstract</w:t>
                              </w:r>
                            </w:p>
                            <w:p w14:paraId="20366634" w14:textId="77777777" w:rsidR="00565ECA" w:rsidRDefault="00565ECA" w:rsidP="00D903D6">
                              <w:pPr>
                                <w:jc w:val="center"/>
                              </w:pPr>
                              <w:r>
                                <w:t>(n = 96)</w:t>
                              </w:r>
                            </w:p>
                            <w:p w14:paraId="61FB9043" w14:textId="77777777" w:rsidR="00565ECA" w:rsidRDefault="00565ECA" w:rsidP="00D90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3083735" y="3474720"/>
                            <a:ext cx="2477770" cy="2503564"/>
                          </a:xfrm>
                          <a:prstGeom prst="rect">
                            <a:avLst/>
                          </a:prstGeom>
                          <a:solidFill>
                            <a:schemeClr val="lt1"/>
                          </a:solidFill>
                          <a:ln w="6350">
                            <a:solidFill>
                              <a:prstClr val="black"/>
                            </a:solidFill>
                          </a:ln>
                        </wps:spPr>
                        <wps:txbx>
                          <w:txbxContent>
                            <w:p w14:paraId="0ADA3D19" w14:textId="77777777" w:rsidR="00565ECA" w:rsidRDefault="00565ECA" w:rsidP="00D903D6">
                              <w:pPr>
                                <w:jc w:val="center"/>
                              </w:pPr>
                              <w:r>
                                <w:t>Full-text articles excluded</w:t>
                              </w:r>
                            </w:p>
                            <w:p w14:paraId="7166AAFE" w14:textId="77777777" w:rsidR="00565ECA" w:rsidRDefault="00565ECA" w:rsidP="00D903D6">
                              <w:pPr>
                                <w:jc w:val="center"/>
                              </w:pPr>
                              <w:r>
                                <w:t>(n = 13)</w:t>
                              </w:r>
                            </w:p>
                            <w:p w14:paraId="0ABAB3FC" w14:textId="77777777" w:rsidR="00565ECA" w:rsidRDefault="00565ECA" w:rsidP="00D903D6">
                              <w:pPr>
                                <w:jc w:val="center"/>
                              </w:pPr>
                              <w:r>
                                <w:t>Reasons for exclusions:</w:t>
                              </w:r>
                            </w:p>
                            <w:p w14:paraId="379778A1" w14:textId="77777777" w:rsidR="00565ECA" w:rsidRDefault="00565ECA" w:rsidP="00D903D6">
                              <w:pPr>
                                <w:jc w:val="center"/>
                              </w:pPr>
                              <w:r>
                                <w:t>Poster abstract = 1</w:t>
                              </w:r>
                            </w:p>
                            <w:p w14:paraId="48FB872A" w14:textId="77777777" w:rsidR="00565ECA" w:rsidRDefault="00565ECA" w:rsidP="00D903D6">
                              <w:pPr>
                                <w:jc w:val="center"/>
                              </w:pPr>
                              <w:r>
                                <w:t>Conference paper = 1</w:t>
                              </w:r>
                            </w:p>
                            <w:p w14:paraId="747D2574" w14:textId="77777777" w:rsidR="00565ECA" w:rsidRDefault="00565ECA" w:rsidP="00D903D6">
                              <w:pPr>
                                <w:jc w:val="center"/>
                              </w:pPr>
                              <w:r>
                                <w:t>Review paper = 1</w:t>
                              </w:r>
                            </w:p>
                            <w:p w14:paraId="0012D31F" w14:textId="77777777" w:rsidR="00565ECA" w:rsidRDefault="00565ECA" w:rsidP="00D903D6">
                              <w:pPr>
                                <w:jc w:val="center"/>
                              </w:pPr>
                              <w:r>
                                <w:t>Magazine article = 1</w:t>
                              </w:r>
                            </w:p>
                            <w:p w14:paraId="6D3A0907" w14:textId="77777777" w:rsidR="00565ECA" w:rsidRDefault="00565ECA" w:rsidP="00D903D6">
                              <w:pPr>
                                <w:jc w:val="center"/>
                              </w:pPr>
                              <w:r>
                                <w:t>Irrelevant outcome variable (not related to wellbeing/psychological distress) = 2</w:t>
                              </w:r>
                            </w:p>
                            <w:p w14:paraId="6679374C" w14:textId="77777777" w:rsidR="00565ECA" w:rsidRDefault="00565ECA" w:rsidP="00D903D6">
                              <w:pPr>
                                <w:jc w:val="center"/>
                              </w:pPr>
                              <w:r>
                                <w:t>Not specific to SNS = 4</w:t>
                              </w:r>
                            </w:p>
                            <w:p w14:paraId="534B397F" w14:textId="77777777" w:rsidR="00565ECA" w:rsidRDefault="00565ECA" w:rsidP="00D903D6">
                              <w:pPr>
                                <w:jc w:val="center"/>
                              </w:pPr>
                              <w:r>
                                <w:t>Mean age &gt;18 or mixed age sample without separate data for &lt;18 = 2</w:t>
                              </w:r>
                            </w:p>
                            <w:p w14:paraId="07E9A3A4" w14:textId="77777777" w:rsidR="00565ECA" w:rsidRDefault="00565ECA" w:rsidP="00D903D6">
                              <w:pPr>
                                <w:jc w:val="center"/>
                              </w:pPr>
                              <w:r>
                                <w:t>Clinical population = 1</w:t>
                              </w:r>
                            </w:p>
                            <w:p w14:paraId="293790A3" w14:textId="77777777" w:rsidR="00565ECA" w:rsidRDefault="00565ECA" w:rsidP="00D903D6">
                              <w:pPr>
                                <w:jc w:val="center"/>
                              </w:pPr>
                            </w:p>
                            <w:p w14:paraId="53B490AF" w14:textId="77777777" w:rsidR="00565ECA" w:rsidRDefault="00565ECA" w:rsidP="00D903D6">
                              <w:pPr>
                                <w:jc w:val="center"/>
                              </w:pPr>
                            </w:p>
                            <w:p w14:paraId="511F70C0" w14:textId="77777777" w:rsidR="00565ECA" w:rsidRDefault="00565ECA" w:rsidP="00D903D6">
                              <w:pPr>
                                <w:jc w:val="center"/>
                              </w:pPr>
                            </w:p>
                            <w:p w14:paraId="3E355429" w14:textId="77777777" w:rsidR="00565ECA" w:rsidRDefault="00565ECA" w:rsidP="00D90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a:off x="1179261" y="1242323"/>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210792" y="2156723"/>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1242323" y="3140491"/>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1261241" y="4193628"/>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2478339" y="2825181"/>
                            <a:ext cx="6059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2478339" y="3872011"/>
                            <a:ext cx="6059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Text Box 68"/>
                        <wps:cNvSpPr txBox="1"/>
                        <wps:spPr>
                          <a:xfrm>
                            <a:off x="3083735" y="372066"/>
                            <a:ext cx="2477770" cy="592455"/>
                          </a:xfrm>
                          <a:prstGeom prst="rect">
                            <a:avLst/>
                          </a:prstGeom>
                          <a:solidFill>
                            <a:schemeClr val="lt1"/>
                          </a:solidFill>
                          <a:ln w="6350">
                            <a:solidFill>
                              <a:prstClr val="black"/>
                            </a:solidFill>
                          </a:ln>
                        </wps:spPr>
                        <wps:txbx>
                          <w:txbxContent>
                            <w:p w14:paraId="1EEA7DA4" w14:textId="77777777" w:rsidR="00565ECA" w:rsidRDefault="00565ECA" w:rsidP="00D903D6">
                              <w:pPr>
                                <w:jc w:val="center"/>
                              </w:pPr>
                              <w:r>
                                <w:t>Duplicates removed</w:t>
                              </w:r>
                            </w:p>
                            <w:p w14:paraId="24E2C0C4" w14:textId="77777777" w:rsidR="00565ECA" w:rsidRDefault="00565ECA" w:rsidP="00D903D6">
                              <w:pPr>
                                <w:jc w:val="center"/>
                              </w:pPr>
                              <w:r>
                                <w:t xml:space="preserve"> (n = 39)</w:t>
                              </w:r>
                            </w:p>
                            <w:p w14:paraId="2A09DDEB" w14:textId="77777777" w:rsidR="00565ECA" w:rsidRDefault="00565ECA" w:rsidP="00D90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Arrow Connector 69"/>
                        <wps:cNvCnPr/>
                        <wps:spPr>
                          <a:xfrm>
                            <a:off x="2478339" y="662152"/>
                            <a:ext cx="6057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B297917" id="Group 54" o:spid="_x0000_s1026" style="position:absolute;margin-left:0;margin-top:20.7pt;width:437.9pt;height:485.1pt;z-index:-251637760;mso-height-relative:margin" coordsize="55615,597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">
                <v:shapetype id="_x0000_t202" coordsize="21600,21600" o:spt="202" path="m,l,21600r21600,l21600,xe">
                  <v:stroke joinstyle="miter"/>
                  <v:path gradientshapeok="t" o:connecttype="rect"/>
                </v:shapetype>
                <v:shape id="Text Box 55" o:spid="_x0000_s1027" type="#_x0000_t202" style="position:absolute;width:24783;height:12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XFTxgAAAOAAAAAPAAAAZHJzL2Rvd25yZXYueG1sRI9PawIx&#13;&#10;FMTvhX6H8Aq91WwLyr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q+lxU8YAAADgAAAA&#13;&#10;DwAAAAAAAAAAAAAAAAAHAgAAZHJzL2Rvd25yZXYueG1sUEsFBgAAAAADAAMAtwAAAPoCAAAAAA==&#13;&#10;" fillcolor="white [3201]" strokeweight=".5pt">
                  <v:textbox>
                    <w:txbxContent>
                      <w:p w14:paraId="3E7460A6" w14:textId="77777777" w:rsidR="00565ECA" w:rsidRDefault="00565ECA" w:rsidP="00D903D6">
                        <w:pPr>
                          <w:jc w:val="center"/>
                        </w:pPr>
                        <w:r>
                          <w:t>Records identified through database searching</w:t>
                        </w:r>
                      </w:p>
                      <w:p w14:paraId="11AC8D2F" w14:textId="77777777" w:rsidR="00565ECA" w:rsidRDefault="00565ECA" w:rsidP="00D903D6">
                        <w:pPr>
                          <w:jc w:val="center"/>
                        </w:pPr>
                        <w:r>
                          <w:t>Web of Science = 57</w:t>
                        </w:r>
                      </w:p>
                      <w:p w14:paraId="23B1057D" w14:textId="77777777" w:rsidR="00565ECA" w:rsidRDefault="00565ECA" w:rsidP="00D903D6">
                        <w:pPr>
                          <w:jc w:val="center"/>
                        </w:pPr>
                        <w:r>
                          <w:t>Scopus = 55</w:t>
                        </w:r>
                      </w:p>
                      <w:p w14:paraId="592C55D7" w14:textId="77777777" w:rsidR="00565ECA" w:rsidRDefault="00565ECA" w:rsidP="00D903D6">
                        <w:pPr>
                          <w:jc w:val="center"/>
                        </w:pPr>
                        <w:r>
                          <w:t>Pubmed = 47</w:t>
                        </w:r>
                      </w:p>
                      <w:p w14:paraId="14E5F33F" w14:textId="77777777" w:rsidR="00565ECA" w:rsidRDefault="00565ECA" w:rsidP="00D903D6">
                        <w:pPr>
                          <w:jc w:val="center"/>
                        </w:pPr>
                        <w:r>
                          <w:t>Total = 159</w:t>
                        </w:r>
                      </w:p>
                      <w:p w14:paraId="54B17F11" w14:textId="77777777" w:rsidR="00565ECA" w:rsidRDefault="00565ECA" w:rsidP="00D903D6"/>
                    </w:txbxContent>
                  </v:textbox>
                </v:shape>
                <v:shape id="Text Box 56" o:spid="_x0000_s1028" type="#_x0000_t202" style="position:absolute;top:15828;width:24783;height:5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" fillcolor="white [3201]" strokeweight=".5pt">
                  <v:textbox>
                    <w:txbxContent>
                      <w:p w14:paraId="38649E72" w14:textId="77777777" w:rsidR="00565ECA" w:rsidRDefault="00565ECA" w:rsidP="00D903D6">
                        <w:pPr>
                          <w:jc w:val="center"/>
                        </w:pPr>
                        <w:r>
                          <w:t>Records after duplicates removed</w:t>
                        </w:r>
                      </w:p>
                      <w:p w14:paraId="071F4B24" w14:textId="77777777" w:rsidR="00565ECA" w:rsidRDefault="00565ECA" w:rsidP="00D903D6">
                        <w:pPr>
                          <w:jc w:val="center"/>
                        </w:pPr>
                        <w:r>
                          <w:t>(n = 120)</w:t>
                        </w:r>
                      </w:p>
                      <w:p w14:paraId="569261BE" w14:textId="77777777" w:rsidR="00565ECA" w:rsidRDefault="00565ECA" w:rsidP="00D903D6"/>
                    </w:txbxContent>
                  </v:textbox>
                </v:shape>
                <v:shape id="Text Box 57" o:spid="_x0000_s1029" type="#_x0000_t202" style="position:absolute;top:25477;width:24777;height:5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" fillcolor="white [3201]" strokeweight=".5pt">
                  <v:textbox>
                    <w:txbxContent>
                      <w:p w14:paraId="48BCA2AB" w14:textId="77777777" w:rsidR="00565ECA" w:rsidRDefault="00565ECA" w:rsidP="00D903D6">
                        <w:pPr>
                          <w:jc w:val="center"/>
                        </w:pPr>
                        <w:r>
                          <w:t>Records screened by title/abstract</w:t>
                        </w:r>
                      </w:p>
                      <w:p w14:paraId="07B96280" w14:textId="77777777" w:rsidR="00565ECA" w:rsidRDefault="00565ECA" w:rsidP="00D903D6">
                        <w:pPr>
                          <w:jc w:val="center"/>
                        </w:pPr>
                        <w:r>
                          <w:t>(n = 120)</w:t>
                        </w:r>
                      </w:p>
                      <w:p w14:paraId="6E047CF3" w14:textId="77777777" w:rsidR="00565ECA" w:rsidRDefault="00565ECA" w:rsidP="00D903D6"/>
                    </w:txbxContent>
                  </v:textbox>
                </v:shape>
                <v:shape id="Text Box 58" o:spid="_x0000_s1030" type="#_x0000_t202" style="position:absolute;top:34747;width:24783;height:7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" fillcolor="white [3201]" strokeweight=".5pt">
                  <v:textbox>
                    <w:txbxContent>
                      <w:p w14:paraId="3D3A55D0" w14:textId="77777777" w:rsidR="00565ECA" w:rsidRDefault="00565ECA" w:rsidP="00D903D6">
                        <w:pPr>
                          <w:jc w:val="center"/>
                        </w:pPr>
                        <w:r>
                          <w:t>Full-text articles assessed for eligibility</w:t>
                        </w:r>
                      </w:p>
                      <w:p w14:paraId="01FAD6D2" w14:textId="77777777" w:rsidR="00565ECA" w:rsidRDefault="00565ECA" w:rsidP="00D903D6">
                        <w:pPr>
                          <w:jc w:val="center"/>
                        </w:pPr>
                        <w:r>
                          <w:t>(n = 24)</w:t>
                        </w:r>
                      </w:p>
                      <w:p w14:paraId="0F0FE9FE" w14:textId="77777777" w:rsidR="00565ECA" w:rsidRDefault="00565ECA" w:rsidP="00D903D6"/>
                    </w:txbxContent>
                  </v:textbox>
                </v:shape>
                <v:shape id="Text Box 59" o:spid="_x0000_s1031" type="#_x0000_t202" style="position:absolute;top:45341;width:24783;height:7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" fillcolor="white [3201]" strokeweight=".5pt">
                  <v:textbox>
                    <w:txbxContent>
                      <w:p w14:paraId="7090757D" w14:textId="77777777" w:rsidR="00565ECA" w:rsidRDefault="00565ECA" w:rsidP="00D903D6">
                        <w:pPr>
                          <w:jc w:val="center"/>
                        </w:pPr>
                        <w:r>
                          <w:t>Studies included in systematic review</w:t>
                        </w:r>
                      </w:p>
                      <w:p w14:paraId="70F82070" w14:textId="77777777" w:rsidR="00565ECA" w:rsidRDefault="00565ECA" w:rsidP="00D903D6">
                        <w:pPr>
                          <w:jc w:val="center"/>
                        </w:pPr>
                        <w:r>
                          <w:t>(n = 11)</w:t>
                        </w:r>
                      </w:p>
                    </w:txbxContent>
                  </v:textbox>
                </v:shape>
                <v:shape id="Text Box 60" o:spid="_x0000_s1032" type="#_x0000_t202" style="position:absolute;left:30837;top:25477;width:24778;height:6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" fillcolor="white [3201]" strokeweight=".5pt">
                  <v:textbox>
                    <w:txbxContent>
                      <w:p w14:paraId="7A015568" w14:textId="77777777" w:rsidR="00565ECA" w:rsidRDefault="00565ECA" w:rsidP="00D903D6">
                        <w:pPr>
                          <w:jc w:val="center"/>
                        </w:pPr>
                        <w:r>
                          <w:t>Records excluded based on title or abstract</w:t>
                        </w:r>
                      </w:p>
                      <w:p w14:paraId="20366634" w14:textId="77777777" w:rsidR="00565ECA" w:rsidRDefault="00565ECA" w:rsidP="00D903D6">
                        <w:pPr>
                          <w:jc w:val="center"/>
                        </w:pPr>
                        <w:r>
                          <w:t>(n = 96)</w:t>
                        </w:r>
                      </w:p>
                      <w:p w14:paraId="61FB9043" w14:textId="77777777" w:rsidR="00565ECA" w:rsidRDefault="00565ECA" w:rsidP="00D903D6"/>
                    </w:txbxContent>
                  </v:textbox>
                </v:shape>
                <v:shape id="Text Box 61" o:spid="_x0000_s1033" type="#_x0000_t202" style="position:absolute;left:30837;top:34747;width:24778;height:2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" fillcolor="white [3201]" strokeweight=".5pt">
                  <v:textbox>
                    <w:txbxContent>
                      <w:p w14:paraId="0ADA3D19" w14:textId="77777777" w:rsidR="00565ECA" w:rsidRDefault="00565ECA" w:rsidP="00D903D6">
                        <w:pPr>
                          <w:jc w:val="center"/>
                        </w:pPr>
                        <w:r>
                          <w:t>Full-text articles excluded</w:t>
                        </w:r>
                      </w:p>
                      <w:p w14:paraId="7166AAFE" w14:textId="77777777" w:rsidR="00565ECA" w:rsidRDefault="00565ECA" w:rsidP="00D903D6">
                        <w:pPr>
                          <w:jc w:val="center"/>
                        </w:pPr>
                        <w:r>
                          <w:t>(n = 13)</w:t>
                        </w:r>
                      </w:p>
                      <w:p w14:paraId="0ABAB3FC" w14:textId="77777777" w:rsidR="00565ECA" w:rsidRDefault="00565ECA" w:rsidP="00D903D6">
                        <w:pPr>
                          <w:jc w:val="center"/>
                        </w:pPr>
                        <w:r>
                          <w:t>Reasons for exclusions:</w:t>
                        </w:r>
                      </w:p>
                      <w:p w14:paraId="379778A1" w14:textId="77777777" w:rsidR="00565ECA" w:rsidRDefault="00565ECA" w:rsidP="00D903D6">
                        <w:pPr>
                          <w:jc w:val="center"/>
                        </w:pPr>
                        <w:r>
                          <w:t>Poster abstract = 1</w:t>
                        </w:r>
                      </w:p>
                      <w:p w14:paraId="48FB872A" w14:textId="77777777" w:rsidR="00565ECA" w:rsidRDefault="00565ECA" w:rsidP="00D903D6">
                        <w:pPr>
                          <w:jc w:val="center"/>
                        </w:pPr>
                        <w:r>
                          <w:t>Conference paper = 1</w:t>
                        </w:r>
                      </w:p>
                      <w:p w14:paraId="747D2574" w14:textId="77777777" w:rsidR="00565ECA" w:rsidRDefault="00565ECA" w:rsidP="00D903D6">
                        <w:pPr>
                          <w:jc w:val="center"/>
                        </w:pPr>
                        <w:r>
                          <w:t>Review paper = 1</w:t>
                        </w:r>
                      </w:p>
                      <w:p w14:paraId="0012D31F" w14:textId="77777777" w:rsidR="00565ECA" w:rsidRDefault="00565ECA" w:rsidP="00D903D6">
                        <w:pPr>
                          <w:jc w:val="center"/>
                        </w:pPr>
                        <w:r>
                          <w:t>Magazine article = 1</w:t>
                        </w:r>
                      </w:p>
                      <w:p w14:paraId="6D3A0907" w14:textId="77777777" w:rsidR="00565ECA" w:rsidRDefault="00565ECA" w:rsidP="00D903D6">
                        <w:pPr>
                          <w:jc w:val="center"/>
                        </w:pPr>
                        <w:r>
                          <w:t>Irrelevant outcome variable (not related to wellbeing/psychological distress) = 2</w:t>
                        </w:r>
                      </w:p>
                      <w:p w14:paraId="6679374C" w14:textId="77777777" w:rsidR="00565ECA" w:rsidRDefault="00565ECA" w:rsidP="00D903D6">
                        <w:pPr>
                          <w:jc w:val="center"/>
                        </w:pPr>
                        <w:r>
                          <w:t>Not specific to SNS = 4</w:t>
                        </w:r>
                      </w:p>
                      <w:p w14:paraId="534B397F" w14:textId="77777777" w:rsidR="00565ECA" w:rsidRDefault="00565ECA" w:rsidP="00D903D6">
                        <w:pPr>
                          <w:jc w:val="center"/>
                        </w:pPr>
                        <w:r>
                          <w:t>Mean age &gt;18 or mixed age sample without separate data for &lt;18 = 2</w:t>
                        </w:r>
                      </w:p>
                      <w:p w14:paraId="07E9A3A4" w14:textId="77777777" w:rsidR="00565ECA" w:rsidRDefault="00565ECA" w:rsidP="00D903D6">
                        <w:pPr>
                          <w:jc w:val="center"/>
                        </w:pPr>
                        <w:r>
                          <w:t>Clinical population = 1</w:t>
                        </w:r>
                      </w:p>
                      <w:p w14:paraId="293790A3" w14:textId="77777777" w:rsidR="00565ECA" w:rsidRDefault="00565ECA" w:rsidP="00D903D6">
                        <w:pPr>
                          <w:jc w:val="center"/>
                        </w:pPr>
                      </w:p>
                      <w:p w14:paraId="53B490AF" w14:textId="77777777" w:rsidR="00565ECA" w:rsidRDefault="00565ECA" w:rsidP="00D903D6">
                        <w:pPr>
                          <w:jc w:val="center"/>
                        </w:pPr>
                      </w:p>
                      <w:p w14:paraId="511F70C0" w14:textId="77777777" w:rsidR="00565ECA" w:rsidRDefault="00565ECA" w:rsidP="00D903D6">
                        <w:pPr>
                          <w:jc w:val="center"/>
                        </w:pPr>
                      </w:p>
                      <w:p w14:paraId="3E355429" w14:textId="77777777" w:rsidR="00565ECA" w:rsidRDefault="00565ECA" w:rsidP="00D903D6"/>
                    </w:txbxContent>
                  </v:textbox>
                </v:shape>
                <v:shapetype id="_x0000_t32" coordsize="21600,21600" o:spt="32" o:oned="t" path="m,l21600,21600e" filled="f">
                  <v:path arrowok="t" fillok="f" o:connecttype="none"/>
                  <o:lock v:ext="edit" shapetype="t"/>
                </v:shapetype>
                <v:shape id="Straight Arrow Connector 62" o:spid="_x0000_s1034" type="#_x0000_t32" style="position:absolute;left:11792;top:12423;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" strokecolor="#4472c4 [3204]" strokeweight=".5pt">
                  <v:stroke endarrow="block" joinstyle="miter"/>
                </v:shape>
                <v:shape id="Straight Arrow Connector 63" o:spid="_x0000_s1035" type="#_x0000_t32" style="position:absolute;left:12107;top:21567;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" strokecolor="#4472c4 [3204]" strokeweight=".5pt">
                  <v:stroke endarrow="block" joinstyle="miter"/>
                </v:shape>
                <v:shape id="Straight Arrow Connector 64" o:spid="_x0000_s1036" type="#_x0000_t32" style="position:absolute;left:12423;top:31404;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" strokecolor="#4472c4 [3204]" strokeweight=".5pt">
                  <v:stroke endarrow="block" joinstyle="miter"/>
                </v:shape>
                <v:shape id="Straight Arrow Connector 65" o:spid="_x0000_s1037" type="#_x0000_t32" style="position:absolute;left:12612;top:41936;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" strokecolor="#4472c4 [3204]" strokeweight=".5pt">
                  <v:stroke endarrow="block" joinstyle="miter"/>
                </v:shape>
                <v:shape id="Straight Arrow Connector 66" o:spid="_x0000_s1038" type="#_x0000_t32" style="position:absolute;left:24783;top:28251;width:60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" strokecolor="#4472c4 [3204]" strokeweight=".5pt">
                  <v:stroke endarrow="block" joinstyle="miter"/>
                </v:shape>
                <v:shape id="Straight Arrow Connector 67" o:spid="_x0000_s1039" type="#_x0000_t32" style="position:absolute;left:24783;top:38720;width:60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" strokecolor="#4472c4 [3204]" strokeweight=".5pt">
                  <v:stroke endarrow="block" joinstyle="miter"/>
                </v:shape>
                <v:shape id="Text Box 68" o:spid="_x0000_s1040" type="#_x0000_t202" style="position:absolute;left:30837;top:3720;width:24778;height:59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" fillcolor="white [3201]" strokeweight=".5pt">
                  <v:textbox>
                    <w:txbxContent>
                      <w:p w14:paraId="1EEA7DA4" w14:textId="77777777" w:rsidR="00565ECA" w:rsidRDefault="00565ECA" w:rsidP="00D903D6">
                        <w:pPr>
                          <w:jc w:val="center"/>
                        </w:pPr>
                        <w:r>
                          <w:t>Duplicates removed</w:t>
                        </w:r>
                      </w:p>
                      <w:p w14:paraId="24E2C0C4" w14:textId="77777777" w:rsidR="00565ECA" w:rsidRDefault="00565ECA" w:rsidP="00D903D6">
                        <w:pPr>
                          <w:jc w:val="center"/>
                        </w:pPr>
                        <w:r>
                          <w:t xml:space="preserve"> (n = 39)</w:t>
                        </w:r>
                      </w:p>
                      <w:p w14:paraId="2A09DDEB" w14:textId="77777777" w:rsidR="00565ECA" w:rsidRDefault="00565ECA" w:rsidP="00D903D6"/>
                    </w:txbxContent>
                  </v:textbox>
                </v:shape>
                <v:shape id="Straight Arrow Connector 69" o:spid="_x0000_s1041" type="#_x0000_t32" style="position:absolute;left:24783;top:6621;width:605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" strokecolor="#4472c4 [3204]" strokeweight=".5pt">
                  <v:stroke endarrow="block" joinstyle="miter"/>
                </v:shape>
                <w10:wrap type="tight"/>
              </v:group>
            </w:pict>
          </mc:Fallback>
        </mc:AlternateContent>
      </w:r>
    </w:p>
    <w:p w14:paraId="5ACB12B0" w14:textId="77777777" w:rsidR="00D903D6" w:rsidRDefault="00D903D6" w:rsidP="006C4985">
      <w:pPr>
        <w:spacing w:line="360" w:lineRule="auto"/>
        <w:rPr>
          <w:b/>
        </w:rPr>
      </w:pPr>
    </w:p>
    <w:p w14:paraId="71C6167E" w14:textId="77777777" w:rsidR="00D903D6" w:rsidRDefault="00D903D6" w:rsidP="006C4985">
      <w:pPr>
        <w:spacing w:line="360" w:lineRule="auto"/>
        <w:rPr>
          <w:b/>
        </w:rPr>
      </w:pPr>
    </w:p>
    <w:p w14:paraId="2C31DFBE" w14:textId="77777777" w:rsidR="00D903D6" w:rsidRDefault="00D903D6" w:rsidP="006C4985">
      <w:pPr>
        <w:spacing w:line="360" w:lineRule="auto"/>
        <w:rPr>
          <w:b/>
        </w:rPr>
      </w:pPr>
    </w:p>
    <w:p w14:paraId="00BD75BF" w14:textId="77777777" w:rsidR="00D903D6" w:rsidRDefault="00D903D6" w:rsidP="006C4985">
      <w:pPr>
        <w:spacing w:line="360" w:lineRule="auto"/>
        <w:rPr>
          <w:b/>
        </w:rPr>
      </w:pPr>
    </w:p>
    <w:p w14:paraId="06B29F06" w14:textId="77777777" w:rsidR="00D903D6" w:rsidRDefault="00D903D6" w:rsidP="006C4985">
      <w:pPr>
        <w:spacing w:line="360" w:lineRule="auto"/>
        <w:rPr>
          <w:b/>
        </w:rPr>
      </w:pPr>
    </w:p>
    <w:p w14:paraId="34DBFCCF" w14:textId="77777777" w:rsidR="00D903D6" w:rsidRDefault="00D903D6" w:rsidP="006C4985">
      <w:pPr>
        <w:spacing w:line="360" w:lineRule="auto"/>
        <w:rPr>
          <w:b/>
        </w:rPr>
      </w:pPr>
    </w:p>
    <w:p w14:paraId="6B056E7E" w14:textId="77777777" w:rsidR="00D903D6" w:rsidRDefault="00D903D6" w:rsidP="006C4985">
      <w:pPr>
        <w:spacing w:line="360" w:lineRule="auto"/>
        <w:rPr>
          <w:b/>
        </w:rPr>
      </w:pPr>
    </w:p>
    <w:p w14:paraId="49AF85B5" w14:textId="77777777" w:rsidR="00D903D6" w:rsidRDefault="00D903D6" w:rsidP="006C4985">
      <w:pPr>
        <w:spacing w:line="360" w:lineRule="auto"/>
        <w:rPr>
          <w:b/>
        </w:rPr>
      </w:pPr>
    </w:p>
    <w:p w14:paraId="1617C3AF" w14:textId="77777777" w:rsidR="00D903D6" w:rsidRDefault="00D903D6" w:rsidP="006C4985">
      <w:pPr>
        <w:spacing w:line="360" w:lineRule="auto"/>
        <w:rPr>
          <w:b/>
        </w:rPr>
      </w:pPr>
    </w:p>
    <w:p w14:paraId="20871252" w14:textId="77777777" w:rsidR="00D903D6" w:rsidRDefault="00D903D6" w:rsidP="006C4985">
      <w:pPr>
        <w:spacing w:line="360" w:lineRule="auto"/>
        <w:rPr>
          <w:b/>
        </w:rPr>
      </w:pPr>
    </w:p>
    <w:p w14:paraId="58B6F162" w14:textId="77777777" w:rsidR="00D903D6" w:rsidRDefault="00D903D6" w:rsidP="006C4985">
      <w:pPr>
        <w:spacing w:line="360" w:lineRule="auto"/>
        <w:rPr>
          <w:b/>
        </w:rPr>
      </w:pPr>
    </w:p>
    <w:p w14:paraId="79B11F94" w14:textId="042D8150" w:rsidR="00AF459E" w:rsidRDefault="0047031E" w:rsidP="0047031E">
      <w:pPr>
        <w:rPr>
          <w:b/>
          <w:bCs/>
        </w:rPr>
      </w:pPr>
      <w:r w:rsidRPr="006174C6">
        <w:rPr>
          <w:bCs/>
          <w:i/>
        </w:rPr>
        <w:t xml:space="preserve">Figure </w:t>
      </w:r>
      <w:r w:rsidR="00D44694">
        <w:rPr>
          <w:bCs/>
          <w:i/>
        </w:rPr>
        <w:t>2</w:t>
      </w:r>
      <w:r w:rsidRPr="006174C6">
        <w:rPr>
          <w:bCs/>
          <w:i/>
        </w:rPr>
        <w:t>.1</w:t>
      </w:r>
      <w:r w:rsidR="00132119" w:rsidRPr="006174C6">
        <w:rPr>
          <w:bCs/>
          <w:i/>
        </w:rPr>
        <w:t>.</w:t>
      </w:r>
      <w:r w:rsidRPr="006C4985">
        <w:rPr>
          <w:b/>
          <w:bCs/>
        </w:rPr>
        <w:t xml:space="preserve"> </w:t>
      </w:r>
      <w:r w:rsidRPr="006C4985">
        <w:rPr>
          <w:bCs/>
        </w:rPr>
        <w:t>PRISMA flowchart: original search in 2017/2018</w:t>
      </w:r>
      <w:r w:rsidR="00132119">
        <w:rPr>
          <w:bCs/>
        </w:rPr>
        <w:t>.</w:t>
      </w:r>
      <w:r w:rsidRPr="006C4985">
        <w:rPr>
          <w:bCs/>
        </w:rPr>
        <w:t xml:space="preserve"> </w:t>
      </w:r>
    </w:p>
    <w:p w14:paraId="6525DD2A" w14:textId="77777777" w:rsidR="0047031E" w:rsidRDefault="0047031E" w:rsidP="0047031E">
      <w:pPr>
        <w:rPr>
          <w:b/>
          <w:bCs/>
        </w:rPr>
      </w:pPr>
    </w:p>
    <w:p w14:paraId="12ACF558" w14:textId="77777777" w:rsidR="00AF459E" w:rsidRDefault="00AF459E" w:rsidP="0047031E">
      <w:pPr>
        <w:rPr>
          <w:b/>
          <w:bCs/>
        </w:rPr>
      </w:pPr>
    </w:p>
    <w:p w14:paraId="67C55FD8" w14:textId="77777777" w:rsidR="00AF459E" w:rsidRDefault="00AF459E" w:rsidP="00AF459E">
      <w:r w:rsidRPr="006C4985">
        <w:rPr>
          <w:i/>
          <w:noProof/>
          <w:lang w:eastAsia="en-GB"/>
        </w:rPr>
        <w:lastRenderedPageBreak/>
        <mc:AlternateContent>
          <mc:Choice Requires="wpg">
            <w:drawing>
              <wp:anchor distT="0" distB="0" distL="114300" distR="114300" simplePos="0" relativeHeight="251680768" behindDoc="1" locked="0" layoutInCell="1" allowOverlap="1" wp14:anchorId="70D2480F" wp14:editId="4E234A6E">
                <wp:simplePos x="0" y="0"/>
                <wp:positionH relativeFrom="column">
                  <wp:posOffset>31723</wp:posOffset>
                </wp:positionH>
                <wp:positionV relativeFrom="page">
                  <wp:posOffset>1103428</wp:posOffset>
                </wp:positionV>
                <wp:extent cx="5859145" cy="5648960"/>
                <wp:effectExtent l="0" t="0" r="8255" b="15240"/>
                <wp:wrapTopAndBottom/>
                <wp:docPr id="30" name="Group 30"/>
                <wp:cNvGraphicFramePr/>
                <a:graphic xmlns:a="http://schemas.openxmlformats.org/drawingml/2006/main">
                  <a:graphicData uri="http://schemas.microsoft.com/office/word/2010/wordprocessingGroup">
                    <wpg:wgp>
                      <wpg:cNvGrpSpPr/>
                      <wpg:grpSpPr>
                        <a:xfrm>
                          <a:off x="0" y="0"/>
                          <a:ext cx="5859145" cy="5648960"/>
                          <a:chOff x="0" y="0"/>
                          <a:chExt cx="5599912" cy="6041346"/>
                        </a:xfrm>
                      </wpg:grpSpPr>
                      <wpg:grpSp>
                        <wpg:cNvPr id="31" name="Group 31"/>
                        <wpg:cNvGrpSpPr/>
                        <wpg:grpSpPr>
                          <a:xfrm>
                            <a:off x="0" y="0"/>
                            <a:ext cx="5561330" cy="5277710"/>
                            <a:chOff x="0" y="0"/>
                            <a:chExt cx="5561505" cy="5278297"/>
                          </a:xfrm>
                        </wpg:grpSpPr>
                        <wps:wsp>
                          <wps:cNvPr id="32" name="Text Box 32"/>
                          <wps:cNvSpPr txBox="1"/>
                          <wps:spPr>
                            <a:xfrm>
                              <a:off x="0" y="0"/>
                              <a:ext cx="2478339" cy="1242322"/>
                            </a:xfrm>
                            <a:prstGeom prst="rect">
                              <a:avLst/>
                            </a:prstGeom>
                            <a:solidFill>
                              <a:schemeClr val="lt1"/>
                            </a:solidFill>
                            <a:ln w="6350">
                              <a:solidFill>
                                <a:prstClr val="black"/>
                              </a:solidFill>
                            </a:ln>
                          </wps:spPr>
                          <wps:txbx>
                            <w:txbxContent>
                              <w:p w14:paraId="104CE3D9" w14:textId="77777777" w:rsidR="00565ECA" w:rsidRDefault="00565ECA" w:rsidP="00AF459E">
                                <w:pPr>
                                  <w:jc w:val="center"/>
                                </w:pPr>
                                <w:r>
                                  <w:t>Records identified through database searching</w:t>
                                </w:r>
                              </w:p>
                              <w:p w14:paraId="70CDBC1E" w14:textId="77777777" w:rsidR="00565ECA" w:rsidRDefault="00565ECA" w:rsidP="00AF459E">
                                <w:pPr>
                                  <w:jc w:val="center"/>
                                </w:pPr>
                                <w:r>
                                  <w:t>Web of Science = 7</w:t>
                                </w:r>
                              </w:p>
                              <w:p w14:paraId="1FB6C542" w14:textId="77777777" w:rsidR="00565ECA" w:rsidRDefault="00565ECA" w:rsidP="00AF459E">
                                <w:pPr>
                                  <w:jc w:val="center"/>
                                </w:pPr>
                                <w:r>
                                  <w:t>Scopus = 14</w:t>
                                </w:r>
                              </w:p>
                              <w:p w14:paraId="41BA4048" w14:textId="77777777" w:rsidR="00565ECA" w:rsidRDefault="00565ECA" w:rsidP="00AF459E">
                                <w:pPr>
                                  <w:jc w:val="center"/>
                                </w:pPr>
                                <w:r>
                                  <w:t>Pubmed = 24</w:t>
                                </w:r>
                              </w:p>
                              <w:p w14:paraId="2140D2B0" w14:textId="77777777" w:rsidR="00565ECA" w:rsidRDefault="00565ECA" w:rsidP="00AF459E">
                                <w:pPr>
                                  <w:jc w:val="center"/>
                                </w:pPr>
                                <w:r>
                                  <w:t>Total = 45</w:t>
                                </w:r>
                              </w:p>
                              <w:p w14:paraId="4EDF7D2F" w14:textId="77777777" w:rsidR="00565ECA" w:rsidRDefault="00565ECA" w:rsidP="00AF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1582858"/>
                              <a:ext cx="2478339" cy="573864"/>
                            </a:xfrm>
                            <a:prstGeom prst="rect">
                              <a:avLst/>
                            </a:prstGeom>
                            <a:solidFill>
                              <a:schemeClr val="lt1"/>
                            </a:solidFill>
                            <a:ln w="6350">
                              <a:solidFill>
                                <a:prstClr val="black"/>
                              </a:solidFill>
                            </a:ln>
                          </wps:spPr>
                          <wps:txbx>
                            <w:txbxContent>
                              <w:p w14:paraId="6ED24658" w14:textId="77777777" w:rsidR="00565ECA" w:rsidRDefault="00565ECA" w:rsidP="00AF459E">
                                <w:pPr>
                                  <w:jc w:val="center"/>
                                </w:pPr>
                                <w:r>
                                  <w:t>Records after duplicates removed</w:t>
                                </w:r>
                              </w:p>
                              <w:p w14:paraId="13E188BF" w14:textId="77777777" w:rsidR="00565ECA" w:rsidRDefault="00565ECA" w:rsidP="00AF459E">
                                <w:pPr>
                                  <w:jc w:val="center"/>
                                </w:pPr>
                                <w:r>
                                  <w:t>(n = 38)</w:t>
                                </w:r>
                              </w:p>
                              <w:p w14:paraId="4E47B4B8" w14:textId="77777777" w:rsidR="00565ECA" w:rsidRDefault="00565ECA" w:rsidP="00AF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2547708"/>
                              <a:ext cx="2477770" cy="592784"/>
                            </a:xfrm>
                            <a:prstGeom prst="rect">
                              <a:avLst/>
                            </a:prstGeom>
                            <a:solidFill>
                              <a:schemeClr val="lt1"/>
                            </a:solidFill>
                            <a:ln w="6350">
                              <a:solidFill>
                                <a:prstClr val="black"/>
                              </a:solidFill>
                            </a:ln>
                          </wps:spPr>
                          <wps:txbx>
                            <w:txbxContent>
                              <w:p w14:paraId="2FECCC90" w14:textId="77777777" w:rsidR="00565ECA" w:rsidRDefault="00565ECA" w:rsidP="00AF459E">
                                <w:pPr>
                                  <w:jc w:val="center"/>
                                </w:pPr>
                                <w:r>
                                  <w:t>Records screened by title/abstract</w:t>
                                </w:r>
                              </w:p>
                              <w:p w14:paraId="2A70825C" w14:textId="77777777" w:rsidR="00565ECA" w:rsidRDefault="00565ECA" w:rsidP="00AF459E">
                                <w:pPr>
                                  <w:jc w:val="center"/>
                                </w:pPr>
                                <w:r>
                                  <w:t>(n =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3474720"/>
                              <a:ext cx="2478339" cy="756745"/>
                            </a:xfrm>
                            <a:prstGeom prst="rect">
                              <a:avLst/>
                            </a:prstGeom>
                            <a:solidFill>
                              <a:schemeClr val="lt1"/>
                            </a:solidFill>
                            <a:ln w="6350">
                              <a:solidFill>
                                <a:prstClr val="black"/>
                              </a:solidFill>
                            </a:ln>
                          </wps:spPr>
                          <wps:txbx>
                            <w:txbxContent>
                              <w:p w14:paraId="3945D94A" w14:textId="77777777" w:rsidR="00565ECA" w:rsidRDefault="00565ECA" w:rsidP="00AF459E">
                                <w:pPr>
                                  <w:jc w:val="center"/>
                                </w:pPr>
                                <w:r>
                                  <w:t>Full-text articles assessed for eligibility</w:t>
                                </w:r>
                              </w:p>
                              <w:p w14:paraId="47ADCBDE" w14:textId="77777777" w:rsidR="00565ECA" w:rsidRDefault="00565ECA" w:rsidP="00AF459E">
                                <w:pPr>
                                  <w:jc w:val="center"/>
                                </w:pPr>
                                <w:r>
                                  <w:t>(n = 15)</w:t>
                                </w:r>
                              </w:p>
                              <w:p w14:paraId="7172D145" w14:textId="77777777" w:rsidR="00565ECA" w:rsidRDefault="00565ECA" w:rsidP="00AF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4534163"/>
                              <a:ext cx="2478339" cy="744133"/>
                            </a:xfrm>
                            <a:prstGeom prst="rect">
                              <a:avLst/>
                            </a:prstGeom>
                            <a:solidFill>
                              <a:schemeClr val="lt1"/>
                            </a:solidFill>
                            <a:ln w="6350">
                              <a:solidFill>
                                <a:prstClr val="black"/>
                              </a:solidFill>
                            </a:ln>
                          </wps:spPr>
                          <wps:txbx>
                            <w:txbxContent>
                              <w:p w14:paraId="5CD34B29" w14:textId="77777777" w:rsidR="00565ECA" w:rsidRDefault="00565ECA" w:rsidP="00AF459E">
                                <w:pPr>
                                  <w:jc w:val="center"/>
                                </w:pPr>
                                <w:r>
                                  <w:t>Studies included in systematic review</w:t>
                                </w:r>
                              </w:p>
                              <w:p w14:paraId="30F750EB" w14:textId="77777777" w:rsidR="00565ECA" w:rsidRDefault="00565ECA" w:rsidP="00AF459E">
                                <w:pPr>
                                  <w:jc w:val="center"/>
                                </w:pPr>
                                <w:r>
                                  <w:t>(n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083735" y="2547708"/>
                              <a:ext cx="2477770" cy="668020"/>
                            </a:xfrm>
                            <a:prstGeom prst="rect">
                              <a:avLst/>
                            </a:prstGeom>
                            <a:solidFill>
                              <a:schemeClr val="lt1"/>
                            </a:solidFill>
                            <a:ln w="6350">
                              <a:solidFill>
                                <a:prstClr val="black"/>
                              </a:solidFill>
                            </a:ln>
                          </wps:spPr>
                          <wps:txbx>
                            <w:txbxContent>
                              <w:p w14:paraId="1AE805DD" w14:textId="77777777" w:rsidR="00565ECA" w:rsidRDefault="00565ECA" w:rsidP="00AF459E">
                                <w:pPr>
                                  <w:jc w:val="center"/>
                                </w:pPr>
                                <w:r>
                                  <w:t>Records excluded based on title or abstract</w:t>
                                </w:r>
                              </w:p>
                              <w:p w14:paraId="5235B57E" w14:textId="77777777" w:rsidR="00565ECA" w:rsidRDefault="00565ECA" w:rsidP="00AF459E">
                                <w:pPr>
                                  <w:jc w:val="center"/>
                                </w:pPr>
                                <w:r>
                                  <w:t>(n = 17)</w:t>
                                </w:r>
                              </w:p>
                              <w:p w14:paraId="7180842D" w14:textId="77777777" w:rsidR="00565ECA" w:rsidRDefault="00565ECA" w:rsidP="00AF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083638" y="3474492"/>
                              <a:ext cx="2477770" cy="1803805"/>
                            </a:xfrm>
                            <a:prstGeom prst="rect">
                              <a:avLst/>
                            </a:prstGeom>
                            <a:solidFill>
                              <a:schemeClr val="lt1"/>
                            </a:solidFill>
                            <a:ln w="6350">
                              <a:solidFill>
                                <a:prstClr val="black"/>
                              </a:solidFill>
                            </a:ln>
                          </wps:spPr>
                          <wps:txbx>
                            <w:txbxContent>
                              <w:p w14:paraId="6A5BB7A5" w14:textId="77777777" w:rsidR="00565ECA" w:rsidRDefault="00565ECA" w:rsidP="00AF459E">
                                <w:pPr>
                                  <w:jc w:val="center"/>
                                </w:pPr>
                                <w:r>
                                  <w:t>Full-text articles excluded</w:t>
                                </w:r>
                              </w:p>
                              <w:p w14:paraId="5BA1142D" w14:textId="77777777" w:rsidR="00565ECA" w:rsidRDefault="00565ECA" w:rsidP="00AF459E">
                                <w:pPr>
                                  <w:jc w:val="center"/>
                                </w:pPr>
                                <w:r>
                                  <w:t>(n = 10)</w:t>
                                </w:r>
                              </w:p>
                              <w:p w14:paraId="4D8FD704" w14:textId="77777777" w:rsidR="00565ECA" w:rsidRDefault="00565ECA" w:rsidP="00AF459E">
                                <w:pPr>
                                  <w:jc w:val="center"/>
                                </w:pPr>
                                <w:r>
                                  <w:t>Reasons for exclusions:</w:t>
                                </w:r>
                              </w:p>
                              <w:p w14:paraId="22389809" w14:textId="77777777" w:rsidR="00565ECA" w:rsidRDefault="00565ECA" w:rsidP="00AF459E">
                                <w:pPr>
                                  <w:jc w:val="center"/>
                                </w:pPr>
                                <w:r>
                                  <w:t>Qualitative = 3</w:t>
                                </w:r>
                              </w:p>
                              <w:p w14:paraId="702D541A" w14:textId="77777777" w:rsidR="00565ECA" w:rsidRDefault="00565ECA" w:rsidP="00AF459E">
                                <w:pPr>
                                  <w:jc w:val="center"/>
                                </w:pPr>
                                <w:r>
                                  <w:t>Irrelevant outcome variable (not related to wellbeing/psychological distress) = 1</w:t>
                                </w:r>
                              </w:p>
                              <w:p w14:paraId="16006A8D" w14:textId="77777777" w:rsidR="00565ECA" w:rsidRDefault="00565ECA" w:rsidP="00AF459E">
                                <w:pPr>
                                  <w:jc w:val="center"/>
                                </w:pPr>
                                <w:r>
                                  <w:t>Not specific to SNS = 3</w:t>
                                </w:r>
                              </w:p>
                              <w:p w14:paraId="29045580" w14:textId="77777777" w:rsidR="00565ECA" w:rsidRDefault="00565ECA" w:rsidP="00AF459E">
                                <w:pPr>
                                  <w:jc w:val="center"/>
                                </w:pPr>
                                <w:r>
                                  <w:t>Mean age not &lt;18 = 3</w:t>
                                </w:r>
                              </w:p>
                              <w:p w14:paraId="2650E4C5" w14:textId="77777777" w:rsidR="00565ECA" w:rsidRDefault="00565ECA" w:rsidP="00AF459E">
                                <w:pPr>
                                  <w:jc w:val="center"/>
                                </w:pPr>
                              </w:p>
                              <w:p w14:paraId="0865282B" w14:textId="77777777" w:rsidR="00565ECA" w:rsidRDefault="00565ECA" w:rsidP="00AF459E">
                                <w:pPr>
                                  <w:jc w:val="center"/>
                                </w:pPr>
                              </w:p>
                              <w:p w14:paraId="2BC2C1DB" w14:textId="77777777" w:rsidR="00565ECA" w:rsidRDefault="00565ECA" w:rsidP="00AF459E">
                                <w:pPr>
                                  <w:jc w:val="center"/>
                                </w:pPr>
                              </w:p>
                              <w:p w14:paraId="6993A5EE" w14:textId="77777777" w:rsidR="00565ECA" w:rsidRDefault="00565ECA" w:rsidP="00AF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179261" y="1242323"/>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1210792" y="2156723"/>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1242323" y="3140491"/>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1261241" y="4193628"/>
                              <a:ext cx="0" cy="340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478339" y="2825181"/>
                              <a:ext cx="6059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2478339" y="3872011"/>
                              <a:ext cx="6059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3083735" y="372066"/>
                              <a:ext cx="2477770" cy="592455"/>
                            </a:xfrm>
                            <a:prstGeom prst="rect">
                              <a:avLst/>
                            </a:prstGeom>
                            <a:solidFill>
                              <a:schemeClr val="lt1"/>
                            </a:solidFill>
                            <a:ln w="6350">
                              <a:solidFill>
                                <a:prstClr val="black"/>
                              </a:solidFill>
                            </a:ln>
                          </wps:spPr>
                          <wps:txbx>
                            <w:txbxContent>
                              <w:p w14:paraId="60517E37" w14:textId="77777777" w:rsidR="00565ECA" w:rsidRDefault="00565ECA" w:rsidP="00AF459E">
                                <w:pPr>
                                  <w:jc w:val="center"/>
                                </w:pPr>
                                <w:r>
                                  <w:t>Duplicates removed</w:t>
                                </w:r>
                              </w:p>
                              <w:p w14:paraId="3163ED42" w14:textId="77777777" w:rsidR="00565ECA" w:rsidRDefault="00565ECA" w:rsidP="00AF459E">
                                <w:pPr>
                                  <w:jc w:val="center"/>
                                </w:pPr>
                                <w:r>
                                  <w:t xml:space="preserve"> (n = 7)</w:t>
                                </w:r>
                              </w:p>
                              <w:p w14:paraId="6191B851" w14:textId="77777777" w:rsidR="00565ECA" w:rsidRDefault="00565ECA" w:rsidP="00AF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Arrow Connector 46"/>
                          <wps:cNvCnPr/>
                          <wps:spPr>
                            <a:xfrm>
                              <a:off x="2478339" y="662152"/>
                              <a:ext cx="6057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7" name="Text Box 47"/>
                        <wps:cNvSpPr txBox="1"/>
                        <wps:spPr>
                          <a:xfrm>
                            <a:off x="0" y="5543156"/>
                            <a:ext cx="2516177" cy="498190"/>
                          </a:xfrm>
                          <a:prstGeom prst="rect">
                            <a:avLst/>
                          </a:prstGeom>
                          <a:solidFill>
                            <a:schemeClr val="lt1"/>
                          </a:solidFill>
                          <a:ln w="6350">
                            <a:solidFill>
                              <a:prstClr val="black"/>
                            </a:solidFill>
                          </a:ln>
                        </wps:spPr>
                        <wps:txbx>
                          <w:txbxContent>
                            <w:p w14:paraId="2E58F63C" w14:textId="77777777" w:rsidR="00565ECA" w:rsidRDefault="00565ECA" w:rsidP="00AF459E">
                              <w:pPr>
                                <w:jc w:val="center"/>
                              </w:pPr>
                              <w:r>
                                <w:t>Total studies from both searches</w:t>
                              </w:r>
                            </w:p>
                            <w:p w14:paraId="25EB2A79" w14:textId="77777777" w:rsidR="00565ECA" w:rsidRDefault="00565ECA" w:rsidP="00AF459E">
                              <w:pPr>
                                <w:jc w:val="center"/>
                              </w:pPr>
                              <w:r>
                                <w:t>(n =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083735" y="5372888"/>
                            <a:ext cx="2516177" cy="667035"/>
                          </a:xfrm>
                          <a:prstGeom prst="rect">
                            <a:avLst/>
                          </a:prstGeom>
                          <a:solidFill>
                            <a:schemeClr val="lt1"/>
                          </a:solidFill>
                          <a:ln w="6350">
                            <a:solidFill>
                              <a:prstClr val="black"/>
                            </a:solidFill>
                          </a:ln>
                        </wps:spPr>
                        <wps:txbx>
                          <w:txbxContent>
                            <w:p w14:paraId="49C93328" w14:textId="77777777" w:rsidR="00565ECA" w:rsidRDefault="00565ECA" w:rsidP="00AF459E">
                              <w:pPr>
                                <w:jc w:val="center"/>
                              </w:pPr>
                              <w:r>
                                <w:t>Included studies from 2017/2018 search</w:t>
                              </w:r>
                            </w:p>
                            <w:p w14:paraId="46BC5F25" w14:textId="77777777" w:rsidR="00565ECA" w:rsidRDefault="00565ECA" w:rsidP="00AF459E">
                              <w:pPr>
                                <w:jc w:val="center"/>
                              </w:pPr>
                              <w:r>
                                <w:t>(n = 11)</w:t>
                              </w:r>
                            </w:p>
                            <w:p w14:paraId="439AF192" w14:textId="77777777" w:rsidR="00565ECA" w:rsidRDefault="00565ECA" w:rsidP="00AF459E">
                              <w:pPr>
                                <w:jc w:val="center"/>
                              </w:pPr>
                            </w:p>
                            <w:p w14:paraId="2A3253CB" w14:textId="77777777" w:rsidR="00565ECA" w:rsidRDefault="00565ECA" w:rsidP="00AF45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a:off x="1261241" y="5278295"/>
                            <a:ext cx="0" cy="2656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flipH="1">
                            <a:off x="2554014" y="5738648"/>
                            <a:ext cx="52972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D2480F" id="Group 30" o:spid="_x0000_s1042" style="position:absolute;margin-left:2.5pt;margin-top:86.9pt;width:461.35pt;height:444.8pt;z-index:-251635712;mso-position-vertical-relative:page;mso-width-relative:margin;mso-height-relative:margin" coordsize="55999,604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">
                <v:group id="Group 31" o:spid="_x0000_s1043" style="position:absolute;width:55613;height:52777" coordsize="55615,5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Text Box 32" o:spid="_x0000_s1044" type="#_x0000_t202" style="position:absolute;width:24783;height:12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" fillcolor="white [3201]" strokeweight=".5pt">
                    <v:textbox>
                      <w:txbxContent>
                        <w:p w14:paraId="104CE3D9" w14:textId="77777777" w:rsidR="00565ECA" w:rsidRDefault="00565ECA" w:rsidP="00AF459E">
                          <w:pPr>
                            <w:jc w:val="center"/>
                          </w:pPr>
                          <w:r>
                            <w:t>Records identified through database searching</w:t>
                          </w:r>
                        </w:p>
                        <w:p w14:paraId="70CDBC1E" w14:textId="77777777" w:rsidR="00565ECA" w:rsidRDefault="00565ECA" w:rsidP="00AF459E">
                          <w:pPr>
                            <w:jc w:val="center"/>
                          </w:pPr>
                          <w:r>
                            <w:t>Web of Science = 7</w:t>
                          </w:r>
                        </w:p>
                        <w:p w14:paraId="1FB6C542" w14:textId="77777777" w:rsidR="00565ECA" w:rsidRDefault="00565ECA" w:rsidP="00AF459E">
                          <w:pPr>
                            <w:jc w:val="center"/>
                          </w:pPr>
                          <w:r>
                            <w:t>Scopus = 14</w:t>
                          </w:r>
                        </w:p>
                        <w:p w14:paraId="41BA4048" w14:textId="77777777" w:rsidR="00565ECA" w:rsidRDefault="00565ECA" w:rsidP="00AF459E">
                          <w:pPr>
                            <w:jc w:val="center"/>
                          </w:pPr>
                          <w:r>
                            <w:t>Pubmed = 24</w:t>
                          </w:r>
                        </w:p>
                        <w:p w14:paraId="2140D2B0" w14:textId="77777777" w:rsidR="00565ECA" w:rsidRDefault="00565ECA" w:rsidP="00AF459E">
                          <w:pPr>
                            <w:jc w:val="center"/>
                          </w:pPr>
                          <w:r>
                            <w:t>Total = 45</w:t>
                          </w:r>
                        </w:p>
                        <w:p w14:paraId="4EDF7D2F" w14:textId="77777777" w:rsidR="00565ECA" w:rsidRDefault="00565ECA" w:rsidP="00AF459E"/>
                      </w:txbxContent>
                    </v:textbox>
                  </v:shape>
                  <v:shape id="Text Box 33" o:spid="_x0000_s1045" type="#_x0000_t202" style="position:absolute;top:15828;width:24783;height:5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6kcxgAAAOAAAAAPAAAAZHJzL2Rvd25yZXYueG1sRI9PawIx&#13;&#10;FMTvhX6H8Aq91WwryL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lpOpHMYAAADgAAAA&#13;&#10;DwAAAAAAAAAAAAAAAAAHAgAAZHJzL2Rvd25yZXYueG1sUEsFBgAAAAADAAMAtwAAAPoCAAAAAA==&#13;&#10;" fillcolor="white [3201]" strokeweight=".5pt">
                    <v:textbox>
                      <w:txbxContent>
                        <w:p w14:paraId="6ED24658" w14:textId="77777777" w:rsidR="00565ECA" w:rsidRDefault="00565ECA" w:rsidP="00AF459E">
                          <w:pPr>
                            <w:jc w:val="center"/>
                          </w:pPr>
                          <w:r>
                            <w:t>Records after duplicates removed</w:t>
                          </w:r>
                        </w:p>
                        <w:p w14:paraId="13E188BF" w14:textId="77777777" w:rsidR="00565ECA" w:rsidRDefault="00565ECA" w:rsidP="00AF459E">
                          <w:pPr>
                            <w:jc w:val="center"/>
                          </w:pPr>
                          <w:r>
                            <w:t>(n = 38)</w:t>
                          </w:r>
                        </w:p>
                        <w:p w14:paraId="4E47B4B8" w14:textId="77777777" w:rsidR="00565ECA" w:rsidRDefault="00565ECA" w:rsidP="00AF459E"/>
                      </w:txbxContent>
                    </v:textbox>
                  </v:shape>
                  <v:shape id="Text Box 34" o:spid="_x0000_s1046" type="#_x0000_t202" style="position:absolute;top:25477;width:24777;height:59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jFoxgAAAOAAAAAPAAAAZHJzL2Rvd25yZXYueG1sRI9BSwMx&#13;&#10;FITvgv8hPKE3m7Ut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GXoxaMYAAADgAAAA&#13;&#10;DwAAAAAAAAAAAAAAAAAHAgAAZHJzL2Rvd25yZXYueG1sUEsFBgAAAAADAAMAtwAAAPoCAAAAAA==&#13;&#10;" fillcolor="white [3201]" strokeweight=".5pt">
                    <v:textbox>
                      <w:txbxContent>
                        <w:p w14:paraId="2FECCC90" w14:textId="77777777" w:rsidR="00565ECA" w:rsidRDefault="00565ECA" w:rsidP="00AF459E">
                          <w:pPr>
                            <w:jc w:val="center"/>
                          </w:pPr>
                          <w:r>
                            <w:t>Records screened by title/abstract</w:t>
                          </w:r>
                        </w:p>
                        <w:p w14:paraId="2A70825C" w14:textId="77777777" w:rsidR="00565ECA" w:rsidRDefault="00565ECA" w:rsidP="00AF459E">
                          <w:pPr>
                            <w:jc w:val="center"/>
                          </w:pPr>
                          <w:r>
                            <w:t>(n = 32)</w:t>
                          </w:r>
                        </w:p>
                      </w:txbxContent>
                    </v:textbox>
                  </v:shape>
                  <v:shape id="Text Box 35" o:spid="_x0000_s1047" type="#_x0000_t202" style="position:absolute;top:34747;width:24783;height:7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pTzxgAAAOAAAAAPAAAAZHJzL2Rvd25yZXYueG1sRI9BSwMx&#13;&#10;FITvgv8hPKE3m7Wl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djaU88YAAADgAAAA&#13;&#10;DwAAAAAAAAAAAAAAAAAHAgAAZHJzL2Rvd25yZXYueG1sUEsFBgAAAAADAAMAtwAAAPoCAAAAAA==&#13;&#10;" fillcolor="white [3201]" strokeweight=".5pt">
                    <v:textbox>
                      <w:txbxContent>
                        <w:p w14:paraId="3945D94A" w14:textId="77777777" w:rsidR="00565ECA" w:rsidRDefault="00565ECA" w:rsidP="00AF459E">
                          <w:pPr>
                            <w:jc w:val="center"/>
                          </w:pPr>
                          <w:r>
                            <w:t>Full-text articles assessed for eligibility</w:t>
                          </w:r>
                        </w:p>
                        <w:p w14:paraId="47ADCBDE" w14:textId="77777777" w:rsidR="00565ECA" w:rsidRDefault="00565ECA" w:rsidP="00AF459E">
                          <w:pPr>
                            <w:jc w:val="center"/>
                          </w:pPr>
                          <w:r>
                            <w:t>(n = 15)</w:t>
                          </w:r>
                        </w:p>
                        <w:p w14:paraId="7172D145" w14:textId="77777777" w:rsidR="00565ECA" w:rsidRDefault="00565ECA" w:rsidP="00AF459E"/>
                      </w:txbxContent>
                    </v:textbox>
                  </v:shape>
                  <v:shape id="Text Box 36" o:spid="_x0000_s1048" type="#_x0000_t202" style="position:absolute;top:45341;width:24783;height:7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" fillcolor="white [3201]" strokeweight=".5pt">
                    <v:textbox>
                      <w:txbxContent>
                        <w:p w14:paraId="5CD34B29" w14:textId="77777777" w:rsidR="00565ECA" w:rsidRDefault="00565ECA" w:rsidP="00AF459E">
                          <w:pPr>
                            <w:jc w:val="center"/>
                          </w:pPr>
                          <w:r>
                            <w:t>Studies included in systematic review</w:t>
                          </w:r>
                        </w:p>
                        <w:p w14:paraId="30F750EB" w14:textId="77777777" w:rsidR="00565ECA" w:rsidRDefault="00565ECA" w:rsidP="00AF459E">
                          <w:pPr>
                            <w:jc w:val="center"/>
                          </w:pPr>
                          <w:r>
                            <w:t>(n = 5)</w:t>
                          </w:r>
                        </w:p>
                      </w:txbxContent>
                    </v:textbox>
                  </v:shape>
                  <v:shape id="Text Box 37" o:spid="_x0000_s1049" type="#_x0000_t202" style="position:absolute;left:30837;top:25477;width:24778;height:6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" fillcolor="white [3201]" strokeweight=".5pt">
                    <v:textbox>
                      <w:txbxContent>
                        <w:p w14:paraId="1AE805DD" w14:textId="77777777" w:rsidR="00565ECA" w:rsidRDefault="00565ECA" w:rsidP="00AF459E">
                          <w:pPr>
                            <w:jc w:val="center"/>
                          </w:pPr>
                          <w:r>
                            <w:t>Records excluded based on title or abstract</w:t>
                          </w:r>
                        </w:p>
                        <w:p w14:paraId="5235B57E" w14:textId="77777777" w:rsidR="00565ECA" w:rsidRDefault="00565ECA" w:rsidP="00AF459E">
                          <w:pPr>
                            <w:jc w:val="center"/>
                          </w:pPr>
                          <w:r>
                            <w:t>(n = 17)</w:t>
                          </w:r>
                        </w:p>
                        <w:p w14:paraId="7180842D" w14:textId="77777777" w:rsidR="00565ECA" w:rsidRDefault="00565ECA" w:rsidP="00AF459E"/>
                      </w:txbxContent>
                    </v:textbox>
                  </v:shape>
                  <v:shape id="Text Box 38" o:spid="_x0000_s1050" type="#_x0000_t202" style="position:absolute;left:30836;top:34744;width:24778;height:18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" fillcolor="white [3201]" strokeweight=".5pt">
                    <v:textbox>
                      <w:txbxContent>
                        <w:p w14:paraId="6A5BB7A5" w14:textId="77777777" w:rsidR="00565ECA" w:rsidRDefault="00565ECA" w:rsidP="00AF459E">
                          <w:pPr>
                            <w:jc w:val="center"/>
                          </w:pPr>
                          <w:r>
                            <w:t>Full-text articles excluded</w:t>
                          </w:r>
                        </w:p>
                        <w:p w14:paraId="5BA1142D" w14:textId="77777777" w:rsidR="00565ECA" w:rsidRDefault="00565ECA" w:rsidP="00AF459E">
                          <w:pPr>
                            <w:jc w:val="center"/>
                          </w:pPr>
                          <w:r>
                            <w:t>(n = 10)</w:t>
                          </w:r>
                        </w:p>
                        <w:p w14:paraId="4D8FD704" w14:textId="77777777" w:rsidR="00565ECA" w:rsidRDefault="00565ECA" w:rsidP="00AF459E">
                          <w:pPr>
                            <w:jc w:val="center"/>
                          </w:pPr>
                          <w:r>
                            <w:t>Reasons for exclusions:</w:t>
                          </w:r>
                        </w:p>
                        <w:p w14:paraId="22389809" w14:textId="77777777" w:rsidR="00565ECA" w:rsidRDefault="00565ECA" w:rsidP="00AF459E">
                          <w:pPr>
                            <w:jc w:val="center"/>
                          </w:pPr>
                          <w:r>
                            <w:t>Qualitative = 3</w:t>
                          </w:r>
                        </w:p>
                        <w:p w14:paraId="702D541A" w14:textId="77777777" w:rsidR="00565ECA" w:rsidRDefault="00565ECA" w:rsidP="00AF459E">
                          <w:pPr>
                            <w:jc w:val="center"/>
                          </w:pPr>
                          <w:r>
                            <w:t>Irrelevant outcome variable (not related to wellbeing/psychological distress) = 1</w:t>
                          </w:r>
                        </w:p>
                        <w:p w14:paraId="16006A8D" w14:textId="77777777" w:rsidR="00565ECA" w:rsidRDefault="00565ECA" w:rsidP="00AF459E">
                          <w:pPr>
                            <w:jc w:val="center"/>
                          </w:pPr>
                          <w:r>
                            <w:t>Not specific to SNS = 3</w:t>
                          </w:r>
                        </w:p>
                        <w:p w14:paraId="29045580" w14:textId="77777777" w:rsidR="00565ECA" w:rsidRDefault="00565ECA" w:rsidP="00AF459E">
                          <w:pPr>
                            <w:jc w:val="center"/>
                          </w:pPr>
                          <w:r>
                            <w:t>Mean age not &lt;18 = 3</w:t>
                          </w:r>
                        </w:p>
                        <w:p w14:paraId="2650E4C5" w14:textId="77777777" w:rsidR="00565ECA" w:rsidRDefault="00565ECA" w:rsidP="00AF459E">
                          <w:pPr>
                            <w:jc w:val="center"/>
                          </w:pPr>
                        </w:p>
                        <w:p w14:paraId="0865282B" w14:textId="77777777" w:rsidR="00565ECA" w:rsidRDefault="00565ECA" w:rsidP="00AF459E">
                          <w:pPr>
                            <w:jc w:val="center"/>
                          </w:pPr>
                        </w:p>
                        <w:p w14:paraId="2BC2C1DB" w14:textId="77777777" w:rsidR="00565ECA" w:rsidRDefault="00565ECA" w:rsidP="00AF459E">
                          <w:pPr>
                            <w:jc w:val="center"/>
                          </w:pPr>
                        </w:p>
                        <w:p w14:paraId="6993A5EE" w14:textId="77777777" w:rsidR="00565ECA" w:rsidRDefault="00565ECA" w:rsidP="00AF459E"/>
                      </w:txbxContent>
                    </v:textbox>
                  </v:shape>
                  <v:shape id="Straight Arrow Connector 39" o:spid="_x0000_s1051" type="#_x0000_t32" style="position:absolute;left:11792;top:12423;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" strokecolor="#4472c4 [3204]" strokeweight=".5pt">
                    <v:stroke endarrow="block" joinstyle="miter"/>
                  </v:shape>
                  <v:shape id="Straight Arrow Connector 40" o:spid="_x0000_s1052" type="#_x0000_t32" style="position:absolute;left:12107;top:21567;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" strokecolor="#4472c4 [3204]" strokeweight=".5pt">
                    <v:stroke endarrow="block" joinstyle="miter"/>
                  </v:shape>
                  <v:shape id="Straight Arrow Connector 41" o:spid="_x0000_s1053" type="#_x0000_t32" style="position:absolute;left:12423;top:31404;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" strokecolor="#4472c4 [3204]" strokeweight=".5pt">
                    <v:stroke endarrow="block" joinstyle="miter"/>
                  </v:shape>
                  <v:shape id="Straight Arrow Connector 42" o:spid="_x0000_s1054" type="#_x0000_t32" style="position:absolute;left:12612;top:41936;width:0;height:34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" strokecolor="#4472c4 [3204]" strokeweight=".5pt">
                    <v:stroke endarrow="block" joinstyle="miter"/>
                  </v:shape>
                  <v:shape id="Straight Arrow Connector 43" o:spid="_x0000_s1055" type="#_x0000_t32" style="position:absolute;left:24783;top:28251;width:60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" strokecolor="#4472c4 [3204]" strokeweight=".5pt">
                    <v:stroke endarrow="block" joinstyle="miter"/>
                  </v:shape>
                  <v:shape id="Straight Arrow Connector 44" o:spid="_x0000_s1056" type="#_x0000_t32" style="position:absolute;left:24783;top:38720;width:60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" strokecolor="#4472c4 [3204]" strokeweight=".5pt">
                    <v:stroke endarrow="block" joinstyle="miter"/>
                  </v:shape>
                  <v:shape id="Text Box 45" o:spid="_x0000_s1057" type="#_x0000_t202" style="position:absolute;left:30837;top:3720;width:24778;height:59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OeOxgAAAOAAAAAPAAAAZHJzL2Rvd25yZXYueG1sRI9BSwMx&#13;&#10;FITvgv8hPKE3m7W0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LjDnjsYAAADgAAAA&#13;&#10;DwAAAAAAAAAAAAAAAAAHAgAAZHJzL2Rvd25yZXYueG1sUEsFBgAAAAADAAMAtwAAAPoCAAAAAA==&#13;&#10;" fillcolor="white [3201]" strokeweight=".5pt">
                    <v:textbox>
                      <w:txbxContent>
                        <w:p w14:paraId="60517E37" w14:textId="77777777" w:rsidR="00565ECA" w:rsidRDefault="00565ECA" w:rsidP="00AF459E">
                          <w:pPr>
                            <w:jc w:val="center"/>
                          </w:pPr>
                          <w:r>
                            <w:t>Duplicates removed</w:t>
                          </w:r>
                        </w:p>
                        <w:p w14:paraId="3163ED42" w14:textId="77777777" w:rsidR="00565ECA" w:rsidRDefault="00565ECA" w:rsidP="00AF459E">
                          <w:pPr>
                            <w:jc w:val="center"/>
                          </w:pPr>
                          <w:r>
                            <w:t xml:space="preserve"> (n = 7)</w:t>
                          </w:r>
                        </w:p>
                        <w:p w14:paraId="6191B851" w14:textId="77777777" w:rsidR="00565ECA" w:rsidRDefault="00565ECA" w:rsidP="00AF459E"/>
                      </w:txbxContent>
                    </v:textbox>
                  </v:shape>
                  <v:shape id="Straight Arrow Connector 46" o:spid="_x0000_s1058" type="#_x0000_t32" style="position:absolute;left:24783;top:6621;width:605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" strokecolor="#4472c4 [3204]" strokeweight=".5pt">
                    <v:stroke endarrow="block" joinstyle="miter"/>
                  </v:shape>
                </v:group>
                <v:shape id="Text Box 47" o:spid="_x0000_s1059" type="#_x0000_t202" style="position:absolute;top:55431;width:25161;height:49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" fillcolor="white [3201]" strokeweight=".5pt">
                  <v:textbox>
                    <w:txbxContent>
                      <w:p w14:paraId="2E58F63C" w14:textId="77777777" w:rsidR="00565ECA" w:rsidRDefault="00565ECA" w:rsidP="00AF459E">
                        <w:pPr>
                          <w:jc w:val="center"/>
                        </w:pPr>
                        <w:r>
                          <w:t>Total studies from both searches</w:t>
                        </w:r>
                      </w:p>
                      <w:p w14:paraId="25EB2A79" w14:textId="77777777" w:rsidR="00565ECA" w:rsidRDefault="00565ECA" w:rsidP="00AF459E">
                        <w:pPr>
                          <w:jc w:val="center"/>
                        </w:pPr>
                        <w:r>
                          <w:t>(n = 16)</w:t>
                        </w:r>
                      </w:p>
                    </w:txbxContent>
                  </v:textbox>
                </v:shape>
                <v:shape id="Text Box 48" o:spid="_x0000_s1060" type="#_x0000_t202" style="position:absolute;left:30837;top:53728;width:25162;height:6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" fillcolor="white [3201]" strokeweight=".5pt">
                  <v:textbox>
                    <w:txbxContent>
                      <w:p w14:paraId="49C93328" w14:textId="77777777" w:rsidR="00565ECA" w:rsidRDefault="00565ECA" w:rsidP="00AF459E">
                        <w:pPr>
                          <w:jc w:val="center"/>
                        </w:pPr>
                        <w:r>
                          <w:t>Included studies from 2017/2018 search</w:t>
                        </w:r>
                      </w:p>
                      <w:p w14:paraId="46BC5F25" w14:textId="77777777" w:rsidR="00565ECA" w:rsidRDefault="00565ECA" w:rsidP="00AF459E">
                        <w:pPr>
                          <w:jc w:val="center"/>
                        </w:pPr>
                        <w:r>
                          <w:t>(n = 11)</w:t>
                        </w:r>
                      </w:p>
                      <w:p w14:paraId="439AF192" w14:textId="77777777" w:rsidR="00565ECA" w:rsidRDefault="00565ECA" w:rsidP="00AF459E">
                        <w:pPr>
                          <w:jc w:val="center"/>
                        </w:pPr>
                      </w:p>
                      <w:p w14:paraId="2A3253CB" w14:textId="77777777" w:rsidR="00565ECA" w:rsidRDefault="00565ECA" w:rsidP="00AF459E">
                        <w:pPr>
                          <w:jc w:val="center"/>
                        </w:pPr>
                      </w:p>
                    </w:txbxContent>
                  </v:textbox>
                </v:shape>
                <v:shape id="Straight Arrow Connector 49" o:spid="_x0000_s1061" type="#_x0000_t32" style="position:absolute;left:12612;top:52782;width:0;height:26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" strokecolor="#4472c4 [3204]" strokeweight=".5pt">
                  <v:stroke endarrow="block" joinstyle="miter"/>
                </v:shape>
                <v:shape id="Straight Arrow Connector 50" o:spid="_x0000_s1062" type="#_x0000_t32" style="position:absolute;left:25540;top:57386;width:5297;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" strokecolor="#4472c4 [3204]" strokeweight=".5pt">
                  <v:stroke endarrow="block" joinstyle="miter"/>
                </v:shape>
                <w10:wrap type="topAndBottom" anchory="page"/>
              </v:group>
            </w:pict>
          </mc:Fallback>
        </mc:AlternateContent>
      </w:r>
    </w:p>
    <w:p w14:paraId="19FADE27" w14:textId="77777777" w:rsidR="00AF459E" w:rsidRDefault="00AF459E" w:rsidP="00AF459E"/>
    <w:p w14:paraId="48293B3C" w14:textId="3B47E348" w:rsidR="00AF459E" w:rsidRDefault="00AF459E" w:rsidP="00AF459E">
      <w:pPr>
        <w:rPr>
          <w:b/>
          <w:bCs/>
        </w:rPr>
      </w:pPr>
      <w:r w:rsidRPr="006174C6">
        <w:rPr>
          <w:bCs/>
          <w:i/>
        </w:rPr>
        <w:t xml:space="preserve">Figure </w:t>
      </w:r>
      <w:r w:rsidR="00D44694">
        <w:rPr>
          <w:bCs/>
          <w:i/>
        </w:rPr>
        <w:t>2</w:t>
      </w:r>
      <w:r w:rsidRPr="006174C6">
        <w:rPr>
          <w:bCs/>
          <w:i/>
        </w:rPr>
        <w:t>.2</w:t>
      </w:r>
      <w:r w:rsidR="00132119" w:rsidRPr="006174C6">
        <w:rPr>
          <w:bCs/>
          <w:i/>
        </w:rPr>
        <w:t>.</w:t>
      </w:r>
      <w:r w:rsidRPr="006174C6">
        <w:rPr>
          <w:bCs/>
        </w:rPr>
        <w:t xml:space="preserve"> </w:t>
      </w:r>
      <w:r w:rsidRPr="006C4985">
        <w:rPr>
          <w:bCs/>
        </w:rPr>
        <w:t xml:space="preserve">PRISMA flowchart: </w:t>
      </w:r>
      <w:r>
        <w:rPr>
          <w:bCs/>
        </w:rPr>
        <w:t xml:space="preserve">follow-up </w:t>
      </w:r>
      <w:r w:rsidRPr="006C4985">
        <w:rPr>
          <w:bCs/>
        </w:rPr>
        <w:t>search in 201</w:t>
      </w:r>
      <w:r>
        <w:rPr>
          <w:bCs/>
        </w:rPr>
        <w:t>9</w:t>
      </w:r>
      <w:r w:rsidR="00132119">
        <w:rPr>
          <w:bCs/>
        </w:rPr>
        <w:t>.</w:t>
      </w:r>
      <w:r w:rsidRPr="006C4985">
        <w:rPr>
          <w:bCs/>
        </w:rPr>
        <w:t xml:space="preserve"> </w:t>
      </w:r>
    </w:p>
    <w:p w14:paraId="323547B5" w14:textId="3F03DFC9" w:rsidR="00AF459E" w:rsidRPr="00AF459E" w:rsidRDefault="00AF459E" w:rsidP="0047031E">
      <w:pPr>
        <w:rPr>
          <w:b/>
          <w:bCs/>
        </w:rPr>
        <w:sectPr w:rsidR="00AF459E" w:rsidRPr="00AF459E" w:rsidSect="0036424A">
          <w:type w:val="continuous"/>
          <w:pgSz w:w="12240" w:h="15840"/>
          <w:pgMar w:top="1440" w:right="1440" w:bottom="1803" w:left="2160" w:header="720" w:footer="720" w:gutter="0"/>
          <w:cols w:space="720"/>
          <w:docGrid w:linePitch="326"/>
        </w:sectPr>
      </w:pPr>
    </w:p>
    <w:p w14:paraId="4A1EAD1A" w14:textId="0A5CEBC8" w:rsidR="00F6463E" w:rsidRDefault="008B444C" w:rsidP="008B444C">
      <w:r w:rsidRPr="006174C6">
        <w:lastRenderedPageBreak/>
        <w:t xml:space="preserve">Table </w:t>
      </w:r>
      <w:r w:rsidR="00D44694">
        <w:t>2</w:t>
      </w:r>
      <w:r w:rsidRPr="006174C6">
        <w:t>.1</w:t>
      </w:r>
    </w:p>
    <w:p w14:paraId="15199DE8" w14:textId="32C0214F" w:rsidR="008B444C" w:rsidRDefault="00B60275" w:rsidP="008B444C">
      <w:r w:rsidRPr="006174C6">
        <w:rPr>
          <w:i/>
        </w:rPr>
        <w:t xml:space="preserve">Participant </w:t>
      </w:r>
      <w:r w:rsidR="008B444C" w:rsidRPr="006174C6">
        <w:rPr>
          <w:i/>
        </w:rPr>
        <w:t>characteristics</w:t>
      </w:r>
      <w:r w:rsidRPr="006174C6">
        <w:rPr>
          <w:i/>
        </w:rPr>
        <w:t xml:space="preserve"> and study details</w:t>
      </w:r>
    </w:p>
    <w:p w14:paraId="12CB8807" w14:textId="77777777" w:rsidR="008B444C" w:rsidRPr="008C6F51" w:rsidRDefault="008B444C" w:rsidP="008B444C">
      <w:pPr>
        <w:rPr>
          <w:sz w:val="20"/>
          <w:szCs w:val="20"/>
        </w:rPr>
      </w:pPr>
    </w:p>
    <w:tbl>
      <w:tblPr>
        <w:tblStyle w:val="GridTable2-Accent31"/>
        <w:tblW w:w="0" w:type="auto"/>
        <w:tblLayout w:type="fixed"/>
        <w:tblLook w:val="04A0" w:firstRow="1" w:lastRow="0" w:firstColumn="1" w:lastColumn="0" w:noHBand="0" w:noVBand="1"/>
      </w:tblPr>
      <w:tblGrid>
        <w:gridCol w:w="1542"/>
        <w:gridCol w:w="1010"/>
        <w:gridCol w:w="1276"/>
        <w:gridCol w:w="1984"/>
        <w:gridCol w:w="2410"/>
        <w:gridCol w:w="1276"/>
        <w:gridCol w:w="1134"/>
        <w:gridCol w:w="1608"/>
      </w:tblGrid>
      <w:tr w:rsidR="008B444C" w:rsidRPr="008B444C" w14:paraId="48BA8A50" w14:textId="77777777" w:rsidTr="008B4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252E379B" w14:textId="77777777" w:rsidR="008B444C" w:rsidRPr="008B444C" w:rsidRDefault="008B444C" w:rsidP="00105140">
            <w:pPr>
              <w:rPr>
                <w:sz w:val="22"/>
                <w:szCs w:val="22"/>
              </w:rPr>
            </w:pPr>
            <w:bookmarkStart w:id="0" w:name="RANGE!A1:H17"/>
            <w:r w:rsidRPr="008B444C">
              <w:rPr>
                <w:color w:val="000000"/>
                <w:sz w:val="22"/>
                <w:szCs w:val="22"/>
              </w:rPr>
              <w:t>Authors (year)</w:t>
            </w:r>
            <w:bookmarkEnd w:id="0"/>
          </w:p>
        </w:tc>
        <w:tc>
          <w:tcPr>
            <w:tcW w:w="1010" w:type="dxa"/>
          </w:tcPr>
          <w:p w14:paraId="7917FE96" w14:textId="77777777" w:rsidR="008B444C" w:rsidRPr="008B444C" w:rsidRDefault="008B444C" w:rsidP="00105140">
            <w:pPr>
              <w:cnfStyle w:val="100000000000" w:firstRow="1"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Study Design</w:t>
            </w:r>
          </w:p>
        </w:tc>
        <w:tc>
          <w:tcPr>
            <w:tcW w:w="1276" w:type="dxa"/>
          </w:tcPr>
          <w:p w14:paraId="288EB30F" w14:textId="77777777" w:rsidR="008B444C" w:rsidRPr="008B444C" w:rsidRDefault="008B444C" w:rsidP="00105140">
            <w:pPr>
              <w:cnfStyle w:val="100000000000" w:firstRow="1"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Country Recruited In</w:t>
            </w:r>
          </w:p>
        </w:tc>
        <w:tc>
          <w:tcPr>
            <w:tcW w:w="1984" w:type="dxa"/>
          </w:tcPr>
          <w:p w14:paraId="057815F4" w14:textId="77777777" w:rsidR="008B444C" w:rsidRPr="008B444C" w:rsidRDefault="008B444C" w:rsidP="00105140">
            <w:pPr>
              <w:cnfStyle w:val="100000000000" w:firstRow="1"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Recruitment </w:t>
            </w:r>
          </w:p>
        </w:tc>
        <w:tc>
          <w:tcPr>
            <w:tcW w:w="2410" w:type="dxa"/>
          </w:tcPr>
          <w:p w14:paraId="6AEEDA66" w14:textId="77777777" w:rsidR="008B444C" w:rsidRPr="008B444C" w:rsidRDefault="008B444C" w:rsidP="00105140">
            <w:pPr>
              <w:cnfStyle w:val="100000000000" w:firstRow="1"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Participant details</w:t>
            </w:r>
          </w:p>
        </w:tc>
        <w:tc>
          <w:tcPr>
            <w:tcW w:w="1276" w:type="dxa"/>
          </w:tcPr>
          <w:p w14:paraId="683D7410" w14:textId="77777777" w:rsidR="008B444C" w:rsidRPr="008B444C" w:rsidRDefault="008B444C" w:rsidP="00105140">
            <w:pPr>
              <w:cnfStyle w:val="100000000000" w:firstRow="1"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Location</w:t>
            </w:r>
          </w:p>
        </w:tc>
        <w:tc>
          <w:tcPr>
            <w:tcW w:w="1134" w:type="dxa"/>
          </w:tcPr>
          <w:p w14:paraId="189A7124" w14:textId="77777777" w:rsidR="008B444C" w:rsidRPr="008B444C" w:rsidRDefault="008B444C" w:rsidP="00105140">
            <w:pPr>
              <w:cnfStyle w:val="100000000000" w:firstRow="1"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SNS</w:t>
            </w:r>
          </w:p>
        </w:tc>
        <w:tc>
          <w:tcPr>
            <w:tcW w:w="1608" w:type="dxa"/>
          </w:tcPr>
          <w:p w14:paraId="77F3380F" w14:textId="77777777" w:rsidR="008B444C" w:rsidRPr="008B444C" w:rsidRDefault="008B444C" w:rsidP="00105140">
            <w:pPr>
              <w:cnfStyle w:val="100000000000" w:firstRow="1"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Wellbeing outcome</w:t>
            </w:r>
          </w:p>
        </w:tc>
      </w:tr>
      <w:tr w:rsidR="008B444C" w:rsidRPr="008B444C" w14:paraId="678EACDF"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37590A70" w14:textId="77777777" w:rsidR="008B444C" w:rsidRPr="008B444C" w:rsidRDefault="008B444C" w:rsidP="00105140">
            <w:pPr>
              <w:rPr>
                <w:sz w:val="22"/>
                <w:szCs w:val="22"/>
              </w:rPr>
            </w:pPr>
            <w:r w:rsidRPr="008B444C">
              <w:rPr>
                <w:color w:val="000000"/>
                <w:sz w:val="22"/>
                <w:szCs w:val="22"/>
              </w:rPr>
              <w:t>Apaolaza, He, &amp; Hartmann (2014)</w:t>
            </w:r>
          </w:p>
        </w:tc>
        <w:tc>
          <w:tcPr>
            <w:tcW w:w="1010" w:type="dxa"/>
          </w:tcPr>
          <w:p w14:paraId="6DF22953"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Cross-sectional</w:t>
            </w:r>
          </w:p>
        </w:tc>
        <w:tc>
          <w:tcPr>
            <w:tcW w:w="1276" w:type="dxa"/>
          </w:tcPr>
          <w:p w14:paraId="7E284FA8"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China</w:t>
            </w:r>
          </w:p>
        </w:tc>
        <w:tc>
          <w:tcPr>
            <w:tcW w:w="1984" w:type="dxa"/>
          </w:tcPr>
          <w:p w14:paraId="6B84DFA2"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63843094"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220, range = 14-19 years (mean = 16.71, SD = .931)</w:t>
            </w:r>
          </w:p>
        </w:tc>
        <w:tc>
          <w:tcPr>
            <w:tcW w:w="1276" w:type="dxa"/>
          </w:tcPr>
          <w:p w14:paraId="614878CD" w14:textId="6C661010" w:rsidR="008B444C" w:rsidRPr="008B444C"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344F44EA"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Qzone</w:t>
            </w:r>
          </w:p>
        </w:tc>
        <w:tc>
          <w:tcPr>
            <w:tcW w:w="1608" w:type="dxa"/>
          </w:tcPr>
          <w:p w14:paraId="601382D2"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Positive mood</w:t>
            </w:r>
          </w:p>
        </w:tc>
      </w:tr>
      <w:tr w:rsidR="004B4A66" w:rsidRPr="008B444C" w14:paraId="4DBC60FA" w14:textId="77777777" w:rsidTr="008B444C">
        <w:trPr>
          <w:trHeight w:val="886"/>
        </w:trPr>
        <w:tc>
          <w:tcPr>
            <w:cnfStyle w:val="001000000000" w:firstRow="0" w:lastRow="0" w:firstColumn="1" w:lastColumn="0" w:oddVBand="0" w:evenVBand="0" w:oddHBand="0" w:evenHBand="0" w:firstRowFirstColumn="0" w:firstRowLastColumn="0" w:lastRowFirstColumn="0" w:lastRowLastColumn="0"/>
            <w:tcW w:w="1542" w:type="dxa"/>
          </w:tcPr>
          <w:p w14:paraId="678AC725" w14:textId="77777777" w:rsidR="008B444C" w:rsidRPr="008B444C" w:rsidRDefault="008B444C" w:rsidP="00105140">
            <w:pPr>
              <w:rPr>
                <w:sz w:val="22"/>
                <w:szCs w:val="22"/>
              </w:rPr>
            </w:pPr>
            <w:r w:rsidRPr="008B444C">
              <w:rPr>
                <w:color w:val="000000"/>
                <w:sz w:val="22"/>
                <w:szCs w:val="22"/>
              </w:rPr>
              <w:t>Blomfield Neira &amp; Barber (2014)</w:t>
            </w:r>
          </w:p>
        </w:tc>
        <w:tc>
          <w:tcPr>
            <w:tcW w:w="1010" w:type="dxa"/>
          </w:tcPr>
          <w:p w14:paraId="5206B201"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Cross-sectional</w:t>
            </w:r>
          </w:p>
        </w:tc>
        <w:tc>
          <w:tcPr>
            <w:tcW w:w="1276" w:type="dxa"/>
          </w:tcPr>
          <w:p w14:paraId="65E7A8DA"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Australia</w:t>
            </w:r>
          </w:p>
        </w:tc>
        <w:tc>
          <w:tcPr>
            <w:tcW w:w="1984" w:type="dxa"/>
          </w:tcPr>
          <w:p w14:paraId="0345A0E5"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213A21AC" w14:textId="198CF02B"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N = </w:t>
            </w:r>
            <w:r w:rsidR="001F4C6F" w:rsidRPr="008B444C">
              <w:rPr>
                <w:color w:val="000000"/>
                <w:sz w:val="22"/>
                <w:szCs w:val="22"/>
              </w:rPr>
              <w:t>1819,</w:t>
            </w:r>
            <w:r w:rsidRPr="008B444C">
              <w:rPr>
                <w:color w:val="000000"/>
                <w:sz w:val="22"/>
                <w:szCs w:val="22"/>
              </w:rPr>
              <w:t xml:space="preserve"> range = 13-17 years (mean = 14.6, SD = 1.05)</w:t>
            </w:r>
          </w:p>
        </w:tc>
        <w:tc>
          <w:tcPr>
            <w:tcW w:w="1276" w:type="dxa"/>
          </w:tcPr>
          <w:p w14:paraId="4E2A8AF8" w14:textId="72DD3BE0"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51222183"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General SNS</w:t>
            </w:r>
          </w:p>
        </w:tc>
        <w:tc>
          <w:tcPr>
            <w:tcW w:w="1608" w:type="dxa"/>
          </w:tcPr>
          <w:p w14:paraId="256C7B21"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Social self-concept, self-esteem, depressed mood</w:t>
            </w:r>
          </w:p>
        </w:tc>
      </w:tr>
      <w:tr w:rsidR="008B444C" w:rsidRPr="008B444C" w14:paraId="52F99E2D"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4EE1354E" w14:textId="77777777" w:rsidR="008B444C" w:rsidRPr="008B444C" w:rsidRDefault="008B444C" w:rsidP="00105140">
            <w:pPr>
              <w:rPr>
                <w:sz w:val="22"/>
                <w:szCs w:val="22"/>
              </w:rPr>
            </w:pPr>
            <w:r w:rsidRPr="008B444C">
              <w:rPr>
                <w:color w:val="000000"/>
                <w:sz w:val="22"/>
                <w:szCs w:val="22"/>
              </w:rPr>
              <w:t>Bourgeois, Bower, &amp; Carroll (2014)</w:t>
            </w:r>
          </w:p>
        </w:tc>
        <w:tc>
          <w:tcPr>
            <w:tcW w:w="1010" w:type="dxa"/>
          </w:tcPr>
          <w:p w14:paraId="30C6CD0D"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Cross-sectional </w:t>
            </w:r>
          </w:p>
        </w:tc>
        <w:tc>
          <w:tcPr>
            <w:tcW w:w="1276" w:type="dxa"/>
          </w:tcPr>
          <w:p w14:paraId="55B52BC9"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Australia</w:t>
            </w:r>
          </w:p>
        </w:tc>
        <w:tc>
          <w:tcPr>
            <w:tcW w:w="1984" w:type="dxa"/>
          </w:tcPr>
          <w:p w14:paraId="225DA379"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Convenience sample </w:t>
            </w:r>
          </w:p>
        </w:tc>
        <w:tc>
          <w:tcPr>
            <w:tcW w:w="2410" w:type="dxa"/>
          </w:tcPr>
          <w:p w14:paraId="7D55308B"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1,343, range = 11-18 years</w:t>
            </w:r>
          </w:p>
        </w:tc>
        <w:tc>
          <w:tcPr>
            <w:tcW w:w="1276" w:type="dxa"/>
          </w:tcPr>
          <w:p w14:paraId="483451A9" w14:textId="5A098EF1" w:rsidR="008B444C" w:rsidRPr="008B444C"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1A2DA254"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63B93380"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Wellbeing </w:t>
            </w:r>
          </w:p>
        </w:tc>
      </w:tr>
      <w:tr w:rsidR="004B4A66" w:rsidRPr="008B444C" w14:paraId="12588A2E" w14:textId="77777777" w:rsidTr="008B444C">
        <w:tc>
          <w:tcPr>
            <w:cnfStyle w:val="001000000000" w:firstRow="0" w:lastRow="0" w:firstColumn="1" w:lastColumn="0" w:oddVBand="0" w:evenVBand="0" w:oddHBand="0" w:evenHBand="0" w:firstRowFirstColumn="0" w:firstRowLastColumn="0" w:lastRowFirstColumn="0" w:lastRowLastColumn="0"/>
            <w:tcW w:w="1542" w:type="dxa"/>
          </w:tcPr>
          <w:p w14:paraId="4D35F4AC" w14:textId="142377F0" w:rsidR="008B444C" w:rsidRPr="008B444C" w:rsidRDefault="008B444C" w:rsidP="00105140">
            <w:pPr>
              <w:rPr>
                <w:sz w:val="22"/>
                <w:szCs w:val="22"/>
              </w:rPr>
            </w:pPr>
            <w:r w:rsidRPr="008B444C">
              <w:rPr>
                <w:color w:val="000000"/>
                <w:sz w:val="22"/>
                <w:szCs w:val="22"/>
              </w:rPr>
              <w:t>Frison &amp; Eggermont (2015</w:t>
            </w:r>
            <w:r w:rsidR="00044FB2">
              <w:rPr>
                <w:color w:val="000000"/>
                <w:sz w:val="22"/>
                <w:szCs w:val="22"/>
              </w:rPr>
              <w:t>a</w:t>
            </w:r>
            <w:r w:rsidRPr="008B444C">
              <w:rPr>
                <w:color w:val="000000"/>
                <w:sz w:val="22"/>
                <w:szCs w:val="22"/>
              </w:rPr>
              <w:t>)</w:t>
            </w:r>
          </w:p>
        </w:tc>
        <w:tc>
          <w:tcPr>
            <w:tcW w:w="1010" w:type="dxa"/>
          </w:tcPr>
          <w:p w14:paraId="29F83989"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Cross-sectional </w:t>
            </w:r>
          </w:p>
        </w:tc>
        <w:tc>
          <w:tcPr>
            <w:tcW w:w="1276" w:type="dxa"/>
          </w:tcPr>
          <w:p w14:paraId="32C40873"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Belgium</w:t>
            </w:r>
          </w:p>
        </w:tc>
        <w:tc>
          <w:tcPr>
            <w:tcW w:w="1984" w:type="dxa"/>
          </w:tcPr>
          <w:p w14:paraId="2584E8CA" w14:textId="0FCA944A" w:rsidR="008B444C" w:rsidRPr="008B444C" w:rsidRDefault="00AF77D6"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Convenience</w:t>
            </w:r>
          </w:p>
        </w:tc>
        <w:tc>
          <w:tcPr>
            <w:tcW w:w="2410" w:type="dxa"/>
          </w:tcPr>
          <w:p w14:paraId="76E34C05"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N = 910, mean = 15.44 years, (SD=1.71)</w:t>
            </w:r>
          </w:p>
        </w:tc>
        <w:tc>
          <w:tcPr>
            <w:tcW w:w="1276" w:type="dxa"/>
          </w:tcPr>
          <w:p w14:paraId="08E85654" w14:textId="3D67D258"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54448764"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640AEDFA"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Depressed mood</w:t>
            </w:r>
          </w:p>
        </w:tc>
      </w:tr>
      <w:tr w:rsidR="008B444C" w:rsidRPr="008B444C" w14:paraId="56A9EA86"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69B9D1F0" w14:textId="2FBCE6DD" w:rsidR="008B444C" w:rsidRPr="008B444C" w:rsidRDefault="008B444C" w:rsidP="00105140">
            <w:pPr>
              <w:rPr>
                <w:sz w:val="22"/>
                <w:szCs w:val="22"/>
              </w:rPr>
            </w:pPr>
            <w:r w:rsidRPr="008B444C">
              <w:rPr>
                <w:color w:val="000000"/>
                <w:sz w:val="22"/>
                <w:szCs w:val="22"/>
              </w:rPr>
              <w:t>Frison &amp; Eggermont (2016</w:t>
            </w:r>
            <w:r w:rsidR="00044FB2">
              <w:rPr>
                <w:color w:val="000000"/>
                <w:sz w:val="22"/>
                <w:szCs w:val="22"/>
              </w:rPr>
              <w:t>a</w:t>
            </w:r>
            <w:r w:rsidRPr="008B444C">
              <w:rPr>
                <w:color w:val="000000"/>
                <w:sz w:val="22"/>
                <w:szCs w:val="22"/>
              </w:rPr>
              <w:t>)</w:t>
            </w:r>
          </w:p>
        </w:tc>
        <w:tc>
          <w:tcPr>
            <w:tcW w:w="1010" w:type="dxa"/>
          </w:tcPr>
          <w:p w14:paraId="18B7CC1E"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Cross-sectional </w:t>
            </w:r>
          </w:p>
        </w:tc>
        <w:tc>
          <w:tcPr>
            <w:tcW w:w="1276" w:type="dxa"/>
          </w:tcPr>
          <w:p w14:paraId="5E1E4BE6"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Belgium</w:t>
            </w:r>
          </w:p>
        </w:tc>
        <w:tc>
          <w:tcPr>
            <w:tcW w:w="1984" w:type="dxa"/>
          </w:tcPr>
          <w:p w14:paraId="4B52AED0" w14:textId="69A7A463" w:rsidR="008B444C" w:rsidRPr="008B444C" w:rsidRDefault="00AF77D6"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Convenience</w:t>
            </w:r>
            <w:r w:rsidR="008B444C" w:rsidRPr="008B444C">
              <w:rPr>
                <w:color w:val="000000"/>
                <w:sz w:val="22"/>
                <w:szCs w:val="22"/>
              </w:rPr>
              <w:t xml:space="preserve"> </w:t>
            </w:r>
          </w:p>
        </w:tc>
        <w:tc>
          <w:tcPr>
            <w:tcW w:w="2410" w:type="dxa"/>
          </w:tcPr>
          <w:p w14:paraId="3E094FDB"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910, mean = 15.44 years (SD=1.71).</w:t>
            </w:r>
          </w:p>
        </w:tc>
        <w:tc>
          <w:tcPr>
            <w:tcW w:w="1276" w:type="dxa"/>
          </w:tcPr>
          <w:p w14:paraId="06496CCA" w14:textId="3FC82B57" w:rsidR="008B444C" w:rsidRPr="008B444C"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49DF27E5"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110A63F8"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Depressed mood</w:t>
            </w:r>
          </w:p>
        </w:tc>
      </w:tr>
      <w:tr w:rsidR="004B4A66" w:rsidRPr="008B444C" w14:paraId="39FF1A3E" w14:textId="77777777" w:rsidTr="008B444C">
        <w:tc>
          <w:tcPr>
            <w:cnfStyle w:val="001000000000" w:firstRow="0" w:lastRow="0" w:firstColumn="1" w:lastColumn="0" w:oddVBand="0" w:evenVBand="0" w:oddHBand="0" w:evenHBand="0" w:firstRowFirstColumn="0" w:firstRowLastColumn="0" w:lastRowFirstColumn="0" w:lastRowLastColumn="0"/>
            <w:tcW w:w="1542" w:type="dxa"/>
          </w:tcPr>
          <w:p w14:paraId="4F96F0D1" w14:textId="77777777" w:rsidR="008B444C" w:rsidRPr="008B444C" w:rsidRDefault="008B444C" w:rsidP="00105140">
            <w:pPr>
              <w:rPr>
                <w:sz w:val="22"/>
                <w:szCs w:val="22"/>
              </w:rPr>
            </w:pPr>
            <w:r w:rsidRPr="008B444C">
              <w:rPr>
                <w:color w:val="000000"/>
                <w:sz w:val="22"/>
                <w:szCs w:val="22"/>
              </w:rPr>
              <w:t>Frison &amp; Eggermont (2017)</w:t>
            </w:r>
          </w:p>
        </w:tc>
        <w:tc>
          <w:tcPr>
            <w:tcW w:w="1010" w:type="dxa"/>
          </w:tcPr>
          <w:p w14:paraId="6CA16F78"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Longitudinal</w:t>
            </w:r>
          </w:p>
        </w:tc>
        <w:tc>
          <w:tcPr>
            <w:tcW w:w="1276" w:type="dxa"/>
          </w:tcPr>
          <w:p w14:paraId="083E3DDE"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Belgium</w:t>
            </w:r>
          </w:p>
        </w:tc>
        <w:tc>
          <w:tcPr>
            <w:tcW w:w="1984" w:type="dxa"/>
          </w:tcPr>
          <w:p w14:paraId="56D81715"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3AFA6BA1"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N = 440 at both time points (66% of total), range = 12-19 years, mean = 14.96 (SD=1.29), 39% boys. </w:t>
            </w:r>
          </w:p>
        </w:tc>
        <w:tc>
          <w:tcPr>
            <w:tcW w:w="1276" w:type="dxa"/>
          </w:tcPr>
          <w:p w14:paraId="33FFC1A7" w14:textId="4B89B206"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75B4E60D"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Instagram</w:t>
            </w:r>
          </w:p>
        </w:tc>
        <w:tc>
          <w:tcPr>
            <w:tcW w:w="1608" w:type="dxa"/>
          </w:tcPr>
          <w:p w14:paraId="37EA7E61"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Depressed mood</w:t>
            </w:r>
          </w:p>
        </w:tc>
      </w:tr>
      <w:tr w:rsidR="008B444C" w:rsidRPr="008B444C" w14:paraId="4A080D03"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0A9E8F8C" w14:textId="77777777" w:rsidR="008B444C" w:rsidRPr="008B444C" w:rsidRDefault="008B444C" w:rsidP="00105140">
            <w:pPr>
              <w:rPr>
                <w:sz w:val="22"/>
                <w:szCs w:val="22"/>
              </w:rPr>
            </w:pPr>
            <w:r w:rsidRPr="008B444C">
              <w:rPr>
                <w:color w:val="000000"/>
                <w:sz w:val="22"/>
                <w:szCs w:val="22"/>
              </w:rPr>
              <w:t>Naeemi &amp; Tamam (2017)</w:t>
            </w:r>
          </w:p>
        </w:tc>
        <w:tc>
          <w:tcPr>
            <w:tcW w:w="1010" w:type="dxa"/>
          </w:tcPr>
          <w:p w14:paraId="7FF5AB39"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Cross-sectional </w:t>
            </w:r>
          </w:p>
        </w:tc>
        <w:tc>
          <w:tcPr>
            <w:tcW w:w="1276" w:type="dxa"/>
          </w:tcPr>
          <w:p w14:paraId="0EB6A0D9"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Malaysia</w:t>
            </w:r>
          </w:p>
        </w:tc>
        <w:tc>
          <w:tcPr>
            <w:tcW w:w="1984" w:type="dxa"/>
          </w:tcPr>
          <w:p w14:paraId="0F45511E"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7145ACC9"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401, range = 13-16, 52% boys</w:t>
            </w:r>
          </w:p>
        </w:tc>
        <w:tc>
          <w:tcPr>
            <w:tcW w:w="1276" w:type="dxa"/>
          </w:tcPr>
          <w:p w14:paraId="19028066" w14:textId="35800DA6" w:rsidR="008B444C" w:rsidRPr="008B444C"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100499C1"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1B8B4CA5"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Psychological wellbeing</w:t>
            </w:r>
          </w:p>
        </w:tc>
      </w:tr>
      <w:tr w:rsidR="004B4A66" w:rsidRPr="008B444C" w14:paraId="15E55E35" w14:textId="77777777" w:rsidTr="008B444C">
        <w:tc>
          <w:tcPr>
            <w:cnfStyle w:val="001000000000" w:firstRow="0" w:lastRow="0" w:firstColumn="1" w:lastColumn="0" w:oddVBand="0" w:evenVBand="0" w:oddHBand="0" w:evenHBand="0" w:firstRowFirstColumn="0" w:firstRowLastColumn="0" w:lastRowFirstColumn="0" w:lastRowLastColumn="0"/>
            <w:tcW w:w="1542" w:type="dxa"/>
          </w:tcPr>
          <w:p w14:paraId="31E81956" w14:textId="77777777" w:rsidR="008B444C" w:rsidRPr="008B444C" w:rsidRDefault="008B444C" w:rsidP="00105140">
            <w:pPr>
              <w:rPr>
                <w:sz w:val="22"/>
                <w:szCs w:val="22"/>
              </w:rPr>
            </w:pPr>
            <w:r w:rsidRPr="008B444C">
              <w:rPr>
                <w:color w:val="000000"/>
                <w:sz w:val="22"/>
                <w:szCs w:val="22"/>
              </w:rPr>
              <w:t>Valkenburg, Peter &amp; Schouten (2006)</w:t>
            </w:r>
          </w:p>
        </w:tc>
        <w:tc>
          <w:tcPr>
            <w:tcW w:w="1010" w:type="dxa"/>
          </w:tcPr>
          <w:p w14:paraId="3020CBA3"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Cross-sectional </w:t>
            </w:r>
          </w:p>
        </w:tc>
        <w:tc>
          <w:tcPr>
            <w:tcW w:w="1276" w:type="dxa"/>
          </w:tcPr>
          <w:p w14:paraId="75310C6B"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The Netherlands</w:t>
            </w:r>
          </w:p>
        </w:tc>
        <w:tc>
          <w:tcPr>
            <w:tcW w:w="1984" w:type="dxa"/>
          </w:tcPr>
          <w:p w14:paraId="75B66DC3"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Volunteer sample</w:t>
            </w:r>
          </w:p>
        </w:tc>
        <w:tc>
          <w:tcPr>
            <w:tcW w:w="2410" w:type="dxa"/>
          </w:tcPr>
          <w:p w14:paraId="729DCCA5"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N = 881, range = 10-19 years, 45% boys, mean = 14.8 (SD = 2.7)</w:t>
            </w:r>
          </w:p>
        </w:tc>
        <w:tc>
          <w:tcPr>
            <w:tcW w:w="1276" w:type="dxa"/>
          </w:tcPr>
          <w:p w14:paraId="2AC0CB0E" w14:textId="431BE137"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O</w:t>
            </w:r>
            <w:r w:rsidR="008B444C" w:rsidRPr="008B444C">
              <w:rPr>
                <w:color w:val="000000"/>
                <w:sz w:val="22"/>
                <w:szCs w:val="22"/>
              </w:rPr>
              <w:t>nline survey</w:t>
            </w:r>
          </w:p>
        </w:tc>
        <w:tc>
          <w:tcPr>
            <w:tcW w:w="1134" w:type="dxa"/>
          </w:tcPr>
          <w:p w14:paraId="413AAE54"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CU2</w:t>
            </w:r>
          </w:p>
        </w:tc>
        <w:tc>
          <w:tcPr>
            <w:tcW w:w="1608" w:type="dxa"/>
          </w:tcPr>
          <w:p w14:paraId="033EA8FB"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Wellbeing and Social self-esteem</w:t>
            </w:r>
          </w:p>
        </w:tc>
      </w:tr>
      <w:tr w:rsidR="008B444C" w:rsidRPr="008B444C" w14:paraId="5C1771C4"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1B5BD380" w14:textId="77777777" w:rsidR="008B444C" w:rsidRPr="008B444C" w:rsidRDefault="008B444C" w:rsidP="00105140">
            <w:pPr>
              <w:rPr>
                <w:sz w:val="22"/>
                <w:szCs w:val="22"/>
              </w:rPr>
            </w:pPr>
            <w:r w:rsidRPr="008B444C">
              <w:rPr>
                <w:color w:val="000000"/>
                <w:sz w:val="22"/>
                <w:szCs w:val="22"/>
              </w:rPr>
              <w:lastRenderedPageBreak/>
              <w:t>Wang et al. (2017)</w:t>
            </w:r>
          </w:p>
        </w:tc>
        <w:tc>
          <w:tcPr>
            <w:tcW w:w="1010" w:type="dxa"/>
          </w:tcPr>
          <w:p w14:paraId="2CCDA17B"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Cross-sectional </w:t>
            </w:r>
          </w:p>
        </w:tc>
        <w:tc>
          <w:tcPr>
            <w:tcW w:w="1276" w:type="dxa"/>
          </w:tcPr>
          <w:p w14:paraId="67B8A633"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China</w:t>
            </w:r>
          </w:p>
        </w:tc>
        <w:tc>
          <w:tcPr>
            <w:tcW w:w="1984" w:type="dxa"/>
          </w:tcPr>
          <w:p w14:paraId="31CCED69"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Convenience sample </w:t>
            </w:r>
          </w:p>
        </w:tc>
        <w:tc>
          <w:tcPr>
            <w:tcW w:w="2410" w:type="dxa"/>
          </w:tcPr>
          <w:p w14:paraId="1DBCAACA"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365, range = 14-18, 48% male, mean = 15.96 (SD = 0.69)</w:t>
            </w:r>
          </w:p>
        </w:tc>
        <w:tc>
          <w:tcPr>
            <w:tcW w:w="1276" w:type="dxa"/>
          </w:tcPr>
          <w:p w14:paraId="69F0D275" w14:textId="074D558E" w:rsidR="008B444C" w:rsidRPr="008B444C"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56C6D2DB"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SNS</w:t>
            </w:r>
          </w:p>
        </w:tc>
        <w:tc>
          <w:tcPr>
            <w:tcW w:w="1608" w:type="dxa"/>
          </w:tcPr>
          <w:p w14:paraId="2493FB2B"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Depression</w:t>
            </w:r>
          </w:p>
        </w:tc>
      </w:tr>
      <w:tr w:rsidR="004B4A66" w:rsidRPr="008B444C" w14:paraId="3EE56084" w14:textId="77777777" w:rsidTr="008B444C">
        <w:tc>
          <w:tcPr>
            <w:cnfStyle w:val="001000000000" w:firstRow="0" w:lastRow="0" w:firstColumn="1" w:lastColumn="0" w:oddVBand="0" w:evenVBand="0" w:oddHBand="0" w:evenHBand="0" w:firstRowFirstColumn="0" w:firstRowLastColumn="0" w:lastRowFirstColumn="0" w:lastRowLastColumn="0"/>
            <w:tcW w:w="1542" w:type="dxa"/>
          </w:tcPr>
          <w:p w14:paraId="0A74618B" w14:textId="77777777" w:rsidR="008B444C" w:rsidRPr="008B444C" w:rsidRDefault="008B444C" w:rsidP="00105140">
            <w:pPr>
              <w:rPr>
                <w:sz w:val="22"/>
                <w:szCs w:val="22"/>
              </w:rPr>
            </w:pPr>
            <w:r w:rsidRPr="008B444C">
              <w:rPr>
                <w:color w:val="000000"/>
                <w:sz w:val="22"/>
                <w:szCs w:val="22"/>
              </w:rPr>
              <w:t>Woods &amp; Scott (2016)</w:t>
            </w:r>
          </w:p>
        </w:tc>
        <w:tc>
          <w:tcPr>
            <w:tcW w:w="1010" w:type="dxa"/>
          </w:tcPr>
          <w:p w14:paraId="2DCED635"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Cross-sectional </w:t>
            </w:r>
          </w:p>
        </w:tc>
        <w:tc>
          <w:tcPr>
            <w:tcW w:w="1276" w:type="dxa"/>
          </w:tcPr>
          <w:p w14:paraId="72FC7862"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Scotland</w:t>
            </w:r>
          </w:p>
        </w:tc>
        <w:tc>
          <w:tcPr>
            <w:tcW w:w="1984" w:type="dxa"/>
          </w:tcPr>
          <w:p w14:paraId="5AA32C3B"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40E4AB2D"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N = 467, range = 11-17 years. </w:t>
            </w:r>
          </w:p>
        </w:tc>
        <w:tc>
          <w:tcPr>
            <w:tcW w:w="1276" w:type="dxa"/>
          </w:tcPr>
          <w:p w14:paraId="1F87ABBA" w14:textId="77D27AD0"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32D3B1E6"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SNS</w:t>
            </w:r>
          </w:p>
        </w:tc>
        <w:tc>
          <w:tcPr>
            <w:tcW w:w="1608" w:type="dxa"/>
          </w:tcPr>
          <w:p w14:paraId="7E5C8849"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Sleep quality, anxiety and depression, self-esteem, </w:t>
            </w:r>
          </w:p>
        </w:tc>
      </w:tr>
      <w:tr w:rsidR="008B444C" w:rsidRPr="008B444C" w14:paraId="2C2428B4"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00B47582" w14:textId="77777777" w:rsidR="008B444C" w:rsidRPr="008B444C" w:rsidRDefault="008B444C" w:rsidP="00105140">
            <w:pPr>
              <w:rPr>
                <w:sz w:val="22"/>
                <w:szCs w:val="22"/>
              </w:rPr>
            </w:pPr>
            <w:r w:rsidRPr="008B444C">
              <w:rPr>
                <w:color w:val="000000"/>
                <w:sz w:val="22"/>
                <w:szCs w:val="22"/>
              </w:rPr>
              <w:t>Ziv &amp; Kiassi (2016)</w:t>
            </w:r>
          </w:p>
        </w:tc>
        <w:tc>
          <w:tcPr>
            <w:tcW w:w="1010" w:type="dxa"/>
          </w:tcPr>
          <w:p w14:paraId="260CAFA1"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Cross-sectional</w:t>
            </w:r>
          </w:p>
        </w:tc>
        <w:tc>
          <w:tcPr>
            <w:tcW w:w="1276" w:type="dxa"/>
          </w:tcPr>
          <w:p w14:paraId="4FBA7E31"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Israel</w:t>
            </w:r>
          </w:p>
        </w:tc>
        <w:tc>
          <w:tcPr>
            <w:tcW w:w="1984" w:type="dxa"/>
          </w:tcPr>
          <w:p w14:paraId="408806D0"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3D7A3606"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200, 52.5% male, range = 13-26, mean = 17.27 (SD=2.42)</w:t>
            </w:r>
          </w:p>
        </w:tc>
        <w:tc>
          <w:tcPr>
            <w:tcW w:w="1276" w:type="dxa"/>
          </w:tcPr>
          <w:p w14:paraId="14776391" w14:textId="271BDFD4" w:rsidR="008B444C" w:rsidRPr="008B444C" w:rsidRDefault="001F4C6F"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Community</w:t>
            </w:r>
            <w:r w:rsidRPr="008B444C">
              <w:rPr>
                <w:color w:val="000000"/>
                <w:sz w:val="22"/>
                <w:szCs w:val="22"/>
              </w:rPr>
              <w:t xml:space="preserve"> youth</w:t>
            </w:r>
            <w:r w:rsidR="008B444C" w:rsidRPr="008B444C">
              <w:rPr>
                <w:color w:val="000000"/>
                <w:sz w:val="22"/>
                <w:szCs w:val="22"/>
              </w:rPr>
              <w:t xml:space="preserve"> group leaders </w:t>
            </w:r>
          </w:p>
        </w:tc>
        <w:tc>
          <w:tcPr>
            <w:tcW w:w="1134" w:type="dxa"/>
          </w:tcPr>
          <w:p w14:paraId="43336DEB"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270CABB6"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Psychological wellbeing</w:t>
            </w:r>
          </w:p>
        </w:tc>
      </w:tr>
      <w:tr w:rsidR="004B4A66" w:rsidRPr="008B444C" w14:paraId="731B8D62" w14:textId="77777777" w:rsidTr="008B444C">
        <w:tc>
          <w:tcPr>
            <w:cnfStyle w:val="001000000000" w:firstRow="0" w:lastRow="0" w:firstColumn="1" w:lastColumn="0" w:oddVBand="0" w:evenVBand="0" w:oddHBand="0" w:evenHBand="0" w:firstRowFirstColumn="0" w:firstRowLastColumn="0" w:lastRowFirstColumn="0" w:lastRowLastColumn="0"/>
            <w:tcW w:w="1542" w:type="dxa"/>
          </w:tcPr>
          <w:p w14:paraId="023A5517" w14:textId="77777777" w:rsidR="008B444C" w:rsidRPr="008B444C" w:rsidRDefault="008B444C" w:rsidP="00105140">
            <w:pPr>
              <w:rPr>
                <w:sz w:val="22"/>
                <w:szCs w:val="22"/>
              </w:rPr>
            </w:pPr>
            <w:r w:rsidRPr="008B444C">
              <w:rPr>
                <w:color w:val="000000"/>
                <w:sz w:val="22"/>
                <w:szCs w:val="22"/>
              </w:rPr>
              <w:t>Ophir, Asterhan &amp; Schwarz (2019)</w:t>
            </w:r>
          </w:p>
        </w:tc>
        <w:tc>
          <w:tcPr>
            <w:tcW w:w="1010" w:type="dxa"/>
          </w:tcPr>
          <w:p w14:paraId="12DF02B7"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Cross-sectional</w:t>
            </w:r>
          </w:p>
        </w:tc>
        <w:tc>
          <w:tcPr>
            <w:tcW w:w="1276" w:type="dxa"/>
          </w:tcPr>
          <w:p w14:paraId="1077D22B"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Israel </w:t>
            </w:r>
          </w:p>
        </w:tc>
        <w:tc>
          <w:tcPr>
            <w:tcW w:w="1984" w:type="dxa"/>
          </w:tcPr>
          <w:p w14:paraId="5FC68221"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5D7B02E7"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Study 1 - N = 86, range = 13-18 years. Study 2 - N = 162</w:t>
            </w:r>
          </w:p>
        </w:tc>
        <w:tc>
          <w:tcPr>
            <w:tcW w:w="1276" w:type="dxa"/>
          </w:tcPr>
          <w:p w14:paraId="532B4CBB" w14:textId="0AA6C989"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I</w:t>
            </w:r>
            <w:r w:rsidR="008B444C" w:rsidRPr="008B444C">
              <w:rPr>
                <w:color w:val="000000"/>
                <w:sz w:val="22"/>
                <w:szCs w:val="22"/>
              </w:rPr>
              <w:t>nformal education settings (local youth centres)</w:t>
            </w:r>
          </w:p>
        </w:tc>
        <w:tc>
          <w:tcPr>
            <w:tcW w:w="1134" w:type="dxa"/>
          </w:tcPr>
          <w:p w14:paraId="3F2B8297"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033DC0D6"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Depression, Social Rejection, Victimisation of bullying </w:t>
            </w:r>
          </w:p>
        </w:tc>
      </w:tr>
      <w:tr w:rsidR="008B444C" w:rsidRPr="008B444C" w14:paraId="3F1B66C9"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030BD8ED" w14:textId="77777777" w:rsidR="008B444C" w:rsidRPr="008B444C" w:rsidRDefault="008B444C" w:rsidP="00105140">
            <w:pPr>
              <w:rPr>
                <w:sz w:val="22"/>
                <w:szCs w:val="22"/>
              </w:rPr>
            </w:pPr>
            <w:r w:rsidRPr="008B444C">
              <w:rPr>
                <w:color w:val="000000"/>
                <w:sz w:val="22"/>
                <w:szCs w:val="22"/>
              </w:rPr>
              <w:t>Frison et al. (2018)</w:t>
            </w:r>
          </w:p>
        </w:tc>
        <w:tc>
          <w:tcPr>
            <w:tcW w:w="1010" w:type="dxa"/>
          </w:tcPr>
          <w:p w14:paraId="788DAAED"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Longitudinal </w:t>
            </w:r>
          </w:p>
        </w:tc>
        <w:tc>
          <w:tcPr>
            <w:tcW w:w="1276" w:type="dxa"/>
          </w:tcPr>
          <w:p w14:paraId="6DE33418"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Belgium</w:t>
            </w:r>
          </w:p>
        </w:tc>
        <w:tc>
          <w:tcPr>
            <w:tcW w:w="1984" w:type="dxa"/>
          </w:tcPr>
          <w:p w14:paraId="40526026"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Convenience sample</w:t>
            </w:r>
          </w:p>
        </w:tc>
        <w:tc>
          <w:tcPr>
            <w:tcW w:w="2410" w:type="dxa"/>
          </w:tcPr>
          <w:p w14:paraId="333F6D25"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1235 at both time points (67% of total), range = 12-19 years, mean = 14.76 (SD=1.41)</w:t>
            </w:r>
          </w:p>
        </w:tc>
        <w:tc>
          <w:tcPr>
            <w:tcW w:w="1276" w:type="dxa"/>
          </w:tcPr>
          <w:p w14:paraId="234AE807" w14:textId="5D2C2C92" w:rsidR="008B444C" w:rsidRPr="008B444C"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0BB4283E"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197881E1"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Depressive symptoms </w:t>
            </w:r>
          </w:p>
        </w:tc>
      </w:tr>
      <w:tr w:rsidR="004B4A66" w:rsidRPr="008B444C" w14:paraId="60D4D8E8" w14:textId="77777777" w:rsidTr="008B444C">
        <w:tc>
          <w:tcPr>
            <w:cnfStyle w:val="001000000000" w:firstRow="0" w:lastRow="0" w:firstColumn="1" w:lastColumn="0" w:oddVBand="0" w:evenVBand="0" w:oddHBand="0" w:evenHBand="0" w:firstRowFirstColumn="0" w:firstRowLastColumn="0" w:lastRowFirstColumn="0" w:lastRowLastColumn="0"/>
            <w:tcW w:w="1542" w:type="dxa"/>
          </w:tcPr>
          <w:p w14:paraId="194302E4" w14:textId="77777777" w:rsidR="008B444C" w:rsidRPr="008B444C" w:rsidRDefault="008B444C" w:rsidP="00105140">
            <w:pPr>
              <w:rPr>
                <w:sz w:val="22"/>
                <w:szCs w:val="22"/>
              </w:rPr>
            </w:pPr>
            <w:r w:rsidRPr="008B444C">
              <w:rPr>
                <w:color w:val="000000"/>
                <w:sz w:val="22"/>
                <w:szCs w:val="22"/>
              </w:rPr>
              <w:t>De-Lenne et al. (2018)</w:t>
            </w:r>
          </w:p>
        </w:tc>
        <w:tc>
          <w:tcPr>
            <w:tcW w:w="1010" w:type="dxa"/>
          </w:tcPr>
          <w:p w14:paraId="3AD29E73"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Cross-sectional</w:t>
            </w:r>
          </w:p>
        </w:tc>
        <w:tc>
          <w:tcPr>
            <w:tcW w:w="1276" w:type="dxa"/>
          </w:tcPr>
          <w:p w14:paraId="3D156F67"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Belgium, Austria, Spain, South Korea</w:t>
            </w:r>
          </w:p>
        </w:tc>
        <w:tc>
          <w:tcPr>
            <w:tcW w:w="1984" w:type="dxa"/>
          </w:tcPr>
          <w:p w14:paraId="7A5FA326"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Convenience sampling </w:t>
            </w:r>
          </w:p>
        </w:tc>
        <w:tc>
          <w:tcPr>
            <w:tcW w:w="2410" w:type="dxa"/>
          </w:tcPr>
          <w:p w14:paraId="4202D5C0"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N = 1983, 50.3% male, range = 12-19, mean = 14.41 (SD=1.08) </w:t>
            </w:r>
          </w:p>
        </w:tc>
        <w:tc>
          <w:tcPr>
            <w:tcW w:w="1276" w:type="dxa"/>
          </w:tcPr>
          <w:p w14:paraId="01CF04CA" w14:textId="3ABFF74D"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7DF76B48"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17DBA851"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Poor mental wellbeing </w:t>
            </w:r>
          </w:p>
        </w:tc>
      </w:tr>
      <w:tr w:rsidR="008B444C" w:rsidRPr="008B444C" w14:paraId="55E5790C" w14:textId="77777777" w:rsidTr="008B44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tcPr>
          <w:p w14:paraId="60921FEF" w14:textId="77777777" w:rsidR="008B444C" w:rsidRPr="008B444C" w:rsidRDefault="008B444C" w:rsidP="00105140">
            <w:pPr>
              <w:rPr>
                <w:sz w:val="22"/>
                <w:szCs w:val="22"/>
              </w:rPr>
            </w:pPr>
            <w:r w:rsidRPr="008B444C">
              <w:rPr>
                <w:color w:val="000000"/>
                <w:sz w:val="22"/>
                <w:szCs w:val="22"/>
              </w:rPr>
              <w:t>Lai, Hsieh &amp; Zhang (2018)</w:t>
            </w:r>
          </w:p>
        </w:tc>
        <w:tc>
          <w:tcPr>
            <w:tcW w:w="1010" w:type="dxa"/>
          </w:tcPr>
          <w:p w14:paraId="60E003FD"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Cross-sectional</w:t>
            </w:r>
          </w:p>
        </w:tc>
        <w:tc>
          <w:tcPr>
            <w:tcW w:w="1276" w:type="dxa"/>
          </w:tcPr>
          <w:p w14:paraId="0D05FDE5"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Taiwan </w:t>
            </w:r>
          </w:p>
        </w:tc>
        <w:tc>
          <w:tcPr>
            <w:tcW w:w="1984" w:type="dxa"/>
          </w:tcPr>
          <w:p w14:paraId="39E9ECC5" w14:textId="27A4076D"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Stratified </w:t>
            </w:r>
            <w:r w:rsidR="00461B52">
              <w:rPr>
                <w:color w:val="000000"/>
                <w:sz w:val="22"/>
                <w:szCs w:val="22"/>
              </w:rPr>
              <w:t>2</w:t>
            </w:r>
            <w:r w:rsidRPr="008B444C">
              <w:rPr>
                <w:color w:val="000000"/>
                <w:sz w:val="22"/>
                <w:szCs w:val="22"/>
              </w:rPr>
              <w:t xml:space="preserve">-stage cluster sampling </w:t>
            </w:r>
            <w:r w:rsidR="00461B52">
              <w:rPr>
                <w:color w:val="000000"/>
                <w:sz w:val="22"/>
                <w:szCs w:val="22"/>
              </w:rPr>
              <w:t>(</w:t>
            </w:r>
            <w:r w:rsidRPr="008B444C">
              <w:rPr>
                <w:color w:val="000000"/>
                <w:sz w:val="22"/>
                <w:szCs w:val="22"/>
              </w:rPr>
              <w:t>nationally representative sample)</w:t>
            </w:r>
          </w:p>
        </w:tc>
        <w:tc>
          <w:tcPr>
            <w:tcW w:w="2410" w:type="dxa"/>
          </w:tcPr>
          <w:p w14:paraId="5E2D0C58"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N = 1211 students, 51.6% male, range = 12-17 years</w:t>
            </w:r>
          </w:p>
        </w:tc>
        <w:tc>
          <w:tcPr>
            <w:tcW w:w="1276" w:type="dxa"/>
          </w:tcPr>
          <w:p w14:paraId="013F7074" w14:textId="34F6386E" w:rsidR="008B444C" w:rsidRPr="008B444C"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Pr>
                <w:color w:val="000000"/>
                <w:sz w:val="22"/>
                <w:szCs w:val="22"/>
              </w:rPr>
              <w:t>H</w:t>
            </w:r>
            <w:r w:rsidR="008B444C" w:rsidRPr="008B444C">
              <w:rPr>
                <w:color w:val="000000"/>
                <w:sz w:val="22"/>
                <w:szCs w:val="22"/>
              </w:rPr>
              <w:t>igh school</w:t>
            </w:r>
          </w:p>
        </w:tc>
        <w:tc>
          <w:tcPr>
            <w:tcW w:w="1134" w:type="dxa"/>
          </w:tcPr>
          <w:p w14:paraId="79C9B581"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 xml:space="preserve">Facebook </w:t>
            </w:r>
          </w:p>
        </w:tc>
        <w:tc>
          <w:tcPr>
            <w:tcW w:w="1608" w:type="dxa"/>
          </w:tcPr>
          <w:p w14:paraId="4A450BE0" w14:textId="77777777" w:rsidR="008B444C" w:rsidRPr="008B444C" w:rsidRDefault="008B444C" w:rsidP="00105140">
            <w:pPr>
              <w:cnfStyle w:val="000000100000" w:firstRow="0" w:lastRow="0" w:firstColumn="0" w:lastColumn="0" w:oddVBand="0" w:evenVBand="0" w:oddHBand="1" w:evenHBand="0" w:firstRowFirstColumn="0" w:firstRowLastColumn="0" w:lastRowFirstColumn="0" w:lastRowLastColumn="0"/>
              <w:rPr>
                <w:sz w:val="22"/>
                <w:szCs w:val="22"/>
              </w:rPr>
            </w:pPr>
            <w:r w:rsidRPr="008B444C">
              <w:rPr>
                <w:color w:val="000000"/>
                <w:sz w:val="22"/>
                <w:szCs w:val="22"/>
              </w:rPr>
              <w:t>Subjective wellbeing</w:t>
            </w:r>
          </w:p>
        </w:tc>
      </w:tr>
      <w:tr w:rsidR="004B4A66" w:rsidRPr="008B444C" w14:paraId="1171D709" w14:textId="77777777" w:rsidTr="008B444C">
        <w:tc>
          <w:tcPr>
            <w:cnfStyle w:val="001000000000" w:firstRow="0" w:lastRow="0" w:firstColumn="1" w:lastColumn="0" w:oddVBand="0" w:evenVBand="0" w:oddHBand="0" w:evenHBand="0" w:firstRowFirstColumn="0" w:firstRowLastColumn="0" w:lastRowFirstColumn="0" w:lastRowLastColumn="0"/>
            <w:tcW w:w="1542" w:type="dxa"/>
          </w:tcPr>
          <w:p w14:paraId="5F61B80B" w14:textId="77777777" w:rsidR="008B444C" w:rsidRPr="008B444C" w:rsidRDefault="008B444C" w:rsidP="00105140">
            <w:pPr>
              <w:rPr>
                <w:sz w:val="22"/>
                <w:szCs w:val="22"/>
              </w:rPr>
            </w:pPr>
            <w:r w:rsidRPr="008B444C">
              <w:rPr>
                <w:color w:val="000000"/>
                <w:sz w:val="22"/>
                <w:szCs w:val="22"/>
              </w:rPr>
              <w:t>Booker, Kelly &amp; Sacker (2018)</w:t>
            </w:r>
          </w:p>
        </w:tc>
        <w:tc>
          <w:tcPr>
            <w:tcW w:w="1010" w:type="dxa"/>
          </w:tcPr>
          <w:p w14:paraId="42DE7369"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Longitudinal </w:t>
            </w:r>
          </w:p>
        </w:tc>
        <w:tc>
          <w:tcPr>
            <w:tcW w:w="1276" w:type="dxa"/>
          </w:tcPr>
          <w:p w14:paraId="6AFE4ED2"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UK</w:t>
            </w:r>
          </w:p>
        </w:tc>
        <w:tc>
          <w:tcPr>
            <w:tcW w:w="1984" w:type="dxa"/>
          </w:tcPr>
          <w:p w14:paraId="3922B9A9"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Stratified clustered sampling (based on nationally representative sample)</w:t>
            </w:r>
          </w:p>
        </w:tc>
        <w:tc>
          <w:tcPr>
            <w:tcW w:w="2410" w:type="dxa"/>
          </w:tcPr>
          <w:p w14:paraId="04396D7A" w14:textId="3AD6DED9"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N = 510 </w:t>
            </w:r>
            <w:r w:rsidR="001F4C6F" w:rsidRPr="008B444C">
              <w:rPr>
                <w:color w:val="000000"/>
                <w:sz w:val="22"/>
                <w:szCs w:val="22"/>
              </w:rPr>
              <w:t>completed</w:t>
            </w:r>
            <w:r w:rsidRPr="008B444C">
              <w:rPr>
                <w:color w:val="000000"/>
                <w:sz w:val="22"/>
                <w:szCs w:val="22"/>
              </w:rPr>
              <w:t xml:space="preserve"> all 5 waves, range = 10-15 years, 51% males</w:t>
            </w:r>
          </w:p>
        </w:tc>
        <w:tc>
          <w:tcPr>
            <w:tcW w:w="1276" w:type="dxa"/>
          </w:tcPr>
          <w:p w14:paraId="2A299612" w14:textId="6FCB94CE" w:rsidR="008B444C" w:rsidRPr="008B444C"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O</w:t>
            </w:r>
            <w:r w:rsidR="008B444C" w:rsidRPr="008B444C">
              <w:rPr>
                <w:color w:val="000000"/>
                <w:sz w:val="22"/>
                <w:szCs w:val="22"/>
              </w:rPr>
              <w:t>nline survey</w:t>
            </w:r>
          </w:p>
        </w:tc>
        <w:tc>
          <w:tcPr>
            <w:tcW w:w="1134" w:type="dxa"/>
          </w:tcPr>
          <w:p w14:paraId="186F0596"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SNS</w:t>
            </w:r>
          </w:p>
        </w:tc>
        <w:tc>
          <w:tcPr>
            <w:tcW w:w="1608" w:type="dxa"/>
          </w:tcPr>
          <w:p w14:paraId="7636052F" w14:textId="77777777" w:rsidR="008B444C" w:rsidRPr="008B444C" w:rsidRDefault="008B444C" w:rsidP="00105140">
            <w:pPr>
              <w:cnfStyle w:val="000000000000" w:firstRow="0" w:lastRow="0" w:firstColumn="0" w:lastColumn="0" w:oddVBand="0" w:evenVBand="0" w:oddHBand="0" w:evenHBand="0" w:firstRowFirstColumn="0" w:firstRowLastColumn="0" w:lastRowFirstColumn="0" w:lastRowLastColumn="0"/>
              <w:rPr>
                <w:sz w:val="22"/>
                <w:szCs w:val="22"/>
              </w:rPr>
            </w:pPr>
            <w:r w:rsidRPr="008B444C">
              <w:rPr>
                <w:color w:val="000000"/>
                <w:sz w:val="22"/>
                <w:szCs w:val="22"/>
              </w:rPr>
              <w:t xml:space="preserve">Wellbeing </w:t>
            </w:r>
          </w:p>
        </w:tc>
      </w:tr>
    </w:tbl>
    <w:p w14:paraId="10801B6A" w14:textId="3A9518A5" w:rsidR="008B444C" w:rsidRDefault="008B444C" w:rsidP="006C4985">
      <w:pPr>
        <w:spacing w:line="360" w:lineRule="auto"/>
        <w:rPr>
          <w:b/>
        </w:rPr>
        <w:sectPr w:rsidR="008B444C" w:rsidSect="008B444C">
          <w:pgSz w:w="15840" w:h="12240" w:orient="landscape"/>
          <w:pgMar w:top="1440" w:right="1440" w:bottom="1440" w:left="1440" w:header="720" w:footer="720" w:gutter="0"/>
          <w:cols w:space="720"/>
          <w:docGrid w:linePitch="326"/>
        </w:sectPr>
      </w:pPr>
    </w:p>
    <w:p w14:paraId="60EF3184" w14:textId="1A3F7BF0" w:rsidR="00343230" w:rsidRPr="006C4985" w:rsidRDefault="004701DA" w:rsidP="001E6239">
      <w:pPr>
        <w:spacing w:line="480" w:lineRule="auto"/>
        <w:rPr>
          <w:b/>
        </w:rPr>
      </w:pPr>
      <w:r>
        <w:rPr>
          <w:b/>
        </w:rPr>
        <w:lastRenderedPageBreak/>
        <w:t xml:space="preserve">2.4.3 </w:t>
      </w:r>
      <w:r w:rsidR="00343230" w:rsidRPr="006C4985">
        <w:rPr>
          <w:b/>
        </w:rPr>
        <w:t xml:space="preserve">Study characteristics </w:t>
      </w:r>
    </w:p>
    <w:p w14:paraId="534B7323" w14:textId="299555AC" w:rsidR="00343230" w:rsidRPr="006C4985" w:rsidRDefault="00710EBB" w:rsidP="001E6239">
      <w:pPr>
        <w:spacing w:line="480" w:lineRule="auto"/>
      </w:pPr>
      <w:r>
        <w:t xml:space="preserve">There were </w:t>
      </w:r>
      <w:r w:rsidR="00912B2E">
        <w:t>13</w:t>
      </w:r>
      <w:r w:rsidR="00912B2E" w:rsidRPr="006C4985">
        <w:t xml:space="preserve"> </w:t>
      </w:r>
      <w:r w:rsidRPr="006C4985">
        <w:t xml:space="preserve">cross-sectional </w:t>
      </w:r>
      <w:r w:rsidR="00343230" w:rsidRPr="006C4985">
        <w:t>studies</w:t>
      </w:r>
      <w:r>
        <w:t>,</w:t>
      </w:r>
      <w:r w:rsidR="00343230" w:rsidRPr="006C4985">
        <w:t xml:space="preserve"> and three </w:t>
      </w:r>
      <w:r>
        <w:t xml:space="preserve">longitudinal </w:t>
      </w:r>
      <w:r w:rsidR="00343230" w:rsidRPr="006C4985">
        <w:t>studies with timescales from six months to five years. All studies investigated the relationship between SNS use and wellbeing in adolescents</w:t>
      </w:r>
      <w:r>
        <w:t>,</w:t>
      </w:r>
      <w:r w:rsidR="00343230" w:rsidRPr="006C4985">
        <w:t xml:space="preserve"> with 12 studies focusing on specific SNS</w:t>
      </w:r>
      <w:r w:rsidR="0078461B">
        <w:t>:</w:t>
      </w:r>
      <w:r w:rsidR="00343230" w:rsidRPr="006C4985">
        <w:t xml:space="preserve"> Facebook (9), Instagram (1), Qzone (1), and CU2</w:t>
      </w:r>
      <w:r w:rsidR="00AD5D67">
        <w:t xml:space="preserve"> </w:t>
      </w:r>
      <w:r w:rsidR="001F4C6F">
        <w:t>(a</w:t>
      </w:r>
      <w:r w:rsidR="00AD5D67">
        <w:t xml:space="preserve"> Dutch SNS),</w:t>
      </w:r>
      <w:r w:rsidR="00343230" w:rsidRPr="006C4985">
        <w:t xml:space="preserve"> (1), and four studies focusing on SNS in general. SNS parameters varied with two studies measuring overall use, four studies measuring frequency of use, two measuring time spent on SNS, two studying emotional investment, two investigating perceived social support, and three studies focusing on type of use (active and passive). The following parameters appeared </w:t>
      </w:r>
      <w:r>
        <w:t>just once each</w:t>
      </w:r>
      <w:r w:rsidR="00343230" w:rsidRPr="006C4985">
        <w:t>: gratifications, emotional dependence on SNS, having an SNS profile, social support seeking, references to distress, frequency and tone of reactions, authentic self-presentation, overall use, night-time use, private Facebook interactions, social media interaction and online corumination. Ten wellbeing outcomes were measured altogether</w:t>
      </w:r>
      <w:r>
        <w:t xml:space="preserve">: </w:t>
      </w:r>
      <w:r w:rsidR="00343230" w:rsidRPr="006C4985">
        <w:t xml:space="preserve">eight </w:t>
      </w:r>
      <w:r>
        <w:t xml:space="preserve">studies </w:t>
      </w:r>
      <w:r w:rsidR="00343230" w:rsidRPr="006C4985">
        <w:t xml:space="preserve">included data on depressed mood, six on wellbeing, three on self-esteem, and one on each of the following outcomes: positive mood, social self-concept, sleep, anxiety, social rejection, and victimisation of bullying. All studies </w:t>
      </w:r>
      <w:r w:rsidR="005A184A">
        <w:t xml:space="preserve">used </w:t>
      </w:r>
      <w:r w:rsidR="00343230" w:rsidRPr="006C4985">
        <w:t xml:space="preserve">self-report data, although one study </w:t>
      </w:r>
      <w:r w:rsidR="005A184A">
        <w:t xml:space="preserve">also </w:t>
      </w:r>
      <w:r w:rsidR="00343230" w:rsidRPr="006C4985">
        <w:t xml:space="preserve">used content analysis </w:t>
      </w:r>
      <w:r w:rsidR="005A184A">
        <w:t>of</w:t>
      </w:r>
      <w:r w:rsidR="00343230" w:rsidRPr="006C4985">
        <w:t xml:space="preserve"> participants’ timelines</w:t>
      </w:r>
      <w:r w:rsidR="00CB5A19">
        <w:t xml:space="preserve"> as an additional method</w:t>
      </w:r>
      <w:r w:rsidR="00343230" w:rsidRPr="006C4985">
        <w:t xml:space="preserve">. All studies used quantitative </w:t>
      </w:r>
      <w:r w:rsidR="005A184A">
        <w:t xml:space="preserve">data </w:t>
      </w:r>
      <w:r w:rsidR="00343230" w:rsidRPr="006C4985">
        <w:t xml:space="preserve">analysis. Table </w:t>
      </w:r>
      <w:r w:rsidR="00D44694">
        <w:t>2</w:t>
      </w:r>
      <w:r w:rsidR="00343230" w:rsidRPr="006C4985">
        <w:t xml:space="preserve">.2 provides details of the variables and measures used. </w:t>
      </w:r>
    </w:p>
    <w:p w14:paraId="108CEBEC" w14:textId="77777777" w:rsidR="00343230" w:rsidRPr="006C4985" w:rsidRDefault="00343230" w:rsidP="001E6239">
      <w:pPr>
        <w:spacing w:line="480" w:lineRule="auto"/>
      </w:pPr>
    </w:p>
    <w:p w14:paraId="094366EC" w14:textId="6E4B3A1C" w:rsidR="00343230" w:rsidRPr="006C4985" w:rsidRDefault="004701DA" w:rsidP="001E6239">
      <w:pPr>
        <w:spacing w:line="480" w:lineRule="auto"/>
        <w:rPr>
          <w:b/>
        </w:rPr>
      </w:pPr>
      <w:r>
        <w:rPr>
          <w:b/>
        </w:rPr>
        <w:t xml:space="preserve">2.4.4 </w:t>
      </w:r>
      <w:r w:rsidR="00343230" w:rsidRPr="006C4985">
        <w:rPr>
          <w:b/>
        </w:rPr>
        <w:t>SNS measures</w:t>
      </w:r>
    </w:p>
    <w:p w14:paraId="6ABF29D2" w14:textId="6E18821B" w:rsidR="005A184A" w:rsidRPr="00BD5476" w:rsidRDefault="00343230" w:rsidP="001E6239">
      <w:pPr>
        <w:spacing w:line="480" w:lineRule="auto"/>
      </w:pPr>
      <w:r w:rsidRPr="006C4985">
        <w:t>All studies used self-report measures of SNS use, with one study using an additional non-self-report measure</w:t>
      </w:r>
      <w:r w:rsidR="005A184A">
        <w:t>, namely the analysis of three months</w:t>
      </w:r>
      <w:r w:rsidR="0078461B">
        <w:t xml:space="preserve"> of</w:t>
      </w:r>
      <w:r w:rsidR="005A184A">
        <w:t xml:space="preserve"> </w:t>
      </w:r>
      <w:r w:rsidRPr="006C4985">
        <w:t xml:space="preserve">Facebook content. However, </w:t>
      </w:r>
      <w:r w:rsidRPr="006C4985">
        <w:lastRenderedPageBreak/>
        <w:t xml:space="preserve">there was a large amount of heterogeneity in the measures used across these studies and in the aspects of SNS studied.  Most studies developed their own measure </w:t>
      </w:r>
      <w:r w:rsidR="005A184A">
        <w:t xml:space="preserve">of SNS use, </w:t>
      </w:r>
      <w:r w:rsidRPr="006C4985">
        <w:t>with some reporting on reliability</w:t>
      </w:r>
      <w:r w:rsidR="0078461B">
        <w:t xml:space="preserve">; </w:t>
      </w:r>
      <w:r w:rsidRPr="006C4985">
        <w:t xml:space="preserve">two studies adapted validated scales.  </w:t>
      </w:r>
    </w:p>
    <w:p w14:paraId="7E363EBB" w14:textId="77777777" w:rsidR="00BD5476" w:rsidRDefault="00BD5476" w:rsidP="001E6239">
      <w:pPr>
        <w:spacing w:line="480" w:lineRule="auto"/>
        <w:rPr>
          <w:i/>
        </w:rPr>
      </w:pPr>
    </w:p>
    <w:p w14:paraId="1FB3C397" w14:textId="3D443F1E" w:rsidR="00343230" w:rsidRPr="006C4985" w:rsidRDefault="00343230" w:rsidP="001E6239">
      <w:pPr>
        <w:spacing w:line="480" w:lineRule="auto"/>
        <w:rPr>
          <w:i/>
        </w:rPr>
      </w:pPr>
      <w:r w:rsidRPr="006C4985">
        <w:rPr>
          <w:i/>
        </w:rPr>
        <w:t>Frequency of use</w:t>
      </w:r>
    </w:p>
    <w:p w14:paraId="4E6332E6" w14:textId="2261B5E1" w:rsidR="00343230" w:rsidRPr="006C4985" w:rsidRDefault="005A184A" w:rsidP="001E6239">
      <w:pPr>
        <w:spacing w:line="480" w:lineRule="auto"/>
      </w:pPr>
      <w:r>
        <w:t>Of four studies investigating frequency of use, t</w:t>
      </w:r>
      <w:r w:rsidR="00343230" w:rsidRPr="006C4985">
        <w:t>hree focused on Facebook and one investigated SNS in general</w:t>
      </w:r>
      <w:r w:rsidR="00044164">
        <w:t>.</w:t>
      </w:r>
      <w:r>
        <w:t xml:space="preserve"> </w:t>
      </w:r>
      <w:r w:rsidR="00343230" w:rsidRPr="006C4985">
        <w:t xml:space="preserve">Blomfield Neira and Barber (2014) </w:t>
      </w:r>
      <w:r w:rsidR="00044164">
        <w:t>adapted f</w:t>
      </w:r>
      <w:r w:rsidR="00044164" w:rsidRPr="006C4985">
        <w:t>ive items from Lenhart and Madden (2007)</w:t>
      </w:r>
      <w:r w:rsidR="00044164">
        <w:t xml:space="preserve"> and added t</w:t>
      </w:r>
      <w:r w:rsidR="00044164" w:rsidRPr="006C4985">
        <w:t xml:space="preserve">wo items </w:t>
      </w:r>
      <w:r w:rsidR="00044164">
        <w:t xml:space="preserve">concerning changing a profile and communicating with friends met via the internet. They had participants respond using </w:t>
      </w:r>
      <w:r w:rsidR="00343230" w:rsidRPr="006C4985">
        <w:t>a 7-point Likert scale</w:t>
      </w:r>
      <w:r w:rsidR="00044164">
        <w:t>; g</w:t>
      </w:r>
      <w:r w:rsidR="00343230" w:rsidRPr="006C4985">
        <w:t>ood reliability was reported for this measure (</w:t>
      </w:r>
      <w:r w:rsidR="00F00486">
        <w:sym w:font="Symbol" w:char="F061"/>
      </w:r>
      <w:r w:rsidR="00343230" w:rsidRPr="006C4985">
        <w:t xml:space="preserve"> = .82). Bourgeois, Bower</w:t>
      </w:r>
      <w:r w:rsidR="00A02678">
        <w:t>,</w:t>
      </w:r>
      <w:r w:rsidR="00343230" w:rsidRPr="006C4985">
        <w:t xml:space="preserve"> and Carroll (2014) and Lai, Hsieh</w:t>
      </w:r>
      <w:r w:rsidR="00A02678">
        <w:t>,</w:t>
      </w:r>
      <w:r w:rsidR="00343230" w:rsidRPr="006C4985">
        <w:t xml:space="preserve"> and Zhang (2018) both developed their own measure of Facebook use per day, </w:t>
      </w:r>
      <w:r w:rsidR="00044164">
        <w:t>each had</w:t>
      </w:r>
      <w:r w:rsidR="00343230" w:rsidRPr="006C4985">
        <w:t xml:space="preserve"> one item </w:t>
      </w:r>
      <w:r w:rsidR="00044164">
        <w:t>assessed on</w:t>
      </w:r>
      <w:r w:rsidR="00044164" w:rsidRPr="006C4985">
        <w:t xml:space="preserve"> </w:t>
      </w:r>
      <w:r w:rsidR="00343230" w:rsidRPr="006C4985">
        <w:t>a 5-point Likert scale. Lai</w:t>
      </w:r>
      <w:r w:rsidR="00BD4CCB">
        <w:t xml:space="preserve"> et al. (</w:t>
      </w:r>
      <w:r w:rsidR="00343230" w:rsidRPr="006C4985">
        <w:t xml:space="preserve">2018) combined their score of frequency of use, and a single item score of time spent, to form a “Facebook use” variable. Ziv and Kiassi (2016) used a newly-created 32-item Facebook use questionnaire, reduced from the 50-item Facebook use scale by Kim and Lee (2011) and </w:t>
      </w:r>
      <w:r w:rsidR="001E08ED">
        <w:t xml:space="preserve">by </w:t>
      </w:r>
      <w:r w:rsidR="00343230" w:rsidRPr="006C4985">
        <w:t>Ellison, Steinfield</w:t>
      </w:r>
      <w:r w:rsidR="00A02678">
        <w:t>,</w:t>
      </w:r>
      <w:r w:rsidR="00F530D1">
        <w:t xml:space="preserve"> and Lampe</w:t>
      </w:r>
      <w:r w:rsidR="00343230" w:rsidRPr="006C4985">
        <w:t xml:space="preserve"> (2007). Seven items captured aspects of Facebook use and twenty-five items captured the importance of Facebook to the individual. Most items used a 5-point scale, but two items used the number of ticks from the possible answers. However, two further scores were calculated; one score captured frequency and duration of Facebook use (</w:t>
      </w:r>
      <w:r w:rsidR="00C013E9">
        <w:sym w:font="Symbol" w:char="F061"/>
      </w:r>
      <w:r w:rsidR="00343230" w:rsidRPr="006C4985">
        <w:t xml:space="preserve">= .83), and the other score captured depth of engagement. </w:t>
      </w:r>
    </w:p>
    <w:p w14:paraId="4EA4807D" w14:textId="77777777" w:rsidR="00343230" w:rsidRPr="006C4985" w:rsidRDefault="00343230" w:rsidP="001E6239">
      <w:pPr>
        <w:spacing w:line="480" w:lineRule="auto"/>
      </w:pPr>
    </w:p>
    <w:p w14:paraId="6F8C6856" w14:textId="77777777" w:rsidR="00063591" w:rsidRDefault="00063591" w:rsidP="001E6239">
      <w:pPr>
        <w:spacing w:line="480" w:lineRule="auto"/>
        <w:rPr>
          <w:i/>
        </w:rPr>
      </w:pPr>
    </w:p>
    <w:p w14:paraId="17E21A92" w14:textId="7472B4BB" w:rsidR="00343230" w:rsidRPr="006C4985" w:rsidRDefault="00343230" w:rsidP="001E6239">
      <w:pPr>
        <w:spacing w:line="480" w:lineRule="auto"/>
        <w:rPr>
          <w:i/>
        </w:rPr>
      </w:pPr>
      <w:r w:rsidRPr="006C4985">
        <w:rPr>
          <w:i/>
        </w:rPr>
        <w:lastRenderedPageBreak/>
        <w:t xml:space="preserve">Time spent </w:t>
      </w:r>
    </w:p>
    <w:p w14:paraId="582220BD" w14:textId="3CE293A7" w:rsidR="00343230" w:rsidRPr="006C4985" w:rsidRDefault="00343230" w:rsidP="001E6239">
      <w:pPr>
        <w:spacing w:line="480" w:lineRule="auto"/>
      </w:pPr>
      <w:r w:rsidRPr="006C4985">
        <w:t>Two studies measured time spent on SNS. De Lenne</w:t>
      </w:r>
      <w:r w:rsidR="00BD4CCB">
        <w:t>, Vandenbosch, Eggermont, Karsay</w:t>
      </w:r>
      <w:r w:rsidR="00A02678">
        <w:t>,</w:t>
      </w:r>
      <w:r w:rsidR="00BD4CCB">
        <w:t xml:space="preserve"> and Trekels</w:t>
      </w:r>
      <w:r w:rsidRPr="006C4985">
        <w:t xml:space="preserve"> (2018) measured time spent (hours per day) on Facebook or Instagram with one item for each with a 7-point Likert scale. Lai</w:t>
      </w:r>
      <w:r w:rsidR="00BD4CCB">
        <w:t xml:space="preserve"> et al. </w:t>
      </w:r>
      <w:r w:rsidRPr="006C4985">
        <w:t xml:space="preserve">(2018) used a similar time per day question for Facebook use, but used a 5-point scale. They used factor analysis and combined the variables ‘frequency’ and ‘time spent’ to construct a ‘Facebook use’ variable. </w:t>
      </w:r>
    </w:p>
    <w:p w14:paraId="6462823B" w14:textId="77777777" w:rsidR="00311D4B" w:rsidRDefault="00311D4B" w:rsidP="001E6239">
      <w:pPr>
        <w:spacing w:line="480" w:lineRule="auto"/>
        <w:rPr>
          <w:i/>
        </w:rPr>
      </w:pPr>
    </w:p>
    <w:p w14:paraId="5C1BE43F" w14:textId="0B3DFEBE" w:rsidR="00343230" w:rsidRPr="006C4985" w:rsidRDefault="00343230" w:rsidP="001E6239">
      <w:pPr>
        <w:spacing w:line="480" w:lineRule="auto"/>
        <w:rPr>
          <w:i/>
        </w:rPr>
      </w:pPr>
      <w:r w:rsidRPr="006C4985">
        <w:rPr>
          <w:i/>
        </w:rPr>
        <w:t>Overall use and Night-time use</w:t>
      </w:r>
    </w:p>
    <w:p w14:paraId="35102326" w14:textId="21A864FF" w:rsidR="00343230" w:rsidRPr="006C4985" w:rsidRDefault="00343230" w:rsidP="001E6239">
      <w:pPr>
        <w:spacing w:line="480" w:lineRule="auto"/>
      </w:pPr>
      <w:r w:rsidRPr="006C4985">
        <w:t>Woods and Scott (2016) measured ‘overall SNS use’ via six questions including an item on frequency of social media use on a 6-point scale and an item on duration of use on a 6-point scale. Reliability for this scale was</w:t>
      </w:r>
      <w:r w:rsidR="00CB5A19">
        <w:t xml:space="preserve"> questionable</w:t>
      </w:r>
      <w:r w:rsidR="0036747F">
        <w:t xml:space="preserve"> </w:t>
      </w:r>
      <w:r w:rsidRPr="006C4985">
        <w:t>(</w:t>
      </w:r>
      <w:r w:rsidR="00C013E9">
        <w:sym w:font="Symbol" w:char="F061"/>
      </w:r>
      <w:r w:rsidRPr="006C4985">
        <w:t>= .65)</w:t>
      </w:r>
      <w:r w:rsidR="00CB5A19">
        <w:t xml:space="preserve"> as reported by </w:t>
      </w:r>
      <w:r w:rsidR="00407101">
        <w:t xml:space="preserve">Field </w:t>
      </w:r>
      <w:r w:rsidR="00CB5A19">
        <w:t>(200</w:t>
      </w:r>
      <w:r w:rsidR="00407101">
        <w:t>9</w:t>
      </w:r>
      <w:r w:rsidR="00CB5A19">
        <w:t>)</w:t>
      </w:r>
      <w:r w:rsidRPr="006C4985">
        <w:t>. They also measured night time use through seven items, each using a 6-point scale, including frequency and duration questions. Reliability for this scale was considered acceptable (</w:t>
      </w:r>
      <w:r w:rsidR="00C013E9">
        <w:sym w:font="Symbol" w:char="F061"/>
      </w:r>
      <w:r w:rsidR="00C013E9">
        <w:t xml:space="preserve">= </w:t>
      </w:r>
      <w:r w:rsidRPr="006C4985">
        <w:t>.78). Similarly, Valkenb</w:t>
      </w:r>
      <w:r w:rsidR="00D16A48">
        <w:t>u</w:t>
      </w:r>
      <w:r w:rsidRPr="006C4985">
        <w:t>rg, Peter</w:t>
      </w:r>
      <w:r w:rsidR="00A02678">
        <w:t>,</w:t>
      </w:r>
      <w:r w:rsidRPr="006C4985">
        <w:t xml:space="preserve"> and Schouten (2006) measured ‘Use of friend networking site’ with one question (number of days per week) to measure frequency of CU2 use</w:t>
      </w:r>
      <w:r w:rsidR="00407101">
        <w:t xml:space="preserve">, </w:t>
      </w:r>
      <w:r w:rsidRPr="006C4985">
        <w:t xml:space="preserve">a ‘rate’ question (number of times per day) and an ‘intensity’ question measuring time spent, with a 7-point scale. The standardised items resulted in a </w:t>
      </w:r>
      <w:r w:rsidR="00C013E9">
        <w:t xml:space="preserve">low </w:t>
      </w:r>
      <w:r w:rsidRPr="006C4985">
        <w:t xml:space="preserve">Cronbach’s alpha of .61. </w:t>
      </w:r>
    </w:p>
    <w:p w14:paraId="47212F9D" w14:textId="77777777" w:rsidR="00343230" w:rsidRPr="006C4985" w:rsidRDefault="00343230" w:rsidP="001E6239">
      <w:pPr>
        <w:spacing w:line="480" w:lineRule="auto"/>
        <w:rPr>
          <w:i/>
        </w:rPr>
      </w:pPr>
    </w:p>
    <w:p w14:paraId="5F2C6676" w14:textId="77777777" w:rsidR="00343230" w:rsidRPr="006C4985" w:rsidRDefault="00343230" w:rsidP="001E6239">
      <w:pPr>
        <w:spacing w:line="480" w:lineRule="auto"/>
        <w:rPr>
          <w:i/>
        </w:rPr>
      </w:pPr>
      <w:r w:rsidRPr="006C4985">
        <w:rPr>
          <w:i/>
        </w:rPr>
        <w:t>Depth of engagement</w:t>
      </w:r>
    </w:p>
    <w:p w14:paraId="4563A132" w14:textId="76A5E02A" w:rsidR="00343230" w:rsidRPr="006C4985" w:rsidRDefault="00343230" w:rsidP="001E6239">
      <w:pPr>
        <w:spacing w:line="480" w:lineRule="auto"/>
      </w:pPr>
      <w:r w:rsidRPr="006C4985">
        <w:t xml:space="preserve">Ziv and Kiassi (2016) looked at depth of engagement with Facebook, captured using selected items from their 32-item questionnaire such as “how often do you update your </w:t>
      </w:r>
      <w:r w:rsidRPr="006C4985">
        <w:lastRenderedPageBreak/>
        <w:t>status or post content on Facebook?”</w:t>
      </w:r>
      <w:r w:rsidR="00C013E9">
        <w:t xml:space="preserve"> </w:t>
      </w:r>
      <w:r w:rsidRPr="006C4985">
        <w:t xml:space="preserve">Items were </w:t>
      </w:r>
      <w:r w:rsidR="00D73415">
        <w:t>rated</w:t>
      </w:r>
      <w:r w:rsidRPr="006C4985">
        <w:t xml:space="preserve"> on a 5-point Likert scale, with different response options. Good internal consistency was reported for this measure (</w:t>
      </w:r>
      <w:r w:rsidR="00C013E9">
        <w:sym w:font="Symbol" w:char="F061"/>
      </w:r>
      <w:r w:rsidRPr="006C4985">
        <w:t>= .88).</w:t>
      </w:r>
    </w:p>
    <w:p w14:paraId="1A2BDD53" w14:textId="77777777" w:rsidR="00343230" w:rsidRPr="006C4985" w:rsidRDefault="00343230" w:rsidP="001E6239">
      <w:pPr>
        <w:spacing w:line="480" w:lineRule="auto"/>
      </w:pPr>
    </w:p>
    <w:p w14:paraId="1FD66AAF" w14:textId="7687890B" w:rsidR="00343230" w:rsidRPr="006C4985" w:rsidRDefault="00343230" w:rsidP="001E6239">
      <w:pPr>
        <w:spacing w:line="480" w:lineRule="auto"/>
        <w:rPr>
          <w:i/>
        </w:rPr>
      </w:pPr>
      <w:r w:rsidRPr="007F3615">
        <w:rPr>
          <w:i/>
        </w:rPr>
        <w:t xml:space="preserve">Emotional investment and </w:t>
      </w:r>
      <w:r w:rsidR="00BD5476">
        <w:rPr>
          <w:i/>
        </w:rPr>
        <w:t>e</w:t>
      </w:r>
      <w:r w:rsidRPr="007F3615">
        <w:rPr>
          <w:i/>
        </w:rPr>
        <w:t>motional dependence</w:t>
      </w:r>
      <w:r w:rsidRPr="006C4985">
        <w:rPr>
          <w:i/>
        </w:rPr>
        <w:t xml:space="preserve"> </w:t>
      </w:r>
    </w:p>
    <w:p w14:paraId="7FC77185" w14:textId="22F35767" w:rsidR="00343230" w:rsidRPr="006C4985" w:rsidRDefault="00343230" w:rsidP="001E6239">
      <w:pPr>
        <w:spacing w:line="480" w:lineRule="auto"/>
      </w:pPr>
      <w:r w:rsidRPr="006C4985">
        <w:t xml:space="preserve">Three studies measured </w:t>
      </w:r>
      <w:r w:rsidR="00D73415">
        <w:t>emotional investment or emotional dependence.</w:t>
      </w:r>
      <w:r w:rsidRPr="006C4985">
        <w:t xml:space="preserve"> Woods and Scott (2016) measured emotional investment using the Social Integration and Emotional Connection subscale taken from the Social Media Use Integration Scale (Jenkins-Guarnieri, Wright, &amp; Johnson, 2013), but modified </w:t>
      </w:r>
      <w:r w:rsidR="00367FAE">
        <w:t xml:space="preserve">the scale </w:t>
      </w:r>
      <w:r w:rsidRPr="006C4985">
        <w:t>to refer to Facebook. This 6-item scale used a 5-point Likert scale. It was considered a reliable measure in their sample (</w:t>
      </w:r>
      <w:r w:rsidR="005253FB">
        <w:sym w:font="Symbol" w:char="F061"/>
      </w:r>
      <w:r w:rsidRPr="006C4985">
        <w:t>= .78). Blomfield Neira and Barber (2014) used a 2-item measure selected from the 8-item Facebook Intensity Scale (Ellison</w:t>
      </w:r>
      <w:r w:rsidR="00F530D1">
        <w:t xml:space="preserve"> et al.</w:t>
      </w:r>
      <w:r w:rsidRPr="006C4985">
        <w:t>, 2007), originally adapted from LaRose</w:t>
      </w:r>
      <w:r w:rsidR="00BD4CCB">
        <w:t>, Lai, Lange, Love, and Wu</w:t>
      </w:r>
      <w:r w:rsidRPr="006C4985">
        <w:t xml:space="preserve"> (2005). The two items</w:t>
      </w:r>
      <w:r w:rsidR="005253FB">
        <w:t xml:space="preserve"> </w:t>
      </w:r>
      <w:r w:rsidRPr="006C4985">
        <w:t xml:space="preserve">were </w:t>
      </w:r>
      <w:r w:rsidR="00D73415">
        <w:t xml:space="preserve">rated on a </w:t>
      </w:r>
      <w:r w:rsidRPr="006C4985">
        <w:t>similar 5-point Likert scale. Naeemi and Tamam (2017) measured emotional dependence on Facebook using an adapted 6-item scale from Ross et al. (2009) and Steinfield, Ellison</w:t>
      </w:r>
      <w:r w:rsidR="00BD4CCB">
        <w:t>,</w:t>
      </w:r>
      <w:r w:rsidRPr="006C4985">
        <w:t xml:space="preserve"> and Lampe (2008), rated on a 5-point Likert scale</w:t>
      </w:r>
      <w:r w:rsidR="005253FB">
        <w:t xml:space="preserve"> (</w:t>
      </w:r>
      <w:r w:rsidR="005253FB">
        <w:sym w:font="Symbol" w:char="F061"/>
      </w:r>
      <w:r w:rsidR="005253FB">
        <w:t xml:space="preserve">= </w:t>
      </w:r>
      <w:r w:rsidRPr="006C4985">
        <w:t>.87</w:t>
      </w:r>
      <w:r w:rsidR="005253FB">
        <w:t>)</w:t>
      </w:r>
      <w:r w:rsidRPr="006C4985">
        <w:t>.</w:t>
      </w:r>
    </w:p>
    <w:p w14:paraId="215AF321" w14:textId="77777777" w:rsidR="00343230" w:rsidRPr="006C4985" w:rsidRDefault="00343230" w:rsidP="001E6239">
      <w:pPr>
        <w:spacing w:line="480" w:lineRule="auto"/>
        <w:rPr>
          <w:i/>
        </w:rPr>
      </w:pPr>
    </w:p>
    <w:p w14:paraId="392DFD8C" w14:textId="7072B09D" w:rsidR="00343230" w:rsidRPr="006C4985" w:rsidRDefault="00343230" w:rsidP="001E6239">
      <w:pPr>
        <w:spacing w:line="480" w:lineRule="auto"/>
        <w:rPr>
          <w:i/>
        </w:rPr>
      </w:pPr>
      <w:r w:rsidRPr="006C4985">
        <w:rPr>
          <w:i/>
        </w:rPr>
        <w:t xml:space="preserve">Active and </w:t>
      </w:r>
      <w:r w:rsidR="00BD5476">
        <w:rPr>
          <w:i/>
        </w:rPr>
        <w:t>p</w:t>
      </w:r>
      <w:r w:rsidRPr="006C4985">
        <w:rPr>
          <w:i/>
        </w:rPr>
        <w:t xml:space="preserve">assive use </w:t>
      </w:r>
    </w:p>
    <w:p w14:paraId="3464C56B" w14:textId="52112BE4" w:rsidR="00343230" w:rsidRPr="006C4985" w:rsidRDefault="00343230" w:rsidP="001E6239">
      <w:pPr>
        <w:spacing w:line="480" w:lineRule="auto"/>
        <w:rPr>
          <w:i/>
        </w:rPr>
      </w:pPr>
      <w:r w:rsidRPr="006C4985">
        <w:t xml:space="preserve">Four studies </w:t>
      </w:r>
      <w:r w:rsidR="005253FB">
        <w:t xml:space="preserve">investigated adolescent </w:t>
      </w:r>
      <w:r w:rsidRPr="006C4985">
        <w:t>SNS</w:t>
      </w:r>
      <w:r w:rsidR="00367FAE">
        <w:t xml:space="preserve"> type of use</w:t>
      </w:r>
      <w:r w:rsidRPr="006C4985">
        <w:t>. Booker, Kelly</w:t>
      </w:r>
      <w:r w:rsidR="00BD4CCB">
        <w:t>,</w:t>
      </w:r>
      <w:r w:rsidRPr="006C4985">
        <w:t xml:space="preserve"> and Sacker (2018) </w:t>
      </w:r>
      <w:r w:rsidR="005253FB">
        <w:t>measured</w:t>
      </w:r>
      <w:r w:rsidRPr="006C4985">
        <w:t xml:space="preserve"> social media interaction (active use)</w:t>
      </w:r>
      <w:r w:rsidR="005253FB">
        <w:t xml:space="preserve"> </w:t>
      </w:r>
      <w:r w:rsidRPr="006C4985">
        <w:t>using two questions, one involving belonging to a SNS and the other relating to hours spent interacting on a normal school day</w:t>
      </w:r>
      <w:r w:rsidR="005253FB">
        <w:t>, the</w:t>
      </w:r>
      <w:r w:rsidRPr="006C4985">
        <w:t xml:space="preserve"> latter question </w:t>
      </w:r>
      <w:r w:rsidR="00367FAE">
        <w:t xml:space="preserve">was responded to using </w:t>
      </w:r>
      <w:r w:rsidRPr="006C4985">
        <w:t>a 5-point Likert scale. Responses were coded according to their</w:t>
      </w:r>
      <w:r w:rsidR="00407101">
        <w:t xml:space="preserve"> response to the</w:t>
      </w:r>
      <w:r w:rsidRPr="006C4985">
        <w:t xml:space="preserve"> time spent</w:t>
      </w:r>
      <w:r w:rsidR="00407101">
        <w:t xml:space="preserve"> item</w:t>
      </w:r>
      <w:r w:rsidRPr="006C4985">
        <w:t>, or as</w:t>
      </w:r>
      <w:r w:rsidR="00D73415">
        <w:t xml:space="preserve"> not having a profile</w:t>
      </w:r>
      <w:r w:rsidR="00407101">
        <w:t xml:space="preserve"> (score </w:t>
      </w:r>
      <w:r w:rsidR="00407101">
        <w:lastRenderedPageBreak/>
        <w:t>of 0)</w:t>
      </w:r>
      <w:r w:rsidRPr="006C4985">
        <w:t>. Frison</w:t>
      </w:r>
      <w:r w:rsidR="00BD4CCB">
        <w:t>, Bastin, Bjittebier, and Eggermont</w:t>
      </w:r>
      <w:r w:rsidRPr="006C4985">
        <w:t xml:space="preserve"> (2018) </w:t>
      </w:r>
      <w:r w:rsidR="00407101">
        <w:t xml:space="preserve">added two items to the </w:t>
      </w:r>
      <w:r w:rsidRPr="006C4985">
        <w:t>2-item subscale “active private Facebook use” from the Multidimensional Scale of Facebook Use (MSFU; Frison &amp; Eggermont, 2015b)</w:t>
      </w:r>
      <w:r w:rsidR="00407101">
        <w:t xml:space="preserve">, </w:t>
      </w:r>
      <w:r w:rsidRPr="006C4985">
        <w:t>to measure private interactions (sending and receiving personal messages on Facebook)</w:t>
      </w:r>
      <w:r w:rsidR="00407101">
        <w:t>. Responses were on</w:t>
      </w:r>
      <w:r w:rsidRPr="006C4985">
        <w:t xml:space="preserve"> a 7-point Likert scale.  High internal consistency was reported (</w:t>
      </w:r>
      <w:r w:rsidR="005253FB">
        <w:sym w:font="Symbol" w:char="F061"/>
      </w:r>
      <w:r w:rsidRPr="006C4985">
        <w:t>= .94). Frison and Eggermont (2016</w:t>
      </w:r>
      <w:r w:rsidR="00F530D1">
        <w:t>a</w:t>
      </w:r>
      <w:r w:rsidRPr="006C4985">
        <w:t>) measured active and passive Facebook use via mean scores on 7-point scales. Active public Facebook use was measured using three items</w:t>
      </w:r>
      <w:r w:rsidR="005253FB">
        <w:t xml:space="preserve"> </w:t>
      </w:r>
      <w:r w:rsidRPr="006C4985">
        <w:t>and good reliability was reported (</w:t>
      </w:r>
      <w:r w:rsidR="005253FB">
        <w:sym w:font="Symbol" w:char="F061"/>
      </w:r>
      <w:r w:rsidRPr="006C4985">
        <w:t xml:space="preserve">= .84). Active private Facebook use was measured using two items relating to frequency of chatting and personal messaging. </w:t>
      </w:r>
      <w:r w:rsidR="00407101">
        <w:t xml:space="preserve">Passive </w:t>
      </w:r>
      <w:r w:rsidRPr="006C4985">
        <w:t xml:space="preserve">use was measured with items relating to visiting a friend’s profile or a profile of someone not on their friends list. Reliability for </w:t>
      </w:r>
      <w:r w:rsidR="005253FB">
        <w:t>both</w:t>
      </w:r>
      <w:r w:rsidRPr="006C4985">
        <w:t xml:space="preserve"> measures </w:t>
      </w:r>
      <w:r w:rsidR="005253FB">
        <w:t>was</w:t>
      </w:r>
      <w:r w:rsidRPr="006C4985">
        <w:t xml:space="preserve"> considered sub-optimal (r = .66, p &lt; .001; r = .52, p &lt; .001, respectively). Frison </w:t>
      </w:r>
      <w:r w:rsidR="00367FAE">
        <w:t>and</w:t>
      </w:r>
      <w:r w:rsidR="00367FAE" w:rsidRPr="006C4985">
        <w:t xml:space="preserve"> </w:t>
      </w:r>
      <w:r w:rsidRPr="006C4985">
        <w:t xml:space="preserve">Eggermont </w:t>
      </w:r>
      <w:r w:rsidR="00367FAE">
        <w:t>(</w:t>
      </w:r>
      <w:r w:rsidRPr="006C4985">
        <w:t>2017) conducted a</w:t>
      </w:r>
      <w:r w:rsidR="00367FAE">
        <w:t xml:space="preserve"> </w:t>
      </w:r>
      <w:r w:rsidRPr="006C4985">
        <w:t>study on Instagram use, measuring browsing (passive use), posting (active use), and liking (active use)</w:t>
      </w:r>
      <w:r w:rsidR="00367FAE">
        <w:t xml:space="preserve"> behaviours; e</w:t>
      </w:r>
      <w:r w:rsidRPr="006C4985">
        <w:t xml:space="preserve">ach was assessed with a single item and a 7-point Likert scale. Reliability was not reported. </w:t>
      </w:r>
    </w:p>
    <w:p w14:paraId="18F66062" w14:textId="77777777" w:rsidR="00343230" w:rsidRPr="006C4985" w:rsidRDefault="00343230" w:rsidP="001E6239">
      <w:pPr>
        <w:spacing w:line="480" w:lineRule="auto"/>
      </w:pPr>
    </w:p>
    <w:p w14:paraId="3EDC4028" w14:textId="2A1088F2" w:rsidR="00343230" w:rsidRPr="006C4985" w:rsidRDefault="00343230" w:rsidP="001E6239">
      <w:pPr>
        <w:spacing w:line="480" w:lineRule="auto"/>
        <w:rPr>
          <w:i/>
        </w:rPr>
      </w:pPr>
      <w:r w:rsidRPr="006C4985">
        <w:rPr>
          <w:i/>
        </w:rPr>
        <w:t xml:space="preserve">Frequency and </w:t>
      </w:r>
      <w:r w:rsidR="00BD5476">
        <w:rPr>
          <w:i/>
        </w:rPr>
        <w:t>t</w:t>
      </w:r>
      <w:r w:rsidRPr="006C4985">
        <w:rPr>
          <w:i/>
        </w:rPr>
        <w:t>one of reactions</w:t>
      </w:r>
    </w:p>
    <w:p w14:paraId="22960CFC" w14:textId="6A110545" w:rsidR="00343230" w:rsidRPr="006C4985" w:rsidRDefault="00343230" w:rsidP="001E6239">
      <w:pPr>
        <w:spacing w:line="480" w:lineRule="auto"/>
      </w:pPr>
      <w:r w:rsidRPr="006C4985">
        <w:t>One study, Valkenb</w:t>
      </w:r>
      <w:r w:rsidR="00D16A48">
        <w:t>u</w:t>
      </w:r>
      <w:r w:rsidRPr="006C4985">
        <w:t>rg et al. (2006)</w:t>
      </w:r>
      <w:r w:rsidR="005253FB">
        <w:t>,</w:t>
      </w:r>
      <w:r w:rsidRPr="006C4985">
        <w:t xml:space="preserve"> looked at the frequency (</w:t>
      </w:r>
      <w:r w:rsidR="005253FB">
        <w:sym w:font="Symbol" w:char="F061"/>
      </w:r>
      <w:r w:rsidRPr="006C4985">
        <w:t>= .72) and tone of reactions (</w:t>
      </w:r>
      <w:r w:rsidR="005253FB">
        <w:sym w:font="Symbol" w:char="F061"/>
      </w:r>
      <w:r w:rsidRPr="006C4985">
        <w:t xml:space="preserve">= .87) on CU2, each </w:t>
      </w:r>
      <w:r w:rsidR="00367FAE">
        <w:t xml:space="preserve">was </w:t>
      </w:r>
      <w:r w:rsidRPr="006C4985">
        <w:t>measured using two items and</w:t>
      </w:r>
      <w:r w:rsidR="00367FAE">
        <w:t xml:space="preserve"> on a</w:t>
      </w:r>
      <w:r w:rsidRPr="006C4985">
        <w:t xml:space="preserve"> 5-point Likert scales. The frequency questions related to reactions from unknown persons and reactions from people only known through the internet. The questions on tone referred to reactions to their profile and reactions from friends to their posts. </w:t>
      </w:r>
    </w:p>
    <w:p w14:paraId="717CD9D7" w14:textId="77777777" w:rsidR="00343230" w:rsidRPr="006C4985" w:rsidRDefault="00343230" w:rsidP="001E6239">
      <w:pPr>
        <w:spacing w:line="480" w:lineRule="auto"/>
      </w:pPr>
    </w:p>
    <w:p w14:paraId="5DBDF315" w14:textId="77777777" w:rsidR="00343230" w:rsidRPr="006C4985" w:rsidRDefault="00343230" w:rsidP="001E6239">
      <w:pPr>
        <w:spacing w:line="480" w:lineRule="auto"/>
        <w:rPr>
          <w:i/>
        </w:rPr>
      </w:pPr>
      <w:r w:rsidRPr="006C4985">
        <w:rPr>
          <w:i/>
        </w:rPr>
        <w:lastRenderedPageBreak/>
        <w:t xml:space="preserve">Self-presentation </w:t>
      </w:r>
    </w:p>
    <w:p w14:paraId="5B234EB5" w14:textId="5DCEDA21" w:rsidR="00343230" w:rsidRPr="006C4985" w:rsidRDefault="00343230" w:rsidP="001E6239">
      <w:pPr>
        <w:spacing w:line="480" w:lineRule="auto"/>
      </w:pPr>
      <w:r w:rsidRPr="006C4985">
        <w:t>Wang</w:t>
      </w:r>
      <w:r w:rsidR="009140DD">
        <w:t xml:space="preserve"> </w:t>
      </w:r>
      <w:r w:rsidRPr="006C4985">
        <w:t>et al. (2017) used the Chinese version (Niu</w:t>
      </w:r>
      <w:r w:rsidR="00F530D1">
        <w:t>, Bao, Zhou, Kong, &amp; Sun,</w:t>
      </w:r>
      <w:r w:rsidRPr="006C4985">
        <w:t xml:space="preserve"> 2015) of the </w:t>
      </w:r>
      <w:r w:rsidR="002D37D0">
        <w:t xml:space="preserve">four </w:t>
      </w:r>
      <w:r w:rsidRPr="006C4985">
        <w:t xml:space="preserve">item Honest Self-presentation Scale (Kim </w:t>
      </w:r>
      <w:r w:rsidR="00F530D1">
        <w:t>&amp;</w:t>
      </w:r>
      <w:r w:rsidRPr="006C4985">
        <w:t xml:space="preserve"> Lee, 2011) which assessed the extent to which SNS users authentically share information about themselves online. Each item was rated on a 7-point scale</w:t>
      </w:r>
      <w:r w:rsidR="00407101">
        <w:t xml:space="preserve"> (</w:t>
      </w:r>
      <w:r w:rsidR="00407101">
        <w:sym w:font="Symbol" w:char="F061"/>
      </w:r>
      <w:r w:rsidR="00407101">
        <w:t xml:space="preserve"> </w:t>
      </w:r>
      <w:r w:rsidRPr="006C4985">
        <w:t>= .72</w:t>
      </w:r>
      <w:r w:rsidR="00407101">
        <w:t>)</w:t>
      </w:r>
      <w:r w:rsidRPr="006C4985">
        <w:t xml:space="preserve">. </w:t>
      </w:r>
    </w:p>
    <w:p w14:paraId="76763407" w14:textId="77777777" w:rsidR="00BD5476" w:rsidRDefault="00BD5476" w:rsidP="001E6239">
      <w:pPr>
        <w:spacing w:line="480" w:lineRule="auto"/>
        <w:rPr>
          <w:i/>
        </w:rPr>
      </w:pPr>
    </w:p>
    <w:p w14:paraId="3D56F911" w14:textId="5762702C" w:rsidR="00343230" w:rsidRPr="006C4985" w:rsidRDefault="00343230" w:rsidP="001E6239">
      <w:pPr>
        <w:spacing w:line="480" w:lineRule="auto"/>
        <w:rPr>
          <w:i/>
        </w:rPr>
      </w:pPr>
      <w:r w:rsidRPr="006C4985">
        <w:rPr>
          <w:i/>
        </w:rPr>
        <w:t>Gratifications of SNS use</w:t>
      </w:r>
    </w:p>
    <w:p w14:paraId="4C9DD253" w14:textId="6E6EA8BC" w:rsidR="00343230" w:rsidRPr="006C4985" w:rsidRDefault="00343230" w:rsidP="001E6239">
      <w:pPr>
        <w:spacing w:line="480" w:lineRule="auto"/>
      </w:pPr>
      <w:r w:rsidRPr="006C4985">
        <w:t>Apaolaza</w:t>
      </w:r>
      <w:r w:rsidR="005201BA">
        <w:t xml:space="preserve"> et al.</w:t>
      </w:r>
      <w:r w:rsidRPr="006C4985">
        <w:t xml:space="preserve"> (2014) measured three gratifications of Qzone use (information-seeking, socialising, and entertainment), using measures previously developed by Ku</w:t>
      </w:r>
      <w:r w:rsidR="00BD4CCB">
        <w:t>, Chu, and Tseng</w:t>
      </w:r>
      <w:r w:rsidRPr="006C4985">
        <w:t xml:space="preserve"> (2013), Lee and Ma (2012), Lee</w:t>
      </w:r>
      <w:r w:rsidR="00BD4CCB">
        <w:t>, Goh, Chua, and Ang</w:t>
      </w:r>
      <w:r w:rsidRPr="006C4985">
        <w:t xml:space="preserve"> (2010) and Park</w:t>
      </w:r>
      <w:r w:rsidR="00BD4CCB">
        <w:t>, Kee, and Valenzuela</w:t>
      </w:r>
      <w:r w:rsidRPr="006C4985">
        <w:t xml:space="preserve"> (2009). These were multiple item measures scored on a 4-point Likert scale. These scales were reported as having good content validity and good reliability (Cronbach’s alpha ranged from .82 to .85).  </w:t>
      </w:r>
    </w:p>
    <w:p w14:paraId="71F12228" w14:textId="77777777" w:rsidR="00343230" w:rsidRPr="006C4985" w:rsidRDefault="00343230" w:rsidP="001E6239">
      <w:pPr>
        <w:spacing w:line="480" w:lineRule="auto"/>
      </w:pPr>
    </w:p>
    <w:p w14:paraId="4AB8568F" w14:textId="77777777" w:rsidR="00343230" w:rsidRPr="006C4985" w:rsidRDefault="00343230" w:rsidP="001E6239">
      <w:pPr>
        <w:spacing w:line="480" w:lineRule="auto"/>
        <w:rPr>
          <w:i/>
        </w:rPr>
      </w:pPr>
      <w:r w:rsidRPr="006C4985">
        <w:rPr>
          <w:i/>
        </w:rPr>
        <w:t>Social support seeking and perceived social support</w:t>
      </w:r>
    </w:p>
    <w:p w14:paraId="1CDD99DF" w14:textId="534D29A0" w:rsidR="00343230" w:rsidRPr="006C4985" w:rsidRDefault="00343230" w:rsidP="001E6239">
      <w:pPr>
        <w:spacing w:line="480" w:lineRule="auto"/>
      </w:pPr>
      <w:r w:rsidRPr="006C4985">
        <w:t>Four studies explored social support on SNS. Frison and Eggermont (2015</w:t>
      </w:r>
      <w:r w:rsidR="004A3530">
        <w:t>a</w:t>
      </w:r>
      <w:r w:rsidRPr="006C4985">
        <w:t>) measured social support seeking on Facebook using a 2-item measure constructed by the authors, with responses rated on a 5-point scale</w:t>
      </w:r>
      <w:r w:rsidR="007F3615">
        <w:t xml:space="preserve">. </w:t>
      </w:r>
      <w:r w:rsidRPr="006C4985">
        <w:t>Reliability was considered good (r = .90, p &lt; .001). Perceived social support through Facebook was assessed using a 4-item adapted version of the family subscale of the multidimensional scale of perceived social support (MSPSS; Zimet, Dahlem, Zimet, &amp; Farley, 1988). This scale included four statements, scored on a 5-point Likert scale. This same scale was used by Frison and Eggermont (2016</w:t>
      </w:r>
      <w:r w:rsidR="004A3530">
        <w:t>a</w:t>
      </w:r>
      <w:r w:rsidRPr="006C4985">
        <w:t>) and by Frison</w:t>
      </w:r>
      <w:r w:rsidR="004852F5">
        <w:t>, Bastin, Bjittebier, and Eggermont,</w:t>
      </w:r>
      <w:r w:rsidRPr="006C4985">
        <w:t xml:space="preserve"> (2018). Wang et al. (2017) </w:t>
      </w:r>
      <w:r w:rsidRPr="006C4985">
        <w:lastRenderedPageBreak/>
        <w:t xml:space="preserve">measured perceived social support on general SNS, but used all twelve items of the MSPSS, which cover perceived social support from three sources; family, friends, and significant others, rated on a 7-point scale. High internal consistency was reported across all studies using this measure (Cronbach’s alpha ranged from .91 to .96). </w:t>
      </w:r>
    </w:p>
    <w:p w14:paraId="7C64C564" w14:textId="77777777" w:rsidR="00343230" w:rsidRPr="006C4985" w:rsidRDefault="00343230" w:rsidP="001E6239">
      <w:pPr>
        <w:spacing w:line="480" w:lineRule="auto"/>
      </w:pPr>
    </w:p>
    <w:p w14:paraId="40F5952C" w14:textId="77777777" w:rsidR="00343230" w:rsidRPr="006C4985" w:rsidRDefault="00343230" w:rsidP="001E6239">
      <w:pPr>
        <w:spacing w:line="480" w:lineRule="auto"/>
        <w:rPr>
          <w:i/>
        </w:rPr>
      </w:pPr>
      <w:r w:rsidRPr="006C4985">
        <w:rPr>
          <w:i/>
        </w:rPr>
        <w:t xml:space="preserve">Online corumination </w:t>
      </w:r>
    </w:p>
    <w:p w14:paraId="28689EF7" w14:textId="55CDCE61" w:rsidR="00343230" w:rsidRPr="006C4985" w:rsidRDefault="00343230" w:rsidP="001E6239">
      <w:pPr>
        <w:spacing w:line="480" w:lineRule="auto"/>
      </w:pPr>
      <w:r w:rsidRPr="006C4985">
        <w:t>Frison et al. (2018) used a shortened version (Hankin</w:t>
      </w:r>
      <w:r w:rsidR="004A3530">
        <w:t>, Stone, &amp; Wright</w:t>
      </w:r>
      <w:r w:rsidRPr="006C4985">
        <w:t xml:space="preserve">, 2010) of the corumination questionnaire (CRQ; Rose, 2002) in their longitudinal study to assess the extent </w:t>
      </w:r>
      <w:r w:rsidR="007F3615">
        <w:t>of</w:t>
      </w:r>
      <w:r w:rsidRPr="006C4985">
        <w:t xml:space="preserve"> adolescents’ coruminat</w:t>
      </w:r>
      <w:r w:rsidR="007F3615">
        <w:t>ion</w:t>
      </w:r>
      <w:r w:rsidRPr="006C4985">
        <w:t xml:space="preserve"> with their closest friend on Facebook. This scale covered nine aspects of coruminative behaviour, each </w:t>
      </w:r>
      <w:r w:rsidR="00D73415">
        <w:t>rated</w:t>
      </w:r>
      <w:r w:rsidRPr="006C4985">
        <w:t xml:space="preserve"> on a 5-point Likert scale with a mean score calculated. </w:t>
      </w:r>
      <w:r w:rsidR="002D37D0">
        <w:t>I</w:t>
      </w:r>
      <w:r w:rsidRPr="006C4985">
        <w:t>nternal consistency was high (</w:t>
      </w:r>
      <w:r w:rsidR="007F3615">
        <w:sym w:font="Symbol" w:char="F061"/>
      </w:r>
      <w:r w:rsidR="007F3615">
        <w:t xml:space="preserve">= </w:t>
      </w:r>
      <w:r w:rsidRPr="006C4985">
        <w:t xml:space="preserve">.96). </w:t>
      </w:r>
    </w:p>
    <w:p w14:paraId="17D1660D" w14:textId="77777777" w:rsidR="00BD5476" w:rsidRDefault="00BD5476" w:rsidP="001E6239">
      <w:pPr>
        <w:spacing w:line="480" w:lineRule="auto"/>
        <w:rPr>
          <w:i/>
        </w:rPr>
      </w:pPr>
    </w:p>
    <w:p w14:paraId="37519DD5" w14:textId="2FB6EDE6" w:rsidR="00343230" w:rsidRPr="006C4985" w:rsidRDefault="00343230" w:rsidP="001E6239">
      <w:pPr>
        <w:spacing w:line="480" w:lineRule="auto"/>
        <w:rPr>
          <w:i/>
        </w:rPr>
      </w:pPr>
      <w:r w:rsidRPr="006C4985">
        <w:rPr>
          <w:i/>
        </w:rPr>
        <w:t>References to distress</w:t>
      </w:r>
    </w:p>
    <w:p w14:paraId="5120B292" w14:textId="762ED39F" w:rsidR="00343230" w:rsidRPr="006C4985" w:rsidRDefault="00343230" w:rsidP="001E6239">
      <w:pPr>
        <w:spacing w:line="480" w:lineRule="auto"/>
      </w:pPr>
      <w:r w:rsidRPr="006C4985">
        <w:t>Ophir et al. (2019) used two trained raters to analyse three months</w:t>
      </w:r>
      <w:r w:rsidR="002D37D0">
        <w:t xml:space="preserve"> of</w:t>
      </w:r>
      <w:r w:rsidRPr="006C4985">
        <w:t xml:space="preserve"> Facebook content for explicit references to distress</w:t>
      </w:r>
      <w:r w:rsidR="002D37D0">
        <w:t xml:space="preserve">, which </w:t>
      </w:r>
      <w:r w:rsidRPr="006C4985">
        <w:t>were classified into depressive, psychosocial or undefined distress. Any discrepancies were re-evaluated to reach agreement. Inter-rater reliability was reported to be satisfactory (</w:t>
      </w:r>
      <w:r w:rsidR="007F3615">
        <w:sym w:font="Symbol" w:char="F06B"/>
      </w:r>
      <w:r w:rsidRPr="006C4985">
        <w:t xml:space="preserve">= .73). </w:t>
      </w:r>
    </w:p>
    <w:p w14:paraId="6E6F5BBC" w14:textId="77777777" w:rsidR="00343230" w:rsidRPr="006C4985" w:rsidRDefault="00343230" w:rsidP="001E6239">
      <w:pPr>
        <w:spacing w:line="480" w:lineRule="auto"/>
        <w:rPr>
          <w:i/>
        </w:rPr>
      </w:pPr>
    </w:p>
    <w:p w14:paraId="641567DF" w14:textId="63F147EB" w:rsidR="00343230" w:rsidRPr="006C4985" w:rsidRDefault="004701DA" w:rsidP="001E6239">
      <w:pPr>
        <w:spacing w:line="480" w:lineRule="auto"/>
        <w:rPr>
          <w:b/>
        </w:rPr>
      </w:pPr>
      <w:r>
        <w:rPr>
          <w:b/>
        </w:rPr>
        <w:t xml:space="preserve">2.4.5 </w:t>
      </w:r>
      <w:r w:rsidR="00343230" w:rsidRPr="006C4985">
        <w:rPr>
          <w:b/>
        </w:rPr>
        <w:t xml:space="preserve">Outcome measures of wellbeing </w:t>
      </w:r>
    </w:p>
    <w:p w14:paraId="243EC342" w14:textId="77777777" w:rsidR="00343230" w:rsidRPr="006C4985" w:rsidRDefault="00343230" w:rsidP="001E6239">
      <w:pPr>
        <w:spacing w:line="480" w:lineRule="auto"/>
        <w:rPr>
          <w:i/>
        </w:rPr>
      </w:pPr>
      <w:r w:rsidRPr="006C4985">
        <w:rPr>
          <w:i/>
        </w:rPr>
        <w:t xml:space="preserve">Depressed mood </w:t>
      </w:r>
    </w:p>
    <w:p w14:paraId="16D58E60" w14:textId="174FC3FD" w:rsidR="00343230" w:rsidRPr="006C4985" w:rsidRDefault="00343230" w:rsidP="001E6239">
      <w:pPr>
        <w:spacing w:line="480" w:lineRule="auto"/>
      </w:pPr>
      <w:r w:rsidRPr="006C4985">
        <w:t>Half of the studies measured depressed mood</w:t>
      </w:r>
      <w:r w:rsidR="007F3615">
        <w:t xml:space="preserve"> and</w:t>
      </w:r>
      <w:r w:rsidRPr="006C4985">
        <w:t xml:space="preserve"> </w:t>
      </w:r>
      <w:r w:rsidR="007F3615">
        <w:t>o</w:t>
      </w:r>
      <w:r w:rsidRPr="006C4985">
        <w:t xml:space="preserve">f these, five used the standardised Centre for Epidemiological Studies Depression Scale for Children (CES-DC; </w:t>
      </w:r>
      <w:r w:rsidR="004A3530">
        <w:t xml:space="preserve">Faulstich, Carey, Ruggiero, Enyart, </w:t>
      </w:r>
      <w:r w:rsidR="004A3530" w:rsidRPr="00EB4ECD">
        <w:t>&amp; Gresham, 1986</w:t>
      </w:r>
      <w:r w:rsidRPr="00EB4ECD">
        <w:t xml:space="preserve">), but with some differences. The CES-DC is </w:t>
      </w:r>
      <w:r w:rsidRPr="00EB4ECD">
        <w:lastRenderedPageBreak/>
        <w:t>a 20-item measure with a 4-point Likert scale. However, Frison and Eggermont (2015</w:t>
      </w:r>
      <w:r w:rsidR="004A3530" w:rsidRPr="00EB4ECD">
        <w:t>a</w:t>
      </w:r>
      <w:r w:rsidRPr="00EB4ECD">
        <w:t>; 2016</w:t>
      </w:r>
      <w:r w:rsidR="004A3530" w:rsidRPr="00EB4ECD">
        <w:t>a</w:t>
      </w:r>
      <w:r w:rsidRPr="00EB4ECD">
        <w:t>; 2017)</w:t>
      </w:r>
      <w:r w:rsidRPr="006C4985">
        <w:t xml:space="preserve"> selected five items from this scale to operationalise depressed mood, their sole outcome measure, based on a study by Olsson and von Knorring (1997)</w:t>
      </w:r>
      <w:r w:rsidR="003226AA">
        <w:t>; d</w:t>
      </w:r>
      <w:r w:rsidRPr="006C4985">
        <w:t>epressed mood was calculated as a mean score. In comparison, Frison et al. (2018) used the</w:t>
      </w:r>
      <w:r w:rsidR="00F42F65">
        <w:t xml:space="preserve"> shorter</w:t>
      </w:r>
      <w:r w:rsidRPr="006C4985">
        <w:t xml:space="preserve"> 10-item</w:t>
      </w:r>
      <w:r w:rsidR="00F42F65">
        <w:t xml:space="preserve"> </w:t>
      </w:r>
      <w:r w:rsidRPr="006C4985">
        <w:t xml:space="preserve">version of the CES-DC, removing three items to give a mean score of the seven remaining items. Lastly, Wang et al. (2017) used the 20-item adult version of the CES-D scale (Radloff, 1977) as the only outcome measure, covering six areas of content. All five studies reported high internal consistency for this standardised scale (Cronbach’s alpha ranged from .83 to .91).  </w:t>
      </w:r>
    </w:p>
    <w:p w14:paraId="19C3B2B9" w14:textId="77777777" w:rsidR="00343230" w:rsidRPr="006C4985" w:rsidRDefault="00343230" w:rsidP="001E6239">
      <w:pPr>
        <w:spacing w:line="480" w:lineRule="auto"/>
        <w:ind w:firstLine="720"/>
      </w:pPr>
    </w:p>
    <w:p w14:paraId="03AC1F61" w14:textId="1D85D22E" w:rsidR="00343230" w:rsidRPr="006C4985" w:rsidRDefault="003226AA" w:rsidP="001E6239">
      <w:pPr>
        <w:spacing w:line="480" w:lineRule="auto"/>
      </w:pPr>
      <w:r>
        <w:t>Alternative depression</w:t>
      </w:r>
      <w:r w:rsidRPr="006C4985">
        <w:t xml:space="preserve"> </w:t>
      </w:r>
      <w:r w:rsidR="00343230" w:rsidRPr="006C4985">
        <w:t>scales were used by three studies. Woods and Scott (2016) used the Hospital Anxiety and Depression Scale (HADS; Zigmond &amp; Snaith, 1983) to measure depression and reported good reliability (</w:t>
      </w:r>
      <w:r w:rsidR="007F3615">
        <w:sym w:font="Symbol" w:char="F061"/>
      </w:r>
      <w:r w:rsidR="00343230" w:rsidRPr="006C4985">
        <w:t>= .72). This standardised HADS consists of seven items across two subscales, one for anxiety and one for depression. Ophir et al. (2019) used the 21-item Beck Depression Inventory-II (BDI-II; Beck, Steer, Ball, &amp; Ranieri, 1996) as one of three self-report measures of distress (alongside social rejection and victimisation of bullying). They reported good internal consistency with this scale (</w:t>
      </w:r>
      <w:r w:rsidR="007F3615">
        <w:sym w:font="Symbol" w:char="F061"/>
      </w:r>
      <w:r w:rsidR="00343230" w:rsidRPr="006C4985">
        <w:t>= .90). Blomfield Neira and Barber (2014) used a 4-item measure of depression taken from previous research by Barber (2006), Barber, Eccles</w:t>
      </w:r>
      <w:r w:rsidR="00A02678">
        <w:t>,</w:t>
      </w:r>
      <w:r w:rsidR="00343230" w:rsidRPr="006C4985">
        <w:t xml:space="preserve"> and Stone (2001)</w:t>
      </w:r>
      <w:r w:rsidR="00343230" w:rsidRPr="006C4985">
        <w:rPr>
          <w:i/>
        </w:rPr>
        <w:t xml:space="preserve"> </w:t>
      </w:r>
      <w:r w:rsidR="00343230" w:rsidRPr="006C4985">
        <w:t xml:space="preserve">and Modecki, Barber, </w:t>
      </w:r>
      <w:r>
        <w:t>and</w:t>
      </w:r>
      <w:r w:rsidRPr="006C4985">
        <w:t xml:space="preserve"> </w:t>
      </w:r>
      <w:r w:rsidR="00343230" w:rsidRPr="006C4985">
        <w:t xml:space="preserve">Vernon </w:t>
      </w:r>
      <w:r>
        <w:t>(</w:t>
      </w:r>
      <w:r w:rsidR="00343230" w:rsidRPr="006C4985">
        <w:t>2013). They also measured social self-concept and self-esteem</w:t>
      </w:r>
      <w:r w:rsidR="00343230" w:rsidRPr="006C4985" w:rsidDel="00CC089A">
        <w:t xml:space="preserve"> </w:t>
      </w:r>
      <w:r w:rsidR="00343230" w:rsidRPr="006C4985">
        <w:t>as other indicators of adjustment. Similar good internal consistency was reported for this scale (</w:t>
      </w:r>
      <w:r w:rsidR="007F3615">
        <w:sym w:font="Symbol" w:char="F061"/>
      </w:r>
      <w:r w:rsidR="00343230" w:rsidRPr="006C4985">
        <w:t xml:space="preserve">= .76). </w:t>
      </w:r>
    </w:p>
    <w:p w14:paraId="7D3C7A3E" w14:textId="77777777" w:rsidR="00343230" w:rsidRPr="006C4985" w:rsidRDefault="00343230" w:rsidP="001E6239">
      <w:pPr>
        <w:spacing w:line="480" w:lineRule="auto"/>
      </w:pPr>
    </w:p>
    <w:p w14:paraId="142A8A99" w14:textId="77777777" w:rsidR="00343230" w:rsidRPr="006C4985" w:rsidRDefault="00343230" w:rsidP="001E6239">
      <w:pPr>
        <w:spacing w:line="480" w:lineRule="auto"/>
        <w:rPr>
          <w:i/>
        </w:rPr>
      </w:pPr>
      <w:r w:rsidRPr="006C4985">
        <w:rPr>
          <w:i/>
        </w:rPr>
        <w:lastRenderedPageBreak/>
        <w:t xml:space="preserve">Wellbeing </w:t>
      </w:r>
    </w:p>
    <w:p w14:paraId="35F96365" w14:textId="788B9590" w:rsidR="00FE1BCA" w:rsidRDefault="00343230" w:rsidP="001E6239">
      <w:pPr>
        <w:spacing w:line="480" w:lineRule="auto"/>
      </w:pPr>
      <w:r w:rsidRPr="006C4985">
        <w:t>Seven studies identified wellbeing as their main outcome but each used a different measure. Naeemi and Tamam (2017) used the 42-item Ryff Psychological Wellbeing scale (Ryff, 1989) comprising seven items for each of six components, such as autonomy and self-acceptance. The study reported good reliability across the dimensions (Cronbach’s alpha ranged from .69 to .85). De Lenne et al. (2018) used the 5-item Mental Health Inventory (MHI-5; Rumpf,</w:t>
      </w:r>
      <w:r w:rsidR="005201BA">
        <w:t xml:space="preserve"> Meyer, Hapke, &amp; John,</w:t>
      </w:r>
      <w:r w:rsidRPr="006C4985">
        <w:t xml:space="preserve"> 2001) to measure poor mental wellbeing over the previous two weeks, and reported good internal consistency (</w:t>
      </w:r>
      <w:r w:rsidR="007F3615">
        <w:sym w:font="Symbol" w:char="F061"/>
      </w:r>
      <w:r w:rsidRPr="006C4985">
        <w:t>= .76). Ziv and Kiassi (2016) used the 22-item General Wellbeing Index developed by Hunt and McKenna (1992) that reflects general mood, vitality and physical health. This scale demonstrated high internal consistency (</w:t>
      </w:r>
      <w:r w:rsidR="007F3615">
        <w:sym w:font="Symbol" w:char="F061"/>
      </w:r>
      <w:r w:rsidRPr="006C4985">
        <w:t>= .96). Lai</w:t>
      </w:r>
      <w:r w:rsidR="009140DD">
        <w:t xml:space="preserve"> et al. </w:t>
      </w:r>
      <w:r w:rsidRPr="006C4985">
        <w:t xml:space="preserve">(2018) measured subjective wellbeing using three items adapted from Cohen </w:t>
      </w:r>
      <w:r w:rsidR="00EB4ECD">
        <w:t>and Wills</w:t>
      </w:r>
      <w:r w:rsidRPr="006C4985">
        <w:t xml:space="preserve"> (1985) and Heatherton and Polivy (1991): social support, life satisfaction and social satisfaction. However, reliability was not reported. In their longitudinal study, Booker et al. (2018) created their own positive marker (happiness) and used a validated instrument, the Strengths and Difficulties Questionnaire (SDQ; Goodman, 1997), as a negative marker (socio-emotional difficulties) to assess wellbeing. They reported a Cronbach alpha of .77 for their happiness scale, and .67 for the SDQ. Bourgeois et al. (2014) only used the 5-item Emotional Symptoms subscale of the SDQ as their wellbeing measure and reported a similar reliability (</w:t>
      </w:r>
      <w:r w:rsidR="007F3615">
        <w:sym w:font="Symbol" w:char="F061"/>
      </w:r>
      <w:r w:rsidRPr="006C4985">
        <w:t>= .65). Lastly, a study by Valkenb</w:t>
      </w:r>
      <w:r w:rsidR="00D16A48">
        <w:t>u</w:t>
      </w:r>
      <w:r w:rsidRPr="006C4985">
        <w:t>rg et al. (2006) measured wellbeing through the 5-item Satisfaction with Life scale developed by Diener</w:t>
      </w:r>
      <w:r w:rsidR="00EB4ECD">
        <w:t xml:space="preserve">, Emmons, Larsen, &amp; Griffin </w:t>
      </w:r>
      <w:r w:rsidRPr="006C4985">
        <w:t xml:space="preserve">(1985), with </w:t>
      </w:r>
      <w:r w:rsidR="00407101">
        <w:t xml:space="preserve">high </w:t>
      </w:r>
      <w:r w:rsidRPr="006C4985">
        <w:t>internal consistency (</w:t>
      </w:r>
      <w:r w:rsidR="007F3615">
        <w:sym w:font="Symbol" w:char="F061"/>
      </w:r>
      <w:r w:rsidRPr="006C4985">
        <w:t xml:space="preserve">= .89), as well as measuring social self-esteem. </w:t>
      </w:r>
    </w:p>
    <w:p w14:paraId="3AE4340E" w14:textId="54B832B3" w:rsidR="00343230" w:rsidRPr="006C4985" w:rsidRDefault="00343230" w:rsidP="001E6239">
      <w:pPr>
        <w:spacing w:line="480" w:lineRule="auto"/>
        <w:rPr>
          <w:i/>
        </w:rPr>
      </w:pPr>
      <w:r w:rsidRPr="006C4985">
        <w:rPr>
          <w:i/>
        </w:rPr>
        <w:lastRenderedPageBreak/>
        <w:t>Self-esteem</w:t>
      </w:r>
    </w:p>
    <w:p w14:paraId="5FADD187" w14:textId="5F7286DD" w:rsidR="00343230" w:rsidRPr="006C4985" w:rsidRDefault="00343230" w:rsidP="001E6239">
      <w:pPr>
        <w:spacing w:line="480" w:lineRule="auto"/>
      </w:pPr>
      <w:r w:rsidRPr="006C4985">
        <w:t>Three studies measured self-esteem as an outcome variable. Valkenb</w:t>
      </w:r>
      <w:r w:rsidR="00D16A48">
        <w:t>u</w:t>
      </w:r>
      <w:r w:rsidRPr="006C4985">
        <w:t>rg et al. (2006) looked at social self-esteem and used three subscales (physical appearance, close friendship, and romantic appeal) of Harters’ self-perception profile for adolescents (Harter, 1988). Internal consistency was considered high across all subscales. Woods and Scott (2016) used the Rosenberg Self-Esteem Scale (RSES; Rosenberg, 1965) to measure trait self-esteem and reported high internal consistency (</w:t>
      </w:r>
      <w:r w:rsidR="007F3615">
        <w:sym w:font="Symbol" w:char="F061"/>
      </w:r>
      <w:r w:rsidRPr="006C4985">
        <w:t>= .86). Blomfield Neira and Barber (2014) used a 3-item self-esteem scale from previous research (Barber, 2006; Barber et al., 2001; Modecki</w:t>
      </w:r>
      <w:r w:rsidR="00EB4ECD">
        <w:t xml:space="preserve"> et al.</w:t>
      </w:r>
      <w:r w:rsidRPr="006C4985">
        <w:t>, 2013). It follow</w:t>
      </w:r>
      <w:r w:rsidR="007F3615">
        <w:t>ed</w:t>
      </w:r>
      <w:r w:rsidRPr="006C4985">
        <w:t xml:space="preserve"> a similar format to their depression scale, also taken from previous authors, and showed high internal consistency (</w:t>
      </w:r>
      <w:r w:rsidR="007F3615">
        <w:sym w:font="Symbol" w:char="F061"/>
      </w:r>
      <w:r w:rsidRPr="006C4985">
        <w:t xml:space="preserve">= .87). </w:t>
      </w:r>
    </w:p>
    <w:p w14:paraId="2A4C1D15" w14:textId="77777777" w:rsidR="00343230" w:rsidRPr="006C4985" w:rsidRDefault="00343230" w:rsidP="001E6239">
      <w:pPr>
        <w:spacing w:line="480" w:lineRule="auto"/>
        <w:rPr>
          <w:i/>
        </w:rPr>
      </w:pPr>
    </w:p>
    <w:p w14:paraId="45047DD4" w14:textId="77777777" w:rsidR="00343230" w:rsidRPr="006C4985" w:rsidRDefault="00343230" w:rsidP="001E6239">
      <w:pPr>
        <w:spacing w:line="480" w:lineRule="auto"/>
        <w:rPr>
          <w:i/>
        </w:rPr>
      </w:pPr>
      <w:r w:rsidRPr="006C4985">
        <w:rPr>
          <w:i/>
        </w:rPr>
        <w:t xml:space="preserve">Positive mood </w:t>
      </w:r>
    </w:p>
    <w:p w14:paraId="585C07A1" w14:textId="22A0DB14" w:rsidR="00343230" w:rsidRPr="006C4985" w:rsidRDefault="00343230" w:rsidP="001E6239">
      <w:pPr>
        <w:spacing w:line="480" w:lineRule="auto"/>
        <w:rPr>
          <w:color w:val="000000"/>
        </w:rPr>
      </w:pPr>
      <w:r w:rsidRPr="006C4985">
        <w:rPr>
          <w:color w:val="000000"/>
        </w:rPr>
        <w:t>Apaolaza</w:t>
      </w:r>
      <w:r w:rsidR="00EB4ECD">
        <w:rPr>
          <w:color w:val="000000"/>
        </w:rPr>
        <w:t xml:space="preserve"> et al. </w:t>
      </w:r>
      <w:r w:rsidRPr="006C4985">
        <w:rPr>
          <w:color w:val="000000"/>
        </w:rPr>
        <w:t>(2014) measured positive mood using the seven items of the positive affect (PA) component of the Positive and Negative Affect Scale (PANAS; Watson</w:t>
      </w:r>
      <w:r w:rsidR="0062207B">
        <w:rPr>
          <w:color w:val="000000"/>
        </w:rPr>
        <w:t>, Clark, &amp; Tellegen</w:t>
      </w:r>
      <w:r w:rsidRPr="006C4985">
        <w:rPr>
          <w:color w:val="000000"/>
        </w:rPr>
        <w:t>, 1988) and reported high internal consistency (</w:t>
      </w:r>
      <w:r w:rsidR="007F3615">
        <w:rPr>
          <w:color w:val="000000"/>
        </w:rPr>
        <w:sym w:font="Symbol" w:char="F061"/>
      </w:r>
      <w:r w:rsidRPr="006C4985">
        <w:rPr>
          <w:color w:val="000000"/>
        </w:rPr>
        <w:t xml:space="preserve">= .92). </w:t>
      </w:r>
    </w:p>
    <w:p w14:paraId="5D9D8E9E" w14:textId="77777777" w:rsidR="00343230" w:rsidRPr="006C4985" w:rsidRDefault="00343230" w:rsidP="001E6239">
      <w:pPr>
        <w:spacing w:line="480" w:lineRule="auto"/>
        <w:rPr>
          <w:i/>
        </w:rPr>
      </w:pPr>
    </w:p>
    <w:p w14:paraId="00752928" w14:textId="77777777" w:rsidR="00343230" w:rsidRPr="006C4985" w:rsidRDefault="00343230" w:rsidP="001E6239">
      <w:pPr>
        <w:spacing w:line="480" w:lineRule="auto"/>
        <w:rPr>
          <w:i/>
        </w:rPr>
      </w:pPr>
      <w:r w:rsidRPr="006C4985">
        <w:rPr>
          <w:i/>
        </w:rPr>
        <w:t>Social self-concept</w:t>
      </w:r>
    </w:p>
    <w:p w14:paraId="29B88A45" w14:textId="194D64B0" w:rsidR="00343230" w:rsidRPr="006C4985" w:rsidRDefault="00343230" w:rsidP="001E6239">
      <w:pPr>
        <w:spacing w:line="480" w:lineRule="auto"/>
        <w:rPr>
          <w:color w:val="000000"/>
        </w:rPr>
      </w:pPr>
      <w:r w:rsidRPr="006C4985">
        <w:rPr>
          <w:color w:val="000000"/>
        </w:rPr>
        <w:t xml:space="preserve">Blomfield Neira and Barber (2014) measured social self-concept using a scale adapted from existing measures (Marsh, 1992a, 1992b, 1992c) as used in previous research by Blomfield Neira and Barber (2011). </w:t>
      </w:r>
      <w:r w:rsidR="00407101">
        <w:rPr>
          <w:color w:val="000000"/>
        </w:rPr>
        <w:t xml:space="preserve">Acceptable </w:t>
      </w:r>
      <w:r w:rsidRPr="006C4985">
        <w:rPr>
          <w:color w:val="000000"/>
        </w:rPr>
        <w:t>reliability was reported (</w:t>
      </w:r>
      <w:r w:rsidR="007F3615">
        <w:rPr>
          <w:color w:val="000000"/>
        </w:rPr>
        <w:sym w:font="Symbol" w:char="F061"/>
      </w:r>
      <w:r w:rsidRPr="006C4985">
        <w:rPr>
          <w:color w:val="000000"/>
        </w:rPr>
        <w:t>= 0.75).</w:t>
      </w:r>
    </w:p>
    <w:p w14:paraId="279D4F63" w14:textId="77777777" w:rsidR="00343230" w:rsidRPr="006C4985" w:rsidRDefault="00343230" w:rsidP="001E6239">
      <w:pPr>
        <w:spacing w:line="480" w:lineRule="auto"/>
        <w:rPr>
          <w:i/>
        </w:rPr>
      </w:pPr>
    </w:p>
    <w:p w14:paraId="74D16B40" w14:textId="77777777" w:rsidR="00063591" w:rsidRDefault="00063591" w:rsidP="001E6239">
      <w:pPr>
        <w:spacing w:line="480" w:lineRule="auto"/>
        <w:rPr>
          <w:i/>
        </w:rPr>
      </w:pPr>
    </w:p>
    <w:p w14:paraId="75B33743" w14:textId="77777777" w:rsidR="00063591" w:rsidRDefault="00063591" w:rsidP="001E6239">
      <w:pPr>
        <w:spacing w:line="480" w:lineRule="auto"/>
        <w:rPr>
          <w:i/>
        </w:rPr>
      </w:pPr>
    </w:p>
    <w:p w14:paraId="58FB5188" w14:textId="210C7362" w:rsidR="00343230" w:rsidRPr="006C4985" w:rsidRDefault="00343230" w:rsidP="001E6239">
      <w:pPr>
        <w:spacing w:line="480" w:lineRule="auto"/>
        <w:rPr>
          <w:i/>
        </w:rPr>
      </w:pPr>
      <w:r w:rsidRPr="006C4985">
        <w:rPr>
          <w:i/>
        </w:rPr>
        <w:lastRenderedPageBreak/>
        <w:t xml:space="preserve">Anxiety </w:t>
      </w:r>
    </w:p>
    <w:p w14:paraId="3C73B851" w14:textId="491C62C4" w:rsidR="00343230" w:rsidRPr="006C4985" w:rsidRDefault="00343230" w:rsidP="001E6239">
      <w:pPr>
        <w:spacing w:line="480" w:lineRule="auto"/>
      </w:pPr>
      <w:r w:rsidRPr="006C4985">
        <w:t xml:space="preserve">Woods and Scott (2016) used the anxiety items from the Hospital Anxiety and Depression Scale (HADS; Zigmond &amp; Snaith, 1983) to measure anxiety as a wellbeing outcome and reported </w:t>
      </w:r>
      <w:r w:rsidR="007F3615">
        <w:t>high</w:t>
      </w:r>
      <w:r w:rsidRPr="006C4985">
        <w:t xml:space="preserve"> internal consistency (</w:t>
      </w:r>
      <w:r w:rsidR="00407101">
        <w:sym w:font="Symbol" w:char="F061"/>
      </w:r>
      <w:r w:rsidRPr="006C4985">
        <w:t>= .80).</w:t>
      </w:r>
    </w:p>
    <w:p w14:paraId="3E72DEC8" w14:textId="77777777" w:rsidR="00343230" w:rsidRPr="006C4985" w:rsidRDefault="00343230" w:rsidP="001E6239">
      <w:pPr>
        <w:spacing w:line="480" w:lineRule="auto"/>
        <w:rPr>
          <w:i/>
        </w:rPr>
      </w:pPr>
    </w:p>
    <w:p w14:paraId="57D972F3" w14:textId="77777777" w:rsidR="00343230" w:rsidRPr="006C4985" w:rsidRDefault="00343230" w:rsidP="001E6239">
      <w:pPr>
        <w:spacing w:line="480" w:lineRule="auto"/>
        <w:rPr>
          <w:i/>
        </w:rPr>
      </w:pPr>
      <w:r w:rsidRPr="006C4985">
        <w:rPr>
          <w:i/>
        </w:rPr>
        <w:t xml:space="preserve">Sleep </w:t>
      </w:r>
    </w:p>
    <w:p w14:paraId="5EF04FAE" w14:textId="5504B5D2" w:rsidR="00343230" w:rsidRDefault="00343230" w:rsidP="001E6239">
      <w:pPr>
        <w:spacing w:line="480" w:lineRule="auto"/>
      </w:pPr>
      <w:r w:rsidRPr="006C4985">
        <w:t xml:space="preserve">Woods and Scott (2016), assessed sleep quality using the 19-item Pittsburgh Sleep Quality Index (PSQI; Buysse, Reynolds, Monk, Berman, &amp; Kupfer, 1989). Higher scores indicated poorer sleep quality. They reported </w:t>
      </w:r>
      <w:r w:rsidR="00407101">
        <w:t>acceptable</w:t>
      </w:r>
      <w:r w:rsidRPr="006C4985">
        <w:t xml:space="preserve"> reliability for this scale (</w:t>
      </w:r>
      <w:r w:rsidR="007F3615">
        <w:sym w:font="Symbol" w:char="F061"/>
      </w:r>
      <w:r w:rsidRPr="006C4985">
        <w:t xml:space="preserve">= .76).  </w:t>
      </w:r>
    </w:p>
    <w:p w14:paraId="30C00DE2" w14:textId="77777777" w:rsidR="0023071B" w:rsidRPr="006C4985" w:rsidRDefault="0023071B" w:rsidP="001E6239">
      <w:pPr>
        <w:spacing w:line="480" w:lineRule="auto"/>
      </w:pPr>
    </w:p>
    <w:p w14:paraId="442D9F13" w14:textId="3490A472" w:rsidR="00343230" w:rsidRPr="006C4985" w:rsidRDefault="00343230" w:rsidP="001E6239">
      <w:pPr>
        <w:spacing w:line="480" w:lineRule="auto"/>
        <w:rPr>
          <w:i/>
        </w:rPr>
      </w:pPr>
      <w:r w:rsidRPr="006C4985">
        <w:rPr>
          <w:i/>
        </w:rPr>
        <w:t xml:space="preserve">Social rejection and </w:t>
      </w:r>
      <w:r w:rsidR="00BD5476">
        <w:rPr>
          <w:i/>
        </w:rPr>
        <w:t>v</w:t>
      </w:r>
      <w:r w:rsidRPr="006C4985">
        <w:rPr>
          <w:i/>
        </w:rPr>
        <w:t>ictimisation of bullying</w:t>
      </w:r>
    </w:p>
    <w:p w14:paraId="38EBD06A" w14:textId="77777777" w:rsidR="00311D4B" w:rsidRDefault="00343230" w:rsidP="001E6239">
      <w:pPr>
        <w:spacing w:line="480" w:lineRule="auto"/>
        <w:sectPr w:rsidR="00311D4B" w:rsidSect="00FD352E">
          <w:pgSz w:w="12240" w:h="15840"/>
          <w:pgMar w:top="1440" w:right="1440" w:bottom="1803" w:left="2160" w:header="720" w:footer="720" w:gutter="0"/>
          <w:cols w:space="720"/>
          <w:docGrid w:linePitch="326"/>
        </w:sectPr>
      </w:pPr>
      <w:r w:rsidRPr="006C4985">
        <w:t xml:space="preserve">Ophir et al. (2019) used three measures of distress; depression, social rejection and victimisation of bullying. The authors assessed social rejection using four items from the social problems subscale of the widely used Youth Self Report Protocol (YSR; Achenback, 1991). To assess victimisation of bullying, the authors used six items selected from the well-validated 33-item Peer Relations Questionnaire (PRQ; Rigby, 1998). All scales demonstrated good internal consistency. </w:t>
      </w:r>
    </w:p>
    <w:p w14:paraId="638C7AC0" w14:textId="12782E33" w:rsidR="00F6463E" w:rsidRDefault="00B60275" w:rsidP="00B60275">
      <w:r w:rsidRPr="006174C6">
        <w:lastRenderedPageBreak/>
        <w:t xml:space="preserve">Table </w:t>
      </w:r>
      <w:r w:rsidR="00D44694">
        <w:t>2</w:t>
      </w:r>
      <w:r w:rsidRPr="006174C6">
        <w:t>.2</w:t>
      </w:r>
    </w:p>
    <w:p w14:paraId="0A6581BB" w14:textId="3A835BE1" w:rsidR="00B60275" w:rsidRPr="004215DB" w:rsidRDefault="00B60275" w:rsidP="00B60275">
      <w:r w:rsidRPr="006174C6">
        <w:rPr>
          <w:i/>
        </w:rPr>
        <w:t>Study characteristics and main findings</w:t>
      </w:r>
    </w:p>
    <w:p w14:paraId="732EA2C5" w14:textId="77777777" w:rsidR="00B60275" w:rsidRPr="004215DB" w:rsidRDefault="00B60275" w:rsidP="00B60275">
      <w:pPr>
        <w:rPr>
          <w:sz w:val="22"/>
          <w:szCs w:val="22"/>
        </w:rPr>
      </w:pPr>
    </w:p>
    <w:tbl>
      <w:tblPr>
        <w:tblStyle w:val="GridTable2-Accent31"/>
        <w:tblW w:w="14029" w:type="dxa"/>
        <w:tblLayout w:type="fixed"/>
        <w:tblLook w:val="04A0" w:firstRow="1" w:lastRow="0" w:firstColumn="1" w:lastColumn="0" w:noHBand="0" w:noVBand="1"/>
      </w:tblPr>
      <w:tblGrid>
        <w:gridCol w:w="1396"/>
        <w:gridCol w:w="1096"/>
        <w:gridCol w:w="1499"/>
        <w:gridCol w:w="1501"/>
        <w:gridCol w:w="1312"/>
        <w:gridCol w:w="2410"/>
        <w:gridCol w:w="3402"/>
        <w:gridCol w:w="1413"/>
      </w:tblGrid>
      <w:tr w:rsidR="00B60275" w:rsidRPr="004215DB" w14:paraId="3859D7EC" w14:textId="77777777" w:rsidTr="00B6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5F27567A" w14:textId="77777777" w:rsidR="00B60275" w:rsidRPr="004215DB" w:rsidRDefault="00B60275" w:rsidP="00105140">
            <w:pPr>
              <w:rPr>
                <w:sz w:val="22"/>
                <w:szCs w:val="22"/>
              </w:rPr>
            </w:pPr>
            <w:bookmarkStart w:id="1" w:name="RANGE!A1:I17"/>
            <w:r w:rsidRPr="004215DB">
              <w:rPr>
                <w:color w:val="000000"/>
                <w:sz w:val="22"/>
                <w:szCs w:val="22"/>
              </w:rPr>
              <w:t>Authors (year)</w:t>
            </w:r>
            <w:bookmarkEnd w:id="1"/>
          </w:p>
        </w:tc>
        <w:tc>
          <w:tcPr>
            <w:tcW w:w="1096" w:type="dxa"/>
          </w:tcPr>
          <w:p w14:paraId="032D6A5B" w14:textId="77777777" w:rsidR="00B60275" w:rsidRPr="004215DB" w:rsidRDefault="00B60275" w:rsidP="00105140">
            <w:pPr>
              <w:cnfStyle w:val="100000000000" w:firstRow="1"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SNS</w:t>
            </w:r>
          </w:p>
        </w:tc>
        <w:tc>
          <w:tcPr>
            <w:tcW w:w="1499" w:type="dxa"/>
          </w:tcPr>
          <w:p w14:paraId="0055C4FB" w14:textId="77777777" w:rsidR="00B60275" w:rsidRPr="004215DB" w:rsidRDefault="00B60275" w:rsidP="00105140">
            <w:pPr>
              <w:cnfStyle w:val="100000000000" w:firstRow="1"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SNS variables</w:t>
            </w:r>
          </w:p>
        </w:tc>
        <w:tc>
          <w:tcPr>
            <w:tcW w:w="1501" w:type="dxa"/>
          </w:tcPr>
          <w:p w14:paraId="75729332" w14:textId="77777777" w:rsidR="00B60275" w:rsidRPr="004215DB" w:rsidRDefault="00B60275" w:rsidP="00105140">
            <w:pPr>
              <w:cnfStyle w:val="100000000000" w:firstRow="1"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SNS measure</w:t>
            </w:r>
          </w:p>
        </w:tc>
        <w:tc>
          <w:tcPr>
            <w:tcW w:w="1312" w:type="dxa"/>
          </w:tcPr>
          <w:p w14:paraId="4785D6F9" w14:textId="77777777" w:rsidR="00B60275" w:rsidRPr="004215DB" w:rsidRDefault="00B60275" w:rsidP="00105140">
            <w:pPr>
              <w:cnfStyle w:val="100000000000" w:firstRow="1"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Wellbeing outcome</w:t>
            </w:r>
          </w:p>
        </w:tc>
        <w:tc>
          <w:tcPr>
            <w:tcW w:w="2410" w:type="dxa"/>
          </w:tcPr>
          <w:p w14:paraId="7494FB2D" w14:textId="77777777" w:rsidR="00B60275" w:rsidRPr="004215DB" w:rsidRDefault="00B60275" w:rsidP="00105140">
            <w:pPr>
              <w:cnfStyle w:val="100000000000" w:firstRow="1"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Outcome measure</w:t>
            </w:r>
          </w:p>
        </w:tc>
        <w:tc>
          <w:tcPr>
            <w:tcW w:w="3402" w:type="dxa"/>
          </w:tcPr>
          <w:p w14:paraId="1274DCB2" w14:textId="77777777" w:rsidR="00B60275" w:rsidRPr="004215DB" w:rsidRDefault="00B60275" w:rsidP="00105140">
            <w:pPr>
              <w:cnfStyle w:val="100000000000" w:firstRow="1"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Summary of main findings</w:t>
            </w:r>
          </w:p>
        </w:tc>
        <w:tc>
          <w:tcPr>
            <w:tcW w:w="1413" w:type="dxa"/>
          </w:tcPr>
          <w:p w14:paraId="28434925" w14:textId="77777777" w:rsidR="00B60275" w:rsidRPr="004215DB" w:rsidRDefault="00B60275" w:rsidP="00105140">
            <w:pPr>
              <w:cnfStyle w:val="100000000000" w:firstRow="1"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Mediators</w:t>
            </w:r>
            <w:r>
              <w:rPr>
                <w:color w:val="000000"/>
                <w:sz w:val="22"/>
                <w:szCs w:val="22"/>
              </w:rPr>
              <w:t xml:space="preserve"> </w:t>
            </w:r>
            <w:r w:rsidRPr="004215DB">
              <w:rPr>
                <w:color w:val="000000"/>
                <w:sz w:val="22"/>
                <w:szCs w:val="22"/>
              </w:rPr>
              <w:t>/</w:t>
            </w:r>
            <w:r>
              <w:rPr>
                <w:color w:val="000000"/>
                <w:sz w:val="22"/>
                <w:szCs w:val="22"/>
              </w:rPr>
              <w:t xml:space="preserve"> </w:t>
            </w:r>
            <w:r w:rsidRPr="004215DB">
              <w:rPr>
                <w:color w:val="000000"/>
                <w:sz w:val="22"/>
                <w:szCs w:val="22"/>
              </w:rPr>
              <w:t>Moderators</w:t>
            </w:r>
          </w:p>
        </w:tc>
      </w:tr>
      <w:tr w:rsidR="00B60275" w:rsidRPr="004215DB" w14:paraId="0C19F04B"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69BD5D83" w14:textId="77777777" w:rsidR="00B60275" w:rsidRPr="004215DB" w:rsidRDefault="00B60275" w:rsidP="00105140">
            <w:pPr>
              <w:rPr>
                <w:sz w:val="22"/>
                <w:szCs w:val="22"/>
              </w:rPr>
            </w:pPr>
            <w:r w:rsidRPr="004215DB">
              <w:rPr>
                <w:color w:val="000000"/>
                <w:sz w:val="22"/>
                <w:szCs w:val="22"/>
              </w:rPr>
              <w:t>Apaolaza, He, &amp; Hartmann (2014)</w:t>
            </w:r>
          </w:p>
        </w:tc>
        <w:tc>
          <w:tcPr>
            <w:tcW w:w="1096" w:type="dxa"/>
          </w:tcPr>
          <w:p w14:paraId="20B95032"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Qzone</w:t>
            </w:r>
          </w:p>
        </w:tc>
        <w:tc>
          <w:tcPr>
            <w:tcW w:w="1499" w:type="dxa"/>
          </w:tcPr>
          <w:p w14:paraId="00464D5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Gratifications (socialising, information seeking, entertainment)</w:t>
            </w:r>
          </w:p>
        </w:tc>
        <w:tc>
          <w:tcPr>
            <w:tcW w:w="1501" w:type="dxa"/>
          </w:tcPr>
          <w:p w14:paraId="24116E14"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Adapted scales</w:t>
            </w:r>
          </w:p>
        </w:tc>
        <w:tc>
          <w:tcPr>
            <w:tcW w:w="1312" w:type="dxa"/>
          </w:tcPr>
          <w:p w14:paraId="4BB8B19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Positive mood</w:t>
            </w:r>
          </w:p>
        </w:tc>
        <w:tc>
          <w:tcPr>
            <w:tcW w:w="2410" w:type="dxa"/>
          </w:tcPr>
          <w:p w14:paraId="078191D3"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PANAS (PA component)</w:t>
            </w:r>
          </w:p>
        </w:tc>
        <w:tc>
          <w:tcPr>
            <w:tcW w:w="3402" w:type="dxa"/>
          </w:tcPr>
          <w:p w14:paraId="10C40653"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All gratifications significantly linked to positive mood.</w:t>
            </w:r>
          </w:p>
        </w:tc>
        <w:tc>
          <w:tcPr>
            <w:tcW w:w="1413" w:type="dxa"/>
          </w:tcPr>
          <w:p w14:paraId="4B335A3F"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w:t>
            </w:r>
          </w:p>
        </w:tc>
      </w:tr>
      <w:tr w:rsidR="00B60275" w:rsidRPr="004215DB" w14:paraId="15D49495"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5A2412B5" w14:textId="77777777" w:rsidR="00B60275" w:rsidRPr="004215DB" w:rsidRDefault="00B60275" w:rsidP="00105140">
            <w:pPr>
              <w:rPr>
                <w:sz w:val="22"/>
                <w:szCs w:val="22"/>
              </w:rPr>
            </w:pPr>
            <w:r w:rsidRPr="004215DB">
              <w:rPr>
                <w:color w:val="000000"/>
                <w:sz w:val="22"/>
                <w:szCs w:val="22"/>
              </w:rPr>
              <w:t>Blomfield Neira &amp; Barber (2014)</w:t>
            </w:r>
          </w:p>
        </w:tc>
        <w:tc>
          <w:tcPr>
            <w:tcW w:w="1096" w:type="dxa"/>
          </w:tcPr>
          <w:p w14:paraId="34EEA310"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General SNS</w:t>
            </w:r>
          </w:p>
        </w:tc>
        <w:tc>
          <w:tcPr>
            <w:tcW w:w="1499" w:type="dxa"/>
          </w:tcPr>
          <w:p w14:paraId="41F27993"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SNS profile, SNS frequency, SNS investment</w:t>
            </w:r>
          </w:p>
        </w:tc>
        <w:tc>
          <w:tcPr>
            <w:tcW w:w="1501" w:type="dxa"/>
          </w:tcPr>
          <w:p w14:paraId="0E2ED14D"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SNS profile: own measure, Frequency: adapted scale, Investment: adapted FIS, </w:t>
            </w:r>
          </w:p>
        </w:tc>
        <w:tc>
          <w:tcPr>
            <w:tcW w:w="1312" w:type="dxa"/>
          </w:tcPr>
          <w:p w14:paraId="352022BB"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Social self-concept, self-esteem, depressed mood</w:t>
            </w:r>
          </w:p>
        </w:tc>
        <w:tc>
          <w:tcPr>
            <w:tcW w:w="2410" w:type="dxa"/>
          </w:tcPr>
          <w:p w14:paraId="2CE13CC5"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Social self-concept (3 items), self-esteem (3 items), depressed mood (4 items) </w:t>
            </w:r>
          </w:p>
        </w:tc>
        <w:tc>
          <w:tcPr>
            <w:tcW w:w="3402" w:type="dxa"/>
          </w:tcPr>
          <w:p w14:paraId="57E52D6D"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All SNS variables positively correlated with social self-concept. SNS investment negatively associated with self-esteem, but SNS investment and SNS profile positively associated with depressed mood. Having an SNS profile linked to more negative indicators in females compared to males. </w:t>
            </w:r>
          </w:p>
        </w:tc>
        <w:tc>
          <w:tcPr>
            <w:tcW w:w="1413" w:type="dxa"/>
          </w:tcPr>
          <w:p w14:paraId="0E0CA2F7"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w:t>
            </w:r>
          </w:p>
        </w:tc>
      </w:tr>
      <w:tr w:rsidR="00B60275" w:rsidRPr="004215DB" w14:paraId="4CCAA4F3"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1754CA1C" w14:textId="77777777" w:rsidR="00B60275" w:rsidRPr="004215DB" w:rsidRDefault="00B60275" w:rsidP="00105140">
            <w:pPr>
              <w:rPr>
                <w:sz w:val="22"/>
                <w:szCs w:val="22"/>
              </w:rPr>
            </w:pPr>
            <w:r w:rsidRPr="004215DB">
              <w:rPr>
                <w:color w:val="000000"/>
                <w:sz w:val="22"/>
                <w:szCs w:val="22"/>
              </w:rPr>
              <w:t>Bourgeois, Bower, &amp; Carroll (2014)</w:t>
            </w:r>
          </w:p>
        </w:tc>
        <w:tc>
          <w:tcPr>
            <w:tcW w:w="1096" w:type="dxa"/>
          </w:tcPr>
          <w:p w14:paraId="2ADA4D92"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13DE92C3"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Frequency of checking Facebook</w:t>
            </w:r>
          </w:p>
        </w:tc>
        <w:tc>
          <w:tcPr>
            <w:tcW w:w="1501" w:type="dxa"/>
          </w:tcPr>
          <w:p w14:paraId="5CB10992"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Own measure</w:t>
            </w:r>
          </w:p>
        </w:tc>
        <w:tc>
          <w:tcPr>
            <w:tcW w:w="1312" w:type="dxa"/>
          </w:tcPr>
          <w:p w14:paraId="0EC911DD"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Wellbeing </w:t>
            </w:r>
          </w:p>
        </w:tc>
        <w:tc>
          <w:tcPr>
            <w:tcW w:w="2410" w:type="dxa"/>
          </w:tcPr>
          <w:p w14:paraId="52BF0D5F"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Emotional symptoms subscale from SDQ</w:t>
            </w:r>
          </w:p>
        </w:tc>
        <w:tc>
          <w:tcPr>
            <w:tcW w:w="3402" w:type="dxa"/>
          </w:tcPr>
          <w:p w14:paraId="0670D74C"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Frequency of checking Facebook is linked to increase in reported emotional symptoms. Girls who use Facebook more often have higher levels of emotional symptoms.</w:t>
            </w:r>
          </w:p>
        </w:tc>
        <w:tc>
          <w:tcPr>
            <w:tcW w:w="1413" w:type="dxa"/>
          </w:tcPr>
          <w:p w14:paraId="320033A9"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w:t>
            </w:r>
          </w:p>
        </w:tc>
      </w:tr>
      <w:tr w:rsidR="00B60275" w:rsidRPr="004215DB" w14:paraId="4329DC5C"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1526CDDB" w14:textId="3B51AB9B" w:rsidR="00B60275" w:rsidRPr="004215DB" w:rsidRDefault="00B60275" w:rsidP="00105140">
            <w:pPr>
              <w:rPr>
                <w:sz w:val="22"/>
                <w:szCs w:val="22"/>
              </w:rPr>
            </w:pPr>
            <w:r w:rsidRPr="004215DB">
              <w:rPr>
                <w:color w:val="000000"/>
                <w:sz w:val="22"/>
                <w:szCs w:val="22"/>
              </w:rPr>
              <w:t>Frison &amp; Eggermont (2015</w:t>
            </w:r>
            <w:r w:rsidR="007569B9">
              <w:rPr>
                <w:color w:val="000000"/>
                <w:sz w:val="22"/>
                <w:szCs w:val="22"/>
              </w:rPr>
              <w:t>a</w:t>
            </w:r>
            <w:r w:rsidRPr="004215DB">
              <w:rPr>
                <w:color w:val="000000"/>
                <w:sz w:val="22"/>
                <w:szCs w:val="22"/>
              </w:rPr>
              <w:t>)</w:t>
            </w:r>
          </w:p>
        </w:tc>
        <w:tc>
          <w:tcPr>
            <w:tcW w:w="1096" w:type="dxa"/>
          </w:tcPr>
          <w:p w14:paraId="0CB3FA4B"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6F95B768"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Social support seeking through Facebook</w:t>
            </w:r>
          </w:p>
        </w:tc>
        <w:tc>
          <w:tcPr>
            <w:tcW w:w="1501" w:type="dxa"/>
          </w:tcPr>
          <w:p w14:paraId="5DA9F868"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Social support seeking: own measure, Perceived social support: </w:t>
            </w:r>
            <w:r w:rsidRPr="004215DB">
              <w:rPr>
                <w:color w:val="000000"/>
                <w:sz w:val="22"/>
                <w:szCs w:val="22"/>
              </w:rPr>
              <w:lastRenderedPageBreak/>
              <w:t>adapted MSPSS</w:t>
            </w:r>
          </w:p>
        </w:tc>
        <w:tc>
          <w:tcPr>
            <w:tcW w:w="1312" w:type="dxa"/>
          </w:tcPr>
          <w:p w14:paraId="5CAB8FB6"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lastRenderedPageBreak/>
              <w:t>Depressed mood</w:t>
            </w:r>
          </w:p>
        </w:tc>
        <w:tc>
          <w:tcPr>
            <w:tcW w:w="2410" w:type="dxa"/>
          </w:tcPr>
          <w:p w14:paraId="3CB52278"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CES-DC</w:t>
            </w:r>
          </w:p>
        </w:tc>
        <w:tc>
          <w:tcPr>
            <w:tcW w:w="3402" w:type="dxa"/>
          </w:tcPr>
          <w:p w14:paraId="0BF817E9"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Positive relationship between daily stress and support seeking through Facebook. Perceived social support on Facebook mediated the relationship between social support seeking on Facebook and adolescents' depressed mood.</w:t>
            </w:r>
          </w:p>
        </w:tc>
        <w:tc>
          <w:tcPr>
            <w:tcW w:w="1413" w:type="dxa"/>
          </w:tcPr>
          <w:p w14:paraId="47B9EF9B"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Perceived social support </w:t>
            </w:r>
          </w:p>
        </w:tc>
      </w:tr>
      <w:tr w:rsidR="00B60275" w:rsidRPr="004215DB" w14:paraId="7051BDC5"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37F7811A" w14:textId="4731262F" w:rsidR="00B60275" w:rsidRPr="004215DB" w:rsidRDefault="00B60275" w:rsidP="00105140">
            <w:pPr>
              <w:rPr>
                <w:sz w:val="22"/>
                <w:szCs w:val="22"/>
              </w:rPr>
            </w:pPr>
            <w:r w:rsidRPr="004215DB">
              <w:rPr>
                <w:color w:val="000000"/>
                <w:sz w:val="22"/>
                <w:szCs w:val="22"/>
              </w:rPr>
              <w:t>Frison &amp; Eggermont (2016</w:t>
            </w:r>
            <w:r w:rsidR="007569B9">
              <w:rPr>
                <w:color w:val="000000"/>
                <w:sz w:val="22"/>
                <w:szCs w:val="22"/>
              </w:rPr>
              <w:t>a</w:t>
            </w:r>
            <w:r w:rsidRPr="004215DB">
              <w:rPr>
                <w:color w:val="000000"/>
                <w:sz w:val="22"/>
                <w:szCs w:val="22"/>
              </w:rPr>
              <w:t>)</w:t>
            </w:r>
          </w:p>
        </w:tc>
        <w:tc>
          <w:tcPr>
            <w:tcW w:w="1096" w:type="dxa"/>
          </w:tcPr>
          <w:p w14:paraId="2D20877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53F9522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Facebook use (Active private, active public, passive), Perceived social support</w:t>
            </w:r>
          </w:p>
        </w:tc>
        <w:tc>
          <w:tcPr>
            <w:tcW w:w="1501" w:type="dxa"/>
          </w:tcPr>
          <w:p w14:paraId="1ED12997" w14:textId="353B45AC" w:rsidR="00B60275" w:rsidRPr="004215DB" w:rsidRDefault="001F4C6F"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Facebook</w:t>
            </w:r>
            <w:r w:rsidR="00B60275" w:rsidRPr="004215DB">
              <w:rPr>
                <w:color w:val="000000"/>
                <w:sz w:val="22"/>
                <w:szCs w:val="22"/>
              </w:rPr>
              <w:t xml:space="preserve"> use: own measure, Perceived social support: adapted MSPSS</w:t>
            </w:r>
          </w:p>
        </w:tc>
        <w:tc>
          <w:tcPr>
            <w:tcW w:w="1312" w:type="dxa"/>
          </w:tcPr>
          <w:p w14:paraId="593538A8"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Depressed mood</w:t>
            </w:r>
          </w:p>
        </w:tc>
        <w:tc>
          <w:tcPr>
            <w:tcW w:w="2410" w:type="dxa"/>
          </w:tcPr>
          <w:p w14:paraId="69CB64B6"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CES-DC</w:t>
            </w:r>
          </w:p>
        </w:tc>
        <w:tc>
          <w:tcPr>
            <w:tcW w:w="3402" w:type="dxa"/>
          </w:tcPr>
          <w:p w14:paraId="3AE39899" w14:textId="3CA662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Passive FB use positively predicts adolescents' depressed mood. Active public FB use positively predicted depressed mood whereas active private use did not predict depressed mood. Passive use positively predicted girls depressed mood but not boys. Active public use positively predicted boys depressed mood, but not girls.  Girls who actively use Facebook and perceived social support benefit as perceived social support negatively predicted girls' </w:t>
            </w:r>
            <w:r w:rsidR="001F4C6F" w:rsidRPr="004215DB">
              <w:rPr>
                <w:color w:val="000000"/>
                <w:sz w:val="22"/>
                <w:szCs w:val="22"/>
              </w:rPr>
              <w:t>depressed</w:t>
            </w:r>
            <w:r w:rsidRPr="004215DB">
              <w:rPr>
                <w:color w:val="000000"/>
                <w:sz w:val="22"/>
                <w:szCs w:val="22"/>
              </w:rPr>
              <w:t xml:space="preserve"> mood.</w:t>
            </w:r>
          </w:p>
        </w:tc>
        <w:tc>
          <w:tcPr>
            <w:tcW w:w="1413" w:type="dxa"/>
          </w:tcPr>
          <w:p w14:paraId="4861F06F"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w:t>
            </w:r>
          </w:p>
        </w:tc>
      </w:tr>
      <w:tr w:rsidR="00B60275" w:rsidRPr="004215DB" w14:paraId="07A3FF98"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0AEA1A8B" w14:textId="77777777" w:rsidR="00B60275" w:rsidRPr="004215DB" w:rsidRDefault="00B60275" w:rsidP="00105140">
            <w:pPr>
              <w:rPr>
                <w:sz w:val="22"/>
                <w:szCs w:val="22"/>
              </w:rPr>
            </w:pPr>
            <w:r w:rsidRPr="004215DB">
              <w:rPr>
                <w:color w:val="000000"/>
                <w:sz w:val="22"/>
                <w:szCs w:val="22"/>
              </w:rPr>
              <w:t>Frison &amp; Eggermont (2017)</w:t>
            </w:r>
          </w:p>
        </w:tc>
        <w:tc>
          <w:tcPr>
            <w:tcW w:w="1096" w:type="dxa"/>
          </w:tcPr>
          <w:p w14:paraId="5208F03B"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Instagram</w:t>
            </w:r>
          </w:p>
        </w:tc>
        <w:tc>
          <w:tcPr>
            <w:tcW w:w="1499" w:type="dxa"/>
          </w:tcPr>
          <w:p w14:paraId="3BF4E7F1"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Types of Instagram Use (Browsing, Posting, Liking). </w:t>
            </w:r>
          </w:p>
        </w:tc>
        <w:tc>
          <w:tcPr>
            <w:tcW w:w="1501" w:type="dxa"/>
          </w:tcPr>
          <w:p w14:paraId="3D72E098"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Own measures</w:t>
            </w:r>
          </w:p>
        </w:tc>
        <w:tc>
          <w:tcPr>
            <w:tcW w:w="1312" w:type="dxa"/>
          </w:tcPr>
          <w:p w14:paraId="7B1EEB1A"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Depressed mood</w:t>
            </w:r>
          </w:p>
        </w:tc>
        <w:tc>
          <w:tcPr>
            <w:tcW w:w="2410" w:type="dxa"/>
          </w:tcPr>
          <w:p w14:paraId="6C2E3403"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CES-DC</w:t>
            </w:r>
          </w:p>
        </w:tc>
        <w:tc>
          <w:tcPr>
            <w:tcW w:w="3402" w:type="dxa"/>
          </w:tcPr>
          <w:p w14:paraId="438E42C3"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Instagram browsing at T1 positively predicted adolescents' depressed mood at T2. Instagram posting and liking at T1 were not related to depressed mood at T2. </w:t>
            </w:r>
          </w:p>
        </w:tc>
        <w:tc>
          <w:tcPr>
            <w:tcW w:w="1413" w:type="dxa"/>
          </w:tcPr>
          <w:p w14:paraId="43A40D6E"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w:t>
            </w:r>
          </w:p>
        </w:tc>
      </w:tr>
      <w:tr w:rsidR="00B60275" w:rsidRPr="004215DB" w14:paraId="44472244"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39911A66" w14:textId="77777777" w:rsidR="00B60275" w:rsidRPr="004215DB" w:rsidRDefault="00B60275" w:rsidP="00105140">
            <w:pPr>
              <w:rPr>
                <w:sz w:val="22"/>
                <w:szCs w:val="22"/>
              </w:rPr>
            </w:pPr>
            <w:r w:rsidRPr="004215DB">
              <w:rPr>
                <w:color w:val="000000"/>
                <w:sz w:val="22"/>
                <w:szCs w:val="22"/>
              </w:rPr>
              <w:t>Naeemi &amp; Tamam (2017)</w:t>
            </w:r>
          </w:p>
        </w:tc>
        <w:tc>
          <w:tcPr>
            <w:tcW w:w="1096" w:type="dxa"/>
          </w:tcPr>
          <w:p w14:paraId="0EAE8D08"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59651471"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Emotional dependence on Facebook</w:t>
            </w:r>
          </w:p>
        </w:tc>
        <w:tc>
          <w:tcPr>
            <w:tcW w:w="1501" w:type="dxa"/>
          </w:tcPr>
          <w:p w14:paraId="15CE1728"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Adapted scale </w:t>
            </w:r>
          </w:p>
        </w:tc>
        <w:tc>
          <w:tcPr>
            <w:tcW w:w="1312" w:type="dxa"/>
          </w:tcPr>
          <w:p w14:paraId="1E5B26C9"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Psychological wellbeing</w:t>
            </w:r>
          </w:p>
        </w:tc>
        <w:tc>
          <w:tcPr>
            <w:tcW w:w="2410" w:type="dxa"/>
          </w:tcPr>
          <w:p w14:paraId="29EBAAE9"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Ryff psychological well-being scale </w:t>
            </w:r>
          </w:p>
        </w:tc>
        <w:tc>
          <w:tcPr>
            <w:tcW w:w="3402" w:type="dxa"/>
          </w:tcPr>
          <w:p w14:paraId="510887D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A negative association between emotional dependence on Facebook and overall psychological well-being. Self-efficacy did not moderate this relationship. </w:t>
            </w:r>
          </w:p>
        </w:tc>
        <w:tc>
          <w:tcPr>
            <w:tcW w:w="1413" w:type="dxa"/>
          </w:tcPr>
          <w:p w14:paraId="4F4FD264"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Self-efficacy</w:t>
            </w:r>
          </w:p>
        </w:tc>
      </w:tr>
      <w:tr w:rsidR="00B60275" w:rsidRPr="004215DB" w14:paraId="18B782EC"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77FA5FAB" w14:textId="77777777" w:rsidR="00B60275" w:rsidRPr="004215DB" w:rsidRDefault="00B60275" w:rsidP="00105140">
            <w:pPr>
              <w:rPr>
                <w:sz w:val="22"/>
                <w:szCs w:val="22"/>
              </w:rPr>
            </w:pPr>
            <w:r w:rsidRPr="004215DB">
              <w:rPr>
                <w:color w:val="000000"/>
                <w:sz w:val="22"/>
                <w:szCs w:val="22"/>
              </w:rPr>
              <w:t>Valkenburg, Peter &amp; Schouten (2006)</w:t>
            </w:r>
          </w:p>
        </w:tc>
        <w:tc>
          <w:tcPr>
            <w:tcW w:w="1096" w:type="dxa"/>
          </w:tcPr>
          <w:p w14:paraId="5B352293"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CU2</w:t>
            </w:r>
          </w:p>
        </w:tc>
        <w:tc>
          <w:tcPr>
            <w:tcW w:w="1499" w:type="dxa"/>
          </w:tcPr>
          <w:p w14:paraId="207C3A32"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Use of friend networking site (frequency, rate and </w:t>
            </w:r>
            <w:r w:rsidRPr="004215DB">
              <w:rPr>
                <w:color w:val="000000"/>
                <w:sz w:val="22"/>
                <w:szCs w:val="22"/>
              </w:rPr>
              <w:lastRenderedPageBreak/>
              <w:t>intensity of use), frequency of reactions to profiles, tone of reactions to profiles)</w:t>
            </w:r>
          </w:p>
        </w:tc>
        <w:tc>
          <w:tcPr>
            <w:tcW w:w="1501" w:type="dxa"/>
          </w:tcPr>
          <w:p w14:paraId="58D14D01"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lastRenderedPageBreak/>
              <w:t>All own measures</w:t>
            </w:r>
          </w:p>
        </w:tc>
        <w:tc>
          <w:tcPr>
            <w:tcW w:w="1312" w:type="dxa"/>
          </w:tcPr>
          <w:p w14:paraId="70840C15"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Wellbeing and Social self-esteem</w:t>
            </w:r>
          </w:p>
        </w:tc>
        <w:tc>
          <w:tcPr>
            <w:tcW w:w="2410" w:type="dxa"/>
          </w:tcPr>
          <w:p w14:paraId="14D070FA" w14:textId="15EFABEE"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Wellbeing measured using 5-item Satisfaction with life scale (Diener et </w:t>
            </w:r>
            <w:r w:rsidR="001F4C6F" w:rsidRPr="004215DB">
              <w:rPr>
                <w:color w:val="000000"/>
                <w:sz w:val="22"/>
                <w:szCs w:val="22"/>
              </w:rPr>
              <w:t>al</w:t>
            </w:r>
            <w:r w:rsidR="001F4C6F">
              <w:rPr>
                <w:color w:val="000000"/>
                <w:sz w:val="22"/>
                <w:szCs w:val="22"/>
              </w:rPr>
              <w:t xml:space="preserve">., 1985). </w:t>
            </w:r>
            <w:r w:rsidR="001F4C6F" w:rsidRPr="004215DB">
              <w:rPr>
                <w:color w:val="000000"/>
                <w:sz w:val="22"/>
                <w:szCs w:val="22"/>
              </w:rPr>
              <w:t>Social</w:t>
            </w:r>
            <w:r w:rsidRPr="004215DB">
              <w:rPr>
                <w:color w:val="000000"/>
                <w:sz w:val="22"/>
                <w:szCs w:val="22"/>
              </w:rPr>
              <w:t xml:space="preserve"> self-</w:t>
            </w:r>
            <w:r w:rsidRPr="004215DB">
              <w:rPr>
                <w:color w:val="000000"/>
                <w:sz w:val="22"/>
                <w:szCs w:val="22"/>
              </w:rPr>
              <w:lastRenderedPageBreak/>
              <w:t>esteem measured using 3 subscales of Harters' (1999) self-perception profile for adolescents</w:t>
            </w:r>
          </w:p>
        </w:tc>
        <w:tc>
          <w:tcPr>
            <w:tcW w:w="3402" w:type="dxa"/>
          </w:tcPr>
          <w:p w14:paraId="1B8AD74D" w14:textId="6A6424B1"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lastRenderedPageBreak/>
              <w:t xml:space="preserve">Positive feedback enhanced </w:t>
            </w:r>
            <w:r w:rsidR="001F4C6F" w:rsidRPr="004215DB">
              <w:rPr>
                <w:color w:val="000000"/>
                <w:sz w:val="22"/>
                <w:szCs w:val="22"/>
              </w:rPr>
              <w:t>self-esteem</w:t>
            </w:r>
            <w:r w:rsidRPr="004215DB">
              <w:rPr>
                <w:color w:val="000000"/>
                <w:sz w:val="22"/>
                <w:szCs w:val="22"/>
              </w:rPr>
              <w:t xml:space="preserve"> whereas negative feedback decreased self-esteem. No relationship between the frequency </w:t>
            </w:r>
            <w:r w:rsidRPr="004215DB">
              <w:rPr>
                <w:color w:val="000000"/>
                <w:sz w:val="22"/>
                <w:szCs w:val="22"/>
              </w:rPr>
              <w:lastRenderedPageBreak/>
              <w:t>of reactions to the profile and self-esteem.</w:t>
            </w:r>
          </w:p>
        </w:tc>
        <w:tc>
          <w:tcPr>
            <w:tcW w:w="1413" w:type="dxa"/>
          </w:tcPr>
          <w:p w14:paraId="38726C74"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lastRenderedPageBreak/>
              <w:t> </w:t>
            </w:r>
          </w:p>
        </w:tc>
      </w:tr>
      <w:tr w:rsidR="00B60275" w:rsidRPr="004215DB" w14:paraId="646BDAE2"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532656F9" w14:textId="77777777" w:rsidR="00B60275" w:rsidRPr="004215DB" w:rsidRDefault="00B60275" w:rsidP="00105140">
            <w:pPr>
              <w:rPr>
                <w:sz w:val="22"/>
                <w:szCs w:val="22"/>
              </w:rPr>
            </w:pPr>
            <w:r w:rsidRPr="004215DB">
              <w:rPr>
                <w:color w:val="000000"/>
                <w:sz w:val="22"/>
                <w:szCs w:val="22"/>
              </w:rPr>
              <w:t>Wang et al. (2017)</w:t>
            </w:r>
          </w:p>
        </w:tc>
        <w:tc>
          <w:tcPr>
            <w:tcW w:w="1096" w:type="dxa"/>
          </w:tcPr>
          <w:p w14:paraId="00E373FD"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SNS</w:t>
            </w:r>
          </w:p>
        </w:tc>
        <w:tc>
          <w:tcPr>
            <w:tcW w:w="1499" w:type="dxa"/>
          </w:tcPr>
          <w:p w14:paraId="30E5691C"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Authentic online self-presentation, perceived social support, rumination</w:t>
            </w:r>
          </w:p>
        </w:tc>
        <w:tc>
          <w:tcPr>
            <w:tcW w:w="1501" w:type="dxa"/>
          </w:tcPr>
          <w:p w14:paraId="6BFE137D"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Self-presentation: adapted HSS, Perceived social support: MSPSS</w:t>
            </w:r>
          </w:p>
        </w:tc>
        <w:tc>
          <w:tcPr>
            <w:tcW w:w="1312" w:type="dxa"/>
          </w:tcPr>
          <w:p w14:paraId="0D3E9039"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Depression</w:t>
            </w:r>
          </w:p>
        </w:tc>
        <w:tc>
          <w:tcPr>
            <w:tcW w:w="2410" w:type="dxa"/>
          </w:tcPr>
          <w:p w14:paraId="342F827F"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CES-DC</w:t>
            </w:r>
          </w:p>
        </w:tc>
        <w:tc>
          <w:tcPr>
            <w:tcW w:w="3402" w:type="dxa"/>
          </w:tcPr>
          <w:p w14:paraId="1DAE06EC" w14:textId="459B07C2"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Authentic online self-presentation was negatively associated with depression, perceived social support was negatively </w:t>
            </w:r>
            <w:r w:rsidR="001F4C6F" w:rsidRPr="004215DB">
              <w:rPr>
                <w:color w:val="000000"/>
                <w:sz w:val="22"/>
                <w:szCs w:val="22"/>
              </w:rPr>
              <w:t>associated</w:t>
            </w:r>
            <w:r w:rsidRPr="004215DB">
              <w:rPr>
                <w:color w:val="000000"/>
                <w:sz w:val="22"/>
                <w:szCs w:val="22"/>
              </w:rPr>
              <w:t xml:space="preserve"> with depression and rumination was positively associated with depression.  Perceived social support and rumination mediated the association between authentic self-presentation and depression in an unparallel and sequential fashion. </w:t>
            </w:r>
          </w:p>
        </w:tc>
        <w:tc>
          <w:tcPr>
            <w:tcW w:w="1413" w:type="dxa"/>
          </w:tcPr>
          <w:p w14:paraId="384C5BD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Perceived social support and rumination </w:t>
            </w:r>
          </w:p>
        </w:tc>
      </w:tr>
      <w:tr w:rsidR="00B60275" w:rsidRPr="004215DB" w14:paraId="74984A54"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18B90E82" w14:textId="77777777" w:rsidR="00B60275" w:rsidRPr="004215DB" w:rsidRDefault="00B60275" w:rsidP="00105140">
            <w:pPr>
              <w:rPr>
                <w:sz w:val="22"/>
                <w:szCs w:val="22"/>
              </w:rPr>
            </w:pPr>
            <w:r w:rsidRPr="004215DB">
              <w:rPr>
                <w:color w:val="000000"/>
                <w:sz w:val="22"/>
                <w:szCs w:val="22"/>
              </w:rPr>
              <w:t>Woods &amp; Scott (2016)</w:t>
            </w:r>
          </w:p>
        </w:tc>
        <w:tc>
          <w:tcPr>
            <w:tcW w:w="1096" w:type="dxa"/>
          </w:tcPr>
          <w:p w14:paraId="0E6E551D"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SNS</w:t>
            </w:r>
          </w:p>
        </w:tc>
        <w:tc>
          <w:tcPr>
            <w:tcW w:w="1499" w:type="dxa"/>
          </w:tcPr>
          <w:p w14:paraId="39C402BE" w14:textId="078EEC7C"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Emotional investment, overall and </w:t>
            </w:r>
            <w:r w:rsidR="001F4C6F" w:rsidRPr="004215DB">
              <w:rPr>
                <w:color w:val="000000"/>
                <w:sz w:val="22"/>
                <w:szCs w:val="22"/>
              </w:rPr>
              <w:t>night-time</w:t>
            </w:r>
            <w:r w:rsidRPr="004215DB">
              <w:rPr>
                <w:color w:val="000000"/>
                <w:sz w:val="22"/>
                <w:szCs w:val="22"/>
              </w:rPr>
              <w:t xml:space="preserve"> specific use </w:t>
            </w:r>
          </w:p>
        </w:tc>
        <w:tc>
          <w:tcPr>
            <w:tcW w:w="1501" w:type="dxa"/>
          </w:tcPr>
          <w:p w14:paraId="2FA9F842" w14:textId="47DBCF0B"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Emotional investment: modified SIEC subscale from SMUIS, Overall use: own measure, </w:t>
            </w:r>
            <w:r w:rsidR="001F4C6F" w:rsidRPr="004215DB">
              <w:rPr>
                <w:color w:val="000000"/>
                <w:sz w:val="22"/>
                <w:szCs w:val="22"/>
              </w:rPr>
              <w:t>Night-time</w:t>
            </w:r>
            <w:r w:rsidRPr="004215DB">
              <w:rPr>
                <w:color w:val="000000"/>
                <w:sz w:val="22"/>
                <w:szCs w:val="22"/>
              </w:rPr>
              <w:t xml:space="preserve"> use: own measure, </w:t>
            </w:r>
          </w:p>
        </w:tc>
        <w:tc>
          <w:tcPr>
            <w:tcW w:w="1312" w:type="dxa"/>
          </w:tcPr>
          <w:p w14:paraId="26A5CF86"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Sleep quality, anxiety and depression, self-esteem, </w:t>
            </w:r>
          </w:p>
        </w:tc>
        <w:tc>
          <w:tcPr>
            <w:tcW w:w="2410" w:type="dxa"/>
          </w:tcPr>
          <w:p w14:paraId="42170F76"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Sleep (PSQI), Anxiety and Depression (HADS), Self-esteem (RSES)</w:t>
            </w:r>
          </w:p>
        </w:tc>
        <w:tc>
          <w:tcPr>
            <w:tcW w:w="3402" w:type="dxa"/>
          </w:tcPr>
          <w:p w14:paraId="09B8FC29" w14:textId="6113A611"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Increased overall use, night-time use and emotional investment were </w:t>
            </w:r>
            <w:r w:rsidR="001F4C6F" w:rsidRPr="004215DB">
              <w:rPr>
                <w:color w:val="000000"/>
                <w:sz w:val="22"/>
                <w:szCs w:val="22"/>
              </w:rPr>
              <w:t>significantly</w:t>
            </w:r>
            <w:r w:rsidRPr="004215DB">
              <w:rPr>
                <w:color w:val="000000"/>
                <w:sz w:val="22"/>
                <w:szCs w:val="22"/>
              </w:rPr>
              <w:t xml:space="preserve"> correlated with poor sleep quality, anxiety and depression, and lower </w:t>
            </w:r>
            <w:r w:rsidR="001F4C6F" w:rsidRPr="004215DB">
              <w:rPr>
                <w:color w:val="000000"/>
                <w:sz w:val="22"/>
                <w:szCs w:val="22"/>
              </w:rPr>
              <w:t>self-esteem</w:t>
            </w:r>
            <w:r w:rsidRPr="004215DB">
              <w:rPr>
                <w:color w:val="000000"/>
                <w:sz w:val="22"/>
                <w:szCs w:val="22"/>
              </w:rPr>
              <w:t xml:space="preserve">. Effect sizes were higher for poor sleep quality and night-time specific use, and anxiety , depression and self-esteem with emotional investment. </w:t>
            </w:r>
            <w:r w:rsidR="001F4C6F" w:rsidRPr="004215DB">
              <w:rPr>
                <w:color w:val="000000"/>
                <w:sz w:val="22"/>
                <w:szCs w:val="22"/>
              </w:rPr>
              <w:t>Night-time</w:t>
            </w:r>
            <w:r w:rsidRPr="004215DB">
              <w:rPr>
                <w:color w:val="000000"/>
                <w:sz w:val="22"/>
                <w:szCs w:val="22"/>
              </w:rPr>
              <w:t xml:space="preserve">-specific social media use and emotional investment in social </w:t>
            </w:r>
            <w:r w:rsidRPr="004215DB">
              <w:rPr>
                <w:color w:val="000000"/>
                <w:sz w:val="22"/>
                <w:szCs w:val="22"/>
              </w:rPr>
              <w:lastRenderedPageBreak/>
              <w:t>media significantly predicted poorer sleep quality.</w:t>
            </w:r>
          </w:p>
        </w:tc>
        <w:tc>
          <w:tcPr>
            <w:tcW w:w="1413" w:type="dxa"/>
          </w:tcPr>
          <w:p w14:paraId="18AE5FA7"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lastRenderedPageBreak/>
              <w:t> </w:t>
            </w:r>
          </w:p>
        </w:tc>
      </w:tr>
      <w:tr w:rsidR="00B60275" w:rsidRPr="004215DB" w14:paraId="0EC27272"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11686F5B" w14:textId="77777777" w:rsidR="00B60275" w:rsidRPr="004215DB" w:rsidRDefault="00B60275" w:rsidP="00105140">
            <w:pPr>
              <w:rPr>
                <w:sz w:val="22"/>
                <w:szCs w:val="22"/>
              </w:rPr>
            </w:pPr>
            <w:r w:rsidRPr="004215DB">
              <w:rPr>
                <w:color w:val="000000"/>
                <w:sz w:val="22"/>
                <w:szCs w:val="22"/>
              </w:rPr>
              <w:t>Ziv &amp; Kiassi (2016)</w:t>
            </w:r>
          </w:p>
        </w:tc>
        <w:tc>
          <w:tcPr>
            <w:tcW w:w="1096" w:type="dxa"/>
          </w:tcPr>
          <w:p w14:paraId="6E84ACD4"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72E738C0"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Facebook use (frequency and duration, depth of engagement in Facebook)</w:t>
            </w:r>
          </w:p>
        </w:tc>
        <w:tc>
          <w:tcPr>
            <w:tcW w:w="1501" w:type="dxa"/>
          </w:tcPr>
          <w:p w14:paraId="2B7901C8"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Frequency and duration: adapted scale, Depth of engagement: adapted scale</w:t>
            </w:r>
          </w:p>
        </w:tc>
        <w:tc>
          <w:tcPr>
            <w:tcW w:w="1312" w:type="dxa"/>
          </w:tcPr>
          <w:p w14:paraId="5C461C03"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Psychological wellbeing</w:t>
            </w:r>
          </w:p>
        </w:tc>
        <w:tc>
          <w:tcPr>
            <w:tcW w:w="2410" w:type="dxa"/>
          </w:tcPr>
          <w:p w14:paraId="08AD8E70"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General Well-being index (Hunt &amp; McKenna, 1992)</w:t>
            </w:r>
          </w:p>
        </w:tc>
        <w:tc>
          <w:tcPr>
            <w:tcW w:w="3402" w:type="dxa"/>
          </w:tcPr>
          <w:p w14:paraId="053E0F0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Positive relationship between Facebook use and wellbeing, and this was particularly strong for participants with low mental resilience. Depth of engagement was the only significant predictor of wellbeing. Positive relationship between Facebook use and resilience but depth of engagement was the only significant predictor of resilience.</w:t>
            </w:r>
          </w:p>
        </w:tc>
        <w:tc>
          <w:tcPr>
            <w:tcW w:w="1413" w:type="dxa"/>
          </w:tcPr>
          <w:p w14:paraId="38D2EC5D"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Mental resilience</w:t>
            </w:r>
          </w:p>
        </w:tc>
      </w:tr>
      <w:tr w:rsidR="00B60275" w:rsidRPr="004215DB" w14:paraId="7FB1D0B5"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54AD3DE7" w14:textId="77777777" w:rsidR="00B60275" w:rsidRPr="004215DB" w:rsidRDefault="00B60275" w:rsidP="00105140">
            <w:pPr>
              <w:rPr>
                <w:sz w:val="22"/>
                <w:szCs w:val="22"/>
              </w:rPr>
            </w:pPr>
            <w:r w:rsidRPr="004215DB">
              <w:rPr>
                <w:color w:val="000000"/>
                <w:sz w:val="22"/>
                <w:szCs w:val="22"/>
              </w:rPr>
              <w:t>Ophir, Asterhan &amp; Schwarz (2019)</w:t>
            </w:r>
          </w:p>
        </w:tc>
        <w:tc>
          <w:tcPr>
            <w:tcW w:w="1096" w:type="dxa"/>
          </w:tcPr>
          <w:p w14:paraId="152CB37E"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6EEEA3D0"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Study 1 - Explicit references to distress. Study 2 - 'About' section and 'timeline activity' data, non-explicit references to distress </w:t>
            </w:r>
          </w:p>
        </w:tc>
        <w:tc>
          <w:tcPr>
            <w:tcW w:w="1501" w:type="dxa"/>
          </w:tcPr>
          <w:p w14:paraId="540F67DC"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Own content analysis of Facebook pages and non-explicit references to distress coded by 6 concrete categories</w:t>
            </w:r>
          </w:p>
        </w:tc>
        <w:tc>
          <w:tcPr>
            <w:tcW w:w="1312" w:type="dxa"/>
          </w:tcPr>
          <w:p w14:paraId="6E104227"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Depression, Social Rejection, Victimisation of bullying </w:t>
            </w:r>
          </w:p>
        </w:tc>
        <w:tc>
          <w:tcPr>
            <w:tcW w:w="2410" w:type="dxa"/>
          </w:tcPr>
          <w:p w14:paraId="00C6CD34" w14:textId="644679B9"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BDI-II, 4 items from the social problems sub-scale of the Youth Self Report protocol (YSR), 6 items </w:t>
            </w:r>
            <w:r w:rsidR="001F4C6F" w:rsidRPr="004215DB">
              <w:rPr>
                <w:color w:val="000000"/>
                <w:sz w:val="22"/>
                <w:szCs w:val="22"/>
              </w:rPr>
              <w:t>from</w:t>
            </w:r>
            <w:r w:rsidRPr="004215DB">
              <w:rPr>
                <w:color w:val="000000"/>
                <w:sz w:val="22"/>
                <w:szCs w:val="22"/>
              </w:rPr>
              <w:t xml:space="preserve"> the Peer Relations Questionnaire (PRQ)</w:t>
            </w:r>
          </w:p>
        </w:tc>
        <w:tc>
          <w:tcPr>
            <w:tcW w:w="3402" w:type="dxa"/>
          </w:tcPr>
          <w:p w14:paraId="65BB0141"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Study 1. Explicit references to distress  in Facebook postings predict depression among adolescents. Study 2. Less explicit features of behaviour on Facebook profile can predict social rejection and victimisation of bullying. </w:t>
            </w:r>
          </w:p>
        </w:tc>
        <w:tc>
          <w:tcPr>
            <w:tcW w:w="1413" w:type="dxa"/>
          </w:tcPr>
          <w:p w14:paraId="522C11C0"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w:t>
            </w:r>
          </w:p>
        </w:tc>
      </w:tr>
      <w:tr w:rsidR="00B60275" w:rsidRPr="004215DB" w14:paraId="736E7D79"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63A0A76A" w14:textId="77777777" w:rsidR="00B60275" w:rsidRPr="004215DB" w:rsidRDefault="00B60275" w:rsidP="00105140">
            <w:pPr>
              <w:rPr>
                <w:sz w:val="22"/>
                <w:szCs w:val="22"/>
              </w:rPr>
            </w:pPr>
            <w:r w:rsidRPr="004215DB">
              <w:rPr>
                <w:color w:val="000000"/>
                <w:sz w:val="22"/>
                <w:szCs w:val="22"/>
              </w:rPr>
              <w:t>Frison et al. (2018)</w:t>
            </w:r>
          </w:p>
        </w:tc>
        <w:tc>
          <w:tcPr>
            <w:tcW w:w="1096" w:type="dxa"/>
          </w:tcPr>
          <w:p w14:paraId="25436A7F"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26594D93"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Private FB interactions, online corumination, perceived online support  </w:t>
            </w:r>
          </w:p>
        </w:tc>
        <w:tc>
          <w:tcPr>
            <w:tcW w:w="1501" w:type="dxa"/>
          </w:tcPr>
          <w:p w14:paraId="4B01C629"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Private Facebook interactions: adapted own scale (MSFU), Corumination: </w:t>
            </w:r>
            <w:r w:rsidRPr="004215DB">
              <w:rPr>
                <w:color w:val="000000"/>
                <w:sz w:val="22"/>
                <w:szCs w:val="22"/>
              </w:rPr>
              <w:lastRenderedPageBreak/>
              <w:t xml:space="preserve">adapted CRQ, Perceived social support: MSPSS, </w:t>
            </w:r>
          </w:p>
        </w:tc>
        <w:tc>
          <w:tcPr>
            <w:tcW w:w="1312" w:type="dxa"/>
          </w:tcPr>
          <w:p w14:paraId="1E1BF0DB"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lastRenderedPageBreak/>
              <w:t xml:space="preserve">Depressive symptoms </w:t>
            </w:r>
          </w:p>
        </w:tc>
        <w:tc>
          <w:tcPr>
            <w:tcW w:w="2410" w:type="dxa"/>
          </w:tcPr>
          <w:p w14:paraId="30F3D2DB"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CES-DC</w:t>
            </w:r>
          </w:p>
        </w:tc>
        <w:tc>
          <w:tcPr>
            <w:tcW w:w="3402" w:type="dxa"/>
          </w:tcPr>
          <w:p w14:paraId="14ECF879" w14:textId="67907DC4"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Private FB interactions were related to adolescents' perceptions of online social support but also predictive of this over time. Perceptions of online social support were only predictive of decreases in depressive symptoms over time in </w:t>
            </w:r>
            <w:r w:rsidRPr="004215DB">
              <w:rPr>
                <w:color w:val="000000"/>
                <w:sz w:val="22"/>
                <w:szCs w:val="22"/>
              </w:rPr>
              <w:lastRenderedPageBreak/>
              <w:t xml:space="preserve">girls. The indirect relationship between private FB interactions, perceived online support and </w:t>
            </w:r>
            <w:r w:rsidR="001F4C6F" w:rsidRPr="004215DB">
              <w:rPr>
                <w:color w:val="000000"/>
                <w:sz w:val="22"/>
                <w:szCs w:val="22"/>
              </w:rPr>
              <w:t>adolescents’</w:t>
            </w:r>
            <w:r w:rsidRPr="004215DB">
              <w:rPr>
                <w:color w:val="000000"/>
                <w:sz w:val="22"/>
                <w:szCs w:val="22"/>
              </w:rPr>
              <w:t xml:space="preserve"> depressive symptoms is stronger in girls.</w:t>
            </w:r>
          </w:p>
        </w:tc>
        <w:tc>
          <w:tcPr>
            <w:tcW w:w="1413" w:type="dxa"/>
          </w:tcPr>
          <w:p w14:paraId="6204F66C"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lastRenderedPageBreak/>
              <w:t> </w:t>
            </w:r>
          </w:p>
        </w:tc>
      </w:tr>
      <w:tr w:rsidR="00B60275" w:rsidRPr="004215DB" w14:paraId="3727302E"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70D08EE7" w14:textId="77777777" w:rsidR="00B60275" w:rsidRPr="004215DB" w:rsidRDefault="00B60275" w:rsidP="00105140">
            <w:pPr>
              <w:rPr>
                <w:sz w:val="22"/>
                <w:szCs w:val="22"/>
              </w:rPr>
            </w:pPr>
            <w:r w:rsidRPr="004215DB">
              <w:rPr>
                <w:color w:val="000000"/>
                <w:sz w:val="22"/>
                <w:szCs w:val="22"/>
              </w:rPr>
              <w:t>De-Lenne et al. (2018)</w:t>
            </w:r>
          </w:p>
        </w:tc>
        <w:tc>
          <w:tcPr>
            <w:tcW w:w="1096" w:type="dxa"/>
          </w:tcPr>
          <w:p w14:paraId="0C072F2E"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0AA9A38C" w14:textId="0039D348"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Time spent on Facebook and </w:t>
            </w:r>
            <w:r w:rsidR="001F4C6F" w:rsidRPr="004215DB">
              <w:rPr>
                <w:color w:val="000000"/>
                <w:sz w:val="22"/>
                <w:szCs w:val="22"/>
              </w:rPr>
              <w:t>Instagram</w:t>
            </w:r>
            <w:r w:rsidRPr="004215DB">
              <w:rPr>
                <w:color w:val="000000"/>
                <w:sz w:val="22"/>
                <w:szCs w:val="22"/>
              </w:rPr>
              <w:t xml:space="preserve"> </w:t>
            </w:r>
          </w:p>
        </w:tc>
        <w:tc>
          <w:tcPr>
            <w:tcW w:w="1501" w:type="dxa"/>
          </w:tcPr>
          <w:p w14:paraId="28F3EF4D"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Time spent: Own measure</w:t>
            </w:r>
          </w:p>
        </w:tc>
        <w:tc>
          <w:tcPr>
            <w:tcW w:w="1312" w:type="dxa"/>
          </w:tcPr>
          <w:p w14:paraId="313034B7"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Poor mental wellbeing </w:t>
            </w:r>
          </w:p>
        </w:tc>
        <w:tc>
          <w:tcPr>
            <w:tcW w:w="2410" w:type="dxa"/>
          </w:tcPr>
          <w:p w14:paraId="21631EDC"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MHI-5</w:t>
            </w:r>
          </w:p>
        </w:tc>
        <w:tc>
          <w:tcPr>
            <w:tcW w:w="3402" w:type="dxa"/>
          </w:tcPr>
          <w:p w14:paraId="72A3913F"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Positive relationship between Facebook use and poor mental well-being. Only an indirect positive relationship between Instagram use, the internalisation of sexual ideals and poor mental well-being.</w:t>
            </w:r>
          </w:p>
        </w:tc>
        <w:tc>
          <w:tcPr>
            <w:tcW w:w="1413" w:type="dxa"/>
          </w:tcPr>
          <w:p w14:paraId="080807FD"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Internalisation of professional, social, sexual and romantic ideals.</w:t>
            </w:r>
          </w:p>
        </w:tc>
      </w:tr>
      <w:tr w:rsidR="00B60275" w:rsidRPr="004215DB" w14:paraId="7A18A69C" w14:textId="77777777" w:rsidTr="00B6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Pr>
          <w:p w14:paraId="7570222F" w14:textId="77777777" w:rsidR="00B60275" w:rsidRPr="004215DB" w:rsidRDefault="00B60275" w:rsidP="00105140">
            <w:pPr>
              <w:rPr>
                <w:sz w:val="22"/>
                <w:szCs w:val="22"/>
              </w:rPr>
            </w:pPr>
            <w:r w:rsidRPr="004215DB">
              <w:rPr>
                <w:color w:val="000000"/>
                <w:sz w:val="22"/>
                <w:szCs w:val="22"/>
              </w:rPr>
              <w:t>Lai, Hsieh &amp; Zhang (2018)</w:t>
            </w:r>
          </w:p>
        </w:tc>
        <w:tc>
          <w:tcPr>
            <w:tcW w:w="1096" w:type="dxa"/>
          </w:tcPr>
          <w:p w14:paraId="69DC5E3B"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xml:space="preserve">Facebook </w:t>
            </w:r>
          </w:p>
        </w:tc>
        <w:tc>
          <w:tcPr>
            <w:tcW w:w="1499" w:type="dxa"/>
          </w:tcPr>
          <w:p w14:paraId="4617F2B2" w14:textId="01D5C8C8"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Facebook use (</w:t>
            </w:r>
            <w:r w:rsidR="001F4C6F" w:rsidRPr="004215DB">
              <w:rPr>
                <w:color w:val="000000"/>
                <w:sz w:val="22"/>
                <w:szCs w:val="22"/>
              </w:rPr>
              <w:t>frequency</w:t>
            </w:r>
            <w:r w:rsidRPr="004215DB">
              <w:rPr>
                <w:color w:val="000000"/>
                <w:sz w:val="22"/>
                <w:szCs w:val="22"/>
              </w:rPr>
              <w:t xml:space="preserve"> = days/week, time spent = hours/day)</w:t>
            </w:r>
          </w:p>
        </w:tc>
        <w:tc>
          <w:tcPr>
            <w:tcW w:w="1501" w:type="dxa"/>
          </w:tcPr>
          <w:p w14:paraId="1FC67AC5"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Facebook use = own measure</w:t>
            </w:r>
          </w:p>
        </w:tc>
        <w:tc>
          <w:tcPr>
            <w:tcW w:w="1312" w:type="dxa"/>
          </w:tcPr>
          <w:p w14:paraId="1C60A4D2"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Subjective wellbeing</w:t>
            </w:r>
          </w:p>
        </w:tc>
        <w:tc>
          <w:tcPr>
            <w:tcW w:w="2410" w:type="dxa"/>
          </w:tcPr>
          <w:p w14:paraId="429FCA2E"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3 item questionnaire (social support, life satisfaction and social satisfaction)</w:t>
            </w:r>
          </w:p>
        </w:tc>
        <w:tc>
          <w:tcPr>
            <w:tcW w:w="3402" w:type="dxa"/>
          </w:tcPr>
          <w:p w14:paraId="071C21E7"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Positive relationship between Facebook use and wellbeing in males and females, but stronger for males.</w:t>
            </w:r>
          </w:p>
        </w:tc>
        <w:tc>
          <w:tcPr>
            <w:tcW w:w="1413" w:type="dxa"/>
          </w:tcPr>
          <w:p w14:paraId="5D4D5091" w14:textId="77777777" w:rsidR="00B60275" w:rsidRPr="004215DB" w:rsidRDefault="00B60275" w:rsidP="00105140">
            <w:pPr>
              <w:cnfStyle w:val="000000100000" w:firstRow="0" w:lastRow="0" w:firstColumn="0" w:lastColumn="0" w:oddVBand="0" w:evenVBand="0" w:oddHBand="1" w:evenHBand="0" w:firstRowFirstColumn="0" w:firstRowLastColumn="0" w:lastRowFirstColumn="0" w:lastRowLastColumn="0"/>
              <w:rPr>
                <w:sz w:val="22"/>
                <w:szCs w:val="22"/>
              </w:rPr>
            </w:pPr>
            <w:r w:rsidRPr="004215DB">
              <w:rPr>
                <w:color w:val="000000"/>
                <w:sz w:val="22"/>
                <w:szCs w:val="22"/>
              </w:rPr>
              <w:t> </w:t>
            </w:r>
          </w:p>
        </w:tc>
      </w:tr>
      <w:tr w:rsidR="00B60275" w:rsidRPr="004215DB" w14:paraId="30C0098F" w14:textId="77777777" w:rsidTr="00B60275">
        <w:tc>
          <w:tcPr>
            <w:cnfStyle w:val="001000000000" w:firstRow="0" w:lastRow="0" w:firstColumn="1" w:lastColumn="0" w:oddVBand="0" w:evenVBand="0" w:oddHBand="0" w:evenHBand="0" w:firstRowFirstColumn="0" w:firstRowLastColumn="0" w:lastRowFirstColumn="0" w:lastRowLastColumn="0"/>
            <w:tcW w:w="1396" w:type="dxa"/>
          </w:tcPr>
          <w:p w14:paraId="1EBCAA02" w14:textId="77777777" w:rsidR="00B60275" w:rsidRPr="004215DB" w:rsidRDefault="00B60275" w:rsidP="00105140">
            <w:pPr>
              <w:rPr>
                <w:sz w:val="22"/>
                <w:szCs w:val="22"/>
              </w:rPr>
            </w:pPr>
            <w:r w:rsidRPr="004215DB">
              <w:rPr>
                <w:color w:val="000000"/>
                <w:sz w:val="22"/>
                <w:szCs w:val="22"/>
              </w:rPr>
              <w:t>Booker, Kelly &amp; Sacker (2018)</w:t>
            </w:r>
          </w:p>
        </w:tc>
        <w:tc>
          <w:tcPr>
            <w:tcW w:w="1096" w:type="dxa"/>
          </w:tcPr>
          <w:p w14:paraId="46D2C19A"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SNS</w:t>
            </w:r>
          </w:p>
        </w:tc>
        <w:tc>
          <w:tcPr>
            <w:tcW w:w="1499" w:type="dxa"/>
          </w:tcPr>
          <w:p w14:paraId="1E5A1799"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Social media interaction (2 items) - SNS profile and hours/day chatting.</w:t>
            </w:r>
          </w:p>
        </w:tc>
        <w:tc>
          <w:tcPr>
            <w:tcW w:w="1501" w:type="dxa"/>
          </w:tcPr>
          <w:p w14:paraId="01481C95"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Own measure</w:t>
            </w:r>
          </w:p>
        </w:tc>
        <w:tc>
          <w:tcPr>
            <w:tcW w:w="1312" w:type="dxa"/>
          </w:tcPr>
          <w:p w14:paraId="467D24FE"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Wellbeing </w:t>
            </w:r>
          </w:p>
        </w:tc>
        <w:tc>
          <w:tcPr>
            <w:tcW w:w="2410" w:type="dxa"/>
          </w:tcPr>
          <w:p w14:paraId="4A010C33"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Happiness and socio-emotional difficulties (positive and negative markers of well-being). 6 questions covered domains of life e.g. friends, family, appearance, school, school work and life and SDQ measured negative aspects of wellbeing.</w:t>
            </w:r>
          </w:p>
        </w:tc>
        <w:tc>
          <w:tcPr>
            <w:tcW w:w="3402" w:type="dxa"/>
          </w:tcPr>
          <w:p w14:paraId="253DE35C"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xml:space="preserve">Significant correlations between interacting on social media and reduced wellbeing. Higher social media interaction at age 10 was associated with declines in socio-emotional difficulties thereafter in females but not males. </w:t>
            </w:r>
          </w:p>
        </w:tc>
        <w:tc>
          <w:tcPr>
            <w:tcW w:w="1413" w:type="dxa"/>
          </w:tcPr>
          <w:p w14:paraId="52480A4D" w14:textId="77777777" w:rsidR="00B60275" w:rsidRPr="004215DB" w:rsidRDefault="00B60275" w:rsidP="00105140">
            <w:pPr>
              <w:cnfStyle w:val="000000000000" w:firstRow="0" w:lastRow="0" w:firstColumn="0" w:lastColumn="0" w:oddVBand="0" w:evenVBand="0" w:oddHBand="0" w:evenHBand="0" w:firstRowFirstColumn="0" w:firstRowLastColumn="0" w:lastRowFirstColumn="0" w:lastRowLastColumn="0"/>
              <w:rPr>
                <w:sz w:val="22"/>
                <w:szCs w:val="22"/>
              </w:rPr>
            </w:pPr>
            <w:r w:rsidRPr="004215DB">
              <w:rPr>
                <w:color w:val="000000"/>
                <w:sz w:val="22"/>
                <w:szCs w:val="22"/>
              </w:rPr>
              <w:t> </w:t>
            </w:r>
          </w:p>
        </w:tc>
      </w:tr>
    </w:tbl>
    <w:p w14:paraId="632E8307" w14:textId="77777777" w:rsidR="00B60275" w:rsidRPr="006C4985" w:rsidRDefault="00B60275" w:rsidP="006C4985">
      <w:pPr>
        <w:spacing w:line="360" w:lineRule="auto"/>
      </w:pPr>
    </w:p>
    <w:p w14:paraId="1DF06F81" w14:textId="77777777" w:rsidR="00343230" w:rsidRPr="006C4985" w:rsidRDefault="00343230" w:rsidP="006C4985">
      <w:pPr>
        <w:spacing w:line="360" w:lineRule="auto"/>
        <w:rPr>
          <w:i/>
        </w:rPr>
      </w:pPr>
    </w:p>
    <w:p w14:paraId="4D26F00A" w14:textId="77777777" w:rsidR="00B60275" w:rsidRDefault="00B60275" w:rsidP="006C4985">
      <w:pPr>
        <w:spacing w:line="360" w:lineRule="auto"/>
        <w:rPr>
          <w:b/>
        </w:rPr>
      </w:pPr>
    </w:p>
    <w:p w14:paraId="4DCFA61E" w14:textId="77777777" w:rsidR="00B60275" w:rsidRDefault="00B60275" w:rsidP="006C4985">
      <w:pPr>
        <w:spacing w:line="360" w:lineRule="auto"/>
        <w:rPr>
          <w:b/>
        </w:rPr>
        <w:sectPr w:rsidR="00B60275" w:rsidSect="00311D4B">
          <w:pgSz w:w="15840" w:h="12240" w:orient="landscape"/>
          <w:pgMar w:top="1803" w:right="2160" w:bottom="2160" w:left="1440" w:header="720" w:footer="720" w:gutter="0"/>
          <w:cols w:space="720"/>
          <w:docGrid w:linePitch="326"/>
        </w:sectPr>
      </w:pPr>
    </w:p>
    <w:p w14:paraId="2221B6A9" w14:textId="4DE1EB24" w:rsidR="007D3141" w:rsidRPr="006C4985" w:rsidRDefault="004701DA" w:rsidP="001E6239">
      <w:pPr>
        <w:spacing w:line="480" w:lineRule="auto"/>
        <w:rPr>
          <w:b/>
        </w:rPr>
      </w:pPr>
      <w:r>
        <w:rPr>
          <w:b/>
        </w:rPr>
        <w:lastRenderedPageBreak/>
        <w:t xml:space="preserve">2.4.6 </w:t>
      </w:r>
      <w:r w:rsidR="007D3141">
        <w:rPr>
          <w:b/>
        </w:rPr>
        <w:t xml:space="preserve">Quality </w:t>
      </w:r>
      <w:r w:rsidR="00BD5476">
        <w:rPr>
          <w:b/>
        </w:rPr>
        <w:t>a</w:t>
      </w:r>
      <w:r w:rsidR="007D3141">
        <w:rPr>
          <w:b/>
        </w:rPr>
        <w:t xml:space="preserve">ssessment </w:t>
      </w:r>
    </w:p>
    <w:p w14:paraId="02692ADE" w14:textId="0F0B0253" w:rsidR="007D3141" w:rsidRDefault="007D3141" w:rsidP="001E6239">
      <w:pPr>
        <w:spacing w:line="480" w:lineRule="auto"/>
        <w:sectPr w:rsidR="007D3141" w:rsidSect="00671594">
          <w:pgSz w:w="12240" w:h="15840"/>
          <w:pgMar w:top="1440" w:right="1440" w:bottom="1803" w:left="2160" w:header="720" w:footer="720" w:gutter="0"/>
          <w:cols w:space="720"/>
          <w:docGrid w:linePitch="326"/>
        </w:sectPr>
      </w:pPr>
      <w:r w:rsidRPr="006C4985">
        <w:t xml:space="preserve">The methodological quality is recorded </w:t>
      </w:r>
      <w:r w:rsidRPr="007D3141">
        <w:t xml:space="preserve">in Table </w:t>
      </w:r>
      <w:r w:rsidR="00D44694">
        <w:t>2</w:t>
      </w:r>
      <w:r w:rsidRPr="006174C6">
        <w:t>.3</w:t>
      </w:r>
      <w:r w:rsidRPr="007D3141">
        <w:t>. This was</w:t>
      </w:r>
      <w:r w:rsidRPr="006C4985">
        <w:t xml:space="preserve"> done following the data extraction stage to prevent bias in extracting data and </w:t>
      </w:r>
      <w:r>
        <w:t xml:space="preserve">all </w:t>
      </w:r>
      <w:r w:rsidRPr="006C4985">
        <w:t>studies merited inclusion in the review. Each of the studies clearly stated a research question and defined their study population</w:t>
      </w:r>
      <w:r>
        <w:t xml:space="preserve">. </w:t>
      </w:r>
      <w:r w:rsidRPr="006C4985">
        <w:t>Most studies recruited through convenience sampling increasing the risk of s</w:t>
      </w:r>
      <w:r>
        <w:t>election</w:t>
      </w:r>
      <w:r w:rsidRPr="006C4985">
        <w:t xml:space="preserve"> bias. Only three studies reported an eligibility rate of over 50%. Two longitudinal studies (Frison &amp; Eggermont, 2017; Frison et al., 2018) reported on power and effect sizes, whereas all other studies did not report this.</w:t>
      </w:r>
      <w:r>
        <w:t xml:space="preserve"> However, sample sizes were relatively large.</w:t>
      </w:r>
      <w:r w:rsidRPr="006C4985">
        <w:t xml:space="preserve"> Generally, studies employed a cross-sectional design (n = 13) therefore </w:t>
      </w:r>
      <w:r>
        <w:t xml:space="preserve">these were susceptible to selection, information and confounding bias (Yu &amp; Tse, 2012), and </w:t>
      </w:r>
      <w:r w:rsidRPr="006C4985">
        <w:t>evidence for causal relationships was weak. All longitudinal studies allow</w:t>
      </w:r>
      <w:r>
        <w:t>ed</w:t>
      </w:r>
      <w:r w:rsidRPr="006C4985">
        <w:t xml:space="preserve"> an appropriate time period in between measurements (minimum six months)</w:t>
      </w:r>
      <w:r>
        <w:t>, and reported follow up rates, yet</w:t>
      </w:r>
      <w:r w:rsidRPr="006C4985">
        <w:t xml:space="preserve"> these fell short of the acceptable follow up rate of 80% or m</w:t>
      </w:r>
      <w:r>
        <w:t xml:space="preserve">ore which </w:t>
      </w:r>
      <w:r w:rsidRPr="006C4985">
        <w:t>raise</w:t>
      </w:r>
      <w:r>
        <w:t>s</w:t>
      </w:r>
      <w:r w:rsidRPr="006C4985">
        <w:t xml:space="preserve"> potential for attrition bias in these studies</w:t>
      </w:r>
      <w:r w:rsidRPr="007D3141">
        <w:t xml:space="preserve"> </w:t>
      </w:r>
      <w:r>
        <w:t>and limits generalisability</w:t>
      </w:r>
      <w:r w:rsidRPr="006C4985">
        <w:t xml:space="preserve">. </w:t>
      </w:r>
      <w:r>
        <w:t xml:space="preserve">Most </w:t>
      </w:r>
      <w:r w:rsidRPr="006C4985">
        <w:t>studies defined measures in detail</w:t>
      </w:r>
      <w:r>
        <w:t>,</w:t>
      </w:r>
      <w:r w:rsidRPr="006C4985">
        <w:t xml:space="preserve"> report</w:t>
      </w:r>
      <w:r>
        <w:t>ing</w:t>
      </w:r>
      <w:r w:rsidRPr="006C4985">
        <w:t xml:space="preserve"> a Cronbach’s alpha. However, five studies did not report on reliability or validity for SNS measures, and one study did not report on these for outcome measures. Some measurement bias may exist </w:t>
      </w:r>
      <w:r>
        <w:t xml:space="preserve">if </w:t>
      </w:r>
      <w:r w:rsidRPr="006C4985">
        <w:t xml:space="preserve">reliable and valid measures </w:t>
      </w:r>
      <w:r>
        <w:t xml:space="preserve">are not used, which </w:t>
      </w:r>
      <w:r w:rsidRPr="006C4985">
        <w:t xml:space="preserve">raises the question of the validity of the reported findings of these studies. </w:t>
      </w:r>
      <w:r>
        <w:t xml:space="preserve">The studies’ reliance on mainly </w:t>
      </w:r>
      <w:r w:rsidRPr="006C4985">
        <w:t>self-report data increases the risk of response bias</w:t>
      </w:r>
      <w:r>
        <w:t>,</w:t>
      </w:r>
      <w:r w:rsidRPr="006C4985">
        <w:t xml:space="preserve"> such as social desirability bias and recall bias. Overall, methodological quality was considered poor to good, with 56% of studies (n = 9) rated good, 38% fair (n = 6) and one study rated poor due to not reporting validation of both SNS measures and outcome measures</w:t>
      </w:r>
      <w:r>
        <w:t>.</w:t>
      </w:r>
    </w:p>
    <w:p w14:paraId="7DD1DB41" w14:textId="026B92B2" w:rsidR="00F6463E" w:rsidRPr="00F6463E" w:rsidRDefault="007D3141" w:rsidP="007D3141">
      <w:r w:rsidRPr="006174C6">
        <w:lastRenderedPageBreak/>
        <w:t xml:space="preserve">Table </w:t>
      </w:r>
      <w:r w:rsidR="00D44694">
        <w:t>2</w:t>
      </w:r>
      <w:r w:rsidRPr="006174C6">
        <w:t>.3</w:t>
      </w:r>
    </w:p>
    <w:p w14:paraId="1799A040" w14:textId="63A6F6CB" w:rsidR="007D3141" w:rsidRPr="006174C6" w:rsidRDefault="007D3141" w:rsidP="007D3141">
      <w:pPr>
        <w:rPr>
          <w:i/>
        </w:rPr>
      </w:pPr>
      <w:r w:rsidRPr="006174C6">
        <w:rPr>
          <w:i/>
        </w:rPr>
        <w:t>Quality assessment tool (NHLBI)</w:t>
      </w:r>
    </w:p>
    <w:p w14:paraId="7BA577FC" w14:textId="77777777" w:rsidR="007D3141" w:rsidRDefault="007D3141" w:rsidP="007D3141"/>
    <w:tbl>
      <w:tblPr>
        <w:tblStyle w:val="PlainTable11"/>
        <w:tblW w:w="12191" w:type="dxa"/>
        <w:tblInd w:w="378" w:type="dxa"/>
        <w:tblLayout w:type="fixed"/>
        <w:tblLook w:val="04A0" w:firstRow="1" w:lastRow="0" w:firstColumn="1" w:lastColumn="0" w:noHBand="0" w:noVBand="1"/>
      </w:tblPr>
      <w:tblGrid>
        <w:gridCol w:w="1843"/>
        <w:gridCol w:w="851"/>
        <w:gridCol w:w="709"/>
        <w:gridCol w:w="708"/>
        <w:gridCol w:w="567"/>
        <w:gridCol w:w="709"/>
        <w:gridCol w:w="709"/>
        <w:gridCol w:w="709"/>
        <w:gridCol w:w="708"/>
        <w:gridCol w:w="709"/>
        <w:gridCol w:w="851"/>
        <w:gridCol w:w="850"/>
        <w:gridCol w:w="709"/>
        <w:gridCol w:w="709"/>
        <w:gridCol w:w="850"/>
      </w:tblGrid>
      <w:tr w:rsidR="007D3141" w:rsidRPr="00A0562A" w14:paraId="0ED4B325" w14:textId="77777777" w:rsidTr="00FD352E">
        <w:trPr>
          <w:cnfStyle w:val="100000000000" w:firstRow="1" w:lastRow="0" w:firstColumn="0" w:lastColumn="0" w:oddVBand="0" w:evenVBand="0" w:oddHBand="0"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843" w:type="dxa"/>
            <w:textDirection w:val="btLr"/>
          </w:tcPr>
          <w:p w14:paraId="15F8FC5B" w14:textId="77777777" w:rsidR="007D3141" w:rsidRPr="00A0562A" w:rsidRDefault="007D3141" w:rsidP="00A4160E">
            <w:pPr>
              <w:ind w:left="113" w:right="113"/>
              <w:rPr>
                <w:color w:val="000000"/>
                <w:sz w:val="18"/>
                <w:szCs w:val="18"/>
              </w:rPr>
            </w:pPr>
            <w:r w:rsidRPr="00A0562A">
              <w:rPr>
                <w:color w:val="000000"/>
                <w:sz w:val="18"/>
                <w:szCs w:val="18"/>
              </w:rPr>
              <w:t>Study</w:t>
            </w:r>
          </w:p>
          <w:p w14:paraId="0BF5E1A4" w14:textId="77777777" w:rsidR="007D3141" w:rsidRPr="00A0562A" w:rsidRDefault="007D3141" w:rsidP="00A4160E">
            <w:pPr>
              <w:ind w:left="113" w:right="113"/>
              <w:rPr>
                <w:sz w:val="18"/>
                <w:szCs w:val="18"/>
              </w:rPr>
            </w:pPr>
          </w:p>
        </w:tc>
        <w:tc>
          <w:tcPr>
            <w:tcW w:w="851" w:type="dxa"/>
            <w:textDirection w:val="btLr"/>
          </w:tcPr>
          <w:p w14:paraId="72DDF4FE"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Research question clearly stated</w:t>
            </w:r>
          </w:p>
        </w:tc>
        <w:tc>
          <w:tcPr>
            <w:tcW w:w="709" w:type="dxa"/>
            <w:textDirection w:val="btLr"/>
          </w:tcPr>
          <w:p w14:paraId="480C98C1"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Population defined</w:t>
            </w:r>
          </w:p>
        </w:tc>
        <w:tc>
          <w:tcPr>
            <w:tcW w:w="708" w:type="dxa"/>
            <w:textDirection w:val="btLr"/>
          </w:tcPr>
          <w:p w14:paraId="264CEDEB"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Participation rate</w:t>
            </w:r>
          </w:p>
        </w:tc>
        <w:tc>
          <w:tcPr>
            <w:tcW w:w="567" w:type="dxa"/>
            <w:textDirection w:val="btLr"/>
          </w:tcPr>
          <w:p w14:paraId="705026FC"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Selection</w:t>
            </w:r>
          </w:p>
        </w:tc>
        <w:tc>
          <w:tcPr>
            <w:tcW w:w="709" w:type="dxa"/>
            <w:textDirection w:val="btLr"/>
          </w:tcPr>
          <w:p w14:paraId="4DF490D9"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Sample size / power</w:t>
            </w:r>
          </w:p>
        </w:tc>
        <w:tc>
          <w:tcPr>
            <w:tcW w:w="709" w:type="dxa"/>
            <w:textDirection w:val="btLr"/>
          </w:tcPr>
          <w:p w14:paraId="3A65C60D"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Exposure prior to outcome</w:t>
            </w:r>
          </w:p>
        </w:tc>
        <w:tc>
          <w:tcPr>
            <w:tcW w:w="709" w:type="dxa"/>
            <w:textDirection w:val="btLr"/>
          </w:tcPr>
          <w:p w14:paraId="6D6BA5CE"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Sufficient timeframe</w:t>
            </w:r>
          </w:p>
        </w:tc>
        <w:tc>
          <w:tcPr>
            <w:tcW w:w="708" w:type="dxa"/>
            <w:textDirection w:val="btLr"/>
          </w:tcPr>
          <w:p w14:paraId="55C4BBCE"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Levels of exposure</w:t>
            </w:r>
          </w:p>
        </w:tc>
        <w:tc>
          <w:tcPr>
            <w:tcW w:w="709" w:type="dxa"/>
            <w:textDirection w:val="btLr"/>
          </w:tcPr>
          <w:p w14:paraId="7765C44B"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Validity of SNS variables</w:t>
            </w:r>
          </w:p>
        </w:tc>
        <w:tc>
          <w:tcPr>
            <w:tcW w:w="851" w:type="dxa"/>
            <w:textDirection w:val="btLr"/>
          </w:tcPr>
          <w:p w14:paraId="1628781F"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Exposure assessed over time</w:t>
            </w:r>
          </w:p>
        </w:tc>
        <w:tc>
          <w:tcPr>
            <w:tcW w:w="850" w:type="dxa"/>
            <w:textDirection w:val="btLr"/>
          </w:tcPr>
          <w:p w14:paraId="2994EEF1"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Validity of outcome measures</w:t>
            </w:r>
          </w:p>
        </w:tc>
        <w:tc>
          <w:tcPr>
            <w:tcW w:w="709" w:type="dxa"/>
            <w:textDirection w:val="btLr"/>
          </w:tcPr>
          <w:p w14:paraId="519F576F"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Loss to follow-up (&lt;20%)</w:t>
            </w:r>
          </w:p>
        </w:tc>
        <w:tc>
          <w:tcPr>
            <w:tcW w:w="709" w:type="dxa"/>
            <w:textDirection w:val="btLr"/>
          </w:tcPr>
          <w:p w14:paraId="68EA2CE4"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Confounding variables</w:t>
            </w:r>
          </w:p>
        </w:tc>
        <w:tc>
          <w:tcPr>
            <w:tcW w:w="850" w:type="dxa"/>
            <w:textDirection w:val="btLr"/>
          </w:tcPr>
          <w:p w14:paraId="7AC9126C" w14:textId="77777777" w:rsidR="007D3141" w:rsidRPr="00A0562A" w:rsidRDefault="007D3141" w:rsidP="00A4160E">
            <w:pPr>
              <w:ind w:left="113" w:right="113"/>
              <w:cnfStyle w:val="100000000000" w:firstRow="1" w:lastRow="0" w:firstColumn="0" w:lastColumn="0" w:oddVBand="0" w:evenVBand="0" w:oddHBand="0" w:evenHBand="0" w:firstRowFirstColumn="0" w:firstRowLastColumn="0" w:lastRowFirstColumn="0" w:lastRowLastColumn="0"/>
              <w:rPr>
                <w:sz w:val="18"/>
                <w:szCs w:val="18"/>
              </w:rPr>
            </w:pPr>
            <w:r w:rsidRPr="00A0562A">
              <w:rPr>
                <w:sz w:val="18"/>
                <w:szCs w:val="18"/>
              </w:rPr>
              <w:t>Quality rating</w:t>
            </w:r>
          </w:p>
        </w:tc>
      </w:tr>
      <w:tr w:rsidR="007D3141" w:rsidRPr="00A0562A" w14:paraId="5957D67F" w14:textId="77777777" w:rsidTr="00FD352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843" w:type="dxa"/>
          </w:tcPr>
          <w:p w14:paraId="10E95A4D" w14:textId="77777777" w:rsidR="007D3141" w:rsidRPr="00A0562A" w:rsidRDefault="007D3141" w:rsidP="00A4160E">
            <w:pPr>
              <w:rPr>
                <w:sz w:val="18"/>
                <w:szCs w:val="18"/>
              </w:rPr>
            </w:pPr>
            <w:r w:rsidRPr="00A0562A">
              <w:rPr>
                <w:sz w:val="18"/>
                <w:szCs w:val="18"/>
              </w:rPr>
              <w:t>Apaolaza, He, &amp; Hartmann (2014)</w:t>
            </w:r>
          </w:p>
        </w:tc>
        <w:tc>
          <w:tcPr>
            <w:tcW w:w="851" w:type="dxa"/>
          </w:tcPr>
          <w:p w14:paraId="6339F6D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41C073A5"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0F216859"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567" w:type="dxa"/>
          </w:tcPr>
          <w:p w14:paraId="0FACC4EC"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720B5A1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388CF635"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12CE29D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8" w:type="dxa"/>
          </w:tcPr>
          <w:p w14:paraId="0A280E1A"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3DB1ABA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1" w:type="dxa"/>
          </w:tcPr>
          <w:p w14:paraId="6411EB1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850" w:type="dxa"/>
          </w:tcPr>
          <w:p w14:paraId="1E74ECFC"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06B43D4B"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709" w:type="dxa"/>
          </w:tcPr>
          <w:p w14:paraId="4BA00D22"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850" w:type="dxa"/>
          </w:tcPr>
          <w:p w14:paraId="5624B59B"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Fair</w:t>
            </w:r>
          </w:p>
        </w:tc>
      </w:tr>
      <w:tr w:rsidR="007D3141" w:rsidRPr="00A0562A" w14:paraId="6ACC9337" w14:textId="77777777" w:rsidTr="00FD352E">
        <w:trPr>
          <w:trHeight w:val="407"/>
        </w:trPr>
        <w:tc>
          <w:tcPr>
            <w:cnfStyle w:val="001000000000" w:firstRow="0" w:lastRow="0" w:firstColumn="1" w:lastColumn="0" w:oddVBand="0" w:evenVBand="0" w:oddHBand="0" w:evenHBand="0" w:firstRowFirstColumn="0" w:firstRowLastColumn="0" w:lastRowFirstColumn="0" w:lastRowLastColumn="0"/>
            <w:tcW w:w="1843" w:type="dxa"/>
          </w:tcPr>
          <w:p w14:paraId="19CCA227" w14:textId="77777777" w:rsidR="007D3141" w:rsidRPr="00A0562A" w:rsidRDefault="007D3141" w:rsidP="00A4160E">
            <w:pPr>
              <w:rPr>
                <w:color w:val="000000"/>
                <w:sz w:val="18"/>
                <w:szCs w:val="18"/>
              </w:rPr>
            </w:pPr>
            <w:r w:rsidRPr="00A0562A">
              <w:rPr>
                <w:color w:val="000000"/>
                <w:sz w:val="18"/>
                <w:szCs w:val="18"/>
              </w:rPr>
              <w:t>Blomfield Neira &amp; Barber (2014)</w:t>
            </w:r>
          </w:p>
        </w:tc>
        <w:tc>
          <w:tcPr>
            <w:tcW w:w="851" w:type="dxa"/>
          </w:tcPr>
          <w:p w14:paraId="5A7567B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519B8F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26DAC15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567" w:type="dxa"/>
          </w:tcPr>
          <w:p w14:paraId="3138E580"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EC93BB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39058C24"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24DE09D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8" w:type="dxa"/>
          </w:tcPr>
          <w:p w14:paraId="752C188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37B5DF5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1" w:type="dxa"/>
          </w:tcPr>
          <w:p w14:paraId="5744EC0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850" w:type="dxa"/>
          </w:tcPr>
          <w:p w14:paraId="0A1FE54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04AC47CA"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604AC62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2FA1BC9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Good</w:t>
            </w:r>
          </w:p>
        </w:tc>
      </w:tr>
      <w:tr w:rsidR="007D3141" w:rsidRPr="00A0562A" w14:paraId="16BEAA22" w14:textId="77777777" w:rsidTr="00FD352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843" w:type="dxa"/>
          </w:tcPr>
          <w:p w14:paraId="4538A52F" w14:textId="77777777" w:rsidR="007D3141" w:rsidRPr="00A0562A" w:rsidRDefault="007D3141" w:rsidP="00A4160E">
            <w:pPr>
              <w:rPr>
                <w:color w:val="000000"/>
                <w:sz w:val="18"/>
                <w:szCs w:val="18"/>
              </w:rPr>
            </w:pPr>
            <w:r w:rsidRPr="00A0562A">
              <w:rPr>
                <w:color w:val="000000"/>
                <w:sz w:val="18"/>
                <w:szCs w:val="18"/>
              </w:rPr>
              <w:t>Bourgeois et al. (2014)</w:t>
            </w:r>
          </w:p>
        </w:tc>
        <w:tc>
          <w:tcPr>
            <w:tcW w:w="851" w:type="dxa"/>
          </w:tcPr>
          <w:p w14:paraId="2925CDD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2A55D1A6"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39589769"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567" w:type="dxa"/>
          </w:tcPr>
          <w:p w14:paraId="16B56346"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47AE3CE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02629CB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1C23FB6B"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8" w:type="dxa"/>
          </w:tcPr>
          <w:p w14:paraId="2B70FBE9"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287CE16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851" w:type="dxa"/>
          </w:tcPr>
          <w:p w14:paraId="59E0ECE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850" w:type="dxa"/>
          </w:tcPr>
          <w:p w14:paraId="24EC9596"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23335C2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709" w:type="dxa"/>
          </w:tcPr>
          <w:p w14:paraId="04633B02"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0" w:type="dxa"/>
          </w:tcPr>
          <w:p w14:paraId="6DDB7259"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Fair</w:t>
            </w:r>
          </w:p>
        </w:tc>
      </w:tr>
      <w:tr w:rsidR="007D3141" w:rsidRPr="00A0562A" w14:paraId="4435CAC6" w14:textId="77777777" w:rsidTr="00FD352E">
        <w:trPr>
          <w:trHeight w:val="403"/>
        </w:trPr>
        <w:tc>
          <w:tcPr>
            <w:cnfStyle w:val="001000000000" w:firstRow="0" w:lastRow="0" w:firstColumn="1" w:lastColumn="0" w:oddVBand="0" w:evenVBand="0" w:oddHBand="0" w:evenHBand="0" w:firstRowFirstColumn="0" w:firstRowLastColumn="0" w:lastRowFirstColumn="0" w:lastRowLastColumn="0"/>
            <w:tcW w:w="1843" w:type="dxa"/>
          </w:tcPr>
          <w:p w14:paraId="2B91A01D" w14:textId="6FFD349F" w:rsidR="007D3141" w:rsidRPr="00A0562A" w:rsidRDefault="007D3141" w:rsidP="00A4160E">
            <w:pPr>
              <w:rPr>
                <w:color w:val="000000"/>
                <w:sz w:val="18"/>
                <w:szCs w:val="18"/>
              </w:rPr>
            </w:pPr>
            <w:r w:rsidRPr="00A0562A">
              <w:rPr>
                <w:color w:val="000000"/>
                <w:sz w:val="18"/>
                <w:szCs w:val="18"/>
              </w:rPr>
              <w:t>Frison &amp; Eggermont (2015</w:t>
            </w:r>
            <w:r w:rsidR="007569B9">
              <w:rPr>
                <w:color w:val="000000"/>
                <w:sz w:val="18"/>
                <w:szCs w:val="18"/>
              </w:rPr>
              <w:t>a</w:t>
            </w:r>
            <w:r w:rsidRPr="00A0562A">
              <w:rPr>
                <w:color w:val="000000"/>
                <w:sz w:val="18"/>
                <w:szCs w:val="18"/>
              </w:rPr>
              <w:t>)</w:t>
            </w:r>
          </w:p>
        </w:tc>
        <w:tc>
          <w:tcPr>
            <w:tcW w:w="851" w:type="dxa"/>
          </w:tcPr>
          <w:p w14:paraId="0CB83023"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111B59A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614B123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567" w:type="dxa"/>
          </w:tcPr>
          <w:p w14:paraId="1806AAD0"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52D3B77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1F3147A3"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40960D0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8" w:type="dxa"/>
          </w:tcPr>
          <w:p w14:paraId="577EDD6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3901593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1" w:type="dxa"/>
          </w:tcPr>
          <w:p w14:paraId="03C7884B"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850" w:type="dxa"/>
          </w:tcPr>
          <w:p w14:paraId="18C4506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3E4D713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3BFDE144"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15B7B8B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Good</w:t>
            </w:r>
          </w:p>
        </w:tc>
      </w:tr>
      <w:tr w:rsidR="007D3141" w:rsidRPr="00A0562A" w14:paraId="4E062905" w14:textId="77777777" w:rsidTr="00FD352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43" w:type="dxa"/>
          </w:tcPr>
          <w:p w14:paraId="5EB0F1A8" w14:textId="4392C0DA" w:rsidR="007D3141" w:rsidRPr="00A0562A" w:rsidRDefault="007D3141" w:rsidP="00A4160E">
            <w:pPr>
              <w:rPr>
                <w:color w:val="000000"/>
                <w:sz w:val="18"/>
                <w:szCs w:val="18"/>
              </w:rPr>
            </w:pPr>
            <w:r w:rsidRPr="00A0562A">
              <w:rPr>
                <w:color w:val="000000"/>
                <w:sz w:val="18"/>
                <w:szCs w:val="18"/>
              </w:rPr>
              <w:t>Frison &amp; Eggermont (2016</w:t>
            </w:r>
            <w:r w:rsidR="007569B9">
              <w:rPr>
                <w:color w:val="000000"/>
                <w:sz w:val="18"/>
                <w:szCs w:val="18"/>
              </w:rPr>
              <w:t>a</w:t>
            </w:r>
            <w:r w:rsidRPr="00A0562A">
              <w:rPr>
                <w:color w:val="000000"/>
                <w:sz w:val="18"/>
                <w:szCs w:val="18"/>
              </w:rPr>
              <w:t>)</w:t>
            </w:r>
          </w:p>
        </w:tc>
        <w:tc>
          <w:tcPr>
            <w:tcW w:w="851" w:type="dxa"/>
          </w:tcPr>
          <w:p w14:paraId="4533B12B"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6B20911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5B6C0536"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567" w:type="dxa"/>
          </w:tcPr>
          <w:p w14:paraId="5A10D63C"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52F7B20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0375CEE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598E256A"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8" w:type="dxa"/>
          </w:tcPr>
          <w:p w14:paraId="3D3E3CA2"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17A8E6A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1" w:type="dxa"/>
          </w:tcPr>
          <w:p w14:paraId="45A43E7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850" w:type="dxa"/>
          </w:tcPr>
          <w:p w14:paraId="48FC8FB4"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1C21C2A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709" w:type="dxa"/>
          </w:tcPr>
          <w:p w14:paraId="56349D5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0" w:type="dxa"/>
          </w:tcPr>
          <w:p w14:paraId="3B83E572"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Good</w:t>
            </w:r>
          </w:p>
        </w:tc>
      </w:tr>
      <w:tr w:rsidR="007D3141" w:rsidRPr="00A0562A" w14:paraId="20468D2F" w14:textId="77777777" w:rsidTr="00FD352E">
        <w:trPr>
          <w:trHeight w:val="401"/>
        </w:trPr>
        <w:tc>
          <w:tcPr>
            <w:cnfStyle w:val="001000000000" w:firstRow="0" w:lastRow="0" w:firstColumn="1" w:lastColumn="0" w:oddVBand="0" w:evenVBand="0" w:oddHBand="0" w:evenHBand="0" w:firstRowFirstColumn="0" w:firstRowLastColumn="0" w:lastRowFirstColumn="0" w:lastRowLastColumn="0"/>
            <w:tcW w:w="1843" w:type="dxa"/>
          </w:tcPr>
          <w:p w14:paraId="5D608027" w14:textId="77777777" w:rsidR="007D3141" w:rsidRPr="00A0562A" w:rsidRDefault="007D3141" w:rsidP="00A4160E">
            <w:pPr>
              <w:rPr>
                <w:color w:val="000000"/>
                <w:sz w:val="18"/>
                <w:szCs w:val="18"/>
              </w:rPr>
            </w:pPr>
            <w:r w:rsidRPr="00A0562A">
              <w:rPr>
                <w:color w:val="000000"/>
                <w:sz w:val="18"/>
                <w:szCs w:val="18"/>
              </w:rPr>
              <w:t>Frison &amp; Eggermont (2017)</w:t>
            </w:r>
          </w:p>
        </w:tc>
        <w:tc>
          <w:tcPr>
            <w:tcW w:w="851" w:type="dxa"/>
          </w:tcPr>
          <w:p w14:paraId="5A21421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48F24C9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127138F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567" w:type="dxa"/>
          </w:tcPr>
          <w:p w14:paraId="1CA2213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12E1D0AB"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7C0EE9B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329EBA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5A42200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35D3E63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851" w:type="dxa"/>
          </w:tcPr>
          <w:p w14:paraId="1D33A9D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620873FA"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79561ED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77EA73A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78639B3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Good</w:t>
            </w:r>
          </w:p>
        </w:tc>
      </w:tr>
      <w:tr w:rsidR="007D3141" w:rsidRPr="00A0562A" w14:paraId="020CC1AC" w14:textId="77777777" w:rsidTr="00FD352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843" w:type="dxa"/>
          </w:tcPr>
          <w:p w14:paraId="4DA315D2" w14:textId="77777777" w:rsidR="007D3141" w:rsidRPr="00A0562A" w:rsidRDefault="007D3141" w:rsidP="00A4160E">
            <w:pPr>
              <w:rPr>
                <w:color w:val="000000"/>
                <w:sz w:val="18"/>
                <w:szCs w:val="18"/>
              </w:rPr>
            </w:pPr>
            <w:r w:rsidRPr="00A0562A">
              <w:rPr>
                <w:color w:val="000000"/>
                <w:sz w:val="18"/>
                <w:szCs w:val="18"/>
              </w:rPr>
              <w:t>Naeemi &amp; Tamam, (2017)</w:t>
            </w:r>
          </w:p>
        </w:tc>
        <w:tc>
          <w:tcPr>
            <w:tcW w:w="851" w:type="dxa"/>
          </w:tcPr>
          <w:p w14:paraId="0488F9A7"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15DE1F69"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0567CB47"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567" w:type="dxa"/>
          </w:tcPr>
          <w:p w14:paraId="79EE04E2"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3B3E44BE"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5EE0039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52F5A3A6"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8" w:type="dxa"/>
          </w:tcPr>
          <w:p w14:paraId="3493E635"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28F33CF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1" w:type="dxa"/>
          </w:tcPr>
          <w:p w14:paraId="1677CFE4"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850" w:type="dxa"/>
          </w:tcPr>
          <w:p w14:paraId="0D6F1BB9"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7A873D07"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709" w:type="dxa"/>
          </w:tcPr>
          <w:p w14:paraId="313D37EB"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850" w:type="dxa"/>
          </w:tcPr>
          <w:p w14:paraId="14970E5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Fair</w:t>
            </w:r>
          </w:p>
        </w:tc>
      </w:tr>
      <w:tr w:rsidR="007D3141" w:rsidRPr="00A0562A" w14:paraId="478E35EF" w14:textId="77777777" w:rsidTr="00FD352E">
        <w:trPr>
          <w:trHeight w:val="413"/>
        </w:trPr>
        <w:tc>
          <w:tcPr>
            <w:cnfStyle w:val="001000000000" w:firstRow="0" w:lastRow="0" w:firstColumn="1" w:lastColumn="0" w:oddVBand="0" w:evenVBand="0" w:oddHBand="0" w:evenHBand="0" w:firstRowFirstColumn="0" w:firstRowLastColumn="0" w:lastRowFirstColumn="0" w:lastRowLastColumn="0"/>
            <w:tcW w:w="1843" w:type="dxa"/>
          </w:tcPr>
          <w:p w14:paraId="3E6E9636" w14:textId="77777777" w:rsidR="007D3141" w:rsidRPr="00A0562A" w:rsidRDefault="007D3141" w:rsidP="00A4160E">
            <w:pPr>
              <w:rPr>
                <w:color w:val="000000"/>
                <w:sz w:val="18"/>
                <w:szCs w:val="18"/>
              </w:rPr>
            </w:pPr>
            <w:r w:rsidRPr="00A0562A">
              <w:rPr>
                <w:color w:val="000000"/>
                <w:sz w:val="18"/>
                <w:szCs w:val="18"/>
              </w:rPr>
              <w:t>Valkenburg, Peter &amp; Schouten (2006)</w:t>
            </w:r>
          </w:p>
        </w:tc>
        <w:tc>
          <w:tcPr>
            <w:tcW w:w="851" w:type="dxa"/>
          </w:tcPr>
          <w:p w14:paraId="33856E5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20E6A61F"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4B7FB4A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567" w:type="dxa"/>
          </w:tcPr>
          <w:p w14:paraId="7D431A4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1253EFEF"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39286B15"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5EA0D480"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8" w:type="dxa"/>
          </w:tcPr>
          <w:p w14:paraId="5B05247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F54CDA2"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1" w:type="dxa"/>
          </w:tcPr>
          <w:p w14:paraId="2361A8FA"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850" w:type="dxa"/>
          </w:tcPr>
          <w:p w14:paraId="749C52AA"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2C1C276A"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4F20D77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39F6AE6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Good</w:t>
            </w:r>
          </w:p>
        </w:tc>
      </w:tr>
      <w:tr w:rsidR="007D3141" w:rsidRPr="00A0562A" w14:paraId="11F6DB10" w14:textId="77777777" w:rsidTr="00FD352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43" w:type="dxa"/>
          </w:tcPr>
          <w:p w14:paraId="35B7DD5A" w14:textId="77777777" w:rsidR="007D3141" w:rsidRPr="00A0562A" w:rsidRDefault="007D3141" w:rsidP="00A4160E">
            <w:pPr>
              <w:rPr>
                <w:sz w:val="18"/>
                <w:szCs w:val="18"/>
              </w:rPr>
            </w:pPr>
            <w:r w:rsidRPr="00A0562A">
              <w:rPr>
                <w:sz w:val="18"/>
                <w:szCs w:val="18"/>
              </w:rPr>
              <w:t>Wang, Wang &amp; Zhao (2017)</w:t>
            </w:r>
          </w:p>
        </w:tc>
        <w:tc>
          <w:tcPr>
            <w:tcW w:w="851" w:type="dxa"/>
          </w:tcPr>
          <w:p w14:paraId="69B3A32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2B86163C"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520FCF3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567" w:type="dxa"/>
          </w:tcPr>
          <w:p w14:paraId="438C6B02"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7CF20E4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6D19CE5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120DF43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8" w:type="dxa"/>
          </w:tcPr>
          <w:p w14:paraId="3C5DB6C5"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72397B8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1" w:type="dxa"/>
          </w:tcPr>
          <w:p w14:paraId="2244F3B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850" w:type="dxa"/>
          </w:tcPr>
          <w:p w14:paraId="4A457457"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658CF96E"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709" w:type="dxa"/>
          </w:tcPr>
          <w:p w14:paraId="6C49EA44"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850" w:type="dxa"/>
          </w:tcPr>
          <w:p w14:paraId="6AAD35D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Good</w:t>
            </w:r>
          </w:p>
        </w:tc>
      </w:tr>
      <w:tr w:rsidR="007D3141" w:rsidRPr="00A0562A" w14:paraId="08074842" w14:textId="77777777" w:rsidTr="00FD352E">
        <w:trPr>
          <w:trHeight w:val="427"/>
        </w:trPr>
        <w:tc>
          <w:tcPr>
            <w:cnfStyle w:val="001000000000" w:firstRow="0" w:lastRow="0" w:firstColumn="1" w:lastColumn="0" w:oddVBand="0" w:evenVBand="0" w:oddHBand="0" w:evenHBand="0" w:firstRowFirstColumn="0" w:firstRowLastColumn="0" w:lastRowFirstColumn="0" w:lastRowLastColumn="0"/>
            <w:tcW w:w="1843" w:type="dxa"/>
          </w:tcPr>
          <w:p w14:paraId="463EAE82" w14:textId="77777777" w:rsidR="007D3141" w:rsidRPr="00A0562A" w:rsidRDefault="007D3141" w:rsidP="00A4160E">
            <w:pPr>
              <w:rPr>
                <w:sz w:val="18"/>
                <w:szCs w:val="18"/>
              </w:rPr>
            </w:pPr>
            <w:r w:rsidRPr="00A0562A">
              <w:rPr>
                <w:sz w:val="18"/>
                <w:szCs w:val="18"/>
              </w:rPr>
              <w:t>Woods &amp; Scott (2016)</w:t>
            </w:r>
          </w:p>
        </w:tc>
        <w:tc>
          <w:tcPr>
            <w:tcW w:w="851" w:type="dxa"/>
          </w:tcPr>
          <w:p w14:paraId="6DB985D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014FA5E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679C55DF"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567" w:type="dxa"/>
          </w:tcPr>
          <w:p w14:paraId="73974CB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0E67D63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4091B0A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3032EB1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8" w:type="dxa"/>
          </w:tcPr>
          <w:p w14:paraId="2C724EF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384D142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1" w:type="dxa"/>
          </w:tcPr>
          <w:p w14:paraId="000A1620"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850" w:type="dxa"/>
          </w:tcPr>
          <w:p w14:paraId="1DFF7ED4"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DB13D24"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4383896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283B5A63"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Good</w:t>
            </w:r>
          </w:p>
        </w:tc>
      </w:tr>
      <w:tr w:rsidR="007D3141" w:rsidRPr="00A0562A" w14:paraId="389CE755" w14:textId="77777777" w:rsidTr="00FD352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843" w:type="dxa"/>
          </w:tcPr>
          <w:p w14:paraId="1A6BB99C" w14:textId="77777777" w:rsidR="007D3141" w:rsidRPr="00A0562A" w:rsidRDefault="007D3141" w:rsidP="00A4160E">
            <w:pPr>
              <w:rPr>
                <w:sz w:val="18"/>
                <w:szCs w:val="18"/>
              </w:rPr>
            </w:pPr>
            <w:r w:rsidRPr="00A0562A">
              <w:rPr>
                <w:sz w:val="18"/>
                <w:szCs w:val="18"/>
              </w:rPr>
              <w:t>Ziv &amp; Kiasi (2016)</w:t>
            </w:r>
          </w:p>
        </w:tc>
        <w:tc>
          <w:tcPr>
            <w:tcW w:w="851" w:type="dxa"/>
          </w:tcPr>
          <w:p w14:paraId="31BC60E7"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22DE3F7B"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4336290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567" w:type="dxa"/>
          </w:tcPr>
          <w:p w14:paraId="0FD1A99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796500B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32D86E87"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3414FDF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8" w:type="dxa"/>
          </w:tcPr>
          <w:p w14:paraId="2460E805"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34B1CD2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1" w:type="dxa"/>
          </w:tcPr>
          <w:p w14:paraId="24171F24"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850" w:type="dxa"/>
          </w:tcPr>
          <w:p w14:paraId="26126BBE"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2BBC0C5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709" w:type="dxa"/>
          </w:tcPr>
          <w:p w14:paraId="68319DB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850" w:type="dxa"/>
          </w:tcPr>
          <w:p w14:paraId="527DA12C"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Fair</w:t>
            </w:r>
          </w:p>
        </w:tc>
      </w:tr>
      <w:tr w:rsidR="007D3141" w:rsidRPr="00A0562A" w14:paraId="0EF2C1D5" w14:textId="77777777" w:rsidTr="00FD352E">
        <w:trPr>
          <w:trHeight w:val="463"/>
        </w:trPr>
        <w:tc>
          <w:tcPr>
            <w:cnfStyle w:val="001000000000" w:firstRow="0" w:lastRow="0" w:firstColumn="1" w:lastColumn="0" w:oddVBand="0" w:evenVBand="0" w:oddHBand="0" w:evenHBand="0" w:firstRowFirstColumn="0" w:firstRowLastColumn="0" w:lastRowFirstColumn="0" w:lastRowLastColumn="0"/>
            <w:tcW w:w="1843" w:type="dxa"/>
          </w:tcPr>
          <w:p w14:paraId="76637341" w14:textId="77777777" w:rsidR="007D3141" w:rsidRPr="00A0562A" w:rsidRDefault="007D3141" w:rsidP="00A4160E">
            <w:pPr>
              <w:rPr>
                <w:sz w:val="18"/>
                <w:szCs w:val="18"/>
              </w:rPr>
            </w:pPr>
            <w:r w:rsidRPr="00A0562A">
              <w:rPr>
                <w:sz w:val="18"/>
                <w:szCs w:val="18"/>
              </w:rPr>
              <w:t>Ophir, Asterhan &amp; Schwarz (2019)</w:t>
            </w:r>
          </w:p>
        </w:tc>
        <w:tc>
          <w:tcPr>
            <w:tcW w:w="851" w:type="dxa"/>
          </w:tcPr>
          <w:p w14:paraId="60497A7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7DEC6984"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7198ECE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567" w:type="dxa"/>
          </w:tcPr>
          <w:p w14:paraId="12C6499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5C020BA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55870CA5"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38FCE823"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8" w:type="dxa"/>
          </w:tcPr>
          <w:p w14:paraId="59626A85"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2F9D480F"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1" w:type="dxa"/>
          </w:tcPr>
          <w:p w14:paraId="3FE235D3"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850" w:type="dxa"/>
          </w:tcPr>
          <w:p w14:paraId="6437B95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48CE28B4"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27FC630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850" w:type="dxa"/>
          </w:tcPr>
          <w:p w14:paraId="186FAAA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Good</w:t>
            </w:r>
          </w:p>
        </w:tc>
      </w:tr>
      <w:tr w:rsidR="007D3141" w:rsidRPr="00A0562A" w14:paraId="4637D732" w14:textId="77777777" w:rsidTr="00FD352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843" w:type="dxa"/>
          </w:tcPr>
          <w:p w14:paraId="1202B0D8" w14:textId="77777777" w:rsidR="007D3141" w:rsidRPr="00A0562A" w:rsidRDefault="007D3141" w:rsidP="00A4160E">
            <w:pPr>
              <w:rPr>
                <w:sz w:val="18"/>
                <w:szCs w:val="18"/>
              </w:rPr>
            </w:pPr>
            <w:r w:rsidRPr="00A0562A">
              <w:rPr>
                <w:sz w:val="18"/>
                <w:szCs w:val="18"/>
              </w:rPr>
              <w:t>Frison et al. (2018)</w:t>
            </w:r>
          </w:p>
        </w:tc>
        <w:tc>
          <w:tcPr>
            <w:tcW w:w="851" w:type="dxa"/>
          </w:tcPr>
          <w:p w14:paraId="0C47053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1BA0ECE6"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07ACF11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567" w:type="dxa"/>
          </w:tcPr>
          <w:p w14:paraId="10A91E40"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42FA478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1695F9EE"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12A1DFA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670EBCD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3B70ACBA"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1" w:type="dxa"/>
          </w:tcPr>
          <w:p w14:paraId="6C9F1CC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0" w:type="dxa"/>
          </w:tcPr>
          <w:p w14:paraId="2F1F195E"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571CEB5C"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0B7E1BD1"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0" w:type="dxa"/>
          </w:tcPr>
          <w:p w14:paraId="7FFDC9E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Good</w:t>
            </w:r>
          </w:p>
        </w:tc>
      </w:tr>
      <w:tr w:rsidR="007D3141" w:rsidRPr="00A0562A" w14:paraId="28607D64" w14:textId="77777777" w:rsidTr="00FD352E">
        <w:trPr>
          <w:trHeight w:val="431"/>
        </w:trPr>
        <w:tc>
          <w:tcPr>
            <w:cnfStyle w:val="001000000000" w:firstRow="0" w:lastRow="0" w:firstColumn="1" w:lastColumn="0" w:oddVBand="0" w:evenVBand="0" w:oddHBand="0" w:evenHBand="0" w:firstRowFirstColumn="0" w:firstRowLastColumn="0" w:lastRowFirstColumn="0" w:lastRowLastColumn="0"/>
            <w:tcW w:w="1843" w:type="dxa"/>
          </w:tcPr>
          <w:p w14:paraId="67477433" w14:textId="77777777" w:rsidR="007D3141" w:rsidRPr="00A0562A" w:rsidRDefault="007D3141" w:rsidP="00A4160E">
            <w:pPr>
              <w:rPr>
                <w:sz w:val="18"/>
                <w:szCs w:val="18"/>
              </w:rPr>
            </w:pPr>
            <w:r w:rsidRPr="00A0562A">
              <w:rPr>
                <w:sz w:val="18"/>
                <w:szCs w:val="18"/>
              </w:rPr>
              <w:t>De-Lenne et al. (2018)</w:t>
            </w:r>
          </w:p>
        </w:tc>
        <w:tc>
          <w:tcPr>
            <w:tcW w:w="851" w:type="dxa"/>
          </w:tcPr>
          <w:p w14:paraId="3B41BCF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3FB33E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370345D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567" w:type="dxa"/>
          </w:tcPr>
          <w:p w14:paraId="139C0F6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508576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0C0F15D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39C4BA42"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8" w:type="dxa"/>
          </w:tcPr>
          <w:p w14:paraId="4B2A4CD1"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30D1DBC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851" w:type="dxa"/>
          </w:tcPr>
          <w:p w14:paraId="7DE8F95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850" w:type="dxa"/>
          </w:tcPr>
          <w:p w14:paraId="6DB28A92"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757AE890"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NA</w:t>
            </w:r>
          </w:p>
        </w:tc>
        <w:tc>
          <w:tcPr>
            <w:tcW w:w="709" w:type="dxa"/>
          </w:tcPr>
          <w:p w14:paraId="0738E150"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2C287D6D"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Fair</w:t>
            </w:r>
          </w:p>
        </w:tc>
      </w:tr>
      <w:tr w:rsidR="007D3141" w:rsidRPr="00A0562A" w14:paraId="5D5E1F90" w14:textId="77777777" w:rsidTr="00FD352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843" w:type="dxa"/>
          </w:tcPr>
          <w:p w14:paraId="18B7210C" w14:textId="77777777" w:rsidR="007D3141" w:rsidRPr="00A0562A" w:rsidRDefault="007D3141" w:rsidP="00A4160E">
            <w:pPr>
              <w:rPr>
                <w:sz w:val="18"/>
                <w:szCs w:val="18"/>
              </w:rPr>
            </w:pPr>
            <w:r w:rsidRPr="00A0562A">
              <w:rPr>
                <w:sz w:val="18"/>
                <w:szCs w:val="18"/>
              </w:rPr>
              <w:t>Lai, Hsieh &amp; Zhang (2018)</w:t>
            </w:r>
          </w:p>
        </w:tc>
        <w:tc>
          <w:tcPr>
            <w:tcW w:w="851" w:type="dxa"/>
          </w:tcPr>
          <w:p w14:paraId="447B9A4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54DA9C97"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8" w:type="dxa"/>
          </w:tcPr>
          <w:p w14:paraId="61B61DE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567" w:type="dxa"/>
          </w:tcPr>
          <w:p w14:paraId="22A6FB78"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7B09F36C"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47CC655A"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9" w:type="dxa"/>
          </w:tcPr>
          <w:p w14:paraId="075915ED"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w:t>
            </w:r>
          </w:p>
        </w:tc>
        <w:tc>
          <w:tcPr>
            <w:tcW w:w="708" w:type="dxa"/>
          </w:tcPr>
          <w:p w14:paraId="7FAACB9B"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709" w:type="dxa"/>
          </w:tcPr>
          <w:p w14:paraId="56520772"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851" w:type="dxa"/>
          </w:tcPr>
          <w:p w14:paraId="23F49049"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850" w:type="dxa"/>
          </w:tcPr>
          <w:p w14:paraId="784FFB43"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NR</w:t>
            </w:r>
          </w:p>
        </w:tc>
        <w:tc>
          <w:tcPr>
            <w:tcW w:w="709" w:type="dxa"/>
          </w:tcPr>
          <w:p w14:paraId="2F6722C4"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NA</w:t>
            </w:r>
          </w:p>
        </w:tc>
        <w:tc>
          <w:tcPr>
            <w:tcW w:w="709" w:type="dxa"/>
          </w:tcPr>
          <w:p w14:paraId="22AD828F"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Y</w:t>
            </w:r>
          </w:p>
        </w:tc>
        <w:tc>
          <w:tcPr>
            <w:tcW w:w="850" w:type="dxa"/>
          </w:tcPr>
          <w:p w14:paraId="75767B1E" w14:textId="77777777" w:rsidR="007D3141" w:rsidRPr="00A0562A" w:rsidRDefault="007D3141" w:rsidP="00A4160E">
            <w:pPr>
              <w:cnfStyle w:val="000000100000" w:firstRow="0" w:lastRow="0" w:firstColumn="0" w:lastColumn="0" w:oddVBand="0" w:evenVBand="0" w:oddHBand="1" w:evenHBand="0" w:firstRowFirstColumn="0" w:firstRowLastColumn="0" w:lastRowFirstColumn="0" w:lastRowLastColumn="0"/>
              <w:rPr>
                <w:sz w:val="18"/>
                <w:szCs w:val="18"/>
              </w:rPr>
            </w:pPr>
            <w:r w:rsidRPr="00A0562A">
              <w:rPr>
                <w:sz w:val="18"/>
                <w:szCs w:val="18"/>
              </w:rPr>
              <w:t>Poor</w:t>
            </w:r>
          </w:p>
        </w:tc>
      </w:tr>
      <w:tr w:rsidR="007D3141" w:rsidRPr="00A0562A" w14:paraId="3F7B498F" w14:textId="77777777" w:rsidTr="00FD352E">
        <w:trPr>
          <w:trHeight w:val="415"/>
        </w:trPr>
        <w:tc>
          <w:tcPr>
            <w:cnfStyle w:val="001000000000" w:firstRow="0" w:lastRow="0" w:firstColumn="1" w:lastColumn="0" w:oddVBand="0" w:evenVBand="0" w:oddHBand="0" w:evenHBand="0" w:firstRowFirstColumn="0" w:firstRowLastColumn="0" w:lastRowFirstColumn="0" w:lastRowLastColumn="0"/>
            <w:tcW w:w="1843" w:type="dxa"/>
          </w:tcPr>
          <w:p w14:paraId="02DC9260" w14:textId="77777777" w:rsidR="007D3141" w:rsidRPr="00A0562A" w:rsidRDefault="007D3141" w:rsidP="00A4160E">
            <w:pPr>
              <w:rPr>
                <w:sz w:val="18"/>
                <w:szCs w:val="18"/>
              </w:rPr>
            </w:pPr>
            <w:r w:rsidRPr="00A0562A">
              <w:rPr>
                <w:sz w:val="18"/>
                <w:szCs w:val="18"/>
              </w:rPr>
              <w:t>Booker, Kelly &amp; Sacker (2018)</w:t>
            </w:r>
          </w:p>
        </w:tc>
        <w:tc>
          <w:tcPr>
            <w:tcW w:w="851" w:type="dxa"/>
          </w:tcPr>
          <w:p w14:paraId="7C6D828A"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1035F59A"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011BC607"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567" w:type="dxa"/>
          </w:tcPr>
          <w:p w14:paraId="2188AD0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1363692C"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67C68AB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46C4B336"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8" w:type="dxa"/>
          </w:tcPr>
          <w:p w14:paraId="031BF23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6228DCE8"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NR</w:t>
            </w:r>
          </w:p>
        </w:tc>
        <w:tc>
          <w:tcPr>
            <w:tcW w:w="851" w:type="dxa"/>
          </w:tcPr>
          <w:p w14:paraId="54AFACD0"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7285940E"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709" w:type="dxa"/>
          </w:tcPr>
          <w:p w14:paraId="098DDDE4"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N</w:t>
            </w:r>
          </w:p>
        </w:tc>
        <w:tc>
          <w:tcPr>
            <w:tcW w:w="709" w:type="dxa"/>
          </w:tcPr>
          <w:p w14:paraId="2286309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Y</w:t>
            </w:r>
          </w:p>
        </w:tc>
        <w:tc>
          <w:tcPr>
            <w:tcW w:w="850" w:type="dxa"/>
          </w:tcPr>
          <w:p w14:paraId="11031CF9" w14:textId="77777777" w:rsidR="007D3141" w:rsidRPr="00A0562A" w:rsidRDefault="007D3141" w:rsidP="00A4160E">
            <w:pPr>
              <w:cnfStyle w:val="000000000000" w:firstRow="0" w:lastRow="0" w:firstColumn="0" w:lastColumn="0" w:oddVBand="0" w:evenVBand="0" w:oddHBand="0" w:evenHBand="0" w:firstRowFirstColumn="0" w:firstRowLastColumn="0" w:lastRowFirstColumn="0" w:lastRowLastColumn="0"/>
              <w:rPr>
                <w:sz w:val="18"/>
                <w:szCs w:val="18"/>
              </w:rPr>
            </w:pPr>
            <w:r w:rsidRPr="00A0562A">
              <w:rPr>
                <w:sz w:val="18"/>
                <w:szCs w:val="18"/>
              </w:rPr>
              <w:t>Fair</w:t>
            </w:r>
          </w:p>
        </w:tc>
      </w:tr>
    </w:tbl>
    <w:p w14:paraId="75EBA7EC" w14:textId="77777777" w:rsidR="007D3141" w:rsidRDefault="007D3141" w:rsidP="006C4985">
      <w:pPr>
        <w:spacing w:line="360" w:lineRule="auto"/>
        <w:rPr>
          <w:b/>
        </w:rPr>
      </w:pPr>
    </w:p>
    <w:p w14:paraId="330EE557" w14:textId="77777777" w:rsidR="007D3141" w:rsidRDefault="007D3141" w:rsidP="006C4985">
      <w:pPr>
        <w:spacing w:line="360" w:lineRule="auto"/>
        <w:rPr>
          <w:b/>
        </w:rPr>
        <w:sectPr w:rsidR="007D3141" w:rsidSect="00CA51EA">
          <w:pgSz w:w="15840" w:h="12240" w:orient="landscape"/>
          <w:pgMar w:top="1440" w:right="851" w:bottom="1134" w:left="1440" w:header="720" w:footer="720" w:gutter="0"/>
          <w:cols w:space="720"/>
          <w:docGrid w:linePitch="326"/>
        </w:sectPr>
      </w:pPr>
    </w:p>
    <w:p w14:paraId="2BF27138" w14:textId="166E37DD" w:rsidR="00343230" w:rsidRPr="006C4985" w:rsidRDefault="004701DA" w:rsidP="001E6239">
      <w:pPr>
        <w:spacing w:line="480" w:lineRule="auto"/>
        <w:rPr>
          <w:b/>
        </w:rPr>
      </w:pPr>
      <w:r>
        <w:rPr>
          <w:b/>
        </w:rPr>
        <w:lastRenderedPageBreak/>
        <w:t xml:space="preserve">2.4.7 </w:t>
      </w:r>
      <w:r w:rsidR="00343230" w:rsidRPr="006C4985">
        <w:rPr>
          <w:b/>
        </w:rPr>
        <w:t>Main findings</w:t>
      </w:r>
    </w:p>
    <w:p w14:paraId="0EEE4484" w14:textId="035CC0AB" w:rsidR="00343230" w:rsidRPr="006C4985" w:rsidRDefault="00343230" w:rsidP="001E6239">
      <w:pPr>
        <w:spacing w:line="480" w:lineRule="auto"/>
      </w:pPr>
      <w:r w:rsidRPr="006C4985">
        <w:t>This review aimed to investigate the impact of SNS use on wellbeing in adolescents. Table 1.2 summarises the main findings of each study</w:t>
      </w:r>
      <w:r w:rsidR="00E2212C">
        <w:t xml:space="preserve"> and the results are outlined below under themes relating to types of SNS use.</w:t>
      </w:r>
      <w:r w:rsidRPr="006C4985">
        <w:t xml:space="preserve"> As some studies were relevant to multiple themes, these studies appear in multiple sections. </w:t>
      </w:r>
    </w:p>
    <w:p w14:paraId="65C74741" w14:textId="77777777" w:rsidR="00343230" w:rsidRPr="006C4985" w:rsidRDefault="00343230" w:rsidP="001E6239">
      <w:pPr>
        <w:spacing w:line="480" w:lineRule="auto"/>
      </w:pPr>
    </w:p>
    <w:p w14:paraId="29057782" w14:textId="77777777" w:rsidR="00343230" w:rsidRPr="006C4985" w:rsidRDefault="00343230" w:rsidP="001E6239">
      <w:pPr>
        <w:spacing w:line="480" w:lineRule="auto"/>
        <w:rPr>
          <w:i/>
        </w:rPr>
      </w:pPr>
      <w:r w:rsidRPr="006C4985">
        <w:rPr>
          <w:i/>
        </w:rPr>
        <w:t>Temporal aspects of SNS use</w:t>
      </w:r>
    </w:p>
    <w:p w14:paraId="51C68979" w14:textId="637634F3" w:rsidR="00343230" w:rsidRPr="006C4985" w:rsidRDefault="00343230" w:rsidP="001E6239">
      <w:pPr>
        <w:spacing w:line="480" w:lineRule="auto"/>
      </w:pPr>
      <w:r w:rsidRPr="006C4985">
        <w:t xml:space="preserve">There were mixed findings across the different SNS platforms on the impact of time related aspects of SNS use on wellbeing. </w:t>
      </w:r>
      <w:r w:rsidR="001A51D7" w:rsidRPr="00020A50">
        <w:rPr>
          <w:color w:val="000000" w:themeColor="text1"/>
        </w:rPr>
        <w:t xml:space="preserve">Of the seven studies examining time spent on SNS on wellbeing, two studies found a significant positive impact, three studies found a significant negative impact, whilst two studies found no significant association.  </w:t>
      </w:r>
      <w:r w:rsidRPr="006C4985">
        <w:t>Lai</w:t>
      </w:r>
      <w:r w:rsidR="0062207B">
        <w:t xml:space="preserve"> et al. </w:t>
      </w:r>
      <w:r w:rsidRPr="006C4985">
        <w:t xml:space="preserve">(2018) explored the use of Facebook, measured by frequency and time spent, with subjective wellbeing in 1211 adolescents, aged 12-17 years. The results showed a positive relationship between Facebook use and wellbeing in both males and females, yet this relationship was stronger in males. Similarly, Blomfield Neira and Barber (2014) found a positive association between SNS frequency and social self-concept in Australian adolescents, aged 13 to 17 years. In relation to depression, there appeared to be an inconsistency in the reporting of this study. Interestingly, as reported in their Table 2, there was a significant negative correlation between SNS frequency and depressed mood, however the authors report that “SNS profile and SNS frequency were also significantly positively correlated with depressed mood”. The hierarchical regression did not reveal a significant link between SNS frequency and depressed mood. A correlation coefficient of -0.09 is reported in their Table 2 which may have reached statistical significance </w:t>
      </w:r>
      <w:r w:rsidR="00E2212C">
        <w:t xml:space="preserve">due to </w:t>
      </w:r>
      <w:r w:rsidRPr="006C4985">
        <w:t xml:space="preserve">the size of the sample (1819) </w:t>
      </w:r>
      <w:r w:rsidR="00E2212C">
        <w:t xml:space="preserve">rather </w:t>
      </w:r>
      <w:r w:rsidRPr="006C4985">
        <w:t xml:space="preserve">than </w:t>
      </w:r>
      <w:r w:rsidR="00E2212C">
        <w:t xml:space="preserve">the </w:t>
      </w:r>
      <w:r w:rsidRPr="006C4985">
        <w:t xml:space="preserve">strength of the association. It is therefore </w:t>
      </w:r>
      <w:r w:rsidRPr="006C4985">
        <w:lastRenderedPageBreak/>
        <w:t xml:space="preserve">safest to conclude that data </w:t>
      </w:r>
      <w:r w:rsidR="00A320DD">
        <w:t xml:space="preserve">from this study </w:t>
      </w:r>
      <w:r w:rsidRPr="006C4985">
        <w:t xml:space="preserve">do not reveal any systematic association between SNS frequency alone, and depressed mood. </w:t>
      </w:r>
    </w:p>
    <w:p w14:paraId="4894B93A" w14:textId="77777777" w:rsidR="00343230" w:rsidRPr="006C4985" w:rsidRDefault="00343230" w:rsidP="001E6239">
      <w:pPr>
        <w:spacing w:line="480" w:lineRule="auto"/>
      </w:pPr>
    </w:p>
    <w:p w14:paraId="0C92D0D9" w14:textId="049195EB" w:rsidR="00343230" w:rsidRPr="006C4985" w:rsidRDefault="00343230" w:rsidP="001E6239">
      <w:pPr>
        <w:spacing w:line="480" w:lineRule="auto"/>
      </w:pPr>
      <w:r w:rsidRPr="006C4985">
        <w:t xml:space="preserve">Regarding negative outcomes, </w:t>
      </w:r>
      <w:r w:rsidRPr="006C4985">
        <w:rPr>
          <w:color w:val="000000"/>
        </w:rPr>
        <w:t xml:space="preserve">Bourgeois et al. (2014) found </w:t>
      </w:r>
      <w:r w:rsidR="00A320DD">
        <w:rPr>
          <w:color w:val="000000"/>
        </w:rPr>
        <w:t xml:space="preserve">that </w:t>
      </w:r>
      <w:r w:rsidRPr="006C4985">
        <w:t>those who checked Facebook more frequently experienced a higher incidence of emotional symptoms, with girls ha</w:t>
      </w:r>
      <w:r w:rsidR="00E2212C">
        <w:t>ving</w:t>
      </w:r>
      <w:r w:rsidRPr="006C4985">
        <w:t xml:space="preserve"> higher levels of emotional symptoms compared to boys. Similarly, De Lenne et al. (2018) found Facebook use</w:t>
      </w:r>
      <w:r w:rsidR="00B25EE9">
        <w:t>, but not Instagram use</w:t>
      </w:r>
      <w:r w:rsidRPr="006C4985">
        <w:t xml:space="preserve"> (time spent per day)</w:t>
      </w:r>
      <w:r w:rsidR="00A320DD">
        <w:t xml:space="preserve">, </w:t>
      </w:r>
      <w:r w:rsidRPr="006C4985">
        <w:t xml:space="preserve">to be directly associated with poor mental wellbeing. The internalisation of sexual ideals was found to be a mediator in the </w:t>
      </w:r>
      <w:r w:rsidR="00B03D1F">
        <w:t xml:space="preserve">indirect </w:t>
      </w:r>
      <w:r w:rsidRPr="006C4985">
        <w:t xml:space="preserve">relationship between Instagram use and poor mental wellbeing.  A study by Woods and Scott (2016) revealed that adolescents who used social media more (both overall and at night) experienced poorer sleep quality, lower self-esteem and higher levels of anxiety and depression. </w:t>
      </w:r>
    </w:p>
    <w:p w14:paraId="7762C216" w14:textId="77777777" w:rsidR="00343230" w:rsidRPr="006C4985" w:rsidRDefault="00343230" w:rsidP="001E6239">
      <w:pPr>
        <w:spacing w:line="480" w:lineRule="auto"/>
      </w:pPr>
    </w:p>
    <w:p w14:paraId="22BCBB1B" w14:textId="48BDE525" w:rsidR="00343230" w:rsidRPr="006C4985" w:rsidRDefault="00343230" w:rsidP="001E6239">
      <w:pPr>
        <w:spacing w:line="480" w:lineRule="auto"/>
        <w:rPr>
          <w:color w:val="000000"/>
        </w:rPr>
      </w:pPr>
      <w:r w:rsidRPr="006C4985">
        <w:t>Two studies found no significant associations between time related aspects of SNS use and wellbeing. Ziv and Kiassi (2016) found no association between frequency and duration of Facebook use and wellbeing. Similarly, Valkenb</w:t>
      </w:r>
      <w:r w:rsidR="00D16A48">
        <w:t>u</w:t>
      </w:r>
      <w:r w:rsidRPr="006C4985">
        <w:t xml:space="preserve">rg et al. (2006) found no significant association between CU2 use (including frequency and rate) on wellbeing. </w:t>
      </w:r>
    </w:p>
    <w:p w14:paraId="3D62D10D" w14:textId="77777777" w:rsidR="00343230" w:rsidRPr="006C4985" w:rsidRDefault="00343230" w:rsidP="001E6239">
      <w:pPr>
        <w:spacing w:line="480" w:lineRule="auto"/>
      </w:pPr>
    </w:p>
    <w:p w14:paraId="12FABC30" w14:textId="77777777" w:rsidR="00343230" w:rsidRPr="006C4985" w:rsidRDefault="00343230" w:rsidP="001E6239">
      <w:pPr>
        <w:spacing w:line="480" w:lineRule="auto"/>
        <w:rPr>
          <w:i/>
        </w:rPr>
      </w:pPr>
      <w:r w:rsidRPr="006C4985">
        <w:rPr>
          <w:i/>
        </w:rPr>
        <w:t>Types of SNS use</w:t>
      </w:r>
    </w:p>
    <w:p w14:paraId="38123675" w14:textId="75EBEFFE" w:rsidR="00343230" w:rsidRPr="008C67C4" w:rsidRDefault="001A51D7" w:rsidP="001E6239">
      <w:pPr>
        <w:spacing w:line="480" w:lineRule="auto"/>
        <w:rPr>
          <w:color w:val="000000" w:themeColor="text1"/>
        </w:rPr>
      </w:pPr>
      <w:r w:rsidRPr="00D15D1E">
        <w:rPr>
          <w:color w:val="000000" w:themeColor="text1"/>
        </w:rPr>
        <w:t>Of the four studies examining different types of SNS use on wellbeing, one study found both significant positive and negative associations, one study found a negative impact and a non-significant association over time, and two studies found significant positive impact of SNS use on wellbeing over time.</w:t>
      </w:r>
      <w:r>
        <w:rPr>
          <w:color w:val="000000" w:themeColor="text1"/>
        </w:rPr>
        <w:t xml:space="preserve"> </w:t>
      </w:r>
      <w:r w:rsidR="00343230" w:rsidRPr="006C4985">
        <w:t xml:space="preserve">One study investigated both active and passive Facebook use, and one study looked at active and passive </w:t>
      </w:r>
      <w:r w:rsidR="00343230" w:rsidRPr="006C4985">
        <w:lastRenderedPageBreak/>
        <w:t>Instagram use. Two studies investigated just active use, one using Facebook and one using general SNS use. Frison and Eggermont (2016</w:t>
      </w:r>
      <w:r w:rsidR="007569B9">
        <w:t>a</w:t>
      </w:r>
      <w:r w:rsidR="00343230" w:rsidRPr="006C4985">
        <w:t>) found that active and passive Facebook use were differentially related to depressed mood, with gender-specific differences in the effects. The study found the harmful impact of Facebook use exclusively occurs among girls who passively use Facebook and among boys who actively use public Facebook features. Girls who actively use Facebook, either publicly or privately, and who perceive online social support benefit from active Facebook use. However active private use was not a significant predictor of depressed mood, if social support was not perceived. Passively using Facebook had negative outcomes among girls, whereas actively using Facebook had positive outcomes among girls, with the effect of active public use mediated by perceived social support. Boys, however, experienced direct negative outcomes from active public Facebook use. Similarly, a longitudinal study by Frison and Eggermont (2017) found Instagram browsing (passive use) to predict increased depression six months later</w:t>
      </w:r>
      <w:r w:rsidR="00011CC0">
        <w:t xml:space="preserve">; </w:t>
      </w:r>
      <w:r w:rsidR="00343230" w:rsidRPr="006C4985">
        <w:t xml:space="preserve">this was not found with Instagram liking or posting (active use). Frison et al. (2018) looked at private Facebook interactions in a longitudinal study over six months, and found an indirect relationship between private Facebook interactions, perceived online support and reduced depressive symptoms, and the effects lasted longer in girls. Lastly, another longitudinal study (Booker et al. 2018) revealed that increased social media interaction (number of hours chatting on SNS per day) at age 10 </w:t>
      </w:r>
      <w:r w:rsidR="00B51264">
        <w:t xml:space="preserve">years </w:t>
      </w:r>
      <w:r w:rsidR="00343230" w:rsidRPr="006C4985">
        <w:t xml:space="preserve">was associated with decreased happiness, and increased socio-emotional difficulties at that time, but was associated with decreased socio-emotional difficulties over time (yearly for five years) in females. </w:t>
      </w:r>
    </w:p>
    <w:p w14:paraId="2DC0091C" w14:textId="690AD752" w:rsidR="00343230" w:rsidRDefault="00343230" w:rsidP="001E6239">
      <w:pPr>
        <w:spacing w:line="480" w:lineRule="auto"/>
        <w:rPr>
          <w:i/>
        </w:rPr>
      </w:pPr>
    </w:p>
    <w:p w14:paraId="5FF35840" w14:textId="77777777" w:rsidR="002F7C19" w:rsidRPr="006C4985" w:rsidRDefault="002F7C19" w:rsidP="001E6239">
      <w:pPr>
        <w:spacing w:line="480" w:lineRule="auto"/>
        <w:rPr>
          <w:i/>
        </w:rPr>
      </w:pPr>
    </w:p>
    <w:p w14:paraId="1B8F7164" w14:textId="158D8BEF" w:rsidR="008C67C4" w:rsidRPr="002F7C19" w:rsidRDefault="00343230" w:rsidP="001E6239">
      <w:pPr>
        <w:spacing w:line="480" w:lineRule="auto"/>
        <w:rPr>
          <w:i/>
        </w:rPr>
      </w:pPr>
      <w:r w:rsidRPr="006C4985">
        <w:rPr>
          <w:i/>
        </w:rPr>
        <w:lastRenderedPageBreak/>
        <w:t>Emotional aspects of SNS use</w:t>
      </w:r>
    </w:p>
    <w:p w14:paraId="6393CC71" w14:textId="64881BD1" w:rsidR="00B51264" w:rsidRDefault="001A51D7" w:rsidP="001E6239">
      <w:pPr>
        <w:spacing w:line="480" w:lineRule="auto"/>
      </w:pPr>
      <w:r w:rsidRPr="00D15D1E">
        <w:rPr>
          <w:color w:val="000000" w:themeColor="text1"/>
        </w:rPr>
        <w:t>Of the nine studies examining these variables, two studies found a significant positive impact, four studies found a significant negative impact, one study found both significant positive and negative associations, two studies found a significant positive impact as well as a non-significant association across gender, and over time.</w:t>
      </w:r>
      <w:r>
        <w:t xml:space="preserve"> </w:t>
      </w:r>
      <w:proofErr w:type="spellStart"/>
      <w:r w:rsidR="00343230" w:rsidRPr="006C4985">
        <w:t>Apaolaza</w:t>
      </w:r>
      <w:proofErr w:type="spellEnd"/>
      <w:r w:rsidR="00343230" w:rsidRPr="006C4985">
        <w:t xml:space="preserve"> et al. (2014) </w:t>
      </w:r>
      <w:r w:rsidR="00343230" w:rsidRPr="006C4985">
        <w:rPr>
          <w:color w:val="000000"/>
        </w:rPr>
        <w:t xml:space="preserve">found that gratifications of Qzone use (socialising, entertainment and information-seeking) were all positively associated with positive mood. </w:t>
      </w:r>
      <w:r w:rsidR="00343230" w:rsidRPr="006C4985">
        <w:t xml:space="preserve">Ziv and Kiassi (2016) found a positive effect </w:t>
      </w:r>
      <w:r w:rsidR="00F1166B">
        <w:t xml:space="preserve">of </w:t>
      </w:r>
      <w:r w:rsidR="00F1166B" w:rsidRPr="006C4985">
        <w:t xml:space="preserve">depth of engagement on Facebook </w:t>
      </w:r>
      <w:r w:rsidR="00343230" w:rsidRPr="006C4985">
        <w:t xml:space="preserve">on wellbeing, particularly in adolescents with low mental resilience. Similarly, two studies looked at emotional investment on SNS. One study found an increase in social self-concept, but a decrease in self-esteem, and increase in depressed mood (Blomfield Neira &amp; Barber, 2014). Similarly, Woods and Scott (2016) found emotional investment to decrease self-esteem and increase anxiety and depression. Emotional dependence was also linked to a negative impact on wellbeing </w:t>
      </w:r>
      <w:r w:rsidR="00F1166B">
        <w:t>(</w:t>
      </w:r>
      <w:r w:rsidR="00343230" w:rsidRPr="006C4985">
        <w:t>Naeemi and Tamam</w:t>
      </w:r>
      <w:r w:rsidR="00F1166B">
        <w:t>,</w:t>
      </w:r>
      <w:r w:rsidR="00343230" w:rsidRPr="006C4985">
        <w:t xml:space="preserve"> 2017), </w:t>
      </w:r>
      <w:r w:rsidR="00F1166B">
        <w:t xml:space="preserve">a </w:t>
      </w:r>
      <w:r w:rsidR="00343230" w:rsidRPr="006C4985">
        <w:t xml:space="preserve">relationship not mediated by self-efficacy. </w:t>
      </w:r>
    </w:p>
    <w:p w14:paraId="6368B8B4" w14:textId="77777777" w:rsidR="00B51264" w:rsidRDefault="00B51264" w:rsidP="001E6239">
      <w:pPr>
        <w:spacing w:line="480" w:lineRule="auto"/>
      </w:pPr>
    </w:p>
    <w:p w14:paraId="41299FE0" w14:textId="52768E07" w:rsidR="005B47E4" w:rsidRDefault="00343230" w:rsidP="001E6239">
      <w:pPr>
        <w:spacing w:line="480" w:lineRule="auto"/>
      </w:pPr>
      <w:r w:rsidRPr="006C4985">
        <w:t>Three studies looked at perceived social support seeking in relation to Facebook, and as a mediator variable</w:t>
      </w:r>
      <w:r w:rsidR="00B03D1F">
        <w:t xml:space="preserve"> for the impact on depressed mood</w:t>
      </w:r>
      <w:r w:rsidRPr="006C4985">
        <w:t>, with one study by Frison and Eggermont (2015</w:t>
      </w:r>
      <w:r w:rsidR="007569B9">
        <w:t>a</w:t>
      </w:r>
      <w:r w:rsidRPr="006C4985">
        <w:t xml:space="preserve">) finding </w:t>
      </w:r>
      <w:r w:rsidR="00F1534B">
        <w:t xml:space="preserve">that daily stress resulted in social support seeking and  if support was perceived, this reduced depressed mood but if support was not perceived, it increased depressed mood. </w:t>
      </w:r>
      <w:r w:rsidRPr="006C4985">
        <w:t>Frison and Eggermont (2016</w:t>
      </w:r>
      <w:r w:rsidR="007569B9">
        <w:t>a</w:t>
      </w:r>
      <w:r w:rsidRPr="006C4985">
        <w:t>), using the same sample and data set, explored the relationship between different types of Facebook use, perceived online social support, and adolescents’ depressed mood</w:t>
      </w:r>
      <w:r w:rsidR="00B51264">
        <w:t xml:space="preserve">. They </w:t>
      </w:r>
      <w:r w:rsidRPr="006C4985">
        <w:t>found that perceived online social support negatively predicted depressed mood in girls, but not boys.</w:t>
      </w:r>
      <w:r w:rsidR="00780BC2">
        <w:t xml:space="preserve"> </w:t>
      </w:r>
      <w:r w:rsidRPr="006C4985">
        <w:t xml:space="preserve">Similarly, another study by Frison et al. (2018) found an </w:t>
      </w:r>
      <w:r w:rsidRPr="006C4985">
        <w:lastRenderedPageBreak/>
        <w:t>association between perceived social support and decreased depressed mood</w:t>
      </w:r>
      <w:r w:rsidR="00780BC2">
        <w:t xml:space="preserve"> in girls and boys</w:t>
      </w:r>
      <w:r w:rsidRPr="006C4985">
        <w:t xml:space="preserve">, but this </w:t>
      </w:r>
      <w:r w:rsidR="00780BC2">
        <w:t xml:space="preserve">was only predictive of girls’ decreased depressed mood </w:t>
      </w:r>
      <w:r w:rsidRPr="006C4985">
        <w:t>over time (six months</w:t>
      </w:r>
      <w:r w:rsidR="00780BC2">
        <w:t>)</w:t>
      </w:r>
      <w:r w:rsidRPr="006C4985">
        <w:t>. Perceived social support was found to be a mediator in all three studies</w:t>
      </w:r>
      <w:r w:rsidR="00780BC2">
        <w:t>.</w:t>
      </w:r>
      <w:r w:rsidR="00D3208B">
        <w:t xml:space="preserve"> </w:t>
      </w:r>
      <w:r w:rsidR="000D681A">
        <w:t>Frison and Eggermont (2015</w:t>
      </w:r>
      <w:r w:rsidR="007569B9">
        <w:t>a</w:t>
      </w:r>
      <w:r w:rsidR="000D681A">
        <w:t xml:space="preserve">) found that when </w:t>
      </w:r>
      <w:r w:rsidR="000D681A" w:rsidRPr="006C4985">
        <w:t xml:space="preserve">social support </w:t>
      </w:r>
      <w:r w:rsidR="000D681A">
        <w:t xml:space="preserve">was sought and also perceived, it </w:t>
      </w:r>
      <w:r w:rsidR="000D681A" w:rsidRPr="006C4985">
        <w:t>decreased depressed mood</w:t>
      </w:r>
      <w:r w:rsidR="000D681A">
        <w:t xml:space="preserve">, whereas if support was sought but not perceived, depressed mood increased. </w:t>
      </w:r>
      <w:r w:rsidR="00780BC2">
        <w:t>In Frison and Eggermont</w:t>
      </w:r>
      <w:r w:rsidR="000D681A">
        <w:t xml:space="preserve">’s </w:t>
      </w:r>
      <w:r w:rsidR="00780BC2">
        <w:t>(2016</w:t>
      </w:r>
      <w:r w:rsidR="007569B9">
        <w:t>a</w:t>
      </w:r>
      <w:r w:rsidR="00780BC2">
        <w:t>)</w:t>
      </w:r>
      <w:r w:rsidR="000D681A">
        <w:t xml:space="preserve"> later study</w:t>
      </w:r>
      <w:r w:rsidR="00780BC2">
        <w:t xml:space="preserve">, </w:t>
      </w:r>
      <w:r w:rsidR="00D3208B">
        <w:t xml:space="preserve">the relationship between girls active Facebook use was significantly mediated by perceived social support as this negatively predicted girls’ depressed mood whereas a direct relationship existed between active public Facebook use (in girls and boys) and depressed mood. </w:t>
      </w:r>
      <w:r w:rsidR="00780BC2">
        <w:t>In Frison et al. (2018) study, private Facebook interactions only lead to decreases in depressed mood indirectly through perceived social suppor</w:t>
      </w:r>
      <w:r w:rsidR="000D681A">
        <w:t xml:space="preserve">t. </w:t>
      </w:r>
      <w:r w:rsidRPr="006C4985">
        <w:t xml:space="preserve">Frison et al. (2018) </w:t>
      </w:r>
      <w:r w:rsidR="000D681A">
        <w:t xml:space="preserve">also </w:t>
      </w:r>
      <w:r w:rsidRPr="006C4985">
        <w:t xml:space="preserve">looked at the mediating role of online corumination and found </w:t>
      </w:r>
      <w:r w:rsidR="00B25EE9">
        <w:t xml:space="preserve">that </w:t>
      </w:r>
      <w:r w:rsidR="000D681A">
        <w:t xml:space="preserve">if private interactions involved </w:t>
      </w:r>
      <w:r w:rsidR="00B25EE9">
        <w:t>corumination</w:t>
      </w:r>
      <w:r w:rsidR="000D681A">
        <w:t xml:space="preserve">, this was associated with greater </w:t>
      </w:r>
      <w:r w:rsidRPr="006C4985">
        <w:t xml:space="preserve">depressive symptoms. </w:t>
      </w:r>
      <w:r w:rsidR="000D681A">
        <w:t>Direct relationships between private Facebook interactions and depressed mood were otherwise not significant.</w:t>
      </w:r>
    </w:p>
    <w:p w14:paraId="6357EBFD" w14:textId="77777777" w:rsidR="005B47E4" w:rsidRDefault="005B47E4" w:rsidP="001E6239">
      <w:pPr>
        <w:spacing w:line="480" w:lineRule="auto"/>
      </w:pPr>
    </w:p>
    <w:p w14:paraId="259AA50B" w14:textId="116DF28B" w:rsidR="00343230" w:rsidRPr="006C4985" w:rsidRDefault="00343230" w:rsidP="001E6239">
      <w:pPr>
        <w:spacing w:line="480" w:lineRule="auto"/>
        <w:rPr>
          <w:color w:val="000000"/>
        </w:rPr>
      </w:pPr>
      <w:r w:rsidRPr="006C4985">
        <w:t xml:space="preserve">Lastly, a recent study by Ophir et al. (2019) </w:t>
      </w:r>
      <w:r w:rsidR="00F1166B">
        <w:t>with</w:t>
      </w:r>
      <w:r w:rsidRPr="006C4985">
        <w:t xml:space="preserve"> </w:t>
      </w:r>
      <w:r w:rsidR="00F1166B">
        <w:t>86</w:t>
      </w:r>
      <w:r w:rsidRPr="006C4985">
        <w:t xml:space="preserve"> adolescents found that adolescents who posted explicit references to distress on Facebook </w:t>
      </w:r>
      <w:r w:rsidR="005B47E4">
        <w:t>experience</w:t>
      </w:r>
      <w:r w:rsidR="008C67C4">
        <w:t>d</w:t>
      </w:r>
      <w:r w:rsidR="005B47E4">
        <w:t xml:space="preserve"> a greater number of </w:t>
      </w:r>
      <w:r w:rsidRPr="006C4985">
        <w:t>depress</w:t>
      </w:r>
      <w:r w:rsidR="005B47E4">
        <w:t>ive symptoms</w:t>
      </w:r>
      <w:r w:rsidRPr="006C4985">
        <w:t xml:space="preserve">. However, these postings were found to be rare. </w:t>
      </w:r>
      <w:r w:rsidR="005B47E4">
        <w:t>Further,</w:t>
      </w:r>
      <w:r w:rsidR="005B47E4" w:rsidRPr="006C4985">
        <w:t xml:space="preserve"> </w:t>
      </w:r>
      <w:r w:rsidRPr="006C4985">
        <w:t xml:space="preserve">explicit references to distress did not predict either social rejection or victimisation of bullying. </w:t>
      </w:r>
    </w:p>
    <w:p w14:paraId="38BA6CB7" w14:textId="77777777" w:rsidR="00343230" w:rsidRPr="006C4985" w:rsidRDefault="00343230" w:rsidP="001E6239">
      <w:pPr>
        <w:spacing w:line="480" w:lineRule="auto"/>
        <w:rPr>
          <w:color w:val="000000"/>
        </w:rPr>
      </w:pPr>
    </w:p>
    <w:p w14:paraId="62E97A86" w14:textId="77777777" w:rsidR="00343230" w:rsidRPr="006C4985" w:rsidRDefault="00343230" w:rsidP="001E6239">
      <w:pPr>
        <w:spacing w:line="480" w:lineRule="auto"/>
        <w:rPr>
          <w:i/>
          <w:color w:val="000000"/>
        </w:rPr>
      </w:pPr>
      <w:r w:rsidRPr="006C4985">
        <w:rPr>
          <w:i/>
          <w:color w:val="000000"/>
        </w:rPr>
        <w:t>Communication aspects of SNS use</w:t>
      </w:r>
    </w:p>
    <w:p w14:paraId="320E62E9" w14:textId="32231A75" w:rsidR="00343230" w:rsidRPr="001A51D7" w:rsidRDefault="00F1534B" w:rsidP="001E6239">
      <w:pPr>
        <w:spacing w:line="480" w:lineRule="auto"/>
        <w:rPr>
          <w:color w:val="000000"/>
        </w:rPr>
      </w:pPr>
      <w:r>
        <w:rPr>
          <w:color w:val="000000"/>
        </w:rPr>
        <w:t xml:space="preserve">Two studies investigated aspects of online communication. </w:t>
      </w:r>
      <w:r w:rsidR="001A51D7" w:rsidRPr="00D15D1E">
        <w:rPr>
          <w:color w:val="000000" w:themeColor="text1"/>
        </w:rPr>
        <w:t xml:space="preserve">Of these two studies, one study found both significant positive and negative associations, whilst the other study </w:t>
      </w:r>
      <w:r w:rsidR="001A51D7" w:rsidRPr="00D15D1E">
        <w:rPr>
          <w:color w:val="000000" w:themeColor="text1"/>
        </w:rPr>
        <w:lastRenderedPageBreak/>
        <w:t>found a significant positive impact.</w:t>
      </w:r>
      <w:r w:rsidR="001A51D7">
        <w:rPr>
          <w:color w:val="000000" w:themeColor="text1"/>
        </w:rPr>
        <w:t xml:space="preserve"> </w:t>
      </w:r>
      <w:r w:rsidR="00343230" w:rsidRPr="006C4985">
        <w:rPr>
          <w:color w:val="000000"/>
        </w:rPr>
        <w:t>Valkenb</w:t>
      </w:r>
      <w:r w:rsidR="00D16A48">
        <w:rPr>
          <w:color w:val="000000"/>
        </w:rPr>
        <w:t>u</w:t>
      </w:r>
      <w:r w:rsidR="00343230" w:rsidRPr="006C4985">
        <w:rPr>
          <w:color w:val="000000"/>
        </w:rPr>
        <w:t xml:space="preserve">rg et al. (2006) found a direct relationship </w:t>
      </w:r>
      <w:r w:rsidR="00343230" w:rsidRPr="006C4985">
        <w:t>between negative</w:t>
      </w:r>
      <w:r w:rsidR="00F1166B">
        <w:t>ly toned</w:t>
      </w:r>
      <w:r w:rsidR="00343230" w:rsidRPr="006C4985">
        <w:t xml:space="preserve"> feedback on CU2 and low self-esteem, and a direct positive relationship between positive tone of feedback and social self-esteem. A study by Wang et al. (2017) found that authentic self-presentation on SNS was associated with reduced depression. Additionally, rumination and perceived social support individually</w:t>
      </w:r>
      <w:r w:rsidR="00F1166B">
        <w:t>,</w:t>
      </w:r>
      <w:r w:rsidR="00343230" w:rsidRPr="006C4985">
        <w:t xml:space="preserve"> as well as sequentially</w:t>
      </w:r>
      <w:r w:rsidR="00F1166B">
        <w:t>,</w:t>
      </w:r>
      <w:r w:rsidR="00343230" w:rsidRPr="006C4985">
        <w:t xml:space="preserve"> mediated this association</w:t>
      </w:r>
      <w:r w:rsidR="005B47E4">
        <w:t xml:space="preserve">: </w:t>
      </w:r>
      <w:r w:rsidR="00343230" w:rsidRPr="006C4985">
        <w:t xml:space="preserve">adolescents who present themselves authentically on SNS could perceive sufficient social support, which in turn reduces their tendency to ruminate and </w:t>
      </w:r>
      <w:r w:rsidR="005B47E4">
        <w:t xml:space="preserve">is linked to a </w:t>
      </w:r>
      <w:r w:rsidR="00343230" w:rsidRPr="006C4985">
        <w:t>reduc</w:t>
      </w:r>
      <w:r w:rsidR="005B47E4">
        <w:t>tion in</w:t>
      </w:r>
      <w:r w:rsidR="00343230" w:rsidRPr="006C4985">
        <w:t xml:space="preserve"> depression.</w:t>
      </w:r>
    </w:p>
    <w:p w14:paraId="6CF564A0" w14:textId="77777777" w:rsidR="00343230" w:rsidRPr="006C4985" w:rsidRDefault="00343230" w:rsidP="001E6239">
      <w:pPr>
        <w:spacing w:line="480" w:lineRule="auto"/>
        <w:rPr>
          <w:color w:val="000000"/>
        </w:rPr>
      </w:pPr>
    </w:p>
    <w:p w14:paraId="1D22421E" w14:textId="5BDB3C33" w:rsidR="00343230" w:rsidRPr="006C4985" w:rsidRDefault="00FF4062" w:rsidP="001E6239">
      <w:pPr>
        <w:spacing w:line="480" w:lineRule="auto"/>
        <w:rPr>
          <w:i/>
          <w:color w:val="000000"/>
        </w:rPr>
      </w:pPr>
      <w:r>
        <w:rPr>
          <w:i/>
          <w:color w:val="000000"/>
        </w:rPr>
        <w:t xml:space="preserve">Profile features of SNS </w:t>
      </w:r>
    </w:p>
    <w:p w14:paraId="6D68E55A" w14:textId="42DE2B1C" w:rsidR="00116F92" w:rsidRDefault="00343230" w:rsidP="001E6239">
      <w:pPr>
        <w:spacing w:line="480" w:lineRule="auto"/>
      </w:pPr>
      <w:r w:rsidRPr="006C4985">
        <w:rPr>
          <w:color w:val="000000"/>
        </w:rPr>
        <w:t xml:space="preserve">Two studies measured </w:t>
      </w:r>
      <w:r w:rsidR="00FF4062">
        <w:rPr>
          <w:color w:val="000000"/>
        </w:rPr>
        <w:t xml:space="preserve">profile </w:t>
      </w:r>
      <w:r w:rsidRPr="006C4985">
        <w:rPr>
          <w:color w:val="000000"/>
        </w:rPr>
        <w:t>features of SNS and their impact on wellbeing</w:t>
      </w:r>
      <w:r w:rsidR="008C67C4">
        <w:rPr>
          <w:color w:val="000000"/>
        </w:rPr>
        <w:t xml:space="preserve"> with both positive and negative associations </w:t>
      </w:r>
      <w:r w:rsidR="008C67C4" w:rsidRPr="008C67C4">
        <w:rPr>
          <w:color w:val="000000" w:themeColor="text1"/>
        </w:rPr>
        <w:t xml:space="preserve">reported. </w:t>
      </w:r>
      <w:proofErr w:type="spellStart"/>
      <w:r w:rsidRPr="006C4985">
        <w:rPr>
          <w:color w:val="000000"/>
        </w:rPr>
        <w:t>Blomfield</w:t>
      </w:r>
      <w:proofErr w:type="spellEnd"/>
      <w:r w:rsidRPr="006C4985">
        <w:rPr>
          <w:color w:val="000000"/>
        </w:rPr>
        <w:t xml:space="preserve"> </w:t>
      </w:r>
      <w:proofErr w:type="spellStart"/>
      <w:r w:rsidRPr="006C4985">
        <w:rPr>
          <w:color w:val="000000"/>
        </w:rPr>
        <w:t>Neira</w:t>
      </w:r>
      <w:proofErr w:type="spellEnd"/>
      <w:r w:rsidRPr="006C4985">
        <w:rPr>
          <w:color w:val="000000"/>
        </w:rPr>
        <w:t xml:space="preserve"> and Barber (2014) found that </w:t>
      </w:r>
      <w:r w:rsidR="00A320DD">
        <w:t>m</w:t>
      </w:r>
      <w:r w:rsidRPr="006C4985">
        <w:t xml:space="preserve">ales with a SNS profile reported significantly higher social self-concept compared to males without, whereas this was not found in females. In females, those who had a SNS profile had significantly lower self-esteem and higher depressive symptoms than females without. Ophir et al. </w:t>
      </w:r>
      <w:r w:rsidRPr="006C4985">
        <w:rPr>
          <w:color w:val="000000"/>
        </w:rPr>
        <w:t>(2019)</w:t>
      </w:r>
      <w:r w:rsidR="00A320DD">
        <w:rPr>
          <w:color w:val="000000"/>
        </w:rPr>
        <w:t>, in the second part of their study,</w:t>
      </w:r>
      <w:r w:rsidRPr="006C4985">
        <w:rPr>
          <w:color w:val="000000"/>
        </w:rPr>
        <w:t xml:space="preserve"> </w:t>
      </w:r>
      <w:r w:rsidRPr="006C4985">
        <w:t xml:space="preserve">suggested that several </w:t>
      </w:r>
      <w:r w:rsidR="00A320DD">
        <w:t xml:space="preserve">features of Facebook </w:t>
      </w:r>
      <w:r w:rsidRPr="006C4985">
        <w:t>can indicate the existence of social rejection and victimisation of bullying</w:t>
      </w:r>
      <w:r w:rsidR="0082646D">
        <w:t>. T</w:t>
      </w:r>
      <w:r w:rsidR="00F1166B">
        <w:t xml:space="preserve">he </w:t>
      </w:r>
      <w:r w:rsidRPr="006C4985">
        <w:t xml:space="preserve">number of check-ins, and number of people in pictures posted by themselves, were negatively associated with rejection and depression. Social rejection and victimisation of bullying were both negatively associated with having pictures of others on their timeline, and social rejection was positively correlated with displaying positive attitudes towards others. Posts by others, check-ins, gothic and dark content, other people in pictures and positive </w:t>
      </w:r>
      <w:r w:rsidRPr="006C4985">
        <w:lastRenderedPageBreak/>
        <w:t>attitudes towards others were identified as less explicit features of Facebook that could predict social rejection and victimisation of bullying.</w:t>
      </w:r>
    </w:p>
    <w:p w14:paraId="60289A27" w14:textId="77777777" w:rsidR="0080576B" w:rsidRPr="001A51D7" w:rsidRDefault="0080576B" w:rsidP="001E6239">
      <w:pPr>
        <w:spacing w:line="480" w:lineRule="auto"/>
        <w:rPr>
          <w:color w:val="000000" w:themeColor="text1"/>
        </w:rPr>
      </w:pPr>
    </w:p>
    <w:p w14:paraId="737C1F86" w14:textId="77777777" w:rsidR="0080576B" w:rsidRPr="00020A50" w:rsidRDefault="0080576B" w:rsidP="0080576B">
      <w:pPr>
        <w:spacing w:line="480" w:lineRule="auto"/>
        <w:rPr>
          <w:i/>
          <w:color w:val="000000" w:themeColor="text1"/>
        </w:rPr>
      </w:pPr>
      <w:r w:rsidRPr="00020A50">
        <w:rPr>
          <w:i/>
          <w:color w:val="000000" w:themeColor="text1"/>
        </w:rPr>
        <w:t>Summary of main findings</w:t>
      </w:r>
    </w:p>
    <w:p w14:paraId="7BD2424D" w14:textId="77777777" w:rsidR="0080576B" w:rsidRPr="00020A50" w:rsidRDefault="0080576B" w:rsidP="0080576B">
      <w:pPr>
        <w:spacing w:line="480" w:lineRule="auto"/>
        <w:rPr>
          <w:color w:val="000000" w:themeColor="text1"/>
        </w:rPr>
      </w:pPr>
      <w:r w:rsidRPr="00020A50">
        <w:rPr>
          <w:color w:val="000000" w:themeColor="text1"/>
        </w:rPr>
        <w:t>In summary, of the eight studies that looked at SNS use on depressed mood, four studies found a significant positive impact, whereas six studies found a significant negative impact. Of the seven studies that looked at SNS use on wellbeing, three studies reported significant negative effects, two studies reported significant positive effects, with one also reporting no association, and one study found both significant positive and negative effects as well as no</w:t>
      </w:r>
      <w:r>
        <w:rPr>
          <w:color w:val="000000" w:themeColor="text1"/>
        </w:rPr>
        <w:t xml:space="preserve"> significant association</w:t>
      </w:r>
      <w:r w:rsidRPr="00020A50">
        <w:rPr>
          <w:color w:val="000000" w:themeColor="text1"/>
        </w:rPr>
        <w:t>. There were four studies that explored SNS use on other indicators of wellbeing. Of these, two studies reported significant negative effects of SNS use, whereas one study reported significant positive effects of SNS use, and one study reported both significant positive and negative effects as well as no association.</w:t>
      </w:r>
    </w:p>
    <w:p w14:paraId="4C467018" w14:textId="77777777" w:rsidR="0080576B" w:rsidRPr="00020A50" w:rsidRDefault="0080576B" w:rsidP="0080576B">
      <w:pPr>
        <w:spacing w:line="480" w:lineRule="auto"/>
        <w:rPr>
          <w:color w:val="000000" w:themeColor="text1"/>
        </w:rPr>
      </w:pPr>
    </w:p>
    <w:p w14:paraId="21BBFE58" w14:textId="724A6C07" w:rsidR="00573970" w:rsidRDefault="0080576B" w:rsidP="0080576B">
      <w:pPr>
        <w:spacing w:line="480" w:lineRule="auto"/>
        <w:rPr>
          <w:color w:val="000000" w:themeColor="text1"/>
        </w:rPr>
      </w:pPr>
      <w:r w:rsidRPr="00020A50">
        <w:rPr>
          <w:color w:val="000000" w:themeColor="text1"/>
        </w:rPr>
        <w:t xml:space="preserve">Overall across all indices of SNS use and outcome variables, seven studies reported a significant positive impact, 11 studies reported a significant negative impact, and three studies reported both positive and negative impact and </w:t>
      </w:r>
      <w:r>
        <w:rPr>
          <w:color w:val="000000" w:themeColor="text1"/>
        </w:rPr>
        <w:t xml:space="preserve">no </w:t>
      </w:r>
      <w:r w:rsidRPr="00020A50">
        <w:rPr>
          <w:color w:val="000000" w:themeColor="text1"/>
        </w:rPr>
        <w:t xml:space="preserve">significant associations. </w:t>
      </w:r>
      <w:r>
        <w:rPr>
          <w:color w:val="000000" w:themeColor="text1"/>
        </w:rPr>
        <w:t xml:space="preserve">For each of the themes identified, studies were checked to see if the study quality affected the findings; this was not the case. </w:t>
      </w:r>
    </w:p>
    <w:p w14:paraId="2C1F2BC0" w14:textId="77777777" w:rsidR="0080576B" w:rsidRPr="0080576B" w:rsidRDefault="0080576B" w:rsidP="0080576B">
      <w:pPr>
        <w:spacing w:line="480" w:lineRule="auto"/>
        <w:rPr>
          <w:color w:val="000000" w:themeColor="text1"/>
        </w:rPr>
      </w:pPr>
    </w:p>
    <w:p w14:paraId="2EB95E58" w14:textId="5DFAE234" w:rsidR="00852EEE" w:rsidRPr="00573970" w:rsidRDefault="0080576B" w:rsidP="001E6239">
      <w:pPr>
        <w:spacing w:line="480" w:lineRule="auto"/>
        <w:rPr>
          <w:color w:val="000000" w:themeColor="text1"/>
        </w:rPr>
      </w:pPr>
      <w:r w:rsidRPr="00443272">
        <w:rPr>
          <w:color w:val="000000" w:themeColor="text1"/>
        </w:rPr>
        <w:t xml:space="preserve">The quality appraisal rating was mixed across studies with most studies rating fair or good. No patterns of quality appraisal bias were identified to impact on the significance of effects found in the studies, in that high quality studies did not produce </w:t>
      </w:r>
      <w:r>
        <w:rPr>
          <w:color w:val="000000" w:themeColor="text1"/>
        </w:rPr>
        <w:t xml:space="preserve">statistically </w:t>
      </w:r>
      <w:r w:rsidRPr="00443272">
        <w:rPr>
          <w:color w:val="000000" w:themeColor="text1"/>
        </w:rPr>
        <w:t>significant findings whilst low quality studies did not produce non-</w:t>
      </w:r>
      <w:r>
        <w:rPr>
          <w:color w:val="000000" w:themeColor="text1"/>
        </w:rPr>
        <w:lastRenderedPageBreak/>
        <w:t xml:space="preserve">statistically </w:t>
      </w:r>
      <w:r w:rsidRPr="00443272">
        <w:rPr>
          <w:color w:val="000000" w:themeColor="text1"/>
        </w:rPr>
        <w:t xml:space="preserve">significant findings. </w:t>
      </w:r>
      <w:r>
        <w:rPr>
          <w:color w:val="000000" w:themeColor="text1"/>
        </w:rPr>
        <w:t>Further, the quality of the studies did not appear to have impact on the direction of the relationship between SNS use and wellbeing measures. Specifically, o</w:t>
      </w:r>
      <w:r w:rsidRPr="00443272">
        <w:rPr>
          <w:color w:val="000000" w:themeColor="text1"/>
        </w:rPr>
        <w:t xml:space="preserve">f the six studies that were rated as fair on the quality appraisal tool, three of these reported significant positive findings, three reported significant negative findings, and one study </w:t>
      </w:r>
      <w:r>
        <w:rPr>
          <w:color w:val="000000" w:themeColor="text1"/>
        </w:rPr>
        <w:t xml:space="preserve">found no </w:t>
      </w:r>
      <w:r w:rsidRPr="00443272">
        <w:rPr>
          <w:color w:val="000000" w:themeColor="text1"/>
        </w:rPr>
        <w:t xml:space="preserve">significant association. Of the nine studies that were rated as good, nine of these reported significant positive effects across different variables, nine found significant negative effects and five studies reported </w:t>
      </w:r>
      <w:r>
        <w:rPr>
          <w:color w:val="000000" w:themeColor="text1"/>
        </w:rPr>
        <w:t xml:space="preserve">no </w:t>
      </w:r>
      <w:r w:rsidRPr="00443272">
        <w:rPr>
          <w:color w:val="000000" w:themeColor="text1"/>
        </w:rPr>
        <w:t xml:space="preserve">significant associations. </w:t>
      </w:r>
      <w:r>
        <w:rPr>
          <w:color w:val="000000" w:themeColor="text1"/>
        </w:rPr>
        <w:t xml:space="preserve">These findings indicate that both the fair and good quality studies have mixed findings. In fact, the quality of the studies does not seem to affect the conclusions drawn, but the heterogeneity of measures used, and the different aspects of SNS use measured, do. </w:t>
      </w:r>
    </w:p>
    <w:p w14:paraId="1BB20846" w14:textId="17F42AAB" w:rsidR="00FE1BCA" w:rsidRDefault="00116F92" w:rsidP="001E6239">
      <w:pPr>
        <w:spacing w:line="480" w:lineRule="auto"/>
        <w:rPr>
          <w:b/>
        </w:rPr>
      </w:pPr>
      <w:r>
        <w:rPr>
          <w:b/>
        </w:rPr>
        <w:t xml:space="preserve"> </w:t>
      </w:r>
    </w:p>
    <w:p w14:paraId="71F88B43" w14:textId="6C338ECD" w:rsidR="006C4985" w:rsidRPr="006C4985" w:rsidRDefault="004701DA" w:rsidP="001E6239">
      <w:pPr>
        <w:spacing w:line="480" w:lineRule="auto"/>
        <w:jc w:val="center"/>
        <w:rPr>
          <w:b/>
        </w:rPr>
      </w:pPr>
      <w:r>
        <w:rPr>
          <w:b/>
        </w:rPr>
        <w:t xml:space="preserve">2.5 </w:t>
      </w:r>
      <w:r w:rsidR="006C4985" w:rsidRPr="006C4985">
        <w:rPr>
          <w:b/>
        </w:rPr>
        <w:t>Discussion</w:t>
      </w:r>
    </w:p>
    <w:p w14:paraId="67038844" w14:textId="77777777" w:rsidR="006C4985" w:rsidRPr="006C4985" w:rsidRDefault="006C4985" w:rsidP="001E6239">
      <w:pPr>
        <w:spacing w:line="480" w:lineRule="auto"/>
      </w:pPr>
    </w:p>
    <w:p w14:paraId="0D8F8D85" w14:textId="77777777" w:rsidR="006C4985" w:rsidRPr="006C4985" w:rsidRDefault="006C4985" w:rsidP="001E6239">
      <w:pPr>
        <w:spacing w:line="480" w:lineRule="auto"/>
      </w:pPr>
      <w:r w:rsidRPr="006C4985">
        <w:t xml:space="preserve">Studies on social media use, although rapidly expanding, are considered a new area of research given that SNS’ popularity has grown since 2004 and given the growing role of social media in the lives of contemporary adolescents. For this reason, there are many studies investigating the impact of social media on users’ wellbeing. However, there are fewer studies investigating the impact on adolescents’ wellbeing. Therefore, this review aims to consider the impact of SNS use on adolescent wellbeing. </w:t>
      </w:r>
    </w:p>
    <w:p w14:paraId="5734E19C" w14:textId="77777777" w:rsidR="006C4985" w:rsidRPr="006C4985" w:rsidRDefault="006C4985" w:rsidP="001E6239">
      <w:pPr>
        <w:spacing w:line="480" w:lineRule="auto"/>
      </w:pPr>
    </w:p>
    <w:p w14:paraId="22C003A7" w14:textId="5A42EA6E" w:rsidR="006C4985" w:rsidRPr="006C4985" w:rsidRDefault="006C4985" w:rsidP="001E6239">
      <w:pPr>
        <w:spacing w:line="480" w:lineRule="auto"/>
      </w:pPr>
      <w:r w:rsidRPr="006C4985">
        <w:t xml:space="preserve">Overall, across the 16 studies included in this review, there were mixed findings on the impact of SNS use on adolescent wellbeing. However, there was a high degree of heterogeneity in terms of the parameters of SNS use, the indicators of wellbeing and the measures utilised. Some studies focused on a single SNS, whereas others included </w:t>
      </w:r>
      <w:r w:rsidRPr="006C4985">
        <w:lastRenderedPageBreak/>
        <w:t xml:space="preserve">multiple platforms. This heterogeneity impacted on the ability to make direct comparisons between the studies. Therefore, the evidence for positive and negative impact on wellbeing has been discussed under themes relating to SNS use that emerged from the main findings, taking </w:t>
      </w:r>
      <w:r w:rsidR="008534BA">
        <w:t xml:space="preserve">into </w:t>
      </w:r>
      <w:r w:rsidRPr="006C4985">
        <w:t xml:space="preserve">consideration the similarities and differences between studies, and the strength of the evidence. </w:t>
      </w:r>
    </w:p>
    <w:p w14:paraId="3B58D950" w14:textId="77777777" w:rsidR="006C4985" w:rsidRPr="006C4985" w:rsidRDefault="006C4985" w:rsidP="001E6239">
      <w:pPr>
        <w:spacing w:line="480" w:lineRule="auto"/>
      </w:pPr>
    </w:p>
    <w:p w14:paraId="5A959C04" w14:textId="153F0E99" w:rsidR="006C4985" w:rsidRPr="004E5F63" w:rsidRDefault="004701DA" w:rsidP="001E6239">
      <w:pPr>
        <w:spacing w:line="480" w:lineRule="auto"/>
        <w:rPr>
          <w:b/>
        </w:rPr>
      </w:pPr>
      <w:r>
        <w:rPr>
          <w:b/>
        </w:rPr>
        <w:t xml:space="preserve">2.5.1 </w:t>
      </w:r>
      <w:r w:rsidR="006C4985" w:rsidRPr="004E5F63">
        <w:rPr>
          <w:b/>
        </w:rPr>
        <w:t>Temporal aspects of SNS use</w:t>
      </w:r>
    </w:p>
    <w:p w14:paraId="66720F33" w14:textId="7B91A301" w:rsidR="00F449CA" w:rsidRDefault="006C4985" w:rsidP="001E6239">
      <w:pPr>
        <w:spacing w:line="480" w:lineRule="auto"/>
      </w:pPr>
      <w:r w:rsidRPr="006C4985">
        <w:t>The review yielded mixed results on the impact of time-related measures of SNS use such as frequency, rate, time spent, and overall use, on adolescent wellbeing. Although there were mixed findings, there were also two smaller studies that reported no significant effect. The positive impact from SNS and Facebook use was found on measures of self-concept and subjective wellbeing, whereas the negative impact was on measures of wellbeing, emotional symptoms, sleep, anxiety, depressed mood, and self-esteem. Sample sizes were all considered large and appropriate for the study design, ranging from 467 to 1983 participants. Not all studies used validated SNS use measures, which increased the risk of measurement bias, but this was similar for studies showing both types of impact. Similarly, all outcome measures were validated apart from one study (Lai</w:t>
      </w:r>
      <w:r w:rsidR="0062207B">
        <w:t xml:space="preserve"> et al.</w:t>
      </w:r>
      <w:r w:rsidRPr="006C4985">
        <w:t xml:space="preserve">, 2018). In this review, there were more negative than positive outcomes associated with higher SNS usage, which is consistent with previous research findings on self-esteem (Vogel, Rose, Roberts, &amp; Eckles, 2014), depression (Farahani et al., 2011) and wellbeing (Kross et al., 2013). </w:t>
      </w:r>
    </w:p>
    <w:p w14:paraId="52968CAC" w14:textId="77777777" w:rsidR="00F449CA" w:rsidRDefault="00F449CA" w:rsidP="001E6239">
      <w:pPr>
        <w:spacing w:line="480" w:lineRule="auto"/>
      </w:pPr>
    </w:p>
    <w:p w14:paraId="388F2A02" w14:textId="4577D82A" w:rsidR="006C4985" w:rsidRPr="006C4985" w:rsidRDefault="00FD1F1B" w:rsidP="001E6239">
      <w:pPr>
        <w:spacing w:line="480" w:lineRule="auto"/>
      </w:pPr>
      <w:r>
        <w:t xml:space="preserve">The impact of </w:t>
      </w:r>
      <w:r w:rsidR="00F449CA">
        <w:t>SNS</w:t>
      </w:r>
      <w:r w:rsidR="006C4985" w:rsidRPr="006C4985">
        <w:t xml:space="preserve"> on wellbeing </w:t>
      </w:r>
      <w:r w:rsidR="00F449CA">
        <w:t xml:space="preserve">may be explained by three different </w:t>
      </w:r>
      <w:r w:rsidR="006C4985" w:rsidRPr="006C4985">
        <w:t xml:space="preserve">theories. </w:t>
      </w:r>
      <w:r w:rsidR="00F449CA">
        <w:t>Negative relationships may be explained through t</w:t>
      </w:r>
      <w:r w:rsidR="006C4985" w:rsidRPr="006C4985">
        <w:t xml:space="preserve">he theory of social comparison (Festinger, 1954) </w:t>
      </w:r>
      <w:r w:rsidR="00F449CA">
        <w:t xml:space="preserve">that </w:t>
      </w:r>
      <w:r w:rsidR="006C4985" w:rsidRPr="006C4985">
        <w:t xml:space="preserve">suggests that people make upward comparisons with the </w:t>
      </w:r>
      <w:r w:rsidR="006C4985" w:rsidRPr="006C4985">
        <w:lastRenderedPageBreak/>
        <w:t xml:space="preserve">positive self-presentations of others. </w:t>
      </w:r>
      <w:r w:rsidR="00327FED">
        <w:t xml:space="preserve">Chou and Edge (2012) supported this theory as they found that undergraduates who spent more time on Facebook reported upward social comparison, whilst </w:t>
      </w:r>
      <w:r w:rsidR="006C4985" w:rsidRPr="006C4985">
        <w:t xml:space="preserve">Zuo (2014) </w:t>
      </w:r>
      <w:r w:rsidR="00327FED">
        <w:t xml:space="preserve">found that high levels of social comparison on Facebook predicted poor mental health </w:t>
      </w:r>
      <w:r w:rsidR="006C4985" w:rsidRPr="006C4985">
        <w:t xml:space="preserve">in </w:t>
      </w:r>
      <w:r w:rsidR="00327FED">
        <w:t>undergraduates</w:t>
      </w:r>
      <w:r w:rsidR="006C4985" w:rsidRPr="006C4985">
        <w:t xml:space="preserve">. Additionally, the displacement hypothesis proposes that time spent on one activity, </w:t>
      </w:r>
      <w:r w:rsidR="00F449CA">
        <w:t xml:space="preserve">such as </w:t>
      </w:r>
      <w:r w:rsidR="006C4985" w:rsidRPr="006C4985">
        <w:t>on SNS, reduces time spent on another meaningful activity, such as social interaction (Lee, 2009)</w:t>
      </w:r>
      <w:r w:rsidR="00F449CA">
        <w:t xml:space="preserve">, which may result in </w:t>
      </w:r>
      <w:r w:rsidR="006C4985" w:rsidRPr="006C4985">
        <w:t>reduce</w:t>
      </w:r>
      <w:r w:rsidR="00F449CA">
        <w:t>d</w:t>
      </w:r>
      <w:r w:rsidR="006C4985" w:rsidRPr="006C4985">
        <w:t xml:space="preserve"> quality of offline relationships (Kraut et al., 1988) and negatively impact wellbeing. Alternatively, </w:t>
      </w:r>
      <w:r w:rsidR="00BF69E1">
        <w:t xml:space="preserve">positive relationships </w:t>
      </w:r>
      <w:r w:rsidR="001F4C6F">
        <w:t>may</w:t>
      </w:r>
      <w:r w:rsidR="00BF69E1">
        <w:t xml:space="preserve"> be explained through </w:t>
      </w:r>
      <w:r w:rsidR="006C4985" w:rsidRPr="006C4985">
        <w:t>the augmentation hypothesis (Walther, 1996)</w:t>
      </w:r>
      <w:r w:rsidR="00BF69E1">
        <w:t>, which</w:t>
      </w:r>
      <w:r w:rsidR="006C4985" w:rsidRPr="006C4985">
        <w:t xml:space="preserve"> argues that communicating online increases the quality of existing real-life relationships, thus enhancing wellbeing.</w:t>
      </w:r>
    </w:p>
    <w:p w14:paraId="674B5F6C" w14:textId="77777777" w:rsidR="006C4985" w:rsidRPr="006C4985" w:rsidRDefault="006C4985" w:rsidP="001E6239">
      <w:pPr>
        <w:spacing w:line="480" w:lineRule="auto"/>
      </w:pPr>
    </w:p>
    <w:p w14:paraId="67DD3D0F" w14:textId="61C3E6EC" w:rsidR="006C4985" w:rsidRDefault="006C4985" w:rsidP="001E6239">
      <w:pPr>
        <w:spacing w:line="480" w:lineRule="auto"/>
      </w:pPr>
      <w:r w:rsidRPr="006C4985">
        <w:t xml:space="preserve">Although there was heterogeneity across these measures it was noted that all studies looked at a similar time scale (time per day), showing consistency in this respect. However, time-related measures do not provide information about </w:t>
      </w:r>
      <w:r w:rsidRPr="00345C5B">
        <w:t>how</w:t>
      </w:r>
      <w:r w:rsidRPr="006C4985">
        <w:t xml:space="preserve"> the SNS were used, which may contribute to the different outcomes. Future research should focus on how people engage with SNS to aid the understanding of mechanisms underlying the associations with wellbeing. </w:t>
      </w:r>
    </w:p>
    <w:p w14:paraId="337ED5C2" w14:textId="77777777" w:rsidR="00FD1FF7" w:rsidRPr="006C4985" w:rsidRDefault="00FD1FF7" w:rsidP="001E6239">
      <w:pPr>
        <w:spacing w:line="480" w:lineRule="auto"/>
      </w:pPr>
    </w:p>
    <w:p w14:paraId="2D7C55B2" w14:textId="0C91C65B" w:rsidR="006C4985" w:rsidRPr="004E5F63" w:rsidRDefault="004701DA" w:rsidP="001E6239">
      <w:pPr>
        <w:spacing w:line="480" w:lineRule="auto"/>
        <w:rPr>
          <w:b/>
        </w:rPr>
      </w:pPr>
      <w:r>
        <w:rPr>
          <w:b/>
        </w:rPr>
        <w:t xml:space="preserve">2.5.2 </w:t>
      </w:r>
      <w:r w:rsidR="006C4985" w:rsidRPr="004E5F63">
        <w:rPr>
          <w:b/>
        </w:rPr>
        <w:t>Types of SNS use</w:t>
      </w:r>
    </w:p>
    <w:p w14:paraId="15F06110" w14:textId="3981F2E4" w:rsidR="006C4985" w:rsidRPr="006C4985" w:rsidRDefault="006C4985" w:rsidP="001E6239">
      <w:pPr>
        <w:spacing w:line="480" w:lineRule="auto"/>
      </w:pPr>
      <w:r w:rsidRPr="006C4985">
        <w:t>Several studies considered active and passive SNS use in relation to wellbeing and some common findings emerged for each type, although gender differences were reported. Passive use, both on Facebook (Frison &amp; Eggermont, 2016</w:t>
      </w:r>
      <w:r w:rsidR="007569B9">
        <w:t>a</w:t>
      </w:r>
      <w:r w:rsidRPr="006C4985">
        <w:t xml:space="preserve">) and Instagram (Frison &amp; Eggermont, 2017) was associated with negative impacts on wellbeing which is consistent with past research on Facebook (Burke et al., 2010; Krasnova et </w:t>
      </w:r>
      <w:r w:rsidRPr="006C4985">
        <w:lastRenderedPageBreak/>
        <w:t>al., 2013) and Instagram (Brown &amp; Tiggeman, 2013). Gender differences revealed the harmful impact of passive Facebook use only in girls (Frison &amp; Eggermont, 2016</w:t>
      </w:r>
      <w:r w:rsidR="007569B9">
        <w:t>a</w:t>
      </w:r>
      <w:r w:rsidRPr="006C4985">
        <w:t xml:space="preserve">). Upward social comparison may explain this negative effect of passive use to some extent, especially in girls who may be more vulnerable than boys given their higher self-presentation concerns (McAndrew &amp; Jeong, 2012), and higher tendency for comparison (Haferkamp &amp; Kramer, 2011). Both studies on passive use measured depressed mood via the same validated outcome measure, adding weight to the outcome findings, but both used their own scales comprising only one or two items to measure passive use, which limits the reliability of this association. The study on passive Instagram use was longitudinal, suggesting a causal relationship in this case. </w:t>
      </w:r>
    </w:p>
    <w:p w14:paraId="41C85CA8" w14:textId="77777777" w:rsidR="006C4985" w:rsidRPr="006C4985" w:rsidRDefault="006C4985" w:rsidP="001E6239">
      <w:pPr>
        <w:spacing w:line="480" w:lineRule="auto"/>
      </w:pPr>
    </w:p>
    <w:p w14:paraId="3E977B90" w14:textId="79C85A07" w:rsidR="006C4985" w:rsidRPr="006C4985" w:rsidRDefault="006C4985" w:rsidP="001E6239">
      <w:pPr>
        <w:spacing w:line="480" w:lineRule="auto"/>
      </w:pPr>
      <w:r w:rsidRPr="006C4985">
        <w:t>Active SNS use also had mixed effects on wellbeing, and outcomes varied between the genders. Females benefited from active Facebook use, whether using the public or private features, but only if they perceived social support, whereas boys experienced direct negative effects of active public Facebook use (Frison and Eggermont, 2016</w:t>
      </w:r>
      <w:r w:rsidR="007569B9">
        <w:t>a</w:t>
      </w:r>
      <w:r w:rsidRPr="006C4985">
        <w:t>). In two longitudinal studies, Frison et al. (2018) confirmed a role of perceived social support in reducing depressive symptoms, with longer-lasting effects in girls, and Booker</w:t>
      </w:r>
      <w:r w:rsidR="0062207B">
        <w:t xml:space="preserve"> et al. </w:t>
      </w:r>
      <w:r w:rsidRPr="006C4985">
        <w:t>(2018) noted that active use at age 10, while associated with poorer wellbeing then, was associated with improved wellbeing in girls five years later. Previous studies have suggested a positive impact of active Facebook use (Burke et al., 2010; Deters &amp; Mehl, 2013), so the negative impact of boys’ active public use needs to be better understood. Frison and Eggermont (2016</w:t>
      </w:r>
      <w:r w:rsidR="007569B9">
        <w:t>a</w:t>
      </w:r>
      <w:r w:rsidRPr="006C4985">
        <w:t>) reason in their paper that the frequency and tone of online reactions may be significant</w:t>
      </w:r>
      <w:r w:rsidR="00F45DA2">
        <w:t xml:space="preserve"> factors in this</w:t>
      </w:r>
      <w:r w:rsidRPr="006C4985">
        <w:t>, with lower frequency or negative tone leading to reduced wellbeing</w:t>
      </w:r>
      <w:r w:rsidR="00BF69E1">
        <w:t>; this is</w:t>
      </w:r>
      <w:r w:rsidRPr="006C4985">
        <w:t xml:space="preserve"> </w:t>
      </w:r>
      <w:r w:rsidRPr="00327FED">
        <w:t>consistent with the findings by Valkenb</w:t>
      </w:r>
      <w:r w:rsidR="00D16A48">
        <w:t>u</w:t>
      </w:r>
      <w:r w:rsidRPr="00327FED">
        <w:t>rg</w:t>
      </w:r>
      <w:r w:rsidR="0062207B">
        <w:t xml:space="preserve"> et al. </w:t>
      </w:r>
      <w:r w:rsidRPr="00327FED">
        <w:t>(2006)</w:t>
      </w:r>
      <w:r w:rsidR="00327FED" w:rsidRPr="006174C6">
        <w:t>.</w:t>
      </w:r>
      <w:r w:rsidR="00F45DA2" w:rsidRPr="00327FED">
        <w:t xml:space="preserve"> </w:t>
      </w:r>
      <w:r w:rsidR="00327FED">
        <w:t xml:space="preserve">Active public use often involves interactions </w:t>
      </w:r>
      <w:r w:rsidR="00327FED">
        <w:lastRenderedPageBreak/>
        <w:t>with close friends and therefore a possible</w:t>
      </w:r>
      <w:r w:rsidRPr="006C4985">
        <w:t xml:space="preserve"> explanation for the positive impact of active public use in girls</w:t>
      </w:r>
      <w:r w:rsidR="00327FED">
        <w:t xml:space="preserve"> may be the</w:t>
      </w:r>
      <w:r w:rsidRPr="006C4985">
        <w:t xml:space="preserve"> </w:t>
      </w:r>
      <w:r w:rsidR="00327FED">
        <w:t>i</w:t>
      </w:r>
      <w:r w:rsidRPr="006C4985">
        <w:t>ncreased perceptions of social support</w:t>
      </w:r>
      <w:r w:rsidR="00327FED">
        <w:t xml:space="preserve"> from active use.</w:t>
      </w:r>
      <w:r w:rsidRPr="006C4985">
        <w:t xml:space="preserve"> </w:t>
      </w:r>
      <w:r w:rsidR="00327FED">
        <w:t>This is consistent with the</w:t>
      </w:r>
      <w:r w:rsidRPr="006C4985">
        <w:t xml:space="preserve"> direct or main-effects hypothesis (Cohen &amp; Wills, 1985) which </w:t>
      </w:r>
      <w:r w:rsidR="00BF69E1">
        <w:t xml:space="preserve">supports that </w:t>
      </w:r>
      <w:r w:rsidRPr="006C4985">
        <w:t xml:space="preserve">high social support enhances wellbeing. </w:t>
      </w:r>
      <w:r w:rsidR="00327FED" w:rsidRPr="006C4985">
        <w:t>A factor possibly involved in gender response differences, cited by Frison and Eggermont (2016</w:t>
      </w:r>
      <w:r w:rsidR="007569B9">
        <w:t>a</w:t>
      </w:r>
      <w:r w:rsidR="00327FED" w:rsidRPr="006C4985">
        <w:t>), is the difference in adolescent girls’ and boys’ social skills</w:t>
      </w:r>
      <w:r w:rsidR="009F7818">
        <w:t>. Girls have more prosocial skills offline than boys (Pecjak, Valencic, Kalin, &amp; Peklaj, 2009), and therefore may develop more meaningful relationships online, which is linked to the ‘rich get richer’ model</w:t>
      </w:r>
      <w:r w:rsidR="0062207B">
        <w:t xml:space="preserve"> </w:t>
      </w:r>
      <w:r w:rsidR="0062207B" w:rsidRPr="006C4985">
        <w:t>(Kraut</w:t>
      </w:r>
      <w:r w:rsidR="0062207B">
        <w:t xml:space="preserve"> et al.</w:t>
      </w:r>
      <w:r w:rsidR="0062207B" w:rsidRPr="006C4985">
        <w:t>, 2002)</w:t>
      </w:r>
      <w:r w:rsidR="009F7818">
        <w:t>.</w:t>
      </w:r>
      <w:r w:rsidR="00327FED">
        <w:t xml:space="preserve"> </w:t>
      </w:r>
      <w:r w:rsidR="009F7818">
        <w:t xml:space="preserve">This </w:t>
      </w:r>
      <w:r w:rsidRPr="006C4985">
        <w:t xml:space="preserve">model states that those with strong social skills and networks gain more from online communication through furthering these skills, </w:t>
      </w:r>
      <w:r w:rsidRPr="00CD4FC9">
        <w:t xml:space="preserve">which then maintains their relationships. </w:t>
      </w:r>
      <w:r w:rsidR="00650BCE" w:rsidRPr="00CD4FC9">
        <w:t>Further</w:t>
      </w:r>
      <w:r w:rsidRPr="00CD4FC9">
        <w:t>, the ‘poor get richer’ model</w:t>
      </w:r>
      <w:r w:rsidR="00650BCE" w:rsidRPr="00CD4FC9">
        <w:t>, which is</w:t>
      </w:r>
      <w:r w:rsidRPr="00CD4FC9">
        <w:t xml:space="preserve"> supported by the social compensation hypothesis (McKenna &amp; Bargh, 2000), </w:t>
      </w:r>
      <w:r w:rsidR="00650BCE" w:rsidRPr="00CD4FC9">
        <w:t>would</w:t>
      </w:r>
      <w:r w:rsidR="00650BCE">
        <w:t xml:space="preserve"> suggest that </w:t>
      </w:r>
      <w:r w:rsidRPr="006C4985">
        <w:t>the internet is more beneficial for socially anxious and socially isolated individuals (Szwedo, Mikami, &amp; Allen, 2012)</w:t>
      </w:r>
      <w:r w:rsidR="00650BCE">
        <w:t>; it</w:t>
      </w:r>
      <w:r w:rsidRPr="006C4985">
        <w:t xml:space="preserve"> is an alternative explanation for the positive impact of active use for this group of users. </w:t>
      </w:r>
      <w:r w:rsidR="00327FED" w:rsidRPr="006C4985" w:rsidDel="00327FED">
        <w:t xml:space="preserve"> </w:t>
      </w:r>
    </w:p>
    <w:p w14:paraId="546C17AE" w14:textId="77777777" w:rsidR="006C4985" w:rsidRPr="006C4985" w:rsidRDefault="006C4985" w:rsidP="001E6239">
      <w:pPr>
        <w:spacing w:line="480" w:lineRule="auto"/>
      </w:pPr>
    </w:p>
    <w:p w14:paraId="0142097B" w14:textId="52E173B6" w:rsidR="006C4985" w:rsidRDefault="006C4985" w:rsidP="001E6239">
      <w:pPr>
        <w:spacing w:line="480" w:lineRule="auto"/>
      </w:pPr>
      <w:r w:rsidRPr="006C4985">
        <w:t xml:space="preserve">The studies on active </w:t>
      </w:r>
      <w:r w:rsidR="00650BCE">
        <w:t xml:space="preserve">SNS </w:t>
      </w:r>
      <w:r w:rsidRPr="006C4985">
        <w:t>use looked at both Facebook and general SNS</w:t>
      </w:r>
      <w:r w:rsidR="00650BCE">
        <w:t>. T</w:t>
      </w:r>
      <w:r w:rsidRPr="006C4985">
        <w:t xml:space="preserve">wo studies </w:t>
      </w:r>
      <w:r w:rsidR="00650BCE">
        <w:t xml:space="preserve">in this review were </w:t>
      </w:r>
      <w:r w:rsidRPr="006C4985">
        <w:t>longitudinal</w:t>
      </w:r>
      <w:r w:rsidR="00650BCE">
        <w:t xml:space="preserve"> and are</w:t>
      </w:r>
      <w:r w:rsidRPr="006C4985">
        <w:t xml:space="preserve"> thus </w:t>
      </w:r>
      <w:r w:rsidR="009F7818">
        <w:t xml:space="preserve">more robust than cross-sectional studies in inferring causality. </w:t>
      </w:r>
      <w:r w:rsidR="00135EDE">
        <w:t xml:space="preserve">These longitudinal studies highlighted that active use of SNS could be beneficial over time, in girls, whereas passive use could increase depression over time (Frison &amp; Eggermont, 2017). </w:t>
      </w:r>
      <w:r w:rsidRPr="006C4985">
        <w:t>All studies used valid outcome measures which adds strength to their findings, and both Frison and Eggermont (2016</w:t>
      </w:r>
      <w:r w:rsidR="007569B9">
        <w:t>a</w:t>
      </w:r>
      <w:r w:rsidRPr="006C4985">
        <w:t>) and Frison et al. (2018) used a reliable measure for Facebook use. Booker et al. (2018) measured “chatting via social media” with one question</w:t>
      </w:r>
      <w:r w:rsidR="00FF4062">
        <w:t xml:space="preserve">. </w:t>
      </w:r>
      <w:r w:rsidRPr="006C4985">
        <w:t xml:space="preserve">Future studies should include </w:t>
      </w:r>
      <w:r w:rsidRPr="006C4985">
        <w:lastRenderedPageBreak/>
        <w:t>longitudinal studies, using reliable and validated measures for active and passive use</w:t>
      </w:r>
      <w:r w:rsidR="000B42CD">
        <w:t>, to clarify the causality and gender differences in outcomes on wellbeing</w:t>
      </w:r>
      <w:r w:rsidRPr="006C4985">
        <w:t>.</w:t>
      </w:r>
    </w:p>
    <w:p w14:paraId="2E20FA70" w14:textId="77777777" w:rsidR="0023071B" w:rsidRPr="008D1BF4" w:rsidRDefault="0023071B" w:rsidP="001E6239">
      <w:pPr>
        <w:spacing w:line="480" w:lineRule="auto"/>
      </w:pPr>
    </w:p>
    <w:p w14:paraId="5D72668F" w14:textId="049D74C9" w:rsidR="006C4985" w:rsidRPr="004E5F63" w:rsidRDefault="004701DA" w:rsidP="001E6239">
      <w:pPr>
        <w:spacing w:line="480" w:lineRule="auto"/>
        <w:rPr>
          <w:b/>
        </w:rPr>
      </w:pPr>
      <w:r>
        <w:rPr>
          <w:b/>
        </w:rPr>
        <w:t xml:space="preserve">2.5.3 </w:t>
      </w:r>
      <w:r w:rsidR="006C4985" w:rsidRPr="004E5F63">
        <w:rPr>
          <w:b/>
        </w:rPr>
        <w:t>Emotional aspects of SNS use</w:t>
      </w:r>
    </w:p>
    <w:p w14:paraId="08D5629B" w14:textId="6DDB9D2D" w:rsidR="006C4985" w:rsidRPr="006C4985" w:rsidRDefault="00135EDE" w:rsidP="001E6239">
      <w:pPr>
        <w:spacing w:line="480" w:lineRule="auto"/>
      </w:pPr>
      <w:r>
        <w:t xml:space="preserve">In addition to understanding the links with active and passive SNS use, it is important to understand </w:t>
      </w:r>
      <w:r w:rsidR="006C4985" w:rsidRPr="006C4985">
        <w:t xml:space="preserve">the impact </w:t>
      </w:r>
      <w:r w:rsidR="000B42CD">
        <w:t xml:space="preserve">of SNS use </w:t>
      </w:r>
      <w:r w:rsidR="000B42CD" w:rsidRPr="006C4985">
        <w:t>on wellbeing</w:t>
      </w:r>
      <w:r w:rsidR="000B42CD" w:rsidRPr="006C4985" w:rsidDel="000B42CD">
        <w:t xml:space="preserve"> </w:t>
      </w:r>
      <w:r w:rsidR="00E03AC6">
        <w:t xml:space="preserve">when measures were </w:t>
      </w:r>
      <w:r w:rsidR="000B42CD">
        <w:t xml:space="preserve">based on </w:t>
      </w:r>
      <w:r w:rsidR="00916595">
        <w:t xml:space="preserve">attitudes </w:t>
      </w:r>
      <w:r w:rsidR="006C7BAA">
        <w:t xml:space="preserve">and behaviours towards SNS </w:t>
      </w:r>
      <w:r w:rsidR="000B42CD">
        <w:t>use</w:t>
      </w:r>
      <w:r w:rsidR="006C4985" w:rsidRPr="006C4985">
        <w:t xml:space="preserve">. </w:t>
      </w:r>
      <w:r w:rsidR="000B42CD">
        <w:t xml:space="preserve">Where underlying motives </w:t>
      </w:r>
      <w:r w:rsidR="00E03AC6">
        <w:t xml:space="preserve">were </w:t>
      </w:r>
      <w:r w:rsidR="006C4985" w:rsidRPr="006C4985">
        <w:t>more positive</w:t>
      </w:r>
      <w:r w:rsidR="00E03AC6">
        <w:t xml:space="preserve">, the association </w:t>
      </w:r>
      <w:r w:rsidR="00683272">
        <w:t xml:space="preserve">tended to be </w:t>
      </w:r>
      <w:r w:rsidR="00E03AC6">
        <w:t xml:space="preserve">beneficial, such as in the studies on </w:t>
      </w:r>
      <w:r w:rsidR="006C4985" w:rsidRPr="006C4985">
        <w:t>gratifications of use (Apaolaza et al., 2014), depth of engagement (Ziv &amp; Kiassi, 2016), social support-seeking (Frison &amp; Eggermont, 2015</w:t>
      </w:r>
      <w:r w:rsidR="007569B9">
        <w:t>a</w:t>
      </w:r>
      <w:r w:rsidR="006C4985" w:rsidRPr="006C4985">
        <w:t>) and perceived social support (Frison &amp; Eggermont, 2016</w:t>
      </w:r>
      <w:r w:rsidR="007569B9">
        <w:t>a</w:t>
      </w:r>
      <w:r w:rsidR="006C4985" w:rsidRPr="006C4985">
        <w:t xml:space="preserve">; </w:t>
      </w:r>
      <w:r w:rsidR="00FF1A5B">
        <w:t xml:space="preserve">Frison et al., </w:t>
      </w:r>
      <w:r w:rsidR="006C4985" w:rsidRPr="006C4985">
        <w:t>2018</w:t>
      </w:r>
      <w:r w:rsidR="00E03AC6">
        <w:t xml:space="preserve">). </w:t>
      </w:r>
      <w:r w:rsidR="006C4985" w:rsidRPr="006C4985">
        <w:t xml:space="preserve">On the other hand, </w:t>
      </w:r>
      <w:r w:rsidR="00E03AC6">
        <w:t xml:space="preserve">measures related to </w:t>
      </w:r>
      <w:r w:rsidR="006C7BAA">
        <w:t xml:space="preserve">more </w:t>
      </w:r>
      <w:r w:rsidR="00E03AC6">
        <w:t>negative</w:t>
      </w:r>
      <w:r w:rsidR="006C7BAA">
        <w:t xml:space="preserve"> attitudes and behaviours</w:t>
      </w:r>
      <w:r w:rsidR="00E03AC6">
        <w:t xml:space="preserve"> </w:t>
      </w:r>
      <w:r w:rsidR="006C7BAA">
        <w:t>s</w:t>
      </w:r>
      <w:r w:rsidR="00E03AC6">
        <w:t xml:space="preserve">uch as </w:t>
      </w:r>
      <w:r w:rsidR="006C4985" w:rsidRPr="006C4985">
        <w:t>emotional dependence (Naeemi &amp; Tamam, 2017), emotional investment (Woods &amp; Scott (2016), corumination (Frison</w:t>
      </w:r>
      <w:r w:rsidR="00FF1A5B">
        <w:t xml:space="preserve"> et al.</w:t>
      </w:r>
      <w:r w:rsidR="006C4985" w:rsidRPr="006C4985">
        <w:t>, 2018) and explicit mentions of distress (Ophir et al., 2019) revealed harmful associations. The ‘rich get richer’ (Kraut</w:t>
      </w:r>
      <w:r w:rsidR="00CD4FC9">
        <w:t xml:space="preserve"> et al.</w:t>
      </w:r>
      <w:r w:rsidR="006C4985" w:rsidRPr="006C4985">
        <w:t>, 2002) may explain this pattern, in that those with strong social skills and networks gain from maintaining and enhancing relationships online</w:t>
      </w:r>
      <w:r>
        <w:t>. An alternative explanation is the</w:t>
      </w:r>
      <w:r w:rsidRPr="006C4985">
        <w:t xml:space="preserve"> ‘poor get poorer’ model</w:t>
      </w:r>
      <w:r>
        <w:t xml:space="preserve"> </w:t>
      </w:r>
      <w:r w:rsidRPr="006C4985">
        <w:t>(Armstrong</w:t>
      </w:r>
      <w:r w:rsidR="00CD4FC9">
        <w:t>, Phillips, &amp; Saling</w:t>
      </w:r>
      <w:r w:rsidRPr="006C4985">
        <w:t>, 2000)</w:t>
      </w:r>
      <w:r>
        <w:t xml:space="preserve"> where</w:t>
      </w:r>
      <w:r w:rsidRPr="006C4985">
        <w:t xml:space="preserve"> </w:t>
      </w:r>
      <w:r w:rsidR="006C4985" w:rsidRPr="006C4985">
        <w:t xml:space="preserve">those with fewer </w:t>
      </w:r>
      <w:r>
        <w:t xml:space="preserve">social </w:t>
      </w:r>
      <w:r w:rsidR="006C4985" w:rsidRPr="006C4985">
        <w:t>skills or higher social anxiety may use SNS to avoid real-life problems and experience reduced wellbeing</w:t>
      </w:r>
      <w:r w:rsidR="003500DA">
        <w:t xml:space="preserve">. </w:t>
      </w:r>
      <w:r w:rsidR="006C4985" w:rsidRPr="006C4985">
        <w:t>On the other hand, the social compensation model proposes that those with difficulties communicating offline, may feel more comfortable communicating online</w:t>
      </w:r>
      <w:r w:rsidR="00E03AC6">
        <w:t xml:space="preserve"> </w:t>
      </w:r>
      <w:r w:rsidR="003500DA">
        <w:t xml:space="preserve">(Weidman et al., 2012) </w:t>
      </w:r>
      <w:r w:rsidR="00E03AC6">
        <w:t xml:space="preserve">and </w:t>
      </w:r>
      <w:r w:rsidR="00524B90">
        <w:t xml:space="preserve">may </w:t>
      </w:r>
      <w:r w:rsidR="00E03AC6">
        <w:t>have increased depth of engagement,</w:t>
      </w:r>
      <w:r w:rsidR="006C4985" w:rsidRPr="006C4985">
        <w:t xml:space="preserve"> </w:t>
      </w:r>
      <w:r w:rsidR="00683272">
        <w:t xml:space="preserve">so they </w:t>
      </w:r>
      <w:r w:rsidR="006C4985" w:rsidRPr="006C4985">
        <w:t xml:space="preserve">benefit from support from a wider audience compensating for their limited support networks offline. However, Blomfield Neira and Barber’s (2014) investment measure led to different findings for different </w:t>
      </w:r>
      <w:r w:rsidR="006C4985" w:rsidRPr="006C4985">
        <w:lastRenderedPageBreak/>
        <w:t xml:space="preserve">wellbeing measures; it was positively linked to social self-concept, </w:t>
      </w:r>
      <w:r w:rsidR="00683272">
        <w:t xml:space="preserve">as could be explained by the ‘rich get richer’ model, </w:t>
      </w:r>
      <w:r w:rsidR="006C4985" w:rsidRPr="006C4985">
        <w:t>but also positively associated with depressed mood and negatively associated with self-esteem</w:t>
      </w:r>
      <w:r w:rsidR="00683272">
        <w:t>, as could be explained by the</w:t>
      </w:r>
      <w:r w:rsidR="006C4985" w:rsidRPr="006C4985">
        <w:t xml:space="preserve"> ‘poor get poorer’ model</w:t>
      </w:r>
      <w:r w:rsidR="00683272">
        <w:t xml:space="preserve"> or</w:t>
      </w:r>
      <w:r w:rsidR="006C4985" w:rsidRPr="006C4985">
        <w:t xml:space="preserve"> the </w:t>
      </w:r>
      <w:r w:rsidR="00683272">
        <w:t xml:space="preserve">upward </w:t>
      </w:r>
      <w:r w:rsidR="006C4985" w:rsidRPr="006C4985">
        <w:t>social comparison theory (Festinger, 1954). In addition, where social support-seeking and perceived social support were associated with reduced depression (Frison &amp; Eggermont, 2015</w:t>
      </w:r>
      <w:r w:rsidR="007569B9">
        <w:t>a</w:t>
      </w:r>
      <w:r w:rsidR="006C4985" w:rsidRPr="006C4985">
        <w:t>; 2016</w:t>
      </w:r>
      <w:r w:rsidR="007569B9">
        <w:t>a</w:t>
      </w:r>
      <w:r w:rsidR="006C4985" w:rsidRPr="006C4985">
        <w:t>; 2017), this was linked to perceived social support, which</w:t>
      </w:r>
      <w:r w:rsidR="00683272">
        <w:t xml:space="preserve"> </w:t>
      </w:r>
      <w:r w:rsidR="00683272" w:rsidRPr="006C4985">
        <w:t>can be explained by the main effects hypothesis</w:t>
      </w:r>
      <w:r w:rsidR="00683272">
        <w:t xml:space="preserve"> </w:t>
      </w:r>
      <w:r w:rsidR="00524B90">
        <w:t xml:space="preserve">that theorises that </w:t>
      </w:r>
      <w:r w:rsidR="00683272">
        <w:t xml:space="preserve">high social support is beneficial. </w:t>
      </w:r>
    </w:p>
    <w:p w14:paraId="7D348D67" w14:textId="77777777" w:rsidR="006C4985" w:rsidRPr="006C4985" w:rsidRDefault="006C4985" w:rsidP="001E6239">
      <w:pPr>
        <w:spacing w:line="480" w:lineRule="auto"/>
      </w:pPr>
    </w:p>
    <w:p w14:paraId="642191FD" w14:textId="121AF1CB" w:rsidR="006C4985" w:rsidRPr="006C4985" w:rsidRDefault="006C4985" w:rsidP="001E6239">
      <w:pPr>
        <w:spacing w:line="480" w:lineRule="auto"/>
      </w:pPr>
      <w:r w:rsidRPr="006C4985">
        <w:t xml:space="preserve">All studies looking at emotional aspects of SNS use were on Facebook or general SNS, and there was low risk of bias in the measures used. One study only was longitudinal, therefore causation could not be established amongst most studies. </w:t>
      </w:r>
    </w:p>
    <w:p w14:paraId="76EA9490" w14:textId="77777777" w:rsidR="006C4985" w:rsidRPr="006C4985" w:rsidRDefault="006C4985" w:rsidP="001E6239">
      <w:pPr>
        <w:spacing w:line="480" w:lineRule="auto"/>
      </w:pPr>
    </w:p>
    <w:p w14:paraId="2052499B" w14:textId="7AFE60B6" w:rsidR="006C4985" w:rsidRPr="004E5F63" w:rsidRDefault="004701DA" w:rsidP="001E6239">
      <w:pPr>
        <w:spacing w:line="480" w:lineRule="auto"/>
        <w:rPr>
          <w:b/>
        </w:rPr>
      </w:pPr>
      <w:r>
        <w:rPr>
          <w:b/>
        </w:rPr>
        <w:t xml:space="preserve">2.5.4 </w:t>
      </w:r>
      <w:r w:rsidR="006C4985" w:rsidRPr="004E5F63">
        <w:rPr>
          <w:b/>
        </w:rPr>
        <w:t>Communication aspects</w:t>
      </w:r>
      <w:r w:rsidR="0019412A">
        <w:rPr>
          <w:b/>
        </w:rPr>
        <w:t xml:space="preserve"> of SNS use</w:t>
      </w:r>
    </w:p>
    <w:p w14:paraId="0FDE8B5D" w14:textId="26F3AA92" w:rsidR="006C4985" w:rsidRPr="006C4985" w:rsidRDefault="00AB4A3E" w:rsidP="001E6239">
      <w:pPr>
        <w:spacing w:line="480" w:lineRule="auto"/>
      </w:pPr>
      <w:r>
        <w:t xml:space="preserve">When considering forms of </w:t>
      </w:r>
      <w:r w:rsidR="006C7BAA">
        <w:t xml:space="preserve">expression or feedback </w:t>
      </w:r>
      <w:r w:rsidR="00FE1E91">
        <w:t>on SNS</w:t>
      </w:r>
      <w:r>
        <w:t>, online feedbac</w:t>
      </w:r>
      <w:r w:rsidR="00FE1E91">
        <w:t>k</w:t>
      </w:r>
      <w:r>
        <w:t xml:space="preserve"> with a</w:t>
      </w:r>
      <w:r w:rsidR="006C4985" w:rsidRPr="006C4985">
        <w:t xml:space="preserve"> positive tone was associated with positive wellbeing whereas negative feedback was associated with negative wellbeing (Valk</w:t>
      </w:r>
      <w:r w:rsidR="00D16A48">
        <w:t>e</w:t>
      </w:r>
      <w:r w:rsidR="006C4985" w:rsidRPr="006C4985">
        <w:t>nb</w:t>
      </w:r>
      <w:r w:rsidR="00D16A48">
        <w:t>u</w:t>
      </w:r>
      <w:r w:rsidR="006C4985" w:rsidRPr="006C4985">
        <w:t xml:space="preserve">rg et al., 2006). </w:t>
      </w:r>
      <w:r w:rsidR="00FE1E91">
        <w:t>Wang et al. (2017) found h</w:t>
      </w:r>
      <w:r w:rsidR="006C4985" w:rsidRPr="006C4985">
        <w:t xml:space="preserve">igher authentic self-presentation </w:t>
      </w:r>
      <w:r w:rsidR="00FE1E91">
        <w:t>to be</w:t>
      </w:r>
      <w:r w:rsidR="006C4985" w:rsidRPr="006C4985">
        <w:t xml:space="preserve"> associated with reduced depression</w:t>
      </w:r>
      <w:r w:rsidR="00353071">
        <w:t>,</w:t>
      </w:r>
      <w:r w:rsidR="006C4985" w:rsidRPr="006C4985">
        <w:t xml:space="preserve"> mediated by perceived social support that reduce</w:t>
      </w:r>
      <w:r w:rsidR="00FE1E91">
        <w:t>d</w:t>
      </w:r>
      <w:r w:rsidR="006C4985" w:rsidRPr="006C4985">
        <w:t xml:space="preserve"> the tendency to ruminate</w:t>
      </w:r>
      <w:r w:rsidR="00FE1E91">
        <w:t xml:space="preserve">. </w:t>
      </w:r>
      <w:r w:rsidR="006C4985" w:rsidRPr="006C4985">
        <w:t xml:space="preserve">The latter finding is in line with the uses and gratifications theory (Katz </w:t>
      </w:r>
      <w:r w:rsidR="00CD4FC9">
        <w:t>, Blumler, &amp; Gurevitch</w:t>
      </w:r>
      <w:r w:rsidR="006C4985" w:rsidRPr="006C4985">
        <w:t>, 1973) and the self-determination theory (Deci &amp; Ryan, 1985) whereby people satisfy the psychological need for connection through SNS use (Raacke &amp; Bonds-Raacke, 2008), which when achieved</w:t>
      </w:r>
      <w:r w:rsidR="00353071">
        <w:t xml:space="preserve"> through authentic self-presentation and subsequent perceived social support</w:t>
      </w:r>
      <w:r w:rsidR="00524B90">
        <w:t xml:space="preserve"> and reduced rumination</w:t>
      </w:r>
      <w:r w:rsidR="006C4985" w:rsidRPr="006C4985">
        <w:t xml:space="preserve">, improves wellbeing. </w:t>
      </w:r>
      <w:r w:rsidR="00353071">
        <w:t>This supports previous findings in adults</w:t>
      </w:r>
      <w:r w:rsidR="006C4985" w:rsidRPr="006C4985">
        <w:t xml:space="preserve"> (Grieve &amp; Watkinson, 2016; Kim &amp; Lee, 2011). Direct </w:t>
      </w:r>
      <w:r w:rsidR="006C4985" w:rsidRPr="006C4985">
        <w:lastRenderedPageBreak/>
        <w:t xml:space="preserve">comparisons between these two cross-sectional studies </w:t>
      </w:r>
      <w:r w:rsidR="002723D3">
        <w:t xml:space="preserve">in this review </w:t>
      </w:r>
      <w:r w:rsidR="006C4985" w:rsidRPr="006C4985">
        <w:t>is not appropriate given the different measures and different SNS use variables used</w:t>
      </w:r>
      <w:r w:rsidR="00353071">
        <w:t xml:space="preserve">, but conceptually they </w:t>
      </w:r>
      <w:r w:rsidR="002723D3">
        <w:t xml:space="preserve">both </w:t>
      </w:r>
      <w:r w:rsidR="00353071">
        <w:t>indicate that supportive feedback, direct or perceived, is beneficial, wher</w:t>
      </w:r>
      <w:r>
        <w:t>e</w:t>
      </w:r>
      <w:r w:rsidR="00353071">
        <w:t>as direct negative feedback is</w:t>
      </w:r>
      <w:r w:rsidR="002723D3">
        <w:t xml:space="preserve"> detrimenta</w:t>
      </w:r>
      <w:r w:rsidR="00524B90">
        <w:t>l</w:t>
      </w:r>
      <w:r w:rsidR="006C4985" w:rsidRPr="006C4985">
        <w:t xml:space="preserve">. </w:t>
      </w:r>
      <w:r w:rsidR="002723D3">
        <w:t>B</w:t>
      </w:r>
      <w:r w:rsidR="006C4985" w:rsidRPr="006C4985">
        <w:t xml:space="preserve">oth studies used reliable measures thus risk of bias was low for both. </w:t>
      </w:r>
    </w:p>
    <w:p w14:paraId="67953045" w14:textId="77777777" w:rsidR="006C4985" w:rsidRPr="006C4985" w:rsidRDefault="006C4985" w:rsidP="001E6239">
      <w:pPr>
        <w:spacing w:line="480" w:lineRule="auto"/>
      </w:pPr>
    </w:p>
    <w:p w14:paraId="6169BDD3" w14:textId="597184EF" w:rsidR="006C4985" w:rsidRPr="004E5F63" w:rsidRDefault="004701DA" w:rsidP="001E6239">
      <w:pPr>
        <w:spacing w:line="480" w:lineRule="auto"/>
        <w:rPr>
          <w:b/>
        </w:rPr>
      </w:pPr>
      <w:r>
        <w:rPr>
          <w:b/>
        </w:rPr>
        <w:t xml:space="preserve">2.5.5 </w:t>
      </w:r>
      <w:r w:rsidR="00FE1E91" w:rsidRPr="004E5F63">
        <w:rPr>
          <w:b/>
        </w:rPr>
        <w:t>Profile</w:t>
      </w:r>
      <w:r w:rsidR="006C4985" w:rsidRPr="004E5F63">
        <w:rPr>
          <w:b/>
        </w:rPr>
        <w:t xml:space="preserve"> features of SNS use</w:t>
      </w:r>
    </w:p>
    <w:p w14:paraId="0C25160C" w14:textId="05CB6FD4" w:rsidR="00573970" w:rsidRPr="006C4985" w:rsidRDefault="00FE1E91" w:rsidP="001E6239">
      <w:pPr>
        <w:spacing w:line="480" w:lineRule="auto"/>
      </w:pPr>
      <w:r>
        <w:t xml:space="preserve">Another aspect of SNS use that studies investigated was profile features. There </w:t>
      </w:r>
      <w:r w:rsidR="006C4985" w:rsidRPr="006C4985">
        <w:t>were gender differences in the associations between both reported social self-concept and self-esteem, and with having or not having a SNS profile (Blomfield Neira &amp; Barber, 2014). In</w:t>
      </w:r>
      <w:r w:rsidR="00FE0FF7">
        <w:t xml:space="preserve"> fact, Bloomfield Neira and Barber (2014) found that</w:t>
      </w:r>
      <w:r w:rsidR="006C4985" w:rsidRPr="006C4985">
        <w:t xml:space="preserve"> </w:t>
      </w:r>
      <w:r w:rsidR="00FE0FF7">
        <w:t xml:space="preserve">for </w:t>
      </w:r>
      <w:r w:rsidR="006C4985" w:rsidRPr="006C4985">
        <w:t>males, having a profile was positively correlated with social self-concept</w:t>
      </w:r>
      <w:r w:rsidR="00FE0FF7">
        <w:t>, while f</w:t>
      </w:r>
      <w:r w:rsidR="006C4985" w:rsidRPr="006C4985">
        <w:t>or females, having a profile was associated with lower self-esteem and higher depressive symptoms. This is consistent with other studies on SNS use and depression (Pantic et al., 2012) and self-esteem</w:t>
      </w:r>
      <w:r w:rsidR="000C19CE">
        <w:t xml:space="preserve"> </w:t>
      </w:r>
      <w:r w:rsidR="006C4985" w:rsidRPr="006C4985">
        <w:t>(Vogel et al., 2014)</w:t>
      </w:r>
      <w:r w:rsidR="000C19CE" w:rsidRPr="000C19CE">
        <w:t xml:space="preserve"> </w:t>
      </w:r>
      <w:r w:rsidR="000C19CE">
        <w:t>in high school students</w:t>
      </w:r>
      <w:r w:rsidR="000C19CE" w:rsidRPr="000C19CE">
        <w:t xml:space="preserve"> </w:t>
      </w:r>
      <w:r w:rsidR="000C19CE">
        <w:t>and undergraduates, respectively</w:t>
      </w:r>
      <w:r w:rsidR="006C4985" w:rsidRPr="006C4985">
        <w:t>. The positive impact on self-concept in males could be explained by the augmentation hypothesis, such that using the site provides more opportunities for developing social skills. Also, creating an identity, seeking online connections and perceiving social support can enhance relationships and thus wellbeing. The negative impact on depression and self-esteem in females may be explained by the increased opportunities for negative feedback through SNS use leading to reduced wellbeing, or via upward social comparison. Gender differences may relate to the differences in social skills, and differences in motives for SNS use, as suggested in Frison and Eggermont (2016</w:t>
      </w:r>
      <w:r w:rsidR="007569B9">
        <w:t>a</w:t>
      </w:r>
      <w:r w:rsidR="006C4985" w:rsidRPr="006C4985">
        <w:t xml:space="preserve">). </w:t>
      </w:r>
    </w:p>
    <w:p w14:paraId="28D2D4D4" w14:textId="77777777" w:rsidR="006C4985" w:rsidRPr="006C4985" w:rsidRDefault="006C4985" w:rsidP="001E6239">
      <w:pPr>
        <w:spacing w:line="480" w:lineRule="auto"/>
      </w:pPr>
    </w:p>
    <w:p w14:paraId="3B3B8E66" w14:textId="3426B7FD" w:rsidR="006C4985" w:rsidRPr="006C4985" w:rsidRDefault="004701DA" w:rsidP="001E6239">
      <w:pPr>
        <w:spacing w:line="480" w:lineRule="auto"/>
        <w:rPr>
          <w:b/>
        </w:rPr>
      </w:pPr>
      <w:r>
        <w:rPr>
          <w:b/>
        </w:rPr>
        <w:lastRenderedPageBreak/>
        <w:t xml:space="preserve">2.5.6 </w:t>
      </w:r>
      <w:r w:rsidR="006C4985" w:rsidRPr="006C4985">
        <w:rPr>
          <w:b/>
        </w:rPr>
        <w:t>Limitations of the papers included in the review</w:t>
      </w:r>
    </w:p>
    <w:p w14:paraId="5409C133" w14:textId="0AF0099C" w:rsidR="00FE0FF7" w:rsidRDefault="006C4985" w:rsidP="001E6239">
      <w:pPr>
        <w:spacing w:line="480" w:lineRule="auto"/>
      </w:pPr>
      <w:r w:rsidRPr="006C4985">
        <w:t xml:space="preserve">The main findings need to be interpreted in the context of the methodological limitations. Most studies were cross-sectional </w:t>
      </w:r>
      <w:r w:rsidR="00FE0FF7">
        <w:t xml:space="preserve">and </w:t>
      </w:r>
      <w:r w:rsidRPr="006C4985">
        <w:t xml:space="preserve">therefore it was not possible to determine the direction of possible causality between SNS use and wellbeing. The widespread use of convenience sampling, common in this field of research, may limit generalisability to adolescents from other locations and cultures. Additionally, some included studies focused on individual SNS platforms which limits the generalisability of these findings to other platforms. All but one study used self-report data collection methods, which raises the risk of information bias via recall bias, regarding time spent </w:t>
      </w:r>
      <w:r w:rsidR="00FE0FF7">
        <w:t xml:space="preserve">on SNS </w:t>
      </w:r>
      <w:r w:rsidRPr="006C4985">
        <w:t xml:space="preserve">or frequency of </w:t>
      </w:r>
      <w:r w:rsidR="00FE0FF7">
        <w:t xml:space="preserve">SNS </w:t>
      </w:r>
      <w:r w:rsidRPr="006C4985">
        <w:t>use questionnaires</w:t>
      </w:r>
      <w:r w:rsidR="00FE0FF7">
        <w:t>. Res</w:t>
      </w:r>
      <w:r w:rsidR="00AB4A3E">
        <w:t>p</w:t>
      </w:r>
      <w:r w:rsidR="00FE0FF7">
        <w:t xml:space="preserve">onses may also have been confounded by a </w:t>
      </w:r>
      <w:r w:rsidRPr="006C4985">
        <w:t>social desirability bias</w:t>
      </w:r>
      <w:r w:rsidR="00FE0FF7">
        <w:t>,</w:t>
      </w:r>
      <w:r w:rsidRPr="006C4985">
        <w:t xml:space="preserve"> given that some measures included emotional content. </w:t>
      </w:r>
    </w:p>
    <w:p w14:paraId="699D58B8" w14:textId="77777777" w:rsidR="00FE0FF7" w:rsidRDefault="00FE0FF7" w:rsidP="001E6239">
      <w:pPr>
        <w:spacing w:line="480" w:lineRule="auto"/>
      </w:pPr>
    </w:p>
    <w:p w14:paraId="0E312DAD" w14:textId="4234750D" w:rsidR="006C4985" w:rsidRPr="006C4985" w:rsidRDefault="006C4985" w:rsidP="001E6239">
      <w:pPr>
        <w:spacing w:line="480" w:lineRule="auto"/>
      </w:pPr>
      <w:r w:rsidRPr="006C4985">
        <w:t xml:space="preserve">Generally, where reported, the majority of SNS measures were of good internal consistency thus indicating good reliability. However, some studies did not report on reliability of measure therefore there was a risk of measurement bias which reduces internal validity of the findings from these studies. Additionally, some of these studies relied on single-item measures and future studies should rely more on multi-item scales. The overall reliability and validity were considered to be higher for outcome measures than for </w:t>
      </w:r>
      <w:r w:rsidR="00FE0FF7">
        <w:t xml:space="preserve">the </w:t>
      </w:r>
      <w:r w:rsidRPr="006C4985">
        <w:t>SNS use measures. There was a wide heterogeneity in measures used for SNS use and</w:t>
      </w:r>
      <w:r w:rsidR="00FE0FF7">
        <w:t xml:space="preserve"> for</w:t>
      </w:r>
      <w:r w:rsidRPr="006C4985">
        <w:t xml:space="preserve"> wellbeing outcomes making clear comparisons between studies difficult, therefore studies were grouped by appropriate SNS use themes in the discussion. It was noted that several studies found gender differences in relation to the impact on wellbeing consistent with previous research. However</w:t>
      </w:r>
      <w:r w:rsidR="00FE0FF7">
        <w:t>,</w:t>
      </w:r>
      <w:r w:rsidRPr="006C4985">
        <w:t xml:space="preserve"> not all studies adjusted for gender as a confounding variable. </w:t>
      </w:r>
    </w:p>
    <w:p w14:paraId="06878030" w14:textId="5588DE7C" w:rsidR="006C4985" w:rsidRDefault="004701DA" w:rsidP="001E6239">
      <w:pPr>
        <w:spacing w:line="480" w:lineRule="auto"/>
        <w:rPr>
          <w:b/>
        </w:rPr>
      </w:pPr>
      <w:r>
        <w:rPr>
          <w:b/>
        </w:rPr>
        <w:lastRenderedPageBreak/>
        <w:t xml:space="preserve">2.5.7 </w:t>
      </w:r>
      <w:r w:rsidR="006C4985" w:rsidRPr="006C4985">
        <w:rPr>
          <w:b/>
        </w:rPr>
        <w:t xml:space="preserve">Limitations of this review and future directions </w:t>
      </w:r>
    </w:p>
    <w:p w14:paraId="1152DD98" w14:textId="5DF4BCB1" w:rsidR="006C4985" w:rsidRDefault="00AB4A3E" w:rsidP="001E6239">
      <w:pPr>
        <w:spacing w:line="480" w:lineRule="auto"/>
      </w:pPr>
      <w:r>
        <w:t>Given the recent emergence of literature around SNS use and adolescents’ wellbeing</w:t>
      </w:r>
      <w:r w:rsidR="006C4985" w:rsidRPr="006C4985">
        <w:t xml:space="preserve">, inclusion criteria </w:t>
      </w:r>
      <w:r w:rsidR="00780905">
        <w:t xml:space="preserve">for this review </w:t>
      </w:r>
      <w:r w:rsidR="006C4985" w:rsidRPr="006C4985">
        <w:t xml:space="preserve">were </w:t>
      </w:r>
      <w:r w:rsidR="00780905">
        <w:t xml:space="preserve">deliberately </w:t>
      </w:r>
      <w:r w:rsidR="006C4985" w:rsidRPr="006C4985">
        <w:t xml:space="preserve">broad </w:t>
      </w:r>
      <w:r w:rsidR="00780905">
        <w:t xml:space="preserve">and it was accepted that this </w:t>
      </w:r>
      <w:r w:rsidR="0051220E">
        <w:t xml:space="preserve">could </w:t>
      </w:r>
      <w:r w:rsidR="00780905">
        <w:t xml:space="preserve">result in </w:t>
      </w:r>
      <w:r w:rsidR="006C4985" w:rsidRPr="006C4985">
        <w:t xml:space="preserve">a high degree of heterogeneity in variables. Future reviews would benefit from focusing on </w:t>
      </w:r>
      <w:r w:rsidR="00780905">
        <w:t xml:space="preserve">specific </w:t>
      </w:r>
      <w:r w:rsidR="00EF05C1">
        <w:t xml:space="preserve">variables </w:t>
      </w:r>
      <w:r w:rsidR="006C4985" w:rsidRPr="006C4985">
        <w:t>to allow for better comparison across studies</w:t>
      </w:r>
      <w:r w:rsidR="00780905">
        <w:t>, but further research is needed first</w:t>
      </w:r>
      <w:r w:rsidR="006C4985" w:rsidRPr="006C4985">
        <w:t>. This review employed robust processes in the systematic search across three databases. Some studies may nevertheless have been missed. Additional databases, grey literature and searching of other sources of references were not undertaken due to time constraints thus limiting the opportunity to find all relevant studies. The participant age criterion for study inclusion was</w:t>
      </w:r>
      <w:r w:rsidR="008F7D59">
        <w:t xml:space="preserve"> fixed as the</w:t>
      </w:r>
      <w:r w:rsidR="006C4985" w:rsidRPr="006C4985">
        <w:t xml:space="preserve"> mean age of the participants</w:t>
      </w:r>
      <w:r w:rsidR="008F7D59">
        <w:t xml:space="preserve"> being 18 years or younger</w:t>
      </w:r>
      <w:r w:rsidR="006C4985" w:rsidRPr="006C4985">
        <w:t xml:space="preserve">, resulting in a wider age range </w:t>
      </w:r>
      <w:r w:rsidR="000C19CE">
        <w:t xml:space="preserve">than this </w:t>
      </w:r>
      <w:r w:rsidR="006C4985" w:rsidRPr="006C4985">
        <w:t>in some studies. This may limit the generalisability to adolescent populations because some participants may have been considered young adults or pre-teen children. This mean age criterion also excluded potentially relevant studies given that Sawyer, Azzopardi, Wickremarathne</w:t>
      </w:r>
      <w:r w:rsidR="006C6B18">
        <w:t>,</w:t>
      </w:r>
      <w:r w:rsidR="006C4985" w:rsidRPr="006C4985">
        <w:t xml:space="preserve"> and Patton (2018) have recently proposed adolescence to extend from 10 to 24 years old. Future reviews should </w:t>
      </w:r>
      <w:r w:rsidR="00EF05C1">
        <w:t xml:space="preserve">also </w:t>
      </w:r>
      <w:r w:rsidR="006C4985" w:rsidRPr="006C4985">
        <w:t xml:space="preserve">consider </w:t>
      </w:r>
      <w:r w:rsidR="00780905">
        <w:t>exploring specific age ranges within adolescence</w:t>
      </w:r>
      <w:r w:rsidR="006C4985" w:rsidRPr="006C4985">
        <w:t xml:space="preserve">. This review included only quantitative studies, and further insight into the relationship between SNS use and wellbeing would have been gained through inclusion of qualitative studies. </w:t>
      </w:r>
    </w:p>
    <w:p w14:paraId="10F7BA4E" w14:textId="77777777" w:rsidR="00F66A62" w:rsidRPr="006C4985" w:rsidRDefault="00F66A62" w:rsidP="001E6239">
      <w:pPr>
        <w:spacing w:line="480" w:lineRule="auto"/>
      </w:pPr>
    </w:p>
    <w:p w14:paraId="479DF577" w14:textId="35C51033" w:rsidR="006C4985" w:rsidRPr="006C4985" w:rsidRDefault="004701DA" w:rsidP="001E6239">
      <w:pPr>
        <w:spacing w:line="480" w:lineRule="auto"/>
        <w:jc w:val="center"/>
        <w:rPr>
          <w:b/>
        </w:rPr>
      </w:pPr>
      <w:r>
        <w:rPr>
          <w:b/>
        </w:rPr>
        <w:t xml:space="preserve">2.6 </w:t>
      </w:r>
      <w:r w:rsidR="006C4985" w:rsidRPr="006C4985">
        <w:rPr>
          <w:b/>
        </w:rPr>
        <w:t>Conclusion</w:t>
      </w:r>
    </w:p>
    <w:p w14:paraId="4F901A78" w14:textId="77777777" w:rsidR="006C4985" w:rsidRPr="006C4985" w:rsidRDefault="006C4985" w:rsidP="001E6239">
      <w:pPr>
        <w:spacing w:line="480" w:lineRule="auto"/>
        <w:jc w:val="center"/>
      </w:pPr>
    </w:p>
    <w:p w14:paraId="58895E8E" w14:textId="098F069D" w:rsidR="00FE1BCA" w:rsidRDefault="006C4985" w:rsidP="00063591">
      <w:pPr>
        <w:spacing w:line="480" w:lineRule="auto"/>
      </w:pPr>
      <w:r w:rsidRPr="006C4985">
        <w:t xml:space="preserve">This review </w:t>
      </w:r>
      <w:r w:rsidR="006C7BAA">
        <w:t xml:space="preserve">examined recent research </w:t>
      </w:r>
      <w:r w:rsidRPr="006C4985">
        <w:t>on the impact of SNS use on adolescent wellbeing</w:t>
      </w:r>
      <w:r w:rsidR="006C7BAA">
        <w:t xml:space="preserve"> and analysed</w:t>
      </w:r>
      <w:r w:rsidRPr="006C4985">
        <w:t xml:space="preserve"> 16 studies published between 2006 and 2019. </w:t>
      </w:r>
      <w:r w:rsidR="00EB0A70">
        <w:t>Several themes were explored</w:t>
      </w:r>
      <w:r w:rsidR="006C7BAA">
        <w:t xml:space="preserve"> </w:t>
      </w:r>
      <w:r w:rsidR="00D74FA0">
        <w:t xml:space="preserve">such as temporal, emotional and communication aspects of SNS use, </w:t>
      </w:r>
      <w:r w:rsidR="00D74FA0">
        <w:lastRenderedPageBreak/>
        <w:t>and active and passive</w:t>
      </w:r>
      <w:r w:rsidR="0082486E">
        <w:t xml:space="preserve"> types of </w:t>
      </w:r>
      <w:r w:rsidR="002514EE">
        <w:t xml:space="preserve">use. </w:t>
      </w:r>
      <w:r w:rsidR="00D74FA0">
        <w:t xml:space="preserve">Although there were mixed findings within these themes, this review highlighted that higher usage of SNS and passive SNS use were more often </w:t>
      </w:r>
      <w:r w:rsidR="0082486E">
        <w:t>associated with negative impacts on wellbeing</w:t>
      </w:r>
      <w:r w:rsidR="002514EE">
        <w:t>.</w:t>
      </w:r>
      <w:r w:rsidR="0082486E">
        <w:t xml:space="preserve"> </w:t>
      </w:r>
      <w:r w:rsidR="000C19CE">
        <w:t>In relation to types of use, gender differences were apparent</w:t>
      </w:r>
      <w:r w:rsidR="0082486E">
        <w:t xml:space="preserve"> as were mediating roles of perceived social support and co-rumination. </w:t>
      </w:r>
      <w:r w:rsidR="009C3DDF">
        <w:t>Considering e</w:t>
      </w:r>
      <w:r w:rsidR="0082486E">
        <w:t xml:space="preserve">motional </w:t>
      </w:r>
      <w:r w:rsidR="007F7965">
        <w:t xml:space="preserve">aspects of </w:t>
      </w:r>
      <w:r w:rsidR="0082486E">
        <w:t>SNS use</w:t>
      </w:r>
      <w:r w:rsidR="009C3DDF">
        <w:t xml:space="preserve">, </w:t>
      </w:r>
      <w:r w:rsidR="007F7965">
        <w:t xml:space="preserve">more positive or negative </w:t>
      </w:r>
      <w:r w:rsidR="0082486E">
        <w:t xml:space="preserve">attitudes and online behaviours were relevant </w:t>
      </w:r>
      <w:r w:rsidR="007F7965">
        <w:t xml:space="preserve">to differential impact on </w:t>
      </w:r>
      <w:r w:rsidR="0082486E">
        <w:t>wellbeing</w:t>
      </w:r>
      <w:r w:rsidR="007F7965">
        <w:t xml:space="preserve">. </w:t>
      </w:r>
      <w:r w:rsidR="009C3DDF">
        <w:t xml:space="preserve">Additionally, </w:t>
      </w:r>
      <w:r w:rsidR="008E1BC0">
        <w:t xml:space="preserve">authenticity of self-presentation and </w:t>
      </w:r>
      <w:r w:rsidR="00662BD6">
        <w:t xml:space="preserve">positive </w:t>
      </w:r>
      <w:r w:rsidR="008E1BC0">
        <w:t xml:space="preserve">tone of </w:t>
      </w:r>
      <w:r w:rsidR="00662BD6">
        <w:t xml:space="preserve">received </w:t>
      </w:r>
      <w:r w:rsidR="008E1BC0">
        <w:t xml:space="preserve">feedback </w:t>
      </w:r>
      <w:r w:rsidR="002514EE">
        <w:t xml:space="preserve">was </w:t>
      </w:r>
      <w:r w:rsidR="00662BD6">
        <w:t>associated with higher wellbeing and negative feedback with reduced wellbeing</w:t>
      </w:r>
      <w:r w:rsidR="0054488C">
        <w:t xml:space="preserve">. </w:t>
      </w:r>
      <w:r w:rsidR="00C81E62">
        <w:t xml:space="preserve">This literature review suggests that the relationship between SNS use and wellbeing amongst adolescents is multifactorial and not straightforward, and further research will have to include hypothesis-driven experimental designs if elements of it are to be teased apart. This will be important to provide guidance as to how adolescents can use SNS helpfully rather than harmfully. </w:t>
      </w:r>
      <w:r w:rsidRPr="006C4985">
        <w:t>There is scope for improvement in the reliability and validity of measures, particularly SNS use measures. Future studies could consider more objective data collection methods such as diaries, and SNS content analysi</w:t>
      </w:r>
      <w:r w:rsidR="0054488C">
        <w:t>s i</w:t>
      </w:r>
      <w:r w:rsidRPr="006C4985">
        <w:t>n addition to self-report</w:t>
      </w:r>
      <w:r w:rsidR="00EF05C1">
        <w:t>,</w:t>
      </w:r>
      <w:r w:rsidRPr="006C4985">
        <w:t xml:space="preserve"> to provide more comprehensive information whilst reducing risk of bias. </w:t>
      </w:r>
      <w:r w:rsidR="000B02A6">
        <w:t xml:space="preserve">Greater understanding of the factors affecting wellbeing outcomes would </w:t>
      </w:r>
      <w:r w:rsidRPr="006C4985">
        <w:t xml:space="preserve">help protect adolescent mental health through informing </w:t>
      </w:r>
      <w:r w:rsidR="000B02A6">
        <w:t xml:space="preserve">both </w:t>
      </w:r>
      <w:r w:rsidRPr="006C4985">
        <w:t xml:space="preserve">psychological health policies around SNS use and guidance for health professionals, parents, carers, educators and individuals. </w:t>
      </w:r>
    </w:p>
    <w:p w14:paraId="0F276B1F" w14:textId="77777777" w:rsidR="006C4985" w:rsidRPr="006C4985" w:rsidRDefault="006C4985" w:rsidP="002514EE">
      <w:pPr>
        <w:spacing w:line="360" w:lineRule="auto"/>
      </w:pPr>
    </w:p>
    <w:p w14:paraId="2806E959" w14:textId="77777777" w:rsidR="006C4985" w:rsidRPr="006C4985" w:rsidRDefault="006C4985" w:rsidP="006C4985">
      <w:pPr>
        <w:spacing w:line="360" w:lineRule="auto"/>
      </w:pPr>
    </w:p>
    <w:p w14:paraId="5EDCB08C" w14:textId="77777777" w:rsidR="006B2A2D" w:rsidRDefault="006B2A2D" w:rsidP="006B2A2D">
      <w:pPr>
        <w:spacing w:line="360" w:lineRule="auto"/>
        <w:jc w:val="center"/>
        <w:rPr>
          <w:b/>
          <w:bCs/>
        </w:rPr>
      </w:pPr>
    </w:p>
    <w:p w14:paraId="37FCD7B9" w14:textId="77777777" w:rsidR="006B2A2D" w:rsidRDefault="006B2A2D" w:rsidP="006B2A2D">
      <w:pPr>
        <w:spacing w:line="360" w:lineRule="auto"/>
        <w:jc w:val="center"/>
        <w:rPr>
          <w:b/>
          <w:bCs/>
        </w:rPr>
      </w:pPr>
    </w:p>
    <w:p w14:paraId="058ACECE" w14:textId="77777777" w:rsidR="006B2A2D" w:rsidRDefault="006B2A2D" w:rsidP="006B2A2D">
      <w:pPr>
        <w:spacing w:line="360" w:lineRule="auto"/>
        <w:jc w:val="center"/>
        <w:rPr>
          <w:b/>
          <w:bCs/>
        </w:rPr>
      </w:pPr>
    </w:p>
    <w:p w14:paraId="78F807BB" w14:textId="77777777" w:rsidR="006B2A2D" w:rsidRDefault="006B2A2D" w:rsidP="006B2A2D">
      <w:pPr>
        <w:spacing w:line="360" w:lineRule="auto"/>
        <w:jc w:val="center"/>
        <w:rPr>
          <w:b/>
          <w:bCs/>
        </w:rPr>
      </w:pPr>
    </w:p>
    <w:p w14:paraId="0FA917C8" w14:textId="77777777" w:rsidR="004938D9" w:rsidRDefault="004938D9" w:rsidP="004938D9">
      <w:pPr>
        <w:spacing w:line="480" w:lineRule="auto"/>
        <w:jc w:val="center"/>
        <w:rPr>
          <w:b/>
          <w:color w:val="212121"/>
          <w:shd w:val="clear" w:color="auto" w:fill="FFFFFF"/>
        </w:rPr>
      </w:pPr>
    </w:p>
    <w:p w14:paraId="1D1FCF43" w14:textId="77777777" w:rsidR="004938D9" w:rsidRDefault="004938D9" w:rsidP="004938D9">
      <w:pPr>
        <w:spacing w:line="480" w:lineRule="auto"/>
        <w:jc w:val="center"/>
        <w:rPr>
          <w:b/>
          <w:color w:val="212121"/>
          <w:shd w:val="clear" w:color="auto" w:fill="FFFFFF"/>
        </w:rPr>
      </w:pPr>
    </w:p>
    <w:p w14:paraId="20DB6A79" w14:textId="77777777" w:rsidR="004938D9" w:rsidRDefault="004938D9" w:rsidP="004938D9">
      <w:pPr>
        <w:spacing w:line="480" w:lineRule="auto"/>
        <w:jc w:val="center"/>
        <w:rPr>
          <w:b/>
          <w:color w:val="212121"/>
          <w:shd w:val="clear" w:color="auto" w:fill="FFFFFF"/>
        </w:rPr>
      </w:pPr>
    </w:p>
    <w:p w14:paraId="6D39D829" w14:textId="77777777" w:rsidR="004938D9" w:rsidRDefault="004938D9" w:rsidP="004938D9">
      <w:pPr>
        <w:spacing w:line="480" w:lineRule="auto"/>
        <w:jc w:val="center"/>
        <w:rPr>
          <w:b/>
          <w:color w:val="212121"/>
          <w:shd w:val="clear" w:color="auto" w:fill="FFFFFF"/>
        </w:rPr>
      </w:pPr>
    </w:p>
    <w:p w14:paraId="642F7ED0" w14:textId="77777777" w:rsidR="004938D9" w:rsidRDefault="004938D9" w:rsidP="004938D9">
      <w:pPr>
        <w:spacing w:line="480" w:lineRule="auto"/>
        <w:jc w:val="center"/>
        <w:rPr>
          <w:b/>
          <w:color w:val="212121"/>
          <w:shd w:val="clear" w:color="auto" w:fill="FFFFFF"/>
        </w:rPr>
      </w:pPr>
    </w:p>
    <w:p w14:paraId="4349A4FD" w14:textId="77777777" w:rsidR="004938D9" w:rsidRDefault="004938D9" w:rsidP="004938D9">
      <w:pPr>
        <w:spacing w:line="480" w:lineRule="auto"/>
        <w:jc w:val="center"/>
        <w:rPr>
          <w:b/>
          <w:color w:val="212121"/>
          <w:shd w:val="clear" w:color="auto" w:fill="FFFFFF"/>
        </w:rPr>
      </w:pPr>
    </w:p>
    <w:p w14:paraId="155A2487" w14:textId="77777777" w:rsidR="004938D9" w:rsidRDefault="004938D9" w:rsidP="00FE1BCA">
      <w:pPr>
        <w:spacing w:line="480" w:lineRule="auto"/>
        <w:rPr>
          <w:b/>
          <w:color w:val="212121"/>
          <w:shd w:val="clear" w:color="auto" w:fill="FFFFFF"/>
        </w:rPr>
      </w:pPr>
    </w:p>
    <w:p w14:paraId="05C8A628" w14:textId="76486604" w:rsidR="004938D9" w:rsidRDefault="00316A86" w:rsidP="004938D9">
      <w:pPr>
        <w:spacing w:line="480" w:lineRule="auto"/>
        <w:jc w:val="center"/>
        <w:rPr>
          <w:b/>
          <w:color w:val="212121"/>
          <w:shd w:val="clear" w:color="auto" w:fill="FFFFFF"/>
        </w:rPr>
      </w:pPr>
      <w:r>
        <w:rPr>
          <w:b/>
          <w:color w:val="212121"/>
          <w:shd w:val="clear" w:color="auto" w:fill="FFFFFF"/>
        </w:rPr>
        <w:t xml:space="preserve">3. </w:t>
      </w:r>
      <w:r w:rsidR="006C31F4">
        <w:rPr>
          <w:b/>
          <w:color w:val="212121"/>
          <w:shd w:val="clear" w:color="auto" w:fill="FFFFFF"/>
        </w:rPr>
        <w:t>Passive</w:t>
      </w:r>
      <w:r w:rsidR="00F255C9">
        <w:rPr>
          <w:b/>
          <w:color w:val="212121"/>
          <w:shd w:val="clear" w:color="auto" w:fill="FFFFFF"/>
        </w:rPr>
        <w:t xml:space="preserve"> and </w:t>
      </w:r>
      <w:r w:rsidR="006C31F4">
        <w:rPr>
          <w:b/>
          <w:color w:val="212121"/>
          <w:shd w:val="clear" w:color="auto" w:fill="FFFFFF"/>
        </w:rPr>
        <w:t>act</w:t>
      </w:r>
      <w:r w:rsidR="00F255C9">
        <w:rPr>
          <w:b/>
          <w:color w:val="212121"/>
          <w:shd w:val="clear" w:color="auto" w:fill="FFFFFF"/>
        </w:rPr>
        <w:t xml:space="preserve">ive </w:t>
      </w:r>
      <w:r w:rsidR="004938D9" w:rsidRPr="004938D9">
        <w:rPr>
          <w:b/>
          <w:color w:val="212121"/>
          <w:shd w:val="clear" w:color="auto" w:fill="FFFFFF"/>
        </w:rPr>
        <w:t>Facebook</w:t>
      </w:r>
      <w:r w:rsidR="00F255C9">
        <w:rPr>
          <w:b/>
          <w:color w:val="212121"/>
          <w:shd w:val="clear" w:color="auto" w:fill="FFFFFF"/>
        </w:rPr>
        <w:t xml:space="preserve"> use in adolescents</w:t>
      </w:r>
      <w:r w:rsidR="004938D9" w:rsidRPr="004938D9">
        <w:rPr>
          <w:b/>
          <w:color w:val="212121"/>
          <w:shd w:val="clear" w:color="auto" w:fill="FFFFFF"/>
        </w:rPr>
        <w:t xml:space="preserve">: Impact on mood depending on level of </w:t>
      </w:r>
      <w:r w:rsidR="003F0640">
        <w:rPr>
          <w:b/>
          <w:color w:val="212121"/>
          <w:shd w:val="clear" w:color="auto" w:fill="FFFFFF"/>
        </w:rPr>
        <w:t>s</w:t>
      </w:r>
      <w:r w:rsidR="004938D9" w:rsidRPr="004938D9">
        <w:rPr>
          <w:b/>
          <w:color w:val="212121"/>
          <w:shd w:val="clear" w:color="auto" w:fill="FFFFFF"/>
        </w:rPr>
        <w:t xml:space="preserve">ocial </w:t>
      </w:r>
      <w:r w:rsidR="003F0640">
        <w:rPr>
          <w:b/>
          <w:color w:val="212121"/>
          <w:shd w:val="clear" w:color="auto" w:fill="FFFFFF"/>
        </w:rPr>
        <w:t>a</w:t>
      </w:r>
      <w:r w:rsidR="004938D9" w:rsidRPr="004938D9">
        <w:rPr>
          <w:b/>
          <w:color w:val="212121"/>
          <w:shd w:val="clear" w:color="auto" w:fill="FFFFFF"/>
        </w:rPr>
        <w:t>nxiety</w:t>
      </w:r>
    </w:p>
    <w:p w14:paraId="3D8767F8" w14:textId="0EAC6C8A" w:rsidR="004938D9" w:rsidRDefault="004938D9">
      <w:pPr>
        <w:rPr>
          <w:b/>
          <w:color w:val="212121"/>
          <w:shd w:val="clear" w:color="auto" w:fill="FFFFFF"/>
        </w:rPr>
      </w:pPr>
      <w:r>
        <w:rPr>
          <w:b/>
          <w:color w:val="212121"/>
          <w:shd w:val="clear" w:color="auto" w:fill="FFFFFF"/>
        </w:rPr>
        <w:br w:type="page"/>
      </w:r>
    </w:p>
    <w:p w14:paraId="07CC9CA3" w14:textId="691256E7" w:rsidR="004938D9" w:rsidRDefault="00316A86" w:rsidP="004938D9">
      <w:pPr>
        <w:spacing w:line="480" w:lineRule="auto"/>
        <w:jc w:val="center"/>
        <w:rPr>
          <w:b/>
          <w:color w:val="212121"/>
          <w:shd w:val="clear" w:color="auto" w:fill="FFFFFF"/>
        </w:rPr>
      </w:pPr>
      <w:r>
        <w:rPr>
          <w:b/>
          <w:color w:val="212121"/>
          <w:shd w:val="clear" w:color="auto" w:fill="FFFFFF"/>
        </w:rPr>
        <w:lastRenderedPageBreak/>
        <w:t xml:space="preserve">3.1 </w:t>
      </w:r>
      <w:r w:rsidR="00A54404">
        <w:rPr>
          <w:b/>
          <w:color w:val="212121"/>
          <w:shd w:val="clear" w:color="auto" w:fill="FFFFFF"/>
        </w:rPr>
        <w:t>Abstract</w:t>
      </w:r>
    </w:p>
    <w:p w14:paraId="2384D0FE" w14:textId="2587C1E8" w:rsidR="005D4A4A" w:rsidRPr="00081548" w:rsidRDefault="005D4A4A" w:rsidP="001E6239">
      <w:pPr>
        <w:spacing w:line="480" w:lineRule="auto"/>
      </w:pPr>
      <w:r>
        <w:t>The prevalence of Facebook use leads to</w:t>
      </w:r>
      <w:r w:rsidRPr="002458E4">
        <w:t xml:space="preserve"> concern that it may impact on adolescent wellbeing</w:t>
      </w:r>
      <w:r>
        <w:t>.</w:t>
      </w:r>
      <w:r>
        <w:rPr>
          <w:b/>
          <w:color w:val="212121"/>
          <w:shd w:val="clear" w:color="auto" w:fill="FFFFFF"/>
        </w:rPr>
        <w:t xml:space="preserve"> </w:t>
      </w:r>
      <w:r>
        <w:t xml:space="preserve">Nearly </w:t>
      </w:r>
      <w:r w:rsidRPr="009D7610">
        <w:t>1 in 3 adolescents will meet criteria for an anxiety disorder by the age of 18</w:t>
      </w:r>
      <w:r>
        <w:t xml:space="preserve"> years.  Social anxiety (SA) may predispose people to </w:t>
      </w:r>
      <w:r w:rsidRPr="002458E4">
        <w:t>developing additional mental health difficulties</w:t>
      </w:r>
      <w:r>
        <w:t xml:space="preserve">, so </w:t>
      </w:r>
      <w:r w:rsidRPr="002458E4">
        <w:t xml:space="preserve">adolescents </w:t>
      </w:r>
      <w:r>
        <w:t xml:space="preserve">with SA </w:t>
      </w:r>
      <w:r w:rsidRPr="002458E4">
        <w:t>may have increased vulnerability to potentially negative consequences of Facebook use on mood.</w:t>
      </w:r>
      <w:r>
        <w:t xml:space="preserve"> </w:t>
      </w:r>
      <w:r w:rsidRPr="00856170">
        <w:t xml:space="preserve">This experimental study </w:t>
      </w:r>
      <w:r>
        <w:t>used a</w:t>
      </w:r>
      <w:r w:rsidR="00707470">
        <w:t xml:space="preserve"> mixed </w:t>
      </w:r>
      <w:r>
        <w:t xml:space="preserve">design to </w:t>
      </w:r>
      <w:r w:rsidRPr="00856170">
        <w:t>compare</w:t>
      </w:r>
      <w:r>
        <w:t xml:space="preserve"> </w:t>
      </w:r>
      <w:r w:rsidRPr="00856170">
        <w:t xml:space="preserve">the immediate effect of active and passive Facebook activities on mood, in adolescents with low or high levels of </w:t>
      </w:r>
      <w:r>
        <w:t>SA</w:t>
      </w:r>
      <w:r w:rsidRPr="00856170">
        <w:t xml:space="preserve">. </w:t>
      </w:r>
      <w:r>
        <w:t xml:space="preserve">The results showed no difference between adolescents with </w:t>
      </w:r>
      <w:r w:rsidR="00E253FC">
        <w:t>low</w:t>
      </w:r>
      <w:r>
        <w:t xml:space="preserve"> or </w:t>
      </w:r>
      <w:r w:rsidR="00E253FC">
        <w:t>high</w:t>
      </w:r>
      <w:r>
        <w:t xml:space="preserve"> SA in their reported active and passive Facebook use. Passive Facebook use did not increase negative mood in the experimental condition. There was no effect of SA, or type of Facebook use, on mood following the experimental task. However, we found that </w:t>
      </w:r>
      <w:r w:rsidRPr="00330A8F">
        <w:t>both</w:t>
      </w:r>
      <w:r>
        <w:t xml:space="preserve"> positive and negative mood </w:t>
      </w:r>
      <w:r w:rsidRPr="000C47E6">
        <w:t>decreased</w:t>
      </w:r>
      <w:r>
        <w:t xml:space="preserve"> after Facebook use. The decline in positive mood across all participants in </w:t>
      </w:r>
      <w:r w:rsidR="00E253FC">
        <w:t>this</w:t>
      </w:r>
      <w:r>
        <w:t xml:space="preserve"> study may have more serious consequences for those with higher SA. These results indicate that mental health conditions such as SA may not significantly influence the effect of Facebook use on mood. Other factors may have a stronger influence, such as adolescents’ developmental need for social connection, and also SNS content</w:t>
      </w:r>
      <w:r w:rsidR="00DA678D">
        <w:t xml:space="preserve"> viewed</w:t>
      </w:r>
      <w:r>
        <w:t xml:space="preserve">. It may be important to look at SNS more widely and to explore motivations for use and specific activities within active or passive use for their impact on mood. </w:t>
      </w:r>
    </w:p>
    <w:p w14:paraId="5EFED994" w14:textId="294746A7" w:rsidR="005D4A4A" w:rsidRDefault="005D4A4A" w:rsidP="005D4A4A">
      <w:pPr>
        <w:spacing w:line="360" w:lineRule="auto"/>
      </w:pPr>
    </w:p>
    <w:p w14:paraId="06A4B4DB" w14:textId="386A3EFA" w:rsidR="005D4A4A" w:rsidRPr="00264DDD" w:rsidRDefault="005D4A4A" w:rsidP="005D4A4A">
      <w:pPr>
        <w:spacing w:line="360" w:lineRule="auto"/>
      </w:pPr>
    </w:p>
    <w:p w14:paraId="5A3AD332" w14:textId="112B69D6" w:rsidR="005D4A4A" w:rsidRPr="00DD2C9C" w:rsidRDefault="005D4A4A" w:rsidP="005D4A4A">
      <w:pPr>
        <w:spacing w:after="100" w:afterAutospacing="1" w:line="360" w:lineRule="auto"/>
      </w:pPr>
    </w:p>
    <w:p w14:paraId="0E03A154" w14:textId="51BB2A94" w:rsidR="005D4A4A" w:rsidRPr="002458E4" w:rsidRDefault="005D4A4A" w:rsidP="005D4A4A">
      <w:pPr>
        <w:spacing w:line="360" w:lineRule="auto"/>
      </w:pPr>
    </w:p>
    <w:p w14:paraId="32FFDD0C" w14:textId="1B792F13" w:rsidR="00A54404" w:rsidRDefault="00A54404" w:rsidP="00351146">
      <w:pPr>
        <w:rPr>
          <w:b/>
          <w:color w:val="212121"/>
          <w:shd w:val="clear" w:color="auto" w:fill="FFFFFF"/>
        </w:rPr>
      </w:pPr>
      <w:r>
        <w:rPr>
          <w:b/>
          <w:color w:val="212121"/>
          <w:shd w:val="clear" w:color="auto" w:fill="FFFFFF"/>
        </w:rPr>
        <w:br w:type="page"/>
      </w:r>
    </w:p>
    <w:p w14:paraId="4F8D0021" w14:textId="19A3DB83" w:rsidR="006B2A2D" w:rsidRDefault="00316A86" w:rsidP="00FE1BCA">
      <w:pPr>
        <w:spacing w:line="360" w:lineRule="auto"/>
        <w:jc w:val="center"/>
        <w:rPr>
          <w:b/>
          <w:color w:val="212121"/>
          <w:shd w:val="clear" w:color="auto" w:fill="FFFFFF"/>
        </w:rPr>
      </w:pPr>
      <w:r>
        <w:rPr>
          <w:b/>
          <w:bCs/>
        </w:rPr>
        <w:lastRenderedPageBreak/>
        <w:t xml:space="preserve">3.2 </w:t>
      </w:r>
      <w:r w:rsidR="006B2A2D" w:rsidRPr="002458E4">
        <w:rPr>
          <w:b/>
          <w:bCs/>
        </w:rPr>
        <w:t>Introduction</w:t>
      </w:r>
    </w:p>
    <w:p w14:paraId="3E28E737" w14:textId="77777777" w:rsidR="00FE1BCA" w:rsidRPr="00FE1BCA" w:rsidRDefault="00FE1BCA" w:rsidP="00FE1BCA">
      <w:pPr>
        <w:spacing w:line="360" w:lineRule="auto"/>
        <w:jc w:val="center"/>
        <w:rPr>
          <w:b/>
          <w:color w:val="212121"/>
          <w:shd w:val="clear" w:color="auto" w:fill="FFFFFF"/>
        </w:rPr>
      </w:pPr>
    </w:p>
    <w:p w14:paraId="6F4AD75D" w14:textId="30C167A1" w:rsidR="006B2A2D" w:rsidRDefault="006B2A2D" w:rsidP="001E6239">
      <w:pPr>
        <w:spacing w:line="480" w:lineRule="auto"/>
      </w:pPr>
      <w:r w:rsidRPr="002458E4">
        <w:t>S</w:t>
      </w:r>
      <w:r>
        <w:t xml:space="preserve">ocial </w:t>
      </w:r>
      <w:r w:rsidRPr="002458E4">
        <w:t>N</w:t>
      </w:r>
      <w:r>
        <w:t xml:space="preserve">etworking </w:t>
      </w:r>
      <w:r w:rsidRPr="002458E4">
        <w:t>S</w:t>
      </w:r>
      <w:r>
        <w:t>ites (SNS)</w:t>
      </w:r>
      <w:r w:rsidRPr="002458E4">
        <w:t xml:space="preserve"> have become increasingly popular over the last decade particularly amongst adolescents (see Systematic Review for statistics on prevalence of SNS use). Facebook, with more than 2 billion daily active users (Facebook statistics, 2017) remains the most visited social media platform, reaching 90% of the UK internet audience, and </w:t>
      </w:r>
      <w:r w:rsidRPr="00101B40">
        <w:t>a total of 41 million internet users aged 13</w:t>
      </w:r>
      <w:r w:rsidRPr="006A4D36">
        <w:t>+ (O</w:t>
      </w:r>
      <w:r w:rsidR="006A4D36" w:rsidRPr="006A4D36">
        <w:t>fcom,</w:t>
      </w:r>
      <w:r w:rsidR="006A4D36">
        <w:t xml:space="preserve"> 2018</w:t>
      </w:r>
      <w:r w:rsidRPr="006A4D36">
        <w:t>).</w:t>
      </w:r>
      <w:r w:rsidRPr="002458E4">
        <w:t xml:space="preserve"> As a result, Facebook has received a large amount of attention in research on SNS. In the US, 71% of 13-17 year olds use Facebook (Lenhart, 2015). The ‘EU Kids Online’ survey reported </w:t>
      </w:r>
      <w:r>
        <w:t xml:space="preserve">that </w:t>
      </w:r>
      <w:r w:rsidRPr="002458E4">
        <w:t>15-16 year olds spend 118 minutes per day online (O’Neill</w:t>
      </w:r>
      <w:r w:rsidR="00492C19">
        <w:t xml:space="preserve"> et al.</w:t>
      </w:r>
      <w:r w:rsidRPr="002458E4">
        <w:t xml:space="preserve">, 2011) and </w:t>
      </w:r>
      <w:r>
        <w:t xml:space="preserve">were </w:t>
      </w:r>
      <w:r w:rsidRPr="002458E4">
        <w:t>reported to spend an average of 21 minutes on the</w:t>
      </w:r>
      <w:r>
        <w:t>ir Facebook</w:t>
      </w:r>
      <w:r w:rsidRPr="002458E4">
        <w:t xml:space="preserve"> site (Orosz</w:t>
      </w:r>
      <w:r w:rsidR="006D781D">
        <w:t>, Toth-Kiraly, &amp; Bothe</w:t>
      </w:r>
      <w:r w:rsidRPr="002458E4">
        <w:t xml:space="preserve">, </w:t>
      </w:r>
      <w:r w:rsidRPr="00101B40">
        <w:t>201</w:t>
      </w:r>
      <w:r w:rsidR="006D781D" w:rsidRPr="00101B40">
        <w:t>5</w:t>
      </w:r>
      <w:r w:rsidRPr="002458E4">
        <w:t xml:space="preserve">). </w:t>
      </w:r>
      <w:r>
        <w:t>SNS</w:t>
      </w:r>
      <w:r w:rsidRPr="002458E4">
        <w:t xml:space="preserve"> is therefore highly integrated in many adolescents’ lives (Yang &amp; Brown, 2013) and this level of usage adds to the concern that it may impact on adolescent wellbeing (Young</w:t>
      </w:r>
      <w:r w:rsidR="006D781D">
        <w:t>, Kuss, Griffiths, &amp; Howard</w:t>
      </w:r>
      <w:r w:rsidRPr="002458E4">
        <w:t>, 2017).</w:t>
      </w:r>
      <w:r>
        <w:t xml:space="preserve"> </w:t>
      </w:r>
    </w:p>
    <w:p w14:paraId="253501C6" w14:textId="77777777" w:rsidR="006B2A2D" w:rsidRDefault="006B2A2D" w:rsidP="001E6239">
      <w:pPr>
        <w:spacing w:line="480" w:lineRule="auto"/>
      </w:pPr>
    </w:p>
    <w:p w14:paraId="7D91CD7C" w14:textId="70C78C66" w:rsidR="006B2A2D" w:rsidRPr="002458E4" w:rsidRDefault="00CD7681" w:rsidP="001E6239">
      <w:pPr>
        <w:spacing w:line="480" w:lineRule="auto"/>
      </w:pPr>
      <w:r>
        <w:t>Previous r</w:t>
      </w:r>
      <w:r w:rsidR="006B2A2D" w:rsidRPr="002458E4">
        <w:t xml:space="preserve">esearch on the consequences of SNS use has </w:t>
      </w:r>
      <w:r w:rsidR="006B2A2D">
        <w:t xml:space="preserve">employed a variety of wellbeing measures, </w:t>
      </w:r>
      <w:r w:rsidR="006B2A2D" w:rsidRPr="002458E4">
        <w:t>for example mood, depression and life satisfaction</w:t>
      </w:r>
      <w:r w:rsidR="006B2A2D" w:rsidRPr="00B7204F">
        <w:t xml:space="preserve"> </w:t>
      </w:r>
      <w:r w:rsidR="006B2A2D">
        <w:t>(</w:t>
      </w:r>
      <w:r w:rsidR="006B2A2D" w:rsidRPr="002458E4">
        <w:t>Keyes</w:t>
      </w:r>
      <w:r w:rsidR="006D781D">
        <w:t>, Ryff, &amp; Shmotkin</w:t>
      </w:r>
      <w:r w:rsidR="006B2A2D" w:rsidRPr="002458E4">
        <w:t>, 2002</w:t>
      </w:r>
      <w:r w:rsidR="006B2A2D">
        <w:t>)</w:t>
      </w:r>
      <w:r w:rsidR="006B2A2D" w:rsidRPr="002458E4">
        <w:t>, although within the literature, the terms ‘subjective wellbeing’, ‘psychological wellbeing’ and ‘wellbeing’ are often used interchangeably. This study drew on research into the consequences of Facebook use on emotional wellbeing and specifically focused on mood rather than life satisfaction. Herein, mood</w:t>
      </w:r>
      <w:r w:rsidR="006B2A2D">
        <w:t xml:space="preserve"> (as assessed by self-report questionnaire)</w:t>
      </w:r>
      <w:r w:rsidR="006B2A2D" w:rsidRPr="002458E4">
        <w:t xml:space="preserve"> will be used to indicate emotional wellbeing.</w:t>
      </w:r>
      <w:r w:rsidR="006B2A2D">
        <w:t xml:space="preserve"> The aim of this study </w:t>
      </w:r>
      <w:r>
        <w:t>was</w:t>
      </w:r>
      <w:r w:rsidR="006B2A2D">
        <w:t xml:space="preserve"> to </w:t>
      </w:r>
      <w:r>
        <w:t>improve our</w:t>
      </w:r>
      <w:r w:rsidR="006B2A2D">
        <w:t xml:space="preserve"> understanding of how high or low social anxiety</w:t>
      </w:r>
      <w:r w:rsidR="006F2D7B">
        <w:t xml:space="preserve"> (SA)</w:t>
      </w:r>
      <w:r w:rsidR="006B2A2D">
        <w:t xml:space="preserve"> </w:t>
      </w:r>
      <w:r w:rsidR="006B2A2D">
        <w:lastRenderedPageBreak/>
        <w:t xml:space="preserve">may impact adolescents’ mood after using SNS actively or passively, in order to support recommendations for Facebook use to avoid low mood. </w:t>
      </w:r>
    </w:p>
    <w:p w14:paraId="5D8515F7" w14:textId="77777777" w:rsidR="006B2A2D" w:rsidRPr="002458E4" w:rsidRDefault="006B2A2D" w:rsidP="001E6239">
      <w:pPr>
        <w:spacing w:line="480" w:lineRule="auto"/>
      </w:pPr>
    </w:p>
    <w:p w14:paraId="55A891C0" w14:textId="31C3B332" w:rsidR="006B2A2D" w:rsidRPr="00400D29" w:rsidRDefault="00316A86" w:rsidP="001E6239">
      <w:pPr>
        <w:pStyle w:val="NoSpacing"/>
        <w:spacing w:line="480" w:lineRule="auto"/>
        <w:rPr>
          <w:rFonts w:ascii="Times New Roman" w:hAnsi="Times New Roman" w:cs="Times New Roman"/>
          <w:b/>
          <w:bCs/>
        </w:rPr>
      </w:pPr>
      <w:r>
        <w:rPr>
          <w:rFonts w:ascii="Times New Roman" w:hAnsi="Times New Roman" w:cs="Times New Roman"/>
          <w:b/>
          <w:bCs/>
        </w:rPr>
        <w:t xml:space="preserve">3.2.1 </w:t>
      </w:r>
      <w:r w:rsidR="006B2A2D" w:rsidRPr="002458E4">
        <w:rPr>
          <w:rFonts w:ascii="Times New Roman" w:hAnsi="Times New Roman" w:cs="Times New Roman"/>
          <w:b/>
          <w:bCs/>
        </w:rPr>
        <w:t xml:space="preserve">Adolescent </w:t>
      </w:r>
      <w:r w:rsidR="00351146">
        <w:rPr>
          <w:rFonts w:ascii="Times New Roman" w:hAnsi="Times New Roman" w:cs="Times New Roman"/>
          <w:b/>
          <w:bCs/>
        </w:rPr>
        <w:t>d</w:t>
      </w:r>
      <w:r w:rsidR="006B2A2D" w:rsidRPr="002458E4">
        <w:rPr>
          <w:rFonts w:ascii="Times New Roman" w:hAnsi="Times New Roman" w:cs="Times New Roman"/>
          <w:b/>
          <w:bCs/>
        </w:rPr>
        <w:t xml:space="preserve">evelopment and </w:t>
      </w:r>
      <w:r w:rsidR="00351146">
        <w:rPr>
          <w:rFonts w:ascii="Times New Roman" w:hAnsi="Times New Roman" w:cs="Times New Roman"/>
          <w:b/>
          <w:bCs/>
        </w:rPr>
        <w:t>m</w:t>
      </w:r>
      <w:r w:rsidR="006B2A2D" w:rsidRPr="002458E4">
        <w:rPr>
          <w:rFonts w:ascii="Times New Roman" w:hAnsi="Times New Roman" w:cs="Times New Roman"/>
          <w:b/>
          <w:bCs/>
        </w:rPr>
        <w:t xml:space="preserve">ental </w:t>
      </w:r>
      <w:r w:rsidR="00351146">
        <w:rPr>
          <w:rFonts w:ascii="Times New Roman" w:hAnsi="Times New Roman" w:cs="Times New Roman"/>
          <w:b/>
          <w:bCs/>
        </w:rPr>
        <w:t>h</w:t>
      </w:r>
      <w:r w:rsidR="006B2A2D" w:rsidRPr="002458E4">
        <w:rPr>
          <w:rFonts w:ascii="Times New Roman" w:hAnsi="Times New Roman" w:cs="Times New Roman"/>
          <w:b/>
          <w:bCs/>
        </w:rPr>
        <w:t xml:space="preserve">ealth </w:t>
      </w:r>
    </w:p>
    <w:p w14:paraId="3EEC579B" w14:textId="64269FB2" w:rsidR="006B2A2D" w:rsidRPr="002458E4" w:rsidRDefault="006B2A2D" w:rsidP="001E6239">
      <w:pPr>
        <w:pStyle w:val="NoSpacing"/>
        <w:spacing w:line="480" w:lineRule="auto"/>
      </w:pPr>
      <w:r w:rsidRPr="002458E4">
        <w:rPr>
          <w:rFonts w:ascii="Times New Roman" w:hAnsi="Times New Roman" w:cs="Times New Roman"/>
        </w:rPr>
        <w:t>Adolescence is a developmental period marked by an increased importance of peer relationships, displacing parental relationships as the main source of social support (Brown &amp; Larson, 2009). During this period, feeling socially connected with others is important (Be</w:t>
      </w:r>
      <w:r w:rsidR="006D781D">
        <w:rPr>
          <w:rFonts w:ascii="Times New Roman" w:hAnsi="Times New Roman" w:cs="Times New Roman"/>
        </w:rPr>
        <w:t>y</w:t>
      </w:r>
      <w:r w:rsidRPr="002458E4">
        <w:rPr>
          <w:rFonts w:ascii="Times New Roman" w:hAnsi="Times New Roman" w:cs="Times New Roman"/>
        </w:rPr>
        <w:t>ens, Frison</w:t>
      </w:r>
      <w:r w:rsidR="00101B40">
        <w:rPr>
          <w:rFonts w:ascii="Times New Roman" w:hAnsi="Times New Roman" w:cs="Times New Roman"/>
        </w:rPr>
        <w:t>,</w:t>
      </w:r>
      <w:r w:rsidRPr="002458E4">
        <w:rPr>
          <w:rFonts w:ascii="Times New Roman" w:hAnsi="Times New Roman" w:cs="Times New Roman"/>
        </w:rPr>
        <w:t xml:space="preserve"> &amp; Eggermont, 2016) a</w:t>
      </w:r>
      <w:r>
        <w:rPr>
          <w:rFonts w:ascii="Times New Roman" w:hAnsi="Times New Roman" w:cs="Times New Roman"/>
        </w:rPr>
        <w:t xml:space="preserve">s </w:t>
      </w:r>
      <w:r w:rsidRPr="002458E4">
        <w:rPr>
          <w:rFonts w:ascii="Times New Roman" w:hAnsi="Times New Roman" w:cs="Times New Roman"/>
        </w:rPr>
        <w:t>adolescents develop their social interaction skills. Higher levels of social connectedness are linked to decreased feelings of anxiety, depression and loneliness (Wu</w:t>
      </w:r>
      <w:r w:rsidR="006D781D">
        <w:rPr>
          <w:rFonts w:ascii="Times New Roman" w:hAnsi="Times New Roman" w:cs="Times New Roman"/>
        </w:rPr>
        <w:t>, Outley, Matarrita-Cascante, &amp; Murphrey,</w:t>
      </w:r>
      <w:r w:rsidRPr="002458E4">
        <w:rPr>
          <w:rFonts w:ascii="Times New Roman" w:hAnsi="Times New Roman" w:cs="Times New Roman"/>
        </w:rPr>
        <w:t xml:space="preserve"> 2016). Facebook therefore provides an ideal platform to satisfy adolescents’ need to belong (</w:t>
      </w:r>
      <w:r w:rsidRPr="005D4A4A">
        <w:rPr>
          <w:rFonts w:ascii="Times New Roman" w:hAnsi="Times New Roman" w:cs="Times New Roman"/>
        </w:rPr>
        <w:t>Nadkami</w:t>
      </w:r>
      <w:r w:rsidRPr="002458E4">
        <w:rPr>
          <w:rFonts w:ascii="Times New Roman" w:hAnsi="Times New Roman" w:cs="Times New Roman"/>
        </w:rPr>
        <w:t xml:space="preserve"> &amp; Hofman, 2012). However, given that much of adolescents’ social and emotional development</w:t>
      </w:r>
      <w:r>
        <w:rPr>
          <w:rFonts w:ascii="Times New Roman" w:hAnsi="Times New Roman" w:cs="Times New Roman"/>
        </w:rPr>
        <w:t xml:space="preserve"> now</w:t>
      </w:r>
      <w:r w:rsidRPr="002458E4">
        <w:rPr>
          <w:rFonts w:ascii="Times New Roman" w:hAnsi="Times New Roman" w:cs="Times New Roman"/>
        </w:rPr>
        <w:t xml:space="preserve"> occurs online, their limited capacity for self-regulation can result in negative consequences (O’</w:t>
      </w:r>
      <w:r w:rsidRPr="000D793D">
        <w:rPr>
          <w:rFonts w:ascii="Times New Roman" w:hAnsi="Times New Roman" w:cs="Times New Roman"/>
        </w:rPr>
        <w:t>Keef</w:t>
      </w:r>
      <w:r w:rsidR="000D793D" w:rsidRPr="00C7027E">
        <w:rPr>
          <w:rFonts w:ascii="Times New Roman" w:hAnsi="Times New Roman" w:cs="Times New Roman"/>
        </w:rPr>
        <w:t>f</w:t>
      </w:r>
      <w:r w:rsidRPr="000D793D">
        <w:rPr>
          <w:rFonts w:ascii="Times New Roman" w:hAnsi="Times New Roman" w:cs="Times New Roman"/>
        </w:rPr>
        <w:t>e</w:t>
      </w:r>
      <w:r w:rsidRPr="002458E4">
        <w:rPr>
          <w:rFonts w:ascii="Times New Roman" w:hAnsi="Times New Roman" w:cs="Times New Roman"/>
        </w:rPr>
        <w:t xml:space="preserve"> </w:t>
      </w:r>
      <w:r w:rsidR="00492C19">
        <w:rPr>
          <w:rFonts w:ascii="Times New Roman" w:hAnsi="Times New Roman" w:cs="Times New Roman"/>
        </w:rPr>
        <w:t>&amp; Clarke-Pearson</w:t>
      </w:r>
      <w:r w:rsidRPr="002458E4">
        <w:rPr>
          <w:rFonts w:ascii="Times New Roman" w:hAnsi="Times New Roman" w:cs="Times New Roman"/>
        </w:rPr>
        <w:t xml:space="preserve">, 2011). This provides further rationale for researching the impact on adolescents’ mood given that this is the first generation to have grown up with online social networking. </w:t>
      </w:r>
    </w:p>
    <w:p w14:paraId="0BE99B85" w14:textId="40267621" w:rsidR="006B2A2D" w:rsidRPr="002458E4" w:rsidRDefault="006B2A2D" w:rsidP="001E6239">
      <w:pPr>
        <w:pStyle w:val="NormalWeb"/>
        <w:spacing w:line="480" w:lineRule="auto"/>
      </w:pPr>
      <w:r>
        <w:t xml:space="preserve">Another reason </w:t>
      </w:r>
      <w:r w:rsidRPr="002458E4">
        <w:t>for focusing on adolescen</w:t>
      </w:r>
      <w:r w:rsidR="00FF3F3D">
        <w:t>ce</w:t>
      </w:r>
      <w:r w:rsidRPr="002458E4">
        <w:t xml:space="preserve"> is that the onset of many mental health difficulties occurs during this period (</w:t>
      </w:r>
      <w:r>
        <w:t xml:space="preserve">Kessler et al., 2005). </w:t>
      </w:r>
      <w:r w:rsidRPr="002458E4">
        <w:t xml:space="preserve">The </w:t>
      </w:r>
      <w:proofErr w:type="spellStart"/>
      <w:r w:rsidRPr="002458E4">
        <w:t>prevalence</w:t>
      </w:r>
      <w:r>
        <w:t>s</w:t>
      </w:r>
      <w:proofErr w:type="spellEnd"/>
      <w:r w:rsidRPr="002458E4">
        <w:t xml:space="preserve"> of these difficulties have been reported in the Children’s Mental Health </w:t>
      </w:r>
      <w:r>
        <w:t>R</w:t>
      </w:r>
      <w:r w:rsidRPr="002458E4">
        <w:t>eport (2017)</w:t>
      </w:r>
      <w:r w:rsidR="00CD7681">
        <w:t xml:space="preserve">; there is </w:t>
      </w:r>
      <w:r w:rsidRPr="002458E4">
        <w:t>a two-fold increase in depression and bipolar disorder from age 13 to 18 (from 8.4% to 15.4%)</w:t>
      </w:r>
      <w:r w:rsidR="002843D6">
        <w:t>, and</w:t>
      </w:r>
      <w:r w:rsidR="002843D6">
        <w:rPr>
          <w:lang w:val="en-GB"/>
        </w:rPr>
        <w:t xml:space="preserve"> n</w:t>
      </w:r>
      <w:r w:rsidR="002843D6" w:rsidRPr="009D7610">
        <w:rPr>
          <w:lang w:val="en-GB"/>
        </w:rPr>
        <w:t>early 1 in 3 adolescents will meet criteria for an anxiety disorder by the age of 18.</w:t>
      </w:r>
      <w:r w:rsidR="002843D6" w:rsidRPr="002458E4">
        <w:t xml:space="preserve"> </w:t>
      </w:r>
      <w:r w:rsidRPr="002458E4">
        <w:t>Anxiety disorders are the most prevalent of these</w:t>
      </w:r>
      <w:r>
        <w:t xml:space="preserve"> difficulties</w:t>
      </w:r>
      <w:r w:rsidRPr="002458E4">
        <w:t xml:space="preserve"> amongst adolescen</w:t>
      </w:r>
      <w:r>
        <w:t>ts</w:t>
      </w:r>
      <w:r w:rsidRPr="002458E4">
        <w:t xml:space="preserve"> (Hill, Waite, &amp; Creswell, 2016)</w:t>
      </w:r>
      <w:r w:rsidR="002843D6">
        <w:t>, and there</w:t>
      </w:r>
      <w:r w:rsidRPr="002458E4">
        <w:t xml:space="preserve"> is high comorbidity between </w:t>
      </w:r>
      <w:r w:rsidRPr="002458E4">
        <w:lastRenderedPageBreak/>
        <w:t>depression and anxiety (Garber &amp; Weersing, 2010). Depressive symptoms in adolescence can predict depression in adulthood (Pine, Cohen, Cohen, &amp; Brook, 1999). Therefore</w:t>
      </w:r>
      <w:r>
        <w:t>,</w:t>
      </w:r>
      <w:r w:rsidRPr="002458E4">
        <w:t xml:space="preserve"> it is important to understand how social media use</w:t>
      </w:r>
      <w:r>
        <w:t xml:space="preserve"> may</w:t>
      </w:r>
      <w:r w:rsidRPr="002458E4">
        <w:t xml:space="preserve"> affect</w:t>
      </w:r>
      <w:r>
        <w:t xml:space="preserve"> the mental health of adolescents</w:t>
      </w:r>
      <w:r w:rsidRPr="002458E4">
        <w:t>.</w:t>
      </w:r>
    </w:p>
    <w:p w14:paraId="1BFFF85D" w14:textId="01BBACE3" w:rsidR="006B2A2D" w:rsidRPr="002458E4" w:rsidRDefault="006F2D7B" w:rsidP="001E6239">
      <w:pPr>
        <w:spacing w:line="480" w:lineRule="auto"/>
      </w:pPr>
      <w:r>
        <w:t>SA</w:t>
      </w:r>
      <w:r w:rsidR="006B2A2D" w:rsidRPr="002458E4">
        <w:t xml:space="preserve"> is one of the most common anxiety disorders that occurs in adolescents (Children’s Mental Health Report, 2017) and typically emerges during early adolescence (American Psychiatric Association, 2013)</w:t>
      </w:r>
      <w:r w:rsidR="006B2A2D">
        <w:t xml:space="preserve">. </w:t>
      </w:r>
      <w:r>
        <w:t>SA</w:t>
      </w:r>
      <w:r w:rsidR="006B2A2D" w:rsidRPr="002458E4">
        <w:t xml:space="preserve"> has been described by Leary (1983) as “a state of anxiety resulting from the prospect or presence of interpersonal evaluation in real or imagined social settings” (p. 67) and includes a range of symptoms which can vary throughout one’s lifespan. </w:t>
      </w:r>
      <w:r>
        <w:t>SA</w:t>
      </w:r>
      <w:r w:rsidR="006B2A2D" w:rsidRPr="002458E4">
        <w:t xml:space="preserve"> can be considered to exist on a continuum with social phobia at the more extreme end and shyness at the other end (Shepherd &amp; Edelmann, 2015). Shyness is considered more likely to be associated with one’s temperament and therefore is more consistently experienced across the lifespan. </w:t>
      </w:r>
      <w:r w:rsidR="006B2A2D">
        <w:t>A</w:t>
      </w:r>
      <w:r w:rsidR="006B2A2D" w:rsidRPr="002458E4">
        <w:t xml:space="preserve">dolescents are particularly vulnerable to </w:t>
      </w:r>
      <w:r w:rsidR="006B2A2D">
        <w:t xml:space="preserve">developing </w:t>
      </w:r>
      <w:r>
        <w:t>SA</w:t>
      </w:r>
      <w:r w:rsidR="006B2A2D">
        <w:t xml:space="preserve"> as </w:t>
      </w:r>
      <w:r w:rsidR="00CD7681">
        <w:t xml:space="preserve">during </w:t>
      </w:r>
      <w:r w:rsidR="006B2A2D">
        <w:t xml:space="preserve">adolescence </w:t>
      </w:r>
      <w:r w:rsidR="006B2A2D" w:rsidRPr="002458E4">
        <w:t xml:space="preserve">there is increased emphasis on the importance of social and peer relationships (Biederman et al., 2001). Given that people with </w:t>
      </w:r>
      <w:r>
        <w:t>SA</w:t>
      </w:r>
      <w:r w:rsidR="006B2A2D" w:rsidRPr="002458E4">
        <w:t xml:space="preserve"> may be at higher risk of developing additional mental health difficulties (Chhabra</w:t>
      </w:r>
      <w:r w:rsidR="006D781D">
        <w:t>, Bhatia, Gupta, Kumar, &amp; Srivastava</w:t>
      </w:r>
      <w:r w:rsidR="006B2A2D" w:rsidRPr="002458E4">
        <w:t xml:space="preserve">, 2009), adolescents </w:t>
      </w:r>
      <w:r w:rsidR="006B2A2D">
        <w:t xml:space="preserve">with </w:t>
      </w:r>
      <w:r>
        <w:t>SA</w:t>
      </w:r>
      <w:r w:rsidR="006B2A2D">
        <w:t xml:space="preserve"> </w:t>
      </w:r>
      <w:r w:rsidR="006B2A2D" w:rsidRPr="002458E4">
        <w:t>therefore may have increased vulnerability to potentially negative consequences of Facebook use on mood.</w:t>
      </w:r>
    </w:p>
    <w:p w14:paraId="45E7C05B" w14:textId="77777777" w:rsidR="006B2A2D" w:rsidRPr="002458E4" w:rsidRDefault="006B2A2D" w:rsidP="001E6239">
      <w:pPr>
        <w:spacing w:line="480" w:lineRule="auto"/>
      </w:pPr>
    </w:p>
    <w:p w14:paraId="66CB4237" w14:textId="6D5D1C2F" w:rsidR="006B2A2D" w:rsidRPr="002458E4" w:rsidRDefault="00316A86" w:rsidP="001E6239">
      <w:pPr>
        <w:spacing w:line="480" w:lineRule="auto"/>
        <w:rPr>
          <w:b/>
          <w:bCs/>
          <w:iCs/>
        </w:rPr>
      </w:pPr>
      <w:r>
        <w:rPr>
          <w:b/>
          <w:bCs/>
          <w:iCs/>
        </w:rPr>
        <w:t xml:space="preserve">3.2.2 </w:t>
      </w:r>
      <w:r w:rsidR="006B2A2D" w:rsidRPr="002458E4">
        <w:rPr>
          <w:b/>
          <w:bCs/>
          <w:iCs/>
        </w:rPr>
        <w:t xml:space="preserve">Social </w:t>
      </w:r>
      <w:r w:rsidR="00351146">
        <w:rPr>
          <w:b/>
          <w:bCs/>
          <w:iCs/>
        </w:rPr>
        <w:t>a</w:t>
      </w:r>
      <w:r w:rsidR="006B2A2D" w:rsidRPr="002458E4">
        <w:rPr>
          <w:b/>
          <w:bCs/>
          <w:iCs/>
        </w:rPr>
        <w:t xml:space="preserve">nxiety and Facebook </w:t>
      </w:r>
      <w:r w:rsidR="00351146">
        <w:rPr>
          <w:b/>
          <w:bCs/>
          <w:iCs/>
        </w:rPr>
        <w:t>u</w:t>
      </w:r>
      <w:r w:rsidR="006B2A2D" w:rsidRPr="002458E4">
        <w:rPr>
          <w:b/>
          <w:bCs/>
          <w:iCs/>
        </w:rPr>
        <w:t>se</w:t>
      </w:r>
    </w:p>
    <w:p w14:paraId="1EB82C0C" w14:textId="41879D5A" w:rsidR="006B2A2D" w:rsidRPr="00964E0F" w:rsidRDefault="006B2A2D" w:rsidP="001E6239">
      <w:pPr>
        <w:spacing w:line="480" w:lineRule="auto"/>
      </w:pPr>
      <w:r w:rsidRPr="00964E0F">
        <w:t xml:space="preserve">Adolescents with </w:t>
      </w:r>
      <w:r w:rsidR="006F2D7B">
        <w:t>SA</w:t>
      </w:r>
      <w:r w:rsidRPr="00964E0F">
        <w:t xml:space="preserve"> may be more motivated to interact online rather than offline (Caplan, 2007</w:t>
      </w:r>
      <w:r>
        <w:t xml:space="preserve">; </w:t>
      </w:r>
      <w:r w:rsidRPr="00964E0F">
        <w:t xml:space="preserve">Weidman et al., 2012). The theory of social compensation, which states that socially anxious individuals prefer interacting with people online to </w:t>
      </w:r>
      <w:r w:rsidRPr="00964E0F">
        <w:lastRenderedPageBreak/>
        <w:t xml:space="preserve">compensate for their anxiety experienced during offline interactions (Van Zalk, 2016), can explain the behaviour of those with </w:t>
      </w:r>
      <w:r w:rsidR="006F2D7B">
        <w:t>SA</w:t>
      </w:r>
      <w:r w:rsidRPr="00964E0F">
        <w:t xml:space="preserve"> in regard to social media. It is likely that those with high </w:t>
      </w:r>
      <w:r w:rsidR="006F2D7B">
        <w:t>SA</w:t>
      </w:r>
      <w:r w:rsidRPr="00964E0F">
        <w:t xml:space="preserve"> would feel more comfortable interacting online, than offline. This has been reported by Fernandez</w:t>
      </w:r>
      <w:r w:rsidR="00B869A7">
        <w:t>, Levinson, and Rodebaugh</w:t>
      </w:r>
      <w:r w:rsidRPr="00964E0F">
        <w:t xml:space="preserve"> (2012) and Weidman et al. (2012) in undergraduates. Social media has also been shown to provide benefits for adults with </w:t>
      </w:r>
      <w:r w:rsidR="006F2D7B">
        <w:t>SA</w:t>
      </w:r>
      <w:r w:rsidRPr="00964E0F">
        <w:t xml:space="preserve"> (Indian &amp; Grieve, 2014). </w:t>
      </w:r>
      <w:r w:rsidRPr="00964E0F">
        <w:rPr>
          <w:sz w:val="16"/>
          <w:szCs w:val="16"/>
        </w:rPr>
        <w:t xml:space="preserve"> </w:t>
      </w:r>
    </w:p>
    <w:p w14:paraId="1A7E89B3" w14:textId="77777777" w:rsidR="006B2A2D" w:rsidRDefault="006B2A2D" w:rsidP="001E6239">
      <w:pPr>
        <w:spacing w:line="480" w:lineRule="auto"/>
      </w:pPr>
    </w:p>
    <w:p w14:paraId="03755A7E" w14:textId="27774908" w:rsidR="006B2A2D" w:rsidRPr="00684E03" w:rsidRDefault="006B2A2D" w:rsidP="001E6239">
      <w:pPr>
        <w:spacing w:line="480" w:lineRule="auto"/>
      </w:pPr>
      <w:r w:rsidRPr="00964E0F">
        <w:t xml:space="preserve">Clark and Wells’ (1995) cognitive model of </w:t>
      </w:r>
      <w:r w:rsidR="006F2D7B">
        <w:t>SA</w:t>
      </w:r>
      <w:r w:rsidRPr="00964E0F">
        <w:t xml:space="preserve"> in which </w:t>
      </w:r>
      <w:r w:rsidR="006F2D7B">
        <w:t>SA</w:t>
      </w:r>
      <w:r w:rsidRPr="00964E0F">
        <w:t xml:space="preserve"> is considered a</w:t>
      </w:r>
      <w:r>
        <w:t xml:space="preserve"> morbid</w:t>
      </w:r>
      <w:r w:rsidRPr="00964E0F">
        <w:t xml:space="preserve"> fear of negative evaluation </w:t>
      </w:r>
      <w:r>
        <w:t xml:space="preserve">by </w:t>
      </w:r>
      <w:r w:rsidRPr="00964E0F">
        <w:t xml:space="preserve">others, may also explain </w:t>
      </w:r>
      <w:r w:rsidRPr="00C7027E">
        <w:rPr>
          <w:iCs/>
        </w:rPr>
        <w:t>why</w:t>
      </w:r>
      <w:r w:rsidRPr="00964E0F">
        <w:t xml:space="preserve"> people with </w:t>
      </w:r>
      <w:r w:rsidR="006F2D7B">
        <w:t>SA</w:t>
      </w:r>
      <w:r w:rsidRPr="00964E0F">
        <w:t xml:space="preserve"> use Facebook, </w:t>
      </w:r>
      <w:r>
        <w:t xml:space="preserve">and </w:t>
      </w:r>
      <w:r w:rsidRPr="00964E0F">
        <w:t xml:space="preserve">also </w:t>
      </w:r>
      <w:r w:rsidRPr="00C7027E">
        <w:rPr>
          <w:iCs/>
        </w:rPr>
        <w:t>how</w:t>
      </w:r>
      <w:r w:rsidRPr="00964E0F">
        <w:t xml:space="preserve"> they may use it. In social situations, the anxiety cycle is perpetuated by increased self-focus which can interfere with one’s ability to attend to a situation and can potentially elicit those feared outcomes. </w:t>
      </w:r>
      <w:r w:rsidRPr="00684E03">
        <w:t xml:space="preserve">People with </w:t>
      </w:r>
      <w:r w:rsidR="006F2D7B">
        <w:t>SA</w:t>
      </w:r>
      <w:r w:rsidRPr="00684E03">
        <w:t xml:space="preserve"> often struggle in social situations due to their desire to make a good impression which raises their anxiety, and this often leads to avoidance of social interactions. </w:t>
      </w:r>
      <w:r w:rsidR="006F2D7B">
        <w:t>SA</w:t>
      </w:r>
      <w:r w:rsidRPr="00684E03">
        <w:t xml:space="preserve"> therefore </w:t>
      </w:r>
      <w:r w:rsidRPr="00BE7571">
        <w:t>impacts interpersonal relationships (Shaw</w:t>
      </w:r>
      <w:r w:rsidR="00B869A7">
        <w:t>, Timpano, Tran, &amp; Joorman</w:t>
      </w:r>
      <w:r w:rsidRPr="00BE7571">
        <w:t>, 2015</w:t>
      </w:r>
      <w:r>
        <w:t>; Weidman &amp; Levinson, 2015</w:t>
      </w:r>
      <w:r w:rsidRPr="00BE7571">
        <w:t>). Facebook offers a</w:t>
      </w:r>
      <w:r>
        <w:t xml:space="preserve"> social</w:t>
      </w:r>
      <w:r w:rsidRPr="00BE7571">
        <w:t xml:space="preserve"> </w:t>
      </w:r>
      <w:r>
        <w:t xml:space="preserve">context providing </w:t>
      </w:r>
      <w:r w:rsidRPr="00BE7571">
        <w:t>increased anonymity, reduced visual cues, and greater control over time and pace (McKenna &amp; Bargh, 2000)</w:t>
      </w:r>
      <w:r w:rsidRPr="0008524A">
        <w:t xml:space="preserve">, characteristics that are more appealing for people with </w:t>
      </w:r>
      <w:r w:rsidR="006F2D7B">
        <w:t>SA</w:t>
      </w:r>
      <w:r w:rsidRPr="0008524A">
        <w:t xml:space="preserve"> as they allow for greater control over self-presentation and avoidance of anxiety (Erwin</w:t>
      </w:r>
      <w:r w:rsidR="00B869A7">
        <w:t>, Turk, Heimberg, Fresco, &amp; Hatula</w:t>
      </w:r>
      <w:r w:rsidRPr="0008524A">
        <w:t xml:space="preserve">, 2004). </w:t>
      </w:r>
    </w:p>
    <w:p w14:paraId="481D4BAB" w14:textId="77777777" w:rsidR="006B2A2D" w:rsidRPr="00684E03" w:rsidRDefault="006B2A2D" w:rsidP="001E6239">
      <w:pPr>
        <w:spacing w:line="480" w:lineRule="auto"/>
      </w:pPr>
    </w:p>
    <w:p w14:paraId="26ECCC4B" w14:textId="07104C0D" w:rsidR="006B2A2D" w:rsidRDefault="006B2A2D" w:rsidP="001E6239">
      <w:pPr>
        <w:spacing w:line="480" w:lineRule="auto"/>
      </w:pPr>
      <w:r w:rsidRPr="00684E03">
        <w:t>Th</w:t>
      </w:r>
      <w:r>
        <w:t>is</w:t>
      </w:r>
      <w:r w:rsidRPr="00684E03">
        <w:t xml:space="preserve"> cognitive theory</w:t>
      </w:r>
      <w:r>
        <w:t xml:space="preserve"> may</w:t>
      </w:r>
      <w:r w:rsidRPr="00684E03">
        <w:t xml:space="preserve"> </w:t>
      </w:r>
      <w:r>
        <w:t xml:space="preserve">also contribute to understanding different styles of Facebook use. </w:t>
      </w:r>
      <w:r w:rsidRPr="00964E0F">
        <w:t xml:space="preserve"> Active use refers to interactions between the user and Facebook friends </w:t>
      </w:r>
      <w:r w:rsidRPr="00684E03">
        <w:t>such as liking or commenting on others’ posts, whereas passive use refers to viewing one’</w:t>
      </w:r>
      <w:r w:rsidRPr="00BE7571">
        <w:t>s newsfeed or others’ profiles (Frison &amp; Eggermont, 2016</w:t>
      </w:r>
      <w:r w:rsidR="00B869A7">
        <w:t>a</w:t>
      </w:r>
      <w:r w:rsidRPr="00BE7571">
        <w:t>).</w:t>
      </w:r>
      <w:r w:rsidRPr="007E7BD7">
        <w:t xml:space="preserve"> </w:t>
      </w:r>
      <w:r w:rsidRPr="00860994">
        <w:t xml:space="preserve">Socially </w:t>
      </w:r>
      <w:r w:rsidRPr="00860994">
        <w:lastRenderedPageBreak/>
        <w:t xml:space="preserve">anxious individuals are likely to fear negative judgements from others during online interactions. </w:t>
      </w:r>
      <w:r w:rsidRPr="00684E03">
        <w:t>Once the anxiety cycle is triggered (e.g. someone posting on their wall), they become increasingly self-focused on how to respond, triggering anticipatory anxiety. This</w:t>
      </w:r>
      <w:r>
        <w:t xml:space="preserve"> would</w:t>
      </w:r>
      <w:r w:rsidRPr="00684E03">
        <w:t xml:space="preserve"> lead to</w:t>
      </w:r>
      <w:r>
        <w:t xml:space="preserve"> the</w:t>
      </w:r>
      <w:r w:rsidRPr="00684E03">
        <w:t xml:space="preserve"> use of safety behaviours in the form of passive rather than active use</w:t>
      </w:r>
      <w:r>
        <w:t xml:space="preserve">, which could include posting fewer photographs and status updates (Weidman </w:t>
      </w:r>
      <w:r w:rsidR="00FF3F3D">
        <w:t xml:space="preserve">&amp; </w:t>
      </w:r>
      <w:r>
        <w:t>Levinson</w:t>
      </w:r>
      <w:r w:rsidR="006C6AD4">
        <w:t xml:space="preserve">, </w:t>
      </w:r>
      <w:r>
        <w:t xml:space="preserve">2015). </w:t>
      </w:r>
      <w:r w:rsidRPr="00684E03">
        <w:t xml:space="preserve">This is supported by </w:t>
      </w:r>
      <w:r w:rsidRPr="00BE7571">
        <w:t>a cross-sectional study by Shaw et al. (2015)</w:t>
      </w:r>
      <w:r>
        <w:t xml:space="preserve"> amongst adults,</w:t>
      </w:r>
      <w:r w:rsidRPr="00BE7571">
        <w:t xml:space="preserve"> which found</w:t>
      </w:r>
      <w:r>
        <w:t xml:space="preserve"> that</w:t>
      </w:r>
      <w:r w:rsidRPr="00BE7571">
        <w:t xml:space="preserve"> higher </w:t>
      </w:r>
      <w:r w:rsidR="006F2D7B">
        <w:t>SA</w:t>
      </w:r>
      <w:r w:rsidRPr="00BE7571">
        <w:t xml:space="preserve"> correlate</w:t>
      </w:r>
      <w:r>
        <w:t>d</w:t>
      </w:r>
      <w:r w:rsidRPr="00BE7571">
        <w:t xml:space="preserve"> with passive use o</w:t>
      </w:r>
      <w:r>
        <w:t>f</w:t>
      </w:r>
      <w:r w:rsidRPr="00BE7571">
        <w:t xml:space="preserve"> Facebook</w:t>
      </w:r>
      <w:r>
        <w:t>.</w:t>
      </w:r>
      <w:r w:rsidRPr="00BE7571">
        <w:t xml:space="preserve"> </w:t>
      </w:r>
      <w:r>
        <w:t>T</w:t>
      </w:r>
      <w:r w:rsidRPr="00860994">
        <w:t xml:space="preserve">hese individuals may be subject to the </w:t>
      </w:r>
      <w:r w:rsidRPr="00C00206">
        <w:t xml:space="preserve">negative effects on mood from passive use (Verduyn et al., </w:t>
      </w:r>
      <w:r w:rsidRPr="00AB610B">
        <w:t xml:space="preserve">2015). Thus, it would be expected that adolescents with high </w:t>
      </w:r>
      <w:r w:rsidR="006F2D7B">
        <w:t>SA</w:t>
      </w:r>
      <w:r w:rsidRPr="00AB610B">
        <w:t xml:space="preserve"> will report more frequent passive Facebook use then those with low </w:t>
      </w:r>
      <w:r w:rsidR="006F2D7B">
        <w:t>SA</w:t>
      </w:r>
      <w:r>
        <w:t xml:space="preserve">. Additionally, it is therefore likely that socially anxious individuals would experience reduced mood if instructed to use Facebook actively, against their normal tendencies. However, to our knowledge no studies have yet tested this idea.  </w:t>
      </w:r>
    </w:p>
    <w:p w14:paraId="656625AC" w14:textId="77777777" w:rsidR="006B2A2D" w:rsidRDefault="006B2A2D" w:rsidP="001E6239">
      <w:pPr>
        <w:spacing w:line="480" w:lineRule="auto"/>
      </w:pPr>
    </w:p>
    <w:p w14:paraId="1AC01BD1" w14:textId="69418220" w:rsidR="006B2A2D" w:rsidRPr="002458E4" w:rsidRDefault="00316A86" w:rsidP="001E6239">
      <w:pPr>
        <w:spacing w:line="480" w:lineRule="auto"/>
        <w:rPr>
          <w:b/>
          <w:bCs/>
          <w:iCs/>
        </w:rPr>
      </w:pPr>
      <w:r>
        <w:rPr>
          <w:b/>
          <w:bCs/>
          <w:iCs/>
        </w:rPr>
        <w:t xml:space="preserve">3.2.3 </w:t>
      </w:r>
      <w:r w:rsidR="006B2A2D">
        <w:rPr>
          <w:b/>
          <w:bCs/>
          <w:iCs/>
        </w:rPr>
        <w:t xml:space="preserve">Active and </w:t>
      </w:r>
      <w:r w:rsidR="00351146">
        <w:rPr>
          <w:b/>
          <w:bCs/>
          <w:iCs/>
        </w:rPr>
        <w:t>p</w:t>
      </w:r>
      <w:r w:rsidR="006B2A2D">
        <w:rPr>
          <w:b/>
          <w:bCs/>
          <w:iCs/>
        </w:rPr>
        <w:t>assive Facebook use</w:t>
      </w:r>
    </w:p>
    <w:p w14:paraId="56F7DCB8" w14:textId="20D453FC" w:rsidR="006B2A2D" w:rsidRDefault="006B2A2D" w:rsidP="001E6239">
      <w:pPr>
        <w:spacing w:line="480" w:lineRule="auto"/>
      </w:pPr>
      <w:r w:rsidRPr="002458E4">
        <w:t xml:space="preserve">Social comparison has been proposed as a potential mediator between active and passive Facebook use and the effects on wellbeing (Hanna et al., 2017). Social comparison is based on a theory outlined by Festinger (1954) in which individuals </w:t>
      </w:r>
      <w:r>
        <w:t xml:space="preserve">are driven </w:t>
      </w:r>
      <w:r w:rsidRPr="002458E4">
        <w:t xml:space="preserve">to evaluate their opinions and abilities, and use </w:t>
      </w:r>
      <w:r>
        <w:t xml:space="preserve">external </w:t>
      </w:r>
      <w:r w:rsidRPr="002458E4">
        <w:t>information to make these evaluations. Facebook is considered to be a platform which facilitates such social comparison</w:t>
      </w:r>
      <w:r>
        <w:t>s</w:t>
      </w:r>
      <w:r w:rsidRPr="002458E4">
        <w:t xml:space="preserve"> (Hanna et al., 2017). Furthermore, users of Facebook tend to present positive, more favourable experiences in their life on their Facebook account (Lin &amp; Utz, 2015), and therefore </w:t>
      </w:r>
      <w:r>
        <w:t xml:space="preserve">upward social comparison is more likely in </w:t>
      </w:r>
      <w:r w:rsidRPr="002458E4">
        <w:t xml:space="preserve">young people </w:t>
      </w:r>
      <w:r>
        <w:t xml:space="preserve">who may </w:t>
      </w:r>
      <w:r w:rsidRPr="002458E4">
        <w:t>compare the</w:t>
      </w:r>
      <w:r>
        <w:t xml:space="preserve">ir </w:t>
      </w:r>
      <w:r w:rsidRPr="002458E4">
        <w:t xml:space="preserve">own lives with </w:t>
      </w:r>
      <w:r>
        <w:t>the lives of Facebook friends</w:t>
      </w:r>
      <w:r w:rsidRPr="002458E4">
        <w:t xml:space="preserve">. </w:t>
      </w:r>
      <w:r>
        <w:t>P</w:t>
      </w:r>
      <w:r w:rsidRPr="002458E4">
        <w:t xml:space="preserve">assive use presents more opportunities for social comparison and thus negative </w:t>
      </w:r>
      <w:r w:rsidRPr="002458E4">
        <w:lastRenderedPageBreak/>
        <w:t xml:space="preserve">psychological </w:t>
      </w:r>
      <w:r>
        <w:t>consequences (Appel</w:t>
      </w:r>
      <w:r w:rsidR="00B869A7">
        <w:t>, Gerlach, &amp; Crusius,</w:t>
      </w:r>
      <w:r>
        <w:t xml:space="preserve"> 2016; </w:t>
      </w:r>
      <w:r w:rsidRPr="002458E4">
        <w:t>Ceglarek &amp; Ward, 2016</w:t>
      </w:r>
      <w:r>
        <w:t xml:space="preserve">; </w:t>
      </w:r>
      <w:r w:rsidRPr="002458E4">
        <w:t>Chen &amp; Lee</w:t>
      </w:r>
      <w:r>
        <w:t xml:space="preserve">, </w:t>
      </w:r>
      <w:r w:rsidRPr="002458E4">
        <w:t>2013</w:t>
      </w:r>
      <w:r>
        <w:t xml:space="preserve">; </w:t>
      </w:r>
      <w:r w:rsidRPr="002458E4">
        <w:t>Feinstein et al.</w:t>
      </w:r>
      <w:r>
        <w:t xml:space="preserve">, </w:t>
      </w:r>
      <w:r w:rsidRPr="002458E4">
        <w:t>2013</w:t>
      </w:r>
      <w:r>
        <w:t>;</w:t>
      </w:r>
      <w:r w:rsidRPr="002458E4">
        <w:t xml:space="preserve"> Jang, Park</w:t>
      </w:r>
      <w:r w:rsidR="00101B40">
        <w:t>,</w:t>
      </w:r>
      <w:r w:rsidRPr="002458E4">
        <w:t xml:space="preserve"> &amp; Song, 2016</w:t>
      </w:r>
      <w:r>
        <w:t>;</w:t>
      </w:r>
      <w:r w:rsidRPr="002458E4">
        <w:t xml:space="preserve"> </w:t>
      </w:r>
      <w:r w:rsidRPr="005D4A4A">
        <w:t>O’Keef</w:t>
      </w:r>
      <w:r w:rsidR="005D4A4A" w:rsidRPr="00C7027E">
        <w:t>f</w:t>
      </w:r>
      <w:r w:rsidRPr="005D4A4A">
        <w:t>e</w:t>
      </w:r>
      <w:r w:rsidR="00B869A7">
        <w:t xml:space="preserve"> &amp; Clarke-Pearson,</w:t>
      </w:r>
      <w:r>
        <w:t xml:space="preserve"> </w:t>
      </w:r>
      <w:r w:rsidRPr="002458E4">
        <w:t>2011</w:t>
      </w:r>
      <w:r>
        <w:t>).</w:t>
      </w:r>
    </w:p>
    <w:p w14:paraId="7DDB56BB" w14:textId="77777777" w:rsidR="006B2A2D" w:rsidRDefault="006B2A2D" w:rsidP="001E6239">
      <w:pPr>
        <w:spacing w:line="480" w:lineRule="auto"/>
      </w:pPr>
    </w:p>
    <w:p w14:paraId="629B469B" w14:textId="0178EF69" w:rsidR="006B2A2D" w:rsidRPr="002458E4" w:rsidRDefault="006B2A2D" w:rsidP="001E6239">
      <w:pPr>
        <w:spacing w:line="480" w:lineRule="auto"/>
      </w:pPr>
      <w:r w:rsidRPr="002458E4">
        <w:t xml:space="preserve">Additionally, using Facebook passively may reduce offline social activities due to spending less time having face-face interactions with friends and family, and thus impact on the development and maintenance of social </w:t>
      </w:r>
      <w:r w:rsidRPr="008F0D98">
        <w:t>relationships (Nie,</w:t>
      </w:r>
      <w:r w:rsidRPr="002458E4">
        <w:t xml:space="preserve"> 2001). This has been described as the social displacement hypothesis (Kraut et al., 1998), originally applied to internet use, but has since expanded to SNS use. In support of this, ‘surfing’ the internet, similar to passive use of Facebook, has been strongly associated with Internet Addiction Disorder (Yang &amp; Tung, 2006) and has been associated with depression and anxiety in a study by Selfhout</w:t>
      </w:r>
      <w:r w:rsidR="00B869A7">
        <w:t>, Branje, Delsing, ter Bogt, and Meeus</w:t>
      </w:r>
      <w:r w:rsidRPr="002458E4">
        <w:t xml:space="preserve"> (2009). </w:t>
      </w:r>
    </w:p>
    <w:p w14:paraId="79F0A01E" w14:textId="77777777" w:rsidR="006B2A2D" w:rsidRPr="002458E4" w:rsidRDefault="006B2A2D" w:rsidP="001E6239">
      <w:pPr>
        <w:spacing w:line="480" w:lineRule="auto"/>
      </w:pPr>
    </w:p>
    <w:p w14:paraId="1F3B89C0" w14:textId="2CDCD83B" w:rsidR="006B2A2D" w:rsidRDefault="006B2A2D" w:rsidP="001E6239">
      <w:pPr>
        <w:spacing w:line="480" w:lineRule="auto"/>
      </w:pPr>
      <w:r>
        <w:t xml:space="preserve">In relation to active use, the </w:t>
      </w:r>
      <w:r w:rsidRPr="002458E4">
        <w:t>social enhancement or ‘rich get richer’ hypothesis</w:t>
      </w:r>
      <w:r>
        <w:t xml:space="preserve"> </w:t>
      </w:r>
      <w:r w:rsidRPr="002458E4">
        <w:t xml:space="preserve">may </w:t>
      </w:r>
      <w:r>
        <w:t>predict</w:t>
      </w:r>
      <w:r w:rsidRPr="002458E4">
        <w:t xml:space="preserve"> beneficial effects of active use of Facebook. This hypothesis suggests that socially competent adolescents, or those with higher friendship quality offline, use Facebook as another platform to socialise with peers and maintain friendships (Kraut et al., 2002), through the use of more active features of Facebook, and has gained support from Valkenburg &amp; </w:t>
      </w:r>
      <w:r w:rsidRPr="008F0D98">
        <w:t>Peter (2009</w:t>
      </w:r>
      <w:r w:rsidRPr="002458E4">
        <w:t>), Van Zalk (2016) and Yoo and Jeong (</w:t>
      </w:r>
      <w:r w:rsidRPr="008F0D98">
        <w:t>201</w:t>
      </w:r>
      <w:r w:rsidR="0004457E" w:rsidRPr="008F0D98">
        <w:t>7</w:t>
      </w:r>
      <w:r w:rsidRPr="008F0D98">
        <w:t>).</w:t>
      </w:r>
      <w:r w:rsidRPr="002458E4">
        <w:t xml:space="preserve"> Socially competent individuals may experience more positive effects on their wellbeing from Facebook (</w:t>
      </w:r>
      <w:r>
        <w:t>Morgan &amp; Cotton 20</w:t>
      </w:r>
      <w:r w:rsidR="005706D4">
        <w:t>03</w:t>
      </w:r>
      <w:r>
        <w:t xml:space="preserve">; </w:t>
      </w:r>
      <w:r w:rsidRPr="002458E4">
        <w:t>Selfhout et al., 2009)</w:t>
      </w:r>
      <w:r>
        <w:t>.</w:t>
      </w:r>
      <w:r w:rsidRPr="002458E4">
        <w:t xml:space="preserve"> A</w:t>
      </w:r>
      <w:r>
        <w:t>lternatively, the ‘poor get richer’ aspect of s</w:t>
      </w:r>
      <w:r w:rsidRPr="002458E4">
        <w:t>ocial compensation (Valkenburg</w:t>
      </w:r>
      <w:r w:rsidR="006C6AD4">
        <w:t>, Schouten, &amp; Peter</w:t>
      </w:r>
      <w:r w:rsidRPr="002458E4">
        <w:t xml:space="preserve">, 2005) </w:t>
      </w:r>
      <w:r>
        <w:t xml:space="preserve">in which </w:t>
      </w:r>
      <w:r w:rsidRPr="002458E4">
        <w:t xml:space="preserve">adolescents with lower quality friendships who struggle more in face to face interactions, may benefit from actively using Facebook, </w:t>
      </w:r>
      <w:r w:rsidRPr="002458E4">
        <w:lastRenderedPageBreak/>
        <w:t>as it offers opportunities to interact with people in a safer online environment where they can develop social skills and experience positive effects on wellbeing (Valkenburg &amp; Peter, 2007</w:t>
      </w:r>
      <w:r w:rsidR="0004457E">
        <w:t>b</w:t>
      </w:r>
      <w:r w:rsidRPr="002458E4">
        <w:t xml:space="preserve">). </w:t>
      </w:r>
    </w:p>
    <w:p w14:paraId="4A203F20" w14:textId="77777777" w:rsidR="006B2A2D" w:rsidRPr="002458E4" w:rsidRDefault="006B2A2D" w:rsidP="001E6239">
      <w:pPr>
        <w:spacing w:line="480" w:lineRule="auto"/>
      </w:pPr>
    </w:p>
    <w:p w14:paraId="52228731" w14:textId="12E9964E" w:rsidR="006B2A2D" w:rsidRPr="002458E4" w:rsidRDefault="00316A86" w:rsidP="001E6239">
      <w:pPr>
        <w:spacing w:line="480" w:lineRule="auto"/>
        <w:rPr>
          <w:b/>
          <w:bCs/>
        </w:rPr>
      </w:pPr>
      <w:r>
        <w:rPr>
          <w:b/>
          <w:bCs/>
        </w:rPr>
        <w:t xml:space="preserve">3.2.4 </w:t>
      </w:r>
      <w:r w:rsidR="006B2A2D" w:rsidRPr="002458E4">
        <w:rPr>
          <w:b/>
          <w:bCs/>
        </w:rPr>
        <w:t xml:space="preserve">Types of Facebook </w:t>
      </w:r>
      <w:r w:rsidR="00351146">
        <w:rPr>
          <w:b/>
          <w:bCs/>
        </w:rPr>
        <w:t>u</w:t>
      </w:r>
      <w:r w:rsidR="006B2A2D" w:rsidRPr="002458E4">
        <w:rPr>
          <w:b/>
          <w:bCs/>
        </w:rPr>
        <w:t xml:space="preserve">se and </w:t>
      </w:r>
      <w:r w:rsidR="00351146">
        <w:rPr>
          <w:b/>
          <w:bCs/>
        </w:rPr>
        <w:t>m</w:t>
      </w:r>
      <w:r w:rsidR="006B2A2D" w:rsidRPr="002458E4">
        <w:rPr>
          <w:b/>
          <w:bCs/>
        </w:rPr>
        <w:t xml:space="preserve">ood </w:t>
      </w:r>
    </w:p>
    <w:p w14:paraId="22CD852B" w14:textId="0CA6A61E" w:rsidR="006B2A2D" w:rsidRDefault="006B2A2D" w:rsidP="001E6239">
      <w:pPr>
        <w:spacing w:line="480" w:lineRule="auto"/>
      </w:pPr>
      <w:r>
        <w:t xml:space="preserve">Previous research on Facebook use and adolescent mood can be found in the Systematic Review. Research on overall Facebook use and emotional wellbeing outcomes have been mixed, and this inconsistency </w:t>
      </w:r>
      <w:r w:rsidRPr="002458E4">
        <w:t>may be due to the difficulty in defining and measuring the concept of Facebook use, considering its many different features (Gerson, Plagnol</w:t>
      </w:r>
      <w:r w:rsidR="00101B40">
        <w:t>,</w:t>
      </w:r>
      <w:r w:rsidRPr="002458E4">
        <w:t xml:space="preserve"> &amp; Corr, 2017).</w:t>
      </w:r>
      <w:r w:rsidRPr="002458E4">
        <w:rPr>
          <w:b/>
        </w:rPr>
        <w:t xml:space="preserve"> </w:t>
      </w:r>
      <w:r w:rsidRPr="002458E4">
        <w:t>Facebook use has typically been assessed with, for example, measures of self-estimates of time spent on Facebook, or number of log-ins, which do not capture</w:t>
      </w:r>
      <w:r w:rsidRPr="002458E4">
        <w:rPr>
          <w:i/>
        </w:rPr>
        <w:t xml:space="preserve"> </w:t>
      </w:r>
      <w:r w:rsidRPr="00C7027E">
        <w:rPr>
          <w:iCs/>
        </w:rPr>
        <w:t>how</w:t>
      </w:r>
      <w:r w:rsidRPr="002458E4">
        <w:t xml:space="preserve"> users engage with the site. To highlight this, studies measuring Facebook intensity (Ellison</w:t>
      </w:r>
      <w:r w:rsidR="00D16A48">
        <w:t xml:space="preserve"> et al.,</w:t>
      </w:r>
      <w:r w:rsidRPr="002458E4">
        <w:t xml:space="preserve"> 2007; Valenzuela et al., 2009) found positive associations between Facebook use and life satisfaction, whereas studies measuring time spent on Facebook (Kross et al., 2013; Vigil &amp; Wu, 2015) revealed contradictory findings. This supports the importance of taking into account </w:t>
      </w:r>
      <w:r w:rsidRPr="00C7027E">
        <w:rPr>
          <w:iCs/>
        </w:rPr>
        <w:t>how</w:t>
      </w:r>
      <w:r w:rsidRPr="002458E4">
        <w:t xml:space="preserve"> people are using Facebook, and recently, interest has focused on the positive and negative effects of active and passive Facebook use (Deters &amp; Mehl, 2013). </w:t>
      </w:r>
    </w:p>
    <w:p w14:paraId="417A8A7A" w14:textId="0A252623" w:rsidR="006B2A2D" w:rsidRDefault="006B2A2D" w:rsidP="001E6239">
      <w:pPr>
        <w:spacing w:line="480" w:lineRule="auto"/>
      </w:pPr>
      <w:r w:rsidRPr="007E0077">
        <w:t>Cross-sectional studies have found passive use to reduce wellbeing (</w:t>
      </w:r>
      <w:r>
        <w:t xml:space="preserve">Chen et al, 2016; </w:t>
      </w:r>
      <w:r w:rsidRPr="00633B4D">
        <w:t xml:space="preserve">Krasnova et al., </w:t>
      </w:r>
      <w:r w:rsidRPr="008F0D98">
        <w:t>2013</w:t>
      </w:r>
      <w:r w:rsidRPr="00633B4D">
        <w:t>;</w:t>
      </w:r>
      <w:r w:rsidR="008F0D98">
        <w:t xml:space="preserve"> </w:t>
      </w:r>
      <w:r w:rsidR="006C6AD4">
        <w:t xml:space="preserve">Krasnova, Widjaja, Buxmann, Wenninger, &amp; Benbasat, </w:t>
      </w:r>
      <w:r w:rsidR="008F0D98">
        <w:t>2015;</w:t>
      </w:r>
      <w:r w:rsidRPr="00633B4D">
        <w:t xml:space="preserve"> </w:t>
      </w:r>
      <w:r>
        <w:t xml:space="preserve">Kross et al., 2013; </w:t>
      </w:r>
      <w:r w:rsidRPr="00633B4D">
        <w:t xml:space="preserve">Tandoc, Ferrucci, &amp; Duffy, 2015). On the other hand, active use was found to correlate positively with wellbeing (Kim, Chung, &amp; Ahn, 2013; </w:t>
      </w:r>
      <w:r w:rsidR="002F06A0" w:rsidRPr="00633B4D">
        <w:t>Kim &amp; Lee, 2011;</w:t>
      </w:r>
      <w:r w:rsidR="002F06A0">
        <w:t xml:space="preserve"> </w:t>
      </w:r>
      <w:r w:rsidRPr="00633B4D">
        <w:t xml:space="preserve">Lee, Lee, &amp; Kwon, 2011). </w:t>
      </w:r>
      <w:r>
        <w:t xml:space="preserve">Burke et al. (2010) found passive use was associated with increased loneliness, and reduced social capital, whereas active use had the opposite associations. Additionally, Ellison et al. (2007) reported an increase </w:t>
      </w:r>
      <w:r>
        <w:lastRenderedPageBreak/>
        <w:t xml:space="preserve">in social capital with active use, whilst Grieve et al. (2013) reported an increase in social connectedness. An experimental study by Deters and Mehl (2013) found active use on Facebook to increase social connectedness and reduce loneliness. These indicators of wellbeing are both relevant in adolescent development. </w:t>
      </w:r>
      <w:r w:rsidR="001F4C6F" w:rsidRPr="002458E4">
        <w:t xml:space="preserve">The literature suggests that Facebook use can have positive implications </w:t>
      </w:r>
      <w:r w:rsidR="001F4C6F">
        <w:t>for</w:t>
      </w:r>
      <w:r w:rsidR="001F4C6F" w:rsidRPr="002458E4">
        <w:t xml:space="preserve"> mental health when used to develop social identity or to foster positive social interactions, but can have detrimental effects when used passively for social comparison (Ceglarek &amp; Ward, 2016).</w:t>
      </w:r>
    </w:p>
    <w:p w14:paraId="151F4B95" w14:textId="77777777" w:rsidR="006B2A2D" w:rsidRDefault="006B2A2D" w:rsidP="001E6239">
      <w:pPr>
        <w:spacing w:line="480" w:lineRule="auto"/>
      </w:pPr>
    </w:p>
    <w:p w14:paraId="6CA33DC3" w14:textId="60F3A8BF" w:rsidR="006B2A2D" w:rsidRDefault="006B2A2D" w:rsidP="001E6239">
      <w:pPr>
        <w:spacing w:line="480" w:lineRule="auto"/>
      </w:pPr>
      <w:r>
        <w:t xml:space="preserve">Few studies have looked at </w:t>
      </w:r>
      <w:r w:rsidR="006F2D7B">
        <w:t>SA</w:t>
      </w:r>
      <w:r>
        <w:t xml:space="preserve"> and type of Facebook use. Shaw et al (2015) found </w:t>
      </w:r>
      <w:r w:rsidR="006F2D7B">
        <w:t>SA</w:t>
      </w:r>
      <w:r>
        <w:t xml:space="preserve"> to correlate with passive use, but not active use, whilst supporting Murphy and Tasker (2011) in their positive association between </w:t>
      </w:r>
      <w:r w:rsidR="006F2D7B">
        <w:t>SA</w:t>
      </w:r>
      <w:r>
        <w:t xml:space="preserve"> and time spent. McCord</w:t>
      </w:r>
      <w:r w:rsidR="00D16A48">
        <w:t xml:space="preserve">, Rodebaugh, and Levinson </w:t>
      </w:r>
      <w:r>
        <w:t xml:space="preserve">(2014), contrary to their expectations, found that </w:t>
      </w:r>
      <w:r w:rsidR="006F2D7B">
        <w:t>SA</w:t>
      </w:r>
      <w:r>
        <w:t xml:space="preserve"> did not negatively correlate with active use. Instead, they found an association between greater </w:t>
      </w:r>
      <w:r w:rsidR="006F2D7B">
        <w:t>SA</w:t>
      </w:r>
      <w:r>
        <w:t xml:space="preserve"> and more self-reported anxiety about using Facebook actively. These cross-sectional designs make it difficult to infer direction of causality in these associations, therefore further experimental designs are recommended </w:t>
      </w:r>
      <w:r w:rsidRPr="002458E4">
        <w:t xml:space="preserve">(Best et al., 2014). </w:t>
      </w:r>
    </w:p>
    <w:p w14:paraId="4D85493E" w14:textId="77777777" w:rsidR="006B2A2D" w:rsidRDefault="006B2A2D" w:rsidP="001E6239">
      <w:pPr>
        <w:spacing w:line="480" w:lineRule="auto"/>
      </w:pPr>
    </w:p>
    <w:p w14:paraId="6F8E62F3" w14:textId="24AA2B62" w:rsidR="00B25907" w:rsidRDefault="006B2A2D" w:rsidP="001E6239">
      <w:pPr>
        <w:spacing w:line="480" w:lineRule="auto"/>
      </w:pPr>
      <w:r w:rsidRPr="00BE7571">
        <w:t xml:space="preserve">Of </w:t>
      </w:r>
      <w:r w:rsidRPr="002D7DDF">
        <w:t xml:space="preserve">the few experimental studies </w:t>
      </w:r>
      <w:r>
        <w:t xml:space="preserve">that have investigated </w:t>
      </w:r>
      <w:r w:rsidRPr="002D7DDF">
        <w:t xml:space="preserve">active and passive Facebook use, </w:t>
      </w:r>
      <w:r w:rsidRPr="00400D29">
        <w:t>Deters and Mehl (2013) found that active use o</w:t>
      </w:r>
      <w:r>
        <w:t>f</w:t>
      </w:r>
      <w:r w:rsidRPr="00400D29">
        <w:t xml:space="preserve"> Facebook (posting more status updates) over a week led to </w:t>
      </w:r>
      <w:r>
        <w:t xml:space="preserve">participants </w:t>
      </w:r>
      <w:r w:rsidRPr="00400D29">
        <w:t xml:space="preserve">feeling less lonely compared to those in the ‘Facebook as usual’ condition. However, active use did not affect subjective happiness or depression. Another experimental study by Sagioglou and Greitemeyer (2014), in adults, found that </w:t>
      </w:r>
      <w:r>
        <w:t xml:space="preserve">active </w:t>
      </w:r>
      <w:r w:rsidRPr="00400D29">
        <w:t xml:space="preserve">use of Facebook (over a </w:t>
      </w:r>
      <w:r w:rsidR="001F4C6F" w:rsidRPr="00400D29">
        <w:t>20-minute</w:t>
      </w:r>
      <w:r w:rsidRPr="00400D29">
        <w:t xml:space="preserve"> Facebook task) led to a reduction in users’ depressed mood immediately after the task</w:t>
      </w:r>
      <w:r>
        <w:t>,</w:t>
      </w:r>
      <w:r w:rsidRPr="00400D29">
        <w:t xml:space="preserve"> compared to </w:t>
      </w:r>
      <w:r w:rsidRPr="00400D29">
        <w:lastRenderedPageBreak/>
        <w:t>the control conditions of internet browsing and offline activity. In another experimental study</w:t>
      </w:r>
      <w:r>
        <w:t xml:space="preserve"> in young adult females</w:t>
      </w:r>
      <w:r w:rsidRPr="00400D29">
        <w:t xml:space="preserve"> (Fardouly</w:t>
      </w:r>
      <w:r w:rsidR="00D16A48">
        <w:t xml:space="preserve"> et al., </w:t>
      </w:r>
      <w:r w:rsidRPr="00400D29">
        <w:t xml:space="preserve">2015), participants instructed to use Facebook passively reported increased negative mood compared to participants visiting a control website. </w:t>
      </w:r>
      <w:r w:rsidRPr="00BE7571">
        <w:t>Wise</w:t>
      </w:r>
      <w:r w:rsidR="00D16A48">
        <w:t>, Alhabash, and Park</w:t>
      </w:r>
      <w:r w:rsidRPr="00BE7571">
        <w:t xml:space="preserve"> (2010) differentiated passive use further into newsfeed browsing and social searching (</w:t>
      </w:r>
      <w:r>
        <w:t>visiting</w:t>
      </w:r>
      <w:r w:rsidRPr="00BE7571">
        <w:t xml:space="preserve"> friends’ profiles), and the latter was associated with more pleasant feelings</w:t>
      </w:r>
      <w:r>
        <w:t>.</w:t>
      </w:r>
      <w:r w:rsidRPr="00BE7571">
        <w:t xml:space="preserve"> </w:t>
      </w:r>
      <w:r w:rsidRPr="00400D29">
        <w:t>In an experience sampling study by Verduyn et al. (2015), participants instructed to use Facebook passively for 10 minutes reported no difference in affective wellbeing compared to those instructed to use Facebook actively. However, passive use predicted a decrease in affective well-being when assessed at the end of the day compared to how they felt initially and immediately after the task, and compared to those in the active Facebook condition.</w:t>
      </w:r>
      <w:r>
        <w:t xml:space="preserve"> All of these experimental studies were in young adult or undergraduate samples</w:t>
      </w:r>
      <w:r w:rsidR="00FF3F3D">
        <w:t xml:space="preserve"> (all older than 18 years)</w:t>
      </w:r>
      <w:r>
        <w:t xml:space="preserve">. </w:t>
      </w:r>
    </w:p>
    <w:p w14:paraId="751ABCB3" w14:textId="77777777" w:rsidR="006B2A2D" w:rsidRPr="002458E4" w:rsidRDefault="006B2A2D" w:rsidP="001E6239">
      <w:pPr>
        <w:spacing w:line="480" w:lineRule="auto"/>
      </w:pPr>
    </w:p>
    <w:p w14:paraId="1DC60AB4" w14:textId="4B18439B" w:rsidR="006B2A2D" w:rsidRPr="002458E4" w:rsidRDefault="00316A86" w:rsidP="001E6239">
      <w:pPr>
        <w:spacing w:line="480" w:lineRule="auto"/>
        <w:rPr>
          <w:b/>
          <w:bCs/>
        </w:rPr>
      </w:pPr>
      <w:r>
        <w:rPr>
          <w:b/>
          <w:bCs/>
        </w:rPr>
        <w:t xml:space="preserve">3.2.5 </w:t>
      </w:r>
      <w:r w:rsidR="006B2A2D" w:rsidRPr="002458E4">
        <w:rPr>
          <w:b/>
          <w:bCs/>
        </w:rPr>
        <w:t>Aim</w:t>
      </w:r>
      <w:r w:rsidR="006B2A2D">
        <w:rPr>
          <w:b/>
          <w:bCs/>
        </w:rPr>
        <w:t>s and hypotheses</w:t>
      </w:r>
      <w:r w:rsidR="006B2A2D" w:rsidRPr="002458E4">
        <w:rPr>
          <w:b/>
          <w:bCs/>
        </w:rPr>
        <w:t xml:space="preserve"> </w:t>
      </w:r>
    </w:p>
    <w:p w14:paraId="2F4F0E38" w14:textId="0E859EBB" w:rsidR="00B25907" w:rsidRDefault="006B2A2D" w:rsidP="00B25907">
      <w:pPr>
        <w:spacing w:line="480" w:lineRule="auto"/>
        <w:rPr>
          <w:color w:val="000000" w:themeColor="text1"/>
        </w:rPr>
      </w:pPr>
      <w:r w:rsidRPr="002458E4">
        <w:t>A number of gaps in the literature have been outlined. There are inconsistent, even opposing, findings on the effect of Facebook use on emotional wellbeing</w:t>
      </w:r>
      <w:r>
        <w:t>, and studies have mostly been in undergraduates or adult populations</w:t>
      </w:r>
      <w:r w:rsidRPr="002458E4">
        <w:t xml:space="preserve">. </w:t>
      </w:r>
      <w:r>
        <w:t>A</w:t>
      </w:r>
      <w:r w:rsidRPr="002458E4">
        <w:t xml:space="preserve">lthough this research has moved towards investigating the impact of types of Facebook use rather than time spent on Facebook, these are mostly cross-sectional studies which cannot determine causality. </w:t>
      </w:r>
      <w:r>
        <w:t xml:space="preserve">Furthermore, the few experimental studies that have been carried out have used undergraduate or adult populations. To our knowledge, there </w:t>
      </w:r>
      <w:r w:rsidRPr="002458E4">
        <w:t xml:space="preserve">are no </w:t>
      </w:r>
      <w:r>
        <w:t xml:space="preserve">experimental </w:t>
      </w:r>
      <w:r w:rsidRPr="002458E4">
        <w:t xml:space="preserve">studies that evaluate the relationship between </w:t>
      </w:r>
      <w:r w:rsidR="006F2D7B">
        <w:t>SA</w:t>
      </w:r>
      <w:r w:rsidRPr="002458E4">
        <w:t>, passive or active Facebook use, and effects on mood</w:t>
      </w:r>
      <w:r>
        <w:t xml:space="preserve"> in adolescents</w:t>
      </w:r>
      <w:r w:rsidRPr="002458E4">
        <w:t xml:space="preserve">. </w:t>
      </w:r>
      <w:r w:rsidRPr="00973421">
        <w:t>Adolescents are particularly vulnerable to potential</w:t>
      </w:r>
      <w:r>
        <w:t>ly</w:t>
      </w:r>
      <w:r w:rsidRPr="00973421">
        <w:t xml:space="preserve"> negative consequences on mood, especially given the prevalence of Facebook use and </w:t>
      </w:r>
      <w:r w:rsidRPr="00973421">
        <w:lastRenderedPageBreak/>
        <w:t xml:space="preserve">the potential emergence of anxiety and depression during </w:t>
      </w:r>
      <w:r>
        <w:t>this time of life</w:t>
      </w:r>
      <w:r w:rsidRPr="00973421">
        <w:t>.</w:t>
      </w:r>
      <w:r>
        <w:t xml:space="preserve"> </w:t>
      </w:r>
      <w:r w:rsidRPr="002458E4">
        <w:t>Th</w:t>
      </w:r>
      <w:r>
        <w:t>e</w:t>
      </w:r>
      <w:r w:rsidRPr="002458E4">
        <w:t xml:space="preserve"> current study therefore investigated </w:t>
      </w:r>
      <w:r>
        <w:t xml:space="preserve">the impact of active and passive (passive newsfeed browsing and passive social searching) </w:t>
      </w:r>
      <w:r w:rsidR="00B409F5">
        <w:t xml:space="preserve">Facebook use </w:t>
      </w:r>
      <w:r>
        <w:t xml:space="preserve">on immediate mood in adolescents with low and high </w:t>
      </w:r>
      <w:r w:rsidR="006F2D7B">
        <w:t>SA</w:t>
      </w:r>
      <w:r>
        <w:t xml:space="preserve">, using </w:t>
      </w:r>
      <w:r w:rsidRPr="002458E4">
        <w:t xml:space="preserve">an experimental design. </w:t>
      </w:r>
      <w:r>
        <w:t xml:space="preserve">The study design was based on the experiment used by Verduyn et al (2015), but with the addition of </w:t>
      </w:r>
      <w:r w:rsidR="006F2D7B">
        <w:t>SA</w:t>
      </w:r>
      <w:r>
        <w:t xml:space="preserve"> as a factor impacting type of use, and</w:t>
      </w:r>
      <w:r w:rsidR="00B25907">
        <w:t xml:space="preserve"> immediate</w:t>
      </w:r>
      <w:r>
        <w:t xml:space="preserve"> mood, as well as in a different age group. </w:t>
      </w:r>
      <w:r w:rsidR="00B25907" w:rsidRPr="00B25907">
        <w:rPr>
          <w:color w:val="000000" w:themeColor="text1"/>
        </w:rPr>
        <w:t xml:space="preserve">The focus of this study is on positive and negative affect and therefore the </w:t>
      </w:r>
      <w:r w:rsidR="00685D91" w:rsidRPr="00856170">
        <w:t>Positive and Negative Affect Scale (PANAS; Watson</w:t>
      </w:r>
      <w:r w:rsidR="00685D91">
        <w:t xml:space="preserve"> et al.</w:t>
      </w:r>
      <w:r w:rsidR="00685D91" w:rsidRPr="00856170">
        <w:t>, 1988)</w:t>
      </w:r>
      <w:r w:rsidR="00B25907" w:rsidRPr="00B25907">
        <w:rPr>
          <w:color w:val="000000" w:themeColor="text1"/>
        </w:rPr>
        <w:t xml:space="preserve"> will be an appropriate scale to use to measure immediate </w:t>
      </w:r>
      <w:proofErr w:type="spellStart"/>
      <w:r w:rsidR="00B25907" w:rsidRPr="00B25907">
        <w:rPr>
          <w:color w:val="000000" w:themeColor="text1"/>
        </w:rPr>
        <w:t>affect</w:t>
      </w:r>
      <w:proofErr w:type="spellEnd"/>
      <w:r w:rsidR="00B25907" w:rsidRPr="00B25907">
        <w:rPr>
          <w:color w:val="000000" w:themeColor="text1"/>
        </w:rPr>
        <w:t>.</w:t>
      </w:r>
    </w:p>
    <w:p w14:paraId="617F5ABB" w14:textId="77777777" w:rsidR="00FE1BCA" w:rsidRDefault="00FE1BCA" w:rsidP="001E6239">
      <w:pPr>
        <w:spacing w:line="480" w:lineRule="auto"/>
      </w:pPr>
    </w:p>
    <w:p w14:paraId="535E0715" w14:textId="2F73BAD9" w:rsidR="00B25907" w:rsidRPr="00B25907" w:rsidRDefault="00FF3F3D" w:rsidP="00B25907">
      <w:pPr>
        <w:spacing w:line="480" w:lineRule="auto"/>
        <w:rPr>
          <w:color w:val="000000" w:themeColor="text1"/>
        </w:rPr>
      </w:pPr>
      <w:r>
        <w:t>The</w:t>
      </w:r>
      <w:r w:rsidR="006B2A2D">
        <w:t xml:space="preserve"> four hypotheses are</w:t>
      </w:r>
      <w:r w:rsidR="00B25907">
        <w:t xml:space="preserve"> stated below. Hypotheses 2, 3, and 4 are </w:t>
      </w:r>
      <w:r w:rsidR="00B25907" w:rsidRPr="00B25907">
        <w:rPr>
          <w:color w:val="000000" w:themeColor="text1"/>
        </w:rPr>
        <w:t>linked to the experimental intervention used in the study.</w:t>
      </w:r>
    </w:p>
    <w:p w14:paraId="1BAB8216" w14:textId="59428B37" w:rsidR="006B2A2D" w:rsidRDefault="006B2A2D" w:rsidP="001E6239">
      <w:pPr>
        <w:spacing w:line="480" w:lineRule="auto"/>
      </w:pPr>
      <w:r>
        <w:t xml:space="preserve">Hypothesis 1: Adolescents with high </w:t>
      </w:r>
      <w:r w:rsidR="006F2D7B">
        <w:t>SA</w:t>
      </w:r>
      <w:r>
        <w:t xml:space="preserve"> will report more frequent passive Facebook use than those with low </w:t>
      </w:r>
      <w:r w:rsidR="006F2D7B">
        <w:t>SA</w:t>
      </w:r>
      <w:r>
        <w:t>.</w:t>
      </w:r>
    </w:p>
    <w:p w14:paraId="1DAA57F7" w14:textId="703F8FE2" w:rsidR="006B2A2D" w:rsidRPr="002458E4" w:rsidRDefault="006B2A2D" w:rsidP="001E6239">
      <w:pPr>
        <w:spacing w:line="480" w:lineRule="auto"/>
      </w:pPr>
      <w:r w:rsidRPr="002458E4">
        <w:t>Hypothesis 2: Passive use of Facebook</w:t>
      </w:r>
      <w:r w:rsidR="00101B40">
        <w:t>,</w:t>
      </w:r>
      <w:r w:rsidR="00FF3F3D">
        <w:t xml:space="preserve"> but not active use of Facebook,</w:t>
      </w:r>
      <w:r w:rsidRPr="002458E4">
        <w:t xml:space="preserve"> will </w:t>
      </w:r>
      <w:r w:rsidR="00B409F5">
        <w:t xml:space="preserve">negatively impact </w:t>
      </w:r>
      <w:r w:rsidRPr="002458E4">
        <w:t>mood in adolescents.</w:t>
      </w:r>
    </w:p>
    <w:p w14:paraId="3255D97C" w14:textId="1C18932C" w:rsidR="00FF3F3D" w:rsidRDefault="00FF3F3D" w:rsidP="001E6239">
      <w:pPr>
        <w:spacing w:line="480" w:lineRule="auto"/>
      </w:pPr>
      <w:r w:rsidRPr="002458E4">
        <w:t xml:space="preserve">Hypothesis </w:t>
      </w:r>
      <w:r>
        <w:t>3</w:t>
      </w:r>
      <w:r w:rsidRPr="002458E4">
        <w:t>: Passive newsfeed browsing will result in a greater increase in negative mood than passive social searching.</w:t>
      </w:r>
    </w:p>
    <w:p w14:paraId="2AFD6DA2" w14:textId="6B9CEF7C" w:rsidR="006B2A2D" w:rsidRDefault="006B2A2D" w:rsidP="001E6239">
      <w:pPr>
        <w:spacing w:line="480" w:lineRule="auto"/>
      </w:pPr>
      <w:r w:rsidRPr="002458E4">
        <w:t xml:space="preserve">Hypothesis </w:t>
      </w:r>
      <w:r w:rsidR="00FF3F3D">
        <w:t>4</w:t>
      </w:r>
      <w:r w:rsidRPr="002458E4">
        <w:t xml:space="preserve">: Adolescents with high </w:t>
      </w:r>
      <w:r w:rsidR="006F2D7B">
        <w:t>SA</w:t>
      </w:r>
      <w:r w:rsidRPr="002458E4">
        <w:t xml:space="preserve"> will experience a greater increase in negative mood than those with low </w:t>
      </w:r>
      <w:r w:rsidR="006F2D7B">
        <w:t>SA</w:t>
      </w:r>
      <w:r w:rsidRPr="002458E4">
        <w:t xml:space="preserve"> in the active use condition compared to either of the passive conditions.</w:t>
      </w:r>
    </w:p>
    <w:p w14:paraId="7E9C4DCC" w14:textId="4D617EB9" w:rsidR="002F7C19" w:rsidRDefault="002F7C19" w:rsidP="001E6239">
      <w:pPr>
        <w:spacing w:line="480" w:lineRule="auto"/>
      </w:pPr>
    </w:p>
    <w:p w14:paraId="3047638A" w14:textId="3DC260ED" w:rsidR="002F7C19" w:rsidRDefault="002F7C19" w:rsidP="001E6239">
      <w:pPr>
        <w:spacing w:line="480" w:lineRule="auto"/>
      </w:pPr>
    </w:p>
    <w:p w14:paraId="650D3BFD" w14:textId="77777777" w:rsidR="002F7C19" w:rsidRPr="002458E4" w:rsidRDefault="002F7C19" w:rsidP="001E6239">
      <w:pPr>
        <w:spacing w:line="480" w:lineRule="auto"/>
      </w:pPr>
    </w:p>
    <w:p w14:paraId="5B80B01D" w14:textId="5127BCE2" w:rsidR="00B409F5" w:rsidRDefault="00B409F5" w:rsidP="001E6239">
      <w:pPr>
        <w:spacing w:line="480" w:lineRule="auto"/>
      </w:pPr>
    </w:p>
    <w:p w14:paraId="70E1E1D0" w14:textId="5C4D5B57" w:rsidR="006B2A2D" w:rsidRPr="00316A86" w:rsidRDefault="00316A86" w:rsidP="001E6239">
      <w:pPr>
        <w:spacing w:line="480" w:lineRule="auto"/>
        <w:jc w:val="center"/>
      </w:pPr>
      <w:bookmarkStart w:id="2" w:name="_Hlk10921813"/>
      <w:bookmarkEnd w:id="2"/>
      <w:r>
        <w:rPr>
          <w:b/>
        </w:rPr>
        <w:lastRenderedPageBreak/>
        <w:t xml:space="preserve">3.3 </w:t>
      </w:r>
      <w:r w:rsidR="006B2A2D" w:rsidRPr="00316A86">
        <w:rPr>
          <w:b/>
        </w:rPr>
        <w:t>Method</w:t>
      </w:r>
    </w:p>
    <w:p w14:paraId="24A0D283" w14:textId="093802FA" w:rsidR="006B2A2D" w:rsidRPr="00077594" w:rsidRDefault="00316A86" w:rsidP="001E6239">
      <w:pPr>
        <w:spacing w:before="100" w:beforeAutospacing="1" w:line="480" w:lineRule="auto"/>
        <w:rPr>
          <w:b/>
        </w:rPr>
      </w:pPr>
      <w:r>
        <w:rPr>
          <w:b/>
        </w:rPr>
        <w:t xml:space="preserve">3.3.1 </w:t>
      </w:r>
      <w:r w:rsidR="006B2A2D" w:rsidRPr="00077594">
        <w:rPr>
          <w:b/>
        </w:rPr>
        <w:t>Participants</w:t>
      </w:r>
    </w:p>
    <w:p w14:paraId="48B8BF6F" w14:textId="1BFCB7EA" w:rsidR="006B2A2D" w:rsidRDefault="006B2A2D" w:rsidP="001E6239">
      <w:pPr>
        <w:spacing w:line="480" w:lineRule="auto"/>
      </w:pPr>
      <w:r>
        <w:t xml:space="preserve">Participants included 98 thirteen to </w:t>
      </w:r>
      <w:r w:rsidR="001F4C6F">
        <w:t>18-year</w:t>
      </w:r>
      <w:r>
        <w:t xml:space="preserve"> olds (38.8% males, 53.1% females, 8.2% non-disclosed) </w:t>
      </w:r>
      <w:r w:rsidRPr="00856170">
        <w:t>with an active Facebook account (</w:t>
      </w:r>
      <w:r w:rsidRPr="0017269E">
        <w:rPr>
          <w:i/>
          <w:iCs/>
        </w:rPr>
        <w:t>M</w:t>
      </w:r>
      <w:r w:rsidRPr="00856170">
        <w:t xml:space="preserve"> = 14.81, </w:t>
      </w:r>
      <w:r w:rsidRPr="0017269E">
        <w:rPr>
          <w:i/>
          <w:iCs/>
        </w:rPr>
        <w:t>SD</w:t>
      </w:r>
      <w:r w:rsidRPr="00856170">
        <w:t xml:space="preserve"> = 1.45</w:t>
      </w:r>
      <w:r>
        <w:t xml:space="preserve">) </w:t>
      </w:r>
      <w:r w:rsidRPr="00856170">
        <w:t xml:space="preserve">from five </w:t>
      </w:r>
      <w:r>
        <w:t>state-funded</w:t>
      </w:r>
      <w:r w:rsidRPr="00856170">
        <w:t xml:space="preserve"> Nottinghamshire schools, recruited through convenience or opportunistic sampling.</w:t>
      </w:r>
      <w:r>
        <w:t xml:space="preserve"> Participants were </w:t>
      </w:r>
      <w:r w:rsidRPr="00856170">
        <w:t>white British (6</w:t>
      </w:r>
      <w:r>
        <w:t>6.3</w:t>
      </w:r>
      <w:r w:rsidRPr="00856170">
        <w:t xml:space="preserve">%), </w:t>
      </w:r>
      <w:r>
        <w:t xml:space="preserve">White other </w:t>
      </w:r>
      <w:r w:rsidRPr="00856170">
        <w:t>(</w:t>
      </w:r>
      <w:r>
        <w:t>14.3</w:t>
      </w:r>
      <w:r w:rsidRPr="00856170">
        <w:t xml:space="preserve">%), </w:t>
      </w:r>
      <w:r>
        <w:t xml:space="preserve">Pakistan (7.1%). </w:t>
      </w:r>
      <w:r w:rsidRPr="00856170">
        <w:t>Asian (</w:t>
      </w:r>
      <w:r>
        <w:t>7.1</w:t>
      </w:r>
      <w:r w:rsidRPr="00856170">
        <w:t>%), Black Caribbean (</w:t>
      </w:r>
      <w:r>
        <w:t>1</w:t>
      </w:r>
      <w:r w:rsidRPr="00856170">
        <w:t>%)</w:t>
      </w:r>
      <w:r>
        <w:t xml:space="preserve">, with 4.1% undisclosed. Ethnicity appeared relatively representative of </w:t>
      </w:r>
      <w:r w:rsidRPr="00856170">
        <w:t xml:space="preserve">the </w:t>
      </w:r>
      <w:r w:rsidR="006F2D7B" w:rsidRPr="00856170">
        <w:t xml:space="preserve">Mansfield and Nottingham </w:t>
      </w:r>
      <w:r w:rsidRPr="00856170">
        <w:t xml:space="preserve">populations </w:t>
      </w:r>
      <w:r>
        <w:t xml:space="preserve">from </w:t>
      </w:r>
      <w:r w:rsidRPr="00856170">
        <w:t>wh</w:t>
      </w:r>
      <w:r w:rsidR="006F2D7B">
        <w:t>ich</w:t>
      </w:r>
      <w:r w:rsidRPr="00856170">
        <w:t xml:space="preserve"> participants were recruited</w:t>
      </w:r>
      <w:r w:rsidR="006F2D7B">
        <w:t>,</w:t>
      </w:r>
      <w:r>
        <w:t xml:space="preserve"> where w</w:t>
      </w:r>
      <w:r w:rsidRPr="00856170">
        <w:t xml:space="preserve">hite </w:t>
      </w:r>
      <w:r>
        <w:t xml:space="preserve">British </w:t>
      </w:r>
      <w:r w:rsidRPr="00856170">
        <w:t>is the majority ethnic group</w:t>
      </w:r>
      <w:r>
        <w:t xml:space="preserve"> </w:t>
      </w:r>
      <w:r w:rsidR="006F2D7B">
        <w:t xml:space="preserve">at </w:t>
      </w:r>
      <w:r w:rsidRPr="00856170">
        <w:t>97.1% and 71.5%</w:t>
      </w:r>
      <w:r>
        <w:t xml:space="preserve">, </w:t>
      </w:r>
      <w:r w:rsidRPr="00856170">
        <w:t>respectively</w:t>
      </w:r>
      <w:r>
        <w:t xml:space="preserve"> </w:t>
      </w:r>
      <w:r w:rsidRPr="00856170">
        <w:t>(</w:t>
      </w:r>
      <w:r w:rsidRPr="006A4D36">
        <w:t>Office for National</w:t>
      </w:r>
      <w:r w:rsidRPr="00856170">
        <w:t xml:space="preserve"> Statistics, 2011).</w:t>
      </w:r>
      <w:r>
        <w:t xml:space="preserve"> Recruitment was first through schools</w:t>
      </w:r>
      <w:r w:rsidR="0088273F">
        <w:t xml:space="preserve"> who were given an information sheet inviting them to participate </w:t>
      </w:r>
      <w:r w:rsidR="0088273F" w:rsidRPr="00D8320F">
        <w:t>(Appendix A)</w:t>
      </w:r>
      <w:r w:rsidRPr="00D8320F">
        <w:t>;</w:t>
      </w:r>
      <w:r>
        <w:t xml:space="preserve"> participating schools were asked to send information and consent sheets to parents </w:t>
      </w:r>
      <w:r w:rsidR="00D8320F">
        <w:t xml:space="preserve">and guardians </w:t>
      </w:r>
      <w:r>
        <w:t xml:space="preserve">who had the opportunity to refuse participation via opt-out </w:t>
      </w:r>
      <w:r w:rsidR="0088273F">
        <w:t>forms</w:t>
      </w:r>
      <w:r w:rsidRPr="00D8320F">
        <w:t xml:space="preserve"> (Appendix B).</w:t>
      </w:r>
      <w:r>
        <w:t xml:space="preserve"> Each participant provided informed consent via Qualtrics </w:t>
      </w:r>
      <w:r w:rsidRPr="00D8320F">
        <w:t>(Appendix C)</w:t>
      </w:r>
      <w:r>
        <w:t xml:space="preserve"> at the start of the survey. All participants were advised that they could withdraw at any time. Initially, 158 participants were recruited and were grouped into ‘low’, ‘medium’ and ‘high’ </w:t>
      </w:r>
      <w:r w:rsidR="006F2D7B">
        <w:t>SA</w:t>
      </w:r>
      <w:r>
        <w:t xml:space="preserve"> groups according to cut off scores on a </w:t>
      </w:r>
      <w:r w:rsidR="006F2D7B">
        <w:t>SA</w:t>
      </w:r>
      <w:r>
        <w:t xml:space="preserve"> measure (described below). For the purpose of this study, only participants in the ‘low’ (n = 42) and ‘high’ (n = 56) </w:t>
      </w:r>
      <w:r w:rsidR="006F2D7B">
        <w:t>SA</w:t>
      </w:r>
      <w:r>
        <w:t xml:space="preserve"> groups were included for the analyses. </w:t>
      </w:r>
    </w:p>
    <w:p w14:paraId="47D9380B" w14:textId="77777777" w:rsidR="001458E6" w:rsidRDefault="001458E6" w:rsidP="001E6239">
      <w:pPr>
        <w:spacing w:line="480" w:lineRule="auto"/>
        <w:rPr>
          <w:b/>
        </w:rPr>
      </w:pPr>
    </w:p>
    <w:p w14:paraId="55BAAEFD" w14:textId="2C90BE17" w:rsidR="006B2A2D" w:rsidRPr="00077594" w:rsidRDefault="00316A86" w:rsidP="001E6239">
      <w:pPr>
        <w:spacing w:line="480" w:lineRule="auto"/>
        <w:rPr>
          <w:b/>
        </w:rPr>
      </w:pPr>
      <w:r>
        <w:rPr>
          <w:b/>
        </w:rPr>
        <w:t xml:space="preserve">3.3.2 </w:t>
      </w:r>
      <w:r w:rsidR="006B2A2D" w:rsidRPr="00077594">
        <w:rPr>
          <w:b/>
        </w:rPr>
        <w:t xml:space="preserve">Ethical approval </w:t>
      </w:r>
    </w:p>
    <w:p w14:paraId="1BF94348" w14:textId="1590203F" w:rsidR="00063591" w:rsidRPr="00182764" w:rsidRDefault="006B2A2D" w:rsidP="00182764">
      <w:pPr>
        <w:spacing w:after="100" w:afterAutospacing="1" w:line="480" w:lineRule="auto"/>
      </w:pPr>
      <w:r w:rsidRPr="00856170">
        <w:t xml:space="preserve">The study was approved by the Royal Holloway, University of London Research Ethics </w:t>
      </w:r>
      <w:r w:rsidRPr="00D8320F">
        <w:t xml:space="preserve">Committee (Appendix </w:t>
      </w:r>
      <w:r w:rsidR="0088273F" w:rsidRPr="00D8320F">
        <w:t>D</w:t>
      </w:r>
      <w:r w:rsidRPr="00D8320F">
        <w:t>).</w:t>
      </w:r>
      <w:r w:rsidRPr="00856170">
        <w:t xml:space="preserve"> All participants received a verbal and written </w:t>
      </w:r>
      <w:r w:rsidRPr="00856170">
        <w:lastRenderedPageBreak/>
        <w:t xml:space="preserve">debrief, and were directed to consult a GP, Samaritans or Childline if they felt they needed support. </w:t>
      </w:r>
    </w:p>
    <w:p w14:paraId="791C51DA" w14:textId="6512C415" w:rsidR="006B2A2D" w:rsidRPr="00077594" w:rsidRDefault="00316A86" w:rsidP="001E6239">
      <w:pPr>
        <w:spacing w:before="100" w:beforeAutospacing="1" w:line="480" w:lineRule="auto"/>
        <w:rPr>
          <w:b/>
        </w:rPr>
      </w:pPr>
      <w:r>
        <w:rPr>
          <w:b/>
        </w:rPr>
        <w:t xml:space="preserve">3.3.3 </w:t>
      </w:r>
      <w:r w:rsidR="006B2A2D" w:rsidRPr="00077594">
        <w:rPr>
          <w:b/>
        </w:rPr>
        <w:t>Power calculations</w:t>
      </w:r>
    </w:p>
    <w:p w14:paraId="4E7D0537" w14:textId="7347E6F8" w:rsidR="006B2A2D" w:rsidRPr="00856170" w:rsidRDefault="006B2A2D" w:rsidP="001E6239">
      <w:pPr>
        <w:spacing w:after="100" w:afterAutospacing="1" w:line="480" w:lineRule="auto"/>
      </w:pPr>
      <w:r w:rsidRPr="00856170">
        <w:t>The G power program (Erdfelder, Faul</w:t>
      </w:r>
      <w:r w:rsidR="001458E6">
        <w:t>,</w:t>
      </w:r>
      <w:r w:rsidRPr="00856170">
        <w:t xml:space="preserve"> &amp; Buchner, 1996) was used to calculate the estimated sample size of N = 1</w:t>
      </w:r>
      <w:r>
        <w:t>50</w:t>
      </w:r>
      <w:r w:rsidRPr="00856170">
        <w:t xml:space="preserve">, </w:t>
      </w:r>
      <w:r>
        <w:t>based on 0.80 P</w:t>
      </w:r>
      <w:r w:rsidRPr="00856170">
        <w:t>ower</w:t>
      </w:r>
      <w:r>
        <w:t xml:space="preserve">, p ≤ </w:t>
      </w:r>
      <w:r w:rsidRPr="00856170">
        <w:t xml:space="preserve">.05 in a 3x2x2 mixed ANOVA </w:t>
      </w:r>
      <w:r>
        <w:t>to find a</w:t>
      </w:r>
      <w:r w:rsidRPr="00856170">
        <w:t xml:space="preserve"> </w:t>
      </w:r>
      <w:r>
        <w:t xml:space="preserve">small to </w:t>
      </w:r>
      <w:r w:rsidRPr="00856170">
        <w:t>medium effect size of .</w:t>
      </w:r>
      <w:r>
        <w:t>1</w:t>
      </w:r>
      <w:r w:rsidRPr="00856170">
        <w:t>5</w:t>
      </w:r>
      <w:r>
        <w:t xml:space="preserve"> (</w:t>
      </w:r>
      <w:r w:rsidRPr="00856170">
        <w:t xml:space="preserve">effect sized based </w:t>
      </w:r>
      <w:r w:rsidRPr="00A03ACF">
        <w:t>on</w:t>
      </w:r>
      <w:r>
        <w:t xml:space="preserve"> Verduyn et al.</w:t>
      </w:r>
      <w:r w:rsidR="00FF3F3D">
        <w:t>,</w:t>
      </w:r>
      <w:r>
        <w:t xml:space="preserve"> 2015). The final sample used in the analyses was 98 participants. The study was therefore underpowered. </w:t>
      </w:r>
      <w:r w:rsidRPr="00856170">
        <w:t xml:space="preserve"> </w:t>
      </w:r>
    </w:p>
    <w:p w14:paraId="2D3DF3E9" w14:textId="1AD1843B" w:rsidR="006B2A2D" w:rsidRPr="00077594" w:rsidRDefault="00316A86" w:rsidP="001E6239">
      <w:pPr>
        <w:spacing w:before="100" w:beforeAutospacing="1" w:line="480" w:lineRule="auto"/>
        <w:rPr>
          <w:b/>
        </w:rPr>
      </w:pPr>
      <w:r>
        <w:rPr>
          <w:b/>
        </w:rPr>
        <w:t xml:space="preserve">3.3.4 </w:t>
      </w:r>
      <w:r w:rsidR="006B2A2D" w:rsidRPr="00077594">
        <w:rPr>
          <w:b/>
        </w:rPr>
        <w:t xml:space="preserve">Exclusion criteria </w:t>
      </w:r>
    </w:p>
    <w:p w14:paraId="3CC2FED2" w14:textId="2E0A5AC6" w:rsidR="006B2A2D" w:rsidRDefault="006B2A2D" w:rsidP="001E6239">
      <w:pPr>
        <w:spacing w:after="100" w:afterAutospacing="1" w:line="480" w:lineRule="auto"/>
      </w:pPr>
      <w:r w:rsidRPr="00856170">
        <w:t xml:space="preserve">Data were </w:t>
      </w:r>
      <w:r>
        <w:t xml:space="preserve">initially </w:t>
      </w:r>
      <w:r w:rsidRPr="00856170">
        <w:t xml:space="preserve">collected from </w:t>
      </w:r>
      <w:r w:rsidRPr="00A03ACF">
        <w:t>158 participants in total,</w:t>
      </w:r>
      <w:r>
        <w:t xml:space="preserve"> although 8 participants’ data were removed due to </w:t>
      </w:r>
      <w:r w:rsidRPr="00856170">
        <w:t>incompletion of the Facebook task</w:t>
      </w:r>
      <w:r>
        <w:t xml:space="preserve">, as a result of </w:t>
      </w:r>
      <w:r w:rsidRPr="00856170">
        <w:t xml:space="preserve">inability to access Facebook accounts on the day, or discontinuing the survey. </w:t>
      </w:r>
      <w:r>
        <w:t xml:space="preserve">Participants in the ‘medium’ </w:t>
      </w:r>
      <w:r w:rsidR="006F2D7B">
        <w:t>SA</w:t>
      </w:r>
      <w:r>
        <w:t xml:space="preserve"> group (n = 54) were excluded therefore 98 participants’ data was used in the analyses. </w:t>
      </w:r>
      <w:r w:rsidRPr="00856170">
        <w:t xml:space="preserve">For each analysis, </w:t>
      </w:r>
      <w:r>
        <w:t>participants were included only where 95% of data was complete</w:t>
      </w:r>
      <w:r w:rsidR="00DB76EE">
        <w:t>.</w:t>
      </w:r>
    </w:p>
    <w:p w14:paraId="1FB69B94" w14:textId="4C531A2F" w:rsidR="006B2A2D" w:rsidRPr="00077594" w:rsidRDefault="00316A86" w:rsidP="001E6239">
      <w:pPr>
        <w:spacing w:before="100" w:beforeAutospacing="1" w:line="480" w:lineRule="auto"/>
        <w:rPr>
          <w:b/>
        </w:rPr>
      </w:pPr>
      <w:r>
        <w:rPr>
          <w:b/>
        </w:rPr>
        <w:t xml:space="preserve">3.3.5 </w:t>
      </w:r>
      <w:r w:rsidR="00A54404" w:rsidRPr="00077594">
        <w:rPr>
          <w:b/>
        </w:rPr>
        <w:t>M</w:t>
      </w:r>
      <w:r w:rsidR="006B2A2D" w:rsidRPr="00077594">
        <w:rPr>
          <w:b/>
        </w:rPr>
        <w:t xml:space="preserve">easures </w:t>
      </w:r>
      <w:r w:rsidR="00FF3F3D">
        <w:rPr>
          <w:b/>
        </w:rPr>
        <w:t>and materials</w:t>
      </w:r>
    </w:p>
    <w:p w14:paraId="3B7B35B6" w14:textId="1C41B4C9" w:rsidR="006B2A2D" w:rsidRPr="00856170" w:rsidRDefault="006B2A2D" w:rsidP="001E6239">
      <w:pPr>
        <w:spacing w:after="100" w:afterAutospacing="1" w:line="480" w:lineRule="auto"/>
        <w:rPr>
          <w:u w:val="single"/>
        </w:rPr>
      </w:pPr>
      <w:r w:rsidRPr="004B3D06">
        <w:t>Adolescents completed four self-report measures as well as a ten</w:t>
      </w:r>
      <w:r>
        <w:t>-</w:t>
      </w:r>
      <w:r w:rsidRPr="004B3D06">
        <w:t>minute Facebook task</w:t>
      </w:r>
      <w:r>
        <w:t xml:space="preserve">, which </w:t>
      </w:r>
      <w:r w:rsidRPr="004B3D06">
        <w:t>were delivered online via Qualtrics</w:t>
      </w:r>
      <w:r>
        <w:t xml:space="preserve"> </w:t>
      </w:r>
      <w:r w:rsidRPr="00856170">
        <w:t>Survey Software.</w:t>
      </w:r>
      <w:r>
        <w:t xml:space="preserve"> A stop watch was required to time the ten-minute Facebook task. </w:t>
      </w:r>
      <w:r w:rsidR="00707470">
        <w:t>Participants also required access to a computer and mouse.</w:t>
      </w:r>
    </w:p>
    <w:p w14:paraId="00C862C2" w14:textId="28A10C77" w:rsidR="006B2A2D" w:rsidRPr="00856170" w:rsidRDefault="006F2D7B" w:rsidP="001E6239">
      <w:pPr>
        <w:spacing w:before="100" w:beforeAutospacing="1" w:line="480" w:lineRule="auto"/>
        <w:rPr>
          <w:i/>
        </w:rPr>
      </w:pPr>
      <w:r>
        <w:rPr>
          <w:i/>
        </w:rPr>
        <w:t>SA</w:t>
      </w:r>
      <w:r w:rsidR="006B2A2D" w:rsidRPr="00856170">
        <w:rPr>
          <w:i/>
        </w:rPr>
        <w:t xml:space="preserve"> </w:t>
      </w:r>
      <w:r w:rsidR="00BD5476">
        <w:rPr>
          <w:i/>
        </w:rPr>
        <w:t>m</w:t>
      </w:r>
      <w:r w:rsidR="006B2A2D" w:rsidRPr="00856170">
        <w:rPr>
          <w:i/>
        </w:rPr>
        <w:t>easure</w:t>
      </w:r>
    </w:p>
    <w:p w14:paraId="22816593" w14:textId="78A9870C" w:rsidR="006B2A2D" w:rsidRDefault="006B2A2D" w:rsidP="001E6239">
      <w:pPr>
        <w:spacing w:after="100" w:afterAutospacing="1" w:line="480" w:lineRule="auto"/>
      </w:pPr>
      <w:r>
        <w:t>A</w:t>
      </w:r>
      <w:r w:rsidRPr="00856170">
        <w:t xml:space="preserve"> 20-item Social Interaction Anxiety Scale (SIAS; Mattick &amp; Clarke, 1998)</w:t>
      </w:r>
      <w:r>
        <w:t xml:space="preserve"> measured participants’ level of </w:t>
      </w:r>
      <w:r w:rsidR="006F2D7B" w:rsidRPr="00D8320F">
        <w:t>SA</w:t>
      </w:r>
      <w:r w:rsidR="00A6520C" w:rsidRPr="00D8320F">
        <w:t xml:space="preserve"> (Appendix </w:t>
      </w:r>
      <w:r w:rsidR="00D8320F">
        <w:t>E</w:t>
      </w:r>
      <w:r w:rsidR="00A6520C" w:rsidRPr="00D8320F">
        <w:t>)</w:t>
      </w:r>
      <w:r w:rsidRPr="00D8320F">
        <w:t>.</w:t>
      </w:r>
      <w:r>
        <w:t xml:space="preserve"> Participants indicated their agreement with </w:t>
      </w:r>
      <w:r>
        <w:lastRenderedPageBreak/>
        <w:t xml:space="preserve">statements on a 5-point Likert scale (ranging from 0 = not at all, to 4 = extremely). Sample items include “I am tense mixing in a group” and “I have difficulty making eye contact with others”. Three items were reverse coded. Total scores ranged from 0-80, with higher scores indicating the presence of more anxiety. Participants were grouped into low (score of 20 and below), medium (scores ranging from 21-33), and high (score of </w:t>
      </w:r>
      <w:r w:rsidRPr="00856170">
        <w:t>34 and above</w:t>
      </w:r>
      <w:r>
        <w:t>)</w:t>
      </w:r>
      <w:r w:rsidRPr="00856170">
        <w:t xml:space="preserve"> </w:t>
      </w:r>
      <w:r w:rsidR="006F2D7B">
        <w:t>SA</w:t>
      </w:r>
      <w:r>
        <w:t xml:space="preserve"> based on the recommended cut off using the SIAS scale. This has been found to </w:t>
      </w:r>
      <w:r w:rsidRPr="00907002">
        <w:t>differentia</w:t>
      </w:r>
      <w:r>
        <w:t>te</w:t>
      </w:r>
      <w:r w:rsidRPr="00907002">
        <w:t xml:space="preserve"> between clinical and non-clin</w:t>
      </w:r>
      <w:r>
        <w:t>i</w:t>
      </w:r>
      <w:r w:rsidRPr="00907002">
        <w:t xml:space="preserve">cal levels of </w:t>
      </w:r>
      <w:r w:rsidR="006F2D7B">
        <w:t>SA</w:t>
      </w:r>
      <w:r w:rsidRPr="00907002">
        <w:t xml:space="preserve"> </w:t>
      </w:r>
      <w:r w:rsidRPr="00101B40">
        <w:t>(Brown</w:t>
      </w:r>
      <w:r w:rsidR="00101B40" w:rsidRPr="00101B40">
        <w:t xml:space="preserve">, Turovsky, Heimberg, </w:t>
      </w:r>
      <w:r w:rsidR="00503D15">
        <w:t xml:space="preserve">&amp; </w:t>
      </w:r>
      <w:r w:rsidR="00101B40" w:rsidRPr="00101B40">
        <w:t>Juster</w:t>
      </w:r>
      <w:r w:rsidRPr="00101B40">
        <w:t>, 1997</w:t>
      </w:r>
      <w:r w:rsidRPr="00907002">
        <w:t>; Heimberg</w:t>
      </w:r>
      <w:r w:rsidR="001458E6">
        <w:t>, Mueller, Holt, Hope, &amp; Liebowitz,</w:t>
      </w:r>
      <w:r w:rsidRPr="00907002">
        <w:t xml:space="preserve"> 1992)</w:t>
      </w:r>
      <w:r>
        <w:t>.</w:t>
      </w:r>
      <w:r w:rsidRPr="00907002" w:rsidDel="00452982">
        <w:t xml:space="preserve"> </w:t>
      </w:r>
      <w:r w:rsidRPr="00856170">
        <w:t>The SIAS has been found to have high internal consistency with a Cr</w:t>
      </w:r>
      <w:r>
        <w:t>o</w:t>
      </w:r>
      <w:r w:rsidRPr="00856170">
        <w:t>nbach’s alpha of (McCord et al</w:t>
      </w:r>
      <w:r>
        <w:t>.,</w:t>
      </w:r>
      <w:r w:rsidRPr="00856170">
        <w:t xml:space="preserve"> 2014; Weidman et al</w:t>
      </w:r>
      <w:r>
        <w:t>.,</w:t>
      </w:r>
      <w:r w:rsidRPr="00856170">
        <w:t xml:space="preserve"> 2012) and </w:t>
      </w:r>
      <w:r>
        <w:t>t</w:t>
      </w:r>
      <w:r w:rsidRPr="00856170">
        <w:t xml:space="preserve">est-retest correlations were reported as .92 indicating high reliability (Mattick &amp; Clark, 1998). </w:t>
      </w:r>
      <w:r w:rsidR="005D0D8C">
        <w:t xml:space="preserve">A Cronbach’s alpha of .94 was found in this study sample. </w:t>
      </w:r>
      <w:r>
        <w:t xml:space="preserve">As highlighted above, we were interested in establishing both a low and a high </w:t>
      </w:r>
      <w:r w:rsidR="006F2D7B">
        <w:t>SA</w:t>
      </w:r>
      <w:r>
        <w:t xml:space="preserve"> group. A t-test was run to check that </w:t>
      </w:r>
      <w:r w:rsidR="00E253FC">
        <w:t>the</w:t>
      </w:r>
      <w:r>
        <w:t xml:space="preserve"> two groups differed in mean SIAS scores; t</w:t>
      </w:r>
      <w:r w:rsidRPr="00856170">
        <w:t>here was a significant difference</w:t>
      </w:r>
      <w:r>
        <w:t>, with the</w:t>
      </w:r>
      <w:r w:rsidRPr="00856170">
        <w:t xml:space="preserve"> </w:t>
      </w:r>
      <w:r w:rsidRPr="007915F8">
        <w:t xml:space="preserve">low </w:t>
      </w:r>
      <w:r w:rsidR="006F2D7B">
        <w:t>SA</w:t>
      </w:r>
      <w:r w:rsidRPr="007915F8">
        <w:t xml:space="preserve"> group (</w:t>
      </w:r>
      <w:r w:rsidRPr="0017269E">
        <w:rPr>
          <w:i/>
          <w:iCs/>
          <w:u w:val="single"/>
        </w:rPr>
        <w:t>M</w:t>
      </w:r>
      <w:r w:rsidRPr="007915F8">
        <w:t xml:space="preserve"> = </w:t>
      </w:r>
      <w:r w:rsidRPr="00DA0AF2">
        <w:t xml:space="preserve">12.75, </w:t>
      </w:r>
      <w:r w:rsidRPr="0017269E">
        <w:rPr>
          <w:i/>
          <w:iCs/>
        </w:rPr>
        <w:t>SD</w:t>
      </w:r>
      <w:r w:rsidRPr="00DA0AF2">
        <w:t xml:space="preserve"> = 4.31)</w:t>
      </w:r>
      <w:r>
        <w:t xml:space="preserve"> scoring lower on the SIAS measure than </w:t>
      </w:r>
      <w:r w:rsidRPr="00DA0AF2">
        <w:t xml:space="preserve">the high </w:t>
      </w:r>
      <w:r w:rsidR="006F2D7B">
        <w:t>SA</w:t>
      </w:r>
      <w:r w:rsidRPr="00DA0AF2">
        <w:t xml:space="preserve"> group (</w:t>
      </w:r>
      <w:r w:rsidRPr="0017269E">
        <w:rPr>
          <w:i/>
          <w:iCs/>
        </w:rPr>
        <w:t>M</w:t>
      </w:r>
      <w:r w:rsidRPr="00DA0AF2">
        <w:t xml:space="preserve"> = </w:t>
      </w:r>
      <w:r w:rsidRPr="00AE6503">
        <w:t xml:space="preserve">43.95, </w:t>
      </w:r>
      <w:r w:rsidRPr="0017269E">
        <w:rPr>
          <w:i/>
          <w:iCs/>
        </w:rPr>
        <w:t>SD</w:t>
      </w:r>
      <w:r w:rsidRPr="00AE6503">
        <w:t xml:space="preserve"> = 8.73), t(55.94) = -21.3, p </w:t>
      </w:r>
      <w:r>
        <w:t xml:space="preserve">&lt; </w:t>
      </w:r>
      <w:r w:rsidRPr="00907002">
        <w:t>.00</w:t>
      </w:r>
      <w:r>
        <w:t>1</w:t>
      </w:r>
      <w:r w:rsidRPr="00907002">
        <w:t>.</w:t>
      </w:r>
    </w:p>
    <w:p w14:paraId="59227B9D" w14:textId="583037BF" w:rsidR="006B2A2D" w:rsidRPr="00856170" w:rsidRDefault="006B2A2D" w:rsidP="001E6239">
      <w:pPr>
        <w:spacing w:before="100" w:beforeAutospacing="1" w:line="480" w:lineRule="auto"/>
        <w:rPr>
          <w:i/>
        </w:rPr>
      </w:pPr>
      <w:r w:rsidRPr="00856170">
        <w:rPr>
          <w:i/>
        </w:rPr>
        <w:t xml:space="preserve">Mood </w:t>
      </w:r>
      <w:r w:rsidR="00BD5476">
        <w:rPr>
          <w:i/>
        </w:rPr>
        <w:t>m</w:t>
      </w:r>
      <w:r w:rsidRPr="00856170">
        <w:rPr>
          <w:i/>
        </w:rPr>
        <w:t>easure</w:t>
      </w:r>
    </w:p>
    <w:p w14:paraId="1AED18C1" w14:textId="6BB8072E" w:rsidR="006B2A2D" w:rsidRPr="001568ED" w:rsidRDefault="006B2A2D" w:rsidP="001E6239">
      <w:pPr>
        <w:spacing w:after="100" w:afterAutospacing="1" w:line="480" w:lineRule="auto"/>
      </w:pPr>
      <w:r w:rsidRPr="00856170">
        <w:t>The 20-item Positive and Negative Affect Scale (PANAS; Watson</w:t>
      </w:r>
      <w:r w:rsidR="001458E6">
        <w:t xml:space="preserve"> et al.</w:t>
      </w:r>
      <w:r w:rsidRPr="00856170">
        <w:t xml:space="preserve">, 1988), comprising 10 items </w:t>
      </w:r>
      <w:r>
        <w:t xml:space="preserve">each </w:t>
      </w:r>
      <w:r w:rsidRPr="00856170">
        <w:t xml:space="preserve">for positive mood </w:t>
      </w:r>
      <w:r>
        <w:t xml:space="preserve">(e.g., excited, enthusiastic) </w:t>
      </w:r>
      <w:r w:rsidRPr="00856170">
        <w:t>and for negative mood (</w:t>
      </w:r>
      <w:r>
        <w:t>e.g., upset, nervous),</w:t>
      </w:r>
      <w:r w:rsidRPr="00856170">
        <w:t xml:space="preserve"> was used to assess participants’ mood before and after the Facebook task</w:t>
      </w:r>
      <w:r w:rsidR="00A6520C">
        <w:t xml:space="preserve"> </w:t>
      </w:r>
      <w:r w:rsidR="00A6520C" w:rsidRPr="00D8320F">
        <w:t xml:space="preserve">(Appendix </w:t>
      </w:r>
      <w:r w:rsidR="00D8320F">
        <w:t>F</w:t>
      </w:r>
      <w:r w:rsidR="00A6520C" w:rsidRPr="001568ED">
        <w:rPr>
          <w:color w:val="000000" w:themeColor="text1"/>
        </w:rPr>
        <w:t>)</w:t>
      </w:r>
      <w:r w:rsidRPr="001568ED">
        <w:rPr>
          <w:color w:val="000000" w:themeColor="text1"/>
        </w:rPr>
        <w:t xml:space="preserve">. </w:t>
      </w:r>
      <w:r w:rsidR="001568ED" w:rsidRPr="001568ED">
        <w:rPr>
          <w:color w:val="000000" w:themeColor="text1"/>
        </w:rPr>
        <w:t xml:space="preserve">The PANAS time frame was amended for the purpose of this study and participants were asked to “indicate what extent you feel this way right now, that is, in the present moment”. For the second PANAS that was administered immediately after the Facebook task, instructions were amended to </w:t>
      </w:r>
      <w:r w:rsidR="001568ED" w:rsidRPr="001568ED">
        <w:rPr>
          <w:color w:val="000000" w:themeColor="text1"/>
        </w:rPr>
        <w:lastRenderedPageBreak/>
        <w:t xml:space="preserve">include an additional comment “we know that you already completed this one, but please complete it again. Think about how you feel at the present moment.” </w:t>
      </w:r>
      <w:r>
        <w:t>Participants indicated their agreement with these items on a 5</w:t>
      </w:r>
      <w:r w:rsidRPr="00856170">
        <w:t>-item Likert response scale</w:t>
      </w:r>
      <w:r>
        <w:t xml:space="preserve"> (ranging from 1 = very slightly or not at all, to 5 = extremely).</w:t>
      </w:r>
      <w:r w:rsidRPr="00856170">
        <w:t xml:space="preserve"> </w:t>
      </w:r>
      <w:r>
        <w:t xml:space="preserve">A total score is calculated by the sum of the 10 terms on the positive affect (PA) scale (10-50) and the sum of the 10 terms on the negative affect (NA) scale (10-50). </w:t>
      </w:r>
      <w:r w:rsidRPr="00856170">
        <w:t>The PANAS was used by Sagioglou et al. (2014) to assess emotional states and has good validity (</w:t>
      </w:r>
      <w:r w:rsidR="00707470" w:rsidRPr="00856170">
        <w:t>Merz et al., 2013</w:t>
      </w:r>
      <w:r w:rsidR="00707470">
        <w:t xml:space="preserve">; </w:t>
      </w:r>
      <w:r w:rsidRPr="00856170">
        <w:t>Watson et al</w:t>
      </w:r>
      <w:r w:rsidR="001458E6">
        <w:t>.</w:t>
      </w:r>
      <w:r w:rsidRPr="00856170">
        <w:t>, 1988). The internal consistencies of the PANAS scales were good</w:t>
      </w:r>
      <w:r w:rsidR="00707470">
        <w:t xml:space="preserve"> (</w:t>
      </w:r>
      <w:r w:rsidRPr="00856170">
        <w:t>Crohnbach’s alpha: PA .89; NA .85</w:t>
      </w:r>
      <w:r w:rsidR="00707470">
        <w:t>) in non-clinical student samples</w:t>
      </w:r>
      <w:r w:rsidR="00707470" w:rsidRPr="00707470">
        <w:t xml:space="preserve"> </w:t>
      </w:r>
      <w:r w:rsidR="00707470">
        <w:t>(Watson et al., 1988).</w:t>
      </w:r>
      <w:r w:rsidR="005D0D8C">
        <w:t xml:space="preserve"> Similar consistencies of the PANAS scales were found in this study sample at time 1 (Cronbach’s a</w:t>
      </w:r>
      <w:r w:rsidR="001D39ED">
        <w:t>l</w:t>
      </w:r>
      <w:r w:rsidR="005D0D8C">
        <w:t>pha: PA .89; NA .87) and time 2 (Cronbach’s alpha: PA .92; NA .91).</w:t>
      </w:r>
    </w:p>
    <w:p w14:paraId="14DB76B0" w14:textId="01A97A34" w:rsidR="006B2A2D" w:rsidRDefault="006B2A2D" w:rsidP="001E6239">
      <w:pPr>
        <w:spacing w:line="480" w:lineRule="auto"/>
      </w:pPr>
      <w:r w:rsidRPr="00856170">
        <w:rPr>
          <w:i/>
        </w:rPr>
        <w:t xml:space="preserve">Depression </w:t>
      </w:r>
      <w:r w:rsidR="00BD5476">
        <w:rPr>
          <w:i/>
        </w:rPr>
        <w:t>m</w:t>
      </w:r>
      <w:r w:rsidRPr="00856170">
        <w:rPr>
          <w:i/>
        </w:rPr>
        <w:t>easure</w:t>
      </w:r>
    </w:p>
    <w:p w14:paraId="4202F683" w14:textId="2103521D" w:rsidR="005D0D8C" w:rsidRPr="00856170" w:rsidRDefault="006B2A2D" w:rsidP="001E6239">
      <w:pPr>
        <w:spacing w:line="480" w:lineRule="auto"/>
      </w:pPr>
      <w:r w:rsidRPr="00856170">
        <w:t>The Centre for Epidemiologic Studies Depression scale (CESD; Radloff, 1977)</w:t>
      </w:r>
      <w:r>
        <w:t xml:space="preserve"> is</w:t>
      </w:r>
      <w:r w:rsidRPr="00856170">
        <w:t xml:space="preserve"> a 20-item measure for non-clinical settings</w:t>
      </w:r>
      <w:r>
        <w:t xml:space="preserve"> </w:t>
      </w:r>
      <w:r w:rsidRPr="00856170">
        <w:t>that assessed depressive symptoms over the past week</w:t>
      </w:r>
      <w:r w:rsidR="00A6520C">
        <w:t xml:space="preserve"> (</w:t>
      </w:r>
      <w:r w:rsidR="00A6520C" w:rsidRPr="00D8320F">
        <w:t xml:space="preserve">Appendix </w:t>
      </w:r>
      <w:r w:rsidR="00D8320F">
        <w:t>G</w:t>
      </w:r>
      <w:r w:rsidR="00A6520C" w:rsidRPr="00D8320F">
        <w:t>)</w:t>
      </w:r>
      <w:r w:rsidRPr="00D8320F">
        <w:t>;</w:t>
      </w:r>
      <w:r>
        <w:t xml:space="preserve"> this</w:t>
      </w:r>
      <w:r w:rsidRPr="00856170">
        <w:t xml:space="preserve"> was included as a </w:t>
      </w:r>
      <w:r>
        <w:t>control</w:t>
      </w:r>
      <w:r w:rsidRPr="00856170">
        <w:t xml:space="preserve"> variable</w:t>
      </w:r>
      <w:r>
        <w:t xml:space="preserve"> when looking at change in mood, given the high comorbidity with </w:t>
      </w:r>
      <w:r w:rsidR="006F2D7B">
        <w:t>SA</w:t>
      </w:r>
      <w:r>
        <w:t xml:space="preserve"> (Garber &amp; Weersing, 2010) and the likelihood of it being related to mood. Participants were required to respond on a 4-point Likert scale (ranging from 0 = rarely or none of the time, to 3 = most or all of the time). Sample items include, “I felt depressed”, and “I thought my life had been a failure”. Four items were reverse coded, and total scores ranged from 0-60, with higher scores indicating the presence of more depressive symptomatology. The CESD h</w:t>
      </w:r>
      <w:r w:rsidRPr="00856170">
        <w:t>as strong psychometric properties with adolescents (Roberts</w:t>
      </w:r>
      <w:r w:rsidR="001458E6">
        <w:t xml:space="preserve">, Andrews, Lewinsohn, &amp; Hops, </w:t>
      </w:r>
      <w:r w:rsidRPr="00856170">
        <w:t xml:space="preserve">1990) and has demonstrated excellent </w:t>
      </w:r>
      <w:r w:rsidRPr="00707470">
        <w:t xml:space="preserve">internal reliability (alpha = .87) and </w:t>
      </w:r>
      <w:r w:rsidRPr="00707470">
        <w:lastRenderedPageBreak/>
        <w:t>good convergent validity in high school and college students (</w:t>
      </w:r>
      <w:r w:rsidR="002F06A0" w:rsidRPr="00707470">
        <w:t>Phil</w:t>
      </w:r>
      <w:r w:rsidR="00707470" w:rsidRPr="00C7027E">
        <w:t>l</w:t>
      </w:r>
      <w:r w:rsidR="002F06A0" w:rsidRPr="00707470">
        <w:t>ips et</w:t>
      </w:r>
      <w:r w:rsidR="002F06A0" w:rsidRPr="00856170">
        <w:t xml:space="preserve"> al., 2006</w:t>
      </w:r>
      <w:r w:rsidR="002F06A0">
        <w:t xml:space="preserve">; </w:t>
      </w:r>
      <w:r w:rsidRPr="00856170">
        <w:t>Radloff, 199</w:t>
      </w:r>
      <w:r w:rsidR="002F06A0">
        <w:t>1</w:t>
      </w:r>
      <w:r w:rsidRPr="00856170">
        <w:t xml:space="preserve">). </w:t>
      </w:r>
      <w:r w:rsidR="005D0D8C">
        <w:t>A Cronbach’s alpha of .88 was found in this study sample.</w:t>
      </w:r>
    </w:p>
    <w:p w14:paraId="3685760F" w14:textId="64104CE9" w:rsidR="006B2A2D" w:rsidRPr="00856170" w:rsidRDefault="006B2A2D" w:rsidP="001E6239">
      <w:pPr>
        <w:spacing w:before="100" w:beforeAutospacing="1" w:line="480" w:lineRule="auto"/>
        <w:rPr>
          <w:i/>
        </w:rPr>
      </w:pPr>
      <w:r w:rsidRPr="00856170">
        <w:rPr>
          <w:i/>
        </w:rPr>
        <w:t xml:space="preserve">General Facebook </w:t>
      </w:r>
      <w:r w:rsidR="00BD5476">
        <w:rPr>
          <w:i/>
        </w:rPr>
        <w:t>u</w:t>
      </w:r>
      <w:r w:rsidRPr="00856170">
        <w:rPr>
          <w:i/>
        </w:rPr>
        <w:t xml:space="preserve">se </w:t>
      </w:r>
      <w:r w:rsidR="00BD5476">
        <w:rPr>
          <w:i/>
        </w:rPr>
        <w:t>m</w:t>
      </w:r>
      <w:r w:rsidRPr="00856170">
        <w:rPr>
          <w:i/>
        </w:rPr>
        <w:t>easure</w:t>
      </w:r>
    </w:p>
    <w:p w14:paraId="390EEDB3" w14:textId="1401FE5A" w:rsidR="006B2A2D" w:rsidRDefault="006B2A2D" w:rsidP="001E6239">
      <w:pPr>
        <w:spacing w:after="100" w:afterAutospacing="1" w:line="480" w:lineRule="auto"/>
      </w:pPr>
      <w:r w:rsidRPr="00D06428">
        <w:t>In this study, a range of questions were asked about participants’ usage, features of use, and motivations of us</w:t>
      </w:r>
      <w:r w:rsidR="006148B3">
        <w:t>e,</w:t>
      </w:r>
      <w:r w:rsidRPr="00D06428">
        <w:t xml:space="preserve"> informed by previous studies (Kross et al., 2013</w:t>
      </w:r>
      <w:r>
        <w:t xml:space="preserve">; </w:t>
      </w:r>
      <w:r w:rsidRPr="00D06428">
        <w:t>Oldmeadow</w:t>
      </w:r>
      <w:r w:rsidR="001458E6">
        <w:t>, Quinn, &amp; Kowert,</w:t>
      </w:r>
      <w:r w:rsidRPr="00D06428">
        <w:t xml:space="preserve"> 2013; Shaw et al., 2015</w:t>
      </w:r>
      <w:r>
        <w:t xml:space="preserve">; </w:t>
      </w:r>
      <w:r w:rsidRPr="00D06428">
        <w:t>Verduyn et al., 2015). Participants’ usage of Facebook was assessed using four questions</w:t>
      </w:r>
      <w:r>
        <w:t>: first, to provide descriptive information (</w:t>
      </w:r>
      <w:r w:rsidRPr="00D06428">
        <w:t>“how many SNS do you use?” and “which SNS do you most frequently use?”</w:t>
      </w:r>
      <w:r>
        <w:t>; participants provided number); second, to assess f</w:t>
      </w:r>
      <w:r w:rsidRPr="00D06428">
        <w:t xml:space="preserve">requency of use </w:t>
      </w:r>
      <w:r>
        <w:t>(</w:t>
      </w:r>
      <w:r w:rsidRPr="00D06428">
        <w:t>“</w:t>
      </w:r>
      <w:r>
        <w:t>H</w:t>
      </w:r>
      <w:r w:rsidRPr="00D06428">
        <w:t>ow often do you use Facebook?”</w:t>
      </w:r>
      <w:r w:rsidR="006F2D7B">
        <w:t>)</w:t>
      </w:r>
      <w:r>
        <w:t xml:space="preserve">; </w:t>
      </w:r>
      <w:r w:rsidRPr="00D06428">
        <w:t>responses rang</w:t>
      </w:r>
      <w:r>
        <w:t>ed</w:t>
      </w:r>
      <w:r w:rsidRPr="00D06428">
        <w:t xml:space="preserve"> from less than once a month</w:t>
      </w:r>
      <w:r>
        <w:t xml:space="preserve"> [1]</w:t>
      </w:r>
      <w:r w:rsidRPr="00D06428">
        <w:t xml:space="preserve"> to several times a day</w:t>
      </w:r>
      <w:r>
        <w:t xml:space="preserve"> [7]); third, amount of t</w:t>
      </w:r>
      <w:r w:rsidRPr="00D06428">
        <w:t xml:space="preserve">ime spent on Facebook </w:t>
      </w:r>
      <w:r>
        <w:t>(</w:t>
      </w:r>
      <w:r w:rsidRPr="00D06428">
        <w:t>“on average, how long do you spend on Facebook each time you log on?”</w:t>
      </w:r>
      <w:r w:rsidR="006F2D7B">
        <w:t>)</w:t>
      </w:r>
      <w:r>
        <w:t xml:space="preserve">; </w:t>
      </w:r>
      <w:r w:rsidRPr="00D06428">
        <w:t>responses rang</w:t>
      </w:r>
      <w:r>
        <w:t>ed</w:t>
      </w:r>
      <w:r w:rsidRPr="00D06428">
        <w:t xml:space="preserve"> from 15 minutes or less</w:t>
      </w:r>
      <w:r>
        <w:t xml:space="preserve"> [1]</w:t>
      </w:r>
      <w:r w:rsidRPr="00D06428">
        <w:t xml:space="preserve"> to 3 hours or more</w:t>
      </w:r>
      <w:r>
        <w:t xml:space="preserve"> [7]</w:t>
      </w:r>
      <w:r w:rsidRPr="00D06428">
        <w:t xml:space="preserve">. </w:t>
      </w:r>
    </w:p>
    <w:p w14:paraId="0CC1B41D" w14:textId="4736EFFE" w:rsidR="006B2A2D" w:rsidRDefault="006B2A2D" w:rsidP="001E6239">
      <w:pPr>
        <w:spacing w:before="100" w:beforeAutospacing="1" w:after="100" w:afterAutospacing="1" w:line="480" w:lineRule="auto"/>
      </w:pPr>
      <w:r w:rsidRPr="00D06428">
        <w:t>Participants’ usual use of active and passive features of Facebook</w:t>
      </w:r>
      <w:r w:rsidRPr="00856170">
        <w:t xml:space="preserve"> </w:t>
      </w:r>
      <w:r>
        <w:t xml:space="preserve">was assessed using </w:t>
      </w:r>
      <w:r w:rsidRPr="00856170">
        <w:t xml:space="preserve">Frison </w:t>
      </w:r>
      <w:r w:rsidR="00FF3F3D">
        <w:t>and</w:t>
      </w:r>
      <w:r w:rsidRPr="00856170">
        <w:t xml:space="preserve"> Eggermont</w:t>
      </w:r>
      <w:r>
        <w:t>’s</w:t>
      </w:r>
      <w:r w:rsidRPr="00856170">
        <w:t xml:space="preserve"> (201</w:t>
      </w:r>
      <w:r>
        <w:t>5</w:t>
      </w:r>
      <w:r w:rsidR="001458E6">
        <w:t>b</w:t>
      </w:r>
      <w:r w:rsidRPr="00856170">
        <w:t>)</w:t>
      </w:r>
      <w:r>
        <w:t xml:space="preserve"> </w:t>
      </w:r>
      <w:r w:rsidRPr="00856170">
        <w:t xml:space="preserve">10-item </w:t>
      </w:r>
      <w:r>
        <w:t>M</w:t>
      </w:r>
      <w:r w:rsidRPr="00856170">
        <w:t xml:space="preserve">ultidimensional </w:t>
      </w:r>
      <w:r>
        <w:t>S</w:t>
      </w:r>
      <w:r w:rsidRPr="00856170">
        <w:t>cale</w:t>
      </w:r>
      <w:r>
        <w:t xml:space="preserve"> of Facebook use, with an additional two items added</w:t>
      </w:r>
      <w:r w:rsidR="006148B3">
        <w:t xml:space="preserve"> </w:t>
      </w:r>
      <w:r w:rsidR="006148B3" w:rsidRPr="00D8320F">
        <w:t xml:space="preserve">(Appendix </w:t>
      </w:r>
      <w:r w:rsidR="00D8320F">
        <w:t>H</w:t>
      </w:r>
      <w:r w:rsidR="006148B3" w:rsidRPr="00D8320F">
        <w:t>)</w:t>
      </w:r>
      <w:r w:rsidRPr="00D8320F">
        <w:t>.</w:t>
      </w:r>
      <w:r>
        <w:t xml:space="preserve"> </w:t>
      </w:r>
      <w:r w:rsidRPr="00856170">
        <w:t xml:space="preserve">This </w:t>
      </w:r>
      <w:r>
        <w:t xml:space="preserve">12-item scale (seven items on active use and five on passive use, including two items on passive social searching) </w:t>
      </w:r>
      <w:r w:rsidRPr="00856170">
        <w:t>measure</w:t>
      </w:r>
      <w:r>
        <w:t xml:space="preserve">d the frequency of active and passive use using a 7-point Likert scale (ranging from 1 = never, to 7 = several times per day). Sample active Facebook use items include, “How often do you post a photo on your own Facebook timeline?”, “How often do you post something else (e.g., a picture or video) on your own Facebook timeline?” Two </w:t>
      </w:r>
      <w:r w:rsidRPr="00856170">
        <w:t xml:space="preserve">additional items </w:t>
      </w:r>
      <w:r w:rsidRPr="003C2E0E">
        <w:t>assess</w:t>
      </w:r>
      <w:r>
        <w:t>ed</w:t>
      </w:r>
      <w:r w:rsidRPr="003C2E0E">
        <w:t xml:space="preserve"> </w:t>
      </w:r>
      <w:r w:rsidRPr="004861B5">
        <w:t>further aspects of active Facebook use</w:t>
      </w:r>
      <w:r>
        <w:t>, “</w:t>
      </w:r>
      <w:r w:rsidRPr="0005358B">
        <w:t>How often do you ‘share’ someone else’s post or video?</w:t>
      </w:r>
      <w:r>
        <w:t>” and “</w:t>
      </w:r>
      <w:r w:rsidRPr="0005358B">
        <w:t>How often do you 'like' or comment on someone else's post?</w:t>
      </w:r>
      <w:r>
        <w:t xml:space="preserve">”. Sample passive Facebook use items </w:t>
      </w:r>
      <w:r>
        <w:lastRenderedPageBreak/>
        <w:t xml:space="preserve">include, </w:t>
      </w:r>
      <w:r w:rsidRPr="001B7728">
        <w:t>“How often do you browse your news feed”, “How often do you look at photos of a Facebook friend”</w:t>
      </w:r>
      <w:r>
        <w:t>.</w:t>
      </w:r>
      <w:r w:rsidRPr="001B7728">
        <w:t xml:space="preserve"> </w:t>
      </w:r>
      <w:r w:rsidRPr="004861B5">
        <w:t>Based on the average of the items of each</w:t>
      </w:r>
      <w:r w:rsidRPr="003C2E0E">
        <w:t xml:space="preserve"> dimension, </w:t>
      </w:r>
      <w:r>
        <w:t xml:space="preserve">mean active and mean passive estimates </w:t>
      </w:r>
      <w:r w:rsidRPr="003C2E0E">
        <w:t>were created</w:t>
      </w:r>
      <w:r>
        <w:t xml:space="preserve">. </w:t>
      </w:r>
      <w:r w:rsidR="005D0D8C">
        <w:t>In this study sample, a Cronbach</w:t>
      </w:r>
      <w:r w:rsidR="005E0477">
        <w:t xml:space="preserve">’s </w:t>
      </w:r>
      <w:r w:rsidR="005D0D8C">
        <w:t xml:space="preserve">alpha </w:t>
      </w:r>
      <w:r w:rsidR="005E0477">
        <w:t xml:space="preserve">of .82 and .88 </w:t>
      </w:r>
      <w:r w:rsidR="005D0D8C">
        <w:t>w</w:t>
      </w:r>
      <w:r w:rsidR="005E0477">
        <w:t>ere</w:t>
      </w:r>
      <w:r w:rsidR="005D0D8C">
        <w:t xml:space="preserve"> calculated for active use and passive use scales</w:t>
      </w:r>
      <w:r w:rsidR="005E0477">
        <w:t xml:space="preserve">, , respectively. </w:t>
      </w:r>
    </w:p>
    <w:p w14:paraId="7E2765F8" w14:textId="74ED86F6" w:rsidR="006B2A2D" w:rsidRDefault="006B2A2D" w:rsidP="001E6239">
      <w:pPr>
        <w:spacing w:before="100" w:beforeAutospacing="1" w:after="100" w:afterAutospacing="1" w:line="480" w:lineRule="auto"/>
        <w:rPr>
          <w:u w:val="single"/>
        </w:rPr>
      </w:pPr>
      <w:r>
        <w:t xml:space="preserve">Participants’ </w:t>
      </w:r>
      <w:r w:rsidRPr="00856170">
        <w:t>motivation</w:t>
      </w:r>
      <w:r>
        <w:t xml:space="preserve"> </w:t>
      </w:r>
      <w:r w:rsidRPr="00856170">
        <w:t xml:space="preserve">for using Facebook </w:t>
      </w:r>
      <w:r>
        <w:t>was assessed by asking them to indicate whether they used Facebook “</w:t>
      </w:r>
      <w:r w:rsidRPr="003C2E0E">
        <w:t>to keep in touch with friends</w:t>
      </w:r>
      <w:r>
        <w:t>”</w:t>
      </w:r>
      <w:r w:rsidRPr="003C2E0E">
        <w:t xml:space="preserve">, </w:t>
      </w:r>
      <w:r>
        <w:t>“</w:t>
      </w:r>
      <w:r w:rsidRPr="003C2E0E">
        <w:t xml:space="preserve">to </w:t>
      </w:r>
      <w:r>
        <w:t xml:space="preserve">find new friends”, “to share good things with friends”, “to share bad things with friends”, and “to obtain new information”. These items were taken from </w:t>
      </w:r>
      <w:r w:rsidRPr="00856170">
        <w:t>Verduyn et al. (2015)</w:t>
      </w:r>
      <w:r>
        <w:t xml:space="preserve">. However, participants were asked to rank these statements in </w:t>
      </w:r>
      <w:r w:rsidRPr="00856170">
        <w:t xml:space="preserve">order of personal relevance, rather than </w:t>
      </w:r>
      <w:r>
        <w:t xml:space="preserve">on </w:t>
      </w:r>
      <w:r w:rsidRPr="00856170">
        <w:t>a Likert scale</w:t>
      </w:r>
      <w:r>
        <w:t xml:space="preserve">, as in Verduyn et al. </w:t>
      </w:r>
      <w:r w:rsidR="00FF3F3D">
        <w:t xml:space="preserve">(2015) </w:t>
      </w:r>
      <w:r>
        <w:t>stud</w:t>
      </w:r>
      <w:r w:rsidR="00FF3F3D">
        <w:t>y</w:t>
      </w:r>
      <w:r>
        <w:t>.</w:t>
      </w:r>
      <w:r w:rsidRPr="00856170">
        <w:t xml:space="preserve"> </w:t>
      </w:r>
    </w:p>
    <w:p w14:paraId="487FC617" w14:textId="12B7B4A3" w:rsidR="006B2A2D" w:rsidRPr="00077594" w:rsidRDefault="00316A86" w:rsidP="001E6239">
      <w:pPr>
        <w:spacing w:before="100" w:beforeAutospacing="1" w:line="480" w:lineRule="auto"/>
        <w:rPr>
          <w:b/>
        </w:rPr>
      </w:pPr>
      <w:r>
        <w:rPr>
          <w:b/>
        </w:rPr>
        <w:t xml:space="preserve">3.3.6 </w:t>
      </w:r>
      <w:r w:rsidR="006B2A2D" w:rsidRPr="00077594">
        <w:rPr>
          <w:b/>
        </w:rPr>
        <w:t>Design</w:t>
      </w:r>
    </w:p>
    <w:p w14:paraId="68DF48E1" w14:textId="257CB59E" w:rsidR="006B2A2D" w:rsidRPr="00DD2C9C" w:rsidRDefault="006B2A2D" w:rsidP="001E6239">
      <w:pPr>
        <w:spacing w:after="100" w:afterAutospacing="1" w:line="480" w:lineRule="auto"/>
      </w:pPr>
      <w:r w:rsidRPr="00856170">
        <w:t xml:space="preserve">This experimental study </w:t>
      </w:r>
      <w:r w:rsidR="00D91A35">
        <w:t xml:space="preserve">used </w:t>
      </w:r>
      <w:r w:rsidR="00FF3F3D">
        <w:t>a mixed</w:t>
      </w:r>
      <w:r w:rsidR="00D91A35">
        <w:t xml:space="preserve"> design to </w:t>
      </w:r>
      <w:r w:rsidRPr="00856170">
        <w:t>compare</w:t>
      </w:r>
      <w:r w:rsidR="00D91A35">
        <w:t xml:space="preserve"> </w:t>
      </w:r>
      <w:r w:rsidRPr="00856170">
        <w:t xml:space="preserve">the immediate effect of active and passive Facebook activities on mood in adolescents with low or high levels of </w:t>
      </w:r>
      <w:r w:rsidR="006F2D7B">
        <w:t>SA</w:t>
      </w:r>
      <w:r w:rsidR="00D91A35">
        <w:t xml:space="preserve"> </w:t>
      </w:r>
      <w:r w:rsidRPr="00856170">
        <w:t xml:space="preserve">in a non-clinical population. </w:t>
      </w:r>
      <w:r w:rsidR="00D91A35">
        <w:t xml:space="preserve">The dependent variable was </w:t>
      </w:r>
      <w:r w:rsidR="001F4C6F">
        <w:t>self-reported</w:t>
      </w:r>
      <w:r w:rsidR="00D91A35">
        <w:t xml:space="preserve"> mood</w:t>
      </w:r>
      <w:r w:rsidR="00FF3F3D">
        <w:t xml:space="preserve"> (two mood measures assessing positive affect and negative affect)</w:t>
      </w:r>
      <w:r w:rsidR="00D91A35">
        <w:t xml:space="preserve">. </w:t>
      </w:r>
    </w:p>
    <w:p w14:paraId="1E852452" w14:textId="73969E8E" w:rsidR="00707470" w:rsidRDefault="00316A86" w:rsidP="001E6239">
      <w:pPr>
        <w:spacing w:line="480" w:lineRule="auto"/>
        <w:rPr>
          <w:rFonts w:eastAsiaTheme="minorEastAsia"/>
          <w:b/>
          <w:lang w:val="en-US"/>
        </w:rPr>
      </w:pPr>
      <w:r>
        <w:rPr>
          <w:b/>
        </w:rPr>
        <w:t xml:space="preserve">3.3.7 </w:t>
      </w:r>
      <w:r w:rsidR="006B2A2D" w:rsidRPr="00077594">
        <w:rPr>
          <w:b/>
        </w:rPr>
        <w:t>Procedure</w:t>
      </w:r>
      <w:r w:rsidR="00707470">
        <w:rPr>
          <w:rFonts w:eastAsiaTheme="minorEastAsia"/>
          <w:b/>
          <w:lang w:val="en-US"/>
        </w:rPr>
        <w:t xml:space="preserve"> </w:t>
      </w:r>
    </w:p>
    <w:p w14:paraId="4E473AB3" w14:textId="44B64169" w:rsidR="006B2A2D" w:rsidRPr="00856170" w:rsidRDefault="006B2A2D" w:rsidP="001E6239">
      <w:pPr>
        <w:spacing w:line="480" w:lineRule="auto"/>
      </w:pPr>
      <w:r>
        <w:t>Participants sat at individual computers in the school’s computer suite</w:t>
      </w:r>
      <w:r w:rsidR="004E7BF8">
        <w:t>,</w:t>
      </w:r>
      <w:r>
        <w:t xml:space="preserve"> with individual participant numbers to ensure confidentiality. S</w:t>
      </w:r>
      <w:r w:rsidRPr="00856170">
        <w:t xml:space="preserve">tudents </w:t>
      </w:r>
      <w:r>
        <w:t xml:space="preserve">received verbal and written information about the study and were given the opportunity to ask questions and provided informed consent. </w:t>
      </w:r>
      <w:r w:rsidRPr="00856170">
        <w:t xml:space="preserve">Participants were </w:t>
      </w:r>
      <w:r>
        <w:t xml:space="preserve">informed that </w:t>
      </w:r>
      <w:r w:rsidRPr="00856170">
        <w:t xml:space="preserve">their Facebook </w:t>
      </w:r>
      <w:r>
        <w:t xml:space="preserve">use and questionnaire </w:t>
      </w:r>
      <w:r w:rsidRPr="00856170">
        <w:t>responses would be anonymous</w:t>
      </w:r>
      <w:r>
        <w:t xml:space="preserve"> to minimise demand effects on </w:t>
      </w:r>
      <w:r w:rsidRPr="00856170">
        <w:t>questionnaires. They were advised to seek support from the researcher or teacher</w:t>
      </w:r>
      <w:r>
        <w:t>, and</w:t>
      </w:r>
      <w:r w:rsidRPr="00856170">
        <w:t xml:space="preserve"> </w:t>
      </w:r>
      <w:r w:rsidRPr="00856170">
        <w:lastRenderedPageBreak/>
        <w:t xml:space="preserve">reminded to </w:t>
      </w:r>
      <w:r>
        <w:t xml:space="preserve">answer </w:t>
      </w:r>
      <w:r w:rsidRPr="00856170">
        <w:t>questionnaires</w:t>
      </w:r>
      <w:r>
        <w:t xml:space="preserve"> anonymously</w:t>
      </w:r>
      <w:r w:rsidRPr="00856170">
        <w:t xml:space="preserve">. </w:t>
      </w:r>
      <w:r>
        <w:t>At the end, participants were thanked and given a debrief</w:t>
      </w:r>
      <w:r w:rsidR="00D8320F">
        <w:t xml:space="preserve"> (Appendix I)</w:t>
      </w:r>
      <w:r>
        <w:t xml:space="preserve">. The study took approximately 50 minutes. </w:t>
      </w:r>
    </w:p>
    <w:p w14:paraId="1DA3D652" w14:textId="77777777" w:rsidR="006B2A2D" w:rsidRPr="00856170" w:rsidRDefault="006B2A2D" w:rsidP="001E6239">
      <w:pPr>
        <w:spacing w:line="480" w:lineRule="auto"/>
        <w:rPr>
          <w:i/>
        </w:rPr>
      </w:pPr>
    </w:p>
    <w:p w14:paraId="3161D3D8" w14:textId="4B40E74F" w:rsidR="006B2A2D" w:rsidRPr="00856170" w:rsidRDefault="006B2A2D" w:rsidP="001E6239">
      <w:pPr>
        <w:spacing w:line="480" w:lineRule="auto"/>
      </w:pPr>
      <w:r>
        <w:t xml:space="preserve">Participants first </w:t>
      </w:r>
      <w:r w:rsidRPr="00856170">
        <w:t>completed</w:t>
      </w:r>
      <w:r>
        <w:t xml:space="preserve"> </w:t>
      </w:r>
      <w:r w:rsidRPr="00D8320F">
        <w:t>demographics</w:t>
      </w:r>
      <w:r w:rsidR="002600DF" w:rsidRPr="00D8320F">
        <w:t xml:space="preserve"> (Appendix </w:t>
      </w:r>
      <w:r w:rsidR="00D8320F">
        <w:t>J</w:t>
      </w:r>
      <w:r w:rsidR="002600DF" w:rsidRPr="00D8320F">
        <w:t>)</w:t>
      </w:r>
      <w:r w:rsidRPr="00D8320F">
        <w:t>,</w:t>
      </w:r>
      <w:r w:rsidRPr="00856170">
        <w:t xml:space="preserve"> </w:t>
      </w:r>
      <w:r>
        <w:t>then SIAS</w:t>
      </w:r>
      <w:r w:rsidR="004E7BF8">
        <w:t>, f</w:t>
      </w:r>
      <w:r>
        <w:t xml:space="preserve">rom </w:t>
      </w:r>
      <w:r w:rsidR="004E7BF8">
        <w:t xml:space="preserve">which </w:t>
      </w:r>
      <w:r>
        <w:t>participants were allocated by Qualtrics programming to one of three Facebook conditions</w:t>
      </w:r>
      <w:r w:rsidR="004E7BF8">
        <w:t>. T</w:t>
      </w:r>
      <w:r>
        <w:t>hey then completed PANAS</w:t>
      </w:r>
      <w:r w:rsidR="004E7BF8">
        <w:t xml:space="preserve"> and </w:t>
      </w:r>
      <w:r>
        <w:t xml:space="preserve">were requested to wait for </w:t>
      </w:r>
      <w:r w:rsidRPr="00856170">
        <w:t xml:space="preserve">on-screen instructions regarding </w:t>
      </w:r>
      <w:r>
        <w:t xml:space="preserve">the experimental </w:t>
      </w:r>
      <w:r w:rsidRPr="00856170">
        <w:t xml:space="preserve">Facebook </w:t>
      </w:r>
      <w:r>
        <w:t>task</w:t>
      </w:r>
      <w:r w:rsidR="004E7BF8">
        <w:t>,</w:t>
      </w:r>
      <w:r>
        <w:t xml:space="preserve"> to ensure the same start time</w:t>
      </w:r>
      <w:r>
        <w:rPr>
          <w:i/>
        </w:rPr>
        <w:t xml:space="preserve">. </w:t>
      </w:r>
      <w:r w:rsidRPr="00121FD9">
        <w:t xml:space="preserve">In the </w:t>
      </w:r>
      <w:r w:rsidRPr="00C7027E">
        <w:rPr>
          <w:iCs/>
        </w:rPr>
        <w:t>active</w:t>
      </w:r>
      <w:r w:rsidRPr="00121FD9">
        <w:rPr>
          <w:i/>
        </w:rPr>
        <w:t xml:space="preserve"> </w:t>
      </w:r>
      <w:r w:rsidRPr="00121FD9">
        <w:t xml:space="preserve">Facebook use condition, participants were instructed to “spend 10 minutes using Facebook for direct communication: for example, posting status updates, commenting on posts, sharing or liking others’ posts, updating profile, or sending messages” </w:t>
      </w:r>
      <w:r w:rsidR="004E7BF8">
        <w:t xml:space="preserve">and </w:t>
      </w:r>
      <w:r w:rsidRPr="00121FD9">
        <w:t>were reminded that they could choose which of the active features to use. Participants</w:t>
      </w:r>
      <w:r w:rsidRPr="00E65994">
        <w:t xml:space="preserve"> in the </w:t>
      </w:r>
      <w:r w:rsidRPr="00C7027E">
        <w:rPr>
          <w:iCs/>
        </w:rPr>
        <w:t>passive newsfeed browsing</w:t>
      </w:r>
      <w:r w:rsidRPr="00E65994">
        <w:t xml:space="preserve"> condition were instructed to “spend 10 minutes browsing through your own newsfeed”. They were instructed “not to ‘react’ to or share any posts, or post any status updates, and to only scroll through and read the posts that are viewable on your newsfeed”. Those allocated to the </w:t>
      </w:r>
      <w:r w:rsidRPr="00C7027E">
        <w:rPr>
          <w:iCs/>
        </w:rPr>
        <w:t>passive social searching</w:t>
      </w:r>
      <w:r w:rsidRPr="00E65994">
        <w:rPr>
          <w:i/>
        </w:rPr>
        <w:t xml:space="preserve"> </w:t>
      </w:r>
      <w:r w:rsidRPr="00E65994">
        <w:t>condition were asked to “spend the next 10 minutes browsing through your friends’ newsfeed”. They were instructed “not to ‘react’ to or share any posts, or post any status updates, but to simply go to a friend’</w:t>
      </w:r>
      <w:r>
        <w:t>s</w:t>
      </w:r>
      <w:r w:rsidRPr="00E65994">
        <w:t xml:space="preserve"> newsfeed and browse through the posts that are viewable”. For</w:t>
      </w:r>
      <w:r w:rsidRPr="00856170">
        <w:t xml:space="preserve"> verbatim instructions, </w:t>
      </w:r>
      <w:r w:rsidRPr="00D8320F">
        <w:t>see appendi</w:t>
      </w:r>
      <w:r w:rsidR="00DB76EE" w:rsidRPr="00D8320F">
        <w:t xml:space="preserve">ces </w:t>
      </w:r>
      <w:r w:rsidR="00D8320F">
        <w:t>K</w:t>
      </w:r>
      <w:r w:rsidR="00DB76EE" w:rsidRPr="00D8320F">
        <w:t xml:space="preserve">, </w:t>
      </w:r>
      <w:r w:rsidR="00D8320F">
        <w:t xml:space="preserve">L </w:t>
      </w:r>
      <w:r w:rsidR="00DB76EE" w:rsidRPr="00D8320F">
        <w:t xml:space="preserve">and </w:t>
      </w:r>
      <w:r w:rsidR="00D8320F">
        <w:t>M</w:t>
      </w:r>
      <w:r w:rsidRPr="00D8320F">
        <w:t>.</w:t>
      </w:r>
      <w:r>
        <w:t xml:space="preserve"> The 10-minute task was timed using a stopwatch. A</w:t>
      </w:r>
      <w:r w:rsidRPr="00856170">
        <w:t xml:space="preserve"> time stamp on the page monitored the time individuals spent on Facebook to check participants’ compliance with the task. </w:t>
      </w:r>
      <w:r>
        <w:t xml:space="preserve">After the Facebook task, </w:t>
      </w:r>
      <w:r w:rsidR="004E7BF8">
        <w:t xml:space="preserve">participants completed </w:t>
      </w:r>
      <w:r>
        <w:t xml:space="preserve">the mood scale (PANAS) </w:t>
      </w:r>
      <w:r w:rsidR="004E7BF8">
        <w:t xml:space="preserve">again. They then </w:t>
      </w:r>
      <w:r>
        <w:t>ticked which active or passive Facebook features they had used during the task</w:t>
      </w:r>
      <w:r w:rsidR="00D8320F">
        <w:t xml:space="preserve"> (Appendix N)</w:t>
      </w:r>
      <w:r>
        <w:t>, for example,  “posted a status update”, “browsed my newsfeed”</w:t>
      </w:r>
      <w:r w:rsidR="004E7BF8">
        <w:t xml:space="preserve"> and</w:t>
      </w:r>
      <w:r>
        <w:t xml:space="preserve"> reported the content viewed on their </w:t>
      </w:r>
      <w:r>
        <w:lastRenderedPageBreak/>
        <w:t xml:space="preserve">newsfeed </w:t>
      </w:r>
      <w:r w:rsidR="00D8320F">
        <w:t xml:space="preserve">(Appendix O) </w:t>
      </w:r>
      <w:r>
        <w:t xml:space="preserve">as percentages, for example, “funny memes”, “content that is upsetting”. Features used and content viewed were randomly presented. </w:t>
      </w:r>
      <w:r w:rsidRPr="00856170">
        <w:t xml:space="preserve">Participants </w:t>
      </w:r>
      <w:r>
        <w:t xml:space="preserve">then </w:t>
      </w:r>
      <w:r w:rsidRPr="00856170">
        <w:t>completed the CESD</w:t>
      </w:r>
      <w:r>
        <w:t xml:space="preserve"> </w:t>
      </w:r>
      <w:r w:rsidRPr="00856170">
        <w:t xml:space="preserve">and </w:t>
      </w:r>
      <w:r>
        <w:t>answered three general Facebook use questions; frequency, active and passive Facebook, and motivations for use</w:t>
      </w:r>
      <w:r w:rsidR="00D8320F">
        <w:t xml:space="preserve"> (Appendix P)</w:t>
      </w:r>
      <w:r>
        <w:t>.</w:t>
      </w:r>
      <w:r w:rsidDel="00737B8B">
        <w:t xml:space="preserve"> </w:t>
      </w:r>
      <w:r>
        <w:t>T</w:t>
      </w:r>
      <w:r w:rsidRPr="00856170">
        <w:t>h</w:t>
      </w:r>
      <w:r>
        <w:t xml:space="preserve">ese questionnaires were also randomised to reduce response effects. </w:t>
      </w:r>
    </w:p>
    <w:p w14:paraId="6A35C66F" w14:textId="675798B5" w:rsidR="006B2A2D" w:rsidRPr="00077594" w:rsidRDefault="00316A86" w:rsidP="001E6239">
      <w:pPr>
        <w:spacing w:before="100" w:beforeAutospacing="1" w:line="480" w:lineRule="auto"/>
        <w:rPr>
          <w:b/>
        </w:rPr>
      </w:pPr>
      <w:r>
        <w:rPr>
          <w:b/>
        </w:rPr>
        <w:t>3.3.</w:t>
      </w:r>
      <w:r w:rsidR="00FF3F3D">
        <w:rPr>
          <w:b/>
        </w:rPr>
        <w:t>8</w:t>
      </w:r>
      <w:r>
        <w:rPr>
          <w:b/>
        </w:rPr>
        <w:t xml:space="preserve"> </w:t>
      </w:r>
      <w:r w:rsidR="006B2A2D" w:rsidRPr="00077594">
        <w:rPr>
          <w:b/>
        </w:rPr>
        <w:t xml:space="preserve">Pilot study </w:t>
      </w:r>
    </w:p>
    <w:p w14:paraId="5E2EF506" w14:textId="63AD3E94" w:rsidR="00063591" w:rsidRDefault="006B2A2D" w:rsidP="00063591">
      <w:pPr>
        <w:spacing w:after="100" w:afterAutospacing="1" w:line="480" w:lineRule="auto"/>
      </w:pPr>
      <w:r w:rsidRPr="00856170">
        <w:t>A pilot study to test the protocol</w:t>
      </w:r>
      <w:r>
        <w:t xml:space="preserve"> was conducted with a group of 15 UK secondary school pupil volunteers. Ethics </w:t>
      </w:r>
      <w:r w:rsidRPr="00856170">
        <w:t>approval</w:t>
      </w:r>
      <w:r>
        <w:t xml:space="preserve"> was granted following the </w:t>
      </w:r>
      <w:r w:rsidRPr="00856170">
        <w:t>Royal Holloway, University of London Research Ethics Committee</w:t>
      </w:r>
      <w:r>
        <w:t xml:space="preserve"> procedures</w:t>
      </w:r>
      <w:r w:rsidRPr="00856170">
        <w:t xml:space="preserve">. The </w:t>
      </w:r>
      <w:r>
        <w:t xml:space="preserve">pilot Facebook task was </w:t>
      </w:r>
      <w:r w:rsidRPr="00856170">
        <w:t>15 minutes</w:t>
      </w:r>
      <w:r>
        <w:t xml:space="preserve">, </w:t>
      </w:r>
      <w:r w:rsidRPr="00856170">
        <w:t xml:space="preserve">based on </w:t>
      </w:r>
      <w:r>
        <w:t xml:space="preserve">previous </w:t>
      </w:r>
      <w:r w:rsidRPr="00856170">
        <w:t>studies (Fardouly et al</w:t>
      </w:r>
      <w:r>
        <w:t>.,</w:t>
      </w:r>
      <w:r w:rsidRPr="00856170">
        <w:t xml:space="preserve"> 2015</w:t>
      </w:r>
      <w:r>
        <w:t xml:space="preserve">; </w:t>
      </w:r>
      <w:r w:rsidRPr="00856170">
        <w:t>Sagioglou et al</w:t>
      </w:r>
      <w:r>
        <w:t xml:space="preserve">., </w:t>
      </w:r>
      <w:r w:rsidRPr="00856170">
        <w:t>2014)</w:t>
      </w:r>
      <w:r>
        <w:t xml:space="preserve">, but </w:t>
      </w:r>
      <w:r w:rsidRPr="00856170">
        <w:t>participants reported boredom and distraction</w:t>
      </w:r>
      <w:r w:rsidRPr="004758B6">
        <w:t xml:space="preserve"> </w:t>
      </w:r>
      <w:r>
        <w:t xml:space="preserve">therefore it </w:t>
      </w:r>
      <w:r w:rsidRPr="00856170">
        <w:t xml:space="preserve">was revised down to 10 minutes. </w:t>
      </w:r>
      <w:r>
        <w:t xml:space="preserve">A </w:t>
      </w:r>
      <w:r w:rsidRPr="00856170">
        <w:t xml:space="preserve">question </w:t>
      </w:r>
      <w:r>
        <w:t xml:space="preserve">to assess </w:t>
      </w:r>
      <w:r w:rsidRPr="00856170">
        <w:t>newsfeed content viewed during the task</w:t>
      </w:r>
      <w:r>
        <w:t xml:space="preserve"> was added following pilot feedback</w:t>
      </w:r>
      <w:r w:rsidRPr="00856170">
        <w:t xml:space="preserve">, in case this affected immediate mood. </w:t>
      </w:r>
      <w:r>
        <w:t>W</w:t>
      </w:r>
      <w:r w:rsidRPr="00856170">
        <w:t xml:space="preserve">ording of measures was </w:t>
      </w:r>
      <w:r>
        <w:t xml:space="preserve">deemed </w:t>
      </w:r>
      <w:r w:rsidRPr="00856170">
        <w:t>age-appropriate</w:t>
      </w:r>
      <w:r w:rsidR="00063591">
        <w:t>.</w:t>
      </w:r>
    </w:p>
    <w:p w14:paraId="0846AB5B" w14:textId="77777777" w:rsidR="00063591" w:rsidRPr="00063591" w:rsidRDefault="00063591" w:rsidP="00063591">
      <w:pPr>
        <w:spacing w:after="100" w:afterAutospacing="1" w:line="480" w:lineRule="auto"/>
      </w:pPr>
    </w:p>
    <w:p w14:paraId="10F6EEA2" w14:textId="7E53F0AD" w:rsidR="006B2A2D" w:rsidRDefault="00316A86" w:rsidP="001E6239">
      <w:pPr>
        <w:spacing w:line="480" w:lineRule="auto"/>
        <w:jc w:val="center"/>
        <w:rPr>
          <w:b/>
          <w:bCs/>
        </w:rPr>
      </w:pPr>
      <w:r>
        <w:rPr>
          <w:b/>
          <w:bCs/>
        </w:rPr>
        <w:t xml:space="preserve">3.4 </w:t>
      </w:r>
      <w:r w:rsidR="006B2A2D" w:rsidRPr="00316A86">
        <w:rPr>
          <w:b/>
          <w:bCs/>
        </w:rPr>
        <w:t>Results</w:t>
      </w:r>
    </w:p>
    <w:p w14:paraId="3DF6DD23" w14:textId="77777777" w:rsidR="00941709" w:rsidRPr="00316A86" w:rsidRDefault="00941709" w:rsidP="001E6239">
      <w:pPr>
        <w:spacing w:line="480" w:lineRule="auto"/>
        <w:jc w:val="center"/>
        <w:rPr>
          <w:b/>
          <w:bCs/>
        </w:rPr>
      </w:pPr>
    </w:p>
    <w:p w14:paraId="2674959A" w14:textId="634D7A9E" w:rsidR="006B2A2D" w:rsidRPr="00077594" w:rsidRDefault="00316A86" w:rsidP="001E6239">
      <w:pPr>
        <w:spacing w:line="480" w:lineRule="auto"/>
        <w:rPr>
          <w:b/>
          <w:bCs/>
        </w:rPr>
      </w:pPr>
      <w:r>
        <w:rPr>
          <w:b/>
          <w:bCs/>
        </w:rPr>
        <w:t xml:space="preserve">3.4.1 </w:t>
      </w:r>
      <w:r w:rsidR="006B2A2D" w:rsidRPr="00077594">
        <w:rPr>
          <w:b/>
          <w:bCs/>
        </w:rPr>
        <w:t xml:space="preserve">Missing </w:t>
      </w:r>
      <w:r w:rsidR="00BD5476">
        <w:rPr>
          <w:b/>
          <w:bCs/>
        </w:rPr>
        <w:t>d</w:t>
      </w:r>
      <w:r w:rsidR="006B2A2D" w:rsidRPr="00077594">
        <w:rPr>
          <w:b/>
          <w:bCs/>
        </w:rPr>
        <w:t>ata</w:t>
      </w:r>
    </w:p>
    <w:p w14:paraId="5036596D" w14:textId="717B4FCF" w:rsidR="00D8320F" w:rsidRPr="0023071B" w:rsidRDefault="006B2A2D" w:rsidP="001E6239">
      <w:pPr>
        <w:spacing w:line="480" w:lineRule="auto"/>
      </w:pPr>
      <w:r w:rsidRPr="00471851">
        <w:rPr>
          <w:bCs/>
        </w:rPr>
        <w:t xml:space="preserve">Participants with more than 5% missing data on measures were excluded from that particular </w:t>
      </w:r>
      <w:r w:rsidRPr="00D8320F">
        <w:rPr>
          <w:bCs/>
        </w:rPr>
        <w:t xml:space="preserve">analyses (see Appendix </w:t>
      </w:r>
      <w:r w:rsidR="00D8320F">
        <w:rPr>
          <w:bCs/>
        </w:rPr>
        <w:t>Q</w:t>
      </w:r>
      <w:r w:rsidRPr="00D8320F">
        <w:rPr>
          <w:bCs/>
        </w:rPr>
        <w:t>)</w:t>
      </w:r>
      <w:r w:rsidRPr="00471851">
        <w:rPr>
          <w:bCs/>
        </w:rPr>
        <w:t xml:space="preserve"> a</w:t>
      </w:r>
      <w:r w:rsidR="00C91B71">
        <w:rPr>
          <w:bCs/>
        </w:rPr>
        <w:t xml:space="preserve">s </w:t>
      </w:r>
      <w:r w:rsidRPr="00856170">
        <w:t>Schafer (1999) stated that a missing rate of 5% or less is inconsequential</w:t>
      </w:r>
      <w:r>
        <w:t xml:space="preserve">. </w:t>
      </w:r>
      <w:r w:rsidRPr="00856170">
        <w:t xml:space="preserve">For all dependent variables (mood scores), missing scores were imputed by calculating the participants’ mean score on other items on that scale. </w:t>
      </w:r>
    </w:p>
    <w:p w14:paraId="2F3C7670" w14:textId="6EBFD409" w:rsidR="006B2A2D" w:rsidRPr="00077594" w:rsidRDefault="00316A86" w:rsidP="001E6239">
      <w:pPr>
        <w:spacing w:line="480" w:lineRule="auto"/>
        <w:rPr>
          <w:b/>
          <w:bCs/>
        </w:rPr>
      </w:pPr>
      <w:r>
        <w:rPr>
          <w:b/>
          <w:bCs/>
        </w:rPr>
        <w:lastRenderedPageBreak/>
        <w:t xml:space="preserve">3.4.2 </w:t>
      </w:r>
      <w:r w:rsidR="006B2A2D" w:rsidRPr="00077594">
        <w:rPr>
          <w:b/>
          <w:bCs/>
        </w:rPr>
        <w:t>Outliers</w:t>
      </w:r>
      <w:r w:rsidR="005155AD">
        <w:rPr>
          <w:b/>
          <w:bCs/>
        </w:rPr>
        <w:t xml:space="preserve"> </w:t>
      </w:r>
    </w:p>
    <w:p w14:paraId="3D987D4E" w14:textId="520D7822" w:rsidR="006B2A2D" w:rsidRDefault="006B2A2D" w:rsidP="001E6239">
      <w:pPr>
        <w:spacing w:line="480" w:lineRule="auto"/>
      </w:pPr>
      <w:r w:rsidRPr="00856170">
        <w:t>Outliers</w:t>
      </w:r>
      <w:r>
        <w:t>, scores 3</w:t>
      </w:r>
      <w:r w:rsidRPr="00503D15">
        <w:rPr>
          <w:i/>
          <w:iCs/>
        </w:rPr>
        <w:t>SD</w:t>
      </w:r>
      <w:r>
        <w:t xml:space="preserve"> greater than the mean (based on recommendations of Field, 200</w:t>
      </w:r>
      <w:r w:rsidR="0091087B">
        <w:t>9</w:t>
      </w:r>
      <w:r>
        <w:t>),</w:t>
      </w:r>
      <w:r w:rsidRPr="00856170">
        <w:t xml:space="preserve"> were </w:t>
      </w:r>
      <w:r>
        <w:t xml:space="preserve">identified for dependent variables through the use of </w:t>
      </w:r>
      <w:r w:rsidRPr="00696770">
        <w:rPr>
          <w:color w:val="000000"/>
          <w:shd w:val="clear" w:color="auto" w:fill="FFFFFF"/>
        </w:rPr>
        <w:t>boxplots</w:t>
      </w:r>
      <w:r>
        <w:rPr>
          <w:color w:val="000000"/>
          <w:shd w:val="clear" w:color="auto" w:fill="FFFFFF"/>
        </w:rPr>
        <w:t>.</w:t>
      </w:r>
      <w:r>
        <w:t xml:space="preserve"> For positive mood, there were no outliers identified at time 1 and at time 2. For negative mood, there was one outlier identified at time 1 (</w:t>
      </w:r>
      <w:r w:rsidRPr="00856170">
        <w:rPr>
          <w:i/>
        </w:rPr>
        <w:t>M</w:t>
      </w:r>
      <w:r>
        <w:rPr>
          <w:i/>
        </w:rPr>
        <w:t xml:space="preserve"> </w:t>
      </w:r>
      <w:r w:rsidRPr="00856170">
        <w:t xml:space="preserve">= </w:t>
      </w:r>
      <w:r>
        <w:t>15.93</w:t>
      </w:r>
      <w:r w:rsidRPr="00856170">
        <w:t xml:space="preserve">; </w:t>
      </w:r>
      <w:r w:rsidRPr="00856170">
        <w:rPr>
          <w:i/>
        </w:rPr>
        <w:t>SD</w:t>
      </w:r>
      <w:r>
        <w:rPr>
          <w:i/>
        </w:rPr>
        <w:t xml:space="preserve"> </w:t>
      </w:r>
      <w:r w:rsidRPr="00856170">
        <w:t>=</w:t>
      </w:r>
      <w:r>
        <w:t xml:space="preserve"> 7.40) and four at time 2 (</w:t>
      </w:r>
      <w:r w:rsidRPr="00856170">
        <w:rPr>
          <w:i/>
        </w:rPr>
        <w:t>M</w:t>
      </w:r>
      <w:r>
        <w:rPr>
          <w:i/>
        </w:rPr>
        <w:t xml:space="preserve"> </w:t>
      </w:r>
      <w:r w:rsidRPr="00856170">
        <w:t xml:space="preserve">= </w:t>
      </w:r>
      <w:r>
        <w:t>13.52</w:t>
      </w:r>
      <w:r w:rsidRPr="00856170">
        <w:t xml:space="preserve">; </w:t>
      </w:r>
      <w:r w:rsidRPr="00856170">
        <w:rPr>
          <w:i/>
        </w:rPr>
        <w:t>SD</w:t>
      </w:r>
      <w:r>
        <w:rPr>
          <w:i/>
        </w:rPr>
        <w:t xml:space="preserve"> </w:t>
      </w:r>
      <w:r w:rsidRPr="00856170">
        <w:t>=</w:t>
      </w:r>
      <w:r>
        <w:t xml:space="preserve"> 6.15). For Facebook use variables, there were no outliers in mean active or mean passive use.</w:t>
      </w:r>
      <w:r w:rsidR="00941709">
        <w:t xml:space="preserve"> Outliers were not excluded in any analyses. </w:t>
      </w:r>
    </w:p>
    <w:p w14:paraId="1E0BF247" w14:textId="77777777" w:rsidR="006B2A2D" w:rsidRPr="00856170" w:rsidRDefault="006B2A2D" w:rsidP="001E6239">
      <w:pPr>
        <w:spacing w:line="480" w:lineRule="auto"/>
      </w:pPr>
    </w:p>
    <w:p w14:paraId="4B5A5892" w14:textId="1659D32B" w:rsidR="006B2A2D" w:rsidRPr="00077594" w:rsidRDefault="00316A86" w:rsidP="001E6239">
      <w:pPr>
        <w:spacing w:line="480" w:lineRule="auto"/>
        <w:rPr>
          <w:b/>
          <w:bCs/>
        </w:rPr>
      </w:pPr>
      <w:r>
        <w:rPr>
          <w:b/>
          <w:bCs/>
        </w:rPr>
        <w:t xml:space="preserve">3.4.3 </w:t>
      </w:r>
      <w:r w:rsidR="006B2A2D" w:rsidRPr="00077594">
        <w:rPr>
          <w:b/>
          <w:bCs/>
        </w:rPr>
        <w:t xml:space="preserve">Normal </w:t>
      </w:r>
      <w:r w:rsidR="00BD5476">
        <w:rPr>
          <w:b/>
          <w:bCs/>
        </w:rPr>
        <w:t>d</w:t>
      </w:r>
      <w:r w:rsidR="006B2A2D" w:rsidRPr="00077594">
        <w:rPr>
          <w:b/>
          <w:bCs/>
        </w:rPr>
        <w:t xml:space="preserve">istribution </w:t>
      </w:r>
    </w:p>
    <w:p w14:paraId="6404BD84" w14:textId="3AD11F6B" w:rsidR="006B2A2D" w:rsidRPr="00D06428" w:rsidRDefault="006B2A2D" w:rsidP="001E6239">
      <w:pPr>
        <w:spacing w:line="480" w:lineRule="auto"/>
      </w:pPr>
      <w:r w:rsidRPr="00856170">
        <w:t xml:space="preserve">In order to assess that data are normally distributed a z-test test of skewness and kurtosis was conducted for each </w:t>
      </w:r>
      <w:r>
        <w:t xml:space="preserve">dependent </w:t>
      </w:r>
      <w:r w:rsidRPr="00856170">
        <w:t xml:space="preserve">variable. </w:t>
      </w:r>
      <w:r>
        <w:t xml:space="preserve">Normality was not an issue for </w:t>
      </w:r>
      <w:r w:rsidRPr="00856170">
        <w:t xml:space="preserve">positive mood at time 1 and time 2, passive Facebook use and active Facebook use </w:t>
      </w:r>
      <w:r>
        <w:t xml:space="preserve">(scores </w:t>
      </w:r>
      <w:r w:rsidRPr="00856170">
        <w:t>were within the critical value cut-off points from -3.29 to 3.29 for sample sizes between 50 and 300</w:t>
      </w:r>
      <w:r>
        <w:t>;</w:t>
      </w:r>
      <w:r w:rsidRPr="00856170">
        <w:t xml:space="preserve"> Kim, 2013). However, scores on negative mood at both time 1 (skewness z = </w:t>
      </w:r>
      <w:r>
        <w:t>7.89</w:t>
      </w:r>
      <w:r w:rsidRPr="00856170">
        <w:t xml:space="preserve">, kurtosis z = </w:t>
      </w:r>
      <w:r>
        <w:t>10.38</w:t>
      </w:r>
      <w:r w:rsidRPr="00856170">
        <w:t>) and time 2 (skewness z = 1</w:t>
      </w:r>
      <w:r>
        <w:t>0.35</w:t>
      </w:r>
      <w:r w:rsidRPr="00856170">
        <w:t>, kurtosis z = 1</w:t>
      </w:r>
      <w:r>
        <w:t>7.45</w:t>
      </w:r>
      <w:r w:rsidRPr="00856170">
        <w:t>) differed substantially from normality</w:t>
      </w:r>
      <w:r w:rsidR="00941709">
        <w:t xml:space="preserve">. </w:t>
      </w:r>
      <w:r w:rsidRPr="00856170">
        <w:t>As such, normality will be addressed when reporting the analyses.</w:t>
      </w:r>
    </w:p>
    <w:p w14:paraId="24E7610C" w14:textId="77777777" w:rsidR="006B2A2D" w:rsidRPr="00856170" w:rsidRDefault="006B2A2D" w:rsidP="001E6239">
      <w:pPr>
        <w:spacing w:line="480" w:lineRule="auto"/>
      </w:pPr>
    </w:p>
    <w:p w14:paraId="5B82D902" w14:textId="6F6C3E20" w:rsidR="006B2A2D" w:rsidRPr="00077594" w:rsidRDefault="00316A86" w:rsidP="001E6239">
      <w:pPr>
        <w:spacing w:line="480" w:lineRule="auto"/>
        <w:rPr>
          <w:b/>
          <w:bCs/>
        </w:rPr>
      </w:pPr>
      <w:r>
        <w:rPr>
          <w:b/>
          <w:bCs/>
        </w:rPr>
        <w:t xml:space="preserve">3.4.4 </w:t>
      </w:r>
      <w:r w:rsidR="006B2A2D" w:rsidRPr="00077594">
        <w:rPr>
          <w:b/>
          <w:bCs/>
        </w:rPr>
        <w:t>Demographics</w:t>
      </w:r>
    </w:p>
    <w:p w14:paraId="19C76C07" w14:textId="7C695463" w:rsidR="001E6239" w:rsidRDefault="006B2A2D" w:rsidP="00AB753D">
      <w:pPr>
        <w:spacing w:line="480" w:lineRule="auto"/>
      </w:pPr>
      <w:r>
        <w:t>Demographics by anxiety group are presented in Table 3.</w:t>
      </w:r>
      <w:r w:rsidR="00316A86">
        <w:t>1</w:t>
      </w:r>
      <w:r>
        <w:t xml:space="preserve">. Snapchat was the most used SNS (see Figure 3.1) in </w:t>
      </w:r>
      <w:r w:rsidR="00941709">
        <w:t>low SA (64.3%) and high SA (45.2%)</w:t>
      </w:r>
      <w:r>
        <w:t>, yet Facebook was reported to be used several times a day</w:t>
      </w:r>
      <w:r w:rsidR="00941709">
        <w:t xml:space="preserve"> (low SA: 28.6%; high SA: 23.8%)</w:t>
      </w:r>
      <w:r>
        <w:t xml:space="preserve"> </w:t>
      </w:r>
      <w:r w:rsidRPr="00D8320F">
        <w:t xml:space="preserve">(Appendix </w:t>
      </w:r>
      <w:r w:rsidR="00D8320F">
        <w:t>R</w:t>
      </w:r>
      <w:r w:rsidRPr="00D8320F">
        <w:t>)</w:t>
      </w:r>
      <w:r>
        <w:t xml:space="preserve"> for 15 minutes or less at each </w:t>
      </w:r>
      <w:r w:rsidRPr="00D8320F">
        <w:t xml:space="preserve">login (Appendix </w:t>
      </w:r>
      <w:r w:rsidR="00D8320F">
        <w:t>S</w:t>
      </w:r>
      <w:r w:rsidRPr="00D8320F">
        <w:t>).</w:t>
      </w:r>
      <w:r>
        <w:t xml:space="preserve"> The most commonly reported motivation for use was ‘to keep in touch with friends’ </w:t>
      </w:r>
      <w:r w:rsidRPr="00D8320F">
        <w:t xml:space="preserve">(Appendix </w:t>
      </w:r>
      <w:r w:rsidR="00D8320F">
        <w:t>M</w:t>
      </w:r>
      <w:r w:rsidRPr="00D8320F">
        <w:t>).</w:t>
      </w:r>
      <w:r>
        <w:t xml:space="preserve"> </w:t>
      </w:r>
    </w:p>
    <w:p w14:paraId="6FD761BB" w14:textId="77777777" w:rsidR="00AB753D" w:rsidRDefault="00AB753D" w:rsidP="00AB753D">
      <w:pPr>
        <w:spacing w:line="480" w:lineRule="auto"/>
      </w:pPr>
    </w:p>
    <w:tbl>
      <w:tblPr>
        <w:tblW w:w="8080" w:type="dxa"/>
        <w:tblLayout w:type="fixed"/>
        <w:tblLook w:val="04A0" w:firstRow="1" w:lastRow="0" w:firstColumn="1" w:lastColumn="0" w:noHBand="0" w:noVBand="1"/>
      </w:tblPr>
      <w:tblGrid>
        <w:gridCol w:w="2127"/>
        <w:gridCol w:w="1313"/>
        <w:gridCol w:w="529"/>
        <w:gridCol w:w="1391"/>
        <w:gridCol w:w="452"/>
        <w:gridCol w:w="851"/>
        <w:gridCol w:w="567"/>
        <w:gridCol w:w="850"/>
      </w:tblGrid>
      <w:tr w:rsidR="00EC7D33" w:rsidRPr="00EC7D33" w14:paraId="4C2D4BC2" w14:textId="77777777" w:rsidTr="00EC7D33">
        <w:trPr>
          <w:cantSplit/>
          <w:trHeight w:val="440"/>
        </w:trPr>
        <w:tc>
          <w:tcPr>
            <w:tcW w:w="2127" w:type="dxa"/>
            <w:tcBorders>
              <w:top w:val="nil"/>
              <w:left w:val="nil"/>
              <w:bottom w:val="nil"/>
              <w:right w:val="nil"/>
            </w:tcBorders>
            <w:shd w:val="clear" w:color="auto" w:fill="auto"/>
            <w:vAlign w:val="center"/>
            <w:hideMark/>
          </w:tcPr>
          <w:p w14:paraId="33965196" w14:textId="77777777" w:rsidR="00EC7D33" w:rsidRPr="00EC7D33" w:rsidRDefault="00EC7D33" w:rsidP="00EC7D33">
            <w:pPr>
              <w:rPr>
                <w:color w:val="000000"/>
              </w:rPr>
            </w:pPr>
            <w:r w:rsidRPr="00EC7D33">
              <w:rPr>
                <w:color w:val="000000"/>
              </w:rPr>
              <w:lastRenderedPageBreak/>
              <w:t>Table 3.1</w:t>
            </w:r>
          </w:p>
        </w:tc>
        <w:tc>
          <w:tcPr>
            <w:tcW w:w="1313" w:type="dxa"/>
            <w:tcBorders>
              <w:top w:val="nil"/>
              <w:left w:val="nil"/>
              <w:bottom w:val="nil"/>
              <w:right w:val="nil"/>
            </w:tcBorders>
            <w:shd w:val="clear" w:color="auto" w:fill="auto"/>
            <w:vAlign w:val="center"/>
            <w:hideMark/>
          </w:tcPr>
          <w:p w14:paraId="28C4B63E" w14:textId="77777777" w:rsidR="00EC7D33" w:rsidRPr="00EC7D33" w:rsidRDefault="00EC7D33" w:rsidP="00EC7D33">
            <w:pPr>
              <w:rPr>
                <w:color w:val="000000"/>
              </w:rPr>
            </w:pPr>
          </w:p>
        </w:tc>
        <w:tc>
          <w:tcPr>
            <w:tcW w:w="529" w:type="dxa"/>
            <w:tcBorders>
              <w:top w:val="nil"/>
              <w:left w:val="nil"/>
              <w:bottom w:val="nil"/>
              <w:right w:val="nil"/>
            </w:tcBorders>
            <w:shd w:val="clear" w:color="auto" w:fill="auto"/>
            <w:vAlign w:val="center"/>
            <w:hideMark/>
          </w:tcPr>
          <w:p w14:paraId="1D903EB2" w14:textId="77777777" w:rsidR="00EC7D33" w:rsidRPr="00EC7D33" w:rsidRDefault="00EC7D33" w:rsidP="00EC7D33">
            <w:pPr>
              <w:rPr>
                <w:sz w:val="20"/>
                <w:szCs w:val="20"/>
              </w:rPr>
            </w:pPr>
          </w:p>
        </w:tc>
        <w:tc>
          <w:tcPr>
            <w:tcW w:w="1391" w:type="dxa"/>
            <w:tcBorders>
              <w:top w:val="nil"/>
              <w:left w:val="nil"/>
              <w:bottom w:val="nil"/>
              <w:right w:val="nil"/>
            </w:tcBorders>
            <w:shd w:val="clear" w:color="auto" w:fill="auto"/>
            <w:vAlign w:val="center"/>
            <w:hideMark/>
          </w:tcPr>
          <w:p w14:paraId="41C1E1CB" w14:textId="77777777" w:rsidR="00EC7D33" w:rsidRPr="00EC7D33" w:rsidRDefault="00EC7D33" w:rsidP="00EC7D33">
            <w:pPr>
              <w:rPr>
                <w:sz w:val="20"/>
                <w:szCs w:val="20"/>
              </w:rPr>
            </w:pPr>
          </w:p>
        </w:tc>
        <w:tc>
          <w:tcPr>
            <w:tcW w:w="452" w:type="dxa"/>
            <w:tcBorders>
              <w:top w:val="nil"/>
              <w:left w:val="nil"/>
              <w:bottom w:val="nil"/>
              <w:right w:val="nil"/>
            </w:tcBorders>
            <w:shd w:val="clear" w:color="auto" w:fill="auto"/>
            <w:vAlign w:val="center"/>
            <w:hideMark/>
          </w:tcPr>
          <w:p w14:paraId="46000C40" w14:textId="77777777" w:rsidR="00EC7D33" w:rsidRPr="00EC7D33" w:rsidRDefault="00EC7D33" w:rsidP="00EC7D33">
            <w:pPr>
              <w:rPr>
                <w:sz w:val="20"/>
                <w:szCs w:val="20"/>
              </w:rPr>
            </w:pPr>
          </w:p>
        </w:tc>
        <w:tc>
          <w:tcPr>
            <w:tcW w:w="851" w:type="dxa"/>
            <w:tcBorders>
              <w:top w:val="nil"/>
              <w:left w:val="nil"/>
              <w:bottom w:val="nil"/>
              <w:right w:val="nil"/>
            </w:tcBorders>
            <w:shd w:val="clear" w:color="auto" w:fill="auto"/>
            <w:noWrap/>
            <w:vAlign w:val="bottom"/>
            <w:hideMark/>
          </w:tcPr>
          <w:p w14:paraId="0AE2D57C" w14:textId="77777777" w:rsidR="00EC7D33" w:rsidRPr="00EC7D33" w:rsidRDefault="00EC7D33" w:rsidP="00EC7D33">
            <w:pPr>
              <w:rPr>
                <w:sz w:val="20"/>
                <w:szCs w:val="20"/>
              </w:rPr>
            </w:pPr>
          </w:p>
        </w:tc>
        <w:tc>
          <w:tcPr>
            <w:tcW w:w="567" w:type="dxa"/>
            <w:tcBorders>
              <w:top w:val="nil"/>
              <w:left w:val="nil"/>
              <w:bottom w:val="nil"/>
              <w:right w:val="nil"/>
            </w:tcBorders>
            <w:shd w:val="clear" w:color="auto" w:fill="auto"/>
            <w:noWrap/>
            <w:vAlign w:val="bottom"/>
            <w:hideMark/>
          </w:tcPr>
          <w:p w14:paraId="3B24AE8B" w14:textId="77777777" w:rsidR="00EC7D33" w:rsidRPr="00EC7D33" w:rsidRDefault="00EC7D33" w:rsidP="00EC7D33">
            <w:pPr>
              <w:rPr>
                <w:sz w:val="20"/>
                <w:szCs w:val="20"/>
              </w:rPr>
            </w:pPr>
          </w:p>
        </w:tc>
        <w:tc>
          <w:tcPr>
            <w:tcW w:w="850" w:type="dxa"/>
            <w:tcBorders>
              <w:top w:val="nil"/>
              <w:left w:val="nil"/>
              <w:bottom w:val="nil"/>
              <w:right w:val="nil"/>
            </w:tcBorders>
            <w:shd w:val="clear" w:color="auto" w:fill="auto"/>
            <w:noWrap/>
            <w:vAlign w:val="bottom"/>
            <w:hideMark/>
          </w:tcPr>
          <w:p w14:paraId="0948E2B1" w14:textId="77777777" w:rsidR="00EC7D33" w:rsidRPr="00EC7D33" w:rsidRDefault="00EC7D33" w:rsidP="00EC7D33">
            <w:pPr>
              <w:rPr>
                <w:sz w:val="20"/>
                <w:szCs w:val="20"/>
              </w:rPr>
            </w:pPr>
          </w:p>
        </w:tc>
      </w:tr>
      <w:tr w:rsidR="00EC7D33" w:rsidRPr="00EC7D33" w14:paraId="694FFCD1" w14:textId="77777777" w:rsidTr="00EC7D33">
        <w:trPr>
          <w:trHeight w:val="820"/>
        </w:trPr>
        <w:tc>
          <w:tcPr>
            <w:tcW w:w="8080" w:type="dxa"/>
            <w:gridSpan w:val="8"/>
            <w:tcBorders>
              <w:top w:val="nil"/>
              <w:left w:val="nil"/>
              <w:bottom w:val="single" w:sz="8" w:space="0" w:color="auto"/>
              <w:right w:val="nil"/>
            </w:tcBorders>
            <w:shd w:val="clear" w:color="auto" w:fill="auto"/>
            <w:vAlign w:val="center"/>
            <w:hideMark/>
          </w:tcPr>
          <w:p w14:paraId="00C038CF" w14:textId="77777777" w:rsidR="00EC7D33" w:rsidRPr="00EC7D33" w:rsidRDefault="00EC7D33" w:rsidP="00EC7D33">
            <w:pPr>
              <w:rPr>
                <w:i/>
                <w:iCs/>
                <w:color w:val="000000"/>
              </w:rPr>
            </w:pPr>
            <w:r w:rsidRPr="00EC7D33">
              <w:rPr>
                <w:i/>
                <w:iCs/>
                <w:color w:val="000000"/>
              </w:rPr>
              <w:t>Percentage Distribution of Demographic Variables of Participants in Low and High Social Anxiety Groups</w:t>
            </w:r>
          </w:p>
        </w:tc>
      </w:tr>
      <w:tr w:rsidR="00EC7D33" w:rsidRPr="00EC7D33" w14:paraId="500AF646" w14:textId="77777777" w:rsidTr="00EC7D33">
        <w:trPr>
          <w:trHeight w:val="740"/>
        </w:trPr>
        <w:tc>
          <w:tcPr>
            <w:tcW w:w="2127" w:type="dxa"/>
            <w:tcBorders>
              <w:top w:val="nil"/>
              <w:left w:val="nil"/>
              <w:bottom w:val="single" w:sz="8" w:space="0" w:color="auto"/>
              <w:right w:val="nil"/>
            </w:tcBorders>
            <w:shd w:val="clear" w:color="auto" w:fill="auto"/>
            <w:noWrap/>
            <w:vAlign w:val="bottom"/>
            <w:hideMark/>
          </w:tcPr>
          <w:p w14:paraId="3CA2D0CB" w14:textId="77777777" w:rsidR="00EC7D33" w:rsidRPr="00EC7D33" w:rsidRDefault="00EC7D33" w:rsidP="00EC7D33">
            <w:pPr>
              <w:rPr>
                <w:color w:val="000000"/>
              </w:rPr>
            </w:pPr>
            <w:r w:rsidRPr="00EC7D33">
              <w:rPr>
                <w:color w:val="000000"/>
              </w:rPr>
              <w:t> </w:t>
            </w:r>
          </w:p>
        </w:tc>
        <w:tc>
          <w:tcPr>
            <w:tcW w:w="1842" w:type="dxa"/>
            <w:gridSpan w:val="2"/>
            <w:tcBorders>
              <w:top w:val="single" w:sz="8" w:space="0" w:color="auto"/>
              <w:left w:val="nil"/>
              <w:bottom w:val="single" w:sz="8" w:space="0" w:color="auto"/>
              <w:right w:val="nil"/>
            </w:tcBorders>
            <w:shd w:val="clear" w:color="auto" w:fill="auto"/>
            <w:vAlign w:val="center"/>
            <w:hideMark/>
          </w:tcPr>
          <w:p w14:paraId="4D30CC25" w14:textId="77777777" w:rsidR="00EC7D33" w:rsidRPr="00EC7D33" w:rsidRDefault="00EC7D33" w:rsidP="00EC7D33">
            <w:pPr>
              <w:jc w:val="center"/>
              <w:rPr>
                <w:color w:val="000000"/>
              </w:rPr>
            </w:pPr>
            <w:r w:rsidRPr="00EC7D33">
              <w:rPr>
                <w:color w:val="000000"/>
              </w:rPr>
              <w:t xml:space="preserve">Low Social Anxiety Group (n = 56)    </w:t>
            </w:r>
          </w:p>
        </w:tc>
        <w:tc>
          <w:tcPr>
            <w:tcW w:w="1843" w:type="dxa"/>
            <w:gridSpan w:val="2"/>
            <w:tcBorders>
              <w:top w:val="single" w:sz="8" w:space="0" w:color="auto"/>
              <w:left w:val="nil"/>
              <w:bottom w:val="single" w:sz="8" w:space="0" w:color="auto"/>
              <w:right w:val="nil"/>
            </w:tcBorders>
            <w:shd w:val="clear" w:color="auto" w:fill="auto"/>
            <w:vAlign w:val="center"/>
            <w:hideMark/>
          </w:tcPr>
          <w:p w14:paraId="64147D75" w14:textId="77777777" w:rsidR="00EC7D33" w:rsidRPr="00EC7D33" w:rsidRDefault="00EC7D33" w:rsidP="00EC7D33">
            <w:pPr>
              <w:jc w:val="center"/>
              <w:rPr>
                <w:color w:val="000000"/>
              </w:rPr>
            </w:pPr>
            <w:r w:rsidRPr="00EC7D33">
              <w:rPr>
                <w:color w:val="000000"/>
              </w:rPr>
              <w:t>High Social Anxiety Group (n = 42)</w:t>
            </w:r>
          </w:p>
        </w:tc>
        <w:tc>
          <w:tcPr>
            <w:tcW w:w="851" w:type="dxa"/>
            <w:tcBorders>
              <w:top w:val="nil"/>
              <w:left w:val="nil"/>
              <w:bottom w:val="single" w:sz="8" w:space="0" w:color="auto"/>
              <w:right w:val="nil"/>
            </w:tcBorders>
            <w:shd w:val="clear" w:color="auto" w:fill="auto"/>
            <w:noWrap/>
            <w:vAlign w:val="center"/>
            <w:hideMark/>
          </w:tcPr>
          <w:p w14:paraId="011DDF6E" w14:textId="77777777" w:rsidR="00EC7D33" w:rsidRPr="00EC7D33" w:rsidRDefault="00EC7D33" w:rsidP="00EC7D33">
            <w:pPr>
              <w:jc w:val="center"/>
              <w:rPr>
                <w:i/>
                <w:iCs/>
                <w:color w:val="000000"/>
              </w:rPr>
            </w:pPr>
            <w:r w:rsidRPr="00EC7D33">
              <w:rPr>
                <w:i/>
                <w:iCs/>
                <w:color w:val="000000"/>
              </w:rPr>
              <w:t>t</w:t>
            </w:r>
          </w:p>
        </w:tc>
        <w:tc>
          <w:tcPr>
            <w:tcW w:w="567" w:type="dxa"/>
            <w:tcBorders>
              <w:top w:val="nil"/>
              <w:left w:val="nil"/>
              <w:bottom w:val="single" w:sz="8" w:space="0" w:color="auto"/>
              <w:right w:val="nil"/>
            </w:tcBorders>
            <w:shd w:val="clear" w:color="auto" w:fill="auto"/>
            <w:noWrap/>
            <w:vAlign w:val="center"/>
            <w:hideMark/>
          </w:tcPr>
          <w:p w14:paraId="72111DFB" w14:textId="77777777" w:rsidR="00EC7D33" w:rsidRPr="00EC7D33" w:rsidRDefault="00EC7D33" w:rsidP="00EC7D33">
            <w:pPr>
              <w:jc w:val="center"/>
              <w:rPr>
                <w:i/>
                <w:iCs/>
                <w:color w:val="000000"/>
                <w:sz w:val="28"/>
                <w:szCs w:val="28"/>
              </w:rPr>
            </w:pPr>
            <w:r w:rsidRPr="00EC7D33">
              <w:rPr>
                <w:i/>
                <w:iCs/>
                <w:color w:val="000000"/>
                <w:sz w:val="28"/>
                <w:szCs w:val="28"/>
              </w:rPr>
              <w:t>X</w:t>
            </w:r>
            <w:r w:rsidRPr="00EC7D33">
              <w:rPr>
                <w:i/>
                <w:iCs/>
                <w:color w:val="000000"/>
                <w:sz w:val="28"/>
                <w:szCs w:val="28"/>
                <w:vertAlign w:val="superscript"/>
              </w:rPr>
              <w:t>2</w:t>
            </w:r>
          </w:p>
        </w:tc>
        <w:tc>
          <w:tcPr>
            <w:tcW w:w="850" w:type="dxa"/>
            <w:tcBorders>
              <w:top w:val="nil"/>
              <w:left w:val="nil"/>
              <w:bottom w:val="single" w:sz="8" w:space="0" w:color="auto"/>
              <w:right w:val="nil"/>
            </w:tcBorders>
            <w:shd w:val="clear" w:color="auto" w:fill="auto"/>
            <w:noWrap/>
            <w:vAlign w:val="center"/>
            <w:hideMark/>
          </w:tcPr>
          <w:p w14:paraId="15B807AB" w14:textId="77777777" w:rsidR="00EC7D33" w:rsidRPr="00EC7D33" w:rsidRDefault="00EC7D33" w:rsidP="00EC7D33">
            <w:pPr>
              <w:jc w:val="center"/>
              <w:rPr>
                <w:color w:val="000000"/>
              </w:rPr>
            </w:pPr>
            <w:r w:rsidRPr="00EC7D33">
              <w:rPr>
                <w:color w:val="000000"/>
              </w:rPr>
              <w:t>df</w:t>
            </w:r>
          </w:p>
        </w:tc>
      </w:tr>
      <w:tr w:rsidR="00EC7D33" w:rsidRPr="00EC7D33" w14:paraId="3A64DA79" w14:textId="77777777" w:rsidTr="00EC7D33">
        <w:trPr>
          <w:trHeight w:val="340"/>
        </w:trPr>
        <w:tc>
          <w:tcPr>
            <w:tcW w:w="2127" w:type="dxa"/>
            <w:tcBorders>
              <w:top w:val="nil"/>
              <w:left w:val="nil"/>
              <w:bottom w:val="nil"/>
              <w:right w:val="nil"/>
            </w:tcBorders>
            <w:shd w:val="clear" w:color="auto" w:fill="auto"/>
            <w:noWrap/>
            <w:vAlign w:val="bottom"/>
            <w:hideMark/>
          </w:tcPr>
          <w:p w14:paraId="4F96BC63" w14:textId="77777777" w:rsidR="00EC7D33" w:rsidRPr="00EC7D33" w:rsidRDefault="00EC7D33" w:rsidP="00EC7D33">
            <w:pPr>
              <w:rPr>
                <w:color w:val="000000"/>
                <w:u w:val="single"/>
              </w:rPr>
            </w:pPr>
            <w:r w:rsidRPr="00EC7D33">
              <w:rPr>
                <w:color w:val="000000"/>
                <w:u w:val="single"/>
              </w:rPr>
              <w:t>Age</w:t>
            </w:r>
          </w:p>
        </w:tc>
        <w:tc>
          <w:tcPr>
            <w:tcW w:w="1842" w:type="dxa"/>
            <w:gridSpan w:val="2"/>
            <w:tcBorders>
              <w:top w:val="single" w:sz="8" w:space="0" w:color="auto"/>
              <w:left w:val="nil"/>
              <w:bottom w:val="nil"/>
              <w:right w:val="nil"/>
            </w:tcBorders>
            <w:shd w:val="clear" w:color="auto" w:fill="auto"/>
            <w:vAlign w:val="center"/>
            <w:hideMark/>
          </w:tcPr>
          <w:p w14:paraId="64C5FD73" w14:textId="77777777" w:rsidR="00EC7D33" w:rsidRPr="00EC7D33" w:rsidRDefault="00EC7D33" w:rsidP="00EC7D33">
            <w:pPr>
              <w:jc w:val="center"/>
              <w:rPr>
                <w:color w:val="000000"/>
              </w:rPr>
            </w:pPr>
            <w:r w:rsidRPr="00EC7D33">
              <w:rPr>
                <w:color w:val="000000"/>
              </w:rPr>
              <w:t> </w:t>
            </w:r>
          </w:p>
        </w:tc>
        <w:tc>
          <w:tcPr>
            <w:tcW w:w="1843" w:type="dxa"/>
            <w:gridSpan w:val="2"/>
            <w:tcBorders>
              <w:top w:val="single" w:sz="8" w:space="0" w:color="auto"/>
              <w:left w:val="nil"/>
              <w:bottom w:val="nil"/>
              <w:right w:val="nil"/>
            </w:tcBorders>
            <w:shd w:val="clear" w:color="auto" w:fill="auto"/>
            <w:vAlign w:val="center"/>
            <w:hideMark/>
          </w:tcPr>
          <w:p w14:paraId="1A991CAA" w14:textId="77777777" w:rsidR="00EC7D33" w:rsidRPr="00EC7D33" w:rsidRDefault="00EC7D33" w:rsidP="00EC7D33">
            <w:pPr>
              <w:jc w:val="center"/>
              <w:rPr>
                <w:color w:val="000000"/>
              </w:rPr>
            </w:pPr>
            <w:r w:rsidRPr="00EC7D33">
              <w:rPr>
                <w:color w:val="000000"/>
              </w:rPr>
              <w:t> </w:t>
            </w:r>
          </w:p>
        </w:tc>
        <w:tc>
          <w:tcPr>
            <w:tcW w:w="851" w:type="dxa"/>
            <w:tcBorders>
              <w:top w:val="nil"/>
              <w:left w:val="nil"/>
              <w:bottom w:val="nil"/>
              <w:right w:val="nil"/>
            </w:tcBorders>
            <w:shd w:val="clear" w:color="auto" w:fill="auto"/>
            <w:noWrap/>
            <w:vAlign w:val="center"/>
            <w:hideMark/>
          </w:tcPr>
          <w:p w14:paraId="7EED7135" w14:textId="77777777" w:rsidR="00EC7D33" w:rsidRPr="00AB753D" w:rsidRDefault="00EC7D33" w:rsidP="00EC7D33">
            <w:pPr>
              <w:jc w:val="right"/>
              <w:rPr>
                <w:color w:val="000000"/>
                <w:sz w:val="22"/>
                <w:szCs w:val="22"/>
              </w:rPr>
            </w:pPr>
            <w:r w:rsidRPr="00AB753D">
              <w:rPr>
                <w:color w:val="000000"/>
                <w:sz w:val="22"/>
                <w:szCs w:val="22"/>
              </w:rPr>
              <w:t>1.98</w:t>
            </w:r>
          </w:p>
        </w:tc>
        <w:tc>
          <w:tcPr>
            <w:tcW w:w="567" w:type="dxa"/>
            <w:tcBorders>
              <w:top w:val="nil"/>
              <w:left w:val="nil"/>
              <w:bottom w:val="nil"/>
              <w:right w:val="nil"/>
            </w:tcBorders>
            <w:shd w:val="clear" w:color="auto" w:fill="auto"/>
            <w:noWrap/>
            <w:vAlign w:val="center"/>
            <w:hideMark/>
          </w:tcPr>
          <w:p w14:paraId="761CFB15" w14:textId="77777777" w:rsidR="00EC7D33" w:rsidRPr="00AB753D" w:rsidRDefault="00EC7D33" w:rsidP="00EC7D33">
            <w:pPr>
              <w:jc w:val="right"/>
              <w:rPr>
                <w:color w:val="000000"/>
                <w:sz w:val="22"/>
                <w:szCs w:val="22"/>
              </w:rPr>
            </w:pPr>
          </w:p>
        </w:tc>
        <w:tc>
          <w:tcPr>
            <w:tcW w:w="850" w:type="dxa"/>
            <w:tcBorders>
              <w:top w:val="nil"/>
              <w:left w:val="nil"/>
              <w:bottom w:val="nil"/>
              <w:right w:val="nil"/>
            </w:tcBorders>
            <w:shd w:val="clear" w:color="auto" w:fill="auto"/>
            <w:noWrap/>
            <w:vAlign w:val="center"/>
            <w:hideMark/>
          </w:tcPr>
          <w:p w14:paraId="50D94625" w14:textId="77777777" w:rsidR="00EC7D33" w:rsidRPr="00AB753D" w:rsidRDefault="00EC7D33" w:rsidP="00EC7D33">
            <w:pPr>
              <w:jc w:val="right"/>
              <w:rPr>
                <w:color w:val="000000"/>
                <w:sz w:val="22"/>
                <w:szCs w:val="22"/>
              </w:rPr>
            </w:pPr>
            <w:r w:rsidRPr="00AB753D">
              <w:rPr>
                <w:color w:val="000000"/>
                <w:sz w:val="22"/>
                <w:szCs w:val="22"/>
              </w:rPr>
              <w:t>96</w:t>
            </w:r>
          </w:p>
        </w:tc>
      </w:tr>
      <w:tr w:rsidR="00EC7D33" w:rsidRPr="00EC7D33" w14:paraId="15717A1B" w14:textId="77777777" w:rsidTr="00EC7D33">
        <w:trPr>
          <w:cantSplit/>
          <w:trHeight w:val="500"/>
        </w:trPr>
        <w:tc>
          <w:tcPr>
            <w:tcW w:w="2127" w:type="dxa"/>
            <w:tcBorders>
              <w:top w:val="nil"/>
              <w:left w:val="nil"/>
              <w:bottom w:val="nil"/>
              <w:right w:val="nil"/>
            </w:tcBorders>
            <w:shd w:val="clear" w:color="auto" w:fill="auto"/>
            <w:vAlign w:val="center"/>
            <w:hideMark/>
          </w:tcPr>
          <w:p w14:paraId="4A1E366A" w14:textId="77777777" w:rsidR="00EC7D33" w:rsidRPr="00EC7D33" w:rsidRDefault="00EC7D33" w:rsidP="00EC7D33">
            <w:pPr>
              <w:rPr>
                <w:color w:val="000000"/>
              </w:rPr>
            </w:pPr>
            <w:r w:rsidRPr="00EC7D33">
              <w:rPr>
                <w:color w:val="000000"/>
              </w:rPr>
              <w:t xml:space="preserve">     Range</w:t>
            </w:r>
          </w:p>
        </w:tc>
        <w:tc>
          <w:tcPr>
            <w:tcW w:w="1842" w:type="dxa"/>
            <w:gridSpan w:val="2"/>
            <w:tcBorders>
              <w:top w:val="nil"/>
              <w:left w:val="nil"/>
              <w:bottom w:val="nil"/>
              <w:right w:val="nil"/>
            </w:tcBorders>
            <w:shd w:val="clear" w:color="auto" w:fill="auto"/>
            <w:vAlign w:val="center"/>
            <w:hideMark/>
          </w:tcPr>
          <w:p w14:paraId="041A4DEA" w14:textId="77777777" w:rsidR="00EC7D33" w:rsidRPr="00AB753D" w:rsidRDefault="00EC7D33" w:rsidP="00EC7D33">
            <w:pPr>
              <w:jc w:val="right"/>
              <w:rPr>
                <w:color w:val="000000"/>
                <w:sz w:val="22"/>
                <w:szCs w:val="22"/>
              </w:rPr>
            </w:pPr>
            <w:r w:rsidRPr="00AB753D">
              <w:rPr>
                <w:color w:val="000000"/>
                <w:sz w:val="22"/>
                <w:szCs w:val="22"/>
              </w:rPr>
              <w:t>13-18</w:t>
            </w:r>
          </w:p>
        </w:tc>
        <w:tc>
          <w:tcPr>
            <w:tcW w:w="1843" w:type="dxa"/>
            <w:gridSpan w:val="2"/>
            <w:tcBorders>
              <w:top w:val="nil"/>
              <w:left w:val="nil"/>
              <w:bottom w:val="nil"/>
              <w:right w:val="nil"/>
            </w:tcBorders>
            <w:shd w:val="clear" w:color="auto" w:fill="auto"/>
            <w:vAlign w:val="center"/>
            <w:hideMark/>
          </w:tcPr>
          <w:p w14:paraId="002BAF7A" w14:textId="77777777" w:rsidR="00EC7D33" w:rsidRPr="00AB753D" w:rsidRDefault="00EC7D33" w:rsidP="00EC7D33">
            <w:pPr>
              <w:jc w:val="right"/>
              <w:rPr>
                <w:color w:val="000000"/>
                <w:sz w:val="22"/>
                <w:szCs w:val="22"/>
              </w:rPr>
            </w:pPr>
            <w:r w:rsidRPr="00AB753D">
              <w:rPr>
                <w:color w:val="000000"/>
                <w:sz w:val="22"/>
                <w:szCs w:val="22"/>
              </w:rPr>
              <w:t xml:space="preserve">13-18       </w:t>
            </w:r>
          </w:p>
        </w:tc>
        <w:tc>
          <w:tcPr>
            <w:tcW w:w="851" w:type="dxa"/>
            <w:tcBorders>
              <w:top w:val="nil"/>
              <w:left w:val="nil"/>
              <w:bottom w:val="nil"/>
              <w:right w:val="nil"/>
            </w:tcBorders>
            <w:shd w:val="clear" w:color="auto" w:fill="auto"/>
            <w:noWrap/>
            <w:vAlign w:val="center"/>
            <w:hideMark/>
          </w:tcPr>
          <w:p w14:paraId="26F787E8" w14:textId="77777777" w:rsidR="00EC7D33" w:rsidRPr="00AB753D" w:rsidRDefault="00EC7D33" w:rsidP="00EC7D33">
            <w:pPr>
              <w:jc w:val="right"/>
              <w:rPr>
                <w:color w:val="000000"/>
                <w:sz w:val="22"/>
                <w:szCs w:val="22"/>
              </w:rPr>
            </w:pPr>
          </w:p>
        </w:tc>
        <w:tc>
          <w:tcPr>
            <w:tcW w:w="567" w:type="dxa"/>
            <w:tcBorders>
              <w:top w:val="nil"/>
              <w:left w:val="nil"/>
              <w:bottom w:val="nil"/>
              <w:right w:val="nil"/>
            </w:tcBorders>
            <w:shd w:val="clear" w:color="auto" w:fill="auto"/>
            <w:noWrap/>
            <w:vAlign w:val="center"/>
            <w:hideMark/>
          </w:tcPr>
          <w:p w14:paraId="012585AF" w14:textId="77777777" w:rsidR="00EC7D33" w:rsidRPr="00AB753D" w:rsidRDefault="00EC7D33" w:rsidP="00EC7D33">
            <w:pPr>
              <w:jc w:val="right"/>
              <w:rPr>
                <w:sz w:val="22"/>
                <w:szCs w:val="22"/>
              </w:rPr>
            </w:pPr>
          </w:p>
        </w:tc>
        <w:tc>
          <w:tcPr>
            <w:tcW w:w="850" w:type="dxa"/>
            <w:tcBorders>
              <w:top w:val="nil"/>
              <w:left w:val="nil"/>
              <w:bottom w:val="nil"/>
              <w:right w:val="nil"/>
            </w:tcBorders>
            <w:shd w:val="clear" w:color="auto" w:fill="auto"/>
            <w:noWrap/>
            <w:vAlign w:val="center"/>
            <w:hideMark/>
          </w:tcPr>
          <w:p w14:paraId="1786477E" w14:textId="77777777" w:rsidR="00EC7D33" w:rsidRPr="00AB753D" w:rsidRDefault="00EC7D33" w:rsidP="00EC7D33">
            <w:pPr>
              <w:jc w:val="center"/>
              <w:rPr>
                <w:sz w:val="22"/>
                <w:szCs w:val="22"/>
              </w:rPr>
            </w:pPr>
          </w:p>
        </w:tc>
      </w:tr>
      <w:tr w:rsidR="00EC7D33" w:rsidRPr="00EC7D33" w14:paraId="6AB1A939" w14:textId="77777777" w:rsidTr="00EC7D33">
        <w:trPr>
          <w:trHeight w:val="500"/>
        </w:trPr>
        <w:tc>
          <w:tcPr>
            <w:tcW w:w="2127" w:type="dxa"/>
            <w:tcBorders>
              <w:top w:val="nil"/>
              <w:left w:val="nil"/>
              <w:bottom w:val="nil"/>
              <w:right w:val="nil"/>
            </w:tcBorders>
            <w:shd w:val="clear" w:color="auto" w:fill="auto"/>
            <w:vAlign w:val="center"/>
            <w:hideMark/>
          </w:tcPr>
          <w:p w14:paraId="3D6607CE" w14:textId="77777777" w:rsidR="00EC7D33" w:rsidRPr="00EC7D33" w:rsidRDefault="00EC7D33" w:rsidP="00EC7D33">
            <w:pPr>
              <w:rPr>
                <w:color w:val="000000"/>
              </w:rPr>
            </w:pPr>
            <w:r w:rsidRPr="00EC7D33">
              <w:rPr>
                <w:color w:val="000000"/>
              </w:rPr>
              <w:t xml:space="preserve">     Mean (SD)</w:t>
            </w:r>
          </w:p>
        </w:tc>
        <w:tc>
          <w:tcPr>
            <w:tcW w:w="1842" w:type="dxa"/>
            <w:gridSpan w:val="2"/>
            <w:tcBorders>
              <w:top w:val="nil"/>
              <w:left w:val="nil"/>
              <w:bottom w:val="nil"/>
              <w:right w:val="nil"/>
            </w:tcBorders>
            <w:shd w:val="clear" w:color="auto" w:fill="auto"/>
            <w:vAlign w:val="center"/>
            <w:hideMark/>
          </w:tcPr>
          <w:p w14:paraId="0E464F8E" w14:textId="77777777" w:rsidR="00EC7D33" w:rsidRPr="00AB753D" w:rsidRDefault="00EC7D33" w:rsidP="00EC7D33">
            <w:pPr>
              <w:jc w:val="right"/>
              <w:rPr>
                <w:color w:val="000000"/>
                <w:sz w:val="22"/>
                <w:szCs w:val="22"/>
              </w:rPr>
            </w:pPr>
            <w:r w:rsidRPr="00AB753D">
              <w:rPr>
                <w:color w:val="000000"/>
                <w:sz w:val="22"/>
                <w:szCs w:val="22"/>
              </w:rPr>
              <w:t xml:space="preserve">15.05 (1.38)     </w:t>
            </w:r>
          </w:p>
        </w:tc>
        <w:tc>
          <w:tcPr>
            <w:tcW w:w="1843" w:type="dxa"/>
            <w:gridSpan w:val="2"/>
            <w:tcBorders>
              <w:top w:val="nil"/>
              <w:left w:val="nil"/>
              <w:bottom w:val="nil"/>
              <w:right w:val="nil"/>
            </w:tcBorders>
            <w:shd w:val="clear" w:color="auto" w:fill="auto"/>
            <w:vAlign w:val="center"/>
            <w:hideMark/>
          </w:tcPr>
          <w:p w14:paraId="3A66B0FC" w14:textId="77777777" w:rsidR="00EC7D33" w:rsidRPr="00AB753D" w:rsidRDefault="00EC7D33" w:rsidP="00EC7D33">
            <w:pPr>
              <w:jc w:val="right"/>
              <w:rPr>
                <w:color w:val="000000"/>
                <w:sz w:val="22"/>
                <w:szCs w:val="22"/>
              </w:rPr>
            </w:pPr>
            <w:r w:rsidRPr="00AB753D">
              <w:rPr>
                <w:color w:val="000000"/>
                <w:sz w:val="22"/>
                <w:szCs w:val="22"/>
              </w:rPr>
              <w:t>14.48 (1.49)</w:t>
            </w:r>
          </w:p>
        </w:tc>
        <w:tc>
          <w:tcPr>
            <w:tcW w:w="851" w:type="dxa"/>
            <w:tcBorders>
              <w:top w:val="nil"/>
              <w:left w:val="nil"/>
              <w:bottom w:val="nil"/>
              <w:right w:val="nil"/>
            </w:tcBorders>
            <w:shd w:val="clear" w:color="auto" w:fill="auto"/>
            <w:noWrap/>
            <w:vAlign w:val="center"/>
            <w:hideMark/>
          </w:tcPr>
          <w:p w14:paraId="10A08872" w14:textId="77777777" w:rsidR="00EC7D33" w:rsidRPr="00AB753D" w:rsidRDefault="00EC7D33" w:rsidP="00EC7D33">
            <w:pPr>
              <w:jc w:val="right"/>
              <w:rPr>
                <w:color w:val="000000"/>
                <w:sz w:val="22"/>
                <w:szCs w:val="22"/>
              </w:rPr>
            </w:pPr>
          </w:p>
        </w:tc>
        <w:tc>
          <w:tcPr>
            <w:tcW w:w="567" w:type="dxa"/>
            <w:tcBorders>
              <w:top w:val="nil"/>
              <w:left w:val="nil"/>
              <w:bottom w:val="nil"/>
              <w:right w:val="nil"/>
            </w:tcBorders>
            <w:shd w:val="clear" w:color="auto" w:fill="auto"/>
            <w:noWrap/>
            <w:vAlign w:val="center"/>
            <w:hideMark/>
          </w:tcPr>
          <w:p w14:paraId="799F292B" w14:textId="77777777" w:rsidR="00EC7D33" w:rsidRPr="00AB753D" w:rsidRDefault="00EC7D33" w:rsidP="00EC7D33">
            <w:pPr>
              <w:jc w:val="right"/>
              <w:rPr>
                <w:sz w:val="22"/>
                <w:szCs w:val="22"/>
              </w:rPr>
            </w:pPr>
          </w:p>
        </w:tc>
        <w:tc>
          <w:tcPr>
            <w:tcW w:w="850" w:type="dxa"/>
            <w:tcBorders>
              <w:top w:val="nil"/>
              <w:left w:val="nil"/>
              <w:bottom w:val="nil"/>
              <w:right w:val="nil"/>
            </w:tcBorders>
            <w:shd w:val="clear" w:color="auto" w:fill="auto"/>
            <w:noWrap/>
            <w:vAlign w:val="center"/>
            <w:hideMark/>
          </w:tcPr>
          <w:p w14:paraId="69FB59D1" w14:textId="77777777" w:rsidR="00EC7D33" w:rsidRPr="00AB753D" w:rsidRDefault="00EC7D33" w:rsidP="00EC7D33">
            <w:pPr>
              <w:jc w:val="center"/>
              <w:rPr>
                <w:sz w:val="22"/>
                <w:szCs w:val="22"/>
              </w:rPr>
            </w:pPr>
          </w:p>
        </w:tc>
      </w:tr>
      <w:tr w:rsidR="00EC7D33" w:rsidRPr="00EC7D33" w14:paraId="7C52BBC6" w14:textId="77777777" w:rsidTr="00EC7D33">
        <w:trPr>
          <w:trHeight w:val="360"/>
        </w:trPr>
        <w:tc>
          <w:tcPr>
            <w:tcW w:w="2127" w:type="dxa"/>
            <w:tcBorders>
              <w:top w:val="nil"/>
              <w:left w:val="nil"/>
              <w:bottom w:val="nil"/>
              <w:right w:val="nil"/>
            </w:tcBorders>
            <w:shd w:val="clear" w:color="auto" w:fill="auto"/>
            <w:vAlign w:val="center"/>
            <w:hideMark/>
          </w:tcPr>
          <w:p w14:paraId="3CB5EB0A" w14:textId="77777777" w:rsidR="00EC7D33" w:rsidRPr="00EC7D33" w:rsidRDefault="00EC7D33" w:rsidP="00EC7D33">
            <w:pPr>
              <w:rPr>
                <w:color w:val="000000"/>
                <w:u w:val="single"/>
              </w:rPr>
            </w:pPr>
            <w:r w:rsidRPr="00EC7D33">
              <w:rPr>
                <w:color w:val="000000"/>
                <w:u w:val="single"/>
              </w:rPr>
              <w:t>Gender</w:t>
            </w:r>
          </w:p>
        </w:tc>
        <w:tc>
          <w:tcPr>
            <w:tcW w:w="1842" w:type="dxa"/>
            <w:gridSpan w:val="2"/>
            <w:tcBorders>
              <w:top w:val="nil"/>
              <w:left w:val="nil"/>
              <w:bottom w:val="nil"/>
              <w:right w:val="nil"/>
            </w:tcBorders>
            <w:shd w:val="clear" w:color="auto" w:fill="auto"/>
            <w:vAlign w:val="center"/>
            <w:hideMark/>
          </w:tcPr>
          <w:p w14:paraId="2A06B7B9" w14:textId="77777777" w:rsidR="00EC7D33" w:rsidRPr="00AB753D" w:rsidRDefault="00EC7D33" w:rsidP="00EC7D33">
            <w:pPr>
              <w:rPr>
                <w:color w:val="000000"/>
                <w:sz w:val="22"/>
                <w:szCs w:val="22"/>
                <w:u w:val="single"/>
              </w:rPr>
            </w:pPr>
          </w:p>
        </w:tc>
        <w:tc>
          <w:tcPr>
            <w:tcW w:w="1843" w:type="dxa"/>
            <w:gridSpan w:val="2"/>
            <w:tcBorders>
              <w:top w:val="nil"/>
              <w:left w:val="nil"/>
              <w:bottom w:val="nil"/>
              <w:right w:val="nil"/>
            </w:tcBorders>
            <w:shd w:val="clear" w:color="auto" w:fill="auto"/>
            <w:vAlign w:val="center"/>
            <w:hideMark/>
          </w:tcPr>
          <w:p w14:paraId="5EC30CEC" w14:textId="77777777" w:rsidR="00EC7D33" w:rsidRPr="00AB753D" w:rsidRDefault="00EC7D33" w:rsidP="00EC7D33">
            <w:pPr>
              <w:jc w:val="center"/>
              <w:rPr>
                <w:sz w:val="22"/>
                <w:szCs w:val="22"/>
              </w:rPr>
            </w:pPr>
          </w:p>
        </w:tc>
        <w:tc>
          <w:tcPr>
            <w:tcW w:w="851" w:type="dxa"/>
            <w:tcBorders>
              <w:top w:val="nil"/>
              <w:left w:val="nil"/>
              <w:bottom w:val="nil"/>
              <w:right w:val="nil"/>
            </w:tcBorders>
            <w:shd w:val="clear" w:color="auto" w:fill="auto"/>
            <w:noWrap/>
            <w:vAlign w:val="center"/>
            <w:hideMark/>
          </w:tcPr>
          <w:p w14:paraId="7BD395F8" w14:textId="77777777" w:rsidR="00EC7D33" w:rsidRPr="00AB753D" w:rsidRDefault="00EC7D33" w:rsidP="00EC7D33">
            <w:pPr>
              <w:jc w:val="center"/>
              <w:rPr>
                <w:sz w:val="22"/>
                <w:szCs w:val="22"/>
              </w:rPr>
            </w:pPr>
          </w:p>
        </w:tc>
        <w:tc>
          <w:tcPr>
            <w:tcW w:w="567" w:type="dxa"/>
            <w:tcBorders>
              <w:top w:val="nil"/>
              <w:left w:val="nil"/>
              <w:bottom w:val="nil"/>
              <w:right w:val="nil"/>
            </w:tcBorders>
            <w:shd w:val="clear" w:color="auto" w:fill="auto"/>
            <w:noWrap/>
            <w:vAlign w:val="center"/>
            <w:hideMark/>
          </w:tcPr>
          <w:p w14:paraId="7F2D3BEF" w14:textId="77777777" w:rsidR="00EC7D33" w:rsidRPr="00AB753D" w:rsidRDefault="00EC7D33" w:rsidP="00EC7D33">
            <w:pPr>
              <w:jc w:val="center"/>
              <w:rPr>
                <w:color w:val="000000"/>
                <w:sz w:val="22"/>
                <w:szCs w:val="22"/>
              </w:rPr>
            </w:pPr>
            <w:r w:rsidRPr="00AB753D">
              <w:rPr>
                <w:color w:val="000000"/>
                <w:sz w:val="22"/>
                <w:szCs w:val="22"/>
              </w:rPr>
              <w:t>.45</w:t>
            </w:r>
          </w:p>
        </w:tc>
        <w:tc>
          <w:tcPr>
            <w:tcW w:w="850" w:type="dxa"/>
            <w:tcBorders>
              <w:top w:val="nil"/>
              <w:left w:val="nil"/>
              <w:bottom w:val="nil"/>
              <w:right w:val="nil"/>
            </w:tcBorders>
            <w:shd w:val="clear" w:color="auto" w:fill="auto"/>
            <w:noWrap/>
            <w:vAlign w:val="center"/>
            <w:hideMark/>
          </w:tcPr>
          <w:p w14:paraId="05612EF2" w14:textId="77777777" w:rsidR="00EC7D33" w:rsidRPr="00AB753D" w:rsidRDefault="00EC7D33" w:rsidP="00EC7D33">
            <w:pPr>
              <w:jc w:val="right"/>
              <w:rPr>
                <w:color w:val="000000"/>
                <w:sz w:val="22"/>
                <w:szCs w:val="22"/>
              </w:rPr>
            </w:pPr>
            <w:r w:rsidRPr="00AB753D">
              <w:rPr>
                <w:color w:val="000000"/>
                <w:sz w:val="22"/>
                <w:szCs w:val="22"/>
              </w:rPr>
              <w:t>90</w:t>
            </w:r>
          </w:p>
        </w:tc>
      </w:tr>
      <w:tr w:rsidR="00EC7D33" w:rsidRPr="00EC7D33" w14:paraId="613C55F6" w14:textId="77777777" w:rsidTr="00EC7D33">
        <w:trPr>
          <w:cantSplit/>
          <w:trHeight w:val="500"/>
        </w:trPr>
        <w:tc>
          <w:tcPr>
            <w:tcW w:w="2127" w:type="dxa"/>
            <w:tcBorders>
              <w:top w:val="nil"/>
              <w:left w:val="nil"/>
              <w:bottom w:val="nil"/>
              <w:right w:val="nil"/>
            </w:tcBorders>
            <w:shd w:val="clear" w:color="auto" w:fill="auto"/>
            <w:vAlign w:val="center"/>
            <w:hideMark/>
          </w:tcPr>
          <w:p w14:paraId="0CFA8E2C" w14:textId="77777777" w:rsidR="00EC7D33" w:rsidRPr="00EC7D33" w:rsidRDefault="00EC7D33" w:rsidP="00EC7D33">
            <w:pPr>
              <w:rPr>
                <w:color w:val="000000"/>
              </w:rPr>
            </w:pPr>
            <w:r w:rsidRPr="00EC7D33">
              <w:rPr>
                <w:color w:val="000000"/>
              </w:rPr>
              <w:t xml:space="preserve">     Male</w:t>
            </w:r>
          </w:p>
        </w:tc>
        <w:tc>
          <w:tcPr>
            <w:tcW w:w="1842" w:type="dxa"/>
            <w:gridSpan w:val="2"/>
            <w:tcBorders>
              <w:top w:val="nil"/>
              <w:left w:val="nil"/>
              <w:bottom w:val="nil"/>
              <w:right w:val="nil"/>
            </w:tcBorders>
            <w:shd w:val="clear" w:color="auto" w:fill="auto"/>
            <w:vAlign w:val="center"/>
            <w:hideMark/>
          </w:tcPr>
          <w:p w14:paraId="032CEF8D" w14:textId="6F641219" w:rsidR="00EC7D33" w:rsidRPr="00AB753D" w:rsidRDefault="00EC7D33" w:rsidP="00EC7D33">
            <w:pPr>
              <w:jc w:val="right"/>
              <w:rPr>
                <w:color w:val="000000"/>
                <w:sz w:val="22"/>
                <w:szCs w:val="22"/>
              </w:rPr>
            </w:pPr>
            <w:r w:rsidRPr="00AB753D">
              <w:rPr>
                <w:color w:val="000000"/>
                <w:sz w:val="22"/>
                <w:szCs w:val="22"/>
              </w:rPr>
              <w:t>42.90%</w:t>
            </w:r>
            <w:r w:rsidR="00AB753D" w:rsidRPr="00AB753D">
              <w:rPr>
                <w:color w:val="000000"/>
                <w:sz w:val="22"/>
                <w:szCs w:val="22"/>
              </w:rPr>
              <w:t xml:space="preserve"> (N =</w:t>
            </w:r>
            <w:r w:rsidR="00AB753D">
              <w:rPr>
                <w:color w:val="000000"/>
                <w:sz w:val="22"/>
                <w:szCs w:val="22"/>
              </w:rPr>
              <w:t xml:space="preserve"> </w:t>
            </w:r>
            <w:r w:rsidR="00AB753D" w:rsidRPr="00AB753D">
              <w:rPr>
                <w:color w:val="000000"/>
                <w:sz w:val="22"/>
                <w:szCs w:val="22"/>
              </w:rPr>
              <w:t>24)</w:t>
            </w:r>
          </w:p>
        </w:tc>
        <w:tc>
          <w:tcPr>
            <w:tcW w:w="1843" w:type="dxa"/>
            <w:gridSpan w:val="2"/>
            <w:tcBorders>
              <w:top w:val="nil"/>
              <w:left w:val="nil"/>
              <w:bottom w:val="nil"/>
              <w:right w:val="nil"/>
            </w:tcBorders>
            <w:shd w:val="clear" w:color="auto" w:fill="auto"/>
            <w:vAlign w:val="center"/>
            <w:hideMark/>
          </w:tcPr>
          <w:p w14:paraId="6DEEA539" w14:textId="570D0320" w:rsidR="00EC7D33" w:rsidRPr="00AB753D" w:rsidRDefault="00EC7D33" w:rsidP="00EC7D33">
            <w:pPr>
              <w:jc w:val="right"/>
              <w:rPr>
                <w:color w:val="000000"/>
                <w:sz w:val="22"/>
                <w:szCs w:val="22"/>
              </w:rPr>
            </w:pPr>
            <w:r w:rsidRPr="00AB753D">
              <w:rPr>
                <w:color w:val="000000"/>
                <w:sz w:val="22"/>
                <w:szCs w:val="22"/>
              </w:rPr>
              <w:t>33.30%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14)</w:t>
            </w:r>
          </w:p>
        </w:tc>
        <w:tc>
          <w:tcPr>
            <w:tcW w:w="851" w:type="dxa"/>
            <w:tcBorders>
              <w:top w:val="nil"/>
              <w:left w:val="nil"/>
              <w:bottom w:val="nil"/>
              <w:right w:val="nil"/>
            </w:tcBorders>
            <w:shd w:val="clear" w:color="auto" w:fill="auto"/>
            <w:noWrap/>
            <w:vAlign w:val="bottom"/>
            <w:hideMark/>
          </w:tcPr>
          <w:p w14:paraId="774573F7" w14:textId="77777777" w:rsidR="00EC7D33" w:rsidRPr="00EC7D33" w:rsidRDefault="00EC7D33" w:rsidP="00EC7D33">
            <w:pPr>
              <w:jc w:val="right"/>
              <w:rPr>
                <w:color w:val="000000"/>
              </w:rPr>
            </w:pPr>
          </w:p>
        </w:tc>
        <w:tc>
          <w:tcPr>
            <w:tcW w:w="567" w:type="dxa"/>
            <w:tcBorders>
              <w:top w:val="nil"/>
              <w:left w:val="nil"/>
              <w:bottom w:val="nil"/>
              <w:right w:val="nil"/>
            </w:tcBorders>
            <w:shd w:val="clear" w:color="auto" w:fill="auto"/>
            <w:noWrap/>
            <w:vAlign w:val="center"/>
            <w:hideMark/>
          </w:tcPr>
          <w:p w14:paraId="3E7ED007" w14:textId="77777777" w:rsidR="00EC7D33" w:rsidRPr="00EC7D33" w:rsidRDefault="00EC7D33" w:rsidP="00EC7D33">
            <w:pPr>
              <w:jc w:val="center"/>
              <w:rPr>
                <w:sz w:val="20"/>
                <w:szCs w:val="20"/>
              </w:rPr>
            </w:pPr>
          </w:p>
        </w:tc>
        <w:tc>
          <w:tcPr>
            <w:tcW w:w="850" w:type="dxa"/>
            <w:tcBorders>
              <w:top w:val="nil"/>
              <w:left w:val="nil"/>
              <w:bottom w:val="nil"/>
              <w:right w:val="nil"/>
            </w:tcBorders>
            <w:shd w:val="clear" w:color="auto" w:fill="auto"/>
            <w:noWrap/>
            <w:vAlign w:val="center"/>
            <w:hideMark/>
          </w:tcPr>
          <w:p w14:paraId="21FF7BC7" w14:textId="77777777" w:rsidR="00EC7D33" w:rsidRPr="00EC7D33" w:rsidRDefault="00EC7D33" w:rsidP="00EC7D33">
            <w:pPr>
              <w:jc w:val="right"/>
              <w:rPr>
                <w:sz w:val="20"/>
                <w:szCs w:val="20"/>
              </w:rPr>
            </w:pPr>
          </w:p>
        </w:tc>
      </w:tr>
      <w:tr w:rsidR="00EC7D33" w:rsidRPr="00EC7D33" w14:paraId="3BC98980" w14:textId="77777777" w:rsidTr="00EC7D33">
        <w:trPr>
          <w:trHeight w:val="500"/>
        </w:trPr>
        <w:tc>
          <w:tcPr>
            <w:tcW w:w="2127" w:type="dxa"/>
            <w:tcBorders>
              <w:top w:val="nil"/>
              <w:left w:val="nil"/>
              <w:bottom w:val="nil"/>
              <w:right w:val="nil"/>
            </w:tcBorders>
            <w:shd w:val="clear" w:color="auto" w:fill="auto"/>
            <w:vAlign w:val="center"/>
            <w:hideMark/>
          </w:tcPr>
          <w:p w14:paraId="62BAA1F2" w14:textId="77777777" w:rsidR="00EC7D33" w:rsidRPr="00EC7D33" w:rsidRDefault="00EC7D33" w:rsidP="00EC7D33">
            <w:pPr>
              <w:rPr>
                <w:color w:val="000000"/>
              </w:rPr>
            </w:pPr>
            <w:r w:rsidRPr="00EC7D33">
              <w:rPr>
                <w:color w:val="000000"/>
              </w:rPr>
              <w:t xml:space="preserve">     Female</w:t>
            </w:r>
          </w:p>
        </w:tc>
        <w:tc>
          <w:tcPr>
            <w:tcW w:w="1842" w:type="dxa"/>
            <w:gridSpan w:val="2"/>
            <w:tcBorders>
              <w:top w:val="nil"/>
              <w:left w:val="nil"/>
              <w:bottom w:val="nil"/>
              <w:right w:val="nil"/>
            </w:tcBorders>
            <w:shd w:val="clear" w:color="auto" w:fill="auto"/>
            <w:vAlign w:val="center"/>
            <w:hideMark/>
          </w:tcPr>
          <w:p w14:paraId="2CE3AA1D" w14:textId="2DB7517B" w:rsidR="00EC7D33" w:rsidRPr="00AB753D" w:rsidRDefault="00EC7D33" w:rsidP="00EC7D33">
            <w:pPr>
              <w:jc w:val="right"/>
              <w:rPr>
                <w:color w:val="000000"/>
                <w:sz w:val="22"/>
                <w:szCs w:val="22"/>
              </w:rPr>
            </w:pPr>
            <w:r w:rsidRPr="00AB753D">
              <w:rPr>
                <w:color w:val="000000"/>
                <w:sz w:val="22"/>
                <w:szCs w:val="22"/>
              </w:rPr>
              <w:t>50%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28)</w:t>
            </w:r>
          </w:p>
        </w:tc>
        <w:tc>
          <w:tcPr>
            <w:tcW w:w="1843" w:type="dxa"/>
            <w:gridSpan w:val="2"/>
            <w:tcBorders>
              <w:top w:val="nil"/>
              <w:left w:val="nil"/>
              <w:bottom w:val="nil"/>
              <w:right w:val="nil"/>
            </w:tcBorders>
            <w:shd w:val="clear" w:color="auto" w:fill="auto"/>
            <w:vAlign w:val="center"/>
            <w:hideMark/>
          </w:tcPr>
          <w:p w14:paraId="3501F546" w14:textId="3FEFB8DA" w:rsidR="00EC7D33" w:rsidRPr="00AB753D" w:rsidRDefault="00EC7D33" w:rsidP="00EC7D33">
            <w:pPr>
              <w:jc w:val="right"/>
              <w:rPr>
                <w:color w:val="000000"/>
                <w:sz w:val="22"/>
                <w:szCs w:val="22"/>
              </w:rPr>
            </w:pPr>
            <w:r w:rsidRPr="00AB753D">
              <w:rPr>
                <w:color w:val="000000"/>
                <w:sz w:val="22"/>
                <w:szCs w:val="22"/>
              </w:rPr>
              <w:t>57.10%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24)</w:t>
            </w:r>
          </w:p>
        </w:tc>
        <w:tc>
          <w:tcPr>
            <w:tcW w:w="851" w:type="dxa"/>
            <w:tcBorders>
              <w:top w:val="nil"/>
              <w:left w:val="nil"/>
              <w:bottom w:val="nil"/>
              <w:right w:val="nil"/>
            </w:tcBorders>
            <w:shd w:val="clear" w:color="auto" w:fill="auto"/>
            <w:noWrap/>
            <w:vAlign w:val="bottom"/>
            <w:hideMark/>
          </w:tcPr>
          <w:p w14:paraId="272B56FF" w14:textId="77777777" w:rsidR="00EC7D33" w:rsidRPr="00EC7D33" w:rsidRDefault="00EC7D33" w:rsidP="00EC7D33">
            <w:pPr>
              <w:jc w:val="right"/>
              <w:rPr>
                <w:color w:val="000000"/>
              </w:rPr>
            </w:pPr>
          </w:p>
        </w:tc>
        <w:tc>
          <w:tcPr>
            <w:tcW w:w="567" w:type="dxa"/>
            <w:tcBorders>
              <w:top w:val="nil"/>
              <w:left w:val="nil"/>
              <w:bottom w:val="nil"/>
              <w:right w:val="nil"/>
            </w:tcBorders>
            <w:shd w:val="clear" w:color="auto" w:fill="auto"/>
            <w:noWrap/>
            <w:vAlign w:val="center"/>
            <w:hideMark/>
          </w:tcPr>
          <w:p w14:paraId="44B542F0" w14:textId="77777777" w:rsidR="00EC7D33" w:rsidRPr="00EC7D33" w:rsidRDefault="00EC7D33" w:rsidP="00EC7D33">
            <w:pPr>
              <w:jc w:val="center"/>
              <w:rPr>
                <w:sz w:val="20"/>
                <w:szCs w:val="20"/>
              </w:rPr>
            </w:pPr>
          </w:p>
        </w:tc>
        <w:tc>
          <w:tcPr>
            <w:tcW w:w="850" w:type="dxa"/>
            <w:tcBorders>
              <w:top w:val="nil"/>
              <w:left w:val="nil"/>
              <w:bottom w:val="nil"/>
              <w:right w:val="nil"/>
            </w:tcBorders>
            <w:shd w:val="clear" w:color="auto" w:fill="auto"/>
            <w:noWrap/>
            <w:vAlign w:val="center"/>
            <w:hideMark/>
          </w:tcPr>
          <w:p w14:paraId="78D5C3E8" w14:textId="77777777" w:rsidR="00EC7D33" w:rsidRPr="00EC7D33" w:rsidRDefault="00EC7D33" w:rsidP="00EC7D33">
            <w:pPr>
              <w:jc w:val="right"/>
              <w:rPr>
                <w:sz w:val="20"/>
                <w:szCs w:val="20"/>
              </w:rPr>
            </w:pPr>
          </w:p>
        </w:tc>
      </w:tr>
      <w:tr w:rsidR="00EC7D33" w:rsidRPr="00EC7D33" w14:paraId="2ED7D530" w14:textId="77777777" w:rsidTr="00EC7D33">
        <w:trPr>
          <w:trHeight w:val="500"/>
        </w:trPr>
        <w:tc>
          <w:tcPr>
            <w:tcW w:w="2127" w:type="dxa"/>
            <w:tcBorders>
              <w:top w:val="nil"/>
              <w:left w:val="nil"/>
              <w:bottom w:val="nil"/>
              <w:right w:val="nil"/>
            </w:tcBorders>
            <w:shd w:val="clear" w:color="auto" w:fill="auto"/>
            <w:vAlign w:val="center"/>
            <w:hideMark/>
          </w:tcPr>
          <w:p w14:paraId="3DACD4D5" w14:textId="77777777" w:rsidR="00EC7D33" w:rsidRPr="00EC7D33" w:rsidRDefault="00EC7D33" w:rsidP="00EC7D33">
            <w:pPr>
              <w:rPr>
                <w:color w:val="000000"/>
              </w:rPr>
            </w:pPr>
            <w:r w:rsidRPr="00EC7D33">
              <w:rPr>
                <w:color w:val="000000"/>
              </w:rPr>
              <w:t xml:space="preserve">     Non-disclosed</w:t>
            </w:r>
          </w:p>
        </w:tc>
        <w:tc>
          <w:tcPr>
            <w:tcW w:w="1842" w:type="dxa"/>
            <w:gridSpan w:val="2"/>
            <w:tcBorders>
              <w:top w:val="nil"/>
              <w:left w:val="nil"/>
              <w:bottom w:val="nil"/>
              <w:right w:val="nil"/>
            </w:tcBorders>
            <w:shd w:val="clear" w:color="auto" w:fill="auto"/>
            <w:vAlign w:val="center"/>
            <w:hideMark/>
          </w:tcPr>
          <w:p w14:paraId="2A6DC759" w14:textId="45961F98" w:rsidR="00EC7D33" w:rsidRPr="00AB753D" w:rsidRDefault="00EC7D33" w:rsidP="00EC7D33">
            <w:pPr>
              <w:jc w:val="right"/>
              <w:rPr>
                <w:color w:val="000000"/>
                <w:sz w:val="22"/>
                <w:szCs w:val="22"/>
              </w:rPr>
            </w:pPr>
            <w:r w:rsidRPr="00AB753D">
              <w:rPr>
                <w:color w:val="000000"/>
                <w:sz w:val="22"/>
                <w:szCs w:val="22"/>
              </w:rPr>
              <w:t>7.10%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4)</w:t>
            </w:r>
          </w:p>
        </w:tc>
        <w:tc>
          <w:tcPr>
            <w:tcW w:w="1843" w:type="dxa"/>
            <w:gridSpan w:val="2"/>
            <w:tcBorders>
              <w:top w:val="nil"/>
              <w:left w:val="nil"/>
              <w:bottom w:val="nil"/>
              <w:right w:val="nil"/>
            </w:tcBorders>
            <w:shd w:val="clear" w:color="auto" w:fill="auto"/>
            <w:vAlign w:val="center"/>
            <w:hideMark/>
          </w:tcPr>
          <w:p w14:paraId="50855E40" w14:textId="31FD7899" w:rsidR="00EC7D33" w:rsidRPr="00AB753D" w:rsidRDefault="00EC7D33" w:rsidP="00EC7D33">
            <w:pPr>
              <w:jc w:val="right"/>
              <w:rPr>
                <w:color w:val="000000"/>
                <w:sz w:val="22"/>
                <w:szCs w:val="22"/>
              </w:rPr>
            </w:pPr>
            <w:r w:rsidRPr="00AB753D">
              <w:rPr>
                <w:color w:val="000000"/>
                <w:sz w:val="22"/>
                <w:szCs w:val="22"/>
              </w:rPr>
              <w:t>9.50%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4)</w:t>
            </w:r>
          </w:p>
        </w:tc>
        <w:tc>
          <w:tcPr>
            <w:tcW w:w="851" w:type="dxa"/>
            <w:tcBorders>
              <w:top w:val="nil"/>
              <w:left w:val="nil"/>
              <w:bottom w:val="nil"/>
              <w:right w:val="nil"/>
            </w:tcBorders>
            <w:shd w:val="clear" w:color="auto" w:fill="auto"/>
            <w:noWrap/>
            <w:vAlign w:val="bottom"/>
            <w:hideMark/>
          </w:tcPr>
          <w:p w14:paraId="277D8A94" w14:textId="77777777" w:rsidR="00EC7D33" w:rsidRPr="00EC7D33" w:rsidRDefault="00EC7D33" w:rsidP="00EC7D33">
            <w:pPr>
              <w:jc w:val="right"/>
              <w:rPr>
                <w:color w:val="000000"/>
              </w:rPr>
            </w:pPr>
          </w:p>
        </w:tc>
        <w:tc>
          <w:tcPr>
            <w:tcW w:w="567" w:type="dxa"/>
            <w:tcBorders>
              <w:top w:val="nil"/>
              <w:left w:val="nil"/>
              <w:bottom w:val="nil"/>
              <w:right w:val="nil"/>
            </w:tcBorders>
            <w:shd w:val="clear" w:color="auto" w:fill="auto"/>
            <w:noWrap/>
            <w:vAlign w:val="center"/>
            <w:hideMark/>
          </w:tcPr>
          <w:p w14:paraId="163A14A1" w14:textId="77777777" w:rsidR="00EC7D33" w:rsidRPr="00EC7D33" w:rsidRDefault="00EC7D33" w:rsidP="00EC7D33">
            <w:pPr>
              <w:jc w:val="center"/>
              <w:rPr>
                <w:sz w:val="20"/>
                <w:szCs w:val="20"/>
              </w:rPr>
            </w:pPr>
          </w:p>
        </w:tc>
        <w:tc>
          <w:tcPr>
            <w:tcW w:w="850" w:type="dxa"/>
            <w:tcBorders>
              <w:top w:val="nil"/>
              <w:left w:val="nil"/>
              <w:bottom w:val="nil"/>
              <w:right w:val="nil"/>
            </w:tcBorders>
            <w:shd w:val="clear" w:color="auto" w:fill="auto"/>
            <w:noWrap/>
            <w:vAlign w:val="center"/>
            <w:hideMark/>
          </w:tcPr>
          <w:p w14:paraId="4D361531" w14:textId="77777777" w:rsidR="00EC7D33" w:rsidRPr="00EC7D33" w:rsidRDefault="00EC7D33" w:rsidP="00EC7D33">
            <w:pPr>
              <w:jc w:val="right"/>
              <w:rPr>
                <w:sz w:val="20"/>
                <w:szCs w:val="20"/>
              </w:rPr>
            </w:pPr>
          </w:p>
        </w:tc>
      </w:tr>
      <w:tr w:rsidR="00EC7D33" w:rsidRPr="00EC7D33" w14:paraId="6052A8A6" w14:textId="77777777" w:rsidTr="00EC7D33">
        <w:trPr>
          <w:trHeight w:val="340"/>
        </w:trPr>
        <w:tc>
          <w:tcPr>
            <w:tcW w:w="2127" w:type="dxa"/>
            <w:tcBorders>
              <w:top w:val="nil"/>
              <w:left w:val="nil"/>
              <w:bottom w:val="nil"/>
              <w:right w:val="nil"/>
            </w:tcBorders>
            <w:shd w:val="clear" w:color="auto" w:fill="auto"/>
            <w:vAlign w:val="center"/>
            <w:hideMark/>
          </w:tcPr>
          <w:p w14:paraId="291A6ADB" w14:textId="77777777" w:rsidR="00EC7D33" w:rsidRPr="00EC7D33" w:rsidRDefault="00EC7D33" w:rsidP="00EC7D33">
            <w:pPr>
              <w:rPr>
                <w:color w:val="000000"/>
                <w:u w:val="single"/>
              </w:rPr>
            </w:pPr>
            <w:r w:rsidRPr="00EC7D33">
              <w:rPr>
                <w:color w:val="000000"/>
                <w:u w:val="single"/>
              </w:rPr>
              <w:t>Ethnicity</w:t>
            </w:r>
          </w:p>
        </w:tc>
        <w:tc>
          <w:tcPr>
            <w:tcW w:w="1842" w:type="dxa"/>
            <w:gridSpan w:val="2"/>
            <w:tcBorders>
              <w:top w:val="nil"/>
              <w:left w:val="nil"/>
              <w:bottom w:val="nil"/>
              <w:right w:val="nil"/>
            </w:tcBorders>
            <w:shd w:val="clear" w:color="auto" w:fill="auto"/>
            <w:vAlign w:val="center"/>
            <w:hideMark/>
          </w:tcPr>
          <w:p w14:paraId="758213EB" w14:textId="77777777" w:rsidR="00EC7D33" w:rsidRPr="00AB753D" w:rsidRDefault="00EC7D33" w:rsidP="00EC7D33">
            <w:pPr>
              <w:rPr>
                <w:color w:val="000000"/>
                <w:sz w:val="22"/>
                <w:szCs w:val="22"/>
                <w:u w:val="single"/>
              </w:rPr>
            </w:pPr>
          </w:p>
        </w:tc>
        <w:tc>
          <w:tcPr>
            <w:tcW w:w="1843" w:type="dxa"/>
            <w:gridSpan w:val="2"/>
            <w:tcBorders>
              <w:top w:val="nil"/>
              <w:left w:val="nil"/>
              <w:bottom w:val="nil"/>
              <w:right w:val="nil"/>
            </w:tcBorders>
            <w:shd w:val="clear" w:color="auto" w:fill="auto"/>
            <w:vAlign w:val="center"/>
            <w:hideMark/>
          </w:tcPr>
          <w:p w14:paraId="1A431FB3" w14:textId="77777777" w:rsidR="00EC7D33" w:rsidRPr="00AB753D" w:rsidRDefault="00EC7D33" w:rsidP="00EC7D33">
            <w:pPr>
              <w:jc w:val="center"/>
              <w:rPr>
                <w:sz w:val="22"/>
                <w:szCs w:val="22"/>
              </w:rPr>
            </w:pPr>
          </w:p>
        </w:tc>
        <w:tc>
          <w:tcPr>
            <w:tcW w:w="851" w:type="dxa"/>
            <w:tcBorders>
              <w:top w:val="nil"/>
              <w:left w:val="nil"/>
              <w:bottom w:val="nil"/>
              <w:right w:val="nil"/>
            </w:tcBorders>
            <w:shd w:val="clear" w:color="auto" w:fill="auto"/>
            <w:noWrap/>
            <w:vAlign w:val="bottom"/>
            <w:hideMark/>
          </w:tcPr>
          <w:p w14:paraId="1C23DD49" w14:textId="77777777" w:rsidR="00EC7D33" w:rsidRPr="00EC7D33" w:rsidRDefault="00EC7D33" w:rsidP="00EC7D33">
            <w:pPr>
              <w:jc w:val="center"/>
              <w:rPr>
                <w:sz w:val="20"/>
                <w:szCs w:val="20"/>
              </w:rPr>
            </w:pPr>
          </w:p>
        </w:tc>
        <w:tc>
          <w:tcPr>
            <w:tcW w:w="567" w:type="dxa"/>
            <w:tcBorders>
              <w:top w:val="nil"/>
              <w:left w:val="nil"/>
              <w:bottom w:val="nil"/>
              <w:right w:val="nil"/>
            </w:tcBorders>
            <w:shd w:val="clear" w:color="auto" w:fill="auto"/>
            <w:noWrap/>
            <w:vAlign w:val="center"/>
            <w:hideMark/>
          </w:tcPr>
          <w:p w14:paraId="26ED0965" w14:textId="77777777" w:rsidR="00EC7D33" w:rsidRPr="00EC7D33" w:rsidRDefault="00EC7D33" w:rsidP="00EC7D33">
            <w:pPr>
              <w:jc w:val="center"/>
              <w:rPr>
                <w:sz w:val="20"/>
                <w:szCs w:val="20"/>
              </w:rPr>
            </w:pPr>
          </w:p>
        </w:tc>
        <w:tc>
          <w:tcPr>
            <w:tcW w:w="850" w:type="dxa"/>
            <w:tcBorders>
              <w:top w:val="nil"/>
              <w:left w:val="nil"/>
              <w:bottom w:val="nil"/>
              <w:right w:val="nil"/>
            </w:tcBorders>
            <w:shd w:val="clear" w:color="auto" w:fill="auto"/>
            <w:noWrap/>
            <w:vAlign w:val="center"/>
            <w:hideMark/>
          </w:tcPr>
          <w:p w14:paraId="6E8E334B" w14:textId="77777777" w:rsidR="00EC7D33" w:rsidRPr="00EC7D33" w:rsidRDefault="00EC7D33" w:rsidP="00EC7D33">
            <w:pPr>
              <w:jc w:val="right"/>
              <w:rPr>
                <w:sz w:val="20"/>
                <w:szCs w:val="20"/>
              </w:rPr>
            </w:pPr>
          </w:p>
        </w:tc>
      </w:tr>
      <w:tr w:rsidR="00EC7D33" w:rsidRPr="00EC7D33" w14:paraId="28222D5F" w14:textId="77777777" w:rsidTr="00EC7D33">
        <w:trPr>
          <w:cantSplit/>
          <w:trHeight w:val="500"/>
        </w:trPr>
        <w:tc>
          <w:tcPr>
            <w:tcW w:w="2127" w:type="dxa"/>
            <w:tcBorders>
              <w:top w:val="nil"/>
              <w:left w:val="nil"/>
              <w:bottom w:val="nil"/>
              <w:right w:val="nil"/>
            </w:tcBorders>
            <w:shd w:val="clear" w:color="auto" w:fill="auto"/>
            <w:vAlign w:val="center"/>
            <w:hideMark/>
          </w:tcPr>
          <w:p w14:paraId="5E1CD16D" w14:textId="77777777" w:rsidR="00EC7D33" w:rsidRPr="00EC7D33" w:rsidRDefault="00EC7D33" w:rsidP="00EC7D33">
            <w:pPr>
              <w:rPr>
                <w:color w:val="000000"/>
              </w:rPr>
            </w:pPr>
            <w:r w:rsidRPr="00EC7D33">
              <w:rPr>
                <w:color w:val="000000"/>
              </w:rPr>
              <w:t xml:space="preserve">     White British</w:t>
            </w:r>
          </w:p>
        </w:tc>
        <w:tc>
          <w:tcPr>
            <w:tcW w:w="1842" w:type="dxa"/>
            <w:gridSpan w:val="2"/>
            <w:tcBorders>
              <w:top w:val="nil"/>
              <w:left w:val="nil"/>
              <w:bottom w:val="nil"/>
              <w:right w:val="nil"/>
            </w:tcBorders>
            <w:shd w:val="clear" w:color="auto" w:fill="auto"/>
            <w:vAlign w:val="center"/>
            <w:hideMark/>
          </w:tcPr>
          <w:p w14:paraId="129B3CBC" w14:textId="7C1398C2" w:rsidR="00EC7D33" w:rsidRPr="00AB753D" w:rsidRDefault="00EC7D33" w:rsidP="00EC7D33">
            <w:pPr>
              <w:jc w:val="right"/>
              <w:rPr>
                <w:color w:val="000000"/>
                <w:sz w:val="22"/>
                <w:szCs w:val="22"/>
              </w:rPr>
            </w:pPr>
            <w:r w:rsidRPr="00AB753D">
              <w:rPr>
                <w:color w:val="000000"/>
                <w:sz w:val="22"/>
                <w:szCs w:val="22"/>
              </w:rPr>
              <w:t>53.60%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 30)</w:t>
            </w:r>
          </w:p>
        </w:tc>
        <w:tc>
          <w:tcPr>
            <w:tcW w:w="1843" w:type="dxa"/>
            <w:gridSpan w:val="2"/>
            <w:tcBorders>
              <w:top w:val="nil"/>
              <w:left w:val="nil"/>
              <w:bottom w:val="nil"/>
              <w:right w:val="nil"/>
            </w:tcBorders>
            <w:shd w:val="clear" w:color="auto" w:fill="auto"/>
            <w:vAlign w:val="center"/>
            <w:hideMark/>
          </w:tcPr>
          <w:p w14:paraId="6875AE9E" w14:textId="2F6CCD7A" w:rsidR="00EC7D33" w:rsidRPr="00AB753D" w:rsidRDefault="00EC7D33" w:rsidP="00EC7D33">
            <w:pPr>
              <w:jc w:val="right"/>
              <w:rPr>
                <w:color w:val="000000"/>
                <w:sz w:val="22"/>
                <w:szCs w:val="22"/>
              </w:rPr>
            </w:pPr>
            <w:r w:rsidRPr="00AB753D">
              <w:rPr>
                <w:color w:val="000000"/>
                <w:sz w:val="22"/>
                <w:szCs w:val="22"/>
              </w:rPr>
              <w:t>83.30%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35)</w:t>
            </w:r>
          </w:p>
        </w:tc>
        <w:tc>
          <w:tcPr>
            <w:tcW w:w="851" w:type="dxa"/>
            <w:tcBorders>
              <w:top w:val="nil"/>
              <w:left w:val="nil"/>
              <w:bottom w:val="nil"/>
              <w:right w:val="nil"/>
            </w:tcBorders>
            <w:shd w:val="clear" w:color="auto" w:fill="auto"/>
            <w:noWrap/>
            <w:vAlign w:val="bottom"/>
            <w:hideMark/>
          </w:tcPr>
          <w:p w14:paraId="05B8D7B1" w14:textId="77777777" w:rsidR="00EC7D33" w:rsidRPr="00EC7D33" w:rsidRDefault="00EC7D33" w:rsidP="00EC7D33">
            <w:pPr>
              <w:jc w:val="right"/>
              <w:rPr>
                <w:color w:val="000000"/>
              </w:rPr>
            </w:pPr>
          </w:p>
        </w:tc>
        <w:tc>
          <w:tcPr>
            <w:tcW w:w="567" w:type="dxa"/>
            <w:tcBorders>
              <w:top w:val="nil"/>
              <w:left w:val="nil"/>
              <w:bottom w:val="nil"/>
              <w:right w:val="nil"/>
            </w:tcBorders>
            <w:shd w:val="clear" w:color="auto" w:fill="auto"/>
            <w:noWrap/>
            <w:vAlign w:val="bottom"/>
            <w:hideMark/>
          </w:tcPr>
          <w:p w14:paraId="1F37512F" w14:textId="77777777" w:rsidR="00EC7D33" w:rsidRPr="00EC7D33" w:rsidRDefault="00EC7D33" w:rsidP="00EC7D33">
            <w:pPr>
              <w:rPr>
                <w:sz w:val="20"/>
                <w:szCs w:val="20"/>
              </w:rPr>
            </w:pPr>
          </w:p>
        </w:tc>
        <w:tc>
          <w:tcPr>
            <w:tcW w:w="850" w:type="dxa"/>
            <w:tcBorders>
              <w:top w:val="nil"/>
              <w:left w:val="nil"/>
              <w:bottom w:val="nil"/>
              <w:right w:val="nil"/>
            </w:tcBorders>
            <w:shd w:val="clear" w:color="auto" w:fill="auto"/>
            <w:noWrap/>
            <w:vAlign w:val="bottom"/>
            <w:hideMark/>
          </w:tcPr>
          <w:p w14:paraId="28322E2D" w14:textId="77777777" w:rsidR="00EC7D33" w:rsidRPr="00EC7D33" w:rsidRDefault="00EC7D33" w:rsidP="00EC7D33">
            <w:pPr>
              <w:rPr>
                <w:sz w:val="20"/>
                <w:szCs w:val="20"/>
              </w:rPr>
            </w:pPr>
          </w:p>
        </w:tc>
      </w:tr>
      <w:tr w:rsidR="00EC7D33" w:rsidRPr="00EC7D33" w14:paraId="0455F4EB" w14:textId="77777777" w:rsidTr="00EC7D33">
        <w:trPr>
          <w:cantSplit/>
          <w:trHeight w:val="500"/>
        </w:trPr>
        <w:tc>
          <w:tcPr>
            <w:tcW w:w="2127" w:type="dxa"/>
            <w:tcBorders>
              <w:top w:val="nil"/>
              <w:left w:val="nil"/>
              <w:bottom w:val="nil"/>
              <w:right w:val="nil"/>
            </w:tcBorders>
            <w:shd w:val="clear" w:color="auto" w:fill="auto"/>
            <w:vAlign w:val="center"/>
            <w:hideMark/>
          </w:tcPr>
          <w:p w14:paraId="423351C1" w14:textId="77777777" w:rsidR="00EC7D33" w:rsidRPr="00EC7D33" w:rsidRDefault="00EC7D33" w:rsidP="00EC7D33">
            <w:pPr>
              <w:rPr>
                <w:color w:val="000000"/>
              </w:rPr>
            </w:pPr>
            <w:r w:rsidRPr="00EC7D33">
              <w:rPr>
                <w:color w:val="000000"/>
              </w:rPr>
              <w:t xml:space="preserve">     White Other</w:t>
            </w:r>
          </w:p>
        </w:tc>
        <w:tc>
          <w:tcPr>
            <w:tcW w:w="1842" w:type="dxa"/>
            <w:gridSpan w:val="2"/>
            <w:tcBorders>
              <w:top w:val="nil"/>
              <w:left w:val="nil"/>
              <w:bottom w:val="nil"/>
              <w:right w:val="nil"/>
            </w:tcBorders>
            <w:shd w:val="clear" w:color="auto" w:fill="auto"/>
            <w:vAlign w:val="center"/>
            <w:hideMark/>
          </w:tcPr>
          <w:p w14:paraId="45D43473" w14:textId="5DC79208" w:rsidR="00EC7D33" w:rsidRPr="00AB753D" w:rsidRDefault="00EC7D33" w:rsidP="00EC7D33">
            <w:pPr>
              <w:jc w:val="right"/>
              <w:rPr>
                <w:color w:val="000000"/>
                <w:sz w:val="22"/>
                <w:szCs w:val="22"/>
              </w:rPr>
            </w:pPr>
            <w:r w:rsidRPr="00AB753D">
              <w:rPr>
                <w:color w:val="000000"/>
                <w:sz w:val="22"/>
                <w:szCs w:val="22"/>
              </w:rPr>
              <w:t>16.10%</w:t>
            </w:r>
            <w:r w:rsidR="00AB753D" w:rsidRPr="00AB753D">
              <w:rPr>
                <w:color w:val="000000"/>
                <w:sz w:val="22"/>
                <w:szCs w:val="22"/>
              </w:rPr>
              <w:t xml:space="preserve"> (N = 9)</w:t>
            </w:r>
          </w:p>
        </w:tc>
        <w:tc>
          <w:tcPr>
            <w:tcW w:w="1843" w:type="dxa"/>
            <w:gridSpan w:val="2"/>
            <w:tcBorders>
              <w:top w:val="nil"/>
              <w:left w:val="nil"/>
              <w:bottom w:val="nil"/>
              <w:right w:val="nil"/>
            </w:tcBorders>
            <w:shd w:val="clear" w:color="auto" w:fill="auto"/>
            <w:vAlign w:val="center"/>
            <w:hideMark/>
          </w:tcPr>
          <w:p w14:paraId="78ED09B9" w14:textId="790E04A7" w:rsidR="00EC7D33" w:rsidRPr="00AB753D" w:rsidRDefault="00EC7D33" w:rsidP="00EC7D33">
            <w:pPr>
              <w:jc w:val="right"/>
              <w:rPr>
                <w:color w:val="000000"/>
                <w:sz w:val="22"/>
                <w:szCs w:val="22"/>
              </w:rPr>
            </w:pPr>
            <w:r w:rsidRPr="00AB753D">
              <w:rPr>
                <w:color w:val="000000"/>
                <w:sz w:val="22"/>
                <w:szCs w:val="22"/>
              </w:rPr>
              <w:t>11.90%</w:t>
            </w:r>
            <w:r w:rsidR="00AB753D" w:rsidRPr="00AB753D">
              <w:rPr>
                <w:color w:val="000000"/>
                <w:sz w:val="22"/>
                <w:szCs w:val="22"/>
              </w:rPr>
              <w:t xml:space="preserve"> (N =</w:t>
            </w:r>
            <w:r w:rsidR="00AB753D">
              <w:rPr>
                <w:color w:val="000000"/>
                <w:sz w:val="22"/>
                <w:szCs w:val="22"/>
              </w:rPr>
              <w:t xml:space="preserve"> </w:t>
            </w:r>
            <w:r w:rsidR="00AB753D" w:rsidRPr="00AB753D">
              <w:rPr>
                <w:color w:val="000000"/>
                <w:sz w:val="22"/>
                <w:szCs w:val="22"/>
              </w:rPr>
              <w:t>5)</w:t>
            </w:r>
          </w:p>
        </w:tc>
        <w:tc>
          <w:tcPr>
            <w:tcW w:w="851" w:type="dxa"/>
            <w:tcBorders>
              <w:top w:val="nil"/>
              <w:left w:val="nil"/>
              <w:bottom w:val="nil"/>
              <w:right w:val="nil"/>
            </w:tcBorders>
            <w:shd w:val="clear" w:color="auto" w:fill="auto"/>
            <w:noWrap/>
            <w:vAlign w:val="bottom"/>
            <w:hideMark/>
          </w:tcPr>
          <w:p w14:paraId="389AF844" w14:textId="77777777" w:rsidR="00EC7D33" w:rsidRPr="00EC7D33" w:rsidRDefault="00EC7D33" w:rsidP="00EC7D33">
            <w:pPr>
              <w:jc w:val="right"/>
              <w:rPr>
                <w:color w:val="000000"/>
              </w:rPr>
            </w:pPr>
          </w:p>
        </w:tc>
        <w:tc>
          <w:tcPr>
            <w:tcW w:w="567" w:type="dxa"/>
            <w:tcBorders>
              <w:top w:val="nil"/>
              <w:left w:val="nil"/>
              <w:bottom w:val="nil"/>
              <w:right w:val="nil"/>
            </w:tcBorders>
            <w:shd w:val="clear" w:color="auto" w:fill="auto"/>
            <w:noWrap/>
            <w:vAlign w:val="bottom"/>
            <w:hideMark/>
          </w:tcPr>
          <w:p w14:paraId="2C331E7F" w14:textId="77777777" w:rsidR="00EC7D33" w:rsidRPr="00EC7D33" w:rsidRDefault="00EC7D33" w:rsidP="00EC7D33">
            <w:pPr>
              <w:rPr>
                <w:sz w:val="20"/>
                <w:szCs w:val="20"/>
              </w:rPr>
            </w:pPr>
          </w:p>
        </w:tc>
        <w:tc>
          <w:tcPr>
            <w:tcW w:w="850" w:type="dxa"/>
            <w:tcBorders>
              <w:top w:val="nil"/>
              <w:left w:val="nil"/>
              <w:bottom w:val="nil"/>
              <w:right w:val="nil"/>
            </w:tcBorders>
            <w:shd w:val="clear" w:color="auto" w:fill="auto"/>
            <w:noWrap/>
            <w:vAlign w:val="bottom"/>
            <w:hideMark/>
          </w:tcPr>
          <w:p w14:paraId="4025C727" w14:textId="77777777" w:rsidR="00EC7D33" w:rsidRPr="00EC7D33" w:rsidRDefault="00EC7D33" w:rsidP="00EC7D33">
            <w:pPr>
              <w:rPr>
                <w:sz w:val="20"/>
                <w:szCs w:val="20"/>
              </w:rPr>
            </w:pPr>
          </w:p>
        </w:tc>
      </w:tr>
      <w:tr w:rsidR="00EC7D33" w:rsidRPr="00EC7D33" w14:paraId="2B866CAE" w14:textId="77777777" w:rsidTr="00EC7D33">
        <w:trPr>
          <w:cantSplit/>
          <w:trHeight w:val="500"/>
        </w:trPr>
        <w:tc>
          <w:tcPr>
            <w:tcW w:w="2127" w:type="dxa"/>
            <w:tcBorders>
              <w:top w:val="nil"/>
              <w:left w:val="nil"/>
              <w:bottom w:val="nil"/>
              <w:right w:val="nil"/>
            </w:tcBorders>
            <w:shd w:val="clear" w:color="auto" w:fill="auto"/>
            <w:vAlign w:val="center"/>
            <w:hideMark/>
          </w:tcPr>
          <w:p w14:paraId="70A1955D" w14:textId="77777777" w:rsidR="00EC7D33" w:rsidRPr="00EC7D33" w:rsidRDefault="00EC7D33" w:rsidP="00EC7D33">
            <w:pPr>
              <w:rPr>
                <w:color w:val="000000"/>
              </w:rPr>
            </w:pPr>
            <w:r w:rsidRPr="00EC7D33">
              <w:rPr>
                <w:color w:val="000000"/>
              </w:rPr>
              <w:t xml:space="preserve">     Black Caribbean</w:t>
            </w:r>
          </w:p>
        </w:tc>
        <w:tc>
          <w:tcPr>
            <w:tcW w:w="1842" w:type="dxa"/>
            <w:gridSpan w:val="2"/>
            <w:tcBorders>
              <w:top w:val="nil"/>
              <w:left w:val="nil"/>
              <w:bottom w:val="nil"/>
              <w:right w:val="nil"/>
            </w:tcBorders>
            <w:shd w:val="clear" w:color="auto" w:fill="auto"/>
            <w:vAlign w:val="center"/>
            <w:hideMark/>
          </w:tcPr>
          <w:p w14:paraId="01EC0142" w14:textId="6EBD8A12" w:rsidR="00EC7D33" w:rsidRPr="00AB753D" w:rsidRDefault="00EC7D33" w:rsidP="00AB753D">
            <w:pPr>
              <w:jc w:val="center"/>
              <w:rPr>
                <w:color w:val="000000"/>
                <w:sz w:val="22"/>
                <w:szCs w:val="22"/>
              </w:rPr>
            </w:pPr>
            <w:r w:rsidRPr="00AB753D">
              <w:rPr>
                <w:color w:val="000000"/>
                <w:sz w:val="22"/>
                <w:szCs w:val="22"/>
              </w:rPr>
              <w:t>1.80%</w:t>
            </w:r>
            <w:r w:rsidR="00AB753D" w:rsidRPr="00AB753D">
              <w:rPr>
                <w:color w:val="000000"/>
                <w:sz w:val="22"/>
                <w:szCs w:val="22"/>
              </w:rPr>
              <w:t xml:space="preserve"> (N = 1)</w:t>
            </w:r>
          </w:p>
        </w:tc>
        <w:tc>
          <w:tcPr>
            <w:tcW w:w="1843" w:type="dxa"/>
            <w:gridSpan w:val="2"/>
            <w:tcBorders>
              <w:top w:val="nil"/>
              <w:left w:val="nil"/>
              <w:bottom w:val="nil"/>
              <w:right w:val="nil"/>
            </w:tcBorders>
            <w:shd w:val="clear" w:color="auto" w:fill="auto"/>
            <w:vAlign w:val="center"/>
            <w:hideMark/>
          </w:tcPr>
          <w:p w14:paraId="55F8E6D0" w14:textId="2FA68AFA" w:rsidR="00EC7D33" w:rsidRPr="00AB753D" w:rsidRDefault="00AC1BD4" w:rsidP="00AC1BD4">
            <w:pPr>
              <w:rPr>
                <w:color w:val="000000"/>
                <w:sz w:val="22"/>
                <w:szCs w:val="22"/>
              </w:rPr>
            </w:pPr>
            <w:r>
              <w:rPr>
                <w:color w:val="000000"/>
                <w:sz w:val="22"/>
                <w:szCs w:val="22"/>
              </w:rPr>
              <w:t xml:space="preserve">           0% (N = 0)</w:t>
            </w:r>
          </w:p>
        </w:tc>
        <w:tc>
          <w:tcPr>
            <w:tcW w:w="851" w:type="dxa"/>
            <w:tcBorders>
              <w:top w:val="nil"/>
              <w:left w:val="nil"/>
              <w:bottom w:val="nil"/>
              <w:right w:val="nil"/>
            </w:tcBorders>
            <w:shd w:val="clear" w:color="auto" w:fill="auto"/>
            <w:noWrap/>
            <w:vAlign w:val="bottom"/>
            <w:hideMark/>
          </w:tcPr>
          <w:p w14:paraId="48BBAF5A" w14:textId="77777777" w:rsidR="00EC7D33" w:rsidRPr="00EC7D33" w:rsidRDefault="00EC7D33" w:rsidP="00EC7D33">
            <w:pPr>
              <w:jc w:val="right"/>
              <w:rPr>
                <w:sz w:val="20"/>
                <w:szCs w:val="20"/>
              </w:rPr>
            </w:pPr>
          </w:p>
        </w:tc>
        <w:tc>
          <w:tcPr>
            <w:tcW w:w="567" w:type="dxa"/>
            <w:tcBorders>
              <w:top w:val="nil"/>
              <w:left w:val="nil"/>
              <w:bottom w:val="nil"/>
              <w:right w:val="nil"/>
            </w:tcBorders>
            <w:shd w:val="clear" w:color="auto" w:fill="auto"/>
            <w:noWrap/>
            <w:vAlign w:val="bottom"/>
            <w:hideMark/>
          </w:tcPr>
          <w:p w14:paraId="6342EEDA" w14:textId="77777777" w:rsidR="00EC7D33" w:rsidRPr="00EC7D33" w:rsidRDefault="00EC7D33" w:rsidP="00EC7D33">
            <w:pPr>
              <w:rPr>
                <w:sz w:val="20"/>
                <w:szCs w:val="20"/>
              </w:rPr>
            </w:pPr>
          </w:p>
        </w:tc>
        <w:tc>
          <w:tcPr>
            <w:tcW w:w="850" w:type="dxa"/>
            <w:tcBorders>
              <w:top w:val="nil"/>
              <w:left w:val="nil"/>
              <w:bottom w:val="nil"/>
              <w:right w:val="nil"/>
            </w:tcBorders>
            <w:shd w:val="clear" w:color="auto" w:fill="auto"/>
            <w:noWrap/>
            <w:vAlign w:val="bottom"/>
            <w:hideMark/>
          </w:tcPr>
          <w:p w14:paraId="19D21543" w14:textId="77777777" w:rsidR="00EC7D33" w:rsidRPr="00EC7D33" w:rsidRDefault="00EC7D33" w:rsidP="00EC7D33">
            <w:pPr>
              <w:rPr>
                <w:sz w:val="20"/>
                <w:szCs w:val="20"/>
              </w:rPr>
            </w:pPr>
          </w:p>
        </w:tc>
      </w:tr>
      <w:tr w:rsidR="00EC7D33" w:rsidRPr="00EC7D33" w14:paraId="030C6A54" w14:textId="77777777" w:rsidTr="00EC7D33">
        <w:trPr>
          <w:cantSplit/>
          <w:trHeight w:val="500"/>
        </w:trPr>
        <w:tc>
          <w:tcPr>
            <w:tcW w:w="2127" w:type="dxa"/>
            <w:tcBorders>
              <w:top w:val="nil"/>
              <w:left w:val="nil"/>
              <w:bottom w:val="nil"/>
              <w:right w:val="nil"/>
            </w:tcBorders>
            <w:shd w:val="clear" w:color="auto" w:fill="auto"/>
            <w:vAlign w:val="center"/>
            <w:hideMark/>
          </w:tcPr>
          <w:p w14:paraId="5F0411AC" w14:textId="77777777" w:rsidR="00EC7D33" w:rsidRPr="00EC7D33" w:rsidRDefault="00EC7D33" w:rsidP="00EC7D33">
            <w:pPr>
              <w:rPr>
                <w:color w:val="000000"/>
              </w:rPr>
            </w:pPr>
            <w:r w:rsidRPr="00EC7D33">
              <w:rPr>
                <w:color w:val="000000"/>
              </w:rPr>
              <w:t xml:space="preserve">     Pakistani</w:t>
            </w:r>
          </w:p>
        </w:tc>
        <w:tc>
          <w:tcPr>
            <w:tcW w:w="1842" w:type="dxa"/>
            <w:gridSpan w:val="2"/>
            <w:tcBorders>
              <w:top w:val="nil"/>
              <w:left w:val="nil"/>
              <w:bottom w:val="nil"/>
              <w:right w:val="nil"/>
            </w:tcBorders>
            <w:shd w:val="clear" w:color="auto" w:fill="auto"/>
            <w:vAlign w:val="center"/>
            <w:hideMark/>
          </w:tcPr>
          <w:p w14:paraId="3A26D1BF" w14:textId="0E58B444" w:rsidR="00EC7D33" w:rsidRPr="00AB753D" w:rsidRDefault="00EC7D33" w:rsidP="00EC7D33">
            <w:pPr>
              <w:jc w:val="right"/>
              <w:rPr>
                <w:color w:val="000000"/>
                <w:sz w:val="22"/>
                <w:szCs w:val="22"/>
              </w:rPr>
            </w:pPr>
            <w:r w:rsidRPr="00AB753D">
              <w:rPr>
                <w:color w:val="000000"/>
                <w:sz w:val="22"/>
                <w:szCs w:val="22"/>
              </w:rPr>
              <w:t>12.50%</w:t>
            </w:r>
            <w:r w:rsidR="00AB753D" w:rsidRPr="00AB753D">
              <w:rPr>
                <w:color w:val="000000"/>
                <w:sz w:val="22"/>
                <w:szCs w:val="22"/>
              </w:rPr>
              <w:t xml:space="preserve"> (N = 7)</w:t>
            </w:r>
            <w:r w:rsidR="00AC1BD4">
              <w:rPr>
                <w:color w:val="000000"/>
                <w:sz w:val="22"/>
                <w:szCs w:val="22"/>
              </w:rPr>
              <w:t xml:space="preserve">              </w:t>
            </w:r>
          </w:p>
        </w:tc>
        <w:tc>
          <w:tcPr>
            <w:tcW w:w="1843" w:type="dxa"/>
            <w:gridSpan w:val="2"/>
            <w:tcBorders>
              <w:top w:val="nil"/>
              <w:left w:val="nil"/>
              <w:bottom w:val="nil"/>
              <w:right w:val="nil"/>
            </w:tcBorders>
            <w:shd w:val="clear" w:color="auto" w:fill="auto"/>
            <w:vAlign w:val="center"/>
            <w:hideMark/>
          </w:tcPr>
          <w:p w14:paraId="7E495331" w14:textId="61921AED" w:rsidR="00EC7D33" w:rsidRPr="00AB753D" w:rsidRDefault="00AC1BD4" w:rsidP="00EC7D33">
            <w:pPr>
              <w:jc w:val="right"/>
              <w:rPr>
                <w:color w:val="000000"/>
                <w:sz w:val="22"/>
                <w:szCs w:val="22"/>
              </w:rPr>
            </w:pPr>
            <w:r>
              <w:rPr>
                <w:color w:val="000000"/>
                <w:sz w:val="22"/>
                <w:szCs w:val="22"/>
              </w:rPr>
              <w:t>0% (N = 0)</w:t>
            </w:r>
          </w:p>
        </w:tc>
        <w:tc>
          <w:tcPr>
            <w:tcW w:w="851" w:type="dxa"/>
            <w:tcBorders>
              <w:top w:val="nil"/>
              <w:left w:val="nil"/>
              <w:bottom w:val="nil"/>
              <w:right w:val="nil"/>
            </w:tcBorders>
            <w:shd w:val="clear" w:color="auto" w:fill="auto"/>
            <w:noWrap/>
            <w:vAlign w:val="bottom"/>
            <w:hideMark/>
          </w:tcPr>
          <w:p w14:paraId="5E097197" w14:textId="77777777" w:rsidR="00EC7D33" w:rsidRPr="00EC7D33" w:rsidRDefault="00EC7D33" w:rsidP="00EC7D33">
            <w:pPr>
              <w:jc w:val="right"/>
              <w:rPr>
                <w:sz w:val="20"/>
                <w:szCs w:val="20"/>
              </w:rPr>
            </w:pPr>
          </w:p>
        </w:tc>
        <w:tc>
          <w:tcPr>
            <w:tcW w:w="567" w:type="dxa"/>
            <w:tcBorders>
              <w:top w:val="nil"/>
              <w:left w:val="nil"/>
              <w:bottom w:val="nil"/>
              <w:right w:val="nil"/>
            </w:tcBorders>
            <w:shd w:val="clear" w:color="auto" w:fill="auto"/>
            <w:noWrap/>
            <w:vAlign w:val="bottom"/>
            <w:hideMark/>
          </w:tcPr>
          <w:p w14:paraId="2B579230" w14:textId="77777777" w:rsidR="00EC7D33" w:rsidRPr="00EC7D33" w:rsidRDefault="00EC7D33" w:rsidP="00EC7D33">
            <w:pPr>
              <w:rPr>
                <w:sz w:val="20"/>
                <w:szCs w:val="20"/>
              </w:rPr>
            </w:pPr>
          </w:p>
        </w:tc>
        <w:tc>
          <w:tcPr>
            <w:tcW w:w="850" w:type="dxa"/>
            <w:tcBorders>
              <w:top w:val="nil"/>
              <w:left w:val="nil"/>
              <w:bottom w:val="nil"/>
              <w:right w:val="nil"/>
            </w:tcBorders>
            <w:shd w:val="clear" w:color="auto" w:fill="auto"/>
            <w:noWrap/>
            <w:vAlign w:val="bottom"/>
            <w:hideMark/>
          </w:tcPr>
          <w:p w14:paraId="598FF73B" w14:textId="77777777" w:rsidR="00EC7D33" w:rsidRPr="00EC7D33" w:rsidRDefault="00EC7D33" w:rsidP="00EC7D33">
            <w:pPr>
              <w:rPr>
                <w:sz w:val="20"/>
                <w:szCs w:val="20"/>
              </w:rPr>
            </w:pPr>
          </w:p>
        </w:tc>
      </w:tr>
      <w:tr w:rsidR="00EC7D33" w:rsidRPr="00EC7D33" w14:paraId="1BA95F6E" w14:textId="77777777" w:rsidTr="00EC7D33">
        <w:trPr>
          <w:trHeight w:val="500"/>
        </w:trPr>
        <w:tc>
          <w:tcPr>
            <w:tcW w:w="2127" w:type="dxa"/>
            <w:tcBorders>
              <w:top w:val="nil"/>
              <w:left w:val="nil"/>
              <w:bottom w:val="nil"/>
              <w:right w:val="nil"/>
            </w:tcBorders>
            <w:shd w:val="clear" w:color="auto" w:fill="auto"/>
            <w:vAlign w:val="center"/>
            <w:hideMark/>
          </w:tcPr>
          <w:p w14:paraId="0E57CE78" w14:textId="77777777" w:rsidR="00EC7D33" w:rsidRPr="00EC7D33" w:rsidRDefault="00EC7D33" w:rsidP="00EC7D33">
            <w:pPr>
              <w:rPr>
                <w:color w:val="000000"/>
              </w:rPr>
            </w:pPr>
            <w:r w:rsidRPr="00EC7D33">
              <w:rPr>
                <w:color w:val="000000"/>
              </w:rPr>
              <w:t xml:space="preserve">     Asian</w:t>
            </w:r>
          </w:p>
        </w:tc>
        <w:tc>
          <w:tcPr>
            <w:tcW w:w="1842" w:type="dxa"/>
            <w:gridSpan w:val="2"/>
            <w:tcBorders>
              <w:top w:val="nil"/>
              <w:left w:val="nil"/>
              <w:bottom w:val="nil"/>
              <w:right w:val="nil"/>
            </w:tcBorders>
            <w:shd w:val="clear" w:color="auto" w:fill="auto"/>
            <w:vAlign w:val="center"/>
            <w:hideMark/>
          </w:tcPr>
          <w:p w14:paraId="59987CAE" w14:textId="5D3150D5" w:rsidR="00EC7D33" w:rsidRPr="00AB753D" w:rsidRDefault="00EC7D33" w:rsidP="00EC7D33">
            <w:pPr>
              <w:jc w:val="right"/>
              <w:rPr>
                <w:color w:val="000000"/>
                <w:sz w:val="22"/>
                <w:szCs w:val="22"/>
              </w:rPr>
            </w:pPr>
            <w:r w:rsidRPr="00AB753D">
              <w:rPr>
                <w:color w:val="000000"/>
                <w:sz w:val="22"/>
                <w:szCs w:val="22"/>
              </w:rPr>
              <w:t>12.50%</w:t>
            </w:r>
            <w:r w:rsidR="00AB753D" w:rsidRPr="00AB753D">
              <w:rPr>
                <w:color w:val="000000"/>
                <w:sz w:val="22"/>
                <w:szCs w:val="22"/>
              </w:rPr>
              <w:t xml:space="preserve"> (N = 7)</w:t>
            </w:r>
          </w:p>
        </w:tc>
        <w:tc>
          <w:tcPr>
            <w:tcW w:w="1843" w:type="dxa"/>
            <w:gridSpan w:val="2"/>
            <w:tcBorders>
              <w:top w:val="nil"/>
              <w:left w:val="nil"/>
              <w:bottom w:val="nil"/>
              <w:right w:val="nil"/>
            </w:tcBorders>
            <w:shd w:val="clear" w:color="auto" w:fill="auto"/>
            <w:vAlign w:val="center"/>
            <w:hideMark/>
          </w:tcPr>
          <w:p w14:paraId="49F3FAB3" w14:textId="0C09911F" w:rsidR="00EC7D33" w:rsidRPr="00AB753D" w:rsidRDefault="00AC1BD4" w:rsidP="00EC7D33">
            <w:pPr>
              <w:jc w:val="right"/>
              <w:rPr>
                <w:color w:val="000000"/>
                <w:sz w:val="22"/>
                <w:szCs w:val="22"/>
              </w:rPr>
            </w:pPr>
            <w:r>
              <w:rPr>
                <w:color w:val="000000"/>
                <w:sz w:val="22"/>
                <w:szCs w:val="22"/>
              </w:rPr>
              <w:t>0% (N = 0)</w:t>
            </w:r>
          </w:p>
        </w:tc>
        <w:tc>
          <w:tcPr>
            <w:tcW w:w="851" w:type="dxa"/>
            <w:tcBorders>
              <w:top w:val="nil"/>
              <w:left w:val="nil"/>
              <w:bottom w:val="nil"/>
              <w:right w:val="nil"/>
            </w:tcBorders>
            <w:shd w:val="clear" w:color="auto" w:fill="auto"/>
            <w:noWrap/>
            <w:vAlign w:val="bottom"/>
            <w:hideMark/>
          </w:tcPr>
          <w:p w14:paraId="2FE5768D" w14:textId="77777777" w:rsidR="00EC7D33" w:rsidRPr="00EC7D33" w:rsidRDefault="00EC7D33" w:rsidP="00EC7D33">
            <w:pPr>
              <w:jc w:val="right"/>
              <w:rPr>
                <w:sz w:val="20"/>
                <w:szCs w:val="20"/>
              </w:rPr>
            </w:pPr>
          </w:p>
        </w:tc>
        <w:tc>
          <w:tcPr>
            <w:tcW w:w="567" w:type="dxa"/>
            <w:tcBorders>
              <w:top w:val="nil"/>
              <w:left w:val="nil"/>
              <w:bottom w:val="nil"/>
              <w:right w:val="nil"/>
            </w:tcBorders>
            <w:shd w:val="clear" w:color="auto" w:fill="auto"/>
            <w:noWrap/>
            <w:vAlign w:val="bottom"/>
            <w:hideMark/>
          </w:tcPr>
          <w:p w14:paraId="1101CAAE" w14:textId="77777777" w:rsidR="00EC7D33" w:rsidRPr="00EC7D33" w:rsidRDefault="00EC7D33" w:rsidP="00EC7D33">
            <w:pPr>
              <w:rPr>
                <w:sz w:val="20"/>
                <w:szCs w:val="20"/>
              </w:rPr>
            </w:pPr>
          </w:p>
        </w:tc>
        <w:tc>
          <w:tcPr>
            <w:tcW w:w="850" w:type="dxa"/>
            <w:tcBorders>
              <w:top w:val="nil"/>
              <w:left w:val="nil"/>
              <w:bottom w:val="nil"/>
              <w:right w:val="nil"/>
            </w:tcBorders>
            <w:shd w:val="clear" w:color="auto" w:fill="auto"/>
            <w:noWrap/>
            <w:vAlign w:val="bottom"/>
            <w:hideMark/>
          </w:tcPr>
          <w:p w14:paraId="0CC92551" w14:textId="77777777" w:rsidR="00EC7D33" w:rsidRPr="00EC7D33" w:rsidRDefault="00EC7D33" w:rsidP="00EC7D33">
            <w:pPr>
              <w:rPr>
                <w:sz w:val="20"/>
                <w:szCs w:val="20"/>
              </w:rPr>
            </w:pPr>
          </w:p>
        </w:tc>
      </w:tr>
      <w:tr w:rsidR="00EC7D33" w:rsidRPr="00EC7D33" w14:paraId="6656169D" w14:textId="77777777" w:rsidTr="00EC7D33">
        <w:trPr>
          <w:trHeight w:val="500"/>
        </w:trPr>
        <w:tc>
          <w:tcPr>
            <w:tcW w:w="2127" w:type="dxa"/>
            <w:tcBorders>
              <w:top w:val="nil"/>
              <w:left w:val="nil"/>
              <w:bottom w:val="nil"/>
              <w:right w:val="nil"/>
            </w:tcBorders>
            <w:shd w:val="clear" w:color="auto" w:fill="auto"/>
            <w:vAlign w:val="center"/>
            <w:hideMark/>
          </w:tcPr>
          <w:p w14:paraId="4BBED1FB" w14:textId="77777777" w:rsidR="00EC7D33" w:rsidRPr="00EC7D33" w:rsidRDefault="00EC7D33" w:rsidP="00EC7D33">
            <w:pPr>
              <w:rPr>
                <w:color w:val="000000"/>
              </w:rPr>
            </w:pPr>
            <w:r w:rsidRPr="00EC7D33">
              <w:rPr>
                <w:color w:val="000000"/>
              </w:rPr>
              <w:t xml:space="preserve">     Missing</w:t>
            </w:r>
          </w:p>
        </w:tc>
        <w:tc>
          <w:tcPr>
            <w:tcW w:w="1842" w:type="dxa"/>
            <w:gridSpan w:val="2"/>
            <w:tcBorders>
              <w:top w:val="nil"/>
              <w:left w:val="nil"/>
              <w:bottom w:val="nil"/>
              <w:right w:val="nil"/>
            </w:tcBorders>
            <w:shd w:val="clear" w:color="auto" w:fill="auto"/>
            <w:vAlign w:val="center"/>
            <w:hideMark/>
          </w:tcPr>
          <w:p w14:paraId="728A6DE9" w14:textId="63A953A7" w:rsidR="00EC7D33" w:rsidRPr="00AB753D" w:rsidRDefault="00EC7D33" w:rsidP="00EC7D33">
            <w:pPr>
              <w:jc w:val="right"/>
              <w:rPr>
                <w:color w:val="000000"/>
                <w:sz w:val="22"/>
                <w:szCs w:val="22"/>
              </w:rPr>
            </w:pPr>
            <w:r w:rsidRPr="00AB753D">
              <w:rPr>
                <w:color w:val="000000"/>
                <w:sz w:val="22"/>
                <w:szCs w:val="22"/>
              </w:rPr>
              <w:t>3.60%</w:t>
            </w:r>
            <w:r w:rsidR="00AB753D" w:rsidRPr="00AB753D">
              <w:rPr>
                <w:color w:val="000000"/>
                <w:sz w:val="22"/>
                <w:szCs w:val="22"/>
              </w:rPr>
              <w:t xml:space="preserve"> (N = 2)</w:t>
            </w:r>
          </w:p>
        </w:tc>
        <w:tc>
          <w:tcPr>
            <w:tcW w:w="1843" w:type="dxa"/>
            <w:gridSpan w:val="2"/>
            <w:tcBorders>
              <w:top w:val="nil"/>
              <w:left w:val="nil"/>
              <w:bottom w:val="nil"/>
              <w:right w:val="nil"/>
            </w:tcBorders>
            <w:shd w:val="clear" w:color="auto" w:fill="auto"/>
            <w:vAlign w:val="center"/>
            <w:hideMark/>
          </w:tcPr>
          <w:p w14:paraId="43A77AC8" w14:textId="477B4AF7" w:rsidR="00EC7D33" w:rsidRPr="00AB753D" w:rsidRDefault="00EC7D33" w:rsidP="00EC7D33">
            <w:pPr>
              <w:jc w:val="right"/>
              <w:rPr>
                <w:color w:val="000000"/>
                <w:sz w:val="22"/>
                <w:szCs w:val="22"/>
              </w:rPr>
            </w:pPr>
            <w:r w:rsidRPr="00AB753D">
              <w:rPr>
                <w:color w:val="000000"/>
                <w:sz w:val="22"/>
                <w:szCs w:val="22"/>
              </w:rPr>
              <w:t>4.80%</w:t>
            </w:r>
            <w:r w:rsidR="00AB753D" w:rsidRPr="00AB753D">
              <w:rPr>
                <w:color w:val="000000"/>
                <w:sz w:val="22"/>
                <w:szCs w:val="22"/>
              </w:rPr>
              <w:t xml:space="preserve"> (N = 2)</w:t>
            </w:r>
          </w:p>
        </w:tc>
        <w:tc>
          <w:tcPr>
            <w:tcW w:w="851" w:type="dxa"/>
            <w:tcBorders>
              <w:top w:val="nil"/>
              <w:left w:val="nil"/>
              <w:bottom w:val="nil"/>
              <w:right w:val="nil"/>
            </w:tcBorders>
            <w:shd w:val="clear" w:color="auto" w:fill="auto"/>
            <w:noWrap/>
            <w:vAlign w:val="bottom"/>
            <w:hideMark/>
          </w:tcPr>
          <w:p w14:paraId="0B1E1D4E" w14:textId="77777777" w:rsidR="00EC7D33" w:rsidRPr="00EC7D33" w:rsidRDefault="00EC7D33" w:rsidP="00EC7D33">
            <w:pPr>
              <w:jc w:val="right"/>
              <w:rPr>
                <w:color w:val="000000"/>
              </w:rPr>
            </w:pPr>
          </w:p>
        </w:tc>
        <w:tc>
          <w:tcPr>
            <w:tcW w:w="567" w:type="dxa"/>
            <w:tcBorders>
              <w:top w:val="nil"/>
              <w:left w:val="nil"/>
              <w:bottom w:val="nil"/>
              <w:right w:val="nil"/>
            </w:tcBorders>
            <w:shd w:val="clear" w:color="auto" w:fill="auto"/>
            <w:noWrap/>
            <w:vAlign w:val="bottom"/>
            <w:hideMark/>
          </w:tcPr>
          <w:p w14:paraId="1D56FA3A" w14:textId="77777777" w:rsidR="00EC7D33" w:rsidRPr="00EC7D33" w:rsidRDefault="00EC7D33" w:rsidP="00EC7D33">
            <w:pPr>
              <w:rPr>
                <w:sz w:val="20"/>
                <w:szCs w:val="20"/>
              </w:rPr>
            </w:pPr>
          </w:p>
        </w:tc>
        <w:tc>
          <w:tcPr>
            <w:tcW w:w="850" w:type="dxa"/>
            <w:tcBorders>
              <w:top w:val="nil"/>
              <w:left w:val="nil"/>
              <w:bottom w:val="nil"/>
              <w:right w:val="nil"/>
            </w:tcBorders>
            <w:shd w:val="clear" w:color="auto" w:fill="auto"/>
            <w:noWrap/>
            <w:vAlign w:val="bottom"/>
            <w:hideMark/>
          </w:tcPr>
          <w:p w14:paraId="2CCA4216" w14:textId="77777777" w:rsidR="00EC7D33" w:rsidRPr="00EC7D33" w:rsidRDefault="00EC7D33" w:rsidP="00EC7D33">
            <w:pPr>
              <w:rPr>
                <w:sz w:val="20"/>
                <w:szCs w:val="20"/>
              </w:rPr>
            </w:pPr>
          </w:p>
        </w:tc>
      </w:tr>
      <w:tr w:rsidR="00EC7D33" w:rsidRPr="00EC7D33" w14:paraId="49CB7ACD" w14:textId="77777777" w:rsidTr="00EC7D33">
        <w:trPr>
          <w:trHeight w:val="320"/>
        </w:trPr>
        <w:tc>
          <w:tcPr>
            <w:tcW w:w="2127" w:type="dxa"/>
            <w:tcBorders>
              <w:top w:val="nil"/>
              <w:left w:val="nil"/>
              <w:bottom w:val="nil"/>
              <w:right w:val="nil"/>
            </w:tcBorders>
            <w:shd w:val="clear" w:color="auto" w:fill="auto"/>
            <w:vAlign w:val="center"/>
            <w:hideMark/>
          </w:tcPr>
          <w:p w14:paraId="0FAE6FF6" w14:textId="77777777" w:rsidR="00EC7D33" w:rsidRPr="00EC7D33" w:rsidRDefault="00EC7D33" w:rsidP="00EC7D33">
            <w:pPr>
              <w:rPr>
                <w:color w:val="000000"/>
                <w:u w:val="single"/>
              </w:rPr>
            </w:pPr>
            <w:r w:rsidRPr="00EC7D33">
              <w:rPr>
                <w:color w:val="000000"/>
                <w:u w:val="single"/>
              </w:rPr>
              <w:t>CESD</w:t>
            </w:r>
          </w:p>
        </w:tc>
        <w:tc>
          <w:tcPr>
            <w:tcW w:w="1842" w:type="dxa"/>
            <w:gridSpan w:val="2"/>
            <w:tcBorders>
              <w:top w:val="nil"/>
              <w:left w:val="nil"/>
              <w:bottom w:val="nil"/>
              <w:right w:val="nil"/>
            </w:tcBorders>
            <w:shd w:val="clear" w:color="auto" w:fill="auto"/>
            <w:vAlign w:val="center"/>
            <w:hideMark/>
          </w:tcPr>
          <w:p w14:paraId="3209EB90" w14:textId="77777777" w:rsidR="00EC7D33" w:rsidRPr="00AB753D" w:rsidRDefault="00EC7D33" w:rsidP="00EC7D33">
            <w:pPr>
              <w:rPr>
                <w:color w:val="000000"/>
                <w:sz w:val="22"/>
                <w:szCs w:val="22"/>
                <w:u w:val="single"/>
              </w:rPr>
            </w:pPr>
          </w:p>
        </w:tc>
        <w:tc>
          <w:tcPr>
            <w:tcW w:w="1843" w:type="dxa"/>
            <w:gridSpan w:val="2"/>
            <w:tcBorders>
              <w:top w:val="nil"/>
              <w:left w:val="nil"/>
              <w:bottom w:val="nil"/>
              <w:right w:val="nil"/>
            </w:tcBorders>
            <w:shd w:val="clear" w:color="auto" w:fill="auto"/>
            <w:vAlign w:val="center"/>
            <w:hideMark/>
          </w:tcPr>
          <w:p w14:paraId="419EB9D2" w14:textId="77777777" w:rsidR="00EC7D33" w:rsidRPr="00AB753D" w:rsidRDefault="00EC7D33" w:rsidP="00EC7D33">
            <w:pPr>
              <w:jc w:val="center"/>
              <w:rPr>
                <w:sz w:val="22"/>
                <w:szCs w:val="22"/>
              </w:rPr>
            </w:pPr>
          </w:p>
        </w:tc>
        <w:tc>
          <w:tcPr>
            <w:tcW w:w="851" w:type="dxa"/>
            <w:tcBorders>
              <w:top w:val="nil"/>
              <w:left w:val="nil"/>
              <w:bottom w:val="nil"/>
              <w:right w:val="nil"/>
            </w:tcBorders>
            <w:shd w:val="clear" w:color="auto" w:fill="auto"/>
            <w:noWrap/>
            <w:vAlign w:val="bottom"/>
            <w:hideMark/>
          </w:tcPr>
          <w:p w14:paraId="014B8436" w14:textId="3014371E" w:rsidR="00EC7D33" w:rsidRPr="00AB753D" w:rsidRDefault="00EC7D33" w:rsidP="00EC7D33">
            <w:pPr>
              <w:jc w:val="right"/>
              <w:rPr>
                <w:color w:val="000000"/>
                <w:sz w:val="22"/>
                <w:szCs w:val="22"/>
              </w:rPr>
            </w:pPr>
            <w:r w:rsidRPr="00AB753D">
              <w:rPr>
                <w:color w:val="000000"/>
                <w:sz w:val="22"/>
                <w:szCs w:val="22"/>
              </w:rPr>
              <w:t>-5.5*</w:t>
            </w:r>
          </w:p>
        </w:tc>
        <w:tc>
          <w:tcPr>
            <w:tcW w:w="567" w:type="dxa"/>
            <w:tcBorders>
              <w:top w:val="nil"/>
              <w:left w:val="nil"/>
              <w:bottom w:val="nil"/>
              <w:right w:val="nil"/>
            </w:tcBorders>
            <w:shd w:val="clear" w:color="auto" w:fill="auto"/>
            <w:noWrap/>
            <w:vAlign w:val="bottom"/>
            <w:hideMark/>
          </w:tcPr>
          <w:p w14:paraId="491BB3B4" w14:textId="77777777" w:rsidR="00EC7D33" w:rsidRPr="00AB753D" w:rsidRDefault="00EC7D33" w:rsidP="00EC7D33">
            <w:pPr>
              <w:jc w:val="right"/>
              <w:rPr>
                <w:color w:val="000000"/>
                <w:sz w:val="22"/>
                <w:szCs w:val="22"/>
              </w:rPr>
            </w:pPr>
          </w:p>
        </w:tc>
        <w:tc>
          <w:tcPr>
            <w:tcW w:w="850" w:type="dxa"/>
            <w:tcBorders>
              <w:top w:val="nil"/>
              <w:left w:val="nil"/>
              <w:bottom w:val="nil"/>
              <w:right w:val="nil"/>
            </w:tcBorders>
            <w:shd w:val="clear" w:color="auto" w:fill="auto"/>
            <w:noWrap/>
            <w:vAlign w:val="bottom"/>
            <w:hideMark/>
          </w:tcPr>
          <w:p w14:paraId="46C9E10D" w14:textId="1243F42D" w:rsidR="00EC7D33" w:rsidRPr="00AB753D" w:rsidRDefault="00EC7D33" w:rsidP="00EC7D33">
            <w:pPr>
              <w:jc w:val="right"/>
              <w:rPr>
                <w:color w:val="000000"/>
                <w:sz w:val="22"/>
                <w:szCs w:val="22"/>
              </w:rPr>
            </w:pPr>
            <w:r w:rsidRPr="00AB753D">
              <w:rPr>
                <w:color w:val="000000"/>
                <w:sz w:val="22"/>
                <w:szCs w:val="22"/>
              </w:rPr>
              <w:t>60.99</w:t>
            </w:r>
          </w:p>
        </w:tc>
      </w:tr>
      <w:tr w:rsidR="00EC7D33" w:rsidRPr="00EC7D33" w14:paraId="4C05D45E" w14:textId="77777777" w:rsidTr="00EC7D33">
        <w:trPr>
          <w:trHeight w:val="500"/>
        </w:trPr>
        <w:tc>
          <w:tcPr>
            <w:tcW w:w="2127" w:type="dxa"/>
            <w:tcBorders>
              <w:top w:val="nil"/>
              <w:left w:val="nil"/>
              <w:bottom w:val="nil"/>
              <w:right w:val="nil"/>
            </w:tcBorders>
            <w:shd w:val="clear" w:color="auto" w:fill="auto"/>
            <w:vAlign w:val="center"/>
            <w:hideMark/>
          </w:tcPr>
          <w:p w14:paraId="1E32E477" w14:textId="77777777" w:rsidR="00EC7D33" w:rsidRPr="00EC7D33" w:rsidRDefault="00EC7D33" w:rsidP="00EC7D33">
            <w:pPr>
              <w:rPr>
                <w:color w:val="000000"/>
              </w:rPr>
            </w:pPr>
            <w:r w:rsidRPr="00EC7D33">
              <w:rPr>
                <w:color w:val="000000"/>
              </w:rPr>
              <w:t xml:space="preserve">     Mean (SD)</w:t>
            </w:r>
          </w:p>
        </w:tc>
        <w:tc>
          <w:tcPr>
            <w:tcW w:w="1842" w:type="dxa"/>
            <w:gridSpan w:val="2"/>
            <w:tcBorders>
              <w:top w:val="nil"/>
              <w:left w:val="nil"/>
              <w:bottom w:val="nil"/>
              <w:right w:val="nil"/>
            </w:tcBorders>
            <w:shd w:val="clear" w:color="auto" w:fill="auto"/>
            <w:vAlign w:val="center"/>
            <w:hideMark/>
          </w:tcPr>
          <w:p w14:paraId="2173627A" w14:textId="77777777" w:rsidR="00EC7D33" w:rsidRPr="00AB753D" w:rsidRDefault="00EC7D33" w:rsidP="00EC7D33">
            <w:pPr>
              <w:jc w:val="right"/>
              <w:rPr>
                <w:color w:val="000000"/>
                <w:sz w:val="22"/>
                <w:szCs w:val="22"/>
              </w:rPr>
            </w:pPr>
            <w:r w:rsidRPr="00AB753D">
              <w:rPr>
                <w:color w:val="000000"/>
                <w:sz w:val="22"/>
                <w:szCs w:val="22"/>
              </w:rPr>
              <w:t>11.71 (1.01)</w:t>
            </w:r>
          </w:p>
        </w:tc>
        <w:tc>
          <w:tcPr>
            <w:tcW w:w="1843" w:type="dxa"/>
            <w:gridSpan w:val="2"/>
            <w:tcBorders>
              <w:top w:val="nil"/>
              <w:left w:val="nil"/>
              <w:bottom w:val="nil"/>
              <w:right w:val="nil"/>
            </w:tcBorders>
            <w:shd w:val="clear" w:color="auto" w:fill="auto"/>
            <w:vAlign w:val="center"/>
            <w:hideMark/>
          </w:tcPr>
          <w:p w14:paraId="6295B377" w14:textId="77777777" w:rsidR="00EC7D33" w:rsidRPr="00AB753D" w:rsidRDefault="00EC7D33" w:rsidP="00EC7D33">
            <w:pPr>
              <w:jc w:val="right"/>
              <w:rPr>
                <w:color w:val="000000"/>
                <w:sz w:val="22"/>
                <w:szCs w:val="22"/>
              </w:rPr>
            </w:pPr>
            <w:r w:rsidRPr="00AB753D">
              <w:rPr>
                <w:color w:val="000000"/>
                <w:sz w:val="22"/>
                <w:szCs w:val="22"/>
              </w:rPr>
              <w:t>23.35 (11.79)</w:t>
            </w:r>
          </w:p>
        </w:tc>
        <w:tc>
          <w:tcPr>
            <w:tcW w:w="851" w:type="dxa"/>
            <w:tcBorders>
              <w:top w:val="nil"/>
              <w:left w:val="nil"/>
              <w:bottom w:val="nil"/>
              <w:right w:val="nil"/>
            </w:tcBorders>
            <w:shd w:val="clear" w:color="auto" w:fill="auto"/>
            <w:noWrap/>
            <w:vAlign w:val="center"/>
            <w:hideMark/>
          </w:tcPr>
          <w:p w14:paraId="2412D192" w14:textId="77777777" w:rsidR="00EC7D33" w:rsidRPr="00EC7D33" w:rsidRDefault="00EC7D33" w:rsidP="00EC7D33">
            <w:pPr>
              <w:jc w:val="right"/>
              <w:rPr>
                <w:color w:val="000000"/>
              </w:rPr>
            </w:pPr>
          </w:p>
        </w:tc>
        <w:tc>
          <w:tcPr>
            <w:tcW w:w="567" w:type="dxa"/>
            <w:tcBorders>
              <w:top w:val="nil"/>
              <w:left w:val="nil"/>
              <w:bottom w:val="nil"/>
              <w:right w:val="nil"/>
            </w:tcBorders>
            <w:shd w:val="clear" w:color="auto" w:fill="auto"/>
            <w:noWrap/>
            <w:vAlign w:val="bottom"/>
            <w:hideMark/>
          </w:tcPr>
          <w:p w14:paraId="00FE92C1" w14:textId="77777777" w:rsidR="00EC7D33" w:rsidRPr="00EC7D33" w:rsidRDefault="00EC7D33" w:rsidP="00EC7D33">
            <w:pPr>
              <w:jc w:val="right"/>
              <w:rPr>
                <w:sz w:val="20"/>
                <w:szCs w:val="20"/>
              </w:rPr>
            </w:pPr>
          </w:p>
        </w:tc>
        <w:tc>
          <w:tcPr>
            <w:tcW w:w="850" w:type="dxa"/>
            <w:tcBorders>
              <w:top w:val="nil"/>
              <w:left w:val="nil"/>
              <w:bottom w:val="nil"/>
              <w:right w:val="nil"/>
            </w:tcBorders>
            <w:shd w:val="clear" w:color="auto" w:fill="auto"/>
            <w:noWrap/>
            <w:vAlign w:val="center"/>
            <w:hideMark/>
          </w:tcPr>
          <w:p w14:paraId="415098E1" w14:textId="77777777" w:rsidR="00EC7D33" w:rsidRPr="00EC7D33" w:rsidRDefault="00EC7D33" w:rsidP="00EC7D33">
            <w:pPr>
              <w:jc w:val="center"/>
              <w:rPr>
                <w:sz w:val="20"/>
                <w:szCs w:val="20"/>
              </w:rPr>
            </w:pPr>
          </w:p>
        </w:tc>
      </w:tr>
      <w:tr w:rsidR="00EC7D33" w:rsidRPr="00EC7D33" w14:paraId="25D67F1B" w14:textId="77777777" w:rsidTr="00EC7D33">
        <w:trPr>
          <w:trHeight w:val="500"/>
        </w:trPr>
        <w:tc>
          <w:tcPr>
            <w:tcW w:w="2127" w:type="dxa"/>
            <w:tcBorders>
              <w:top w:val="nil"/>
              <w:left w:val="nil"/>
              <w:bottom w:val="single" w:sz="8" w:space="0" w:color="auto"/>
              <w:right w:val="nil"/>
            </w:tcBorders>
            <w:shd w:val="clear" w:color="auto" w:fill="auto"/>
            <w:vAlign w:val="center"/>
            <w:hideMark/>
          </w:tcPr>
          <w:p w14:paraId="16B0FD48" w14:textId="77777777" w:rsidR="00EC7D33" w:rsidRPr="00EC7D33" w:rsidRDefault="00EC7D33" w:rsidP="00EC7D33">
            <w:pPr>
              <w:rPr>
                <w:color w:val="000000"/>
              </w:rPr>
            </w:pPr>
            <w:r w:rsidRPr="00EC7D33">
              <w:rPr>
                <w:color w:val="000000"/>
              </w:rPr>
              <w:t xml:space="preserve">     Missing</w:t>
            </w:r>
          </w:p>
        </w:tc>
        <w:tc>
          <w:tcPr>
            <w:tcW w:w="1842" w:type="dxa"/>
            <w:gridSpan w:val="2"/>
            <w:tcBorders>
              <w:top w:val="nil"/>
              <w:left w:val="nil"/>
              <w:bottom w:val="single" w:sz="8" w:space="0" w:color="auto"/>
              <w:right w:val="nil"/>
            </w:tcBorders>
            <w:shd w:val="clear" w:color="auto" w:fill="auto"/>
            <w:vAlign w:val="center"/>
            <w:hideMark/>
          </w:tcPr>
          <w:p w14:paraId="1EF1728C" w14:textId="7A23105C" w:rsidR="00EC7D33" w:rsidRPr="00AB753D" w:rsidRDefault="00EC7D33" w:rsidP="00EC7D33">
            <w:pPr>
              <w:jc w:val="right"/>
              <w:rPr>
                <w:color w:val="000000"/>
                <w:sz w:val="22"/>
                <w:szCs w:val="22"/>
              </w:rPr>
            </w:pPr>
            <w:r w:rsidRPr="00AB753D">
              <w:rPr>
                <w:color w:val="000000"/>
                <w:sz w:val="22"/>
                <w:szCs w:val="22"/>
              </w:rPr>
              <w:t>8.50%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5)</w:t>
            </w:r>
          </w:p>
        </w:tc>
        <w:tc>
          <w:tcPr>
            <w:tcW w:w="1843" w:type="dxa"/>
            <w:gridSpan w:val="2"/>
            <w:tcBorders>
              <w:top w:val="nil"/>
              <w:left w:val="nil"/>
              <w:bottom w:val="single" w:sz="8" w:space="0" w:color="auto"/>
              <w:right w:val="nil"/>
            </w:tcBorders>
            <w:shd w:val="clear" w:color="auto" w:fill="auto"/>
            <w:vAlign w:val="center"/>
            <w:hideMark/>
          </w:tcPr>
          <w:p w14:paraId="2FC431F6" w14:textId="273573A1" w:rsidR="00EC7D33" w:rsidRPr="00AB753D" w:rsidRDefault="00EC7D33" w:rsidP="00EC7D33">
            <w:pPr>
              <w:jc w:val="right"/>
              <w:rPr>
                <w:color w:val="000000"/>
                <w:sz w:val="22"/>
                <w:szCs w:val="22"/>
              </w:rPr>
            </w:pPr>
            <w:r w:rsidRPr="00AB753D">
              <w:rPr>
                <w:color w:val="000000"/>
                <w:sz w:val="22"/>
                <w:szCs w:val="22"/>
              </w:rPr>
              <w:t>4.80%</w:t>
            </w:r>
            <w:r w:rsidR="00AB753D" w:rsidRPr="00AB753D">
              <w:rPr>
                <w:color w:val="000000"/>
                <w:sz w:val="22"/>
                <w:szCs w:val="22"/>
              </w:rPr>
              <w:t xml:space="preserve"> (N</w:t>
            </w:r>
            <w:r w:rsidR="00AB753D">
              <w:rPr>
                <w:color w:val="000000"/>
                <w:sz w:val="22"/>
                <w:szCs w:val="22"/>
              </w:rPr>
              <w:t xml:space="preserve"> </w:t>
            </w:r>
            <w:r w:rsidR="00AB753D" w:rsidRPr="00AB753D">
              <w:rPr>
                <w:color w:val="000000"/>
                <w:sz w:val="22"/>
                <w:szCs w:val="22"/>
              </w:rPr>
              <w:t>=</w:t>
            </w:r>
            <w:r w:rsidR="00AB753D">
              <w:rPr>
                <w:color w:val="000000"/>
                <w:sz w:val="22"/>
                <w:szCs w:val="22"/>
              </w:rPr>
              <w:t xml:space="preserve"> </w:t>
            </w:r>
            <w:r w:rsidR="00AB753D" w:rsidRPr="00AB753D">
              <w:rPr>
                <w:color w:val="000000"/>
                <w:sz w:val="22"/>
                <w:szCs w:val="22"/>
              </w:rPr>
              <w:t>2)</w:t>
            </w:r>
          </w:p>
        </w:tc>
        <w:tc>
          <w:tcPr>
            <w:tcW w:w="851" w:type="dxa"/>
            <w:tcBorders>
              <w:top w:val="nil"/>
              <w:left w:val="nil"/>
              <w:bottom w:val="single" w:sz="8" w:space="0" w:color="auto"/>
              <w:right w:val="nil"/>
            </w:tcBorders>
            <w:shd w:val="clear" w:color="auto" w:fill="auto"/>
            <w:noWrap/>
            <w:vAlign w:val="center"/>
            <w:hideMark/>
          </w:tcPr>
          <w:p w14:paraId="14BD80B0" w14:textId="77777777" w:rsidR="00EC7D33" w:rsidRPr="00EC7D33" w:rsidRDefault="00EC7D33" w:rsidP="00EC7D33">
            <w:pPr>
              <w:jc w:val="right"/>
              <w:rPr>
                <w:color w:val="000000"/>
              </w:rPr>
            </w:pPr>
            <w:r w:rsidRPr="00EC7D33">
              <w:rPr>
                <w:color w:val="000000"/>
              </w:rPr>
              <w:t> </w:t>
            </w:r>
          </w:p>
        </w:tc>
        <w:tc>
          <w:tcPr>
            <w:tcW w:w="567" w:type="dxa"/>
            <w:tcBorders>
              <w:top w:val="nil"/>
              <w:left w:val="nil"/>
              <w:bottom w:val="single" w:sz="8" w:space="0" w:color="auto"/>
              <w:right w:val="nil"/>
            </w:tcBorders>
            <w:shd w:val="clear" w:color="auto" w:fill="auto"/>
            <w:noWrap/>
            <w:vAlign w:val="bottom"/>
            <w:hideMark/>
          </w:tcPr>
          <w:p w14:paraId="44FE9D01" w14:textId="77777777" w:rsidR="00EC7D33" w:rsidRPr="00EC7D33" w:rsidRDefault="00EC7D33" w:rsidP="00EC7D33">
            <w:pPr>
              <w:jc w:val="center"/>
              <w:rPr>
                <w:color w:val="000000"/>
              </w:rPr>
            </w:pPr>
            <w:r w:rsidRPr="00EC7D33">
              <w:rPr>
                <w:color w:val="000000"/>
              </w:rPr>
              <w:t> </w:t>
            </w:r>
          </w:p>
        </w:tc>
        <w:tc>
          <w:tcPr>
            <w:tcW w:w="850" w:type="dxa"/>
            <w:tcBorders>
              <w:top w:val="nil"/>
              <w:left w:val="nil"/>
              <w:bottom w:val="single" w:sz="8" w:space="0" w:color="auto"/>
              <w:right w:val="nil"/>
            </w:tcBorders>
            <w:shd w:val="clear" w:color="auto" w:fill="auto"/>
            <w:noWrap/>
            <w:vAlign w:val="center"/>
            <w:hideMark/>
          </w:tcPr>
          <w:p w14:paraId="76DA0A9F" w14:textId="77777777" w:rsidR="00EC7D33" w:rsidRPr="00EC7D33" w:rsidRDefault="00EC7D33" w:rsidP="00EC7D33">
            <w:pPr>
              <w:jc w:val="right"/>
              <w:rPr>
                <w:color w:val="000000"/>
              </w:rPr>
            </w:pPr>
            <w:r w:rsidRPr="00EC7D33">
              <w:rPr>
                <w:color w:val="000000"/>
              </w:rPr>
              <w:t> </w:t>
            </w:r>
          </w:p>
        </w:tc>
      </w:tr>
    </w:tbl>
    <w:p w14:paraId="02DD335E" w14:textId="47F35631" w:rsidR="00EC7D33" w:rsidRPr="00EC7D33" w:rsidRDefault="00EC7D33" w:rsidP="006B2A2D">
      <w:pPr>
        <w:spacing w:line="360" w:lineRule="auto"/>
        <w:rPr>
          <w:i/>
          <w:iCs/>
        </w:rPr>
      </w:pPr>
      <w:r>
        <w:t>*</w:t>
      </w:r>
      <w:r>
        <w:rPr>
          <w:i/>
          <w:iCs/>
        </w:rPr>
        <w:t>p&lt; .001</w:t>
      </w:r>
    </w:p>
    <w:p w14:paraId="75C63DB7" w14:textId="77777777" w:rsidR="006B2A2D" w:rsidRDefault="006B2A2D" w:rsidP="006B2A2D">
      <w:pPr>
        <w:spacing w:line="360" w:lineRule="auto"/>
      </w:pPr>
    </w:p>
    <w:p w14:paraId="513A9156" w14:textId="77777777" w:rsidR="006B2A2D" w:rsidRDefault="006B2A2D" w:rsidP="006B2A2D">
      <w:pPr>
        <w:spacing w:line="360" w:lineRule="auto"/>
      </w:pPr>
      <w:r>
        <w:rPr>
          <w:noProof/>
          <w:lang w:eastAsia="en-GB"/>
        </w:rPr>
        <w:lastRenderedPageBreak/>
        <w:drawing>
          <wp:inline distT="0" distB="0" distL="0" distR="0" wp14:anchorId="32C15CD8" wp14:editId="7D8FCD43">
            <wp:extent cx="4572000" cy="2486261"/>
            <wp:effectExtent l="0" t="0" r="12700" b="15875"/>
            <wp:docPr id="1" name="Chart 1">
              <a:extLst xmlns:a="http://schemas.openxmlformats.org/drawingml/2006/main">
                <a:ext uri="{FF2B5EF4-FFF2-40B4-BE49-F238E27FC236}">
                  <a16:creationId xmlns:a16="http://schemas.microsoft.com/office/drawing/2014/main" id="{E92D9015-CEE2-484B-B859-42229E9E80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E673D2" w14:textId="056A7F20" w:rsidR="006B2A2D" w:rsidRDefault="006B2A2D" w:rsidP="006B2A2D">
      <w:pPr>
        <w:spacing w:line="360" w:lineRule="auto"/>
      </w:pPr>
      <w:r w:rsidRPr="0017269E">
        <w:rPr>
          <w:i/>
          <w:iCs/>
        </w:rPr>
        <w:t>Figure 3.1</w:t>
      </w:r>
      <w:r>
        <w:t xml:space="preserve">. Most frequently used SNS type for low and high </w:t>
      </w:r>
      <w:r w:rsidR="006F2D7B">
        <w:t>SA</w:t>
      </w:r>
      <w:r>
        <w:t xml:space="preserve"> groups</w:t>
      </w:r>
    </w:p>
    <w:p w14:paraId="79F6287C" w14:textId="77777777" w:rsidR="006B2A2D" w:rsidRPr="00856170" w:rsidRDefault="006B2A2D" w:rsidP="006B2A2D">
      <w:pPr>
        <w:spacing w:line="360" w:lineRule="auto"/>
        <w:rPr>
          <w:u w:val="single"/>
        </w:rPr>
      </w:pPr>
    </w:p>
    <w:p w14:paraId="737C1E25" w14:textId="619BA2A0" w:rsidR="006B2A2D" w:rsidRDefault="00316A86" w:rsidP="001E6239">
      <w:pPr>
        <w:spacing w:line="480" w:lineRule="auto"/>
        <w:rPr>
          <w:b/>
        </w:rPr>
      </w:pPr>
      <w:r>
        <w:rPr>
          <w:b/>
        </w:rPr>
        <w:t xml:space="preserve">3.4.5 </w:t>
      </w:r>
      <w:r w:rsidR="006B2A2D" w:rsidRPr="00077594">
        <w:rPr>
          <w:b/>
        </w:rPr>
        <w:t xml:space="preserve">Differences in demographic variables between low and high </w:t>
      </w:r>
      <w:r w:rsidR="006F2D7B">
        <w:rPr>
          <w:b/>
        </w:rPr>
        <w:t>SA</w:t>
      </w:r>
      <w:r w:rsidR="006B2A2D" w:rsidRPr="00077594">
        <w:rPr>
          <w:b/>
        </w:rPr>
        <w:t xml:space="preserve"> groups</w:t>
      </w:r>
    </w:p>
    <w:p w14:paraId="61EF9AC1" w14:textId="2AB01AED" w:rsidR="006B2A2D" w:rsidRPr="00856170" w:rsidRDefault="006B2A2D" w:rsidP="001E6239">
      <w:pPr>
        <w:spacing w:line="480" w:lineRule="auto"/>
      </w:pPr>
      <w:r w:rsidRPr="00856170">
        <w:t xml:space="preserve">Analyses were run to determine whether there were any significant differences between the low </w:t>
      </w:r>
      <w:r w:rsidR="006F2D7B">
        <w:t>SA</w:t>
      </w:r>
      <w:r w:rsidRPr="00856170">
        <w:t xml:space="preserve"> and high </w:t>
      </w:r>
      <w:r w:rsidR="006F2D7B">
        <w:t>SA</w:t>
      </w:r>
      <w:r w:rsidRPr="00856170">
        <w:t xml:space="preserve"> groups on demographic variables</w:t>
      </w:r>
      <w:r w:rsidR="005377D6">
        <w:t xml:space="preserve"> (Table 3.1)</w:t>
      </w:r>
      <w:r w:rsidRPr="00856170">
        <w:t>.</w:t>
      </w:r>
      <w:r>
        <w:t xml:space="preserve"> </w:t>
      </w:r>
      <w:r w:rsidR="00975D67">
        <w:t xml:space="preserve">There were no significant differences in age, or gender, all ps &gt;.4. </w:t>
      </w:r>
      <w:r w:rsidRPr="00856170">
        <w:t>However, there were more females in the high anxiety group (</w:t>
      </w:r>
      <w:r>
        <w:t>N</w:t>
      </w:r>
      <w:r w:rsidRPr="00856170">
        <w:t xml:space="preserve"> = 24) than males (</w:t>
      </w:r>
      <w:r>
        <w:t>N</w:t>
      </w:r>
      <w:r w:rsidRPr="00856170">
        <w:t xml:space="preserve"> = 14), in line with the literature </w:t>
      </w:r>
      <w:r>
        <w:t xml:space="preserve">on prevalence rates of anxiety </w:t>
      </w:r>
      <w:r w:rsidRPr="00856170">
        <w:t>(Children’s Mental Health Report, 2017).</w:t>
      </w:r>
      <w:r>
        <w:t xml:space="preserve"> </w:t>
      </w:r>
      <w:r w:rsidR="00975D67">
        <w:t xml:space="preserve">There was </w:t>
      </w:r>
      <w:r w:rsidRPr="00856170">
        <w:t>a significant difference between the groups in depressive symptoms on the CESD</w:t>
      </w:r>
      <w:r w:rsidR="00975D67">
        <w:t xml:space="preserve"> with a </w:t>
      </w:r>
      <w:r w:rsidRPr="00856170">
        <w:t xml:space="preserve">higher </w:t>
      </w:r>
      <w:r w:rsidR="00975D67">
        <w:t xml:space="preserve">mean score </w:t>
      </w:r>
      <w:r w:rsidRPr="00856170">
        <w:t xml:space="preserve">in the high </w:t>
      </w:r>
      <w:r w:rsidR="006F2D7B">
        <w:t>SA</w:t>
      </w:r>
      <w:r w:rsidRPr="00856170">
        <w:t xml:space="preserve"> group than the low </w:t>
      </w:r>
      <w:r w:rsidR="006F2D7B">
        <w:t>SA</w:t>
      </w:r>
      <w:r w:rsidRPr="00856170">
        <w:t xml:space="preserve"> group. This is expected as comorbidity is common amongst adolescents (Garber &amp; Weersing, 2010) and therefore to preserve ecological validity, participants were included in the analysis regardless of their self-reported depressive symptoms on the CESD. </w:t>
      </w:r>
    </w:p>
    <w:p w14:paraId="20F68042" w14:textId="77777777" w:rsidR="002F06A0" w:rsidRDefault="002F06A0" w:rsidP="001E6239">
      <w:pPr>
        <w:spacing w:line="480" w:lineRule="auto"/>
        <w:rPr>
          <w:b/>
        </w:rPr>
      </w:pPr>
    </w:p>
    <w:p w14:paraId="4010DA1F" w14:textId="447D9629" w:rsidR="006B2A2D" w:rsidRPr="00077594" w:rsidRDefault="00316A86" w:rsidP="001E6239">
      <w:pPr>
        <w:spacing w:line="480" w:lineRule="auto"/>
        <w:rPr>
          <w:b/>
        </w:rPr>
      </w:pPr>
      <w:r>
        <w:rPr>
          <w:b/>
        </w:rPr>
        <w:t xml:space="preserve">3.4.6 </w:t>
      </w:r>
      <w:r w:rsidR="006B2A2D" w:rsidRPr="00077594">
        <w:rPr>
          <w:b/>
        </w:rPr>
        <w:t>Mood variables</w:t>
      </w:r>
    </w:p>
    <w:p w14:paraId="69321384" w14:textId="2AD2318F" w:rsidR="006B2A2D" w:rsidRDefault="006B2A2D" w:rsidP="001E6239">
      <w:pPr>
        <w:spacing w:line="480" w:lineRule="auto"/>
      </w:pPr>
      <w:r w:rsidRPr="00856170">
        <w:t>For all mood dependent variables at time 1 and time 2</w:t>
      </w:r>
      <w:r>
        <w:t xml:space="preserve">, </w:t>
      </w:r>
      <w:r w:rsidRPr="00856170">
        <w:t>independent t-tests were conducted to examine differences between the low and high anxiety groups</w:t>
      </w:r>
      <w:r>
        <w:t xml:space="preserve"> (Table 3.</w:t>
      </w:r>
      <w:r w:rsidR="00316A86">
        <w:t>2</w:t>
      </w:r>
      <w:r>
        <w:t xml:space="preserve">). </w:t>
      </w:r>
      <w:r w:rsidR="003F126C" w:rsidRPr="00624970">
        <w:t xml:space="preserve">A Bonferroni correction was applied and a significant difference was accepted </w:t>
      </w:r>
      <w:r w:rsidR="003F126C" w:rsidRPr="00624970">
        <w:lastRenderedPageBreak/>
        <w:t>when the p value was less than .0125. The independent t-test for negative mood at time 1 remained significant after the correction (p = .008).</w:t>
      </w:r>
    </w:p>
    <w:p w14:paraId="5CC40F8B" w14:textId="77777777" w:rsidR="003F126C" w:rsidRPr="00856170" w:rsidRDefault="003F126C" w:rsidP="001E6239">
      <w:pPr>
        <w:spacing w:line="480" w:lineRule="auto"/>
      </w:pPr>
    </w:p>
    <w:p w14:paraId="14424FD5" w14:textId="2B5E79DF" w:rsidR="006B2A2D" w:rsidRPr="00856170" w:rsidRDefault="006B2A2D" w:rsidP="006B2A2D">
      <w:pPr>
        <w:spacing w:line="360" w:lineRule="auto"/>
      </w:pPr>
      <w:r w:rsidRPr="006D07FF">
        <w:t>Table 3.</w:t>
      </w:r>
      <w:r w:rsidR="00316A86">
        <w:t>2</w:t>
      </w:r>
      <w:r w:rsidRPr="006D07FF">
        <w:t>.</w:t>
      </w:r>
    </w:p>
    <w:p w14:paraId="4EFD492A" w14:textId="77777777" w:rsidR="006B2A2D" w:rsidRPr="00856170" w:rsidRDefault="006B2A2D" w:rsidP="006B2A2D">
      <w:pPr>
        <w:spacing w:line="360" w:lineRule="auto"/>
        <w:rPr>
          <w:i/>
        </w:rPr>
      </w:pPr>
      <w:r w:rsidRPr="00856170">
        <w:rPr>
          <w:i/>
        </w:rPr>
        <w:t xml:space="preserve">T-tests Investigating Differences </w:t>
      </w:r>
      <w:r>
        <w:rPr>
          <w:i/>
        </w:rPr>
        <w:t>i</w:t>
      </w:r>
      <w:r w:rsidRPr="00856170">
        <w:rPr>
          <w:i/>
        </w:rPr>
        <w:t xml:space="preserve">n Positive </w:t>
      </w:r>
      <w:r>
        <w:rPr>
          <w:i/>
        </w:rPr>
        <w:t>a</w:t>
      </w:r>
      <w:r w:rsidRPr="00856170">
        <w:rPr>
          <w:i/>
        </w:rPr>
        <w:t xml:space="preserve">nd Negative Mood </w:t>
      </w:r>
      <w:r>
        <w:rPr>
          <w:i/>
        </w:rPr>
        <w:t>a</w:t>
      </w:r>
      <w:r w:rsidRPr="00856170">
        <w:rPr>
          <w:i/>
        </w:rPr>
        <w:t xml:space="preserve">cross Low </w:t>
      </w:r>
      <w:r>
        <w:rPr>
          <w:i/>
        </w:rPr>
        <w:t>a</w:t>
      </w:r>
      <w:r w:rsidRPr="00856170">
        <w:rPr>
          <w:i/>
        </w:rPr>
        <w:t>nd High Social Anxiety Groups</w:t>
      </w:r>
    </w:p>
    <w:tbl>
      <w:tblPr>
        <w:tblW w:w="7938" w:type="dxa"/>
        <w:tblLayout w:type="fixed"/>
        <w:tblLook w:val="04A0" w:firstRow="1" w:lastRow="0" w:firstColumn="1" w:lastColumn="0" w:noHBand="0" w:noVBand="1"/>
      </w:tblPr>
      <w:tblGrid>
        <w:gridCol w:w="1843"/>
        <w:gridCol w:w="1134"/>
        <w:gridCol w:w="851"/>
        <w:gridCol w:w="1417"/>
        <w:gridCol w:w="709"/>
        <w:gridCol w:w="951"/>
        <w:gridCol w:w="1033"/>
      </w:tblGrid>
      <w:tr w:rsidR="006B2A2D" w:rsidRPr="00856170" w14:paraId="02C2F74D" w14:textId="77777777" w:rsidTr="00C7027E">
        <w:trPr>
          <w:trHeight w:val="592"/>
        </w:trPr>
        <w:tc>
          <w:tcPr>
            <w:tcW w:w="1843" w:type="dxa"/>
            <w:tcBorders>
              <w:top w:val="single" w:sz="4" w:space="0" w:color="auto"/>
              <w:left w:val="nil"/>
              <w:right w:val="nil"/>
            </w:tcBorders>
          </w:tcPr>
          <w:p w14:paraId="65EC9F3B" w14:textId="77777777" w:rsidR="006B2A2D" w:rsidRPr="00856170" w:rsidRDefault="006B2A2D" w:rsidP="006B2A2D">
            <w:pPr>
              <w:spacing w:line="360" w:lineRule="auto"/>
            </w:pPr>
          </w:p>
        </w:tc>
        <w:tc>
          <w:tcPr>
            <w:tcW w:w="1985" w:type="dxa"/>
            <w:gridSpan w:val="2"/>
            <w:tcBorders>
              <w:top w:val="single" w:sz="4" w:space="0" w:color="auto"/>
              <w:left w:val="nil"/>
              <w:right w:val="nil"/>
            </w:tcBorders>
          </w:tcPr>
          <w:p w14:paraId="41A58582" w14:textId="77777777" w:rsidR="006B2A2D" w:rsidRDefault="006B2A2D" w:rsidP="006B2A2D">
            <w:pPr>
              <w:spacing w:line="360" w:lineRule="auto"/>
              <w:jc w:val="both"/>
              <w:rPr>
                <w:sz w:val="22"/>
                <w:szCs w:val="22"/>
                <w:u w:val="single"/>
              </w:rPr>
            </w:pPr>
            <w:r w:rsidRPr="0017269E">
              <w:rPr>
                <w:sz w:val="22"/>
                <w:szCs w:val="22"/>
                <w:u w:val="single"/>
              </w:rPr>
              <w:t>Low Anxiety Group</w:t>
            </w:r>
          </w:p>
          <w:p w14:paraId="05FF955C" w14:textId="77777777" w:rsidR="006B2A2D" w:rsidRDefault="006B2A2D" w:rsidP="006B2A2D">
            <w:pPr>
              <w:spacing w:line="360" w:lineRule="auto"/>
              <w:jc w:val="both"/>
              <w:rPr>
                <w:sz w:val="22"/>
                <w:szCs w:val="22"/>
                <w:u w:val="single"/>
              </w:rPr>
            </w:pPr>
            <w:r>
              <w:rPr>
                <w:sz w:val="22"/>
                <w:szCs w:val="22"/>
                <w:u w:val="single"/>
              </w:rPr>
              <w:t>(n = 49)</w:t>
            </w:r>
          </w:p>
          <w:p w14:paraId="3911A8B0" w14:textId="77777777" w:rsidR="006B2A2D" w:rsidRPr="0017269E" w:rsidRDefault="006B2A2D" w:rsidP="006B2A2D">
            <w:pPr>
              <w:spacing w:line="360" w:lineRule="auto"/>
              <w:jc w:val="both"/>
              <w:rPr>
                <w:sz w:val="22"/>
                <w:szCs w:val="22"/>
                <w:u w:val="single"/>
              </w:rPr>
            </w:pPr>
          </w:p>
        </w:tc>
        <w:tc>
          <w:tcPr>
            <w:tcW w:w="2126" w:type="dxa"/>
            <w:gridSpan w:val="2"/>
            <w:tcBorders>
              <w:top w:val="single" w:sz="4" w:space="0" w:color="auto"/>
              <w:left w:val="nil"/>
              <w:right w:val="nil"/>
            </w:tcBorders>
          </w:tcPr>
          <w:p w14:paraId="75813F9A" w14:textId="77777777" w:rsidR="006B2A2D" w:rsidRDefault="006B2A2D" w:rsidP="006B2A2D">
            <w:pPr>
              <w:spacing w:line="360" w:lineRule="auto"/>
              <w:jc w:val="both"/>
              <w:rPr>
                <w:sz w:val="22"/>
                <w:szCs w:val="22"/>
                <w:u w:val="single"/>
              </w:rPr>
            </w:pPr>
            <w:r w:rsidRPr="0017269E">
              <w:rPr>
                <w:sz w:val="22"/>
                <w:szCs w:val="22"/>
                <w:u w:val="single"/>
              </w:rPr>
              <w:t>High Anxiety Group</w:t>
            </w:r>
          </w:p>
          <w:p w14:paraId="7A71E4B6" w14:textId="77777777" w:rsidR="006B2A2D" w:rsidRDefault="006B2A2D" w:rsidP="006B2A2D">
            <w:pPr>
              <w:spacing w:line="360" w:lineRule="auto"/>
              <w:jc w:val="both"/>
              <w:rPr>
                <w:sz w:val="22"/>
                <w:szCs w:val="22"/>
                <w:u w:val="single"/>
              </w:rPr>
            </w:pPr>
            <w:r>
              <w:rPr>
                <w:sz w:val="22"/>
                <w:szCs w:val="22"/>
                <w:u w:val="single"/>
              </w:rPr>
              <w:t>(n = 40)</w:t>
            </w:r>
          </w:p>
          <w:p w14:paraId="7E601E5D" w14:textId="77777777" w:rsidR="006B2A2D" w:rsidRPr="0017269E" w:rsidRDefault="006B2A2D" w:rsidP="006B2A2D">
            <w:pPr>
              <w:spacing w:line="360" w:lineRule="auto"/>
              <w:jc w:val="both"/>
              <w:rPr>
                <w:sz w:val="22"/>
                <w:szCs w:val="22"/>
                <w:u w:val="single"/>
              </w:rPr>
            </w:pPr>
          </w:p>
        </w:tc>
        <w:tc>
          <w:tcPr>
            <w:tcW w:w="1984" w:type="dxa"/>
            <w:gridSpan w:val="2"/>
            <w:tcBorders>
              <w:top w:val="single" w:sz="4" w:space="0" w:color="auto"/>
              <w:left w:val="nil"/>
              <w:right w:val="nil"/>
            </w:tcBorders>
          </w:tcPr>
          <w:p w14:paraId="4879C68D" w14:textId="77777777" w:rsidR="006B2A2D" w:rsidRPr="00856170" w:rsidRDefault="006B2A2D" w:rsidP="006B2A2D">
            <w:pPr>
              <w:spacing w:line="360" w:lineRule="auto"/>
              <w:jc w:val="center"/>
              <w:rPr>
                <w:u w:val="single"/>
              </w:rPr>
            </w:pPr>
            <w:r>
              <w:rPr>
                <w:u w:val="single"/>
              </w:rPr>
              <w:t>t-test</w:t>
            </w:r>
          </w:p>
        </w:tc>
      </w:tr>
      <w:tr w:rsidR="00F61646" w:rsidRPr="00856170" w14:paraId="3BCDAFCC" w14:textId="77777777" w:rsidTr="007105F2">
        <w:trPr>
          <w:trHeight w:val="275"/>
        </w:trPr>
        <w:tc>
          <w:tcPr>
            <w:tcW w:w="1843" w:type="dxa"/>
            <w:tcBorders>
              <w:left w:val="nil"/>
              <w:bottom w:val="single" w:sz="4" w:space="0" w:color="auto"/>
              <w:right w:val="nil"/>
            </w:tcBorders>
          </w:tcPr>
          <w:p w14:paraId="0C9603EA" w14:textId="77777777" w:rsidR="00F61646" w:rsidRPr="00856170" w:rsidRDefault="00F61646" w:rsidP="006B2A2D">
            <w:pPr>
              <w:spacing w:line="360" w:lineRule="auto"/>
            </w:pPr>
          </w:p>
        </w:tc>
        <w:tc>
          <w:tcPr>
            <w:tcW w:w="1985" w:type="dxa"/>
            <w:gridSpan w:val="2"/>
            <w:tcBorders>
              <w:left w:val="nil"/>
              <w:bottom w:val="single" w:sz="4" w:space="0" w:color="auto"/>
              <w:right w:val="nil"/>
            </w:tcBorders>
          </w:tcPr>
          <w:p w14:paraId="74E3E66E" w14:textId="128EEF56" w:rsidR="00F61646" w:rsidRPr="00856170" w:rsidRDefault="00F61646" w:rsidP="00F61646">
            <w:pPr>
              <w:spacing w:line="360" w:lineRule="auto"/>
              <w:jc w:val="center"/>
              <w:rPr>
                <w:i/>
              </w:rPr>
            </w:pPr>
            <w:r w:rsidRPr="00856170">
              <w:rPr>
                <w:i/>
              </w:rPr>
              <w:t>M</w:t>
            </w:r>
            <w:r>
              <w:rPr>
                <w:i/>
              </w:rPr>
              <w:t xml:space="preserve"> (SD)</w:t>
            </w:r>
          </w:p>
        </w:tc>
        <w:tc>
          <w:tcPr>
            <w:tcW w:w="2126" w:type="dxa"/>
            <w:gridSpan w:val="2"/>
            <w:tcBorders>
              <w:left w:val="nil"/>
              <w:bottom w:val="single" w:sz="4" w:space="0" w:color="auto"/>
              <w:right w:val="nil"/>
            </w:tcBorders>
          </w:tcPr>
          <w:p w14:paraId="74651C3B" w14:textId="27E91A97" w:rsidR="00F61646" w:rsidRPr="00856170" w:rsidRDefault="00F61646" w:rsidP="00F61646">
            <w:pPr>
              <w:spacing w:line="360" w:lineRule="auto"/>
              <w:jc w:val="center"/>
              <w:rPr>
                <w:i/>
              </w:rPr>
            </w:pPr>
            <w:r w:rsidRPr="00856170">
              <w:rPr>
                <w:i/>
              </w:rPr>
              <w:t>M</w:t>
            </w:r>
            <w:r>
              <w:rPr>
                <w:i/>
              </w:rPr>
              <w:t xml:space="preserve"> (SD)</w:t>
            </w:r>
          </w:p>
        </w:tc>
        <w:tc>
          <w:tcPr>
            <w:tcW w:w="951" w:type="dxa"/>
            <w:tcBorders>
              <w:left w:val="nil"/>
              <w:bottom w:val="single" w:sz="4" w:space="0" w:color="auto"/>
              <w:right w:val="nil"/>
            </w:tcBorders>
          </w:tcPr>
          <w:p w14:paraId="65F8EE6E" w14:textId="77777777" w:rsidR="00F61646" w:rsidRPr="00856170" w:rsidRDefault="00F61646" w:rsidP="006B2A2D">
            <w:pPr>
              <w:spacing w:line="360" w:lineRule="auto"/>
              <w:jc w:val="center"/>
              <w:rPr>
                <w:i/>
              </w:rPr>
            </w:pPr>
            <w:r>
              <w:rPr>
                <w:i/>
              </w:rPr>
              <w:t>t</w:t>
            </w:r>
          </w:p>
        </w:tc>
        <w:tc>
          <w:tcPr>
            <w:tcW w:w="1033" w:type="dxa"/>
            <w:tcBorders>
              <w:left w:val="nil"/>
              <w:bottom w:val="single" w:sz="4" w:space="0" w:color="auto"/>
              <w:right w:val="nil"/>
            </w:tcBorders>
          </w:tcPr>
          <w:p w14:paraId="19DFDA7D" w14:textId="77777777" w:rsidR="00F61646" w:rsidRPr="00856170" w:rsidRDefault="00F61646" w:rsidP="006B2A2D">
            <w:pPr>
              <w:spacing w:line="360" w:lineRule="auto"/>
              <w:jc w:val="center"/>
              <w:rPr>
                <w:i/>
              </w:rPr>
            </w:pPr>
            <w:r>
              <w:t>df</w:t>
            </w:r>
          </w:p>
        </w:tc>
      </w:tr>
      <w:tr w:rsidR="006B2A2D" w:rsidRPr="00856170" w14:paraId="6CD6C8D2" w14:textId="77777777" w:rsidTr="00C7027E">
        <w:tc>
          <w:tcPr>
            <w:tcW w:w="1843" w:type="dxa"/>
            <w:tcBorders>
              <w:left w:val="nil"/>
              <w:bottom w:val="nil"/>
              <w:right w:val="nil"/>
            </w:tcBorders>
          </w:tcPr>
          <w:p w14:paraId="5CDDFC66" w14:textId="77777777" w:rsidR="006B2A2D" w:rsidRPr="00856170" w:rsidRDefault="006B2A2D" w:rsidP="006B2A2D">
            <w:pPr>
              <w:spacing w:line="360" w:lineRule="auto"/>
              <w:rPr>
                <w:u w:val="single"/>
              </w:rPr>
            </w:pPr>
            <w:r w:rsidRPr="00856170">
              <w:rPr>
                <w:u w:val="single"/>
              </w:rPr>
              <w:t>Positive Mood</w:t>
            </w:r>
          </w:p>
        </w:tc>
        <w:tc>
          <w:tcPr>
            <w:tcW w:w="1134" w:type="dxa"/>
            <w:tcBorders>
              <w:left w:val="nil"/>
              <w:bottom w:val="nil"/>
              <w:right w:val="nil"/>
            </w:tcBorders>
          </w:tcPr>
          <w:p w14:paraId="4B28C659" w14:textId="77777777" w:rsidR="006B2A2D" w:rsidRPr="00856170" w:rsidRDefault="006B2A2D" w:rsidP="006B2A2D">
            <w:pPr>
              <w:spacing w:line="360" w:lineRule="auto"/>
            </w:pPr>
          </w:p>
        </w:tc>
        <w:tc>
          <w:tcPr>
            <w:tcW w:w="851" w:type="dxa"/>
            <w:tcBorders>
              <w:left w:val="nil"/>
              <w:bottom w:val="nil"/>
              <w:right w:val="nil"/>
            </w:tcBorders>
          </w:tcPr>
          <w:p w14:paraId="764E1062" w14:textId="77777777" w:rsidR="006B2A2D" w:rsidRPr="00856170" w:rsidRDefault="006B2A2D" w:rsidP="006B2A2D">
            <w:pPr>
              <w:spacing w:line="360" w:lineRule="auto"/>
            </w:pPr>
          </w:p>
        </w:tc>
        <w:tc>
          <w:tcPr>
            <w:tcW w:w="1417" w:type="dxa"/>
            <w:tcBorders>
              <w:top w:val="single" w:sz="4" w:space="0" w:color="auto"/>
              <w:left w:val="nil"/>
              <w:bottom w:val="nil"/>
              <w:right w:val="nil"/>
            </w:tcBorders>
          </w:tcPr>
          <w:p w14:paraId="2BD76774" w14:textId="77777777" w:rsidR="006B2A2D" w:rsidRPr="00856170" w:rsidRDefault="006B2A2D" w:rsidP="006B2A2D">
            <w:pPr>
              <w:spacing w:line="360" w:lineRule="auto"/>
            </w:pPr>
          </w:p>
        </w:tc>
        <w:tc>
          <w:tcPr>
            <w:tcW w:w="709" w:type="dxa"/>
            <w:tcBorders>
              <w:top w:val="single" w:sz="4" w:space="0" w:color="auto"/>
              <w:left w:val="nil"/>
              <w:bottom w:val="nil"/>
              <w:right w:val="nil"/>
            </w:tcBorders>
          </w:tcPr>
          <w:p w14:paraId="01A89DB1" w14:textId="77777777" w:rsidR="006B2A2D" w:rsidRPr="00856170" w:rsidRDefault="006B2A2D" w:rsidP="006B2A2D">
            <w:pPr>
              <w:spacing w:line="360" w:lineRule="auto"/>
            </w:pPr>
          </w:p>
        </w:tc>
        <w:tc>
          <w:tcPr>
            <w:tcW w:w="951" w:type="dxa"/>
            <w:tcBorders>
              <w:top w:val="single" w:sz="4" w:space="0" w:color="auto"/>
              <w:left w:val="nil"/>
              <w:right w:val="nil"/>
            </w:tcBorders>
          </w:tcPr>
          <w:p w14:paraId="3CB64CE4" w14:textId="77777777" w:rsidR="006B2A2D" w:rsidRPr="00856170" w:rsidRDefault="006B2A2D" w:rsidP="006B2A2D">
            <w:pPr>
              <w:spacing w:line="360" w:lineRule="auto"/>
            </w:pPr>
          </w:p>
        </w:tc>
        <w:tc>
          <w:tcPr>
            <w:tcW w:w="1033" w:type="dxa"/>
            <w:tcBorders>
              <w:left w:val="nil"/>
              <w:right w:val="nil"/>
            </w:tcBorders>
          </w:tcPr>
          <w:p w14:paraId="38B0AC82" w14:textId="77777777" w:rsidR="006B2A2D" w:rsidRPr="00856170" w:rsidRDefault="006B2A2D" w:rsidP="006B2A2D">
            <w:pPr>
              <w:spacing w:line="360" w:lineRule="auto"/>
            </w:pPr>
          </w:p>
        </w:tc>
      </w:tr>
      <w:tr w:rsidR="00F61646" w:rsidRPr="00856170" w14:paraId="6AD52A8E" w14:textId="77777777" w:rsidTr="007105F2">
        <w:tc>
          <w:tcPr>
            <w:tcW w:w="1843" w:type="dxa"/>
            <w:tcBorders>
              <w:top w:val="nil"/>
              <w:left w:val="nil"/>
              <w:bottom w:val="nil"/>
              <w:right w:val="nil"/>
            </w:tcBorders>
          </w:tcPr>
          <w:p w14:paraId="06E31914" w14:textId="77777777" w:rsidR="00F61646" w:rsidRPr="00856170" w:rsidRDefault="00F61646" w:rsidP="006B2A2D">
            <w:pPr>
              <w:spacing w:line="360" w:lineRule="auto"/>
            </w:pPr>
            <w:r w:rsidRPr="00856170">
              <w:t>Time 1</w:t>
            </w:r>
          </w:p>
        </w:tc>
        <w:tc>
          <w:tcPr>
            <w:tcW w:w="1985" w:type="dxa"/>
            <w:gridSpan w:val="2"/>
            <w:tcBorders>
              <w:top w:val="nil"/>
              <w:left w:val="nil"/>
              <w:bottom w:val="nil"/>
              <w:right w:val="nil"/>
            </w:tcBorders>
          </w:tcPr>
          <w:p w14:paraId="7BED22A0" w14:textId="0A95B16F" w:rsidR="00F61646" w:rsidRPr="00856170" w:rsidRDefault="00F61646" w:rsidP="00F61646">
            <w:pPr>
              <w:spacing w:line="360" w:lineRule="auto"/>
              <w:jc w:val="right"/>
            </w:pPr>
            <w:r w:rsidRPr="00856170">
              <w:t>28.89</w:t>
            </w:r>
            <w:r>
              <w:t xml:space="preserve"> (9.47)</w:t>
            </w:r>
          </w:p>
        </w:tc>
        <w:tc>
          <w:tcPr>
            <w:tcW w:w="2126" w:type="dxa"/>
            <w:gridSpan w:val="2"/>
            <w:tcBorders>
              <w:top w:val="nil"/>
              <w:left w:val="nil"/>
              <w:bottom w:val="nil"/>
              <w:right w:val="nil"/>
            </w:tcBorders>
          </w:tcPr>
          <w:p w14:paraId="30613E1C" w14:textId="303674B3" w:rsidR="00F61646" w:rsidRPr="00856170" w:rsidRDefault="00F61646" w:rsidP="00F61646">
            <w:pPr>
              <w:spacing w:line="360" w:lineRule="auto"/>
              <w:jc w:val="right"/>
            </w:pPr>
            <w:r w:rsidRPr="00856170">
              <w:t>24.78</w:t>
            </w:r>
            <w:r>
              <w:t xml:space="preserve"> (9.08)</w:t>
            </w:r>
          </w:p>
        </w:tc>
        <w:tc>
          <w:tcPr>
            <w:tcW w:w="951" w:type="dxa"/>
            <w:tcBorders>
              <w:left w:val="nil"/>
              <w:right w:val="nil"/>
            </w:tcBorders>
          </w:tcPr>
          <w:p w14:paraId="1D9891CA" w14:textId="714AC670" w:rsidR="00F61646" w:rsidRPr="00856170" w:rsidRDefault="00F61646" w:rsidP="006B2A2D">
            <w:pPr>
              <w:spacing w:line="360" w:lineRule="auto"/>
              <w:jc w:val="right"/>
            </w:pPr>
            <w:r>
              <w:t>2.15</w:t>
            </w:r>
          </w:p>
        </w:tc>
        <w:tc>
          <w:tcPr>
            <w:tcW w:w="1033" w:type="dxa"/>
            <w:tcBorders>
              <w:left w:val="nil"/>
              <w:right w:val="nil"/>
            </w:tcBorders>
          </w:tcPr>
          <w:p w14:paraId="011DAF27" w14:textId="3427C6D4" w:rsidR="00F61646" w:rsidRPr="00856170" w:rsidRDefault="00F61646" w:rsidP="006B2A2D">
            <w:pPr>
              <w:spacing w:line="360" w:lineRule="auto"/>
              <w:jc w:val="right"/>
            </w:pPr>
            <w:r>
              <w:t>9</w:t>
            </w:r>
            <w:r w:rsidR="003515F8">
              <w:t>5</w:t>
            </w:r>
          </w:p>
        </w:tc>
      </w:tr>
      <w:tr w:rsidR="00F61646" w:rsidRPr="00856170" w14:paraId="3CDAA431" w14:textId="77777777" w:rsidTr="007105F2">
        <w:tc>
          <w:tcPr>
            <w:tcW w:w="1843" w:type="dxa"/>
            <w:tcBorders>
              <w:top w:val="nil"/>
              <w:left w:val="nil"/>
              <w:bottom w:val="nil"/>
              <w:right w:val="nil"/>
            </w:tcBorders>
          </w:tcPr>
          <w:p w14:paraId="0ECE7D0E" w14:textId="77777777" w:rsidR="00F61646" w:rsidRPr="00856170" w:rsidRDefault="00F61646" w:rsidP="006B2A2D">
            <w:pPr>
              <w:spacing w:line="360" w:lineRule="auto"/>
            </w:pPr>
            <w:r w:rsidRPr="00856170">
              <w:t>Time 2</w:t>
            </w:r>
          </w:p>
        </w:tc>
        <w:tc>
          <w:tcPr>
            <w:tcW w:w="1985" w:type="dxa"/>
            <w:gridSpan w:val="2"/>
            <w:tcBorders>
              <w:top w:val="nil"/>
              <w:left w:val="nil"/>
              <w:bottom w:val="nil"/>
              <w:right w:val="nil"/>
            </w:tcBorders>
          </w:tcPr>
          <w:p w14:paraId="786A1904" w14:textId="211203D5" w:rsidR="00F61646" w:rsidRPr="00856170" w:rsidRDefault="00F61646" w:rsidP="00F61646">
            <w:pPr>
              <w:spacing w:line="360" w:lineRule="auto"/>
              <w:jc w:val="right"/>
            </w:pPr>
            <w:r w:rsidRPr="00856170">
              <w:t>26.87</w:t>
            </w:r>
            <w:r>
              <w:t xml:space="preserve"> (11.23)</w:t>
            </w:r>
          </w:p>
        </w:tc>
        <w:tc>
          <w:tcPr>
            <w:tcW w:w="2126" w:type="dxa"/>
            <w:gridSpan w:val="2"/>
            <w:tcBorders>
              <w:top w:val="nil"/>
              <w:left w:val="nil"/>
              <w:bottom w:val="nil"/>
              <w:right w:val="nil"/>
            </w:tcBorders>
          </w:tcPr>
          <w:p w14:paraId="77089D62" w14:textId="1C714A5E" w:rsidR="00F61646" w:rsidRPr="00856170" w:rsidRDefault="00F61646" w:rsidP="00F61646">
            <w:pPr>
              <w:spacing w:line="360" w:lineRule="auto"/>
              <w:jc w:val="right"/>
            </w:pPr>
            <w:r w:rsidRPr="00856170">
              <w:t>24.14</w:t>
            </w:r>
            <w:r>
              <w:t xml:space="preserve"> (9.09)</w:t>
            </w:r>
          </w:p>
        </w:tc>
        <w:tc>
          <w:tcPr>
            <w:tcW w:w="951" w:type="dxa"/>
            <w:tcBorders>
              <w:left w:val="nil"/>
              <w:right w:val="nil"/>
            </w:tcBorders>
          </w:tcPr>
          <w:p w14:paraId="208AB4FC" w14:textId="77777777" w:rsidR="00F61646" w:rsidRPr="00856170" w:rsidRDefault="00F61646" w:rsidP="006B2A2D">
            <w:pPr>
              <w:spacing w:line="360" w:lineRule="auto"/>
              <w:jc w:val="right"/>
            </w:pPr>
            <w:r>
              <w:t>1.24</w:t>
            </w:r>
          </w:p>
        </w:tc>
        <w:tc>
          <w:tcPr>
            <w:tcW w:w="1033" w:type="dxa"/>
            <w:tcBorders>
              <w:left w:val="nil"/>
              <w:right w:val="nil"/>
            </w:tcBorders>
          </w:tcPr>
          <w:p w14:paraId="044DEF1B" w14:textId="77777777" w:rsidR="00F61646" w:rsidRPr="00856170" w:rsidRDefault="00F61646" w:rsidP="006B2A2D">
            <w:pPr>
              <w:spacing w:line="360" w:lineRule="auto"/>
              <w:jc w:val="right"/>
            </w:pPr>
            <w:r>
              <w:t>87</w:t>
            </w:r>
          </w:p>
        </w:tc>
      </w:tr>
      <w:tr w:rsidR="006B2A2D" w:rsidRPr="00856170" w14:paraId="5B24FF7C" w14:textId="77777777" w:rsidTr="006B2A2D">
        <w:tc>
          <w:tcPr>
            <w:tcW w:w="1843" w:type="dxa"/>
            <w:tcBorders>
              <w:left w:val="nil"/>
              <w:bottom w:val="nil"/>
              <w:right w:val="nil"/>
            </w:tcBorders>
          </w:tcPr>
          <w:p w14:paraId="2AD9CD49" w14:textId="77777777" w:rsidR="006B2A2D" w:rsidRPr="00856170" w:rsidRDefault="006B2A2D" w:rsidP="006B2A2D">
            <w:pPr>
              <w:spacing w:line="360" w:lineRule="auto"/>
              <w:rPr>
                <w:u w:val="single"/>
              </w:rPr>
            </w:pPr>
            <w:r w:rsidRPr="00856170">
              <w:rPr>
                <w:u w:val="single"/>
              </w:rPr>
              <w:t>Negative Mood</w:t>
            </w:r>
          </w:p>
        </w:tc>
        <w:tc>
          <w:tcPr>
            <w:tcW w:w="6095" w:type="dxa"/>
            <w:gridSpan w:val="6"/>
            <w:tcBorders>
              <w:left w:val="nil"/>
              <w:bottom w:val="nil"/>
              <w:right w:val="nil"/>
            </w:tcBorders>
          </w:tcPr>
          <w:p w14:paraId="00A52910" w14:textId="77777777" w:rsidR="006B2A2D" w:rsidRPr="00856170" w:rsidRDefault="006B2A2D" w:rsidP="006B2A2D">
            <w:pPr>
              <w:spacing w:line="360" w:lineRule="auto"/>
            </w:pPr>
          </w:p>
        </w:tc>
      </w:tr>
      <w:tr w:rsidR="00F61646" w:rsidRPr="00856170" w14:paraId="69CC555C" w14:textId="77777777" w:rsidTr="007105F2">
        <w:tc>
          <w:tcPr>
            <w:tcW w:w="1843" w:type="dxa"/>
            <w:tcBorders>
              <w:top w:val="nil"/>
              <w:left w:val="nil"/>
              <w:bottom w:val="nil"/>
              <w:right w:val="nil"/>
            </w:tcBorders>
          </w:tcPr>
          <w:p w14:paraId="356A2C7D" w14:textId="77777777" w:rsidR="00F61646" w:rsidRPr="00856170" w:rsidRDefault="00F61646" w:rsidP="006B2A2D">
            <w:pPr>
              <w:spacing w:line="360" w:lineRule="auto"/>
            </w:pPr>
            <w:r w:rsidRPr="00856170">
              <w:t>Time 1</w:t>
            </w:r>
          </w:p>
        </w:tc>
        <w:tc>
          <w:tcPr>
            <w:tcW w:w="1985" w:type="dxa"/>
            <w:gridSpan w:val="2"/>
            <w:tcBorders>
              <w:top w:val="nil"/>
              <w:left w:val="nil"/>
              <w:bottom w:val="nil"/>
              <w:right w:val="nil"/>
            </w:tcBorders>
          </w:tcPr>
          <w:p w14:paraId="4A0AD281" w14:textId="1F30896F" w:rsidR="00F61646" w:rsidRPr="00856170" w:rsidRDefault="00F61646" w:rsidP="00F61646">
            <w:pPr>
              <w:spacing w:line="360" w:lineRule="auto"/>
              <w:jc w:val="right"/>
            </w:pPr>
            <w:r w:rsidRPr="00856170">
              <w:t>14.13</w:t>
            </w:r>
            <w:r>
              <w:t xml:space="preserve"> (5.73)</w:t>
            </w:r>
          </w:p>
        </w:tc>
        <w:tc>
          <w:tcPr>
            <w:tcW w:w="2126" w:type="dxa"/>
            <w:gridSpan w:val="2"/>
            <w:tcBorders>
              <w:top w:val="nil"/>
              <w:left w:val="nil"/>
              <w:bottom w:val="nil"/>
              <w:right w:val="nil"/>
            </w:tcBorders>
          </w:tcPr>
          <w:p w14:paraId="08A5D50B" w14:textId="5A446A0A" w:rsidR="00F61646" w:rsidRPr="00856170" w:rsidRDefault="00F61646" w:rsidP="00F61646">
            <w:pPr>
              <w:spacing w:line="360" w:lineRule="auto"/>
              <w:jc w:val="right"/>
            </w:pPr>
            <w:r w:rsidRPr="00856170">
              <w:t>18.37</w:t>
            </w:r>
            <w:r>
              <w:t xml:space="preserve"> (8.62)</w:t>
            </w:r>
          </w:p>
        </w:tc>
        <w:tc>
          <w:tcPr>
            <w:tcW w:w="951" w:type="dxa"/>
            <w:tcBorders>
              <w:left w:val="nil"/>
              <w:right w:val="nil"/>
            </w:tcBorders>
          </w:tcPr>
          <w:p w14:paraId="5CEAB766" w14:textId="77777777" w:rsidR="00F61646" w:rsidRPr="00856170" w:rsidRDefault="00F61646" w:rsidP="006B2A2D">
            <w:pPr>
              <w:spacing w:line="360" w:lineRule="auto"/>
              <w:jc w:val="right"/>
            </w:pPr>
            <w:r>
              <w:t>-2.74*</w:t>
            </w:r>
          </w:p>
        </w:tc>
        <w:tc>
          <w:tcPr>
            <w:tcW w:w="1033" w:type="dxa"/>
            <w:tcBorders>
              <w:left w:val="nil"/>
              <w:right w:val="nil"/>
            </w:tcBorders>
          </w:tcPr>
          <w:p w14:paraId="338AAAEF" w14:textId="0DA4D987" w:rsidR="00F61646" w:rsidRPr="00856170" w:rsidRDefault="003515F8" w:rsidP="006B2A2D">
            <w:pPr>
              <w:spacing w:line="360" w:lineRule="auto"/>
              <w:jc w:val="right"/>
            </w:pPr>
            <w:r>
              <w:t>95</w:t>
            </w:r>
          </w:p>
        </w:tc>
      </w:tr>
      <w:tr w:rsidR="00F61646" w:rsidRPr="00856170" w14:paraId="37896BD4" w14:textId="77777777" w:rsidTr="007105F2">
        <w:tc>
          <w:tcPr>
            <w:tcW w:w="1843" w:type="dxa"/>
            <w:tcBorders>
              <w:top w:val="nil"/>
              <w:left w:val="nil"/>
              <w:bottom w:val="single" w:sz="4" w:space="0" w:color="auto"/>
              <w:right w:val="nil"/>
            </w:tcBorders>
          </w:tcPr>
          <w:p w14:paraId="5EF38FA6" w14:textId="77777777" w:rsidR="00F61646" w:rsidRPr="00856170" w:rsidRDefault="00F61646" w:rsidP="006B2A2D">
            <w:pPr>
              <w:spacing w:line="360" w:lineRule="auto"/>
            </w:pPr>
            <w:r w:rsidRPr="00856170">
              <w:t>Time 2</w:t>
            </w:r>
          </w:p>
        </w:tc>
        <w:tc>
          <w:tcPr>
            <w:tcW w:w="1985" w:type="dxa"/>
            <w:gridSpan w:val="2"/>
            <w:tcBorders>
              <w:top w:val="nil"/>
              <w:left w:val="nil"/>
              <w:bottom w:val="single" w:sz="4" w:space="0" w:color="auto"/>
              <w:right w:val="nil"/>
            </w:tcBorders>
          </w:tcPr>
          <w:p w14:paraId="2278BBDD" w14:textId="2B6D72B9" w:rsidR="00F61646" w:rsidRPr="00856170" w:rsidRDefault="00F61646" w:rsidP="00F61646">
            <w:pPr>
              <w:spacing w:line="360" w:lineRule="auto"/>
              <w:jc w:val="right"/>
            </w:pPr>
            <w:r w:rsidRPr="00856170">
              <w:t>12.05</w:t>
            </w:r>
            <w:r>
              <w:t xml:space="preserve"> (3.94)</w:t>
            </w:r>
          </w:p>
        </w:tc>
        <w:tc>
          <w:tcPr>
            <w:tcW w:w="2126" w:type="dxa"/>
            <w:gridSpan w:val="2"/>
            <w:tcBorders>
              <w:top w:val="nil"/>
              <w:left w:val="nil"/>
              <w:bottom w:val="single" w:sz="4" w:space="0" w:color="auto"/>
              <w:right w:val="nil"/>
            </w:tcBorders>
          </w:tcPr>
          <w:p w14:paraId="00BA1E7D" w14:textId="6F834BE3" w:rsidR="00F61646" w:rsidRPr="00856170" w:rsidRDefault="00F61646" w:rsidP="00F61646">
            <w:pPr>
              <w:spacing w:line="360" w:lineRule="auto"/>
              <w:jc w:val="right"/>
            </w:pPr>
            <w:r w:rsidRPr="00856170">
              <w:t>15.33</w:t>
            </w:r>
            <w:r>
              <w:t xml:space="preserve"> (7.75)</w:t>
            </w:r>
          </w:p>
        </w:tc>
        <w:tc>
          <w:tcPr>
            <w:tcW w:w="951" w:type="dxa"/>
            <w:tcBorders>
              <w:left w:val="nil"/>
              <w:bottom w:val="single" w:sz="4" w:space="0" w:color="auto"/>
              <w:right w:val="nil"/>
            </w:tcBorders>
          </w:tcPr>
          <w:p w14:paraId="7F3054CF" w14:textId="5CABB757" w:rsidR="00F61646" w:rsidRPr="00856170" w:rsidRDefault="00F61646" w:rsidP="006B2A2D">
            <w:pPr>
              <w:spacing w:line="360" w:lineRule="auto"/>
              <w:jc w:val="right"/>
            </w:pPr>
            <w:r>
              <w:t>-2.43</w:t>
            </w:r>
          </w:p>
        </w:tc>
        <w:tc>
          <w:tcPr>
            <w:tcW w:w="1033" w:type="dxa"/>
            <w:tcBorders>
              <w:left w:val="nil"/>
              <w:bottom w:val="single" w:sz="4" w:space="0" w:color="auto"/>
              <w:right w:val="nil"/>
            </w:tcBorders>
          </w:tcPr>
          <w:p w14:paraId="7C327A44" w14:textId="6500430B" w:rsidR="00F61646" w:rsidRPr="00856170" w:rsidRDefault="003515F8" w:rsidP="006B2A2D">
            <w:pPr>
              <w:spacing w:line="360" w:lineRule="auto"/>
              <w:jc w:val="right"/>
            </w:pPr>
            <w:r>
              <w:t>87</w:t>
            </w:r>
          </w:p>
        </w:tc>
      </w:tr>
    </w:tbl>
    <w:p w14:paraId="2DFA77DD" w14:textId="741E5BF7" w:rsidR="006B2A2D" w:rsidRPr="00856170" w:rsidRDefault="006B2A2D" w:rsidP="006B2A2D">
      <w:pPr>
        <w:spacing w:line="360" w:lineRule="auto"/>
      </w:pPr>
      <w:r w:rsidRPr="00856170">
        <w:t>*</w:t>
      </w:r>
      <w:r w:rsidRPr="00856170">
        <w:rPr>
          <w:i/>
        </w:rPr>
        <w:t>p</w:t>
      </w:r>
      <w:r w:rsidR="0033006B">
        <w:rPr>
          <w:i/>
        </w:rPr>
        <w:t xml:space="preserve"> </w:t>
      </w:r>
      <w:r w:rsidRPr="00856170">
        <w:t>&lt;</w:t>
      </w:r>
      <w:r>
        <w:t xml:space="preserve"> </w:t>
      </w:r>
      <w:r w:rsidRPr="00856170">
        <w:t>.0</w:t>
      </w:r>
      <w:r w:rsidR="00770852">
        <w:t>125</w:t>
      </w:r>
    </w:p>
    <w:p w14:paraId="3F0DA463" w14:textId="77777777" w:rsidR="00FE1BCA" w:rsidRPr="00856170" w:rsidRDefault="00FE1BCA" w:rsidP="006B2A2D">
      <w:pPr>
        <w:spacing w:line="360" w:lineRule="auto"/>
        <w:jc w:val="both"/>
      </w:pPr>
    </w:p>
    <w:p w14:paraId="61B224A5" w14:textId="70B07787" w:rsidR="008F253A" w:rsidRDefault="00316A86" w:rsidP="001E6239">
      <w:pPr>
        <w:spacing w:line="480" w:lineRule="auto"/>
        <w:rPr>
          <w:b/>
        </w:rPr>
      </w:pPr>
      <w:r>
        <w:rPr>
          <w:b/>
        </w:rPr>
        <w:t xml:space="preserve">3.4.7 </w:t>
      </w:r>
      <w:r w:rsidR="008F253A">
        <w:rPr>
          <w:b/>
        </w:rPr>
        <w:t>Finding</w:t>
      </w:r>
      <w:r w:rsidR="00F64011">
        <w:rPr>
          <w:b/>
        </w:rPr>
        <w:t>s</w:t>
      </w:r>
      <w:r w:rsidR="008F253A">
        <w:rPr>
          <w:b/>
        </w:rPr>
        <w:t xml:space="preserve"> </w:t>
      </w:r>
      <w:r w:rsidR="00B5144A">
        <w:rPr>
          <w:b/>
        </w:rPr>
        <w:t>for</w:t>
      </w:r>
      <w:r w:rsidR="008F253A">
        <w:rPr>
          <w:b/>
        </w:rPr>
        <w:t xml:space="preserve"> h</w:t>
      </w:r>
      <w:r w:rsidR="006B2A2D" w:rsidRPr="00856170">
        <w:rPr>
          <w:b/>
        </w:rPr>
        <w:t>ypothes</w:t>
      </w:r>
      <w:r w:rsidR="008F253A">
        <w:rPr>
          <w:b/>
        </w:rPr>
        <w:t>e</w:t>
      </w:r>
      <w:r w:rsidR="006B2A2D" w:rsidRPr="00856170">
        <w:rPr>
          <w:b/>
        </w:rPr>
        <w:t xml:space="preserve">s </w:t>
      </w:r>
    </w:p>
    <w:p w14:paraId="1117BDD8" w14:textId="2A261A0B" w:rsidR="006B2A2D" w:rsidRPr="00856170" w:rsidRDefault="008F253A" w:rsidP="001E6239">
      <w:pPr>
        <w:spacing w:line="480" w:lineRule="auto"/>
      </w:pPr>
      <w:r>
        <w:rPr>
          <w:b/>
        </w:rPr>
        <w:t xml:space="preserve">Hypothesis 1: </w:t>
      </w:r>
      <w:r w:rsidR="006B2A2D" w:rsidRPr="00856170">
        <w:rPr>
          <w:b/>
        </w:rPr>
        <w:t xml:space="preserve">Adolescents with high </w:t>
      </w:r>
      <w:r w:rsidR="006F2D7B">
        <w:rPr>
          <w:b/>
        </w:rPr>
        <w:t>SA</w:t>
      </w:r>
      <w:r w:rsidR="006B2A2D" w:rsidRPr="00856170">
        <w:rPr>
          <w:b/>
        </w:rPr>
        <w:t xml:space="preserve"> will report more frequent passive use than those with low </w:t>
      </w:r>
      <w:r w:rsidR="006F2D7B">
        <w:rPr>
          <w:b/>
        </w:rPr>
        <w:t>SA</w:t>
      </w:r>
      <w:r w:rsidR="006B2A2D" w:rsidRPr="00856170">
        <w:rPr>
          <w:b/>
        </w:rPr>
        <w:t>.</w:t>
      </w:r>
    </w:p>
    <w:p w14:paraId="5DE6884D" w14:textId="055B2ADB" w:rsidR="00351146" w:rsidRDefault="006B2A2D" w:rsidP="001E6239">
      <w:pPr>
        <w:spacing w:line="480" w:lineRule="auto"/>
      </w:pPr>
      <w:r w:rsidRPr="00856170">
        <w:t xml:space="preserve">An independent-samples t-test was performed to determine if there were significant differences in active and passive Facebook use scores between participants with low </w:t>
      </w:r>
      <w:r>
        <w:t xml:space="preserve">and high </w:t>
      </w:r>
      <w:r w:rsidR="006F2D7B">
        <w:t>SA</w:t>
      </w:r>
      <w:r>
        <w:t>. All variables were normally distributed, as assessed by</w:t>
      </w:r>
      <w:r w:rsidRPr="00856170">
        <w:t xml:space="preserve"> </w:t>
      </w:r>
      <w:r w:rsidR="001F4C6F" w:rsidRPr="00856170">
        <w:t>Kolmogorov</w:t>
      </w:r>
      <w:r w:rsidR="00D70C89">
        <w:t>-</w:t>
      </w:r>
      <w:r w:rsidRPr="00856170">
        <w:t>Smirnov’s test (</w:t>
      </w:r>
      <w:r w:rsidRPr="006D07FF">
        <w:rPr>
          <w:i/>
        </w:rPr>
        <w:t>p</w:t>
      </w:r>
      <w:r>
        <w:t xml:space="preserve"> </w:t>
      </w:r>
      <w:r w:rsidRPr="00856170">
        <w:t>&gt;</w:t>
      </w:r>
      <w:r>
        <w:t xml:space="preserve"> </w:t>
      </w:r>
      <w:r w:rsidRPr="00856170">
        <w:t>.05)</w:t>
      </w:r>
      <w:r>
        <w:t>, except for m</w:t>
      </w:r>
      <w:r w:rsidRPr="00856170">
        <w:t xml:space="preserve">ean passive Facebook use scores were </w:t>
      </w:r>
      <w:r>
        <w:t xml:space="preserve">in </w:t>
      </w:r>
      <w:r w:rsidRPr="00856170">
        <w:t xml:space="preserve">high </w:t>
      </w:r>
      <w:r w:rsidR="006F2D7B">
        <w:t>SA</w:t>
      </w:r>
      <w:r w:rsidRPr="00856170">
        <w:t xml:space="preserve"> group (</w:t>
      </w:r>
      <w:r w:rsidRPr="006D07FF">
        <w:rPr>
          <w:i/>
        </w:rPr>
        <w:t>p</w:t>
      </w:r>
      <w:r w:rsidRPr="00856170">
        <w:t xml:space="preserve"> = .003). </w:t>
      </w:r>
      <w:r>
        <w:t xml:space="preserve">As sample sizes were large enough (&gt;30), and the independent t-test </w:t>
      </w:r>
      <w:r w:rsidRPr="00856170">
        <w:t xml:space="preserve">is fairly robust to deviations in </w:t>
      </w:r>
      <w:r>
        <w:t xml:space="preserve">normality, the parametric test was used. Homogeneity of variances was met. </w:t>
      </w:r>
      <w:r w:rsidRPr="00856170">
        <w:t>The t-test</w:t>
      </w:r>
      <w:r>
        <w:t>s</w:t>
      </w:r>
      <w:r w:rsidRPr="00856170">
        <w:t xml:space="preserve"> </w:t>
      </w:r>
      <w:r w:rsidR="00621F5E">
        <w:t xml:space="preserve">showed </w:t>
      </w:r>
      <w:r w:rsidRPr="00856170">
        <w:t>no significant difference in mean active Facebook use score</w:t>
      </w:r>
      <w:r>
        <w:t xml:space="preserve"> </w:t>
      </w:r>
      <w:r w:rsidR="003515F8">
        <w:t xml:space="preserve">in the low SA group (M = 2.89, SD = 1.23) </w:t>
      </w:r>
      <w:r w:rsidR="003515F8">
        <w:lastRenderedPageBreak/>
        <w:t>compared to the high SA group (M = 3.12, SD = 1.47), t(87) = -.53, and in mean passive Facebook use score in the low SA group (M = 3.12, SD = 1.47) compared to the high SA group (M = 2.92, SD = 1.61), t(87) .61, all ps &gt; .10. Thus, h</w:t>
      </w:r>
      <w:r w:rsidRPr="00856170">
        <w:t>ypothesis 1 was</w:t>
      </w:r>
      <w:r w:rsidR="00621F5E">
        <w:t xml:space="preserve"> not accepted</w:t>
      </w:r>
      <w:r w:rsidRPr="00856170">
        <w:t xml:space="preserve">. </w:t>
      </w:r>
    </w:p>
    <w:p w14:paraId="17F6214F" w14:textId="77777777" w:rsidR="00FE1BCA" w:rsidRDefault="00FE1BCA" w:rsidP="001E6239">
      <w:pPr>
        <w:spacing w:line="480" w:lineRule="auto"/>
        <w:rPr>
          <w:b/>
        </w:rPr>
      </w:pPr>
    </w:p>
    <w:p w14:paraId="0114DAF8" w14:textId="2E1CD265" w:rsidR="00FE1BCA" w:rsidRDefault="006B2A2D" w:rsidP="001E6239">
      <w:pPr>
        <w:spacing w:line="480" w:lineRule="auto"/>
        <w:rPr>
          <w:b/>
        </w:rPr>
      </w:pPr>
      <w:r w:rsidRPr="00856170">
        <w:rPr>
          <w:b/>
        </w:rPr>
        <w:t>Hypothesis 2: Passive use of Facebook</w:t>
      </w:r>
      <w:r w:rsidR="007337BC">
        <w:rPr>
          <w:b/>
        </w:rPr>
        <w:t>, but not active use of Facebook,</w:t>
      </w:r>
      <w:r w:rsidRPr="00856170">
        <w:rPr>
          <w:b/>
        </w:rPr>
        <w:t xml:space="preserve"> will </w:t>
      </w:r>
      <w:r w:rsidRPr="002C19C3">
        <w:rPr>
          <w:b/>
        </w:rPr>
        <w:t>negatively impact mood</w:t>
      </w:r>
      <w:r w:rsidR="00BA37C9">
        <w:rPr>
          <w:b/>
        </w:rPr>
        <w:t xml:space="preserve"> in adolescents</w:t>
      </w:r>
      <w:r w:rsidRPr="002C19C3">
        <w:rPr>
          <w:b/>
        </w:rPr>
        <w:t>.</w:t>
      </w:r>
      <w:r w:rsidR="004E14C1">
        <w:rPr>
          <w:b/>
        </w:rPr>
        <w:t xml:space="preserve"> </w:t>
      </w:r>
    </w:p>
    <w:p w14:paraId="44E3E24B" w14:textId="77777777" w:rsidR="00FE1BCA" w:rsidRDefault="007337BC" w:rsidP="001E6239">
      <w:pPr>
        <w:spacing w:line="480" w:lineRule="auto"/>
        <w:rPr>
          <w:b/>
        </w:rPr>
      </w:pPr>
      <w:r w:rsidRPr="00856170">
        <w:rPr>
          <w:b/>
        </w:rPr>
        <w:t xml:space="preserve">Hypothesis </w:t>
      </w:r>
      <w:r>
        <w:rPr>
          <w:b/>
        </w:rPr>
        <w:t>3</w:t>
      </w:r>
      <w:r w:rsidRPr="00856170">
        <w:rPr>
          <w:b/>
        </w:rPr>
        <w:t>: Passive newsfeed browsing will result in a greater decrease in mood than passive social searching.</w:t>
      </w:r>
      <w:r w:rsidR="004E14C1">
        <w:rPr>
          <w:b/>
        </w:rPr>
        <w:t xml:space="preserve"> </w:t>
      </w:r>
    </w:p>
    <w:p w14:paraId="2656F2E1" w14:textId="3CE6756C" w:rsidR="00F64011" w:rsidRDefault="007337BC" w:rsidP="001E6239">
      <w:pPr>
        <w:spacing w:line="480" w:lineRule="auto"/>
        <w:rPr>
          <w:b/>
        </w:rPr>
      </w:pPr>
      <w:r w:rsidRPr="00856170">
        <w:rPr>
          <w:b/>
        </w:rPr>
        <w:t xml:space="preserve">Hypothesis </w:t>
      </w:r>
      <w:r>
        <w:rPr>
          <w:b/>
        </w:rPr>
        <w:t>4</w:t>
      </w:r>
      <w:r w:rsidRPr="00856170">
        <w:rPr>
          <w:b/>
        </w:rPr>
        <w:t xml:space="preserve">: Adolescents with high </w:t>
      </w:r>
      <w:r>
        <w:rPr>
          <w:b/>
        </w:rPr>
        <w:t>SA</w:t>
      </w:r>
      <w:r w:rsidRPr="00856170">
        <w:rPr>
          <w:b/>
        </w:rPr>
        <w:t xml:space="preserve"> will experience a greater increase in negative mood than those with low </w:t>
      </w:r>
      <w:r>
        <w:rPr>
          <w:b/>
        </w:rPr>
        <w:t>SA</w:t>
      </w:r>
      <w:r w:rsidRPr="00856170">
        <w:rPr>
          <w:b/>
        </w:rPr>
        <w:t xml:space="preserve"> in the active condition compared to either passive condition.</w:t>
      </w:r>
      <w:r>
        <w:rPr>
          <w:b/>
        </w:rPr>
        <w:t xml:space="preserve"> </w:t>
      </w:r>
    </w:p>
    <w:p w14:paraId="6C435CB4" w14:textId="7A374944" w:rsidR="006B2A2D" w:rsidRDefault="006B2A2D" w:rsidP="001E6239">
      <w:pPr>
        <w:spacing w:line="480" w:lineRule="auto"/>
      </w:pPr>
      <w:r w:rsidRPr="00856170">
        <w:t xml:space="preserve">A three-way mixed ANOVA was </w:t>
      </w:r>
      <w:r w:rsidR="00E83070">
        <w:t>conducted</w:t>
      </w:r>
      <w:r w:rsidRPr="00856170">
        <w:t xml:space="preserve"> to understand the effects of </w:t>
      </w:r>
      <w:r w:rsidR="006F2D7B">
        <w:t>SA</w:t>
      </w:r>
      <w:r>
        <w:t xml:space="preserve"> group</w:t>
      </w:r>
      <w:r w:rsidRPr="00856170">
        <w:t xml:space="preserve">, Facebook condition, and time </w:t>
      </w:r>
      <w:r>
        <w:t xml:space="preserve">of data collection </w:t>
      </w:r>
      <w:r w:rsidRPr="00856170">
        <w:t>on positive</w:t>
      </w:r>
      <w:r>
        <w:t xml:space="preserve"> and negative</w:t>
      </w:r>
      <w:r w:rsidRPr="00856170">
        <w:t xml:space="preserve"> mood score</w:t>
      </w:r>
      <w:r>
        <w:t>s separately. This analysis will address hypothes</w:t>
      </w:r>
      <w:r w:rsidR="004E14C1">
        <w:t>e</w:t>
      </w:r>
      <w:r>
        <w:t xml:space="preserve">s </w:t>
      </w:r>
      <w:r w:rsidR="004E14C1">
        <w:t xml:space="preserve">2, </w:t>
      </w:r>
      <w:r>
        <w:t>3 and 4. Means and standard deviations are reported in Table 3.</w:t>
      </w:r>
      <w:r w:rsidR="00316A86">
        <w:t>5</w:t>
      </w:r>
      <w:r>
        <w:t>.</w:t>
      </w:r>
    </w:p>
    <w:p w14:paraId="3602A57F" w14:textId="77777777" w:rsidR="00F97BA9" w:rsidRPr="00856170" w:rsidRDefault="00F97BA9" w:rsidP="001E6239">
      <w:pPr>
        <w:spacing w:line="480" w:lineRule="auto"/>
      </w:pPr>
    </w:p>
    <w:p w14:paraId="6F484E10" w14:textId="77777777" w:rsidR="006B2A2D" w:rsidRPr="00077594" w:rsidRDefault="006B2A2D" w:rsidP="001E6239">
      <w:pPr>
        <w:spacing w:line="480" w:lineRule="auto"/>
        <w:jc w:val="both"/>
        <w:rPr>
          <w:i/>
        </w:rPr>
      </w:pPr>
      <w:r w:rsidRPr="00077594">
        <w:rPr>
          <w:i/>
        </w:rPr>
        <w:t xml:space="preserve">Positive mood: </w:t>
      </w:r>
    </w:p>
    <w:p w14:paraId="2ABA877F" w14:textId="06322373" w:rsidR="006B2A2D" w:rsidRPr="00FE1BCA" w:rsidRDefault="006B2A2D" w:rsidP="001E6239">
      <w:pPr>
        <w:spacing w:line="480" w:lineRule="auto"/>
      </w:pPr>
      <w:r>
        <w:t>N</w:t>
      </w:r>
      <w:r w:rsidRPr="00856170">
        <w:t xml:space="preserve">ormality was </w:t>
      </w:r>
      <w:r>
        <w:t>assessed f</w:t>
      </w:r>
      <w:r w:rsidRPr="00856170">
        <w:t>or each combination of the groups of the two between-subject factors</w:t>
      </w:r>
      <w:r>
        <w:t xml:space="preserve">, </w:t>
      </w:r>
      <w:r w:rsidRPr="00856170">
        <w:t>SA</w:t>
      </w:r>
      <w:r>
        <w:t xml:space="preserve"> (low, high)</w:t>
      </w:r>
      <w:r w:rsidRPr="00856170">
        <w:t xml:space="preserve"> and Facebook condition</w:t>
      </w:r>
      <w:r>
        <w:t xml:space="preserve"> (Active use, Passive newsfeed browsing, Passive social searching)</w:t>
      </w:r>
      <w:r w:rsidRPr="00856170">
        <w:t>, for both levels of the within-subject factor</w:t>
      </w:r>
      <w:r>
        <w:t xml:space="preserve">, time (Time 1 and Time 2). All groups were normally distributed </w:t>
      </w:r>
      <w:r w:rsidRPr="00856170">
        <w:t xml:space="preserve">as assessed by </w:t>
      </w:r>
      <w:r w:rsidR="001F4C6F" w:rsidRPr="00856170">
        <w:t>Kolmogorov</w:t>
      </w:r>
      <w:r w:rsidRPr="00856170">
        <w:t>-</w:t>
      </w:r>
      <w:r w:rsidR="001458E6">
        <w:t>S</w:t>
      </w:r>
      <w:r w:rsidRPr="00856170">
        <w:t>mirnov’s test (</w:t>
      </w:r>
      <w:r w:rsidRPr="006D07FF">
        <w:rPr>
          <w:i/>
        </w:rPr>
        <w:t>p</w:t>
      </w:r>
      <w:r>
        <w:rPr>
          <w:i/>
        </w:rPr>
        <w:t xml:space="preserve"> </w:t>
      </w:r>
      <w:r w:rsidRPr="00856170">
        <w:t>&gt;</w:t>
      </w:r>
      <w:r>
        <w:t xml:space="preserve"> </w:t>
      </w:r>
      <w:r w:rsidRPr="00856170">
        <w:t xml:space="preserve">.05). </w:t>
      </w:r>
      <w:r>
        <w:t xml:space="preserve">No outliers were identified. </w:t>
      </w:r>
      <w:r w:rsidRPr="00856170">
        <w:t>There was homogeneity of variances at time 1 (</w:t>
      </w:r>
      <w:r w:rsidRPr="006D07FF">
        <w:rPr>
          <w:i/>
        </w:rPr>
        <w:t>p</w:t>
      </w:r>
      <w:r w:rsidRPr="00856170">
        <w:t xml:space="preserve"> = .554) and time 2 (</w:t>
      </w:r>
      <w:r w:rsidRPr="006D07FF">
        <w:rPr>
          <w:i/>
        </w:rPr>
        <w:t>p</w:t>
      </w:r>
      <w:r w:rsidRPr="00856170">
        <w:t xml:space="preserve"> = .137)</w:t>
      </w:r>
      <w:r>
        <w:t>.</w:t>
      </w:r>
      <w:r w:rsidRPr="00856170">
        <w:t xml:space="preserve"> </w:t>
      </w:r>
    </w:p>
    <w:p w14:paraId="67C8CC2C" w14:textId="77777777" w:rsidR="005754BB" w:rsidRDefault="005754BB" w:rsidP="001E6239">
      <w:pPr>
        <w:spacing w:line="480" w:lineRule="auto"/>
        <w:rPr>
          <w:i/>
        </w:rPr>
      </w:pPr>
    </w:p>
    <w:p w14:paraId="2A99F806" w14:textId="40E1EB95" w:rsidR="006B2A2D" w:rsidRDefault="006B2A2D" w:rsidP="001E6239">
      <w:pPr>
        <w:spacing w:line="480" w:lineRule="auto"/>
      </w:pPr>
      <w:r w:rsidRPr="00856170">
        <w:lastRenderedPageBreak/>
        <w:t xml:space="preserve">There was </w:t>
      </w:r>
      <w:r>
        <w:t xml:space="preserve">no main effect of </w:t>
      </w:r>
      <w:r w:rsidRPr="00856170">
        <w:t>Facebook condition</w:t>
      </w:r>
      <w:r>
        <w:t xml:space="preserve"> on positive mood</w:t>
      </w:r>
      <w:r w:rsidRPr="00856170">
        <w:t xml:space="preserve">, </w:t>
      </w:r>
      <w:r w:rsidRPr="006D07FF">
        <w:rPr>
          <w:i/>
        </w:rPr>
        <w:t>F</w:t>
      </w:r>
      <w:r w:rsidRPr="00856170">
        <w:t>(2, 83) = .0</w:t>
      </w:r>
      <w:r>
        <w:t>6</w:t>
      </w:r>
      <w:r w:rsidRPr="00856170">
        <w:t xml:space="preserve">, </w:t>
      </w:r>
      <w:r w:rsidRPr="006D07FF">
        <w:rPr>
          <w:i/>
        </w:rPr>
        <w:t>p</w:t>
      </w:r>
      <w:r>
        <w:t xml:space="preserve"> </w:t>
      </w:r>
      <w:r w:rsidRPr="00856170">
        <w:t xml:space="preserve">= .95, </w:t>
      </w:r>
      <w:r w:rsidRPr="00082565">
        <w:t>ŋ</w:t>
      </w:r>
      <w:r w:rsidRPr="006C1AFF">
        <w:rPr>
          <w:vertAlign w:val="subscript"/>
        </w:rPr>
        <w:t>p</w:t>
      </w:r>
      <w:r w:rsidRPr="006C1AFF">
        <w:rPr>
          <w:vertAlign w:val="superscript"/>
        </w:rPr>
        <w:t>2</w:t>
      </w:r>
      <w:r>
        <w:rPr>
          <w:vertAlign w:val="superscript"/>
        </w:rPr>
        <w:t xml:space="preserve"> </w:t>
      </w:r>
      <w:r w:rsidRPr="00856170">
        <w:t>= .001</w:t>
      </w:r>
      <w:r w:rsidR="00A538A8">
        <w:t>, P = .06.</w:t>
      </w:r>
      <w:r w:rsidR="004E14C1">
        <w:t xml:space="preserve"> </w:t>
      </w:r>
      <w:r w:rsidRPr="00856170">
        <w:t xml:space="preserve">There was </w:t>
      </w:r>
      <w:r>
        <w:t xml:space="preserve">no </w:t>
      </w:r>
      <w:r w:rsidRPr="00856170">
        <w:t xml:space="preserve">main effect of </w:t>
      </w:r>
      <w:r w:rsidR="006F2D7B">
        <w:t>SA</w:t>
      </w:r>
      <w:r w:rsidRPr="00856170">
        <w:t xml:space="preserve"> group, </w:t>
      </w:r>
      <w:r w:rsidRPr="006D07FF">
        <w:rPr>
          <w:i/>
        </w:rPr>
        <w:t>F</w:t>
      </w:r>
      <w:r w:rsidRPr="00856170">
        <w:t xml:space="preserve">(1, 83) = .251, </w:t>
      </w:r>
      <w:r w:rsidRPr="006D07FF">
        <w:rPr>
          <w:i/>
        </w:rPr>
        <w:t>p</w:t>
      </w:r>
      <w:r w:rsidRPr="00856170">
        <w:t xml:space="preserve"> = .12, </w:t>
      </w:r>
      <w:r w:rsidRPr="00082565">
        <w:t>ŋ</w:t>
      </w:r>
      <w:r w:rsidRPr="006C1AFF">
        <w:rPr>
          <w:vertAlign w:val="subscript"/>
        </w:rPr>
        <w:t>p</w:t>
      </w:r>
      <w:r w:rsidRPr="006C1AFF">
        <w:rPr>
          <w:vertAlign w:val="superscript"/>
        </w:rPr>
        <w:t>2</w:t>
      </w:r>
      <w:r>
        <w:rPr>
          <w:vertAlign w:val="superscript"/>
        </w:rPr>
        <w:t xml:space="preserve"> </w:t>
      </w:r>
      <w:r w:rsidRPr="00856170">
        <w:t>= .0</w:t>
      </w:r>
      <w:r>
        <w:t>3</w:t>
      </w:r>
      <w:r w:rsidR="00A538A8">
        <w:t>, P = .35</w:t>
      </w:r>
      <w:r>
        <w:t xml:space="preserve"> There </w:t>
      </w:r>
      <w:r w:rsidRPr="00856170">
        <w:t xml:space="preserve">was a significant main effect of time, </w:t>
      </w:r>
      <w:r w:rsidRPr="006D07FF">
        <w:rPr>
          <w:i/>
        </w:rPr>
        <w:t>F</w:t>
      </w:r>
      <w:r w:rsidRPr="00856170">
        <w:t xml:space="preserve">(1, 83) = 4.39, </w:t>
      </w:r>
      <w:r w:rsidRPr="006D07FF">
        <w:rPr>
          <w:i/>
        </w:rPr>
        <w:t>p</w:t>
      </w:r>
      <w:r w:rsidRPr="00856170">
        <w:t xml:space="preserve"> = .039, </w:t>
      </w:r>
      <w:r w:rsidRPr="00082565">
        <w:t>ŋ</w:t>
      </w:r>
      <w:r w:rsidRPr="006C1AFF">
        <w:rPr>
          <w:vertAlign w:val="subscript"/>
        </w:rPr>
        <w:t>p</w:t>
      </w:r>
      <w:r w:rsidRPr="006C1AFF">
        <w:rPr>
          <w:vertAlign w:val="superscript"/>
        </w:rPr>
        <w:t>2</w:t>
      </w:r>
      <w:r>
        <w:rPr>
          <w:vertAlign w:val="superscript"/>
        </w:rPr>
        <w:t xml:space="preserve"> </w:t>
      </w:r>
      <w:r w:rsidRPr="00856170">
        <w:t>= .05</w:t>
      </w:r>
      <w:r w:rsidR="00A538A8">
        <w:t>, P = .54.</w:t>
      </w:r>
      <w:r w:rsidRPr="00856170">
        <w:t xml:space="preserve"> </w:t>
      </w:r>
      <w:r>
        <w:t xml:space="preserve">Positive mood decreased from </w:t>
      </w:r>
      <w:r w:rsidR="004534B4">
        <w:t>pre-task</w:t>
      </w:r>
      <w:r>
        <w:t xml:space="preserve"> (</w:t>
      </w:r>
      <w:r w:rsidRPr="006D07FF">
        <w:rPr>
          <w:i/>
        </w:rPr>
        <w:t>M</w:t>
      </w:r>
      <w:r>
        <w:t xml:space="preserve"> = </w:t>
      </w:r>
      <w:r w:rsidRPr="00856170">
        <w:t>26.98</w:t>
      </w:r>
      <w:r>
        <w:t xml:space="preserve">, </w:t>
      </w:r>
      <w:r w:rsidRPr="006D07FF">
        <w:rPr>
          <w:i/>
        </w:rPr>
        <w:t>SE</w:t>
      </w:r>
      <w:r w:rsidRPr="00856170">
        <w:t xml:space="preserve"> = 1.02) </w:t>
      </w:r>
      <w:r>
        <w:t>to</w:t>
      </w:r>
      <w:r w:rsidRPr="00856170">
        <w:t xml:space="preserve"> </w:t>
      </w:r>
      <w:r w:rsidR="004534B4">
        <w:t>post-task</w:t>
      </w:r>
      <w:r w:rsidRPr="00856170">
        <w:t xml:space="preserve"> </w:t>
      </w:r>
      <w:r>
        <w:t>(</w:t>
      </w:r>
      <w:r w:rsidRPr="0017269E">
        <w:rPr>
          <w:i/>
          <w:iCs/>
        </w:rPr>
        <w:t>M</w:t>
      </w:r>
      <w:r>
        <w:t xml:space="preserve"> = </w:t>
      </w:r>
      <w:r w:rsidRPr="00856170">
        <w:t>25.48</w:t>
      </w:r>
      <w:r>
        <w:t xml:space="preserve">, </w:t>
      </w:r>
      <w:r w:rsidRPr="0017269E">
        <w:rPr>
          <w:i/>
          <w:iCs/>
        </w:rPr>
        <w:t>SE</w:t>
      </w:r>
      <w:r w:rsidRPr="00856170">
        <w:t xml:space="preserve"> = 1.13) after the Facebook</w:t>
      </w:r>
      <w:r>
        <w:t xml:space="preserve"> task.</w:t>
      </w:r>
      <w:r w:rsidR="007959EB" w:rsidRPr="007959EB">
        <w:t xml:space="preserve"> </w:t>
      </w:r>
      <w:r w:rsidR="007959EB">
        <w:t xml:space="preserve">This was </w:t>
      </w:r>
      <w:r w:rsidR="007959EB" w:rsidRPr="00856170">
        <w:t xml:space="preserve">a medium effect </w:t>
      </w:r>
      <w:r w:rsidR="007959EB">
        <w:t>size (Cohen, 1988).</w:t>
      </w:r>
    </w:p>
    <w:p w14:paraId="43BC8406" w14:textId="77777777" w:rsidR="005754BB" w:rsidRDefault="005754BB" w:rsidP="001E6239">
      <w:pPr>
        <w:spacing w:line="480" w:lineRule="auto"/>
        <w:rPr>
          <w:i/>
        </w:rPr>
      </w:pPr>
    </w:p>
    <w:p w14:paraId="12CDBA33" w14:textId="64FE9274" w:rsidR="006B2A2D" w:rsidRDefault="006B2A2D" w:rsidP="001E6239">
      <w:pPr>
        <w:spacing w:line="480" w:lineRule="auto"/>
      </w:pPr>
      <w:r>
        <w:t xml:space="preserve">Contrary to expectations, there was </w:t>
      </w:r>
      <w:r w:rsidRPr="00856170">
        <w:t xml:space="preserve">no significant interaction between time and Facebook condition, </w:t>
      </w:r>
      <w:r w:rsidRPr="006D07FF">
        <w:rPr>
          <w:i/>
        </w:rPr>
        <w:t>F</w:t>
      </w:r>
      <w:r w:rsidRPr="00856170">
        <w:t xml:space="preserve">(2, 83) = .151, </w:t>
      </w:r>
      <w:r w:rsidRPr="006D07FF">
        <w:rPr>
          <w:i/>
        </w:rPr>
        <w:t>p</w:t>
      </w:r>
      <w:r w:rsidRPr="00856170">
        <w:t xml:space="preserve"> = .86, </w:t>
      </w:r>
      <w:r w:rsidRPr="00082565">
        <w:t>ŋ</w:t>
      </w:r>
      <w:r w:rsidRPr="006C1AFF">
        <w:rPr>
          <w:vertAlign w:val="subscript"/>
        </w:rPr>
        <w:t>p</w:t>
      </w:r>
      <w:r w:rsidRPr="006C1AFF">
        <w:rPr>
          <w:vertAlign w:val="superscript"/>
        </w:rPr>
        <w:t>2</w:t>
      </w:r>
      <w:r>
        <w:rPr>
          <w:vertAlign w:val="superscript"/>
        </w:rPr>
        <w:t xml:space="preserve"> </w:t>
      </w:r>
      <w:r w:rsidRPr="00856170">
        <w:t>= .004</w:t>
      </w:r>
      <w:r w:rsidR="00A538A8">
        <w:t>, P = .07.</w:t>
      </w:r>
      <w:r>
        <w:t xml:space="preserve"> </w:t>
      </w:r>
      <w:r w:rsidR="004E14C1">
        <w:t xml:space="preserve">Thus, </w:t>
      </w:r>
      <w:r w:rsidR="00F97BA9">
        <w:t xml:space="preserve">for positive mood, </w:t>
      </w:r>
      <w:r w:rsidR="004E14C1">
        <w:t>hypothesis 2</w:t>
      </w:r>
      <w:r w:rsidR="00F97BA9">
        <w:t xml:space="preserve">, that following Facebook use there will be a decrease in mood, was not accepted, as there was no decrease in </w:t>
      </w:r>
      <w:r w:rsidR="00F711CB">
        <w:t xml:space="preserve">positive </w:t>
      </w:r>
      <w:r w:rsidR="00F97BA9">
        <w:t xml:space="preserve">mood after passive Facebook use. Hypothesis </w:t>
      </w:r>
      <w:r w:rsidR="004E14C1">
        <w:t>3</w:t>
      </w:r>
      <w:r w:rsidR="00F97BA9">
        <w:t xml:space="preserve"> was</w:t>
      </w:r>
      <w:r w:rsidR="004E14C1">
        <w:t xml:space="preserve"> </w:t>
      </w:r>
      <w:r w:rsidR="00F97BA9">
        <w:t xml:space="preserve">also </w:t>
      </w:r>
      <w:r w:rsidR="004E14C1">
        <w:t xml:space="preserve">not accepted. </w:t>
      </w:r>
      <w:r>
        <w:t>Further, t</w:t>
      </w:r>
      <w:r w:rsidRPr="00856170">
        <w:t>here was no three</w:t>
      </w:r>
      <w:r w:rsidR="001F4C6F">
        <w:t>-</w:t>
      </w:r>
      <w:r w:rsidRPr="00856170">
        <w:t xml:space="preserve">way interaction between </w:t>
      </w:r>
      <w:r w:rsidR="006F2D7B">
        <w:t>t</w:t>
      </w:r>
      <w:r w:rsidRPr="00856170">
        <w:t xml:space="preserve">ime, Facebook condition and </w:t>
      </w:r>
      <w:r w:rsidR="006F2D7B">
        <w:t>SA</w:t>
      </w:r>
      <w:r w:rsidRPr="00856170">
        <w:t xml:space="preserve">, </w:t>
      </w:r>
      <w:r w:rsidRPr="006D07FF">
        <w:rPr>
          <w:i/>
        </w:rPr>
        <w:t>F</w:t>
      </w:r>
      <w:r w:rsidRPr="00856170">
        <w:t xml:space="preserve">(2, 83) = .34, </w:t>
      </w:r>
      <w:r w:rsidRPr="006D07FF">
        <w:rPr>
          <w:i/>
        </w:rPr>
        <w:t>p</w:t>
      </w:r>
      <w:r>
        <w:t xml:space="preserve"> </w:t>
      </w:r>
      <w:r w:rsidRPr="00856170">
        <w:t xml:space="preserve">= .712, </w:t>
      </w:r>
      <w:r w:rsidRPr="00082565">
        <w:t>ŋ</w:t>
      </w:r>
      <w:r w:rsidRPr="006C1AFF">
        <w:rPr>
          <w:vertAlign w:val="subscript"/>
        </w:rPr>
        <w:t>p</w:t>
      </w:r>
      <w:r w:rsidRPr="006C1AFF">
        <w:rPr>
          <w:vertAlign w:val="superscript"/>
        </w:rPr>
        <w:t>2</w:t>
      </w:r>
      <w:r w:rsidRPr="00856170">
        <w:t>= .008</w:t>
      </w:r>
      <w:r w:rsidR="00A538A8">
        <w:t>, P = .10</w:t>
      </w:r>
      <w:r w:rsidRPr="00856170">
        <w:t xml:space="preserve">. </w:t>
      </w:r>
      <w:r w:rsidR="001F4C6F">
        <w:t>There were no other two-way interactions that were significant; all ps &gt; .40.</w:t>
      </w:r>
      <w:r w:rsidR="001F4C6F" w:rsidRPr="004E14C1">
        <w:t xml:space="preserve"> </w:t>
      </w:r>
      <w:r w:rsidR="004E14C1">
        <w:t>Thus, hypothesis 4 was not accepted.</w:t>
      </w:r>
    </w:p>
    <w:p w14:paraId="796D020D" w14:textId="77777777" w:rsidR="006B2A2D" w:rsidRDefault="006B2A2D" w:rsidP="006B2A2D">
      <w:pPr>
        <w:spacing w:line="360" w:lineRule="auto"/>
      </w:pPr>
    </w:p>
    <w:p w14:paraId="65F4B085" w14:textId="77777777" w:rsidR="006B2A2D" w:rsidRDefault="006B2A2D" w:rsidP="006B2A2D">
      <w:pPr>
        <w:spacing w:line="360" w:lineRule="auto"/>
        <w:sectPr w:rsidR="006B2A2D" w:rsidSect="00EB5D4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803" w:left="2160" w:header="709" w:footer="709" w:gutter="0"/>
          <w:cols w:space="708"/>
          <w:docGrid w:linePitch="360"/>
        </w:sectPr>
      </w:pPr>
    </w:p>
    <w:p w14:paraId="7724CBA2" w14:textId="5C36B834" w:rsidR="006B2A2D" w:rsidRPr="00A574A1" w:rsidRDefault="006B2A2D" w:rsidP="006B2A2D">
      <w:r w:rsidRPr="00A574A1">
        <w:lastRenderedPageBreak/>
        <w:t xml:space="preserve">Table </w:t>
      </w:r>
      <w:r>
        <w:t>3.</w:t>
      </w:r>
      <w:r w:rsidR="00316A86">
        <w:t>5</w:t>
      </w:r>
      <w:r>
        <w:t>.</w:t>
      </w:r>
    </w:p>
    <w:p w14:paraId="59A50694" w14:textId="77777777" w:rsidR="006B2A2D" w:rsidRDefault="006B2A2D" w:rsidP="006B2A2D">
      <w:pPr>
        <w:rPr>
          <w:i/>
        </w:rPr>
      </w:pPr>
      <w:r>
        <w:rPr>
          <w:i/>
        </w:rPr>
        <w:t xml:space="preserve">Means and </w:t>
      </w:r>
      <w:r w:rsidRPr="006C33F0">
        <w:rPr>
          <w:i/>
        </w:rPr>
        <w:t>Standard Deviations</w:t>
      </w:r>
      <w:r>
        <w:rPr>
          <w:i/>
        </w:rPr>
        <w:t xml:space="preserve"> for Dependent Variables across all levels of Independent Variables </w:t>
      </w:r>
    </w:p>
    <w:p w14:paraId="2AFA3801" w14:textId="77777777" w:rsidR="006B2A2D" w:rsidRPr="00992BCE" w:rsidRDefault="006B2A2D" w:rsidP="006B2A2D">
      <w:pPr>
        <w:rPr>
          <w:i/>
        </w:rPr>
      </w:pPr>
    </w:p>
    <w:tbl>
      <w:tblPr>
        <w:tblW w:w="11191" w:type="dxa"/>
        <w:tblLayout w:type="fixed"/>
        <w:tblLook w:val="04A0" w:firstRow="1" w:lastRow="0" w:firstColumn="1" w:lastColumn="0" w:noHBand="0" w:noVBand="1"/>
      </w:tblPr>
      <w:tblGrid>
        <w:gridCol w:w="1181"/>
        <w:gridCol w:w="946"/>
        <w:gridCol w:w="722"/>
        <w:gridCol w:w="834"/>
        <w:gridCol w:w="834"/>
        <w:gridCol w:w="834"/>
        <w:gridCol w:w="835"/>
        <w:gridCol w:w="834"/>
        <w:gridCol w:w="834"/>
        <w:gridCol w:w="834"/>
        <w:gridCol w:w="834"/>
        <w:gridCol w:w="834"/>
        <w:gridCol w:w="835"/>
      </w:tblGrid>
      <w:tr w:rsidR="006B2A2D" w:rsidRPr="004D50D4" w14:paraId="3D7FC682" w14:textId="77777777" w:rsidTr="006B2A2D">
        <w:trPr>
          <w:trHeight w:val="438"/>
        </w:trPr>
        <w:tc>
          <w:tcPr>
            <w:tcW w:w="1181" w:type="dxa"/>
            <w:vMerge w:val="restart"/>
            <w:tcBorders>
              <w:top w:val="nil"/>
              <w:left w:val="nil"/>
              <w:bottom w:val="single" w:sz="4" w:space="0" w:color="000000"/>
              <w:right w:val="nil"/>
            </w:tcBorders>
            <w:shd w:val="clear" w:color="auto" w:fill="auto"/>
            <w:vAlign w:val="center"/>
            <w:hideMark/>
          </w:tcPr>
          <w:p w14:paraId="5C4348D7" w14:textId="77777777" w:rsidR="006B2A2D" w:rsidRPr="004D50D4" w:rsidRDefault="006B2A2D" w:rsidP="006B2A2D"/>
        </w:tc>
        <w:tc>
          <w:tcPr>
            <w:tcW w:w="3336" w:type="dxa"/>
            <w:gridSpan w:val="4"/>
            <w:tcBorders>
              <w:top w:val="nil"/>
              <w:left w:val="nil"/>
              <w:bottom w:val="nil"/>
              <w:right w:val="nil"/>
            </w:tcBorders>
            <w:shd w:val="clear" w:color="auto" w:fill="auto"/>
            <w:vAlign w:val="center"/>
            <w:hideMark/>
          </w:tcPr>
          <w:p w14:paraId="1C4E4F14" w14:textId="77777777" w:rsidR="006B2A2D" w:rsidRPr="004D50D4" w:rsidRDefault="006B2A2D" w:rsidP="006B2A2D">
            <w:pPr>
              <w:jc w:val="center"/>
              <w:rPr>
                <w:color w:val="000000"/>
              </w:rPr>
            </w:pPr>
            <w:r>
              <w:rPr>
                <w:color w:val="000000"/>
              </w:rPr>
              <w:t>Active Facebook use</w:t>
            </w:r>
          </w:p>
        </w:tc>
        <w:tc>
          <w:tcPr>
            <w:tcW w:w="3337" w:type="dxa"/>
            <w:gridSpan w:val="4"/>
            <w:tcBorders>
              <w:top w:val="nil"/>
              <w:left w:val="nil"/>
              <w:bottom w:val="nil"/>
              <w:right w:val="nil"/>
            </w:tcBorders>
            <w:shd w:val="clear" w:color="auto" w:fill="auto"/>
            <w:vAlign w:val="center"/>
          </w:tcPr>
          <w:p w14:paraId="033C661F" w14:textId="77777777" w:rsidR="006B2A2D" w:rsidRPr="004D50D4" w:rsidRDefault="006B2A2D" w:rsidP="006B2A2D">
            <w:pPr>
              <w:jc w:val="center"/>
              <w:rPr>
                <w:color w:val="000000"/>
              </w:rPr>
            </w:pPr>
            <w:r>
              <w:rPr>
                <w:color w:val="000000"/>
              </w:rPr>
              <w:t>Passive Newsfeed Browsing</w:t>
            </w:r>
          </w:p>
        </w:tc>
        <w:tc>
          <w:tcPr>
            <w:tcW w:w="3337" w:type="dxa"/>
            <w:gridSpan w:val="4"/>
            <w:tcBorders>
              <w:top w:val="nil"/>
              <w:left w:val="nil"/>
              <w:bottom w:val="nil"/>
              <w:right w:val="nil"/>
            </w:tcBorders>
            <w:shd w:val="clear" w:color="auto" w:fill="auto"/>
            <w:vAlign w:val="center"/>
          </w:tcPr>
          <w:p w14:paraId="3F265B0D" w14:textId="77777777" w:rsidR="006B2A2D" w:rsidRPr="004D50D4" w:rsidRDefault="006B2A2D" w:rsidP="006B2A2D">
            <w:pPr>
              <w:jc w:val="center"/>
              <w:rPr>
                <w:color w:val="000000"/>
              </w:rPr>
            </w:pPr>
            <w:r>
              <w:rPr>
                <w:color w:val="000000"/>
              </w:rPr>
              <w:t>Passive Social Searching</w:t>
            </w:r>
          </w:p>
        </w:tc>
      </w:tr>
      <w:tr w:rsidR="006B2A2D" w:rsidRPr="004D50D4" w14:paraId="7A80C35E" w14:textId="77777777" w:rsidTr="006B2A2D">
        <w:trPr>
          <w:trHeight w:val="438"/>
        </w:trPr>
        <w:tc>
          <w:tcPr>
            <w:tcW w:w="1181" w:type="dxa"/>
            <w:vMerge/>
            <w:tcBorders>
              <w:top w:val="nil"/>
              <w:left w:val="nil"/>
              <w:bottom w:val="single" w:sz="4" w:space="0" w:color="000000"/>
              <w:right w:val="nil"/>
            </w:tcBorders>
            <w:vAlign w:val="center"/>
            <w:hideMark/>
          </w:tcPr>
          <w:p w14:paraId="69EF5053" w14:textId="77777777" w:rsidR="006B2A2D" w:rsidRPr="004D50D4" w:rsidRDefault="006B2A2D" w:rsidP="006B2A2D"/>
        </w:tc>
        <w:tc>
          <w:tcPr>
            <w:tcW w:w="1668" w:type="dxa"/>
            <w:gridSpan w:val="2"/>
            <w:tcBorders>
              <w:top w:val="nil"/>
              <w:left w:val="nil"/>
              <w:bottom w:val="nil"/>
              <w:right w:val="nil"/>
            </w:tcBorders>
            <w:shd w:val="clear" w:color="auto" w:fill="auto"/>
            <w:vAlign w:val="center"/>
            <w:hideMark/>
          </w:tcPr>
          <w:p w14:paraId="1CE97DF6" w14:textId="77777777" w:rsidR="006B2A2D" w:rsidRDefault="006B2A2D" w:rsidP="006B2A2D">
            <w:pPr>
              <w:jc w:val="center"/>
              <w:rPr>
                <w:color w:val="000000"/>
              </w:rPr>
            </w:pPr>
            <w:r>
              <w:rPr>
                <w:color w:val="000000"/>
              </w:rPr>
              <w:t>Low Social Anxiety</w:t>
            </w:r>
          </w:p>
          <w:p w14:paraId="4491F8DE" w14:textId="77777777" w:rsidR="006B2A2D" w:rsidRPr="004D50D4" w:rsidRDefault="006B2A2D" w:rsidP="006B2A2D">
            <w:pPr>
              <w:jc w:val="center"/>
              <w:rPr>
                <w:color w:val="000000"/>
              </w:rPr>
            </w:pPr>
            <w:r>
              <w:rPr>
                <w:color w:val="000000"/>
              </w:rPr>
              <w:t>(n = 17)</w:t>
            </w:r>
          </w:p>
        </w:tc>
        <w:tc>
          <w:tcPr>
            <w:tcW w:w="1668" w:type="dxa"/>
            <w:gridSpan w:val="2"/>
            <w:tcBorders>
              <w:top w:val="nil"/>
              <w:left w:val="nil"/>
              <w:bottom w:val="nil"/>
              <w:right w:val="nil"/>
            </w:tcBorders>
            <w:shd w:val="clear" w:color="auto" w:fill="auto"/>
            <w:vAlign w:val="center"/>
          </w:tcPr>
          <w:p w14:paraId="2F0546D3" w14:textId="77777777" w:rsidR="006B2A2D" w:rsidRDefault="006B2A2D" w:rsidP="006B2A2D">
            <w:pPr>
              <w:jc w:val="center"/>
              <w:rPr>
                <w:color w:val="000000"/>
              </w:rPr>
            </w:pPr>
            <w:r>
              <w:rPr>
                <w:color w:val="000000"/>
              </w:rPr>
              <w:t>High Social Anxiety</w:t>
            </w:r>
          </w:p>
          <w:p w14:paraId="787ACEE3" w14:textId="77777777" w:rsidR="006B2A2D" w:rsidRPr="004D50D4" w:rsidRDefault="006B2A2D" w:rsidP="006B2A2D">
            <w:pPr>
              <w:jc w:val="center"/>
              <w:rPr>
                <w:color w:val="000000"/>
              </w:rPr>
            </w:pPr>
            <w:r>
              <w:rPr>
                <w:color w:val="000000"/>
              </w:rPr>
              <w:t>(n = 14)</w:t>
            </w:r>
          </w:p>
        </w:tc>
        <w:tc>
          <w:tcPr>
            <w:tcW w:w="1669" w:type="dxa"/>
            <w:gridSpan w:val="2"/>
            <w:tcBorders>
              <w:top w:val="nil"/>
              <w:left w:val="nil"/>
              <w:bottom w:val="nil"/>
              <w:right w:val="nil"/>
            </w:tcBorders>
            <w:shd w:val="clear" w:color="auto" w:fill="auto"/>
            <w:vAlign w:val="center"/>
            <w:hideMark/>
          </w:tcPr>
          <w:p w14:paraId="1A5FCA30" w14:textId="77777777" w:rsidR="006B2A2D" w:rsidRDefault="006B2A2D" w:rsidP="006B2A2D">
            <w:pPr>
              <w:jc w:val="center"/>
              <w:rPr>
                <w:color w:val="000000"/>
              </w:rPr>
            </w:pPr>
            <w:r>
              <w:rPr>
                <w:color w:val="000000"/>
              </w:rPr>
              <w:t>Low Social Anxiety</w:t>
            </w:r>
          </w:p>
          <w:p w14:paraId="67DC4051" w14:textId="77777777" w:rsidR="006B2A2D" w:rsidRPr="004D50D4" w:rsidRDefault="006B2A2D" w:rsidP="006B2A2D">
            <w:pPr>
              <w:jc w:val="center"/>
              <w:rPr>
                <w:color w:val="000000"/>
              </w:rPr>
            </w:pPr>
            <w:r>
              <w:rPr>
                <w:color w:val="000000"/>
              </w:rPr>
              <w:t>(n = 18)</w:t>
            </w:r>
          </w:p>
        </w:tc>
        <w:tc>
          <w:tcPr>
            <w:tcW w:w="1668" w:type="dxa"/>
            <w:gridSpan w:val="2"/>
            <w:tcBorders>
              <w:top w:val="nil"/>
              <w:left w:val="nil"/>
              <w:bottom w:val="nil"/>
              <w:right w:val="nil"/>
            </w:tcBorders>
            <w:shd w:val="clear" w:color="auto" w:fill="auto"/>
            <w:vAlign w:val="center"/>
          </w:tcPr>
          <w:p w14:paraId="079C5C10" w14:textId="77777777" w:rsidR="006B2A2D" w:rsidRDefault="006B2A2D" w:rsidP="006B2A2D">
            <w:pPr>
              <w:jc w:val="center"/>
              <w:rPr>
                <w:color w:val="000000"/>
              </w:rPr>
            </w:pPr>
            <w:r>
              <w:rPr>
                <w:color w:val="000000"/>
              </w:rPr>
              <w:t>High Social Anxiety</w:t>
            </w:r>
          </w:p>
          <w:p w14:paraId="1484963A" w14:textId="77777777" w:rsidR="006B2A2D" w:rsidRPr="004D50D4" w:rsidRDefault="006B2A2D" w:rsidP="006B2A2D">
            <w:pPr>
              <w:jc w:val="center"/>
              <w:rPr>
                <w:color w:val="000000"/>
              </w:rPr>
            </w:pPr>
            <w:r>
              <w:rPr>
                <w:color w:val="000000"/>
              </w:rPr>
              <w:t>(n = 15)</w:t>
            </w:r>
          </w:p>
        </w:tc>
        <w:tc>
          <w:tcPr>
            <w:tcW w:w="1668" w:type="dxa"/>
            <w:gridSpan w:val="2"/>
            <w:tcBorders>
              <w:top w:val="nil"/>
              <w:left w:val="nil"/>
              <w:bottom w:val="nil"/>
              <w:right w:val="nil"/>
            </w:tcBorders>
            <w:shd w:val="clear" w:color="auto" w:fill="auto"/>
            <w:vAlign w:val="center"/>
            <w:hideMark/>
          </w:tcPr>
          <w:p w14:paraId="3D83DC54" w14:textId="77777777" w:rsidR="006B2A2D" w:rsidRDefault="006B2A2D" w:rsidP="006B2A2D">
            <w:pPr>
              <w:jc w:val="center"/>
              <w:rPr>
                <w:color w:val="000000"/>
              </w:rPr>
            </w:pPr>
            <w:r>
              <w:rPr>
                <w:color w:val="000000"/>
              </w:rPr>
              <w:t>Low Social Anxiety</w:t>
            </w:r>
          </w:p>
          <w:p w14:paraId="06A85145" w14:textId="77777777" w:rsidR="006B2A2D" w:rsidRPr="004D50D4" w:rsidRDefault="006B2A2D" w:rsidP="006B2A2D">
            <w:pPr>
              <w:jc w:val="center"/>
              <w:rPr>
                <w:color w:val="000000"/>
              </w:rPr>
            </w:pPr>
            <w:r>
              <w:rPr>
                <w:color w:val="000000"/>
              </w:rPr>
              <w:t>(n = 14)</w:t>
            </w:r>
          </w:p>
        </w:tc>
        <w:tc>
          <w:tcPr>
            <w:tcW w:w="1669" w:type="dxa"/>
            <w:gridSpan w:val="2"/>
            <w:tcBorders>
              <w:top w:val="nil"/>
              <w:left w:val="nil"/>
              <w:bottom w:val="nil"/>
              <w:right w:val="nil"/>
            </w:tcBorders>
            <w:shd w:val="clear" w:color="auto" w:fill="auto"/>
            <w:vAlign w:val="center"/>
          </w:tcPr>
          <w:p w14:paraId="024273E0" w14:textId="77777777" w:rsidR="006B2A2D" w:rsidRDefault="006B2A2D" w:rsidP="006B2A2D">
            <w:pPr>
              <w:jc w:val="center"/>
              <w:rPr>
                <w:color w:val="000000"/>
              </w:rPr>
            </w:pPr>
            <w:r>
              <w:rPr>
                <w:color w:val="000000"/>
              </w:rPr>
              <w:t>High Social Anxiety</w:t>
            </w:r>
          </w:p>
          <w:p w14:paraId="4A640781" w14:textId="77777777" w:rsidR="006B2A2D" w:rsidRPr="004D50D4" w:rsidRDefault="006B2A2D" w:rsidP="006B2A2D">
            <w:pPr>
              <w:jc w:val="center"/>
              <w:rPr>
                <w:color w:val="000000"/>
              </w:rPr>
            </w:pPr>
            <w:r>
              <w:rPr>
                <w:color w:val="000000"/>
              </w:rPr>
              <w:t>(n = 11)</w:t>
            </w:r>
          </w:p>
        </w:tc>
      </w:tr>
      <w:tr w:rsidR="006B2A2D" w:rsidRPr="004D50D4" w14:paraId="32091A40" w14:textId="77777777" w:rsidTr="006B2A2D">
        <w:trPr>
          <w:trHeight w:val="465"/>
        </w:trPr>
        <w:tc>
          <w:tcPr>
            <w:tcW w:w="1181" w:type="dxa"/>
            <w:vMerge/>
            <w:tcBorders>
              <w:top w:val="nil"/>
              <w:left w:val="nil"/>
              <w:bottom w:val="single" w:sz="4" w:space="0" w:color="000000"/>
              <w:right w:val="nil"/>
            </w:tcBorders>
            <w:vAlign w:val="center"/>
            <w:hideMark/>
          </w:tcPr>
          <w:p w14:paraId="38D3E662" w14:textId="77777777" w:rsidR="006B2A2D" w:rsidRPr="004D50D4" w:rsidRDefault="006B2A2D" w:rsidP="006B2A2D"/>
        </w:tc>
        <w:tc>
          <w:tcPr>
            <w:tcW w:w="1668" w:type="dxa"/>
            <w:gridSpan w:val="2"/>
            <w:tcBorders>
              <w:top w:val="nil"/>
              <w:left w:val="nil"/>
              <w:bottom w:val="single" w:sz="4" w:space="0" w:color="auto"/>
              <w:right w:val="nil"/>
            </w:tcBorders>
            <w:shd w:val="clear" w:color="auto" w:fill="auto"/>
            <w:vAlign w:val="center"/>
            <w:hideMark/>
          </w:tcPr>
          <w:p w14:paraId="343A138C" w14:textId="77777777" w:rsidR="006B2A2D" w:rsidRPr="004D50D4" w:rsidRDefault="006B2A2D" w:rsidP="006B2A2D">
            <w:pPr>
              <w:jc w:val="center"/>
              <w:rPr>
                <w:i/>
                <w:iCs/>
                <w:color w:val="000000"/>
              </w:rPr>
            </w:pPr>
            <w:r w:rsidRPr="004D50D4">
              <w:rPr>
                <w:i/>
                <w:iCs/>
                <w:color w:val="000000"/>
              </w:rPr>
              <w:t>M</w:t>
            </w:r>
            <w:r>
              <w:rPr>
                <w:i/>
                <w:iCs/>
                <w:color w:val="000000"/>
              </w:rPr>
              <w:t>(</w:t>
            </w:r>
            <w:r w:rsidRPr="004D50D4">
              <w:rPr>
                <w:i/>
                <w:iCs/>
                <w:color w:val="000000"/>
              </w:rPr>
              <w:t>SD</w:t>
            </w:r>
            <w:r>
              <w:rPr>
                <w:i/>
                <w:iCs/>
                <w:color w:val="000000"/>
              </w:rPr>
              <w:t>)</w:t>
            </w:r>
          </w:p>
        </w:tc>
        <w:tc>
          <w:tcPr>
            <w:tcW w:w="1668" w:type="dxa"/>
            <w:gridSpan w:val="2"/>
            <w:tcBorders>
              <w:top w:val="nil"/>
              <w:left w:val="nil"/>
              <w:bottom w:val="single" w:sz="4" w:space="0" w:color="auto"/>
              <w:right w:val="nil"/>
            </w:tcBorders>
            <w:shd w:val="clear" w:color="auto" w:fill="auto"/>
            <w:vAlign w:val="center"/>
            <w:hideMark/>
          </w:tcPr>
          <w:p w14:paraId="330CA273" w14:textId="77777777" w:rsidR="006B2A2D" w:rsidRPr="004D50D4" w:rsidRDefault="006B2A2D" w:rsidP="006B2A2D">
            <w:pPr>
              <w:jc w:val="center"/>
              <w:rPr>
                <w:i/>
                <w:iCs/>
                <w:color w:val="000000"/>
              </w:rPr>
            </w:pPr>
            <w:r w:rsidRPr="004D50D4">
              <w:rPr>
                <w:i/>
                <w:iCs/>
                <w:color w:val="000000"/>
              </w:rPr>
              <w:t>M</w:t>
            </w:r>
            <w:r>
              <w:rPr>
                <w:i/>
                <w:iCs/>
                <w:color w:val="000000"/>
              </w:rPr>
              <w:t>(</w:t>
            </w:r>
            <w:r w:rsidRPr="004D50D4">
              <w:rPr>
                <w:i/>
                <w:iCs/>
                <w:color w:val="000000"/>
              </w:rPr>
              <w:t>SD</w:t>
            </w:r>
            <w:r>
              <w:rPr>
                <w:i/>
                <w:iCs/>
                <w:color w:val="000000"/>
              </w:rPr>
              <w:t>)</w:t>
            </w:r>
          </w:p>
        </w:tc>
        <w:tc>
          <w:tcPr>
            <w:tcW w:w="1669" w:type="dxa"/>
            <w:gridSpan w:val="2"/>
            <w:tcBorders>
              <w:top w:val="nil"/>
              <w:left w:val="nil"/>
              <w:bottom w:val="single" w:sz="4" w:space="0" w:color="auto"/>
              <w:right w:val="nil"/>
            </w:tcBorders>
            <w:shd w:val="clear" w:color="auto" w:fill="auto"/>
            <w:vAlign w:val="center"/>
            <w:hideMark/>
          </w:tcPr>
          <w:p w14:paraId="06C0DF49" w14:textId="77777777" w:rsidR="006B2A2D" w:rsidRPr="004D50D4" w:rsidRDefault="006B2A2D" w:rsidP="006B2A2D">
            <w:pPr>
              <w:jc w:val="center"/>
              <w:rPr>
                <w:i/>
                <w:iCs/>
                <w:color w:val="000000"/>
              </w:rPr>
            </w:pPr>
            <w:r w:rsidRPr="004D50D4">
              <w:rPr>
                <w:i/>
                <w:iCs/>
                <w:color w:val="000000"/>
              </w:rPr>
              <w:t>M</w:t>
            </w:r>
            <w:r>
              <w:rPr>
                <w:i/>
                <w:iCs/>
                <w:color w:val="000000"/>
              </w:rPr>
              <w:t xml:space="preserve"> (</w:t>
            </w:r>
            <w:r w:rsidRPr="004D50D4">
              <w:rPr>
                <w:i/>
                <w:iCs/>
                <w:color w:val="000000"/>
              </w:rPr>
              <w:t>SD</w:t>
            </w:r>
            <w:r>
              <w:rPr>
                <w:i/>
                <w:iCs/>
                <w:color w:val="000000"/>
              </w:rPr>
              <w:t>)</w:t>
            </w:r>
          </w:p>
        </w:tc>
        <w:tc>
          <w:tcPr>
            <w:tcW w:w="1668" w:type="dxa"/>
            <w:gridSpan w:val="2"/>
            <w:tcBorders>
              <w:top w:val="nil"/>
              <w:left w:val="nil"/>
              <w:bottom w:val="single" w:sz="4" w:space="0" w:color="auto"/>
              <w:right w:val="nil"/>
            </w:tcBorders>
            <w:shd w:val="clear" w:color="auto" w:fill="auto"/>
            <w:vAlign w:val="center"/>
            <w:hideMark/>
          </w:tcPr>
          <w:p w14:paraId="3042AE44" w14:textId="77777777" w:rsidR="006B2A2D" w:rsidRPr="004D50D4" w:rsidRDefault="006B2A2D" w:rsidP="006B2A2D">
            <w:pPr>
              <w:jc w:val="center"/>
              <w:rPr>
                <w:i/>
                <w:iCs/>
                <w:color w:val="000000"/>
              </w:rPr>
            </w:pPr>
            <w:r w:rsidRPr="004D50D4">
              <w:rPr>
                <w:i/>
                <w:iCs/>
                <w:color w:val="000000"/>
              </w:rPr>
              <w:t>M</w:t>
            </w:r>
            <w:r>
              <w:rPr>
                <w:i/>
                <w:iCs/>
                <w:color w:val="000000"/>
              </w:rPr>
              <w:t xml:space="preserve"> (</w:t>
            </w:r>
            <w:r w:rsidRPr="004D50D4">
              <w:rPr>
                <w:i/>
                <w:iCs/>
                <w:color w:val="000000"/>
              </w:rPr>
              <w:t>SD</w:t>
            </w:r>
            <w:r>
              <w:rPr>
                <w:i/>
                <w:iCs/>
                <w:color w:val="000000"/>
              </w:rPr>
              <w:t>)</w:t>
            </w:r>
          </w:p>
        </w:tc>
        <w:tc>
          <w:tcPr>
            <w:tcW w:w="1668" w:type="dxa"/>
            <w:gridSpan w:val="2"/>
            <w:tcBorders>
              <w:top w:val="nil"/>
              <w:left w:val="nil"/>
              <w:bottom w:val="single" w:sz="4" w:space="0" w:color="auto"/>
              <w:right w:val="nil"/>
            </w:tcBorders>
            <w:shd w:val="clear" w:color="auto" w:fill="auto"/>
            <w:vAlign w:val="center"/>
            <w:hideMark/>
          </w:tcPr>
          <w:p w14:paraId="092429C5" w14:textId="77777777" w:rsidR="006B2A2D" w:rsidRPr="004D50D4" w:rsidRDefault="006B2A2D" w:rsidP="006B2A2D">
            <w:pPr>
              <w:jc w:val="center"/>
              <w:rPr>
                <w:i/>
                <w:iCs/>
                <w:color w:val="000000"/>
              </w:rPr>
            </w:pPr>
            <w:r w:rsidRPr="004D50D4">
              <w:rPr>
                <w:i/>
                <w:iCs/>
                <w:color w:val="000000"/>
              </w:rPr>
              <w:t>M</w:t>
            </w:r>
            <w:r>
              <w:rPr>
                <w:i/>
                <w:iCs/>
                <w:color w:val="000000"/>
              </w:rPr>
              <w:t xml:space="preserve"> (</w:t>
            </w:r>
            <w:r w:rsidRPr="004D50D4">
              <w:rPr>
                <w:i/>
                <w:iCs/>
                <w:color w:val="000000"/>
              </w:rPr>
              <w:t>SD</w:t>
            </w:r>
            <w:r>
              <w:rPr>
                <w:i/>
                <w:iCs/>
                <w:color w:val="000000"/>
              </w:rPr>
              <w:t>)</w:t>
            </w:r>
          </w:p>
        </w:tc>
        <w:tc>
          <w:tcPr>
            <w:tcW w:w="1669" w:type="dxa"/>
            <w:gridSpan w:val="2"/>
            <w:tcBorders>
              <w:top w:val="nil"/>
              <w:left w:val="nil"/>
              <w:bottom w:val="single" w:sz="4" w:space="0" w:color="auto"/>
              <w:right w:val="nil"/>
            </w:tcBorders>
            <w:shd w:val="clear" w:color="auto" w:fill="auto"/>
            <w:vAlign w:val="center"/>
            <w:hideMark/>
          </w:tcPr>
          <w:p w14:paraId="4B630D7C" w14:textId="77777777" w:rsidR="006B2A2D" w:rsidRPr="004D50D4" w:rsidRDefault="006B2A2D" w:rsidP="006B2A2D">
            <w:pPr>
              <w:jc w:val="center"/>
              <w:rPr>
                <w:i/>
                <w:iCs/>
                <w:color w:val="000000"/>
              </w:rPr>
            </w:pPr>
            <w:r w:rsidRPr="004D50D4">
              <w:rPr>
                <w:i/>
                <w:iCs/>
                <w:color w:val="000000"/>
              </w:rPr>
              <w:t>M</w:t>
            </w:r>
            <w:r>
              <w:rPr>
                <w:i/>
                <w:iCs/>
                <w:color w:val="000000"/>
              </w:rPr>
              <w:t xml:space="preserve"> (</w:t>
            </w:r>
            <w:r w:rsidRPr="004D50D4">
              <w:rPr>
                <w:i/>
                <w:iCs/>
                <w:color w:val="000000"/>
              </w:rPr>
              <w:t>SD</w:t>
            </w:r>
            <w:r>
              <w:rPr>
                <w:i/>
                <w:iCs/>
                <w:color w:val="000000"/>
              </w:rPr>
              <w:t>)</w:t>
            </w:r>
          </w:p>
        </w:tc>
      </w:tr>
      <w:tr w:rsidR="006B2A2D" w:rsidRPr="004D50D4" w14:paraId="0F8DEDBB" w14:textId="77777777" w:rsidTr="006B2A2D">
        <w:trPr>
          <w:trHeight w:val="931"/>
        </w:trPr>
        <w:tc>
          <w:tcPr>
            <w:tcW w:w="1181" w:type="dxa"/>
            <w:tcBorders>
              <w:top w:val="nil"/>
              <w:left w:val="nil"/>
              <w:bottom w:val="nil"/>
              <w:right w:val="nil"/>
            </w:tcBorders>
            <w:shd w:val="clear" w:color="auto" w:fill="auto"/>
            <w:vAlign w:val="center"/>
            <w:hideMark/>
          </w:tcPr>
          <w:p w14:paraId="2240D8AD" w14:textId="77777777" w:rsidR="006B2A2D" w:rsidRPr="004D50D4" w:rsidRDefault="006B2A2D" w:rsidP="006B2A2D">
            <w:pPr>
              <w:rPr>
                <w:color w:val="000000"/>
              </w:rPr>
            </w:pPr>
            <w:r w:rsidRPr="004D50D4">
              <w:rPr>
                <w:color w:val="000000"/>
              </w:rPr>
              <w:t>Positive mood</w:t>
            </w:r>
          </w:p>
        </w:tc>
        <w:tc>
          <w:tcPr>
            <w:tcW w:w="946" w:type="dxa"/>
            <w:tcBorders>
              <w:top w:val="nil"/>
              <w:left w:val="nil"/>
              <w:bottom w:val="nil"/>
              <w:right w:val="nil"/>
            </w:tcBorders>
            <w:shd w:val="clear" w:color="auto" w:fill="auto"/>
            <w:vAlign w:val="center"/>
            <w:hideMark/>
          </w:tcPr>
          <w:p w14:paraId="2CC52D01" w14:textId="77777777" w:rsidR="006B2A2D" w:rsidRPr="004D50D4" w:rsidRDefault="006B2A2D" w:rsidP="006B2A2D">
            <w:pPr>
              <w:rPr>
                <w:color w:val="000000"/>
              </w:rPr>
            </w:pPr>
          </w:p>
        </w:tc>
        <w:tc>
          <w:tcPr>
            <w:tcW w:w="722" w:type="dxa"/>
            <w:tcBorders>
              <w:top w:val="nil"/>
              <w:left w:val="nil"/>
              <w:bottom w:val="nil"/>
              <w:right w:val="nil"/>
            </w:tcBorders>
            <w:shd w:val="clear" w:color="auto" w:fill="auto"/>
            <w:vAlign w:val="center"/>
            <w:hideMark/>
          </w:tcPr>
          <w:p w14:paraId="235C5622"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286116DE"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2FB70530"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1B4EC14E" w14:textId="77777777" w:rsidR="006B2A2D" w:rsidRPr="004D50D4" w:rsidRDefault="006B2A2D" w:rsidP="006B2A2D">
            <w:pPr>
              <w:jc w:val="right"/>
              <w:rPr>
                <w:sz w:val="20"/>
                <w:szCs w:val="20"/>
              </w:rPr>
            </w:pPr>
          </w:p>
        </w:tc>
        <w:tc>
          <w:tcPr>
            <w:tcW w:w="835" w:type="dxa"/>
            <w:tcBorders>
              <w:top w:val="nil"/>
              <w:left w:val="nil"/>
              <w:bottom w:val="nil"/>
              <w:right w:val="nil"/>
            </w:tcBorders>
            <w:shd w:val="clear" w:color="auto" w:fill="auto"/>
            <w:vAlign w:val="center"/>
            <w:hideMark/>
          </w:tcPr>
          <w:p w14:paraId="375A9006"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285402FC"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3A0337FE"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2887D8D3"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7E95F06A"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59350393" w14:textId="77777777" w:rsidR="006B2A2D" w:rsidRPr="004D50D4" w:rsidRDefault="006B2A2D" w:rsidP="006B2A2D">
            <w:pPr>
              <w:jc w:val="right"/>
              <w:rPr>
                <w:sz w:val="20"/>
                <w:szCs w:val="20"/>
              </w:rPr>
            </w:pPr>
          </w:p>
        </w:tc>
        <w:tc>
          <w:tcPr>
            <w:tcW w:w="835" w:type="dxa"/>
            <w:tcBorders>
              <w:top w:val="nil"/>
              <w:left w:val="nil"/>
              <w:bottom w:val="nil"/>
              <w:right w:val="nil"/>
            </w:tcBorders>
            <w:shd w:val="clear" w:color="auto" w:fill="auto"/>
            <w:vAlign w:val="center"/>
            <w:hideMark/>
          </w:tcPr>
          <w:p w14:paraId="61D6FBFC" w14:textId="77777777" w:rsidR="006B2A2D" w:rsidRPr="004D50D4" w:rsidRDefault="006B2A2D" w:rsidP="006B2A2D">
            <w:pPr>
              <w:jc w:val="right"/>
              <w:rPr>
                <w:sz w:val="20"/>
                <w:szCs w:val="20"/>
              </w:rPr>
            </w:pPr>
          </w:p>
        </w:tc>
      </w:tr>
      <w:tr w:rsidR="006B2A2D" w:rsidRPr="004D50D4" w14:paraId="57C7F0DE" w14:textId="77777777" w:rsidTr="006B2A2D">
        <w:trPr>
          <w:trHeight w:val="465"/>
        </w:trPr>
        <w:tc>
          <w:tcPr>
            <w:tcW w:w="1181" w:type="dxa"/>
            <w:tcBorders>
              <w:top w:val="nil"/>
              <w:left w:val="nil"/>
              <w:bottom w:val="nil"/>
              <w:right w:val="nil"/>
            </w:tcBorders>
            <w:shd w:val="clear" w:color="auto" w:fill="auto"/>
            <w:vAlign w:val="center"/>
            <w:hideMark/>
          </w:tcPr>
          <w:p w14:paraId="52E5EA16" w14:textId="77777777" w:rsidR="006B2A2D" w:rsidRPr="004D50D4" w:rsidRDefault="006B2A2D" w:rsidP="006B2A2D">
            <w:pPr>
              <w:rPr>
                <w:color w:val="000000"/>
                <w:sz w:val="20"/>
                <w:szCs w:val="20"/>
              </w:rPr>
            </w:pPr>
            <w:r w:rsidRPr="004D50D4">
              <w:rPr>
                <w:color w:val="000000"/>
                <w:sz w:val="20"/>
                <w:szCs w:val="20"/>
              </w:rPr>
              <w:t xml:space="preserve">     Time 1</w:t>
            </w:r>
          </w:p>
        </w:tc>
        <w:tc>
          <w:tcPr>
            <w:tcW w:w="1668" w:type="dxa"/>
            <w:gridSpan w:val="2"/>
            <w:tcBorders>
              <w:top w:val="nil"/>
              <w:left w:val="nil"/>
              <w:bottom w:val="nil"/>
              <w:right w:val="nil"/>
            </w:tcBorders>
            <w:shd w:val="clear" w:color="auto" w:fill="auto"/>
            <w:vAlign w:val="center"/>
            <w:hideMark/>
          </w:tcPr>
          <w:p w14:paraId="59522EF3" w14:textId="77777777" w:rsidR="006B2A2D" w:rsidRPr="004D50D4" w:rsidRDefault="006B2A2D" w:rsidP="006B2A2D">
            <w:pPr>
              <w:jc w:val="right"/>
              <w:rPr>
                <w:color w:val="000000"/>
              </w:rPr>
            </w:pPr>
            <w:r w:rsidRPr="004D50D4">
              <w:rPr>
                <w:color w:val="000000"/>
              </w:rPr>
              <w:t>30.09</w:t>
            </w:r>
            <w:r>
              <w:rPr>
                <w:color w:val="000000"/>
              </w:rPr>
              <w:t xml:space="preserve"> (10.62)</w:t>
            </w:r>
          </w:p>
          <w:p w14:paraId="40DFFBC4"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6BCA5FB9" w14:textId="77777777" w:rsidR="006B2A2D" w:rsidRPr="004D50D4" w:rsidRDefault="006B2A2D" w:rsidP="006B2A2D">
            <w:pPr>
              <w:jc w:val="right"/>
              <w:rPr>
                <w:color w:val="000000"/>
              </w:rPr>
            </w:pPr>
            <w:r w:rsidRPr="004D50D4">
              <w:rPr>
                <w:color w:val="000000"/>
              </w:rPr>
              <w:t>23.93</w:t>
            </w:r>
            <w:r>
              <w:rPr>
                <w:color w:val="000000"/>
              </w:rPr>
              <w:t xml:space="preserve"> (9.59)</w:t>
            </w:r>
          </w:p>
          <w:p w14:paraId="4DC72E06" w14:textId="77777777" w:rsidR="006B2A2D" w:rsidRPr="004D50D4" w:rsidRDefault="006B2A2D" w:rsidP="006B2A2D">
            <w:pPr>
              <w:jc w:val="right"/>
              <w:rPr>
                <w:color w:val="000000"/>
              </w:rPr>
            </w:pPr>
          </w:p>
        </w:tc>
        <w:tc>
          <w:tcPr>
            <w:tcW w:w="1669" w:type="dxa"/>
            <w:gridSpan w:val="2"/>
            <w:tcBorders>
              <w:top w:val="nil"/>
              <w:left w:val="nil"/>
              <w:bottom w:val="nil"/>
              <w:right w:val="nil"/>
            </w:tcBorders>
            <w:shd w:val="clear" w:color="auto" w:fill="auto"/>
            <w:vAlign w:val="center"/>
            <w:hideMark/>
          </w:tcPr>
          <w:p w14:paraId="6D3D72B8" w14:textId="77777777" w:rsidR="006B2A2D" w:rsidRPr="004D50D4" w:rsidRDefault="006B2A2D" w:rsidP="006B2A2D">
            <w:pPr>
              <w:jc w:val="right"/>
              <w:rPr>
                <w:color w:val="000000"/>
              </w:rPr>
            </w:pPr>
            <w:r w:rsidRPr="004D50D4">
              <w:rPr>
                <w:color w:val="000000"/>
              </w:rPr>
              <w:t>29.33</w:t>
            </w:r>
            <w:r>
              <w:rPr>
                <w:color w:val="000000"/>
              </w:rPr>
              <w:t xml:space="preserve"> (8.51)</w:t>
            </w:r>
          </w:p>
          <w:p w14:paraId="6966F52D"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2DD8B4C3" w14:textId="77777777" w:rsidR="006B2A2D" w:rsidRPr="004D50D4" w:rsidRDefault="006B2A2D" w:rsidP="006B2A2D">
            <w:pPr>
              <w:jc w:val="right"/>
              <w:rPr>
                <w:color w:val="000000"/>
              </w:rPr>
            </w:pPr>
            <w:r w:rsidRPr="004D50D4">
              <w:rPr>
                <w:color w:val="000000"/>
              </w:rPr>
              <w:t>25.13</w:t>
            </w:r>
            <w:r>
              <w:rPr>
                <w:color w:val="000000"/>
              </w:rPr>
              <w:t xml:space="preserve"> (10.27)</w:t>
            </w:r>
          </w:p>
          <w:p w14:paraId="6D9B6884"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7E057B52" w14:textId="77777777" w:rsidR="006B2A2D" w:rsidRPr="004D50D4" w:rsidRDefault="006B2A2D" w:rsidP="006B2A2D">
            <w:pPr>
              <w:jc w:val="right"/>
              <w:rPr>
                <w:color w:val="000000"/>
              </w:rPr>
            </w:pPr>
            <w:r w:rsidRPr="004D50D4">
              <w:rPr>
                <w:color w:val="000000"/>
              </w:rPr>
              <w:t>27.24</w:t>
            </w:r>
            <w:r>
              <w:rPr>
                <w:color w:val="000000"/>
              </w:rPr>
              <w:t xml:space="preserve"> (10.02)</w:t>
            </w:r>
          </w:p>
          <w:p w14:paraId="3359043B" w14:textId="77777777" w:rsidR="006B2A2D" w:rsidRPr="004D50D4" w:rsidRDefault="006B2A2D" w:rsidP="006B2A2D">
            <w:pPr>
              <w:jc w:val="right"/>
              <w:rPr>
                <w:color w:val="000000"/>
              </w:rPr>
            </w:pPr>
          </w:p>
        </w:tc>
        <w:tc>
          <w:tcPr>
            <w:tcW w:w="1669" w:type="dxa"/>
            <w:gridSpan w:val="2"/>
            <w:tcBorders>
              <w:top w:val="nil"/>
              <w:left w:val="nil"/>
              <w:bottom w:val="nil"/>
              <w:right w:val="nil"/>
            </w:tcBorders>
            <w:shd w:val="clear" w:color="auto" w:fill="auto"/>
            <w:vAlign w:val="center"/>
            <w:hideMark/>
          </w:tcPr>
          <w:p w14:paraId="7904269E" w14:textId="77777777" w:rsidR="006B2A2D" w:rsidRPr="004D50D4" w:rsidRDefault="006B2A2D" w:rsidP="006B2A2D">
            <w:pPr>
              <w:jc w:val="right"/>
              <w:rPr>
                <w:color w:val="000000"/>
              </w:rPr>
            </w:pPr>
            <w:r w:rsidRPr="004D50D4">
              <w:rPr>
                <w:color w:val="000000"/>
              </w:rPr>
              <w:t>26.18</w:t>
            </w:r>
            <w:r>
              <w:rPr>
                <w:color w:val="000000"/>
              </w:rPr>
              <w:t xml:space="preserve"> (7.18)</w:t>
            </w:r>
          </w:p>
          <w:p w14:paraId="2F4A7DC6" w14:textId="77777777" w:rsidR="006B2A2D" w:rsidRPr="004D50D4" w:rsidRDefault="006B2A2D" w:rsidP="006B2A2D">
            <w:pPr>
              <w:jc w:val="right"/>
              <w:rPr>
                <w:color w:val="000000"/>
              </w:rPr>
            </w:pPr>
          </w:p>
        </w:tc>
      </w:tr>
      <w:tr w:rsidR="006B2A2D" w:rsidRPr="004D50D4" w14:paraId="673F7CD7" w14:textId="77777777" w:rsidTr="006B2A2D">
        <w:trPr>
          <w:trHeight w:val="465"/>
        </w:trPr>
        <w:tc>
          <w:tcPr>
            <w:tcW w:w="1181" w:type="dxa"/>
            <w:tcBorders>
              <w:top w:val="nil"/>
              <w:left w:val="nil"/>
              <w:bottom w:val="nil"/>
              <w:right w:val="nil"/>
            </w:tcBorders>
            <w:shd w:val="clear" w:color="auto" w:fill="auto"/>
            <w:vAlign w:val="center"/>
            <w:hideMark/>
          </w:tcPr>
          <w:p w14:paraId="2C70499E" w14:textId="77777777" w:rsidR="006B2A2D" w:rsidRPr="004D50D4" w:rsidRDefault="006B2A2D" w:rsidP="006B2A2D">
            <w:pPr>
              <w:rPr>
                <w:color w:val="000000"/>
                <w:sz w:val="20"/>
                <w:szCs w:val="20"/>
              </w:rPr>
            </w:pPr>
            <w:r w:rsidRPr="004D50D4">
              <w:rPr>
                <w:color w:val="000000"/>
                <w:sz w:val="20"/>
                <w:szCs w:val="20"/>
              </w:rPr>
              <w:t xml:space="preserve">     Time 2</w:t>
            </w:r>
          </w:p>
        </w:tc>
        <w:tc>
          <w:tcPr>
            <w:tcW w:w="1668" w:type="dxa"/>
            <w:gridSpan w:val="2"/>
            <w:tcBorders>
              <w:top w:val="nil"/>
              <w:left w:val="nil"/>
              <w:bottom w:val="nil"/>
              <w:right w:val="nil"/>
            </w:tcBorders>
            <w:shd w:val="clear" w:color="auto" w:fill="auto"/>
            <w:vAlign w:val="center"/>
            <w:hideMark/>
          </w:tcPr>
          <w:p w14:paraId="6AC50B7C" w14:textId="77777777" w:rsidR="006B2A2D" w:rsidRPr="004D50D4" w:rsidRDefault="006B2A2D" w:rsidP="006B2A2D">
            <w:pPr>
              <w:jc w:val="right"/>
              <w:rPr>
                <w:color w:val="000000"/>
              </w:rPr>
            </w:pPr>
            <w:r w:rsidRPr="004D50D4">
              <w:rPr>
                <w:color w:val="000000"/>
              </w:rPr>
              <w:t>26.75</w:t>
            </w:r>
            <w:r>
              <w:rPr>
                <w:color w:val="000000"/>
              </w:rPr>
              <w:t xml:space="preserve"> (12.13)</w:t>
            </w:r>
          </w:p>
          <w:p w14:paraId="24569321"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28570EDD" w14:textId="77777777" w:rsidR="006B2A2D" w:rsidRPr="004D50D4" w:rsidRDefault="006B2A2D" w:rsidP="006B2A2D">
            <w:pPr>
              <w:jc w:val="right"/>
              <w:rPr>
                <w:color w:val="000000"/>
              </w:rPr>
            </w:pPr>
            <w:r w:rsidRPr="004D50D4">
              <w:rPr>
                <w:color w:val="000000"/>
              </w:rPr>
              <w:t>23.29</w:t>
            </w:r>
            <w:r>
              <w:rPr>
                <w:color w:val="000000"/>
              </w:rPr>
              <w:t xml:space="preserve"> (11.57)</w:t>
            </w:r>
          </w:p>
          <w:p w14:paraId="2EE1FEC4" w14:textId="77777777" w:rsidR="006B2A2D" w:rsidRPr="004D50D4" w:rsidRDefault="006B2A2D" w:rsidP="006B2A2D">
            <w:pPr>
              <w:jc w:val="right"/>
              <w:rPr>
                <w:color w:val="000000"/>
              </w:rPr>
            </w:pPr>
          </w:p>
        </w:tc>
        <w:tc>
          <w:tcPr>
            <w:tcW w:w="1669" w:type="dxa"/>
            <w:gridSpan w:val="2"/>
            <w:tcBorders>
              <w:top w:val="nil"/>
              <w:left w:val="nil"/>
              <w:bottom w:val="nil"/>
              <w:right w:val="nil"/>
            </w:tcBorders>
            <w:shd w:val="clear" w:color="auto" w:fill="auto"/>
            <w:vAlign w:val="center"/>
            <w:hideMark/>
          </w:tcPr>
          <w:p w14:paraId="2EF76DCF" w14:textId="77777777" w:rsidR="006B2A2D" w:rsidRPr="004D50D4" w:rsidRDefault="006B2A2D" w:rsidP="006B2A2D">
            <w:pPr>
              <w:jc w:val="right"/>
              <w:rPr>
                <w:color w:val="000000"/>
              </w:rPr>
            </w:pPr>
            <w:r w:rsidRPr="004D50D4">
              <w:rPr>
                <w:color w:val="000000"/>
              </w:rPr>
              <w:t>27.72</w:t>
            </w:r>
            <w:r>
              <w:rPr>
                <w:color w:val="000000"/>
              </w:rPr>
              <w:t xml:space="preserve"> (10.73)</w:t>
            </w:r>
          </w:p>
          <w:p w14:paraId="653C7869"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5BE448A8" w14:textId="77777777" w:rsidR="006B2A2D" w:rsidRPr="004D50D4" w:rsidRDefault="006B2A2D" w:rsidP="006B2A2D">
            <w:pPr>
              <w:jc w:val="right"/>
              <w:rPr>
                <w:color w:val="000000"/>
              </w:rPr>
            </w:pPr>
            <w:r w:rsidRPr="004D50D4">
              <w:rPr>
                <w:color w:val="000000"/>
              </w:rPr>
              <w:t>14.6</w:t>
            </w:r>
            <w:r>
              <w:rPr>
                <w:color w:val="000000"/>
              </w:rPr>
              <w:t xml:space="preserve"> (7.36)</w:t>
            </w:r>
          </w:p>
          <w:p w14:paraId="5FC4402D"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06DEF4D0" w14:textId="77777777" w:rsidR="006B2A2D" w:rsidRPr="004D50D4" w:rsidRDefault="006B2A2D" w:rsidP="006B2A2D">
            <w:pPr>
              <w:jc w:val="right"/>
              <w:rPr>
                <w:color w:val="000000"/>
              </w:rPr>
            </w:pPr>
            <w:r w:rsidRPr="004D50D4">
              <w:rPr>
                <w:color w:val="000000"/>
              </w:rPr>
              <w:t>25.93</w:t>
            </w:r>
            <w:r>
              <w:rPr>
                <w:color w:val="000000"/>
              </w:rPr>
              <w:t xml:space="preserve"> (11.49)</w:t>
            </w:r>
          </w:p>
          <w:p w14:paraId="326289B5" w14:textId="77777777" w:rsidR="006B2A2D" w:rsidRPr="004D50D4" w:rsidRDefault="006B2A2D" w:rsidP="006B2A2D">
            <w:pPr>
              <w:jc w:val="right"/>
              <w:rPr>
                <w:color w:val="000000"/>
              </w:rPr>
            </w:pPr>
          </w:p>
        </w:tc>
        <w:tc>
          <w:tcPr>
            <w:tcW w:w="1669" w:type="dxa"/>
            <w:gridSpan w:val="2"/>
            <w:tcBorders>
              <w:top w:val="nil"/>
              <w:left w:val="nil"/>
              <w:bottom w:val="nil"/>
              <w:right w:val="nil"/>
            </w:tcBorders>
            <w:shd w:val="clear" w:color="auto" w:fill="auto"/>
            <w:vAlign w:val="center"/>
            <w:hideMark/>
          </w:tcPr>
          <w:p w14:paraId="0949BCCC" w14:textId="77777777" w:rsidR="006B2A2D" w:rsidRPr="004D50D4" w:rsidRDefault="006B2A2D" w:rsidP="006B2A2D">
            <w:pPr>
              <w:jc w:val="right"/>
              <w:rPr>
                <w:color w:val="000000"/>
              </w:rPr>
            </w:pPr>
            <w:r w:rsidRPr="004D50D4">
              <w:rPr>
                <w:color w:val="000000"/>
              </w:rPr>
              <w:t>24.61</w:t>
            </w:r>
            <w:r>
              <w:rPr>
                <w:color w:val="000000"/>
              </w:rPr>
              <w:t xml:space="preserve"> (8.43)</w:t>
            </w:r>
          </w:p>
          <w:p w14:paraId="6CDCA1FE" w14:textId="77777777" w:rsidR="006B2A2D" w:rsidRPr="004D50D4" w:rsidRDefault="006B2A2D" w:rsidP="006B2A2D">
            <w:pPr>
              <w:jc w:val="right"/>
              <w:rPr>
                <w:color w:val="000000"/>
              </w:rPr>
            </w:pPr>
          </w:p>
        </w:tc>
      </w:tr>
      <w:tr w:rsidR="006B2A2D" w:rsidRPr="004D50D4" w14:paraId="262B76E3" w14:textId="77777777" w:rsidTr="006B2A2D">
        <w:trPr>
          <w:trHeight w:val="931"/>
        </w:trPr>
        <w:tc>
          <w:tcPr>
            <w:tcW w:w="1181" w:type="dxa"/>
            <w:tcBorders>
              <w:top w:val="nil"/>
              <w:left w:val="nil"/>
              <w:bottom w:val="nil"/>
              <w:right w:val="nil"/>
            </w:tcBorders>
            <w:shd w:val="clear" w:color="auto" w:fill="auto"/>
            <w:vAlign w:val="center"/>
            <w:hideMark/>
          </w:tcPr>
          <w:p w14:paraId="09A52FC8" w14:textId="77777777" w:rsidR="006B2A2D" w:rsidRPr="004D50D4" w:rsidRDefault="006B2A2D" w:rsidP="006B2A2D">
            <w:pPr>
              <w:rPr>
                <w:color w:val="000000"/>
              </w:rPr>
            </w:pPr>
            <w:r w:rsidRPr="004D50D4">
              <w:rPr>
                <w:color w:val="000000"/>
              </w:rPr>
              <w:t>Negative mood</w:t>
            </w:r>
          </w:p>
        </w:tc>
        <w:tc>
          <w:tcPr>
            <w:tcW w:w="946" w:type="dxa"/>
            <w:tcBorders>
              <w:top w:val="nil"/>
              <w:left w:val="nil"/>
              <w:bottom w:val="nil"/>
              <w:right w:val="nil"/>
            </w:tcBorders>
            <w:shd w:val="clear" w:color="auto" w:fill="auto"/>
            <w:vAlign w:val="center"/>
            <w:hideMark/>
          </w:tcPr>
          <w:p w14:paraId="2126BFCF" w14:textId="77777777" w:rsidR="006B2A2D" w:rsidRPr="004D50D4" w:rsidRDefault="006B2A2D" w:rsidP="006B2A2D">
            <w:pPr>
              <w:rPr>
                <w:color w:val="000000"/>
              </w:rPr>
            </w:pPr>
          </w:p>
        </w:tc>
        <w:tc>
          <w:tcPr>
            <w:tcW w:w="722" w:type="dxa"/>
            <w:tcBorders>
              <w:top w:val="nil"/>
              <w:left w:val="nil"/>
              <w:bottom w:val="nil"/>
              <w:right w:val="nil"/>
            </w:tcBorders>
            <w:shd w:val="clear" w:color="auto" w:fill="auto"/>
            <w:vAlign w:val="center"/>
            <w:hideMark/>
          </w:tcPr>
          <w:p w14:paraId="66992BDC"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1D347196"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7FF65916"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28C499C7" w14:textId="77777777" w:rsidR="006B2A2D" w:rsidRPr="004D50D4" w:rsidRDefault="006B2A2D" w:rsidP="006B2A2D">
            <w:pPr>
              <w:jc w:val="right"/>
              <w:rPr>
                <w:sz w:val="20"/>
                <w:szCs w:val="20"/>
              </w:rPr>
            </w:pPr>
          </w:p>
        </w:tc>
        <w:tc>
          <w:tcPr>
            <w:tcW w:w="835" w:type="dxa"/>
            <w:tcBorders>
              <w:top w:val="nil"/>
              <w:left w:val="nil"/>
              <w:bottom w:val="nil"/>
              <w:right w:val="nil"/>
            </w:tcBorders>
            <w:shd w:val="clear" w:color="auto" w:fill="auto"/>
            <w:vAlign w:val="center"/>
            <w:hideMark/>
          </w:tcPr>
          <w:p w14:paraId="194C39A4"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1C4C13F5"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2DA66D81"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64C3BCFC"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4436088E" w14:textId="77777777" w:rsidR="006B2A2D" w:rsidRPr="004D50D4" w:rsidRDefault="006B2A2D" w:rsidP="006B2A2D">
            <w:pPr>
              <w:jc w:val="right"/>
              <w:rPr>
                <w:sz w:val="20"/>
                <w:szCs w:val="20"/>
              </w:rPr>
            </w:pPr>
          </w:p>
        </w:tc>
        <w:tc>
          <w:tcPr>
            <w:tcW w:w="834" w:type="dxa"/>
            <w:tcBorders>
              <w:top w:val="nil"/>
              <w:left w:val="nil"/>
              <w:bottom w:val="nil"/>
              <w:right w:val="nil"/>
            </w:tcBorders>
            <w:shd w:val="clear" w:color="auto" w:fill="auto"/>
            <w:vAlign w:val="center"/>
            <w:hideMark/>
          </w:tcPr>
          <w:p w14:paraId="67F316D6" w14:textId="77777777" w:rsidR="006B2A2D" w:rsidRPr="004D50D4" w:rsidRDefault="006B2A2D" w:rsidP="006B2A2D">
            <w:pPr>
              <w:jc w:val="right"/>
              <w:rPr>
                <w:sz w:val="20"/>
                <w:szCs w:val="20"/>
              </w:rPr>
            </w:pPr>
          </w:p>
        </w:tc>
        <w:tc>
          <w:tcPr>
            <w:tcW w:w="835" w:type="dxa"/>
            <w:tcBorders>
              <w:top w:val="nil"/>
              <w:left w:val="nil"/>
              <w:bottom w:val="nil"/>
              <w:right w:val="nil"/>
            </w:tcBorders>
            <w:shd w:val="clear" w:color="auto" w:fill="auto"/>
            <w:vAlign w:val="center"/>
            <w:hideMark/>
          </w:tcPr>
          <w:p w14:paraId="73BFF51E" w14:textId="77777777" w:rsidR="006B2A2D" w:rsidRPr="004D50D4" w:rsidRDefault="006B2A2D" w:rsidP="006B2A2D">
            <w:pPr>
              <w:jc w:val="right"/>
              <w:rPr>
                <w:sz w:val="20"/>
                <w:szCs w:val="20"/>
              </w:rPr>
            </w:pPr>
          </w:p>
        </w:tc>
      </w:tr>
      <w:tr w:rsidR="006B2A2D" w:rsidRPr="004D50D4" w14:paraId="6AD8C2A1" w14:textId="77777777" w:rsidTr="006B2A2D">
        <w:trPr>
          <w:trHeight w:val="465"/>
        </w:trPr>
        <w:tc>
          <w:tcPr>
            <w:tcW w:w="1181" w:type="dxa"/>
            <w:tcBorders>
              <w:top w:val="nil"/>
              <w:left w:val="nil"/>
              <w:bottom w:val="nil"/>
              <w:right w:val="nil"/>
            </w:tcBorders>
            <w:shd w:val="clear" w:color="auto" w:fill="auto"/>
            <w:vAlign w:val="center"/>
            <w:hideMark/>
          </w:tcPr>
          <w:p w14:paraId="6C7CA706" w14:textId="77777777" w:rsidR="006B2A2D" w:rsidRPr="004D50D4" w:rsidRDefault="006B2A2D" w:rsidP="006B2A2D">
            <w:pPr>
              <w:rPr>
                <w:color w:val="000000"/>
                <w:sz w:val="20"/>
                <w:szCs w:val="20"/>
              </w:rPr>
            </w:pPr>
            <w:r w:rsidRPr="004D50D4">
              <w:rPr>
                <w:color w:val="000000"/>
                <w:sz w:val="20"/>
                <w:szCs w:val="20"/>
              </w:rPr>
              <w:t xml:space="preserve">     Time 1</w:t>
            </w:r>
          </w:p>
        </w:tc>
        <w:tc>
          <w:tcPr>
            <w:tcW w:w="1668" w:type="dxa"/>
            <w:gridSpan w:val="2"/>
            <w:tcBorders>
              <w:top w:val="nil"/>
              <w:left w:val="nil"/>
              <w:bottom w:val="nil"/>
              <w:right w:val="nil"/>
            </w:tcBorders>
            <w:shd w:val="clear" w:color="auto" w:fill="auto"/>
            <w:vAlign w:val="center"/>
            <w:hideMark/>
          </w:tcPr>
          <w:p w14:paraId="052072BE" w14:textId="77777777" w:rsidR="006B2A2D" w:rsidRPr="004D50D4" w:rsidRDefault="006B2A2D" w:rsidP="006B2A2D">
            <w:pPr>
              <w:jc w:val="right"/>
              <w:rPr>
                <w:color w:val="000000"/>
              </w:rPr>
            </w:pPr>
            <w:r w:rsidRPr="004D50D4">
              <w:rPr>
                <w:color w:val="000000"/>
              </w:rPr>
              <w:t>15.65</w:t>
            </w:r>
            <w:r>
              <w:rPr>
                <w:color w:val="000000"/>
              </w:rPr>
              <w:t xml:space="preserve"> (6.48)</w:t>
            </w:r>
          </w:p>
          <w:p w14:paraId="48DE8351"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1B609F48" w14:textId="77777777" w:rsidR="006B2A2D" w:rsidRPr="004D50D4" w:rsidRDefault="006B2A2D" w:rsidP="006B2A2D">
            <w:pPr>
              <w:jc w:val="right"/>
              <w:rPr>
                <w:color w:val="000000"/>
              </w:rPr>
            </w:pPr>
            <w:r w:rsidRPr="004D50D4">
              <w:rPr>
                <w:color w:val="000000"/>
              </w:rPr>
              <w:t>20.14</w:t>
            </w:r>
            <w:r>
              <w:rPr>
                <w:color w:val="000000"/>
              </w:rPr>
              <w:t xml:space="preserve"> (9.04)</w:t>
            </w:r>
          </w:p>
          <w:p w14:paraId="64CB535D" w14:textId="77777777" w:rsidR="006B2A2D" w:rsidRPr="004D50D4" w:rsidRDefault="006B2A2D" w:rsidP="006B2A2D">
            <w:pPr>
              <w:jc w:val="right"/>
              <w:rPr>
                <w:color w:val="000000"/>
              </w:rPr>
            </w:pPr>
          </w:p>
        </w:tc>
        <w:tc>
          <w:tcPr>
            <w:tcW w:w="1669" w:type="dxa"/>
            <w:gridSpan w:val="2"/>
            <w:tcBorders>
              <w:top w:val="nil"/>
              <w:left w:val="nil"/>
              <w:bottom w:val="nil"/>
              <w:right w:val="nil"/>
            </w:tcBorders>
            <w:shd w:val="clear" w:color="auto" w:fill="auto"/>
            <w:vAlign w:val="center"/>
            <w:hideMark/>
          </w:tcPr>
          <w:p w14:paraId="6749F831" w14:textId="77777777" w:rsidR="006B2A2D" w:rsidRPr="004D50D4" w:rsidRDefault="006B2A2D" w:rsidP="006B2A2D">
            <w:pPr>
              <w:jc w:val="right"/>
              <w:rPr>
                <w:color w:val="000000"/>
              </w:rPr>
            </w:pPr>
            <w:r w:rsidRPr="004D50D4">
              <w:rPr>
                <w:color w:val="000000"/>
              </w:rPr>
              <w:t>13.61</w:t>
            </w:r>
            <w:r>
              <w:rPr>
                <w:color w:val="000000"/>
              </w:rPr>
              <w:t xml:space="preserve"> (5.71)</w:t>
            </w:r>
          </w:p>
          <w:p w14:paraId="1BC34EBD"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2EB06175" w14:textId="77777777" w:rsidR="006B2A2D" w:rsidRPr="004D50D4" w:rsidRDefault="006B2A2D" w:rsidP="006B2A2D">
            <w:pPr>
              <w:jc w:val="right"/>
              <w:rPr>
                <w:color w:val="000000"/>
              </w:rPr>
            </w:pPr>
            <w:r w:rsidRPr="004D50D4">
              <w:rPr>
                <w:color w:val="000000"/>
              </w:rPr>
              <w:t>16.27</w:t>
            </w:r>
            <w:r>
              <w:rPr>
                <w:color w:val="000000"/>
              </w:rPr>
              <w:t xml:space="preserve"> (10.24)</w:t>
            </w:r>
          </w:p>
          <w:p w14:paraId="3F979334" w14:textId="77777777" w:rsidR="006B2A2D" w:rsidRPr="004D50D4" w:rsidRDefault="006B2A2D" w:rsidP="006B2A2D">
            <w:pPr>
              <w:jc w:val="right"/>
              <w:rPr>
                <w:color w:val="000000"/>
              </w:rPr>
            </w:pPr>
          </w:p>
        </w:tc>
        <w:tc>
          <w:tcPr>
            <w:tcW w:w="1668" w:type="dxa"/>
            <w:gridSpan w:val="2"/>
            <w:tcBorders>
              <w:top w:val="nil"/>
              <w:left w:val="nil"/>
              <w:bottom w:val="nil"/>
              <w:right w:val="nil"/>
            </w:tcBorders>
            <w:shd w:val="clear" w:color="auto" w:fill="auto"/>
            <w:vAlign w:val="center"/>
            <w:hideMark/>
          </w:tcPr>
          <w:p w14:paraId="34F71998" w14:textId="77777777" w:rsidR="006B2A2D" w:rsidRPr="004D50D4" w:rsidRDefault="006B2A2D" w:rsidP="006B2A2D">
            <w:pPr>
              <w:jc w:val="right"/>
              <w:rPr>
                <w:color w:val="000000"/>
              </w:rPr>
            </w:pPr>
            <w:r w:rsidRPr="004D50D4">
              <w:rPr>
                <w:color w:val="000000"/>
              </w:rPr>
              <w:t>11.79</w:t>
            </w:r>
            <w:r>
              <w:rPr>
                <w:color w:val="000000"/>
              </w:rPr>
              <w:t xml:space="preserve"> (2.12)</w:t>
            </w:r>
          </w:p>
          <w:p w14:paraId="069D9EAF" w14:textId="77777777" w:rsidR="006B2A2D" w:rsidRPr="004D50D4" w:rsidRDefault="006B2A2D" w:rsidP="006B2A2D">
            <w:pPr>
              <w:jc w:val="right"/>
              <w:rPr>
                <w:color w:val="000000"/>
              </w:rPr>
            </w:pPr>
          </w:p>
        </w:tc>
        <w:tc>
          <w:tcPr>
            <w:tcW w:w="1669" w:type="dxa"/>
            <w:gridSpan w:val="2"/>
            <w:tcBorders>
              <w:top w:val="nil"/>
              <w:left w:val="nil"/>
              <w:bottom w:val="nil"/>
              <w:right w:val="nil"/>
            </w:tcBorders>
            <w:shd w:val="clear" w:color="auto" w:fill="auto"/>
            <w:vAlign w:val="center"/>
            <w:hideMark/>
          </w:tcPr>
          <w:p w14:paraId="67DD5778" w14:textId="77777777" w:rsidR="006B2A2D" w:rsidRPr="004D50D4" w:rsidRDefault="006B2A2D" w:rsidP="006B2A2D">
            <w:pPr>
              <w:jc w:val="right"/>
              <w:rPr>
                <w:color w:val="000000"/>
              </w:rPr>
            </w:pPr>
            <w:r w:rsidRPr="004D50D4">
              <w:rPr>
                <w:color w:val="000000"/>
              </w:rPr>
              <w:t>19.64</w:t>
            </w:r>
            <w:r>
              <w:rPr>
                <w:color w:val="000000"/>
              </w:rPr>
              <w:t xml:space="preserve"> (5.12)</w:t>
            </w:r>
          </w:p>
          <w:p w14:paraId="317183C4" w14:textId="77777777" w:rsidR="006B2A2D" w:rsidRPr="004D50D4" w:rsidRDefault="006B2A2D" w:rsidP="006B2A2D">
            <w:pPr>
              <w:jc w:val="right"/>
              <w:rPr>
                <w:color w:val="000000"/>
              </w:rPr>
            </w:pPr>
          </w:p>
        </w:tc>
      </w:tr>
      <w:tr w:rsidR="006B2A2D" w:rsidRPr="004D50D4" w14:paraId="00462A7C" w14:textId="77777777" w:rsidTr="006B2A2D">
        <w:trPr>
          <w:trHeight w:val="465"/>
        </w:trPr>
        <w:tc>
          <w:tcPr>
            <w:tcW w:w="1181" w:type="dxa"/>
            <w:tcBorders>
              <w:top w:val="nil"/>
              <w:left w:val="nil"/>
              <w:bottom w:val="single" w:sz="4" w:space="0" w:color="auto"/>
              <w:right w:val="nil"/>
            </w:tcBorders>
            <w:shd w:val="clear" w:color="auto" w:fill="auto"/>
            <w:vAlign w:val="center"/>
            <w:hideMark/>
          </w:tcPr>
          <w:p w14:paraId="18AF7ED2" w14:textId="77777777" w:rsidR="006B2A2D" w:rsidRPr="004D50D4" w:rsidRDefault="006B2A2D" w:rsidP="006B2A2D">
            <w:pPr>
              <w:rPr>
                <w:color w:val="000000"/>
                <w:sz w:val="20"/>
                <w:szCs w:val="20"/>
              </w:rPr>
            </w:pPr>
            <w:r w:rsidRPr="004D50D4">
              <w:rPr>
                <w:color w:val="000000"/>
                <w:sz w:val="20"/>
                <w:szCs w:val="20"/>
              </w:rPr>
              <w:t xml:space="preserve">     Time 2</w:t>
            </w:r>
          </w:p>
        </w:tc>
        <w:tc>
          <w:tcPr>
            <w:tcW w:w="1668" w:type="dxa"/>
            <w:gridSpan w:val="2"/>
            <w:tcBorders>
              <w:top w:val="nil"/>
              <w:left w:val="nil"/>
              <w:bottom w:val="single" w:sz="4" w:space="0" w:color="auto"/>
              <w:right w:val="nil"/>
            </w:tcBorders>
            <w:shd w:val="clear" w:color="auto" w:fill="auto"/>
            <w:vAlign w:val="center"/>
            <w:hideMark/>
          </w:tcPr>
          <w:p w14:paraId="1FA0FA29" w14:textId="77777777" w:rsidR="006B2A2D" w:rsidRPr="004D50D4" w:rsidRDefault="006B2A2D" w:rsidP="006B2A2D">
            <w:pPr>
              <w:jc w:val="right"/>
              <w:rPr>
                <w:color w:val="000000"/>
              </w:rPr>
            </w:pPr>
            <w:r w:rsidRPr="004D50D4">
              <w:rPr>
                <w:color w:val="000000"/>
              </w:rPr>
              <w:t>13.41</w:t>
            </w:r>
            <w:r>
              <w:rPr>
                <w:color w:val="000000"/>
              </w:rPr>
              <w:t xml:space="preserve"> (5.66)</w:t>
            </w:r>
          </w:p>
          <w:p w14:paraId="7DA9AF63" w14:textId="77777777" w:rsidR="006B2A2D" w:rsidRPr="004D50D4" w:rsidRDefault="006B2A2D" w:rsidP="006B2A2D">
            <w:pPr>
              <w:jc w:val="right"/>
              <w:rPr>
                <w:color w:val="000000"/>
              </w:rPr>
            </w:pPr>
          </w:p>
        </w:tc>
        <w:tc>
          <w:tcPr>
            <w:tcW w:w="1668" w:type="dxa"/>
            <w:gridSpan w:val="2"/>
            <w:tcBorders>
              <w:top w:val="nil"/>
              <w:left w:val="nil"/>
              <w:bottom w:val="single" w:sz="4" w:space="0" w:color="auto"/>
              <w:right w:val="nil"/>
            </w:tcBorders>
            <w:shd w:val="clear" w:color="auto" w:fill="auto"/>
            <w:vAlign w:val="center"/>
            <w:hideMark/>
          </w:tcPr>
          <w:p w14:paraId="71BA6784" w14:textId="77777777" w:rsidR="006B2A2D" w:rsidRPr="004D50D4" w:rsidRDefault="006B2A2D" w:rsidP="006B2A2D">
            <w:pPr>
              <w:jc w:val="right"/>
              <w:rPr>
                <w:color w:val="000000"/>
              </w:rPr>
            </w:pPr>
            <w:r w:rsidRPr="004D50D4">
              <w:rPr>
                <w:color w:val="000000"/>
              </w:rPr>
              <w:t>16.93</w:t>
            </w:r>
            <w:r>
              <w:rPr>
                <w:color w:val="000000"/>
              </w:rPr>
              <w:t xml:space="preserve"> (10.27)</w:t>
            </w:r>
          </w:p>
          <w:p w14:paraId="17222B37" w14:textId="77777777" w:rsidR="006B2A2D" w:rsidRPr="004D50D4" w:rsidRDefault="006B2A2D" w:rsidP="006B2A2D">
            <w:pPr>
              <w:jc w:val="right"/>
              <w:rPr>
                <w:color w:val="000000"/>
              </w:rPr>
            </w:pPr>
          </w:p>
        </w:tc>
        <w:tc>
          <w:tcPr>
            <w:tcW w:w="1669" w:type="dxa"/>
            <w:gridSpan w:val="2"/>
            <w:tcBorders>
              <w:top w:val="nil"/>
              <w:left w:val="nil"/>
              <w:bottom w:val="single" w:sz="4" w:space="0" w:color="auto"/>
              <w:right w:val="nil"/>
            </w:tcBorders>
            <w:shd w:val="clear" w:color="auto" w:fill="auto"/>
            <w:vAlign w:val="center"/>
            <w:hideMark/>
          </w:tcPr>
          <w:p w14:paraId="14E0A4FD" w14:textId="77777777" w:rsidR="006B2A2D" w:rsidRPr="004D50D4" w:rsidRDefault="006B2A2D" w:rsidP="006B2A2D">
            <w:pPr>
              <w:jc w:val="right"/>
              <w:rPr>
                <w:color w:val="000000"/>
              </w:rPr>
            </w:pPr>
            <w:r w:rsidRPr="004D50D4">
              <w:rPr>
                <w:color w:val="000000"/>
              </w:rPr>
              <w:t>11.56</w:t>
            </w:r>
            <w:r>
              <w:rPr>
                <w:color w:val="000000"/>
              </w:rPr>
              <w:t xml:space="preserve"> (3.00)</w:t>
            </w:r>
          </w:p>
          <w:p w14:paraId="092646BE" w14:textId="77777777" w:rsidR="006B2A2D" w:rsidRPr="004D50D4" w:rsidRDefault="006B2A2D" w:rsidP="006B2A2D">
            <w:pPr>
              <w:jc w:val="right"/>
              <w:rPr>
                <w:color w:val="000000"/>
              </w:rPr>
            </w:pPr>
          </w:p>
        </w:tc>
        <w:tc>
          <w:tcPr>
            <w:tcW w:w="1668" w:type="dxa"/>
            <w:gridSpan w:val="2"/>
            <w:tcBorders>
              <w:top w:val="nil"/>
              <w:left w:val="nil"/>
              <w:bottom w:val="single" w:sz="4" w:space="0" w:color="auto"/>
              <w:right w:val="nil"/>
            </w:tcBorders>
            <w:shd w:val="clear" w:color="auto" w:fill="auto"/>
            <w:vAlign w:val="center"/>
            <w:hideMark/>
          </w:tcPr>
          <w:p w14:paraId="1C74AFC8" w14:textId="77777777" w:rsidR="006B2A2D" w:rsidRPr="004D50D4" w:rsidRDefault="006B2A2D" w:rsidP="006B2A2D">
            <w:pPr>
              <w:jc w:val="right"/>
              <w:rPr>
                <w:color w:val="000000"/>
              </w:rPr>
            </w:pPr>
            <w:r w:rsidRPr="004D50D4">
              <w:rPr>
                <w:color w:val="000000"/>
              </w:rPr>
              <w:t>13.07</w:t>
            </w:r>
            <w:r>
              <w:rPr>
                <w:color w:val="000000"/>
              </w:rPr>
              <w:t xml:space="preserve"> (5.69)</w:t>
            </w:r>
          </w:p>
          <w:p w14:paraId="43884D72" w14:textId="77777777" w:rsidR="006B2A2D" w:rsidRPr="004D50D4" w:rsidRDefault="006B2A2D" w:rsidP="006B2A2D">
            <w:pPr>
              <w:jc w:val="right"/>
              <w:rPr>
                <w:color w:val="000000"/>
              </w:rPr>
            </w:pPr>
          </w:p>
        </w:tc>
        <w:tc>
          <w:tcPr>
            <w:tcW w:w="1668" w:type="dxa"/>
            <w:gridSpan w:val="2"/>
            <w:tcBorders>
              <w:top w:val="nil"/>
              <w:left w:val="nil"/>
              <w:bottom w:val="single" w:sz="4" w:space="0" w:color="auto"/>
              <w:right w:val="nil"/>
            </w:tcBorders>
            <w:shd w:val="clear" w:color="auto" w:fill="auto"/>
            <w:vAlign w:val="center"/>
            <w:hideMark/>
          </w:tcPr>
          <w:p w14:paraId="5F0FD452" w14:textId="77777777" w:rsidR="006B2A2D" w:rsidRPr="004D50D4" w:rsidRDefault="006B2A2D" w:rsidP="006B2A2D">
            <w:pPr>
              <w:jc w:val="right"/>
              <w:rPr>
                <w:color w:val="000000"/>
              </w:rPr>
            </w:pPr>
            <w:r w:rsidRPr="004D50D4">
              <w:rPr>
                <w:color w:val="000000"/>
              </w:rPr>
              <w:t>11.02</w:t>
            </w:r>
            <w:r>
              <w:rPr>
                <w:color w:val="000000"/>
              </w:rPr>
              <w:t xml:space="preserve"> (1.56)</w:t>
            </w:r>
          </w:p>
          <w:p w14:paraId="7D5139AF" w14:textId="77777777" w:rsidR="006B2A2D" w:rsidRPr="004D50D4" w:rsidRDefault="006B2A2D" w:rsidP="006B2A2D">
            <w:pPr>
              <w:jc w:val="right"/>
              <w:rPr>
                <w:color w:val="000000"/>
              </w:rPr>
            </w:pPr>
          </w:p>
        </w:tc>
        <w:tc>
          <w:tcPr>
            <w:tcW w:w="1669" w:type="dxa"/>
            <w:gridSpan w:val="2"/>
            <w:tcBorders>
              <w:top w:val="nil"/>
              <w:left w:val="nil"/>
              <w:bottom w:val="single" w:sz="4" w:space="0" w:color="auto"/>
              <w:right w:val="nil"/>
            </w:tcBorders>
            <w:shd w:val="clear" w:color="auto" w:fill="auto"/>
            <w:vAlign w:val="center"/>
            <w:hideMark/>
          </w:tcPr>
          <w:p w14:paraId="301EDDFE" w14:textId="77777777" w:rsidR="006B2A2D" w:rsidRPr="004D50D4" w:rsidRDefault="006B2A2D" w:rsidP="006B2A2D">
            <w:pPr>
              <w:jc w:val="right"/>
              <w:rPr>
                <w:color w:val="000000"/>
              </w:rPr>
            </w:pPr>
            <w:r w:rsidRPr="004D50D4">
              <w:rPr>
                <w:color w:val="000000"/>
              </w:rPr>
              <w:t>16.36</w:t>
            </w:r>
            <w:r>
              <w:rPr>
                <w:color w:val="000000"/>
              </w:rPr>
              <w:t xml:space="preserve"> (6.27)</w:t>
            </w:r>
          </w:p>
          <w:p w14:paraId="2B373703" w14:textId="77777777" w:rsidR="006B2A2D" w:rsidRPr="004D50D4" w:rsidRDefault="006B2A2D" w:rsidP="006B2A2D">
            <w:pPr>
              <w:jc w:val="right"/>
              <w:rPr>
                <w:color w:val="000000"/>
              </w:rPr>
            </w:pPr>
          </w:p>
        </w:tc>
      </w:tr>
    </w:tbl>
    <w:p w14:paraId="1ED899F6" w14:textId="77777777" w:rsidR="006B2A2D" w:rsidRDefault="006B2A2D" w:rsidP="006B2A2D">
      <w:pPr>
        <w:spacing w:line="360" w:lineRule="auto"/>
      </w:pPr>
    </w:p>
    <w:p w14:paraId="76972DB5" w14:textId="77777777" w:rsidR="006B2A2D" w:rsidRDefault="006B2A2D" w:rsidP="006B2A2D"/>
    <w:p w14:paraId="20C181F3" w14:textId="77777777" w:rsidR="006B2A2D" w:rsidRDefault="006B2A2D" w:rsidP="006B2A2D">
      <w:pPr>
        <w:sectPr w:rsidR="006B2A2D" w:rsidSect="0036424A">
          <w:pgSz w:w="16840" w:h="11900" w:orient="landscape"/>
          <w:pgMar w:top="1440" w:right="1440" w:bottom="1803" w:left="2160" w:header="709" w:footer="709" w:gutter="0"/>
          <w:cols w:space="708"/>
          <w:docGrid w:linePitch="360"/>
        </w:sectPr>
      </w:pPr>
    </w:p>
    <w:p w14:paraId="486F029C" w14:textId="77777777" w:rsidR="006B2A2D" w:rsidRPr="00DB610D" w:rsidRDefault="006B2A2D" w:rsidP="001E6239">
      <w:pPr>
        <w:spacing w:line="480" w:lineRule="auto"/>
        <w:rPr>
          <w:i/>
        </w:rPr>
      </w:pPr>
      <w:r w:rsidRPr="00DB610D">
        <w:rPr>
          <w:i/>
        </w:rPr>
        <w:lastRenderedPageBreak/>
        <w:t xml:space="preserve">Negative mood: </w:t>
      </w:r>
    </w:p>
    <w:p w14:paraId="27630FF7" w14:textId="4FA97E05" w:rsidR="006B2A2D" w:rsidRPr="00856170" w:rsidRDefault="006B2A2D" w:rsidP="001E6239">
      <w:pPr>
        <w:spacing w:line="480" w:lineRule="auto"/>
      </w:pPr>
      <w:r>
        <w:t xml:space="preserve">Negative mood was only normally distributed in time 1 in low and high </w:t>
      </w:r>
      <w:r w:rsidR="006F2D7B">
        <w:t>SA</w:t>
      </w:r>
      <w:r>
        <w:t xml:space="preserve"> groups, in the active condition. All other variables were not normally distributed, as assessed by </w:t>
      </w:r>
      <w:r w:rsidR="001F4C6F" w:rsidRPr="00856170">
        <w:t>Kolmogorov</w:t>
      </w:r>
      <w:r w:rsidRPr="00856170">
        <w:t>-</w:t>
      </w:r>
      <w:r w:rsidR="001458E6">
        <w:t>S</w:t>
      </w:r>
      <w:r w:rsidRPr="00856170">
        <w:t>mirnov</w:t>
      </w:r>
      <w:r>
        <w:t xml:space="preserve"> (</w:t>
      </w:r>
      <w:r w:rsidRPr="006D07FF">
        <w:rPr>
          <w:i/>
        </w:rPr>
        <w:t>p</w:t>
      </w:r>
      <w:r>
        <w:t xml:space="preserve"> &lt; .05)</w:t>
      </w:r>
      <w:r w:rsidR="00767895">
        <w:rPr>
          <w:rStyle w:val="FootnoteReference"/>
        </w:rPr>
        <w:footnoteReference w:id="2"/>
      </w:r>
      <w:r>
        <w:t xml:space="preserve">. Five outliers were </w:t>
      </w:r>
      <w:r w:rsidRPr="00856170">
        <w:t>identified</w:t>
      </w:r>
      <w:r>
        <w:t xml:space="preserve"> but not excluded</w:t>
      </w:r>
      <w:r w:rsidR="00767895">
        <w:rPr>
          <w:rStyle w:val="FootnoteReference"/>
        </w:rPr>
        <w:footnoteReference w:id="3"/>
      </w:r>
      <w:r>
        <w:t xml:space="preserve">. </w:t>
      </w:r>
      <w:r w:rsidRPr="00856170">
        <w:t>There was homogeneity of variances for negative mood scores at time 1 (</w:t>
      </w:r>
      <w:r w:rsidRPr="006D07FF">
        <w:rPr>
          <w:i/>
        </w:rPr>
        <w:t>p</w:t>
      </w:r>
      <w:r w:rsidRPr="00856170">
        <w:t xml:space="preserve"> = .095) but not at time 2 (</w:t>
      </w:r>
      <w:r w:rsidRPr="006D07FF">
        <w:rPr>
          <w:i/>
        </w:rPr>
        <w:t>p</w:t>
      </w:r>
      <w:r>
        <w:t xml:space="preserve"> =</w:t>
      </w:r>
      <w:r w:rsidRPr="00856170">
        <w:t xml:space="preserve"> .00</w:t>
      </w:r>
      <w:r>
        <w:t>1</w:t>
      </w:r>
      <w:r w:rsidRPr="00856170">
        <w:t>)</w:t>
      </w:r>
      <w:r>
        <w:t xml:space="preserve">. </w:t>
      </w:r>
    </w:p>
    <w:p w14:paraId="4F9FB109" w14:textId="77777777" w:rsidR="005754BB" w:rsidRDefault="005754BB" w:rsidP="001E6239">
      <w:pPr>
        <w:spacing w:line="480" w:lineRule="auto"/>
        <w:rPr>
          <w:bCs/>
          <w:i/>
          <w:iCs/>
        </w:rPr>
      </w:pPr>
    </w:p>
    <w:p w14:paraId="348EF32B" w14:textId="74D18829" w:rsidR="006B2A2D" w:rsidRPr="00856170" w:rsidRDefault="006B2A2D" w:rsidP="001E6239">
      <w:pPr>
        <w:spacing w:line="480" w:lineRule="auto"/>
      </w:pPr>
      <w:r w:rsidRPr="00856170">
        <w:t xml:space="preserve">There was </w:t>
      </w:r>
      <w:r>
        <w:t xml:space="preserve">no main effect of </w:t>
      </w:r>
      <w:r w:rsidRPr="00856170">
        <w:t xml:space="preserve">Facebook condition, </w:t>
      </w:r>
      <w:r w:rsidRPr="006D07FF">
        <w:rPr>
          <w:i/>
        </w:rPr>
        <w:t>F</w:t>
      </w:r>
      <w:r w:rsidRPr="00856170">
        <w:t xml:space="preserve">(2, 83) = </w:t>
      </w:r>
      <w:r>
        <w:t>1.82</w:t>
      </w:r>
      <w:r w:rsidRPr="00856170">
        <w:t xml:space="preserve">, </w:t>
      </w:r>
      <w:r w:rsidRPr="006D07FF">
        <w:rPr>
          <w:i/>
        </w:rPr>
        <w:t>p</w:t>
      </w:r>
      <w:r>
        <w:t xml:space="preserve"> </w:t>
      </w:r>
      <w:r w:rsidRPr="00856170">
        <w:t>= .</w:t>
      </w:r>
      <w:r>
        <w:t>17</w:t>
      </w:r>
      <w:r w:rsidRPr="00856170">
        <w:t xml:space="preserve">, </w:t>
      </w:r>
      <w:r w:rsidRPr="00082565">
        <w:t>ŋ</w:t>
      </w:r>
      <w:r w:rsidRPr="006C1AFF">
        <w:rPr>
          <w:vertAlign w:val="subscript"/>
        </w:rPr>
        <w:t>p</w:t>
      </w:r>
      <w:r w:rsidRPr="006C1AFF">
        <w:rPr>
          <w:vertAlign w:val="superscript"/>
        </w:rPr>
        <w:t>2</w:t>
      </w:r>
      <w:r>
        <w:rPr>
          <w:vertAlign w:val="superscript"/>
        </w:rPr>
        <w:t xml:space="preserve"> </w:t>
      </w:r>
      <w:r w:rsidRPr="00856170">
        <w:t>= .0</w:t>
      </w:r>
      <w:r>
        <w:t>4</w:t>
      </w:r>
      <w:r w:rsidR="00A538A8">
        <w:t>, P = .37.</w:t>
      </w:r>
      <w:r w:rsidRPr="00856170">
        <w:t xml:space="preserve"> </w:t>
      </w:r>
      <w:r>
        <w:t>Negative mood did not significantly differ between those in the active Facebook condition compare to those in either passive Facebook conditions</w:t>
      </w:r>
      <w:r w:rsidRPr="00856170">
        <w:t xml:space="preserve">. There was </w:t>
      </w:r>
      <w:r>
        <w:t xml:space="preserve">a </w:t>
      </w:r>
      <w:r w:rsidRPr="00856170">
        <w:t xml:space="preserve">main effect of </w:t>
      </w:r>
      <w:r w:rsidR="006F2D7B">
        <w:t>SA</w:t>
      </w:r>
      <w:r w:rsidRPr="00856170">
        <w:t xml:space="preserve"> group, </w:t>
      </w:r>
      <w:r w:rsidRPr="006D07FF">
        <w:rPr>
          <w:i/>
        </w:rPr>
        <w:t>F</w:t>
      </w:r>
      <w:r w:rsidRPr="00856170">
        <w:t xml:space="preserve">(1, 83) = </w:t>
      </w:r>
      <w:r>
        <w:t>10.37</w:t>
      </w:r>
      <w:r w:rsidRPr="00856170">
        <w:t xml:space="preserve">, </w:t>
      </w:r>
      <w:r w:rsidRPr="006D07FF">
        <w:rPr>
          <w:i/>
        </w:rPr>
        <w:t>p</w:t>
      </w:r>
      <w:r w:rsidRPr="00856170">
        <w:t xml:space="preserve"> = .</w:t>
      </w:r>
      <w:r>
        <w:t>002</w:t>
      </w:r>
      <w:r w:rsidRPr="00856170">
        <w:t xml:space="preserve">, </w:t>
      </w:r>
      <w:r w:rsidRPr="00082565">
        <w:t>ŋ</w:t>
      </w:r>
      <w:r w:rsidRPr="006C1AFF">
        <w:rPr>
          <w:vertAlign w:val="subscript"/>
        </w:rPr>
        <w:t>p</w:t>
      </w:r>
      <w:r w:rsidRPr="006C1AFF">
        <w:rPr>
          <w:vertAlign w:val="superscript"/>
        </w:rPr>
        <w:t>2</w:t>
      </w:r>
      <w:r>
        <w:rPr>
          <w:vertAlign w:val="superscript"/>
        </w:rPr>
        <w:t xml:space="preserve"> </w:t>
      </w:r>
      <w:r w:rsidRPr="00856170">
        <w:t>= .</w:t>
      </w:r>
      <w:r>
        <w:t>11</w:t>
      </w:r>
      <w:r w:rsidR="00A538A8">
        <w:t>1, P = .89</w:t>
      </w:r>
      <w:r>
        <w:t xml:space="preserve">; negative </w:t>
      </w:r>
      <w:r w:rsidRPr="00856170">
        <w:t>mood w</w:t>
      </w:r>
      <w:r>
        <w:t>as</w:t>
      </w:r>
      <w:r w:rsidRPr="00856170">
        <w:t xml:space="preserve"> significantly </w:t>
      </w:r>
      <w:r>
        <w:t xml:space="preserve">higher in those with high </w:t>
      </w:r>
      <w:r w:rsidR="006F2D7B">
        <w:t>SA</w:t>
      </w:r>
      <w:r>
        <w:t xml:space="preserve"> (</w:t>
      </w:r>
      <w:r w:rsidRPr="0017269E">
        <w:rPr>
          <w:i/>
          <w:iCs/>
        </w:rPr>
        <w:t>M</w:t>
      </w:r>
      <w:r>
        <w:t xml:space="preserve"> = 17.07, </w:t>
      </w:r>
      <w:r w:rsidRPr="0017269E">
        <w:rPr>
          <w:i/>
          <w:iCs/>
        </w:rPr>
        <w:t>SE</w:t>
      </w:r>
      <w:r>
        <w:t xml:space="preserve"> = .98) </w:t>
      </w:r>
      <w:r w:rsidRPr="00856170">
        <w:t xml:space="preserve"> </w:t>
      </w:r>
      <w:r>
        <w:t xml:space="preserve">than </w:t>
      </w:r>
      <w:r w:rsidRPr="00856170">
        <w:t xml:space="preserve">low </w:t>
      </w:r>
      <w:r w:rsidR="006F2D7B">
        <w:t>SA</w:t>
      </w:r>
      <w:r>
        <w:t xml:space="preserve"> (</w:t>
      </w:r>
      <w:r w:rsidRPr="0017269E">
        <w:rPr>
          <w:i/>
          <w:iCs/>
        </w:rPr>
        <w:t>M</w:t>
      </w:r>
      <w:r>
        <w:rPr>
          <w:i/>
          <w:iCs/>
        </w:rPr>
        <w:t xml:space="preserve"> </w:t>
      </w:r>
      <w:r>
        <w:t xml:space="preserve">= 12.84, </w:t>
      </w:r>
      <w:r w:rsidRPr="0017269E">
        <w:rPr>
          <w:i/>
          <w:iCs/>
        </w:rPr>
        <w:t>SE</w:t>
      </w:r>
      <w:r>
        <w:t xml:space="preserve"> = .88)</w:t>
      </w:r>
      <w:r w:rsidRPr="00856170">
        <w:t>.</w:t>
      </w:r>
      <w:r>
        <w:t xml:space="preserve"> </w:t>
      </w:r>
      <w:r w:rsidR="007959EB">
        <w:t xml:space="preserve">This was a medium effect size. </w:t>
      </w:r>
      <w:r>
        <w:t xml:space="preserve">There </w:t>
      </w:r>
      <w:r w:rsidRPr="00856170">
        <w:t xml:space="preserve">was a significant main effect of time, </w:t>
      </w:r>
      <w:r w:rsidRPr="006D07FF">
        <w:rPr>
          <w:i/>
        </w:rPr>
        <w:t>F</w:t>
      </w:r>
      <w:r w:rsidRPr="00856170">
        <w:t xml:space="preserve">(1, 83) = </w:t>
      </w:r>
      <w:r>
        <w:t>27.92</w:t>
      </w:r>
      <w:r w:rsidRPr="00856170">
        <w:t xml:space="preserve">, </w:t>
      </w:r>
      <w:r w:rsidRPr="006D07FF">
        <w:rPr>
          <w:i/>
        </w:rPr>
        <w:t>p</w:t>
      </w:r>
      <w:r w:rsidRPr="00856170">
        <w:t xml:space="preserve"> </w:t>
      </w:r>
      <w:r>
        <w:t>&lt;.001</w:t>
      </w:r>
      <w:r w:rsidRPr="00856170">
        <w:t xml:space="preserve">, </w:t>
      </w:r>
      <w:r w:rsidRPr="00082565">
        <w:t>ŋ</w:t>
      </w:r>
      <w:r w:rsidRPr="006C1AFF">
        <w:rPr>
          <w:vertAlign w:val="subscript"/>
        </w:rPr>
        <w:t>p</w:t>
      </w:r>
      <w:r w:rsidRPr="006C1AFF">
        <w:rPr>
          <w:vertAlign w:val="superscript"/>
        </w:rPr>
        <w:t>2</w:t>
      </w:r>
      <w:r>
        <w:rPr>
          <w:vertAlign w:val="superscript"/>
        </w:rPr>
        <w:t xml:space="preserve"> </w:t>
      </w:r>
      <w:r w:rsidRPr="00856170">
        <w:t>= .</w:t>
      </w:r>
      <w:r>
        <w:t>25</w:t>
      </w:r>
      <w:r w:rsidR="00A538A8">
        <w:t>, P = .99.</w:t>
      </w:r>
      <w:r w:rsidRPr="00856170">
        <w:t xml:space="preserve"> </w:t>
      </w:r>
      <w:r w:rsidR="007959EB">
        <w:t xml:space="preserve">This was </w:t>
      </w:r>
      <w:r w:rsidR="007959EB" w:rsidRPr="00856170">
        <w:t xml:space="preserve">a </w:t>
      </w:r>
      <w:r w:rsidR="007959EB">
        <w:t>large</w:t>
      </w:r>
      <w:r w:rsidR="007959EB" w:rsidRPr="00856170">
        <w:t xml:space="preserve"> effect </w:t>
      </w:r>
      <w:r w:rsidR="007959EB">
        <w:t xml:space="preserve">size. </w:t>
      </w:r>
      <w:r>
        <w:t xml:space="preserve">Negative mood significantly decreased from </w:t>
      </w:r>
      <w:r w:rsidR="004534B4">
        <w:t>pre-task</w:t>
      </w:r>
      <w:r>
        <w:t xml:space="preserve"> (</w:t>
      </w:r>
      <w:r w:rsidRPr="0017269E">
        <w:rPr>
          <w:i/>
          <w:iCs/>
        </w:rPr>
        <w:t>M</w:t>
      </w:r>
      <w:r>
        <w:rPr>
          <w:i/>
          <w:iCs/>
        </w:rPr>
        <w:t xml:space="preserve"> </w:t>
      </w:r>
      <w:r>
        <w:t xml:space="preserve">= 16.18, </w:t>
      </w:r>
      <w:r w:rsidRPr="0017269E">
        <w:rPr>
          <w:i/>
          <w:iCs/>
        </w:rPr>
        <w:t>SE</w:t>
      </w:r>
      <w:r>
        <w:rPr>
          <w:i/>
          <w:iCs/>
        </w:rPr>
        <w:t xml:space="preserve"> </w:t>
      </w:r>
      <w:r w:rsidRPr="00856170">
        <w:t xml:space="preserve">= </w:t>
      </w:r>
      <w:r>
        <w:t>.75</w:t>
      </w:r>
      <w:r w:rsidRPr="00856170">
        <w:t xml:space="preserve">) </w:t>
      </w:r>
      <w:r>
        <w:t>to</w:t>
      </w:r>
      <w:r w:rsidRPr="00856170">
        <w:t xml:space="preserve"> </w:t>
      </w:r>
      <w:r w:rsidR="004534B4">
        <w:t>post-task</w:t>
      </w:r>
      <w:r w:rsidRPr="00856170">
        <w:t xml:space="preserve"> </w:t>
      </w:r>
      <w:r>
        <w:t>(</w:t>
      </w:r>
      <w:r w:rsidRPr="0017269E">
        <w:rPr>
          <w:i/>
          <w:iCs/>
        </w:rPr>
        <w:t>M</w:t>
      </w:r>
      <w:r>
        <w:rPr>
          <w:i/>
          <w:iCs/>
        </w:rPr>
        <w:t xml:space="preserve"> </w:t>
      </w:r>
      <w:r>
        <w:t xml:space="preserve">= 13.73, </w:t>
      </w:r>
      <w:r w:rsidRPr="0017269E">
        <w:rPr>
          <w:i/>
          <w:iCs/>
        </w:rPr>
        <w:t>SE</w:t>
      </w:r>
      <w:r>
        <w:rPr>
          <w:i/>
          <w:iCs/>
        </w:rPr>
        <w:t xml:space="preserve"> </w:t>
      </w:r>
      <w:r w:rsidRPr="00856170">
        <w:t xml:space="preserve">= </w:t>
      </w:r>
      <w:r>
        <w:t>.64</w:t>
      </w:r>
      <w:r w:rsidRPr="00856170">
        <w:t xml:space="preserve">) after the Facebook </w:t>
      </w:r>
      <w:r>
        <w:t>task</w:t>
      </w:r>
      <w:r w:rsidRPr="00856170">
        <w:t xml:space="preserve">. </w:t>
      </w:r>
    </w:p>
    <w:p w14:paraId="0319EC83" w14:textId="77777777" w:rsidR="005754BB" w:rsidRDefault="005754BB" w:rsidP="001E6239">
      <w:pPr>
        <w:spacing w:line="480" w:lineRule="auto"/>
        <w:rPr>
          <w:bCs/>
          <w:i/>
          <w:iCs/>
        </w:rPr>
      </w:pPr>
    </w:p>
    <w:p w14:paraId="6A33FB89" w14:textId="516D4184" w:rsidR="006B2A2D" w:rsidRDefault="006B2A2D" w:rsidP="001E6239">
      <w:pPr>
        <w:spacing w:line="480" w:lineRule="auto"/>
      </w:pPr>
      <w:r>
        <w:lastRenderedPageBreak/>
        <w:t xml:space="preserve">As with positive mood, there </w:t>
      </w:r>
      <w:r w:rsidRPr="00856170">
        <w:t xml:space="preserve">was no significant interaction between time and Facebook condition, </w:t>
      </w:r>
      <w:r w:rsidRPr="006D07FF">
        <w:rPr>
          <w:i/>
        </w:rPr>
        <w:t>F</w:t>
      </w:r>
      <w:r w:rsidRPr="00856170">
        <w:t>(2, 83) = .2</w:t>
      </w:r>
      <w:r>
        <w:t>1</w:t>
      </w:r>
      <w:r w:rsidRPr="00856170">
        <w:t xml:space="preserve">, </w:t>
      </w:r>
      <w:r w:rsidRPr="006D07FF">
        <w:rPr>
          <w:i/>
        </w:rPr>
        <w:t>p</w:t>
      </w:r>
      <w:r>
        <w:t xml:space="preserve"> </w:t>
      </w:r>
      <w:r w:rsidRPr="00856170">
        <w:t xml:space="preserve">= .81, </w:t>
      </w:r>
      <w:r w:rsidRPr="00082565">
        <w:t>ŋ</w:t>
      </w:r>
      <w:r w:rsidRPr="006C1AFF">
        <w:rPr>
          <w:vertAlign w:val="subscript"/>
        </w:rPr>
        <w:t>p</w:t>
      </w:r>
      <w:r w:rsidRPr="006C1AFF">
        <w:rPr>
          <w:vertAlign w:val="superscript"/>
        </w:rPr>
        <w:t>2</w:t>
      </w:r>
      <w:r>
        <w:rPr>
          <w:vertAlign w:val="superscript"/>
        </w:rPr>
        <w:t xml:space="preserve"> </w:t>
      </w:r>
      <w:r w:rsidRPr="00856170">
        <w:t>= .005</w:t>
      </w:r>
      <w:r w:rsidR="00A538A8">
        <w:t>, P = .08.</w:t>
      </w:r>
      <w:r>
        <w:t xml:space="preserve"> </w:t>
      </w:r>
      <w:r w:rsidR="00F97BA9">
        <w:t xml:space="preserve">Thus, for negative mood, hypothesis 2, that following Facebook use there will be a decrease in mood, was not accepted, as there was no decrease in </w:t>
      </w:r>
      <w:r w:rsidR="00F711CB">
        <w:t xml:space="preserve">negative </w:t>
      </w:r>
      <w:r w:rsidR="00F97BA9">
        <w:t xml:space="preserve">mood after passive Facebook use. Hypothesis 3 was also not accepted. </w:t>
      </w:r>
      <w:r>
        <w:t>Further, t</w:t>
      </w:r>
      <w:r w:rsidRPr="00856170">
        <w:t>here was no three</w:t>
      </w:r>
      <w:r w:rsidR="001F4C6F">
        <w:t>-</w:t>
      </w:r>
      <w:r w:rsidRPr="00856170">
        <w:t xml:space="preserve">way interaction between </w:t>
      </w:r>
      <w:r w:rsidR="00F11033">
        <w:t>t</w:t>
      </w:r>
      <w:r w:rsidRPr="00856170">
        <w:t xml:space="preserve">ime, Facebook condition and </w:t>
      </w:r>
      <w:r w:rsidR="006F2D7B">
        <w:t>SA</w:t>
      </w:r>
      <w:r w:rsidRPr="00856170">
        <w:t>, F(2, 83) = .25, p</w:t>
      </w:r>
      <w:r>
        <w:t xml:space="preserve"> </w:t>
      </w:r>
      <w:r w:rsidRPr="00856170">
        <w:t xml:space="preserve">= .779, </w:t>
      </w:r>
      <w:r w:rsidRPr="00082565">
        <w:t>ŋ</w:t>
      </w:r>
      <w:r w:rsidRPr="006C1AFF">
        <w:rPr>
          <w:vertAlign w:val="subscript"/>
        </w:rPr>
        <w:t>p</w:t>
      </w:r>
      <w:r w:rsidRPr="006C1AFF">
        <w:rPr>
          <w:vertAlign w:val="superscript"/>
        </w:rPr>
        <w:t>2</w:t>
      </w:r>
      <w:r>
        <w:rPr>
          <w:vertAlign w:val="superscript"/>
        </w:rPr>
        <w:t xml:space="preserve"> </w:t>
      </w:r>
      <w:r w:rsidRPr="00856170">
        <w:t>= .006</w:t>
      </w:r>
      <w:r w:rsidR="00A538A8">
        <w:t>, P = .09.</w:t>
      </w:r>
      <w:r>
        <w:t xml:space="preserve"> </w:t>
      </w:r>
      <w:r w:rsidR="001F4C6F">
        <w:t xml:space="preserve">There were no other two-way interactions that were significant, all ps &gt; .10. </w:t>
      </w:r>
      <w:r w:rsidR="004E14C1">
        <w:t xml:space="preserve">Thus, hypothesis 4 was not accepted. </w:t>
      </w:r>
    </w:p>
    <w:p w14:paraId="13C0BDB1" w14:textId="77777777" w:rsidR="00F11033" w:rsidRDefault="00F11033" w:rsidP="001E6239">
      <w:pPr>
        <w:spacing w:line="480" w:lineRule="auto"/>
        <w:rPr>
          <w:b/>
        </w:rPr>
      </w:pPr>
    </w:p>
    <w:p w14:paraId="65F5662B" w14:textId="32B98F71" w:rsidR="006B2A2D" w:rsidRPr="00316A86" w:rsidRDefault="00316A86" w:rsidP="001E6239">
      <w:pPr>
        <w:spacing w:line="480" w:lineRule="auto"/>
        <w:rPr>
          <w:b/>
        </w:rPr>
      </w:pPr>
      <w:r>
        <w:rPr>
          <w:b/>
        </w:rPr>
        <w:t>3.4.</w:t>
      </w:r>
      <w:r w:rsidR="00623B90">
        <w:rPr>
          <w:b/>
        </w:rPr>
        <w:t>8</w:t>
      </w:r>
      <w:r>
        <w:rPr>
          <w:b/>
        </w:rPr>
        <w:t xml:space="preserve"> </w:t>
      </w:r>
      <w:r w:rsidR="006B2A2D" w:rsidRPr="00DB610D">
        <w:rPr>
          <w:b/>
        </w:rPr>
        <w:t xml:space="preserve">Secondary </w:t>
      </w:r>
      <w:r w:rsidR="00BD5476">
        <w:rPr>
          <w:b/>
        </w:rPr>
        <w:t>a</w:t>
      </w:r>
      <w:r w:rsidR="006B2A2D" w:rsidRPr="00DB610D">
        <w:rPr>
          <w:b/>
        </w:rPr>
        <w:t>nalyses</w:t>
      </w:r>
    </w:p>
    <w:p w14:paraId="51FEECCB" w14:textId="22B19B1B" w:rsidR="00767895" w:rsidRDefault="004E7BF8" w:rsidP="001E6239">
      <w:pPr>
        <w:spacing w:line="480" w:lineRule="auto"/>
      </w:pPr>
      <w:r>
        <w:t>P</w:t>
      </w:r>
      <w:r w:rsidR="006B2A2D" w:rsidRPr="00BD7364">
        <w:t xml:space="preserve">articipants </w:t>
      </w:r>
      <w:r>
        <w:t>may not have used</w:t>
      </w:r>
      <w:r w:rsidR="006B2A2D" w:rsidRPr="00BD7364">
        <w:t xml:space="preserve"> Facebook </w:t>
      </w:r>
      <w:r>
        <w:t>as</w:t>
      </w:r>
      <w:r w:rsidR="006B2A2D" w:rsidRPr="00BD7364">
        <w:t xml:space="preserve"> instructed</w:t>
      </w:r>
      <w:r w:rsidR="006B2A2D">
        <w:t xml:space="preserve">, which may explain the lack of </w:t>
      </w:r>
      <w:r w:rsidR="006B2A2D" w:rsidRPr="00BD7364">
        <w:t xml:space="preserve">main effect for Facebook condition and interaction between Facebook condition and mood over time. </w:t>
      </w:r>
      <w:r w:rsidR="006B2A2D">
        <w:t xml:space="preserve">After the Facebook task, </w:t>
      </w:r>
      <w:r w:rsidR="006B2A2D" w:rsidRPr="00BD7364">
        <w:t xml:space="preserve">participants </w:t>
      </w:r>
      <w:r w:rsidR="006B2A2D">
        <w:t>indicated the</w:t>
      </w:r>
      <w:r w:rsidR="006B2A2D" w:rsidRPr="00BD7364">
        <w:t xml:space="preserve"> features of Facebook they had used </w:t>
      </w:r>
      <w:r w:rsidR="006B2A2D">
        <w:t>from a</w:t>
      </w:r>
      <w:r w:rsidR="006B2A2D" w:rsidRPr="00BD7364">
        <w:t xml:space="preserve"> list of all features involved in the three Facebook conditions. A variable was computed based on participants’ score on this question. Participants were coded as ‘passive’ users if they did not tick any of the 7 active Facebook features. Participants were coded as ‘active’ users if they scored 1-7 on the active Facebook features. Scores on the passive features were not included as </w:t>
      </w:r>
      <w:r w:rsidR="006B2A2D">
        <w:t>all active use involves some passive features</w:t>
      </w:r>
      <w:r w:rsidR="006B2A2D" w:rsidRPr="00BD7364">
        <w:t>.</w:t>
      </w:r>
      <w:r w:rsidR="006B2A2D">
        <w:t xml:space="preserve"> Counts revealed that </w:t>
      </w:r>
      <w:r w:rsidR="006B2A2D" w:rsidRPr="00BD7364">
        <w:t xml:space="preserve">92.5% of those who were instructed to use Facebook actively, did </w:t>
      </w:r>
      <w:r w:rsidR="006B2A2D">
        <w:t xml:space="preserve">so, but </w:t>
      </w:r>
      <w:r w:rsidR="006B2A2D" w:rsidRPr="00BD7364">
        <w:t xml:space="preserve">7.5% used it passively instead. </w:t>
      </w:r>
      <w:r w:rsidR="006B2A2D">
        <w:t xml:space="preserve">In contrast, </w:t>
      </w:r>
      <w:r w:rsidR="006B2A2D" w:rsidRPr="00BD7364">
        <w:t xml:space="preserve">61.3% of those who were instructed to use Facebook passively </w:t>
      </w:r>
      <w:r w:rsidR="006B2A2D">
        <w:t>did so,</w:t>
      </w:r>
      <w:r w:rsidR="006B2A2D" w:rsidRPr="00BD7364">
        <w:t xml:space="preserve"> whereas 38.7% used it actively instead. These findings justif</w:t>
      </w:r>
      <w:r w:rsidR="006B2A2D">
        <w:t>ied</w:t>
      </w:r>
      <w:r w:rsidR="006B2A2D" w:rsidRPr="00BD7364">
        <w:t xml:space="preserve"> performing secondary analyses using actual</w:t>
      </w:r>
      <w:r w:rsidR="006B2A2D">
        <w:t>,</w:t>
      </w:r>
      <w:r w:rsidR="006B2A2D" w:rsidRPr="00BD7364">
        <w:t xml:space="preserve"> </w:t>
      </w:r>
      <w:r w:rsidR="006B2A2D">
        <w:t xml:space="preserve">rather than </w:t>
      </w:r>
      <w:r w:rsidR="006B2A2D">
        <w:lastRenderedPageBreak/>
        <w:t xml:space="preserve">instructed, </w:t>
      </w:r>
      <w:r w:rsidR="006B2A2D" w:rsidRPr="00BD7364">
        <w:t xml:space="preserve">Facebook use as the Facebook condition variable, </w:t>
      </w:r>
      <w:r>
        <w:t xml:space="preserve">to </w:t>
      </w:r>
      <w:r w:rsidR="00767895">
        <w:t xml:space="preserve">more </w:t>
      </w:r>
      <w:r>
        <w:t xml:space="preserve">accurately reflect </w:t>
      </w:r>
      <w:r w:rsidR="006B2A2D" w:rsidRPr="00BD7364">
        <w:t>how participants engaged with the task.</w:t>
      </w:r>
    </w:p>
    <w:p w14:paraId="12982BA9" w14:textId="77777777" w:rsidR="0023071B" w:rsidRPr="00BD7364" w:rsidRDefault="0023071B" w:rsidP="001E6239">
      <w:pPr>
        <w:spacing w:line="480" w:lineRule="auto"/>
      </w:pPr>
    </w:p>
    <w:p w14:paraId="7F7E13A4" w14:textId="60028089" w:rsidR="006B2A2D" w:rsidRPr="00351146" w:rsidRDefault="006B2A2D" w:rsidP="001E6239">
      <w:pPr>
        <w:spacing w:line="480" w:lineRule="auto"/>
        <w:rPr>
          <w:bCs/>
          <w:i/>
          <w:iCs/>
        </w:rPr>
      </w:pPr>
      <w:r w:rsidRPr="00351146">
        <w:rPr>
          <w:bCs/>
          <w:i/>
          <w:iCs/>
        </w:rPr>
        <w:t>Hierarchical multiple regression</w:t>
      </w:r>
    </w:p>
    <w:p w14:paraId="22C479A9" w14:textId="77777777" w:rsidR="006B2A2D" w:rsidRPr="00DB610D" w:rsidRDefault="006B2A2D" w:rsidP="001E6239">
      <w:pPr>
        <w:spacing w:line="480" w:lineRule="auto"/>
        <w:ind w:firstLine="720"/>
        <w:rPr>
          <w:i/>
        </w:rPr>
      </w:pPr>
      <w:r w:rsidRPr="00DB610D">
        <w:rPr>
          <w:i/>
        </w:rPr>
        <w:t xml:space="preserve">Positive mood </w:t>
      </w:r>
    </w:p>
    <w:p w14:paraId="65A687EC" w14:textId="72CFA57E" w:rsidR="00063591" w:rsidRPr="0023071B" w:rsidRDefault="006B2A2D" w:rsidP="0023071B">
      <w:pPr>
        <w:spacing w:line="480" w:lineRule="auto"/>
      </w:pPr>
      <w:r w:rsidRPr="00BD7364">
        <w:t xml:space="preserve">A hierarchical multiple regression was run to determine if the addition of actual Facebook use and </w:t>
      </w:r>
      <w:r w:rsidR="006F2D7B">
        <w:t>SA</w:t>
      </w:r>
      <w:r>
        <w:t xml:space="preserve"> together</w:t>
      </w:r>
      <w:r w:rsidRPr="00BD7364">
        <w:t xml:space="preserve"> improved </w:t>
      </w:r>
      <w:r>
        <w:t xml:space="preserve">the prediction of the outcome variable (positive mood) at time 2. Positive mood at time 1 was put in block 1 as the control variable, and actual Facebook use and </w:t>
      </w:r>
      <w:r w:rsidR="006F2D7B">
        <w:t>SA</w:t>
      </w:r>
      <w:r>
        <w:t xml:space="preserve"> were put in block 2. </w:t>
      </w:r>
      <w:r w:rsidRPr="00BD7364">
        <w:t>There was linearity as assessed by partial regression plots and a plot of studentized residuals against the predicted values. There was independence of residuals, as assessed by a Durbin-Watson statistic of 2.284. There was homoscedasticity, as assessed by visual inspection of a plot of studentized residuals versus unstandardized predicted values. There was no evidence of multicollinearity, as assessed by tolerance values greater than 0.1</w:t>
      </w:r>
      <w:r>
        <w:t>, and VIF &lt; 10, and no correlations &gt;.8.</w:t>
      </w:r>
      <w:r w:rsidRPr="00BD7364">
        <w:t xml:space="preserve"> There w</w:t>
      </w:r>
      <w:r>
        <w:t>as</w:t>
      </w:r>
      <w:r w:rsidRPr="00BD7364">
        <w:t xml:space="preserve"> one studentized deleted residual greater </w:t>
      </w:r>
      <w:r>
        <w:t xml:space="preserve">than </w:t>
      </w:r>
      <w:r w:rsidRPr="00BD7364">
        <w:t xml:space="preserve">-3 standard deviations, but this was a genuine value and </w:t>
      </w:r>
      <w:r>
        <w:t xml:space="preserve">less than 5% of cases so </w:t>
      </w:r>
      <w:r w:rsidRPr="00BD7364">
        <w:t xml:space="preserve">remained in the data. There were no leverage values greater than 0.2, and values for Cook’s distance above 1. The assumption of normality was met, as assessed by Q-Q plot. </w:t>
      </w:r>
      <w:r>
        <w:t>The addition of actual Facebook use and social anxiety group to the prediction of positive mood at time 2 (Model 2) led to a non-significant increase in R</w:t>
      </w:r>
      <w:r w:rsidR="00767895" w:rsidRPr="00C7027E">
        <w:rPr>
          <w:vertAlign w:val="superscript"/>
        </w:rPr>
        <w:t>2</w:t>
      </w:r>
      <w:r>
        <w:t xml:space="preserve"> of .006, F(2, 85) = .721, p = .489. Thus, only positive mood at time 1 was a significant predictor of positive mood at time 2 (Model 1) R</w:t>
      </w:r>
      <w:r w:rsidRPr="00C7027E">
        <w:rPr>
          <w:vertAlign w:val="superscript"/>
        </w:rPr>
        <w:t xml:space="preserve">2 </w:t>
      </w:r>
      <w:r>
        <w:t>of .617, F(1, 87) = 140, p &lt; .001, adjusted R</w:t>
      </w:r>
      <w:r w:rsidR="00621F5E" w:rsidRPr="00C7027E">
        <w:rPr>
          <w:vertAlign w:val="superscript"/>
        </w:rPr>
        <w:t>2</w:t>
      </w:r>
      <w:r>
        <w:t xml:space="preserve"> = .61.</w:t>
      </w:r>
    </w:p>
    <w:p w14:paraId="0B4BCBBC" w14:textId="77777777" w:rsidR="00063591" w:rsidRDefault="00063591" w:rsidP="001E6239">
      <w:pPr>
        <w:spacing w:line="480" w:lineRule="auto"/>
        <w:ind w:firstLine="720"/>
        <w:rPr>
          <w:i/>
          <w:iCs/>
        </w:rPr>
      </w:pPr>
    </w:p>
    <w:p w14:paraId="3DD6678C" w14:textId="6B5732FC" w:rsidR="006B2A2D" w:rsidRPr="00316A86" w:rsidRDefault="00316A86" w:rsidP="001E6239">
      <w:pPr>
        <w:spacing w:line="480" w:lineRule="auto"/>
        <w:ind w:firstLine="720"/>
        <w:rPr>
          <w:i/>
          <w:iCs/>
        </w:rPr>
      </w:pPr>
      <w:r w:rsidRPr="00316A86">
        <w:rPr>
          <w:i/>
          <w:iCs/>
        </w:rPr>
        <w:lastRenderedPageBreak/>
        <w:t>Negative mood</w:t>
      </w:r>
    </w:p>
    <w:p w14:paraId="555E9490" w14:textId="230CCE55" w:rsidR="006B2A2D" w:rsidRDefault="006B2A2D" w:rsidP="001E6239">
      <w:pPr>
        <w:spacing w:line="480" w:lineRule="auto"/>
      </w:pPr>
      <w:r w:rsidRPr="00BD7364">
        <w:t xml:space="preserve">A hierarchical multiple regression was </w:t>
      </w:r>
      <w:r>
        <w:t xml:space="preserve">also </w:t>
      </w:r>
      <w:r w:rsidRPr="00BD7364">
        <w:t xml:space="preserve">run to determine if the addition of actual Facebook use and </w:t>
      </w:r>
      <w:r w:rsidR="006F2D7B">
        <w:t>SA</w:t>
      </w:r>
      <w:r>
        <w:t xml:space="preserve"> together</w:t>
      </w:r>
      <w:r w:rsidRPr="00BD7364">
        <w:t xml:space="preserve"> improved </w:t>
      </w:r>
      <w:r>
        <w:t xml:space="preserve">the prediction of negative mood at time 2. Negative mood at time 1 was put in block 1 as the control variable, and actual Facebook use and </w:t>
      </w:r>
      <w:r w:rsidR="006F2D7B">
        <w:t>SA</w:t>
      </w:r>
      <w:r>
        <w:t xml:space="preserve"> were put in block 2. All assumptions were met as for the hierarchical multiple regression for positive mood. </w:t>
      </w:r>
      <w:r w:rsidRPr="00BD7364">
        <w:t>There w</w:t>
      </w:r>
      <w:r>
        <w:t>as</w:t>
      </w:r>
      <w:r w:rsidRPr="00BD7364">
        <w:t xml:space="preserve"> one studentized deleted residual greater than +3 standard deviations, but this was</w:t>
      </w:r>
      <w:r>
        <w:t xml:space="preserve"> less than 5% of cases therefore remained </w:t>
      </w:r>
      <w:r w:rsidRPr="00BD7364">
        <w:t xml:space="preserve">in the data. </w:t>
      </w:r>
      <w:r>
        <w:t xml:space="preserve">Similar results were found; the addition of actual Facebook use and </w:t>
      </w:r>
      <w:r w:rsidR="006F2D7B">
        <w:t>SA</w:t>
      </w:r>
      <w:r>
        <w:t xml:space="preserve"> group to the prediction of negative mood at time 2 (Model 2) led to a non-significant increase in R</w:t>
      </w:r>
      <w:r w:rsidRPr="00C7027E">
        <w:rPr>
          <w:vertAlign w:val="superscript"/>
        </w:rPr>
        <w:t>2</w:t>
      </w:r>
      <w:r>
        <w:t xml:space="preserve"> of .00</w:t>
      </w:r>
      <w:r w:rsidR="00621F5E">
        <w:t>1</w:t>
      </w:r>
      <w:r>
        <w:t>, F(2, 85) = .007, p = .993. Thus, only negative mood at time 1 was a significant predictor of negative mood at time 2 (Model 1) R</w:t>
      </w:r>
      <w:r w:rsidRPr="00C7027E">
        <w:rPr>
          <w:vertAlign w:val="superscript"/>
        </w:rPr>
        <w:t>2</w:t>
      </w:r>
      <w:r>
        <w:t xml:space="preserve"> of .663, F(1, 87) = 171.08, p &lt; .001, adjusted R</w:t>
      </w:r>
      <w:r w:rsidRPr="00C7027E">
        <w:rPr>
          <w:vertAlign w:val="superscript"/>
        </w:rPr>
        <w:t>2</w:t>
      </w:r>
      <w:r>
        <w:t xml:space="preserve"> = .66.</w:t>
      </w:r>
    </w:p>
    <w:p w14:paraId="37C127EC" w14:textId="77777777" w:rsidR="00A64F18" w:rsidRDefault="00A64F18" w:rsidP="001E6239">
      <w:pPr>
        <w:spacing w:line="480" w:lineRule="auto"/>
      </w:pPr>
    </w:p>
    <w:p w14:paraId="57460EF1" w14:textId="24FFFE1B" w:rsidR="006B2A2D" w:rsidRDefault="006B2A2D" w:rsidP="001E6239">
      <w:pPr>
        <w:spacing w:line="480" w:lineRule="auto"/>
        <w:jc w:val="center"/>
        <w:rPr>
          <w:b/>
          <w:bCs/>
        </w:rPr>
      </w:pPr>
      <w:r>
        <w:rPr>
          <w:b/>
          <w:bCs/>
        </w:rPr>
        <w:t xml:space="preserve">3.5 </w:t>
      </w:r>
      <w:r w:rsidRPr="00264DDD">
        <w:rPr>
          <w:b/>
          <w:bCs/>
        </w:rPr>
        <w:t>Discussion</w:t>
      </w:r>
    </w:p>
    <w:p w14:paraId="35B81256" w14:textId="77777777" w:rsidR="006B2A2D" w:rsidRDefault="006B2A2D" w:rsidP="001E6239">
      <w:pPr>
        <w:spacing w:line="480" w:lineRule="auto"/>
        <w:jc w:val="center"/>
        <w:rPr>
          <w:b/>
          <w:bCs/>
        </w:rPr>
      </w:pPr>
    </w:p>
    <w:p w14:paraId="71A43E76" w14:textId="49ECB79A" w:rsidR="006B2A2D" w:rsidRPr="00264DDD" w:rsidRDefault="006B2A2D" w:rsidP="001E6239">
      <w:pPr>
        <w:spacing w:line="480" w:lineRule="auto"/>
      </w:pPr>
      <w:r>
        <w:t xml:space="preserve">This study investigated </w:t>
      </w:r>
      <w:r w:rsidR="004E7BF8">
        <w:t xml:space="preserve">how </w:t>
      </w:r>
      <w:r>
        <w:t xml:space="preserve">the association between active and passive Facebook use and mood differed for adolescents with high or low </w:t>
      </w:r>
      <w:r w:rsidR="00621F5E">
        <w:t>social anxiety (</w:t>
      </w:r>
      <w:r>
        <w:t>SA</w:t>
      </w:r>
      <w:r w:rsidR="00621F5E">
        <w:t>)</w:t>
      </w:r>
      <w:r>
        <w:t xml:space="preserve">. It also investigated whether SA influenced adolescents’ </w:t>
      </w:r>
      <w:r w:rsidR="004E7BF8">
        <w:t xml:space="preserve">typical </w:t>
      </w:r>
      <w:r>
        <w:t xml:space="preserve">Facebook use (active or passive). The results showed no difference between adolescents with high SA </w:t>
      </w:r>
      <w:r w:rsidR="004E7BF8">
        <w:t>or</w:t>
      </w:r>
      <w:r>
        <w:t xml:space="preserve"> low SA in their reported active and passive Facebook use, contrary to expectations that high SA would lead to greater passive use. Moreover, passive Facebook use did not increase negative mood in the experimental condition, in those with either high or low SA. </w:t>
      </w:r>
      <w:r w:rsidR="004E7BF8">
        <w:t>U</w:t>
      </w:r>
      <w:r>
        <w:t xml:space="preserve">nexpectedly, </w:t>
      </w:r>
      <w:r w:rsidR="004E7BF8">
        <w:t xml:space="preserve">but importantly, </w:t>
      </w:r>
      <w:r>
        <w:t xml:space="preserve">there was no effect of SA, or type of Facebook use (active, passive </w:t>
      </w:r>
      <w:r>
        <w:lastRenderedPageBreak/>
        <w:t xml:space="preserve">browsing, passive social searching) on mood following the experimental task. Thus, unlike </w:t>
      </w:r>
      <w:r w:rsidR="00E253FC">
        <w:t xml:space="preserve">the </w:t>
      </w:r>
      <w:r>
        <w:t>prediction, those with high SA did not experience a greater decrease in mood than those with low SA after active Facebook use, compared to either type of passive Facebook use. Consequently, there was no difference between the two passive uses of Facebook in their impact on mood across both SA groups.</w:t>
      </w:r>
    </w:p>
    <w:p w14:paraId="44FD312C" w14:textId="77777777" w:rsidR="006B2A2D" w:rsidRDefault="006B2A2D" w:rsidP="001E6239">
      <w:pPr>
        <w:spacing w:line="480" w:lineRule="auto"/>
      </w:pPr>
    </w:p>
    <w:p w14:paraId="71634A44" w14:textId="21A40BE5" w:rsidR="00621F5E" w:rsidRDefault="006B2A2D" w:rsidP="001E6239">
      <w:pPr>
        <w:spacing w:line="480" w:lineRule="auto"/>
      </w:pPr>
      <w:r>
        <w:t xml:space="preserve">Although research on SA and type of SNS use is sparse, </w:t>
      </w:r>
      <w:r w:rsidR="00E253FC">
        <w:t xml:space="preserve">the study </w:t>
      </w:r>
      <w:r>
        <w:t xml:space="preserve">findings differ from those of Shaw et al. (2015) who reported that high SA was associated with more passive Facebook use in adults, but they align with McCord et al. (2014) who found no association between SA and reduced active Facebook use. Interestingly, in </w:t>
      </w:r>
      <w:r w:rsidR="00E253FC">
        <w:t xml:space="preserve">this current </w:t>
      </w:r>
      <w:r>
        <w:t>study we found that the reported frequencies of active use and passive use were highly correlated (</w:t>
      </w:r>
      <w:r>
        <w:rPr>
          <w:i/>
          <w:iCs/>
        </w:rPr>
        <w:t xml:space="preserve">r = </w:t>
      </w:r>
      <w:r w:rsidR="00D47372">
        <w:rPr>
          <w:i/>
          <w:iCs/>
        </w:rPr>
        <w:t xml:space="preserve">.76, p </w:t>
      </w:r>
      <w:r w:rsidR="00D47372" w:rsidRPr="00D47372">
        <w:rPr>
          <w:iCs/>
        </w:rPr>
        <w:t>&lt; .001)</w:t>
      </w:r>
      <w:r w:rsidR="00D47372" w:rsidRPr="00D47372">
        <w:rPr>
          <w:i/>
          <w:iCs/>
        </w:rPr>
        <w:t xml:space="preserve"> </w:t>
      </w:r>
      <w:r w:rsidRPr="00D47372">
        <w:t>despite</w:t>
      </w:r>
      <w:r>
        <w:t xml:space="preserve"> expecting adolescents </w:t>
      </w:r>
      <w:r w:rsidR="004E7BF8">
        <w:t xml:space="preserve">with high SA </w:t>
      </w:r>
      <w:r>
        <w:t xml:space="preserve">to report a preference for passive use. It appears that </w:t>
      </w:r>
      <w:r w:rsidR="004E7BF8">
        <w:t xml:space="preserve">these </w:t>
      </w:r>
      <w:r>
        <w:t xml:space="preserve">adolescents are engaging equally in both active and passive </w:t>
      </w:r>
      <w:r w:rsidR="004E7BF8">
        <w:t>Facebook use</w:t>
      </w:r>
      <w:r>
        <w:t>, not influenced by SA. One explanation may be that adolescents use Facebook to reduce boredom (</w:t>
      </w:r>
      <w:r w:rsidRPr="008F0D98">
        <w:t>Spaeth,</w:t>
      </w:r>
      <w:r>
        <w:t xml:space="preserve"> Weichold, &amp; Silbereisen, 2015) and so </w:t>
      </w:r>
      <w:r w:rsidR="004E7BF8">
        <w:t>the influence of</w:t>
      </w:r>
      <w:r>
        <w:t xml:space="preserve"> high or low SA would not be detectable. </w:t>
      </w:r>
      <w:r w:rsidR="004E7BF8">
        <w:t xml:space="preserve">More likely though, is that </w:t>
      </w:r>
      <w:r>
        <w:t>adolescents, given their developmental need for connectedness, may browse their newsfeed and friends’ profiles so as to be updated about others’ lives, which may remind them of their social network and friendships, and reinforce their sense of belonging (Nadka</w:t>
      </w:r>
      <w:r w:rsidR="000D793D">
        <w:t>m</w:t>
      </w:r>
      <w:r>
        <w:t xml:space="preserve">i &amp; Hofmann, 2012). </w:t>
      </w:r>
    </w:p>
    <w:p w14:paraId="6DEE847A" w14:textId="77777777" w:rsidR="00621F5E" w:rsidRDefault="00621F5E" w:rsidP="001E6239">
      <w:pPr>
        <w:spacing w:line="480" w:lineRule="auto"/>
      </w:pPr>
    </w:p>
    <w:p w14:paraId="40544C03" w14:textId="10F02B64" w:rsidR="006B2A2D" w:rsidRDefault="006B2A2D" w:rsidP="001E6239">
      <w:pPr>
        <w:spacing w:line="480" w:lineRule="auto"/>
      </w:pPr>
      <w:r>
        <w:t>The drive to form and maintain relationships is a common motivator of Facebook use (</w:t>
      </w:r>
      <w:r w:rsidRPr="00101B40">
        <w:t>Seidman</w:t>
      </w:r>
      <w:r>
        <w:t xml:space="preserve">, 2013) and this was in line with adolescents in </w:t>
      </w:r>
      <w:r w:rsidR="00E253FC">
        <w:t xml:space="preserve">this </w:t>
      </w:r>
      <w:r>
        <w:t xml:space="preserve">study who reported the main </w:t>
      </w:r>
      <w:r>
        <w:lastRenderedPageBreak/>
        <w:t xml:space="preserve">motivation for Facebook use was to keep in touch with friends. Adolescents with high SA, who we expected would use Facebook more passively than actively due to a fear of judgement, as explained by the cognitive model of SA, may in fact use Facebook as actively as those with low SA, in order to meet their developmental needs. Therefore, if adolescents commonly use Facebook both actively and passively for social connectedness, mood would not be negatively affected after passive use. In </w:t>
      </w:r>
      <w:r w:rsidR="00E253FC">
        <w:t>this</w:t>
      </w:r>
      <w:r>
        <w:t xml:space="preserve"> experiment, passive use did not negatively impact mood, whether or not an individual had high SA. This was in contrast to previous cross-sectional (</w:t>
      </w:r>
      <w:r w:rsidRPr="00101B40">
        <w:t>Krasnova</w:t>
      </w:r>
      <w:r>
        <w:t xml:space="preserve"> et al., 2015; Tandoc, Ferrucci, &amp; Duffy, 2015) and experimental research (Saglioglou &amp; Greitemeyer, 2014) which found passive browsing to be associated with lower subjective wellbeing in adults</w:t>
      </w:r>
      <w:r w:rsidR="006F2D7B">
        <w:t xml:space="preserve"> (Saglioglou &amp; Greitemeyer, 2014)</w:t>
      </w:r>
      <w:r>
        <w:t>, and in adolescents (</w:t>
      </w:r>
      <w:r w:rsidRPr="00101B40">
        <w:t>Wenninger, Krasnova</w:t>
      </w:r>
      <w:r>
        <w:t xml:space="preserve">, </w:t>
      </w:r>
      <w:r w:rsidR="00503D15">
        <w:t>&amp;</w:t>
      </w:r>
      <w:r>
        <w:t xml:space="preserve"> Buxmann, 2014), possibly related to upward social comparison (Appel</w:t>
      </w:r>
      <w:r w:rsidR="001458E6">
        <w:t xml:space="preserve"> et al.</w:t>
      </w:r>
      <w:r>
        <w:t xml:space="preserve">, 2015). </w:t>
      </w:r>
    </w:p>
    <w:p w14:paraId="7CF4DF8F" w14:textId="77777777" w:rsidR="006B2A2D" w:rsidRDefault="006B2A2D" w:rsidP="001E6239">
      <w:pPr>
        <w:spacing w:line="480" w:lineRule="auto"/>
      </w:pPr>
    </w:p>
    <w:p w14:paraId="5931744C" w14:textId="4901E9D1" w:rsidR="006B2A2D" w:rsidRPr="001568ED" w:rsidRDefault="006B2A2D" w:rsidP="001568ED">
      <w:pPr>
        <w:spacing w:line="480" w:lineRule="auto"/>
        <w:rPr>
          <w:color w:val="000000" w:themeColor="text1"/>
        </w:rPr>
      </w:pPr>
      <w:r>
        <w:t xml:space="preserve">Given this prior research, we predicted that upward social comparison during passive use would negatively impact mood, particularly in those with high SA as they are more vulnerable to </w:t>
      </w:r>
      <w:r w:rsidRPr="003D23B3">
        <w:t>negative cognitive biases (</w:t>
      </w:r>
      <w:r w:rsidR="00942896">
        <w:t>Ø</w:t>
      </w:r>
      <w:r w:rsidRPr="00101B40">
        <w:t>stergaard</w:t>
      </w:r>
      <w:r>
        <w:t>, 2017), and because social comparison may be more common in adolescents than in adults (</w:t>
      </w:r>
      <w:r w:rsidRPr="00101B40">
        <w:t>Krayer, Ingledew,</w:t>
      </w:r>
      <w:r>
        <w:t xml:space="preserve"> &amp; Iphofen, 2008</w:t>
      </w:r>
      <w:r w:rsidRPr="00101B40">
        <w:t>; Myers &amp;</w:t>
      </w:r>
      <w:r>
        <w:t xml:space="preserve"> Crowther, 2009). Therefore, findings </w:t>
      </w:r>
      <w:r w:rsidR="00E253FC">
        <w:t xml:space="preserve">from this current study </w:t>
      </w:r>
      <w:r>
        <w:t>on</w:t>
      </w:r>
      <w:r w:rsidR="00E253FC">
        <w:t xml:space="preserve"> </w:t>
      </w:r>
      <w:r>
        <w:t>passive use and mood were surprising and may be due to changes in newsfeed content in recent years (</w:t>
      </w:r>
      <w:r w:rsidR="004E76A3">
        <w:t>Zuckerberg</w:t>
      </w:r>
      <w:r>
        <w:t xml:space="preserve">, </w:t>
      </w:r>
      <w:r w:rsidRPr="004E76A3">
        <w:t>2018</w:t>
      </w:r>
      <w:r>
        <w:t xml:space="preserve">). There has been a noticeable increase in the number of advertisements on Facebook, displacing previous newsfeed pages predominantly made up of friends’ status updates and photos. This reduction in peer content may have reduced </w:t>
      </w:r>
      <w:r w:rsidR="004E7BF8">
        <w:t xml:space="preserve">participants’ </w:t>
      </w:r>
      <w:r>
        <w:t xml:space="preserve">opportunities for upward social comparison. It is also possible that </w:t>
      </w:r>
      <w:r>
        <w:lastRenderedPageBreak/>
        <w:t xml:space="preserve">adolescents are </w:t>
      </w:r>
      <w:r w:rsidR="004E7BF8">
        <w:t>using</w:t>
      </w:r>
      <w:r>
        <w:t xml:space="preserve"> other SNS, to view the personal content from friends (Lenhart, 2015) that is now less available on Facebook, thus passive browsing on Facebook would not necessarily lead to social comparison and subsequent reduced mood. Supporting this proposition, in </w:t>
      </w:r>
      <w:r w:rsidR="00E253FC">
        <w:t xml:space="preserve">this current </w:t>
      </w:r>
      <w:r>
        <w:t>study Snapchat and Instagram were ranked as more popular than Facebook.</w:t>
      </w:r>
      <w:r w:rsidR="001568ED">
        <w:rPr>
          <w:color w:val="FF0000"/>
        </w:rPr>
        <w:t xml:space="preserve"> </w:t>
      </w:r>
      <w:r w:rsidR="001568ED">
        <w:rPr>
          <w:color w:val="000000" w:themeColor="text1"/>
        </w:rPr>
        <w:t xml:space="preserve">Furthermore, it </w:t>
      </w:r>
      <w:r w:rsidR="001568ED" w:rsidRPr="001568ED">
        <w:rPr>
          <w:color w:val="000000" w:themeColor="text1"/>
        </w:rPr>
        <w:t xml:space="preserve">is important to consider </w:t>
      </w:r>
      <w:r w:rsidR="001568ED">
        <w:rPr>
          <w:color w:val="000000" w:themeColor="text1"/>
        </w:rPr>
        <w:t xml:space="preserve">how quickly SNS usage patterns change amongst users and since the study was </w:t>
      </w:r>
      <w:r w:rsidR="001568ED" w:rsidRPr="001568ED">
        <w:rPr>
          <w:color w:val="000000" w:themeColor="text1"/>
        </w:rPr>
        <w:t>designed, Facebook use amongst adolescents has decreased whilst Instagram and Snapchat use has risen. According to the most recent reports on SNS usage in this age group, Facebook is now the third most popular site in teenagers with Snapchat being the most popular followed by Instagram (Statista, 2019)</w:t>
      </w:r>
      <w:r w:rsidR="001568ED">
        <w:rPr>
          <w:color w:val="000000" w:themeColor="text1"/>
        </w:rPr>
        <w:t>, which reflects what participants</w:t>
      </w:r>
      <w:bookmarkStart w:id="3" w:name="_GoBack"/>
      <w:bookmarkEnd w:id="3"/>
      <w:r w:rsidR="001568ED">
        <w:rPr>
          <w:color w:val="000000" w:themeColor="text1"/>
        </w:rPr>
        <w:t xml:space="preserve"> reported in this study. </w:t>
      </w:r>
    </w:p>
    <w:p w14:paraId="5947717B" w14:textId="77777777" w:rsidR="006B2A2D" w:rsidRDefault="006B2A2D" w:rsidP="001E6239">
      <w:pPr>
        <w:spacing w:line="480" w:lineRule="auto"/>
      </w:pPr>
    </w:p>
    <w:p w14:paraId="24D96EC7" w14:textId="4B063FF9" w:rsidR="006B2A2D" w:rsidRDefault="006B2A2D" w:rsidP="001E6239">
      <w:pPr>
        <w:spacing w:line="480" w:lineRule="auto"/>
      </w:pPr>
      <w:r>
        <w:t xml:space="preserve">In the main analysis investigating interactions between SA, type of Facebook use and mood, we found a significant and surprising change in mood after Facebook use, in that </w:t>
      </w:r>
      <w:r w:rsidRPr="00C7027E">
        <w:t>both</w:t>
      </w:r>
      <w:r>
        <w:t xml:space="preserve"> positive and negative mood </w:t>
      </w:r>
      <w:r w:rsidRPr="000C47E6">
        <w:t>decreased</w:t>
      </w:r>
      <w:r>
        <w:t xml:space="preserve">. Previous experimental studies found Facebook use to have an immediate </w:t>
      </w:r>
      <w:r w:rsidRPr="000C47E6">
        <w:t>negative</w:t>
      </w:r>
      <w:r>
        <w:t xml:space="preserve"> effect on mood using the PANAS measure (</w:t>
      </w:r>
      <w:r w:rsidRPr="001458E6">
        <w:t>Berry</w:t>
      </w:r>
      <w:r w:rsidR="004E76A3">
        <w:t>, Emsley, Lobban, &amp; Bucci</w:t>
      </w:r>
      <w:r w:rsidRPr="001458E6">
        <w:t>,</w:t>
      </w:r>
      <w:r>
        <w:t xml:space="preserve"> 2018; Sagioglou &amp; Greitemeyer, 2014). Sagioglou and Greitemeyer (2014) found that the effect on mood was mediated by a feeling of not having done anything meaningful. The overall reduction in positive mood in </w:t>
      </w:r>
      <w:r w:rsidR="00E253FC">
        <w:t xml:space="preserve">this current </w:t>
      </w:r>
      <w:r>
        <w:t xml:space="preserve">study may be due to similar reasons, although we did not assess this. Verduyn et al. (2015) in their experimental study in undergraduates only found a significant decrease in mood at the end of the day, rather than immediately after the experiment. </w:t>
      </w:r>
      <w:r w:rsidR="004E7BF8">
        <w:t>They</w:t>
      </w:r>
      <w:r>
        <w:t xml:space="preserve"> postulated that </w:t>
      </w:r>
      <w:r w:rsidR="004E7BF8">
        <w:t>this</w:t>
      </w:r>
      <w:r>
        <w:t xml:space="preserve"> could be due to participants having had a chance to ruminate on social comparisons they made during the experimental task. </w:t>
      </w:r>
      <w:r w:rsidR="004E7BF8">
        <w:t>A</w:t>
      </w:r>
      <w:r>
        <w:t xml:space="preserve"> delayed effect could have </w:t>
      </w:r>
      <w:r>
        <w:lastRenderedPageBreak/>
        <w:t xml:space="preserve">occurred in </w:t>
      </w:r>
      <w:r w:rsidR="00E253FC">
        <w:t xml:space="preserve">this current </w:t>
      </w:r>
      <w:r>
        <w:t xml:space="preserve">study, </w:t>
      </w:r>
      <w:r w:rsidR="004E7BF8">
        <w:t xml:space="preserve">but </w:t>
      </w:r>
      <w:r>
        <w:t>mood was only assessed before and immediately after the Facebook task. However, given their tendency to ruminate and overstate potential negative impressions from others offline (</w:t>
      </w:r>
      <w:r w:rsidRPr="00503D15">
        <w:t>Mansell &amp;</w:t>
      </w:r>
      <w:r>
        <w:t xml:space="preserve"> Clark, 1999) those with high SA may be more likely to experience a delayed effect on mood.</w:t>
      </w:r>
      <w:r w:rsidR="00D02038">
        <w:t xml:space="preserve"> </w:t>
      </w:r>
      <w:r w:rsidR="008D2850">
        <w:t xml:space="preserve">The lack of a third time point in this study may offer an alternative explanation for the non-statistically significant interaction between Facebook use and mood over time. </w:t>
      </w:r>
    </w:p>
    <w:p w14:paraId="447B7BC5" w14:textId="77777777" w:rsidR="006B2A2D" w:rsidRDefault="006B2A2D" w:rsidP="001E6239">
      <w:pPr>
        <w:spacing w:line="480" w:lineRule="auto"/>
      </w:pPr>
    </w:p>
    <w:p w14:paraId="5048063D" w14:textId="5B2F5174" w:rsidR="006B2A2D" w:rsidRDefault="006B2A2D" w:rsidP="001E6239">
      <w:pPr>
        <w:spacing w:line="480" w:lineRule="auto"/>
      </w:pPr>
      <w:r>
        <w:t xml:space="preserve">In contrast to other studies </w:t>
      </w:r>
      <w:r w:rsidR="00621F5E">
        <w:t xml:space="preserve">that found </w:t>
      </w:r>
      <w:r>
        <w:t xml:space="preserve">a negative impact on mood, the </w:t>
      </w:r>
      <w:r w:rsidRPr="000C47E6">
        <w:rPr>
          <w:iCs/>
        </w:rPr>
        <w:t>reduction</w:t>
      </w:r>
      <w:r>
        <w:t xml:space="preserve"> in negative mood in</w:t>
      </w:r>
      <w:r w:rsidR="00E253FC">
        <w:t xml:space="preserve"> this </w:t>
      </w:r>
      <w:r>
        <w:t>study may be related to the content viewed on Facebook during the experiment. Viewing entertaining posts o</w:t>
      </w:r>
      <w:r w:rsidR="004E7BF8">
        <w:t>r</w:t>
      </w:r>
      <w:r>
        <w:t xml:space="preserve"> funny memes on their newsfeed or friends’ profiles could have enhanced mood through emotional contagion, in which others’ expressed emotions online can influence an individual’s mood (Ferrara &amp; Yang, 2015). </w:t>
      </w:r>
      <w:r w:rsidR="004E7BF8">
        <w:t>F</w:t>
      </w:r>
      <w:r>
        <w:t xml:space="preserve">unny memes were </w:t>
      </w:r>
      <w:r w:rsidR="004E7BF8">
        <w:t xml:space="preserve">indeed </w:t>
      </w:r>
      <w:r>
        <w:t xml:space="preserve">reported to have been viewed most on people’s newsfeeds in </w:t>
      </w:r>
      <w:r w:rsidR="00E253FC">
        <w:t xml:space="preserve">this current </w:t>
      </w:r>
      <w:r>
        <w:t xml:space="preserve">study. However, </w:t>
      </w:r>
      <w:r w:rsidR="004E7BF8">
        <w:t xml:space="preserve">the </w:t>
      </w:r>
      <w:r>
        <w:t xml:space="preserve">confounding factor </w:t>
      </w:r>
      <w:r w:rsidR="004E7BF8">
        <w:t xml:space="preserve">of </w:t>
      </w:r>
      <w:r>
        <w:t>novelty</w:t>
      </w:r>
      <w:r w:rsidR="004E7BF8">
        <w:t>,</w:t>
      </w:r>
      <w:r>
        <w:t xml:space="preserve"> </w:t>
      </w:r>
      <w:r w:rsidR="004E7BF8">
        <w:t xml:space="preserve">from </w:t>
      </w:r>
      <w:r>
        <w:t>having permission to access Facebook in class</w:t>
      </w:r>
      <w:r w:rsidR="004E7BF8">
        <w:t>,</w:t>
      </w:r>
      <w:r>
        <w:t xml:space="preserve"> could also have improved participants’ mood. Additionally, as participants were working in close proximity, offline emotional contagion from peers (Neumann &amp; Strack, 2000) could have influenced mood in either direction. </w:t>
      </w:r>
      <w:r w:rsidR="008D2850">
        <w:t xml:space="preserve">It is likely that the laboratory environment of this study did not reflect real life experiences of using Facebook and may offer an alternative explanation for the lack of statistically significant interaction between Facebook use and mood over time. </w:t>
      </w:r>
      <w:r>
        <w:t xml:space="preserve">Importantly, the concomitant decline in positive mood across all participants in </w:t>
      </w:r>
      <w:r w:rsidR="00E253FC">
        <w:t>this</w:t>
      </w:r>
      <w:r>
        <w:t xml:space="preserve"> study may have more serious consequences for those with higher SA, given that they had lower initial mood than those with low SA. Although SA may not have influenced the effect of type of Facebook use </w:t>
      </w:r>
      <w:r>
        <w:lastRenderedPageBreak/>
        <w:t>on mood in this study, the low mood associated with high SA could put these individuals at higher risk of potential negative impact on mood. Depressive mood has been shown to predict clinical depression later in adulthood (Pine</w:t>
      </w:r>
      <w:r w:rsidR="001458E6">
        <w:t xml:space="preserve"> et al.</w:t>
      </w:r>
      <w:r>
        <w:t>, 1999).</w:t>
      </w:r>
    </w:p>
    <w:p w14:paraId="76242B8C" w14:textId="77777777" w:rsidR="006B2A2D" w:rsidRDefault="006B2A2D" w:rsidP="001E6239">
      <w:pPr>
        <w:spacing w:line="480" w:lineRule="auto"/>
      </w:pPr>
    </w:p>
    <w:p w14:paraId="5DA2A63B" w14:textId="2595EE1B" w:rsidR="006F2D7B" w:rsidRPr="00AC6E12" w:rsidRDefault="006B2A2D" w:rsidP="001E6239">
      <w:pPr>
        <w:spacing w:line="480" w:lineRule="auto"/>
      </w:pPr>
      <w:r>
        <w:t>For the main investigation of interactions between SA, type of Facebook use and mood, we predicted that for those with high SA, being instructed to use Facebook actively would decrease mood more than for those instructed to use it passively. The reasoning was that high SA would induce anticipatory anxiety about negative feedback online following their active use</w:t>
      </w:r>
      <w:r w:rsidR="004E7BF8">
        <w:t>,</w:t>
      </w:r>
      <w:r>
        <w:t xml:space="preserve"> which would increase negative mood. McCord et al. (2014) found an association between high SA and increased self-reported anxiety about using Facebook actively. It was predicted that those with high SA </w:t>
      </w:r>
      <w:r w:rsidR="00621F5E">
        <w:t>typically</w:t>
      </w:r>
      <w:r>
        <w:t xml:space="preserve"> engage in passive use, as a safety behaviour, </w:t>
      </w:r>
      <w:r w:rsidR="00621F5E">
        <w:t>so when</w:t>
      </w:r>
      <w:r w:rsidR="006F2D7B">
        <w:t xml:space="preserve"> </w:t>
      </w:r>
      <w:r>
        <w:t>instructed to use Facebook actively</w:t>
      </w:r>
      <w:r w:rsidR="006F2D7B">
        <w:t xml:space="preserve"> </w:t>
      </w:r>
      <w:r w:rsidR="00621F5E">
        <w:t>they may experience</w:t>
      </w:r>
      <w:r>
        <w:t xml:space="preserve"> </w:t>
      </w:r>
      <w:r w:rsidR="00621F5E">
        <w:t xml:space="preserve">elevated </w:t>
      </w:r>
      <w:r>
        <w:t xml:space="preserve">anxiety. Additionally, high SA is associated with higher susceptibility to social comparison due to negative cognitive bias, which would also negatively affect mood in either passive or active use (Booker et al. 2018). However, </w:t>
      </w:r>
      <w:r w:rsidR="00621F5E">
        <w:t>this study</w:t>
      </w:r>
      <w:r>
        <w:t xml:space="preserve"> found no effect of the type of Facebook use or level of SA on mood, either for instructed </w:t>
      </w:r>
      <w:r w:rsidR="002F06A0">
        <w:t xml:space="preserve">or </w:t>
      </w:r>
      <w:r>
        <w:t xml:space="preserve">actual Facebook use (as reported in secondary analyses). </w:t>
      </w:r>
      <w:r w:rsidR="002F06A0">
        <w:t>Similarly,</w:t>
      </w:r>
      <w:r>
        <w:t xml:space="preserve"> Berry et al. (2018)</w:t>
      </w:r>
      <w:r w:rsidR="002F06A0">
        <w:t xml:space="preserve">, </w:t>
      </w:r>
      <w:r>
        <w:t xml:space="preserve">in adults with and without psychosis, </w:t>
      </w:r>
      <w:r w:rsidR="002F06A0">
        <w:t xml:space="preserve">unexpectedly found </w:t>
      </w:r>
      <w:r>
        <w:t>that psychosis did not moderate the relationship between specific types of Facebook use and mood. These results indicate that mental health conditions such as SA may not significantly influence the effect of Facebook use on mood. Other factors may have a stronger influence, such as adolescents’ developmental need for social connection, which may be met effectively through SNS use</w:t>
      </w:r>
      <w:r w:rsidR="002F06A0">
        <w:t xml:space="preserve">, and also </w:t>
      </w:r>
      <w:r>
        <w:t xml:space="preserve">SNS content. </w:t>
      </w:r>
    </w:p>
    <w:p w14:paraId="17783663" w14:textId="6DDBFBD8" w:rsidR="006B2A2D" w:rsidRPr="003851C4" w:rsidRDefault="00316A86" w:rsidP="001E6239">
      <w:pPr>
        <w:spacing w:line="480" w:lineRule="auto"/>
        <w:rPr>
          <w:b/>
          <w:bCs/>
        </w:rPr>
      </w:pPr>
      <w:r>
        <w:rPr>
          <w:b/>
          <w:bCs/>
        </w:rPr>
        <w:lastRenderedPageBreak/>
        <w:t xml:space="preserve">3.5.1 </w:t>
      </w:r>
      <w:r w:rsidR="006B2A2D" w:rsidRPr="003851C4">
        <w:rPr>
          <w:b/>
          <w:bCs/>
        </w:rPr>
        <w:t xml:space="preserve">Limitations and </w:t>
      </w:r>
      <w:r w:rsidR="00BD5476">
        <w:rPr>
          <w:b/>
          <w:bCs/>
        </w:rPr>
        <w:t>f</w:t>
      </w:r>
      <w:r w:rsidR="006B2A2D" w:rsidRPr="003851C4">
        <w:rPr>
          <w:b/>
          <w:bCs/>
        </w:rPr>
        <w:t>uture directions</w:t>
      </w:r>
    </w:p>
    <w:p w14:paraId="3D6C2453" w14:textId="629B9137" w:rsidR="00621F5E" w:rsidRPr="00182764" w:rsidRDefault="006B2A2D" w:rsidP="001E6239">
      <w:pPr>
        <w:spacing w:line="480" w:lineRule="auto"/>
        <w:rPr>
          <w:color w:val="000000" w:themeColor="text1"/>
        </w:rPr>
      </w:pPr>
      <w:r>
        <w:t xml:space="preserve">Several limitations have been identified which can direct future research. </w:t>
      </w:r>
      <w:r w:rsidR="00621F5E">
        <w:t xml:space="preserve">The study did not have sufficient power to detect a small to medium effect size, which may exist in the population; further testing is needed. </w:t>
      </w:r>
      <w:r w:rsidR="00E92A01">
        <w:t xml:space="preserve">Post hoc power calculated on SPSS for each effect demonstrated that this study had low power for all effects found in this study apart from the main effect of time (P = .99) and main effect of SA (P = .89) in negative mood. </w:t>
      </w:r>
      <w:r w:rsidR="00621F5E">
        <w:t xml:space="preserve">This experimental study lacked a control condition, such as internet browsing or Facebook as usual (Deters &amp; Mehl, 2013; Sagioglou &amp; Greitemeyer, 2014). </w:t>
      </w:r>
      <w:r w:rsidR="00002FD2">
        <w:t xml:space="preserve">However, activities undertaken by the control group would need to be taken into account to ensure any effect is from the experimental condition. </w:t>
      </w:r>
      <w:r w:rsidR="00621F5E">
        <w:t>Taken together, future research should be sufficiently powered, with the addition of a control group to determine whether any change in mood was due to Facebook use, or merely time or boredom. The laboratory conditions of this experiment probably differed from real world experiences of using Facebook, and responses may have been influenced by emotional contagion from peers</w:t>
      </w:r>
      <w:r w:rsidR="00915297">
        <w:t xml:space="preserve">. </w:t>
      </w:r>
      <w:proofErr w:type="spellStart"/>
      <w:r w:rsidR="00621F5E">
        <w:t>It</w:t>
      </w:r>
      <w:proofErr w:type="spellEnd"/>
      <w:r w:rsidR="00621F5E">
        <w:t xml:space="preserve"> is important to consider the validity of measures used. The self-report measure of SIAS has been shown to discriminate between non-clinical and individuals with generalised social phobia (Mattick &amp; Clarke, 1989) and is commonly used in adult populations (Kashdan &amp; Herbert, 2001). </w:t>
      </w:r>
      <w:r w:rsidR="00621F5E" w:rsidRPr="001871AD">
        <w:t>Fergus</w:t>
      </w:r>
      <w:r w:rsidR="001871AD">
        <w:t xml:space="preserve">, </w:t>
      </w:r>
      <w:proofErr w:type="spellStart"/>
      <w:r w:rsidR="001871AD">
        <w:t>Valentiner</w:t>
      </w:r>
      <w:proofErr w:type="spellEnd"/>
      <w:r w:rsidR="001871AD">
        <w:t xml:space="preserve">, McGrath, </w:t>
      </w:r>
      <w:proofErr w:type="spellStart"/>
      <w:r w:rsidR="001871AD">
        <w:t>Gier-Lonsway</w:t>
      </w:r>
      <w:proofErr w:type="spellEnd"/>
      <w:r w:rsidR="001871AD">
        <w:t xml:space="preserve">, and </w:t>
      </w:r>
      <w:proofErr w:type="spellStart"/>
      <w:r w:rsidR="001871AD">
        <w:t>Kim</w:t>
      </w:r>
      <w:r w:rsidR="0082339E">
        <w:t>s</w:t>
      </w:r>
      <w:proofErr w:type="spellEnd"/>
      <w:r w:rsidR="0082339E">
        <w:t>’</w:t>
      </w:r>
      <w:r w:rsidR="001871AD">
        <w:t xml:space="preserve"> </w:t>
      </w:r>
      <w:r w:rsidR="00621F5E">
        <w:t xml:space="preserve">(2012) short form of SIAS, which selected items for readability, could be more appropriate for adolescents. </w:t>
      </w:r>
    </w:p>
    <w:p w14:paraId="20EB487E" w14:textId="77777777" w:rsidR="00621F5E" w:rsidRDefault="00621F5E" w:rsidP="001E6239">
      <w:pPr>
        <w:spacing w:line="480" w:lineRule="auto"/>
      </w:pPr>
    </w:p>
    <w:p w14:paraId="4635290D" w14:textId="606E868A" w:rsidR="004C1FB2" w:rsidRDefault="00621F5E" w:rsidP="001E6239">
      <w:pPr>
        <w:spacing w:line="480" w:lineRule="auto"/>
      </w:pPr>
      <w:r>
        <w:t xml:space="preserve">One key limitation is that mood was measured immediately after using Facebook; however, we know from other research that in some cases effects only emerged later in </w:t>
      </w:r>
      <w:r>
        <w:lastRenderedPageBreak/>
        <w:t xml:space="preserve">the day (see Verduyn et al., 2015). Therefore it is not clear if </w:t>
      </w:r>
      <w:r w:rsidR="00002FD2">
        <w:t>e</w:t>
      </w:r>
      <w:r>
        <w:t>ffects may emerge later. F</w:t>
      </w:r>
      <w:r w:rsidR="006B2A2D">
        <w:t>uture experimental and longitudinal research should use additional time points to detect later onset of changes in mood</w:t>
      </w:r>
      <w:r>
        <w:t xml:space="preserve">. </w:t>
      </w:r>
      <w:r w:rsidR="006B2A2D">
        <w:t xml:space="preserve">The active/passive Facebook use measure, although used in other studies (Frison &amp; Eggermont, 2015a; 2016a) was non-standardised and may not reflect the evolving features of Facebook use. </w:t>
      </w:r>
      <w:r w:rsidR="004E7BF8">
        <w:t>R</w:t>
      </w:r>
      <w:r w:rsidR="006B2A2D">
        <w:t xml:space="preserve">esearchers </w:t>
      </w:r>
      <w:r w:rsidR="004E7BF8">
        <w:t xml:space="preserve">should therefore </w:t>
      </w:r>
      <w:r w:rsidR="006B2A2D">
        <w:t xml:space="preserve">keep up to date with </w:t>
      </w:r>
      <w:r w:rsidR="004E7BF8">
        <w:t xml:space="preserve">the </w:t>
      </w:r>
      <w:r w:rsidR="006B2A2D">
        <w:t>evolving features and usage of SNS when developing measures. The reliance on self-report measures, commonly used in this field, raises risk of social desirability, information and reporting biases. Future research could employ more ecologically valid experience sampling methods, for example daily diary entries, involving repeated assessment of variables over a specified time-period (Berry et al. 2018; Kross et al., 2013; Verduyn et al., 2015)</w:t>
      </w:r>
      <w:r w:rsidR="00002FD2">
        <w:t xml:space="preserve"> which may capture </w:t>
      </w:r>
      <w:r w:rsidR="004C1FB2">
        <w:t>both immediate and delayed effects</w:t>
      </w:r>
      <w:r w:rsidR="006B2A2D">
        <w:t>.</w:t>
      </w:r>
      <w:r w:rsidR="006B2A2D" w:rsidRPr="009D19E4">
        <w:t xml:space="preserve"> </w:t>
      </w:r>
      <w:r w:rsidR="006B2A2D">
        <w:t xml:space="preserve">This may also reduce the confounder of social contagion </w:t>
      </w:r>
      <w:r w:rsidR="004E7BF8">
        <w:t>when participants complete questionnaires in a group setting</w:t>
      </w:r>
      <w:r w:rsidR="006B2A2D">
        <w:t>. Additionally, tracking of SNS behaviours through activity logs (Ophir et al., 2019) provide more valuable information on types of use and content viewed</w:t>
      </w:r>
      <w:r w:rsidR="004E7BF8">
        <w:t>,</w:t>
      </w:r>
      <w:r w:rsidR="006B2A2D">
        <w:t xml:space="preserve"> which could be important in evaluating the impact of SNS use on mood. It seems that Facebook was not the main SNS used by adolescents in this study and therefore it may be important to focus future research on the most popular SNS or </w:t>
      </w:r>
      <w:r w:rsidR="004E7BF8">
        <w:t xml:space="preserve">on </w:t>
      </w:r>
      <w:r w:rsidR="006B2A2D">
        <w:t>SNS more widely</w:t>
      </w:r>
      <w:r w:rsidR="004C1FB2">
        <w:t xml:space="preserve"> to assess how </w:t>
      </w:r>
      <w:r w:rsidR="001F4C6F">
        <w:t>adolescents</w:t>
      </w:r>
      <w:r w:rsidR="004C1FB2">
        <w:t xml:space="preserve"> are feeling after using SNS</w:t>
      </w:r>
      <w:r w:rsidR="006B2A2D">
        <w:t xml:space="preserve">.  </w:t>
      </w:r>
    </w:p>
    <w:p w14:paraId="729AFC7D" w14:textId="77777777" w:rsidR="00915297" w:rsidRDefault="00915297" w:rsidP="001E6239">
      <w:pPr>
        <w:spacing w:line="480" w:lineRule="auto"/>
      </w:pPr>
    </w:p>
    <w:p w14:paraId="129ED352" w14:textId="0F86DFB2" w:rsidR="006B2A2D" w:rsidRPr="00081548" w:rsidRDefault="00316A86" w:rsidP="001E6239">
      <w:pPr>
        <w:spacing w:line="480" w:lineRule="auto"/>
        <w:rPr>
          <w:b/>
          <w:bCs/>
        </w:rPr>
      </w:pPr>
      <w:r>
        <w:rPr>
          <w:b/>
          <w:bCs/>
        </w:rPr>
        <w:t xml:space="preserve">3.5.2 </w:t>
      </w:r>
      <w:r w:rsidR="006B2A2D" w:rsidRPr="00081548">
        <w:rPr>
          <w:b/>
          <w:bCs/>
        </w:rPr>
        <w:t>Implications</w:t>
      </w:r>
      <w:r w:rsidR="00621F5E">
        <w:rPr>
          <w:b/>
          <w:bCs/>
        </w:rPr>
        <w:t xml:space="preserve"> </w:t>
      </w:r>
    </w:p>
    <w:p w14:paraId="79BD24A3" w14:textId="64B2FB73" w:rsidR="006B2A2D" w:rsidRDefault="006B2A2D" w:rsidP="001E6239">
      <w:pPr>
        <w:spacing w:line="480" w:lineRule="auto"/>
      </w:pPr>
      <w:r>
        <w:t xml:space="preserve">The reduction in positive mood after Facebook use should alert providers and users of SNS </w:t>
      </w:r>
      <w:r w:rsidR="004E7BF8">
        <w:t>of</w:t>
      </w:r>
      <w:r>
        <w:t xml:space="preserve"> potential negative consequences of SNS. </w:t>
      </w:r>
      <w:r w:rsidR="004C1FB2">
        <w:t xml:space="preserve">This was a non-clinical sample without social anxiety diagnoses therefore future research is needed to understand the potentially </w:t>
      </w:r>
      <w:r w:rsidR="004C1FB2">
        <w:lastRenderedPageBreak/>
        <w:t xml:space="preserve">worse consequences in clinical populations. </w:t>
      </w:r>
      <w:r>
        <w:t xml:space="preserve">However, the reduction in negative mood indicates possible benefits. The different outcomes may depend on pre-existing mood, motives for use, and content viewed on SNS. This study highlights the need for further research to identify </w:t>
      </w:r>
      <w:r w:rsidR="004E7BF8">
        <w:t>the more beneficial or harmful SNS activities, and the more vulnerable users</w:t>
      </w:r>
      <w:r>
        <w:t xml:space="preserve">. This supports the Royal Society for Public Health (2017) </w:t>
      </w:r>
      <w:r w:rsidR="004E7BF8">
        <w:t>statement</w:t>
      </w:r>
      <w:r>
        <w:t xml:space="preserve"> that SNS platforms should reach out to at-risk users</w:t>
      </w:r>
      <w:r w:rsidR="00621F5E">
        <w:t xml:space="preserve">, which may include those with high SA, </w:t>
      </w:r>
      <w:r>
        <w:t xml:space="preserve">and offer signposting to appropriate support options. Clinically, therapists should be encouraged to assess clients’ SNS use </w:t>
      </w:r>
      <w:r w:rsidR="004E7BF8">
        <w:t xml:space="preserve">for </w:t>
      </w:r>
      <w:r>
        <w:t xml:space="preserve">its impact on presenting difficulties, and include </w:t>
      </w:r>
      <w:r w:rsidR="004E7BF8">
        <w:t>it in</w:t>
      </w:r>
      <w:r>
        <w:t xml:space="preserve"> formulations that may guide treatment interventions. </w:t>
      </w:r>
      <w:r w:rsidR="004E7BF8">
        <w:t>R</w:t>
      </w:r>
      <w:r>
        <w:t xml:space="preserve">esearchers and clinicians </w:t>
      </w:r>
      <w:r w:rsidR="004E7BF8">
        <w:t xml:space="preserve">need </w:t>
      </w:r>
      <w:r>
        <w:t xml:space="preserve">to keep abreast of current research in this field given the evolving nature of SNS features and usage. </w:t>
      </w:r>
    </w:p>
    <w:p w14:paraId="5B10021B" w14:textId="77777777" w:rsidR="006B2A2D" w:rsidRDefault="006B2A2D" w:rsidP="001E6239">
      <w:pPr>
        <w:spacing w:line="480" w:lineRule="auto"/>
        <w:jc w:val="center"/>
        <w:rPr>
          <w:b/>
          <w:bCs/>
        </w:rPr>
      </w:pPr>
    </w:p>
    <w:p w14:paraId="68337E1E" w14:textId="3EEEFAC3" w:rsidR="006B2A2D" w:rsidRDefault="00316A86" w:rsidP="001E6239">
      <w:pPr>
        <w:spacing w:line="480" w:lineRule="auto"/>
        <w:jc w:val="center"/>
        <w:rPr>
          <w:b/>
          <w:bCs/>
        </w:rPr>
      </w:pPr>
      <w:r>
        <w:rPr>
          <w:b/>
          <w:bCs/>
        </w:rPr>
        <w:t xml:space="preserve">3.6 </w:t>
      </w:r>
      <w:r w:rsidR="006B2A2D" w:rsidRPr="00081548">
        <w:rPr>
          <w:b/>
          <w:bCs/>
        </w:rPr>
        <w:t>Conclusion</w:t>
      </w:r>
    </w:p>
    <w:p w14:paraId="1A7A3D50" w14:textId="77777777" w:rsidR="006B2A2D" w:rsidRDefault="006B2A2D" w:rsidP="001E6239">
      <w:pPr>
        <w:spacing w:line="480" w:lineRule="auto"/>
        <w:jc w:val="center"/>
        <w:rPr>
          <w:b/>
          <w:bCs/>
        </w:rPr>
      </w:pPr>
    </w:p>
    <w:p w14:paraId="5E8ED591" w14:textId="44D7098F" w:rsidR="00FE1BCA" w:rsidRDefault="006B2A2D" w:rsidP="001E6239">
      <w:pPr>
        <w:spacing w:line="480" w:lineRule="auto"/>
      </w:pPr>
      <w:r>
        <w:t xml:space="preserve">In this study, </w:t>
      </w:r>
      <w:r w:rsidR="006F2D7B">
        <w:t>SA</w:t>
      </w:r>
      <w:r>
        <w:t xml:space="preserve"> </w:t>
      </w:r>
      <w:r w:rsidR="004E7BF8">
        <w:t>did not</w:t>
      </w:r>
      <w:r>
        <w:t xml:space="preserve"> influence the type of Facebook use that adolescents reported using, nor did it moderate the impact of active or passive Facebook use on mood</w:t>
      </w:r>
      <w:r w:rsidR="004E7BF8">
        <w:t xml:space="preserve">, suggesting </w:t>
      </w:r>
      <w:r>
        <w:t>that other factors may be influencing whether Facebook use is beneficial or harmful</w:t>
      </w:r>
      <w:r w:rsidR="004E7BF8">
        <w:t>. These factors may include</w:t>
      </w:r>
      <w:r>
        <w:t xml:space="preserve"> motivations for using Facebook, such as meeting the need for social connectedness, and </w:t>
      </w:r>
      <w:r w:rsidR="004E7BF8">
        <w:t xml:space="preserve">SNS </w:t>
      </w:r>
      <w:r>
        <w:t>content viewed. It may be important to look at SNS more widely, as Facebook</w:t>
      </w:r>
      <w:r w:rsidR="004E7BF8">
        <w:t xml:space="preserve">’s popularity among </w:t>
      </w:r>
      <w:r>
        <w:t>adolescence</w:t>
      </w:r>
      <w:r w:rsidR="004E7BF8">
        <w:t xml:space="preserve"> is declining</w:t>
      </w:r>
      <w:r>
        <w:t>, and to explore specific activities within active or passive use</w:t>
      </w:r>
      <w:r w:rsidR="004E7BF8">
        <w:t>,</w:t>
      </w:r>
      <w:r>
        <w:t xml:space="preserve"> </w:t>
      </w:r>
      <w:r w:rsidR="004E7BF8">
        <w:t xml:space="preserve">with </w:t>
      </w:r>
      <w:r>
        <w:t xml:space="preserve">more reliable measures of usage or </w:t>
      </w:r>
      <w:r w:rsidR="004E7BF8">
        <w:t xml:space="preserve">with </w:t>
      </w:r>
      <w:r>
        <w:t xml:space="preserve">tracking </w:t>
      </w:r>
      <w:r w:rsidR="004E7BF8">
        <w:t xml:space="preserve">online </w:t>
      </w:r>
      <w:r>
        <w:t xml:space="preserve">behaviours. </w:t>
      </w:r>
      <w:r w:rsidR="00AA69A5">
        <w:t xml:space="preserve">This was a study in a non-clinical population </w:t>
      </w:r>
      <w:r w:rsidR="00AA69A5">
        <w:lastRenderedPageBreak/>
        <w:t xml:space="preserve">and future research should include clinical populations to provide a better understanding of whether SNS use may elicit or exacerbate mental health difficulties </w:t>
      </w:r>
      <w:r w:rsidR="00316FB7">
        <w:t>in different people.</w:t>
      </w:r>
    </w:p>
    <w:p w14:paraId="0D81718F" w14:textId="77777777" w:rsidR="00167306" w:rsidRDefault="00167306" w:rsidP="00167306"/>
    <w:p w14:paraId="1B86B245" w14:textId="7DE872E3" w:rsidR="00167306" w:rsidRDefault="00FE1BCA" w:rsidP="00167306">
      <w:r>
        <w:br w:type="page"/>
      </w:r>
    </w:p>
    <w:p w14:paraId="64464E74" w14:textId="77777777" w:rsidR="00C4074C" w:rsidRPr="00A020D4" w:rsidRDefault="00C4074C" w:rsidP="00C4074C">
      <w:pPr>
        <w:spacing w:line="360" w:lineRule="auto"/>
        <w:jc w:val="center"/>
        <w:rPr>
          <w:b/>
        </w:rPr>
      </w:pPr>
      <w:r>
        <w:rPr>
          <w:b/>
        </w:rPr>
        <w:lastRenderedPageBreak/>
        <w:t xml:space="preserve">4. </w:t>
      </w:r>
      <w:r w:rsidRPr="00A020D4">
        <w:rPr>
          <w:b/>
        </w:rPr>
        <w:t>Integration, Impact and Dissemination</w:t>
      </w:r>
    </w:p>
    <w:p w14:paraId="783CAC6D" w14:textId="77777777" w:rsidR="00C4074C" w:rsidRDefault="00C4074C" w:rsidP="00C4074C">
      <w:pPr>
        <w:spacing w:line="360" w:lineRule="auto"/>
        <w:rPr>
          <w:b/>
        </w:rPr>
      </w:pPr>
    </w:p>
    <w:p w14:paraId="4AAFCE34" w14:textId="77777777" w:rsidR="00C4074C" w:rsidRPr="001F5E2D" w:rsidRDefault="00C4074C" w:rsidP="001E6239">
      <w:pPr>
        <w:spacing w:line="480" w:lineRule="auto"/>
        <w:rPr>
          <w:b/>
        </w:rPr>
      </w:pPr>
      <w:r>
        <w:rPr>
          <w:b/>
        </w:rPr>
        <w:t xml:space="preserve">4.1 </w:t>
      </w:r>
      <w:r w:rsidRPr="001F5E2D">
        <w:rPr>
          <w:b/>
        </w:rPr>
        <w:t>Integration</w:t>
      </w:r>
    </w:p>
    <w:p w14:paraId="55867D6D" w14:textId="6499D4B7" w:rsidR="00C4074C" w:rsidRDefault="00C4074C" w:rsidP="001E6239">
      <w:pPr>
        <w:spacing w:line="480" w:lineRule="auto"/>
      </w:pPr>
      <w:r>
        <w:t>Since beginning my career in Clinical Psychology I have worked with adolescents experiencing mental health difficulties</w:t>
      </w:r>
      <w:r w:rsidR="009D2E69">
        <w:t>,</w:t>
      </w:r>
      <w:r>
        <w:t xml:space="preserve"> and the role of social networking sites (SNS) has been a common issue raised by these individuals during therapy sessions. I appreciate that the current adolescent generation may be significantly affected by currently unknown long-term consequences of the prevalence of SNS use, </w:t>
      </w:r>
      <w:r w:rsidR="009D2E69">
        <w:t xml:space="preserve">with </w:t>
      </w:r>
      <w:r>
        <w:t xml:space="preserve">communication </w:t>
      </w:r>
      <w:r w:rsidR="009D2E69">
        <w:t xml:space="preserve">styles moving </w:t>
      </w:r>
      <w:r>
        <w:t>from offline to online. I hoped that the review would provide useful insight that could influence guidance or intervention for vulnerable adolescents on how to use SNS to promote and maintain wellbeing, and to minimise risk of mental health difficulties. It would be helpful if guidance could be given on how to use SNS in a way that is consistently beneficial for all, including those with pre-existing poor mental health or potential vulnerability to poor wellbeing, such as adolescents. I also hoped that the findings from my empirical study as well as those studies reviewed in the systematic review</w:t>
      </w:r>
      <w:r w:rsidR="009D2E69">
        <w:t>,</w:t>
      </w:r>
      <w:r>
        <w:t xml:space="preserve"> would guide future research </w:t>
      </w:r>
      <w:r w:rsidR="009D2E69">
        <w:t xml:space="preserve">that </w:t>
      </w:r>
      <w:r>
        <w:t>address</w:t>
      </w:r>
      <w:r w:rsidR="009D2E69">
        <w:t>es</w:t>
      </w:r>
      <w:r>
        <w:t xml:space="preserve"> limitations as far as possible, and thus bring researchers closer to a comprehensive understanding of the multiple factors involved in the impact of SNS on mental health. </w:t>
      </w:r>
    </w:p>
    <w:p w14:paraId="2386A4F4" w14:textId="77777777" w:rsidR="00C4074C" w:rsidRDefault="00C4074C" w:rsidP="001E6239">
      <w:pPr>
        <w:spacing w:line="480" w:lineRule="auto"/>
      </w:pPr>
    </w:p>
    <w:p w14:paraId="7F72DCC2" w14:textId="77777777" w:rsidR="00C4074C" w:rsidRPr="004C7E00" w:rsidRDefault="00C4074C" w:rsidP="001E6239">
      <w:pPr>
        <w:spacing w:line="480" w:lineRule="auto"/>
        <w:rPr>
          <w:b/>
          <w:iCs/>
        </w:rPr>
      </w:pPr>
      <w:r w:rsidRPr="004C7E00">
        <w:rPr>
          <w:b/>
          <w:iCs/>
        </w:rPr>
        <w:t>4.1.1 Reflections on the systematic review</w:t>
      </w:r>
    </w:p>
    <w:p w14:paraId="748C008D" w14:textId="77777777" w:rsidR="00C4074C" w:rsidRDefault="00C4074C" w:rsidP="001E6239">
      <w:pPr>
        <w:spacing w:line="480" w:lineRule="auto"/>
      </w:pPr>
      <w:r>
        <w:t xml:space="preserve">For the systematic review I chose to search for quantitative studies only, as these would allow me to understand the current evidence for associations between SNS use and wellbeing, and this would potentially support decisions for the focus of my empirical </w:t>
      </w:r>
      <w:r>
        <w:lastRenderedPageBreak/>
        <w:t>paper. The review process was interrupted by my 11-month maternity leave, which resulted in my having to perform a second database search on my return to the course. An issue I initially noted was the vague nature of the term wellbeing in the literature, but deliberately I chose a broad research question which I felt would enable me to appreciate the wide range of possible effects of SNS use on adolescents, and again, help me to subsequently narrow down my research question for the empirical paper.</w:t>
      </w:r>
    </w:p>
    <w:p w14:paraId="39FE07A6" w14:textId="77777777" w:rsidR="00C4074C" w:rsidRDefault="00C4074C" w:rsidP="001E6239">
      <w:pPr>
        <w:spacing w:line="480" w:lineRule="auto"/>
        <w:rPr>
          <w:b/>
          <w:i/>
        </w:rPr>
      </w:pPr>
    </w:p>
    <w:p w14:paraId="617850D5" w14:textId="08ECE831" w:rsidR="00C4074C" w:rsidRDefault="00C4074C" w:rsidP="001E6239">
      <w:pPr>
        <w:spacing w:line="480" w:lineRule="auto"/>
      </w:pPr>
      <w:r>
        <w:t>Most research into effect of SNS on wellbeing has been with adults</w:t>
      </w:r>
      <w:r w:rsidR="009D2E69">
        <w:t>;</w:t>
      </w:r>
      <w:r>
        <w:t xml:space="preserve"> research on the effects on adolescent</w:t>
      </w:r>
      <w:r w:rsidR="009D2E69">
        <w:t xml:space="preserve"> wellbeing</w:t>
      </w:r>
      <w:r>
        <w:t xml:space="preserve"> is more limited. In the studies that met the inclusion criteria there was a fair degree of heterogeneity in the way SNS use was characterised and measured. There was also some heterogeneity in the wellbeing outcomes and  associated outcome measures</w:t>
      </w:r>
      <w:r w:rsidR="009D2E69">
        <w:t>,</w:t>
      </w:r>
      <w:r>
        <w:t xml:space="preserve"> but to a lesser degree. The heterogeneity made comparisons between studies more difficult and thus made definite conclusions about the precise effects on adolescents’ wellbeing of different parameters of SNS use hard to elucidate. A meta-analysis using statistical techniques to quantify relationships, would lead to clearer results for each SNS use parameter and wellbeing outcome</w:t>
      </w:r>
      <w:r w:rsidR="009D2E69">
        <w:t xml:space="preserve"> but wi</w:t>
      </w:r>
      <w:r>
        <w:t xml:space="preserve">th the wide heterogeneity in these key variables, the decision was made to do a narrative review rather than a meta-analysis. </w:t>
      </w:r>
    </w:p>
    <w:p w14:paraId="5FC1D9F0" w14:textId="77777777" w:rsidR="00C4074C" w:rsidRDefault="00C4074C" w:rsidP="001E6239">
      <w:pPr>
        <w:spacing w:line="480" w:lineRule="auto"/>
      </w:pPr>
    </w:p>
    <w:p w14:paraId="2AD2AEDF" w14:textId="37FE1EE6" w:rsidR="00C4074C" w:rsidRDefault="00C4074C" w:rsidP="001E6239">
      <w:pPr>
        <w:spacing w:line="480" w:lineRule="auto"/>
      </w:pPr>
      <w:r>
        <w:t xml:space="preserve">Most studies used self-report measures which may introduce biases into the data. For these cross-sectional investigations into the impact of SNS use on wellbeing, these measures still enable broad associations to be made, but when investigating these associations for direction of causality, more objective measures would be more </w:t>
      </w:r>
      <w:r>
        <w:lastRenderedPageBreak/>
        <w:t xml:space="preserve">scientifically useful. These issues compromised the reliability and validity of the systematic review results and made final conclusions more difficult to reach. It was also more difficult therefore to be precise concerning detailed suggestions for future research, although general recommendations were possible. </w:t>
      </w:r>
      <w:r w:rsidRPr="00E01EBC">
        <w:t>Overall, the review highlighted the issue of a lack of</w:t>
      </w:r>
      <w:r>
        <w:t xml:space="preserve"> consistency and standardisation of measures of SNS use, and of potential adolescent age and gender differences in responses to various types of SNS use (Lai et al., 2018; Frison &amp; Eggermont, 2016a). Also highlighted was the limited number of longitudinal studies</w:t>
      </w:r>
      <w:r w:rsidR="009D2E69">
        <w:t>; these</w:t>
      </w:r>
      <w:r>
        <w:t xml:space="preserve"> would add to our understanding of the chronology and duration of any effects of SNS use on wellbeing. My rationale for the empirical paper was therefore to focus on a particular SNS (Facebook), specific types of SNS use (active and passive use), and investigate associations between type of use and mood, with SA as a potential moderator of any effects. I chose to use standardised measures for the main variables (SA and mood) to overcome some of the limitations of the cross-sectional research in the systematic review. During the process of my research, I became aware of my preconceptions that SNS use would have </w:t>
      </w:r>
      <w:r w:rsidR="009D2E69">
        <w:t xml:space="preserve">an overall </w:t>
      </w:r>
      <w:r>
        <w:t xml:space="preserve">negative impact on adolescent wellbeing, and this may have been influenced by my past conversations with adolescents in my clinical work. Reading the literature and seeing the balance between the beneficial and negative impacts of various aspects of SNS, made me realise the value of conducting systematic reviews to obtain a fairer picture of the current knowledge in the field. </w:t>
      </w:r>
    </w:p>
    <w:p w14:paraId="6F8B5CF4" w14:textId="77777777" w:rsidR="00C4074C" w:rsidRDefault="00C4074C" w:rsidP="001E6239">
      <w:pPr>
        <w:spacing w:line="480" w:lineRule="auto"/>
        <w:ind w:left="720"/>
        <w:rPr>
          <w:b/>
        </w:rPr>
      </w:pPr>
    </w:p>
    <w:p w14:paraId="5079E278" w14:textId="77777777" w:rsidR="00C4074C" w:rsidRPr="004C7E00" w:rsidRDefault="00C4074C" w:rsidP="001E6239">
      <w:pPr>
        <w:spacing w:line="480" w:lineRule="auto"/>
        <w:rPr>
          <w:b/>
          <w:iCs/>
        </w:rPr>
      </w:pPr>
      <w:r w:rsidRPr="004C7E00">
        <w:rPr>
          <w:b/>
          <w:iCs/>
        </w:rPr>
        <w:t>4.1.2 Reflection on the Empirical Study</w:t>
      </w:r>
    </w:p>
    <w:p w14:paraId="75AD8E16" w14:textId="0FE20A56" w:rsidR="0098545F" w:rsidRPr="0098545F" w:rsidRDefault="00C4074C" w:rsidP="0098545F">
      <w:pPr>
        <w:spacing w:line="480" w:lineRule="auto"/>
      </w:pPr>
      <w:r>
        <w:t xml:space="preserve">The empirical research involved an experimental Facebook task and was carried out with due regard to ethical issues, such as consent, safety and confidentiality. </w:t>
      </w:r>
      <w:r w:rsidR="003F0D35" w:rsidRPr="003F0D35">
        <w:rPr>
          <w:color w:val="000000" w:themeColor="text1"/>
        </w:rPr>
        <w:t xml:space="preserve">It was important </w:t>
      </w:r>
      <w:r w:rsidR="003F0D35" w:rsidRPr="003F0D35">
        <w:rPr>
          <w:color w:val="000000" w:themeColor="text1"/>
        </w:rPr>
        <w:lastRenderedPageBreak/>
        <w:t xml:space="preserve">to consider the ethical issues in regard to not using all of the data collected after removing the ‘medium’ social anxiety group. However, due to the design of the study in that all participants completed all measures and the experimental task at the same time, it would have been difficult, and potentially unethical to ask those who scored within the ‘medium’ cut off on the social anxiety measure to discontinue the study and leave the classroom. This was further decided against due to the practicalities of conducting research in an adolescent population during a school lesson as students would not have been able to leave the classroom. To address this ethical issue, it was discussed with teachers and they felt that it was beneficial for all students to take part as a learning experience of being involved in Psychological research and how it is carried out. </w:t>
      </w:r>
      <w:r w:rsidR="0098545F">
        <w:rPr>
          <w:color w:val="000000" w:themeColor="text1"/>
        </w:rPr>
        <w:t>All participants were debriefed at the end of the study and given the opportunity to ask questions and discuss the research, for example, the process of conducting research, and</w:t>
      </w:r>
      <w:r w:rsidR="0098545F">
        <w:rPr>
          <w:color w:val="000000" w:themeColor="text1"/>
        </w:rPr>
        <w:t xml:space="preserve"> </w:t>
      </w:r>
      <w:r w:rsidR="0098545F">
        <w:rPr>
          <w:color w:val="000000" w:themeColor="text1"/>
        </w:rPr>
        <w:t xml:space="preserve">the background to the study they had completed. </w:t>
      </w:r>
    </w:p>
    <w:p w14:paraId="66C78628" w14:textId="77777777" w:rsidR="009B6091" w:rsidRDefault="009B6091" w:rsidP="009B6091">
      <w:pPr>
        <w:spacing w:line="480" w:lineRule="auto"/>
        <w:rPr>
          <w:color w:val="000000" w:themeColor="text1"/>
        </w:rPr>
      </w:pPr>
    </w:p>
    <w:p w14:paraId="73F6AB93" w14:textId="23AA87C0" w:rsidR="009B6091" w:rsidRPr="009B6091" w:rsidRDefault="009B6091" w:rsidP="009B6091">
      <w:pPr>
        <w:spacing w:line="480" w:lineRule="auto"/>
        <w:rPr>
          <w:color w:val="000000" w:themeColor="text1"/>
        </w:rPr>
      </w:pPr>
      <w:r>
        <w:rPr>
          <w:color w:val="000000" w:themeColor="text1"/>
        </w:rPr>
        <w:t xml:space="preserve">My study involved looking at mood changes after Facebook use, and through searching the </w:t>
      </w:r>
      <w:r w:rsidRPr="009B6091">
        <w:rPr>
          <w:color w:val="000000" w:themeColor="text1"/>
        </w:rPr>
        <w:t xml:space="preserve">literature </w:t>
      </w:r>
      <w:r>
        <w:rPr>
          <w:color w:val="000000" w:themeColor="text1"/>
        </w:rPr>
        <w:t xml:space="preserve">I became aware of </w:t>
      </w:r>
      <w:r w:rsidRPr="009B6091">
        <w:rPr>
          <w:color w:val="000000" w:themeColor="text1"/>
        </w:rPr>
        <w:t xml:space="preserve">the challenge for researchers looking at emotions, mood and affect due to the conceptual issues relating to the definition and measurement of these constructs. These constructs have often been used interchangeably but attempts </w:t>
      </w:r>
      <w:r>
        <w:rPr>
          <w:color w:val="000000" w:themeColor="text1"/>
        </w:rPr>
        <w:t>have</w:t>
      </w:r>
      <w:r w:rsidRPr="009B6091">
        <w:rPr>
          <w:color w:val="000000" w:themeColor="text1"/>
        </w:rPr>
        <w:t xml:space="preserve"> be</w:t>
      </w:r>
      <w:r>
        <w:rPr>
          <w:color w:val="000000" w:themeColor="text1"/>
        </w:rPr>
        <w:t>en</w:t>
      </w:r>
      <w:r w:rsidRPr="009B6091">
        <w:rPr>
          <w:color w:val="000000" w:themeColor="text1"/>
        </w:rPr>
        <w:t xml:space="preserve"> made to define these concepts more clearly (Batson, Shaw, &amp; Oleson, 1992; Beed</w:t>
      </w:r>
      <w:r w:rsidR="00F20C9A">
        <w:rPr>
          <w:color w:val="000000" w:themeColor="text1"/>
        </w:rPr>
        <w:t>i</w:t>
      </w:r>
      <w:r w:rsidRPr="009B6091">
        <w:rPr>
          <w:color w:val="000000" w:themeColor="text1"/>
        </w:rPr>
        <w:t xml:space="preserve">e, Terry, &amp; Lane, 2005). As Ekman and Davidson (1984) described, emotions are generally more intense feelings that may have been triggered in response to a stimulus and can be more transient in nature. Mood tends to be less intense and of longer duration than emotions and does not necessarily need a contextual stimulus or the stimulus may not </w:t>
      </w:r>
      <w:r w:rsidRPr="009B6091">
        <w:rPr>
          <w:color w:val="000000" w:themeColor="text1"/>
        </w:rPr>
        <w:lastRenderedPageBreak/>
        <w:t xml:space="preserve">have occurred immediately before. Emotions and moods influence each other as an emotion can lead to a mood state. Affect encompasses both emotions and moods. It is important when conducting research to select an appropriate measure that supports the specific aim of the research study as the constructs measured will influence the conclusions drawn. In my empirical study, I intended to measure the impact of Facebook use on immediate mood, therefore the PANAS was chosen as it is a measure of two primary dimensions of mood, known as positive and negative affect. This scale, which contains items relating to a range of emotions, can capture subtle changes in people’s mood states over a shorter period of time and was therefore appropriate to use before and after a 10 minute Facebook task as in my study. </w:t>
      </w:r>
    </w:p>
    <w:p w14:paraId="4291F1D1" w14:textId="77777777" w:rsidR="009B6091" w:rsidRDefault="009B6091" w:rsidP="001E6239">
      <w:pPr>
        <w:spacing w:line="480" w:lineRule="auto"/>
      </w:pPr>
    </w:p>
    <w:p w14:paraId="6EF1E9BC" w14:textId="795DBADD" w:rsidR="00C4074C" w:rsidRDefault="00C4074C" w:rsidP="001E6239">
      <w:pPr>
        <w:spacing w:line="480" w:lineRule="auto"/>
      </w:pPr>
      <w:r>
        <w:t xml:space="preserve">I had not fully appreciated the ambitious nature of conducting experimental research in schools. The experimental design was based on that of Verduyn et al. (2015) in University students. This prior research had used a Facebook task period of 15 minutes but in the pilot study for my research, </w:t>
      </w:r>
      <w:r w:rsidR="009D2E69">
        <w:t xml:space="preserve">the participants’ </w:t>
      </w:r>
      <w:r>
        <w:t>main recommendation was to reduce this time period to ten minutes to reduce boredom and distraction from the task</w:t>
      </w:r>
      <w:r w:rsidR="009D2E69">
        <w:t>. T</w:t>
      </w:r>
      <w:r>
        <w:t xml:space="preserve">his change was made. </w:t>
      </w:r>
    </w:p>
    <w:p w14:paraId="51A0D0D3" w14:textId="77777777" w:rsidR="00C4074C" w:rsidRDefault="00C4074C" w:rsidP="001E6239">
      <w:pPr>
        <w:spacing w:line="480" w:lineRule="auto"/>
      </w:pPr>
    </w:p>
    <w:p w14:paraId="21780E7D" w14:textId="4942A0F4" w:rsidR="00C4074C" w:rsidRDefault="00C4074C" w:rsidP="001E6239">
      <w:pPr>
        <w:spacing w:line="480" w:lineRule="auto"/>
      </w:pPr>
      <w:r>
        <w:t xml:space="preserve">Another reflection arose during the recruitment period, as </w:t>
      </w:r>
      <w:r w:rsidR="009D2E69">
        <w:t>recruitment</w:t>
      </w:r>
      <w:r>
        <w:t xml:space="preserve"> proved to be more difficult than I had anticipated. Although many schools were approached through links with Child and Adolescents Mental Health Services (CAMHS), a number of them declined to participate due to reluctance around disruptions to timetables and not wishing to permit Facebook use in school time on school equipment. This was surprising given </w:t>
      </w:r>
      <w:r>
        <w:lastRenderedPageBreak/>
        <w:t>the recognition in schools of mental health difficulties and the prevalence of SNS use amongst their students. However, I responded to these difficulties by employing a snowballing sampling method once I had one school willing to participate. This resulted in five schools who agreed to take part, but this method of recruitment meant that schools were clustered within one county and thus limit</w:t>
      </w:r>
      <w:r w:rsidR="009D2E69">
        <w:t>ed the</w:t>
      </w:r>
      <w:r>
        <w:t xml:space="preserve"> generalisability of findings. All participating schools offered several classes across the age range </w:t>
      </w:r>
      <w:r w:rsidR="009D2E69">
        <w:t xml:space="preserve">to </w:t>
      </w:r>
      <w:r>
        <w:t xml:space="preserve">do the study, but the promised number of classes did not materialise for school-related reasons such as staff illness, school residential trips and lack of availability of the computer suite. This resulted in a smaller sample size and hence the study did not have sufficient power to detect a small to medium effect size, but it demonstrated the reality of conducting experimental research in schools. Reflecting on the procedural aspects of this research, which I felt were carefully designed, it transpired that </w:t>
      </w:r>
      <w:r w:rsidR="00E55F10">
        <w:t>participating</w:t>
      </w:r>
      <w:r>
        <w:t xml:space="preserve"> schools would only allocate timetable time to the research in tutor sessions. There were some issues with students’ arrival times into the computer suite, possibly due to the tight timetables in secondary schools. Without the benefit of a prior relationship with staff or students, making a timely start to the experiment was sometimes difficult, which resulted in some participants not being able to complete the full study. Additionally, computer technology systems had to be set up by schools in advance of my sessions to prevent students using personal log-ins on the school network except through a global researcher login. This sometimes resulted in delays to the start of the session. </w:t>
      </w:r>
    </w:p>
    <w:p w14:paraId="15D0911A" w14:textId="77777777" w:rsidR="00C4074C" w:rsidRDefault="00C4074C" w:rsidP="001E6239">
      <w:pPr>
        <w:spacing w:line="480" w:lineRule="auto"/>
      </w:pPr>
    </w:p>
    <w:p w14:paraId="7D5B550E" w14:textId="71F13EAC" w:rsidR="00C4074C" w:rsidRDefault="00C4074C" w:rsidP="001E6239">
      <w:pPr>
        <w:spacing w:line="480" w:lineRule="auto"/>
      </w:pPr>
      <w:r>
        <w:t xml:space="preserve">My research for this study was based on theories such as social comparison (Festinger, 1954), but it became apparent during the experimental process that there was possibly </w:t>
      </w:r>
      <w:r>
        <w:lastRenderedPageBreak/>
        <w:t xml:space="preserve">some emotional contagion from being in a room with peers rather than </w:t>
      </w:r>
      <w:r w:rsidR="00E55F10">
        <w:t xml:space="preserve">being </w:t>
      </w:r>
      <w:r>
        <w:t xml:space="preserve">alone to do the task and questionnaires, and this was particularly pertinent as some students were excited by the fact that they were not usually allowed to use Facebook in school. </w:t>
      </w:r>
      <w:r w:rsidR="00E55F10">
        <w:t>Therefore the f</w:t>
      </w:r>
      <w:r>
        <w:t xml:space="preserve">indings related to </w:t>
      </w:r>
      <w:r w:rsidR="00E55F10">
        <w:t xml:space="preserve">participants’ </w:t>
      </w:r>
      <w:r>
        <w:t>mood before and after the experiment need to be tentatively interpreted</w:t>
      </w:r>
      <w:r w:rsidR="00E55F10">
        <w:t>. F</w:t>
      </w:r>
      <w:r>
        <w:t>urther research is needed to confirm the outcomes</w:t>
      </w:r>
      <w:r w:rsidR="00E55F10">
        <w:t>,</w:t>
      </w:r>
      <w:r>
        <w:t xml:space="preserve"> using more objective measures such as diary entries, which would enable later onset of mood changes</w:t>
      </w:r>
      <w:r w:rsidR="00E55F10">
        <w:t xml:space="preserve">, as found by Verduyn et al. (2015), </w:t>
      </w:r>
      <w:r>
        <w:t xml:space="preserve">to be detectable. </w:t>
      </w:r>
    </w:p>
    <w:p w14:paraId="33DAE649" w14:textId="77777777" w:rsidR="00C4074C" w:rsidRDefault="00C4074C" w:rsidP="001E6239">
      <w:pPr>
        <w:spacing w:line="480" w:lineRule="auto"/>
      </w:pPr>
    </w:p>
    <w:p w14:paraId="6FC13D15" w14:textId="4C8D73B4" w:rsidR="00C4074C" w:rsidRDefault="00C4074C" w:rsidP="001E6239">
      <w:pPr>
        <w:spacing w:line="480" w:lineRule="auto"/>
      </w:pPr>
      <w:r>
        <w:t xml:space="preserve">Despite some of the difficulties and frustrations I experienced, the results of my study were interesting, albeit unexpected. I was unable to accept any of the hypotheses, although the theories behind social media use were relevant for the hypotheses. I explored potential interpretations for the results in the empirical paper. </w:t>
      </w:r>
      <w:r w:rsidRPr="006B7924">
        <w:t xml:space="preserve">One key finding was that SA did not in fact moderate the impact of Facebook use on mood, with either active or passive use. </w:t>
      </w:r>
      <w:r>
        <w:t xml:space="preserve">This was surprising given the theories around psychological processes and the research showing negative effects of passive use on mood (Frison &amp; Eggermont, 2016a). </w:t>
      </w:r>
      <w:r w:rsidRPr="006B7924">
        <w:t xml:space="preserve">It appears that the adolescents </w:t>
      </w:r>
      <w:proofErr w:type="spellStart"/>
      <w:r w:rsidR="00E55F10">
        <w:t>im</w:t>
      </w:r>
      <w:proofErr w:type="spellEnd"/>
      <w:r w:rsidR="00E55F10">
        <w:t xml:space="preserve"> my study </w:t>
      </w:r>
      <w:r w:rsidRPr="006B7924">
        <w:t>use Facebook both actively and passively, with approximately equal frequency</w:t>
      </w:r>
      <w:r>
        <w:t>, and may primarily use Facebook for social connection rather than social comparison.</w:t>
      </w:r>
      <w:r w:rsidRPr="006B7924">
        <w:t xml:space="preserve"> Therefore</w:t>
      </w:r>
      <w:r>
        <w:t>,</w:t>
      </w:r>
      <w:r w:rsidRPr="006B7924">
        <w:t xml:space="preserve"> research needs to enquire more closely into adolescent</w:t>
      </w:r>
      <w:r>
        <w:t>s’</w:t>
      </w:r>
      <w:r w:rsidRPr="006B7924">
        <w:t xml:space="preserve"> habitual </w:t>
      </w:r>
      <w:r>
        <w:t xml:space="preserve">SNS </w:t>
      </w:r>
      <w:r w:rsidRPr="006B7924">
        <w:t xml:space="preserve">use, </w:t>
      </w:r>
      <w:r>
        <w:t xml:space="preserve">and individuals’ motives for use, alongside investigating how these factors affect mood, whether immediately or after different time periods. </w:t>
      </w:r>
    </w:p>
    <w:p w14:paraId="6351422B" w14:textId="77777777" w:rsidR="00C4074C" w:rsidRDefault="00C4074C" w:rsidP="001E6239">
      <w:pPr>
        <w:spacing w:line="480" w:lineRule="auto"/>
      </w:pPr>
    </w:p>
    <w:p w14:paraId="3F64490F" w14:textId="51958AFF" w:rsidR="00C4074C" w:rsidRDefault="00C4074C" w:rsidP="001E6239">
      <w:pPr>
        <w:spacing w:line="480" w:lineRule="auto"/>
      </w:pPr>
      <w:r>
        <w:lastRenderedPageBreak/>
        <w:t xml:space="preserve">Another finding from my empirical study has potential implications. Positive affect decreased </w:t>
      </w:r>
      <w:r w:rsidR="00E55F10">
        <w:t xml:space="preserve">from pre-task to post-task </w:t>
      </w:r>
      <w:r>
        <w:t xml:space="preserve">in my experiment, for all participants (those with high SA and those with low SA) and </w:t>
      </w:r>
      <w:r w:rsidR="00E55F10">
        <w:t xml:space="preserve">in </w:t>
      </w:r>
      <w:r>
        <w:t xml:space="preserve">all types of Facebook use. For </w:t>
      </w:r>
      <w:r w:rsidRPr="006B7924">
        <w:t>th</w:t>
      </w:r>
      <w:r>
        <w:t>ose with</w:t>
      </w:r>
      <w:r w:rsidRPr="006B7924">
        <w:t xml:space="preserve"> high SA</w:t>
      </w:r>
      <w:r>
        <w:t>,</w:t>
      </w:r>
      <w:r w:rsidRPr="006B7924">
        <w:t xml:space="preserve"> </w:t>
      </w:r>
      <w:r>
        <w:t xml:space="preserve">whose initial mood may be low, this may increase their risk of very low mood from short term Facebook use (and potentially from use of other SNS). While confounding factors may have been operating in my study, such as emotional contagion, and while further research into this finding is needed, the potential for reduced mood needs to be known and understood by youth, parents, carers, health practitioners, educators, so that SNS use does not exacerbate or lead to </w:t>
      </w:r>
      <w:r w:rsidRPr="006B7924">
        <w:t>mental health</w:t>
      </w:r>
      <w:r>
        <w:t xml:space="preserve"> difficulties.</w:t>
      </w:r>
    </w:p>
    <w:p w14:paraId="05538B56" w14:textId="77777777" w:rsidR="00C4074C" w:rsidRDefault="00C4074C" w:rsidP="001E6239">
      <w:pPr>
        <w:spacing w:line="480" w:lineRule="auto"/>
      </w:pPr>
    </w:p>
    <w:p w14:paraId="71150F45" w14:textId="77777777" w:rsidR="00C4074C" w:rsidRPr="004C7E00" w:rsidRDefault="00C4074C" w:rsidP="001E6239">
      <w:pPr>
        <w:spacing w:line="480" w:lineRule="auto"/>
        <w:rPr>
          <w:b/>
          <w:iCs/>
        </w:rPr>
      </w:pPr>
      <w:r w:rsidRPr="004C7E00">
        <w:rPr>
          <w:b/>
        </w:rPr>
        <w:t xml:space="preserve">4.1.3 </w:t>
      </w:r>
      <w:r w:rsidRPr="004C7E00">
        <w:rPr>
          <w:b/>
          <w:iCs/>
        </w:rPr>
        <w:t>Integration of both studies</w:t>
      </w:r>
    </w:p>
    <w:p w14:paraId="4FF7D0A3" w14:textId="2064EB16" w:rsidR="00C4074C" w:rsidRDefault="00C4074C" w:rsidP="001E6239">
      <w:pPr>
        <w:spacing w:line="480" w:lineRule="auto"/>
      </w:pPr>
      <w:r>
        <w:t xml:space="preserve">Over the two papers, better understanding of the impact of SNS use on adolescent wellbeing could have emerged, with the empirical study taking a much more focused approach by considering the relevance or otherwise of SA in relation to different patterns of Facebook use and changes in mood. There are far fewer studies on the impact of SNS on </w:t>
      </w:r>
      <w:r w:rsidR="00031E1C">
        <w:t xml:space="preserve">adolescent </w:t>
      </w:r>
      <w:r>
        <w:t xml:space="preserve">wellbeing than there are on young adults and older adults. This is surprising given that adolescence is a stage of significant developmental change where diagnoses of mental health problems appear to increase (Natsuaki et al., 2009) and a stage during which SNS use begins and remains at a high level (Lenhart, 2015). Overall, both the systematic review and the empirical study yielded mixed results in relation to the research questions. </w:t>
      </w:r>
      <w:r w:rsidRPr="00B9367C">
        <w:t xml:space="preserve">Broadly speaking, </w:t>
      </w:r>
      <w:r>
        <w:t xml:space="preserve">the </w:t>
      </w:r>
      <w:r w:rsidRPr="00B9367C">
        <w:t xml:space="preserve">review </w:t>
      </w:r>
      <w:r>
        <w:t xml:space="preserve">highlighted that increased time spent, and passive usage of SNS were more often associated with negative impacts on wellbeing, whereas authenticity of self-presentation and perceived social support led to </w:t>
      </w:r>
      <w:r>
        <w:lastRenderedPageBreak/>
        <w:t xml:space="preserve">more positive outcomes. Gender differences were apparent, although current evidence is limited. While the empirical study yielded results that did not support the hypotheses, the findings indicated the need for closer investigation into the factors moderating the impact of SNS on mood. In theory, SA may indeed have a role to play in the very short-term impact of SNS use on mood in adolescents, but this needs to be researched further in order to obtain valid and reliable results. </w:t>
      </w:r>
    </w:p>
    <w:p w14:paraId="6F9376C1" w14:textId="77777777" w:rsidR="00C4074C" w:rsidRDefault="00C4074C" w:rsidP="001E6239">
      <w:pPr>
        <w:spacing w:line="480" w:lineRule="auto"/>
        <w:rPr>
          <w:b/>
        </w:rPr>
      </w:pPr>
    </w:p>
    <w:p w14:paraId="073FB856" w14:textId="77777777" w:rsidR="00C4074C" w:rsidRPr="001F5E2D" w:rsidRDefault="00C4074C" w:rsidP="001E6239">
      <w:pPr>
        <w:spacing w:line="480" w:lineRule="auto"/>
        <w:rPr>
          <w:b/>
        </w:rPr>
      </w:pPr>
      <w:r>
        <w:rPr>
          <w:b/>
        </w:rPr>
        <w:t xml:space="preserve">4.2 </w:t>
      </w:r>
      <w:r w:rsidRPr="001F5E2D">
        <w:rPr>
          <w:b/>
        </w:rPr>
        <w:t>Impact</w:t>
      </w:r>
    </w:p>
    <w:p w14:paraId="328F7636" w14:textId="5A9B5F24" w:rsidR="00C4074C" w:rsidRDefault="00C4074C" w:rsidP="001E6239">
      <w:pPr>
        <w:spacing w:line="480" w:lineRule="auto"/>
      </w:pPr>
      <w:r w:rsidRPr="006F1D9B">
        <w:t>Impact has been defined as ‘an effect on, change, or benefit to the economy, society, culture, public policy or services, health, the environment or quality of life, beyond academia’ (</w:t>
      </w:r>
      <w:r>
        <w:t xml:space="preserve">BPS, </w:t>
      </w:r>
      <w:r w:rsidRPr="006F1D9B">
        <w:t xml:space="preserve">2018). </w:t>
      </w:r>
      <w:r>
        <w:t>From my research findings, the impact would be in the form of suggestions for information and guidance that could be given to adolescents, parents, carers, health professionals and educators, regarding the current evidence on risks and benefits of SNS use. Given the mixed outcomes of the review and the surprising findings of the research study, very specific and targeted guidance is difficult to construct at this stage. The main outcome is that there needs to be greater awareness of the significant potential for harmful and beneficial effects on mood of using Facebook and other SNS</w:t>
      </w:r>
      <w:r w:rsidR="00031E1C">
        <w:t>,</w:t>
      </w:r>
      <w:r>
        <w:t xml:space="preserve"> as drawn from the systematic review.</w:t>
      </w:r>
    </w:p>
    <w:p w14:paraId="44B6CD95" w14:textId="77777777" w:rsidR="00C4074C" w:rsidRDefault="00C4074C" w:rsidP="001E6239">
      <w:pPr>
        <w:spacing w:line="480" w:lineRule="auto"/>
      </w:pPr>
    </w:p>
    <w:p w14:paraId="33F9B069" w14:textId="77777777" w:rsidR="00C4074C" w:rsidRDefault="00C4074C" w:rsidP="001E6239">
      <w:pPr>
        <w:spacing w:line="480" w:lineRule="auto"/>
      </w:pPr>
      <w:r w:rsidRPr="006F1D9B">
        <w:t>In relation to academic impact, I have offered suggestions for how future research could be designed to move methodologies forward</w:t>
      </w:r>
      <w:r>
        <w:t xml:space="preserve"> as most research in this area has been cross-sectional and relied on self-report data. These suggestions included </w:t>
      </w:r>
      <w:r w:rsidRPr="006F1D9B">
        <w:t xml:space="preserve">using experimental and longitudinal designs, </w:t>
      </w:r>
      <w:r>
        <w:t xml:space="preserve">using experience sampling methods and daily report data </w:t>
      </w:r>
      <w:r>
        <w:lastRenderedPageBreak/>
        <w:t xml:space="preserve">(Pempek, Yermolayeva, &amp; Calvert, 2009) to examine individual differences in SNS use and associated outcomes. Furthermore, I suggested the use of </w:t>
      </w:r>
      <w:r w:rsidRPr="006F1D9B">
        <w:t>SNS tracking equipment to be able to provide more accurate data on exactly how participants are using SNS and what content they are viewing</w:t>
      </w:r>
      <w:r>
        <w:t xml:space="preserve">. </w:t>
      </w:r>
      <w:r w:rsidRPr="006F1D9B">
        <w:t xml:space="preserve">These advances in methodology may </w:t>
      </w:r>
      <w:r>
        <w:t xml:space="preserve">enable a better </w:t>
      </w:r>
      <w:r w:rsidRPr="006F1D9B">
        <w:t>understand</w:t>
      </w:r>
      <w:r>
        <w:t>ing of</w:t>
      </w:r>
      <w:r w:rsidRPr="006F1D9B">
        <w:t xml:space="preserve"> the underlying mechanisms involved in the relationship between SNS use and psychological health</w:t>
      </w:r>
      <w:r>
        <w:t xml:space="preserve">. </w:t>
      </w:r>
    </w:p>
    <w:p w14:paraId="0CF17979" w14:textId="77777777" w:rsidR="00C4074C" w:rsidRDefault="00C4074C" w:rsidP="001E6239">
      <w:pPr>
        <w:spacing w:line="480" w:lineRule="auto"/>
      </w:pPr>
    </w:p>
    <w:p w14:paraId="26CDDBD1" w14:textId="631327F0" w:rsidR="00C4074C" w:rsidRDefault="00C4074C" w:rsidP="001E6239">
      <w:pPr>
        <w:spacing w:line="480" w:lineRule="auto"/>
      </w:pPr>
      <w:r w:rsidRPr="006F1D9B">
        <w:t>In relation to economic and societal impact, this research, particularly the findings from the systematic review, can be used to share the differential effects of SNS use on adolescent wellbeing</w:t>
      </w:r>
      <w:r>
        <w:t xml:space="preserve"> and educate i</w:t>
      </w:r>
      <w:r w:rsidRPr="006F1D9B">
        <w:t>ndividuals</w:t>
      </w:r>
      <w:r>
        <w:t>,</w:t>
      </w:r>
      <w:r w:rsidRPr="006F1D9B">
        <w:t xml:space="preserve"> as well as organisations and society</w:t>
      </w:r>
      <w:r>
        <w:t>, on the links between SNS use and wellbeing</w:t>
      </w:r>
      <w:r w:rsidRPr="006F1D9B">
        <w:t>. For example, the negative associations found in the systematic review between passive use of SNS</w:t>
      </w:r>
      <w:r w:rsidR="00031E1C">
        <w:t xml:space="preserve">, </w:t>
      </w:r>
      <w:r w:rsidRPr="006F1D9B">
        <w:t>time spent on SNS</w:t>
      </w:r>
      <w:r>
        <w:t>,</w:t>
      </w:r>
      <w:r w:rsidRPr="006F1D9B">
        <w:t xml:space="preserve"> </w:t>
      </w:r>
      <w:r>
        <w:t xml:space="preserve">and </w:t>
      </w:r>
      <w:r w:rsidRPr="006F1D9B">
        <w:t>wellbeing</w:t>
      </w:r>
      <w:r>
        <w:t>,</w:t>
      </w:r>
      <w:r w:rsidRPr="006F1D9B">
        <w:t xml:space="preserve"> can be shared with users, as well as parents and guardians, teacher</w:t>
      </w:r>
      <w:r>
        <w:t>s</w:t>
      </w:r>
      <w:r w:rsidRPr="006F1D9B">
        <w:t xml:space="preserve">, </w:t>
      </w:r>
      <w:r>
        <w:t xml:space="preserve">educational psychologists, and </w:t>
      </w:r>
      <w:r w:rsidRPr="006F1D9B">
        <w:t>psychological health professionals</w:t>
      </w:r>
      <w:r>
        <w:t xml:space="preserve">, </w:t>
      </w:r>
      <w:r w:rsidRPr="006F1D9B">
        <w:t xml:space="preserve">with the aim of increasing awareness of potential harmful effects of using these sites on adolescent wellbeing. </w:t>
      </w:r>
      <w:r w:rsidRPr="003F5E52">
        <w:t>Parents may benefit from guidance and evidence-based recommendations regarding use of SNS to aid discussions with their children around their use of SNS</w:t>
      </w:r>
      <w:r>
        <w:t xml:space="preserve">. </w:t>
      </w:r>
      <w:r w:rsidR="00031E1C">
        <w:t>It is reported that</w:t>
      </w:r>
      <w:r w:rsidRPr="003F5E52">
        <w:t xml:space="preserve"> 55% of parents report</w:t>
      </w:r>
      <w:r w:rsidR="00031E1C">
        <w:t xml:space="preserve"> limiting</w:t>
      </w:r>
      <w:r w:rsidRPr="003F5E52">
        <w:t xml:space="preserve"> their children’s’ time spent online</w:t>
      </w:r>
      <w:r>
        <w:t xml:space="preserve"> at home</w:t>
      </w:r>
      <w:r w:rsidRPr="003F5E52">
        <w:t xml:space="preserve"> (Anderson, 2016).</w:t>
      </w:r>
      <w:r>
        <w:t xml:space="preserve"> Clinical health professionals may benefit from this knowledge to inform their clinical practice with adolescents, given the research highlighting the centrality of SNS in adolescents’ lives. Clinicians might wish to ask about adolescents’ SNS use in their assessments and incorporate psychoeducation regarding SNS use and possible consequences on mood and wellbeing. Clinicians may draw on the findings highlighted </w:t>
      </w:r>
      <w:r>
        <w:lastRenderedPageBreak/>
        <w:t xml:space="preserve">in the systematic review to raise awareness in adolescents and their families, and to develop more personalised interventions to help adolescents identify any attitudes or behaviours related to SNS use that could be adversely affecting their mental health. It is likely that individuals with pre-existing mental health difficulties such as depression or anxiety may have more negative cognitive biases which can impact their use SNS and the effects of their use on their mood. </w:t>
      </w:r>
    </w:p>
    <w:p w14:paraId="4276B7FE" w14:textId="77777777" w:rsidR="00C4074C" w:rsidRDefault="00C4074C" w:rsidP="001E6239">
      <w:pPr>
        <w:spacing w:line="480" w:lineRule="auto"/>
      </w:pPr>
    </w:p>
    <w:p w14:paraId="5F7D67A9" w14:textId="127555C7" w:rsidR="00C4074C" w:rsidRPr="003F5E52" w:rsidRDefault="00C4074C" w:rsidP="001E6239">
      <w:pPr>
        <w:spacing w:line="480" w:lineRule="auto"/>
      </w:pPr>
      <w:r w:rsidRPr="006F1D9B">
        <w:t>The instrumental impact of these studies relates to how this research can influence policy, practice and service provision, as well as shaping behaviour. The mixed findings from the systematic review regarding the impact of SNS on adolescent wellbeing makes it difficult to reach any definitive conclusions with enough robust evidence to inform wider policy guidelines at this stage. However, given the increase in studies in this area and the potential for further research to elucidate the different factors that may be influencing how adolescents are affected by their use on SNS, as suggested in the empirical study, it would be important for this research to contribute to these guidelines. Future</w:t>
      </w:r>
      <w:r>
        <w:t xml:space="preserve"> research is needed first, and then</w:t>
      </w:r>
      <w:r w:rsidRPr="006F1D9B">
        <w:t xml:space="preserve"> systematic reviews and meta analyses of these studies would hopefully be able to provide better evidence for causal links that could support the development of government guidelines for users and parents</w:t>
      </w:r>
      <w:r>
        <w:t xml:space="preserve"> and </w:t>
      </w:r>
      <w:r w:rsidRPr="006F1D9B">
        <w:t>guardians to promote safe SNS use in order to reduce mental difficulties in young people</w:t>
      </w:r>
      <w:r>
        <w:t xml:space="preserve"> and </w:t>
      </w:r>
      <w:r w:rsidRPr="006F1D9B">
        <w:t xml:space="preserve">promote wellbeing. </w:t>
      </w:r>
      <w:r>
        <w:t xml:space="preserve">This should be a priority given that adolescents aged 11 to 19 with a mental health condition were more likely to use SNS (NHS Digital, 2018), and it is likely that SNS use is contributing to the rise in mental health difficulties resulting in increased demand on adolescent mental health services. NHS mental health services are struggling </w:t>
      </w:r>
      <w:r>
        <w:lastRenderedPageBreak/>
        <w:t xml:space="preserve">to cope with this increased demand, with a recent report (NHS Digital, 2018) stating that there were 389,727 active referrals to mental health service across services </w:t>
      </w:r>
      <w:r w:rsidRPr="006B4CA1">
        <w:t>in England for people aged 18 or younger</w:t>
      </w:r>
      <w:r>
        <w:t xml:space="preserve">. </w:t>
      </w:r>
      <w:r w:rsidRPr="005346F8">
        <w:t>CAMHS</w:t>
      </w:r>
      <w:r w:rsidR="00C61240">
        <w:t xml:space="preserve"> </w:t>
      </w:r>
      <w:r w:rsidRPr="005346F8">
        <w:t>have tightened their referral criteria, thus leaving a large proportion of adolescents below the cut off and unable to access support from these services. Adolescents may instead seek online support from peers, which could be helpful if they perceive social support (as noted in the findings of the systematic review) but could also be detrimental if social support is not perceived, or if online feedback was negative. Given th</w:t>
      </w:r>
      <w:r>
        <w:t xml:space="preserve">e rising demand for mental health support for adolescents, </w:t>
      </w:r>
      <w:r w:rsidRPr="005346F8">
        <w:t xml:space="preserve">and the mixed findings </w:t>
      </w:r>
      <w:r>
        <w:t>on the positive and negative impact of SNS</w:t>
      </w:r>
      <w:r w:rsidRPr="005346F8">
        <w:t xml:space="preserve"> use on adolescent wellbeing, the British Secretary for Health and Social </w:t>
      </w:r>
      <w:r w:rsidR="00B37D6F">
        <w:t>C</w:t>
      </w:r>
      <w:r w:rsidRPr="005346F8">
        <w:t>are put forward an investigation into the links between SNS use and young people’s mental health. An interim report from this review (</w:t>
      </w:r>
      <w:r>
        <w:t>Annual Report of the Chief Medical Officer</w:t>
      </w:r>
      <w:r w:rsidRPr="005346F8">
        <w:t xml:space="preserve">, 2018) proposed a </w:t>
      </w:r>
      <w:r w:rsidRPr="006B4CA1">
        <w:t>practical ste</w:t>
      </w:r>
      <w:r w:rsidRPr="005346F8">
        <w:t>p</w:t>
      </w:r>
      <w:r w:rsidRPr="006B4CA1">
        <w:t xml:space="preserve"> </w:t>
      </w:r>
      <w:r w:rsidRPr="005346F8">
        <w:t xml:space="preserve">of greater regulation of social media to facilitate </w:t>
      </w:r>
      <w:r w:rsidRPr="006B4CA1">
        <w:t>protect</w:t>
      </w:r>
      <w:r w:rsidRPr="005346F8">
        <w:t xml:space="preserve">ion </w:t>
      </w:r>
      <w:r w:rsidRPr="006B4CA1">
        <w:t>and safeguard</w:t>
      </w:r>
      <w:r w:rsidRPr="005346F8">
        <w:t>ing</w:t>
      </w:r>
      <w:r w:rsidRPr="006B4CA1">
        <w:t xml:space="preserve"> young people</w:t>
      </w:r>
      <w:r w:rsidRPr="005346F8">
        <w:t>’s mental health. In line with this, a ‘duty of care’ has been proposed for SNS, which requires SNS providers to obtain a license for their site to be used in the UK. Findings from my systematic review</w:t>
      </w:r>
      <w:r>
        <w:t xml:space="preserve"> may contribute to these types of policy developments. </w:t>
      </w:r>
    </w:p>
    <w:p w14:paraId="68FE96CF" w14:textId="77777777" w:rsidR="00C4074C" w:rsidRDefault="00C4074C" w:rsidP="001E6239">
      <w:pPr>
        <w:spacing w:line="480" w:lineRule="auto"/>
      </w:pPr>
    </w:p>
    <w:p w14:paraId="09EC69EE" w14:textId="77777777" w:rsidR="00C4074C" w:rsidRDefault="00C4074C" w:rsidP="001E6239">
      <w:pPr>
        <w:spacing w:line="480" w:lineRule="auto"/>
      </w:pPr>
      <w:r w:rsidRPr="006F1D9B">
        <w:t>Our findings from both the empirical paper and the systematic review do highlight the need for adolescents</w:t>
      </w:r>
      <w:r>
        <w:t xml:space="preserve">, </w:t>
      </w:r>
      <w:r w:rsidRPr="006F1D9B">
        <w:t>who are developmentally more vulnerable to potential negative effects of SNS use</w:t>
      </w:r>
      <w:r>
        <w:t>,</w:t>
      </w:r>
      <w:r w:rsidRPr="006F1D9B">
        <w:t xml:space="preserve"> to be </w:t>
      </w:r>
      <w:r>
        <w:t xml:space="preserve">educated on the risks or benefits of SNS use. Subsequently, this might increase awareness of their own </w:t>
      </w:r>
      <w:r w:rsidRPr="006F1D9B">
        <w:t xml:space="preserve">SNS use, particularly how they are using the sites, their motivations for using the sites and the type of content they are viewing. Both the </w:t>
      </w:r>
      <w:r w:rsidRPr="006F1D9B">
        <w:lastRenderedPageBreak/>
        <w:t>systematic review and our empirical study discussed the theory of social comparison</w:t>
      </w:r>
      <w:r>
        <w:t xml:space="preserve"> (Festinger, 1954)</w:t>
      </w:r>
      <w:r w:rsidRPr="006F1D9B">
        <w:t>, and the higher tendency for adolesc</w:t>
      </w:r>
      <w:r>
        <w:t>en</w:t>
      </w:r>
      <w:r w:rsidRPr="006F1D9B">
        <w:t xml:space="preserve">ts to engage in upward social comparisons on SNS which may </w:t>
      </w:r>
      <w:r>
        <w:t xml:space="preserve">partly explain the negative consequences on wellbeing in some individuals (Chou &amp; Edge, 2012, Steers, Wickham, &amp; Acitelli, 2014). </w:t>
      </w:r>
      <w:r w:rsidRPr="006F1D9B">
        <w:t xml:space="preserve">Therefore, raising awareness of these theories may elicit reflection in users </w:t>
      </w:r>
      <w:r>
        <w:t xml:space="preserve">about </w:t>
      </w:r>
      <w:r w:rsidRPr="006F1D9B">
        <w:t>how they engag</w:t>
      </w:r>
      <w:r>
        <w:t>e</w:t>
      </w:r>
      <w:r w:rsidRPr="006F1D9B">
        <w:t xml:space="preserve"> with SNS</w:t>
      </w:r>
      <w:r>
        <w:t xml:space="preserve"> </w:t>
      </w:r>
      <w:r w:rsidRPr="006F1D9B">
        <w:t>and th</w:t>
      </w:r>
      <w:r>
        <w:t>is</w:t>
      </w:r>
      <w:r w:rsidRPr="006F1D9B">
        <w:t xml:space="preserve"> subsequently may lead to behaviour changes that benefit users’ mood. For example, if users are made aware of research suggest</w:t>
      </w:r>
      <w:r>
        <w:t>ing</w:t>
      </w:r>
      <w:r w:rsidRPr="006F1D9B">
        <w:t xml:space="preserve"> benefits </w:t>
      </w:r>
      <w:r>
        <w:t xml:space="preserve">on </w:t>
      </w:r>
      <w:r w:rsidRPr="006F1D9B">
        <w:t xml:space="preserve">mood after active </w:t>
      </w:r>
      <w:r>
        <w:t>use of</w:t>
      </w:r>
      <w:r w:rsidRPr="006F1D9B">
        <w:t xml:space="preserve"> SNS, through connecting with friends, and notice their tendencies to use SNS more passively and engaging in social comparison, </w:t>
      </w:r>
      <w:r>
        <w:t>they</w:t>
      </w:r>
      <w:r w:rsidRPr="006F1D9B">
        <w:t xml:space="preserve"> may adapt their usage and behaviours. </w:t>
      </w:r>
      <w:r w:rsidRPr="002F63A0">
        <w:t xml:space="preserve">Increased awareness of the potential negative impact of SNS use may be particularly helpful for those who report to use Facebook for fear of </w:t>
      </w:r>
      <w:r w:rsidRPr="00B40D25">
        <w:rPr>
          <w:color w:val="000000" w:themeColor="text1"/>
        </w:rPr>
        <w:t xml:space="preserve">missing out (Beyens et al., 2016). </w:t>
      </w:r>
      <w:r>
        <w:t xml:space="preserve">It has also been shown that some users have an expectation of feeling better after using Facebook and in fact feel worse after use (Sagioglou &amp; Greitemeyer, 2014) therefore education on how particular usage of SNS may lead to negative outcomes could be beneficial for these individuals. Practical strategies may include users turning off notifications on SNS, not using SNS before </w:t>
      </w:r>
      <w:r w:rsidRPr="002F63A0">
        <w:t>bed, and limiting time spent on SNS per day, to regulate their current usage patterns</w:t>
      </w:r>
      <w:r>
        <w:t xml:space="preserve"> as recommended by Frost and Rickwood (2017).</w:t>
      </w:r>
    </w:p>
    <w:p w14:paraId="4DA8840F" w14:textId="77777777" w:rsidR="00C4074C" w:rsidRDefault="00C4074C" w:rsidP="001E6239">
      <w:pPr>
        <w:spacing w:line="480" w:lineRule="auto"/>
      </w:pPr>
    </w:p>
    <w:p w14:paraId="54DF20EB" w14:textId="50DD7841" w:rsidR="00C4074C" w:rsidRPr="002F1AA5" w:rsidRDefault="00C4074C" w:rsidP="001E6239">
      <w:pPr>
        <w:spacing w:line="480" w:lineRule="auto"/>
      </w:pPr>
      <w:r w:rsidRPr="006F1D9B">
        <w:t xml:space="preserve">Our empirical study explored the impact of SNS use within a non-clinical population of adolescents with social anxiety, and although our findings showed that SA did not influence mood after SNS use, </w:t>
      </w:r>
      <w:r>
        <w:t xml:space="preserve">future research is needed in this area as </w:t>
      </w:r>
      <w:r w:rsidRPr="006F1D9B">
        <w:t>it remains important to raise awareness in users with pre-exis</w:t>
      </w:r>
      <w:r>
        <w:t>ti</w:t>
      </w:r>
      <w:r w:rsidRPr="006F1D9B">
        <w:t>ng mental health difficulties that it is not yet fully underst</w:t>
      </w:r>
      <w:r>
        <w:t>ood</w:t>
      </w:r>
      <w:r w:rsidRPr="006F1D9B">
        <w:t xml:space="preserve"> how their current difficulties may impact on their SNS use and </w:t>
      </w:r>
      <w:r w:rsidRPr="006F1D9B">
        <w:lastRenderedPageBreak/>
        <w:t xml:space="preserve">mood. In summary, the findings from the empirical paper can contribute to the existing literature supporting other studies </w:t>
      </w:r>
      <w:r>
        <w:t>in high school stud</w:t>
      </w:r>
      <w:r w:rsidR="004961FC">
        <w:t>ents</w:t>
      </w:r>
      <w:r>
        <w:t xml:space="preserve"> t</w:t>
      </w:r>
      <w:r w:rsidRPr="006F1D9B">
        <w:t xml:space="preserve">hat have not found any significant impact of </w:t>
      </w:r>
      <w:r>
        <w:t xml:space="preserve">aspects of </w:t>
      </w:r>
      <w:r w:rsidRPr="006F1D9B">
        <w:t xml:space="preserve">SNS </w:t>
      </w:r>
      <w:r>
        <w:t xml:space="preserve">use </w:t>
      </w:r>
      <w:r w:rsidRPr="006F1D9B">
        <w:t xml:space="preserve">on wellbeing </w:t>
      </w:r>
      <w:r>
        <w:t xml:space="preserve">outcomes </w:t>
      </w:r>
      <w:r w:rsidRPr="006F1D9B">
        <w:t>(</w:t>
      </w:r>
      <w:r>
        <w:t xml:space="preserve">Banjanin et al., 2015; Jelenchick et al., 2013; Blomfield Neira &amp; Barber, 2014). However, given </w:t>
      </w:r>
      <w:r w:rsidRPr="006F1D9B">
        <w:t xml:space="preserve">the limitations discussed and the possibilities for future directions, it may contribute to future studies and research that </w:t>
      </w:r>
      <w:r>
        <w:t xml:space="preserve">could </w:t>
      </w:r>
      <w:r w:rsidRPr="002F1AA5">
        <w:t>have a greater potential for impact.</w:t>
      </w:r>
    </w:p>
    <w:p w14:paraId="0EFEBFAD" w14:textId="77777777" w:rsidR="00C4074C" w:rsidRPr="002F1AA5" w:rsidRDefault="00C4074C" w:rsidP="001E6239">
      <w:pPr>
        <w:spacing w:line="480" w:lineRule="auto"/>
      </w:pPr>
    </w:p>
    <w:p w14:paraId="5E0BFD54" w14:textId="77777777" w:rsidR="00C4074C" w:rsidRPr="002F1AA5" w:rsidRDefault="00C4074C" w:rsidP="001E6239">
      <w:pPr>
        <w:spacing w:line="480" w:lineRule="auto"/>
        <w:rPr>
          <w:b/>
        </w:rPr>
      </w:pPr>
      <w:r w:rsidRPr="002F1AA5">
        <w:rPr>
          <w:b/>
        </w:rPr>
        <w:t xml:space="preserve">4.3 Dissemination </w:t>
      </w:r>
    </w:p>
    <w:p w14:paraId="0D02632C" w14:textId="41F8289F" w:rsidR="00C4074C" w:rsidRPr="002F1AA5" w:rsidRDefault="00C4074C" w:rsidP="001E6239">
      <w:pPr>
        <w:spacing w:line="480" w:lineRule="auto"/>
      </w:pPr>
      <w:r w:rsidRPr="002F1AA5">
        <w:t>It is important that all research findings should be disseminated. This includes inconclusive findings or findings that are not statistically significant, as in my empirical study. Disseminating such findings should contribute to future research questions and improved methodological designs, as already discussed. In this case it is crucial that the potential for harm from Facebook use is made known, so that adolescents, parents and guardians, schools and universities, and health</w:t>
      </w:r>
      <w:r w:rsidR="00C61240">
        <w:t xml:space="preserve"> professionals</w:t>
      </w:r>
      <w:r w:rsidR="004961FC">
        <w:t>,</w:t>
      </w:r>
      <w:r w:rsidRPr="002F1AA5">
        <w:t xml:space="preserve"> are more aware of the role that SNS use may have in the development or exacerbation of adolescent mental health disorders. </w:t>
      </w:r>
    </w:p>
    <w:p w14:paraId="07161CF2" w14:textId="77777777" w:rsidR="00C4074C" w:rsidRPr="002F1AA5" w:rsidRDefault="00C4074C" w:rsidP="001E6239">
      <w:pPr>
        <w:spacing w:line="480" w:lineRule="auto"/>
      </w:pPr>
    </w:p>
    <w:p w14:paraId="76611454" w14:textId="77777777" w:rsidR="00C4074C" w:rsidRPr="002F1AA5" w:rsidRDefault="00C4074C" w:rsidP="001E6239">
      <w:pPr>
        <w:spacing w:line="480" w:lineRule="auto"/>
      </w:pPr>
      <w:r w:rsidRPr="002F1AA5">
        <w:t xml:space="preserve">The impact may be achieved on a wide scale through posters placed in a range of settings such as schools, GP waiting rooms, youth club venues, and Universities. Any document designed for such dissemination should provide knowledge from current research to raise awareness about the risks and benefits of SNS use on mood. Other outlets could be through journal articles and in the media (newspapers, online websites, SNS platforms), and through public engagement such as education in schools which could lead to both </w:t>
      </w:r>
      <w:r w:rsidRPr="002F1AA5">
        <w:lastRenderedPageBreak/>
        <w:t xml:space="preserve">immediate and incremental impact. A summary of these research findings will be provided to participating schools. </w:t>
      </w:r>
    </w:p>
    <w:p w14:paraId="0555BF00" w14:textId="77777777" w:rsidR="00C4074C" w:rsidRPr="00C27E06" w:rsidRDefault="00C4074C" w:rsidP="001E6239">
      <w:pPr>
        <w:spacing w:line="480" w:lineRule="auto"/>
        <w:rPr>
          <w:sz w:val="22"/>
          <w:szCs w:val="22"/>
        </w:rPr>
      </w:pPr>
    </w:p>
    <w:p w14:paraId="4E3CF3AB" w14:textId="3C932EBC" w:rsidR="00C4074C" w:rsidRPr="002F1AA5" w:rsidRDefault="00C4074C" w:rsidP="001E6239">
      <w:pPr>
        <w:spacing w:line="480" w:lineRule="auto"/>
      </w:pPr>
      <w:r>
        <w:t xml:space="preserve">Given the lack of conclusive findings in either direction from the </w:t>
      </w:r>
      <w:r w:rsidR="004719F7">
        <w:t>systematic review,</w:t>
      </w:r>
      <w:r>
        <w:t xml:space="preserve"> and </w:t>
      </w:r>
      <w:r w:rsidR="004719F7">
        <w:t xml:space="preserve">the </w:t>
      </w:r>
      <w:r>
        <w:t xml:space="preserve">non-significant associations in the </w:t>
      </w:r>
      <w:r w:rsidR="004719F7">
        <w:t>empirical study</w:t>
      </w:r>
      <w:r>
        <w:t xml:space="preserve">, impact would </w:t>
      </w:r>
      <w:r w:rsidR="004719F7">
        <w:t xml:space="preserve">initially </w:t>
      </w:r>
      <w:r>
        <w:t xml:space="preserve">be focused on raising awareness, </w:t>
      </w:r>
      <w:r w:rsidR="004719F7">
        <w:t xml:space="preserve">possibly </w:t>
      </w:r>
      <w:r>
        <w:t>extend</w:t>
      </w:r>
      <w:r w:rsidR="004719F7">
        <w:t>ing</w:t>
      </w:r>
      <w:r>
        <w:t xml:space="preserve"> this to influencing policy development and guidelines after further research. To explore the impact of increasing awareness, data may show reductions in SNS use</w:t>
      </w:r>
      <w:r w:rsidR="004719F7">
        <w:t>,</w:t>
      </w:r>
      <w:r>
        <w:t xml:space="preserve"> or changes in how adolescents are using the sites</w:t>
      </w:r>
      <w:r w:rsidR="004719F7">
        <w:t>,</w:t>
      </w:r>
      <w:r>
        <w:t xml:space="preserve"> and potentially reductions in associated mental health difficulties or improvements in adolescent self-reported wellbeing. There may also be an increase in media coverage on the topic, and potential responses from the SNS platforms to the raised concerns</w:t>
      </w:r>
      <w:r w:rsidR="004719F7">
        <w:t>,</w:t>
      </w:r>
      <w:r>
        <w:t xml:space="preserve"> such as increasing access to their data for research purposes as well as mak</w:t>
      </w:r>
      <w:r w:rsidRPr="002F1AA5">
        <w:t>ing adaptations to their sites with young people’s mental health and wellbeing at the forefront of these decisions. SNS providers may consider ways of using research findings to guide their development of features on their platforms as well as integrating guidance on safe ways to use their platforms within t</w:t>
      </w:r>
      <w:r>
        <w:t>h</w:t>
      </w:r>
      <w:r w:rsidRPr="002F1AA5">
        <w:t xml:space="preserve">eir sites. </w:t>
      </w:r>
    </w:p>
    <w:p w14:paraId="135CC010" w14:textId="77777777" w:rsidR="00C4074C" w:rsidRPr="002F1AA5" w:rsidRDefault="00C4074C" w:rsidP="001E6239">
      <w:pPr>
        <w:spacing w:line="480" w:lineRule="auto"/>
      </w:pPr>
    </w:p>
    <w:p w14:paraId="6840F097" w14:textId="77777777" w:rsidR="00C4074C" w:rsidRPr="002F1AA5" w:rsidRDefault="00C4074C" w:rsidP="004C7E00">
      <w:pPr>
        <w:spacing w:line="480" w:lineRule="auto"/>
        <w:rPr>
          <w:b/>
        </w:rPr>
      </w:pPr>
      <w:r w:rsidRPr="002F1AA5">
        <w:rPr>
          <w:b/>
        </w:rPr>
        <w:t>4.3.1 Publication</w:t>
      </w:r>
    </w:p>
    <w:p w14:paraId="1E5AB556" w14:textId="77777777" w:rsidR="00C4074C" w:rsidRPr="002F1AA5" w:rsidRDefault="00C4074C" w:rsidP="001E6239">
      <w:pPr>
        <w:spacing w:line="480" w:lineRule="auto"/>
      </w:pPr>
      <w:r w:rsidRPr="002F1AA5">
        <w:t xml:space="preserve">The research will be considered for submission to Computers in Human Behavior journal.  </w:t>
      </w:r>
    </w:p>
    <w:p w14:paraId="18EB6DF9" w14:textId="3D545A96" w:rsidR="00C4074C" w:rsidRDefault="00C4074C" w:rsidP="001E6239">
      <w:pPr>
        <w:spacing w:line="480" w:lineRule="auto"/>
      </w:pPr>
    </w:p>
    <w:p w14:paraId="6823FFCF" w14:textId="4819A7CD" w:rsidR="0023071B" w:rsidRDefault="0023071B" w:rsidP="001E6239">
      <w:pPr>
        <w:spacing w:line="480" w:lineRule="auto"/>
      </w:pPr>
    </w:p>
    <w:p w14:paraId="1B474A21" w14:textId="77777777" w:rsidR="0023071B" w:rsidRPr="002F1AA5" w:rsidRDefault="0023071B" w:rsidP="001E6239">
      <w:pPr>
        <w:spacing w:line="480" w:lineRule="auto"/>
      </w:pPr>
    </w:p>
    <w:p w14:paraId="1AE6B91C" w14:textId="77777777" w:rsidR="00C4074C" w:rsidRPr="002F1AA5" w:rsidRDefault="00C4074C" w:rsidP="004C7E00">
      <w:pPr>
        <w:spacing w:line="480" w:lineRule="auto"/>
        <w:rPr>
          <w:b/>
        </w:rPr>
      </w:pPr>
      <w:r w:rsidRPr="002F1AA5">
        <w:rPr>
          <w:b/>
        </w:rPr>
        <w:lastRenderedPageBreak/>
        <w:t>4.3.</w:t>
      </w:r>
      <w:r>
        <w:rPr>
          <w:b/>
        </w:rPr>
        <w:t>2</w:t>
      </w:r>
      <w:r w:rsidRPr="002F1AA5">
        <w:rPr>
          <w:b/>
        </w:rPr>
        <w:t xml:space="preserve"> Other </w:t>
      </w:r>
    </w:p>
    <w:p w14:paraId="20581DDF" w14:textId="20CE45F6" w:rsidR="00C4074C" w:rsidRDefault="00C4074C" w:rsidP="001E6239">
      <w:pPr>
        <w:spacing w:line="480" w:lineRule="auto"/>
      </w:pPr>
      <w:r w:rsidRPr="002F1AA5">
        <w:t xml:space="preserve">This research will be shared with the participating schools through a summary of the main research findings, by offering a presentation to the students and staff, or through provision of a poster. </w:t>
      </w:r>
    </w:p>
    <w:p w14:paraId="6F7EBE6A" w14:textId="77777777" w:rsidR="00C4074C" w:rsidRDefault="00C4074C" w:rsidP="00C4074C">
      <w:pPr>
        <w:spacing w:line="360" w:lineRule="auto"/>
      </w:pPr>
    </w:p>
    <w:p w14:paraId="3E187F05" w14:textId="4CCDA594" w:rsidR="00C4074C" w:rsidRDefault="00C4074C" w:rsidP="00C4074C">
      <w:pPr>
        <w:spacing w:line="360" w:lineRule="auto"/>
        <w:ind w:hanging="284"/>
        <w:contextualSpacing/>
        <w:rPr>
          <w:b/>
          <w:color w:val="000000" w:themeColor="text1"/>
        </w:rPr>
      </w:pPr>
    </w:p>
    <w:p w14:paraId="0855F28A" w14:textId="77777777" w:rsidR="00C4074C" w:rsidRDefault="00C4074C" w:rsidP="00167306">
      <w:pPr>
        <w:spacing w:line="360" w:lineRule="auto"/>
        <w:ind w:hanging="284"/>
        <w:contextualSpacing/>
        <w:jc w:val="center"/>
        <w:rPr>
          <w:b/>
          <w:color w:val="000000" w:themeColor="text1"/>
        </w:rPr>
      </w:pPr>
    </w:p>
    <w:p w14:paraId="6E82A588" w14:textId="77777777" w:rsidR="00C4074C" w:rsidRDefault="00C4074C">
      <w:pPr>
        <w:rPr>
          <w:b/>
          <w:color w:val="000000" w:themeColor="text1"/>
        </w:rPr>
      </w:pPr>
      <w:r>
        <w:rPr>
          <w:b/>
          <w:color w:val="000000" w:themeColor="text1"/>
        </w:rPr>
        <w:br w:type="page"/>
      </w:r>
    </w:p>
    <w:p w14:paraId="7915BABA" w14:textId="57408C2D" w:rsidR="00167306" w:rsidRPr="00294224" w:rsidRDefault="00276ACD" w:rsidP="001E6239">
      <w:pPr>
        <w:spacing w:line="480" w:lineRule="auto"/>
        <w:ind w:hanging="284"/>
        <w:contextualSpacing/>
        <w:jc w:val="center"/>
        <w:rPr>
          <w:rStyle w:val="text"/>
          <w:color w:val="000000" w:themeColor="text1"/>
        </w:rPr>
      </w:pPr>
      <w:r>
        <w:rPr>
          <w:b/>
          <w:color w:val="000000" w:themeColor="text1"/>
        </w:rPr>
        <w:lastRenderedPageBreak/>
        <w:t xml:space="preserve">5. </w:t>
      </w:r>
      <w:r w:rsidR="00167306" w:rsidRPr="00294224">
        <w:rPr>
          <w:b/>
          <w:color w:val="000000" w:themeColor="text1"/>
        </w:rPr>
        <w:t>Reference</w:t>
      </w:r>
      <w:r w:rsidR="00167306">
        <w:rPr>
          <w:b/>
          <w:color w:val="000000" w:themeColor="text1"/>
        </w:rPr>
        <w:t>s</w:t>
      </w:r>
    </w:p>
    <w:p w14:paraId="51A973A5" w14:textId="77777777" w:rsidR="00167306" w:rsidRPr="00294224" w:rsidRDefault="00167306" w:rsidP="001E6239">
      <w:pPr>
        <w:pBdr>
          <w:bottom w:val="single" w:sz="6" w:space="0"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Achenback, T. M. (1991). </w:t>
      </w:r>
      <w:r w:rsidRPr="00294224">
        <w:rPr>
          <w:i/>
          <w:color w:val="000000" w:themeColor="text1"/>
          <w:shd w:val="clear" w:color="auto" w:fill="FFFFFF"/>
        </w:rPr>
        <w:t xml:space="preserve">Manual for the Youth Self-Report and 1991 profile. </w:t>
      </w:r>
      <w:r w:rsidRPr="00294224">
        <w:rPr>
          <w:color w:val="000000" w:themeColor="text1"/>
          <w:shd w:val="clear" w:color="auto" w:fill="FFFFFF"/>
        </w:rPr>
        <w:t>Burlington, VT: University of Vermont Department of Psychiatry.</w:t>
      </w:r>
    </w:p>
    <w:p w14:paraId="6CC6675E" w14:textId="77777777" w:rsidR="00167306" w:rsidRPr="00294224" w:rsidRDefault="00167306" w:rsidP="001E6239">
      <w:pPr>
        <w:pBdr>
          <w:bottom w:val="single" w:sz="6" w:space="0" w:color="E1E4E6"/>
        </w:pBdr>
        <w:spacing w:line="480" w:lineRule="auto"/>
        <w:ind w:hanging="284"/>
        <w:contextualSpacing/>
        <w:rPr>
          <w:color w:val="000000" w:themeColor="text1"/>
        </w:rPr>
      </w:pPr>
      <w:r w:rsidRPr="00294224">
        <w:rPr>
          <w:color w:val="000000" w:themeColor="text1"/>
        </w:rPr>
        <w:t xml:space="preserve">American Psychiatric Association. (2013). </w:t>
      </w:r>
      <w:r w:rsidRPr="00294224">
        <w:rPr>
          <w:i/>
          <w:iCs/>
          <w:color w:val="000000" w:themeColor="text1"/>
        </w:rPr>
        <w:t>Diagnostic and statistical manual of mental disorders (5th ed.).</w:t>
      </w:r>
      <w:r w:rsidRPr="00294224">
        <w:rPr>
          <w:color w:val="000000" w:themeColor="text1"/>
        </w:rPr>
        <w:t xml:space="preserve"> Washington, DC: Author.</w:t>
      </w:r>
    </w:p>
    <w:p w14:paraId="1278669B" w14:textId="77777777" w:rsidR="00167306" w:rsidRPr="00294224" w:rsidRDefault="00167306" w:rsidP="001E6239">
      <w:pPr>
        <w:pBdr>
          <w:bottom w:val="single" w:sz="6" w:space="0" w:color="E1E4E6"/>
        </w:pBdr>
        <w:spacing w:line="480" w:lineRule="auto"/>
        <w:ind w:hanging="284"/>
        <w:contextualSpacing/>
        <w:rPr>
          <w:color w:val="000000" w:themeColor="text1"/>
        </w:rPr>
      </w:pPr>
      <w:r w:rsidRPr="00294224">
        <w:rPr>
          <w:color w:val="000000" w:themeColor="text1"/>
        </w:rPr>
        <w:t xml:space="preserve">Anderson, M. (2016). Parents, teens and digital monitoring. Retrieved from: </w:t>
      </w:r>
      <w:hyperlink r:id="rId17" w:history="1">
        <w:r w:rsidRPr="00294224">
          <w:rPr>
            <w:rStyle w:val="Hyperlink"/>
            <w:color w:val="000000" w:themeColor="text1"/>
          </w:rPr>
          <w:t>http://www.pewinterest.org/2016/01/07/parents-teens-and-digital-monitoring/</w:t>
        </w:r>
      </w:hyperlink>
    </w:p>
    <w:p w14:paraId="3004F9B0" w14:textId="77777777" w:rsidR="00167306" w:rsidRPr="00294224" w:rsidRDefault="00167306" w:rsidP="001E6239">
      <w:pPr>
        <w:pBdr>
          <w:bottom w:val="single" w:sz="6" w:space="0" w:color="E1E4E6"/>
        </w:pBdr>
        <w:spacing w:line="480" w:lineRule="auto"/>
        <w:ind w:hanging="284"/>
        <w:contextualSpacing/>
        <w:rPr>
          <w:color w:val="000000" w:themeColor="text1"/>
        </w:rPr>
      </w:pPr>
      <w:r w:rsidRPr="00294224">
        <w:rPr>
          <w:color w:val="000000" w:themeColor="text1"/>
        </w:rPr>
        <w:t xml:space="preserve">Annual Report of the Chief Medical Officer. (2018). </w:t>
      </w:r>
      <w:r w:rsidRPr="00294224">
        <w:rPr>
          <w:i/>
          <w:iCs/>
          <w:color w:val="000000" w:themeColor="text1"/>
        </w:rPr>
        <w:t xml:space="preserve">Health 2040 – Better health within reach. </w:t>
      </w:r>
      <w:r w:rsidRPr="00294224">
        <w:rPr>
          <w:color w:val="000000" w:themeColor="text1"/>
        </w:rPr>
        <w:t>Retrieved from: https://assets.publishing.service.gov.uk/government/uploads/system/uploads/attachment_data/file/767549/Annual_report_of_the_Chief_Medical_Officer_2018_-_health_2040_-_better_health_within_reach.pdf</w:t>
      </w:r>
    </w:p>
    <w:p w14:paraId="49EBA350" w14:textId="77777777" w:rsidR="00167306" w:rsidRPr="00294224" w:rsidRDefault="00167306" w:rsidP="001E6239">
      <w:pPr>
        <w:pBdr>
          <w:bottom w:val="single" w:sz="6" w:space="0" w:color="E1E4E6"/>
        </w:pBdr>
        <w:spacing w:line="480" w:lineRule="auto"/>
        <w:ind w:hanging="284"/>
        <w:contextualSpacing/>
        <w:rPr>
          <w:iCs/>
          <w:color w:val="000000" w:themeColor="text1"/>
          <w:u w:val="single"/>
        </w:rPr>
      </w:pPr>
      <w:r w:rsidRPr="00294224">
        <w:rPr>
          <w:color w:val="000000" w:themeColor="text1"/>
        </w:rPr>
        <w:t xml:space="preserve">Apaolaza, V., He, J., &amp; Hartmann, P. (2014). The effect of gratifications from use of the social networking site Qzone on Chinese adolescents’ positive mood. </w:t>
      </w:r>
      <w:r w:rsidRPr="00294224">
        <w:rPr>
          <w:i/>
          <w:color w:val="000000" w:themeColor="text1"/>
        </w:rPr>
        <w:t>Computers in Human Behavior, 41, 203-211.</w:t>
      </w:r>
    </w:p>
    <w:p w14:paraId="6FE50DC0" w14:textId="77777777" w:rsidR="00167306" w:rsidRPr="00294224" w:rsidRDefault="00167306" w:rsidP="001E6239">
      <w:pPr>
        <w:spacing w:line="480" w:lineRule="auto"/>
        <w:ind w:hanging="284"/>
        <w:contextualSpacing/>
        <w:rPr>
          <w:color w:val="000000" w:themeColor="text1"/>
        </w:rPr>
      </w:pPr>
      <w:r w:rsidRPr="00294224">
        <w:rPr>
          <w:iCs/>
          <w:color w:val="000000" w:themeColor="text1"/>
        </w:rPr>
        <w:t xml:space="preserve">Appel, H., Gerlach, A. L. &amp; Crusius, J. (2016). The interplay between Facebook use, social comparison, envy, and depression. </w:t>
      </w:r>
      <w:r w:rsidRPr="00294224">
        <w:rPr>
          <w:i/>
          <w:color w:val="000000" w:themeColor="text1"/>
        </w:rPr>
        <w:t xml:space="preserve">Current Opinion in Psychology, 9, </w:t>
      </w:r>
      <w:r w:rsidRPr="00294224">
        <w:rPr>
          <w:iCs/>
          <w:color w:val="000000" w:themeColor="text1"/>
        </w:rPr>
        <w:t xml:space="preserve">44-49. </w:t>
      </w:r>
      <w:r w:rsidRPr="00294224">
        <w:rPr>
          <w:color w:val="000000" w:themeColor="text1"/>
        </w:rPr>
        <w:t>doi:10.1016/j.copsyc.2015.10.006</w:t>
      </w:r>
    </w:p>
    <w:p w14:paraId="7AF85D06" w14:textId="77777777" w:rsidR="00F023C3" w:rsidRDefault="00167306" w:rsidP="00F023C3">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Armstrong, L., Phillips, J. G., &amp; Saling, L. L. (2000). Potential determinants of heavier internet usage.</w:t>
      </w:r>
      <w:r w:rsidRPr="00294224">
        <w:rPr>
          <w:i/>
          <w:color w:val="000000" w:themeColor="text1"/>
          <w:shd w:val="clear" w:color="auto" w:fill="FFFFFF"/>
        </w:rPr>
        <w:t xml:space="preserve"> International Journal of Human-Computer Studies, 53</w:t>
      </w:r>
      <w:r w:rsidRPr="00294224">
        <w:rPr>
          <w:color w:val="000000" w:themeColor="text1"/>
          <w:shd w:val="clear" w:color="auto" w:fill="FFFFFF"/>
        </w:rPr>
        <w:t>(4)</w:t>
      </w:r>
      <w:r w:rsidRPr="00294224">
        <w:rPr>
          <w:i/>
          <w:color w:val="000000" w:themeColor="text1"/>
          <w:shd w:val="clear" w:color="auto" w:fill="FFFFFF"/>
        </w:rPr>
        <w:t>,</w:t>
      </w:r>
      <w:r w:rsidRPr="00294224">
        <w:rPr>
          <w:color w:val="000000" w:themeColor="text1"/>
          <w:shd w:val="clear" w:color="auto" w:fill="FFFFFF"/>
        </w:rPr>
        <w:t xml:space="preserve"> 537-550. doi:10.1006/ijhc.2000.0400 </w:t>
      </w:r>
    </w:p>
    <w:p w14:paraId="1DB30B72" w14:textId="25159C5A" w:rsidR="00F023C3" w:rsidRPr="00294224" w:rsidRDefault="00F023C3" w:rsidP="00F023C3">
      <w:pPr>
        <w:pBdr>
          <w:bottom w:val="single" w:sz="6" w:space="31" w:color="E1E4E6"/>
        </w:pBdr>
        <w:spacing w:line="480" w:lineRule="auto"/>
        <w:ind w:hanging="284"/>
        <w:contextualSpacing/>
        <w:rPr>
          <w:color w:val="000000" w:themeColor="text1"/>
          <w:shd w:val="clear" w:color="auto" w:fill="FFFFFF"/>
        </w:rPr>
      </w:pPr>
      <w:r>
        <w:lastRenderedPageBreak/>
        <w:t>Baker, D. A</w:t>
      </w:r>
      <w:r w:rsidRPr="00D1395F">
        <w:t>., &amp; Algorta,</w:t>
      </w:r>
      <w:r>
        <w:t xml:space="preserve"> G. P. (2016). The relationship between online social networking and depression: A systematic review of quantitative studies. </w:t>
      </w:r>
      <w:r>
        <w:rPr>
          <w:i/>
          <w:iCs/>
        </w:rPr>
        <w:t xml:space="preserve">Cyber psychology, </w:t>
      </w:r>
      <w:proofErr w:type="spellStart"/>
      <w:r>
        <w:rPr>
          <w:i/>
          <w:iCs/>
        </w:rPr>
        <w:t>Behavior</w:t>
      </w:r>
      <w:proofErr w:type="spellEnd"/>
      <w:r>
        <w:rPr>
          <w:i/>
          <w:iCs/>
        </w:rPr>
        <w:t xml:space="preserve"> and Social Networking, 19</w:t>
      </w:r>
      <w:r>
        <w:t>(11). doi:10.1089/cyber.2016.0206</w:t>
      </w:r>
    </w:p>
    <w:p w14:paraId="51BC2E76" w14:textId="77777777" w:rsidR="00167306" w:rsidRPr="00294224" w:rsidRDefault="00167306" w:rsidP="001E6239">
      <w:pPr>
        <w:pBdr>
          <w:bottom w:val="single" w:sz="6" w:space="31" w:color="E1E4E6"/>
        </w:pBdr>
        <w:spacing w:line="480" w:lineRule="auto"/>
        <w:ind w:hanging="284"/>
        <w:contextualSpacing/>
        <w:rPr>
          <w:i/>
          <w:color w:val="000000" w:themeColor="text1"/>
        </w:rPr>
      </w:pPr>
      <w:r w:rsidRPr="00294224">
        <w:rPr>
          <w:color w:val="000000" w:themeColor="text1"/>
        </w:rPr>
        <w:t xml:space="preserve">Banjanin, N., Banjanin, N., Dimitrijevic, I., &amp; Pantic, I. (2015). Relationship between internet use and depression: focus on physiological mood oscillations, social networking and online addictive behaviour. </w:t>
      </w:r>
      <w:r w:rsidRPr="00294224">
        <w:rPr>
          <w:i/>
          <w:color w:val="000000" w:themeColor="text1"/>
        </w:rPr>
        <w:t xml:space="preserve">Computers in Human Behavior, 43, </w:t>
      </w:r>
      <w:r w:rsidRPr="00294224">
        <w:rPr>
          <w:color w:val="000000" w:themeColor="text1"/>
        </w:rPr>
        <w:t>308-102. doi:</w:t>
      </w:r>
      <w:r w:rsidRPr="00294224">
        <w:rPr>
          <w:color w:val="000000" w:themeColor="text1"/>
          <w:shd w:val="clear" w:color="auto" w:fill="FFFFFF"/>
        </w:rPr>
        <w:t xml:space="preserve"> 10.1016/j.chb. 2014.11.013</w:t>
      </w:r>
    </w:p>
    <w:p w14:paraId="3B4F58B5"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Barber, B. L., Eccles, J. S., &amp; Stone, M. R. (2001). Whatever happens to the jock, the brain, and the princess? Young adult pathways linked to adolescent activity involvement and social identity. </w:t>
      </w:r>
      <w:r w:rsidRPr="00294224">
        <w:rPr>
          <w:i/>
          <w:color w:val="000000" w:themeColor="text1"/>
          <w:shd w:val="clear" w:color="auto" w:fill="FFFFFF"/>
        </w:rPr>
        <w:t xml:space="preserve">Journal of Adolescent Research, 16, </w:t>
      </w:r>
      <w:r w:rsidRPr="00294224">
        <w:rPr>
          <w:color w:val="000000" w:themeColor="text1"/>
          <w:shd w:val="clear" w:color="auto" w:fill="FFFFFF"/>
        </w:rPr>
        <w:t>429-455. doi:10.1177/0743558401165002</w:t>
      </w:r>
    </w:p>
    <w:p w14:paraId="27C6ECE6" w14:textId="77777777" w:rsidR="00A25757" w:rsidRDefault="00167306" w:rsidP="00A25757">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Barber, B.L. (2006). To have loved and lost. Adolescent romantic relationships and rejection. In Crouter, A. C., &amp; Booth, A. (Eds.), </w:t>
      </w:r>
      <w:r w:rsidRPr="00294224">
        <w:rPr>
          <w:i/>
          <w:color w:val="000000" w:themeColor="text1"/>
          <w:shd w:val="clear" w:color="auto" w:fill="FFFFFF"/>
        </w:rPr>
        <w:t xml:space="preserve">Romance and sex in in adolescence and emerging adulthood: Risks and opportunities </w:t>
      </w:r>
      <w:r w:rsidRPr="00294224">
        <w:rPr>
          <w:color w:val="000000" w:themeColor="text1"/>
          <w:shd w:val="clear" w:color="auto" w:fill="FFFFFF"/>
        </w:rPr>
        <w:t>(pp. 29-40). Mahwah, NJ: Lawrence Erlbaum Associates.</w:t>
      </w:r>
    </w:p>
    <w:p w14:paraId="354113E9" w14:textId="6281B157" w:rsidR="00A25757" w:rsidRPr="00A25757" w:rsidRDefault="00A25757" w:rsidP="00A25757">
      <w:pPr>
        <w:pBdr>
          <w:bottom w:val="single" w:sz="6" w:space="31" w:color="E1E4E6"/>
        </w:pBdr>
        <w:spacing w:line="480" w:lineRule="auto"/>
        <w:ind w:hanging="284"/>
        <w:contextualSpacing/>
        <w:rPr>
          <w:color w:val="000000" w:themeColor="text1"/>
          <w:shd w:val="clear" w:color="auto" w:fill="FFFFFF"/>
        </w:rPr>
      </w:pPr>
      <w:r w:rsidRPr="00B33328">
        <w:t>Batson, C</w:t>
      </w:r>
      <w:r>
        <w:t>.D</w:t>
      </w:r>
      <w:r w:rsidRPr="00B33328">
        <w:t xml:space="preserve">., Shaw, </w:t>
      </w:r>
      <w:r>
        <w:t xml:space="preserve">L.L., </w:t>
      </w:r>
      <w:r w:rsidRPr="00B33328">
        <w:t>&amp; Oleson, K</w:t>
      </w:r>
      <w:r>
        <w:t>. C.</w:t>
      </w:r>
      <w:r w:rsidRPr="00B33328">
        <w:t xml:space="preserve"> (1992). Differentiating affect, mood, and emotion: Toward functionally based conceptual distinctions. In </w:t>
      </w:r>
      <w:proofErr w:type="spellStart"/>
      <w:r w:rsidRPr="00B33328">
        <w:t>M.s.</w:t>
      </w:r>
      <w:proofErr w:type="spellEnd"/>
      <w:r w:rsidRPr="00B33328">
        <w:t xml:space="preserve"> Clark (Ed.), </w:t>
      </w:r>
      <w:r w:rsidRPr="002325F7">
        <w:rPr>
          <w:i/>
          <w:iCs/>
        </w:rPr>
        <w:t xml:space="preserve">Review of personality and social psychology </w:t>
      </w:r>
      <w:r w:rsidRPr="00B33328">
        <w:t>(Vol. 13, pp. 294-326). Newbury Park, CA: Sage.</w:t>
      </w:r>
    </w:p>
    <w:p w14:paraId="33D4F20C" w14:textId="77777777" w:rsidR="00167306" w:rsidRPr="00294224" w:rsidRDefault="00167306" w:rsidP="001E6239">
      <w:pPr>
        <w:pBdr>
          <w:bottom w:val="single" w:sz="6" w:space="31" w:color="E1E4E6"/>
        </w:pBdr>
        <w:spacing w:line="480" w:lineRule="auto"/>
        <w:ind w:hanging="284"/>
        <w:contextualSpacing/>
        <w:rPr>
          <w:i/>
          <w:color w:val="000000" w:themeColor="text1"/>
        </w:rPr>
      </w:pPr>
      <w:r w:rsidRPr="00294224">
        <w:rPr>
          <w:color w:val="000000" w:themeColor="text1"/>
          <w:shd w:val="clear" w:color="auto" w:fill="FFFFFF"/>
        </w:rPr>
        <w:t xml:space="preserve">Bazarova, N. N., Choi, Y. H., Schwanda Sosik, V., Cosley, D., &amp; Whitlock, J. (2015). Social sharing of emotions on Facebook: Channel differences, satisfaction and replies. Cosley, D., Forte, A., Ciolfi, L., &amp; McDonald, D. </w:t>
      </w:r>
      <w:r w:rsidRPr="00294224">
        <w:rPr>
          <w:i/>
          <w:color w:val="000000" w:themeColor="text1"/>
          <w:shd w:val="clear" w:color="auto" w:fill="FFFFFF"/>
        </w:rPr>
        <w:t>Proceedings of the 18</w:t>
      </w:r>
      <w:r w:rsidRPr="00294224">
        <w:rPr>
          <w:i/>
          <w:color w:val="000000" w:themeColor="text1"/>
          <w:shd w:val="clear" w:color="auto" w:fill="FFFFFF"/>
          <w:vertAlign w:val="superscript"/>
        </w:rPr>
        <w:t>th</w:t>
      </w:r>
      <w:r w:rsidRPr="00294224">
        <w:rPr>
          <w:i/>
          <w:color w:val="000000" w:themeColor="text1"/>
          <w:shd w:val="clear" w:color="auto" w:fill="FFFFFF"/>
        </w:rPr>
        <w:t xml:space="preserve"> Computer-Supported Cooperative Work Conference</w:t>
      </w:r>
      <w:r w:rsidRPr="00294224">
        <w:rPr>
          <w:color w:val="000000" w:themeColor="text1"/>
          <w:shd w:val="clear" w:color="auto" w:fill="FFFFFF"/>
        </w:rPr>
        <w:t xml:space="preserve">. (154-164). </w:t>
      </w:r>
      <w:r w:rsidRPr="00294224">
        <w:rPr>
          <w:color w:val="000000" w:themeColor="text1"/>
        </w:rPr>
        <w:t>New York; ACM.</w:t>
      </w:r>
    </w:p>
    <w:p w14:paraId="4B052A72" w14:textId="77777777" w:rsidR="00A25757" w:rsidRDefault="00167306" w:rsidP="00A25757">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lastRenderedPageBreak/>
        <w:t xml:space="preserve">Beck, A. T., Steer, R. A., Ball, R., &amp; Ranieri, W. F. (1996). Comparison of Beck depression inventories -IA and -II in psychiatric outpatients. </w:t>
      </w:r>
      <w:r w:rsidRPr="00294224">
        <w:rPr>
          <w:i/>
          <w:color w:val="000000" w:themeColor="text1"/>
          <w:shd w:val="clear" w:color="auto" w:fill="FFFFFF"/>
        </w:rPr>
        <w:t>Journal of Personality Assessment 67,</w:t>
      </w:r>
      <w:r w:rsidRPr="00294224">
        <w:rPr>
          <w:color w:val="000000" w:themeColor="text1"/>
          <w:shd w:val="clear" w:color="auto" w:fill="FFFFFF"/>
        </w:rPr>
        <w:t xml:space="preserve"> 588-597. doi:10.1207/s15327752jpa6703_13</w:t>
      </w:r>
    </w:p>
    <w:p w14:paraId="770C7F32" w14:textId="203A39DF" w:rsidR="00A25757" w:rsidRPr="00294224" w:rsidRDefault="00A25757" w:rsidP="00A25757">
      <w:pPr>
        <w:pBdr>
          <w:bottom w:val="single" w:sz="6" w:space="31" w:color="E1E4E6"/>
        </w:pBdr>
        <w:spacing w:line="480" w:lineRule="auto"/>
        <w:ind w:hanging="284"/>
        <w:contextualSpacing/>
        <w:rPr>
          <w:color w:val="000000" w:themeColor="text1"/>
          <w:shd w:val="clear" w:color="auto" w:fill="FFFFFF"/>
        </w:rPr>
      </w:pPr>
      <w:r w:rsidRPr="00D1395F">
        <w:t>Beedie, C.</w:t>
      </w:r>
      <w:r>
        <w:t>J.,</w:t>
      </w:r>
      <w:r w:rsidRPr="00B33328">
        <w:t xml:space="preserve"> Terry, P.C, &amp; Lane, A</w:t>
      </w:r>
      <w:r>
        <w:t>.M</w:t>
      </w:r>
      <w:r w:rsidRPr="00B33328">
        <w:t xml:space="preserve">. (2005). </w:t>
      </w:r>
      <w:r w:rsidRPr="00571AF5">
        <w:t xml:space="preserve">Distinctions between emotion and mood. </w:t>
      </w:r>
      <w:r w:rsidRPr="00275F10">
        <w:rPr>
          <w:i/>
          <w:iCs/>
        </w:rPr>
        <w:t>Cognition and Emotion, 19</w:t>
      </w:r>
      <w:r w:rsidRPr="00B33328">
        <w:t>, 847-878.</w:t>
      </w:r>
      <w:r>
        <w:t xml:space="preserve"> doi:10.1080/02699930541000057</w:t>
      </w:r>
    </w:p>
    <w:p w14:paraId="1365408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Berry, N., Emsley, R., Lobban, F., &amp; Bucci, S. (2018). Social media and its relationship with mood, self-esteem and paranoia. </w:t>
      </w:r>
      <w:r w:rsidRPr="00294224">
        <w:rPr>
          <w:i/>
          <w:iCs/>
          <w:color w:val="000000" w:themeColor="text1"/>
        </w:rPr>
        <w:t>Acta Psychiatrica Scandinavica 2018, 138,</w:t>
      </w:r>
      <w:r w:rsidRPr="00294224">
        <w:rPr>
          <w:color w:val="000000" w:themeColor="text1"/>
        </w:rPr>
        <w:t xml:space="preserve"> 558-570. doi:10.1111/acps.12953</w:t>
      </w:r>
    </w:p>
    <w:p w14:paraId="2E689F1B" w14:textId="77777777" w:rsidR="00167306" w:rsidRPr="00294224" w:rsidRDefault="00167306" w:rsidP="001E6239">
      <w:pPr>
        <w:pBdr>
          <w:bottom w:val="single" w:sz="6" w:space="31" w:color="E1E4E6"/>
        </w:pBdr>
        <w:spacing w:line="480" w:lineRule="auto"/>
        <w:ind w:hanging="284"/>
        <w:contextualSpacing/>
        <w:rPr>
          <w:rStyle w:val="Strong"/>
          <w:b w:val="0"/>
          <w:bCs w:val="0"/>
          <w:color w:val="000000" w:themeColor="text1"/>
        </w:rPr>
      </w:pPr>
      <w:r w:rsidRPr="00294224">
        <w:rPr>
          <w:color w:val="000000" w:themeColor="text1"/>
        </w:rPr>
        <w:t xml:space="preserve">Best, P., Manktelow, R., &amp; Taylor, B. (2014). Online communication, social media and adolescent wellbeing: A systematic narrative review. </w:t>
      </w:r>
      <w:r w:rsidRPr="00294224">
        <w:rPr>
          <w:i/>
          <w:color w:val="000000" w:themeColor="text1"/>
        </w:rPr>
        <w:t>Children and Youth Services Review, 41,</w:t>
      </w:r>
      <w:r w:rsidRPr="00294224">
        <w:rPr>
          <w:color w:val="000000" w:themeColor="text1"/>
        </w:rPr>
        <w:t xml:space="preserve"> 27-36. doi:10.1016/j.childyouth.2014.03.001 </w:t>
      </w:r>
    </w:p>
    <w:p w14:paraId="7EACAD84"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Beyens, I., Frison, E., &amp; Eggermont, S. (2016). “I don’t want to miss a thing”: Adolescents’ fear of missing out and its relationship to adolescents’ social needs, Facebook use, and Facebook related stress. </w:t>
      </w:r>
      <w:r w:rsidRPr="00294224">
        <w:rPr>
          <w:i/>
          <w:iCs/>
          <w:color w:val="000000" w:themeColor="text1"/>
        </w:rPr>
        <w:t>Computers in Human Behavior, 64,</w:t>
      </w:r>
      <w:r w:rsidRPr="00294224">
        <w:rPr>
          <w:color w:val="000000" w:themeColor="text1"/>
        </w:rPr>
        <w:t xml:space="preserve"> 1-8. doi:10.1016/j.chb.2016.05.083</w:t>
      </w:r>
    </w:p>
    <w:p w14:paraId="41899192"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Biederman, J., Hirshfeld-Becker, D. R., Rosenbaum, J. F., Herot, C., Friedman, D., Snidman, N., … &amp; Faraoni, S. V. (2001). Further evidence of association between behavioral inhibition and social anxiety in children. </w:t>
      </w:r>
      <w:r w:rsidRPr="00294224">
        <w:rPr>
          <w:i/>
          <w:color w:val="000000" w:themeColor="text1"/>
        </w:rPr>
        <w:t>American Journal of Psychiatry, 158</w:t>
      </w:r>
      <w:r w:rsidRPr="00294224">
        <w:rPr>
          <w:color w:val="000000" w:themeColor="text1"/>
        </w:rPr>
        <w:t>, 1673-1679. doi:10.1176/appi.ajp.158.10.1673</w:t>
      </w:r>
    </w:p>
    <w:p w14:paraId="55A2682D"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Blachnio, A., Przepiorka, A., &amp; Pantic, I. (2015). Internet use, Facebook intrusion and depression: Results of a cross-sectional study. </w:t>
      </w:r>
      <w:r w:rsidRPr="00294224">
        <w:rPr>
          <w:i/>
          <w:iCs/>
          <w:color w:val="000000" w:themeColor="text1"/>
          <w:shd w:val="clear" w:color="auto" w:fill="FFFFFF"/>
        </w:rPr>
        <w:t>European Psychiatry, 30</w:t>
      </w:r>
      <w:r w:rsidRPr="00294224">
        <w:rPr>
          <w:color w:val="000000" w:themeColor="text1"/>
          <w:shd w:val="clear" w:color="auto" w:fill="FFFFFF"/>
        </w:rPr>
        <w:t>(6), 681-684. doi: 10.1016/j.eurpsy.2015.04.002</w:t>
      </w:r>
    </w:p>
    <w:p w14:paraId="528373E4"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lastRenderedPageBreak/>
        <w:t xml:space="preserve">Blomfield Neira, C. J., &amp; Barber, B. L. (2014). Social networking site use: Linked to adolescents’ social self-concept, self-esteem, and depressed mood. </w:t>
      </w:r>
      <w:r w:rsidRPr="00294224">
        <w:rPr>
          <w:i/>
          <w:color w:val="000000" w:themeColor="text1"/>
          <w:shd w:val="clear" w:color="auto" w:fill="FFFFFF"/>
        </w:rPr>
        <w:t xml:space="preserve">Australian Journal of Psychology, 66, </w:t>
      </w:r>
      <w:r w:rsidRPr="00294224">
        <w:rPr>
          <w:color w:val="000000" w:themeColor="text1"/>
          <w:shd w:val="clear" w:color="auto" w:fill="FFFFFF"/>
        </w:rPr>
        <w:t>56-64. doi:10.1111/ajpy.12034</w:t>
      </w:r>
    </w:p>
    <w:p w14:paraId="1801E119"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Bokhorst, C. L., Sumter, S. R., &amp; Westenberg, P. M. (2010). Social support from parents, friends, classmates, and teachers in children and adolescents aged 9 to 18 years: Who is perceived as most supportive? </w:t>
      </w:r>
      <w:r w:rsidRPr="00294224">
        <w:rPr>
          <w:i/>
          <w:color w:val="000000" w:themeColor="text1"/>
        </w:rPr>
        <w:t xml:space="preserve">Social Development, 19, </w:t>
      </w:r>
      <w:r w:rsidRPr="00294224">
        <w:rPr>
          <w:color w:val="000000" w:themeColor="text1"/>
        </w:rPr>
        <w:t>417-426. doi:10.1111/j.1467-9507.2009.00540.x</w:t>
      </w:r>
    </w:p>
    <w:p w14:paraId="1B254BCF"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Booker, C. L., Kelly, Y. J., &amp; Sacker, A. (2018). Gender differences in the associations between age trends of social media interaction and well-being among 10-15 year olds in the UK. </w:t>
      </w:r>
      <w:r w:rsidRPr="00294224">
        <w:rPr>
          <w:i/>
          <w:color w:val="000000" w:themeColor="text1"/>
          <w:shd w:val="clear" w:color="auto" w:fill="FFFFFF"/>
        </w:rPr>
        <w:t xml:space="preserve">BMC Public Health, 18, </w:t>
      </w:r>
      <w:r w:rsidRPr="00294224">
        <w:rPr>
          <w:color w:val="000000" w:themeColor="text1"/>
          <w:shd w:val="clear" w:color="auto" w:fill="FFFFFF"/>
        </w:rPr>
        <w:t>321. doi:10.1186/s12889-018-5220-4</w:t>
      </w:r>
    </w:p>
    <w:p w14:paraId="00DA01DF"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Bourgeois, A., Bower, J., &amp; Carroll, A. (2014). Social networking and the social and emotional wellbeing of adolescents in Australia. </w:t>
      </w:r>
      <w:r w:rsidRPr="00294224">
        <w:rPr>
          <w:i/>
          <w:color w:val="000000" w:themeColor="text1"/>
          <w:shd w:val="clear" w:color="auto" w:fill="FFFFFF"/>
        </w:rPr>
        <w:t>Australian Journal of Guidance and Counselling, 24</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167-182. doi:10.1017/jgc.2014.14</w:t>
      </w:r>
    </w:p>
    <w:p w14:paraId="468667EE" w14:textId="77777777" w:rsidR="00167306" w:rsidRPr="00294224" w:rsidRDefault="00167306" w:rsidP="001E6239">
      <w:pPr>
        <w:pBdr>
          <w:bottom w:val="single" w:sz="6" w:space="31" w:color="E1E4E6"/>
        </w:pBdr>
        <w:spacing w:line="480" w:lineRule="auto"/>
        <w:ind w:hanging="284"/>
        <w:contextualSpacing/>
        <w:rPr>
          <w:color w:val="000000" w:themeColor="text1"/>
          <w:bdr w:val="none" w:sz="0" w:space="0" w:color="auto" w:frame="1"/>
        </w:rPr>
      </w:pPr>
      <w:r w:rsidRPr="00294224">
        <w:rPr>
          <w:color w:val="000000" w:themeColor="text1"/>
        </w:rPr>
        <w:t xml:space="preserve">Boyd, D. M., &amp; Ellison, N. B. (2007). Social network sites: Definition, history, and scholarship. </w:t>
      </w:r>
      <w:r w:rsidRPr="00294224">
        <w:rPr>
          <w:i/>
          <w:color w:val="000000" w:themeColor="text1"/>
        </w:rPr>
        <w:t>Journal of Computer-Mediated Communication, 13</w:t>
      </w:r>
      <w:r w:rsidRPr="00294224">
        <w:rPr>
          <w:color w:val="000000" w:themeColor="text1"/>
        </w:rPr>
        <w:t>(1), 210–230. doi:</w:t>
      </w:r>
      <w:hyperlink r:id="rId18" w:history="1">
        <w:r w:rsidRPr="00294224">
          <w:rPr>
            <w:color w:val="000000" w:themeColor="text1"/>
            <w:bdr w:val="none" w:sz="0" w:space="0" w:color="auto" w:frame="1"/>
          </w:rPr>
          <w:t>10.1111/j.1083-6101.2007.00393.x</w:t>
        </w:r>
      </w:hyperlink>
    </w:p>
    <w:p w14:paraId="2D4DFDD7"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Brown, B. B., &amp; Larson, J. (2009). Peer relationships in adolescence. In Lerner, R. M., &amp; Steinberg, L. (Eds.), </w:t>
      </w:r>
      <w:r w:rsidRPr="00294224">
        <w:rPr>
          <w:i/>
          <w:iCs/>
          <w:color w:val="000000" w:themeColor="text1"/>
        </w:rPr>
        <w:t xml:space="preserve">Handbook of adolescent psychology </w:t>
      </w:r>
      <w:r w:rsidRPr="00294224">
        <w:rPr>
          <w:i/>
          <w:color w:val="000000" w:themeColor="text1"/>
        </w:rPr>
        <w:t xml:space="preserve">(2): Contextual influences on adolescent development </w:t>
      </w:r>
      <w:r w:rsidRPr="00294224">
        <w:rPr>
          <w:color w:val="000000" w:themeColor="text1"/>
        </w:rPr>
        <w:t>(pp. 74-103). (3</w:t>
      </w:r>
      <w:r w:rsidRPr="00294224">
        <w:rPr>
          <w:color w:val="000000" w:themeColor="text1"/>
          <w:vertAlign w:val="superscript"/>
        </w:rPr>
        <w:t>rd</w:t>
      </w:r>
      <w:r w:rsidRPr="00294224">
        <w:rPr>
          <w:color w:val="000000" w:themeColor="text1"/>
        </w:rPr>
        <w:t xml:space="preserve"> ed.). New York: Wiley.</w:t>
      </w:r>
    </w:p>
    <w:p w14:paraId="240FE10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Brown, E. J., Turovsky, J., Heimberg, R. G., &amp; Juster, H. R. (1997). Validation of the Social Interaction Anxiety Scale and the Social Phobia Scale across the anxiety disorders. </w:t>
      </w:r>
      <w:r w:rsidRPr="00294224">
        <w:rPr>
          <w:i/>
          <w:iCs/>
          <w:color w:val="000000" w:themeColor="text1"/>
        </w:rPr>
        <w:t>Psychology Assessment, 9</w:t>
      </w:r>
      <w:r w:rsidRPr="00294224">
        <w:rPr>
          <w:color w:val="000000" w:themeColor="text1"/>
        </w:rPr>
        <w:t>(1), 21-27. doi:10.1037/1040-3590.9.1.21</w:t>
      </w:r>
    </w:p>
    <w:p w14:paraId="10385456"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lastRenderedPageBreak/>
        <w:t xml:space="preserve">Brown, Z., &amp; Tiggeman, M. (2016). Attractive and celebrity peer images on Instagram: Effect on women’s mood and body image. </w:t>
      </w:r>
      <w:r w:rsidRPr="00294224">
        <w:rPr>
          <w:i/>
          <w:color w:val="000000" w:themeColor="text1"/>
        </w:rPr>
        <w:t xml:space="preserve">Body Image, (19), </w:t>
      </w:r>
      <w:r w:rsidRPr="00294224">
        <w:rPr>
          <w:color w:val="000000" w:themeColor="text1"/>
        </w:rPr>
        <w:t>37-43. doi:10.1016/j.bodyim.2016.08.007</w:t>
      </w:r>
    </w:p>
    <w:p w14:paraId="5C0820B6"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Burke, M., &amp; Kraut, R. E. (2016). The relationship between Facebook use and well-being depends on communication type and tie strength. </w:t>
      </w:r>
      <w:r w:rsidRPr="00294224">
        <w:rPr>
          <w:i/>
          <w:color w:val="000000" w:themeColor="text1"/>
        </w:rPr>
        <w:t>Journal of Computer-Mediated Communication, 21</w:t>
      </w:r>
      <w:r w:rsidRPr="00294224">
        <w:rPr>
          <w:color w:val="000000" w:themeColor="text1"/>
        </w:rPr>
        <w:t>(4),</w:t>
      </w:r>
      <w:r w:rsidRPr="00294224">
        <w:rPr>
          <w:i/>
          <w:color w:val="000000" w:themeColor="text1"/>
        </w:rPr>
        <w:t xml:space="preserve"> </w:t>
      </w:r>
      <w:r w:rsidRPr="00294224">
        <w:rPr>
          <w:color w:val="000000" w:themeColor="text1"/>
        </w:rPr>
        <w:t>265-281.</w:t>
      </w:r>
    </w:p>
    <w:p w14:paraId="3EDBCC2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 Burke, M., Marlow, C., &amp; Lento, T. (2010). Social network activity and social well-being. Mynatt, E., Edwards, K., &amp; Rodden, T. </w:t>
      </w:r>
      <w:r w:rsidRPr="00294224">
        <w:rPr>
          <w:i/>
          <w:color w:val="000000" w:themeColor="text1"/>
        </w:rPr>
        <w:t>Proceedings of the 28</w:t>
      </w:r>
      <w:r w:rsidRPr="00294224">
        <w:rPr>
          <w:i/>
          <w:color w:val="000000" w:themeColor="text1"/>
          <w:vertAlign w:val="superscript"/>
        </w:rPr>
        <w:t>th</w:t>
      </w:r>
      <w:r w:rsidRPr="00294224">
        <w:rPr>
          <w:i/>
          <w:color w:val="000000" w:themeColor="text1"/>
        </w:rPr>
        <w:t xml:space="preserve"> International Conference on Human factors in Computing Systems – CHI’ 10,</w:t>
      </w:r>
      <w:r w:rsidRPr="00294224">
        <w:rPr>
          <w:color w:val="000000" w:themeColor="text1"/>
        </w:rPr>
        <w:t>1909-1909. doi: 10.1145/1753326.1753613</w:t>
      </w:r>
    </w:p>
    <w:p w14:paraId="11347699"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Burke, V. (2013). The relationship between Facebook use, gender, emotional attachment, connection strategies, online vs real world relationships, self-esteem and loneliness. Bachelors Final Year Project, Dublin Business School.</w:t>
      </w:r>
    </w:p>
    <w:p w14:paraId="3573F4E5" w14:textId="77777777" w:rsidR="00A25757" w:rsidRDefault="00167306" w:rsidP="00A25757">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Buysse, D. J., Reynolds, C. F., Monk, T. H., Berman, S. R., &amp; Kupfer, D. J. (1989). The Pittsburgh Sleep Quality Index: A new instrument for psychiatric practice and research. </w:t>
      </w:r>
      <w:r w:rsidRPr="00294224">
        <w:rPr>
          <w:i/>
          <w:color w:val="000000" w:themeColor="text1"/>
          <w:shd w:val="clear" w:color="auto" w:fill="FFFFFF"/>
        </w:rPr>
        <w:t>Psychiatry Research, 28</w:t>
      </w:r>
      <w:r w:rsidRPr="00294224">
        <w:rPr>
          <w:color w:val="000000" w:themeColor="text1"/>
          <w:shd w:val="clear" w:color="auto" w:fill="FFFFFF"/>
        </w:rPr>
        <w:t>(2), 193-213.</w:t>
      </w:r>
    </w:p>
    <w:p w14:paraId="0DA60131" w14:textId="3C86D10E" w:rsidR="00A25757" w:rsidRPr="00A25757" w:rsidRDefault="00A25757" w:rsidP="00A25757">
      <w:pPr>
        <w:pBdr>
          <w:bottom w:val="single" w:sz="6" w:space="31" w:color="E1E4E6"/>
        </w:pBdr>
        <w:spacing w:line="480" w:lineRule="auto"/>
        <w:ind w:hanging="284"/>
        <w:contextualSpacing/>
        <w:rPr>
          <w:color w:val="000000" w:themeColor="text1"/>
          <w:shd w:val="clear" w:color="auto" w:fill="FFFFFF"/>
        </w:rPr>
      </w:pPr>
      <w:proofErr w:type="spellStart"/>
      <w:r w:rsidRPr="00D1395F">
        <w:t>Calan</w:t>
      </w:r>
      <w:r>
        <w:t>cie</w:t>
      </w:r>
      <w:proofErr w:type="spellEnd"/>
      <w:r>
        <w:t xml:space="preserve">, O., Ewing, L., </w:t>
      </w:r>
      <w:proofErr w:type="spellStart"/>
      <w:r>
        <w:t>Narducci</w:t>
      </w:r>
      <w:proofErr w:type="spellEnd"/>
      <w:r>
        <w:t xml:space="preserve">, L. D., Horgan, S., &amp; Khalid-Khan, S. (2017). Exploring how social networking sites impact youth with anxiety: A qualitative study of Facebook stressors among adolescents with an anxiety disorder diagnosis. </w:t>
      </w:r>
      <w:r>
        <w:rPr>
          <w:i/>
          <w:iCs/>
        </w:rPr>
        <w:t>Cyberpsychology: Journal of Psychosocial Research on Cyberspace, 11</w:t>
      </w:r>
      <w:r>
        <w:t>(4). doi:10.5817/CP2017-4-2</w:t>
      </w:r>
    </w:p>
    <w:p w14:paraId="0AF5747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Caplan, S. E. (2005). A social skill account of problematic internet use. </w:t>
      </w:r>
      <w:r w:rsidRPr="00294224">
        <w:rPr>
          <w:i/>
          <w:color w:val="000000" w:themeColor="text1"/>
        </w:rPr>
        <w:t>Journal of Communication, 55</w:t>
      </w:r>
      <w:r w:rsidRPr="00294224">
        <w:rPr>
          <w:color w:val="000000" w:themeColor="text1"/>
        </w:rPr>
        <w:t>(4),</w:t>
      </w:r>
      <w:r w:rsidRPr="00294224">
        <w:rPr>
          <w:i/>
          <w:color w:val="000000" w:themeColor="text1"/>
        </w:rPr>
        <w:t xml:space="preserve"> </w:t>
      </w:r>
      <w:r w:rsidRPr="00294224">
        <w:rPr>
          <w:color w:val="000000" w:themeColor="text1"/>
        </w:rPr>
        <w:t>721-736. doi:10.1111/j.1460-2466.2005.tb03019.x</w:t>
      </w:r>
    </w:p>
    <w:p w14:paraId="0580B9DE"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lastRenderedPageBreak/>
        <w:t xml:space="preserve">Caplan, S. E. (2007). Relations among loneliness, social anxiety, and problematic Internet use. </w:t>
      </w:r>
      <w:r w:rsidRPr="00294224">
        <w:rPr>
          <w:i/>
          <w:color w:val="000000" w:themeColor="text1"/>
        </w:rPr>
        <w:t>CyberPsychology &amp; Behavior, 10</w:t>
      </w:r>
      <w:r w:rsidRPr="00294224">
        <w:rPr>
          <w:iCs/>
          <w:color w:val="000000" w:themeColor="text1"/>
        </w:rPr>
        <w:t>(2)</w:t>
      </w:r>
      <w:r w:rsidRPr="00294224">
        <w:rPr>
          <w:color w:val="000000" w:themeColor="text1"/>
        </w:rPr>
        <w:t>, 234-242. doi:10.1089/cpb.2006.9963</w:t>
      </w:r>
    </w:p>
    <w:p w14:paraId="36673092"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Carroll, A., Houghton, S., Bourgeois, A., Hattie, J., Tan, C., &amp; Ozsoy, A. (2014). Loneliness, reputational orientations and positive mental well-being during adolescence. </w:t>
      </w:r>
      <w:r w:rsidRPr="00294224">
        <w:rPr>
          <w:i/>
          <w:color w:val="000000" w:themeColor="text1"/>
        </w:rPr>
        <w:t>International Journal of Child and Adolescent Health, 8</w:t>
      </w:r>
      <w:r w:rsidRPr="00294224">
        <w:rPr>
          <w:color w:val="000000" w:themeColor="text1"/>
        </w:rPr>
        <w:t>(2),</w:t>
      </w:r>
      <w:r w:rsidRPr="00294224">
        <w:rPr>
          <w:i/>
          <w:color w:val="000000" w:themeColor="text1"/>
        </w:rPr>
        <w:t xml:space="preserve"> </w:t>
      </w:r>
      <w:r w:rsidRPr="00294224">
        <w:rPr>
          <w:color w:val="000000" w:themeColor="text1"/>
        </w:rPr>
        <w:t>212-130.</w:t>
      </w:r>
    </w:p>
    <w:p w14:paraId="2FBF3059"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Ceglarek, P. J. D. &amp; Ward, L. M. (2016). A tool for help or harm? How associations between social networking use, social support, and mental health differ for sexual minority and heterosexual youth. </w:t>
      </w:r>
      <w:r w:rsidRPr="00294224">
        <w:rPr>
          <w:i/>
          <w:color w:val="000000" w:themeColor="text1"/>
        </w:rPr>
        <w:t>Computers in Human Behaviour, 65</w:t>
      </w:r>
      <w:r w:rsidRPr="00294224">
        <w:rPr>
          <w:color w:val="000000" w:themeColor="text1"/>
        </w:rPr>
        <w:t>, 201-209. doi:10.1016/j.chb.2016.07.051</w:t>
      </w:r>
    </w:p>
    <w:p w14:paraId="54AEA1F8"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Chen, W., &amp; Lee, K-H. (2013). Sharing, liking, commenting, and distressed? The pathway between Facebook interaction and psychological distress. </w:t>
      </w:r>
      <w:r w:rsidRPr="00294224">
        <w:rPr>
          <w:i/>
          <w:color w:val="000000" w:themeColor="text1"/>
        </w:rPr>
        <w:t>Cyberpsychology, Behavior and Social Networking, 16</w:t>
      </w:r>
      <w:r w:rsidRPr="00294224">
        <w:rPr>
          <w:color w:val="000000" w:themeColor="text1"/>
        </w:rPr>
        <w:t>(10), 728-734. doi:10.1089/cyber.2012.0272</w:t>
      </w:r>
    </w:p>
    <w:p w14:paraId="4A88868D"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Chen, W., Fan, C-Y., Liu, Q-X., Zhou, Z-K., &amp; Xie, X-C. (2016). Passive social network site use and subjective wellbeing: A moderated mediation model. </w:t>
      </w:r>
      <w:r w:rsidRPr="00294224">
        <w:rPr>
          <w:rStyle w:val="text"/>
          <w:i/>
          <w:iCs/>
          <w:color w:val="000000" w:themeColor="text1"/>
        </w:rPr>
        <w:t>Computers in Human Behaviour, 64,</w:t>
      </w:r>
      <w:r w:rsidRPr="00294224">
        <w:rPr>
          <w:rStyle w:val="text"/>
          <w:color w:val="000000" w:themeColor="text1"/>
        </w:rPr>
        <w:t xml:space="preserve"> 507-514.</w:t>
      </w:r>
    </w:p>
    <w:p w14:paraId="729EB8CB"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Chhabra, V., Bhatia, M. S., Gupta, S., Kumar, P., &amp; Srivastava, S. (2009). Prevalence of Social Phobia in school-going adolescents in an urban area. </w:t>
      </w:r>
      <w:r w:rsidRPr="00294224">
        <w:rPr>
          <w:rStyle w:val="text"/>
          <w:i/>
          <w:iCs/>
          <w:color w:val="000000" w:themeColor="text1"/>
        </w:rPr>
        <w:t>Delhi Psychiatry Journal, 12</w:t>
      </w:r>
      <w:r w:rsidRPr="00294224">
        <w:rPr>
          <w:rStyle w:val="text"/>
          <w:color w:val="000000" w:themeColor="text1"/>
        </w:rPr>
        <w:t>(1), 18-25.</w:t>
      </w:r>
    </w:p>
    <w:p w14:paraId="4E244153"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Child Mind Institute, Inc. (2017). </w:t>
      </w:r>
      <w:r w:rsidRPr="00294224">
        <w:rPr>
          <w:rStyle w:val="text"/>
          <w:i/>
          <w:iCs/>
          <w:color w:val="000000" w:themeColor="text1"/>
        </w:rPr>
        <w:t>2017 Children’s mental health report</w:t>
      </w:r>
      <w:r w:rsidRPr="00294224">
        <w:rPr>
          <w:rStyle w:val="text"/>
          <w:color w:val="000000" w:themeColor="text1"/>
        </w:rPr>
        <w:t>. Retrieved from: https://childmind.org/downloads/2017-CMHR-PDF.pdf</w:t>
      </w:r>
      <w:r w:rsidRPr="00294224">
        <w:rPr>
          <w:color w:val="000000" w:themeColor="text1"/>
        </w:rPr>
        <w:t xml:space="preserve"> </w:t>
      </w:r>
    </w:p>
    <w:p w14:paraId="5FEAF779"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Chou, H. G., &amp; Edge, N. (2012). “They are happier and having better lives than I am”: The impact of using Facebook on perceptions of others’ lives. </w:t>
      </w:r>
      <w:r w:rsidRPr="00294224">
        <w:rPr>
          <w:i/>
          <w:color w:val="000000" w:themeColor="text1"/>
          <w:shd w:val="clear" w:color="auto" w:fill="FFFFFF"/>
        </w:rPr>
        <w:t>Cyberpsychology, Behavior, and Social Networking, 15</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117-121. doi:10.1089/cyber.2011.0324</w:t>
      </w:r>
    </w:p>
    <w:p w14:paraId="5424D37E"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lastRenderedPageBreak/>
        <w:t xml:space="preserve">Clark, D. M., &amp; Wells, A. (1995). A cognitive model of social phobia. In R. G. Heimberg, M. R. Liebowitz, D. A. Hope, &amp; F. R. Schneider (Eds.), </w:t>
      </w:r>
      <w:r w:rsidRPr="00294224">
        <w:rPr>
          <w:rStyle w:val="text"/>
          <w:i/>
          <w:iCs/>
          <w:color w:val="000000" w:themeColor="text1"/>
        </w:rPr>
        <w:t xml:space="preserve">Social phobia: Diagnosis, assessment, and treatment </w:t>
      </w:r>
      <w:r w:rsidRPr="00294224">
        <w:rPr>
          <w:rStyle w:val="text"/>
          <w:color w:val="000000" w:themeColor="text1"/>
        </w:rPr>
        <w:t>(pp. 69–93). New York: Guilford Press.</w:t>
      </w:r>
    </w:p>
    <w:p w14:paraId="23D27040"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Cohen, J. (1988). </w:t>
      </w:r>
      <w:r w:rsidRPr="00294224">
        <w:rPr>
          <w:rStyle w:val="text"/>
          <w:i/>
          <w:iCs/>
          <w:color w:val="000000" w:themeColor="text1"/>
        </w:rPr>
        <w:t xml:space="preserve">Statistical power for the behavioural sciences </w:t>
      </w:r>
      <w:r w:rsidRPr="00294224">
        <w:rPr>
          <w:rStyle w:val="text"/>
          <w:color w:val="000000" w:themeColor="text1"/>
        </w:rPr>
        <w:t>(2</w:t>
      </w:r>
      <w:r w:rsidRPr="00294224">
        <w:rPr>
          <w:rStyle w:val="text"/>
          <w:color w:val="000000" w:themeColor="text1"/>
          <w:vertAlign w:val="superscript"/>
        </w:rPr>
        <w:t>nd</w:t>
      </w:r>
      <w:r w:rsidRPr="00294224">
        <w:rPr>
          <w:rStyle w:val="text"/>
          <w:color w:val="000000" w:themeColor="text1"/>
        </w:rPr>
        <w:t xml:space="preserve"> ed.). Hillsdale, NJ: Lawrence Earlbaum Associates.</w:t>
      </w:r>
    </w:p>
    <w:p w14:paraId="5B291B2B"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Cohen, S., &amp; Wills, T. A. (1985) Stress, social support, and the buffering hypothesis. </w:t>
      </w:r>
      <w:r w:rsidRPr="00294224">
        <w:rPr>
          <w:i/>
          <w:color w:val="000000" w:themeColor="text1"/>
          <w:shd w:val="clear" w:color="auto" w:fill="FFFFFF"/>
        </w:rPr>
        <w:t>Psychological Bulletin 98</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 xml:space="preserve">310-357. </w:t>
      </w:r>
    </w:p>
    <w:p w14:paraId="53042B3E"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Comscore, Inc. (2011). </w:t>
      </w:r>
      <w:r w:rsidRPr="00294224">
        <w:rPr>
          <w:i/>
          <w:color w:val="000000" w:themeColor="text1"/>
        </w:rPr>
        <w:t xml:space="preserve">It’s a social world: top 10 need-to-knows about social networking and where it’s headed. </w:t>
      </w:r>
      <w:r w:rsidRPr="00294224">
        <w:rPr>
          <w:color w:val="000000" w:themeColor="text1"/>
        </w:rPr>
        <w:t xml:space="preserve">Retrieved from: </w:t>
      </w:r>
      <w:hyperlink r:id="rId19" w:history="1">
        <w:r w:rsidRPr="00294224">
          <w:rPr>
            <w:rStyle w:val="Hyperlink"/>
            <w:color w:val="000000" w:themeColor="text1"/>
          </w:rPr>
          <w:t>http://www.comscore.com/it_is_a_social_world</w:t>
        </w:r>
      </w:hyperlink>
      <w:r w:rsidRPr="00294224">
        <w:rPr>
          <w:color w:val="000000" w:themeColor="text1"/>
        </w:rPr>
        <w:t>.</w:t>
      </w:r>
    </w:p>
    <w:p w14:paraId="61FBD59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Daine, K., Hawton, K., Singaravelu, V., Stewart, A., Simkin, S., &amp; Montgomery, P. (2013). The power of the web: A systematic review of studies of the influence of the internet on self-harm and suicide in young people. </w:t>
      </w:r>
      <w:r w:rsidRPr="00294224">
        <w:rPr>
          <w:i/>
          <w:color w:val="000000" w:themeColor="text1"/>
        </w:rPr>
        <w:t>Plos One</w:t>
      </w:r>
      <w:r w:rsidRPr="00294224">
        <w:rPr>
          <w:color w:val="000000" w:themeColor="text1"/>
        </w:rPr>
        <w:t>. doi:10.1371/journal.pone.0077555</w:t>
      </w:r>
    </w:p>
    <w:p w14:paraId="153D1909"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De Lenne, O., Vandenbosch, L., Eggermont, S., Karsay, K., &amp; Trekels, J. (2018). Picture-perfect lives on social media: a cross-national study on the role of media ideals in adolescent well-being. </w:t>
      </w:r>
      <w:r w:rsidRPr="00294224">
        <w:rPr>
          <w:i/>
          <w:color w:val="000000" w:themeColor="text1"/>
          <w:shd w:val="clear" w:color="auto" w:fill="FFFFFF"/>
        </w:rPr>
        <w:t xml:space="preserve"> Media Psychology, </w:t>
      </w:r>
      <w:r w:rsidRPr="00294224">
        <w:rPr>
          <w:color w:val="000000" w:themeColor="text1"/>
          <w:shd w:val="clear" w:color="auto" w:fill="FFFFFF"/>
        </w:rPr>
        <w:t>1-27. doi:10.1080/15213269.2018.1554494</w:t>
      </w:r>
    </w:p>
    <w:p w14:paraId="63F61D53"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Deci, E. L., &amp; Ryan, R. M. (1985). </w:t>
      </w:r>
      <w:r w:rsidRPr="00294224">
        <w:rPr>
          <w:i/>
          <w:color w:val="000000" w:themeColor="text1"/>
          <w:shd w:val="clear" w:color="auto" w:fill="FFFFFF"/>
        </w:rPr>
        <w:t>Intrinsic motivation and self-determination in human behaviour.</w:t>
      </w:r>
      <w:r w:rsidRPr="00294224">
        <w:rPr>
          <w:color w:val="000000" w:themeColor="text1"/>
          <w:shd w:val="clear" w:color="auto" w:fill="FFFFFF"/>
        </w:rPr>
        <w:t xml:space="preserve"> New York and London: Plenum Press. doi:10.1007/978-1-4899-2271-7</w:t>
      </w:r>
    </w:p>
    <w:p w14:paraId="73CFD5B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Dempsey, A. G., Sulkowski, M. L., Nichols, R., &amp; Storch, E. A. (2009). Differences between peer victimisation in cyber and physical settings and associated psychosocial adjustment in early adolescence. </w:t>
      </w:r>
      <w:r w:rsidRPr="00294224">
        <w:rPr>
          <w:i/>
          <w:color w:val="000000" w:themeColor="text1"/>
        </w:rPr>
        <w:t>Psychology in the Schools, 46</w:t>
      </w:r>
      <w:r w:rsidRPr="00294224">
        <w:rPr>
          <w:color w:val="000000" w:themeColor="text1"/>
        </w:rPr>
        <w:t>(10),</w:t>
      </w:r>
      <w:r w:rsidRPr="00294224">
        <w:rPr>
          <w:i/>
          <w:color w:val="000000" w:themeColor="text1"/>
        </w:rPr>
        <w:t xml:space="preserve"> </w:t>
      </w:r>
      <w:r w:rsidRPr="00294224">
        <w:rPr>
          <w:color w:val="000000" w:themeColor="text1"/>
        </w:rPr>
        <w:t>962-972. doi:10.1002/pits.20437</w:t>
      </w:r>
    </w:p>
    <w:p w14:paraId="0745A74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lastRenderedPageBreak/>
        <w:t xml:space="preserve">Deters, F. G., &amp; Mehl, M. R. (2013). Does posting Facebook status updates increase or decrease loneliness? An online social networking experiment. </w:t>
      </w:r>
      <w:r w:rsidRPr="00294224">
        <w:rPr>
          <w:i/>
          <w:color w:val="000000" w:themeColor="text1"/>
        </w:rPr>
        <w:t>Social Psychological and Personality Science, 4</w:t>
      </w:r>
      <w:r w:rsidRPr="00294224">
        <w:rPr>
          <w:iCs/>
          <w:color w:val="000000" w:themeColor="text1"/>
        </w:rPr>
        <w:t>(5)</w:t>
      </w:r>
      <w:r w:rsidRPr="00294224">
        <w:rPr>
          <w:i/>
          <w:color w:val="000000" w:themeColor="text1"/>
        </w:rPr>
        <w:t xml:space="preserve">, </w:t>
      </w:r>
      <w:r w:rsidRPr="00294224">
        <w:rPr>
          <w:color w:val="000000" w:themeColor="text1"/>
        </w:rPr>
        <w:t>1-8. doi:10.1177/1948550612469233</w:t>
      </w:r>
    </w:p>
    <w:p w14:paraId="162FA08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Diddi, A., &amp; LaRose, R. (2006). Getting hooked on news: Uses and gratifications and the formation of news habits among college students in an internet environment. </w:t>
      </w:r>
      <w:r w:rsidRPr="00294224">
        <w:rPr>
          <w:i/>
          <w:color w:val="000000" w:themeColor="text1"/>
        </w:rPr>
        <w:t>Journal of Broadcasting and Electronic Media, 50</w:t>
      </w:r>
      <w:r w:rsidRPr="00294224">
        <w:rPr>
          <w:color w:val="000000" w:themeColor="text1"/>
        </w:rPr>
        <w:t>(2),</w:t>
      </w:r>
      <w:r w:rsidRPr="00294224">
        <w:rPr>
          <w:i/>
          <w:color w:val="000000" w:themeColor="text1"/>
        </w:rPr>
        <w:t xml:space="preserve"> </w:t>
      </w:r>
      <w:r w:rsidRPr="00294224">
        <w:rPr>
          <w:color w:val="000000" w:themeColor="text1"/>
        </w:rPr>
        <w:t>193-210. doi:10.1207/s15506878jobem5002_2</w:t>
      </w:r>
    </w:p>
    <w:p w14:paraId="2189DDFD" w14:textId="77777777" w:rsidR="00A25757" w:rsidRDefault="00167306" w:rsidP="00A25757">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Diener, E., Emmons, R. A., Larsen, R. J., &amp; Griffin, S. (1985). The satisfaction with life scale. </w:t>
      </w:r>
      <w:r w:rsidRPr="00294224">
        <w:rPr>
          <w:i/>
          <w:color w:val="000000" w:themeColor="text1"/>
          <w:shd w:val="clear" w:color="auto" w:fill="FFFFFF"/>
        </w:rPr>
        <w:t>Journal of Personality Assessment, 49</w:t>
      </w:r>
      <w:r w:rsidRPr="00294224">
        <w:rPr>
          <w:color w:val="000000" w:themeColor="text1"/>
          <w:shd w:val="clear" w:color="auto" w:fill="FFFFFF"/>
        </w:rPr>
        <w:t>(1), 71-75. doi:10.1207/s15327752jpa4901_13</w:t>
      </w:r>
    </w:p>
    <w:p w14:paraId="3331FC3B" w14:textId="4115F4FF" w:rsidR="00A25757" w:rsidRPr="00294224" w:rsidRDefault="00A25757" w:rsidP="00A25757">
      <w:pPr>
        <w:pBdr>
          <w:bottom w:val="single" w:sz="6" w:space="31" w:color="E1E4E6"/>
        </w:pBdr>
        <w:spacing w:line="480" w:lineRule="auto"/>
        <w:ind w:hanging="284"/>
        <w:contextualSpacing/>
        <w:rPr>
          <w:color w:val="000000" w:themeColor="text1"/>
          <w:shd w:val="clear" w:color="auto" w:fill="FFFFFF"/>
        </w:rPr>
      </w:pPr>
      <w:r w:rsidRPr="00B33328">
        <w:t xml:space="preserve">Ekman, P., &amp; Davidson, R. J. (Eds.). (1994). </w:t>
      </w:r>
      <w:r w:rsidRPr="00F95D2D">
        <w:rPr>
          <w:i/>
          <w:iCs/>
        </w:rPr>
        <w:t>Series in affective science. The nature of emotion: Fundamental questions.</w:t>
      </w:r>
      <w:r w:rsidRPr="00B33328">
        <w:t xml:space="preserve"> New York, NY, US: Oxford University Press.</w:t>
      </w:r>
    </w:p>
    <w:p w14:paraId="44CEDF2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Ellison, N. B., &amp; Boyd, D. (2013). Sociality through social network sites. In Dutton, W. H. (Ed.), </w:t>
      </w:r>
      <w:r w:rsidRPr="00294224">
        <w:rPr>
          <w:i/>
          <w:color w:val="000000" w:themeColor="text1"/>
          <w:shd w:val="clear" w:color="auto" w:fill="FFFFFF"/>
        </w:rPr>
        <w:t xml:space="preserve">The Oxford handbook of internet studies </w:t>
      </w:r>
      <w:r w:rsidRPr="00294224">
        <w:rPr>
          <w:color w:val="000000" w:themeColor="text1"/>
          <w:shd w:val="clear" w:color="auto" w:fill="FFFFFF"/>
        </w:rPr>
        <w:t>(pp. 151-172)</w:t>
      </w:r>
      <w:r w:rsidRPr="00294224">
        <w:rPr>
          <w:i/>
          <w:color w:val="000000" w:themeColor="text1"/>
          <w:shd w:val="clear" w:color="auto" w:fill="FFFFFF"/>
        </w:rPr>
        <w:t>.</w:t>
      </w:r>
      <w:r w:rsidRPr="00294224">
        <w:rPr>
          <w:color w:val="000000" w:themeColor="text1"/>
          <w:shd w:val="clear" w:color="auto" w:fill="FFFFFF"/>
        </w:rPr>
        <w:t xml:space="preserve"> Oxford: Oxford University Press.</w:t>
      </w:r>
    </w:p>
    <w:p w14:paraId="4F52DB31"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Ellison, N. B., Steinfield, C., &amp; Lampe, C. (2007). The benefits of Facebook “friends”: Social capital and college students’ use of online social network sites. </w:t>
      </w:r>
      <w:r w:rsidRPr="00294224">
        <w:rPr>
          <w:i/>
          <w:color w:val="000000" w:themeColor="text1"/>
          <w:shd w:val="clear" w:color="auto" w:fill="FFFFFF"/>
        </w:rPr>
        <w:t>Journal of Computer-Mediated Communication, 12</w:t>
      </w:r>
      <w:r w:rsidRPr="00294224">
        <w:rPr>
          <w:color w:val="000000" w:themeColor="text1"/>
          <w:shd w:val="clear" w:color="auto" w:fill="FFFFFF"/>
        </w:rPr>
        <w:t>(4),</w:t>
      </w:r>
      <w:r w:rsidRPr="00294224">
        <w:rPr>
          <w:i/>
          <w:color w:val="000000" w:themeColor="text1"/>
          <w:shd w:val="clear" w:color="auto" w:fill="FFFFFF"/>
        </w:rPr>
        <w:t xml:space="preserve"> </w:t>
      </w:r>
      <w:r w:rsidRPr="00294224">
        <w:rPr>
          <w:color w:val="000000" w:themeColor="text1"/>
          <w:shd w:val="clear" w:color="auto" w:fill="FFFFFF"/>
        </w:rPr>
        <w:t>1143-1168. doi:10.1111/j.1083-6101.2007.00367.x</w:t>
      </w:r>
    </w:p>
    <w:p w14:paraId="38AFB759"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Erdfelder, E., Faul, F., &amp; Buchner, A. (1996). GPower: A general power analysis program. </w:t>
      </w:r>
      <w:r w:rsidRPr="00294224">
        <w:rPr>
          <w:rStyle w:val="text"/>
          <w:i/>
          <w:iCs/>
          <w:color w:val="000000" w:themeColor="text1"/>
        </w:rPr>
        <w:t>Behavior Research Methods, Instruments, &amp; Computers, 28</w:t>
      </w:r>
      <w:r w:rsidRPr="00294224">
        <w:rPr>
          <w:rStyle w:val="text"/>
          <w:color w:val="000000" w:themeColor="text1"/>
        </w:rPr>
        <w:t>(1), 1-11. doi:10.3758/BF03203630</w:t>
      </w:r>
    </w:p>
    <w:p w14:paraId="4819B549"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lastRenderedPageBreak/>
        <w:t xml:space="preserve">Erwin, B. A., Turk, C. L., Heimberg, R. G., Fresco, D. M., &amp; Hantula, D. A. (2004). The Internet: home to a severe population of individuals with social anxiety disorder? </w:t>
      </w:r>
      <w:r w:rsidRPr="00294224">
        <w:rPr>
          <w:rStyle w:val="text"/>
          <w:i/>
          <w:iCs/>
          <w:color w:val="000000" w:themeColor="text1"/>
        </w:rPr>
        <w:t>Journal of Anxiety Disorders, 18</w:t>
      </w:r>
      <w:r w:rsidRPr="00294224">
        <w:rPr>
          <w:rStyle w:val="text"/>
          <w:color w:val="000000" w:themeColor="text1"/>
        </w:rPr>
        <w:t>(5), 629e646.</w:t>
      </w:r>
    </w:p>
    <w:p w14:paraId="1D4C973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Facebook. (2017). </w:t>
      </w:r>
      <w:r w:rsidRPr="00294224">
        <w:rPr>
          <w:i/>
          <w:color w:val="000000" w:themeColor="text1"/>
        </w:rPr>
        <w:t xml:space="preserve">Company information. </w:t>
      </w:r>
      <w:r w:rsidRPr="00294224">
        <w:rPr>
          <w:color w:val="000000" w:themeColor="text1"/>
        </w:rPr>
        <w:t xml:space="preserve">Retrieved from: </w:t>
      </w:r>
      <w:hyperlink r:id="rId20" w:history="1">
        <w:r w:rsidRPr="00294224">
          <w:rPr>
            <w:rStyle w:val="Hyperlink"/>
            <w:color w:val="000000" w:themeColor="text1"/>
          </w:rPr>
          <w:t>https://newsroom.fb.com/company-info/</w:t>
        </w:r>
      </w:hyperlink>
      <w:r w:rsidRPr="00294224">
        <w:rPr>
          <w:color w:val="000000" w:themeColor="text1"/>
        </w:rPr>
        <w:t>.</w:t>
      </w:r>
    </w:p>
    <w:p w14:paraId="1E5145AA"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Facebook. (2018). </w:t>
      </w:r>
      <w:r w:rsidRPr="00294224">
        <w:rPr>
          <w:i/>
          <w:iCs/>
          <w:color w:val="000000" w:themeColor="text1"/>
        </w:rPr>
        <w:t>Terms of service.</w:t>
      </w:r>
      <w:r w:rsidRPr="00294224">
        <w:rPr>
          <w:color w:val="000000" w:themeColor="text1"/>
        </w:rPr>
        <w:t xml:space="preserve"> Retrieved from: https://www.facebook.com/legal/terms</w:t>
      </w:r>
    </w:p>
    <w:p w14:paraId="2EEA3ED6"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Zuckerberg, M. (2018). </w:t>
      </w:r>
      <w:r w:rsidRPr="00294224">
        <w:rPr>
          <w:i/>
          <w:iCs/>
          <w:color w:val="000000" w:themeColor="text1"/>
        </w:rPr>
        <w:t>Facebook</w:t>
      </w:r>
      <w:r w:rsidRPr="00294224">
        <w:rPr>
          <w:color w:val="000000" w:themeColor="text1"/>
        </w:rPr>
        <w:t xml:space="preserve"> </w:t>
      </w:r>
      <w:r w:rsidRPr="00294224">
        <w:rPr>
          <w:i/>
          <w:iCs/>
          <w:color w:val="000000" w:themeColor="text1"/>
        </w:rPr>
        <w:t>post.</w:t>
      </w:r>
      <w:r w:rsidRPr="00294224">
        <w:rPr>
          <w:color w:val="000000" w:themeColor="text1"/>
        </w:rPr>
        <w:t xml:space="preserve"> Retrieved from: </w:t>
      </w:r>
      <w:hyperlink r:id="rId21" w:history="1">
        <w:r w:rsidRPr="00294224">
          <w:rPr>
            <w:rStyle w:val="Hyperlink"/>
            <w:color w:val="000000" w:themeColor="text1"/>
          </w:rPr>
          <w:t>https://www.facebook.com/zuck/posts/10104413015393571</w:t>
        </w:r>
      </w:hyperlink>
    </w:p>
    <w:p w14:paraId="6B79546F"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color w:val="000000" w:themeColor="text1"/>
        </w:rPr>
        <w:t xml:space="preserve">Farahani, H. A., Kazemi, Z., Aghamohamadi, S., Bakhtiarvand, F., &amp; Ansari, M. (2011). Examining mental health indices in students using Facebook in Iran. </w:t>
      </w:r>
      <w:r w:rsidRPr="00294224">
        <w:rPr>
          <w:i/>
          <w:color w:val="000000" w:themeColor="text1"/>
        </w:rPr>
        <w:t xml:space="preserve">Procedia – Social and Behavioral Sciences, 28, </w:t>
      </w:r>
      <w:r w:rsidRPr="00294224">
        <w:rPr>
          <w:color w:val="000000" w:themeColor="text1"/>
        </w:rPr>
        <w:t>811-814. doi:10.1016/jsbspro.2011.11.148</w:t>
      </w:r>
    </w:p>
    <w:p w14:paraId="28A9051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Fardouly, J., &amp; Vartanian, L. R. (2015). Negative comparisons about one’s appearance mediate the relationship between Facebook usage and body image concerns. </w:t>
      </w:r>
      <w:r w:rsidRPr="00294224">
        <w:rPr>
          <w:i/>
          <w:color w:val="000000" w:themeColor="text1"/>
        </w:rPr>
        <w:t xml:space="preserve">Body Image, 12, </w:t>
      </w:r>
      <w:r w:rsidRPr="00294224">
        <w:rPr>
          <w:color w:val="000000" w:themeColor="text1"/>
        </w:rPr>
        <w:t>82-88. doi:10.1016/j.bodyim.2014.10.004</w:t>
      </w:r>
    </w:p>
    <w:p w14:paraId="7735D477"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Fardouly, J., Diedrichs, P. C., Vartanian, L. R., &amp; Halliwell, E. (2015). Social comparisons on social media: The impact of Facebook on young women’s body image concerns and mood. </w:t>
      </w:r>
      <w:r w:rsidRPr="00294224">
        <w:rPr>
          <w:rStyle w:val="text"/>
          <w:i/>
          <w:iCs/>
          <w:color w:val="000000" w:themeColor="text1"/>
        </w:rPr>
        <w:t>Body Image, 13,</w:t>
      </w:r>
      <w:r w:rsidRPr="00294224">
        <w:rPr>
          <w:rStyle w:val="text"/>
          <w:color w:val="000000" w:themeColor="text1"/>
        </w:rPr>
        <w:t xml:space="preserve"> 38-45. doi:10.1016/j.bodyim.2014.12.002</w:t>
      </w:r>
    </w:p>
    <w:p w14:paraId="6724DC81"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Faulstich, M. E., Carey, M. P., Ruggiero, L., Enyart, P., &amp; Gresham, F. (1986). Assessment of depression in childhood and adolescence: and evaluation of the Center for Epidemiological Studies depression Scale for Children (CES-DC). </w:t>
      </w:r>
      <w:r w:rsidRPr="00294224">
        <w:rPr>
          <w:i/>
          <w:iCs/>
          <w:color w:val="000000" w:themeColor="text1"/>
          <w:shd w:val="clear" w:color="auto" w:fill="FFFFFF"/>
        </w:rPr>
        <w:t>American Journal of Psychiatry, 143</w:t>
      </w:r>
      <w:r w:rsidRPr="00294224">
        <w:rPr>
          <w:color w:val="000000" w:themeColor="text1"/>
          <w:shd w:val="clear" w:color="auto" w:fill="FFFFFF"/>
        </w:rPr>
        <w:t>(8), 1024-1027. doi:10.1076/ajp.143.8.1024</w:t>
      </w:r>
    </w:p>
    <w:p w14:paraId="0C2C23B2"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Feinstein, B., A., Hershenberg, R., Bhatia, V., Latack, N. M., Meuwly, N., &amp; Davila, J. A. (2013). Negative social comparison on Facebook and depressive symptoms: Rumination </w:t>
      </w:r>
      <w:r w:rsidRPr="00294224">
        <w:rPr>
          <w:rStyle w:val="text"/>
          <w:color w:val="000000" w:themeColor="text1"/>
        </w:rPr>
        <w:lastRenderedPageBreak/>
        <w:t xml:space="preserve">as a mechanism. </w:t>
      </w:r>
      <w:r w:rsidRPr="00294224">
        <w:rPr>
          <w:rStyle w:val="text"/>
          <w:i/>
          <w:iCs/>
          <w:color w:val="000000" w:themeColor="text1"/>
        </w:rPr>
        <w:t>Psychology of Popular Media Culture, 2</w:t>
      </w:r>
      <w:r w:rsidRPr="00294224">
        <w:rPr>
          <w:rStyle w:val="text"/>
          <w:color w:val="000000" w:themeColor="text1"/>
        </w:rPr>
        <w:t>(3), 161-170. doi:10.1037/a0033111</w:t>
      </w:r>
    </w:p>
    <w:p w14:paraId="14622D8C"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Feinstein, B.A., Bhatia, V., Hershenberg, R., &amp; Davila, J. (2012). Another venue for problematic interpersonal behavior: The effects of depressive and anxious symptoms on social networking experiences. </w:t>
      </w:r>
      <w:r w:rsidRPr="00294224">
        <w:rPr>
          <w:rStyle w:val="text"/>
          <w:i/>
          <w:iCs/>
          <w:color w:val="000000" w:themeColor="text1"/>
        </w:rPr>
        <w:t>Journal of Social and Clinical Psychology, 31</w:t>
      </w:r>
      <w:r w:rsidRPr="00294224">
        <w:rPr>
          <w:rStyle w:val="text"/>
          <w:color w:val="000000" w:themeColor="text1"/>
        </w:rPr>
        <w:t>, 356-382. doi:10.1521/jscp.2012.31.4.356</w:t>
      </w:r>
    </w:p>
    <w:p w14:paraId="157A0B16"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Fergus, T. A., Valentiner, D. P., McGrath, P. B., Gier-Lonsway, S. L., &amp; Kim, H-S. (2012). Short forms of the Social Anxiety Interaction Scale and the Social Phobia Scale. </w:t>
      </w:r>
      <w:r w:rsidRPr="00294224">
        <w:rPr>
          <w:rStyle w:val="text"/>
          <w:i/>
          <w:iCs/>
          <w:color w:val="000000" w:themeColor="text1"/>
        </w:rPr>
        <w:t>Journal of Personality Assessment, 94</w:t>
      </w:r>
      <w:r w:rsidRPr="00294224">
        <w:rPr>
          <w:rStyle w:val="text"/>
          <w:color w:val="000000" w:themeColor="text1"/>
        </w:rPr>
        <w:t>(3), 310-320. doi:10.1080/00223891.2012.660291</w:t>
      </w:r>
    </w:p>
    <w:p w14:paraId="0607F974"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Fernandez, K. C., Levinson, C. A., &amp; Rodebaugh, T. L. (2012). Profiling: predicting social anxiety from Facebook profiles. </w:t>
      </w:r>
      <w:r w:rsidRPr="00294224">
        <w:rPr>
          <w:rStyle w:val="text"/>
          <w:i/>
          <w:iCs/>
          <w:color w:val="000000" w:themeColor="text1"/>
        </w:rPr>
        <w:t>Social Psychological and Personality Science, 3</w:t>
      </w:r>
      <w:r w:rsidRPr="00294224">
        <w:rPr>
          <w:rStyle w:val="text"/>
          <w:color w:val="000000" w:themeColor="text1"/>
        </w:rPr>
        <w:t>(6)</w:t>
      </w:r>
      <w:r w:rsidRPr="00294224">
        <w:rPr>
          <w:rStyle w:val="text"/>
          <w:i/>
          <w:iCs/>
          <w:color w:val="000000" w:themeColor="text1"/>
        </w:rPr>
        <w:t>,</w:t>
      </w:r>
      <w:r w:rsidRPr="00294224">
        <w:rPr>
          <w:rStyle w:val="text"/>
          <w:color w:val="000000" w:themeColor="text1"/>
        </w:rPr>
        <w:t xml:space="preserve"> 706-713. doi:10.1177/1948550611434967</w:t>
      </w:r>
    </w:p>
    <w:p w14:paraId="7AF97BED"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rStyle w:val="hlfld-contribauthor"/>
          <w:color w:val="000000" w:themeColor="text1"/>
        </w:rPr>
        <w:t>Ferrara, </w:t>
      </w:r>
      <w:r w:rsidRPr="00294224">
        <w:rPr>
          <w:rStyle w:val="nlmgiven-names"/>
          <w:color w:val="000000" w:themeColor="text1"/>
        </w:rPr>
        <w:t>E.</w:t>
      </w:r>
      <w:r w:rsidRPr="00294224">
        <w:rPr>
          <w:color w:val="000000" w:themeColor="text1"/>
        </w:rPr>
        <w:t>, &amp; </w:t>
      </w:r>
      <w:r w:rsidRPr="00294224">
        <w:rPr>
          <w:rStyle w:val="hlfld-contribauthor"/>
          <w:color w:val="000000" w:themeColor="text1"/>
        </w:rPr>
        <w:t>Yang, </w:t>
      </w:r>
      <w:r w:rsidRPr="00294224">
        <w:rPr>
          <w:rStyle w:val="nlmgiven-names"/>
          <w:color w:val="000000" w:themeColor="text1"/>
        </w:rPr>
        <w:t>Z.</w:t>
      </w:r>
      <w:r w:rsidRPr="00294224">
        <w:rPr>
          <w:color w:val="000000" w:themeColor="text1"/>
        </w:rPr>
        <w:t> (</w:t>
      </w:r>
      <w:r w:rsidRPr="00294224">
        <w:rPr>
          <w:rStyle w:val="nlmyear"/>
          <w:color w:val="000000" w:themeColor="text1"/>
        </w:rPr>
        <w:t>2015</w:t>
      </w:r>
      <w:r w:rsidRPr="00294224">
        <w:rPr>
          <w:color w:val="000000" w:themeColor="text1"/>
        </w:rPr>
        <w:t>) </w:t>
      </w:r>
      <w:r w:rsidRPr="00294224">
        <w:rPr>
          <w:rStyle w:val="nlmarticle-title"/>
          <w:color w:val="000000" w:themeColor="text1"/>
        </w:rPr>
        <w:t>Measuring emotional contagion in social media</w:t>
      </w:r>
      <w:r w:rsidRPr="00294224">
        <w:rPr>
          <w:color w:val="000000" w:themeColor="text1"/>
        </w:rPr>
        <w:t>. </w:t>
      </w:r>
      <w:r w:rsidRPr="00294224">
        <w:rPr>
          <w:i/>
          <w:iCs/>
          <w:color w:val="000000" w:themeColor="text1"/>
        </w:rPr>
        <w:t>PLoS ONE</w:t>
      </w:r>
      <w:r w:rsidRPr="00294224">
        <w:rPr>
          <w:color w:val="000000" w:themeColor="text1"/>
        </w:rPr>
        <w:t>, 10(11):</w:t>
      </w:r>
      <w:r w:rsidRPr="00294224">
        <w:rPr>
          <w:rStyle w:val="nlmfpage"/>
          <w:color w:val="000000" w:themeColor="text1"/>
        </w:rPr>
        <w:t>e0142390</w:t>
      </w:r>
      <w:r w:rsidRPr="00294224">
        <w:rPr>
          <w:color w:val="000000" w:themeColor="text1"/>
        </w:rPr>
        <w:t>. doi:</w:t>
      </w:r>
      <w:r w:rsidRPr="00294224">
        <w:rPr>
          <w:rStyle w:val="nlmpub-id"/>
          <w:color w:val="000000" w:themeColor="text1"/>
        </w:rPr>
        <w:t>10.1371/journal.pone.0142390</w:t>
      </w:r>
    </w:p>
    <w:p w14:paraId="50143A6B"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Festinger, L. (1954). A theory of social comparison processes. </w:t>
      </w:r>
      <w:r w:rsidRPr="00294224">
        <w:rPr>
          <w:rStyle w:val="text"/>
          <w:i/>
          <w:iCs/>
          <w:color w:val="000000" w:themeColor="text1"/>
        </w:rPr>
        <w:t xml:space="preserve">Human Relations, </w:t>
      </w:r>
      <w:r w:rsidRPr="00294224">
        <w:rPr>
          <w:i/>
          <w:color w:val="000000" w:themeColor="text1"/>
          <w:shd w:val="clear" w:color="auto" w:fill="FFFFFF"/>
        </w:rPr>
        <w:t>7</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117-140. doi:10.1177/001872675400700202</w:t>
      </w:r>
      <w:r w:rsidRPr="00294224">
        <w:rPr>
          <w:rStyle w:val="text"/>
          <w:i/>
          <w:iCs/>
          <w:color w:val="000000" w:themeColor="text1"/>
        </w:rPr>
        <w:t>7</w:t>
      </w:r>
    </w:p>
    <w:p w14:paraId="3311F682"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Field, A. (2009). </w:t>
      </w:r>
      <w:r w:rsidRPr="00294224">
        <w:rPr>
          <w:rStyle w:val="text"/>
          <w:i/>
          <w:iCs/>
          <w:color w:val="000000" w:themeColor="text1"/>
        </w:rPr>
        <w:t>Discovering statistics using SPSS</w:t>
      </w:r>
      <w:r w:rsidRPr="00294224">
        <w:rPr>
          <w:rStyle w:val="text"/>
          <w:color w:val="000000" w:themeColor="text1"/>
        </w:rPr>
        <w:t xml:space="preserve"> (3</w:t>
      </w:r>
      <w:r w:rsidRPr="00294224">
        <w:rPr>
          <w:rStyle w:val="text"/>
          <w:color w:val="000000" w:themeColor="text1"/>
          <w:vertAlign w:val="superscript"/>
        </w:rPr>
        <w:t>rd</w:t>
      </w:r>
      <w:r w:rsidRPr="00294224">
        <w:rPr>
          <w:rStyle w:val="text"/>
          <w:color w:val="000000" w:themeColor="text1"/>
        </w:rPr>
        <w:t xml:space="preserve"> ed.). London: Sage Publication Ltd.</w:t>
      </w:r>
    </w:p>
    <w:p w14:paraId="532AB8AF"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Frison, E., &amp; Eggermont, S. (2015a). The impact of daily stress on adolescents’ depressed mood: The role of social support seeking through Facebook. </w:t>
      </w:r>
      <w:r w:rsidRPr="00294224">
        <w:rPr>
          <w:i/>
          <w:color w:val="000000" w:themeColor="text1"/>
          <w:shd w:val="clear" w:color="auto" w:fill="FFFFFF"/>
        </w:rPr>
        <w:t xml:space="preserve">Computers in Human Behavior, 44, </w:t>
      </w:r>
      <w:r w:rsidRPr="00294224">
        <w:rPr>
          <w:color w:val="000000" w:themeColor="text1"/>
          <w:shd w:val="clear" w:color="auto" w:fill="FFFFFF"/>
        </w:rPr>
        <w:t>315-325. doi:10.1016/j.chb.2014.11.070</w:t>
      </w:r>
    </w:p>
    <w:p w14:paraId="28FBFB26"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Frison, E., &amp; Eggermont, S. (2015b). Toward an integrated and differential approach to the relationships between loneliness, different types of Facebook use, and adolescents’ depressed mood. </w:t>
      </w:r>
      <w:r w:rsidRPr="00294224">
        <w:rPr>
          <w:rStyle w:val="text"/>
          <w:i/>
          <w:iCs/>
          <w:color w:val="000000" w:themeColor="text1"/>
        </w:rPr>
        <w:t>Communication Research</w:t>
      </w:r>
      <w:r w:rsidRPr="00294224">
        <w:rPr>
          <w:rStyle w:val="text"/>
          <w:color w:val="000000" w:themeColor="text1"/>
        </w:rPr>
        <w:t xml:space="preserve">. doi:10.1177/ 0093650215617506. </w:t>
      </w:r>
    </w:p>
    <w:p w14:paraId="65DEB805"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lastRenderedPageBreak/>
        <w:t xml:space="preserve">Frison, E., &amp; Eggermont, S. (2016a). Exploring the relationships between different types of Facebook use, perceived online social support, and adolescents’ depressed mood. </w:t>
      </w:r>
      <w:r w:rsidRPr="00294224">
        <w:rPr>
          <w:rStyle w:val="text"/>
          <w:i/>
          <w:iCs/>
          <w:color w:val="000000" w:themeColor="text1"/>
        </w:rPr>
        <w:t>Social Science Computer Review, 34</w:t>
      </w:r>
      <w:r w:rsidRPr="00294224">
        <w:rPr>
          <w:rStyle w:val="text"/>
          <w:color w:val="000000" w:themeColor="text1"/>
        </w:rPr>
        <w:t>(2), 153-171. doi:10.1177/0894439314567449</w:t>
      </w:r>
    </w:p>
    <w:p w14:paraId="2C468224"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Frison, E., &amp; Eggermont, S. (2016b). Gender and Facebook motives as predictors of specific types of Facebook use: A latent growth curve analysis in adolescents. </w:t>
      </w:r>
      <w:r w:rsidRPr="00294224">
        <w:rPr>
          <w:i/>
          <w:iCs/>
          <w:color w:val="000000" w:themeColor="text1"/>
          <w:shd w:val="clear" w:color="auto" w:fill="FFFFFF"/>
        </w:rPr>
        <w:t xml:space="preserve">Journal of Adolescence, 52, </w:t>
      </w:r>
      <w:r w:rsidRPr="00294224">
        <w:rPr>
          <w:color w:val="000000" w:themeColor="text1"/>
          <w:shd w:val="clear" w:color="auto" w:fill="FFFFFF"/>
        </w:rPr>
        <w:t>182-190. doi:10.1016/j.adolescence.2016.08.008</w:t>
      </w:r>
    </w:p>
    <w:p w14:paraId="27FB6F41"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Frison, E., &amp; Eggermont, S. (2017). Browsing, posting and liking on Instagram: The reciprocal relationships between different types of Instagram use and adolescents’ depressed mood. </w:t>
      </w:r>
      <w:r w:rsidRPr="00294224">
        <w:rPr>
          <w:i/>
          <w:color w:val="000000" w:themeColor="text1"/>
          <w:shd w:val="clear" w:color="auto" w:fill="FFFFFF"/>
        </w:rPr>
        <w:t xml:space="preserve">Cyberpsychology, Behavior, and Social Networking, 20, </w:t>
      </w:r>
      <w:r w:rsidRPr="00294224">
        <w:rPr>
          <w:color w:val="000000" w:themeColor="text1"/>
          <w:shd w:val="clear" w:color="auto" w:fill="FFFFFF"/>
        </w:rPr>
        <w:t>603-609. doi:10.1089/cyber.2017.0156</w:t>
      </w:r>
    </w:p>
    <w:p w14:paraId="73E7D1B9"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Frison, E., Bastin, M., Bjittebier, P., &amp; Eggermont, S. (2018). Helpful or harmful? The different relationships between private Facebook interactions and adolescents’ depressive symptoms. </w:t>
      </w:r>
      <w:r w:rsidRPr="00294224">
        <w:rPr>
          <w:i/>
          <w:color w:val="000000" w:themeColor="text1"/>
          <w:shd w:val="clear" w:color="auto" w:fill="FFFFFF"/>
        </w:rPr>
        <w:t>Media Psychology, 22</w:t>
      </w:r>
      <w:r w:rsidRPr="00294224">
        <w:rPr>
          <w:color w:val="000000" w:themeColor="text1"/>
          <w:shd w:val="clear" w:color="auto" w:fill="FFFFFF"/>
        </w:rPr>
        <w:t>(2), 244-272. doi:10.1080/15213269.2018.1429933</w:t>
      </w:r>
    </w:p>
    <w:p w14:paraId="1F65A07E"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Frost, R. L., &amp; Rickwood, D. J. (2017). A systematic review of the mental health outcomes associated with Facebook use. </w:t>
      </w:r>
      <w:r w:rsidRPr="00294224">
        <w:rPr>
          <w:i/>
          <w:color w:val="000000" w:themeColor="text1"/>
        </w:rPr>
        <w:t xml:space="preserve">Computers in Human Behavior, 76, </w:t>
      </w:r>
      <w:r w:rsidRPr="00294224">
        <w:rPr>
          <w:color w:val="000000" w:themeColor="text1"/>
        </w:rPr>
        <w:t>576-600. doi:10.1016/j.chb.2017.08.001</w:t>
      </w:r>
    </w:p>
    <w:p w14:paraId="18CAC609"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Garber, J., &amp; Weersing, V. R. (2010). Comorbidity of anxiety and depression in youth: Implications for treatment and prevention. </w:t>
      </w:r>
      <w:r w:rsidRPr="00294224">
        <w:rPr>
          <w:rStyle w:val="text"/>
          <w:i/>
          <w:iCs/>
          <w:color w:val="000000" w:themeColor="text1"/>
        </w:rPr>
        <w:t>Clinical Psychology Science and Practice, 17</w:t>
      </w:r>
      <w:r w:rsidRPr="00294224">
        <w:rPr>
          <w:rStyle w:val="text"/>
          <w:color w:val="000000" w:themeColor="text1"/>
        </w:rPr>
        <w:t>(4), 293-306. doi:10.1111/j.1468-2850.2010.01221.x</w:t>
      </w:r>
    </w:p>
    <w:p w14:paraId="361C0CF4"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George, D. R., Dellasega, C., Whitehead, M. M., &amp; Borden, A. (2013). Facebook-based stress management resources for first-year medical students: A multi-method evaluation. </w:t>
      </w:r>
      <w:r w:rsidRPr="00294224">
        <w:rPr>
          <w:i/>
          <w:color w:val="000000" w:themeColor="text1"/>
        </w:rPr>
        <w:t xml:space="preserve">Computers in Human Behavior, 29, </w:t>
      </w:r>
      <w:r w:rsidRPr="00294224">
        <w:rPr>
          <w:color w:val="000000" w:themeColor="text1"/>
        </w:rPr>
        <w:t>559-562. doi:</w:t>
      </w:r>
      <w:hyperlink r:id="rId22" w:history="1">
        <w:r w:rsidRPr="00294224">
          <w:rPr>
            <w:color w:val="000000" w:themeColor="text1"/>
            <w:u w:val="single"/>
          </w:rPr>
          <w:t>10.1016/j.chb.2012.12.008</w:t>
        </w:r>
      </w:hyperlink>
    </w:p>
    <w:p w14:paraId="6D29C3A1"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lastRenderedPageBreak/>
        <w:t xml:space="preserve">Gerson, J., Plagnol, A. C., &amp; Corr, P. J. (2017). Passive and Active Facebook Use Measure (PAUM): Validation and relationship to the Reinforcement Sensitivity Theory. </w:t>
      </w:r>
      <w:r w:rsidRPr="00294224">
        <w:rPr>
          <w:rStyle w:val="text"/>
          <w:i/>
          <w:iCs/>
          <w:color w:val="000000" w:themeColor="text1"/>
        </w:rPr>
        <w:t>Personality and Individual Differences, 117,</w:t>
      </w:r>
      <w:r w:rsidRPr="00294224">
        <w:rPr>
          <w:rStyle w:val="text"/>
          <w:color w:val="000000" w:themeColor="text1"/>
        </w:rPr>
        <w:t xml:space="preserve"> 81-90. doi:10.1016/j.paid.2017.05.034</w:t>
      </w:r>
    </w:p>
    <w:p w14:paraId="7642F344"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Goodman, R. (1997). The Strengths and Difficulties Questionnaire: A research note. </w:t>
      </w:r>
      <w:r w:rsidRPr="00294224">
        <w:rPr>
          <w:i/>
          <w:color w:val="000000" w:themeColor="text1"/>
          <w:shd w:val="clear" w:color="auto" w:fill="FFFFFF"/>
        </w:rPr>
        <w:t>Journal of Child Psychology and Psychiatry, 38</w:t>
      </w:r>
      <w:r w:rsidRPr="00294224">
        <w:rPr>
          <w:color w:val="000000" w:themeColor="text1"/>
          <w:shd w:val="clear" w:color="auto" w:fill="FFFFFF"/>
        </w:rPr>
        <w:t>(5), 581-586. doi:10.1111/j.1469-7610.1997.tb01545.x</w:t>
      </w:r>
    </w:p>
    <w:p w14:paraId="017B7A9B"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Grieve, R., &amp; Watkinson, J. (2016). The psychological benefits of being authentic on Facebook. </w:t>
      </w:r>
      <w:r w:rsidRPr="00294224">
        <w:rPr>
          <w:i/>
          <w:color w:val="000000" w:themeColor="text1"/>
          <w:shd w:val="clear" w:color="auto" w:fill="FFFFFF"/>
        </w:rPr>
        <w:t>Cyberpsychology, Behavior, and Social Networking, 19</w:t>
      </w:r>
      <w:r w:rsidRPr="00294224">
        <w:rPr>
          <w:color w:val="000000" w:themeColor="text1"/>
          <w:shd w:val="clear" w:color="auto" w:fill="FFFFFF"/>
        </w:rPr>
        <w:t>(7), 1140-1145. doi:10.1089/cyber.2016.0010</w:t>
      </w:r>
    </w:p>
    <w:p w14:paraId="791B4C5E"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Grieve, R., Indian, M., Witteveen, K., Tolan, G. A., &amp; Marrington, J. (2013). Face-to-face or Facebook: Can social connectedness be derived online? </w:t>
      </w:r>
      <w:r w:rsidRPr="00294224">
        <w:rPr>
          <w:rStyle w:val="text"/>
          <w:i/>
          <w:iCs/>
          <w:color w:val="000000" w:themeColor="text1"/>
        </w:rPr>
        <w:t xml:space="preserve">Computers in Human Behavior, </w:t>
      </w:r>
      <w:r w:rsidRPr="00294224">
        <w:rPr>
          <w:rStyle w:val="text"/>
          <w:color w:val="000000" w:themeColor="text1"/>
        </w:rPr>
        <w:t xml:space="preserve">29(3), 604-609. doi:10.1016/j.chb.2012.11.017 </w:t>
      </w:r>
    </w:p>
    <w:p w14:paraId="274DBDF8"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Haferkamp, N., &amp; Kramer, N. C. (2011). Social comparison 2.0: Examining the effects of online profiles on social-networking sites. </w:t>
      </w:r>
      <w:r w:rsidRPr="00294224">
        <w:rPr>
          <w:i/>
          <w:color w:val="000000" w:themeColor="text1"/>
          <w:shd w:val="clear" w:color="auto" w:fill="FFFFFF"/>
        </w:rPr>
        <w:t>Cyberpsychology, Behavior, and Social Networking, 14</w:t>
      </w:r>
      <w:r w:rsidRPr="00294224">
        <w:rPr>
          <w:color w:val="000000" w:themeColor="text1"/>
          <w:shd w:val="clear" w:color="auto" w:fill="FFFFFF"/>
        </w:rPr>
        <w:t>(5)</w:t>
      </w:r>
      <w:r w:rsidRPr="00294224">
        <w:rPr>
          <w:i/>
          <w:color w:val="000000" w:themeColor="text1"/>
          <w:shd w:val="clear" w:color="auto" w:fill="FFFFFF"/>
        </w:rPr>
        <w:t xml:space="preserve">, </w:t>
      </w:r>
      <w:r w:rsidRPr="00294224">
        <w:rPr>
          <w:color w:val="000000" w:themeColor="text1"/>
          <w:shd w:val="clear" w:color="auto" w:fill="FFFFFF"/>
        </w:rPr>
        <w:t>309-314. doi:10.1089/cyber.2010.0120</w:t>
      </w:r>
    </w:p>
    <w:p w14:paraId="6C7D8FD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Hankin, B. L., Stone, L. B., &amp; Wright, P. A. (2010). Co-rumination, interpersonal stress generation, and internalizing symptoms: Accumulating effects and transactional influences in a multi-wave study of adolescents. </w:t>
      </w:r>
      <w:r w:rsidRPr="00294224">
        <w:rPr>
          <w:i/>
          <w:color w:val="000000" w:themeColor="text1"/>
        </w:rPr>
        <w:t xml:space="preserve">Development and Psychopathology, 22, </w:t>
      </w:r>
      <w:r w:rsidRPr="00294224">
        <w:rPr>
          <w:color w:val="000000" w:themeColor="text1"/>
        </w:rPr>
        <w:t>217-235. doi:10.1017/S0954579409990368</w:t>
      </w:r>
    </w:p>
    <w:p w14:paraId="2804D0AD"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Hanna, E., Ward, M., Seabrook, R., Jerald, M. Reed, L. A. Giaccardi, S. &amp; Lippman, J. R. (2017). Contributions of Social Comparison and Self-Objectification in Mediating Associations Between Facebook Use and Emergent Adults’ Psychological Wellbeing. </w:t>
      </w:r>
      <w:r w:rsidRPr="00294224">
        <w:rPr>
          <w:rStyle w:val="text"/>
          <w:i/>
          <w:iCs/>
          <w:color w:val="000000" w:themeColor="text1"/>
        </w:rPr>
        <w:lastRenderedPageBreak/>
        <w:t>Cyberpsychology, Behaviour, and Social Networking, 20</w:t>
      </w:r>
      <w:r w:rsidRPr="00294224">
        <w:rPr>
          <w:rStyle w:val="text"/>
          <w:color w:val="000000" w:themeColor="text1"/>
        </w:rPr>
        <w:t xml:space="preserve">(3). doi:10.1089/cyber.2016.0247 </w:t>
      </w:r>
    </w:p>
    <w:p w14:paraId="5BC64A19"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Harter, S. (1988). </w:t>
      </w:r>
      <w:r w:rsidRPr="00294224">
        <w:rPr>
          <w:i/>
          <w:color w:val="000000" w:themeColor="text1"/>
          <w:shd w:val="clear" w:color="auto" w:fill="FFFFFF"/>
        </w:rPr>
        <w:t>Manual for the self-perception profile for adolescents.</w:t>
      </w:r>
      <w:r w:rsidRPr="00294224">
        <w:rPr>
          <w:color w:val="000000" w:themeColor="text1"/>
          <w:shd w:val="clear" w:color="auto" w:fill="FFFFFF"/>
        </w:rPr>
        <w:t xml:space="preserve"> Denver, CO: University of Denver.</w:t>
      </w:r>
    </w:p>
    <w:p w14:paraId="61158556"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Heatherton, T. F., &amp; Polivy, J. (1991). Development and validation of a scale for measuring state self-esteem. </w:t>
      </w:r>
      <w:r w:rsidRPr="00294224">
        <w:rPr>
          <w:i/>
          <w:color w:val="000000" w:themeColor="text1"/>
          <w:shd w:val="clear" w:color="auto" w:fill="FFFFFF"/>
        </w:rPr>
        <w:t>Journal of Personality and Social Psychology, 60</w:t>
      </w:r>
      <w:r w:rsidRPr="00294224">
        <w:rPr>
          <w:color w:val="000000" w:themeColor="text1"/>
          <w:shd w:val="clear" w:color="auto" w:fill="FFFFFF"/>
        </w:rPr>
        <w:t>(6),</w:t>
      </w:r>
      <w:r w:rsidRPr="00294224">
        <w:rPr>
          <w:i/>
          <w:color w:val="000000" w:themeColor="text1"/>
          <w:shd w:val="clear" w:color="auto" w:fill="FFFFFF"/>
        </w:rPr>
        <w:t xml:space="preserve"> </w:t>
      </w:r>
      <w:r w:rsidRPr="00294224">
        <w:rPr>
          <w:color w:val="000000" w:themeColor="text1"/>
          <w:shd w:val="clear" w:color="auto" w:fill="FFFFFF"/>
        </w:rPr>
        <w:t xml:space="preserve">895-910. </w:t>
      </w:r>
    </w:p>
    <w:p w14:paraId="11A90F6F"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Heimberg, R. G., Mueller, G. P., Holt, C. S., Hope, D. A., &amp; Liebowitz, M. R. (1992). Assessment of anxiety in social interaction and being observed by others: The social interaction anxiety scale and the Social Phobia Scale. </w:t>
      </w:r>
      <w:r w:rsidRPr="00294224">
        <w:rPr>
          <w:rStyle w:val="text"/>
          <w:i/>
          <w:iCs/>
          <w:color w:val="000000" w:themeColor="text1"/>
        </w:rPr>
        <w:t>Behavior Therapy, 23</w:t>
      </w:r>
      <w:r w:rsidRPr="00294224">
        <w:rPr>
          <w:rStyle w:val="text"/>
          <w:color w:val="000000" w:themeColor="text1"/>
        </w:rPr>
        <w:t>(1), 53-73. doi:10.1016/S0005-7894(05)80308-9</w:t>
      </w:r>
    </w:p>
    <w:p w14:paraId="1DC1CAFA"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Hill, C., Waite, P., &amp; Creswell, C. (2016). Anxiety disorders in children and adolescents. </w:t>
      </w:r>
      <w:r w:rsidRPr="00294224">
        <w:rPr>
          <w:rStyle w:val="text"/>
          <w:i/>
          <w:iCs/>
          <w:color w:val="000000" w:themeColor="text1"/>
        </w:rPr>
        <w:t>Paediatrics and Child Health, 26</w:t>
      </w:r>
      <w:r w:rsidRPr="00294224">
        <w:rPr>
          <w:rStyle w:val="text"/>
          <w:color w:val="000000" w:themeColor="text1"/>
        </w:rPr>
        <w:t>(12), 548-553. doi:10.1016/j.paed.2016.08.007</w:t>
      </w:r>
    </w:p>
    <w:p w14:paraId="2E948E6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Holleran, S. E. (2010). </w:t>
      </w:r>
      <w:r w:rsidRPr="00294224">
        <w:rPr>
          <w:i/>
          <w:color w:val="000000" w:themeColor="text1"/>
        </w:rPr>
        <w:t xml:space="preserve">The early detection of depression from social networking sites, Vol 71. </w:t>
      </w:r>
      <w:r w:rsidRPr="00294224">
        <w:rPr>
          <w:color w:val="000000" w:themeColor="text1"/>
        </w:rPr>
        <w:t>US: ProQuest Information &amp; Learning.</w:t>
      </w:r>
    </w:p>
    <w:p w14:paraId="14278DAA"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Hunt, S. M., &amp; McKenna, S. P. (1992). The QLDS: A scale for measurement of quality of life in depression. </w:t>
      </w:r>
      <w:r w:rsidRPr="00294224">
        <w:rPr>
          <w:i/>
          <w:color w:val="000000" w:themeColor="text1"/>
        </w:rPr>
        <w:t>Health Policy, 22</w:t>
      </w:r>
      <w:r w:rsidRPr="00294224">
        <w:rPr>
          <w:color w:val="000000" w:themeColor="text1"/>
        </w:rPr>
        <w:t>(3),</w:t>
      </w:r>
      <w:r w:rsidRPr="00294224">
        <w:rPr>
          <w:i/>
          <w:color w:val="000000" w:themeColor="text1"/>
        </w:rPr>
        <w:t xml:space="preserve"> </w:t>
      </w:r>
      <w:r w:rsidRPr="00294224">
        <w:rPr>
          <w:color w:val="000000" w:themeColor="text1"/>
        </w:rPr>
        <w:t>307-319. doi:10.1016/0168-8510(92)90004-U</w:t>
      </w:r>
    </w:p>
    <w:p w14:paraId="4C72657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Indian, M., &amp; Grieve, R. (2014). When Facebook is easier than face-to-face: Social support derived from Facebook in socially anxious individuals. </w:t>
      </w:r>
      <w:r w:rsidRPr="00294224">
        <w:rPr>
          <w:rStyle w:val="text"/>
          <w:i/>
          <w:iCs/>
          <w:color w:val="000000" w:themeColor="text1"/>
        </w:rPr>
        <w:t xml:space="preserve">Personality and Individual Differences, 59, </w:t>
      </w:r>
      <w:r w:rsidRPr="00294224">
        <w:rPr>
          <w:rStyle w:val="text"/>
          <w:color w:val="000000" w:themeColor="text1"/>
        </w:rPr>
        <w:t>102-106. doi:10.1016/j.paid.2013.11.016</w:t>
      </w:r>
    </w:p>
    <w:p w14:paraId="5BAC1EC3"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Jang, K., Park, N. &amp; Song, H. (2016). Social Comparison on Facebook: It’s antecedents and psychological outcomes. </w:t>
      </w:r>
      <w:r w:rsidRPr="00294224">
        <w:rPr>
          <w:rStyle w:val="text"/>
          <w:i/>
          <w:iCs/>
          <w:color w:val="000000" w:themeColor="text1"/>
        </w:rPr>
        <w:t>Computers in Human Behaviour, 62,</w:t>
      </w:r>
      <w:r w:rsidRPr="00294224">
        <w:rPr>
          <w:rStyle w:val="text"/>
          <w:color w:val="000000" w:themeColor="text1"/>
        </w:rPr>
        <w:t xml:space="preserve"> 147-154. doi:10.1016/j.chb.2016.03.082</w:t>
      </w:r>
    </w:p>
    <w:p w14:paraId="7524FB1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lastRenderedPageBreak/>
        <w:t xml:space="preserve">Jelenchick, L., Eickhoff, J., &amp; Moreno, M. (2013). “Facebook Depression?” Social networking site use and depression in older adolescents. </w:t>
      </w:r>
      <w:r w:rsidRPr="00294224">
        <w:rPr>
          <w:i/>
          <w:color w:val="000000" w:themeColor="text1"/>
        </w:rPr>
        <w:t>Journal of Adolescent Health, 52</w:t>
      </w:r>
      <w:r w:rsidRPr="00294224">
        <w:rPr>
          <w:color w:val="000000" w:themeColor="text1"/>
        </w:rPr>
        <w:t>(1),</w:t>
      </w:r>
      <w:r w:rsidRPr="00294224">
        <w:rPr>
          <w:i/>
          <w:color w:val="000000" w:themeColor="text1"/>
        </w:rPr>
        <w:t xml:space="preserve"> </w:t>
      </w:r>
      <w:r w:rsidRPr="00294224">
        <w:rPr>
          <w:color w:val="000000" w:themeColor="text1"/>
        </w:rPr>
        <w:t>128-130. doi:10.1016/j.jadohealth.2012.05.008</w:t>
      </w:r>
    </w:p>
    <w:p w14:paraId="26C0F8BF"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Jenkins-Guarnieri, M. A., Wright, S., &amp; Johnson, B. (2013). Development and validation of a social media use integration scale. </w:t>
      </w:r>
      <w:r w:rsidRPr="00294224">
        <w:rPr>
          <w:i/>
          <w:color w:val="000000" w:themeColor="text1"/>
          <w:shd w:val="clear" w:color="auto" w:fill="FFFFFF"/>
        </w:rPr>
        <w:t>Psychology of Popular Media Culture, 2</w:t>
      </w:r>
      <w:r w:rsidRPr="00294224">
        <w:rPr>
          <w:color w:val="000000" w:themeColor="text1"/>
          <w:shd w:val="clear" w:color="auto" w:fill="FFFFFF"/>
        </w:rPr>
        <w:t>(1), 38-50. doi:10.1037/a0030277</w:t>
      </w:r>
    </w:p>
    <w:p w14:paraId="54138024"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Kalpidou, M., Costin, D., &amp; Morris, J. (2011). The relationship between Facebook and the well-being of undergraduate college students. </w:t>
      </w:r>
      <w:r w:rsidRPr="00294224">
        <w:rPr>
          <w:i/>
          <w:color w:val="000000" w:themeColor="text1"/>
        </w:rPr>
        <w:t>Cyberpsychology, Behavior, and Social Networking, 14</w:t>
      </w:r>
      <w:r w:rsidRPr="00294224">
        <w:rPr>
          <w:color w:val="000000" w:themeColor="text1"/>
        </w:rPr>
        <w:t>(4),</w:t>
      </w:r>
      <w:r w:rsidRPr="00294224">
        <w:rPr>
          <w:i/>
          <w:color w:val="000000" w:themeColor="text1"/>
        </w:rPr>
        <w:t xml:space="preserve"> </w:t>
      </w:r>
      <w:r w:rsidRPr="00294224">
        <w:rPr>
          <w:color w:val="000000" w:themeColor="text1"/>
        </w:rPr>
        <w:t>183-189. doi:10.1089/cyber.2010.0061</w:t>
      </w:r>
    </w:p>
    <w:p w14:paraId="0B27CD3B"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Kashdan, T. B., &amp; Herbert, J. D. (2001). Social anxiety disorder in childhood and adolescents: Current status and future directions. </w:t>
      </w:r>
      <w:r w:rsidRPr="00294224">
        <w:rPr>
          <w:rStyle w:val="text"/>
          <w:i/>
          <w:iCs/>
          <w:color w:val="000000" w:themeColor="text1"/>
        </w:rPr>
        <w:t>Clinical Child and Family Psychology Review, 4</w:t>
      </w:r>
      <w:r w:rsidRPr="00294224">
        <w:rPr>
          <w:rStyle w:val="text"/>
          <w:color w:val="000000" w:themeColor="text1"/>
        </w:rPr>
        <w:t>(1), 37-61.</w:t>
      </w:r>
    </w:p>
    <w:p w14:paraId="10F91658"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Katz, E., Blumler, J. G., &amp; Gurevitch, M. (1973). Uses and gratifications research. </w:t>
      </w:r>
      <w:r w:rsidRPr="00294224">
        <w:rPr>
          <w:i/>
          <w:color w:val="000000" w:themeColor="text1"/>
          <w:shd w:val="clear" w:color="auto" w:fill="FFFFFF"/>
        </w:rPr>
        <w:t>The Public Opinion Quarterly, 37</w:t>
      </w:r>
      <w:r w:rsidRPr="00294224">
        <w:rPr>
          <w:color w:val="000000" w:themeColor="text1"/>
          <w:shd w:val="clear" w:color="auto" w:fill="FFFFFF"/>
        </w:rPr>
        <w:t xml:space="preserve">(4), 509-523. </w:t>
      </w:r>
    </w:p>
    <w:p w14:paraId="3EDAF38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Kelly, Y., Zilanawala, A., Booker, C., &amp; Sacker, A. (2018). Social media use and adolescent mental health. Findings from the UK Millennium Cohort Study. </w:t>
      </w:r>
      <w:r w:rsidRPr="00294224">
        <w:rPr>
          <w:i/>
          <w:iCs/>
          <w:color w:val="000000" w:themeColor="text1"/>
        </w:rPr>
        <w:t>EClinicalMedicine</w:t>
      </w:r>
      <w:r w:rsidRPr="00294224">
        <w:rPr>
          <w:color w:val="000000" w:themeColor="text1"/>
        </w:rPr>
        <w:t xml:space="preserve">, </w:t>
      </w:r>
      <w:r w:rsidRPr="00294224">
        <w:rPr>
          <w:i/>
          <w:iCs/>
          <w:color w:val="000000" w:themeColor="text1"/>
        </w:rPr>
        <w:t>6</w:t>
      </w:r>
      <w:r w:rsidRPr="00294224">
        <w:rPr>
          <w:color w:val="000000" w:themeColor="text1"/>
        </w:rPr>
        <w:t>, 59-68.</w:t>
      </w:r>
    </w:p>
    <w:p w14:paraId="70BC64EA"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Kessler, R. C., Berglund, P., Demler, O., Jin, R., Merikangas, K. R., &amp; Walters, E. E. (2005). </w:t>
      </w:r>
      <w:r w:rsidRPr="00294224">
        <w:rPr>
          <w:i/>
          <w:color w:val="000000" w:themeColor="text1"/>
        </w:rPr>
        <w:t>Arch Gen Psychiatry, 62</w:t>
      </w:r>
      <w:r w:rsidRPr="00294224">
        <w:rPr>
          <w:color w:val="000000" w:themeColor="text1"/>
        </w:rPr>
        <w:t>(6),</w:t>
      </w:r>
      <w:r w:rsidRPr="00294224">
        <w:rPr>
          <w:i/>
          <w:color w:val="000000" w:themeColor="text1"/>
        </w:rPr>
        <w:t xml:space="preserve"> </w:t>
      </w:r>
      <w:r w:rsidRPr="00294224">
        <w:rPr>
          <w:color w:val="000000" w:themeColor="text1"/>
        </w:rPr>
        <w:t>593-602. doi:10.1001/archpsyc.62.6.593</w:t>
      </w:r>
    </w:p>
    <w:p w14:paraId="06786909"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Keyes, C., Ryff, C. D., &amp; Shmotkin, D. (2002). Optimizing well-being: the empirical encounter of two traditions. </w:t>
      </w:r>
      <w:r w:rsidRPr="00294224">
        <w:rPr>
          <w:rStyle w:val="text"/>
          <w:i/>
          <w:iCs/>
          <w:color w:val="000000" w:themeColor="text1"/>
        </w:rPr>
        <w:t>Journal of Personality and Social Psychology, 82</w:t>
      </w:r>
      <w:r w:rsidRPr="00294224">
        <w:rPr>
          <w:rStyle w:val="text"/>
          <w:color w:val="000000" w:themeColor="text1"/>
        </w:rPr>
        <w:t>(6)</w:t>
      </w:r>
      <w:r w:rsidRPr="00294224">
        <w:rPr>
          <w:rStyle w:val="text"/>
          <w:i/>
          <w:iCs/>
          <w:color w:val="000000" w:themeColor="text1"/>
        </w:rPr>
        <w:t xml:space="preserve">, </w:t>
      </w:r>
      <w:r w:rsidRPr="00294224">
        <w:rPr>
          <w:rStyle w:val="text"/>
          <w:color w:val="000000" w:themeColor="text1"/>
        </w:rPr>
        <w:t>1007-1022. doi:10.1037/0022-3514.82.6.1007</w:t>
      </w:r>
    </w:p>
    <w:p w14:paraId="546233D8"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lastRenderedPageBreak/>
        <w:t xml:space="preserve">Kim, H. Y. (2013). Statistical notes for clinical researchers: Assessing normal distribution (2) using skewness and kurtosis. </w:t>
      </w:r>
      <w:r w:rsidRPr="00294224">
        <w:rPr>
          <w:rStyle w:val="text"/>
          <w:i/>
          <w:iCs/>
          <w:color w:val="000000" w:themeColor="text1"/>
        </w:rPr>
        <w:t>Restorative Dentistry and Endodontics, 38</w:t>
      </w:r>
      <w:r w:rsidRPr="00294224">
        <w:rPr>
          <w:rStyle w:val="text"/>
          <w:color w:val="000000" w:themeColor="text1"/>
        </w:rPr>
        <w:t>(1), 52-54. doi:10.5395/rde.2013.38.1.52</w:t>
      </w:r>
    </w:p>
    <w:p w14:paraId="566BBA7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Kim, J. Y., Chung, N., &amp; Ahn, K. M. (2013). Why people use social networking services in Korea: The mediating role of self-disclosure on subjective wellbeing. </w:t>
      </w:r>
      <w:r w:rsidRPr="00294224">
        <w:rPr>
          <w:rStyle w:val="text"/>
          <w:i/>
          <w:iCs/>
          <w:color w:val="000000" w:themeColor="text1"/>
        </w:rPr>
        <w:t>Information Development, 30</w:t>
      </w:r>
      <w:r w:rsidRPr="00294224">
        <w:rPr>
          <w:rStyle w:val="text"/>
          <w:color w:val="000000" w:themeColor="text1"/>
        </w:rPr>
        <w:t>(3). doi:10.1177/0266666913489894</w:t>
      </w:r>
    </w:p>
    <w:p w14:paraId="7DDC33C6"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Kim, J., &amp; Lee, J.-R. (2011). The Facebook paths to happiness: Effects of the number of Facebook friends and self-presentation on subjective well-being. </w:t>
      </w:r>
      <w:r w:rsidRPr="00294224">
        <w:rPr>
          <w:i/>
          <w:color w:val="000000" w:themeColor="text1"/>
        </w:rPr>
        <w:t>Cyberpsychology, Behavior, and Social Networking, 14</w:t>
      </w:r>
      <w:r w:rsidRPr="00294224">
        <w:rPr>
          <w:color w:val="000000" w:themeColor="text1"/>
        </w:rPr>
        <w:t>(6),</w:t>
      </w:r>
      <w:r w:rsidRPr="00294224">
        <w:rPr>
          <w:i/>
          <w:color w:val="000000" w:themeColor="text1"/>
        </w:rPr>
        <w:t xml:space="preserve"> </w:t>
      </w:r>
      <w:r w:rsidRPr="00294224">
        <w:rPr>
          <w:color w:val="000000" w:themeColor="text1"/>
        </w:rPr>
        <w:t>359-364. doi:10.1089/cyber.2010.0374</w:t>
      </w:r>
    </w:p>
    <w:p w14:paraId="03BB320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Kim, Y. S., &amp; Leventhal, B. (2008). Bullying and suicide: A review. </w:t>
      </w:r>
      <w:r w:rsidRPr="00294224">
        <w:rPr>
          <w:i/>
          <w:color w:val="000000" w:themeColor="text1"/>
        </w:rPr>
        <w:t>International Journal of Adolescent Medicine and Health, 20</w:t>
      </w:r>
      <w:r w:rsidRPr="00294224">
        <w:rPr>
          <w:color w:val="000000" w:themeColor="text1"/>
        </w:rPr>
        <w:t>(2),133-154. doi:10.1515/IJAMH.2008.20.2.133</w:t>
      </w:r>
    </w:p>
    <w:p w14:paraId="3F7A52F7"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Krasnova, H., Wenninger, H., Widjaja, T., &amp; Buxmann, P. (2013). Envy on Facebook: A hidden threat to users' life satisfaction.</w:t>
      </w:r>
      <w:r w:rsidRPr="00294224">
        <w:rPr>
          <w:rStyle w:val="text"/>
          <w:i/>
          <w:iCs/>
          <w:color w:val="000000" w:themeColor="text1"/>
        </w:rPr>
        <w:t xml:space="preserve"> Wirtschaftsinformatik. </w:t>
      </w:r>
      <w:r w:rsidRPr="00294224">
        <w:rPr>
          <w:rStyle w:val="text"/>
          <w:color w:val="000000" w:themeColor="text1"/>
        </w:rPr>
        <w:t>Vol. 92. (pp. 1–16). Leipzig: Germany.</w:t>
      </w:r>
    </w:p>
    <w:p w14:paraId="52CD983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Krasnova, H., Widjaja, T., Buxmann, P., Wenninger, H., &amp; Benbasat, I. (2015). Why following friends can hurt you: An exploratory study of the effects of envy on social networking site use among college-age users. </w:t>
      </w:r>
      <w:r w:rsidRPr="00294224">
        <w:rPr>
          <w:rStyle w:val="text"/>
          <w:i/>
          <w:iCs/>
          <w:color w:val="000000" w:themeColor="text1"/>
        </w:rPr>
        <w:t>Information Systems Research, 26</w:t>
      </w:r>
      <w:r w:rsidRPr="00294224">
        <w:rPr>
          <w:rStyle w:val="text"/>
          <w:color w:val="000000" w:themeColor="text1"/>
        </w:rPr>
        <w:t>(3), 585-605. doi:10.1287/isre.2015.0588</w:t>
      </w:r>
    </w:p>
    <w:p w14:paraId="34551839"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Kraut, R., Kiesler, S., Boneva, B., Cummings, J. N., Helgeson, V. &amp; Crawford, A. M. (2002). Internet paradox revisited. </w:t>
      </w:r>
      <w:r w:rsidRPr="00294224">
        <w:rPr>
          <w:rStyle w:val="text"/>
          <w:i/>
          <w:iCs/>
          <w:color w:val="000000" w:themeColor="text1"/>
        </w:rPr>
        <w:t>Journal of Social Issues, 58</w:t>
      </w:r>
      <w:r w:rsidRPr="00294224">
        <w:rPr>
          <w:rStyle w:val="text"/>
          <w:color w:val="000000" w:themeColor="text1"/>
        </w:rPr>
        <w:t>(1)</w:t>
      </w:r>
      <w:r w:rsidRPr="00294224">
        <w:rPr>
          <w:rStyle w:val="text"/>
          <w:i/>
          <w:iCs/>
          <w:color w:val="000000" w:themeColor="text1"/>
        </w:rPr>
        <w:t>,</w:t>
      </w:r>
      <w:r w:rsidRPr="00294224">
        <w:rPr>
          <w:rStyle w:val="text"/>
          <w:color w:val="000000" w:themeColor="text1"/>
        </w:rPr>
        <w:t xml:space="preserve"> 49-74. doi:10.1111/1540-4560.00248</w:t>
      </w:r>
    </w:p>
    <w:p w14:paraId="3F8F1CEC"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lastRenderedPageBreak/>
        <w:t xml:space="preserve">Kraut, R., Patterson, M., Lundmark, V., Kiesler, S., Mukopadhyay, T., &amp; Scherlis, W. (1998). Internet paradox: A social technology that reduces social involvement and psychological well-being? </w:t>
      </w:r>
      <w:r w:rsidRPr="00294224">
        <w:rPr>
          <w:i/>
          <w:color w:val="000000" w:themeColor="text1"/>
          <w:shd w:val="clear" w:color="auto" w:fill="FFFFFF"/>
        </w:rPr>
        <w:t>American Psychologist, 53</w:t>
      </w:r>
      <w:r w:rsidRPr="00294224">
        <w:rPr>
          <w:color w:val="000000" w:themeColor="text1"/>
          <w:shd w:val="clear" w:color="auto" w:fill="FFFFFF"/>
        </w:rPr>
        <w:t>(9), 1017-1031</w:t>
      </w:r>
    </w:p>
    <w:p w14:paraId="705557E2"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Krayer, A., Ingledew, D. K., &amp; Iphofen, R. (2008). Social comparison and body image in adolescence: A grounded theory approach. </w:t>
      </w:r>
      <w:r w:rsidRPr="00294224">
        <w:rPr>
          <w:i/>
          <w:iCs/>
          <w:color w:val="000000" w:themeColor="text1"/>
          <w:shd w:val="clear" w:color="auto" w:fill="FFFFFF"/>
        </w:rPr>
        <w:t>Health Education Research, 23</w:t>
      </w:r>
      <w:r w:rsidRPr="00294224">
        <w:rPr>
          <w:color w:val="000000" w:themeColor="text1"/>
          <w:shd w:val="clear" w:color="auto" w:fill="FFFFFF"/>
        </w:rPr>
        <w:t>(5), 892-903. doi:10.1093/her/cym076</w:t>
      </w:r>
    </w:p>
    <w:p w14:paraId="15196441"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Kross, E., Verduyn, P., Demiralp, E., Park, J., Lee, D., Lin, N., …Ybarra, O. (2013). Facebook use predicts decline in subjective well-being in young adults. </w:t>
      </w:r>
      <w:r w:rsidRPr="00294224">
        <w:rPr>
          <w:rStyle w:val="text"/>
          <w:i/>
          <w:iCs/>
          <w:color w:val="000000" w:themeColor="text1"/>
        </w:rPr>
        <w:t>Plos One, 8</w:t>
      </w:r>
      <w:r w:rsidRPr="00294224">
        <w:rPr>
          <w:rStyle w:val="text"/>
          <w:color w:val="000000" w:themeColor="text1"/>
        </w:rPr>
        <w:t>(8), e69841. doi:10.1371/journal.pone.0069841</w:t>
      </w:r>
    </w:p>
    <w:p w14:paraId="0A27BB80"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Ku, Y-C., Chu, T-H., &amp; Tseng, C-H. (2013). Gratifications for using CMC technologies: A comparison among SNS, IM, and e-mail. </w:t>
      </w:r>
      <w:r w:rsidRPr="00294224">
        <w:rPr>
          <w:i/>
          <w:color w:val="000000" w:themeColor="text1"/>
          <w:shd w:val="clear" w:color="auto" w:fill="FFFFFF"/>
        </w:rPr>
        <w:t>Computers in Human Behavior, 29</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226-234. doi:10.1016/j.chb.2012.08.009</w:t>
      </w:r>
    </w:p>
    <w:p w14:paraId="3150E595"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rPr>
        <w:t xml:space="preserve">Labrague, L. J. (2014). Facebook use and adolescents’ emotional states of depression, anxiety and stress. </w:t>
      </w:r>
      <w:r w:rsidRPr="00294224">
        <w:rPr>
          <w:i/>
          <w:color w:val="000000" w:themeColor="text1"/>
        </w:rPr>
        <w:t>Health Science Journal, 8</w:t>
      </w:r>
      <w:r w:rsidRPr="00294224">
        <w:rPr>
          <w:color w:val="000000" w:themeColor="text1"/>
        </w:rPr>
        <w:t>(1)</w:t>
      </w:r>
      <w:r w:rsidRPr="00294224">
        <w:rPr>
          <w:i/>
          <w:color w:val="000000" w:themeColor="text1"/>
        </w:rPr>
        <w:t xml:space="preserve">, </w:t>
      </w:r>
      <w:r w:rsidRPr="00294224">
        <w:rPr>
          <w:color w:val="000000" w:themeColor="text1"/>
        </w:rPr>
        <w:t>80-89. doi:10.1111/j.1365-2850.2011.01693.x</w:t>
      </w:r>
    </w:p>
    <w:p w14:paraId="078454EE"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Lai, H-M., Hsieh, P-J., &amp; Zhang, R-C. (2018). Understanding adolescent students’ use of Facebook</w:t>
      </w:r>
      <w:r w:rsidRPr="00294224">
        <w:rPr>
          <w:i/>
          <w:color w:val="000000" w:themeColor="text1"/>
          <w:shd w:val="clear" w:color="auto" w:fill="FFFFFF"/>
        </w:rPr>
        <w:t xml:space="preserve"> </w:t>
      </w:r>
      <w:r w:rsidRPr="00294224">
        <w:rPr>
          <w:color w:val="000000" w:themeColor="text1"/>
          <w:shd w:val="clear" w:color="auto" w:fill="FFFFFF"/>
        </w:rPr>
        <w:t xml:space="preserve">and their subjective wellbeing: a gender-based comparison. </w:t>
      </w:r>
      <w:r w:rsidRPr="00294224">
        <w:rPr>
          <w:i/>
          <w:color w:val="000000" w:themeColor="text1"/>
          <w:shd w:val="clear" w:color="auto" w:fill="FFFFFF"/>
        </w:rPr>
        <w:t>Behavior and Information Technology, 38</w:t>
      </w:r>
      <w:r w:rsidRPr="00294224">
        <w:rPr>
          <w:color w:val="000000" w:themeColor="text1"/>
          <w:shd w:val="clear" w:color="auto" w:fill="FFFFFF"/>
        </w:rPr>
        <w:t>(5)</w:t>
      </w:r>
      <w:r w:rsidRPr="00294224">
        <w:rPr>
          <w:i/>
          <w:color w:val="000000" w:themeColor="text1"/>
          <w:shd w:val="clear" w:color="auto" w:fill="FFFFFF"/>
        </w:rPr>
        <w:t xml:space="preserve">, </w:t>
      </w:r>
      <w:r w:rsidRPr="00294224">
        <w:rPr>
          <w:color w:val="000000" w:themeColor="text1"/>
          <w:shd w:val="clear" w:color="auto" w:fill="FFFFFF"/>
        </w:rPr>
        <w:t>533-548</w:t>
      </w:r>
      <w:r w:rsidRPr="00294224">
        <w:rPr>
          <w:i/>
          <w:color w:val="000000" w:themeColor="text1"/>
          <w:shd w:val="clear" w:color="auto" w:fill="FFFFFF"/>
        </w:rPr>
        <w:t>.</w:t>
      </w:r>
      <w:r w:rsidRPr="00294224">
        <w:rPr>
          <w:color w:val="000000" w:themeColor="text1"/>
          <w:shd w:val="clear" w:color="auto" w:fill="FFFFFF"/>
        </w:rPr>
        <w:t xml:space="preserve"> doi:10.1080/0144929X.2018.1543452</w:t>
      </w:r>
    </w:p>
    <w:p w14:paraId="7ABAF318"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LaRose, R., Lai, Y. J., Lange, R., Love, B., &amp; Wu, Y. (2005). Sharing or piracy? An exploration of downloading behaviour. </w:t>
      </w:r>
      <w:r w:rsidRPr="00294224">
        <w:rPr>
          <w:i/>
          <w:color w:val="000000" w:themeColor="text1"/>
          <w:shd w:val="clear" w:color="auto" w:fill="FFFFFF"/>
        </w:rPr>
        <w:t>Journal of Computer-Mediated Behavior, 11</w:t>
      </w:r>
      <w:r w:rsidRPr="00294224">
        <w:rPr>
          <w:color w:val="000000" w:themeColor="text1"/>
          <w:shd w:val="clear" w:color="auto" w:fill="FFFFFF"/>
        </w:rPr>
        <w:t>(1), 1-21. doi:10.1111/j.1083-6101.2006.tb00301.x</w:t>
      </w:r>
    </w:p>
    <w:p w14:paraId="710CC83E" w14:textId="77777777" w:rsidR="00167306" w:rsidRPr="00294224" w:rsidRDefault="00167306" w:rsidP="001E6239">
      <w:pPr>
        <w:pBdr>
          <w:bottom w:val="single" w:sz="6" w:space="31" w:color="E1E4E6"/>
        </w:pBdr>
        <w:spacing w:line="480" w:lineRule="auto"/>
        <w:ind w:hanging="284"/>
        <w:contextualSpacing/>
        <w:rPr>
          <w:rStyle w:val="text"/>
          <w:color w:val="000000" w:themeColor="text1"/>
          <w:shd w:val="clear" w:color="auto" w:fill="FFFFFF"/>
        </w:rPr>
      </w:pPr>
      <w:r w:rsidRPr="00294224">
        <w:rPr>
          <w:rStyle w:val="text"/>
          <w:color w:val="000000" w:themeColor="text1"/>
        </w:rPr>
        <w:t xml:space="preserve">Leary, M. R. (1983). Social anxiousness: the construct and its measurement. </w:t>
      </w:r>
      <w:r w:rsidRPr="00294224">
        <w:rPr>
          <w:rStyle w:val="text"/>
          <w:i/>
          <w:iCs/>
          <w:color w:val="000000" w:themeColor="text1"/>
        </w:rPr>
        <w:t>Journal of Personality Assessment, 47,</w:t>
      </w:r>
      <w:r w:rsidRPr="00294224">
        <w:rPr>
          <w:rStyle w:val="text"/>
          <w:color w:val="000000" w:themeColor="text1"/>
        </w:rPr>
        <w:t xml:space="preserve"> 66-75. doi:10.1207/s15327752jpa4701_8</w:t>
      </w:r>
    </w:p>
    <w:p w14:paraId="126ADB5A"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color w:val="000000" w:themeColor="text1"/>
        </w:rPr>
        <w:lastRenderedPageBreak/>
        <w:t xml:space="preserve">Leckey, J. (2011). The therapeutic effectiveness of creative activities on mental well-being: A systematic review of the literature. </w:t>
      </w:r>
      <w:r w:rsidRPr="00294224">
        <w:rPr>
          <w:i/>
          <w:color w:val="000000" w:themeColor="text1"/>
        </w:rPr>
        <w:t>Journal of Psychiatric and Mental Health Nursing, 18</w:t>
      </w:r>
      <w:r w:rsidRPr="00294224">
        <w:rPr>
          <w:color w:val="000000" w:themeColor="text1"/>
        </w:rPr>
        <w:t>(6),</w:t>
      </w:r>
      <w:r w:rsidRPr="00294224">
        <w:rPr>
          <w:i/>
          <w:color w:val="000000" w:themeColor="text1"/>
        </w:rPr>
        <w:t xml:space="preserve"> </w:t>
      </w:r>
      <w:r w:rsidRPr="00294224">
        <w:rPr>
          <w:color w:val="000000" w:themeColor="text1"/>
        </w:rPr>
        <w:t>501-509. doi:10.1111/j.1365-2850.2011.01693.x</w:t>
      </w:r>
    </w:p>
    <w:p w14:paraId="286DC3A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Lee, C. S., &amp; Ma, S. (2012). News sharing in social media: The effect of gratifications and prior experience. </w:t>
      </w:r>
      <w:r w:rsidRPr="00294224">
        <w:rPr>
          <w:i/>
          <w:color w:val="000000" w:themeColor="text1"/>
          <w:shd w:val="clear" w:color="auto" w:fill="FFFFFF"/>
        </w:rPr>
        <w:t>Computers in Human Behavior, 28</w:t>
      </w:r>
      <w:r w:rsidRPr="00294224">
        <w:rPr>
          <w:color w:val="000000" w:themeColor="text1"/>
          <w:shd w:val="clear" w:color="auto" w:fill="FFFFFF"/>
        </w:rPr>
        <w:t>(2), 331-339. doi:10.1016/j.chb.2011.10.002</w:t>
      </w:r>
    </w:p>
    <w:p w14:paraId="15F844E6"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Lee, C. S., Goh, D. H., Chua, A. Y. K., &amp; Ang, R. P. (2010). Indigator: Investigating perceived gratifications of an application that blends mobile content sharing with gameplay. </w:t>
      </w:r>
      <w:r w:rsidRPr="00294224">
        <w:rPr>
          <w:i/>
          <w:color w:val="000000" w:themeColor="text1"/>
        </w:rPr>
        <w:t>Journal of the American Society for Information Science and Technology, 16</w:t>
      </w:r>
      <w:r w:rsidRPr="00294224">
        <w:rPr>
          <w:color w:val="000000" w:themeColor="text1"/>
        </w:rPr>
        <w:t>(6), 1244-1257.</w:t>
      </w:r>
    </w:p>
    <w:p w14:paraId="7077F3D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Lee, G., Lee, J., &amp; Kwon, S. (2011). Use of social-networking sites and subjective wellbeing: A study in South Korea. </w:t>
      </w:r>
      <w:r w:rsidRPr="00294224">
        <w:rPr>
          <w:rStyle w:val="text"/>
          <w:i/>
          <w:iCs/>
          <w:color w:val="000000" w:themeColor="text1"/>
        </w:rPr>
        <w:t>Cyberpsychology, Behavior and Social Networking, 14</w:t>
      </w:r>
      <w:r w:rsidRPr="00294224">
        <w:rPr>
          <w:rStyle w:val="text"/>
          <w:color w:val="000000" w:themeColor="text1"/>
        </w:rPr>
        <w:t xml:space="preserve">(3), </w:t>
      </w:r>
      <w:r w:rsidRPr="00294224">
        <w:rPr>
          <w:color w:val="000000" w:themeColor="text1"/>
        </w:rPr>
        <w:t>151-155. doi:10.1089/cyber.2009.0382</w:t>
      </w:r>
      <w:r w:rsidRPr="00294224">
        <w:rPr>
          <w:i/>
          <w:color w:val="000000" w:themeColor="text1"/>
        </w:rPr>
        <w:t xml:space="preserve"> </w:t>
      </w:r>
    </w:p>
    <w:p w14:paraId="44D323A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Lee, S. J. (2009). </w:t>
      </w:r>
      <w:r w:rsidRPr="00294224">
        <w:rPr>
          <w:i/>
          <w:color w:val="000000" w:themeColor="text1"/>
        </w:rPr>
        <w:t xml:space="preserve">Online communication and adolescent social ties: Who benefits more from internet use? </w:t>
      </w:r>
      <w:r w:rsidRPr="00294224">
        <w:rPr>
          <w:color w:val="000000" w:themeColor="text1"/>
        </w:rPr>
        <w:t>UK: Wiley-Blackwell Publishing Ltd. doi:10.1111/j.1083-6101.2009.01451.x</w:t>
      </w:r>
    </w:p>
    <w:p w14:paraId="730A8FC2"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Lemieux, R., Lajoie, S., &amp; Trainor, N. E. (2013). Affinity-seeking, social loneliness and social avoidance among Facebook users. </w:t>
      </w:r>
      <w:r w:rsidRPr="00294224">
        <w:rPr>
          <w:i/>
          <w:color w:val="000000" w:themeColor="text1"/>
        </w:rPr>
        <w:t>Psychological Reports, 112</w:t>
      </w:r>
      <w:r w:rsidRPr="00294224">
        <w:rPr>
          <w:color w:val="000000" w:themeColor="text1"/>
        </w:rPr>
        <w:t>(2),</w:t>
      </w:r>
      <w:r w:rsidRPr="00294224">
        <w:rPr>
          <w:i/>
          <w:color w:val="000000" w:themeColor="text1"/>
        </w:rPr>
        <w:t xml:space="preserve"> </w:t>
      </w:r>
      <w:r w:rsidRPr="00294224">
        <w:rPr>
          <w:color w:val="000000" w:themeColor="text1"/>
        </w:rPr>
        <w:t>545-552. Doi:10.2466/07.PRO.112.2.545-552</w:t>
      </w:r>
    </w:p>
    <w:p w14:paraId="7739EF1F"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Lenhart, A. (2015). </w:t>
      </w:r>
      <w:r w:rsidRPr="00294224">
        <w:rPr>
          <w:rStyle w:val="text"/>
          <w:i/>
          <w:iCs/>
          <w:color w:val="000000" w:themeColor="text1"/>
        </w:rPr>
        <w:t>Teens, social media and technology overview 2015</w:t>
      </w:r>
      <w:r w:rsidRPr="00294224">
        <w:rPr>
          <w:rStyle w:val="text"/>
          <w:color w:val="000000" w:themeColor="text1"/>
        </w:rPr>
        <w:t>. Washington, DC: Pew Internet &amp; American Life Project.</w:t>
      </w:r>
    </w:p>
    <w:p w14:paraId="04977CF7"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Lenhart, A., &amp; Madden, M. (2007). Social networking websites and teens: An overview. </w:t>
      </w:r>
      <w:r w:rsidRPr="00294224">
        <w:rPr>
          <w:i/>
          <w:color w:val="000000" w:themeColor="text1"/>
        </w:rPr>
        <w:t xml:space="preserve">Pew Internet and American Life Project. </w:t>
      </w:r>
      <w:r w:rsidRPr="00294224">
        <w:rPr>
          <w:color w:val="000000" w:themeColor="text1"/>
        </w:rPr>
        <w:t xml:space="preserve">Retrieved from: </w:t>
      </w:r>
      <w:hyperlink r:id="rId23" w:history="1">
        <w:r w:rsidRPr="00294224">
          <w:rPr>
            <w:rStyle w:val="Hyperlink"/>
            <w:color w:val="000000" w:themeColor="text1"/>
          </w:rPr>
          <w:t>https://www.pewinternet.org/2007/01/07/social-networking-websites-and-teens/</w:t>
        </w:r>
      </w:hyperlink>
      <w:r w:rsidRPr="00294224">
        <w:rPr>
          <w:color w:val="000000" w:themeColor="text1"/>
        </w:rPr>
        <w:t xml:space="preserve"> PIP_SNS_Data_Memo_Jan_2007.pdf.pdf</w:t>
      </w:r>
    </w:p>
    <w:p w14:paraId="42A1B738"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Liberati, A., Altman, D. G., Tetzlaff, J., Mulrow, C., Gotzsche, P. C., Ioannidis, J. P. A.,…&amp; Moher, D. (2009). The PRISMA statement for reporting systematic reviews and meta-analyses of studies that evaluate health care interventions: Explanation and Elaboration. </w:t>
      </w:r>
      <w:r w:rsidRPr="00294224">
        <w:rPr>
          <w:i/>
          <w:iCs/>
          <w:color w:val="000000" w:themeColor="text1"/>
          <w:shd w:val="clear" w:color="auto" w:fill="FFFFFF"/>
        </w:rPr>
        <w:t>PLOSMed 6</w:t>
      </w:r>
      <w:r w:rsidRPr="00294224">
        <w:rPr>
          <w:color w:val="000000" w:themeColor="text1"/>
          <w:shd w:val="clear" w:color="auto" w:fill="FFFFFF"/>
        </w:rPr>
        <w:t>(7): e1000100</w:t>
      </w:r>
      <w:r w:rsidRPr="00294224">
        <w:rPr>
          <w:i/>
          <w:iCs/>
          <w:color w:val="000000" w:themeColor="text1"/>
          <w:shd w:val="clear" w:color="auto" w:fill="FFFFFF"/>
        </w:rPr>
        <w:t xml:space="preserve">. </w:t>
      </w:r>
      <w:r w:rsidRPr="00294224">
        <w:rPr>
          <w:color w:val="000000" w:themeColor="text1"/>
          <w:shd w:val="clear" w:color="auto" w:fill="FFFFFF"/>
        </w:rPr>
        <w:t>doi:10.1371/journal.pmed.1000100</w:t>
      </w:r>
    </w:p>
    <w:p w14:paraId="50FEAE9E"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hlfld-contribauthor"/>
          <w:color w:val="000000" w:themeColor="text1"/>
        </w:rPr>
        <w:t>Lin, </w:t>
      </w:r>
      <w:r w:rsidRPr="00294224">
        <w:rPr>
          <w:rStyle w:val="nlmgiven-names"/>
          <w:color w:val="000000" w:themeColor="text1"/>
        </w:rPr>
        <w:t>R.</w:t>
      </w:r>
      <w:r w:rsidRPr="00294224">
        <w:rPr>
          <w:color w:val="000000" w:themeColor="text1"/>
          <w:shd w:val="clear" w:color="auto" w:fill="FFFFFF"/>
        </w:rPr>
        <w:t>, &amp; </w:t>
      </w:r>
      <w:r w:rsidRPr="00294224">
        <w:rPr>
          <w:rStyle w:val="hlfld-contribauthor"/>
          <w:color w:val="000000" w:themeColor="text1"/>
        </w:rPr>
        <w:t>Utz, </w:t>
      </w:r>
      <w:r w:rsidRPr="00294224">
        <w:rPr>
          <w:rStyle w:val="nlmgiven-names"/>
          <w:color w:val="000000" w:themeColor="text1"/>
        </w:rPr>
        <w:t>S.</w:t>
      </w:r>
      <w:r w:rsidRPr="00294224">
        <w:rPr>
          <w:color w:val="000000" w:themeColor="text1"/>
          <w:shd w:val="clear" w:color="auto" w:fill="FFFFFF"/>
        </w:rPr>
        <w:t> (</w:t>
      </w:r>
      <w:r w:rsidRPr="00294224">
        <w:rPr>
          <w:rStyle w:val="nlmyear"/>
          <w:color w:val="000000" w:themeColor="text1"/>
        </w:rPr>
        <w:t>2015</w:t>
      </w:r>
      <w:r w:rsidRPr="00294224">
        <w:rPr>
          <w:color w:val="000000" w:themeColor="text1"/>
          <w:shd w:val="clear" w:color="auto" w:fill="FFFFFF"/>
        </w:rPr>
        <w:t>). </w:t>
      </w:r>
      <w:r w:rsidRPr="00294224">
        <w:rPr>
          <w:rStyle w:val="nlmarticle-title"/>
          <w:color w:val="000000" w:themeColor="text1"/>
        </w:rPr>
        <w:t>The emotional responses of browsing Facebook: Happiness, envy, and the role of tie strength</w:t>
      </w:r>
      <w:r w:rsidRPr="00294224">
        <w:rPr>
          <w:color w:val="000000" w:themeColor="text1"/>
          <w:shd w:val="clear" w:color="auto" w:fill="FFFFFF"/>
        </w:rPr>
        <w:t>. </w:t>
      </w:r>
      <w:r w:rsidRPr="00294224">
        <w:rPr>
          <w:i/>
          <w:iCs/>
          <w:color w:val="000000" w:themeColor="text1"/>
        </w:rPr>
        <w:t>Computers in Human Behavior</w:t>
      </w:r>
      <w:r w:rsidRPr="00294224">
        <w:rPr>
          <w:color w:val="000000" w:themeColor="text1"/>
          <w:shd w:val="clear" w:color="auto" w:fill="FFFFFF"/>
        </w:rPr>
        <w:t xml:space="preserve">, </w:t>
      </w:r>
      <w:r w:rsidRPr="00294224">
        <w:rPr>
          <w:i/>
          <w:iCs/>
          <w:color w:val="000000" w:themeColor="text1"/>
          <w:shd w:val="clear" w:color="auto" w:fill="FFFFFF"/>
        </w:rPr>
        <w:t>52</w:t>
      </w:r>
      <w:r w:rsidRPr="00294224">
        <w:rPr>
          <w:color w:val="000000" w:themeColor="text1"/>
          <w:shd w:val="clear" w:color="auto" w:fill="FFFFFF"/>
        </w:rPr>
        <w:t>, </w:t>
      </w:r>
      <w:r w:rsidRPr="00294224">
        <w:rPr>
          <w:rStyle w:val="nlmfpage"/>
          <w:color w:val="000000" w:themeColor="text1"/>
        </w:rPr>
        <w:t>29</w:t>
      </w:r>
      <w:r w:rsidRPr="00294224">
        <w:rPr>
          <w:color w:val="000000" w:themeColor="text1"/>
          <w:shd w:val="clear" w:color="auto" w:fill="FFFFFF"/>
        </w:rPr>
        <w:t>–</w:t>
      </w:r>
      <w:r w:rsidRPr="00294224">
        <w:rPr>
          <w:rStyle w:val="nlmlpage"/>
          <w:color w:val="000000" w:themeColor="text1"/>
        </w:rPr>
        <w:t>38</w:t>
      </w:r>
      <w:r w:rsidRPr="00294224">
        <w:rPr>
          <w:color w:val="000000" w:themeColor="text1"/>
          <w:shd w:val="clear" w:color="auto" w:fill="FFFFFF"/>
        </w:rPr>
        <w:t>. doi:</w:t>
      </w:r>
      <w:r w:rsidRPr="00294224">
        <w:rPr>
          <w:rStyle w:val="nlmpub-id"/>
          <w:color w:val="000000" w:themeColor="text1"/>
        </w:rPr>
        <w:t>10.1016/j.chb.2015.04.064</w:t>
      </w:r>
    </w:p>
    <w:p w14:paraId="557DC3F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Livingstone, S., Olafsson, K., &amp; Staksrud, E. (2011). </w:t>
      </w:r>
      <w:r w:rsidRPr="00294224">
        <w:rPr>
          <w:i/>
          <w:color w:val="000000" w:themeColor="text1"/>
          <w:shd w:val="clear" w:color="auto" w:fill="FFFFFF"/>
        </w:rPr>
        <w:t xml:space="preserve">Social networking, age and privacy. </w:t>
      </w:r>
      <w:r w:rsidRPr="00294224">
        <w:rPr>
          <w:color w:val="000000" w:themeColor="text1"/>
          <w:shd w:val="clear" w:color="auto" w:fill="FFFFFF"/>
        </w:rPr>
        <w:t>London: EU Kids Online.</w:t>
      </w:r>
    </w:p>
    <w:p w14:paraId="54D4533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Madden, M., Lenhart, S., Cortesi, S., Gasser, U., Duggan, M., Smith, A., &amp; Beaton, M. (2013). Teens, social media and privacy. </w:t>
      </w:r>
      <w:r w:rsidRPr="00294224">
        <w:rPr>
          <w:i/>
          <w:color w:val="000000" w:themeColor="text1"/>
        </w:rPr>
        <w:t xml:space="preserve">Pew Internet and American Life Project. </w:t>
      </w:r>
      <w:r w:rsidRPr="00294224">
        <w:rPr>
          <w:color w:val="000000" w:themeColor="text1"/>
        </w:rPr>
        <w:t xml:space="preserve">Retrieved from: </w:t>
      </w:r>
      <w:hyperlink r:id="rId24" w:history="1">
        <w:r w:rsidRPr="00294224">
          <w:rPr>
            <w:rStyle w:val="Hyperlink"/>
            <w:color w:val="000000" w:themeColor="text1"/>
          </w:rPr>
          <w:t>http://www.pewinternet.org/Reports/2013/Teens-Social-Media-And-Privacy.aspx</w:t>
        </w:r>
      </w:hyperlink>
    </w:p>
    <w:p w14:paraId="708864ED"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Manago, A. M., Graham, M. B., Greenfield, P. M., &amp; Salimkhan, G. (2008). Self-presentation and gender on MySpace. </w:t>
      </w:r>
      <w:r w:rsidRPr="00294224">
        <w:rPr>
          <w:i/>
          <w:color w:val="000000" w:themeColor="text1"/>
          <w:shd w:val="clear" w:color="auto" w:fill="FFFFFF"/>
        </w:rPr>
        <w:t xml:space="preserve"> Journal of Applied Developmental Psychology,29, </w:t>
      </w:r>
      <w:r w:rsidRPr="00294224">
        <w:rPr>
          <w:color w:val="000000" w:themeColor="text1"/>
          <w:shd w:val="clear" w:color="auto" w:fill="FFFFFF"/>
        </w:rPr>
        <w:t>446-458. doi:10.1016/j.appdev.2008.07.001</w:t>
      </w:r>
    </w:p>
    <w:p w14:paraId="3B94C80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Manago, A. M., Taylor, T., &amp; Greenfield, P. M. (2012). Me and my 400 friends: The anatomy of college students’ Facebook networks, their communication patterns, and well-being. </w:t>
      </w:r>
      <w:r w:rsidRPr="00294224">
        <w:rPr>
          <w:i/>
          <w:color w:val="000000" w:themeColor="text1"/>
          <w:shd w:val="clear" w:color="auto" w:fill="FFFFFF"/>
        </w:rPr>
        <w:t>Developmental Psychology, 48</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369-380. doi:10.1037/a0026338</w:t>
      </w:r>
    </w:p>
    <w:p w14:paraId="55CB0FD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Mansell, W., &amp; Clark, D. M. (1999). How do I appear to others? Social anxiety and processing of the observable self. </w:t>
      </w:r>
      <w:r w:rsidRPr="00294224">
        <w:rPr>
          <w:i/>
          <w:iCs/>
          <w:color w:val="000000" w:themeColor="text1"/>
          <w:shd w:val="clear" w:color="auto" w:fill="FFFFFF"/>
        </w:rPr>
        <w:t>Behaviour Research and Therapy, 37</w:t>
      </w:r>
      <w:r w:rsidRPr="00294224">
        <w:rPr>
          <w:color w:val="000000" w:themeColor="text1"/>
          <w:shd w:val="clear" w:color="auto" w:fill="FFFFFF"/>
        </w:rPr>
        <w:t>(5), 419-434. doi:10.1016/S0005-7967(98)00148-X</w:t>
      </w:r>
    </w:p>
    <w:p w14:paraId="6A2C37C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Marino, C., Gini, G., Vieno, A., &amp; Spada, M. M. (2018). The associations between problematic Facebook use, psychological distress and well-being among adolescents and young adults: A systematic review and meta-analysis. </w:t>
      </w:r>
      <w:r w:rsidRPr="00294224">
        <w:rPr>
          <w:i/>
          <w:color w:val="000000" w:themeColor="text1"/>
          <w:shd w:val="clear" w:color="auto" w:fill="FFFFFF"/>
        </w:rPr>
        <w:t xml:space="preserve">Journal of Affective Disorders, 226, </w:t>
      </w:r>
      <w:r w:rsidRPr="00294224">
        <w:rPr>
          <w:color w:val="000000" w:themeColor="text1"/>
          <w:shd w:val="clear" w:color="auto" w:fill="FFFFFF"/>
        </w:rPr>
        <w:t>274-281. doi:10.1016.j.jad.2017.10.007</w:t>
      </w:r>
    </w:p>
    <w:p w14:paraId="3D6574E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Marsh, H. W. (1992a). </w:t>
      </w:r>
      <w:r w:rsidRPr="00294224">
        <w:rPr>
          <w:i/>
          <w:color w:val="000000" w:themeColor="text1"/>
          <w:shd w:val="clear" w:color="auto" w:fill="FFFFFF"/>
        </w:rPr>
        <w:t>Self  Description Questionnaire (SDQ) I: A theoretical and empirical basis for the measurement of multiple dimensions of preadolescent self-concept. An interim test manual and research monograph.</w:t>
      </w:r>
      <w:r w:rsidRPr="00294224">
        <w:rPr>
          <w:color w:val="000000" w:themeColor="text1"/>
          <w:shd w:val="clear" w:color="auto" w:fill="FFFFFF"/>
        </w:rPr>
        <w:t xml:space="preserve"> Macarthur, NSW: University of Western Sydney, Faculty of Education.</w:t>
      </w:r>
    </w:p>
    <w:p w14:paraId="7841F1E4"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Marsh, H. W. (1992b). </w:t>
      </w:r>
      <w:r w:rsidRPr="00294224">
        <w:rPr>
          <w:i/>
          <w:color w:val="000000" w:themeColor="text1"/>
          <w:shd w:val="clear" w:color="auto" w:fill="FFFFFF"/>
        </w:rPr>
        <w:t>Self  Description Questionnaire (SDQ) II: A theoretical and empirical basis for the measurement of multiple dimensions of adolescent self-concept. An interim test manual and research monograph.</w:t>
      </w:r>
      <w:r w:rsidRPr="00294224">
        <w:rPr>
          <w:color w:val="000000" w:themeColor="text1"/>
          <w:shd w:val="clear" w:color="auto" w:fill="FFFFFF"/>
        </w:rPr>
        <w:t xml:space="preserve"> Macarthur, NSW: University of Western Sydney, Faculty of Education.</w:t>
      </w:r>
    </w:p>
    <w:p w14:paraId="14E9B85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Marsh, H. W. (1992c). </w:t>
      </w:r>
      <w:r w:rsidRPr="00294224">
        <w:rPr>
          <w:i/>
          <w:color w:val="000000" w:themeColor="text1"/>
          <w:shd w:val="clear" w:color="auto" w:fill="FFFFFF"/>
        </w:rPr>
        <w:t>Self  Description Questionnaire (SDQ) III: A theoretical and empirical basis for the measurement of multiple dimensions of late adolescent self-concept. An interim test manual and research monograph.</w:t>
      </w:r>
      <w:r w:rsidRPr="00294224">
        <w:rPr>
          <w:color w:val="000000" w:themeColor="text1"/>
          <w:shd w:val="clear" w:color="auto" w:fill="FFFFFF"/>
        </w:rPr>
        <w:t xml:space="preserve"> Macarthur, NSW: University of Western Sydney, Faculty of Education.</w:t>
      </w:r>
    </w:p>
    <w:p w14:paraId="65515C22"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Mattick, R. P., &amp; Clarke, J. C. (1998). Development and validation of measures of social phobia scrutiny fear and social interaction anxiety. </w:t>
      </w:r>
      <w:r w:rsidRPr="00294224">
        <w:rPr>
          <w:rStyle w:val="text"/>
          <w:i/>
          <w:iCs/>
          <w:color w:val="000000" w:themeColor="text1"/>
        </w:rPr>
        <w:t>Behavior Research Therapy, 36</w:t>
      </w:r>
      <w:r w:rsidRPr="00294224">
        <w:rPr>
          <w:rStyle w:val="text"/>
          <w:color w:val="000000" w:themeColor="text1"/>
        </w:rPr>
        <w:t>(4), 455-470. doi:10.1016/S0005-7967(97)10031-6</w:t>
      </w:r>
    </w:p>
    <w:p w14:paraId="7D487A96"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McAndrew, F. T., &amp; Jeong, H. S. (2012). Who does what on Facebook? Age, sex, and relationship status as predictors of Facebook use. </w:t>
      </w:r>
      <w:r w:rsidRPr="00294224">
        <w:rPr>
          <w:i/>
          <w:color w:val="000000" w:themeColor="text1"/>
          <w:shd w:val="clear" w:color="auto" w:fill="FFFFFF"/>
        </w:rPr>
        <w:t>Computers in Human Behavior, 28</w:t>
      </w:r>
      <w:r w:rsidRPr="00294224">
        <w:rPr>
          <w:color w:val="000000" w:themeColor="text1"/>
          <w:shd w:val="clear" w:color="auto" w:fill="FFFFFF"/>
        </w:rPr>
        <w:t>(6)</w:t>
      </w:r>
      <w:r w:rsidRPr="00294224">
        <w:rPr>
          <w:i/>
          <w:color w:val="000000" w:themeColor="text1"/>
          <w:shd w:val="clear" w:color="auto" w:fill="FFFFFF"/>
        </w:rPr>
        <w:t xml:space="preserve">, </w:t>
      </w:r>
      <w:r w:rsidRPr="00294224">
        <w:rPr>
          <w:color w:val="000000" w:themeColor="text1"/>
          <w:shd w:val="clear" w:color="auto" w:fill="FFFFFF"/>
        </w:rPr>
        <w:t>2359-2365. doi:10.1016/j.chb.2012.07.007</w:t>
      </w:r>
    </w:p>
    <w:p w14:paraId="0CC058EC" w14:textId="77777777" w:rsidR="00A25757" w:rsidRDefault="00167306" w:rsidP="00A25757">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McCord, B., Rodebaugh, T. L., &amp; Levinson, C. A. (2014). Facebook: Social uses and anxiety. </w:t>
      </w:r>
      <w:r w:rsidRPr="00294224">
        <w:rPr>
          <w:rStyle w:val="text"/>
          <w:i/>
          <w:iCs/>
          <w:color w:val="000000" w:themeColor="text1"/>
        </w:rPr>
        <w:t>Computers in Human Behavior, 34,</w:t>
      </w:r>
      <w:r w:rsidRPr="00294224">
        <w:rPr>
          <w:rStyle w:val="text"/>
          <w:color w:val="000000" w:themeColor="text1"/>
        </w:rPr>
        <w:t xml:space="preserve"> 23-27. doi:10.1016/j.chb.2014.01.020</w:t>
      </w:r>
    </w:p>
    <w:p w14:paraId="42522B13" w14:textId="4A20168C" w:rsidR="00A25757" w:rsidRPr="00294224" w:rsidRDefault="00A25757" w:rsidP="00A25757">
      <w:pPr>
        <w:pBdr>
          <w:bottom w:val="single" w:sz="6" w:space="31" w:color="E1E4E6"/>
        </w:pBdr>
        <w:spacing w:line="480" w:lineRule="auto"/>
        <w:ind w:hanging="284"/>
        <w:contextualSpacing/>
        <w:rPr>
          <w:rStyle w:val="text"/>
          <w:color w:val="000000" w:themeColor="text1"/>
        </w:rPr>
      </w:pPr>
      <w:r>
        <w:t xml:space="preserve">McCrae, N., </w:t>
      </w:r>
      <w:proofErr w:type="spellStart"/>
      <w:r>
        <w:t>Gettings</w:t>
      </w:r>
      <w:proofErr w:type="spellEnd"/>
      <w:r>
        <w:t xml:space="preserve">, S., &amp; </w:t>
      </w:r>
      <w:proofErr w:type="spellStart"/>
      <w:r>
        <w:t>Purssell</w:t>
      </w:r>
      <w:proofErr w:type="spellEnd"/>
      <w:r>
        <w:t xml:space="preserve">, E. (2017). Social media and depressive symptoms in childhood and adolescence: A systematic review. </w:t>
      </w:r>
      <w:r>
        <w:rPr>
          <w:i/>
          <w:iCs/>
        </w:rPr>
        <w:t>Adolescent Research Review, 2</w:t>
      </w:r>
      <w:r>
        <w:t>(4), 315-330. doi:10.1007/s40894-017-0053-4</w:t>
      </w:r>
    </w:p>
    <w:p w14:paraId="1EFE72F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McKenna, K. Y. A., &amp; Bargh, J. A. (2000). Plan 9 from cyberspace: The implications of the internet for personality and social psychology. </w:t>
      </w:r>
      <w:r w:rsidRPr="00294224">
        <w:rPr>
          <w:i/>
          <w:color w:val="000000" w:themeColor="text1"/>
          <w:shd w:val="clear" w:color="auto" w:fill="FFFFFF"/>
        </w:rPr>
        <w:t>Personality and Social Psychology Review, 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57-75. doi:10.1207/S15327957PSPR0401_6</w:t>
      </w:r>
    </w:p>
    <w:p w14:paraId="228DF747"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Merz, E., Malcarne, V., Roesch, S., Ko, C. M., Emerson, M., &amp; Roma, V. G., &amp; Sadler, G. (2013). Psychometric properties of positive and negative affect schedule (PANAS) original and short forms in an African American community sample. </w:t>
      </w:r>
      <w:r w:rsidRPr="00294224">
        <w:rPr>
          <w:rStyle w:val="text"/>
          <w:i/>
          <w:iCs/>
          <w:color w:val="000000" w:themeColor="text1"/>
        </w:rPr>
        <w:t>Journal of Affective Disorders, 151</w:t>
      </w:r>
      <w:r w:rsidRPr="00294224">
        <w:rPr>
          <w:rStyle w:val="text"/>
          <w:color w:val="000000" w:themeColor="text1"/>
        </w:rPr>
        <w:t>(3). doi:10.1016/j.jad.2013.08.011</w:t>
      </w:r>
    </w:p>
    <w:p w14:paraId="3B542E7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Modecki, K. L., Barber, B. L., &amp; Vernon, L. (2103). Mapping developmental precursors of cyber-aggression: Trajectories of risk predict perpetration and victimisation. </w:t>
      </w:r>
      <w:r w:rsidRPr="00294224">
        <w:rPr>
          <w:i/>
          <w:color w:val="000000" w:themeColor="text1"/>
          <w:shd w:val="clear" w:color="auto" w:fill="FFFFFF"/>
        </w:rPr>
        <w:t>Journal of Youth and Adolescence, 42</w:t>
      </w:r>
      <w:r w:rsidRPr="00294224">
        <w:rPr>
          <w:color w:val="000000" w:themeColor="text1"/>
          <w:shd w:val="clear" w:color="auto" w:fill="FFFFFF"/>
        </w:rPr>
        <w:t>(5), 651-661. doi:10.1007/s10964-012-9887-z</w:t>
      </w:r>
    </w:p>
    <w:p w14:paraId="2786821D"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Morgan, C., &amp; Cotton, S. R. (2003). The relationship between Internet activities and depressive symptoms in a sample of college freshmen. </w:t>
      </w:r>
      <w:r w:rsidRPr="00294224">
        <w:rPr>
          <w:rStyle w:val="text"/>
          <w:i/>
          <w:iCs/>
          <w:color w:val="000000" w:themeColor="text1"/>
        </w:rPr>
        <w:t>CyberPsychology &amp; Behavior, 6</w:t>
      </w:r>
      <w:r w:rsidRPr="00294224">
        <w:rPr>
          <w:rStyle w:val="text"/>
          <w:color w:val="000000" w:themeColor="text1"/>
        </w:rPr>
        <w:t>(2), 133-142. doi:10.1089/109493103321640329</w:t>
      </w:r>
    </w:p>
    <w:p w14:paraId="6E3A5CF0"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Murphy, E. C., &amp; Tasker, T. E. (2011). Lost in a crowded room: A correlational study of Facebook use and social anxiety. </w:t>
      </w:r>
      <w:r w:rsidRPr="00294224">
        <w:rPr>
          <w:rStyle w:val="text"/>
          <w:i/>
          <w:iCs/>
          <w:color w:val="000000" w:themeColor="text1"/>
        </w:rPr>
        <w:t>The Journal of Education, Community, and Values, 11.</w:t>
      </w:r>
    </w:p>
    <w:p w14:paraId="500C4B30"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lastRenderedPageBreak/>
        <w:t xml:space="preserve">Myers, T. A., &amp; Crowther, J. H. (2009). Social comparison as a predictor of body image dissatisfaction: A meta-analytic review. </w:t>
      </w:r>
      <w:r w:rsidRPr="00294224">
        <w:rPr>
          <w:rStyle w:val="text"/>
          <w:i/>
          <w:iCs/>
          <w:color w:val="000000" w:themeColor="text1"/>
        </w:rPr>
        <w:t>Journal of Abnormal Psychology, 118</w:t>
      </w:r>
      <w:r w:rsidRPr="00294224">
        <w:rPr>
          <w:rStyle w:val="text"/>
          <w:color w:val="000000" w:themeColor="text1"/>
        </w:rPr>
        <w:t>(4), 683-698. doi:10.1037/a0016763</w:t>
      </w:r>
    </w:p>
    <w:p w14:paraId="02AD4EC7"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Nabi, R. L., Prestin, A., &amp; So, J. (2013). Facebook friends with (health) benefits? Exploring social network site use and perceptions of social support, stress, and well-being. </w:t>
      </w:r>
      <w:r w:rsidRPr="00294224">
        <w:rPr>
          <w:i/>
          <w:color w:val="000000" w:themeColor="text1"/>
          <w:shd w:val="clear" w:color="auto" w:fill="FFFFFF"/>
        </w:rPr>
        <w:t xml:space="preserve">Cyberpsychology, Behavior, and Social Networking, 16, </w:t>
      </w:r>
      <w:r w:rsidRPr="00294224">
        <w:rPr>
          <w:color w:val="000000" w:themeColor="text1"/>
          <w:shd w:val="clear" w:color="auto" w:fill="FFFFFF"/>
        </w:rPr>
        <w:t>721-727. doi:10.1089/cyber.2012.0521</w:t>
      </w:r>
    </w:p>
    <w:p w14:paraId="4DB3CFB4"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Nadkami, A. &amp; Hofman, S, G. (2012). Why do people use Facebook? </w:t>
      </w:r>
      <w:r w:rsidRPr="00294224">
        <w:rPr>
          <w:rStyle w:val="text"/>
          <w:i/>
          <w:iCs/>
          <w:color w:val="000000" w:themeColor="text1"/>
        </w:rPr>
        <w:t>Personality and Individual Differences, 52</w:t>
      </w:r>
      <w:r w:rsidRPr="00294224">
        <w:rPr>
          <w:rStyle w:val="text"/>
          <w:color w:val="000000" w:themeColor="text1"/>
        </w:rPr>
        <w:t>(3), 243-249. doi:10.1016/j.paid.2011.11.007</w:t>
      </w:r>
    </w:p>
    <w:p w14:paraId="06341B1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Naeemi, S., &amp; Tamam, E. (2017). The relationship between emotional dependence on Facebook and psychological well-being in adolescents aged 13-16. </w:t>
      </w:r>
      <w:r w:rsidRPr="00294224">
        <w:rPr>
          <w:i/>
          <w:color w:val="000000" w:themeColor="text1"/>
          <w:shd w:val="clear" w:color="auto" w:fill="FFFFFF"/>
        </w:rPr>
        <w:t xml:space="preserve">Child Indicators Research, 10, </w:t>
      </w:r>
      <w:r w:rsidRPr="00294224">
        <w:rPr>
          <w:color w:val="000000" w:themeColor="text1"/>
          <w:shd w:val="clear" w:color="auto" w:fill="FFFFFF"/>
        </w:rPr>
        <w:t>1095-1106. doi:10.1007/s12187-016-9438-3</w:t>
      </w:r>
    </w:p>
    <w:p w14:paraId="17FF0A29"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hlfld-contribauthor"/>
          <w:color w:val="000000" w:themeColor="text1"/>
        </w:rPr>
        <w:t xml:space="preserve">Natsuaki, M. N., Biehl, M. C., &amp; Ge, X. (2009). </w:t>
      </w:r>
      <w:r w:rsidRPr="00294224">
        <w:rPr>
          <w:color w:val="000000" w:themeColor="text1"/>
          <w:shd w:val="clear" w:color="auto" w:fill="FFFFFF"/>
        </w:rPr>
        <w:t xml:space="preserve">Trajectories of depressed mood from early adolescence to young adulthood: The effects of pubertal timing and adolescent dating. </w:t>
      </w:r>
      <w:r w:rsidRPr="00294224">
        <w:rPr>
          <w:i/>
          <w:iCs/>
          <w:color w:val="000000" w:themeColor="text1"/>
          <w:shd w:val="clear" w:color="auto" w:fill="FFFFFF"/>
        </w:rPr>
        <w:t>Journal of Research on Adolescence, 19,</w:t>
      </w:r>
      <w:r w:rsidRPr="00294224">
        <w:rPr>
          <w:color w:val="000000" w:themeColor="text1"/>
          <w:shd w:val="clear" w:color="auto" w:fill="FFFFFF"/>
        </w:rPr>
        <w:t xml:space="preserve"> 47–74. doi:10.1111/j.1532-7795.2009.00581.x</w:t>
      </w:r>
    </w:p>
    <w:p w14:paraId="2E35761A"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hlfld-contribauthor"/>
          <w:color w:val="000000" w:themeColor="text1"/>
        </w:rPr>
        <w:t xml:space="preserve">Neumann, R., &amp; Strack, F. (2000). “Mood contagion”: The automatic transfer of mood between persons. </w:t>
      </w:r>
      <w:r w:rsidRPr="00294224">
        <w:rPr>
          <w:rStyle w:val="hlfld-contribauthor"/>
          <w:i/>
          <w:iCs/>
          <w:color w:val="000000" w:themeColor="text1"/>
        </w:rPr>
        <w:t xml:space="preserve">Journal of Personality and Social Psychology, 79, </w:t>
      </w:r>
      <w:r w:rsidRPr="00294224">
        <w:rPr>
          <w:rStyle w:val="hlfld-contribauthor"/>
          <w:color w:val="000000" w:themeColor="text1"/>
        </w:rPr>
        <w:t>211-223. doi:10.1037/0022-3514.79.2-211</w:t>
      </w:r>
    </w:p>
    <w:p w14:paraId="5400878E"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Nguyen, M., Bin, Y. S., &amp; Campbell, A. (2012). Comparing online and offline self-disclosure: A systematic review. </w:t>
      </w:r>
      <w:r w:rsidRPr="00294224">
        <w:rPr>
          <w:i/>
          <w:color w:val="000000" w:themeColor="text1"/>
          <w:shd w:val="clear" w:color="auto" w:fill="FFFFFF"/>
        </w:rPr>
        <w:t>Cyberpsychology, Behavior, and Social Networking, 15</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103-111. doi:10.1089/cyber.2011.0277</w:t>
      </w:r>
    </w:p>
    <w:p w14:paraId="335D30B2"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lastRenderedPageBreak/>
        <w:t xml:space="preserve">NHS Digital. (2018). Mental Health Services Monthly Statistics. Retrieved from: </w:t>
      </w:r>
      <w:hyperlink r:id="rId25" w:history="1">
        <w:r w:rsidRPr="00294224">
          <w:rPr>
            <w:rStyle w:val="Hyperlink"/>
            <w:color w:val="000000" w:themeColor="text1"/>
            <w:shd w:val="clear" w:color="auto" w:fill="FFFFFF"/>
          </w:rPr>
          <w:t>https://digital.nhs.uk/data-and-information/publications/statistical/mental-health-services-monthly-statistics-final-april-provisional-may-2018</w:t>
        </w:r>
      </w:hyperlink>
    </w:p>
    <w:p w14:paraId="1921FBE7"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Nie, N. H. (2001). Sociability, interpersonal relations, and the internet: Reconciling conflicting findings. </w:t>
      </w:r>
      <w:r w:rsidRPr="00294224">
        <w:rPr>
          <w:i/>
          <w:iCs/>
          <w:color w:val="000000" w:themeColor="text1"/>
          <w:shd w:val="clear" w:color="auto" w:fill="FFFFFF"/>
        </w:rPr>
        <w:t>American Behavioral Scientist, 45</w:t>
      </w:r>
      <w:r w:rsidRPr="00294224">
        <w:rPr>
          <w:color w:val="000000" w:themeColor="text1"/>
          <w:shd w:val="clear" w:color="auto" w:fill="FFFFFF"/>
        </w:rPr>
        <w:t>(3). doi:10.1177/00027640121957277</w:t>
      </w:r>
    </w:p>
    <w:p w14:paraId="47C97B39"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color w:val="000000" w:themeColor="text1"/>
          <w:shd w:val="clear" w:color="auto" w:fill="FFFFFF"/>
        </w:rPr>
        <w:t xml:space="preserve">Niu, G., Bao, N., Zhou, Z., Kong, F. C., &amp; Sun, X. (2015a). The impact of self-presentation in online social network sites on life satisfaction: The effect of positive affect and social support. </w:t>
      </w:r>
      <w:r w:rsidRPr="00294224">
        <w:rPr>
          <w:i/>
          <w:color w:val="000000" w:themeColor="text1"/>
          <w:shd w:val="clear" w:color="auto" w:fill="FFFFFF"/>
        </w:rPr>
        <w:t>Psychological Development and Education, 31</w:t>
      </w:r>
      <w:r w:rsidRPr="00294224">
        <w:rPr>
          <w:color w:val="000000" w:themeColor="text1"/>
          <w:shd w:val="clear" w:color="auto" w:fill="FFFFFF"/>
        </w:rPr>
        <w:t>(5), 563-570. doi:10.16187/j.cnki.issn1001-4918.2015.05.07</w:t>
      </w:r>
    </w:p>
    <w:p w14:paraId="17891D4A"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Office for National Statistics. [ONS]. (2011). </w:t>
      </w:r>
      <w:r w:rsidRPr="00294224">
        <w:rPr>
          <w:rStyle w:val="text"/>
          <w:i/>
          <w:iCs/>
          <w:color w:val="000000" w:themeColor="text1"/>
        </w:rPr>
        <w:t>Census 2011</w:t>
      </w:r>
      <w:r w:rsidRPr="00294224">
        <w:rPr>
          <w:rStyle w:val="text"/>
          <w:color w:val="000000" w:themeColor="text1"/>
        </w:rPr>
        <w:t>. Retrieved from https://www.nottinghaminsight.org.uk/research-areas/census-2011/</w:t>
      </w:r>
    </w:p>
    <w:p w14:paraId="023562B9"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Ofcom. (2 August, 2018). </w:t>
      </w:r>
      <w:r w:rsidRPr="00294224">
        <w:rPr>
          <w:rStyle w:val="text"/>
          <w:i/>
          <w:iCs/>
          <w:color w:val="000000" w:themeColor="text1"/>
        </w:rPr>
        <w:t>Communications market report.</w:t>
      </w:r>
      <w:r w:rsidRPr="00294224">
        <w:rPr>
          <w:rStyle w:val="text"/>
          <w:color w:val="000000" w:themeColor="text1"/>
        </w:rPr>
        <w:t xml:space="preserve"> Retrieved from https://www.ofcom.org.uk/__data/assets/pdf_file/0022/117256/CMR-2018-narrative-report.pdf</w:t>
      </w:r>
    </w:p>
    <w:p w14:paraId="5519079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O’Keeffe, G. S., &amp; Clarke-Pearson, K. (2011). Council on communications and media. Clinical report: the impact of social; media on children, adolescents and families. </w:t>
      </w:r>
      <w:r w:rsidRPr="00294224">
        <w:rPr>
          <w:i/>
          <w:color w:val="000000" w:themeColor="text1"/>
          <w:shd w:val="clear" w:color="auto" w:fill="FFFFFF"/>
        </w:rPr>
        <w:t>Pediatrics, 127</w:t>
      </w:r>
      <w:r w:rsidRPr="00294224">
        <w:rPr>
          <w:color w:val="000000" w:themeColor="text1"/>
          <w:shd w:val="clear" w:color="auto" w:fill="FFFFFF"/>
        </w:rPr>
        <w:t>(4),</w:t>
      </w:r>
      <w:r w:rsidRPr="00294224">
        <w:rPr>
          <w:i/>
          <w:color w:val="000000" w:themeColor="text1"/>
          <w:shd w:val="clear" w:color="auto" w:fill="FFFFFF"/>
        </w:rPr>
        <w:t xml:space="preserve"> </w:t>
      </w:r>
      <w:r w:rsidRPr="00294224">
        <w:rPr>
          <w:color w:val="000000" w:themeColor="text1"/>
          <w:shd w:val="clear" w:color="auto" w:fill="FFFFFF"/>
        </w:rPr>
        <w:t>800-804. doi:10.1542/peds.2011-0054</w:t>
      </w:r>
    </w:p>
    <w:p w14:paraId="434ED526" w14:textId="77777777" w:rsidR="00A25757" w:rsidRDefault="00167306" w:rsidP="00A25757">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O’Neill, B., Livingstone, S. &amp; McLaughlin, S. (2011). </w:t>
      </w:r>
      <w:r w:rsidRPr="00294224">
        <w:rPr>
          <w:rStyle w:val="text"/>
          <w:i/>
          <w:iCs/>
          <w:color w:val="000000" w:themeColor="text1"/>
        </w:rPr>
        <w:t xml:space="preserve">Final recommendations for policy, methodology and research. </w:t>
      </w:r>
      <w:r w:rsidRPr="00294224">
        <w:rPr>
          <w:rStyle w:val="text"/>
          <w:color w:val="000000" w:themeColor="text1"/>
        </w:rPr>
        <w:t xml:space="preserve">LSE, London: EU Kids Online. </w:t>
      </w:r>
    </w:p>
    <w:p w14:paraId="3A915DBF" w14:textId="4253E766" w:rsidR="00A25757" w:rsidRPr="00294224" w:rsidRDefault="00A25757" w:rsidP="00A25757">
      <w:pPr>
        <w:pBdr>
          <w:bottom w:val="single" w:sz="6" w:space="31" w:color="E1E4E6"/>
        </w:pBdr>
        <w:spacing w:line="480" w:lineRule="auto"/>
        <w:ind w:hanging="284"/>
        <w:contextualSpacing/>
        <w:rPr>
          <w:rStyle w:val="text"/>
          <w:color w:val="000000" w:themeColor="text1"/>
        </w:rPr>
      </w:pPr>
      <w:r w:rsidRPr="00D1395F">
        <w:t>O’Re</w:t>
      </w:r>
      <w:r>
        <w:t xml:space="preserve">illy, M., Dogra, N., Whiteman, N., Hughes, J., </w:t>
      </w:r>
      <w:proofErr w:type="spellStart"/>
      <w:r>
        <w:t>Eruyar</w:t>
      </w:r>
      <w:proofErr w:type="spellEnd"/>
      <w:r>
        <w:t xml:space="preserve">, S., &amp; Reilly, P. (2018). </w:t>
      </w:r>
      <w:r w:rsidRPr="006C6CEB">
        <w:rPr>
          <w:color w:val="333333"/>
        </w:rPr>
        <w:t>Is social media bad for mental health and wellbeing? Exploring the perspectives of adolescents.</w:t>
      </w:r>
      <w:r>
        <w:rPr>
          <w:color w:val="333333"/>
        </w:rPr>
        <w:t xml:space="preserve"> </w:t>
      </w:r>
      <w:r w:rsidRPr="00BE7B4E">
        <w:rPr>
          <w:i/>
          <w:iCs/>
          <w:color w:val="000000" w:themeColor="text1"/>
        </w:rPr>
        <w:t>Clinical Child Psychology and Psychiatry, 23</w:t>
      </w:r>
      <w:r w:rsidRPr="00BE7B4E">
        <w:rPr>
          <w:color w:val="000000" w:themeColor="text1"/>
        </w:rPr>
        <w:t>(4), 601-613.</w:t>
      </w:r>
    </w:p>
    <w:p w14:paraId="33480CF8"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Oh, H. K., Ozkaya, E., &amp; LaRose, R. (2014). How does online social networking enhance life satisfaction? The relationships among online supportive interaction, affect, perceived social support, sense of community, and life satisfaction. </w:t>
      </w:r>
      <w:r w:rsidRPr="00294224">
        <w:rPr>
          <w:i/>
          <w:color w:val="000000" w:themeColor="text1"/>
          <w:shd w:val="clear" w:color="auto" w:fill="FFFFFF"/>
        </w:rPr>
        <w:t xml:space="preserve">Computers in Human Behavior, 30, </w:t>
      </w:r>
      <w:r w:rsidRPr="00294224">
        <w:rPr>
          <w:color w:val="000000" w:themeColor="text1"/>
          <w:shd w:val="clear" w:color="auto" w:fill="FFFFFF"/>
        </w:rPr>
        <w:t>69-78. doi:10.1016/j.chb.2013.07.053</w:t>
      </w:r>
    </w:p>
    <w:p w14:paraId="6E264FBF"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Oldmeadow, J. A., Quinn, S., &amp; Kowert, R. (2013). Attachment style, social skills, and Facebook use amongst adults. </w:t>
      </w:r>
      <w:r w:rsidRPr="00294224">
        <w:rPr>
          <w:rStyle w:val="text"/>
          <w:i/>
          <w:iCs/>
          <w:color w:val="000000" w:themeColor="text1"/>
        </w:rPr>
        <w:t>Computers in Human Behavior, 29</w:t>
      </w:r>
      <w:r w:rsidRPr="00294224">
        <w:rPr>
          <w:rStyle w:val="text"/>
          <w:color w:val="000000" w:themeColor="text1"/>
        </w:rPr>
        <w:t>(3), 1142-1149. doi:10.1016/j.chb.2012.10.006</w:t>
      </w:r>
    </w:p>
    <w:p w14:paraId="4ECE416E"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Olsson, I. G., &amp; von Knorring, A-L. (1997). Depression among Swedish adolescents measured by the self-rating scale Center for Epidemiology Studies – Depression Child (CES-DC). </w:t>
      </w:r>
      <w:r w:rsidRPr="00294224">
        <w:rPr>
          <w:i/>
          <w:color w:val="000000" w:themeColor="text1"/>
          <w:shd w:val="clear" w:color="auto" w:fill="FFFFFF"/>
        </w:rPr>
        <w:t>European Child and Adolescent Psychiatry, 6</w:t>
      </w:r>
      <w:r w:rsidRPr="00294224">
        <w:rPr>
          <w:color w:val="000000" w:themeColor="text1"/>
          <w:shd w:val="clear" w:color="auto" w:fill="FFFFFF"/>
        </w:rPr>
        <w:t>(2)</w:t>
      </w:r>
      <w:r w:rsidRPr="00294224">
        <w:rPr>
          <w:i/>
          <w:color w:val="000000" w:themeColor="text1"/>
          <w:shd w:val="clear" w:color="auto" w:fill="FFFFFF"/>
        </w:rPr>
        <w:t xml:space="preserve">, </w:t>
      </w:r>
      <w:r w:rsidRPr="00294224">
        <w:rPr>
          <w:color w:val="000000" w:themeColor="text1"/>
          <w:shd w:val="clear" w:color="auto" w:fill="FFFFFF"/>
        </w:rPr>
        <w:t>81-87. doi:10.1007/BF00566670</w:t>
      </w:r>
    </w:p>
    <w:p w14:paraId="59B0FA4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Ophir, Y. (2017). SOS on SNS: Adolescent distress on social network sites. </w:t>
      </w:r>
      <w:r w:rsidRPr="00294224">
        <w:rPr>
          <w:i/>
          <w:color w:val="000000" w:themeColor="text1"/>
          <w:shd w:val="clear" w:color="auto" w:fill="FFFFFF"/>
        </w:rPr>
        <w:t xml:space="preserve">Computers in Human Behavior, 68, </w:t>
      </w:r>
      <w:r w:rsidRPr="00294224">
        <w:rPr>
          <w:color w:val="000000" w:themeColor="text1"/>
          <w:shd w:val="clear" w:color="auto" w:fill="FFFFFF"/>
        </w:rPr>
        <w:t>51-55. doi:10.1016/j.chb.2016.11.025</w:t>
      </w:r>
    </w:p>
    <w:p w14:paraId="757EE73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Ophir, Y., Asterhan, C. S. C., &amp; Schwarz, B. B. (2019). The digital footprints of adolescent depression, social rejection and victimisation of bullying. </w:t>
      </w:r>
      <w:r w:rsidRPr="00294224">
        <w:rPr>
          <w:i/>
          <w:color w:val="000000" w:themeColor="text1"/>
          <w:shd w:val="clear" w:color="auto" w:fill="FFFFFF"/>
        </w:rPr>
        <w:t xml:space="preserve">Computers in Human Behavior, 91, </w:t>
      </w:r>
      <w:r w:rsidRPr="00294224">
        <w:rPr>
          <w:color w:val="000000" w:themeColor="text1"/>
          <w:shd w:val="clear" w:color="auto" w:fill="FFFFFF"/>
        </w:rPr>
        <w:t>62-71. doi:10.1016/j.chb.2018.09.025</w:t>
      </w:r>
    </w:p>
    <w:p w14:paraId="2078E5E6"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Orosz, G., Toth-Kiraly, I., &amp; Bothe, B. (2015). Four facets of Facebook intensity: The development of the Multidimensional Facebook Intensity Scale. </w:t>
      </w:r>
      <w:r w:rsidRPr="00294224">
        <w:rPr>
          <w:rStyle w:val="text"/>
          <w:i/>
          <w:iCs/>
          <w:color w:val="000000" w:themeColor="text1"/>
        </w:rPr>
        <w:t>Personality and Individual Differences</w:t>
      </w:r>
      <w:r w:rsidRPr="00294224">
        <w:rPr>
          <w:rStyle w:val="text"/>
          <w:color w:val="000000" w:themeColor="text1"/>
        </w:rPr>
        <w:t xml:space="preserve">. doi:10.1016/j.paid.2015.11.038 </w:t>
      </w:r>
    </w:p>
    <w:p w14:paraId="591875F4"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Østergaard, S. D. (2017). Taking Facebook at face value: Why the use of social media may cause mental disorder. </w:t>
      </w:r>
      <w:r w:rsidRPr="00294224">
        <w:rPr>
          <w:rStyle w:val="text"/>
          <w:i/>
          <w:iCs/>
          <w:color w:val="000000" w:themeColor="text1"/>
        </w:rPr>
        <w:t>Acta Psychiatrica Scandinavica, 136</w:t>
      </w:r>
      <w:r w:rsidRPr="00294224">
        <w:rPr>
          <w:rStyle w:val="text"/>
          <w:color w:val="000000" w:themeColor="text1"/>
        </w:rPr>
        <w:t>(5), 439-440. doi:10.1111/acps.12819</w:t>
      </w:r>
    </w:p>
    <w:p w14:paraId="1A7203D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Pantic, L., Damjanovic, A., Todorovic, J., Topalovic, D., Bojovoc-Jovic, D., Ristic, S., &amp; Pantic, S. (2012). Association between online social networking and depression in high school students: Behavioural physiology viewpoint. </w:t>
      </w:r>
      <w:r w:rsidRPr="00294224">
        <w:rPr>
          <w:i/>
          <w:color w:val="000000" w:themeColor="text1"/>
          <w:shd w:val="clear" w:color="auto" w:fill="FFFFFF"/>
        </w:rPr>
        <w:t>Psychiatria Danubina, 24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90-93.</w:t>
      </w:r>
    </w:p>
    <w:p w14:paraId="2309D554"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Park, S., Kee, K. F., &amp; Valenzuela, S. (2009). Being immersed in social networking environment: Facebook groups, uses and gratifications, and social outcomes. </w:t>
      </w:r>
      <w:r w:rsidRPr="00294224">
        <w:rPr>
          <w:i/>
          <w:color w:val="000000" w:themeColor="text1"/>
          <w:shd w:val="clear" w:color="auto" w:fill="FFFFFF"/>
        </w:rPr>
        <w:t xml:space="preserve">Cyberpsychology and Behavior, 12, </w:t>
      </w:r>
      <w:r w:rsidRPr="00294224">
        <w:rPr>
          <w:color w:val="000000" w:themeColor="text1"/>
          <w:shd w:val="clear" w:color="auto" w:fill="FFFFFF"/>
        </w:rPr>
        <w:t>729-733. doi:10.1089/cpb.2009.0003</w:t>
      </w:r>
    </w:p>
    <w:p w14:paraId="4B49ADEA"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Park, S., Lee, S. W., Kwak, J., Cha, M., &amp; Jeong, B. (2013). Activities on Facebook reveal the depressive state of users. </w:t>
      </w:r>
      <w:r w:rsidRPr="00294224">
        <w:rPr>
          <w:i/>
          <w:color w:val="000000" w:themeColor="text1"/>
          <w:shd w:val="clear" w:color="auto" w:fill="FFFFFF"/>
        </w:rPr>
        <w:t>Journal of Medical Internet Research, 15(</w:t>
      </w:r>
      <w:r w:rsidRPr="00294224">
        <w:rPr>
          <w:color w:val="000000" w:themeColor="text1"/>
          <w:shd w:val="clear" w:color="auto" w:fill="FFFFFF"/>
        </w:rPr>
        <w:t>10):e217. doi:10.2196/jmir.2718</w:t>
      </w:r>
    </w:p>
    <w:p w14:paraId="64A1BEE6"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Pecjak, S., Valencic, Z. M., Kalin, J. &amp; Peklaj, C. (2009). Students’ social behaviour in relation to their academic achievement in primary and secondary school: Teachers’ perspective. </w:t>
      </w:r>
      <w:r w:rsidRPr="00294224">
        <w:rPr>
          <w:i/>
          <w:iCs/>
          <w:color w:val="000000" w:themeColor="text1"/>
          <w:shd w:val="clear" w:color="auto" w:fill="FFFFFF"/>
        </w:rPr>
        <w:t>Psihologijske Teme, 18</w:t>
      </w:r>
      <w:r w:rsidRPr="00294224">
        <w:rPr>
          <w:color w:val="000000" w:themeColor="text1"/>
          <w:shd w:val="clear" w:color="auto" w:fill="FFFFFF"/>
        </w:rPr>
        <w:t>(1), 55-74.</w:t>
      </w:r>
    </w:p>
    <w:p w14:paraId="2C25760A" w14:textId="77777777" w:rsidR="00167306" w:rsidRPr="00294224"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Pempek, T.A., Yermolayeva, Y. A., &amp; Calvert, S. L. (2009). College students’ social networking experiences on Facebook. </w:t>
      </w:r>
      <w:r w:rsidRPr="00294224">
        <w:rPr>
          <w:i/>
          <w:iCs/>
          <w:color w:val="000000" w:themeColor="text1"/>
          <w:shd w:val="clear" w:color="auto" w:fill="FFFFFF"/>
        </w:rPr>
        <w:t xml:space="preserve">Journal of Applied Developmental Psychology, 30, </w:t>
      </w:r>
      <w:r w:rsidRPr="00294224">
        <w:rPr>
          <w:color w:val="000000" w:themeColor="text1"/>
          <w:shd w:val="clear" w:color="auto" w:fill="FFFFFF"/>
        </w:rPr>
        <w:t>227-238. doi:10.1016/j.appdev.2008.12.010</w:t>
      </w:r>
    </w:p>
    <w:p w14:paraId="342E3A78"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Pew Research Center (2017). Social media fact sheet. Retrieved from http://www. pewinternet.org/fact-sheet/social-media/.</w:t>
      </w:r>
    </w:p>
    <w:p w14:paraId="6C85E974"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Phillips, G. A., Shadish, W. R., Murray, D. M., Kubik, M., Lytle, L. A., &amp; Birnbaum, A. S. (2006). The Center for Epidemiologic Studies Depression Scale with a young adolescent population: A confirmatory factor analysis. Multivariate Behavioral Research, 41(2), 147-163. doi:10.1207/s15327906mbr4102_3</w:t>
      </w:r>
    </w:p>
    <w:p w14:paraId="6859FB81"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lastRenderedPageBreak/>
        <w:t xml:space="preserve">Pine, D. S., Cohen, E., Cohen, P., &amp; Brook, J. S. (1999). Adolescent depressive symptoms as predictors of adult depression: Moodiness or mood disorder? </w:t>
      </w:r>
      <w:r w:rsidRPr="00294224">
        <w:rPr>
          <w:rStyle w:val="text"/>
          <w:i/>
          <w:iCs/>
          <w:color w:val="000000" w:themeColor="text1"/>
        </w:rPr>
        <w:t>American Journal of Psychiatry, 156</w:t>
      </w:r>
      <w:r w:rsidRPr="00294224">
        <w:rPr>
          <w:rStyle w:val="text"/>
          <w:color w:val="000000" w:themeColor="text1"/>
        </w:rPr>
        <w:t>(1), 133-135. doi:10.1176/ajp.156.1.133</w:t>
      </w:r>
    </w:p>
    <w:p w14:paraId="5F126126"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color w:val="000000" w:themeColor="text1"/>
          <w:shd w:val="clear" w:color="auto" w:fill="FFFFFF"/>
        </w:rPr>
        <w:t>Popay, J., Roberts, H., Sowden, A., Petticrew, M., Arai, L., Rodgers, M… &amp; Duffy, S. (2006). Guidance on the conduct of narrative synthesis in systematic reviews: A product from the ESRC Methods Programme. 10.13140/2.1.1018.4643.</w:t>
      </w:r>
    </w:p>
    <w:p w14:paraId="5F25CE1D"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Raacke, J., &amp; Bonds-Raacke, J. (2008). MySpace and Facebook: Applying the uses and gratifications theory to exploring friend-networking sites.</w:t>
      </w:r>
      <w:r w:rsidRPr="00294224">
        <w:rPr>
          <w:i/>
          <w:color w:val="000000" w:themeColor="text1"/>
          <w:shd w:val="clear" w:color="auto" w:fill="FFFFFF"/>
        </w:rPr>
        <w:t xml:space="preserve"> Cyberpsychology and Behavior, 11</w:t>
      </w:r>
      <w:r w:rsidRPr="00294224">
        <w:rPr>
          <w:color w:val="000000" w:themeColor="text1"/>
          <w:shd w:val="clear" w:color="auto" w:fill="FFFFFF"/>
        </w:rPr>
        <w:t>(2), 169-174.</w:t>
      </w:r>
    </w:p>
    <w:p w14:paraId="48610A2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Radloff, L. S. (1977). The CES-D Scale: A self-report depression scale for research in the general population. </w:t>
      </w:r>
      <w:r w:rsidRPr="00294224">
        <w:rPr>
          <w:rStyle w:val="text"/>
          <w:i/>
          <w:iCs/>
          <w:color w:val="000000" w:themeColor="text1"/>
        </w:rPr>
        <w:t>Applied Psychological Measurement, 1</w:t>
      </w:r>
      <w:r w:rsidRPr="00294224">
        <w:rPr>
          <w:rStyle w:val="text"/>
          <w:color w:val="000000" w:themeColor="text1"/>
        </w:rPr>
        <w:t>(3), 385–401. doi:10.1177/014662167700100306</w:t>
      </w:r>
    </w:p>
    <w:p w14:paraId="034E09E2" w14:textId="77777777" w:rsidR="00A25757" w:rsidRDefault="00167306" w:rsidP="00A25757">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Radloff, L. S. (1991). The use of the Center for Epidemiological Studies Depression Scale in adolescents and young adults. </w:t>
      </w:r>
      <w:r w:rsidRPr="00294224">
        <w:rPr>
          <w:rStyle w:val="text"/>
          <w:i/>
          <w:iCs/>
          <w:color w:val="000000" w:themeColor="text1"/>
        </w:rPr>
        <w:t xml:space="preserve">Journal of Youth and Adolescence, 20, </w:t>
      </w:r>
      <w:r w:rsidRPr="00294224">
        <w:rPr>
          <w:rStyle w:val="text"/>
          <w:color w:val="000000" w:themeColor="text1"/>
        </w:rPr>
        <w:t xml:space="preserve">149-166. doi:10.1007/BF01537606 </w:t>
      </w:r>
    </w:p>
    <w:p w14:paraId="13D2D4A2" w14:textId="63DDC531" w:rsidR="00A25757" w:rsidRPr="00294224" w:rsidRDefault="00A25757" w:rsidP="00A25757">
      <w:pPr>
        <w:pBdr>
          <w:bottom w:val="single" w:sz="6" w:space="31" w:color="E1E4E6"/>
        </w:pBdr>
        <w:spacing w:line="480" w:lineRule="auto"/>
        <w:ind w:hanging="284"/>
        <w:contextualSpacing/>
        <w:rPr>
          <w:rStyle w:val="text"/>
          <w:color w:val="000000" w:themeColor="text1"/>
        </w:rPr>
      </w:pPr>
      <w:proofErr w:type="spellStart"/>
      <w:r w:rsidRPr="00D1395F">
        <w:rPr>
          <w:color w:val="000000" w:themeColor="text1"/>
        </w:rPr>
        <w:t>Radovic</w:t>
      </w:r>
      <w:proofErr w:type="spellEnd"/>
      <w:r>
        <w:rPr>
          <w:color w:val="000000" w:themeColor="text1"/>
        </w:rPr>
        <w:t xml:space="preserve">, A., </w:t>
      </w:r>
      <w:proofErr w:type="spellStart"/>
      <w:r>
        <w:rPr>
          <w:color w:val="000000" w:themeColor="text1"/>
        </w:rPr>
        <w:t>Gmelin</w:t>
      </w:r>
      <w:proofErr w:type="spellEnd"/>
      <w:r>
        <w:rPr>
          <w:color w:val="000000" w:themeColor="text1"/>
        </w:rPr>
        <w:t xml:space="preserve">, T., Stein, B. D., &amp; Miller, E. (2017). Depressed adolescents’ positive and negative use of social media. </w:t>
      </w:r>
      <w:r>
        <w:rPr>
          <w:i/>
          <w:iCs/>
          <w:color w:val="000000" w:themeColor="text1"/>
        </w:rPr>
        <w:t xml:space="preserve">Journal of Adolescence, 55, </w:t>
      </w:r>
      <w:r>
        <w:rPr>
          <w:color w:val="000000" w:themeColor="text1"/>
        </w:rPr>
        <w:t>5-15. doi:10.1016/j.adolescence.2016.12.002</w:t>
      </w:r>
    </w:p>
    <w:p w14:paraId="436CEDA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Rae, J., &amp; Lonborg, S. (2015). Do motivations for using Facebook moderate the association between Facebook use and psychological well-being? </w:t>
      </w:r>
      <w:r w:rsidRPr="00294224">
        <w:rPr>
          <w:i/>
          <w:color w:val="000000" w:themeColor="text1"/>
          <w:shd w:val="clear" w:color="auto" w:fill="FFFFFF"/>
        </w:rPr>
        <w:t xml:space="preserve">Frontiers in Psychology, 6, </w:t>
      </w:r>
      <w:r w:rsidRPr="00294224">
        <w:rPr>
          <w:color w:val="000000" w:themeColor="text1"/>
          <w:shd w:val="clear" w:color="auto" w:fill="FFFFFF"/>
        </w:rPr>
        <w:t>771. doi:10.3389/fpsyg.2015.00771</w:t>
      </w:r>
    </w:p>
    <w:p w14:paraId="44E4EA57"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Reich, S. M., Subrahmanyam, K., &amp; Espinoza, G. (2012). Friending, IMing, and hanging out face-to-face: Overlap in adolescents’ online and offline social networks. </w:t>
      </w:r>
      <w:r w:rsidRPr="00294224">
        <w:rPr>
          <w:i/>
          <w:color w:val="000000" w:themeColor="text1"/>
          <w:shd w:val="clear" w:color="auto" w:fill="FFFFFF"/>
        </w:rPr>
        <w:t xml:space="preserve">Developmental Psychology, 48, </w:t>
      </w:r>
      <w:r w:rsidRPr="00294224">
        <w:rPr>
          <w:color w:val="000000" w:themeColor="text1"/>
          <w:shd w:val="clear" w:color="auto" w:fill="FFFFFF"/>
        </w:rPr>
        <w:t>356-368. doi:10.1037/a0026980</w:t>
      </w:r>
    </w:p>
    <w:p w14:paraId="1CFEF5EE"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Rigby, K. (1998). The Relationship Between Reported Health and Involvement in Bully/ Victim Problems among Male and Female Secondary Schoolchildren. </w:t>
      </w:r>
      <w:r w:rsidRPr="00294224">
        <w:rPr>
          <w:i/>
          <w:color w:val="000000" w:themeColor="text1"/>
          <w:shd w:val="clear" w:color="auto" w:fill="FFFFFF"/>
        </w:rPr>
        <w:t>Journal of Health Psychology, 3</w:t>
      </w:r>
      <w:r w:rsidRPr="00294224">
        <w:rPr>
          <w:color w:val="000000" w:themeColor="text1"/>
          <w:shd w:val="clear" w:color="auto" w:fill="FFFFFF"/>
        </w:rPr>
        <w:t>(4), 465–476. doi:10.1177/135910539800300402</w:t>
      </w:r>
    </w:p>
    <w:p w14:paraId="7C2D7BA2"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Roberts, R. E., Andrews, J. A., Lewinsohn, P. M., &amp; Hops, H. (1990). Assessment of depression in adolescents using the Center for Epidemiologic Studies Depression Scale. Psychological Assessment: </w:t>
      </w:r>
      <w:r w:rsidRPr="00294224">
        <w:rPr>
          <w:rStyle w:val="text"/>
          <w:i/>
          <w:iCs/>
          <w:color w:val="000000" w:themeColor="text1"/>
        </w:rPr>
        <w:t>A Journal of Consulting and Clinical Psychology, 2</w:t>
      </w:r>
      <w:r w:rsidRPr="00294224">
        <w:rPr>
          <w:rStyle w:val="text"/>
          <w:color w:val="000000" w:themeColor="text1"/>
        </w:rPr>
        <w:t>(2), 122-128. doi:10.1037/1040-3590.2.1.122</w:t>
      </w:r>
    </w:p>
    <w:p w14:paraId="77ECDD5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Rose, A. J. (2002). Co-rumination in the friendship of girls and boys. </w:t>
      </w:r>
      <w:r w:rsidRPr="00294224">
        <w:rPr>
          <w:i/>
          <w:color w:val="000000" w:themeColor="text1"/>
        </w:rPr>
        <w:t>Child Development,73</w:t>
      </w:r>
      <w:r w:rsidRPr="00294224">
        <w:rPr>
          <w:color w:val="000000" w:themeColor="text1"/>
        </w:rPr>
        <w:t>(6), 1830-1843. doi:10.1111/1467-8624.00509</w:t>
      </w:r>
    </w:p>
    <w:p w14:paraId="54F3B382"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rPr>
        <w:t xml:space="preserve">Rosenberg, M. (1965). </w:t>
      </w:r>
      <w:r w:rsidRPr="00294224">
        <w:rPr>
          <w:i/>
          <w:color w:val="000000" w:themeColor="text1"/>
        </w:rPr>
        <w:t xml:space="preserve">Society and the adolescent self-image. </w:t>
      </w:r>
      <w:r w:rsidRPr="00294224">
        <w:rPr>
          <w:color w:val="000000" w:themeColor="text1"/>
        </w:rPr>
        <w:t>Princeton, NJ: Princeton University Press.</w:t>
      </w:r>
    </w:p>
    <w:p w14:paraId="243A73E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Ross, C., Orr, E. S., Sisic, M., Arseneault, J. M., Simmering, M. G., &amp; Orr, R. R. (2009). Personality and motivations associated with Facebook use. </w:t>
      </w:r>
      <w:r w:rsidRPr="00294224">
        <w:rPr>
          <w:i/>
          <w:color w:val="000000" w:themeColor="text1"/>
          <w:shd w:val="clear" w:color="auto" w:fill="FFFFFF"/>
        </w:rPr>
        <w:t>Computers in Human Behavior, 25</w:t>
      </w:r>
      <w:r w:rsidRPr="00294224">
        <w:rPr>
          <w:color w:val="000000" w:themeColor="text1"/>
          <w:shd w:val="clear" w:color="auto" w:fill="FFFFFF"/>
        </w:rPr>
        <w:t>(2), 578-586. doi:10.1016/j.chb.2008.12.024</w:t>
      </w:r>
    </w:p>
    <w:p w14:paraId="717CE0B8"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Royal Society for Public Health. (2017). #StatusOfMind: Social media and young people’s mental health and wellbeing. London, UK: Royal Society for Public Health.</w:t>
      </w:r>
    </w:p>
    <w:p w14:paraId="5EC5EC7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Rueger, S. Y., Malecki, C. K., &amp; Demaray, M. K. (2010). Relationship between multiple sources of perceived social support and psychological and academic adjustment in early adolescence: Comparisons across gender. </w:t>
      </w:r>
      <w:r w:rsidRPr="00294224">
        <w:rPr>
          <w:i/>
          <w:color w:val="000000" w:themeColor="text1"/>
          <w:shd w:val="clear" w:color="auto" w:fill="FFFFFF"/>
        </w:rPr>
        <w:t xml:space="preserve">Journal of Youth and Adolescence, 39, </w:t>
      </w:r>
      <w:r w:rsidRPr="00294224">
        <w:rPr>
          <w:color w:val="000000" w:themeColor="text1"/>
          <w:shd w:val="clear" w:color="auto" w:fill="FFFFFF"/>
        </w:rPr>
        <w:t>47-61. doi:10.1007/s10964-008-9368-6</w:t>
      </w:r>
    </w:p>
    <w:p w14:paraId="0D72B6CB" w14:textId="13096B73" w:rsidR="00167306" w:rsidRPr="00A25757" w:rsidRDefault="00167306" w:rsidP="00A25757">
      <w:pPr>
        <w:pBdr>
          <w:bottom w:val="single" w:sz="6" w:space="31" w:color="E1E4E6"/>
        </w:pBdr>
        <w:spacing w:line="480" w:lineRule="auto"/>
        <w:ind w:hanging="284"/>
        <w:contextualSpacing/>
        <w:rPr>
          <w:color w:val="000000" w:themeColor="text1"/>
        </w:rPr>
      </w:pPr>
      <w:r w:rsidRPr="00294224">
        <w:rPr>
          <w:color w:val="000000" w:themeColor="text1"/>
        </w:rPr>
        <w:lastRenderedPageBreak/>
        <w:t xml:space="preserve">Rumpf, H-J., Meyer, C., Hapke, U., &amp; John, U. (2001). Screening for mental health: Validity of the MHI-5 using DSM-IV Axis 1 psychiatric disorders as gold standard. </w:t>
      </w:r>
      <w:r w:rsidRPr="00294224">
        <w:rPr>
          <w:i/>
          <w:color w:val="000000" w:themeColor="text1"/>
        </w:rPr>
        <w:t>Psychiatry Research, 105</w:t>
      </w:r>
      <w:r w:rsidRPr="00294224">
        <w:rPr>
          <w:color w:val="000000" w:themeColor="text1"/>
        </w:rPr>
        <w:t>(3), 243-253. doi:10.1016/S0165-1781(01)00329-8</w:t>
      </w:r>
    </w:p>
    <w:p w14:paraId="04DB32E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Rushton, J. L., Forcier, M., &amp; Schechtman, R. M. (2002). Epidemiology of depressive symptoms in the National Longitudinal Study of Adolescent Health. </w:t>
      </w:r>
      <w:r w:rsidRPr="00294224">
        <w:rPr>
          <w:i/>
          <w:color w:val="000000" w:themeColor="text1"/>
          <w:shd w:val="clear" w:color="auto" w:fill="FFFFFF"/>
        </w:rPr>
        <w:t xml:space="preserve">Journal of the American Academy of Child and Adolescent Psychiatry, 41, </w:t>
      </w:r>
      <w:r w:rsidRPr="00294224">
        <w:rPr>
          <w:color w:val="000000" w:themeColor="text1"/>
          <w:shd w:val="clear" w:color="auto" w:fill="FFFFFF"/>
        </w:rPr>
        <w:t>199-205. doi:10.1097/00004583-200202000-00014</w:t>
      </w:r>
    </w:p>
    <w:p w14:paraId="683BD739"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Russell, S.T. (2005). Conceptualising positive adolescent sexual development. </w:t>
      </w:r>
      <w:r w:rsidRPr="00294224">
        <w:rPr>
          <w:i/>
          <w:color w:val="000000" w:themeColor="text1"/>
          <w:shd w:val="clear" w:color="auto" w:fill="FFFFFF"/>
        </w:rPr>
        <w:t xml:space="preserve">Sexuality Research and Social Policy, 2, </w:t>
      </w:r>
      <w:r w:rsidRPr="00294224">
        <w:rPr>
          <w:color w:val="000000" w:themeColor="text1"/>
          <w:shd w:val="clear" w:color="auto" w:fill="FFFFFF"/>
        </w:rPr>
        <w:t>4. doi:10.1525/srsp.2005.2.3.4</w:t>
      </w:r>
    </w:p>
    <w:p w14:paraId="5ABC9EB7"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Ryff, C. D. (1989). Happiness is everything or is it? Explorations on the meaning psychological wellbeing. </w:t>
      </w:r>
      <w:r w:rsidRPr="00294224">
        <w:rPr>
          <w:i/>
          <w:color w:val="000000" w:themeColor="text1"/>
          <w:shd w:val="clear" w:color="auto" w:fill="FFFFFF"/>
        </w:rPr>
        <w:t xml:space="preserve">Journal of Personality and Social Psychology, 57, </w:t>
      </w:r>
      <w:r w:rsidRPr="00294224">
        <w:rPr>
          <w:color w:val="000000" w:themeColor="text1"/>
          <w:shd w:val="clear" w:color="auto" w:fill="FFFFFF"/>
        </w:rPr>
        <w:t>1069-1081. doi:10.1037/0022-3514.57.6.1069</w:t>
      </w:r>
    </w:p>
    <w:p w14:paraId="1121B9BC"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Sagioglou, C., &amp; Greitemeyer, T. (2014). Facebook’s emotional consequences: Why Facebook causes a decrease in mood and why people still use it. </w:t>
      </w:r>
      <w:r w:rsidRPr="00294224">
        <w:rPr>
          <w:rStyle w:val="text"/>
          <w:i/>
          <w:iCs/>
          <w:color w:val="000000" w:themeColor="text1"/>
        </w:rPr>
        <w:t>Computers in Human Behavior, 35,</w:t>
      </w:r>
      <w:r w:rsidRPr="00294224">
        <w:rPr>
          <w:rStyle w:val="text"/>
          <w:color w:val="000000" w:themeColor="text1"/>
        </w:rPr>
        <w:t xml:space="preserve"> 359-363. doi:10.1016/j.chb.2014.03.003</w:t>
      </w:r>
    </w:p>
    <w:p w14:paraId="55DF205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Saluja, G., Iachan, R., Scheidt, P., Overpeck, M. D., Sun, W., &amp; Giedd, J. (2004). Prevalence of and risk factors for depressive symptoms among young adolescents. </w:t>
      </w:r>
      <w:r w:rsidRPr="00294224">
        <w:rPr>
          <w:i/>
          <w:color w:val="000000" w:themeColor="text1"/>
          <w:spacing w:val="4"/>
          <w:shd w:val="clear" w:color="auto" w:fill="FCFCFC"/>
        </w:rPr>
        <w:t>Archives of Pediatrics and Adolescent Medicine, 158,</w:t>
      </w:r>
      <w:r w:rsidRPr="00294224">
        <w:rPr>
          <w:color w:val="000000" w:themeColor="text1"/>
          <w:spacing w:val="4"/>
          <w:shd w:val="clear" w:color="auto" w:fill="FCFCFC"/>
        </w:rPr>
        <w:t xml:space="preserve"> 760-765. doi:10.1001/archpedi.158.8.760</w:t>
      </w:r>
    </w:p>
    <w:p w14:paraId="6BE76DAF"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color w:val="000000" w:themeColor="text1"/>
          <w:spacing w:val="4"/>
          <w:shd w:val="clear" w:color="auto" w:fill="FCFCFC"/>
        </w:rPr>
        <w:t xml:space="preserve">Sampasa-Kanyinga, H., &amp; Lewis, R. F. (2015). Frequent use of social networking sites is associated with poor psychological functioning among children and adolescents. </w:t>
      </w:r>
      <w:r w:rsidRPr="00294224">
        <w:rPr>
          <w:i/>
          <w:color w:val="000000" w:themeColor="text1"/>
          <w:shd w:val="clear" w:color="auto" w:fill="FFFFFF"/>
        </w:rPr>
        <w:t>Cyberpsychology, Behavior, and Social Networking, 18</w:t>
      </w:r>
      <w:r w:rsidRPr="00294224">
        <w:rPr>
          <w:color w:val="000000" w:themeColor="text1"/>
          <w:shd w:val="clear" w:color="auto" w:fill="FFFFFF"/>
        </w:rPr>
        <w:t>(7),</w:t>
      </w:r>
      <w:r w:rsidRPr="00294224">
        <w:rPr>
          <w:i/>
          <w:color w:val="000000" w:themeColor="text1"/>
          <w:shd w:val="clear" w:color="auto" w:fill="FFFFFF"/>
        </w:rPr>
        <w:t xml:space="preserve"> </w:t>
      </w:r>
      <w:r w:rsidRPr="00294224">
        <w:rPr>
          <w:color w:val="000000" w:themeColor="text1"/>
          <w:shd w:val="clear" w:color="auto" w:fill="FFFFFF"/>
        </w:rPr>
        <w:t>380-385. doi:10.1089/cyber.2015.0055</w:t>
      </w:r>
    </w:p>
    <w:p w14:paraId="2867BD8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Sawyer, S. M., Azzopardi, P. S., Wicknemarathne, D., &amp; Patton, C. (2018). The age of adolescence. </w:t>
      </w:r>
      <w:r w:rsidRPr="00294224">
        <w:rPr>
          <w:i/>
          <w:color w:val="000000" w:themeColor="text1"/>
          <w:shd w:val="clear" w:color="auto" w:fill="FFFFFF"/>
        </w:rPr>
        <w:t>The Lancet Child and Adolescent Health 2</w:t>
      </w:r>
      <w:r w:rsidRPr="00294224">
        <w:rPr>
          <w:color w:val="000000" w:themeColor="text1"/>
          <w:shd w:val="clear" w:color="auto" w:fill="FFFFFF"/>
        </w:rPr>
        <w:t>(3), 223-228</w:t>
      </w:r>
      <w:r w:rsidRPr="00294224">
        <w:rPr>
          <w:i/>
          <w:color w:val="000000" w:themeColor="text1"/>
          <w:shd w:val="clear" w:color="auto" w:fill="FFFFFF"/>
        </w:rPr>
        <w:t>.</w:t>
      </w:r>
      <w:r w:rsidRPr="00294224">
        <w:rPr>
          <w:color w:val="000000" w:themeColor="text1"/>
          <w:shd w:val="clear" w:color="auto" w:fill="FFFFFF"/>
        </w:rPr>
        <w:t xml:space="preserve"> doi:10.1016/S2352-4642(18)30022-1</w:t>
      </w:r>
    </w:p>
    <w:p w14:paraId="2EDD92C5"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color w:val="000000" w:themeColor="text1"/>
          <w:shd w:val="clear" w:color="auto" w:fill="FFFFFF"/>
        </w:rPr>
        <w:t xml:space="preserve">Schafer, J. L. (1999). Multiple imputation: A primer. </w:t>
      </w:r>
      <w:r w:rsidRPr="00294224">
        <w:rPr>
          <w:i/>
          <w:iCs/>
          <w:color w:val="000000" w:themeColor="text1"/>
          <w:shd w:val="clear" w:color="auto" w:fill="FFFFFF"/>
        </w:rPr>
        <w:t>Statistical Methods in Medical Research, 8</w:t>
      </w:r>
      <w:r w:rsidRPr="00294224">
        <w:rPr>
          <w:color w:val="000000" w:themeColor="text1"/>
          <w:shd w:val="clear" w:color="auto" w:fill="FFFFFF"/>
        </w:rPr>
        <w:t>(1), 3-15.</w:t>
      </w:r>
    </w:p>
    <w:p w14:paraId="05545D0C"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Seabrook, E. M., Kern, M. L., &amp; Rickard, N. S. (2016). Social networking sites, depression and anxiety: A systematic review. </w:t>
      </w:r>
      <w:r w:rsidRPr="00294224">
        <w:rPr>
          <w:rStyle w:val="text"/>
          <w:i/>
          <w:iCs/>
          <w:color w:val="000000" w:themeColor="text1"/>
        </w:rPr>
        <w:t>JMIR Mental Health, 3</w:t>
      </w:r>
      <w:r w:rsidRPr="00294224">
        <w:rPr>
          <w:rStyle w:val="text"/>
          <w:color w:val="000000" w:themeColor="text1"/>
        </w:rPr>
        <w:t>(4). doi:10.2196/mental.5842</w:t>
      </w:r>
    </w:p>
    <w:p w14:paraId="108241CC"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Seidman, G. (2013). Self-presentation and belonging on Facebook: How personality influences social media use and motivation. </w:t>
      </w:r>
      <w:r w:rsidRPr="00294224">
        <w:rPr>
          <w:rStyle w:val="text"/>
          <w:i/>
          <w:iCs/>
          <w:color w:val="000000" w:themeColor="text1"/>
        </w:rPr>
        <w:t>Personality and Individual Differences, 54</w:t>
      </w:r>
      <w:r w:rsidRPr="00294224">
        <w:rPr>
          <w:rStyle w:val="text"/>
          <w:color w:val="000000" w:themeColor="text1"/>
        </w:rPr>
        <w:t>(3), 402-407. doi:10.1016/j.paid.2012.10.009</w:t>
      </w:r>
    </w:p>
    <w:p w14:paraId="7022D791"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Selfhout, M. H., Branje, S. J., Delsing, M., ter Bogt, T. F. M., &amp; Meeus, W. H. J. (2009). Different types of internet use, depression, and social anxiety: the role of perceived friendship quality. </w:t>
      </w:r>
      <w:r w:rsidRPr="00294224">
        <w:rPr>
          <w:rStyle w:val="text"/>
          <w:i/>
          <w:iCs/>
          <w:color w:val="000000" w:themeColor="text1"/>
        </w:rPr>
        <w:t>Journal of Adolescence, 32</w:t>
      </w:r>
      <w:r w:rsidRPr="00294224">
        <w:rPr>
          <w:rStyle w:val="text"/>
          <w:color w:val="000000" w:themeColor="text1"/>
        </w:rPr>
        <w:t>(4), 819-833. doi:10.1016/j.adolescence.2008.10.011</w:t>
      </w:r>
    </w:p>
    <w:p w14:paraId="03B4D92E"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Shaw, A. M, Timpano, K. R., Tran, T. B., &amp; Joormann, J. (2015). Correlates of Facebook usage patterns: The relationship between passive Facebook use, social anxiety symptoms, and brooding. </w:t>
      </w:r>
      <w:r w:rsidRPr="00294224">
        <w:rPr>
          <w:rStyle w:val="text"/>
          <w:i/>
          <w:iCs/>
          <w:color w:val="000000" w:themeColor="text1"/>
        </w:rPr>
        <w:t>Computers in Human Behavior, 48</w:t>
      </w:r>
      <w:r w:rsidRPr="00294224">
        <w:rPr>
          <w:rStyle w:val="text"/>
          <w:color w:val="000000" w:themeColor="text1"/>
        </w:rPr>
        <w:t>, 575-580. doi:10.1016/j.chb.2015.02.003</w:t>
      </w:r>
    </w:p>
    <w:p w14:paraId="4BFC64CB"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Shepherd, R. M. &amp; Edelmann, R. J. (2015). Reasons for Internet use and social anxiety. </w:t>
      </w:r>
      <w:r w:rsidRPr="00294224">
        <w:rPr>
          <w:rStyle w:val="text"/>
          <w:i/>
          <w:iCs/>
          <w:color w:val="000000" w:themeColor="text1"/>
        </w:rPr>
        <w:t>Personality and Individual Differences, 39</w:t>
      </w:r>
      <w:r w:rsidRPr="00294224">
        <w:rPr>
          <w:rStyle w:val="text"/>
          <w:color w:val="000000" w:themeColor="text1"/>
        </w:rPr>
        <w:t>(5)</w:t>
      </w:r>
      <w:r w:rsidRPr="00294224">
        <w:rPr>
          <w:rStyle w:val="text"/>
          <w:i/>
          <w:iCs/>
          <w:color w:val="000000" w:themeColor="text1"/>
        </w:rPr>
        <w:t>,</w:t>
      </w:r>
      <w:r w:rsidRPr="00294224">
        <w:rPr>
          <w:rStyle w:val="text"/>
          <w:color w:val="000000" w:themeColor="text1"/>
        </w:rPr>
        <w:t xml:space="preserve"> 949-958. doi:10.1016/j.paid.2005.04.001</w:t>
      </w:r>
    </w:p>
    <w:p w14:paraId="7B60260B" w14:textId="77777777" w:rsidR="00A25757" w:rsidRDefault="00167306" w:rsidP="00A25757">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 xml:space="preserve">Simoncic, T. E., Kuhlman, K. R., Vargas, I., Houchins, S., &amp; Lopez-Duran, N. L. (2014). Facebook use and depressive symptomatology: Investigating the role of neuroticism and </w:t>
      </w:r>
      <w:r w:rsidRPr="00294224">
        <w:rPr>
          <w:color w:val="000000" w:themeColor="text1"/>
          <w:shd w:val="clear" w:color="auto" w:fill="FFFFFF"/>
        </w:rPr>
        <w:lastRenderedPageBreak/>
        <w:t xml:space="preserve">extraversion in youth. </w:t>
      </w:r>
      <w:r w:rsidRPr="00294224">
        <w:rPr>
          <w:i/>
          <w:color w:val="000000" w:themeColor="text1"/>
          <w:shd w:val="clear" w:color="auto" w:fill="FFFFFF"/>
        </w:rPr>
        <w:t xml:space="preserve">Computers in Human Behavior, 40, </w:t>
      </w:r>
      <w:r w:rsidRPr="00294224">
        <w:rPr>
          <w:color w:val="000000" w:themeColor="text1"/>
          <w:shd w:val="clear" w:color="auto" w:fill="FFFFFF"/>
        </w:rPr>
        <w:t>1-5. doi:10.1016/j.chb.2014.07.039</w:t>
      </w:r>
    </w:p>
    <w:p w14:paraId="22F3D85B" w14:textId="32A06E6E" w:rsidR="00A25757" w:rsidRPr="00A25757" w:rsidRDefault="00A25757" w:rsidP="00A25757">
      <w:pPr>
        <w:pBdr>
          <w:bottom w:val="single" w:sz="6" w:space="31" w:color="E1E4E6"/>
        </w:pBdr>
        <w:spacing w:line="480" w:lineRule="auto"/>
        <w:ind w:hanging="284"/>
        <w:contextualSpacing/>
        <w:rPr>
          <w:color w:val="000000" w:themeColor="text1"/>
          <w:shd w:val="clear" w:color="auto" w:fill="FFFFFF"/>
        </w:rPr>
      </w:pPr>
      <w:r w:rsidRPr="00D1395F">
        <w:t>Singleto</w:t>
      </w:r>
      <w:r w:rsidRPr="00E550CB">
        <w:t xml:space="preserve">n, A., Abeles, P., &amp; Smith, I. C. (2016). Online social networking and psychological experiences: The perceptions of young people with mental health difficulties. </w:t>
      </w:r>
      <w:r w:rsidRPr="00E550CB">
        <w:rPr>
          <w:i/>
          <w:iCs/>
        </w:rPr>
        <w:t xml:space="preserve">Computers in Human </w:t>
      </w:r>
      <w:proofErr w:type="spellStart"/>
      <w:r w:rsidRPr="00E550CB">
        <w:rPr>
          <w:i/>
          <w:iCs/>
        </w:rPr>
        <w:t>Behavior</w:t>
      </w:r>
      <w:proofErr w:type="spellEnd"/>
      <w:r w:rsidRPr="00E550CB">
        <w:rPr>
          <w:i/>
          <w:iCs/>
        </w:rPr>
        <w:t xml:space="preserve">, 61, </w:t>
      </w:r>
      <w:r w:rsidRPr="00E550CB">
        <w:t>394-403. doi:10.1016/j.chb.2016.03.011</w:t>
      </w:r>
    </w:p>
    <w:p w14:paraId="03A463D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Spaeth, M., Weichold, K., &amp; Silbereisen, R. K. (2015). The development of leisure boredom in early adolescence: Predictors and longitudinal association with delinquency and depression. </w:t>
      </w:r>
      <w:r w:rsidRPr="00294224">
        <w:rPr>
          <w:i/>
          <w:iCs/>
          <w:color w:val="000000" w:themeColor="text1"/>
          <w:shd w:val="clear" w:color="auto" w:fill="FFFFFF"/>
        </w:rPr>
        <w:t>Developmental Psychology, 51</w:t>
      </w:r>
      <w:r w:rsidRPr="00294224">
        <w:rPr>
          <w:color w:val="000000" w:themeColor="text1"/>
          <w:shd w:val="clear" w:color="auto" w:fill="FFFFFF"/>
        </w:rPr>
        <w:t>(10). doi:10.1037/a0039480</w:t>
      </w:r>
    </w:p>
    <w:p w14:paraId="5495C6D4" w14:textId="1EBA5A45" w:rsidR="00167306" w:rsidRDefault="00167306" w:rsidP="001E6239">
      <w:pPr>
        <w:pBdr>
          <w:bottom w:val="single" w:sz="6" w:space="31" w:color="E1E4E6"/>
        </w:pBdr>
        <w:spacing w:line="480" w:lineRule="auto"/>
        <w:ind w:hanging="284"/>
        <w:contextualSpacing/>
        <w:rPr>
          <w:color w:val="000000" w:themeColor="text1"/>
          <w:shd w:val="clear" w:color="auto" w:fill="FFFFFF"/>
        </w:rPr>
      </w:pPr>
      <w:r w:rsidRPr="00294224">
        <w:rPr>
          <w:color w:val="000000" w:themeColor="text1"/>
          <w:shd w:val="clear" w:color="auto" w:fill="FFFFFF"/>
        </w:rPr>
        <w:t>Statista (2017). Social network profile creation in the United Kingdom (UK) 2015-2017, by age group. Retrieved from: https:/www.statista.com/statistics/271879/social-network-profile-creation-in-the-uk-by-age/</w:t>
      </w:r>
    </w:p>
    <w:p w14:paraId="2A901592" w14:textId="686D5278" w:rsidR="00F20388" w:rsidRPr="00CD4016" w:rsidRDefault="00F20388" w:rsidP="00CD4016">
      <w:pPr>
        <w:pBdr>
          <w:bottom w:val="single" w:sz="6" w:space="31" w:color="E1E4E6"/>
        </w:pBdr>
        <w:spacing w:line="480" w:lineRule="auto"/>
        <w:ind w:hanging="284"/>
        <w:contextualSpacing/>
        <w:rPr>
          <w:color w:val="000000" w:themeColor="text1"/>
          <w:shd w:val="clear" w:color="auto" w:fill="FFFFFF"/>
        </w:rPr>
      </w:pPr>
      <w:r>
        <w:rPr>
          <w:color w:val="000000" w:themeColor="text1"/>
          <w:shd w:val="clear" w:color="auto" w:fill="FFFFFF"/>
        </w:rPr>
        <w:t xml:space="preserve">Statista (2019). </w:t>
      </w:r>
      <w:r w:rsidR="00CD4016">
        <w:rPr>
          <w:color w:val="000000" w:themeColor="text1"/>
          <w:shd w:val="clear" w:color="auto" w:fill="FFFFFF"/>
        </w:rPr>
        <w:t xml:space="preserve">Social network usage of US teens and young adults. Retrieved from: </w:t>
      </w:r>
      <w:hyperlink r:id="rId26" w:history="1">
        <w:r w:rsidR="00CD4016" w:rsidRPr="00C9224B">
          <w:rPr>
            <w:rStyle w:val="Hyperlink"/>
            <w:shd w:val="clear" w:color="auto" w:fill="FFFFFF"/>
          </w:rPr>
          <w:t>https://www.statista.com/statistics/250172/social-network-usage-of-us-teens-and-young-adults</w:t>
        </w:r>
      </w:hyperlink>
      <w:r w:rsidR="00CD4016">
        <w:rPr>
          <w:color w:val="000000" w:themeColor="text1"/>
          <w:shd w:val="clear" w:color="auto" w:fill="FFFFFF"/>
        </w:rPr>
        <w:t>/</w:t>
      </w:r>
    </w:p>
    <w:p w14:paraId="10F9899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Steers, M. L. N., Wickham, R. E., &amp; Acitelli, L. K. (2014). Seeing everyone else’s highlight reels: How Facebook usage is linked to depressive symptoms. </w:t>
      </w:r>
      <w:r w:rsidRPr="00294224">
        <w:rPr>
          <w:i/>
          <w:color w:val="000000" w:themeColor="text1"/>
          <w:shd w:val="clear" w:color="auto" w:fill="FFFFFF"/>
        </w:rPr>
        <w:t xml:space="preserve">Journal of Social and Clinical Psychology, 33, </w:t>
      </w:r>
      <w:r w:rsidRPr="00294224">
        <w:rPr>
          <w:color w:val="000000" w:themeColor="text1"/>
          <w:shd w:val="clear" w:color="auto" w:fill="FFFFFF"/>
        </w:rPr>
        <w:t>701-731. doi:10.1521/jscp.2014.33.8.701</w:t>
      </w:r>
    </w:p>
    <w:p w14:paraId="501F04E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Steinberg, L., &amp; Morris, A. S. (2001). Adolescent development. </w:t>
      </w:r>
      <w:r w:rsidRPr="00294224">
        <w:rPr>
          <w:i/>
          <w:color w:val="000000" w:themeColor="text1"/>
          <w:spacing w:val="4"/>
          <w:shd w:val="clear" w:color="auto" w:fill="FCFCFC"/>
        </w:rPr>
        <w:t xml:space="preserve">Annual Review of Psychology, 52, </w:t>
      </w:r>
      <w:r w:rsidRPr="00294224">
        <w:rPr>
          <w:color w:val="000000" w:themeColor="text1"/>
          <w:spacing w:val="4"/>
          <w:shd w:val="clear" w:color="auto" w:fill="FCFCFC"/>
        </w:rPr>
        <w:t>83-110. doi:10.1146/annurev.psych.52.1.83</w:t>
      </w:r>
    </w:p>
    <w:p w14:paraId="510CA0A2"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Steinfield, C., Ellison, N. B., &amp; Lampe, C. (2008). Social capital, self-esteem, and use of online social network sites: A longitudinal analysis. </w:t>
      </w:r>
      <w:r w:rsidRPr="00294224">
        <w:rPr>
          <w:i/>
          <w:color w:val="000000" w:themeColor="text1"/>
          <w:shd w:val="clear" w:color="auto" w:fill="FFFFFF"/>
        </w:rPr>
        <w:t>Journal of Applied Developmental Psychology, 29</w:t>
      </w:r>
      <w:r w:rsidRPr="00294224">
        <w:rPr>
          <w:color w:val="000000" w:themeColor="text1"/>
          <w:shd w:val="clear" w:color="auto" w:fill="FFFFFF"/>
        </w:rPr>
        <w:t>(6), 434-455. doi:10.1016/j.appdev.2008.07.002</w:t>
      </w:r>
    </w:p>
    <w:p w14:paraId="6C7B4AF4"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lastRenderedPageBreak/>
        <w:t xml:space="preserve">Subrahmanyam, K., &amp; Greenfield, P. (2008). Online communication and adolescent relationships. </w:t>
      </w:r>
      <w:r w:rsidRPr="00294224">
        <w:rPr>
          <w:i/>
          <w:color w:val="000000" w:themeColor="text1"/>
          <w:spacing w:val="4"/>
          <w:shd w:val="clear" w:color="auto" w:fill="FCFCFC"/>
        </w:rPr>
        <w:t>Future Child, 18</w:t>
      </w:r>
      <w:r w:rsidRPr="00294224">
        <w:rPr>
          <w:color w:val="000000" w:themeColor="text1"/>
          <w:spacing w:val="4"/>
          <w:shd w:val="clear" w:color="auto" w:fill="FCFCFC"/>
        </w:rPr>
        <w:t>(1),</w:t>
      </w:r>
      <w:r w:rsidRPr="00294224">
        <w:rPr>
          <w:i/>
          <w:color w:val="000000" w:themeColor="text1"/>
          <w:spacing w:val="4"/>
          <w:shd w:val="clear" w:color="auto" w:fill="FCFCFC"/>
        </w:rPr>
        <w:t xml:space="preserve"> </w:t>
      </w:r>
      <w:r w:rsidRPr="00294224">
        <w:rPr>
          <w:color w:val="000000" w:themeColor="text1"/>
          <w:spacing w:val="4"/>
          <w:shd w:val="clear" w:color="auto" w:fill="FCFCFC"/>
        </w:rPr>
        <w:t>119-146.</w:t>
      </w:r>
    </w:p>
    <w:p w14:paraId="50F7664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Subrahmanyam, K., &amp; Smahel, D. (2011). Digital youth: The role of media in development. </w:t>
      </w:r>
      <w:r w:rsidRPr="00294224">
        <w:rPr>
          <w:i/>
          <w:color w:val="000000" w:themeColor="text1"/>
          <w:spacing w:val="4"/>
          <w:shd w:val="clear" w:color="auto" w:fill="FCFCFC"/>
        </w:rPr>
        <w:t>Journal of Youth and Adolescence, 42</w:t>
      </w:r>
      <w:r w:rsidRPr="00294224">
        <w:rPr>
          <w:color w:val="000000" w:themeColor="text1"/>
          <w:spacing w:val="4"/>
          <w:shd w:val="clear" w:color="auto" w:fill="FCFCFC"/>
        </w:rPr>
        <w:t>(2),</w:t>
      </w:r>
      <w:r w:rsidRPr="00294224">
        <w:rPr>
          <w:i/>
          <w:color w:val="000000" w:themeColor="text1"/>
          <w:spacing w:val="4"/>
          <w:shd w:val="clear" w:color="auto" w:fill="FCFCFC"/>
        </w:rPr>
        <w:t xml:space="preserve"> </w:t>
      </w:r>
      <w:r w:rsidRPr="00294224">
        <w:rPr>
          <w:color w:val="000000" w:themeColor="text1"/>
          <w:spacing w:val="4"/>
          <w:shd w:val="clear" w:color="auto" w:fill="FCFCFC"/>
        </w:rPr>
        <w:t>308-310.</w:t>
      </w:r>
    </w:p>
    <w:p w14:paraId="3E1AAFF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Szwedo, D. E., Mikami, A., &amp; Allen, J. P. (2012). Social networking site use predicts changes in young adults’ psychological adjustment. </w:t>
      </w:r>
      <w:r w:rsidRPr="00294224">
        <w:rPr>
          <w:i/>
          <w:color w:val="000000" w:themeColor="text1"/>
          <w:shd w:val="clear" w:color="auto" w:fill="FFFFFF"/>
        </w:rPr>
        <w:t>Journal of Research on Adolescence, 22</w:t>
      </w:r>
      <w:r w:rsidRPr="00294224">
        <w:rPr>
          <w:color w:val="000000" w:themeColor="text1"/>
          <w:shd w:val="clear" w:color="auto" w:fill="FFFFFF"/>
        </w:rPr>
        <w:t>(3), 453-466. doi:10.1111/j.1532-7795.2012.00788.x</w:t>
      </w:r>
    </w:p>
    <w:p w14:paraId="20DC92B6"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Tandoc, E.C., Ferrucci, P., &amp; Duffy, M. (2015). Facebook use, envy, and depression among college students: Is Facebooking depressing? </w:t>
      </w:r>
      <w:r w:rsidRPr="00294224">
        <w:rPr>
          <w:rStyle w:val="text"/>
          <w:i/>
          <w:iCs/>
          <w:color w:val="000000" w:themeColor="text1"/>
        </w:rPr>
        <w:t>Computers in Human Behavior, 43,</w:t>
      </w:r>
      <w:r w:rsidRPr="00294224">
        <w:rPr>
          <w:rStyle w:val="text"/>
          <w:color w:val="000000" w:themeColor="text1"/>
        </w:rPr>
        <w:t xml:space="preserve"> 139-146. doi:10.1016/j.chb.2014.10.053</w:t>
      </w:r>
    </w:p>
    <w:p w14:paraId="48F501A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The British Psychological Society. (2018). </w:t>
      </w:r>
      <w:r w:rsidRPr="00294224">
        <w:rPr>
          <w:rStyle w:val="text"/>
          <w:i/>
          <w:iCs/>
          <w:color w:val="000000" w:themeColor="text1"/>
        </w:rPr>
        <w:t>Producing doctoral research with impact: A guide for doctoral programme providers and students.</w:t>
      </w:r>
      <w:r w:rsidRPr="00294224">
        <w:rPr>
          <w:rStyle w:val="text"/>
          <w:color w:val="000000" w:themeColor="text1"/>
        </w:rPr>
        <w:t xml:space="preserve"> Retrieved from: </w:t>
      </w:r>
      <w:hyperlink r:id="rId27" w:history="1">
        <w:r w:rsidRPr="00294224">
          <w:rPr>
            <w:rStyle w:val="Hyperlink"/>
            <w:color w:val="000000" w:themeColor="text1"/>
          </w:rPr>
          <w:t>https://www.bps.org.uk/news-and-policy/producing-doctoral-research-with-impact-a-guide-for-doctoral-programme-providers-and-students</w:t>
        </w:r>
      </w:hyperlink>
      <w:r w:rsidRPr="00294224">
        <w:rPr>
          <w:rStyle w:val="text"/>
          <w:color w:val="000000" w:themeColor="text1"/>
        </w:rPr>
        <w:t xml:space="preserve"> </w:t>
      </w:r>
    </w:p>
    <w:p w14:paraId="7A4CF34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Tidwell, L., &amp; Walther, J. (2002). Computer-mediated communication effects on disclosure, impressions, and interpersonal evaluations: Getting to know one another a bit at a time.</w:t>
      </w:r>
      <w:r w:rsidRPr="00294224">
        <w:rPr>
          <w:i/>
          <w:color w:val="000000" w:themeColor="text1"/>
          <w:shd w:val="clear" w:color="auto" w:fill="FFFFFF"/>
        </w:rPr>
        <w:t xml:space="preserve"> Communication Research, 28, </w:t>
      </w:r>
      <w:r w:rsidRPr="00294224">
        <w:rPr>
          <w:color w:val="000000" w:themeColor="text1"/>
          <w:shd w:val="clear" w:color="auto" w:fill="FFFFFF"/>
        </w:rPr>
        <w:t>317-346. doi:10.1111/j.1468-2958.2002.tb00811.x</w:t>
      </w:r>
    </w:p>
    <w:p w14:paraId="751CD60F"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Trepte, S., &amp; Reinecke, L. (2012). The reciprocal effects of social network site use and the disposition for self-disclosure: A longitudinal study. </w:t>
      </w:r>
      <w:r w:rsidRPr="00294224">
        <w:rPr>
          <w:i/>
          <w:color w:val="000000" w:themeColor="text1"/>
          <w:spacing w:val="4"/>
          <w:shd w:val="clear" w:color="auto" w:fill="FCFCFC"/>
        </w:rPr>
        <w:t>Computers in Human Behavior</w:t>
      </w:r>
      <w:r w:rsidRPr="00294224">
        <w:rPr>
          <w:color w:val="000000" w:themeColor="text1"/>
          <w:spacing w:val="4"/>
          <w:shd w:val="clear" w:color="auto" w:fill="FCFCFC"/>
        </w:rPr>
        <w:t>. 10.1016/j.chb.2012.10.002</w:t>
      </w:r>
    </w:p>
    <w:p w14:paraId="6E4CE85F"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Utz, S. (2015) The function of self-disclosure on social network sites: Not only intimate, but also positive and entertaining self-disclosures increase the feeling of connection. </w:t>
      </w:r>
      <w:r w:rsidRPr="00294224">
        <w:rPr>
          <w:i/>
          <w:color w:val="000000" w:themeColor="text1"/>
          <w:spacing w:val="4"/>
          <w:shd w:val="clear" w:color="auto" w:fill="FCFCFC"/>
        </w:rPr>
        <w:t xml:space="preserve">Computers in Human Behavior, 45, </w:t>
      </w:r>
      <w:r w:rsidRPr="00294224">
        <w:rPr>
          <w:color w:val="000000" w:themeColor="text1"/>
          <w:spacing w:val="4"/>
          <w:shd w:val="clear" w:color="auto" w:fill="FCFCFC"/>
        </w:rPr>
        <w:t>1-10. doi:10.1016/j.chb.2014.11.076</w:t>
      </w:r>
    </w:p>
    <w:p w14:paraId="177B662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lastRenderedPageBreak/>
        <w:t xml:space="preserve">Valenzuela, S., Park, N. &amp; Kee, K. F. (2009). Is there social capital in a social network site? Facebook use and college students’ life satisfaction, trust, and participation. </w:t>
      </w:r>
      <w:r w:rsidRPr="00294224">
        <w:rPr>
          <w:rStyle w:val="text"/>
          <w:i/>
          <w:iCs/>
          <w:color w:val="000000" w:themeColor="text1"/>
        </w:rPr>
        <w:t>Journal of</w:t>
      </w:r>
      <w:r w:rsidRPr="00294224">
        <w:rPr>
          <w:rStyle w:val="text"/>
          <w:color w:val="000000" w:themeColor="text1"/>
        </w:rPr>
        <w:t xml:space="preserve"> </w:t>
      </w:r>
      <w:r w:rsidRPr="00294224">
        <w:rPr>
          <w:rStyle w:val="text"/>
          <w:i/>
          <w:iCs/>
          <w:color w:val="000000" w:themeColor="text1"/>
        </w:rPr>
        <w:t>Computer-Mediated Communication, 14</w:t>
      </w:r>
      <w:r w:rsidRPr="00294224">
        <w:rPr>
          <w:rStyle w:val="text"/>
          <w:color w:val="000000" w:themeColor="text1"/>
        </w:rPr>
        <w:t>(4), 875-901. doi:10.1111/j.1083-6101.2009.01474.x</w:t>
      </w:r>
    </w:p>
    <w:p w14:paraId="740A66FD"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Valkenburg, P. M. &amp; Peter, J. (2007a). Internet communication and its relationship to wellbeing: identifying some underlying mechanisms. </w:t>
      </w:r>
      <w:r w:rsidRPr="00294224">
        <w:rPr>
          <w:rStyle w:val="text"/>
          <w:i/>
          <w:iCs/>
          <w:color w:val="000000" w:themeColor="text1"/>
        </w:rPr>
        <w:t>Media Psychology, 9,</w:t>
      </w:r>
      <w:r w:rsidRPr="00294224">
        <w:rPr>
          <w:rStyle w:val="text"/>
          <w:color w:val="000000" w:themeColor="text1"/>
        </w:rPr>
        <w:t xml:space="preserve"> 43-58. doi:10.1080/15213260709336802</w:t>
      </w:r>
    </w:p>
    <w:p w14:paraId="4E1DF809"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Valkenburg, P. M., &amp; Peter, J. (2007b). Online communication and adolescent wellbeing: Testing the stimulation versus the displacement hypothesis. </w:t>
      </w:r>
      <w:r w:rsidRPr="00294224">
        <w:rPr>
          <w:i/>
          <w:color w:val="000000" w:themeColor="text1"/>
          <w:spacing w:val="4"/>
          <w:shd w:val="clear" w:color="auto" w:fill="FCFCFC"/>
        </w:rPr>
        <w:t xml:space="preserve">Journal of Computer-Mediated Communication,12, </w:t>
      </w:r>
      <w:r w:rsidRPr="00294224">
        <w:rPr>
          <w:color w:val="000000" w:themeColor="text1"/>
          <w:spacing w:val="4"/>
          <w:shd w:val="clear" w:color="auto" w:fill="FCFCFC"/>
        </w:rPr>
        <w:t>1169-1182.</w:t>
      </w:r>
    </w:p>
    <w:p w14:paraId="6EC1627C"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Valkenburg, P. M., &amp; Peter, J. (2009). Social consequences of the internet for adolescents: A decade of research. </w:t>
      </w:r>
      <w:r w:rsidRPr="00294224">
        <w:rPr>
          <w:rStyle w:val="text"/>
          <w:i/>
          <w:iCs/>
          <w:color w:val="000000" w:themeColor="text1"/>
        </w:rPr>
        <w:t>Current Directions in Psychology Science, 18</w:t>
      </w:r>
      <w:r w:rsidRPr="00294224">
        <w:rPr>
          <w:rStyle w:val="text"/>
          <w:color w:val="000000" w:themeColor="text1"/>
        </w:rPr>
        <w:t>(1). doi:10.1111/j.1467-8721.2009.01595.x</w:t>
      </w:r>
    </w:p>
    <w:p w14:paraId="0BEC1A7F"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Valkenburg, P. M., Peter, J., &amp; Schouten, A. P. (2006). Friend networking sites and their relationship to adolescents’ well-being and social self-esteem. </w:t>
      </w:r>
      <w:r w:rsidRPr="00294224">
        <w:rPr>
          <w:i/>
          <w:color w:val="000000" w:themeColor="text1"/>
          <w:shd w:val="clear" w:color="auto" w:fill="FFFFFF"/>
        </w:rPr>
        <w:t>Cyberpsychology and Behavior, 9</w:t>
      </w:r>
      <w:r w:rsidRPr="00294224">
        <w:rPr>
          <w:color w:val="000000" w:themeColor="text1"/>
          <w:shd w:val="clear" w:color="auto" w:fill="FFFFFF"/>
        </w:rPr>
        <w:t>(5), 584-590. doi:10.1089/cpb.2006.9.584</w:t>
      </w:r>
    </w:p>
    <w:p w14:paraId="7BC13FE4"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Valkenburg, P. M., Schouten, A. P., &amp; Peter, J. (2005). Adolescent identity experiments on the internet. </w:t>
      </w:r>
      <w:r w:rsidRPr="00294224">
        <w:rPr>
          <w:rStyle w:val="text"/>
          <w:i/>
          <w:iCs/>
          <w:color w:val="000000" w:themeColor="text1"/>
        </w:rPr>
        <w:t>New Media and Society, 7</w:t>
      </w:r>
      <w:r w:rsidRPr="00294224">
        <w:rPr>
          <w:rStyle w:val="text"/>
          <w:color w:val="000000" w:themeColor="text1"/>
        </w:rPr>
        <w:t>(3). doi:10.1177/1461444805052282</w:t>
      </w:r>
    </w:p>
    <w:p w14:paraId="3FBD1227"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Van Zalk, N. (2016). Social anxiety moderates the links between excessive chatting and compulsive internet use. </w:t>
      </w:r>
      <w:r w:rsidRPr="00294224">
        <w:rPr>
          <w:rStyle w:val="text"/>
          <w:i/>
          <w:iCs/>
          <w:color w:val="000000" w:themeColor="text1"/>
        </w:rPr>
        <w:t>Cyberpsychology: Journal of Psychological Research on Cyberspace, 10</w:t>
      </w:r>
      <w:r w:rsidRPr="00294224">
        <w:rPr>
          <w:rStyle w:val="text"/>
          <w:color w:val="000000" w:themeColor="text1"/>
        </w:rPr>
        <w:t>(3), 3. doi:10.5817/CP2016-3-3</w:t>
      </w:r>
    </w:p>
    <w:p w14:paraId="536E339D"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Vander Stoep, A., Adrian, M., McCauley, E., Crowell, S. E., Stone, A., &amp; Flynn, C. (2011). Risk for suicidal ideation and suicide attempts associated with co-occurring </w:t>
      </w:r>
      <w:r w:rsidRPr="00294224">
        <w:rPr>
          <w:color w:val="000000" w:themeColor="text1"/>
          <w:spacing w:val="4"/>
          <w:shd w:val="clear" w:color="auto" w:fill="FCFCFC"/>
        </w:rPr>
        <w:lastRenderedPageBreak/>
        <w:t xml:space="preserve">depression and conduct problems in early adolescence. </w:t>
      </w:r>
      <w:r w:rsidRPr="00294224">
        <w:rPr>
          <w:i/>
          <w:color w:val="000000" w:themeColor="text1"/>
          <w:spacing w:val="4"/>
          <w:shd w:val="clear" w:color="auto" w:fill="FCFCFC"/>
        </w:rPr>
        <w:t>Suicide &amp; Life-threatening Behavior, 41</w:t>
      </w:r>
      <w:r w:rsidRPr="00294224">
        <w:rPr>
          <w:color w:val="000000" w:themeColor="text1"/>
          <w:spacing w:val="4"/>
          <w:shd w:val="clear" w:color="auto" w:fill="FCFCFC"/>
        </w:rPr>
        <w:t>(3),</w:t>
      </w:r>
      <w:r w:rsidRPr="00294224">
        <w:rPr>
          <w:i/>
          <w:color w:val="000000" w:themeColor="text1"/>
          <w:spacing w:val="4"/>
          <w:shd w:val="clear" w:color="auto" w:fill="FCFCFC"/>
        </w:rPr>
        <w:t xml:space="preserve"> </w:t>
      </w:r>
      <w:r w:rsidRPr="00294224">
        <w:rPr>
          <w:color w:val="000000" w:themeColor="text1"/>
          <w:spacing w:val="4"/>
          <w:shd w:val="clear" w:color="auto" w:fill="FCFCFC"/>
        </w:rPr>
        <w:t>316-329. doi:10.1111/j.1943-278X.2011.00031.x</w:t>
      </w:r>
    </w:p>
    <w:p w14:paraId="45BEF8E2"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Verduyn, P., Lee, D. S., Park, J., Shablack, H., Orvell, A., Bayer, J., Ybarra, O.,…&amp; Kross, E. (2015). Passive Facebook use undermines affective well-being: Experimental and longitudinal evidence. </w:t>
      </w:r>
      <w:r w:rsidRPr="00294224">
        <w:rPr>
          <w:rStyle w:val="text"/>
          <w:i/>
          <w:iCs/>
          <w:color w:val="000000" w:themeColor="text1"/>
        </w:rPr>
        <w:t>Journal of Experimental Psychology: General,144</w:t>
      </w:r>
      <w:r w:rsidRPr="00294224">
        <w:rPr>
          <w:rStyle w:val="text"/>
          <w:color w:val="000000" w:themeColor="text1"/>
        </w:rPr>
        <w:t>(2), 480-488. doi:10.1037/xge0000057</w:t>
      </w:r>
    </w:p>
    <w:p w14:paraId="4A5ED0B1"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pacing w:val="4"/>
          <w:shd w:val="clear" w:color="auto" w:fill="FCFCFC"/>
        </w:rPr>
        <w:t xml:space="preserve">Verduyn, P., Ybarry, O., Resibois, M., Jonides, J., &amp; Kross, E. (2017). Do social network sites enhance or undermine subjective well-being? A critical review. </w:t>
      </w:r>
      <w:r w:rsidRPr="00294224">
        <w:rPr>
          <w:i/>
          <w:color w:val="000000" w:themeColor="text1"/>
          <w:spacing w:val="4"/>
          <w:shd w:val="clear" w:color="auto" w:fill="FCFCFC"/>
        </w:rPr>
        <w:t>Social Issues and Policy Review, 11</w:t>
      </w:r>
      <w:r w:rsidRPr="00294224">
        <w:rPr>
          <w:color w:val="000000" w:themeColor="text1"/>
          <w:spacing w:val="4"/>
          <w:shd w:val="clear" w:color="auto" w:fill="FCFCFC"/>
        </w:rPr>
        <w:t>(1),</w:t>
      </w:r>
      <w:r w:rsidRPr="00294224">
        <w:rPr>
          <w:i/>
          <w:color w:val="000000" w:themeColor="text1"/>
          <w:spacing w:val="4"/>
          <w:shd w:val="clear" w:color="auto" w:fill="FCFCFC"/>
        </w:rPr>
        <w:t xml:space="preserve"> </w:t>
      </w:r>
      <w:r w:rsidRPr="00294224">
        <w:rPr>
          <w:color w:val="000000" w:themeColor="text1"/>
          <w:spacing w:val="4"/>
          <w:shd w:val="clear" w:color="auto" w:fill="FCFCFC"/>
        </w:rPr>
        <w:t>274-302. doi:10.1111/sipr.12033</w:t>
      </w:r>
    </w:p>
    <w:p w14:paraId="3278E0EE"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Vigil, T. R., &amp; Wu, H. D. (2015). Facebook users' engagement and perceived life satisfaction. </w:t>
      </w:r>
      <w:r w:rsidRPr="00294224">
        <w:rPr>
          <w:rStyle w:val="text"/>
          <w:i/>
          <w:iCs/>
          <w:color w:val="000000" w:themeColor="text1"/>
        </w:rPr>
        <w:t>Media and Communication, 3</w:t>
      </w:r>
      <w:r w:rsidRPr="00294224">
        <w:rPr>
          <w:rStyle w:val="text"/>
          <w:color w:val="000000" w:themeColor="text1"/>
        </w:rPr>
        <w:t>(1), 5-16. doi:10.17645/mac.v3i1.199</w:t>
      </w:r>
    </w:p>
    <w:p w14:paraId="6259E10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Vogel, E. A., Rose, J. P., Roberts, L. R., &amp; Eckles, K. (2014). Social comparison, social media, and self-esteem. </w:t>
      </w:r>
      <w:r w:rsidRPr="00294224">
        <w:rPr>
          <w:i/>
          <w:color w:val="000000" w:themeColor="text1"/>
          <w:shd w:val="clear" w:color="auto" w:fill="FFFFFF"/>
        </w:rPr>
        <w:t>Psychology of Popular Media Culture, 3</w:t>
      </w:r>
      <w:r w:rsidRPr="00294224">
        <w:rPr>
          <w:color w:val="000000" w:themeColor="text1"/>
          <w:shd w:val="clear" w:color="auto" w:fill="FFFFFF"/>
        </w:rPr>
        <w:t>(4), 206-222. doi:10.1037/ppm0000047</w:t>
      </w:r>
    </w:p>
    <w:p w14:paraId="2D19B556"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Walther, J. B. (1996). Computer-mediated communication: Impersonal, interpersonal, and hyperpersonal interaction. </w:t>
      </w:r>
      <w:r w:rsidRPr="00294224">
        <w:rPr>
          <w:i/>
          <w:color w:val="000000" w:themeColor="text1"/>
          <w:shd w:val="clear" w:color="auto" w:fill="FFFFFF"/>
        </w:rPr>
        <w:t xml:space="preserve">Communication Research, 23, </w:t>
      </w:r>
      <w:r w:rsidRPr="00294224">
        <w:rPr>
          <w:color w:val="000000" w:themeColor="text1"/>
          <w:shd w:val="clear" w:color="auto" w:fill="FFFFFF"/>
        </w:rPr>
        <w:t>3-43. doi:10.1177/009365096023001001</w:t>
      </w:r>
    </w:p>
    <w:p w14:paraId="4E4E7324"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Wang, J-L., Jackson, A., Gaskin, J., &amp; Wang, H-Z. (2014). The effects of Social Networking Site (SNS) use on college students’ friendship and well-being. </w:t>
      </w:r>
      <w:r w:rsidRPr="00294224">
        <w:rPr>
          <w:i/>
          <w:color w:val="000000" w:themeColor="text1"/>
          <w:shd w:val="clear" w:color="auto" w:fill="FFFFFF"/>
        </w:rPr>
        <w:t xml:space="preserve">Computers in Human Behavior, 37, </w:t>
      </w:r>
      <w:r w:rsidRPr="00294224">
        <w:rPr>
          <w:color w:val="000000" w:themeColor="text1"/>
          <w:shd w:val="clear" w:color="auto" w:fill="FFFFFF"/>
        </w:rPr>
        <w:t xml:space="preserve">229-236. </w:t>
      </w:r>
    </w:p>
    <w:p w14:paraId="32A4102F"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Wang, J., Iannotti, R. J., &amp; Nansel, T. R. (2009). School bullying among adolescents in the Unites States: Physical, verbal, relational, and cyber. </w:t>
      </w:r>
      <w:r w:rsidRPr="00294224">
        <w:rPr>
          <w:i/>
          <w:color w:val="000000" w:themeColor="text1"/>
          <w:shd w:val="clear" w:color="auto" w:fill="FFFFFF"/>
        </w:rPr>
        <w:t>Journal of Adolescent Health, 45</w:t>
      </w:r>
      <w:r w:rsidRPr="00294224">
        <w:rPr>
          <w:color w:val="000000" w:themeColor="text1"/>
          <w:shd w:val="clear" w:color="auto" w:fill="FFFFFF"/>
        </w:rPr>
        <w:t>(4),</w:t>
      </w:r>
      <w:r w:rsidRPr="00294224">
        <w:rPr>
          <w:i/>
          <w:color w:val="000000" w:themeColor="text1"/>
          <w:shd w:val="clear" w:color="auto" w:fill="FFFFFF"/>
        </w:rPr>
        <w:t xml:space="preserve"> </w:t>
      </w:r>
      <w:r w:rsidRPr="00294224">
        <w:rPr>
          <w:color w:val="000000" w:themeColor="text1"/>
          <w:shd w:val="clear" w:color="auto" w:fill="FFFFFF"/>
        </w:rPr>
        <w:t xml:space="preserve">368-375. </w:t>
      </w:r>
    </w:p>
    <w:p w14:paraId="5B0DA853"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Wang, P., Wang, X., Zhao, M., Wu, Y., Wang, Y., &amp; Lei, L. (2017). Can social networking sites alleviate depression? The relation between authentic online self-presentation and adolescent depression: A mediation model of perceived social support and rumination. </w:t>
      </w:r>
      <w:r w:rsidRPr="00294224">
        <w:rPr>
          <w:i/>
          <w:color w:val="000000" w:themeColor="text1"/>
          <w:shd w:val="clear" w:color="auto" w:fill="FFFFFF"/>
        </w:rPr>
        <w:t xml:space="preserve">Current Psychology, </w:t>
      </w:r>
      <w:r w:rsidRPr="00294224">
        <w:rPr>
          <w:color w:val="000000" w:themeColor="text1"/>
          <w:shd w:val="clear" w:color="auto" w:fill="FFFFFF"/>
        </w:rPr>
        <w:t>1-10. doi:10.1007/s12144-017-9711-8</w:t>
      </w:r>
    </w:p>
    <w:p w14:paraId="35FF5C68"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rStyle w:val="text"/>
          <w:color w:val="000000" w:themeColor="text1"/>
        </w:rPr>
        <w:t xml:space="preserve">Watson, D., Clark, L. A., &amp; Tellegen, A. (1988). Development and validation of brief measures of positive and negative affect: The PANAS Scales. </w:t>
      </w:r>
      <w:r w:rsidRPr="00294224">
        <w:rPr>
          <w:rStyle w:val="text"/>
          <w:i/>
          <w:iCs/>
          <w:color w:val="000000" w:themeColor="text1"/>
        </w:rPr>
        <w:t>Journal of Personality and Social Psychology, 54</w:t>
      </w:r>
      <w:r w:rsidRPr="00294224">
        <w:rPr>
          <w:rStyle w:val="text"/>
          <w:color w:val="000000" w:themeColor="text1"/>
        </w:rPr>
        <w:t>(6), 1063-1070.</w:t>
      </w:r>
    </w:p>
    <w:p w14:paraId="2088DCF9"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Weidman, A. C., &amp; Levinson, C. A. (2015). I’m still socially anxious online: offline relationship impairment characterizing social anxiety manifests and is accurately perceived in online social network profiles. </w:t>
      </w:r>
      <w:r w:rsidRPr="00294224">
        <w:rPr>
          <w:rStyle w:val="text"/>
          <w:i/>
          <w:iCs/>
          <w:color w:val="000000" w:themeColor="text1"/>
        </w:rPr>
        <w:t xml:space="preserve">Computers in Human Behavior, 49, </w:t>
      </w:r>
      <w:r w:rsidRPr="00294224">
        <w:rPr>
          <w:rStyle w:val="text"/>
          <w:color w:val="000000" w:themeColor="text1"/>
        </w:rPr>
        <w:t>12-19.</w:t>
      </w:r>
    </w:p>
    <w:p w14:paraId="2BEACFB1" w14:textId="77777777" w:rsidR="00A25757" w:rsidRDefault="00167306" w:rsidP="00A25757">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Weidman, A. C., Fernandez, K. C., Levinson, C. A., Augustine, A. A., Larsen, R. J., &amp; Rodebaugh, T. L. (2012). Compensatory internet use among individuals higher in social anxiety and its implications for well-being. </w:t>
      </w:r>
      <w:r w:rsidRPr="00294224">
        <w:rPr>
          <w:rStyle w:val="text"/>
          <w:i/>
          <w:iCs/>
          <w:color w:val="000000" w:themeColor="text1"/>
        </w:rPr>
        <w:t>Personality and Individual Differences, 53</w:t>
      </w:r>
      <w:r w:rsidRPr="00294224">
        <w:rPr>
          <w:rStyle w:val="text"/>
          <w:color w:val="000000" w:themeColor="text1"/>
        </w:rPr>
        <w:t>(3), 191-195. doi:10.1016/j.paid.2012.03.003</w:t>
      </w:r>
    </w:p>
    <w:p w14:paraId="36B90CC4" w14:textId="07FE9E4C" w:rsidR="00A25757" w:rsidRPr="00294224" w:rsidRDefault="00A25757" w:rsidP="00A25757">
      <w:pPr>
        <w:pBdr>
          <w:bottom w:val="single" w:sz="6" w:space="31" w:color="E1E4E6"/>
        </w:pBdr>
        <w:spacing w:line="480" w:lineRule="auto"/>
        <w:ind w:hanging="284"/>
        <w:contextualSpacing/>
        <w:rPr>
          <w:rStyle w:val="text"/>
          <w:color w:val="000000" w:themeColor="text1"/>
        </w:rPr>
      </w:pPr>
      <w:r w:rsidRPr="00D1395F">
        <w:t>Weinst</w:t>
      </w:r>
      <w:r w:rsidRPr="00E550CB">
        <w:t>ein, E. (2018). The social media see-saw: Positive and negative influe</w:t>
      </w:r>
      <w:r w:rsidR="002F7C19">
        <w:t>n</w:t>
      </w:r>
      <w:r w:rsidRPr="00E550CB">
        <w:t xml:space="preserve">ces on adolescent affective well-being. </w:t>
      </w:r>
      <w:r w:rsidRPr="00E550CB">
        <w:rPr>
          <w:i/>
          <w:iCs/>
        </w:rPr>
        <w:t>New Media &amp; Society, 20</w:t>
      </w:r>
      <w:r w:rsidRPr="00E550CB">
        <w:t>(10). doi:10.1177/1461444818755634</w:t>
      </w:r>
    </w:p>
    <w:p w14:paraId="2301D1BF"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Wenninger, H., Krasnova, H., &amp; Buxmann, P. (2014). Activity matters: Investigating the influence of Facebook on life satisfaction of teenage users. </w:t>
      </w:r>
      <w:r w:rsidRPr="00294224">
        <w:rPr>
          <w:i/>
          <w:iCs/>
          <w:color w:val="000000" w:themeColor="text1"/>
          <w:shd w:val="clear" w:color="auto" w:fill="FFFFFF"/>
        </w:rPr>
        <w:t xml:space="preserve">Proceedings of the European Conference on Information Systems (ECIS) 2014, Tel Aviv, Israel. </w:t>
      </w:r>
      <w:r w:rsidRPr="00294224">
        <w:rPr>
          <w:color w:val="000000" w:themeColor="text1"/>
          <w:shd w:val="clear" w:color="auto" w:fill="FFFFFF"/>
        </w:rPr>
        <w:t xml:space="preserve">Retrieved from: </w:t>
      </w:r>
      <w:hyperlink r:id="rId28" w:history="1">
        <w:r w:rsidRPr="00294224">
          <w:rPr>
            <w:rStyle w:val="Hyperlink"/>
            <w:color w:val="000000" w:themeColor="text1"/>
            <w:shd w:val="clear" w:color="auto" w:fill="FFFFFF"/>
          </w:rPr>
          <w:t>http://aisel.aisnet.org/ecis2014/proceedings/track01/13</w:t>
        </w:r>
      </w:hyperlink>
      <w:r w:rsidRPr="00294224">
        <w:rPr>
          <w:color w:val="000000" w:themeColor="text1"/>
          <w:shd w:val="clear" w:color="auto" w:fill="FFFFFF"/>
        </w:rPr>
        <w:t>.</w:t>
      </w:r>
    </w:p>
    <w:p w14:paraId="17D8615C"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Wilson, R.E., Gosling, S.D., &amp; Graham, L.T. (2012). A review of Facebook research in the social science. </w:t>
      </w:r>
      <w:r w:rsidRPr="00294224">
        <w:rPr>
          <w:i/>
          <w:color w:val="000000" w:themeColor="text1"/>
          <w:shd w:val="clear" w:color="auto" w:fill="FFFFFF"/>
        </w:rPr>
        <w:t>Perspective Psychological Science, 7</w:t>
      </w:r>
      <w:r w:rsidRPr="00294224">
        <w:rPr>
          <w:color w:val="000000" w:themeColor="text1"/>
          <w:shd w:val="clear" w:color="auto" w:fill="FFFFFF"/>
        </w:rPr>
        <w:t>(3),</w:t>
      </w:r>
      <w:r w:rsidRPr="00294224">
        <w:rPr>
          <w:i/>
          <w:color w:val="000000" w:themeColor="text1"/>
          <w:shd w:val="clear" w:color="auto" w:fill="FFFFFF"/>
        </w:rPr>
        <w:t xml:space="preserve"> </w:t>
      </w:r>
      <w:r w:rsidRPr="00294224">
        <w:rPr>
          <w:color w:val="000000" w:themeColor="text1"/>
          <w:shd w:val="clear" w:color="auto" w:fill="FFFFFF"/>
        </w:rPr>
        <w:t xml:space="preserve">203-220. doi:10.1177/1745691612442904 </w:t>
      </w:r>
    </w:p>
    <w:p w14:paraId="631BB926"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Wise, K., Alhabash, S., &amp; Park, H. (2010). Emotional responses during social information seeking on Facebook. </w:t>
      </w:r>
      <w:r w:rsidRPr="00294224">
        <w:rPr>
          <w:rStyle w:val="text"/>
          <w:i/>
          <w:iCs/>
          <w:color w:val="000000" w:themeColor="text1"/>
        </w:rPr>
        <w:t>Cyberpsychology, Behavior and Social Networking, 13</w:t>
      </w:r>
      <w:r w:rsidRPr="00294224">
        <w:rPr>
          <w:rStyle w:val="text"/>
          <w:color w:val="000000" w:themeColor="text1"/>
        </w:rPr>
        <w:t>(5), 555–562. doi:10.1089/cyber.2009.0365</w:t>
      </w:r>
    </w:p>
    <w:p w14:paraId="399ABF85"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Woods, H. C., &amp; Scott, H. (2016). Sleepyteens: Social media use in adolescence is associated with poor sleep quality, anxiety, depression and low self-esteem. </w:t>
      </w:r>
      <w:r w:rsidRPr="00294224">
        <w:rPr>
          <w:i/>
          <w:color w:val="000000" w:themeColor="text1"/>
          <w:shd w:val="clear" w:color="auto" w:fill="FFFFFF"/>
        </w:rPr>
        <w:t xml:space="preserve">Journal of Adolescence, 51, </w:t>
      </w:r>
      <w:r w:rsidRPr="00294224">
        <w:rPr>
          <w:color w:val="000000" w:themeColor="text1"/>
          <w:shd w:val="clear" w:color="auto" w:fill="FFFFFF"/>
        </w:rPr>
        <w:t>41-49. doi:10.1016/j.adolescence.2016.05.008</w:t>
      </w:r>
    </w:p>
    <w:p w14:paraId="00B22D8F"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Wu, J-Y., Outley, C., Matarrita-Cascante, D. &amp; Murphrey, T. P. (2016). A Systematic Review of Recent Research on Adolescent Social Connectedness and Mental Health with Internet Technology Use. </w:t>
      </w:r>
      <w:r w:rsidRPr="00294224">
        <w:rPr>
          <w:rStyle w:val="text"/>
          <w:i/>
          <w:iCs/>
          <w:color w:val="000000" w:themeColor="text1"/>
        </w:rPr>
        <w:t>Adolescent Res Rev, 1</w:t>
      </w:r>
      <w:r w:rsidRPr="00294224">
        <w:rPr>
          <w:rStyle w:val="text"/>
          <w:color w:val="000000" w:themeColor="text1"/>
        </w:rPr>
        <w:t>(2)</w:t>
      </w:r>
      <w:r w:rsidRPr="00294224">
        <w:rPr>
          <w:rStyle w:val="text"/>
          <w:i/>
          <w:iCs/>
          <w:color w:val="000000" w:themeColor="text1"/>
        </w:rPr>
        <w:t>,</w:t>
      </w:r>
      <w:r w:rsidRPr="00294224">
        <w:rPr>
          <w:rStyle w:val="text"/>
          <w:color w:val="000000" w:themeColor="text1"/>
        </w:rPr>
        <w:t xml:space="preserve"> 153–162. doi:10.1007/s40894-015-0013-9 </w:t>
      </w:r>
    </w:p>
    <w:p w14:paraId="4E8A6B1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Yang, C-C. (2016). Instagram use, loneliness, and social comparison orientation: Interact and browse on social media, but don’t compare. </w:t>
      </w:r>
      <w:r w:rsidRPr="00294224">
        <w:rPr>
          <w:i/>
          <w:color w:val="000000" w:themeColor="text1"/>
          <w:shd w:val="clear" w:color="auto" w:fill="FFFFFF"/>
        </w:rPr>
        <w:t>Cyberpsychology, Behavior, and Social Networking, 19,</w:t>
      </w:r>
      <w:r w:rsidRPr="00294224">
        <w:rPr>
          <w:color w:val="000000" w:themeColor="text1"/>
          <w:shd w:val="clear" w:color="auto" w:fill="FFFFFF"/>
        </w:rPr>
        <w:t xml:space="preserve"> 703-708. doi:10.1089/cyber.2016.0201</w:t>
      </w:r>
    </w:p>
    <w:p w14:paraId="2F3A33C9"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Yang, C-C. &amp; Brown, B, B. (2013). Motives for Using Facebook, Patterns of Facebook Activities, and Late Adolescents’ Social Adjustment to College. </w:t>
      </w:r>
      <w:r w:rsidRPr="00294224">
        <w:rPr>
          <w:rStyle w:val="text"/>
          <w:i/>
          <w:iCs/>
          <w:color w:val="000000" w:themeColor="text1"/>
        </w:rPr>
        <w:t>Journal of Youth and Adolescence, 42</w:t>
      </w:r>
      <w:r w:rsidRPr="00294224">
        <w:rPr>
          <w:rStyle w:val="text"/>
          <w:color w:val="000000" w:themeColor="text1"/>
        </w:rPr>
        <w:t>(3)</w:t>
      </w:r>
      <w:r w:rsidRPr="00294224">
        <w:rPr>
          <w:rStyle w:val="text"/>
          <w:i/>
          <w:iCs/>
          <w:color w:val="000000" w:themeColor="text1"/>
        </w:rPr>
        <w:t xml:space="preserve">, </w:t>
      </w:r>
      <w:r w:rsidRPr="00294224">
        <w:rPr>
          <w:rStyle w:val="text"/>
          <w:color w:val="000000" w:themeColor="text1"/>
        </w:rPr>
        <w:t>403-416. doi:10.1007/s10964-012-9836-x</w:t>
      </w:r>
    </w:p>
    <w:p w14:paraId="66E16555"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Yang, S. C. &amp; Tung, C. J. (2006). Comparison of Internet addicts and non-addicts in Taiwanese high school. </w:t>
      </w:r>
      <w:r w:rsidRPr="00294224">
        <w:rPr>
          <w:rStyle w:val="text"/>
          <w:i/>
          <w:iCs/>
          <w:color w:val="000000" w:themeColor="text1"/>
        </w:rPr>
        <w:t>Computers in Human Behaviour, 23</w:t>
      </w:r>
      <w:r w:rsidRPr="00294224">
        <w:rPr>
          <w:rStyle w:val="text"/>
          <w:color w:val="000000" w:themeColor="text1"/>
        </w:rPr>
        <w:t>(1)</w:t>
      </w:r>
      <w:r w:rsidRPr="00294224">
        <w:rPr>
          <w:rStyle w:val="text"/>
          <w:i/>
          <w:iCs/>
          <w:color w:val="000000" w:themeColor="text1"/>
        </w:rPr>
        <w:t>,</w:t>
      </w:r>
      <w:r w:rsidRPr="00294224">
        <w:rPr>
          <w:rStyle w:val="text"/>
          <w:color w:val="000000" w:themeColor="text1"/>
        </w:rPr>
        <w:t xml:space="preserve"> 79-96. doi:10.1016/j.chb.2004.03.037</w:t>
      </w:r>
    </w:p>
    <w:p w14:paraId="6FF95A5F"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lastRenderedPageBreak/>
        <w:t xml:space="preserve">Yoo, J. H. &amp; Jeong, E. J. (2017). Psychosocial effects of SNS use: A longitudinal study focused on the moderation effect of social capital. </w:t>
      </w:r>
      <w:r w:rsidRPr="00294224">
        <w:rPr>
          <w:rStyle w:val="text"/>
          <w:i/>
          <w:iCs/>
          <w:color w:val="000000" w:themeColor="text1"/>
        </w:rPr>
        <w:t xml:space="preserve">Computers in Human Behaviour, 69, </w:t>
      </w:r>
      <w:r w:rsidRPr="00294224">
        <w:rPr>
          <w:rStyle w:val="text"/>
          <w:color w:val="000000" w:themeColor="text1"/>
        </w:rPr>
        <w:t>108-119. doi:10.1016/j.chb.2016.12.011</w:t>
      </w:r>
    </w:p>
    <w:p w14:paraId="4C0CEF5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Young, K. S. (1999). Internet addiction: Symptoms, evaluation, and treatment. In VandeCreek, L. &amp; Jackson, T. (Eds.), </w:t>
      </w:r>
      <w:r w:rsidRPr="00294224">
        <w:rPr>
          <w:i/>
          <w:color w:val="000000" w:themeColor="text1"/>
          <w:shd w:val="clear" w:color="auto" w:fill="FFFFFF"/>
        </w:rPr>
        <w:t xml:space="preserve">Innovations in clinical practice (17). </w:t>
      </w:r>
      <w:r w:rsidRPr="00294224">
        <w:rPr>
          <w:color w:val="000000" w:themeColor="text1"/>
          <w:shd w:val="clear" w:color="auto" w:fill="FFFFFF"/>
        </w:rPr>
        <w:t>Sarasota, FL: Professional Resource Press.</w:t>
      </w:r>
    </w:p>
    <w:p w14:paraId="2745B332"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Young, N. L., Kuss, D. J., Griffiths, M. D. &amp; Howard, C. J. (2017). Passive Facebook use, Facebook addiction, and associations with escapism: An experimental vignette study. </w:t>
      </w:r>
      <w:r w:rsidRPr="00294224">
        <w:rPr>
          <w:rStyle w:val="text"/>
          <w:i/>
          <w:iCs/>
          <w:color w:val="000000" w:themeColor="text1"/>
        </w:rPr>
        <w:t>Computers in Human Behaviour, 71,</w:t>
      </w:r>
      <w:r w:rsidRPr="00294224">
        <w:rPr>
          <w:rStyle w:val="text"/>
          <w:color w:val="000000" w:themeColor="text1"/>
        </w:rPr>
        <w:t xml:space="preserve"> 24-31.</w:t>
      </w:r>
    </w:p>
    <w:p w14:paraId="37F8448E"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rStyle w:val="text"/>
          <w:color w:val="000000" w:themeColor="text1"/>
        </w:rPr>
        <w:t xml:space="preserve">Yu, I. T., &amp; Tse, S. L. (2012). Workshop 6 – Sources of bias in cross-sectional studies: Summary on sources of bias for different study designs. </w:t>
      </w:r>
      <w:r w:rsidRPr="00294224">
        <w:rPr>
          <w:rStyle w:val="text"/>
          <w:i/>
          <w:iCs/>
          <w:color w:val="000000" w:themeColor="text1"/>
        </w:rPr>
        <w:t>Hong Kong Medical Journal, 18</w:t>
      </w:r>
      <w:r w:rsidRPr="00294224">
        <w:rPr>
          <w:rStyle w:val="text"/>
          <w:color w:val="000000" w:themeColor="text1"/>
        </w:rPr>
        <w:t>(3), 226-227.</w:t>
      </w:r>
    </w:p>
    <w:p w14:paraId="4A6AC8B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Zigmond, A. S., &amp; Snaith, R. P. (1983). The Hospital Anxiety and Depression Scale. </w:t>
      </w:r>
      <w:r w:rsidRPr="00294224">
        <w:rPr>
          <w:i/>
          <w:color w:val="000000" w:themeColor="text1"/>
          <w:shd w:val="clear" w:color="auto" w:fill="FFFFFF"/>
        </w:rPr>
        <w:t>Acta Psychiatrica Scandinavica, 67</w:t>
      </w:r>
      <w:r w:rsidRPr="00294224">
        <w:rPr>
          <w:color w:val="000000" w:themeColor="text1"/>
          <w:shd w:val="clear" w:color="auto" w:fill="FFFFFF"/>
        </w:rPr>
        <w:t>(6), 361-370. doi:10.1111/j.1600-0447.1983.tb09716.x</w:t>
      </w:r>
    </w:p>
    <w:p w14:paraId="7DA1DE40"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Zimet, G. D., Dahlem, N. W., Zimet, S. G., &amp; Farley, G. K. (1988). The Multidimensional Scale of Perceived Social Support. </w:t>
      </w:r>
      <w:r w:rsidRPr="00294224">
        <w:rPr>
          <w:i/>
          <w:color w:val="000000" w:themeColor="text1"/>
          <w:shd w:val="clear" w:color="auto" w:fill="FFFFFF"/>
        </w:rPr>
        <w:t>Journal of Personality Assessment, 52</w:t>
      </w:r>
      <w:r w:rsidRPr="00294224">
        <w:rPr>
          <w:color w:val="000000" w:themeColor="text1"/>
          <w:shd w:val="clear" w:color="auto" w:fill="FFFFFF"/>
        </w:rPr>
        <w:t>(1), 30-41. doi:10.1207/s15327752jpa5201_2</w:t>
      </w:r>
    </w:p>
    <w:p w14:paraId="45D8470B" w14:textId="77777777" w:rsidR="00167306" w:rsidRPr="00294224"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Zimmer-Gembeck, M. J., &amp; Skinner, E. A. (2011). The development of coping across childhood and adolescence: An integrative review and critique of research. </w:t>
      </w:r>
      <w:r w:rsidRPr="00294224">
        <w:rPr>
          <w:i/>
          <w:color w:val="000000" w:themeColor="text1"/>
          <w:shd w:val="clear" w:color="auto" w:fill="FFFFFF"/>
        </w:rPr>
        <w:t>International Journal of Behavioral Development, 35</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1-17. doi:10.1177/0165025410384923</w:t>
      </w:r>
    </w:p>
    <w:p w14:paraId="152A4C56" w14:textId="77777777" w:rsidR="00167306" w:rsidRPr="00294224" w:rsidRDefault="00167306" w:rsidP="001E6239">
      <w:pPr>
        <w:pBdr>
          <w:bottom w:val="single" w:sz="6" w:space="31" w:color="E1E4E6"/>
        </w:pBdr>
        <w:spacing w:line="480" w:lineRule="auto"/>
        <w:ind w:hanging="284"/>
        <w:contextualSpacing/>
        <w:rPr>
          <w:rStyle w:val="text"/>
          <w:color w:val="000000" w:themeColor="text1"/>
        </w:rPr>
      </w:pPr>
      <w:r w:rsidRPr="00294224">
        <w:rPr>
          <w:color w:val="000000" w:themeColor="text1"/>
          <w:shd w:val="clear" w:color="auto" w:fill="FFFFFF"/>
        </w:rPr>
        <w:t xml:space="preserve">Ziv, I., &amp; Kiassi, M. (2016). Facebook’s contribution to well-being among adolescent and young adults as a function of mental resilience. </w:t>
      </w:r>
      <w:r w:rsidRPr="00294224">
        <w:rPr>
          <w:i/>
          <w:color w:val="000000" w:themeColor="text1"/>
          <w:shd w:val="clear" w:color="auto" w:fill="FFFFFF"/>
        </w:rPr>
        <w:t>The Journal of Psychology, 150</w:t>
      </w:r>
      <w:r w:rsidRPr="00294224">
        <w:rPr>
          <w:color w:val="000000" w:themeColor="text1"/>
          <w:shd w:val="clear" w:color="auto" w:fill="FFFFFF"/>
        </w:rPr>
        <w:t>(4),</w:t>
      </w:r>
      <w:r w:rsidRPr="00294224">
        <w:rPr>
          <w:i/>
          <w:color w:val="000000" w:themeColor="text1"/>
          <w:shd w:val="clear" w:color="auto" w:fill="FFFFFF"/>
        </w:rPr>
        <w:t xml:space="preserve"> </w:t>
      </w:r>
      <w:r w:rsidRPr="00294224">
        <w:rPr>
          <w:color w:val="000000" w:themeColor="text1"/>
          <w:shd w:val="clear" w:color="auto" w:fill="FFFFFF"/>
        </w:rPr>
        <w:t>527-541. doi:10.1080/00223980.2015.1110556</w:t>
      </w:r>
    </w:p>
    <w:p w14:paraId="540483A9" w14:textId="77777777" w:rsidR="00167306"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lastRenderedPageBreak/>
        <w:t xml:space="preserve">Zuo, A. (2014). </w:t>
      </w:r>
      <w:r w:rsidRPr="00294224">
        <w:rPr>
          <w:i/>
          <w:color w:val="000000" w:themeColor="text1"/>
          <w:shd w:val="clear" w:color="auto" w:fill="FFFFFF"/>
        </w:rPr>
        <w:t xml:space="preserve">Measuring up: Social comparisons on Facebook and contributions to self-esteem and mental health. </w:t>
      </w:r>
      <w:r w:rsidRPr="00294224">
        <w:rPr>
          <w:color w:val="000000" w:themeColor="text1"/>
          <w:shd w:val="clear" w:color="auto" w:fill="FFFFFF"/>
        </w:rPr>
        <w:t xml:space="preserve">(Master’s thesis, University of Michigan, Ann Arbor, MI, USA). Retrieved from: </w:t>
      </w:r>
      <w:hyperlink r:id="rId29" w:history="1">
        <w:r w:rsidRPr="00294224">
          <w:rPr>
            <w:rStyle w:val="Hyperlink"/>
            <w:color w:val="000000" w:themeColor="text1"/>
            <w:shd w:val="clear" w:color="auto" w:fill="FFFFFF"/>
          </w:rPr>
          <w:t>https://deepblue.lib.umich.edu/handle/2027.42/107346</w:t>
        </w:r>
      </w:hyperlink>
    </w:p>
    <w:p w14:paraId="598C75A2" w14:textId="1FE29F43" w:rsidR="00167306" w:rsidRPr="00167306" w:rsidRDefault="00167306" w:rsidP="001E6239">
      <w:pPr>
        <w:pBdr>
          <w:bottom w:val="single" w:sz="6" w:space="31" w:color="E1E4E6"/>
        </w:pBdr>
        <w:spacing w:line="480" w:lineRule="auto"/>
        <w:ind w:hanging="284"/>
        <w:contextualSpacing/>
        <w:rPr>
          <w:color w:val="000000" w:themeColor="text1"/>
        </w:rPr>
      </w:pPr>
      <w:r w:rsidRPr="00294224">
        <w:rPr>
          <w:color w:val="000000" w:themeColor="text1"/>
          <w:shd w:val="clear" w:color="auto" w:fill="FFFFFF"/>
        </w:rPr>
        <w:t xml:space="preserve">Zywica, J. &amp; Danowski, J. A. (2008). The faces of Facebookers: Investigating social enhancement and social compensation hypotheses; Predicting Facebook and offline popularity from sociability and self-esteem, and mapping the meanings of popularity with semantic networks. </w:t>
      </w:r>
      <w:r w:rsidRPr="00294224">
        <w:rPr>
          <w:i/>
          <w:color w:val="000000" w:themeColor="text1"/>
          <w:shd w:val="clear" w:color="auto" w:fill="FFFFFF"/>
        </w:rPr>
        <w:t>Journal of Computer-Mediated Communication, 14</w:t>
      </w:r>
      <w:r w:rsidRPr="00294224">
        <w:rPr>
          <w:color w:val="000000" w:themeColor="text1"/>
          <w:shd w:val="clear" w:color="auto" w:fill="FFFFFF"/>
        </w:rPr>
        <w:t>(1),</w:t>
      </w:r>
      <w:r w:rsidRPr="00294224">
        <w:rPr>
          <w:i/>
          <w:color w:val="000000" w:themeColor="text1"/>
          <w:shd w:val="clear" w:color="auto" w:fill="FFFFFF"/>
        </w:rPr>
        <w:t xml:space="preserve"> </w:t>
      </w:r>
      <w:r w:rsidRPr="00294224">
        <w:rPr>
          <w:color w:val="000000" w:themeColor="text1"/>
          <w:shd w:val="clear" w:color="auto" w:fill="FFFFFF"/>
        </w:rPr>
        <w:t>1-34. doi:10.1111/j.1083-6101.2008.-1429.x</w:t>
      </w:r>
    </w:p>
    <w:p w14:paraId="036C06C5" w14:textId="624C726E" w:rsidR="00167306" w:rsidRDefault="00167306" w:rsidP="00167306"/>
    <w:p w14:paraId="29CECF03" w14:textId="77777777" w:rsidR="00167306" w:rsidRPr="00167306" w:rsidRDefault="00167306" w:rsidP="00167306"/>
    <w:p w14:paraId="3D6C8489" w14:textId="77777777" w:rsidR="00167306" w:rsidRDefault="00167306" w:rsidP="00B11812">
      <w:pPr>
        <w:jc w:val="center"/>
        <w:rPr>
          <w:b/>
          <w:bCs/>
        </w:rPr>
      </w:pPr>
    </w:p>
    <w:p w14:paraId="2FDAB5D1" w14:textId="77777777" w:rsidR="00167306" w:rsidRDefault="00167306" w:rsidP="00B11812">
      <w:pPr>
        <w:jc w:val="center"/>
        <w:rPr>
          <w:b/>
          <w:bCs/>
        </w:rPr>
      </w:pPr>
      <w:r>
        <w:rPr>
          <w:b/>
          <w:bCs/>
        </w:rPr>
        <w:t xml:space="preserve"> </w:t>
      </w:r>
    </w:p>
    <w:p w14:paraId="1E55885A" w14:textId="77777777" w:rsidR="00167306" w:rsidRDefault="00167306">
      <w:pPr>
        <w:rPr>
          <w:b/>
          <w:bCs/>
        </w:rPr>
      </w:pPr>
      <w:r>
        <w:rPr>
          <w:b/>
          <w:bCs/>
        </w:rPr>
        <w:br w:type="page"/>
      </w:r>
    </w:p>
    <w:p w14:paraId="74599E4E" w14:textId="747DEF62" w:rsidR="006C4985" w:rsidRDefault="00B11812" w:rsidP="00B11812">
      <w:pPr>
        <w:jc w:val="center"/>
        <w:rPr>
          <w:b/>
          <w:bCs/>
        </w:rPr>
      </w:pPr>
      <w:r>
        <w:rPr>
          <w:b/>
          <w:bCs/>
        </w:rPr>
        <w:lastRenderedPageBreak/>
        <w:t>6. Appendices</w:t>
      </w:r>
    </w:p>
    <w:p w14:paraId="3D0CE69D" w14:textId="6140A9F4" w:rsidR="00B11812" w:rsidRDefault="00B11812" w:rsidP="00B11812">
      <w:pPr>
        <w:rPr>
          <w:b/>
          <w:bCs/>
        </w:rPr>
      </w:pPr>
    </w:p>
    <w:p w14:paraId="5B0C3438" w14:textId="2F4E4BC9" w:rsidR="00B11812" w:rsidRPr="00D752D3" w:rsidRDefault="00B11812" w:rsidP="00B11812">
      <w:pPr>
        <w:tabs>
          <w:tab w:val="center" w:pos="4536"/>
        </w:tabs>
        <w:rPr>
          <w:b/>
          <w:bCs/>
        </w:rPr>
      </w:pPr>
      <w:r>
        <w:rPr>
          <w:b/>
          <w:bCs/>
        </w:rPr>
        <w:t xml:space="preserve">6.1 </w:t>
      </w:r>
      <w:r w:rsidRPr="001B5FC4">
        <w:rPr>
          <w:b/>
          <w:bCs/>
        </w:rPr>
        <w:t>Appendix A: Information sheet for schools</w:t>
      </w:r>
      <w:r w:rsidR="00167306">
        <w:rPr>
          <w:b/>
          <w:bCs/>
        </w:rPr>
        <w:t xml:space="preserve">     </w:t>
      </w:r>
    </w:p>
    <w:p w14:paraId="7E3C2FBE" w14:textId="67A354E0" w:rsidR="00B11812" w:rsidRPr="003060BD" w:rsidRDefault="00B11812" w:rsidP="00B11812">
      <w:pPr>
        <w:tabs>
          <w:tab w:val="center" w:pos="4536"/>
        </w:tabs>
        <w:rPr>
          <w:rFonts w:ascii="Arial" w:hAnsi="Arial" w:cs="Arial"/>
          <w:sz w:val="22"/>
          <w:szCs w:val="22"/>
        </w:rPr>
      </w:pPr>
    </w:p>
    <w:p w14:paraId="66007F56" w14:textId="7FFBF5BB" w:rsidR="00B11812" w:rsidRPr="003060BD" w:rsidRDefault="00167306" w:rsidP="00B11812">
      <w:pPr>
        <w:tabs>
          <w:tab w:val="center" w:pos="4536"/>
        </w:tabs>
        <w:rPr>
          <w:rFonts w:ascii="Arial" w:hAnsi="Arial" w:cs="Arial"/>
          <w:sz w:val="22"/>
          <w:szCs w:val="22"/>
        </w:rPr>
      </w:pPr>
      <w:r w:rsidRPr="003060BD">
        <w:rPr>
          <w:rFonts w:ascii="Arial" w:hAnsi="Arial" w:cs="Arial"/>
          <w:noProof/>
          <w:sz w:val="22"/>
          <w:szCs w:val="22"/>
        </w:rPr>
        <w:drawing>
          <wp:anchor distT="0" distB="0" distL="114300" distR="114300" simplePos="0" relativeHeight="251691008" behindDoc="1" locked="0" layoutInCell="1" allowOverlap="1" wp14:anchorId="3A5BF19A" wp14:editId="370158D1">
            <wp:simplePos x="0" y="0"/>
            <wp:positionH relativeFrom="margin">
              <wp:posOffset>4350385</wp:posOffset>
            </wp:positionH>
            <wp:positionV relativeFrom="margin">
              <wp:posOffset>701040</wp:posOffset>
            </wp:positionV>
            <wp:extent cx="1350010" cy="659765"/>
            <wp:effectExtent l="0" t="0" r="0" b="635"/>
            <wp:wrapTight wrapText="bothSides">
              <wp:wrapPolygon edited="0">
                <wp:start x="0" y="0"/>
                <wp:lineTo x="0" y="21205"/>
                <wp:lineTo x="21336" y="21205"/>
                <wp:lineTo x="21336" y="0"/>
                <wp:lineTo x="0" y="0"/>
              </wp:wrapPolygon>
            </wp:wrapTight>
            <wp:docPr id="51" name="Picture 24" descr="RHU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RHULlogo"/>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001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18B" w:rsidRPr="003060BD">
        <w:rPr>
          <w:rFonts w:ascii="Arial" w:hAnsi="Arial" w:cs="Arial"/>
          <w:noProof/>
          <w:sz w:val="22"/>
          <w:szCs w:val="22"/>
        </w:rPr>
        <mc:AlternateContent>
          <mc:Choice Requires="wpc">
            <w:drawing>
              <wp:inline distT="0" distB="0" distL="0" distR="0" wp14:anchorId="36C30B6D" wp14:editId="32C59835">
                <wp:extent cx="4157003" cy="833120"/>
                <wp:effectExtent l="0" t="0" r="0" b="5080"/>
                <wp:docPr id="29"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Rectangle 19"/>
                        <wps:cNvSpPr>
                          <a:spLocks/>
                        </wps:cNvSpPr>
                        <wps:spPr bwMode="auto">
                          <a:xfrm>
                            <a:off x="2021840" y="47625"/>
                            <a:ext cx="1988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4E02" w14:textId="77777777" w:rsidR="00565ECA" w:rsidRPr="007E1325" w:rsidRDefault="00565ECA" w:rsidP="0032118B">
                              <w:pPr>
                                <w:rPr>
                                  <w:rFonts w:ascii="Arial" w:hAnsi="Arial" w:cs="Arial"/>
                                  <w:b/>
                                  <w:bCs/>
                                  <w:color w:val="EB6000"/>
                                  <w:sz w:val="16"/>
                                  <w:szCs w:val="16"/>
                                  <w:lang w:val="en-US"/>
                                </w:rPr>
                              </w:pPr>
                              <w:r w:rsidRPr="007E1325">
                                <w:rPr>
                                  <w:rFonts w:ascii="Arial" w:hAnsi="Arial" w:cs="Arial"/>
                                  <w:b/>
                                  <w:bCs/>
                                  <w:color w:val="EB6000"/>
                                  <w:sz w:val="16"/>
                                  <w:szCs w:val="16"/>
                                  <w:lang w:val="en-US"/>
                                </w:rPr>
                                <w:t>Dr Dawn Watling</w:t>
                              </w:r>
                            </w:p>
                            <w:p w14:paraId="591F9418" w14:textId="77777777" w:rsidR="00565ECA" w:rsidRPr="00C14098" w:rsidRDefault="00565ECA" w:rsidP="0032118B">
                              <w:pPr>
                                <w:rPr>
                                  <w:rFonts w:ascii="Arial" w:hAnsi="Arial" w:cs="Arial"/>
                                  <w:b/>
                                  <w:color w:val="000000"/>
                                  <w:sz w:val="16"/>
                                  <w:szCs w:val="16"/>
                                  <w:lang w:val="en-US"/>
                                </w:rPr>
                              </w:pPr>
                              <w:r w:rsidRPr="00C14098">
                                <w:rPr>
                                  <w:rFonts w:ascii="Arial" w:hAnsi="Arial" w:cs="Arial"/>
                                  <w:b/>
                                  <w:color w:val="000000"/>
                                  <w:sz w:val="16"/>
                                  <w:szCs w:val="16"/>
                                  <w:lang w:val="en-US"/>
                                </w:rPr>
                                <w:t>Director Social Development Lab</w:t>
                              </w:r>
                            </w:p>
                            <w:p w14:paraId="2B812FBE" w14:textId="77777777" w:rsidR="00565ECA" w:rsidRPr="007E5E9A" w:rsidRDefault="00565ECA" w:rsidP="0032118B">
                              <w:pPr>
                                <w:rPr>
                                  <w:color w:val="000000"/>
                                </w:rPr>
                              </w:pPr>
                              <w:r w:rsidRPr="007E5E9A">
                                <w:rPr>
                                  <w:rFonts w:ascii="Arial" w:hAnsi="Arial" w:cs="Arial"/>
                                  <w:color w:val="000000"/>
                                  <w:sz w:val="16"/>
                                  <w:szCs w:val="16"/>
                                  <w:lang w:val="en-US"/>
                                </w:rPr>
                                <w:t>Tel. +44 1784 443706</w:t>
                              </w:r>
                            </w:p>
                            <w:p w14:paraId="16114965" w14:textId="77777777" w:rsidR="00565ECA" w:rsidRPr="007E5E9A" w:rsidRDefault="00565ECA" w:rsidP="0032118B">
                              <w:pPr>
                                <w:rPr>
                                  <w:rFonts w:ascii="Arial" w:hAnsi="Arial" w:cs="Arial"/>
                                  <w:color w:val="000000"/>
                                  <w:sz w:val="16"/>
                                  <w:szCs w:val="16"/>
                                  <w:lang w:val="en-US"/>
                                </w:rPr>
                              </w:pPr>
                              <w:r w:rsidRPr="007E5E9A">
                                <w:rPr>
                                  <w:rFonts w:ascii="Arial" w:hAnsi="Arial" w:cs="Arial"/>
                                  <w:color w:val="000000"/>
                                  <w:sz w:val="16"/>
                                  <w:szCs w:val="16"/>
                                  <w:lang w:val="en-US"/>
                                </w:rPr>
                                <w:t>Email: Dawn.Watling@rhul.ac.uk</w:t>
                              </w:r>
                            </w:p>
                            <w:p w14:paraId="3039521A" w14:textId="77777777" w:rsidR="00565ECA" w:rsidRPr="00CC65B8" w:rsidRDefault="00565ECA" w:rsidP="0032118B">
                              <w:pPr>
                                <w:rPr>
                                  <w:rFonts w:ascii="Arial" w:hAnsi="Arial" w:cs="Arial"/>
                                  <w:sz w:val="16"/>
                                  <w:szCs w:val="16"/>
                                </w:rPr>
                              </w:pPr>
                              <w:hyperlink r:id="rId31" w:history="1">
                                <w:r w:rsidRPr="00CC65B8">
                                  <w:rPr>
                                    <w:rStyle w:val="Hyperlink"/>
                                    <w:rFonts w:ascii="Arial" w:hAnsi="Arial" w:cs="Arial"/>
                                    <w:sz w:val="16"/>
                                    <w:szCs w:val="16"/>
                                  </w:rPr>
                                  <w:t>www.pc.rhul.ac.uk/sites/social_development</w:t>
                                </w:r>
                              </w:hyperlink>
                              <w:r w:rsidRPr="00CC65B8">
                                <w:rPr>
                                  <w:rFonts w:ascii="Arial" w:hAnsi="Arial" w:cs="Arial"/>
                                  <w:sz w:val="16"/>
                                  <w:szCs w:val="16"/>
                                </w:rPr>
                                <w:t xml:space="preserve"> </w:t>
                              </w:r>
                            </w:p>
                          </w:txbxContent>
                        </wps:txbx>
                        <wps:bodyPr rot="0" vert="horz" wrap="none" lIns="0" tIns="0" rIns="0" bIns="0" anchor="t" anchorCtr="0" upright="1">
                          <a:noAutofit/>
                        </wps:bodyPr>
                      </wps:wsp>
                      <wps:wsp>
                        <wps:cNvPr id="23" name="Rectangle 18"/>
                        <wps:cNvSpPr>
                          <a:spLocks/>
                        </wps:cNvSpPr>
                        <wps:spPr bwMode="auto">
                          <a:xfrm>
                            <a:off x="2021840" y="28575"/>
                            <a:ext cx="15405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81F2" w14:textId="77777777" w:rsidR="00565ECA" w:rsidRPr="0029031A" w:rsidRDefault="00565ECA" w:rsidP="0032118B"/>
                          </w:txbxContent>
                        </wps:txbx>
                        <wps:bodyPr rot="0" vert="horz" wrap="square" lIns="0" tIns="0" rIns="0" bIns="0" anchor="t" anchorCtr="0" upright="1">
                          <a:noAutofit/>
                        </wps:bodyPr>
                      </wps:wsp>
                      <wps:wsp>
                        <wps:cNvPr id="25" name="Rectangle 20"/>
                        <wps:cNvSpPr>
                          <a:spLocks/>
                        </wps:cNvSpPr>
                        <wps:spPr bwMode="auto">
                          <a:xfrm>
                            <a:off x="105410" y="47625"/>
                            <a:ext cx="1475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D3DD" w14:textId="77777777" w:rsidR="00565ECA" w:rsidRPr="0029031A" w:rsidRDefault="00565ECA" w:rsidP="0032118B">
                              <w:pPr>
                                <w:rPr>
                                  <w:rFonts w:ascii="Arial" w:hAnsi="Arial" w:cs="Arial"/>
                                  <w:b/>
                                  <w:bCs/>
                                  <w:color w:val="EB6000"/>
                                  <w:sz w:val="16"/>
                                  <w:szCs w:val="16"/>
                                  <w:lang w:val="en-US"/>
                                </w:rPr>
                              </w:pPr>
                              <w:r w:rsidRPr="0029031A">
                                <w:rPr>
                                  <w:rFonts w:ascii="Arial" w:hAnsi="Arial" w:cs="Arial"/>
                                  <w:b/>
                                  <w:bCs/>
                                  <w:color w:val="EB6000"/>
                                  <w:sz w:val="16"/>
                                  <w:szCs w:val="16"/>
                                  <w:lang w:val="en-US"/>
                                </w:rPr>
                                <w:t>Social Development Lab</w:t>
                              </w:r>
                            </w:p>
                            <w:p w14:paraId="2FE4B2E8" w14:textId="77777777" w:rsidR="00565ECA" w:rsidRPr="007E5E9A" w:rsidRDefault="00565ECA" w:rsidP="0032118B">
                              <w:pPr>
                                <w:rPr>
                                  <w:color w:val="000000"/>
                                  <w:sz w:val="16"/>
                                  <w:szCs w:val="16"/>
                                </w:rPr>
                              </w:pPr>
                              <w:r w:rsidRPr="007E5E9A">
                                <w:rPr>
                                  <w:rFonts w:ascii="Arial" w:hAnsi="Arial" w:cs="Arial"/>
                                  <w:b/>
                                  <w:bCs/>
                                  <w:color w:val="000000"/>
                                  <w:sz w:val="16"/>
                                  <w:szCs w:val="16"/>
                                  <w:lang w:val="en-US"/>
                                </w:rPr>
                                <w:t>Department of Psychology</w:t>
                              </w:r>
                            </w:p>
                          </w:txbxContent>
                        </wps:txbx>
                        <wps:bodyPr rot="0" vert="horz" wrap="square" lIns="0" tIns="0" rIns="0" bIns="0" anchor="t" anchorCtr="0" upright="1">
                          <a:noAutofit/>
                        </wps:bodyPr>
                      </wps:wsp>
                      <wps:wsp>
                        <wps:cNvPr id="26" name="Line 21"/>
                        <wps:cNvCnPr>
                          <a:cxnSpLocks/>
                        </wps:cNvCnPr>
                        <wps:spPr bwMode="auto">
                          <a:xfrm>
                            <a:off x="1869440" y="19050"/>
                            <a:ext cx="635" cy="621665"/>
                          </a:xfrm>
                          <a:prstGeom prst="line">
                            <a:avLst/>
                          </a:prstGeom>
                          <a:noFill/>
                          <a:ln w="0">
                            <a:solidFill>
                              <a:srgbClr val="EB6000"/>
                            </a:solidFill>
                            <a:round/>
                            <a:headEnd/>
                            <a:tailEnd/>
                          </a:ln>
                          <a:extLst>
                            <a:ext uri="{909E8E84-426E-40DD-AFC4-6F175D3DCCD1}">
                              <a14:hiddenFill xmlns:a14="http://schemas.microsoft.com/office/drawing/2010/main">
                                <a:noFill/>
                              </a14:hiddenFill>
                            </a:ext>
                          </a:extLst>
                        </wps:spPr>
                        <wps:bodyPr/>
                      </wps:wsp>
                      <wps:wsp>
                        <wps:cNvPr id="27" name="Line 22"/>
                        <wps:cNvCnPr>
                          <a:cxnSpLocks/>
                        </wps:cNvCnPr>
                        <wps:spPr bwMode="auto">
                          <a:xfrm>
                            <a:off x="635" y="19050"/>
                            <a:ext cx="0" cy="621665"/>
                          </a:xfrm>
                          <a:prstGeom prst="line">
                            <a:avLst/>
                          </a:prstGeom>
                          <a:noFill/>
                          <a:ln w="0">
                            <a:solidFill>
                              <a:srgbClr val="EB6000"/>
                            </a:solidFill>
                            <a:round/>
                            <a:headEnd/>
                            <a:tailEnd/>
                          </a:ln>
                          <a:extLst>
                            <a:ext uri="{909E8E84-426E-40DD-AFC4-6F175D3DCCD1}">
                              <a14:hiddenFill xmlns:a14="http://schemas.microsoft.com/office/drawing/2010/main">
                                <a:noFill/>
                              </a14:hiddenFill>
                            </a:ext>
                          </a:extLst>
                        </wps:spPr>
                        <wps:bodyPr/>
                      </wps:wsp>
                      <wps:wsp>
                        <wps:cNvPr id="28" name="Rectangle 23"/>
                        <wps:cNvSpPr>
                          <a:spLocks/>
                        </wps:cNvSpPr>
                        <wps:spPr bwMode="auto">
                          <a:xfrm>
                            <a:off x="105410" y="284724"/>
                            <a:ext cx="172148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3E27" w14:textId="77777777" w:rsidR="00565ECA" w:rsidRPr="007E5E9A" w:rsidRDefault="00565ECA" w:rsidP="0032118B">
                              <w:pPr>
                                <w:rPr>
                                  <w:rFonts w:ascii="Arial" w:hAnsi="Arial" w:cs="Arial"/>
                                  <w:color w:val="000000"/>
                                  <w:sz w:val="16"/>
                                  <w:szCs w:val="16"/>
                                  <w:lang w:val="en-US"/>
                                </w:rPr>
                              </w:pPr>
                              <w:r w:rsidRPr="007E5E9A">
                                <w:rPr>
                                  <w:rFonts w:ascii="Arial" w:hAnsi="Arial" w:cs="Arial"/>
                                  <w:color w:val="000000"/>
                                  <w:sz w:val="16"/>
                                  <w:szCs w:val="16"/>
                                  <w:lang w:val="en-US"/>
                                </w:rPr>
                                <w:t>Royal Holloway, University of London</w:t>
                              </w:r>
                            </w:p>
                            <w:p w14:paraId="4B4D5022" w14:textId="77777777" w:rsidR="00565ECA" w:rsidRPr="007E5E9A" w:rsidRDefault="00565ECA" w:rsidP="0032118B">
                              <w:pPr>
                                <w:rPr>
                                  <w:rFonts w:ascii="Arial" w:hAnsi="Arial" w:cs="Arial"/>
                                  <w:color w:val="000000"/>
                                  <w:sz w:val="16"/>
                                  <w:szCs w:val="16"/>
                                  <w:lang w:val="en-US"/>
                                </w:rPr>
                              </w:pPr>
                              <w:r w:rsidRPr="007E5E9A">
                                <w:rPr>
                                  <w:rFonts w:ascii="Arial" w:hAnsi="Arial" w:cs="Arial"/>
                                  <w:color w:val="000000"/>
                                  <w:sz w:val="16"/>
                                  <w:szCs w:val="16"/>
                                  <w:lang w:val="en-US"/>
                                </w:rPr>
                                <w:t xml:space="preserve">Egham, Surrey, TW20 0EX, UK </w:t>
                              </w:r>
                            </w:p>
                            <w:p w14:paraId="70080CD4" w14:textId="77777777" w:rsidR="00565ECA" w:rsidRPr="007E5E9A" w:rsidRDefault="00565ECA" w:rsidP="0032118B">
                              <w:pPr>
                                <w:rPr>
                                  <w:rFonts w:ascii="Arial" w:hAnsi="Arial" w:cs="Arial"/>
                                  <w:bCs/>
                                  <w:color w:val="000000"/>
                                  <w:sz w:val="16"/>
                                  <w:szCs w:val="16"/>
                                  <w:lang w:val="en-US"/>
                                </w:rPr>
                              </w:pPr>
                              <w:r w:rsidRPr="007E5E9A">
                                <w:rPr>
                                  <w:rFonts w:ascii="Arial" w:hAnsi="Arial" w:cs="Arial"/>
                                  <w:bCs/>
                                  <w:color w:val="000000"/>
                                  <w:sz w:val="16"/>
                                  <w:szCs w:val="16"/>
                                  <w:lang w:val="en-US"/>
                                </w:rPr>
                                <w:t>www.pc.rhul.ac.uk</w:t>
                              </w:r>
                            </w:p>
                            <w:p w14:paraId="7FE1111B" w14:textId="77777777" w:rsidR="00565ECA" w:rsidRPr="004A3381" w:rsidRDefault="00565ECA" w:rsidP="0032118B"/>
                          </w:txbxContent>
                        </wps:txbx>
                        <wps:bodyPr rot="0" vert="horz" wrap="square" lIns="0" tIns="0" rIns="0" bIns="0" anchor="t" anchorCtr="0" upright="1">
                          <a:spAutoFit/>
                        </wps:bodyPr>
                      </wps:wsp>
                    </wpc:wpc>
                  </a:graphicData>
                </a:graphic>
              </wp:inline>
            </w:drawing>
          </mc:Choice>
          <mc:Fallback>
            <w:pict>
              <v:group w14:anchorId="36C30B6D" id="Canvas 16" o:spid="_x0000_s1063" editas="canvas" style="width:327.3pt;height:65.6pt;mso-position-horizontal-relative:char;mso-position-vertical-relative:line" coordsize="41567,8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41567;height:8331;visibility:visible;mso-wrap-style:square">
                  <v:fill o:detectmouseclick="t"/>
                  <v:path o:connecttype="none"/>
                </v:shape>
                <v:rect id="Rectangle 19" o:spid="_x0000_s1065" style="position:absolute;left:20218;top:476;width:19882;height:6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" filled="f" stroked="f">
                  <v:path arrowok="t"/>
                  <v:textbox inset="0,0,0,0">
                    <w:txbxContent>
                      <w:p w14:paraId="51CA4E02" w14:textId="77777777" w:rsidR="00565ECA" w:rsidRPr="007E1325" w:rsidRDefault="00565ECA" w:rsidP="0032118B">
                        <w:pPr>
                          <w:rPr>
                            <w:rFonts w:ascii="Arial" w:hAnsi="Arial" w:cs="Arial"/>
                            <w:b/>
                            <w:bCs/>
                            <w:color w:val="EB6000"/>
                            <w:sz w:val="16"/>
                            <w:szCs w:val="16"/>
                            <w:lang w:val="en-US"/>
                          </w:rPr>
                        </w:pPr>
                        <w:r w:rsidRPr="007E1325">
                          <w:rPr>
                            <w:rFonts w:ascii="Arial" w:hAnsi="Arial" w:cs="Arial"/>
                            <w:b/>
                            <w:bCs/>
                            <w:color w:val="EB6000"/>
                            <w:sz w:val="16"/>
                            <w:szCs w:val="16"/>
                            <w:lang w:val="en-US"/>
                          </w:rPr>
                          <w:t>Dr Dawn Watling</w:t>
                        </w:r>
                      </w:p>
                      <w:p w14:paraId="591F9418" w14:textId="77777777" w:rsidR="00565ECA" w:rsidRPr="00C14098" w:rsidRDefault="00565ECA" w:rsidP="0032118B">
                        <w:pPr>
                          <w:rPr>
                            <w:rFonts w:ascii="Arial" w:hAnsi="Arial" w:cs="Arial"/>
                            <w:b/>
                            <w:color w:val="000000"/>
                            <w:sz w:val="16"/>
                            <w:szCs w:val="16"/>
                            <w:lang w:val="en-US"/>
                          </w:rPr>
                        </w:pPr>
                        <w:r w:rsidRPr="00C14098">
                          <w:rPr>
                            <w:rFonts w:ascii="Arial" w:hAnsi="Arial" w:cs="Arial"/>
                            <w:b/>
                            <w:color w:val="000000"/>
                            <w:sz w:val="16"/>
                            <w:szCs w:val="16"/>
                            <w:lang w:val="en-US"/>
                          </w:rPr>
                          <w:t>Director Social Development Lab</w:t>
                        </w:r>
                      </w:p>
                      <w:p w14:paraId="2B812FBE" w14:textId="77777777" w:rsidR="00565ECA" w:rsidRPr="007E5E9A" w:rsidRDefault="00565ECA" w:rsidP="0032118B">
                        <w:pPr>
                          <w:rPr>
                            <w:color w:val="000000"/>
                          </w:rPr>
                        </w:pPr>
                        <w:r w:rsidRPr="007E5E9A">
                          <w:rPr>
                            <w:rFonts w:ascii="Arial" w:hAnsi="Arial" w:cs="Arial"/>
                            <w:color w:val="000000"/>
                            <w:sz w:val="16"/>
                            <w:szCs w:val="16"/>
                            <w:lang w:val="en-US"/>
                          </w:rPr>
                          <w:t>Tel. +44 1784 443706</w:t>
                        </w:r>
                      </w:p>
                      <w:p w14:paraId="16114965" w14:textId="77777777" w:rsidR="00565ECA" w:rsidRPr="007E5E9A" w:rsidRDefault="00565ECA" w:rsidP="0032118B">
                        <w:pPr>
                          <w:rPr>
                            <w:rFonts w:ascii="Arial" w:hAnsi="Arial" w:cs="Arial"/>
                            <w:color w:val="000000"/>
                            <w:sz w:val="16"/>
                            <w:szCs w:val="16"/>
                            <w:lang w:val="en-US"/>
                          </w:rPr>
                        </w:pPr>
                        <w:r w:rsidRPr="007E5E9A">
                          <w:rPr>
                            <w:rFonts w:ascii="Arial" w:hAnsi="Arial" w:cs="Arial"/>
                            <w:color w:val="000000"/>
                            <w:sz w:val="16"/>
                            <w:szCs w:val="16"/>
                            <w:lang w:val="en-US"/>
                          </w:rPr>
                          <w:t>Email: Dawn.Watling@rhul.ac.uk</w:t>
                        </w:r>
                      </w:p>
                      <w:p w14:paraId="3039521A" w14:textId="77777777" w:rsidR="00565ECA" w:rsidRPr="00CC65B8" w:rsidRDefault="00565ECA" w:rsidP="0032118B">
                        <w:pPr>
                          <w:rPr>
                            <w:rFonts w:ascii="Arial" w:hAnsi="Arial" w:cs="Arial"/>
                            <w:sz w:val="16"/>
                            <w:szCs w:val="16"/>
                          </w:rPr>
                        </w:pPr>
                        <w:hyperlink r:id="rId32" w:history="1">
                          <w:r w:rsidRPr="00CC65B8">
                            <w:rPr>
                              <w:rStyle w:val="Hyperlink"/>
                              <w:rFonts w:ascii="Arial" w:hAnsi="Arial" w:cs="Arial"/>
                              <w:sz w:val="16"/>
                              <w:szCs w:val="16"/>
                            </w:rPr>
                            <w:t>www.pc.rhul.ac.uk/sites/social_development</w:t>
                          </w:r>
                        </w:hyperlink>
                        <w:r w:rsidRPr="00CC65B8">
                          <w:rPr>
                            <w:rFonts w:ascii="Arial" w:hAnsi="Arial" w:cs="Arial"/>
                            <w:sz w:val="16"/>
                            <w:szCs w:val="16"/>
                          </w:rPr>
                          <w:t xml:space="preserve"> </w:t>
                        </w:r>
                      </w:p>
                    </w:txbxContent>
                  </v:textbox>
                </v:rect>
                <v:rect id="Rectangle 18" o:spid="_x0000_s1066" style="position:absolute;left:20218;top:285;width:15405;height:29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" filled="f" stroked="f">
                  <v:path arrowok="t"/>
                  <v:textbox inset="0,0,0,0">
                    <w:txbxContent>
                      <w:p w14:paraId="220F81F2" w14:textId="77777777" w:rsidR="00565ECA" w:rsidRPr="0029031A" w:rsidRDefault="00565ECA" w:rsidP="0032118B"/>
                    </w:txbxContent>
                  </v:textbox>
                </v:rect>
                <v:rect id="Rectangle 20" o:spid="_x0000_s1067" style="position:absolute;left:1054;top:476;width:14757;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" filled="f" stroked="f">
                  <v:path arrowok="t"/>
                  <v:textbox inset="0,0,0,0">
                    <w:txbxContent>
                      <w:p w14:paraId="47F8D3DD" w14:textId="77777777" w:rsidR="00565ECA" w:rsidRPr="0029031A" w:rsidRDefault="00565ECA" w:rsidP="0032118B">
                        <w:pPr>
                          <w:rPr>
                            <w:rFonts w:ascii="Arial" w:hAnsi="Arial" w:cs="Arial"/>
                            <w:b/>
                            <w:bCs/>
                            <w:color w:val="EB6000"/>
                            <w:sz w:val="16"/>
                            <w:szCs w:val="16"/>
                            <w:lang w:val="en-US"/>
                          </w:rPr>
                        </w:pPr>
                        <w:r w:rsidRPr="0029031A">
                          <w:rPr>
                            <w:rFonts w:ascii="Arial" w:hAnsi="Arial" w:cs="Arial"/>
                            <w:b/>
                            <w:bCs/>
                            <w:color w:val="EB6000"/>
                            <w:sz w:val="16"/>
                            <w:szCs w:val="16"/>
                            <w:lang w:val="en-US"/>
                          </w:rPr>
                          <w:t>Social Development Lab</w:t>
                        </w:r>
                      </w:p>
                      <w:p w14:paraId="2FE4B2E8" w14:textId="77777777" w:rsidR="00565ECA" w:rsidRPr="007E5E9A" w:rsidRDefault="00565ECA" w:rsidP="0032118B">
                        <w:pPr>
                          <w:rPr>
                            <w:color w:val="000000"/>
                            <w:sz w:val="16"/>
                            <w:szCs w:val="16"/>
                          </w:rPr>
                        </w:pPr>
                        <w:r w:rsidRPr="007E5E9A">
                          <w:rPr>
                            <w:rFonts w:ascii="Arial" w:hAnsi="Arial" w:cs="Arial"/>
                            <w:b/>
                            <w:bCs/>
                            <w:color w:val="000000"/>
                            <w:sz w:val="16"/>
                            <w:szCs w:val="16"/>
                            <w:lang w:val="en-US"/>
                          </w:rPr>
                          <w:t>Department of Psychology</w:t>
                        </w:r>
                      </w:p>
                    </w:txbxContent>
                  </v:textbox>
                </v:rect>
                <v:line id="Line 21" o:spid="_x0000_s1068" style="position:absolute;visibility:visible;mso-wrap-style:square" from="18694,190" to="18700,6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" strokecolor="#eb6000" strokeweight="0">
                  <o:lock v:ext="edit" shapetype="f"/>
                </v:line>
                <v:line id="Line 22" o:spid="_x0000_s1069" style="position:absolute;visibility:visible;mso-wrap-style:square" from="6,190" to="6,6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" strokecolor="#eb6000" strokeweight="0">
                  <o:lock v:ext="edit" shapetype="f"/>
                </v:line>
                <v:rect id="Rectangle 23" o:spid="_x0000_s1070" style="position:absolute;left:1054;top:2847;width:17214;height:5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" filled="f" stroked="f">
                  <v:path arrowok="t"/>
                  <v:textbox style="mso-fit-shape-to-text:t" inset="0,0,0,0">
                    <w:txbxContent>
                      <w:p w14:paraId="73B03E27" w14:textId="77777777" w:rsidR="00565ECA" w:rsidRPr="007E5E9A" w:rsidRDefault="00565ECA" w:rsidP="0032118B">
                        <w:pPr>
                          <w:rPr>
                            <w:rFonts w:ascii="Arial" w:hAnsi="Arial" w:cs="Arial"/>
                            <w:color w:val="000000"/>
                            <w:sz w:val="16"/>
                            <w:szCs w:val="16"/>
                            <w:lang w:val="en-US"/>
                          </w:rPr>
                        </w:pPr>
                        <w:r w:rsidRPr="007E5E9A">
                          <w:rPr>
                            <w:rFonts w:ascii="Arial" w:hAnsi="Arial" w:cs="Arial"/>
                            <w:color w:val="000000"/>
                            <w:sz w:val="16"/>
                            <w:szCs w:val="16"/>
                            <w:lang w:val="en-US"/>
                          </w:rPr>
                          <w:t>Royal Holloway, University of London</w:t>
                        </w:r>
                      </w:p>
                      <w:p w14:paraId="4B4D5022" w14:textId="77777777" w:rsidR="00565ECA" w:rsidRPr="007E5E9A" w:rsidRDefault="00565ECA" w:rsidP="0032118B">
                        <w:pPr>
                          <w:rPr>
                            <w:rFonts w:ascii="Arial" w:hAnsi="Arial" w:cs="Arial"/>
                            <w:color w:val="000000"/>
                            <w:sz w:val="16"/>
                            <w:szCs w:val="16"/>
                            <w:lang w:val="en-US"/>
                          </w:rPr>
                        </w:pPr>
                        <w:r w:rsidRPr="007E5E9A">
                          <w:rPr>
                            <w:rFonts w:ascii="Arial" w:hAnsi="Arial" w:cs="Arial"/>
                            <w:color w:val="000000"/>
                            <w:sz w:val="16"/>
                            <w:szCs w:val="16"/>
                            <w:lang w:val="en-US"/>
                          </w:rPr>
                          <w:t xml:space="preserve">Egham, Surrey, TW20 0EX, UK </w:t>
                        </w:r>
                      </w:p>
                      <w:p w14:paraId="70080CD4" w14:textId="77777777" w:rsidR="00565ECA" w:rsidRPr="007E5E9A" w:rsidRDefault="00565ECA" w:rsidP="0032118B">
                        <w:pPr>
                          <w:rPr>
                            <w:rFonts w:ascii="Arial" w:hAnsi="Arial" w:cs="Arial"/>
                            <w:bCs/>
                            <w:color w:val="000000"/>
                            <w:sz w:val="16"/>
                            <w:szCs w:val="16"/>
                            <w:lang w:val="en-US"/>
                          </w:rPr>
                        </w:pPr>
                        <w:r w:rsidRPr="007E5E9A">
                          <w:rPr>
                            <w:rFonts w:ascii="Arial" w:hAnsi="Arial" w:cs="Arial"/>
                            <w:bCs/>
                            <w:color w:val="000000"/>
                            <w:sz w:val="16"/>
                            <w:szCs w:val="16"/>
                            <w:lang w:val="en-US"/>
                          </w:rPr>
                          <w:t>www.pc.rhul.ac.uk</w:t>
                        </w:r>
                      </w:p>
                      <w:p w14:paraId="7FE1111B" w14:textId="77777777" w:rsidR="00565ECA" w:rsidRPr="004A3381" w:rsidRDefault="00565ECA" w:rsidP="0032118B"/>
                    </w:txbxContent>
                  </v:textbox>
                </v:rect>
                <w10:anchorlock/>
              </v:group>
            </w:pict>
          </mc:Fallback>
        </mc:AlternateContent>
      </w:r>
    </w:p>
    <w:p w14:paraId="7DC33316" w14:textId="5DEFDC1D" w:rsidR="00B11812" w:rsidRPr="00167306" w:rsidRDefault="00B11812" w:rsidP="00B11812">
      <w:pPr>
        <w:tabs>
          <w:tab w:val="center" w:pos="4536"/>
        </w:tabs>
        <w:rPr>
          <w:rFonts w:ascii="Arial" w:hAnsi="Arial" w:cs="Arial"/>
          <w:sz w:val="22"/>
          <w:szCs w:val="22"/>
        </w:rPr>
      </w:pPr>
      <w:r w:rsidRPr="00167306">
        <w:rPr>
          <w:sz w:val="22"/>
          <w:szCs w:val="22"/>
        </w:rPr>
        <w:t xml:space="preserve">My name is Debbie Jagger and I am a Trainee Clinical Psychologist studying for a Doctorate of Clinical Psychology at Royal Holloway, University of London. I am carrying out research for my Doctoral thesis under the supervision of Dr Dawn Watling. </w:t>
      </w:r>
    </w:p>
    <w:p w14:paraId="448BCFBF" w14:textId="75A41EA3" w:rsidR="00B11812" w:rsidRPr="00167306" w:rsidRDefault="00B11812" w:rsidP="00B11812">
      <w:pPr>
        <w:tabs>
          <w:tab w:val="center" w:pos="4536"/>
        </w:tabs>
        <w:rPr>
          <w:sz w:val="22"/>
          <w:szCs w:val="22"/>
        </w:rPr>
      </w:pPr>
    </w:p>
    <w:p w14:paraId="42ADBCDC" w14:textId="77777777" w:rsidR="00B11812" w:rsidRPr="00167306" w:rsidRDefault="00B11812" w:rsidP="00B11812">
      <w:pPr>
        <w:tabs>
          <w:tab w:val="center" w:pos="4536"/>
        </w:tabs>
        <w:rPr>
          <w:sz w:val="22"/>
          <w:szCs w:val="22"/>
        </w:rPr>
      </w:pPr>
      <w:r w:rsidRPr="00167306">
        <w:rPr>
          <w:sz w:val="22"/>
          <w:szCs w:val="22"/>
        </w:rPr>
        <w:t xml:space="preserve">I am writing to invite you to take part in an exciting new project which will investigate how adolescents use Facebook and whether this is influenced by the way they think and feel in different social situations. It will also assess the immediate effect of Facebook use on mood in adolescents. Below you will find some information about the research and what we can offer you and your school if you were to take part. </w:t>
      </w:r>
    </w:p>
    <w:p w14:paraId="1E332209" w14:textId="77777777" w:rsidR="00B11812" w:rsidRPr="00167306" w:rsidRDefault="00B11812" w:rsidP="00B11812">
      <w:pPr>
        <w:tabs>
          <w:tab w:val="center" w:pos="4536"/>
        </w:tabs>
        <w:rPr>
          <w:sz w:val="22"/>
          <w:szCs w:val="22"/>
        </w:rPr>
      </w:pPr>
    </w:p>
    <w:p w14:paraId="2AAD6C24" w14:textId="77777777" w:rsidR="00B11812" w:rsidRPr="00167306" w:rsidRDefault="00B11812" w:rsidP="00B11812">
      <w:pPr>
        <w:tabs>
          <w:tab w:val="center" w:pos="4536"/>
        </w:tabs>
        <w:rPr>
          <w:b/>
          <w:sz w:val="22"/>
          <w:szCs w:val="22"/>
        </w:rPr>
      </w:pPr>
      <w:r w:rsidRPr="00167306">
        <w:rPr>
          <w:b/>
          <w:sz w:val="22"/>
          <w:szCs w:val="22"/>
        </w:rPr>
        <w:t xml:space="preserve">What is the purpose of this study? </w:t>
      </w:r>
    </w:p>
    <w:p w14:paraId="5A1A75BF" w14:textId="77777777" w:rsidR="00B11812" w:rsidRPr="00167306" w:rsidRDefault="00B11812" w:rsidP="00B11812">
      <w:pPr>
        <w:tabs>
          <w:tab w:val="center" w:pos="4536"/>
        </w:tabs>
        <w:rPr>
          <w:sz w:val="22"/>
          <w:szCs w:val="22"/>
        </w:rPr>
      </w:pPr>
      <w:r w:rsidRPr="00167306">
        <w:rPr>
          <w:sz w:val="22"/>
          <w:szCs w:val="22"/>
          <w:lang w:val="en-US"/>
        </w:rPr>
        <w:t xml:space="preserve">This study aims to extend prior research on Facebook use, a common social networking site amongst adolescents. Recent research has focused on the potential negative effects of social media (including Facebook) on young people’s wellbeing and mood, but there has been little research on the immediate effects of Facebook on mood. Adolescence is a critical period for the development of mental health problems and given the popularity of Facebook amongst adolescents, adolescents may be particularly vulnerable to the potentially negative consequences of Facebook use. </w:t>
      </w:r>
    </w:p>
    <w:p w14:paraId="442403F7" w14:textId="77777777" w:rsidR="00B11812" w:rsidRPr="00167306" w:rsidRDefault="00B11812" w:rsidP="00B11812">
      <w:pPr>
        <w:tabs>
          <w:tab w:val="center" w:pos="4536"/>
        </w:tabs>
        <w:ind w:left="284"/>
        <w:rPr>
          <w:sz w:val="22"/>
          <w:szCs w:val="22"/>
        </w:rPr>
      </w:pPr>
    </w:p>
    <w:p w14:paraId="34B903EE" w14:textId="77777777" w:rsidR="00B11812" w:rsidRPr="00167306" w:rsidRDefault="00B11812" w:rsidP="00B11812">
      <w:pPr>
        <w:tabs>
          <w:tab w:val="center" w:pos="4536"/>
        </w:tabs>
        <w:rPr>
          <w:sz w:val="22"/>
          <w:szCs w:val="22"/>
          <w:lang w:val="en-US"/>
        </w:rPr>
      </w:pPr>
      <w:r w:rsidRPr="00167306">
        <w:rPr>
          <w:sz w:val="22"/>
          <w:szCs w:val="22"/>
        </w:rPr>
        <w:t xml:space="preserve">Hopefully this project will contribute to the work being done to reduce mental health issues amongst adolescents. </w:t>
      </w:r>
    </w:p>
    <w:p w14:paraId="38D89C33" w14:textId="77777777" w:rsidR="00B11812" w:rsidRPr="00167306" w:rsidRDefault="00B11812" w:rsidP="00B11812">
      <w:pPr>
        <w:tabs>
          <w:tab w:val="center" w:pos="4536"/>
        </w:tabs>
        <w:rPr>
          <w:sz w:val="22"/>
          <w:szCs w:val="22"/>
        </w:rPr>
      </w:pPr>
    </w:p>
    <w:p w14:paraId="68ED2917" w14:textId="77777777" w:rsidR="00B11812" w:rsidRPr="00167306" w:rsidRDefault="00B11812" w:rsidP="00B11812">
      <w:pPr>
        <w:tabs>
          <w:tab w:val="center" w:pos="4536"/>
        </w:tabs>
        <w:rPr>
          <w:b/>
          <w:sz w:val="22"/>
          <w:szCs w:val="22"/>
        </w:rPr>
      </w:pPr>
      <w:r w:rsidRPr="00167306">
        <w:rPr>
          <w:b/>
          <w:sz w:val="22"/>
          <w:szCs w:val="22"/>
        </w:rPr>
        <w:t>Why have you been invited to take part?</w:t>
      </w:r>
    </w:p>
    <w:p w14:paraId="6D4E4C04" w14:textId="77777777" w:rsidR="00B11812" w:rsidRPr="00167306" w:rsidRDefault="00B11812" w:rsidP="00B11812">
      <w:pPr>
        <w:tabs>
          <w:tab w:val="center" w:pos="4536"/>
        </w:tabs>
        <w:rPr>
          <w:sz w:val="22"/>
          <w:szCs w:val="22"/>
        </w:rPr>
      </w:pPr>
      <w:r w:rsidRPr="00167306">
        <w:rPr>
          <w:sz w:val="22"/>
          <w:szCs w:val="22"/>
        </w:rPr>
        <w:t xml:space="preserve">We would like a number of schools to take part from a variety of demographic areas and we are aiming to recruit 150 participants between the ages 13 and 18. </w:t>
      </w:r>
    </w:p>
    <w:p w14:paraId="6FC72E89" w14:textId="77777777" w:rsidR="00B11812" w:rsidRPr="00167306" w:rsidRDefault="00B11812" w:rsidP="00B11812">
      <w:pPr>
        <w:tabs>
          <w:tab w:val="center" w:pos="4536"/>
        </w:tabs>
        <w:rPr>
          <w:sz w:val="22"/>
          <w:szCs w:val="22"/>
        </w:rPr>
      </w:pPr>
    </w:p>
    <w:p w14:paraId="47512BFD" w14:textId="5CBDA7DC" w:rsidR="00B11812" w:rsidRPr="00167306" w:rsidRDefault="00B11812" w:rsidP="00B11812">
      <w:pPr>
        <w:tabs>
          <w:tab w:val="center" w:pos="4536"/>
        </w:tabs>
        <w:rPr>
          <w:b/>
          <w:sz w:val="22"/>
          <w:szCs w:val="22"/>
        </w:rPr>
      </w:pPr>
      <w:r w:rsidRPr="00167306">
        <w:rPr>
          <w:b/>
          <w:sz w:val="22"/>
          <w:szCs w:val="22"/>
        </w:rPr>
        <w:t>What will you, or your school, get out of taking part?</w:t>
      </w:r>
    </w:p>
    <w:p w14:paraId="10116A3F" w14:textId="77777777" w:rsidR="00B11812" w:rsidRPr="00167306" w:rsidRDefault="00B11812" w:rsidP="00B11812">
      <w:pPr>
        <w:tabs>
          <w:tab w:val="center" w:pos="4536"/>
        </w:tabs>
        <w:rPr>
          <w:sz w:val="22"/>
          <w:szCs w:val="22"/>
        </w:rPr>
      </w:pPr>
      <w:r w:rsidRPr="00167306">
        <w:rPr>
          <w:sz w:val="22"/>
          <w:szCs w:val="22"/>
        </w:rPr>
        <w:t xml:space="preserve">At the end of the study, you will receive a report or presentation on the findings of the study. I am also happy to offer to give a talk about studying Psychology at University if this would be of interest to your students. </w:t>
      </w:r>
    </w:p>
    <w:p w14:paraId="0725A47E" w14:textId="77777777" w:rsidR="00B11812" w:rsidRPr="00167306" w:rsidRDefault="00B11812" w:rsidP="00B11812">
      <w:pPr>
        <w:tabs>
          <w:tab w:val="center" w:pos="4536"/>
        </w:tabs>
        <w:rPr>
          <w:sz w:val="22"/>
          <w:szCs w:val="22"/>
        </w:rPr>
      </w:pPr>
    </w:p>
    <w:p w14:paraId="4A2432B1" w14:textId="77777777" w:rsidR="00B11812" w:rsidRPr="00167306" w:rsidRDefault="00B11812" w:rsidP="00B11812">
      <w:pPr>
        <w:tabs>
          <w:tab w:val="center" w:pos="4536"/>
        </w:tabs>
        <w:rPr>
          <w:b/>
          <w:sz w:val="22"/>
          <w:szCs w:val="22"/>
        </w:rPr>
      </w:pPr>
      <w:r w:rsidRPr="00167306">
        <w:rPr>
          <w:b/>
          <w:sz w:val="22"/>
          <w:szCs w:val="22"/>
        </w:rPr>
        <w:t xml:space="preserve">What would taking part involve for the school? </w:t>
      </w:r>
    </w:p>
    <w:p w14:paraId="69B97DA0" w14:textId="77777777" w:rsidR="00B11812" w:rsidRPr="00167306" w:rsidRDefault="00B11812" w:rsidP="00B11812">
      <w:pPr>
        <w:tabs>
          <w:tab w:val="center" w:pos="4536"/>
        </w:tabs>
        <w:rPr>
          <w:sz w:val="22"/>
          <w:szCs w:val="22"/>
        </w:rPr>
      </w:pPr>
      <w:r w:rsidRPr="00167306">
        <w:rPr>
          <w:sz w:val="22"/>
          <w:szCs w:val="22"/>
        </w:rPr>
        <w:t xml:space="preserve">We would ask that parents of students invited to take part are sent an information and opt-out letter so that they can opt out of the research study on their child’s behalf. We would ask the school to send this letter to parents 1-2 weeks prior to the research session booked. </w:t>
      </w:r>
    </w:p>
    <w:p w14:paraId="0C154E5A" w14:textId="77777777" w:rsidR="00B11812" w:rsidRPr="00167306" w:rsidRDefault="00B11812" w:rsidP="00B11812">
      <w:pPr>
        <w:tabs>
          <w:tab w:val="center" w:pos="4536"/>
        </w:tabs>
        <w:ind w:left="284"/>
        <w:rPr>
          <w:sz w:val="22"/>
          <w:szCs w:val="22"/>
        </w:rPr>
      </w:pPr>
    </w:p>
    <w:p w14:paraId="286B8367" w14:textId="77777777" w:rsidR="00B11812" w:rsidRPr="00167306" w:rsidRDefault="00B11812" w:rsidP="00B11812">
      <w:pPr>
        <w:tabs>
          <w:tab w:val="center" w:pos="4536"/>
        </w:tabs>
        <w:rPr>
          <w:i/>
          <w:iCs/>
          <w:color w:val="212121"/>
          <w:sz w:val="22"/>
          <w:szCs w:val="22"/>
          <w:lang w:val="en-US"/>
        </w:rPr>
      </w:pPr>
      <w:r w:rsidRPr="00167306">
        <w:rPr>
          <w:sz w:val="22"/>
          <w:szCs w:val="22"/>
        </w:rPr>
        <w:t xml:space="preserve">I am hoping to collect data from up to 150 students (13-18 year olds). If it was possible to recruit a large number of students from one school, then multiple sessions may be required. We would ask, for each session, that we may have 30 minutes in a computer suite in which the students would complete questionnaires on a computer and then carry out a 10 minute Facebook task, </w:t>
      </w:r>
      <w:r w:rsidRPr="00167306">
        <w:rPr>
          <w:sz w:val="22"/>
          <w:szCs w:val="22"/>
        </w:rPr>
        <w:lastRenderedPageBreak/>
        <w:t xml:space="preserve">followed by completing some further questionnaires at the end. </w:t>
      </w:r>
      <w:r w:rsidRPr="00167306">
        <w:rPr>
          <w:iCs/>
          <w:color w:val="212121"/>
          <w:sz w:val="22"/>
          <w:szCs w:val="22"/>
          <w:lang w:val="en-US"/>
        </w:rPr>
        <w:t>All questionnaires are completed online (using Qualtrics) so there will be no paper copies and everything will be done in the one session, with the data stored securely and electronically, in one place.</w:t>
      </w:r>
      <w:r w:rsidRPr="00167306">
        <w:rPr>
          <w:i/>
          <w:iCs/>
          <w:color w:val="212121"/>
          <w:sz w:val="22"/>
          <w:szCs w:val="22"/>
          <w:lang w:val="en-US"/>
        </w:rPr>
        <w:t xml:space="preserve"> </w:t>
      </w:r>
    </w:p>
    <w:p w14:paraId="3F9CBC71" w14:textId="77777777" w:rsidR="00B11812" w:rsidRPr="00167306" w:rsidRDefault="00B11812" w:rsidP="00B11812">
      <w:pPr>
        <w:tabs>
          <w:tab w:val="center" w:pos="4536"/>
        </w:tabs>
        <w:rPr>
          <w:sz w:val="22"/>
          <w:szCs w:val="22"/>
        </w:rPr>
      </w:pPr>
    </w:p>
    <w:p w14:paraId="7AF61377" w14:textId="77777777" w:rsidR="00B11812" w:rsidRPr="00167306" w:rsidRDefault="00B11812" w:rsidP="00B11812">
      <w:pPr>
        <w:tabs>
          <w:tab w:val="center" w:pos="4536"/>
        </w:tabs>
        <w:rPr>
          <w:b/>
          <w:sz w:val="22"/>
          <w:szCs w:val="22"/>
        </w:rPr>
      </w:pPr>
      <w:r w:rsidRPr="00167306">
        <w:rPr>
          <w:b/>
          <w:sz w:val="22"/>
          <w:szCs w:val="22"/>
        </w:rPr>
        <w:t>What will the pupil get from taking part?</w:t>
      </w:r>
    </w:p>
    <w:p w14:paraId="4D55A2F5" w14:textId="77777777" w:rsidR="00B11812" w:rsidRPr="00167306" w:rsidRDefault="00B11812" w:rsidP="00B11812">
      <w:pPr>
        <w:tabs>
          <w:tab w:val="center" w:pos="4536"/>
        </w:tabs>
        <w:rPr>
          <w:sz w:val="22"/>
          <w:szCs w:val="22"/>
        </w:rPr>
      </w:pPr>
      <w:r w:rsidRPr="00167306">
        <w:rPr>
          <w:sz w:val="22"/>
          <w:szCs w:val="22"/>
        </w:rPr>
        <w:t>Students will be contributing to research aiming to investigate how adolescents’ use Facebook and the immediate effects of Facebook on mood. Students, and the school, will receive a summary report or verbal presentation on the findings of the study at a later date. Importantly, in the event that someone is experiencing difficulties, we will inform students about who they can contact as part of the debrief at the end of the research session.</w:t>
      </w:r>
    </w:p>
    <w:p w14:paraId="69596C0A" w14:textId="77777777" w:rsidR="00B11812" w:rsidRPr="00167306" w:rsidRDefault="00B11812" w:rsidP="00B11812">
      <w:pPr>
        <w:tabs>
          <w:tab w:val="center" w:pos="4536"/>
        </w:tabs>
        <w:rPr>
          <w:sz w:val="22"/>
          <w:szCs w:val="22"/>
        </w:rPr>
      </w:pPr>
    </w:p>
    <w:p w14:paraId="2692B013" w14:textId="77777777" w:rsidR="00B11812" w:rsidRPr="00167306" w:rsidRDefault="00B11812" w:rsidP="00B11812">
      <w:pPr>
        <w:tabs>
          <w:tab w:val="center" w:pos="4536"/>
        </w:tabs>
        <w:rPr>
          <w:b/>
          <w:sz w:val="22"/>
          <w:szCs w:val="22"/>
        </w:rPr>
      </w:pPr>
      <w:r w:rsidRPr="00167306">
        <w:rPr>
          <w:b/>
          <w:sz w:val="22"/>
          <w:szCs w:val="22"/>
        </w:rPr>
        <w:t xml:space="preserve">What would taking part involve for the pupil? </w:t>
      </w:r>
    </w:p>
    <w:p w14:paraId="647986B7" w14:textId="77777777" w:rsidR="00B11812" w:rsidRPr="00167306" w:rsidRDefault="00B11812" w:rsidP="00B11812">
      <w:pPr>
        <w:widowControl w:val="0"/>
        <w:autoSpaceDE w:val="0"/>
        <w:autoSpaceDN w:val="0"/>
        <w:adjustRightInd w:val="0"/>
        <w:spacing w:after="240" w:line="260" w:lineRule="atLeast"/>
        <w:rPr>
          <w:sz w:val="22"/>
          <w:szCs w:val="22"/>
          <w:lang w:val="en-US"/>
        </w:rPr>
      </w:pPr>
      <w:r w:rsidRPr="00167306">
        <w:rPr>
          <w:sz w:val="22"/>
          <w:szCs w:val="22"/>
        </w:rPr>
        <w:t xml:space="preserve">In the 30 minute session, students will be asked to complete a set of questionnaires on the computer that will take approximately 10 minutes. They will then be asked to carry out a 10 minute Facebook task with instructions on how to use Facebook during that time. Following this, they will be asked to complete some further questionnaires that will take approximately 10 minutes. Students will be asked to complete a questionnaire on demographics, general Facebook use activity, a measure of social anxiety, depression, and mood. A verbal debrief will be given at the end of the session. </w:t>
      </w:r>
    </w:p>
    <w:p w14:paraId="25321511" w14:textId="77777777" w:rsidR="00B11812" w:rsidRPr="00167306" w:rsidRDefault="00B11812" w:rsidP="00B11812">
      <w:pPr>
        <w:tabs>
          <w:tab w:val="center" w:pos="4536"/>
        </w:tabs>
        <w:rPr>
          <w:b/>
          <w:sz w:val="22"/>
          <w:szCs w:val="22"/>
        </w:rPr>
      </w:pPr>
      <w:r w:rsidRPr="00167306">
        <w:rPr>
          <w:b/>
          <w:sz w:val="22"/>
          <w:szCs w:val="22"/>
        </w:rPr>
        <w:t>What if a pupil or the pupil’s parent wishes for their child not to take part?</w:t>
      </w:r>
    </w:p>
    <w:p w14:paraId="0D5EE6F3" w14:textId="77777777" w:rsidR="00B11812" w:rsidRPr="00167306" w:rsidRDefault="00B11812" w:rsidP="00B11812">
      <w:pPr>
        <w:tabs>
          <w:tab w:val="center" w:pos="4536"/>
        </w:tabs>
        <w:rPr>
          <w:sz w:val="22"/>
          <w:szCs w:val="22"/>
        </w:rPr>
      </w:pPr>
      <w:r w:rsidRPr="00167306">
        <w:rPr>
          <w:sz w:val="22"/>
          <w:szCs w:val="22"/>
        </w:rPr>
        <w:t xml:space="preserve">Parents will receive information on the study via an opt out letter that would be sent out to parents prior to the research session booked so that they can opt out of the research study on their child’s behalf. Students will also receive information about the study presented on the computers at the start of the session, and individual student consent will be obtained at this point before participating in the session. </w:t>
      </w:r>
    </w:p>
    <w:p w14:paraId="0CCEAD7B" w14:textId="77777777" w:rsidR="00B11812" w:rsidRPr="00167306" w:rsidRDefault="00B11812" w:rsidP="00B11812">
      <w:pPr>
        <w:tabs>
          <w:tab w:val="center" w:pos="4536"/>
        </w:tabs>
        <w:rPr>
          <w:sz w:val="22"/>
          <w:szCs w:val="22"/>
        </w:rPr>
      </w:pPr>
    </w:p>
    <w:p w14:paraId="6FE1F9CF" w14:textId="77777777" w:rsidR="00B11812" w:rsidRPr="00167306" w:rsidRDefault="00B11812" w:rsidP="00B11812">
      <w:pPr>
        <w:tabs>
          <w:tab w:val="center" w:pos="4536"/>
        </w:tabs>
        <w:rPr>
          <w:b/>
          <w:sz w:val="22"/>
          <w:szCs w:val="22"/>
        </w:rPr>
      </w:pPr>
      <w:r w:rsidRPr="00167306">
        <w:rPr>
          <w:b/>
          <w:sz w:val="22"/>
          <w:szCs w:val="22"/>
        </w:rPr>
        <w:t>Is the data confidential?</w:t>
      </w:r>
    </w:p>
    <w:p w14:paraId="4B3967E5" w14:textId="77777777" w:rsidR="00B11812" w:rsidRPr="00167306" w:rsidRDefault="00B11812" w:rsidP="00B11812">
      <w:pPr>
        <w:tabs>
          <w:tab w:val="center" w:pos="4536"/>
        </w:tabs>
        <w:rPr>
          <w:sz w:val="22"/>
          <w:szCs w:val="22"/>
        </w:rPr>
      </w:pPr>
      <w:r w:rsidRPr="00167306">
        <w:rPr>
          <w:iCs/>
          <w:color w:val="212121"/>
          <w:sz w:val="22"/>
          <w:szCs w:val="22"/>
          <w:lang w:val="en-US"/>
        </w:rPr>
        <w:t>All responses will be anonymous and students will not be identifiable. </w:t>
      </w:r>
      <w:r w:rsidRPr="00167306">
        <w:rPr>
          <w:sz w:val="22"/>
          <w:szCs w:val="22"/>
        </w:rPr>
        <w:t>No individual pupil’s scores will be released to the students, parent or school.</w:t>
      </w:r>
    </w:p>
    <w:p w14:paraId="74539308" w14:textId="77777777" w:rsidR="00B11812" w:rsidRPr="00167306" w:rsidRDefault="00B11812" w:rsidP="00B11812">
      <w:pPr>
        <w:tabs>
          <w:tab w:val="center" w:pos="4536"/>
        </w:tabs>
        <w:rPr>
          <w:b/>
          <w:sz w:val="22"/>
          <w:szCs w:val="22"/>
        </w:rPr>
      </w:pPr>
    </w:p>
    <w:p w14:paraId="453C87C0" w14:textId="77777777" w:rsidR="00B11812" w:rsidRPr="00167306" w:rsidRDefault="00B11812" w:rsidP="00B11812">
      <w:pPr>
        <w:tabs>
          <w:tab w:val="center" w:pos="4536"/>
        </w:tabs>
        <w:rPr>
          <w:b/>
          <w:sz w:val="22"/>
          <w:szCs w:val="22"/>
        </w:rPr>
      </w:pPr>
      <w:r w:rsidRPr="00167306">
        <w:rPr>
          <w:b/>
          <w:sz w:val="22"/>
          <w:szCs w:val="22"/>
        </w:rPr>
        <w:t xml:space="preserve">Who can I contact about the study? </w:t>
      </w:r>
    </w:p>
    <w:p w14:paraId="3E30B5AE" w14:textId="77777777" w:rsidR="00B11812" w:rsidRPr="00167306" w:rsidRDefault="00B11812" w:rsidP="00B11812">
      <w:pPr>
        <w:rPr>
          <w:sz w:val="22"/>
          <w:szCs w:val="22"/>
        </w:rPr>
      </w:pPr>
      <w:r w:rsidRPr="00167306">
        <w:rPr>
          <w:sz w:val="22"/>
          <w:szCs w:val="22"/>
        </w:rPr>
        <w:t xml:space="preserve">If you would like to discuss any aspect of the research, you can contact me by email </w:t>
      </w:r>
      <w:hyperlink r:id="rId33" w:history="1">
        <w:r w:rsidRPr="00167306">
          <w:rPr>
            <w:rStyle w:val="Hyperlink"/>
            <w:sz w:val="22"/>
            <w:szCs w:val="22"/>
          </w:rPr>
          <w:t>Debbie.jagger.2015@rhul.ac.uk</w:t>
        </w:r>
      </w:hyperlink>
      <w:r w:rsidRPr="00167306">
        <w:rPr>
          <w:sz w:val="22"/>
          <w:szCs w:val="22"/>
        </w:rPr>
        <w:t xml:space="preserve"> or by phone on 01784 414012. You can also contact Dr Watling by email </w:t>
      </w:r>
      <w:hyperlink r:id="rId34" w:history="1">
        <w:r w:rsidRPr="00167306">
          <w:rPr>
            <w:rStyle w:val="Hyperlink"/>
            <w:sz w:val="22"/>
            <w:szCs w:val="22"/>
          </w:rPr>
          <w:t>Dawn.Watling@rhul.ac.uk</w:t>
        </w:r>
      </w:hyperlink>
      <w:r w:rsidRPr="00167306">
        <w:rPr>
          <w:sz w:val="22"/>
          <w:szCs w:val="22"/>
        </w:rPr>
        <w:t xml:space="preserve"> or by phone at the above number. </w:t>
      </w:r>
    </w:p>
    <w:p w14:paraId="6DB6A162" w14:textId="77777777" w:rsidR="00B11812" w:rsidRPr="00167306" w:rsidRDefault="00B11812" w:rsidP="00B11812">
      <w:pPr>
        <w:tabs>
          <w:tab w:val="center" w:pos="4536"/>
        </w:tabs>
        <w:rPr>
          <w:sz w:val="22"/>
          <w:szCs w:val="22"/>
        </w:rPr>
      </w:pPr>
    </w:p>
    <w:p w14:paraId="125A3041" w14:textId="77777777" w:rsidR="00B11812" w:rsidRPr="00167306" w:rsidRDefault="00B11812" w:rsidP="00B11812">
      <w:pPr>
        <w:tabs>
          <w:tab w:val="center" w:pos="4536"/>
        </w:tabs>
        <w:rPr>
          <w:sz w:val="22"/>
          <w:szCs w:val="22"/>
        </w:rPr>
      </w:pPr>
      <w:r w:rsidRPr="00167306">
        <w:rPr>
          <w:sz w:val="22"/>
          <w:szCs w:val="22"/>
        </w:rPr>
        <w:t>We hope that your school will get involved in this important and exciting project, which will inform research on the effects of social media (Facebook) on mood in adolescents.</w:t>
      </w:r>
    </w:p>
    <w:p w14:paraId="28F9E6A3" w14:textId="77777777" w:rsidR="00B11812" w:rsidRPr="00167306" w:rsidRDefault="00B11812" w:rsidP="00B11812">
      <w:pPr>
        <w:tabs>
          <w:tab w:val="center" w:pos="4536"/>
        </w:tabs>
        <w:rPr>
          <w:sz w:val="22"/>
          <w:szCs w:val="22"/>
        </w:rPr>
      </w:pPr>
    </w:p>
    <w:p w14:paraId="1611B776" w14:textId="77777777" w:rsidR="00B11812" w:rsidRPr="00167306" w:rsidRDefault="00B11812" w:rsidP="00B11812">
      <w:pPr>
        <w:tabs>
          <w:tab w:val="center" w:pos="4536"/>
        </w:tabs>
        <w:rPr>
          <w:sz w:val="22"/>
          <w:szCs w:val="22"/>
        </w:rPr>
      </w:pPr>
      <w:r w:rsidRPr="00167306">
        <w:rPr>
          <w:sz w:val="22"/>
          <w:szCs w:val="22"/>
        </w:rPr>
        <w:t>Kind regards,</w:t>
      </w:r>
    </w:p>
    <w:p w14:paraId="40B7DED7" w14:textId="77777777" w:rsidR="00B11812" w:rsidRPr="00167306" w:rsidRDefault="00B11812" w:rsidP="00B11812">
      <w:pPr>
        <w:tabs>
          <w:tab w:val="center" w:pos="4536"/>
        </w:tabs>
        <w:rPr>
          <w:sz w:val="22"/>
          <w:szCs w:val="22"/>
        </w:rPr>
      </w:pPr>
    </w:p>
    <w:p w14:paraId="68ECC80D" w14:textId="77777777" w:rsidR="00B11812" w:rsidRPr="00167306" w:rsidRDefault="00B11812" w:rsidP="00B11812">
      <w:pPr>
        <w:tabs>
          <w:tab w:val="center" w:pos="4536"/>
        </w:tabs>
        <w:rPr>
          <w:sz w:val="22"/>
          <w:szCs w:val="22"/>
        </w:rPr>
      </w:pPr>
    </w:p>
    <w:p w14:paraId="5EC394C7" w14:textId="77777777" w:rsidR="00B11812" w:rsidRPr="00167306" w:rsidRDefault="00B11812" w:rsidP="00B11812">
      <w:pPr>
        <w:tabs>
          <w:tab w:val="center" w:pos="4536"/>
        </w:tabs>
        <w:rPr>
          <w:sz w:val="22"/>
          <w:szCs w:val="22"/>
        </w:rPr>
      </w:pPr>
    </w:p>
    <w:p w14:paraId="102F9261" w14:textId="77777777" w:rsidR="00B11812" w:rsidRPr="00167306" w:rsidRDefault="00B11812" w:rsidP="00B11812">
      <w:pPr>
        <w:tabs>
          <w:tab w:val="center" w:pos="4536"/>
        </w:tabs>
        <w:rPr>
          <w:sz w:val="22"/>
          <w:szCs w:val="22"/>
        </w:rPr>
      </w:pPr>
      <w:r w:rsidRPr="00167306">
        <w:rPr>
          <w:sz w:val="22"/>
          <w:szCs w:val="22"/>
        </w:rPr>
        <w:t>Debbie Jagger</w:t>
      </w:r>
    </w:p>
    <w:p w14:paraId="7E4D5F46" w14:textId="77777777" w:rsidR="00B11812" w:rsidRDefault="00B11812">
      <w:pPr>
        <w:rPr>
          <w:b/>
          <w:bCs/>
        </w:rPr>
      </w:pPr>
      <w:r>
        <w:rPr>
          <w:b/>
          <w:bCs/>
        </w:rPr>
        <w:br w:type="page"/>
      </w:r>
    </w:p>
    <w:p w14:paraId="0C0F3EED" w14:textId="3AB9A074" w:rsidR="00B11812" w:rsidRPr="001B5FC4" w:rsidRDefault="00B11812" w:rsidP="00B11812">
      <w:pPr>
        <w:tabs>
          <w:tab w:val="center" w:pos="4536"/>
        </w:tabs>
        <w:rPr>
          <w:b/>
          <w:bCs/>
        </w:rPr>
      </w:pPr>
      <w:r>
        <w:rPr>
          <w:b/>
          <w:bCs/>
        </w:rPr>
        <w:lastRenderedPageBreak/>
        <w:t xml:space="preserve">6.2 </w:t>
      </w:r>
      <w:r w:rsidRPr="001B5FC4">
        <w:rPr>
          <w:b/>
          <w:bCs/>
        </w:rPr>
        <w:t>Appendix B: Information and opt out letter for parents or guardians</w:t>
      </w:r>
    </w:p>
    <w:p w14:paraId="3FEDB99A" w14:textId="62A7A0EC" w:rsidR="00B11812" w:rsidRPr="00112ACB" w:rsidRDefault="00B11812" w:rsidP="00B11812">
      <w:pPr>
        <w:tabs>
          <w:tab w:val="center" w:pos="4536"/>
        </w:tabs>
        <w:rPr>
          <w:sz w:val="22"/>
          <w:szCs w:val="22"/>
        </w:rPr>
      </w:pPr>
    </w:p>
    <w:p w14:paraId="1DF628EE" w14:textId="2DB9FCF7" w:rsidR="00B11812" w:rsidRPr="00112ACB" w:rsidRDefault="00B11812" w:rsidP="00B11812">
      <w:pPr>
        <w:tabs>
          <w:tab w:val="center" w:pos="4536"/>
        </w:tabs>
      </w:pPr>
    </w:p>
    <w:p w14:paraId="1E5666BC" w14:textId="1360E5B8" w:rsidR="008E293D" w:rsidRDefault="008E293D" w:rsidP="00B11812">
      <w:pPr>
        <w:pStyle w:val="BlockText"/>
        <w:ind w:left="0" w:right="0"/>
        <w:rPr>
          <w:rFonts w:ascii="Times New Roman" w:hAnsi="Times New Roman"/>
        </w:rPr>
      </w:pPr>
      <w:r>
        <w:rPr>
          <w:noProof/>
        </w:rPr>
        <w:drawing>
          <wp:anchor distT="0" distB="0" distL="114300" distR="114300" simplePos="0" relativeHeight="251683840" behindDoc="1" locked="0" layoutInCell="1" allowOverlap="1" wp14:anchorId="0F424EDA" wp14:editId="4ECF90B3">
            <wp:simplePos x="0" y="0"/>
            <wp:positionH relativeFrom="margin">
              <wp:posOffset>4339590</wp:posOffset>
            </wp:positionH>
            <wp:positionV relativeFrom="margin">
              <wp:posOffset>656765</wp:posOffset>
            </wp:positionV>
            <wp:extent cx="1251585" cy="618490"/>
            <wp:effectExtent l="0" t="0" r="5715" b="3810"/>
            <wp:wrapTight wrapText="bothSides">
              <wp:wrapPolygon edited="0">
                <wp:start x="0" y="0"/>
                <wp:lineTo x="0" y="21290"/>
                <wp:lineTo x="21479" y="21290"/>
                <wp:lineTo x="21479" y="0"/>
                <wp:lineTo x="0" y="0"/>
              </wp:wrapPolygon>
            </wp:wrapTight>
            <wp:docPr id="22" name="Picture 15" descr="RHUL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RHULlogo"/>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5158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33119" w14:textId="2D117FCF" w:rsidR="008E293D" w:rsidRDefault="008E293D" w:rsidP="00B11812">
      <w:pPr>
        <w:pStyle w:val="BlockText"/>
        <w:ind w:left="0" w:right="0"/>
        <w:rPr>
          <w:rFonts w:ascii="Times New Roman" w:hAnsi="Times New Roman"/>
        </w:rPr>
      </w:pPr>
      <w:r>
        <w:rPr>
          <w:noProof/>
        </w:rPr>
        <mc:AlternateContent>
          <mc:Choice Requires="wpc">
            <w:drawing>
              <wp:inline distT="0" distB="0" distL="0" distR="0" wp14:anchorId="596F7CC5" wp14:editId="0BEF08EF">
                <wp:extent cx="4163939" cy="847214"/>
                <wp:effectExtent l="0" t="0" r="0" b="3810"/>
                <wp:docPr id="21"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Rectangle 9"/>
                        <wps:cNvSpPr>
                          <a:spLocks/>
                        </wps:cNvSpPr>
                        <wps:spPr bwMode="auto">
                          <a:xfrm>
                            <a:off x="2057009" y="43011"/>
                            <a:ext cx="15405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8F7A" w14:textId="77777777" w:rsidR="00565ECA" w:rsidRPr="0029031A" w:rsidRDefault="00565ECA" w:rsidP="008E293D"/>
                          </w:txbxContent>
                        </wps:txbx>
                        <wps:bodyPr rot="0" vert="horz" wrap="square" lIns="0" tIns="0" rIns="0" bIns="0" anchor="t" anchorCtr="0" upright="1">
                          <a:noAutofit/>
                        </wps:bodyPr>
                      </wps:wsp>
                      <wps:wsp>
                        <wps:cNvPr id="16" name="Rectangle 10"/>
                        <wps:cNvSpPr>
                          <a:spLocks/>
                        </wps:cNvSpPr>
                        <wps:spPr bwMode="auto">
                          <a:xfrm>
                            <a:off x="2063994" y="33498"/>
                            <a:ext cx="1988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DDA3" w14:textId="77777777" w:rsidR="00565ECA" w:rsidRPr="007E1325" w:rsidRDefault="00565ECA" w:rsidP="008E293D">
                              <w:pPr>
                                <w:rPr>
                                  <w:rFonts w:ascii="Arial" w:hAnsi="Arial" w:cs="Arial"/>
                                  <w:b/>
                                  <w:bCs/>
                                  <w:color w:val="EB6000"/>
                                  <w:sz w:val="16"/>
                                  <w:szCs w:val="16"/>
                                  <w:lang w:val="en-US"/>
                                </w:rPr>
                              </w:pPr>
                              <w:r w:rsidRPr="007E1325">
                                <w:rPr>
                                  <w:rFonts w:ascii="Arial" w:hAnsi="Arial" w:cs="Arial"/>
                                  <w:b/>
                                  <w:bCs/>
                                  <w:color w:val="EB6000"/>
                                  <w:sz w:val="16"/>
                                  <w:szCs w:val="16"/>
                                  <w:lang w:val="en-US"/>
                                </w:rPr>
                                <w:t>Dr Dawn Watling</w:t>
                              </w:r>
                            </w:p>
                            <w:p w14:paraId="02889767" w14:textId="77777777" w:rsidR="00565ECA" w:rsidRPr="007E5E9A" w:rsidRDefault="00565ECA" w:rsidP="008E293D">
                              <w:pPr>
                                <w:rPr>
                                  <w:color w:val="000000"/>
                                </w:rPr>
                              </w:pPr>
                              <w:r w:rsidRPr="007E5E9A">
                                <w:rPr>
                                  <w:rFonts w:ascii="Arial" w:hAnsi="Arial" w:cs="Arial"/>
                                  <w:color w:val="000000"/>
                                  <w:sz w:val="16"/>
                                  <w:szCs w:val="16"/>
                                  <w:lang w:val="en-US"/>
                                </w:rPr>
                                <w:t>Tel. +44 1784 443706</w:t>
                              </w:r>
                            </w:p>
                            <w:p w14:paraId="4D24F98C"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Fax +44 1784 434347</w:t>
                              </w:r>
                            </w:p>
                            <w:p w14:paraId="1E86535E"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Email: Dawn.Watling@rhul.ac.uk</w:t>
                              </w:r>
                            </w:p>
                            <w:p w14:paraId="22391005" w14:textId="77777777" w:rsidR="00565ECA" w:rsidRPr="007E5E9A" w:rsidRDefault="00565ECA" w:rsidP="008E293D">
                              <w:pPr>
                                <w:rPr>
                                  <w:rFonts w:ascii="Arial" w:hAnsi="Arial" w:cs="Arial"/>
                                  <w:color w:val="000000"/>
                                  <w:sz w:val="16"/>
                                  <w:szCs w:val="16"/>
                                </w:rPr>
                              </w:pPr>
                              <w:r w:rsidRPr="007E5E9A">
                                <w:rPr>
                                  <w:rFonts w:ascii="Arial" w:hAnsi="Arial" w:cs="Arial"/>
                                  <w:color w:val="000000"/>
                                  <w:sz w:val="16"/>
                                  <w:szCs w:val="16"/>
                                </w:rPr>
                                <w:t>www.pc.rhul.ac.uk/sites/social_development</w:t>
                              </w:r>
                            </w:p>
                          </w:txbxContent>
                        </wps:txbx>
                        <wps:bodyPr rot="0" vert="horz" wrap="none" lIns="0" tIns="0" rIns="0" bIns="0" anchor="t" anchorCtr="0" upright="1">
                          <a:noAutofit/>
                        </wps:bodyPr>
                      </wps:wsp>
                      <wps:wsp>
                        <wps:cNvPr id="18" name="Line 12"/>
                        <wps:cNvCnPr>
                          <a:cxnSpLocks/>
                        </wps:cNvCnPr>
                        <wps:spPr bwMode="auto">
                          <a:xfrm>
                            <a:off x="1904609" y="33486"/>
                            <a:ext cx="635" cy="621665"/>
                          </a:xfrm>
                          <a:prstGeom prst="line">
                            <a:avLst/>
                          </a:prstGeom>
                          <a:noFill/>
                          <a:ln w="0">
                            <a:solidFill>
                              <a:srgbClr val="EB6000"/>
                            </a:solidFill>
                            <a:round/>
                            <a:headEnd/>
                            <a:tailEnd/>
                          </a:ln>
                          <a:extLst>
                            <a:ext uri="{909E8E84-426E-40DD-AFC4-6F175D3DCCD1}">
                              <a14:hiddenFill xmlns:a14="http://schemas.microsoft.com/office/drawing/2010/main">
                                <a:noFill/>
                              </a14:hiddenFill>
                            </a:ext>
                          </a:extLst>
                        </wps:spPr>
                        <wps:bodyPr/>
                      </wps:wsp>
                      <wps:wsp>
                        <wps:cNvPr id="17" name="Rectangle 11"/>
                        <wps:cNvSpPr>
                          <a:spLocks/>
                        </wps:cNvSpPr>
                        <wps:spPr bwMode="auto">
                          <a:xfrm>
                            <a:off x="140579" y="43019"/>
                            <a:ext cx="1475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8659D" w14:textId="77777777" w:rsidR="00565ECA" w:rsidRPr="0029031A" w:rsidRDefault="00565ECA" w:rsidP="008E293D">
                              <w:pPr>
                                <w:spacing w:line="216" w:lineRule="auto"/>
                                <w:rPr>
                                  <w:rFonts w:ascii="Arial" w:hAnsi="Arial" w:cs="Arial"/>
                                  <w:b/>
                                  <w:bCs/>
                                  <w:color w:val="EB6000"/>
                                  <w:sz w:val="16"/>
                                  <w:szCs w:val="16"/>
                                  <w:lang w:val="en-US"/>
                                </w:rPr>
                              </w:pPr>
                              <w:r w:rsidRPr="0029031A">
                                <w:rPr>
                                  <w:rFonts w:ascii="Arial" w:hAnsi="Arial" w:cs="Arial"/>
                                  <w:b/>
                                  <w:bCs/>
                                  <w:color w:val="EB6000"/>
                                  <w:sz w:val="16"/>
                                  <w:szCs w:val="16"/>
                                  <w:lang w:val="en-US"/>
                                </w:rPr>
                                <w:t>Social Development Lab</w:t>
                              </w:r>
                            </w:p>
                            <w:p w14:paraId="62CEEAAF" w14:textId="77777777" w:rsidR="00565ECA" w:rsidRPr="007E5E9A" w:rsidRDefault="00565ECA" w:rsidP="008E293D">
                              <w:pPr>
                                <w:spacing w:line="216" w:lineRule="auto"/>
                                <w:rPr>
                                  <w:color w:val="000000"/>
                                  <w:sz w:val="16"/>
                                  <w:szCs w:val="16"/>
                                </w:rPr>
                              </w:pPr>
                              <w:r w:rsidRPr="007E5E9A">
                                <w:rPr>
                                  <w:rFonts w:ascii="Arial" w:hAnsi="Arial" w:cs="Arial"/>
                                  <w:b/>
                                  <w:bCs/>
                                  <w:color w:val="000000"/>
                                  <w:sz w:val="16"/>
                                  <w:szCs w:val="16"/>
                                  <w:lang w:val="en-US"/>
                                </w:rPr>
                                <w:t>Department of Psychology</w:t>
                              </w:r>
                            </w:p>
                          </w:txbxContent>
                        </wps:txbx>
                        <wps:bodyPr rot="0" vert="horz" wrap="square" lIns="0" tIns="0" rIns="0" bIns="0" anchor="t" anchorCtr="0" upright="1">
                          <a:noAutofit/>
                        </wps:bodyPr>
                      </wps:wsp>
                      <wps:wsp>
                        <wps:cNvPr id="19" name="Line 13"/>
                        <wps:cNvCnPr>
                          <a:cxnSpLocks/>
                        </wps:cNvCnPr>
                        <wps:spPr bwMode="auto">
                          <a:xfrm>
                            <a:off x="35804" y="33486"/>
                            <a:ext cx="0" cy="621665"/>
                          </a:xfrm>
                          <a:prstGeom prst="line">
                            <a:avLst/>
                          </a:prstGeom>
                          <a:noFill/>
                          <a:ln w="0">
                            <a:solidFill>
                              <a:srgbClr val="EB6000"/>
                            </a:solidFill>
                            <a:round/>
                            <a:headEnd/>
                            <a:tailEnd/>
                          </a:ln>
                          <a:extLst>
                            <a:ext uri="{909E8E84-426E-40DD-AFC4-6F175D3DCCD1}">
                              <a14:hiddenFill xmlns:a14="http://schemas.microsoft.com/office/drawing/2010/main">
                                <a:noFill/>
                              </a14:hiddenFill>
                            </a:ext>
                          </a:extLst>
                        </wps:spPr>
                        <wps:bodyPr/>
                      </wps:wsp>
                      <wps:wsp>
                        <wps:cNvPr id="20" name="Rectangle 14"/>
                        <wps:cNvSpPr>
                          <a:spLocks/>
                        </wps:cNvSpPr>
                        <wps:spPr bwMode="auto">
                          <a:xfrm>
                            <a:off x="140579" y="319236"/>
                            <a:ext cx="172148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E33B0"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Royal Holloway, University of London</w:t>
                              </w:r>
                            </w:p>
                            <w:p w14:paraId="36E1B7F0"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 xml:space="preserve">Egham, Surrey, TW20 0EX, UK </w:t>
                              </w:r>
                            </w:p>
                            <w:p w14:paraId="0C5A333B" w14:textId="77777777" w:rsidR="00565ECA" w:rsidRPr="007E5E9A" w:rsidRDefault="00565ECA" w:rsidP="008E293D">
                              <w:pPr>
                                <w:rPr>
                                  <w:rFonts w:ascii="Arial" w:hAnsi="Arial" w:cs="Arial"/>
                                  <w:bCs/>
                                  <w:color w:val="000000"/>
                                  <w:sz w:val="16"/>
                                  <w:szCs w:val="16"/>
                                  <w:lang w:val="en-US"/>
                                </w:rPr>
                              </w:pPr>
                              <w:r w:rsidRPr="007E5E9A">
                                <w:rPr>
                                  <w:rFonts w:ascii="Arial" w:hAnsi="Arial" w:cs="Arial"/>
                                  <w:bCs/>
                                  <w:color w:val="000000"/>
                                  <w:sz w:val="16"/>
                                  <w:szCs w:val="16"/>
                                  <w:lang w:val="en-US"/>
                                </w:rPr>
                                <w:t>www.pc.rhul.ac.uk</w:t>
                              </w:r>
                            </w:p>
                            <w:p w14:paraId="7B6C0505" w14:textId="77777777" w:rsidR="00565ECA" w:rsidRPr="004A3381" w:rsidRDefault="00565ECA" w:rsidP="008E293D"/>
                          </w:txbxContent>
                        </wps:txbx>
                        <wps:bodyPr rot="0" vert="horz" wrap="square" lIns="0" tIns="0" rIns="0" bIns="0" anchor="t" anchorCtr="0" upright="1">
                          <a:spAutoFit/>
                        </wps:bodyPr>
                      </wps:wsp>
                    </wpc:wpc>
                  </a:graphicData>
                </a:graphic>
              </wp:inline>
            </w:drawing>
          </mc:Choice>
          <mc:Fallback>
            <w:pict>
              <v:group w14:anchorId="596F7CC5" id="Canvas 7" o:spid="_x0000_s1071" editas="canvas" style="width:327.85pt;height:66.7pt;mso-position-horizontal-relative:char;mso-position-vertical-relative:line" coordsize="41636,8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">
                <v:shape id="_x0000_s1072" type="#_x0000_t75" style="position:absolute;width:41636;height:8470;visibility:visible;mso-wrap-style:square">
                  <v:fill o:detectmouseclick="t"/>
                  <v:path o:connecttype="none"/>
                </v:shape>
                <v:rect id="Rectangle 9" o:spid="_x0000_s1073" style="position:absolute;left:20570;top:430;width:15405;height:29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" filled="f" stroked="f">
                  <v:path arrowok="t"/>
                  <v:textbox inset="0,0,0,0">
                    <w:txbxContent>
                      <w:p w14:paraId="00A18F7A" w14:textId="77777777" w:rsidR="00565ECA" w:rsidRPr="0029031A" w:rsidRDefault="00565ECA" w:rsidP="008E293D"/>
                    </w:txbxContent>
                  </v:textbox>
                </v:rect>
                <v:rect id="Rectangle 10" o:spid="_x0000_s1074" style="position:absolute;left:20639;top:334;width:19882;height:685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" filled="f" stroked="f">
                  <v:path arrowok="t"/>
                  <v:textbox inset="0,0,0,0">
                    <w:txbxContent>
                      <w:p w14:paraId="5109DDA3" w14:textId="77777777" w:rsidR="00565ECA" w:rsidRPr="007E1325" w:rsidRDefault="00565ECA" w:rsidP="008E293D">
                        <w:pPr>
                          <w:rPr>
                            <w:rFonts w:ascii="Arial" w:hAnsi="Arial" w:cs="Arial"/>
                            <w:b/>
                            <w:bCs/>
                            <w:color w:val="EB6000"/>
                            <w:sz w:val="16"/>
                            <w:szCs w:val="16"/>
                            <w:lang w:val="en-US"/>
                          </w:rPr>
                        </w:pPr>
                        <w:r w:rsidRPr="007E1325">
                          <w:rPr>
                            <w:rFonts w:ascii="Arial" w:hAnsi="Arial" w:cs="Arial"/>
                            <w:b/>
                            <w:bCs/>
                            <w:color w:val="EB6000"/>
                            <w:sz w:val="16"/>
                            <w:szCs w:val="16"/>
                            <w:lang w:val="en-US"/>
                          </w:rPr>
                          <w:t>Dr Dawn Watling</w:t>
                        </w:r>
                      </w:p>
                      <w:p w14:paraId="02889767" w14:textId="77777777" w:rsidR="00565ECA" w:rsidRPr="007E5E9A" w:rsidRDefault="00565ECA" w:rsidP="008E293D">
                        <w:pPr>
                          <w:rPr>
                            <w:color w:val="000000"/>
                          </w:rPr>
                        </w:pPr>
                        <w:r w:rsidRPr="007E5E9A">
                          <w:rPr>
                            <w:rFonts w:ascii="Arial" w:hAnsi="Arial" w:cs="Arial"/>
                            <w:color w:val="000000"/>
                            <w:sz w:val="16"/>
                            <w:szCs w:val="16"/>
                            <w:lang w:val="en-US"/>
                          </w:rPr>
                          <w:t>Tel. +44 1784 443706</w:t>
                        </w:r>
                      </w:p>
                      <w:p w14:paraId="4D24F98C"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Fax +44 1784 434347</w:t>
                        </w:r>
                      </w:p>
                      <w:p w14:paraId="1E86535E"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Email: Dawn.Watling@rhul.ac.uk</w:t>
                        </w:r>
                      </w:p>
                      <w:p w14:paraId="22391005" w14:textId="77777777" w:rsidR="00565ECA" w:rsidRPr="007E5E9A" w:rsidRDefault="00565ECA" w:rsidP="008E293D">
                        <w:pPr>
                          <w:rPr>
                            <w:rFonts w:ascii="Arial" w:hAnsi="Arial" w:cs="Arial"/>
                            <w:color w:val="000000"/>
                            <w:sz w:val="16"/>
                            <w:szCs w:val="16"/>
                          </w:rPr>
                        </w:pPr>
                        <w:r w:rsidRPr="007E5E9A">
                          <w:rPr>
                            <w:rFonts w:ascii="Arial" w:hAnsi="Arial" w:cs="Arial"/>
                            <w:color w:val="000000"/>
                            <w:sz w:val="16"/>
                            <w:szCs w:val="16"/>
                          </w:rPr>
                          <w:t>www.pc.rhul.ac.uk/sites/social_development</w:t>
                        </w:r>
                      </w:p>
                    </w:txbxContent>
                  </v:textbox>
                </v:rect>
                <v:line id="Line 12" o:spid="_x0000_s1075" style="position:absolute;visibility:visible;mso-wrap-style:square" from="19046,334" to="19052,65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" strokecolor="#eb6000" strokeweight="0">
                  <o:lock v:ext="edit" shapetype="f"/>
                </v:line>
                <v:rect id="Rectangle 11" o:spid="_x0000_s1076" style="position:absolute;left:1405;top:430;width:14758;height:3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" filled="f" stroked="f">
                  <v:path arrowok="t"/>
                  <v:textbox inset="0,0,0,0">
                    <w:txbxContent>
                      <w:p w14:paraId="0228659D" w14:textId="77777777" w:rsidR="00565ECA" w:rsidRPr="0029031A" w:rsidRDefault="00565ECA" w:rsidP="008E293D">
                        <w:pPr>
                          <w:spacing w:line="216" w:lineRule="auto"/>
                          <w:rPr>
                            <w:rFonts w:ascii="Arial" w:hAnsi="Arial" w:cs="Arial"/>
                            <w:b/>
                            <w:bCs/>
                            <w:color w:val="EB6000"/>
                            <w:sz w:val="16"/>
                            <w:szCs w:val="16"/>
                            <w:lang w:val="en-US"/>
                          </w:rPr>
                        </w:pPr>
                        <w:r w:rsidRPr="0029031A">
                          <w:rPr>
                            <w:rFonts w:ascii="Arial" w:hAnsi="Arial" w:cs="Arial"/>
                            <w:b/>
                            <w:bCs/>
                            <w:color w:val="EB6000"/>
                            <w:sz w:val="16"/>
                            <w:szCs w:val="16"/>
                            <w:lang w:val="en-US"/>
                          </w:rPr>
                          <w:t>Social Development Lab</w:t>
                        </w:r>
                      </w:p>
                      <w:p w14:paraId="62CEEAAF" w14:textId="77777777" w:rsidR="00565ECA" w:rsidRPr="007E5E9A" w:rsidRDefault="00565ECA" w:rsidP="008E293D">
                        <w:pPr>
                          <w:spacing w:line="216" w:lineRule="auto"/>
                          <w:rPr>
                            <w:color w:val="000000"/>
                            <w:sz w:val="16"/>
                            <w:szCs w:val="16"/>
                          </w:rPr>
                        </w:pPr>
                        <w:r w:rsidRPr="007E5E9A">
                          <w:rPr>
                            <w:rFonts w:ascii="Arial" w:hAnsi="Arial" w:cs="Arial"/>
                            <w:b/>
                            <w:bCs/>
                            <w:color w:val="000000"/>
                            <w:sz w:val="16"/>
                            <w:szCs w:val="16"/>
                            <w:lang w:val="en-US"/>
                          </w:rPr>
                          <w:t>Department of Psychology</w:t>
                        </w:r>
                      </w:p>
                    </w:txbxContent>
                  </v:textbox>
                </v:rect>
                <v:line id="Line 13" o:spid="_x0000_s1077" style="position:absolute;visibility:visible;mso-wrap-style:square" from="358,334" to="358,65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" strokecolor="#eb6000" strokeweight="0">
                  <o:lock v:ext="edit" shapetype="f"/>
                </v:line>
                <v:rect id="Rectangle 14" o:spid="_x0000_s1078" style="position:absolute;left:1405;top:3192;width:17215;height:5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" filled="f" stroked="f">
                  <v:path arrowok="t"/>
                  <v:textbox style="mso-fit-shape-to-text:t" inset="0,0,0,0">
                    <w:txbxContent>
                      <w:p w14:paraId="370E33B0"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Royal Holloway, University of London</w:t>
                        </w:r>
                      </w:p>
                      <w:p w14:paraId="36E1B7F0" w14:textId="77777777" w:rsidR="00565ECA" w:rsidRPr="007E5E9A" w:rsidRDefault="00565ECA" w:rsidP="008E293D">
                        <w:pPr>
                          <w:rPr>
                            <w:rFonts w:ascii="Arial" w:hAnsi="Arial" w:cs="Arial"/>
                            <w:color w:val="000000"/>
                            <w:sz w:val="16"/>
                            <w:szCs w:val="16"/>
                            <w:lang w:val="en-US"/>
                          </w:rPr>
                        </w:pPr>
                        <w:r w:rsidRPr="007E5E9A">
                          <w:rPr>
                            <w:rFonts w:ascii="Arial" w:hAnsi="Arial" w:cs="Arial"/>
                            <w:color w:val="000000"/>
                            <w:sz w:val="16"/>
                            <w:szCs w:val="16"/>
                            <w:lang w:val="en-US"/>
                          </w:rPr>
                          <w:t xml:space="preserve">Egham, Surrey, TW20 0EX, UK </w:t>
                        </w:r>
                      </w:p>
                      <w:p w14:paraId="0C5A333B" w14:textId="77777777" w:rsidR="00565ECA" w:rsidRPr="007E5E9A" w:rsidRDefault="00565ECA" w:rsidP="008E293D">
                        <w:pPr>
                          <w:rPr>
                            <w:rFonts w:ascii="Arial" w:hAnsi="Arial" w:cs="Arial"/>
                            <w:bCs/>
                            <w:color w:val="000000"/>
                            <w:sz w:val="16"/>
                            <w:szCs w:val="16"/>
                            <w:lang w:val="en-US"/>
                          </w:rPr>
                        </w:pPr>
                        <w:r w:rsidRPr="007E5E9A">
                          <w:rPr>
                            <w:rFonts w:ascii="Arial" w:hAnsi="Arial" w:cs="Arial"/>
                            <w:bCs/>
                            <w:color w:val="000000"/>
                            <w:sz w:val="16"/>
                            <w:szCs w:val="16"/>
                            <w:lang w:val="en-US"/>
                          </w:rPr>
                          <w:t>www.pc.rhul.ac.uk</w:t>
                        </w:r>
                      </w:p>
                      <w:p w14:paraId="7B6C0505" w14:textId="77777777" w:rsidR="00565ECA" w:rsidRPr="004A3381" w:rsidRDefault="00565ECA" w:rsidP="008E293D"/>
                    </w:txbxContent>
                  </v:textbox>
                </v:rect>
                <w10:anchorlock/>
              </v:group>
            </w:pict>
          </mc:Fallback>
        </mc:AlternateContent>
      </w:r>
    </w:p>
    <w:p w14:paraId="09046B46" w14:textId="77777777" w:rsidR="008E293D" w:rsidRDefault="008E293D" w:rsidP="00B11812">
      <w:pPr>
        <w:pStyle w:val="BlockText"/>
        <w:ind w:left="0" w:right="0"/>
        <w:rPr>
          <w:rFonts w:ascii="Times New Roman" w:hAnsi="Times New Roman"/>
        </w:rPr>
      </w:pPr>
    </w:p>
    <w:p w14:paraId="078D0017" w14:textId="3DFF5FA1" w:rsidR="00B11812" w:rsidRPr="00112ACB" w:rsidRDefault="00B11812" w:rsidP="00B11812">
      <w:pPr>
        <w:pStyle w:val="BlockText"/>
        <w:ind w:left="0" w:right="0"/>
        <w:rPr>
          <w:rFonts w:ascii="Times New Roman" w:hAnsi="Times New Roman"/>
        </w:rPr>
      </w:pPr>
      <w:r w:rsidRPr="00112ACB">
        <w:rPr>
          <w:rFonts w:ascii="Times New Roman" w:hAnsi="Times New Roman"/>
        </w:rPr>
        <w:t>Dear Parent/Guardian</w:t>
      </w:r>
    </w:p>
    <w:p w14:paraId="47492CB9" w14:textId="30ADF7A3" w:rsidR="00B11812" w:rsidRPr="00112ACB" w:rsidRDefault="00B11812" w:rsidP="00B11812">
      <w:pPr>
        <w:pStyle w:val="BlockText"/>
        <w:ind w:left="0" w:right="0"/>
        <w:rPr>
          <w:rFonts w:ascii="Times New Roman" w:hAnsi="Times New Roman"/>
        </w:rPr>
      </w:pPr>
    </w:p>
    <w:p w14:paraId="5D45A227" w14:textId="77777777" w:rsidR="00B11812" w:rsidRPr="00112ACB" w:rsidRDefault="00B11812" w:rsidP="00B11812">
      <w:pPr>
        <w:pStyle w:val="BlockText"/>
        <w:ind w:left="0" w:right="0"/>
        <w:rPr>
          <w:rFonts w:ascii="Times New Roman" w:hAnsi="Times New Roman"/>
        </w:rPr>
      </w:pPr>
      <w:r w:rsidRPr="00112ACB">
        <w:rPr>
          <w:rFonts w:ascii="Times New Roman" w:hAnsi="Times New Roman"/>
        </w:rPr>
        <w:t xml:space="preserve">My name is Debbie Jagger and I am a Trainee Clinical Psychologist studying for a Doctorate of Clinical Psychology at Royal Holloway, University of London. I am carrying out research for my Doctoral thesis under the supervision of Dr Dawn Watling. The current project is set to investigate how adolescents use Facebook and whether this is influenced by the way they think and feel in different social situations. I have arranged to visit …………………. on …………., and would greatly appreciate the participation of your child in this valuable research project during this time.  </w:t>
      </w:r>
    </w:p>
    <w:p w14:paraId="536A900D" w14:textId="77777777" w:rsidR="00B11812" w:rsidRPr="00112ACB" w:rsidRDefault="00B11812" w:rsidP="00B11812">
      <w:pPr>
        <w:pStyle w:val="BlockText"/>
        <w:ind w:left="0" w:right="0"/>
        <w:jc w:val="left"/>
        <w:rPr>
          <w:rFonts w:ascii="Times New Roman" w:hAnsi="Times New Roman"/>
        </w:rPr>
      </w:pPr>
    </w:p>
    <w:p w14:paraId="3A25336A" w14:textId="77777777" w:rsidR="00B11812" w:rsidRPr="00112ACB" w:rsidRDefault="00B11812" w:rsidP="00B11812">
      <w:r w:rsidRPr="00112ACB">
        <w:t>This research involves approximately 30 minutes of your child’s time on one occasion. Your child will be asked to complete a number of questionnaires asking them questions about how they think and feel in social situations and about their general activity on Facebook. They will also be asked to take part in a short task in which they will be asked to use their Facebook account for approximately 10 minutes and then to answer questions about how they used it. I will not be asking to join them as a friend on Facebook and will not be recording any information on their  Facebook account, or looking at their Facebook accounts. It is important that all of the responses are anonymous (in no place will they write their name) where your child will be identified only by a number, and his or her information will be used for research purposes only.  It is important to stress that children’s individual responses are not the focus, but rather the focus is on the responses of the year group as a whole.  Individual responses will only be seen by our research team (i.e., individuals conducting research related to this D. Clin Psych project). Note that the school will be provided with a summary of the research findings after the research is complete.</w:t>
      </w:r>
    </w:p>
    <w:p w14:paraId="40324A8A" w14:textId="77777777" w:rsidR="00B11812" w:rsidRPr="00112ACB" w:rsidRDefault="00B11812" w:rsidP="00B11812"/>
    <w:p w14:paraId="64627296" w14:textId="77777777" w:rsidR="00B11812" w:rsidRPr="00112ACB" w:rsidRDefault="00B11812" w:rsidP="00B11812">
      <w:r w:rsidRPr="00112ACB">
        <w:t>This study has been reviewed and approved by the Psychology Department internal ethical procedure at Royal Holloway, and ……………the Head Teacher, has also given permission for this study to be carried out at…………... I have had a recent criminal records checks (Disclosure and Barring Service), a copy of which will be left with reception at the school. Children invited to take part in the study will be allowed to withdraw from a session at any time if they do not wish to continue.</w:t>
      </w:r>
    </w:p>
    <w:p w14:paraId="2FD2D842" w14:textId="77777777" w:rsidR="00B11812" w:rsidRPr="00112ACB" w:rsidRDefault="00B11812" w:rsidP="00B11812"/>
    <w:p w14:paraId="46BF27CE" w14:textId="77777777" w:rsidR="00B11812" w:rsidRPr="00112ACB" w:rsidRDefault="00B11812" w:rsidP="00B11812">
      <w:r w:rsidRPr="00112ACB">
        <w:t xml:space="preserve">This project is supervised by Dr Dawn Watling. If you would like to discuss any aspect of the research, you can contact me by email </w:t>
      </w:r>
      <w:hyperlink r:id="rId36" w:history="1">
        <w:r w:rsidRPr="00112ACB">
          <w:rPr>
            <w:rStyle w:val="Hyperlink"/>
          </w:rPr>
          <w:t>Debbie.jagger.2015@rhul.ac.uk</w:t>
        </w:r>
      </w:hyperlink>
      <w:r w:rsidRPr="00112ACB">
        <w:t xml:space="preserve"> or by phone </w:t>
      </w:r>
      <w:r w:rsidRPr="00112ACB">
        <w:lastRenderedPageBreak/>
        <w:t xml:space="preserve">on 01784 414012. You can also contact Dr Watling by email </w:t>
      </w:r>
      <w:hyperlink r:id="rId37" w:history="1">
        <w:r w:rsidRPr="00112ACB">
          <w:rPr>
            <w:rStyle w:val="Hyperlink"/>
          </w:rPr>
          <w:t>Dawn.Watling@rhul.ac.uk</w:t>
        </w:r>
      </w:hyperlink>
      <w:r w:rsidRPr="00112ACB">
        <w:t xml:space="preserve"> or by phone at the above number. </w:t>
      </w:r>
    </w:p>
    <w:p w14:paraId="2E66DCC8" w14:textId="77777777" w:rsidR="00B11812" w:rsidRPr="00112ACB" w:rsidRDefault="00B11812" w:rsidP="00B11812">
      <w:pPr>
        <w:pStyle w:val="BlockText"/>
        <w:ind w:left="0" w:right="0"/>
        <w:rPr>
          <w:rFonts w:ascii="Times New Roman" w:hAnsi="Times New Roman"/>
          <w:highlight w:val="cyan"/>
        </w:rPr>
      </w:pPr>
    </w:p>
    <w:p w14:paraId="3B30C16B" w14:textId="77777777" w:rsidR="00B11812" w:rsidRPr="00112ACB" w:rsidRDefault="00B11812" w:rsidP="00B11812">
      <w:r w:rsidRPr="00112ACB">
        <w:t xml:space="preserve">If you do NOT wish for your child to take part, please complete and detach the information below, and return it to your child’s class teacher before  …………..2018. Please retain the top portion of this letter for information on our study and our contact details. Your child’s right to privacy and confidentiality will be respected at all times. Note that you may withdraw your son or daughter from the study at any point during the schedule of research. Importantly, as noted above, if your son or daughter indicates that he or she does not want to take part in the session, at any point before or during the session their wishes will be respected. </w:t>
      </w:r>
    </w:p>
    <w:p w14:paraId="5878FAC4" w14:textId="77777777" w:rsidR="00B11812" w:rsidRPr="00112ACB" w:rsidRDefault="00B11812" w:rsidP="00B11812"/>
    <w:p w14:paraId="34390353" w14:textId="77777777" w:rsidR="00B11812" w:rsidRPr="00112ACB" w:rsidRDefault="00B11812" w:rsidP="00B11812">
      <w:r w:rsidRPr="00112ACB">
        <w:t>Yours faithfully,</w:t>
      </w:r>
    </w:p>
    <w:p w14:paraId="0A4163FE" w14:textId="77777777" w:rsidR="00B11812" w:rsidRPr="00112ACB" w:rsidRDefault="00B11812" w:rsidP="00B11812"/>
    <w:p w14:paraId="09A5BCC7" w14:textId="77777777" w:rsidR="00B11812" w:rsidRPr="00112ACB" w:rsidRDefault="00B11812" w:rsidP="00B11812"/>
    <w:p w14:paraId="3647C5EE" w14:textId="77777777" w:rsidR="00B11812" w:rsidRPr="00112ACB" w:rsidRDefault="00B11812" w:rsidP="00B11812">
      <w:pPr>
        <w:spacing w:before="120"/>
      </w:pPr>
      <w:r w:rsidRPr="00112ACB">
        <w:t>Debbie Jagger</w:t>
      </w:r>
    </w:p>
    <w:p w14:paraId="7A8118AB" w14:textId="77777777" w:rsidR="00B11812" w:rsidRPr="00112ACB" w:rsidRDefault="00B11812" w:rsidP="00B11812">
      <w:pPr>
        <w:spacing w:before="120"/>
      </w:pPr>
      <w:r w:rsidRPr="00112ACB">
        <w:sym w:font="Wingdings" w:char="F022"/>
      </w:r>
      <w:r w:rsidRPr="00112ACB">
        <w:t xml:space="preserve">_ _ _ _ _ _ _ _ _ _ _ _ _ _ _ _ _ _ _ _ _ _ _ _ _ _ _ _ _ _ _ _ _ _ _ _ _ _ _ _ _ _ _ _ _ _ _ _ _ _ _ _ _ _ _ _ _ _ _ _ _ </w:t>
      </w:r>
    </w:p>
    <w:p w14:paraId="459C56D3" w14:textId="77777777" w:rsidR="00B11812" w:rsidRPr="00112ACB" w:rsidRDefault="00B11812" w:rsidP="00B11812"/>
    <w:p w14:paraId="19BBBC7D" w14:textId="77777777" w:rsidR="00B11812" w:rsidRPr="00112ACB" w:rsidRDefault="00B11812" w:rsidP="00B11812"/>
    <w:p w14:paraId="523AC719" w14:textId="77777777" w:rsidR="00B11812" w:rsidRPr="00112ACB" w:rsidRDefault="00B11812" w:rsidP="00B11812"/>
    <w:p w14:paraId="33F4F30F" w14:textId="77777777" w:rsidR="00B11812" w:rsidRPr="00112ACB" w:rsidRDefault="00B11812" w:rsidP="00B11812">
      <w:r w:rsidRPr="00112ACB">
        <w:t xml:space="preserve">I wish for my son/daughter to be </w:t>
      </w:r>
      <w:r w:rsidRPr="00112ACB">
        <w:rPr>
          <w:u w:val="single"/>
        </w:rPr>
        <w:t>excluded</w:t>
      </w:r>
      <w:r w:rsidRPr="00112ACB">
        <w:t xml:space="preserve"> from taking part in the research project being conducted by Debbie Jagger.</w:t>
      </w:r>
    </w:p>
    <w:p w14:paraId="571D4C48" w14:textId="77777777" w:rsidR="00B11812" w:rsidRPr="00112ACB" w:rsidRDefault="00B11812" w:rsidP="00B11812"/>
    <w:p w14:paraId="1A044B16" w14:textId="77777777" w:rsidR="00B11812" w:rsidRPr="00112ACB" w:rsidRDefault="00B11812" w:rsidP="00B11812">
      <w:pPr>
        <w:ind w:firstLine="720"/>
      </w:pPr>
      <w:r w:rsidRPr="00112ACB">
        <w:t xml:space="preserve">Signature of parent / guardian  </w:t>
      </w:r>
    </w:p>
    <w:p w14:paraId="31C1582B" w14:textId="77777777" w:rsidR="00B11812" w:rsidRPr="00112ACB" w:rsidRDefault="00B11812" w:rsidP="00B11812">
      <w:r w:rsidRPr="00BD1B5E">
        <w:rPr>
          <w:rFonts w:ascii="Arial" w:hAnsi="Arial" w:cs="Arial"/>
          <w:noProof/>
        </w:rPr>
        <mc:AlternateContent>
          <mc:Choice Requires="wps">
            <w:drawing>
              <wp:anchor distT="0" distB="0" distL="114300" distR="114300" simplePos="0" relativeHeight="251684864" behindDoc="0" locked="0" layoutInCell="1" allowOverlap="1" wp14:anchorId="456DD17C" wp14:editId="210A6208">
                <wp:simplePos x="0" y="0"/>
                <wp:positionH relativeFrom="column">
                  <wp:posOffset>2762250</wp:posOffset>
                </wp:positionH>
                <wp:positionV relativeFrom="paragraph">
                  <wp:posOffset>6985</wp:posOffset>
                </wp:positionV>
                <wp:extent cx="29718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971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A77A" id="Line 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55pt" to="451.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">
                <v:stroke dashstyle="1 1"/>
                <o:lock v:ext="edit" shapetype="f"/>
              </v:line>
            </w:pict>
          </mc:Fallback>
        </mc:AlternateContent>
      </w:r>
      <w:r w:rsidRPr="00112ACB">
        <w:tab/>
      </w:r>
    </w:p>
    <w:p w14:paraId="616046E8" w14:textId="77777777" w:rsidR="00B11812" w:rsidRPr="00112ACB" w:rsidRDefault="00B11812" w:rsidP="00B11812">
      <w:pPr>
        <w:ind w:firstLine="720"/>
      </w:pPr>
      <w:r w:rsidRPr="00112ACB">
        <w:t>Name of parent/guardian (please print)</w:t>
      </w:r>
      <w:r w:rsidRPr="00112ACB">
        <w:tab/>
      </w:r>
    </w:p>
    <w:p w14:paraId="458D1197" w14:textId="77777777" w:rsidR="00B11812" w:rsidRPr="00112ACB" w:rsidRDefault="00B11812" w:rsidP="00B11812">
      <w:r w:rsidRPr="00BD1B5E">
        <w:rPr>
          <w:rFonts w:ascii="Arial" w:hAnsi="Arial" w:cs="Arial"/>
          <w:noProof/>
        </w:rPr>
        <mc:AlternateContent>
          <mc:Choice Requires="wps">
            <w:drawing>
              <wp:anchor distT="0" distB="0" distL="114300" distR="114300" simplePos="0" relativeHeight="251685888" behindDoc="0" locked="0" layoutInCell="1" allowOverlap="1" wp14:anchorId="265F9A89" wp14:editId="3CB83424">
                <wp:simplePos x="0" y="0"/>
                <wp:positionH relativeFrom="column">
                  <wp:posOffset>2762250</wp:posOffset>
                </wp:positionH>
                <wp:positionV relativeFrom="paragraph">
                  <wp:posOffset>-635</wp:posOffset>
                </wp:positionV>
                <wp:extent cx="29718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971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797C" id="Line 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05pt" to="451.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">
                <v:stroke dashstyle="1 1"/>
                <o:lock v:ext="edit" shapetype="f"/>
              </v:line>
            </w:pict>
          </mc:Fallback>
        </mc:AlternateContent>
      </w:r>
    </w:p>
    <w:p w14:paraId="4FE8A97E" w14:textId="77777777" w:rsidR="00B11812" w:rsidRPr="00112ACB" w:rsidRDefault="00B11812" w:rsidP="00B11812">
      <w:pPr>
        <w:ind w:firstLine="720"/>
      </w:pPr>
      <w:r w:rsidRPr="00BD1B5E">
        <w:rPr>
          <w:rFonts w:ascii="Arial" w:hAnsi="Arial" w:cs="Arial"/>
          <w:noProof/>
        </w:rPr>
        <mc:AlternateContent>
          <mc:Choice Requires="wps">
            <w:drawing>
              <wp:anchor distT="0" distB="0" distL="114300" distR="114300" simplePos="0" relativeHeight="251687936" behindDoc="0" locked="0" layoutInCell="1" allowOverlap="1" wp14:anchorId="01B50FAA" wp14:editId="1A26A448">
                <wp:simplePos x="0" y="0"/>
                <wp:positionH relativeFrom="column">
                  <wp:posOffset>2762250</wp:posOffset>
                </wp:positionH>
                <wp:positionV relativeFrom="paragraph">
                  <wp:posOffset>137795</wp:posOffset>
                </wp:positionV>
                <wp:extent cx="29718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9028" id="Lin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0.85pt" to="451.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">
                <v:stroke dashstyle="1 1" endcap="round"/>
                <o:lock v:ext="edit" shapetype="f"/>
              </v:line>
            </w:pict>
          </mc:Fallback>
        </mc:AlternateContent>
      </w:r>
      <w:r w:rsidRPr="00112ACB">
        <w:t>Name of child</w:t>
      </w:r>
      <w:r w:rsidRPr="00112ACB">
        <w:tab/>
      </w:r>
    </w:p>
    <w:p w14:paraId="2BBB263C" w14:textId="77777777" w:rsidR="00B11812" w:rsidRPr="00112ACB" w:rsidRDefault="00B11812" w:rsidP="00B11812"/>
    <w:p w14:paraId="45B68F02" w14:textId="77777777" w:rsidR="00B11812" w:rsidRPr="00112ACB" w:rsidRDefault="00B11812" w:rsidP="00B11812">
      <w:pPr>
        <w:ind w:firstLine="720"/>
      </w:pPr>
      <w:r w:rsidRPr="00BD1B5E">
        <w:rPr>
          <w:rFonts w:ascii="Arial" w:hAnsi="Arial" w:cs="Arial"/>
          <w:noProof/>
        </w:rPr>
        <mc:AlternateContent>
          <mc:Choice Requires="wps">
            <w:drawing>
              <wp:anchor distT="0" distB="0" distL="114300" distR="114300" simplePos="0" relativeHeight="251688960" behindDoc="0" locked="0" layoutInCell="1" allowOverlap="1" wp14:anchorId="5779287D" wp14:editId="5E131515">
                <wp:simplePos x="0" y="0"/>
                <wp:positionH relativeFrom="column">
                  <wp:posOffset>2762250</wp:posOffset>
                </wp:positionH>
                <wp:positionV relativeFrom="paragraph">
                  <wp:posOffset>137795</wp:posOffset>
                </wp:positionV>
                <wp:extent cx="2971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B609" id="Line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0.85pt" to="451.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">
                <v:stroke dashstyle="1 1" endcap="round"/>
                <o:lock v:ext="edit" shapetype="f"/>
              </v:line>
            </w:pict>
          </mc:Fallback>
        </mc:AlternateContent>
      </w:r>
      <w:r w:rsidRPr="00112ACB">
        <w:t>Name of class teacher</w:t>
      </w:r>
      <w:r w:rsidRPr="00112ACB">
        <w:tab/>
      </w:r>
    </w:p>
    <w:p w14:paraId="079916F2" w14:textId="77777777" w:rsidR="00B11812" w:rsidRPr="00112ACB" w:rsidRDefault="00B11812" w:rsidP="00B11812"/>
    <w:p w14:paraId="171205E0" w14:textId="77777777" w:rsidR="00B11812" w:rsidRPr="00112ACB" w:rsidRDefault="00B11812" w:rsidP="00B11812">
      <w:pPr>
        <w:ind w:firstLine="720"/>
      </w:pPr>
      <w:r w:rsidRPr="00112ACB">
        <w:t>Date</w:t>
      </w:r>
      <w:r w:rsidRPr="00112ACB">
        <w:tab/>
      </w:r>
    </w:p>
    <w:p w14:paraId="2978328D" w14:textId="77777777" w:rsidR="00B11812" w:rsidRPr="008B7F97" w:rsidRDefault="00B11812" w:rsidP="00B11812">
      <w:pPr>
        <w:rPr>
          <w:rFonts w:ascii="Arial" w:hAnsi="Arial" w:cs="Arial"/>
        </w:rPr>
      </w:pPr>
      <w:r w:rsidRPr="00BD1B5E">
        <w:rPr>
          <w:rFonts w:ascii="Arial" w:hAnsi="Arial" w:cs="Arial"/>
          <w:noProof/>
        </w:rPr>
        <mc:AlternateContent>
          <mc:Choice Requires="wps">
            <w:drawing>
              <wp:anchor distT="0" distB="0" distL="114300" distR="114300" simplePos="0" relativeHeight="251686912" behindDoc="0" locked="0" layoutInCell="1" allowOverlap="1" wp14:anchorId="1D1CA005" wp14:editId="6E33AE0A">
                <wp:simplePos x="0" y="0"/>
                <wp:positionH relativeFrom="column">
                  <wp:posOffset>2762250</wp:posOffset>
                </wp:positionH>
                <wp:positionV relativeFrom="paragraph">
                  <wp:posOffset>-8255</wp:posOffset>
                </wp:positionV>
                <wp:extent cx="2971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971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AB4D" id="Line 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65pt" to="451.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">
                <v:stroke dashstyle="1 1"/>
                <o:lock v:ext="edit" shapetype="f"/>
              </v:line>
            </w:pict>
          </mc:Fallback>
        </mc:AlternateContent>
      </w:r>
    </w:p>
    <w:p w14:paraId="03380C57" w14:textId="77777777" w:rsidR="00B11812" w:rsidRDefault="00B11812" w:rsidP="00B11812">
      <w:pPr>
        <w:tabs>
          <w:tab w:val="center" w:pos="4536"/>
        </w:tabs>
        <w:rPr>
          <w:rFonts w:ascii="Arial" w:hAnsi="Arial" w:cs="Arial"/>
          <w:sz w:val="22"/>
          <w:szCs w:val="22"/>
        </w:rPr>
      </w:pPr>
    </w:p>
    <w:p w14:paraId="183E132A" w14:textId="77777777" w:rsidR="00B11812" w:rsidRDefault="00B11812" w:rsidP="00B11812">
      <w:pPr>
        <w:tabs>
          <w:tab w:val="center" w:pos="4536"/>
        </w:tabs>
        <w:rPr>
          <w:rFonts w:ascii="Arial" w:hAnsi="Arial" w:cs="Arial"/>
          <w:sz w:val="22"/>
          <w:szCs w:val="22"/>
        </w:rPr>
      </w:pPr>
    </w:p>
    <w:p w14:paraId="2071F686" w14:textId="77777777" w:rsidR="00B11812" w:rsidRDefault="00B11812" w:rsidP="00B11812">
      <w:pPr>
        <w:tabs>
          <w:tab w:val="center" w:pos="4536"/>
        </w:tabs>
        <w:rPr>
          <w:rFonts w:ascii="Arial" w:hAnsi="Arial" w:cs="Arial"/>
          <w:sz w:val="22"/>
          <w:szCs w:val="22"/>
        </w:rPr>
      </w:pPr>
    </w:p>
    <w:p w14:paraId="4F0B2901" w14:textId="77777777" w:rsidR="00B11812" w:rsidRDefault="00B11812" w:rsidP="00B11812">
      <w:pPr>
        <w:tabs>
          <w:tab w:val="center" w:pos="4536"/>
        </w:tabs>
        <w:rPr>
          <w:rFonts w:ascii="Arial" w:hAnsi="Arial" w:cs="Arial"/>
          <w:sz w:val="22"/>
          <w:szCs w:val="22"/>
        </w:rPr>
      </w:pPr>
    </w:p>
    <w:p w14:paraId="7A30D949" w14:textId="77777777" w:rsidR="00B11812" w:rsidRPr="005E1DA3" w:rsidRDefault="00B11812" w:rsidP="00B11812">
      <w:pPr>
        <w:tabs>
          <w:tab w:val="center" w:pos="4536"/>
        </w:tabs>
        <w:rPr>
          <w:rFonts w:ascii="Arial" w:hAnsi="Arial" w:cs="Arial"/>
          <w:sz w:val="22"/>
          <w:szCs w:val="22"/>
        </w:rPr>
      </w:pPr>
      <w:r>
        <w:rPr>
          <w:rFonts w:ascii="Arial" w:hAnsi="Arial" w:cs="Arial"/>
          <w:sz w:val="22"/>
          <w:szCs w:val="22"/>
        </w:rPr>
        <w:br w:type="page"/>
      </w:r>
      <w:r>
        <w:rPr>
          <w:b/>
          <w:bCs/>
        </w:rPr>
        <w:lastRenderedPageBreak/>
        <w:t xml:space="preserve">6.3 </w:t>
      </w:r>
      <w:r w:rsidRPr="001B5FC4">
        <w:rPr>
          <w:b/>
          <w:bCs/>
        </w:rPr>
        <w:t>Appendix C: Student information and consent form on Qualtrics</w:t>
      </w:r>
    </w:p>
    <w:p w14:paraId="3F0CC220" w14:textId="77777777" w:rsidR="00B11812" w:rsidRDefault="00B11812" w:rsidP="00B11812">
      <w:pPr>
        <w:tabs>
          <w:tab w:val="center" w:pos="4536"/>
        </w:tabs>
        <w:rPr>
          <w:rFonts w:ascii="Arial" w:hAnsi="Arial" w:cs="Arial"/>
          <w:sz w:val="22"/>
          <w:szCs w:val="22"/>
        </w:rPr>
      </w:pPr>
    </w:p>
    <w:p w14:paraId="67802229" w14:textId="77777777" w:rsidR="00B11812" w:rsidRDefault="00B11812" w:rsidP="00B11812">
      <w:pPr>
        <w:tabs>
          <w:tab w:val="center" w:pos="4536"/>
        </w:tabs>
        <w:rPr>
          <w:rFonts w:ascii="Arial" w:hAnsi="Arial" w:cs="Arial"/>
          <w:sz w:val="22"/>
          <w:szCs w:val="22"/>
        </w:rPr>
      </w:pPr>
    </w:p>
    <w:p w14:paraId="39AB653F" w14:textId="77777777" w:rsidR="00B11812" w:rsidRPr="00112ACB" w:rsidRDefault="00B11812" w:rsidP="00B11812">
      <w:r w:rsidRPr="00112ACB">
        <w:fldChar w:fldCharType="begin"/>
      </w:r>
      <w:r w:rsidRPr="00112ACB">
        <w:instrText xml:space="preserve"> INCLUDEPICTURE "https://rhulpsychology.eu.qualtrics.com/CP/Graphic.php?IM=IM_eDrtMycvpnXjT37" \* MERGEFORMATINET </w:instrText>
      </w:r>
      <w:r w:rsidRPr="00112ACB">
        <w:fldChar w:fldCharType="separate"/>
      </w:r>
      <w:r w:rsidRPr="00C736C5">
        <w:rPr>
          <w:noProof/>
        </w:rPr>
        <w:drawing>
          <wp:inline distT="0" distB="0" distL="0" distR="0" wp14:anchorId="4FA8A7BF" wp14:editId="14383CCE">
            <wp:extent cx="4967207" cy="1299729"/>
            <wp:effectExtent l="0" t="0" r="0" b="0"/>
            <wp:docPr id="52" name="Picture 52" descr="https://rhulpsychology.eu.qualtrics.com/CP/Graphic.php?IM=IM_eDrtMycvpnXjT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rhulpsychology.eu.qualtrics.com/CP/Graphic.php?IM=IM_eDrtMycvpnXjT3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67207" cy="1299729"/>
                    </a:xfrm>
                    <a:prstGeom prst="rect">
                      <a:avLst/>
                    </a:prstGeom>
                    <a:noFill/>
                    <a:ln>
                      <a:noFill/>
                    </a:ln>
                  </pic:spPr>
                </pic:pic>
              </a:graphicData>
            </a:graphic>
          </wp:inline>
        </w:drawing>
      </w:r>
      <w:r w:rsidRPr="00112ACB">
        <w:fldChar w:fldCharType="end"/>
      </w:r>
    </w:p>
    <w:p w14:paraId="7F58005E" w14:textId="77777777" w:rsidR="00B11812" w:rsidRPr="00112ACB" w:rsidRDefault="00B11812" w:rsidP="00B11812">
      <w:pPr>
        <w:pStyle w:val="NormalWeb"/>
        <w:shd w:val="clear" w:color="auto" w:fill="FFFFFF"/>
        <w:spacing w:before="0" w:beforeAutospacing="0" w:after="0" w:afterAutospacing="0"/>
        <w:rPr>
          <w:rFonts w:ascii="Calibri" w:hAnsi="Calibri"/>
          <w:color w:val="404040"/>
        </w:rPr>
      </w:pPr>
    </w:p>
    <w:p w14:paraId="6E131839"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Dear Student,</w:t>
      </w:r>
    </w:p>
    <w:p w14:paraId="6D952922"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 </w:t>
      </w:r>
    </w:p>
    <w:p w14:paraId="0E57E2E2"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We are conducting research into how young people use Facebook and would be extremely grateful if you could take some time to fill in the attached questionnaires and then take part in a short task which will involve using your Facebook account for a short period of time. This should only take about 25-30 minutes to do.  Your participation will further our understanding about how young people’s thoughts and feelings may influence the way they use Facebook and how Facebook affects our mood.</w:t>
      </w:r>
    </w:p>
    <w:p w14:paraId="5CA7B05F"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 </w:t>
      </w:r>
    </w:p>
    <w:p w14:paraId="2826162A"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For this research we ask that you complete the questionnaires online. You should not put your name anywhere, as all of your individual responses will be confidential and we will not be discussing your responses with your parents or teachers. Some of these questionnaires will be of a personal nature and will assess mood. If you feel at any point that you do not want to answer a question, you may skip the question or questions. Also, if you feel at any point that you want to stop or to withdraw from our research study you may do so at any time.</w:t>
      </w:r>
    </w:p>
    <w:p w14:paraId="582D0114"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 </w:t>
      </w:r>
    </w:p>
    <w:p w14:paraId="518F4278"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Please let us know if you have any questions.</w:t>
      </w:r>
    </w:p>
    <w:p w14:paraId="7FF5C623"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 </w:t>
      </w:r>
    </w:p>
    <w:p w14:paraId="12BF3709"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If you are happy to participate please complete the consent form.  If you have any questions please let us know. You can also contact us after today if you have any questions or would like feedback on the results of the study when it is completed using the email addresses below.</w:t>
      </w:r>
    </w:p>
    <w:p w14:paraId="4CAF13BC"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 </w:t>
      </w:r>
    </w:p>
    <w:p w14:paraId="7394E75D"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Thank you in advance for your invaluable contribution to my research.</w:t>
      </w:r>
    </w:p>
    <w:p w14:paraId="327CD359" w14:textId="77777777" w:rsidR="00B11812" w:rsidRDefault="00B11812" w:rsidP="00B11812">
      <w:pPr>
        <w:pStyle w:val="NormalWeb"/>
        <w:shd w:val="clear" w:color="auto" w:fill="FFFFFF"/>
        <w:spacing w:before="0" w:beforeAutospacing="0" w:after="0" w:afterAutospacing="0"/>
        <w:rPr>
          <w:rFonts w:ascii="Helvetica Neue" w:hAnsi="Helvetica Neue"/>
          <w:color w:val="404040"/>
          <w:sz w:val="23"/>
          <w:szCs w:val="23"/>
        </w:rPr>
      </w:pPr>
      <w:r>
        <w:rPr>
          <w:rFonts w:ascii="Helvetica Neue" w:hAnsi="Helvetica Neue"/>
          <w:color w:val="404040"/>
          <w:sz w:val="23"/>
          <w:szCs w:val="23"/>
        </w:rPr>
        <w:t> </w:t>
      </w:r>
    </w:p>
    <w:p w14:paraId="79C4BAD8" w14:textId="77777777" w:rsidR="00B11812" w:rsidRDefault="00B11812" w:rsidP="00B11812">
      <w:pPr>
        <w:pStyle w:val="NormalWeb"/>
        <w:shd w:val="clear" w:color="auto" w:fill="FFFFFF"/>
        <w:spacing w:before="0" w:beforeAutospacing="0" w:after="0" w:afterAutospacing="0"/>
        <w:rPr>
          <w:rFonts w:ascii="Helvetica Neue" w:hAnsi="Helvetica Neue"/>
          <w:color w:val="404040"/>
          <w:sz w:val="23"/>
          <w:szCs w:val="23"/>
        </w:rPr>
      </w:pPr>
    </w:p>
    <w:p w14:paraId="0B40F58C"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 xml:space="preserve">Debbie Jagger                                                 </w:t>
      </w:r>
      <w:r w:rsidRPr="001B5FC4">
        <w:rPr>
          <w:color w:val="404040"/>
        </w:rPr>
        <w:tab/>
      </w:r>
      <w:r w:rsidRPr="001B5FC4">
        <w:rPr>
          <w:color w:val="404040"/>
        </w:rPr>
        <w:tab/>
        <w:t>Dr. Dawn Watling</w:t>
      </w:r>
    </w:p>
    <w:p w14:paraId="56189FC0"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 xml:space="preserve">Trainee Clinical Psychologist                          </w:t>
      </w:r>
      <w:r w:rsidRPr="001B5FC4">
        <w:rPr>
          <w:color w:val="404040"/>
        </w:rPr>
        <w:tab/>
        <w:t>Senior Lecturer</w:t>
      </w:r>
    </w:p>
    <w:p w14:paraId="09B562D1" w14:textId="77777777" w:rsidR="00B11812" w:rsidRPr="001B5FC4" w:rsidRDefault="00B11812" w:rsidP="00B11812">
      <w:pPr>
        <w:pStyle w:val="NormalWeb"/>
        <w:shd w:val="clear" w:color="auto" w:fill="FFFFFF"/>
        <w:spacing w:before="0" w:beforeAutospacing="0" w:after="0" w:afterAutospacing="0"/>
        <w:rPr>
          <w:color w:val="404040"/>
        </w:rPr>
      </w:pPr>
      <w:r w:rsidRPr="001B5FC4">
        <w:rPr>
          <w:color w:val="404040"/>
        </w:rPr>
        <w:t>debbie.jagger.2015@live.rhul.ac.uk                </w:t>
      </w:r>
      <w:r w:rsidRPr="001B5FC4">
        <w:rPr>
          <w:color w:val="404040"/>
        </w:rPr>
        <w:tab/>
        <w:t>Dawn.Watling@rhul.ac.uk</w:t>
      </w:r>
    </w:p>
    <w:p w14:paraId="0E9CAC25" w14:textId="77777777" w:rsidR="00B11812" w:rsidRDefault="00B11812" w:rsidP="00B11812">
      <w:pPr>
        <w:pStyle w:val="NormalWeb"/>
        <w:shd w:val="clear" w:color="auto" w:fill="FFFFFF"/>
        <w:spacing w:before="0" w:beforeAutospacing="0" w:after="0" w:afterAutospacing="0"/>
        <w:rPr>
          <w:rFonts w:ascii="Helvetica Neue" w:hAnsi="Helvetica Neue"/>
          <w:color w:val="404040"/>
          <w:sz w:val="23"/>
          <w:szCs w:val="23"/>
        </w:rPr>
      </w:pPr>
      <w:r>
        <w:rPr>
          <w:rFonts w:ascii="Helvetica Neue" w:hAnsi="Helvetica Neue"/>
          <w:color w:val="404040"/>
          <w:sz w:val="29"/>
          <w:szCs w:val="29"/>
        </w:rPr>
        <w:t> </w:t>
      </w:r>
    </w:p>
    <w:p w14:paraId="2B84AE1B" w14:textId="77777777" w:rsidR="00B11812" w:rsidRDefault="00B11812" w:rsidP="00B11812">
      <w:pPr>
        <w:pStyle w:val="NormalWeb"/>
        <w:shd w:val="clear" w:color="auto" w:fill="FFFFFF"/>
        <w:spacing w:before="0" w:beforeAutospacing="0" w:after="0" w:afterAutospacing="0"/>
        <w:rPr>
          <w:rFonts w:ascii="Helvetica Neue" w:hAnsi="Helvetica Neue"/>
          <w:color w:val="404040"/>
          <w:sz w:val="23"/>
          <w:szCs w:val="23"/>
        </w:rPr>
      </w:pPr>
      <w:r>
        <w:rPr>
          <w:rFonts w:ascii="Helvetica Neue" w:hAnsi="Helvetica Neue"/>
          <w:color w:val="404040"/>
          <w:sz w:val="23"/>
          <w:szCs w:val="23"/>
        </w:rPr>
        <w:t> </w:t>
      </w:r>
    </w:p>
    <w:p w14:paraId="4183E784" w14:textId="794CF829" w:rsidR="00B11812" w:rsidRPr="00B11812" w:rsidRDefault="00B11812" w:rsidP="00B11812">
      <w:pPr>
        <w:pStyle w:val="NormalWeb"/>
        <w:shd w:val="clear" w:color="auto" w:fill="FFFFFF"/>
        <w:spacing w:before="0" w:beforeAutospacing="0" w:after="0" w:afterAutospacing="0"/>
        <w:rPr>
          <w:rFonts w:ascii="Helvetica Neue" w:hAnsi="Helvetica Neue"/>
          <w:color w:val="404040"/>
          <w:sz w:val="23"/>
          <w:szCs w:val="23"/>
        </w:rPr>
      </w:pPr>
      <w:r>
        <w:rPr>
          <w:rFonts w:ascii="Helvetica Neue" w:hAnsi="Helvetica Neue"/>
          <w:color w:val="404040"/>
          <w:sz w:val="23"/>
          <w:szCs w:val="23"/>
        </w:rPr>
        <w:lastRenderedPageBreak/>
        <w:t> </w:t>
      </w:r>
      <w:r w:rsidRPr="001B5FC4">
        <w:rPr>
          <w:color w:val="404040"/>
          <w:shd w:val="clear" w:color="auto" w:fill="FFFFFF"/>
        </w:rPr>
        <w:t>You have been asked to participate in a study examining how individuals use Facebook, which is being carried out by Debbie Jagger, under the supervision of Dr Dawn Watling, Royal Holloway, University of London.</w:t>
      </w:r>
    </w:p>
    <w:p w14:paraId="7C559974" w14:textId="77777777" w:rsidR="00B11812" w:rsidRPr="00112ACB" w:rsidRDefault="00B11812" w:rsidP="00B11812">
      <w:pPr>
        <w:shd w:val="clear" w:color="auto" w:fill="FFFFFF"/>
        <w:rPr>
          <w:rFonts w:ascii="Helvetica Neue" w:hAnsi="Helvetica Neue"/>
          <w:color w:val="404040"/>
          <w:sz w:val="23"/>
          <w:szCs w:val="23"/>
        </w:rPr>
      </w:pPr>
      <w:r w:rsidRPr="00112ACB">
        <w:rPr>
          <w:rFonts w:ascii="Helvetica Neue" w:hAnsi="Helvetica Neue"/>
          <w:color w:val="404040"/>
          <w:sz w:val="23"/>
          <w:szCs w:val="23"/>
        </w:rPr>
        <w:t> </w:t>
      </w:r>
    </w:p>
    <w:p w14:paraId="7AECE38F" w14:textId="77777777" w:rsidR="00B11812" w:rsidRDefault="00B11812" w:rsidP="00B11812">
      <w:pPr>
        <w:tabs>
          <w:tab w:val="center" w:pos="4536"/>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683"/>
        <w:gridCol w:w="1947"/>
      </w:tblGrid>
      <w:tr w:rsidR="00B11812" w14:paraId="46062617" w14:textId="77777777" w:rsidTr="003E668F">
        <w:trPr>
          <w:trHeight w:val="397"/>
        </w:trPr>
        <w:tc>
          <w:tcPr>
            <w:tcW w:w="3872" w:type="pct"/>
            <w:tcBorders>
              <w:top w:val="single" w:sz="4" w:space="0" w:color="auto"/>
              <w:left w:val="single" w:sz="4" w:space="0" w:color="auto"/>
              <w:bottom w:val="nil"/>
              <w:right w:val="nil"/>
            </w:tcBorders>
          </w:tcPr>
          <w:p w14:paraId="6CE2DEDB" w14:textId="77777777" w:rsidR="00B11812" w:rsidRDefault="00B11812" w:rsidP="003E668F">
            <w:pPr>
              <w:rPr>
                <w:rFonts w:ascii="Comic Sans MS" w:hAnsi="Comic Sans MS" w:cs="Arial"/>
                <w:i/>
                <w:color w:val="000000"/>
              </w:rPr>
            </w:pPr>
            <w:r>
              <w:rPr>
                <w:rFonts w:ascii="Comic Sans MS" w:hAnsi="Comic Sans MS" w:cs="Arial"/>
                <w:i/>
                <w:color w:val="000000"/>
              </w:rPr>
              <w:t>Have you (please tick):</w:t>
            </w:r>
          </w:p>
          <w:p w14:paraId="568C65C7" w14:textId="77777777" w:rsidR="00B11812" w:rsidRDefault="00B11812" w:rsidP="003E668F">
            <w:pPr>
              <w:rPr>
                <w:rFonts w:ascii="Arial" w:hAnsi="Arial" w:cs="Arial"/>
                <w:color w:val="000000"/>
              </w:rPr>
            </w:pPr>
          </w:p>
        </w:tc>
        <w:tc>
          <w:tcPr>
            <w:tcW w:w="1128" w:type="pct"/>
            <w:tcBorders>
              <w:top w:val="single" w:sz="4" w:space="0" w:color="auto"/>
              <w:left w:val="nil"/>
              <w:bottom w:val="nil"/>
              <w:right w:val="single" w:sz="4" w:space="0" w:color="auto"/>
            </w:tcBorders>
          </w:tcPr>
          <w:p w14:paraId="6329649F" w14:textId="77777777" w:rsidR="00B11812" w:rsidRDefault="00B11812" w:rsidP="003E668F">
            <w:pPr>
              <w:jc w:val="center"/>
              <w:rPr>
                <w:rFonts w:ascii="Arial" w:hAnsi="Arial" w:cs="Arial"/>
                <w:color w:val="000000"/>
              </w:rPr>
            </w:pPr>
          </w:p>
        </w:tc>
      </w:tr>
      <w:tr w:rsidR="00B11812" w14:paraId="421A4820" w14:textId="77777777" w:rsidTr="003E668F">
        <w:trPr>
          <w:trHeight w:val="397"/>
        </w:trPr>
        <w:tc>
          <w:tcPr>
            <w:tcW w:w="3872" w:type="pct"/>
            <w:tcBorders>
              <w:top w:val="nil"/>
              <w:left w:val="single" w:sz="4" w:space="0" w:color="auto"/>
              <w:bottom w:val="nil"/>
              <w:right w:val="nil"/>
            </w:tcBorders>
          </w:tcPr>
          <w:p w14:paraId="74F023A2" w14:textId="77777777" w:rsidR="00B11812" w:rsidRPr="001B5FC4" w:rsidRDefault="00B11812" w:rsidP="003E668F">
            <w:pPr>
              <w:rPr>
                <w:color w:val="000000"/>
              </w:rPr>
            </w:pPr>
            <w:r w:rsidRPr="001B5FC4">
              <w:rPr>
                <w:color w:val="000000"/>
              </w:rPr>
              <w:t>Read the information sheet about the study?</w:t>
            </w:r>
          </w:p>
          <w:p w14:paraId="3B93F18B" w14:textId="77777777" w:rsidR="00B11812" w:rsidRPr="001B5FC4" w:rsidRDefault="00B11812" w:rsidP="003E668F">
            <w:pPr>
              <w:rPr>
                <w:color w:val="000000"/>
              </w:rPr>
            </w:pPr>
          </w:p>
        </w:tc>
        <w:tc>
          <w:tcPr>
            <w:tcW w:w="1128" w:type="pct"/>
            <w:tcBorders>
              <w:top w:val="nil"/>
              <w:left w:val="nil"/>
              <w:bottom w:val="nil"/>
              <w:right w:val="single" w:sz="4" w:space="0" w:color="auto"/>
            </w:tcBorders>
            <w:hideMark/>
          </w:tcPr>
          <w:p w14:paraId="35A6265B" w14:textId="77777777" w:rsidR="00B11812" w:rsidRPr="001B5FC4" w:rsidRDefault="00B11812" w:rsidP="003E668F">
            <w:pPr>
              <w:jc w:val="center"/>
              <w:rPr>
                <w:color w:val="000000"/>
              </w:rPr>
            </w:pPr>
            <w:r w:rsidRPr="001B5FC4">
              <w:rPr>
                <w:color w:val="000000"/>
              </w:rPr>
              <w:t>yes     no</w:t>
            </w:r>
          </w:p>
        </w:tc>
      </w:tr>
      <w:tr w:rsidR="00B11812" w14:paraId="166EDDD2" w14:textId="77777777" w:rsidTr="003E668F">
        <w:trPr>
          <w:trHeight w:val="397"/>
        </w:trPr>
        <w:tc>
          <w:tcPr>
            <w:tcW w:w="3872" w:type="pct"/>
            <w:tcBorders>
              <w:top w:val="nil"/>
              <w:left w:val="single" w:sz="4" w:space="0" w:color="auto"/>
              <w:bottom w:val="nil"/>
              <w:right w:val="nil"/>
            </w:tcBorders>
          </w:tcPr>
          <w:p w14:paraId="054DD004" w14:textId="77777777" w:rsidR="00B11812" w:rsidRPr="001B5FC4" w:rsidRDefault="00B11812" w:rsidP="003E668F">
            <w:pPr>
              <w:rPr>
                <w:color w:val="000000"/>
              </w:rPr>
            </w:pPr>
            <w:r w:rsidRPr="001B5FC4">
              <w:rPr>
                <w:color w:val="000000"/>
              </w:rPr>
              <w:t>Had an opportunity to ask questions?</w:t>
            </w:r>
          </w:p>
          <w:p w14:paraId="1531DB82" w14:textId="77777777" w:rsidR="00B11812" w:rsidRPr="001B5FC4" w:rsidRDefault="00B11812" w:rsidP="003E668F">
            <w:pPr>
              <w:rPr>
                <w:color w:val="000000"/>
              </w:rPr>
            </w:pPr>
          </w:p>
        </w:tc>
        <w:tc>
          <w:tcPr>
            <w:tcW w:w="1128" w:type="pct"/>
            <w:tcBorders>
              <w:top w:val="nil"/>
              <w:left w:val="nil"/>
              <w:bottom w:val="nil"/>
              <w:right w:val="single" w:sz="4" w:space="0" w:color="auto"/>
            </w:tcBorders>
            <w:hideMark/>
          </w:tcPr>
          <w:p w14:paraId="34BECA97" w14:textId="77777777" w:rsidR="00B11812" w:rsidRPr="001B5FC4" w:rsidRDefault="00B11812" w:rsidP="003E668F">
            <w:pPr>
              <w:jc w:val="center"/>
              <w:rPr>
                <w:color w:val="000000"/>
              </w:rPr>
            </w:pPr>
            <w:r w:rsidRPr="001B5FC4">
              <w:rPr>
                <w:color w:val="000000"/>
              </w:rPr>
              <w:t>yes     no</w:t>
            </w:r>
          </w:p>
        </w:tc>
      </w:tr>
      <w:tr w:rsidR="00B11812" w14:paraId="0E4EB88E" w14:textId="77777777" w:rsidTr="003E668F">
        <w:trPr>
          <w:trHeight w:val="397"/>
        </w:trPr>
        <w:tc>
          <w:tcPr>
            <w:tcW w:w="3872" w:type="pct"/>
            <w:tcBorders>
              <w:top w:val="nil"/>
              <w:left w:val="single" w:sz="4" w:space="0" w:color="auto"/>
              <w:bottom w:val="nil"/>
              <w:right w:val="nil"/>
            </w:tcBorders>
          </w:tcPr>
          <w:p w14:paraId="36408866" w14:textId="77777777" w:rsidR="00B11812" w:rsidRPr="001B5FC4" w:rsidRDefault="00B11812" w:rsidP="003E668F">
            <w:pPr>
              <w:rPr>
                <w:color w:val="000000"/>
              </w:rPr>
            </w:pPr>
            <w:r w:rsidRPr="001B5FC4">
              <w:rPr>
                <w:color w:val="000000"/>
              </w:rPr>
              <w:t>Got satisfactory answers to your questions?  </w:t>
            </w:r>
          </w:p>
          <w:p w14:paraId="64BD72FD" w14:textId="77777777" w:rsidR="00B11812" w:rsidRPr="001B5FC4" w:rsidRDefault="00B11812" w:rsidP="003E668F">
            <w:pPr>
              <w:rPr>
                <w:color w:val="000000"/>
              </w:rPr>
            </w:pPr>
          </w:p>
        </w:tc>
        <w:tc>
          <w:tcPr>
            <w:tcW w:w="1128" w:type="pct"/>
            <w:tcBorders>
              <w:top w:val="nil"/>
              <w:left w:val="nil"/>
              <w:bottom w:val="nil"/>
              <w:right w:val="single" w:sz="4" w:space="0" w:color="auto"/>
            </w:tcBorders>
            <w:hideMark/>
          </w:tcPr>
          <w:p w14:paraId="52F14E1E" w14:textId="77777777" w:rsidR="00B11812" w:rsidRPr="001B5FC4" w:rsidRDefault="00B11812" w:rsidP="003E668F">
            <w:pPr>
              <w:jc w:val="center"/>
              <w:rPr>
                <w:color w:val="000000"/>
              </w:rPr>
            </w:pPr>
            <w:r w:rsidRPr="001B5FC4">
              <w:rPr>
                <w:color w:val="000000"/>
              </w:rPr>
              <w:t>yes     no</w:t>
            </w:r>
          </w:p>
        </w:tc>
      </w:tr>
      <w:tr w:rsidR="00B11812" w14:paraId="494D3756" w14:textId="77777777" w:rsidTr="003E668F">
        <w:trPr>
          <w:trHeight w:val="397"/>
        </w:trPr>
        <w:tc>
          <w:tcPr>
            <w:tcW w:w="3872" w:type="pct"/>
            <w:tcBorders>
              <w:top w:val="nil"/>
              <w:left w:val="single" w:sz="4" w:space="0" w:color="auto"/>
              <w:bottom w:val="nil"/>
              <w:right w:val="nil"/>
            </w:tcBorders>
          </w:tcPr>
          <w:p w14:paraId="7D0AE963" w14:textId="77777777" w:rsidR="00B11812" w:rsidRPr="001B5FC4" w:rsidRDefault="00B11812" w:rsidP="003E668F">
            <w:pPr>
              <w:rPr>
                <w:color w:val="000000"/>
              </w:rPr>
            </w:pPr>
            <w:r w:rsidRPr="001B5FC4">
              <w:rPr>
                <w:color w:val="000000"/>
              </w:rPr>
              <w:t>Understood that you’re free to withdraw from the study at any time, without giving a reason and without it affecting your education? </w:t>
            </w:r>
          </w:p>
          <w:p w14:paraId="26A877F2" w14:textId="77777777" w:rsidR="00B11812" w:rsidRPr="001B5FC4" w:rsidRDefault="00B11812" w:rsidP="003E668F">
            <w:pPr>
              <w:rPr>
                <w:color w:val="000000"/>
              </w:rPr>
            </w:pPr>
          </w:p>
        </w:tc>
        <w:tc>
          <w:tcPr>
            <w:tcW w:w="1128" w:type="pct"/>
            <w:tcBorders>
              <w:top w:val="nil"/>
              <w:left w:val="nil"/>
              <w:bottom w:val="nil"/>
              <w:right w:val="single" w:sz="4" w:space="0" w:color="auto"/>
            </w:tcBorders>
            <w:hideMark/>
          </w:tcPr>
          <w:p w14:paraId="280E57DB" w14:textId="77777777" w:rsidR="00B11812" w:rsidRPr="001B5FC4" w:rsidRDefault="00B11812" w:rsidP="003E668F">
            <w:pPr>
              <w:jc w:val="center"/>
              <w:rPr>
                <w:color w:val="000000"/>
              </w:rPr>
            </w:pPr>
            <w:r w:rsidRPr="001B5FC4">
              <w:rPr>
                <w:color w:val="000000"/>
              </w:rPr>
              <w:t>yes     no</w:t>
            </w:r>
          </w:p>
        </w:tc>
      </w:tr>
      <w:tr w:rsidR="00B11812" w14:paraId="6B34B8CD" w14:textId="77777777" w:rsidTr="003E668F">
        <w:trPr>
          <w:trHeight w:val="397"/>
        </w:trPr>
        <w:tc>
          <w:tcPr>
            <w:tcW w:w="3872" w:type="pct"/>
            <w:tcBorders>
              <w:top w:val="nil"/>
              <w:left w:val="single" w:sz="4" w:space="0" w:color="auto"/>
              <w:bottom w:val="single" w:sz="4" w:space="0" w:color="auto"/>
              <w:right w:val="nil"/>
            </w:tcBorders>
          </w:tcPr>
          <w:p w14:paraId="3250C2B9" w14:textId="77777777" w:rsidR="00B11812" w:rsidRPr="001B5FC4" w:rsidRDefault="00B11812" w:rsidP="003E668F">
            <w:pPr>
              <w:rPr>
                <w:b/>
                <w:color w:val="000000"/>
              </w:rPr>
            </w:pPr>
            <w:r w:rsidRPr="001B5FC4">
              <w:rPr>
                <w:b/>
                <w:color w:val="000000"/>
              </w:rPr>
              <w:t>Do you agree to take part in the study?</w:t>
            </w:r>
          </w:p>
          <w:p w14:paraId="5F4AFCEF" w14:textId="77777777" w:rsidR="00B11812" w:rsidRPr="001B5FC4" w:rsidRDefault="00B11812" w:rsidP="003E668F">
            <w:pPr>
              <w:rPr>
                <w:color w:val="000000"/>
              </w:rPr>
            </w:pPr>
          </w:p>
        </w:tc>
        <w:tc>
          <w:tcPr>
            <w:tcW w:w="1128" w:type="pct"/>
            <w:tcBorders>
              <w:top w:val="nil"/>
              <w:left w:val="nil"/>
              <w:bottom w:val="single" w:sz="4" w:space="0" w:color="auto"/>
              <w:right w:val="single" w:sz="4" w:space="0" w:color="auto"/>
            </w:tcBorders>
            <w:hideMark/>
          </w:tcPr>
          <w:p w14:paraId="5AD652D6" w14:textId="77777777" w:rsidR="00B11812" w:rsidRPr="001B5FC4" w:rsidRDefault="00B11812" w:rsidP="003E668F">
            <w:pPr>
              <w:jc w:val="center"/>
              <w:rPr>
                <w:color w:val="000000"/>
              </w:rPr>
            </w:pPr>
            <w:r w:rsidRPr="001B5FC4">
              <w:rPr>
                <w:color w:val="000000"/>
              </w:rPr>
              <w:t>yes     no</w:t>
            </w:r>
          </w:p>
        </w:tc>
      </w:tr>
    </w:tbl>
    <w:p w14:paraId="60A2813D" w14:textId="77777777" w:rsidR="00B11812" w:rsidRDefault="00B11812" w:rsidP="00B11812">
      <w:pPr>
        <w:tabs>
          <w:tab w:val="center" w:pos="4536"/>
        </w:tabs>
        <w:rPr>
          <w:rFonts w:ascii="Arial" w:hAnsi="Arial" w:cs="Arial"/>
          <w:sz w:val="22"/>
          <w:szCs w:val="22"/>
        </w:rPr>
      </w:pPr>
    </w:p>
    <w:p w14:paraId="5544E93C" w14:textId="77777777" w:rsidR="00B11812" w:rsidRDefault="00B11812" w:rsidP="00B11812">
      <w:pPr>
        <w:tabs>
          <w:tab w:val="center" w:pos="4536"/>
        </w:tabs>
        <w:rPr>
          <w:rFonts w:ascii="Arial" w:hAnsi="Arial" w:cs="Arial"/>
          <w:sz w:val="22"/>
          <w:szCs w:val="22"/>
        </w:rPr>
      </w:pPr>
    </w:p>
    <w:p w14:paraId="4FB48819" w14:textId="77777777" w:rsidR="00B11812" w:rsidRPr="005E1DA3" w:rsidRDefault="00B11812" w:rsidP="00B11812">
      <w:pPr>
        <w:tabs>
          <w:tab w:val="center" w:pos="4536"/>
        </w:tabs>
        <w:rPr>
          <w:rFonts w:ascii="Arial" w:hAnsi="Arial" w:cs="Arial"/>
          <w:sz w:val="22"/>
          <w:szCs w:val="22"/>
        </w:rPr>
      </w:pPr>
      <w:r>
        <w:rPr>
          <w:rFonts w:ascii="Arial" w:hAnsi="Arial" w:cs="Arial"/>
          <w:sz w:val="22"/>
          <w:szCs w:val="22"/>
        </w:rPr>
        <w:br w:type="page"/>
      </w:r>
      <w:r>
        <w:rPr>
          <w:b/>
          <w:bCs/>
        </w:rPr>
        <w:lastRenderedPageBreak/>
        <w:t xml:space="preserve">6.4 </w:t>
      </w:r>
      <w:r w:rsidRPr="001B5FC4">
        <w:rPr>
          <w:b/>
          <w:bCs/>
        </w:rPr>
        <w:t>Appendix D: Ethics approval form</w:t>
      </w:r>
    </w:p>
    <w:p w14:paraId="5BD61719" w14:textId="77777777" w:rsidR="00B11812" w:rsidRDefault="00B11812" w:rsidP="00B11812">
      <w:pPr>
        <w:tabs>
          <w:tab w:val="center" w:pos="4536"/>
        </w:tabs>
        <w:rPr>
          <w:rFonts w:ascii="Arial" w:hAnsi="Arial" w:cs="Arial"/>
          <w:sz w:val="22"/>
          <w:szCs w:val="22"/>
        </w:rPr>
      </w:pPr>
    </w:p>
    <w:p w14:paraId="3F410920" w14:textId="77777777" w:rsidR="00B11812" w:rsidRDefault="00B11812" w:rsidP="00B11812">
      <w:pPr>
        <w:tabs>
          <w:tab w:val="center" w:pos="4536"/>
        </w:tabs>
        <w:rPr>
          <w:rFonts w:ascii="Arial" w:hAnsi="Arial" w:cs="Arial"/>
          <w:sz w:val="22"/>
          <w:szCs w:val="22"/>
        </w:rPr>
      </w:pPr>
    </w:p>
    <w:p w14:paraId="3D07F1CF" w14:textId="77777777" w:rsidR="00B11812" w:rsidRPr="00F609A3" w:rsidRDefault="00B11812" w:rsidP="00B11812">
      <w:pPr>
        <w:shd w:val="clear" w:color="auto" w:fill="FFFFFF"/>
        <w:textAlignment w:val="center"/>
        <w:rPr>
          <w:rFonts w:ascii="Segoe UI" w:hAnsi="Segoe UI" w:cs="Segoe UI"/>
          <w:color w:val="333333"/>
          <w:sz w:val="26"/>
          <w:szCs w:val="26"/>
        </w:rPr>
      </w:pPr>
      <w:r w:rsidRPr="00F609A3">
        <w:rPr>
          <w:rFonts w:ascii="Segoe UI" w:hAnsi="Segoe UI" w:cs="Segoe UI"/>
          <w:color w:val="333333"/>
          <w:sz w:val="26"/>
          <w:szCs w:val="26"/>
        </w:rPr>
        <w:t>Ethics Application System &lt;ethics@rhul.ac.uk&gt;</w:t>
      </w:r>
    </w:p>
    <w:p w14:paraId="74D45C3A" w14:textId="77777777" w:rsidR="00B11812" w:rsidRPr="00F609A3" w:rsidRDefault="00B11812" w:rsidP="00B11812">
      <w:pPr>
        <w:shd w:val="clear" w:color="auto" w:fill="FFFFFF"/>
        <w:textAlignment w:val="top"/>
        <w:rPr>
          <w:rFonts w:ascii="Segoe UI" w:hAnsi="Segoe UI" w:cs="Segoe UI"/>
          <w:color w:val="000000"/>
          <w:sz w:val="27"/>
          <w:szCs w:val="27"/>
        </w:rPr>
      </w:pPr>
      <w:r w:rsidRPr="00F609A3">
        <w:rPr>
          <w:rFonts w:ascii="Segoe UI" w:hAnsi="Segoe UI" w:cs="Segoe UI"/>
          <w:color w:val="000000"/>
          <w:sz w:val="27"/>
          <w:szCs w:val="27"/>
        </w:rPr>
        <w:fldChar w:fldCharType="begin"/>
      </w:r>
      <w:r w:rsidRPr="00F609A3">
        <w:rPr>
          <w:rFonts w:ascii="Segoe UI" w:hAnsi="Segoe UI" w:cs="Segoe UI"/>
          <w:color w:val="000000"/>
          <w:sz w:val="27"/>
          <w:szCs w:val="27"/>
        </w:rPr>
        <w:instrText xml:space="preserve"> INCLUDEPICTURE "https://npwuscdn-webcontent.azureedge.net/onenoteserviceoutlookintegration/assets/images/onenote-icon64x64.png" \* MERGEFORMATINET </w:instrText>
      </w:r>
      <w:r w:rsidRPr="00F609A3">
        <w:rPr>
          <w:rFonts w:ascii="Segoe UI" w:hAnsi="Segoe UI" w:cs="Segoe UI"/>
          <w:color w:val="000000"/>
          <w:sz w:val="27"/>
          <w:szCs w:val="27"/>
        </w:rPr>
        <w:fldChar w:fldCharType="separate"/>
      </w:r>
      <w:r w:rsidRPr="00F609A3">
        <w:rPr>
          <w:rFonts w:ascii="Segoe UI" w:hAnsi="Segoe UI" w:cs="Segoe UI"/>
          <w:noProof/>
          <w:color w:val="000000"/>
          <w:sz w:val="27"/>
          <w:szCs w:val="27"/>
        </w:rPr>
        <w:drawing>
          <wp:inline distT="0" distB="0" distL="0" distR="0" wp14:anchorId="4C816C53" wp14:editId="1C257C8E">
            <wp:extent cx="813435" cy="813435"/>
            <wp:effectExtent l="0" t="0" r="0" b="0"/>
            <wp:docPr id="4" name="Picture 4" descr="https://npwuscdn-webcontent.azureedge.net/onenoteserviceoutlookintegration/assets/images/onenote-icon64x6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npwuscdn-webcontent.azureedge.net/onenoteserviceoutlookintegration/assets/images/onenote-icon64x64.png"/>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r w:rsidRPr="00F609A3">
        <w:rPr>
          <w:rFonts w:ascii="Segoe UI" w:hAnsi="Segoe UI" w:cs="Segoe UI"/>
          <w:color w:val="000000"/>
          <w:sz w:val="27"/>
          <w:szCs w:val="27"/>
        </w:rPr>
        <w:fldChar w:fldCharType="end"/>
      </w:r>
    </w:p>
    <w:p w14:paraId="11E30898" w14:textId="77777777" w:rsidR="00B11812" w:rsidRPr="00F609A3" w:rsidRDefault="00B11812" w:rsidP="00B11812">
      <w:pPr>
        <w:shd w:val="clear" w:color="auto" w:fill="FFFFFF"/>
        <w:rPr>
          <w:rFonts w:ascii="Segoe UI" w:hAnsi="Segoe UI" w:cs="Segoe UI"/>
          <w:color w:val="000000"/>
          <w:sz w:val="27"/>
          <w:szCs w:val="27"/>
        </w:rPr>
      </w:pPr>
      <w:r w:rsidRPr="00F609A3">
        <w:rPr>
          <w:rFonts w:ascii="Segoe UI" w:hAnsi="Segoe UI" w:cs="Segoe UI"/>
          <w:color w:val="000000"/>
          <w:sz w:val="27"/>
          <w:szCs w:val="27"/>
        </w:rPr>
        <w:t> </w:t>
      </w:r>
    </w:p>
    <w:p w14:paraId="4DCD7BDF" w14:textId="77777777" w:rsidR="00B11812" w:rsidRPr="00F609A3" w:rsidRDefault="00B11812" w:rsidP="00B11812">
      <w:pPr>
        <w:shd w:val="clear" w:color="auto" w:fill="FFFFFF"/>
        <w:rPr>
          <w:rFonts w:ascii="Segoe UI" w:hAnsi="Segoe UI" w:cs="Segoe UI"/>
          <w:color w:val="000000"/>
          <w:sz w:val="27"/>
          <w:szCs w:val="27"/>
        </w:rPr>
      </w:pPr>
      <w:r w:rsidRPr="00F609A3">
        <w:rPr>
          <w:rFonts w:ascii="Segoe UI" w:hAnsi="Segoe UI" w:cs="Segoe UI"/>
          <w:color w:val="000000"/>
          <w:sz w:val="27"/>
          <w:szCs w:val="27"/>
        </w:rPr>
        <w:t> </w:t>
      </w:r>
    </w:p>
    <w:p w14:paraId="5F15ECE1" w14:textId="77777777" w:rsidR="00B11812" w:rsidRPr="00F609A3" w:rsidRDefault="00B11812" w:rsidP="00B11812">
      <w:pPr>
        <w:shd w:val="clear" w:color="auto" w:fill="F4F9FD"/>
        <w:rPr>
          <w:rFonts w:ascii="Segoe UI" w:hAnsi="Segoe UI" w:cs="Segoe UI"/>
          <w:color w:val="000000"/>
          <w:sz w:val="27"/>
          <w:szCs w:val="27"/>
        </w:rPr>
      </w:pPr>
      <w:r w:rsidRPr="00F609A3">
        <w:rPr>
          <w:rFonts w:ascii="Segoe UI" w:hAnsi="Segoe UI" w:cs="Segoe UI"/>
          <w:color w:val="000000"/>
          <w:sz w:val="27"/>
          <w:szCs w:val="27"/>
        </w:rPr>
        <w:t>Reply all</w:t>
      </w:r>
      <w:r w:rsidRPr="00F609A3">
        <w:rPr>
          <w:rFonts w:ascii="Segoe UI" w:hAnsi="Segoe UI" w:cs="Segoe UI"/>
          <w:color w:val="A6A6A6"/>
          <w:sz w:val="21"/>
          <w:szCs w:val="21"/>
        </w:rPr>
        <w:t>|</w:t>
      </w:r>
    </w:p>
    <w:p w14:paraId="672D6FE4" w14:textId="77777777" w:rsidR="00B11812" w:rsidRPr="00F609A3" w:rsidRDefault="00B11812" w:rsidP="00B11812">
      <w:pPr>
        <w:shd w:val="clear" w:color="auto" w:fill="FFFFFF"/>
        <w:rPr>
          <w:rFonts w:ascii="Segoe UI" w:hAnsi="Segoe UI" w:cs="Segoe UI"/>
          <w:color w:val="666666"/>
          <w:sz w:val="18"/>
          <w:szCs w:val="18"/>
        </w:rPr>
      </w:pPr>
      <w:r w:rsidRPr="00F609A3">
        <w:rPr>
          <w:rFonts w:ascii="Segoe UI" w:hAnsi="Segoe UI" w:cs="Segoe UI"/>
          <w:color w:val="666666"/>
          <w:sz w:val="18"/>
          <w:szCs w:val="18"/>
        </w:rPr>
        <w:t>Thu 10/5/2017, 11:16 AM</w:t>
      </w:r>
    </w:p>
    <w:p w14:paraId="552A7D35" w14:textId="77777777" w:rsidR="00B11812" w:rsidRPr="00F609A3" w:rsidRDefault="00B11812" w:rsidP="00B11812">
      <w:pPr>
        <w:shd w:val="clear" w:color="auto" w:fill="FFFFFF"/>
        <w:spacing w:line="270" w:lineRule="atLeast"/>
        <w:textAlignment w:val="center"/>
        <w:rPr>
          <w:rFonts w:ascii="Segoe UI" w:hAnsi="Segoe UI" w:cs="Segoe UI"/>
          <w:color w:val="666666"/>
          <w:sz w:val="2"/>
          <w:szCs w:val="2"/>
          <w:bdr w:val="none" w:sz="0" w:space="0" w:color="auto" w:frame="1"/>
        </w:rPr>
      </w:pPr>
      <w:r w:rsidRPr="00F609A3">
        <w:rPr>
          <w:rFonts w:ascii="Segoe UI" w:hAnsi="Segoe UI" w:cs="Segoe UI"/>
          <w:color w:val="333333"/>
          <w:sz w:val="18"/>
          <w:szCs w:val="18"/>
          <w:bdr w:val="none" w:sz="0" w:space="0" w:color="auto" w:frame="1"/>
        </w:rPr>
        <w:t>Jagger, Debbie (2015);</w:t>
      </w:r>
    </w:p>
    <w:p w14:paraId="5A122C00" w14:textId="77777777" w:rsidR="00B11812" w:rsidRPr="00F609A3" w:rsidRDefault="00B11812" w:rsidP="00B11812">
      <w:pPr>
        <w:shd w:val="clear" w:color="auto" w:fill="FFFFFF"/>
        <w:spacing w:line="270" w:lineRule="atLeast"/>
        <w:textAlignment w:val="center"/>
        <w:rPr>
          <w:rFonts w:ascii="Segoe UI" w:hAnsi="Segoe UI" w:cs="Segoe UI"/>
          <w:color w:val="666666"/>
          <w:sz w:val="2"/>
          <w:szCs w:val="2"/>
          <w:bdr w:val="none" w:sz="0" w:space="0" w:color="auto" w:frame="1"/>
        </w:rPr>
      </w:pPr>
      <w:r w:rsidRPr="00F609A3">
        <w:rPr>
          <w:rFonts w:ascii="Segoe UI" w:hAnsi="Segoe UI" w:cs="Segoe UI"/>
          <w:color w:val="333333"/>
          <w:sz w:val="18"/>
          <w:szCs w:val="18"/>
          <w:bdr w:val="none" w:sz="0" w:space="0" w:color="auto" w:frame="1"/>
        </w:rPr>
        <w:t>Watling, Dawn;</w:t>
      </w:r>
    </w:p>
    <w:p w14:paraId="062EDC5D" w14:textId="77777777" w:rsidR="00B11812" w:rsidRPr="00F609A3" w:rsidRDefault="00B11812" w:rsidP="00B11812">
      <w:pPr>
        <w:shd w:val="clear" w:color="auto" w:fill="FFFFFF"/>
        <w:spacing w:line="270" w:lineRule="atLeast"/>
        <w:textAlignment w:val="center"/>
        <w:rPr>
          <w:rFonts w:ascii="Segoe UI" w:hAnsi="Segoe UI" w:cs="Segoe UI"/>
          <w:color w:val="666666"/>
          <w:sz w:val="2"/>
          <w:szCs w:val="2"/>
          <w:bdr w:val="none" w:sz="0" w:space="0" w:color="auto" w:frame="1"/>
        </w:rPr>
      </w:pPr>
      <w:r w:rsidRPr="00F609A3">
        <w:rPr>
          <w:rFonts w:ascii="Segoe UI" w:hAnsi="Segoe UI" w:cs="Segoe UI"/>
          <w:color w:val="333333"/>
          <w:sz w:val="18"/>
          <w:szCs w:val="18"/>
          <w:bdr w:val="none" w:sz="0" w:space="0" w:color="auto" w:frame="1"/>
        </w:rPr>
        <w:t>ethics@rhul.ac.uk</w:t>
      </w:r>
    </w:p>
    <w:p w14:paraId="4EC87F86" w14:textId="77777777" w:rsidR="00B11812" w:rsidRPr="00F609A3" w:rsidRDefault="00B11812" w:rsidP="00B11812">
      <w:pPr>
        <w:shd w:val="clear" w:color="auto" w:fill="EAEAEA"/>
        <w:rPr>
          <w:rFonts w:ascii="Segoe UI" w:hAnsi="Segoe UI" w:cs="Segoe UI"/>
          <w:color w:val="767676"/>
          <w:sz w:val="18"/>
          <w:szCs w:val="18"/>
        </w:rPr>
      </w:pPr>
      <w:r w:rsidRPr="00F609A3">
        <w:rPr>
          <w:rFonts w:ascii="Segoe UI" w:hAnsi="Segoe UI" w:cs="Segoe UI"/>
          <w:color w:val="767676"/>
          <w:sz w:val="18"/>
          <w:szCs w:val="18"/>
        </w:rPr>
        <w:t>You forwarded this message on 1/11/2018 10:03 AM</w:t>
      </w:r>
    </w:p>
    <w:p w14:paraId="7CD12A2B" w14:textId="77777777" w:rsidR="00B11812" w:rsidRPr="00F609A3" w:rsidRDefault="00B11812" w:rsidP="00B11812">
      <w:pPr>
        <w:shd w:val="clear" w:color="auto" w:fill="FFFFFF"/>
        <w:rPr>
          <w:rFonts w:ascii="Segoe UI" w:hAnsi="Segoe UI" w:cs="Segoe UI"/>
          <w:color w:val="212121"/>
          <w:sz w:val="23"/>
          <w:szCs w:val="23"/>
        </w:rPr>
      </w:pPr>
      <w:r w:rsidRPr="00F609A3">
        <w:rPr>
          <w:rFonts w:ascii="Segoe UI" w:hAnsi="Segoe UI" w:cs="Segoe UI"/>
          <w:color w:val="212121"/>
          <w:sz w:val="23"/>
          <w:szCs w:val="23"/>
        </w:rPr>
        <w:t>PI: Dr Dawn Watling </w:t>
      </w:r>
      <w:r w:rsidRPr="00F609A3">
        <w:rPr>
          <w:rFonts w:ascii="Segoe UI" w:hAnsi="Segoe UI" w:cs="Segoe UI"/>
          <w:color w:val="212121"/>
          <w:sz w:val="23"/>
          <w:szCs w:val="23"/>
        </w:rPr>
        <w:br/>
        <w:t>Project title: Passive and active use of Facebook: Impact on mood depending on level of Social Anxiety</w:t>
      </w:r>
      <w:r w:rsidRPr="00F609A3">
        <w:rPr>
          <w:rFonts w:ascii="Segoe UI" w:hAnsi="Segoe UI" w:cs="Segoe UI"/>
          <w:color w:val="212121"/>
          <w:sz w:val="23"/>
          <w:szCs w:val="23"/>
        </w:rPr>
        <w:br/>
      </w:r>
      <w:r w:rsidRPr="00F609A3">
        <w:rPr>
          <w:rFonts w:ascii="Segoe UI" w:hAnsi="Segoe UI" w:cs="Segoe UI"/>
          <w:color w:val="212121"/>
          <w:sz w:val="23"/>
          <w:szCs w:val="23"/>
        </w:rPr>
        <w:br/>
        <w:t>REC ProjectID: 393</w:t>
      </w:r>
      <w:r w:rsidRPr="00F609A3">
        <w:rPr>
          <w:rFonts w:ascii="Segoe UI" w:hAnsi="Segoe UI" w:cs="Segoe UI"/>
          <w:color w:val="212121"/>
          <w:sz w:val="23"/>
          <w:szCs w:val="23"/>
        </w:rPr>
        <w:br/>
      </w:r>
      <w:r w:rsidRPr="00F609A3">
        <w:rPr>
          <w:rFonts w:ascii="Segoe UI" w:hAnsi="Segoe UI" w:cs="Segoe UI"/>
          <w:color w:val="212121"/>
          <w:sz w:val="23"/>
          <w:szCs w:val="23"/>
        </w:rPr>
        <w:br/>
        <w:t>Your application has been approved by the Research Ethics Committee.</w:t>
      </w:r>
      <w:r w:rsidRPr="00F609A3">
        <w:rPr>
          <w:rFonts w:ascii="Segoe UI" w:hAnsi="Segoe UI" w:cs="Segoe UI"/>
          <w:color w:val="212121"/>
          <w:sz w:val="23"/>
          <w:szCs w:val="23"/>
        </w:rPr>
        <w:br/>
        <w:t>Please report any subsequent changes that affect the ethics of the project to the University Research Ethics Committee ethics@rhul.ac.uk</w:t>
      </w:r>
    </w:p>
    <w:p w14:paraId="7F4BA270" w14:textId="77777777" w:rsidR="00B11812" w:rsidRDefault="00B11812" w:rsidP="00B11812">
      <w:pPr>
        <w:tabs>
          <w:tab w:val="center" w:pos="4536"/>
        </w:tabs>
        <w:rPr>
          <w:rFonts w:ascii="Arial" w:hAnsi="Arial" w:cs="Arial"/>
          <w:sz w:val="22"/>
          <w:szCs w:val="22"/>
        </w:rPr>
      </w:pPr>
    </w:p>
    <w:p w14:paraId="13A39568" w14:textId="77777777" w:rsidR="00B11812" w:rsidRDefault="00B11812" w:rsidP="00B11812">
      <w:pPr>
        <w:tabs>
          <w:tab w:val="center" w:pos="4536"/>
        </w:tabs>
        <w:rPr>
          <w:rFonts w:ascii="Arial" w:hAnsi="Arial" w:cs="Arial"/>
          <w:sz w:val="22"/>
          <w:szCs w:val="22"/>
        </w:rPr>
      </w:pPr>
    </w:p>
    <w:p w14:paraId="05A76DDC" w14:textId="77777777" w:rsidR="00B11812" w:rsidRDefault="00B11812" w:rsidP="00B11812">
      <w:pPr>
        <w:tabs>
          <w:tab w:val="center" w:pos="4536"/>
        </w:tabs>
        <w:rPr>
          <w:rFonts w:ascii="Arial" w:hAnsi="Arial" w:cs="Arial"/>
          <w:sz w:val="22"/>
          <w:szCs w:val="22"/>
        </w:rPr>
      </w:pPr>
    </w:p>
    <w:p w14:paraId="032E3172" w14:textId="77777777" w:rsidR="00B11812" w:rsidRDefault="00B11812" w:rsidP="00B11812">
      <w:pPr>
        <w:tabs>
          <w:tab w:val="center" w:pos="4536"/>
        </w:tabs>
        <w:rPr>
          <w:rFonts w:ascii="Arial" w:hAnsi="Arial" w:cs="Arial"/>
          <w:sz w:val="22"/>
          <w:szCs w:val="22"/>
        </w:rPr>
      </w:pPr>
    </w:p>
    <w:p w14:paraId="1E2B8F73" w14:textId="77777777" w:rsidR="00B11812" w:rsidRDefault="00B11812" w:rsidP="00B11812">
      <w:pPr>
        <w:tabs>
          <w:tab w:val="center" w:pos="4536"/>
        </w:tabs>
        <w:rPr>
          <w:rFonts w:ascii="Arial" w:hAnsi="Arial" w:cs="Arial"/>
          <w:sz w:val="22"/>
          <w:szCs w:val="22"/>
        </w:rPr>
      </w:pPr>
    </w:p>
    <w:p w14:paraId="082AE8A1" w14:textId="77777777" w:rsidR="00B11812" w:rsidRDefault="00B11812" w:rsidP="00B11812">
      <w:pPr>
        <w:tabs>
          <w:tab w:val="center" w:pos="4536"/>
        </w:tabs>
        <w:rPr>
          <w:rFonts w:ascii="Arial" w:hAnsi="Arial" w:cs="Arial"/>
          <w:sz w:val="22"/>
          <w:szCs w:val="22"/>
        </w:rPr>
      </w:pPr>
    </w:p>
    <w:p w14:paraId="712B154B" w14:textId="77777777" w:rsidR="00B11812" w:rsidRDefault="00B11812" w:rsidP="00B11812">
      <w:pPr>
        <w:tabs>
          <w:tab w:val="center" w:pos="4536"/>
        </w:tabs>
        <w:rPr>
          <w:rFonts w:ascii="Arial" w:hAnsi="Arial" w:cs="Arial"/>
          <w:sz w:val="22"/>
          <w:szCs w:val="22"/>
        </w:rPr>
      </w:pPr>
    </w:p>
    <w:p w14:paraId="1CDCCFEA" w14:textId="77777777" w:rsidR="00B11812" w:rsidRDefault="00B11812" w:rsidP="00B11812">
      <w:pPr>
        <w:tabs>
          <w:tab w:val="center" w:pos="4536"/>
        </w:tabs>
        <w:rPr>
          <w:rFonts w:ascii="Arial" w:hAnsi="Arial" w:cs="Arial"/>
          <w:sz w:val="22"/>
          <w:szCs w:val="22"/>
        </w:rPr>
      </w:pPr>
    </w:p>
    <w:p w14:paraId="5E210C9D" w14:textId="77777777" w:rsidR="00B11812" w:rsidRDefault="00B11812" w:rsidP="00B11812">
      <w:pPr>
        <w:tabs>
          <w:tab w:val="center" w:pos="4536"/>
        </w:tabs>
        <w:rPr>
          <w:rFonts w:ascii="Arial" w:hAnsi="Arial" w:cs="Arial"/>
          <w:sz w:val="22"/>
          <w:szCs w:val="22"/>
        </w:rPr>
      </w:pPr>
    </w:p>
    <w:p w14:paraId="34EDBD40" w14:textId="77777777" w:rsidR="00B11812" w:rsidRDefault="00B11812" w:rsidP="00B11812">
      <w:pPr>
        <w:tabs>
          <w:tab w:val="center" w:pos="4536"/>
        </w:tabs>
        <w:rPr>
          <w:rFonts w:ascii="Arial" w:hAnsi="Arial" w:cs="Arial"/>
          <w:sz w:val="22"/>
          <w:szCs w:val="22"/>
        </w:rPr>
      </w:pPr>
    </w:p>
    <w:p w14:paraId="1F820E67" w14:textId="77777777" w:rsidR="00B11812" w:rsidRDefault="00B11812" w:rsidP="00B11812">
      <w:pPr>
        <w:tabs>
          <w:tab w:val="center" w:pos="4536"/>
        </w:tabs>
        <w:rPr>
          <w:rFonts w:ascii="Arial" w:hAnsi="Arial" w:cs="Arial"/>
          <w:sz w:val="22"/>
          <w:szCs w:val="22"/>
        </w:rPr>
      </w:pPr>
    </w:p>
    <w:p w14:paraId="5B6F4A33" w14:textId="77777777" w:rsidR="00B11812" w:rsidRDefault="00B11812" w:rsidP="00B11812">
      <w:pPr>
        <w:tabs>
          <w:tab w:val="center" w:pos="4536"/>
        </w:tabs>
        <w:rPr>
          <w:rFonts w:ascii="Arial" w:hAnsi="Arial" w:cs="Arial"/>
          <w:sz w:val="22"/>
          <w:szCs w:val="22"/>
        </w:rPr>
      </w:pPr>
    </w:p>
    <w:p w14:paraId="577E7CFD" w14:textId="77777777" w:rsidR="00B11812" w:rsidRDefault="00B11812" w:rsidP="00B11812">
      <w:pPr>
        <w:tabs>
          <w:tab w:val="center" w:pos="4536"/>
        </w:tabs>
        <w:rPr>
          <w:rFonts w:ascii="Arial" w:hAnsi="Arial" w:cs="Arial"/>
          <w:sz w:val="22"/>
          <w:szCs w:val="22"/>
        </w:rPr>
      </w:pPr>
    </w:p>
    <w:p w14:paraId="2A8DD66B" w14:textId="77777777" w:rsidR="00B11812" w:rsidRDefault="00B11812" w:rsidP="00B11812">
      <w:pPr>
        <w:tabs>
          <w:tab w:val="center" w:pos="4536"/>
        </w:tabs>
        <w:rPr>
          <w:rFonts w:ascii="Arial" w:hAnsi="Arial" w:cs="Arial"/>
          <w:sz w:val="22"/>
          <w:szCs w:val="22"/>
        </w:rPr>
      </w:pPr>
    </w:p>
    <w:p w14:paraId="1E679EEA" w14:textId="77777777" w:rsidR="00B11812" w:rsidRDefault="00B11812" w:rsidP="00B11812">
      <w:pPr>
        <w:tabs>
          <w:tab w:val="center" w:pos="4536"/>
        </w:tabs>
        <w:rPr>
          <w:rFonts w:ascii="Arial" w:hAnsi="Arial" w:cs="Arial"/>
          <w:sz w:val="22"/>
          <w:szCs w:val="22"/>
        </w:rPr>
      </w:pPr>
    </w:p>
    <w:p w14:paraId="08483AE6" w14:textId="77777777" w:rsidR="00B11812" w:rsidRDefault="00B11812" w:rsidP="00B11812">
      <w:pPr>
        <w:tabs>
          <w:tab w:val="center" w:pos="4536"/>
        </w:tabs>
        <w:rPr>
          <w:rFonts w:ascii="Arial" w:hAnsi="Arial" w:cs="Arial"/>
          <w:sz w:val="22"/>
          <w:szCs w:val="22"/>
        </w:rPr>
      </w:pPr>
    </w:p>
    <w:p w14:paraId="56082C65" w14:textId="77777777" w:rsidR="00B11812" w:rsidRDefault="00B11812" w:rsidP="00B11812">
      <w:pPr>
        <w:tabs>
          <w:tab w:val="center" w:pos="4536"/>
        </w:tabs>
        <w:rPr>
          <w:rFonts w:ascii="Arial" w:hAnsi="Arial" w:cs="Arial"/>
          <w:sz w:val="22"/>
          <w:szCs w:val="22"/>
        </w:rPr>
      </w:pPr>
    </w:p>
    <w:p w14:paraId="129C0A4B" w14:textId="77777777" w:rsidR="00B11812" w:rsidRDefault="00B11812" w:rsidP="00B11812">
      <w:pPr>
        <w:tabs>
          <w:tab w:val="center" w:pos="4536"/>
        </w:tabs>
        <w:rPr>
          <w:rFonts w:ascii="Arial" w:hAnsi="Arial" w:cs="Arial"/>
          <w:sz w:val="22"/>
          <w:szCs w:val="22"/>
        </w:rPr>
      </w:pPr>
    </w:p>
    <w:p w14:paraId="07438C6F" w14:textId="77777777" w:rsidR="00B11812" w:rsidRDefault="00B11812" w:rsidP="00B11812">
      <w:pPr>
        <w:tabs>
          <w:tab w:val="center" w:pos="4536"/>
        </w:tabs>
        <w:rPr>
          <w:rFonts w:ascii="Arial" w:hAnsi="Arial" w:cs="Arial"/>
          <w:sz w:val="22"/>
          <w:szCs w:val="22"/>
        </w:rPr>
      </w:pPr>
    </w:p>
    <w:p w14:paraId="456F1FBE" w14:textId="77777777" w:rsidR="00B11812" w:rsidRDefault="00B11812" w:rsidP="00B11812">
      <w:pPr>
        <w:tabs>
          <w:tab w:val="center" w:pos="4536"/>
        </w:tabs>
        <w:rPr>
          <w:rFonts w:ascii="Arial" w:hAnsi="Arial" w:cs="Arial"/>
          <w:sz w:val="22"/>
          <w:szCs w:val="22"/>
        </w:rPr>
      </w:pPr>
    </w:p>
    <w:p w14:paraId="2C1DB817" w14:textId="77777777" w:rsidR="002C74AB" w:rsidRDefault="002C74AB">
      <w:pPr>
        <w:rPr>
          <w:b/>
          <w:bCs/>
        </w:rPr>
      </w:pPr>
      <w:r>
        <w:rPr>
          <w:b/>
          <w:bCs/>
        </w:rPr>
        <w:br w:type="page"/>
      </w:r>
    </w:p>
    <w:p w14:paraId="5E3F4802" w14:textId="103A6ABE" w:rsidR="00161C82" w:rsidRPr="001B5FC4" w:rsidRDefault="00161C82" w:rsidP="00161C82">
      <w:pPr>
        <w:tabs>
          <w:tab w:val="center" w:pos="4536"/>
        </w:tabs>
        <w:rPr>
          <w:b/>
          <w:bCs/>
        </w:rPr>
      </w:pPr>
      <w:r>
        <w:rPr>
          <w:b/>
          <w:bCs/>
        </w:rPr>
        <w:lastRenderedPageBreak/>
        <w:t>6.</w:t>
      </w:r>
      <w:r w:rsidR="00FC5497">
        <w:rPr>
          <w:b/>
          <w:bCs/>
        </w:rPr>
        <w:t>5</w:t>
      </w:r>
      <w:r>
        <w:rPr>
          <w:b/>
          <w:bCs/>
        </w:rPr>
        <w:t xml:space="preserve"> </w:t>
      </w:r>
      <w:r w:rsidRPr="001B5FC4">
        <w:rPr>
          <w:b/>
          <w:bCs/>
        </w:rPr>
        <w:t>Appendix</w:t>
      </w:r>
      <w:r>
        <w:rPr>
          <w:b/>
          <w:bCs/>
        </w:rPr>
        <w:t xml:space="preserve"> E</w:t>
      </w:r>
      <w:r w:rsidRPr="001B5FC4">
        <w:rPr>
          <w:b/>
          <w:bCs/>
        </w:rPr>
        <w:t xml:space="preserve">: SIAS </w:t>
      </w:r>
    </w:p>
    <w:p w14:paraId="3CBA5A2E" w14:textId="77777777" w:rsidR="00161C82" w:rsidRDefault="00161C82" w:rsidP="00161C82">
      <w:pPr>
        <w:tabs>
          <w:tab w:val="center" w:pos="4536"/>
        </w:tabs>
        <w:rPr>
          <w:rFonts w:ascii="Arial" w:hAnsi="Arial" w:cs="Arial"/>
          <w:sz w:val="22"/>
          <w:szCs w:val="22"/>
        </w:rPr>
      </w:pPr>
    </w:p>
    <w:p w14:paraId="54226E4D" w14:textId="77777777" w:rsidR="00161C82" w:rsidRDefault="00161C82" w:rsidP="00161C82">
      <w:pPr>
        <w:tabs>
          <w:tab w:val="center" w:pos="4536"/>
        </w:tabs>
        <w:rPr>
          <w:rFonts w:ascii="Arial" w:hAnsi="Arial" w:cs="Arial"/>
          <w:sz w:val="22"/>
          <w:szCs w:val="22"/>
        </w:rPr>
      </w:pPr>
    </w:p>
    <w:p w14:paraId="47EE66C6" w14:textId="77777777" w:rsidR="00161C82" w:rsidRPr="001B5FC4" w:rsidRDefault="00161C82" w:rsidP="00161C82">
      <w:pPr>
        <w:pBdr>
          <w:bottom w:val="single" w:sz="4" w:space="4" w:color="auto"/>
        </w:pBdr>
        <w:ind w:firstLine="720"/>
        <w:jc w:val="center"/>
        <w:rPr>
          <w:b/>
        </w:rPr>
      </w:pPr>
      <w:r w:rsidRPr="001B5FC4">
        <w:rPr>
          <w:b/>
        </w:rPr>
        <w:t>Social Interaction Anxiety Scale</w:t>
      </w:r>
    </w:p>
    <w:p w14:paraId="1FE99BDD" w14:textId="77777777" w:rsidR="00161C82" w:rsidRPr="001B5FC4" w:rsidRDefault="00161C82" w:rsidP="00161C82">
      <w:pPr>
        <w:rPr>
          <w:b/>
        </w:rPr>
      </w:pPr>
    </w:p>
    <w:p w14:paraId="600D3045" w14:textId="77777777" w:rsidR="00161C82" w:rsidRPr="001B5FC4" w:rsidRDefault="00161C82" w:rsidP="00161C82">
      <w:pPr>
        <w:rPr>
          <w:b/>
        </w:rPr>
      </w:pPr>
      <w:r w:rsidRPr="001B5FC4">
        <w:rPr>
          <w:b/>
        </w:rPr>
        <w:t>Instructions</w:t>
      </w:r>
    </w:p>
    <w:p w14:paraId="7501AFBD" w14:textId="77777777" w:rsidR="00161C82" w:rsidRPr="001B5FC4" w:rsidRDefault="00161C82" w:rsidP="00161C82">
      <w:pPr>
        <w:rPr>
          <w:b/>
          <w:i/>
        </w:rPr>
      </w:pPr>
      <w:r w:rsidRPr="001B5FC4">
        <w:t xml:space="preserve">In this section, for each item, please circle the number to indicate the degree to which you feel the statement is characteristic or true for you. </w:t>
      </w:r>
      <w:r w:rsidRPr="001B5FC4">
        <w:rPr>
          <w:i/>
        </w:rPr>
        <w:t>The rating scale is as follows:</w:t>
      </w:r>
    </w:p>
    <w:p w14:paraId="5CBFDC58" w14:textId="77777777" w:rsidR="00161C82" w:rsidRPr="001B5FC4" w:rsidRDefault="00161C82" w:rsidP="00161C82"/>
    <w:p w14:paraId="47751162" w14:textId="77777777" w:rsidR="00161C82" w:rsidRPr="001B5FC4" w:rsidRDefault="00161C82" w:rsidP="00161C82">
      <w:r w:rsidRPr="001B5FC4">
        <w:tab/>
      </w:r>
      <w:r w:rsidRPr="001B5FC4">
        <w:tab/>
      </w:r>
      <w:r w:rsidRPr="001B5FC4">
        <w:tab/>
        <w:t>0</w:t>
      </w:r>
      <w:r w:rsidRPr="001B5FC4">
        <w:tab/>
        <w:t>=</w:t>
      </w:r>
      <w:r w:rsidRPr="001B5FC4">
        <w:tab/>
      </w:r>
      <w:r w:rsidRPr="001B5FC4">
        <w:rPr>
          <w:b/>
        </w:rPr>
        <w:t>Not at all</w:t>
      </w:r>
      <w:r w:rsidRPr="001B5FC4">
        <w:t xml:space="preserve"> characteristic or true of me.</w:t>
      </w:r>
    </w:p>
    <w:p w14:paraId="7128A847" w14:textId="77777777" w:rsidR="00161C82" w:rsidRPr="001B5FC4" w:rsidRDefault="00161C82" w:rsidP="00161C82">
      <w:r w:rsidRPr="001B5FC4">
        <w:tab/>
      </w:r>
      <w:r w:rsidRPr="001B5FC4">
        <w:tab/>
      </w:r>
      <w:r w:rsidRPr="001B5FC4">
        <w:tab/>
        <w:t>1</w:t>
      </w:r>
      <w:r w:rsidRPr="001B5FC4">
        <w:tab/>
        <w:t>=</w:t>
      </w:r>
      <w:r w:rsidRPr="001B5FC4">
        <w:tab/>
      </w:r>
      <w:r w:rsidRPr="001B5FC4">
        <w:rPr>
          <w:b/>
        </w:rPr>
        <w:t>Slightly</w:t>
      </w:r>
      <w:r w:rsidRPr="001B5FC4">
        <w:t xml:space="preserve"> characteristic or true of me.</w:t>
      </w:r>
    </w:p>
    <w:p w14:paraId="3FCC972A" w14:textId="77777777" w:rsidR="00161C82" w:rsidRPr="001B5FC4" w:rsidRDefault="00161C82" w:rsidP="00161C82">
      <w:r w:rsidRPr="001B5FC4">
        <w:tab/>
      </w:r>
      <w:r w:rsidRPr="001B5FC4">
        <w:tab/>
      </w:r>
      <w:r w:rsidRPr="001B5FC4">
        <w:tab/>
        <w:t>2</w:t>
      </w:r>
      <w:r w:rsidRPr="001B5FC4">
        <w:tab/>
        <w:t>=</w:t>
      </w:r>
      <w:r w:rsidRPr="001B5FC4">
        <w:tab/>
      </w:r>
      <w:r w:rsidRPr="001B5FC4">
        <w:rPr>
          <w:b/>
        </w:rPr>
        <w:t xml:space="preserve">Moderately </w:t>
      </w:r>
      <w:r w:rsidRPr="001B5FC4">
        <w:t>characteristic or true of me.</w:t>
      </w:r>
    </w:p>
    <w:p w14:paraId="26D00B57" w14:textId="77777777" w:rsidR="00161C82" w:rsidRPr="001B5FC4" w:rsidRDefault="00161C82" w:rsidP="00161C82">
      <w:r w:rsidRPr="001B5FC4">
        <w:tab/>
      </w:r>
      <w:r w:rsidRPr="001B5FC4">
        <w:tab/>
      </w:r>
      <w:r w:rsidRPr="001B5FC4">
        <w:tab/>
        <w:t>3</w:t>
      </w:r>
      <w:r w:rsidRPr="001B5FC4">
        <w:tab/>
        <w:t>=</w:t>
      </w:r>
      <w:r w:rsidRPr="001B5FC4">
        <w:tab/>
      </w:r>
      <w:r w:rsidRPr="001B5FC4">
        <w:rPr>
          <w:b/>
        </w:rPr>
        <w:t>Very</w:t>
      </w:r>
      <w:r w:rsidRPr="001B5FC4">
        <w:t xml:space="preserve"> characteristic or true of me.</w:t>
      </w:r>
    </w:p>
    <w:p w14:paraId="164FBD5C" w14:textId="77777777" w:rsidR="00161C82" w:rsidRPr="001B5FC4" w:rsidRDefault="00161C82" w:rsidP="00161C82">
      <w:r w:rsidRPr="001B5FC4">
        <w:tab/>
      </w:r>
      <w:r w:rsidRPr="001B5FC4">
        <w:tab/>
      </w:r>
      <w:r w:rsidRPr="001B5FC4">
        <w:tab/>
        <w:t>4</w:t>
      </w:r>
      <w:r w:rsidRPr="001B5FC4">
        <w:tab/>
        <w:t>=</w:t>
      </w:r>
      <w:r w:rsidRPr="001B5FC4">
        <w:tab/>
      </w:r>
      <w:r w:rsidRPr="001B5FC4">
        <w:rPr>
          <w:b/>
        </w:rPr>
        <w:t>Extremel</w:t>
      </w:r>
      <w:r w:rsidRPr="001B5FC4">
        <w:t>y characteristic or true of me</w:t>
      </w:r>
    </w:p>
    <w:p w14:paraId="0C20211B" w14:textId="77777777" w:rsidR="00161C82" w:rsidRPr="001B5FC4" w:rsidRDefault="00161C82" w:rsidP="00161C82"/>
    <w:tbl>
      <w:tblPr>
        <w:tblStyle w:val="TableClassic1"/>
        <w:tblW w:w="8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53"/>
        <w:gridCol w:w="2462"/>
        <w:gridCol w:w="1076"/>
        <w:gridCol w:w="922"/>
        <w:gridCol w:w="1327"/>
        <w:gridCol w:w="981"/>
        <w:gridCol w:w="1107"/>
      </w:tblGrid>
      <w:tr w:rsidR="00161C82" w:rsidRPr="00B802BF" w14:paraId="1DF93704" w14:textId="77777777" w:rsidTr="003E668F">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53" w:type="dxa"/>
            <w:tcBorders>
              <w:bottom w:val="none" w:sz="0" w:space="0" w:color="auto"/>
              <w:right w:val="none" w:sz="0" w:space="0" w:color="auto"/>
            </w:tcBorders>
            <w:shd w:val="clear" w:color="auto" w:fill="D9D9D9" w:themeFill="background1" w:themeFillShade="D9"/>
          </w:tcPr>
          <w:p w14:paraId="47A2C281" w14:textId="77777777" w:rsidR="00161C82" w:rsidRPr="00B802BF" w:rsidRDefault="00161C82" w:rsidP="003E668F">
            <w:pPr>
              <w:rPr>
                <w:rFonts w:ascii="Garamond" w:hAnsi="Garamond"/>
              </w:rPr>
            </w:pPr>
          </w:p>
        </w:tc>
        <w:tc>
          <w:tcPr>
            <w:tcW w:w="2462" w:type="dxa"/>
            <w:tcBorders>
              <w:bottom w:val="none" w:sz="0" w:space="0" w:color="auto"/>
            </w:tcBorders>
            <w:shd w:val="clear" w:color="auto" w:fill="D9D9D9" w:themeFill="background1" w:themeFillShade="D9"/>
          </w:tcPr>
          <w:p w14:paraId="4A0CA375" w14:textId="77777777" w:rsidR="00161C82" w:rsidRPr="00B802BF" w:rsidRDefault="00161C82" w:rsidP="003E668F">
            <w:pPr>
              <w:jc w:val="center"/>
              <w:cnfStyle w:val="100000000000" w:firstRow="1" w:lastRow="0" w:firstColumn="0" w:lastColumn="0" w:oddVBand="0" w:evenVBand="0" w:oddHBand="0" w:evenHBand="0" w:firstRowFirstColumn="0" w:firstRowLastColumn="0" w:lastRowFirstColumn="0" w:lastRowLastColumn="0"/>
              <w:rPr>
                <w:rFonts w:ascii="Garamond" w:hAnsi="Garamond"/>
                <w:b/>
              </w:rPr>
            </w:pPr>
            <w:r w:rsidRPr="00B802BF">
              <w:rPr>
                <w:rFonts w:ascii="Garamond" w:hAnsi="Garamond"/>
                <w:b/>
              </w:rPr>
              <w:t>Characteristic</w:t>
            </w:r>
          </w:p>
        </w:tc>
        <w:tc>
          <w:tcPr>
            <w:tcW w:w="1076" w:type="dxa"/>
            <w:tcBorders>
              <w:bottom w:val="none" w:sz="0" w:space="0" w:color="auto"/>
            </w:tcBorders>
            <w:shd w:val="clear" w:color="auto" w:fill="D9D9D9" w:themeFill="background1" w:themeFillShade="D9"/>
          </w:tcPr>
          <w:p w14:paraId="61E79C1D" w14:textId="77777777" w:rsidR="00161C82" w:rsidRPr="00B802BF" w:rsidRDefault="00161C82" w:rsidP="003E668F">
            <w:pPr>
              <w:jc w:val="center"/>
              <w:cnfStyle w:val="100000000000" w:firstRow="1" w:lastRow="0" w:firstColumn="0" w:lastColumn="0" w:oddVBand="0" w:evenVBand="0" w:oddHBand="0" w:evenHBand="0" w:firstRowFirstColumn="0" w:firstRowLastColumn="0" w:lastRowFirstColumn="0" w:lastRowLastColumn="0"/>
              <w:rPr>
                <w:rFonts w:ascii="Garamond" w:hAnsi="Garamond"/>
                <w:b/>
              </w:rPr>
            </w:pPr>
            <w:r w:rsidRPr="00B802BF">
              <w:rPr>
                <w:rFonts w:ascii="Garamond" w:hAnsi="Garamond"/>
                <w:b/>
              </w:rPr>
              <w:t>Not at all</w:t>
            </w:r>
          </w:p>
        </w:tc>
        <w:tc>
          <w:tcPr>
            <w:tcW w:w="922" w:type="dxa"/>
            <w:tcBorders>
              <w:bottom w:val="none" w:sz="0" w:space="0" w:color="auto"/>
            </w:tcBorders>
            <w:shd w:val="clear" w:color="auto" w:fill="D9D9D9" w:themeFill="background1" w:themeFillShade="D9"/>
          </w:tcPr>
          <w:p w14:paraId="0D5CF1DC" w14:textId="77777777" w:rsidR="00161C82" w:rsidRPr="00B802BF" w:rsidRDefault="00161C82" w:rsidP="003E668F">
            <w:pPr>
              <w:jc w:val="center"/>
              <w:cnfStyle w:val="100000000000" w:firstRow="1" w:lastRow="0" w:firstColumn="0" w:lastColumn="0" w:oddVBand="0" w:evenVBand="0" w:oddHBand="0" w:evenHBand="0" w:firstRowFirstColumn="0" w:firstRowLastColumn="0" w:lastRowFirstColumn="0" w:lastRowLastColumn="0"/>
              <w:rPr>
                <w:rFonts w:ascii="Garamond" w:hAnsi="Garamond"/>
                <w:b/>
              </w:rPr>
            </w:pPr>
            <w:r w:rsidRPr="00B802BF">
              <w:rPr>
                <w:rFonts w:ascii="Garamond" w:hAnsi="Garamond"/>
                <w:b/>
              </w:rPr>
              <w:t>Slightly</w:t>
            </w:r>
          </w:p>
        </w:tc>
        <w:tc>
          <w:tcPr>
            <w:tcW w:w="1327" w:type="dxa"/>
            <w:tcBorders>
              <w:bottom w:val="none" w:sz="0" w:space="0" w:color="auto"/>
            </w:tcBorders>
            <w:shd w:val="clear" w:color="auto" w:fill="D9D9D9" w:themeFill="background1" w:themeFillShade="D9"/>
          </w:tcPr>
          <w:p w14:paraId="41B738EC" w14:textId="77777777" w:rsidR="00161C82" w:rsidRPr="00B802BF" w:rsidRDefault="00161C82" w:rsidP="003E668F">
            <w:pPr>
              <w:jc w:val="center"/>
              <w:cnfStyle w:val="100000000000" w:firstRow="1" w:lastRow="0" w:firstColumn="0" w:lastColumn="0" w:oddVBand="0" w:evenVBand="0" w:oddHBand="0" w:evenHBand="0" w:firstRowFirstColumn="0" w:firstRowLastColumn="0" w:lastRowFirstColumn="0" w:lastRowLastColumn="0"/>
              <w:rPr>
                <w:rFonts w:ascii="Garamond" w:hAnsi="Garamond"/>
                <w:b/>
              </w:rPr>
            </w:pPr>
            <w:r w:rsidRPr="00B802BF">
              <w:rPr>
                <w:rFonts w:ascii="Garamond" w:hAnsi="Garamond"/>
                <w:b/>
              </w:rPr>
              <w:t>Moderately</w:t>
            </w:r>
          </w:p>
        </w:tc>
        <w:tc>
          <w:tcPr>
            <w:tcW w:w="981" w:type="dxa"/>
            <w:tcBorders>
              <w:bottom w:val="none" w:sz="0" w:space="0" w:color="auto"/>
            </w:tcBorders>
            <w:shd w:val="clear" w:color="auto" w:fill="D9D9D9" w:themeFill="background1" w:themeFillShade="D9"/>
          </w:tcPr>
          <w:p w14:paraId="2D0F91D3" w14:textId="77777777" w:rsidR="00161C82" w:rsidRPr="00B802BF" w:rsidRDefault="00161C82" w:rsidP="003E668F">
            <w:pPr>
              <w:jc w:val="center"/>
              <w:cnfStyle w:val="100000000000" w:firstRow="1" w:lastRow="0" w:firstColumn="0" w:lastColumn="0" w:oddVBand="0" w:evenVBand="0" w:oddHBand="0" w:evenHBand="0" w:firstRowFirstColumn="0" w:firstRowLastColumn="0" w:lastRowFirstColumn="0" w:lastRowLastColumn="0"/>
              <w:rPr>
                <w:rFonts w:ascii="Garamond" w:hAnsi="Garamond"/>
                <w:b/>
              </w:rPr>
            </w:pPr>
            <w:r w:rsidRPr="00B802BF">
              <w:rPr>
                <w:rFonts w:ascii="Garamond" w:hAnsi="Garamond"/>
                <w:b/>
              </w:rPr>
              <w:t>Very</w:t>
            </w:r>
          </w:p>
        </w:tc>
        <w:tc>
          <w:tcPr>
            <w:tcW w:w="1107" w:type="dxa"/>
            <w:tcBorders>
              <w:bottom w:val="none" w:sz="0" w:space="0" w:color="auto"/>
            </w:tcBorders>
            <w:shd w:val="clear" w:color="auto" w:fill="D9D9D9" w:themeFill="background1" w:themeFillShade="D9"/>
          </w:tcPr>
          <w:p w14:paraId="495A0832" w14:textId="77777777" w:rsidR="00161C82" w:rsidRPr="00B802BF" w:rsidRDefault="00161C82" w:rsidP="003E668F">
            <w:pPr>
              <w:jc w:val="center"/>
              <w:cnfStyle w:val="100000000000" w:firstRow="1" w:lastRow="0" w:firstColumn="0" w:lastColumn="0" w:oddVBand="0" w:evenVBand="0" w:oddHBand="0" w:evenHBand="0" w:firstRowFirstColumn="0" w:firstRowLastColumn="0" w:lastRowFirstColumn="0" w:lastRowLastColumn="0"/>
              <w:rPr>
                <w:rFonts w:ascii="Garamond" w:hAnsi="Garamond"/>
                <w:b/>
              </w:rPr>
            </w:pPr>
            <w:r w:rsidRPr="00B802BF">
              <w:rPr>
                <w:rFonts w:ascii="Garamond" w:hAnsi="Garamond"/>
                <w:b/>
              </w:rPr>
              <w:t>Extremely</w:t>
            </w:r>
          </w:p>
        </w:tc>
      </w:tr>
      <w:tr w:rsidR="00161C82" w:rsidRPr="00B802BF" w14:paraId="58A13F97" w14:textId="77777777" w:rsidTr="003E668F">
        <w:trPr>
          <w:trHeight w:val="690"/>
        </w:trPr>
        <w:tc>
          <w:tcPr>
            <w:cnfStyle w:val="001000000000" w:firstRow="0" w:lastRow="0" w:firstColumn="1" w:lastColumn="0" w:oddVBand="0" w:evenVBand="0" w:oddHBand="0" w:evenHBand="0" w:firstRowFirstColumn="0" w:firstRowLastColumn="0" w:lastRowFirstColumn="0" w:lastRowLastColumn="0"/>
            <w:tcW w:w="553" w:type="dxa"/>
          </w:tcPr>
          <w:p w14:paraId="7CC0478D" w14:textId="77777777" w:rsidR="00161C82" w:rsidRPr="00B802BF" w:rsidRDefault="00161C82" w:rsidP="003E668F">
            <w:pPr>
              <w:jc w:val="center"/>
              <w:rPr>
                <w:rFonts w:ascii="Garamond" w:hAnsi="Garamond"/>
              </w:rPr>
            </w:pPr>
            <w:r w:rsidRPr="00B802BF">
              <w:rPr>
                <w:rFonts w:ascii="Garamond" w:hAnsi="Garamond"/>
              </w:rPr>
              <w:t>01.</w:t>
            </w:r>
          </w:p>
        </w:tc>
        <w:tc>
          <w:tcPr>
            <w:tcW w:w="2462" w:type="dxa"/>
          </w:tcPr>
          <w:p w14:paraId="7785E7C7"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get nervous if I have to speak with someone in authority (teacher, boss).</w:t>
            </w:r>
          </w:p>
        </w:tc>
        <w:tc>
          <w:tcPr>
            <w:tcW w:w="1076" w:type="dxa"/>
          </w:tcPr>
          <w:p w14:paraId="6719AB5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5ECFE22E"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6824DEEB"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6988BFE6"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3E36D54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419FE1C2"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3D11572D" w14:textId="77777777" w:rsidR="00161C82" w:rsidRPr="00B802BF" w:rsidRDefault="00161C82" w:rsidP="003E668F">
            <w:pPr>
              <w:jc w:val="center"/>
              <w:rPr>
                <w:rFonts w:ascii="Garamond" w:hAnsi="Garamond"/>
              </w:rPr>
            </w:pPr>
            <w:r w:rsidRPr="00B802BF">
              <w:rPr>
                <w:rFonts w:ascii="Garamond" w:hAnsi="Garamond"/>
              </w:rPr>
              <w:t>02.</w:t>
            </w:r>
          </w:p>
        </w:tc>
        <w:tc>
          <w:tcPr>
            <w:tcW w:w="2462" w:type="dxa"/>
          </w:tcPr>
          <w:p w14:paraId="5D4A3296"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have difficulty making eye contact with others.</w:t>
            </w:r>
          </w:p>
        </w:tc>
        <w:tc>
          <w:tcPr>
            <w:tcW w:w="1076" w:type="dxa"/>
          </w:tcPr>
          <w:p w14:paraId="02838B26"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0B7DDE71"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76CB39E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6D79C4ED"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73849D9F"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2173ADA4"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2DA4B934" w14:textId="77777777" w:rsidR="00161C82" w:rsidRPr="00B802BF" w:rsidRDefault="00161C82" w:rsidP="003E668F">
            <w:pPr>
              <w:jc w:val="center"/>
              <w:rPr>
                <w:rFonts w:ascii="Garamond" w:hAnsi="Garamond"/>
              </w:rPr>
            </w:pPr>
            <w:r w:rsidRPr="00B802BF">
              <w:rPr>
                <w:rFonts w:ascii="Garamond" w:hAnsi="Garamond"/>
              </w:rPr>
              <w:t>03.</w:t>
            </w:r>
          </w:p>
        </w:tc>
        <w:tc>
          <w:tcPr>
            <w:tcW w:w="2462" w:type="dxa"/>
          </w:tcPr>
          <w:p w14:paraId="2361BEAF"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become tense if I have to talk about myself or my feelings.</w:t>
            </w:r>
          </w:p>
        </w:tc>
        <w:tc>
          <w:tcPr>
            <w:tcW w:w="1076" w:type="dxa"/>
          </w:tcPr>
          <w:p w14:paraId="77DCFB4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73A13D2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0BB47B0F"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25E1993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5AC061C5"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27BC9A3D" w14:textId="77777777" w:rsidTr="003E668F">
        <w:trPr>
          <w:trHeight w:val="690"/>
        </w:trPr>
        <w:tc>
          <w:tcPr>
            <w:cnfStyle w:val="001000000000" w:firstRow="0" w:lastRow="0" w:firstColumn="1" w:lastColumn="0" w:oddVBand="0" w:evenVBand="0" w:oddHBand="0" w:evenHBand="0" w:firstRowFirstColumn="0" w:firstRowLastColumn="0" w:lastRowFirstColumn="0" w:lastRowLastColumn="0"/>
            <w:tcW w:w="553" w:type="dxa"/>
          </w:tcPr>
          <w:p w14:paraId="6DD935B5" w14:textId="77777777" w:rsidR="00161C82" w:rsidRPr="00B802BF" w:rsidRDefault="00161C82" w:rsidP="003E668F">
            <w:pPr>
              <w:jc w:val="center"/>
              <w:rPr>
                <w:rFonts w:ascii="Garamond" w:hAnsi="Garamond"/>
              </w:rPr>
            </w:pPr>
            <w:r w:rsidRPr="00B802BF">
              <w:rPr>
                <w:rFonts w:ascii="Garamond" w:hAnsi="Garamond"/>
              </w:rPr>
              <w:t>04.</w:t>
            </w:r>
          </w:p>
        </w:tc>
        <w:tc>
          <w:tcPr>
            <w:tcW w:w="2462" w:type="dxa"/>
          </w:tcPr>
          <w:p w14:paraId="40EE4562"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find it difficult to mix comfortably with the people I work with.</w:t>
            </w:r>
          </w:p>
        </w:tc>
        <w:tc>
          <w:tcPr>
            <w:tcW w:w="1076" w:type="dxa"/>
          </w:tcPr>
          <w:p w14:paraId="0FE89859"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69293657"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6D16A7A8"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192AC222"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18664D9F"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75EB5EA2"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0975E8F6" w14:textId="77777777" w:rsidR="00161C82" w:rsidRPr="00B802BF" w:rsidRDefault="00161C82" w:rsidP="003E668F">
            <w:pPr>
              <w:jc w:val="center"/>
              <w:rPr>
                <w:rFonts w:ascii="Garamond" w:hAnsi="Garamond"/>
              </w:rPr>
            </w:pPr>
            <w:r w:rsidRPr="00B802BF">
              <w:rPr>
                <w:rFonts w:ascii="Garamond" w:hAnsi="Garamond"/>
              </w:rPr>
              <w:t>05.</w:t>
            </w:r>
          </w:p>
        </w:tc>
        <w:tc>
          <w:tcPr>
            <w:tcW w:w="2462" w:type="dxa"/>
          </w:tcPr>
          <w:p w14:paraId="0B76CDD5"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find it easy to make friends my own age.</w:t>
            </w:r>
          </w:p>
        </w:tc>
        <w:tc>
          <w:tcPr>
            <w:tcW w:w="1076" w:type="dxa"/>
          </w:tcPr>
          <w:p w14:paraId="67C31B26"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42F5788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5E1E2A03"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463E93CD"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69B8E9B9"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58F301CA" w14:textId="77777777" w:rsidTr="003E668F">
        <w:trPr>
          <w:trHeight w:val="451"/>
        </w:trPr>
        <w:tc>
          <w:tcPr>
            <w:cnfStyle w:val="001000000000" w:firstRow="0" w:lastRow="0" w:firstColumn="1" w:lastColumn="0" w:oddVBand="0" w:evenVBand="0" w:oddHBand="0" w:evenHBand="0" w:firstRowFirstColumn="0" w:firstRowLastColumn="0" w:lastRowFirstColumn="0" w:lastRowLastColumn="0"/>
            <w:tcW w:w="553" w:type="dxa"/>
          </w:tcPr>
          <w:p w14:paraId="619A536D" w14:textId="77777777" w:rsidR="00161C82" w:rsidRPr="00B802BF" w:rsidRDefault="00161C82" w:rsidP="003E668F">
            <w:pPr>
              <w:jc w:val="center"/>
              <w:rPr>
                <w:rFonts w:ascii="Garamond" w:hAnsi="Garamond"/>
              </w:rPr>
            </w:pPr>
            <w:r w:rsidRPr="00B802BF">
              <w:rPr>
                <w:rFonts w:ascii="Garamond" w:hAnsi="Garamond"/>
              </w:rPr>
              <w:t>06.</w:t>
            </w:r>
          </w:p>
        </w:tc>
        <w:tc>
          <w:tcPr>
            <w:tcW w:w="2462" w:type="dxa"/>
          </w:tcPr>
          <w:p w14:paraId="787F700F"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tense up if I meet an acquaintance in the street.</w:t>
            </w:r>
          </w:p>
        </w:tc>
        <w:tc>
          <w:tcPr>
            <w:tcW w:w="1076" w:type="dxa"/>
          </w:tcPr>
          <w:p w14:paraId="4BFAEC21"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7441916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12749123"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1CF0A87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577C5C6F"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73CD7899"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7D9878B2" w14:textId="77777777" w:rsidR="00161C82" w:rsidRPr="00B802BF" w:rsidRDefault="00161C82" w:rsidP="003E668F">
            <w:pPr>
              <w:jc w:val="center"/>
              <w:rPr>
                <w:rFonts w:ascii="Garamond" w:hAnsi="Garamond"/>
              </w:rPr>
            </w:pPr>
            <w:r w:rsidRPr="00B802BF">
              <w:rPr>
                <w:rFonts w:ascii="Garamond" w:hAnsi="Garamond"/>
              </w:rPr>
              <w:t>07.</w:t>
            </w:r>
          </w:p>
        </w:tc>
        <w:tc>
          <w:tcPr>
            <w:tcW w:w="2462" w:type="dxa"/>
          </w:tcPr>
          <w:p w14:paraId="5D5B4E75"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When mixing socially, I am uncomfortable.</w:t>
            </w:r>
          </w:p>
        </w:tc>
        <w:tc>
          <w:tcPr>
            <w:tcW w:w="1076" w:type="dxa"/>
          </w:tcPr>
          <w:p w14:paraId="12DDB9D8"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5F2F570D"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362B87C8"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3F04D960"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381409E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2F59319D"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2C988BEE" w14:textId="77777777" w:rsidR="00161C82" w:rsidRPr="00B802BF" w:rsidRDefault="00161C82" w:rsidP="003E668F">
            <w:pPr>
              <w:jc w:val="center"/>
              <w:rPr>
                <w:rFonts w:ascii="Garamond" w:hAnsi="Garamond"/>
              </w:rPr>
            </w:pPr>
            <w:r w:rsidRPr="00B802BF">
              <w:rPr>
                <w:rFonts w:ascii="Garamond" w:hAnsi="Garamond"/>
              </w:rPr>
              <w:t>08.</w:t>
            </w:r>
          </w:p>
        </w:tc>
        <w:tc>
          <w:tcPr>
            <w:tcW w:w="2462" w:type="dxa"/>
          </w:tcPr>
          <w:p w14:paraId="733CF729"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feel tense when I am alone with just one person.</w:t>
            </w:r>
          </w:p>
        </w:tc>
        <w:tc>
          <w:tcPr>
            <w:tcW w:w="1076" w:type="dxa"/>
          </w:tcPr>
          <w:p w14:paraId="04E2C799"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0B0FFB0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7F1EB341"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57CFB1C8"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55E43885"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214FBBD9" w14:textId="77777777" w:rsidTr="003E668F">
        <w:trPr>
          <w:trHeight w:val="451"/>
        </w:trPr>
        <w:tc>
          <w:tcPr>
            <w:cnfStyle w:val="001000000000" w:firstRow="0" w:lastRow="0" w:firstColumn="1" w:lastColumn="0" w:oddVBand="0" w:evenVBand="0" w:oddHBand="0" w:evenHBand="0" w:firstRowFirstColumn="0" w:firstRowLastColumn="0" w:lastRowFirstColumn="0" w:lastRowLastColumn="0"/>
            <w:tcW w:w="553" w:type="dxa"/>
          </w:tcPr>
          <w:p w14:paraId="0BD13213" w14:textId="77777777" w:rsidR="00161C82" w:rsidRPr="00B802BF" w:rsidRDefault="00161C82" w:rsidP="003E668F">
            <w:pPr>
              <w:jc w:val="center"/>
              <w:rPr>
                <w:rFonts w:ascii="Garamond" w:hAnsi="Garamond"/>
              </w:rPr>
            </w:pPr>
            <w:r w:rsidRPr="00B802BF">
              <w:rPr>
                <w:rFonts w:ascii="Garamond" w:hAnsi="Garamond"/>
              </w:rPr>
              <w:t>09.</w:t>
            </w:r>
          </w:p>
        </w:tc>
        <w:tc>
          <w:tcPr>
            <w:tcW w:w="2462" w:type="dxa"/>
          </w:tcPr>
          <w:p w14:paraId="737AB4CD"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am at ease meeting people at parties, etc.</w:t>
            </w:r>
          </w:p>
        </w:tc>
        <w:tc>
          <w:tcPr>
            <w:tcW w:w="1076" w:type="dxa"/>
          </w:tcPr>
          <w:p w14:paraId="45771BA0"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056BAC69"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0EC1DF1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3E98FA08"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0DBCDBF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0495428E"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0AE625E3" w14:textId="77777777" w:rsidR="00161C82" w:rsidRPr="00B802BF" w:rsidRDefault="00161C82" w:rsidP="003E668F">
            <w:pPr>
              <w:jc w:val="center"/>
              <w:rPr>
                <w:rFonts w:ascii="Garamond" w:hAnsi="Garamond"/>
              </w:rPr>
            </w:pPr>
            <w:r w:rsidRPr="00B802BF">
              <w:rPr>
                <w:rFonts w:ascii="Garamond" w:hAnsi="Garamond"/>
              </w:rPr>
              <w:t>10.</w:t>
            </w:r>
          </w:p>
        </w:tc>
        <w:tc>
          <w:tcPr>
            <w:tcW w:w="2462" w:type="dxa"/>
          </w:tcPr>
          <w:p w14:paraId="3A4835D4"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have difficulty talking with other people.</w:t>
            </w:r>
          </w:p>
        </w:tc>
        <w:tc>
          <w:tcPr>
            <w:tcW w:w="1076" w:type="dxa"/>
          </w:tcPr>
          <w:p w14:paraId="7F45E0F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36D4C44B"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1B7B3343"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606A45C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680435E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7685D687"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6D26EE51" w14:textId="77777777" w:rsidR="00161C82" w:rsidRPr="00B802BF" w:rsidRDefault="00161C82" w:rsidP="003E668F">
            <w:pPr>
              <w:jc w:val="center"/>
              <w:rPr>
                <w:rFonts w:ascii="Garamond" w:hAnsi="Garamond"/>
              </w:rPr>
            </w:pPr>
            <w:r w:rsidRPr="00B802BF">
              <w:rPr>
                <w:rFonts w:ascii="Garamond" w:hAnsi="Garamond"/>
              </w:rPr>
              <w:t>11.</w:t>
            </w:r>
          </w:p>
        </w:tc>
        <w:tc>
          <w:tcPr>
            <w:tcW w:w="2462" w:type="dxa"/>
          </w:tcPr>
          <w:p w14:paraId="09918421"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find it easy to think of things to talk about.</w:t>
            </w:r>
          </w:p>
        </w:tc>
        <w:tc>
          <w:tcPr>
            <w:tcW w:w="1076" w:type="dxa"/>
          </w:tcPr>
          <w:p w14:paraId="2E868C47"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7AC052A9"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3F30198D"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33510F50"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47C548C7"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42CA17A6" w14:textId="77777777" w:rsidTr="003E668F">
        <w:trPr>
          <w:trHeight w:val="451"/>
        </w:trPr>
        <w:tc>
          <w:tcPr>
            <w:cnfStyle w:val="001000000000" w:firstRow="0" w:lastRow="0" w:firstColumn="1" w:lastColumn="0" w:oddVBand="0" w:evenVBand="0" w:oddHBand="0" w:evenHBand="0" w:firstRowFirstColumn="0" w:firstRowLastColumn="0" w:lastRowFirstColumn="0" w:lastRowLastColumn="0"/>
            <w:tcW w:w="553" w:type="dxa"/>
          </w:tcPr>
          <w:p w14:paraId="0783E9E4" w14:textId="77777777" w:rsidR="00161C82" w:rsidRPr="00B802BF" w:rsidRDefault="00161C82" w:rsidP="003E668F">
            <w:pPr>
              <w:jc w:val="center"/>
              <w:rPr>
                <w:rFonts w:ascii="Garamond" w:hAnsi="Garamond"/>
              </w:rPr>
            </w:pPr>
            <w:r w:rsidRPr="00B802BF">
              <w:rPr>
                <w:rFonts w:ascii="Garamond" w:hAnsi="Garamond"/>
              </w:rPr>
              <w:t>12.</w:t>
            </w:r>
          </w:p>
        </w:tc>
        <w:tc>
          <w:tcPr>
            <w:tcW w:w="2462" w:type="dxa"/>
          </w:tcPr>
          <w:p w14:paraId="6AB07238"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worry about expressing myself in case I appear awkward.</w:t>
            </w:r>
          </w:p>
        </w:tc>
        <w:tc>
          <w:tcPr>
            <w:tcW w:w="1076" w:type="dxa"/>
          </w:tcPr>
          <w:p w14:paraId="0E1AB67F"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31D7EC0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43874DE5"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38C4133F"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5523358C"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r w:rsidR="00161C82" w:rsidRPr="00B802BF" w14:paraId="231BC8BF" w14:textId="77777777" w:rsidTr="003E668F">
        <w:trPr>
          <w:trHeight w:val="465"/>
        </w:trPr>
        <w:tc>
          <w:tcPr>
            <w:cnfStyle w:val="001000000000" w:firstRow="0" w:lastRow="0" w:firstColumn="1" w:lastColumn="0" w:oddVBand="0" w:evenVBand="0" w:oddHBand="0" w:evenHBand="0" w:firstRowFirstColumn="0" w:firstRowLastColumn="0" w:lastRowFirstColumn="0" w:lastRowLastColumn="0"/>
            <w:tcW w:w="553" w:type="dxa"/>
          </w:tcPr>
          <w:p w14:paraId="5DFA0256" w14:textId="77777777" w:rsidR="00161C82" w:rsidRPr="00B802BF" w:rsidRDefault="00161C82" w:rsidP="003E668F">
            <w:pPr>
              <w:jc w:val="center"/>
              <w:rPr>
                <w:rFonts w:ascii="Garamond" w:hAnsi="Garamond"/>
              </w:rPr>
            </w:pPr>
            <w:r w:rsidRPr="00B802BF">
              <w:rPr>
                <w:rFonts w:ascii="Garamond" w:hAnsi="Garamond"/>
              </w:rPr>
              <w:t>13.</w:t>
            </w:r>
          </w:p>
        </w:tc>
        <w:tc>
          <w:tcPr>
            <w:tcW w:w="2462" w:type="dxa"/>
          </w:tcPr>
          <w:p w14:paraId="5B387E93" w14:textId="77777777" w:rsidR="00161C82" w:rsidRPr="00B802BF" w:rsidRDefault="00161C82" w:rsidP="003E668F">
            <w:pP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I find it difficult to disagree with another’s point of view.</w:t>
            </w:r>
          </w:p>
        </w:tc>
        <w:tc>
          <w:tcPr>
            <w:tcW w:w="1076" w:type="dxa"/>
          </w:tcPr>
          <w:p w14:paraId="215CA55F"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0</w:t>
            </w:r>
          </w:p>
        </w:tc>
        <w:tc>
          <w:tcPr>
            <w:tcW w:w="922" w:type="dxa"/>
          </w:tcPr>
          <w:p w14:paraId="7A40EA6D"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1</w:t>
            </w:r>
          </w:p>
        </w:tc>
        <w:tc>
          <w:tcPr>
            <w:tcW w:w="1327" w:type="dxa"/>
          </w:tcPr>
          <w:p w14:paraId="276E4B4A"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2</w:t>
            </w:r>
          </w:p>
        </w:tc>
        <w:tc>
          <w:tcPr>
            <w:tcW w:w="981" w:type="dxa"/>
          </w:tcPr>
          <w:p w14:paraId="4D4B1ABE"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3</w:t>
            </w:r>
          </w:p>
        </w:tc>
        <w:tc>
          <w:tcPr>
            <w:tcW w:w="1107" w:type="dxa"/>
          </w:tcPr>
          <w:p w14:paraId="554DC217" w14:textId="77777777" w:rsidR="00161C82" w:rsidRPr="00B802BF" w:rsidRDefault="00161C82" w:rsidP="003E668F">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B802BF">
              <w:rPr>
                <w:rFonts w:ascii="Garamond" w:hAnsi="Garamond"/>
              </w:rPr>
              <w:t>4</w:t>
            </w:r>
          </w:p>
        </w:tc>
      </w:tr>
    </w:tbl>
    <w:p w14:paraId="7BF0F96F" w14:textId="77777777" w:rsidR="00161C82" w:rsidRPr="00B802BF" w:rsidRDefault="00161C82" w:rsidP="00161C82">
      <w:pPr>
        <w:pBdr>
          <w:bottom w:val="single" w:sz="4" w:space="4" w:color="auto"/>
        </w:pBdr>
        <w:jc w:val="center"/>
        <w:rPr>
          <w:rFonts w:ascii="Garamond" w:hAnsi="Garamond"/>
          <w:b/>
        </w:rPr>
      </w:pPr>
    </w:p>
    <w:p w14:paraId="669E246A" w14:textId="77777777" w:rsidR="00161C82" w:rsidRPr="00F77AD0" w:rsidRDefault="00161C82" w:rsidP="00161C82">
      <w:pPr>
        <w:pBdr>
          <w:bottom w:val="single" w:sz="4" w:space="4" w:color="auto"/>
        </w:pBdr>
        <w:jc w:val="center"/>
        <w:rPr>
          <w:bCs/>
        </w:rPr>
      </w:pPr>
      <w:r w:rsidRPr="00B802BF">
        <w:rPr>
          <w:rFonts w:ascii="Garamond" w:hAnsi="Garamond"/>
          <w:b/>
        </w:rPr>
        <w:br w:type="page"/>
      </w:r>
      <w:r w:rsidRPr="00F77AD0">
        <w:rPr>
          <w:bCs/>
        </w:rPr>
        <w:lastRenderedPageBreak/>
        <w:t>(continued)</w:t>
      </w:r>
    </w:p>
    <w:p w14:paraId="5BE7D18B" w14:textId="77777777" w:rsidR="00161C82" w:rsidRPr="00B802BF" w:rsidRDefault="00161C82" w:rsidP="00161C82">
      <w:pPr>
        <w:rPr>
          <w:rFonts w:ascii="Garamond" w:hAnsi="Garamond"/>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51"/>
        <w:gridCol w:w="2452"/>
        <w:gridCol w:w="1072"/>
        <w:gridCol w:w="919"/>
        <w:gridCol w:w="1321"/>
        <w:gridCol w:w="977"/>
        <w:gridCol w:w="1103"/>
      </w:tblGrid>
      <w:tr w:rsidR="00161C82" w:rsidRPr="00B802BF" w14:paraId="0E622109" w14:textId="77777777" w:rsidTr="003E668F">
        <w:trPr>
          <w:trHeight w:val="226"/>
        </w:trPr>
        <w:tc>
          <w:tcPr>
            <w:tcW w:w="551" w:type="dxa"/>
            <w:shd w:val="clear" w:color="auto" w:fill="E6E6E6"/>
          </w:tcPr>
          <w:p w14:paraId="675EB5EF" w14:textId="77777777" w:rsidR="00161C82" w:rsidRPr="00D752D3" w:rsidRDefault="00161C82" w:rsidP="003E668F">
            <w:pPr>
              <w:rPr>
                <w:rFonts w:ascii="Garamond" w:hAnsi="Garamond"/>
                <w:i/>
                <w:iCs/>
              </w:rPr>
            </w:pPr>
          </w:p>
        </w:tc>
        <w:tc>
          <w:tcPr>
            <w:tcW w:w="2452" w:type="dxa"/>
            <w:shd w:val="clear" w:color="auto" w:fill="E6E6E6"/>
            <w:vAlign w:val="center"/>
          </w:tcPr>
          <w:p w14:paraId="37767601" w14:textId="77777777" w:rsidR="00161C82" w:rsidRPr="00D752D3" w:rsidRDefault="00161C82" w:rsidP="003E668F">
            <w:pPr>
              <w:jc w:val="center"/>
              <w:rPr>
                <w:rFonts w:ascii="Garamond" w:hAnsi="Garamond"/>
                <w:b/>
                <w:i/>
                <w:iCs/>
              </w:rPr>
            </w:pPr>
            <w:r w:rsidRPr="00D752D3">
              <w:rPr>
                <w:rFonts w:ascii="Garamond" w:hAnsi="Garamond"/>
                <w:b/>
                <w:i/>
                <w:iCs/>
              </w:rPr>
              <w:t>Characteristic</w:t>
            </w:r>
          </w:p>
        </w:tc>
        <w:tc>
          <w:tcPr>
            <w:tcW w:w="1072" w:type="dxa"/>
            <w:shd w:val="clear" w:color="auto" w:fill="E6E6E6"/>
            <w:vAlign w:val="center"/>
          </w:tcPr>
          <w:p w14:paraId="5699D895" w14:textId="77777777" w:rsidR="00161C82" w:rsidRPr="00D752D3" w:rsidRDefault="00161C82" w:rsidP="003E668F">
            <w:pPr>
              <w:jc w:val="center"/>
              <w:rPr>
                <w:rFonts w:ascii="Garamond" w:hAnsi="Garamond"/>
                <w:b/>
                <w:i/>
                <w:iCs/>
              </w:rPr>
            </w:pPr>
            <w:r w:rsidRPr="00D752D3">
              <w:rPr>
                <w:rFonts w:ascii="Garamond" w:hAnsi="Garamond"/>
                <w:b/>
                <w:i/>
                <w:iCs/>
              </w:rPr>
              <w:t>Not at all</w:t>
            </w:r>
          </w:p>
        </w:tc>
        <w:tc>
          <w:tcPr>
            <w:tcW w:w="919" w:type="dxa"/>
            <w:shd w:val="clear" w:color="auto" w:fill="E6E6E6"/>
            <w:vAlign w:val="center"/>
          </w:tcPr>
          <w:p w14:paraId="6716AC43" w14:textId="77777777" w:rsidR="00161C82" w:rsidRPr="00D752D3" w:rsidRDefault="00161C82" w:rsidP="003E668F">
            <w:pPr>
              <w:jc w:val="center"/>
              <w:rPr>
                <w:rFonts w:ascii="Garamond" w:hAnsi="Garamond"/>
                <w:b/>
                <w:i/>
                <w:iCs/>
              </w:rPr>
            </w:pPr>
            <w:r w:rsidRPr="00D752D3">
              <w:rPr>
                <w:rFonts w:ascii="Garamond" w:hAnsi="Garamond"/>
                <w:b/>
                <w:i/>
                <w:iCs/>
              </w:rPr>
              <w:t>Slightly</w:t>
            </w:r>
          </w:p>
        </w:tc>
        <w:tc>
          <w:tcPr>
            <w:tcW w:w="1321" w:type="dxa"/>
            <w:shd w:val="clear" w:color="auto" w:fill="E6E6E6"/>
            <w:vAlign w:val="center"/>
          </w:tcPr>
          <w:p w14:paraId="6BDB61E6" w14:textId="77777777" w:rsidR="00161C82" w:rsidRPr="00D752D3" w:rsidRDefault="00161C82" w:rsidP="003E668F">
            <w:pPr>
              <w:jc w:val="center"/>
              <w:rPr>
                <w:rFonts w:ascii="Garamond" w:hAnsi="Garamond"/>
                <w:b/>
                <w:i/>
                <w:iCs/>
              </w:rPr>
            </w:pPr>
            <w:r w:rsidRPr="00D752D3">
              <w:rPr>
                <w:rFonts w:ascii="Garamond" w:hAnsi="Garamond"/>
                <w:b/>
                <w:i/>
                <w:iCs/>
              </w:rPr>
              <w:t>Moderately</w:t>
            </w:r>
          </w:p>
        </w:tc>
        <w:tc>
          <w:tcPr>
            <w:tcW w:w="977" w:type="dxa"/>
            <w:shd w:val="clear" w:color="auto" w:fill="E6E6E6"/>
            <w:vAlign w:val="center"/>
          </w:tcPr>
          <w:p w14:paraId="5A47B368" w14:textId="77777777" w:rsidR="00161C82" w:rsidRPr="00D752D3" w:rsidRDefault="00161C82" w:rsidP="003E668F">
            <w:pPr>
              <w:jc w:val="center"/>
              <w:rPr>
                <w:rFonts w:ascii="Garamond" w:hAnsi="Garamond"/>
                <w:b/>
                <w:i/>
                <w:iCs/>
              </w:rPr>
            </w:pPr>
            <w:r w:rsidRPr="00D752D3">
              <w:rPr>
                <w:rFonts w:ascii="Garamond" w:hAnsi="Garamond"/>
                <w:b/>
                <w:i/>
                <w:iCs/>
              </w:rPr>
              <w:t>Very</w:t>
            </w:r>
          </w:p>
        </w:tc>
        <w:tc>
          <w:tcPr>
            <w:tcW w:w="1103" w:type="dxa"/>
            <w:shd w:val="clear" w:color="auto" w:fill="E6E6E6"/>
            <w:vAlign w:val="center"/>
          </w:tcPr>
          <w:p w14:paraId="0BBA8A8E" w14:textId="77777777" w:rsidR="00161C82" w:rsidRPr="00D752D3" w:rsidRDefault="00161C82" w:rsidP="003E668F">
            <w:pPr>
              <w:jc w:val="center"/>
              <w:rPr>
                <w:rFonts w:ascii="Garamond" w:hAnsi="Garamond"/>
                <w:b/>
                <w:i/>
                <w:iCs/>
              </w:rPr>
            </w:pPr>
            <w:r w:rsidRPr="00D752D3">
              <w:rPr>
                <w:rFonts w:ascii="Garamond" w:hAnsi="Garamond"/>
                <w:b/>
                <w:i/>
                <w:iCs/>
              </w:rPr>
              <w:t>Extremely</w:t>
            </w:r>
          </w:p>
        </w:tc>
      </w:tr>
      <w:tr w:rsidR="00161C82" w:rsidRPr="00B802BF" w14:paraId="58101EC5" w14:textId="77777777" w:rsidTr="003E668F">
        <w:tblPrEx>
          <w:tblLook w:val="01E0" w:firstRow="1" w:lastRow="1" w:firstColumn="1" w:lastColumn="1" w:noHBand="0" w:noVBand="0"/>
        </w:tblPrEx>
        <w:trPr>
          <w:trHeight w:val="691"/>
        </w:trPr>
        <w:tc>
          <w:tcPr>
            <w:tcW w:w="551" w:type="dxa"/>
          </w:tcPr>
          <w:p w14:paraId="659A19A1" w14:textId="77777777" w:rsidR="00161C82" w:rsidRPr="00B802BF" w:rsidRDefault="00161C82" w:rsidP="003E668F">
            <w:pPr>
              <w:jc w:val="center"/>
              <w:rPr>
                <w:rFonts w:ascii="Garamond" w:hAnsi="Garamond"/>
              </w:rPr>
            </w:pPr>
            <w:r w:rsidRPr="00B802BF">
              <w:rPr>
                <w:rFonts w:ascii="Garamond" w:hAnsi="Garamond"/>
              </w:rPr>
              <w:t>14.</w:t>
            </w:r>
          </w:p>
        </w:tc>
        <w:tc>
          <w:tcPr>
            <w:tcW w:w="2452" w:type="dxa"/>
          </w:tcPr>
          <w:p w14:paraId="63D61AA4" w14:textId="77777777" w:rsidR="00161C82" w:rsidRPr="00B802BF" w:rsidRDefault="00161C82" w:rsidP="003E668F">
            <w:pPr>
              <w:rPr>
                <w:rFonts w:ascii="Garamond" w:hAnsi="Garamond"/>
              </w:rPr>
            </w:pPr>
            <w:r w:rsidRPr="00B802BF">
              <w:rPr>
                <w:rFonts w:ascii="Garamond" w:hAnsi="Garamond"/>
              </w:rPr>
              <w:t>I have difficulty talking to attractive persons of the opposite sex.</w:t>
            </w:r>
          </w:p>
        </w:tc>
        <w:tc>
          <w:tcPr>
            <w:tcW w:w="1072" w:type="dxa"/>
            <w:vAlign w:val="center"/>
          </w:tcPr>
          <w:p w14:paraId="27C8E7A9" w14:textId="77777777" w:rsidR="00161C82" w:rsidRPr="00B802BF" w:rsidRDefault="00161C82" w:rsidP="003E668F">
            <w:pPr>
              <w:jc w:val="center"/>
              <w:rPr>
                <w:rFonts w:ascii="Garamond" w:hAnsi="Garamond"/>
              </w:rPr>
            </w:pPr>
            <w:r w:rsidRPr="00B802BF">
              <w:rPr>
                <w:rFonts w:ascii="Garamond" w:hAnsi="Garamond"/>
              </w:rPr>
              <w:t>0</w:t>
            </w:r>
          </w:p>
        </w:tc>
        <w:tc>
          <w:tcPr>
            <w:tcW w:w="919" w:type="dxa"/>
            <w:vAlign w:val="center"/>
          </w:tcPr>
          <w:p w14:paraId="616C0F51" w14:textId="77777777" w:rsidR="00161C82" w:rsidRPr="00B802BF" w:rsidRDefault="00161C82" w:rsidP="003E668F">
            <w:pPr>
              <w:jc w:val="center"/>
              <w:rPr>
                <w:rFonts w:ascii="Garamond" w:hAnsi="Garamond"/>
              </w:rPr>
            </w:pPr>
            <w:r w:rsidRPr="00B802BF">
              <w:rPr>
                <w:rFonts w:ascii="Garamond" w:hAnsi="Garamond"/>
              </w:rPr>
              <w:t>1</w:t>
            </w:r>
          </w:p>
        </w:tc>
        <w:tc>
          <w:tcPr>
            <w:tcW w:w="1321" w:type="dxa"/>
            <w:vAlign w:val="center"/>
          </w:tcPr>
          <w:p w14:paraId="099476DD" w14:textId="77777777" w:rsidR="00161C82" w:rsidRPr="00B802BF" w:rsidRDefault="00161C82" w:rsidP="003E668F">
            <w:pPr>
              <w:jc w:val="center"/>
              <w:rPr>
                <w:rFonts w:ascii="Garamond" w:hAnsi="Garamond"/>
              </w:rPr>
            </w:pPr>
            <w:r w:rsidRPr="00B802BF">
              <w:rPr>
                <w:rFonts w:ascii="Garamond" w:hAnsi="Garamond"/>
              </w:rPr>
              <w:t>2</w:t>
            </w:r>
          </w:p>
        </w:tc>
        <w:tc>
          <w:tcPr>
            <w:tcW w:w="977" w:type="dxa"/>
            <w:vAlign w:val="center"/>
          </w:tcPr>
          <w:p w14:paraId="1FA0A6FF" w14:textId="77777777" w:rsidR="00161C82" w:rsidRPr="00B802BF" w:rsidRDefault="00161C82" w:rsidP="003E668F">
            <w:pPr>
              <w:jc w:val="center"/>
              <w:rPr>
                <w:rFonts w:ascii="Garamond" w:hAnsi="Garamond"/>
              </w:rPr>
            </w:pPr>
            <w:r w:rsidRPr="00B802BF">
              <w:rPr>
                <w:rFonts w:ascii="Garamond" w:hAnsi="Garamond"/>
              </w:rPr>
              <w:t>3</w:t>
            </w:r>
          </w:p>
        </w:tc>
        <w:tc>
          <w:tcPr>
            <w:tcW w:w="1103" w:type="dxa"/>
            <w:vAlign w:val="center"/>
          </w:tcPr>
          <w:p w14:paraId="71334CA4" w14:textId="77777777" w:rsidR="00161C82" w:rsidRPr="00B802BF" w:rsidRDefault="00161C82" w:rsidP="003E668F">
            <w:pPr>
              <w:jc w:val="center"/>
              <w:rPr>
                <w:rFonts w:ascii="Garamond" w:hAnsi="Garamond"/>
              </w:rPr>
            </w:pPr>
            <w:r w:rsidRPr="00B802BF">
              <w:rPr>
                <w:rFonts w:ascii="Garamond" w:hAnsi="Garamond"/>
              </w:rPr>
              <w:t>4</w:t>
            </w:r>
          </w:p>
        </w:tc>
      </w:tr>
      <w:tr w:rsidR="00161C82" w:rsidRPr="00B802BF" w14:paraId="437E52EA" w14:textId="77777777" w:rsidTr="003E668F">
        <w:tblPrEx>
          <w:tblLook w:val="01E0" w:firstRow="1" w:lastRow="1" w:firstColumn="1" w:lastColumn="1" w:noHBand="0" w:noVBand="0"/>
        </w:tblPrEx>
        <w:trPr>
          <w:trHeight w:val="703"/>
        </w:trPr>
        <w:tc>
          <w:tcPr>
            <w:tcW w:w="551" w:type="dxa"/>
          </w:tcPr>
          <w:p w14:paraId="7D795AAE" w14:textId="77777777" w:rsidR="00161C82" w:rsidRPr="00B802BF" w:rsidRDefault="00161C82" w:rsidP="003E668F">
            <w:pPr>
              <w:jc w:val="center"/>
              <w:rPr>
                <w:rFonts w:ascii="Garamond" w:hAnsi="Garamond"/>
              </w:rPr>
            </w:pPr>
            <w:r w:rsidRPr="00B802BF">
              <w:rPr>
                <w:rFonts w:ascii="Garamond" w:hAnsi="Garamond"/>
              </w:rPr>
              <w:t>15.</w:t>
            </w:r>
          </w:p>
        </w:tc>
        <w:tc>
          <w:tcPr>
            <w:tcW w:w="2452" w:type="dxa"/>
          </w:tcPr>
          <w:p w14:paraId="3398D3BA" w14:textId="77777777" w:rsidR="00161C82" w:rsidRPr="00B802BF" w:rsidRDefault="00161C82" w:rsidP="003E668F">
            <w:pPr>
              <w:rPr>
                <w:rFonts w:ascii="Garamond" w:hAnsi="Garamond"/>
              </w:rPr>
            </w:pPr>
            <w:r w:rsidRPr="00B802BF">
              <w:rPr>
                <w:rFonts w:ascii="Garamond" w:hAnsi="Garamond"/>
              </w:rPr>
              <w:t>I find myself worrying that I won’t know what to say in social situations.</w:t>
            </w:r>
          </w:p>
        </w:tc>
        <w:tc>
          <w:tcPr>
            <w:tcW w:w="1072" w:type="dxa"/>
            <w:vAlign w:val="center"/>
          </w:tcPr>
          <w:p w14:paraId="08FF4CA2" w14:textId="77777777" w:rsidR="00161C82" w:rsidRPr="00B802BF" w:rsidRDefault="00161C82" w:rsidP="003E668F">
            <w:pPr>
              <w:jc w:val="center"/>
              <w:rPr>
                <w:rFonts w:ascii="Garamond" w:hAnsi="Garamond"/>
              </w:rPr>
            </w:pPr>
            <w:r w:rsidRPr="00B802BF">
              <w:rPr>
                <w:rFonts w:ascii="Garamond" w:hAnsi="Garamond"/>
              </w:rPr>
              <w:t>0</w:t>
            </w:r>
          </w:p>
        </w:tc>
        <w:tc>
          <w:tcPr>
            <w:tcW w:w="919" w:type="dxa"/>
            <w:vAlign w:val="center"/>
          </w:tcPr>
          <w:p w14:paraId="452B8FF5" w14:textId="77777777" w:rsidR="00161C82" w:rsidRPr="00B802BF" w:rsidRDefault="00161C82" w:rsidP="003E668F">
            <w:pPr>
              <w:jc w:val="center"/>
              <w:rPr>
                <w:rFonts w:ascii="Garamond" w:hAnsi="Garamond"/>
              </w:rPr>
            </w:pPr>
            <w:r w:rsidRPr="00B802BF">
              <w:rPr>
                <w:rFonts w:ascii="Garamond" w:hAnsi="Garamond"/>
              </w:rPr>
              <w:t>1</w:t>
            </w:r>
          </w:p>
        </w:tc>
        <w:tc>
          <w:tcPr>
            <w:tcW w:w="1321" w:type="dxa"/>
            <w:vAlign w:val="center"/>
          </w:tcPr>
          <w:p w14:paraId="333E912E" w14:textId="77777777" w:rsidR="00161C82" w:rsidRPr="00B802BF" w:rsidRDefault="00161C82" w:rsidP="003E668F">
            <w:pPr>
              <w:jc w:val="center"/>
              <w:rPr>
                <w:rFonts w:ascii="Garamond" w:hAnsi="Garamond"/>
              </w:rPr>
            </w:pPr>
            <w:r w:rsidRPr="00B802BF">
              <w:rPr>
                <w:rFonts w:ascii="Garamond" w:hAnsi="Garamond"/>
              </w:rPr>
              <w:t>2</w:t>
            </w:r>
          </w:p>
        </w:tc>
        <w:tc>
          <w:tcPr>
            <w:tcW w:w="977" w:type="dxa"/>
            <w:vAlign w:val="center"/>
          </w:tcPr>
          <w:p w14:paraId="02547020" w14:textId="77777777" w:rsidR="00161C82" w:rsidRPr="00B802BF" w:rsidRDefault="00161C82" w:rsidP="003E668F">
            <w:pPr>
              <w:jc w:val="center"/>
              <w:rPr>
                <w:rFonts w:ascii="Garamond" w:hAnsi="Garamond"/>
              </w:rPr>
            </w:pPr>
            <w:r w:rsidRPr="00B802BF">
              <w:rPr>
                <w:rFonts w:ascii="Garamond" w:hAnsi="Garamond"/>
              </w:rPr>
              <w:t>3</w:t>
            </w:r>
          </w:p>
        </w:tc>
        <w:tc>
          <w:tcPr>
            <w:tcW w:w="1103" w:type="dxa"/>
            <w:vAlign w:val="center"/>
          </w:tcPr>
          <w:p w14:paraId="7C5E2A01" w14:textId="77777777" w:rsidR="00161C82" w:rsidRPr="00B802BF" w:rsidRDefault="00161C82" w:rsidP="003E668F">
            <w:pPr>
              <w:jc w:val="center"/>
              <w:rPr>
                <w:rFonts w:ascii="Garamond" w:hAnsi="Garamond"/>
              </w:rPr>
            </w:pPr>
            <w:r w:rsidRPr="00B802BF">
              <w:rPr>
                <w:rFonts w:ascii="Garamond" w:hAnsi="Garamond"/>
              </w:rPr>
              <w:t>4</w:t>
            </w:r>
          </w:p>
        </w:tc>
      </w:tr>
      <w:tr w:rsidR="00161C82" w:rsidRPr="00B802BF" w14:paraId="402A805C" w14:textId="77777777" w:rsidTr="003E668F">
        <w:tblPrEx>
          <w:tblLook w:val="01E0" w:firstRow="1" w:lastRow="1" w:firstColumn="1" w:lastColumn="1" w:noHBand="0" w:noVBand="0"/>
        </w:tblPrEx>
        <w:trPr>
          <w:trHeight w:val="452"/>
        </w:trPr>
        <w:tc>
          <w:tcPr>
            <w:tcW w:w="551" w:type="dxa"/>
          </w:tcPr>
          <w:p w14:paraId="603FB0CD" w14:textId="77777777" w:rsidR="00161C82" w:rsidRPr="00B802BF" w:rsidRDefault="00161C82" w:rsidP="003E668F">
            <w:pPr>
              <w:jc w:val="center"/>
              <w:rPr>
                <w:rFonts w:ascii="Garamond" w:hAnsi="Garamond"/>
              </w:rPr>
            </w:pPr>
            <w:r w:rsidRPr="00B802BF">
              <w:rPr>
                <w:rFonts w:ascii="Garamond" w:hAnsi="Garamond"/>
              </w:rPr>
              <w:t>16.</w:t>
            </w:r>
          </w:p>
        </w:tc>
        <w:tc>
          <w:tcPr>
            <w:tcW w:w="2452" w:type="dxa"/>
          </w:tcPr>
          <w:p w14:paraId="066E817E" w14:textId="77777777" w:rsidR="00161C82" w:rsidRPr="00B802BF" w:rsidRDefault="00161C82" w:rsidP="003E668F">
            <w:pPr>
              <w:rPr>
                <w:rFonts w:ascii="Garamond" w:hAnsi="Garamond"/>
              </w:rPr>
            </w:pPr>
            <w:r w:rsidRPr="00B802BF">
              <w:rPr>
                <w:rFonts w:ascii="Garamond" w:hAnsi="Garamond"/>
              </w:rPr>
              <w:t>I am nervous mixing with people I don’t know well.</w:t>
            </w:r>
          </w:p>
        </w:tc>
        <w:tc>
          <w:tcPr>
            <w:tcW w:w="1072" w:type="dxa"/>
            <w:vAlign w:val="center"/>
          </w:tcPr>
          <w:p w14:paraId="586A6A28" w14:textId="77777777" w:rsidR="00161C82" w:rsidRPr="00B802BF" w:rsidRDefault="00161C82" w:rsidP="003E668F">
            <w:pPr>
              <w:jc w:val="center"/>
              <w:rPr>
                <w:rFonts w:ascii="Garamond" w:hAnsi="Garamond"/>
              </w:rPr>
            </w:pPr>
            <w:r w:rsidRPr="00B802BF">
              <w:rPr>
                <w:rFonts w:ascii="Garamond" w:hAnsi="Garamond"/>
              </w:rPr>
              <w:t>0</w:t>
            </w:r>
          </w:p>
        </w:tc>
        <w:tc>
          <w:tcPr>
            <w:tcW w:w="919" w:type="dxa"/>
            <w:vAlign w:val="center"/>
          </w:tcPr>
          <w:p w14:paraId="057760E5" w14:textId="77777777" w:rsidR="00161C82" w:rsidRPr="00B802BF" w:rsidRDefault="00161C82" w:rsidP="003E668F">
            <w:pPr>
              <w:jc w:val="center"/>
              <w:rPr>
                <w:rFonts w:ascii="Garamond" w:hAnsi="Garamond"/>
              </w:rPr>
            </w:pPr>
            <w:r w:rsidRPr="00B802BF">
              <w:rPr>
                <w:rFonts w:ascii="Garamond" w:hAnsi="Garamond"/>
              </w:rPr>
              <w:t>1</w:t>
            </w:r>
          </w:p>
        </w:tc>
        <w:tc>
          <w:tcPr>
            <w:tcW w:w="1321" w:type="dxa"/>
            <w:vAlign w:val="center"/>
          </w:tcPr>
          <w:p w14:paraId="4FCCD4EE" w14:textId="77777777" w:rsidR="00161C82" w:rsidRPr="00B802BF" w:rsidRDefault="00161C82" w:rsidP="003E668F">
            <w:pPr>
              <w:jc w:val="center"/>
              <w:rPr>
                <w:rFonts w:ascii="Garamond" w:hAnsi="Garamond"/>
              </w:rPr>
            </w:pPr>
            <w:r w:rsidRPr="00B802BF">
              <w:rPr>
                <w:rFonts w:ascii="Garamond" w:hAnsi="Garamond"/>
              </w:rPr>
              <w:t>2</w:t>
            </w:r>
          </w:p>
        </w:tc>
        <w:tc>
          <w:tcPr>
            <w:tcW w:w="977" w:type="dxa"/>
            <w:vAlign w:val="center"/>
          </w:tcPr>
          <w:p w14:paraId="0011A0F5" w14:textId="77777777" w:rsidR="00161C82" w:rsidRPr="00B802BF" w:rsidRDefault="00161C82" w:rsidP="003E668F">
            <w:pPr>
              <w:jc w:val="center"/>
              <w:rPr>
                <w:rFonts w:ascii="Garamond" w:hAnsi="Garamond"/>
              </w:rPr>
            </w:pPr>
            <w:r w:rsidRPr="00B802BF">
              <w:rPr>
                <w:rFonts w:ascii="Garamond" w:hAnsi="Garamond"/>
              </w:rPr>
              <w:t>3</w:t>
            </w:r>
          </w:p>
        </w:tc>
        <w:tc>
          <w:tcPr>
            <w:tcW w:w="1103" w:type="dxa"/>
            <w:vAlign w:val="center"/>
          </w:tcPr>
          <w:p w14:paraId="3F587919" w14:textId="77777777" w:rsidR="00161C82" w:rsidRPr="00B802BF" w:rsidRDefault="00161C82" w:rsidP="003E668F">
            <w:pPr>
              <w:jc w:val="center"/>
              <w:rPr>
                <w:rFonts w:ascii="Garamond" w:hAnsi="Garamond"/>
              </w:rPr>
            </w:pPr>
            <w:r w:rsidRPr="00B802BF">
              <w:rPr>
                <w:rFonts w:ascii="Garamond" w:hAnsi="Garamond"/>
              </w:rPr>
              <w:t>4</w:t>
            </w:r>
          </w:p>
        </w:tc>
      </w:tr>
      <w:tr w:rsidR="00161C82" w:rsidRPr="00B802BF" w14:paraId="3F155C30" w14:textId="77777777" w:rsidTr="003E668F">
        <w:tblPrEx>
          <w:tblLook w:val="01E0" w:firstRow="1" w:lastRow="1" w:firstColumn="1" w:lastColumn="1" w:noHBand="0" w:noVBand="0"/>
        </w:tblPrEx>
        <w:trPr>
          <w:trHeight w:val="465"/>
        </w:trPr>
        <w:tc>
          <w:tcPr>
            <w:tcW w:w="551" w:type="dxa"/>
          </w:tcPr>
          <w:p w14:paraId="398B2D74" w14:textId="77777777" w:rsidR="00161C82" w:rsidRPr="00B802BF" w:rsidRDefault="00161C82" w:rsidP="003E668F">
            <w:pPr>
              <w:jc w:val="center"/>
              <w:rPr>
                <w:rFonts w:ascii="Garamond" w:hAnsi="Garamond"/>
              </w:rPr>
            </w:pPr>
            <w:r w:rsidRPr="00B802BF">
              <w:rPr>
                <w:rFonts w:ascii="Garamond" w:hAnsi="Garamond"/>
              </w:rPr>
              <w:t>17.</w:t>
            </w:r>
          </w:p>
        </w:tc>
        <w:tc>
          <w:tcPr>
            <w:tcW w:w="2452" w:type="dxa"/>
          </w:tcPr>
          <w:p w14:paraId="2B5B816D" w14:textId="77777777" w:rsidR="00161C82" w:rsidRPr="00B802BF" w:rsidRDefault="00161C82" w:rsidP="003E668F">
            <w:pPr>
              <w:rPr>
                <w:rFonts w:ascii="Garamond" w:hAnsi="Garamond"/>
              </w:rPr>
            </w:pPr>
            <w:r w:rsidRPr="00B802BF">
              <w:rPr>
                <w:rFonts w:ascii="Garamond" w:hAnsi="Garamond"/>
              </w:rPr>
              <w:t>I feel I’ll say something embarrassing when talking.</w:t>
            </w:r>
          </w:p>
        </w:tc>
        <w:tc>
          <w:tcPr>
            <w:tcW w:w="1072" w:type="dxa"/>
            <w:vAlign w:val="center"/>
          </w:tcPr>
          <w:p w14:paraId="7080F49B" w14:textId="77777777" w:rsidR="00161C82" w:rsidRPr="00B802BF" w:rsidRDefault="00161C82" w:rsidP="003E668F">
            <w:pPr>
              <w:jc w:val="center"/>
              <w:rPr>
                <w:rFonts w:ascii="Garamond" w:hAnsi="Garamond"/>
              </w:rPr>
            </w:pPr>
            <w:r w:rsidRPr="00B802BF">
              <w:rPr>
                <w:rFonts w:ascii="Garamond" w:hAnsi="Garamond"/>
              </w:rPr>
              <w:t>0</w:t>
            </w:r>
          </w:p>
        </w:tc>
        <w:tc>
          <w:tcPr>
            <w:tcW w:w="919" w:type="dxa"/>
            <w:vAlign w:val="center"/>
          </w:tcPr>
          <w:p w14:paraId="1E34DF7D" w14:textId="77777777" w:rsidR="00161C82" w:rsidRPr="00B802BF" w:rsidRDefault="00161C82" w:rsidP="003E668F">
            <w:pPr>
              <w:jc w:val="center"/>
              <w:rPr>
                <w:rFonts w:ascii="Garamond" w:hAnsi="Garamond"/>
              </w:rPr>
            </w:pPr>
            <w:r w:rsidRPr="00B802BF">
              <w:rPr>
                <w:rFonts w:ascii="Garamond" w:hAnsi="Garamond"/>
              </w:rPr>
              <w:t>1</w:t>
            </w:r>
          </w:p>
        </w:tc>
        <w:tc>
          <w:tcPr>
            <w:tcW w:w="1321" w:type="dxa"/>
            <w:vAlign w:val="center"/>
          </w:tcPr>
          <w:p w14:paraId="6D6E7794" w14:textId="77777777" w:rsidR="00161C82" w:rsidRPr="00B802BF" w:rsidRDefault="00161C82" w:rsidP="003E668F">
            <w:pPr>
              <w:jc w:val="center"/>
              <w:rPr>
                <w:rFonts w:ascii="Garamond" w:hAnsi="Garamond"/>
              </w:rPr>
            </w:pPr>
            <w:r w:rsidRPr="00B802BF">
              <w:rPr>
                <w:rFonts w:ascii="Garamond" w:hAnsi="Garamond"/>
              </w:rPr>
              <w:t>2</w:t>
            </w:r>
          </w:p>
        </w:tc>
        <w:tc>
          <w:tcPr>
            <w:tcW w:w="977" w:type="dxa"/>
            <w:vAlign w:val="center"/>
          </w:tcPr>
          <w:p w14:paraId="41EE594F" w14:textId="77777777" w:rsidR="00161C82" w:rsidRPr="00B802BF" w:rsidRDefault="00161C82" w:rsidP="003E668F">
            <w:pPr>
              <w:jc w:val="center"/>
              <w:rPr>
                <w:rFonts w:ascii="Garamond" w:hAnsi="Garamond"/>
              </w:rPr>
            </w:pPr>
            <w:r w:rsidRPr="00B802BF">
              <w:rPr>
                <w:rFonts w:ascii="Garamond" w:hAnsi="Garamond"/>
              </w:rPr>
              <w:t>3</w:t>
            </w:r>
          </w:p>
        </w:tc>
        <w:tc>
          <w:tcPr>
            <w:tcW w:w="1103" w:type="dxa"/>
            <w:vAlign w:val="center"/>
          </w:tcPr>
          <w:p w14:paraId="6FE4FEF1" w14:textId="77777777" w:rsidR="00161C82" w:rsidRPr="00B802BF" w:rsidRDefault="00161C82" w:rsidP="003E668F">
            <w:pPr>
              <w:jc w:val="center"/>
              <w:rPr>
                <w:rFonts w:ascii="Garamond" w:hAnsi="Garamond"/>
              </w:rPr>
            </w:pPr>
            <w:r w:rsidRPr="00B802BF">
              <w:rPr>
                <w:rFonts w:ascii="Garamond" w:hAnsi="Garamond"/>
              </w:rPr>
              <w:t>4</w:t>
            </w:r>
          </w:p>
        </w:tc>
      </w:tr>
      <w:tr w:rsidR="00161C82" w:rsidRPr="00B802BF" w14:paraId="2D3B0912" w14:textId="77777777" w:rsidTr="003E668F">
        <w:tblPrEx>
          <w:tblLook w:val="01E0" w:firstRow="1" w:lastRow="1" w:firstColumn="1" w:lastColumn="1" w:noHBand="0" w:noVBand="0"/>
        </w:tblPrEx>
        <w:trPr>
          <w:trHeight w:val="465"/>
        </w:trPr>
        <w:tc>
          <w:tcPr>
            <w:tcW w:w="551" w:type="dxa"/>
          </w:tcPr>
          <w:p w14:paraId="317E6200" w14:textId="77777777" w:rsidR="00161C82" w:rsidRPr="00B802BF" w:rsidRDefault="00161C82" w:rsidP="003E668F">
            <w:pPr>
              <w:jc w:val="center"/>
              <w:rPr>
                <w:rFonts w:ascii="Garamond" w:hAnsi="Garamond"/>
              </w:rPr>
            </w:pPr>
            <w:r w:rsidRPr="00B802BF">
              <w:rPr>
                <w:rFonts w:ascii="Garamond" w:hAnsi="Garamond"/>
              </w:rPr>
              <w:t>18.</w:t>
            </w:r>
          </w:p>
        </w:tc>
        <w:tc>
          <w:tcPr>
            <w:tcW w:w="2452" w:type="dxa"/>
          </w:tcPr>
          <w:p w14:paraId="58825531" w14:textId="77777777" w:rsidR="00161C82" w:rsidRPr="00B802BF" w:rsidRDefault="00161C82" w:rsidP="003E668F">
            <w:pPr>
              <w:rPr>
                <w:rFonts w:ascii="Garamond" w:hAnsi="Garamond"/>
              </w:rPr>
            </w:pPr>
            <w:r w:rsidRPr="00B802BF">
              <w:rPr>
                <w:rFonts w:ascii="Garamond" w:hAnsi="Garamond"/>
              </w:rPr>
              <w:t>When mixing in a group, I find myself worrying I will be ignored.</w:t>
            </w:r>
          </w:p>
        </w:tc>
        <w:tc>
          <w:tcPr>
            <w:tcW w:w="1072" w:type="dxa"/>
            <w:vAlign w:val="center"/>
          </w:tcPr>
          <w:p w14:paraId="1B0B25AD" w14:textId="77777777" w:rsidR="00161C82" w:rsidRPr="00B802BF" w:rsidRDefault="00161C82" w:rsidP="003E668F">
            <w:pPr>
              <w:jc w:val="center"/>
              <w:rPr>
                <w:rFonts w:ascii="Garamond" w:hAnsi="Garamond"/>
              </w:rPr>
            </w:pPr>
            <w:r w:rsidRPr="00B802BF">
              <w:rPr>
                <w:rFonts w:ascii="Garamond" w:hAnsi="Garamond"/>
              </w:rPr>
              <w:t>0</w:t>
            </w:r>
          </w:p>
        </w:tc>
        <w:tc>
          <w:tcPr>
            <w:tcW w:w="919" w:type="dxa"/>
            <w:vAlign w:val="center"/>
          </w:tcPr>
          <w:p w14:paraId="15B10E67" w14:textId="77777777" w:rsidR="00161C82" w:rsidRPr="00B802BF" w:rsidRDefault="00161C82" w:rsidP="003E668F">
            <w:pPr>
              <w:jc w:val="center"/>
              <w:rPr>
                <w:rFonts w:ascii="Garamond" w:hAnsi="Garamond"/>
              </w:rPr>
            </w:pPr>
            <w:r w:rsidRPr="00B802BF">
              <w:rPr>
                <w:rFonts w:ascii="Garamond" w:hAnsi="Garamond"/>
              </w:rPr>
              <w:t>1</w:t>
            </w:r>
          </w:p>
        </w:tc>
        <w:tc>
          <w:tcPr>
            <w:tcW w:w="1321" w:type="dxa"/>
            <w:vAlign w:val="center"/>
          </w:tcPr>
          <w:p w14:paraId="448253DE" w14:textId="77777777" w:rsidR="00161C82" w:rsidRPr="00B802BF" w:rsidRDefault="00161C82" w:rsidP="003E668F">
            <w:pPr>
              <w:jc w:val="center"/>
              <w:rPr>
                <w:rFonts w:ascii="Garamond" w:hAnsi="Garamond"/>
              </w:rPr>
            </w:pPr>
            <w:r w:rsidRPr="00B802BF">
              <w:rPr>
                <w:rFonts w:ascii="Garamond" w:hAnsi="Garamond"/>
              </w:rPr>
              <w:t>2</w:t>
            </w:r>
          </w:p>
        </w:tc>
        <w:tc>
          <w:tcPr>
            <w:tcW w:w="977" w:type="dxa"/>
            <w:vAlign w:val="center"/>
          </w:tcPr>
          <w:p w14:paraId="56D84C4E" w14:textId="77777777" w:rsidR="00161C82" w:rsidRPr="00B802BF" w:rsidRDefault="00161C82" w:rsidP="003E668F">
            <w:pPr>
              <w:jc w:val="center"/>
              <w:rPr>
                <w:rFonts w:ascii="Garamond" w:hAnsi="Garamond"/>
              </w:rPr>
            </w:pPr>
            <w:r w:rsidRPr="00B802BF">
              <w:rPr>
                <w:rFonts w:ascii="Garamond" w:hAnsi="Garamond"/>
              </w:rPr>
              <w:t>3</w:t>
            </w:r>
          </w:p>
        </w:tc>
        <w:tc>
          <w:tcPr>
            <w:tcW w:w="1103" w:type="dxa"/>
            <w:vAlign w:val="center"/>
          </w:tcPr>
          <w:p w14:paraId="42F43250" w14:textId="77777777" w:rsidR="00161C82" w:rsidRPr="00B802BF" w:rsidRDefault="00161C82" w:rsidP="003E668F">
            <w:pPr>
              <w:jc w:val="center"/>
              <w:rPr>
                <w:rFonts w:ascii="Garamond" w:hAnsi="Garamond"/>
              </w:rPr>
            </w:pPr>
            <w:r w:rsidRPr="00B802BF">
              <w:rPr>
                <w:rFonts w:ascii="Garamond" w:hAnsi="Garamond"/>
              </w:rPr>
              <w:t>4</w:t>
            </w:r>
          </w:p>
        </w:tc>
      </w:tr>
      <w:tr w:rsidR="00161C82" w:rsidRPr="00B802BF" w14:paraId="51C615BD" w14:textId="77777777" w:rsidTr="003E668F">
        <w:tblPrEx>
          <w:tblLook w:val="01E0" w:firstRow="1" w:lastRow="1" w:firstColumn="1" w:lastColumn="1" w:noHBand="0" w:noVBand="0"/>
        </w:tblPrEx>
        <w:trPr>
          <w:trHeight w:val="226"/>
        </w:trPr>
        <w:tc>
          <w:tcPr>
            <w:tcW w:w="551" w:type="dxa"/>
          </w:tcPr>
          <w:p w14:paraId="4CD7C17E" w14:textId="77777777" w:rsidR="00161C82" w:rsidRPr="00B802BF" w:rsidRDefault="00161C82" w:rsidP="003E668F">
            <w:pPr>
              <w:jc w:val="center"/>
              <w:rPr>
                <w:rFonts w:ascii="Garamond" w:hAnsi="Garamond"/>
              </w:rPr>
            </w:pPr>
            <w:r w:rsidRPr="00B802BF">
              <w:rPr>
                <w:rFonts w:ascii="Garamond" w:hAnsi="Garamond"/>
              </w:rPr>
              <w:t>19.</w:t>
            </w:r>
          </w:p>
        </w:tc>
        <w:tc>
          <w:tcPr>
            <w:tcW w:w="2452" w:type="dxa"/>
          </w:tcPr>
          <w:p w14:paraId="0C26E355" w14:textId="77777777" w:rsidR="00161C82" w:rsidRPr="00B802BF" w:rsidRDefault="00161C82" w:rsidP="003E668F">
            <w:pPr>
              <w:rPr>
                <w:rFonts w:ascii="Garamond" w:hAnsi="Garamond"/>
              </w:rPr>
            </w:pPr>
            <w:r w:rsidRPr="00B802BF">
              <w:rPr>
                <w:rFonts w:ascii="Garamond" w:hAnsi="Garamond"/>
              </w:rPr>
              <w:t>I am tense mixing in a group.</w:t>
            </w:r>
          </w:p>
        </w:tc>
        <w:tc>
          <w:tcPr>
            <w:tcW w:w="1072" w:type="dxa"/>
            <w:vAlign w:val="center"/>
          </w:tcPr>
          <w:p w14:paraId="4AEBDE37" w14:textId="77777777" w:rsidR="00161C82" w:rsidRPr="00B802BF" w:rsidRDefault="00161C82" w:rsidP="003E668F">
            <w:pPr>
              <w:jc w:val="center"/>
              <w:rPr>
                <w:rFonts w:ascii="Garamond" w:hAnsi="Garamond"/>
              </w:rPr>
            </w:pPr>
            <w:r w:rsidRPr="00B802BF">
              <w:rPr>
                <w:rFonts w:ascii="Garamond" w:hAnsi="Garamond"/>
              </w:rPr>
              <w:t>0</w:t>
            </w:r>
          </w:p>
        </w:tc>
        <w:tc>
          <w:tcPr>
            <w:tcW w:w="919" w:type="dxa"/>
            <w:vAlign w:val="center"/>
          </w:tcPr>
          <w:p w14:paraId="55B8AF82" w14:textId="77777777" w:rsidR="00161C82" w:rsidRPr="00B802BF" w:rsidRDefault="00161C82" w:rsidP="003E668F">
            <w:pPr>
              <w:jc w:val="center"/>
              <w:rPr>
                <w:rFonts w:ascii="Garamond" w:hAnsi="Garamond"/>
              </w:rPr>
            </w:pPr>
            <w:r w:rsidRPr="00B802BF">
              <w:rPr>
                <w:rFonts w:ascii="Garamond" w:hAnsi="Garamond"/>
              </w:rPr>
              <w:t>1</w:t>
            </w:r>
          </w:p>
        </w:tc>
        <w:tc>
          <w:tcPr>
            <w:tcW w:w="1321" w:type="dxa"/>
            <w:vAlign w:val="center"/>
          </w:tcPr>
          <w:p w14:paraId="2931EBAA" w14:textId="77777777" w:rsidR="00161C82" w:rsidRPr="00B802BF" w:rsidRDefault="00161C82" w:rsidP="003E668F">
            <w:pPr>
              <w:jc w:val="center"/>
              <w:rPr>
                <w:rFonts w:ascii="Garamond" w:hAnsi="Garamond"/>
              </w:rPr>
            </w:pPr>
            <w:r w:rsidRPr="00B802BF">
              <w:rPr>
                <w:rFonts w:ascii="Garamond" w:hAnsi="Garamond"/>
              </w:rPr>
              <w:t>2</w:t>
            </w:r>
          </w:p>
        </w:tc>
        <w:tc>
          <w:tcPr>
            <w:tcW w:w="977" w:type="dxa"/>
            <w:vAlign w:val="center"/>
          </w:tcPr>
          <w:p w14:paraId="7B2A9FA3" w14:textId="77777777" w:rsidR="00161C82" w:rsidRPr="00B802BF" w:rsidRDefault="00161C82" w:rsidP="003E668F">
            <w:pPr>
              <w:jc w:val="center"/>
              <w:rPr>
                <w:rFonts w:ascii="Garamond" w:hAnsi="Garamond"/>
              </w:rPr>
            </w:pPr>
            <w:r w:rsidRPr="00B802BF">
              <w:rPr>
                <w:rFonts w:ascii="Garamond" w:hAnsi="Garamond"/>
              </w:rPr>
              <w:t>3</w:t>
            </w:r>
          </w:p>
        </w:tc>
        <w:tc>
          <w:tcPr>
            <w:tcW w:w="1103" w:type="dxa"/>
            <w:vAlign w:val="center"/>
          </w:tcPr>
          <w:p w14:paraId="2D3B29FA" w14:textId="77777777" w:rsidR="00161C82" w:rsidRPr="00B802BF" w:rsidRDefault="00161C82" w:rsidP="003E668F">
            <w:pPr>
              <w:jc w:val="center"/>
              <w:rPr>
                <w:rFonts w:ascii="Garamond" w:hAnsi="Garamond"/>
              </w:rPr>
            </w:pPr>
            <w:r w:rsidRPr="00B802BF">
              <w:rPr>
                <w:rFonts w:ascii="Garamond" w:hAnsi="Garamond"/>
              </w:rPr>
              <w:t>4</w:t>
            </w:r>
          </w:p>
        </w:tc>
      </w:tr>
      <w:tr w:rsidR="00161C82" w:rsidRPr="00B802BF" w14:paraId="1EB66FEE" w14:textId="77777777" w:rsidTr="003E668F">
        <w:tblPrEx>
          <w:tblLook w:val="01E0" w:firstRow="1" w:lastRow="1" w:firstColumn="1" w:lastColumn="1" w:noHBand="0" w:noVBand="0"/>
        </w:tblPrEx>
        <w:trPr>
          <w:trHeight w:val="452"/>
        </w:trPr>
        <w:tc>
          <w:tcPr>
            <w:tcW w:w="551" w:type="dxa"/>
          </w:tcPr>
          <w:p w14:paraId="373CDD29" w14:textId="77777777" w:rsidR="00161C82" w:rsidRPr="00B802BF" w:rsidRDefault="00161C82" w:rsidP="003E668F">
            <w:pPr>
              <w:jc w:val="center"/>
              <w:rPr>
                <w:rFonts w:ascii="Garamond" w:hAnsi="Garamond"/>
              </w:rPr>
            </w:pPr>
            <w:r w:rsidRPr="00B802BF">
              <w:rPr>
                <w:rFonts w:ascii="Garamond" w:hAnsi="Garamond"/>
              </w:rPr>
              <w:t>20.</w:t>
            </w:r>
          </w:p>
        </w:tc>
        <w:tc>
          <w:tcPr>
            <w:tcW w:w="2452" w:type="dxa"/>
          </w:tcPr>
          <w:p w14:paraId="34FD3E25" w14:textId="77777777" w:rsidR="00161C82" w:rsidRPr="00B802BF" w:rsidRDefault="00161C82" w:rsidP="003E668F">
            <w:pPr>
              <w:rPr>
                <w:rFonts w:ascii="Garamond" w:hAnsi="Garamond"/>
              </w:rPr>
            </w:pPr>
            <w:r w:rsidRPr="00B802BF">
              <w:rPr>
                <w:rFonts w:ascii="Garamond" w:hAnsi="Garamond"/>
              </w:rPr>
              <w:t>I am unsure whether to greet someone I know only slightly.</w:t>
            </w:r>
          </w:p>
        </w:tc>
        <w:tc>
          <w:tcPr>
            <w:tcW w:w="1072" w:type="dxa"/>
            <w:vAlign w:val="center"/>
          </w:tcPr>
          <w:p w14:paraId="7245D985" w14:textId="77777777" w:rsidR="00161C82" w:rsidRPr="00B802BF" w:rsidRDefault="00161C82" w:rsidP="003E668F">
            <w:pPr>
              <w:jc w:val="center"/>
              <w:rPr>
                <w:rFonts w:ascii="Garamond" w:hAnsi="Garamond"/>
              </w:rPr>
            </w:pPr>
            <w:r w:rsidRPr="00B802BF">
              <w:rPr>
                <w:rFonts w:ascii="Garamond" w:hAnsi="Garamond"/>
              </w:rPr>
              <w:t>0</w:t>
            </w:r>
          </w:p>
        </w:tc>
        <w:tc>
          <w:tcPr>
            <w:tcW w:w="919" w:type="dxa"/>
            <w:vAlign w:val="center"/>
          </w:tcPr>
          <w:p w14:paraId="7CB6B97A" w14:textId="77777777" w:rsidR="00161C82" w:rsidRPr="00B802BF" w:rsidRDefault="00161C82" w:rsidP="003E668F">
            <w:pPr>
              <w:jc w:val="center"/>
              <w:rPr>
                <w:rFonts w:ascii="Garamond" w:hAnsi="Garamond"/>
              </w:rPr>
            </w:pPr>
            <w:r w:rsidRPr="00B802BF">
              <w:rPr>
                <w:rFonts w:ascii="Garamond" w:hAnsi="Garamond"/>
              </w:rPr>
              <w:t>1</w:t>
            </w:r>
          </w:p>
        </w:tc>
        <w:tc>
          <w:tcPr>
            <w:tcW w:w="1321" w:type="dxa"/>
            <w:vAlign w:val="center"/>
          </w:tcPr>
          <w:p w14:paraId="08F66866" w14:textId="77777777" w:rsidR="00161C82" w:rsidRPr="00B802BF" w:rsidRDefault="00161C82" w:rsidP="003E668F">
            <w:pPr>
              <w:jc w:val="center"/>
              <w:rPr>
                <w:rFonts w:ascii="Garamond" w:hAnsi="Garamond"/>
              </w:rPr>
            </w:pPr>
            <w:r w:rsidRPr="00B802BF">
              <w:rPr>
                <w:rFonts w:ascii="Garamond" w:hAnsi="Garamond"/>
              </w:rPr>
              <w:t>2</w:t>
            </w:r>
          </w:p>
        </w:tc>
        <w:tc>
          <w:tcPr>
            <w:tcW w:w="977" w:type="dxa"/>
            <w:vAlign w:val="center"/>
          </w:tcPr>
          <w:p w14:paraId="700FB3E5" w14:textId="77777777" w:rsidR="00161C82" w:rsidRPr="00B802BF" w:rsidRDefault="00161C82" w:rsidP="003E668F">
            <w:pPr>
              <w:jc w:val="center"/>
              <w:rPr>
                <w:rFonts w:ascii="Garamond" w:hAnsi="Garamond"/>
              </w:rPr>
            </w:pPr>
            <w:r w:rsidRPr="00B802BF">
              <w:rPr>
                <w:rFonts w:ascii="Garamond" w:hAnsi="Garamond"/>
              </w:rPr>
              <w:t>3</w:t>
            </w:r>
          </w:p>
        </w:tc>
        <w:tc>
          <w:tcPr>
            <w:tcW w:w="1103" w:type="dxa"/>
            <w:vAlign w:val="center"/>
          </w:tcPr>
          <w:p w14:paraId="257543CA" w14:textId="77777777" w:rsidR="00161C82" w:rsidRPr="00B802BF" w:rsidRDefault="00161C82" w:rsidP="003E668F">
            <w:pPr>
              <w:jc w:val="center"/>
              <w:rPr>
                <w:rFonts w:ascii="Garamond" w:hAnsi="Garamond"/>
              </w:rPr>
            </w:pPr>
            <w:r w:rsidRPr="00B802BF">
              <w:rPr>
                <w:rFonts w:ascii="Garamond" w:hAnsi="Garamond"/>
              </w:rPr>
              <w:t>4</w:t>
            </w:r>
          </w:p>
        </w:tc>
      </w:tr>
    </w:tbl>
    <w:p w14:paraId="57F0C53E" w14:textId="77777777" w:rsidR="00161C82" w:rsidRPr="00B802BF" w:rsidRDefault="00161C82" w:rsidP="00161C82">
      <w:pPr>
        <w:rPr>
          <w:rFonts w:ascii="Garamond" w:hAnsi="Garamond"/>
          <w:b/>
        </w:rPr>
      </w:pPr>
    </w:p>
    <w:p w14:paraId="4ACBB5D0" w14:textId="77777777" w:rsidR="00161C82" w:rsidRPr="00B802BF" w:rsidRDefault="00161C82" w:rsidP="00161C82">
      <w:pPr>
        <w:rPr>
          <w:rFonts w:ascii="Garamond" w:hAnsi="Garamond"/>
        </w:rPr>
      </w:pPr>
    </w:p>
    <w:p w14:paraId="040AC1AF" w14:textId="77777777" w:rsidR="00161C82" w:rsidRDefault="00161C82" w:rsidP="00161C82">
      <w:pPr>
        <w:tabs>
          <w:tab w:val="center" w:pos="4536"/>
        </w:tabs>
        <w:rPr>
          <w:rFonts w:ascii="Arial" w:hAnsi="Arial" w:cs="Arial"/>
          <w:sz w:val="22"/>
          <w:szCs w:val="22"/>
        </w:rPr>
      </w:pPr>
    </w:p>
    <w:p w14:paraId="2BB5173D" w14:textId="77777777" w:rsidR="00161C82" w:rsidRDefault="00161C82" w:rsidP="00161C82">
      <w:pPr>
        <w:tabs>
          <w:tab w:val="center" w:pos="4536"/>
        </w:tabs>
        <w:rPr>
          <w:rFonts w:ascii="Arial" w:hAnsi="Arial" w:cs="Arial"/>
          <w:sz w:val="22"/>
          <w:szCs w:val="22"/>
        </w:rPr>
      </w:pPr>
    </w:p>
    <w:p w14:paraId="5D494FA2" w14:textId="77777777" w:rsidR="00161C82" w:rsidRDefault="00161C82" w:rsidP="00161C82">
      <w:pPr>
        <w:tabs>
          <w:tab w:val="center" w:pos="4536"/>
        </w:tabs>
        <w:rPr>
          <w:rFonts w:ascii="Arial" w:hAnsi="Arial" w:cs="Arial"/>
          <w:sz w:val="22"/>
          <w:szCs w:val="22"/>
        </w:rPr>
      </w:pPr>
    </w:p>
    <w:p w14:paraId="6080D6D6" w14:textId="77777777" w:rsidR="00161C82" w:rsidRDefault="00161C82" w:rsidP="00161C82">
      <w:pPr>
        <w:tabs>
          <w:tab w:val="center" w:pos="4536"/>
        </w:tabs>
        <w:rPr>
          <w:rFonts w:ascii="Arial" w:hAnsi="Arial" w:cs="Arial"/>
          <w:sz w:val="22"/>
          <w:szCs w:val="22"/>
        </w:rPr>
      </w:pPr>
    </w:p>
    <w:p w14:paraId="49BEB98A" w14:textId="77777777" w:rsidR="00161C82" w:rsidRDefault="00161C82" w:rsidP="00161C82">
      <w:pPr>
        <w:tabs>
          <w:tab w:val="center" w:pos="4536"/>
        </w:tabs>
        <w:rPr>
          <w:rFonts w:ascii="Arial" w:hAnsi="Arial" w:cs="Arial"/>
          <w:sz w:val="22"/>
          <w:szCs w:val="22"/>
        </w:rPr>
      </w:pPr>
    </w:p>
    <w:p w14:paraId="042AE5F1" w14:textId="77777777" w:rsidR="00161C82" w:rsidRDefault="00161C82" w:rsidP="00B11812">
      <w:pPr>
        <w:tabs>
          <w:tab w:val="center" w:pos="4536"/>
        </w:tabs>
        <w:rPr>
          <w:b/>
          <w:bCs/>
        </w:rPr>
      </w:pPr>
    </w:p>
    <w:p w14:paraId="07E788B3" w14:textId="77777777" w:rsidR="00161C82" w:rsidRDefault="00161C82" w:rsidP="00B11812">
      <w:pPr>
        <w:tabs>
          <w:tab w:val="center" w:pos="4536"/>
        </w:tabs>
        <w:rPr>
          <w:b/>
          <w:bCs/>
        </w:rPr>
      </w:pPr>
    </w:p>
    <w:p w14:paraId="732715CF" w14:textId="77777777" w:rsidR="00161C82" w:rsidRDefault="00161C82" w:rsidP="00B11812">
      <w:pPr>
        <w:tabs>
          <w:tab w:val="center" w:pos="4536"/>
        </w:tabs>
        <w:rPr>
          <w:b/>
          <w:bCs/>
        </w:rPr>
      </w:pPr>
    </w:p>
    <w:p w14:paraId="6E98F6BC" w14:textId="77777777" w:rsidR="00161C82" w:rsidRDefault="00161C82" w:rsidP="00B11812">
      <w:pPr>
        <w:tabs>
          <w:tab w:val="center" w:pos="4536"/>
        </w:tabs>
        <w:rPr>
          <w:b/>
          <w:bCs/>
        </w:rPr>
      </w:pPr>
    </w:p>
    <w:p w14:paraId="63907F74" w14:textId="77777777" w:rsidR="00161C82" w:rsidRDefault="00161C82" w:rsidP="00B11812">
      <w:pPr>
        <w:tabs>
          <w:tab w:val="center" w:pos="4536"/>
        </w:tabs>
        <w:rPr>
          <w:b/>
          <w:bCs/>
        </w:rPr>
      </w:pPr>
    </w:p>
    <w:p w14:paraId="115F643B" w14:textId="77777777" w:rsidR="00161C82" w:rsidRDefault="00161C82" w:rsidP="00B11812">
      <w:pPr>
        <w:tabs>
          <w:tab w:val="center" w:pos="4536"/>
        </w:tabs>
        <w:rPr>
          <w:b/>
          <w:bCs/>
        </w:rPr>
      </w:pPr>
    </w:p>
    <w:p w14:paraId="54A7FABE" w14:textId="77777777" w:rsidR="00161C82" w:rsidRDefault="00161C82" w:rsidP="00B11812">
      <w:pPr>
        <w:tabs>
          <w:tab w:val="center" w:pos="4536"/>
        </w:tabs>
        <w:rPr>
          <w:b/>
          <w:bCs/>
        </w:rPr>
      </w:pPr>
    </w:p>
    <w:p w14:paraId="1D7E7C33" w14:textId="77777777" w:rsidR="00161C82" w:rsidRDefault="00161C82" w:rsidP="00B11812">
      <w:pPr>
        <w:tabs>
          <w:tab w:val="center" w:pos="4536"/>
        </w:tabs>
        <w:rPr>
          <w:b/>
          <w:bCs/>
        </w:rPr>
      </w:pPr>
    </w:p>
    <w:p w14:paraId="077B6816" w14:textId="77777777" w:rsidR="00161C82" w:rsidRDefault="00161C82" w:rsidP="00B11812">
      <w:pPr>
        <w:tabs>
          <w:tab w:val="center" w:pos="4536"/>
        </w:tabs>
        <w:rPr>
          <w:b/>
          <w:bCs/>
        </w:rPr>
      </w:pPr>
    </w:p>
    <w:p w14:paraId="7B504358" w14:textId="6812E8DE" w:rsidR="00161C82" w:rsidRDefault="00161C82" w:rsidP="00161C82">
      <w:pPr>
        <w:rPr>
          <w:rFonts w:ascii="Times" w:hAnsi="Times"/>
          <w:b/>
          <w:bCs/>
          <w:color w:val="000000"/>
        </w:rPr>
      </w:pPr>
      <w:r>
        <w:rPr>
          <w:b/>
          <w:bCs/>
        </w:rPr>
        <w:br w:type="page"/>
      </w:r>
      <w:r>
        <w:rPr>
          <w:rFonts w:ascii="Times" w:hAnsi="Times"/>
          <w:b/>
          <w:bCs/>
          <w:color w:val="000000"/>
        </w:rPr>
        <w:lastRenderedPageBreak/>
        <w:t>6.</w:t>
      </w:r>
      <w:r w:rsidR="00FC5497">
        <w:rPr>
          <w:rFonts w:ascii="Times" w:hAnsi="Times"/>
          <w:b/>
          <w:bCs/>
          <w:color w:val="000000"/>
        </w:rPr>
        <w:t>6</w:t>
      </w:r>
      <w:r>
        <w:rPr>
          <w:rFonts w:ascii="Times" w:hAnsi="Times"/>
          <w:b/>
          <w:bCs/>
          <w:color w:val="000000"/>
        </w:rPr>
        <w:t xml:space="preserve"> </w:t>
      </w:r>
      <w:r w:rsidRPr="001B5FC4">
        <w:rPr>
          <w:rFonts w:ascii="Times" w:hAnsi="Times"/>
          <w:b/>
          <w:bCs/>
          <w:color w:val="000000"/>
        </w:rPr>
        <w:t xml:space="preserve">Appendix </w:t>
      </w:r>
      <w:r>
        <w:rPr>
          <w:rFonts w:ascii="Times" w:hAnsi="Times"/>
          <w:b/>
          <w:bCs/>
          <w:color w:val="000000"/>
        </w:rPr>
        <w:t>F</w:t>
      </w:r>
      <w:r w:rsidRPr="001B5FC4">
        <w:rPr>
          <w:rFonts w:ascii="Times" w:hAnsi="Times"/>
          <w:b/>
          <w:bCs/>
          <w:color w:val="000000"/>
        </w:rPr>
        <w:t xml:space="preserve">: The Positive and Negative Affect Scale </w:t>
      </w:r>
    </w:p>
    <w:p w14:paraId="196F058C" w14:textId="53909ED5" w:rsidR="001568ED" w:rsidRDefault="00732A91" w:rsidP="00732A91">
      <w:pPr>
        <w:shd w:val="clear" w:color="auto" w:fill="FFFFFF"/>
        <w:spacing w:line="360" w:lineRule="auto"/>
        <w:rPr>
          <w:color w:val="222222"/>
        </w:rPr>
      </w:pPr>
      <w:r w:rsidRPr="00935C0B">
        <w:rPr>
          <w:color w:val="222222"/>
        </w:rPr>
        <w:t> </w:t>
      </w:r>
    </w:p>
    <w:p w14:paraId="3390AABD" w14:textId="31B53299" w:rsidR="001568ED" w:rsidRDefault="001568ED" w:rsidP="001568ED">
      <w:pPr>
        <w:shd w:val="clear" w:color="auto" w:fill="FFFFFF"/>
        <w:rPr>
          <w:bCs/>
          <w:color w:val="000000" w:themeColor="text1"/>
        </w:rPr>
      </w:pPr>
      <w:r w:rsidRPr="003F3B5F">
        <w:rPr>
          <w:bCs/>
          <w:color w:val="000000" w:themeColor="text1"/>
        </w:rPr>
        <w:t>This scale consists of a number of words that describe different feelings and emotions. Read each item and then mark the appropriate answer. Indicate to what extent you feel this way right now, that is, at the present moment. </w:t>
      </w:r>
    </w:p>
    <w:p w14:paraId="0F62F578" w14:textId="77777777" w:rsidR="001568ED" w:rsidRDefault="001568ED" w:rsidP="001568ED">
      <w:pPr>
        <w:shd w:val="clear" w:color="auto" w:fill="FFFFFF"/>
        <w:rPr>
          <w:color w:val="000000" w:themeColor="text1"/>
        </w:rPr>
      </w:pPr>
    </w:p>
    <w:p w14:paraId="235B9182" w14:textId="4FF2D3D3" w:rsidR="001568ED" w:rsidRPr="001568ED" w:rsidRDefault="001568ED" w:rsidP="001568ED">
      <w:pPr>
        <w:shd w:val="clear" w:color="auto" w:fill="FFFFFF"/>
        <w:rPr>
          <w:color w:val="000000" w:themeColor="text1"/>
        </w:rPr>
      </w:pPr>
      <w:r w:rsidRPr="003F3B5F">
        <w:rPr>
          <w:bCs/>
          <w:color w:val="000000" w:themeColor="text1"/>
        </w:rPr>
        <w:t>Use the following scale for your answers. </w:t>
      </w:r>
    </w:p>
    <w:p w14:paraId="752F2CC3" w14:textId="2DD53DA9" w:rsidR="001568ED" w:rsidRPr="00935C0B" w:rsidRDefault="00732A91" w:rsidP="00732A91">
      <w:pPr>
        <w:shd w:val="clear" w:color="auto" w:fill="FFFFFF"/>
        <w:spacing w:line="360" w:lineRule="auto"/>
        <w:rPr>
          <w:color w:val="222222"/>
        </w:rPr>
      </w:pPr>
      <w:r w:rsidRPr="00935C0B">
        <w:rPr>
          <w:color w:val="222222"/>
        </w:rPr>
        <w:t> </w:t>
      </w:r>
    </w:p>
    <w:p w14:paraId="2CEECB91" w14:textId="77777777" w:rsidR="00732A91" w:rsidRPr="00935C0B" w:rsidRDefault="00732A91" w:rsidP="00732A91">
      <w:pPr>
        <w:shd w:val="clear" w:color="auto" w:fill="FFFFFF"/>
        <w:spacing w:line="360" w:lineRule="auto"/>
        <w:rPr>
          <w:color w:val="222222"/>
        </w:rPr>
      </w:pPr>
      <w:r w:rsidRPr="00935C0B">
        <w:rPr>
          <w:color w:val="222222"/>
        </w:rPr>
        <w:t>Very Slightly</w:t>
      </w:r>
    </w:p>
    <w:p w14:paraId="60043B9C" w14:textId="77777777" w:rsidR="00732A91" w:rsidRPr="00935C0B" w:rsidRDefault="00732A91" w:rsidP="00732A91">
      <w:pPr>
        <w:shd w:val="clear" w:color="auto" w:fill="FFFFFF"/>
        <w:spacing w:line="360" w:lineRule="auto"/>
        <w:rPr>
          <w:color w:val="222222"/>
        </w:rPr>
      </w:pPr>
      <w:r w:rsidRPr="00935C0B">
        <w:rPr>
          <w:color w:val="222222"/>
        </w:rPr>
        <w:t>or Not at All            A Little </w:t>
      </w:r>
      <w:r>
        <w:rPr>
          <w:color w:val="222222"/>
        </w:rPr>
        <w:t>Bit</w:t>
      </w:r>
      <w:r w:rsidRPr="00935C0B">
        <w:rPr>
          <w:color w:val="222222"/>
        </w:rPr>
        <w:t>        Moderately        Quite a Bit            Extremely</w:t>
      </w:r>
    </w:p>
    <w:p w14:paraId="1D6FC9E2" w14:textId="77777777" w:rsidR="00732A91" w:rsidRPr="00935C0B" w:rsidRDefault="00732A91" w:rsidP="00732A91">
      <w:pPr>
        <w:shd w:val="clear" w:color="auto" w:fill="FFFFFF"/>
        <w:spacing w:line="360" w:lineRule="auto"/>
        <w:rPr>
          <w:color w:val="222222"/>
        </w:rPr>
      </w:pPr>
      <w:r w:rsidRPr="00935C0B">
        <w:rPr>
          <w:color w:val="222222"/>
        </w:rPr>
        <w:t>          1                             2                       </w:t>
      </w:r>
      <w:r>
        <w:rPr>
          <w:color w:val="222222"/>
        </w:rPr>
        <w:t xml:space="preserve"> </w:t>
      </w:r>
      <w:r w:rsidRPr="00935C0B">
        <w:rPr>
          <w:color w:val="222222"/>
        </w:rPr>
        <w:t xml:space="preserve">3                         4                      </w:t>
      </w:r>
      <w:r>
        <w:rPr>
          <w:color w:val="222222"/>
        </w:rPr>
        <w:t xml:space="preserve"> </w:t>
      </w:r>
      <w:r w:rsidRPr="00935C0B">
        <w:rPr>
          <w:color w:val="222222"/>
        </w:rPr>
        <w:t>   5</w:t>
      </w:r>
    </w:p>
    <w:p w14:paraId="64A0A064" w14:textId="77777777" w:rsidR="00732A91" w:rsidRPr="00935C0B" w:rsidRDefault="00732A91" w:rsidP="00732A91">
      <w:pPr>
        <w:shd w:val="clear" w:color="auto" w:fill="FFFFFF"/>
        <w:spacing w:line="360" w:lineRule="auto"/>
        <w:rPr>
          <w:color w:val="222222"/>
        </w:rPr>
      </w:pPr>
      <w:r w:rsidRPr="00935C0B">
        <w:rPr>
          <w:color w:val="222222"/>
        </w:rPr>
        <w:t> </w:t>
      </w:r>
    </w:p>
    <w:p w14:paraId="01360C80" w14:textId="77777777" w:rsidR="00732A91" w:rsidRPr="00935C0B" w:rsidRDefault="00732A91" w:rsidP="00732A91">
      <w:pPr>
        <w:shd w:val="clear" w:color="auto" w:fill="FFFFFF"/>
        <w:spacing w:line="360" w:lineRule="auto"/>
        <w:ind w:left="720"/>
        <w:rPr>
          <w:color w:val="222222"/>
        </w:rPr>
      </w:pPr>
      <w:r w:rsidRPr="00935C0B">
        <w:rPr>
          <w:color w:val="222222"/>
        </w:rPr>
        <w:t>1.</w:t>
      </w:r>
      <w:r w:rsidRPr="00935C0B">
        <w:rPr>
          <w:color w:val="222222"/>
          <w:sz w:val="14"/>
          <w:szCs w:val="14"/>
        </w:rPr>
        <w:t>     </w:t>
      </w:r>
      <w:r w:rsidRPr="00935C0B">
        <w:rPr>
          <w:color w:val="222222"/>
        </w:rPr>
        <w:t>Interested</w:t>
      </w:r>
    </w:p>
    <w:p w14:paraId="118A3AC2" w14:textId="77777777" w:rsidR="00732A91" w:rsidRPr="00935C0B" w:rsidRDefault="00732A91" w:rsidP="00732A91">
      <w:pPr>
        <w:shd w:val="clear" w:color="auto" w:fill="FFFFFF"/>
        <w:spacing w:line="360" w:lineRule="auto"/>
        <w:ind w:left="720"/>
        <w:rPr>
          <w:color w:val="222222"/>
        </w:rPr>
      </w:pPr>
      <w:r w:rsidRPr="00935C0B">
        <w:rPr>
          <w:color w:val="222222"/>
        </w:rPr>
        <w:t>2.</w:t>
      </w:r>
      <w:r w:rsidRPr="00935C0B">
        <w:rPr>
          <w:color w:val="222222"/>
          <w:sz w:val="14"/>
          <w:szCs w:val="14"/>
        </w:rPr>
        <w:t>     </w:t>
      </w:r>
      <w:r w:rsidRPr="00935C0B">
        <w:rPr>
          <w:color w:val="222222"/>
        </w:rPr>
        <w:t>Distressed</w:t>
      </w:r>
    </w:p>
    <w:p w14:paraId="7EFCD70D" w14:textId="77777777" w:rsidR="00732A91" w:rsidRPr="00935C0B" w:rsidRDefault="00732A91" w:rsidP="00732A91">
      <w:pPr>
        <w:shd w:val="clear" w:color="auto" w:fill="FFFFFF"/>
        <w:spacing w:line="360" w:lineRule="auto"/>
        <w:ind w:left="720"/>
        <w:rPr>
          <w:color w:val="222222"/>
        </w:rPr>
      </w:pPr>
      <w:r w:rsidRPr="00935C0B">
        <w:rPr>
          <w:color w:val="222222"/>
        </w:rPr>
        <w:t>3.</w:t>
      </w:r>
      <w:r w:rsidRPr="00935C0B">
        <w:rPr>
          <w:color w:val="222222"/>
          <w:sz w:val="14"/>
          <w:szCs w:val="14"/>
        </w:rPr>
        <w:t>     </w:t>
      </w:r>
      <w:r w:rsidRPr="00935C0B">
        <w:rPr>
          <w:color w:val="222222"/>
        </w:rPr>
        <w:t>Excited</w:t>
      </w:r>
    </w:p>
    <w:p w14:paraId="44D30A5E" w14:textId="77777777" w:rsidR="00732A91" w:rsidRPr="00935C0B" w:rsidRDefault="00732A91" w:rsidP="00732A91">
      <w:pPr>
        <w:shd w:val="clear" w:color="auto" w:fill="FFFFFF"/>
        <w:spacing w:line="360" w:lineRule="auto"/>
        <w:ind w:left="720"/>
        <w:rPr>
          <w:color w:val="222222"/>
        </w:rPr>
      </w:pPr>
      <w:r w:rsidRPr="00935C0B">
        <w:rPr>
          <w:color w:val="222222"/>
        </w:rPr>
        <w:t>4.</w:t>
      </w:r>
      <w:r w:rsidRPr="00935C0B">
        <w:rPr>
          <w:color w:val="222222"/>
          <w:sz w:val="14"/>
          <w:szCs w:val="14"/>
        </w:rPr>
        <w:t>     </w:t>
      </w:r>
      <w:r w:rsidRPr="00935C0B">
        <w:rPr>
          <w:color w:val="222222"/>
        </w:rPr>
        <w:t>Upset</w:t>
      </w:r>
    </w:p>
    <w:p w14:paraId="6F4184F3" w14:textId="77777777" w:rsidR="00732A91" w:rsidRPr="00935C0B" w:rsidRDefault="00732A91" w:rsidP="00732A91">
      <w:pPr>
        <w:shd w:val="clear" w:color="auto" w:fill="FFFFFF"/>
        <w:spacing w:line="360" w:lineRule="auto"/>
        <w:ind w:left="720"/>
        <w:rPr>
          <w:color w:val="222222"/>
        </w:rPr>
      </w:pPr>
      <w:r w:rsidRPr="00935C0B">
        <w:rPr>
          <w:color w:val="222222"/>
        </w:rPr>
        <w:t>5.</w:t>
      </w:r>
      <w:r w:rsidRPr="00935C0B">
        <w:rPr>
          <w:color w:val="222222"/>
          <w:sz w:val="14"/>
          <w:szCs w:val="14"/>
        </w:rPr>
        <w:t>     </w:t>
      </w:r>
      <w:r w:rsidRPr="00935C0B">
        <w:rPr>
          <w:color w:val="222222"/>
        </w:rPr>
        <w:t>Strong</w:t>
      </w:r>
    </w:p>
    <w:p w14:paraId="3F963F16" w14:textId="77777777" w:rsidR="00732A91" w:rsidRPr="00935C0B" w:rsidRDefault="00732A91" w:rsidP="00732A91">
      <w:pPr>
        <w:shd w:val="clear" w:color="auto" w:fill="FFFFFF"/>
        <w:spacing w:line="360" w:lineRule="auto"/>
        <w:ind w:left="720"/>
        <w:rPr>
          <w:color w:val="222222"/>
        </w:rPr>
      </w:pPr>
      <w:r w:rsidRPr="00935C0B">
        <w:rPr>
          <w:color w:val="222222"/>
        </w:rPr>
        <w:t>6.</w:t>
      </w:r>
      <w:r w:rsidRPr="00935C0B">
        <w:rPr>
          <w:color w:val="222222"/>
          <w:sz w:val="14"/>
          <w:szCs w:val="14"/>
        </w:rPr>
        <w:t>     </w:t>
      </w:r>
      <w:r w:rsidRPr="00935C0B">
        <w:rPr>
          <w:color w:val="222222"/>
        </w:rPr>
        <w:t>Guilty</w:t>
      </w:r>
    </w:p>
    <w:p w14:paraId="01FEFC8C" w14:textId="77777777" w:rsidR="00732A91" w:rsidRPr="00935C0B" w:rsidRDefault="00732A91" w:rsidP="00732A91">
      <w:pPr>
        <w:shd w:val="clear" w:color="auto" w:fill="FFFFFF"/>
        <w:spacing w:line="360" w:lineRule="auto"/>
        <w:ind w:left="720"/>
        <w:rPr>
          <w:color w:val="222222"/>
        </w:rPr>
      </w:pPr>
      <w:r w:rsidRPr="00935C0B">
        <w:rPr>
          <w:color w:val="222222"/>
        </w:rPr>
        <w:t>7.</w:t>
      </w:r>
      <w:r w:rsidRPr="00935C0B">
        <w:rPr>
          <w:color w:val="222222"/>
          <w:sz w:val="14"/>
          <w:szCs w:val="14"/>
        </w:rPr>
        <w:t>     </w:t>
      </w:r>
      <w:r w:rsidRPr="00935C0B">
        <w:rPr>
          <w:color w:val="222222"/>
        </w:rPr>
        <w:t>Scared</w:t>
      </w:r>
    </w:p>
    <w:p w14:paraId="2E2B3A43" w14:textId="77777777" w:rsidR="00732A91" w:rsidRPr="00935C0B" w:rsidRDefault="00732A91" w:rsidP="00732A91">
      <w:pPr>
        <w:shd w:val="clear" w:color="auto" w:fill="FFFFFF"/>
        <w:spacing w:line="360" w:lineRule="auto"/>
        <w:ind w:left="720"/>
        <w:rPr>
          <w:color w:val="222222"/>
        </w:rPr>
      </w:pPr>
      <w:r w:rsidRPr="00935C0B">
        <w:rPr>
          <w:color w:val="222222"/>
        </w:rPr>
        <w:t>8.</w:t>
      </w:r>
      <w:r w:rsidRPr="00935C0B">
        <w:rPr>
          <w:color w:val="222222"/>
          <w:sz w:val="14"/>
          <w:szCs w:val="14"/>
        </w:rPr>
        <w:t>     </w:t>
      </w:r>
      <w:r w:rsidRPr="00935C0B">
        <w:rPr>
          <w:color w:val="222222"/>
        </w:rPr>
        <w:t>Hostile</w:t>
      </w:r>
    </w:p>
    <w:p w14:paraId="4B66E70C" w14:textId="77777777" w:rsidR="00732A91" w:rsidRPr="00935C0B" w:rsidRDefault="00732A91" w:rsidP="00732A91">
      <w:pPr>
        <w:shd w:val="clear" w:color="auto" w:fill="FFFFFF"/>
        <w:spacing w:line="360" w:lineRule="auto"/>
        <w:ind w:left="720"/>
        <w:rPr>
          <w:color w:val="222222"/>
        </w:rPr>
      </w:pPr>
      <w:r w:rsidRPr="00935C0B">
        <w:rPr>
          <w:color w:val="222222"/>
        </w:rPr>
        <w:t>9.</w:t>
      </w:r>
      <w:r w:rsidRPr="00935C0B">
        <w:rPr>
          <w:color w:val="222222"/>
          <w:sz w:val="14"/>
          <w:szCs w:val="14"/>
        </w:rPr>
        <w:t>     </w:t>
      </w:r>
      <w:r w:rsidRPr="00935C0B">
        <w:rPr>
          <w:color w:val="222222"/>
        </w:rPr>
        <w:t>Enthusiastic</w:t>
      </w:r>
    </w:p>
    <w:p w14:paraId="45BA8582" w14:textId="77777777" w:rsidR="00732A91" w:rsidRPr="00935C0B" w:rsidRDefault="00732A91" w:rsidP="00732A91">
      <w:pPr>
        <w:shd w:val="clear" w:color="auto" w:fill="FFFFFF"/>
        <w:spacing w:line="360" w:lineRule="auto"/>
        <w:ind w:left="720"/>
        <w:rPr>
          <w:color w:val="222222"/>
        </w:rPr>
      </w:pPr>
      <w:r w:rsidRPr="00935C0B">
        <w:rPr>
          <w:color w:val="222222"/>
        </w:rPr>
        <w:t>10.</w:t>
      </w:r>
      <w:r w:rsidRPr="00935C0B">
        <w:rPr>
          <w:color w:val="222222"/>
          <w:sz w:val="14"/>
          <w:szCs w:val="14"/>
        </w:rPr>
        <w:t>  </w:t>
      </w:r>
      <w:r w:rsidRPr="00935C0B">
        <w:rPr>
          <w:color w:val="222222"/>
        </w:rPr>
        <w:t>Proud</w:t>
      </w:r>
    </w:p>
    <w:p w14:paraId="1FA0B760" w14:textId="77777777" w:rsidR="00732A91" w:rsidRPr="00935C0B" w:rsidRDefault="00732A91" w:rsidP="00732A91">
      <w:pPr>
        <w:shd w:val="clear" w:color="auto" w:fill="FFFFFF"/>
        <w:spacing w:line="360" w:lineRule="auto"/>
        <w:ind w:left="720"/>
        <w:rPr>
          <w:color w:val="222222"/>
        </w:rPr>
      </w:pPr>
      <w:r w:rsidRPr="00935C0B">
        <w:rPr>
          <w:color w:val="222222"/>
        </w:rPr>
        <w:t>11.</w:t>
      </w:r>
      <w:r w:rsidRPr="00935C0B">
        <w:rPr>
          <w:color w:val="222222"/>
          <w:sz w:val="14"/>
          <w:szCs w:val="14"/>
        </w:rPr>
        <w:t>  </w:t>
      </w:r>
      <w:r w:rsidRPr="00935C0B">
        <w:rPr>
          <w:color w:val="222222"/>
        </w:rPr>
        <w:t>Irritable</w:t>
      </w:r>
    </w:p>
    <w:p w14:paraId="73A7ADF8" w14:textId="77777777" w:rsidR="00732A91" w:rsidRPr="00935C0B" w:rsidRDefault="00732A91" w:rsidP="00732A91">
      <w:pPr>
        <w:shd w:val="clear" w:color="auto" w:fill="FFFFFF"/>
        <w:spacing w:line="360" w:lineRule="auto"/>
        <w:ind w:left="720"/>
        <w:rPr>
          <w:color w:val="222222"/>
        </w:rPr>
      </w:pPr>
      <w:r w:rsidRPr="00935C0B">
        <w:rPr>
          <w:color w:val="222222"/>
        </w:rPr>
        <w:t>12.</w:t>
      </w:r>
      <w:r w:rsidRPr="00935C0B">
        <w:rPr>
          <w:color w:val="222222"/>
          <w:sz w:val="14"/>
          <w:szCs w:val="14"/>
        </w:rPr>
        <w:t>  </w:t>
      </w:r>
      <w:r w:rsidRPr="00935C0B">
        <w:rPr>
          <w:color w:val="222222"/>
        </w:rPr>
        <w:t>Alert</w:t>
      </w:r>
    </w:p>
    <w:p w14:paraId="02CA09F8" w14:textId="77777777" w:rsidR="00732A91" w:rsidRPr="00935C0B" w:rsidRDefault="00732A91" w:rsidP="00732A91">
      <w:pPr>
        <w:shd w:val="clear" w:color="auto" w:fill="FFFFFF"/>
        <w:spacing w:line="360" w:lineRule="auto"/>
        <w:ind w:left="720"/>
        <w:rPr>
          <w:color w:val="222222"/>
        </w:rPr>
      </w:pPr>
      <w:r w:rsidRPr="00935C0B">
        <w:rPr>
          <w:color w:val="222222"/>
        </w:rPr>
        <w:t>13.</w:t>
      </w:r>
      <w:r w:rsidRPr="00935C0B">
        <w:rPr>
          <w:color w:val="222222"/>
          <w:sz w:val="14"/>
          <w:szCs w:val="14"/>
        </w:rPr>
        <w:t>  </w:t>
      </w:r>
      <w:r w:rsidRPr="00935C0B">
        <w:rPr>
          <w:color w:val="222222"/>
        </w:rPr>
        <w:t>Ashamed</w:t>
      </w:r>
    </w:p>
    <w:p w14:paraId="1BED20C6" w14:textId="77777777" w:rsidR="00732A91" w:rsidRPr="00935C0B" w:rsidRDefault="00732A91" w:rsidP="00732A91">
      <w:pPr>
        <w:shd w:val="clear" w:color="auto" w:fill="FFFFFF"/>
        <w:spacing w:line="360" w:lineRule="auto"/>
        <w:ind w:left="720"/>
        <w:rPr>
          <w:color w:val="222222"/>
        </w:rPr>
      </w:pPr>
      <w:r w:rsidRPr="00935C0B">
        <w:rPr>
          <w:color w:val="222222"/>
        </w:rPr>
        <w:t>14.</w:t>
      </w:r>
      <w:r w:rsidRPr="00935C0B">
        <w:rPr>
          <w:color w:val="222222"/>
          <w:sz w:val="14"/>
          <w:szCs w:val="14"/>
        </w:rPr>
        <w:t>  </w:t>
      </w:r>
      <w:r w:rsidRPr="00935C0B">
        <w:rPr>
          <w:color w:val="222222"/>
        </w:rPr>
        <w:t>Inspired</w:t>
      </w:r>
    </w:p>
    <w:p w14:paraId="730F0FD0" w14:textId="77777777" w:rsidR="00732A91" w:rsidRPr="00935C0B" w:rsidRDefault="00732A91" w:rsidP="00732A91">
      <w:pPr>
        <w:shd w:val="clear" w:color="auto" w:fill="FFFFFF"/>
        <w:spacing w:line="360" w:lineRule="auto"/>
        <w:ind w:left="720"/>
        <w:rPr>
          <w:color w:val="222222"/>
        </w:rPr>
      </w:pPr>
      <w:r w:rsidRPr="00935C0B">
        <w:rPr>
          <w:color w:val="222222"/>
        </w:rPr>
        <w:t>15.</w:t>
      </w:r>
      <w:r w:rsidRPr="00935C0B">
        <w:rPr>
          <w:color w:val="222222"/>
          <w:sz w:val="14"/>
          <w:szCs w:val="14"/>
        </w:rPr>
        <w:t>  </w:t>
      </w:r>
      <w:r w:rsidRPr="00935C0B">
        <w:rPr>
          <w:color w:val="222222"/>
        </w:rPr>
        <w:t>Nervous</w:t>
      </w:r>
    </w:p>
    <w:p w14:paraId="23DEA523" w14:textId="77777777" w:rsidR="00732A91" w:rsidRPr="00935C0B" w:rsidRDefault="00732A91" w:rsidP="00732A91">
      <w:pPr>
        <w:shd w:val="clear" w:color="auto" w:fill="FFFFFF"/>
        <w:spacing w:line="360" w:lineRule="auto"/>
        <w:ind w:left="720"/>
        <w:rPr>
          <w:color w:val="222222"/>
        </w:rPr>
      </w:pPr>
      <w:r w:rsidRPr="00935C0B">
        <w:rPr>
          <w:color w:val="222222"/>
        </w:rPr>
        <w:t>16.</w:t>
      </w:r>
      <w:r w:rsidRPr="00935C0B">
        <w:rPr>
          <w:color w:val="222222"/>
          <w:sz w:val="14"/>
          <w:szCs w:val="14"/>
        </w:rPr>
        <w:t>  </w:t>
      </w:r>
      <w:r w:rsidRPr="00935C0B">
        <w:rPr>
          <w:color w:val="222222"/>
        </w:rPr>
        <w:t>Determined</w:t>
      </w:r>
    </w:p>
    <w:p w14:paraId="2F71EBE2" w14:textId="77777777" w:rsidR="00732A91" w:rsidRPr="00935C0B" w:rsidRDefault="00732A91" w:rsidP="00732A91">
      <w:pPr>
        <w:shd w:val="clear" w:color="auto" w:fill="FFFFFF"/>
        <w:spacing w:line="360" w:lineRule="auto"/>
        <w:ind w:left="720"/>
        <w:rPr>
          <w:color w:val="222222"/>
        </w:rPr>
      </w:pPr>
      <w:r w:rsidRPr="00935C0B">
        <w:rPr>
          <w:color w:val="222222"/>
        </w:rPr>
        <w:t>17.</w:t>
      </w:r>
      <w:r w:rsidRPr="00935C0B">
        <w:rPr>
          <w:color w:val="222222"/>
          <w:sz w:val="14"/>
          <w:szCs w:val="14"/>
        </w:rPr>
        <w:t>  </w:t>
      </w:r>
      <w:r w:rsidRPr="00935C0B">
        <w:rPr>
          <w:color w:val="222222"/>
        </w:rPr>
        <w:t>Attentive</w:t>
      </w:r>
    </w:p>
    <w:p w14:paraId="40731179" w14:textId="77777777" w:rsidR="00732A91" w:rsidRPr="00935C0B" w:rsidRDefault="00732A91" w:rsidP="00732A91">
      <w:pPr>
        <w:shd w:val="clear" w:color="auto" w:fill="FFFFFF"/>
        <w:spacing w:line="360" w:lineRule="auto"/>
        <w:ind w:left="720"/>
        <w:rPr>
          <w:color w:val="222222"/>
        </w:rPr>
      </w:pPr>
      <w:r w:rsidRPr="00935C0B">
        <w:rPr>
          <w:color w:val="222222"/>
        </w:rPr>
        <w:t>18.</w:t>
      </w:r>
      <w:r w:rsidRPr="00935C0B">
        <w:rPr>
          <w:color w:val="222222"/>
          <w:sz w:val="14"/>
          <w:szCs w:val="14"/>
        </w:rPr>
        <w:t>  </w:t>
      </w:r>
      <w:r w:rsidRPr="00935C0B">
        <w:rPr>
          <w:color w:val="222222"/>
        </w:rPr>
        <w:t>Jittery</w:t>
      </w:r>
    </w:p>
    <w:p w14:paraId="197216AB" w14:textId="77777777" w:rsidR="00732A91" w:rsidRPr="00935C0B" w:rsidRDefault="00732A91" w:rsidP="00732A91">
      <w:pPr>
        <w:shd w:val="clear" w:color="auto" w:fill="FFFFFF"/>
        <w:spacing w:line="360" w:lineRule="auto"/>
        <w:ind w:left="720"/>
        <w:rPr>
          <w:color w:val="222222"/>
        </w:rPr>
      </w:pPr>
      <w:r w:rsidRPr="00935C0B">
        <w:rPr>
          <w:color w:val="222222"/>
        </w:rPr>
        <w:t>19.</w:t>
      </w:r>
      <w:r w:rsidRPr="00935C0B">
        <w:rPr>
          <w:color w:val="222222"/>
          <w:sz w:val="14"/>
          <w:szCs w:val="14"/>
        </w:rPr>
        <w:t>  </w:t>
      </w:r>
      <w:r w:rsidRPr="00935C0B">
        <w:rPr>
          <w:color w:val="222222"/>
        </w:rPr>
        <w:t>Active</w:t>
      </w:r>
    </w:p>
    <w:p w14:paraId="46391781" w14:textId="517D1ECA" w:rsidR="00732A91" w:rsidRPr="00732A91" w:rsidRDefault="00732A91" w:rsidP="00732A91">
      <w:pPr>
        <w:shd w:val="clear" w:color="auto" w:fill="FFFFFF"/>
        <w:spacing w:line="360" w:lineRule="auto"/>
        <w:ind w:left="720"/>
        <w:rPr>
          <w:color w:val="222222"/>
        </w:rPr>
      </w:pPr>
      <w:r w:rsidRPr="00935C0B">
        <w:rPr>
          <w:color w:val="222222"/>
        </w:rPr>
        <w:t>20.</w:t>
      </w:r>
      <w:r w:rsidRPr="00935C0B">
        <w:rPr>
          <w:color w:val="222222"/>
          <w:sz w:val="14"/>
          <w:szCs w:val="14"/>
        </w:rPr>
        <w:t>  </w:t>
      </w:r>
      <w:r w:rsidRPr="00935C0B">
        <w:rPr>
          <w:color w:val="222222"/>
        </w:rPr>
        <w:t>Afraid</w:t>
      </w:r>
    </w:p>
    <w:p w14:paraId="700E7A79" w14:textId="76294094" w:rsidR="00161C82" w:rsidRDefault="00161C82" w:rsidP="00FE17C0">
      <w:pPr>
        <w:rPr>
          <w:b/>
          <w:bCs/>
        </w:rPr>
      </w:pPr>
      <w:r>
        <w:rPr>
          <w:b/>
          <w:bCs/>
        </w:rPr>
        <w:br w:type="page"/>
      </w:r>
      <w:r>
        <w:rPr>
          <w:b/>
          <w:bCs/>
        </w:rPr>
        <w:lastRenderedPageBreak/>
        <w:t>6.</w:t>
      </w:r>
      <w:r w:rsidR="00FC5497">
        <w:rPr>
          <w:b/>
          <w:bCs/>
        </w:rPr>
        <w:t>7</w:t>
      </w:r>
      <w:r>
        <w:rPr>
          <w:b/>
          <w:bCs/>
        </w:rPr>
        <w:t xml:space="preserve"> Appendix G: Center for Epidemiological Studies – Depression Scale</w:t>
      </w:r>
    </w:p>
    <w:p w14:paraId="0D966AAD" w14:textId="77777777" w:rsidR="00FE17C0" w:rsidRDefault="00FE17C0" w:rsidP="00FE17C0">
      <w:pPr>
        <w:shd w:val="clear" w:color="auto" w:fill="FFFFFF"/>
        <w:rPr>
          <w:rFonts w:ascii="Helvetica" w:hAnsi="Helvetica"/>
          <w:b/>
          <w:bCs/>
          <w:color w:val="000000" w:themeColor="text1"/>
          <w:sz w:val="28"/>
          <w:szCs w:val="28"/>
        </w:rPr>
      </w:pPr>
    </w:p>
    <w:p w14:paraId="2C985C8A" w14:textId="4F8C9120" w:rsidR="003E668F" w:rsidRPr="00FE17C0" w:rsidRDefault="00FE17C0" w:rsidP="003E668F">
      <w:pPr>
        <w:pStyle w:val="NormalWeb"/>
      </w:pPr>
      <w:r>
        <w:rPr>
          <w:rFonts w:ascii="Helvetica" w:hAnsi="Helvetica"/>
          <w:b/>
          <w:bCs/>
          <w:color w:val="000000" w:themeColor="text1"/>
          <w:sz w:val="28"/>
          <w:szCs w:val="28"/>
        </w:rPr>
        <w:t xml:space="preserve">For each statement, please circle the number in the column that best describes how you have been feeling </w:t>
      </w:r>
      <w:r>
        <w:rPr>
          <w:rFonts w:ascii="Helvetica" w:hAnsi="Helvetica"/>
          <w:b/>
          <w:bCs/>
          <w:i/>
          <w:color w:val="000000" w:themeColor="text1"/>
          <w:sz w:val="28"/>
          <w:szCs w:val="28"/>
        </w:rPr>
        <w:t xml:space="preserve">in the past week. </w:t>
      </w:r>
    </w:p>
    <w:tbl>
      <w:tblPr>
        <w:tblW w:w="8359" w:type="dxa"/>
        <w:tblLayout w:type="fixed"/>
        <w:tblCellMar>
          <w:top w:w="15" w:type="dxa"/>
          <w:left w:w="15" w:type="dxa"/>
          <w:bottom w:w="15" w:type="dxa"/>
          <w:right w:w="15" w:type="dxa"/>
        </w:tblCellMar>
        <w:tblLook w:val="04A0" w:firstRow="1" w:lastRow="0" w:firstColumn="1" w:lastColumn="0" w:noHBand="0" w:noVBand="1"/>
      </w:tblPr>
      <w:tblGrid>
        <w:gridCol w:w="330"/>
        <w:gridCol w:w="1890"/>
        <w:gridCol w:w="43"/>
        <w:gridCol w:w="1468"/>
        <w:gridCol w:w="56"/>
        <w:gridCol w:w="1456"/>
        <w:gridCol w:w="68"/>
        <w:gridCol w:w="1444"/>
        <w:gridCol w:w="80"/>
        <w:gridCol w:w="1432"/>
        <w:gridCol w:w="92"/>
      </w:tblGrid>
      <w:tr w:rsidR="003E668F" w14:paraId="2AD79292"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6C22F6F7" w14:textId="77777777" w:rsidR="003E668F" w:rsidRDefault="003E668F"/>
        </w:tc>
        <w:tc>
          <w:tcPr>
            <w:tcW w:w="1890" w:type="dxa"/>
            <w:tcBorders>
              <w:top w:val="single" w:sz="4" w:space="0" w:color="000000"/>
              <w:left w:val="single" w:sz="4" w:space="0" w:color="000000"/>
              <w:bottom w:val="single" w:sz="4" w:space="0" w:color="000000"/>
              <w:right w:val="single" w:sz="4" w:space="0" w:color="000000"/>
            </w:tcBorders>
            <w:vAlign w:val="center"/>
            <w:hideMark/>
          </w:tcPr>
          <w:p w14:paraId="146963F5" w14:textId="77777777" w:rsidR="003E668F" w:rsidRDefault="003E668F">
            <w:pPr>
              <w:rPr>
                <w:sz w:val="20"/>
                <w:szCs w:val="20"/>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2A2C7C28" w14:textId="77777777" w:rsidR="003E668F" w:rsidRDefault="003E668F" w:rsidP="003E668F">
            <w:pPr>
              <w:pStyle w:val="NormalWeb"/>
            </w:pPr>
            <w:r>
              <w:rPr>
                <w:rFonts w:ascii="TimesNewRomanPSMT" w:hAnsi="TimesNewRomanPSMT" w:cs="TimesNewRomanPSMT"/>
                <w:sz w:val="20"/>
                <w:szCs w:val="20"/>
              </w:rPr>
              <w:t xml:space="preserve">Rarely or none of the time (less than 1 day)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07A3CF52" w14:textId="77777777" w:rsidR="003E668F" w:rsidRDefault="003E668F" w:rsidP="003E668F">
            <w:pPr>
              <w:pStyle w:val="NormalWeb"/>
            </w:pPr>
            <w:r>
              <w:rPr>
                <w:rFonts w:ascii="TimesNewRomanPSMT" w:hAnsi="TimesNewRomanPSMT" w:cs="TimesNewRomanPSMT"/>
                <w:sz w:val="20"/>
                <w:szCs w:val="20"/>
              </w:rPr>
              <w:t>Some or a little of the time (1- 2days</w:t>
            </w:r>
            <w:r>
              <w:rPr>
                <w:rFonts w:ascii="TimesNewRomanPSMT" w:hAnsi="TimesNewRomanPSMT" w:cs="TimesNewRomanPSMT"/>
                <w:sz w:val="18"/>
                <w:szCs w:val="18"/>
              </w:rPr>
              <w:t xml:space="preserve">)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07B3C331" w14:textId="618A8070" w:rsidR="003E668F" w:rsidRDefault="003E668F" w:rsidP="003E668F">
            <w:pPr>
              <w:pStyle w:val="NormalWeb"/>
            </w:pPr>
            <w:r>
              <w:rPr>
                <w:rFonts w:ascii="TimesNewRomanPSMT" w:hAnsi="TimesNewRomanPSMT" w:cs="TimesNewRomanPSMT"/>
                <w:sz w:val="20"/>
                <w:szCs w:val="20"/>
              </w:rPr>
              <w:t xml:space="preserve">Occasionally or a moderate amount of the time (3-4 days)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1653E07B" w14:textId="77777777" w:rsidR="003E668F" w:rsidRDefault="003E668F" w:rsidP="003E668F">
            <w:pPr>
              <w:pStyle w:val="NormalWeb"/>
            </w:pPr>
            <w:r>
              <w:rPr>
                <w:rFonts w:ascii="TimesNewRomanPSMT" w:hAnsi="TimesNewRomanPSMT" w:cs="TimesNewRomanPSMT"/>
                <w:sz w:val="20"/>
                <w:szCs w:val="20"/>
              </w:rPr>
              <w:t xml:space="preserve">Most or all of the time (5-7 days) </w:t>
            </w:r>
          </w:p>
        </w:tc>
      </w:tr>
      <w:tr w:rsidR="003E668F" w14:paraId="3AB16FEE"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2B1EB43F" w14:textId="77777777" w:rsidR="003E668F" w:rsidRDefault="003E668F" w:rsidP="003E668F">
            <w:pPr>
              <w:pStyle w:val="NormalWeb"/>
            </w:pPr>
            <w:r>
              <w:rPr>
                <w:rFonts w:ascii="TimesNewRomanPSMT" w:hAnsi="TimesNewRomanPSMT" w:cs="TimesNewRomanPSMT"/>
              </w:rPr>
              <w:t xml:space="preserve">1.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53F59A1F" w14:textId="77777777" w:rsidR="003E668F" w:rsidRDefault="003E668F" w:rsidP="003E668F">
            <w:pPr>
              <w:pStyle w:val="NormalWeb"/>
            </w:pPr>
            <w:r>
              <w:rPr>
                <w:rFonts w:ascii="TimesNewRomanPSMT" w:hAnsi="TimesNewRomanPSMT" w:cs="TimesNewRomanPSMT"/>
              </w:rPr>
              <w:t xml:space="preserve">I was bothered by things that usually don’t bother me.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10266ACF"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2CDC4EFB"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1ACECD7A"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0AAD7014"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4FC28B33"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441FCDEF" w14:textId="77777777" w:rsidR="003E668F" w:rsidRDefault="003E668F" w:rsidP="003E668F">
            <w:pPr>
              <w:pStyle w:val="NormalWeb"/>
            </w:pPr>
            <w:r>
              <w:rPr>
                <w:rFonts w:ascii="TimesNewRomanPSMT" w:hAnsi="TimesNewRomanPSMT" w:cs="TimesNewRomanPSMT"/>
              </w:rPr>
              <w:t xml:space="preserve">2.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132C26D0" w14:textId="77777777" w:rsidR="003E668F" w:rsidRDefault="003E668F" w:rsidP="003E668F">
            <w:pPr>
              <w:pStyle w:val="NormalWeb"/>
            </w:pPr>
            <w:r>
              <w:rPr>
                <w:rFonts w:ascii="TimesNewRomanPSMT" w:hAnsi="TimesNewRomanPSMT" w:cs="TimesNewRomanPSMT"/>
              </w:rPr>
              <w:t xml:space="preserve">I did not feel like eating; my appetite was poor.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1FD9BD00"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7F346EC1"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1989E670"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5A5A2822"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6C4BF82C"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7562FE1D" w14:textId="77777777" w:rsidR="003E668F" w:rsidRDefault="003E668F" w:rsidP="003E668F">
            <w:pPr>
              <w:pStyle w:val="NormalWeb"/>
            </w:pPr>
            <w:r>
              <w:rPr>
                <w:rFonts w:ascii="TimesNewRomanPSMT" w:hAnsi="TimesNewRomanPSMT" w:cs="TimesNewRomanPSMT"/>
              </w:rPr>
              <w:t xml:space="preserve">3.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71BB8F86" w14:textId="77777777" w:rsidR="003E668F" w:rsidRDefault="003E668F" w:rsidP="003E668F">
            <w:pPr>
              <w:pStyle w:val="NormalWeb"/>
            </w:pPr>
            <w:r>
              <w:rPr>
                <w:rFonts w:ascii="TimesNewRomanPSMT" w:hAnsi="TimesNewRomanPSMT" w:cs="TimesNewRomanPSMT"/>
              </w:rPr>
              <w:t xml:space="preserve">I felt that I could not shake off the blues, even with the help from family or friends.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437E0496"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5482C08A"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37214400"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123A93FC"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3051496A"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397C90B8" w14:textId="77777777" w:rsidR="003E668F" w:rsidRDefault="003E668F" w:rsidP="003E668F">
            <w:pPr>
              <w:pStyle w:val="NormalWeb"/>
            </w:pPr>
            <w:r>
              <w:rPr>
                <w:rFonts w:ascii="TimesNewRomanPSMT" w:hAnsi="TimesNewRomanPSMT" w:cs="TimesNewRomanPSMT"/>
              </w:rPr>
              <w:t xml:space="preserve">4.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7AC8A97F" w14:textId="77777777" w:rsidR="003E668F" w:rsidRDefault="003E668F" w:rsidP="003E668F">
            <w:pPr>
              <w:pStyle w:val="NormalWeb"/>
            </w:pPr>
            <w:r>
              <w:rPr>
                <w:rFonts w:ascii="TimesNewRomanPSMT" w:hAnsi="TimesNewRomanPSMT" w:cs="TimesNewRomanPSMT"/>
              </w:rPr>
              <w:t xml:space="preserve">I felt that I was just as good as other people.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7F1B785A" w14:textId="77777777" w:rsidR="003E668F" w:rsidRDefault="003E668F" w:rsidP="003E668F">
            <w:pPr>
              <w:pStyle w:val="NormalWeb"/>
            </w:pPr>
            <w:r>
              <w:rPr>
                <w:rFonts w:ascii="TimesNewRomanPSMT" w:hAnsi="TimesNewRomanPSMT" w:cs="TimesNewRomanPSMT"/>
                <w:sz w:val="28"/>
                <w:szCs w:val="28"/>
              </w:rPr>
              <w:t xml:space="preserve">3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5BE5016A"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7B742EEC"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333917C2" w14:textId="77777777" w:rsidR="003E668F" w:rsidRDefault="003E668F" w:rsidP="003E668F">
            <w:pPr>
              <w:pStyle w:val="NormalWeb"/>
            </w:pPr>
            <w:r>
              <w:rPr>
                <w:rFonts w:ascii="TimesNewRomanPSMT" w:hAnsi="TimesNewRomanPSMT" w:cs="TimesNewRomanPSMT"/>
                <w:sz w:val="28"/>
                <w:szCs w:val="28"/>
              </w:rPr>
              <w:t xml:space="preserve">0 </w:t>
            </w:r>
          </w:p>
        </w:tc>
      </w:tr>
      <w:tr w:rsidR="003E668F" w14:paraId="3CD3EFE6"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397A3C7A" w14:textId="77777777" w:rsidR="003E668F" w:rsidRDefault="003E668F" w:rsidP="003E668F">
            <w:pPr>
              <w:pStyle w:val="NormalWeb"/>
            </w:pPr>
            <w:r>
              <w:rPr>
                <w:rFonts w:ascii="TimesNewRomanPSMT" w:hAnsi="TimesNewRomanPSMT" w:cs="TimesNewRomanPSMT"/>
              </w:rPr>
              <w:t xml:space="preserve">5.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216EED6A" w14:textId="77777777" w:rsidR="003E668F" w:rsidRDefault="003E668F" w:rsidP="003E668F">
            <w:pPr>
              <w:pStyle w:val="NormalWeb"/>
            </w:pPr>
            <w:r>
              <w:rPr>
                <w:rFonts w:ascii="TimesNewRomanPSMT" w:hAnsi="TimesNewRomanPSMT" w:cs="TimesNewRomanPSMT"/>
              </w:rPr>
              <w:t xml:space="preserve">I had trouble keeping my mind on what I was doing.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3796ADDC"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2A98AD29"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3E37C860"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7D0ED37A"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6E8E6DE2"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29A718B5" w14:textId="77777777" w:rsidR="003E668F" w:rsidRDefault="003E668F" w:rsidP="003E668F">
            <w:pPr>
              <w:pStyle w:val="NormalWeb"/>
            </w:pPr>
            <w:r>
              <w:rPr>
                <w:rFonts w:ascii="TimesNewRomanPSMT" w:hAnsi="TimesNewRomanPSMT" w:cs="TimesNewRomanPSMT"/>
              </w:rPr>
              <w:t xml:space="preserve">6.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0A6B9C8B" w14:textId="77777777" w:rsidR="003E668F" w:rsidRDefault="003E668F" w:rsidP="003E668F">
            <w:pPr>
              <w:pStyle w:val="NormalWeb"/>
            </w:pPr>
            <w:r>
              <w:rPr>
                <w:rFonts w:ascii="TimesNewRomanPSMT" w:hAnsi="TimesNewRomanPSMT" w:cs="TimesNewRomanPSMT"/>
              </w:rPr>
              <w:t xml:space="preserve">I felt depressed.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5D612A3B"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739DF9F0"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0E8A6A98"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6F280D2D"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29AE1F2F"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691A5EBA" w14:textId="77777777" w:rsidR="003E668F" w:rsidRDefault="003E668F" w:rsidP="003E668F">
            <w:pPr>
              <w:pStyle w:val="NormalWeb"/>
            </w:pPr>
            <w:r>
              <w:rPr>
                <w:rFonts w:ascii="TimesNewRomanPSMT" w:hAnsi="TimesNewRomanPSMT" w:cs="TimesNewRomanPSMT"/>
              </w:rPr>
              <w:t xml:space="preserve">7.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33B0E781" w14:textId="77777777" w:rsidR="003E668F" w:rsidRDefault="003E668F" w:rsidP="003E668F">
            <w:pPr>
              <w:pStyle w:val="NormalWeb"/>
            </w:pPr>
            <w:r>
              <w:rPr>
                <w:rFonts w:ascii="TimesNewRomanPSMT" w:hAnsi="TimesNewRomanPSMT" w:cs="TimesNewRomanPSMT"/>
              </w:rPr>
              <w:t xml:space="preserve">I felt that everything I did was an effort.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24AE02DA"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42B02782"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7AE8768C"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4318CE46"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152F319A"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17EF1A0E" w14:textId="77777777" w:rsidR="003E668F" w:rsidRDefault="003E668F" w:rsidP="003E668F">
            <w:pPr>
              <w:pStyle w:val="NormalWeb"/>
            </w:pPr>
            <w:r>
              <w:rPr>
                <w:rFonts w:ascii="TimesNewRomanPSMT" w:hAnsi="TimesNewRomanPSMT" w:cs="TimesNewRomanPSMT"/>
              </w:rPr>
              <w:t xml:space="preserve">8.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4AC7459B" w14:textId="77777777" w:rsidR="003E668F" w:rsidRDefault="003E668F" w:rsidP="003E668F">
            <w:pPr>
              <w:pStyle w:val="NormalWeb"/>
            </w:pPr>
            <w:r>
              <w:rPr>
                <w:rFonts w:ascii="TimesNewRomanPSMT" w:hAnsi="TimesNewRomanPSMT" w:cs="TimesNewRomanPSMT"/>
              </w:rPr>
              <w:t xml:space="preserve">I felt hopeful about the future.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59C61FD4" w14:textId="77777777" w:rsidR="003E668F" w:rsidRDefault="003E668F" w:rsidP="003E668F">
            <w:pPr>
              <w:pStyle w:val="NormalWeb"/>
            </w:pPr>
            <w:r>
              <w:rPr>
                <w:rFonts w:ascii="TimesNewRomanPSMT" w:hAnsi="TimesNewRomanPSMT" w:cs="TimesNewRomanPSMT"/>
                <w:sz w:val="28"/>
                <w:szCs w:val="28"/>
              </w:rPr>
              <w:t xml:space="preserve">3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20BFDDA9"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7BA76778"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603966F2" w14:textId="77777777" w:rsidR="003E668F" w:rsidRDefault="003E668F" w:rsidP="003E668F">
            <w:pPr>
              <w:pStyle w:val="NormalWeb"/>
            </w:pPr>
            <w:r>
              <w:rPr>
                <w:rFonts w:ascii="TimesNewRomanPSMT" w:hAnsi="TimesNewRomanPSMT" w:cs="TimesNewRomanPSMT"/>
                <w:sz w:val="28"/>
                <w:szCs w:val="28"/>
              </w:rPr>
              <w:t xml:space="preserve">0 </w:t>
            </w:r>
          </w:p>
        </w:tc>
      </w:tr>
      <w:tr w:rsidR="003E668F" w14:paraId="4D960350"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4E8E92B2" w14:textId="77777777" w:rsidR="003E668F" w:rsidRDefault="003E668F" w:rsidP="003E668F">
            <w:pPr>
              <w:pStyle w:val="NormalWeb"/>
            </w:pPr>
            <w:r>
              <w:rPr>
                <w:rFonts w:ascii="TimesNewRomanPSMT" w:hAnsi="TimesNewRomanPSMT" w:cs="TimesNewRomanPSMT"/>
              </w:rPr>
              <w:t xml:space="preserve">9.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4E9EA7E1" w14:textId="77777777" w:rsidR="003E668F" w:rsidRDefault="003E668F" w:rsidP="003E668F">
            <w:pPr>
              <w:pStyle w:val="NormalWeb"/>
            </w:pPr>
            <w:r>
              <w:rPr>
                <w:rFonts w:ascii="TimesNewRomanPSMT" w:hAnsi="TimesNewRomanPSMT" w:cs="TimesNewRomanPSMT"/>
              </w:rPr>
              <w:t xml:space="preserve">I thought my life had been a failure.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379B4E30"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5C134D0B"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6B7F9561"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1892AA25"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7BFC6338"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0F0A04E8" w14:textId="77777777" w:rsidR="003E668F" w:rsidRDefault="003E668F" w:rsidP="003E668F">
            <w:pPr>
              <w:pStyle w:val="NormalWeb"/>
            </w:pPr>
            <w:r>
              <w:rPr>
                <w:rFonts w:ascii="TimesNewRomanPSMT" w:hAnsi="TimesNewRomanPSMT" w:cs="TimesNewRomanPSMT"/>
              </w:rPr>
              <w:t xml:space="preserve">10.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0E6B00E4" w14:textId="77777777" w:rsidR="003E668F" w:rsidRDefault="003E668F" w:rsidP="003E668F">
            <w:pPr>
              <w:pStyle w:val="NormalWeb"/>
            </w:pPr>
            <w:r>
              <w:rPr>
                <w:rFonts w:ascii="TimesNewRomanPSMT" w:hAnsi="TimesNewRomanPSMT" w:cs="TimesNewRomanPSMT"/>
              </w:rPr>
              <w:t xml:space="preserve">I felt fearful.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3A0DDEAE"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4124875D"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3169BF92"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40E71423"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4DC4C454"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1C7759C0" w14:textId="77777777" w:rsidR="003E668F" w:rsidRDefault="003E668F" w:rsidP="003E668F">
            <w:pPr>
              <w:pStyle w:val="NormalWeb"/>
            </w:pPr>
            <w:r>
              <w:rPr>
                <w:rFonts w:ascii="TimesNewRomanPSMT" w:hAnsi="TimesNewRomanPSMT" w:cs="TimesNewRomanPSMT"/>
              </w:rPr>
              <w:t xml:space="preserve">11.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29BADEB6" w14:textId="77777777" w:rsidR="003E668F" w:rsidRDefault="003E668F" w:rsidP="003E668F">
            <w:pPr>
              <w:pStyle w:val="NormalWeb"/>
            </w:pPr>
            <w:r>
              <w:rPr>
                <w:rFonts w:ascii="TimesNewRomanPSMT" w:hAnsi="TimesNewRomanPSMT" w:cs="TimesNewRomanPSMT"/>
              </w:rPr>
              <w:t xml:space="preserve">My sleep was restless.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00FEBC4B"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478A4A5C"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1F537F58"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614922B1"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26D87784"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10ACB72A" w14:textId="77777777" w:rsidR="003E668F" w:rsidRDefault="003E668F" w:rsidP="003E668F">
            <w:pPr>
              <w:pStyle w:val="NormalWeb"/>
            </w:pPr>
            <w:r>
              <w:rPr>
                <w:rFonts w:ascii="TimesNewRomanPSMT" w:hAnsi="TimesNewRomanPSMT" w:cs="TimesNewRomanPSMT"/>
              </w:rPr>
              <w:t xml:space="preserve">12.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4CFB8845" w14:textId="77777777" w:rsidR="003E668F" w:rsidRDefault="003E668F" w:rsidP="003E668F">
            <w:pPr>
              <w:pStyle w:val="NormalWeb"/>
            </w:pPr>
            <w:r>
              <w:rPr>
                <w:rFonts w:ascii="TimesNewRomanPSMT" w:hAnsi="TimesNewRomanPSMT" w:cs="TimesNewRomanPSMT"/>
              </w:rPr>
              <w:t xml:space="preserve">I was happy.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68A799E1" w14:textId="77777777" w:rsidR="003E668F" w:rsidRDefault="003E668F" w:rsidP="003E668F">
            <w:pPr>
              <w:pStyle w:val="NormalWeb"/>
            </w:pPr>
            <w:r>
              <w:rPr>
                <w:rFonts w:ascii="TimesNewRomanPSMT" w:hAnsi="TimesNewRomanPSMT" w:cs="TimesNewRomanPSMT"/>
                <w:sz w:val="28"/>
                <w:szCs w:val="28"/>
              </w:rPr>
              <w:t xml:space="preserve">3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00C72C47"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73FA439B"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63008AC4" w14:textId="77777777" w:rsidR="003E668F" w:rsidRDefault="003E668F" w:rsidP="003E668F">
            <w:pPr>
              <w:pStyle w:val="NormalWeb"/>
            </w:pPr>
            <w:r>
              <w:rPr>
                <w:rFonts w:ascii="TimesNewRomanPSMT" w:hAnsi="TimesNewRomanPSMT" w:cs="TimesNewRomanPSMT"/>
                <w:sz w:val="28"/>
                <w:szCs w:val="28"/>
              </w:rPr>
              <w:t xml:space="preserve">0 </w:t>
            </w:r>
          </w:p>
        </w:tc>
      </w:tr>
      <w:tr w:rsidR="003E668F" w14:paraId="018CB917" w14:textId="77777777" w:rsidTr="00FE17C0">
        <w:trPr>
          <w:gridAfter w:val="1"/>
          <w:wAfter w:w="92" w:type="dxa"/>
        </w:trPr>
        <w:tc>
          <w:tcPr>
            <w:tcW w:w="330" w:type="dxa"/>
            <w:tcBorders>
              <w:top w:val="single" w:sz="4" w:space="0" w:color="000000"/>
              <w:left w:val="single" w:sz="4" w:space="0" w:color="000000"/>
              <w:bottom w:val="single" w:sz="4" w:space="0" w:color="000000"/>
              <w:right w:val="single" w:sz="4" w:space="0" w:color="000000"/>
            </w:tcBorders>
            <w:vAlign w:val="center"/>
            <w:hideMark/>
          </w:tcPr>
          <w:p w14:paraId="596DD586" w14:textId="77777777" w:rsidR="003E668F" w:rsidRDefault="003E668F" w:rsidP="003E668F">
            <w:pPr>
              <w:pStyle w:val="NormalWeb"/>
            </w:pPr>
            <w:r>
              <w:rPr>
                <w:rFonts w:ascii="TimesNewRomanPSMT" w:hAnsi="TimesNewRomanPSMT" w:cs="TimesNewRomanPSMT"/>
              </w:rPr>
              <w:t xml:space="preserve">13.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65A555F6" w14:textId="77777777" w:rsidR="003E668F" w:rsidRDefault="003E668F" w:rsidP="003E668F">
            <w:pPr>
              <w:pStyle w:val="NormalWeb"/>
            </w:pPr>
            <w:r>
              <w:rPr>
                <w:rFonts w:ascii="TimesNewRomanPSMT" w:hAnsi="TimesNewRomanPSMT" w:cs="TimesNewRomanPSMT"/>
              </w:rPr>
              <w:t xml:space="preserve">I talked less than usual. </w:t>
            </w:r>
          </w:p>
        </w:tc>
        <w:tc>
          <w:tcPr>
            <w:tcW w:w="1511" w:type="dxa"/>
            <w:gridSpan w:val="2"/>
            <w:tcBorders>
              <w:top w:val="single" w:sz="4" w:space="0" w:color="000000"/>
              <w:left w:val="single" w:sz="4" w:space="0" w:color="000000"/>
              <w:bottom w:val="single" w:sz="4" w:space="0" w:color="000000"/>
              <w:right w:val="single" w:sz="4" w:space="0" w:color="000000"/>
            </w:tcBorders>
            <w:vAlign w:val="center"/>
            <w:hideMark/>
          </w:tcPr>
          <w:p w14:paraId="12DFA7DF" w14:textId="77777777" w:rsidR="003E668F" w:rsidRDefault="003E668F" w:rsidP="003E668F">
            <w:pPr>
              <w:pStyle w:val="NormalWeb"/>
            </w:pPr>
            <w:r>
              <w:rPr>
                <w:rFonts w:ascii="TimesNewRomanPSMT" w:hAnsi="TimesNewRomanPSMT" w:cs="TimesNewRomanPSMT"/>
                <w:sz w:val="28"/>
                <w:szCs w:val="28"/>
              </w:rPr>
              <w:t xml:space="preserve">0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2937BFE6" w14:textId="77777777" w:rsidR="003E668F" w:rsidRDefault="003E668F" w:rsidP="003E668F">
            <w:pPr>
              <w:pStyle w:val="NormalWeb"/>
            </w:pPr>
            <w:r>
              <w:rPr>
                <w:rFonts w:ascii="TimesNewRomanPSMT" w:hAnsi="TimesNewRomanPSMT" w:cs="TimesNewRomanPSMT"/>
                <w:sz w:val="28"/>
                <w:szCs w:val="28"/>
              </w:rPr>
              <w:t xml:space="preserve">1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5AC9A2A2" w14:textId="77777777" w:rsidR="003E668F" w:rsidRDefault="003E668F" w:rsidP="003E668F">
            <w:pPr>
              <w:pStyle w:val="NormalWeb"/>
            </w:pPr>
            <w:r>
              <w:rPr>
                <w:rFonts w:ascii="TimesNewRomanPSMT" w:hAnsi="TimesNewRomanPSMT" w:cs="TimesNewRomanPSMT"/>
                <w:sz w:val="28"/>
                <w:szCs w:val="28"/>
              </w:rPr>
              <w:t xml:space="preserve">2 </w:t>
            </w:r>
          </w:p>
        </w:tc>
        <w:tc>
          <w:tcPr>
            <w:tcW w:w="1512" w:type="dxa"/>
            <w:gridSpan w:val="2"/>
            <w:tcBorders>
              <w:top w:val="single" w:sz="4" w:space="0" w:color="000000"/>
              <w:left w:val="single" w:sz="4" w:space="0" w:color="000000"/>
              <w:bottom w:val="single" w:sz="4" w:space="0" w:color="000000"/>
              <w:right w:val="single" w:sz="4" w:space="0" w:color="000000"/>
            </w:tcBorders>
            <w:vAlign w:val="center"/>
            <w:hideMark/>
          </w:tcPr>
          <w:p w14:paraId="04711704"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5AB5B0C3" w14:textId="77777777" w:rsidTr="00FE17C0">
        <w:tc>
          <w:tcPr>
            <w:tcW w:w="330" w:type="dxa"/>
            <w:tcBorders>
              <w:top w:val="single" w:sz="4" w:space="0" w:color="000000"/>
              <w:left w:val="single" w:sz="4" w:space="0" w:color="000000"/>
              <w:bottom w:val="single" w:sz="4" w:space="0" w:color="000000"/>
              <w:right w:val="single" w:sz="4" w:space="0" w:color="000000"/>
            </w:tcBorders>
            <w:vAlign w:val="center"/>
            <w:hideMark/>
          </w:tcPr>
          <w:p w14:paraId="0EA56985" w14:textId="77777777" w:rsidR="003E668F" w:rsidRDefault="003E668F" w:rsidP="003E668F">
            <w:pPr>
              <w:pStyle w:val="NormalWeb"/>
            </w:pPr>
            <w:r>
              <w:rPr>
                <w:rFonts w:ascii="TimesNewRomanPSMT" w:hAnsi="TimesNewRomanPSMT" w:cs="TimesNewRomanPSMT"/>
              </w:rPr>
              <w:lastRenderedPageBreak/>
              <w:t xml:space="preserve">14. </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7ACDD5B3" w14:textId="77777777" w:rsidR="003E668F" w:rsidRDefault="003E668F" w:rsidP="003E668F">
            <w:pPr>
              <w:pStyle w:val="NormalWeb"/>
            </w:pPr>
            <w:r>
              <w:rPr>
                <w:rFonts w:ascii="TimesNewRomanPSMT" w:hAnsi="TimesNewRomanPSMT" w:cs="TimesNewRomanPSMT"/>
              </w:rPr>
              <w:t xml:space="preserve">I felt lonely.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458C3D2F" w14:textId="77777777" w:rsidR="003E668F" w:rsidRDefault="003E668F" w:rsidP="003E668F">
            <w:pPr>
              <w:pStyle w:val="NormalWeb"/>
            </w:pPr>
            <w:r>
              <w:rPr>
                <w:rFonts w:ascii="TimesNewRomanPSMT" w:hAnsi="TimesNewRomanPSMT" w:cs="TimesNewRomanPSMT"/>
                <w:sz w:val="28"/>
                <w:szCs w:val="28"/>
              </w:rPr>
              <w:t xml:space="preserve">0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30140DC4" w14:textId="77777777" w:rsidR="003E668F" w:rsidRDefault="003E668F" w:rsidP="003E668F">
            <w:pPr>
              <w:pStyle w:val="NormalWeb"/>
            </w:pPr>
            <w:r>
              <w:rPr>
                <w:rFonts w:ascii="TimesNewRomanPSMT" w:hAnsi="TimesNewRomanPSMT" w:cs="TimesNewRomanPSMT"/>
                <w:sz w:val="28"/>
                <w:szCs w:val="28"/>
              </w:rPr>
              <w:t xml:space="preserve">1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0C60DBF1" w14:textId="77777777" w:rsidR="003E668F" w:rsidRDefault="003E668F" w:rsidP="003E668F">
            <w:pPr>
              <w:pStyle w:val="NormalWeb"/>
            </w:pPr>
            <w:r>
              <w:rPr>
                <w:rFonts w:ascii="TimesNewRomanPSMT" w:hAnsi="TimesNewRomanPSMT" w:cs="TimesNewRomanPSMT"/>
                <w:sz w:val="28"/>
                <w:szCs w:val="28"/>
              </w:rPr>
              <w:t xml:space="preserve">2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7AE267D1"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4EC4EC1C" w14:textId="77777777" w:rsidTr="00FE17C0">
        <w:tc>
          <w:tcPr>
            <w:tcW w:w="330" w:type="dxa"/>
            <w:tcBorders>
              <w:top w:val="single" w:sz="4" w:space="0" w:color="000000"/>
              <w:left w:val="single" w:sz="4" w:space="0" w:color="000000"/>
              <w:bottom w:val="single" w:sz="4" w:space="0" w:color="000000"/>
              <w:right w:val="single" w:sz="4" w:space="0" w:color="000000"/>
            </w:tcBorders>
            <w:vAlign w:val="center"/>
            <w:hideMark/>
          </w:tcPr>
          <w:p w14:paraId="074B2227" w14:textId="77777777" w:rsidR="003E668F" w:rsidRDefault="003E668F" w:rsidP="003E668F">
            <w:pPr>
              <w:pStyle w:val="NormalWeb"/>
            </w:pPr>
            <w:r>
              <w:rPr>
                <w:rFonts w:ascii="TimesNewRomanPSMT" w:hAnsi="TimesNewRomanPSMT" w:cs="TimesNewRomanPSMT"/>
              </w:rPr>
              <w:t xml:space="preserve">15. </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6869E890" w14:textId="77777777" w:rsidR="003E668F" w:rsidRDefault="003E668F" w:rsidP="003E668F">
            <w:pPr>
              <w:pStyle w:val="NormalWeb"/>
            </w:pPr>
            <w:r>
              <w:rPr>
                <w:rFonts w:ascii="TimesNewRomanPSMT" w:hAnsi="TimesNewRomanPSMT" w:cs="TimesNewRomanPSMT"/>
              </w:rPr>
              <w:t xml:space="preserve">People were unfriendly.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420BD792" w14:textId="77777777" w:rsidR="003E668F" w:rsidRDefault="003E668F" w:rsidP="003E668F">
            <w:pPr>
              <w:pStyle w:val="NormalWeb"/>
            </w:pPr>
            <w:r>
              <w:rPr>
                <w:rFonts w:ascii="TimesNewRomanPSMT" w:hAnsi="TimesNewRomanPSMT" w:cs="TimesNewRomanPSMT"/>
                <w:sz w:val="28"/>
                <w:szCs w:val="28"/>
              </w:rPr>
              <w:t xml:space="preserve">0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5B59CE29" w14:textId="77777777" w:rsidR="003E668F" w:rsidRDefault="003E668F" w:rsidP="003E668F">
            <w:pPr>
              <w:pStyle w:val="NormalWeb"/>
            </w:pPr>
            <w:r>
              <w:rPr>
                <w:rFonts w:ascii="TimesNewRomanPSMT" w:hAnsi="TimesNewRomanPSMT" w:cs="TimesNewRomanPSMT"/>
                <w:sz w:val="28"/>
                <w:szCs w:val="28"/>
              </w:rPr>
              <w:t xml:space="preserve">1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1F46D7BC" w14:textId="77777777" w:rsidR="003E668F" w:rsidRDefault="003E668F" w:rsidP="003E668F">
            <w:pPr>
              <w:pStyle w:val="NormalWeb"/>
            </w:pPr>
            <w:r>
              <w:rPr>
                <w:rFonts w:ascii="TimesNewRomanPSMT" w:hAnsi="TimesNewRomanPSMT" w:cs="TimesNewRomanPSMT"/>
                <w:sz w:val="28"/>
                <w:szCs w:val="28"/>
              </w:rPr>
              <w:t xml:space="preserve">2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7BCEFCCB"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248487A6" w14:textId="77777777" w:rsidTr="00FE17C0">
        <w:tc>
          <w:tcPr>
            <w:tcW w:w="330" w:type="dxa"/>
            <w:tcBorders>
              <w:top w:val="single" w:sz="4" w:space="0" w:color="000000"/>
              <w:left w:val="single" w:sz="4" w:space="0" w:color="000000"/>
              <w:bottom w:val="single" w:sz="4" w:space="0" w:color="000000"/>
              <w:right w:val="single" w:sz="4" w:space="0" w:color="000000"/>
            </w:tcBorders>
            <w:vAlign w:val="center"/>
            <w:hideMark/>
          </w:tcPr>
          <w:p w14:paraId="73A2CB74" w14:textId="77777777" w:rsidR="003E668F" w:rsidRDefault="003E668F" w:rsidP="003E668F">
            <w:pPr>
              <w:pStyle w:val="NormalWeb"/>
            </w:pPr>
            <w:r>
              <w:rPr>
                <w:rFonts w:ascii="TimesNewRomanPSMT" w:hAnsi="TimesNewRomanPSMT" w:cs="TimesNewRomanPSMT"/>
              </w:rPr>
              <w:t xml:space="preserve">16. </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476426D0" w14:textId="77777777" w:rsidR="003E668F" w:rsidRDefault="003E668F" w:rsidP="003E668F">
            <w:pPr>
              <w:pStyle w:val="NormalWeb"/>
            </w:pPr>
            <w:r>
              <w:rPr>
                <w:rFonts w:ascii="TimesNewRomanPSMT" w:hAnsi="TimesNewRomanPSMT" w:cs="TimesNewRomanPSMT"/>
              </w:rPr>
              <w:t xml:space="preserve">I enjoyed life.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6831D533" w14:textId="77777777" w:rsidR="003E668F" w:rsidRDefault="003E668F" w:rsidP="003E668F">
            <w:pPr>
              <w:pStyle w:val="NormalWeb"/>
            </w:pPr>
            <w:r>
              <w:rPr>
                <w:rFonts w:ascii="TimesNewRomanPSMT" w:hAnsi="TimesNewRomanPSMT" w:cs="TimesNewRomanPSMT"/>
                <w:sz w:val="28"/>
                <w:szCs w:val="28"/>
              </w:rPr>
              <w:t xml:space="preserve">3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5ACCE4FC" w14:textId="77777777" w:rsidR="003E668F" w:rsidRDefault="003E668F" w:rsidP="003E668F">
            <w:pPr>
              <w:pStyle w:val="NormalWeb"/>
            </w:pPr>
            <w:r>
              <w:rPr>
                <w:rFonts w:ascii="TimesNewRomanPSMT" w:hAnsi="TimesNewRomanPSMT" w:cs="TimesNewRomanPSMT"/>
                <w:sz w:val="28"/>
                <w:szCs w:val="28"/>
              </w:rPr>
              <w:t xml:space="preserve">2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01798120" w14:textId="77777777" w:rsidR="003E668F" w:rsidRDefault="003E668F" w:rsidP="003E668F">
            <w:pPr>
              <w:pStyle w:val="NormalWeb"/>
            </w:pPr>
            <w:r>
              <w:rPr>
                <w:rFonts w:ascii="TimesNewRomanPSMT" w:hAnsi="TimesNewRomanPSMT" w:cs="TimesNewRomanPSMT"/>
                <w:sz w:val="28"/>
                <w:szCs w:val="28"/>
              </w:rPr>
              <w:t xml:space="preserve">1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2D5B597B" w14:textId="77777777" w:rsidR="003E668F" w:rsidRDefault="003E668F" w:rsidP="003E668F">
            <w:pPr>
              <w:pStyle w:val="NormalWeb"/>
            </w:pPr>
            <w:r>
              <w:rPr>
                <w:rFonts w:ascii="TimesNewRomanPSMT" w:hAnsi="TimesNewRomanPSMT" w:cs="TimesNewRomanPSMT"/>
                <w:sz w:val="28"/>
                <w:szCs w:val="28"/>
              </w:rPr>
              <w:t xml:space="preserve">0 </w:t>
            </w:r>
          </w:p>
        </w:tc>
      </w:tr>
      <w:tr w:rsidR="003E668F" w14:paraId="6BDA2554" w14:textId="77777777" w:rsidTr="00FE17C0">
        <w:tc>
          <w:tcPr>
            <w:tcW w:w="330" w:type="dxa"/>
            <w:tcBorders>
              <w:top w:val="single" w:sz="4" w:space="0" w:color="000000"/>
              <w:left w:val="single" w:sz="4" w:space="0" w:color="000000"/>
              <w:bottom w:val="single" w:sz="4" w:space="0" w:color="000000"/>
              <w:right w:val="single" w:sz="4" w:space="0" w:color="000000"/>
            </w:tcBorders>
            <w:vAlign w:val="center"/>
            <w:hideMark/>
          </w:tcPr>
          <w:p w14:paraId="0B54A09F" w14:textId="77777777" w:rsidR="003E668F" w:rsidRDefault="003E668F" w:rsidP="003E668F">
            <w:pPr>
              <w:pStyle w:val="NormalWeb"/>
            </w:pPr>
            <w:r>
              <w:rPr>
                <w:rFonts w:ascii="TimesNewRomanPSMT" w:hAnsi="TimesNewRomanPSMT" w:cs="TimesNewRomanPSMT"/>
              </w:rPr>
              <w:t xml:space="preserve">17. </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48A29D29" w14:textId="77777777" w:rsidR="003E668F" w:rsidRDefault="003E668F" w:rsidP="003E668F">
            <w:pPr>
              <w:pStyle w:val="NormalWeb"/>
            </w:pPr>
            <w:r>
              <w:rPr>
                <w:rFonts w:ascii="TimesNewRomanPSMT" w:hAnsi="TimesNewRomanPSMT" w:cs="TimesNewRomanPSMT"/>
              </w:rPr>
              <w:t xml:space="preserve">I had crying spells.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2174023A" w14:textId="77777777" w:rsidR="003E668F" w:rsidRDefault="003E668F" w:rsidP="003E668F">
            <w:pPr>
              <w:pStyle w:val="NormalWeb"/>
            </w:pPr>
            <w:r>
              <w:rPr>
                <w:rFonts w:ascii="TimesNewRomanPSMT" w:hAnsi="TimesNewRomanPSMT" w:cs="TimesNewRomanPSMT"/>
                <w:sz w:val="28"/>
                <w:szCs w:val="28"/>
              </w:rPr>
              <w:t xml:space="preserve">0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7A86426F" w14:textId="77777777" w:rsidR="003E668F" w:rsidRDefault="003E668F" w:rsidP="003E668F">
            <w:pPr>
              <w:pStyle w:val="NormalWeb"/>
            </w:pPr>
            <w:r>
              <w:rPr>
                <w:rFonts w:ascii="TimesNewRomanPSMT" w:hAnsi="TimesNewRomanPSMT" w:cs="TimesNewRomanPSMT"/>
                <w:sz w:val="28"/>
                <w:szCs w:val="28"/>
              </w:rPr>
              <w:t xml:space="preserve">1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0BAF9496" w14:textId="77777777" w:rsidR="003E668F" w:rsidRDefault="003E668F" w:rsidP="003E668F">
            <w:pPr>
              <w:pStyle w:val="NormalWeb"/>
            </w:pPr>
            <w:r>
              <w:rPr>
                <w:rFonts w:ascii="TimesNewRomanPSMT" w:hAnsi="TimesNewRomanPSMT" w:cs="TimesNewRomanPSMT"/>
                <w:sz w:val="28"/>
                <w:szCs w:val="28"/>
              </w:rPr>
              <w:t xml:space="preserve">2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69E4067F"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5D9B68E7" w14:textId="77777777" w:rsidTr="00FE17C0">
        <w:tc>
          <w:tcPr>
            <w:tcW w:w="330" w:type="dxa"/>
            <w:tcBorders>
              <w:top w:val="single" w:sz="4" w:space="0" w:color="000000"/>
              <w:left w:val="single" w:sz="4" w:space="0" w:color="000000"/>
              <w:bottom w:val="single" w:sz="4" w:space="0" w:color="000000"/>
              <w:right w:val="single" w:sz="4" w:space="0" w:color="000000"/>
            </w:tcBorders>
            <w:vAlign w:val="center"/>
            <w:hideMark/>
          </w:tcPr>
          <w:p w14:paraId="2AD6F6A3" w14:textId="77777777" w:rsidR="003E668F" w:rsidRDefault="003E668F" w:rsidP="003E668F">
            <w:pPr>
              <w:pStyle w:val="NormalWeb"/>
            </w:pPr>
            <w:r>
              <w:rPr>
                <w:rFonts w:ascii="TimesNewRomanPSMT" w:hAnsi="TimesNewRomanPSMT" w:cs="TimesNewRomanPSMT"/>
              </w:rPr>
              <w:t xml:space="preserve">18. </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13C08D14" w14:textId="77777777" w:rsidR="003E668F" w:rsidRDefault="003E668F" w:rsidP="003E668F">
            <w:pPr>
              <w:pStyle w:val="NormalWeb"/>
            </w:pPr>
            <w:r>
              <w:rPr>
                <w:rFonts w:ascii="TimesNewRomanPSMT" w:hAnsi="TimesNewRomanPSMT" w:cs="TimesNewRomanPSMT"/>
              </w:rPr>
              <w:t xml:space="preserve">I felt sad.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5CF10524" w14:textId="77777777" w:rsidR="003E668F" w:rsidRDefault="003E668F" w:rsidP="003E668F">
            <w:pPr>
              <w:pStyle w:val="NormalWeb"/>
            </w:pPr>
            <w:r>
              <w:rPr>
                <w:rFonts w:ascii="TimesNewRomanPSMT" w:hAnsi="TimesNewRomanPSMT" w:cs="TimesNewRomanPSMT"/>
                <w:sz w:val="28"/>
                <w:szCs w:val="28"/>
              </w:rPr>
              <w:t xml:space="preserve">0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255F1DDB" w14:textId="77777777" w:rsidR="003E668F" w:rsidRDefault="003E668F" w:rsidP="003E668F">
            <w:pPr>
              <w:pStyle w:val="NormalWeb"/>
            </w:pPr>
            <w:r>
              <w:rPr>
                <w:rFonts w:ascii="TimesNewRomanPSMT" w:hAnsi="TimesNewRomanPSMT" w:cs="TimesNewRomanPSMT"/>
                <w:sz w:val="28"/>
                <w:szCs w:val="28"/>
              </w:rPr>
              <w:t xml:space="preserve">1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4D0923FD" w14:textId="77777777" w:rsidR="003E668F" w:rsidRDefault="003E668F" w:rsidP="003E668F">
            <w:pPr>
              <w:pStyle w:val="NormalWeb"/>
            </w:pPr>
            <w:r>
              <w:rPr>
                <w:rFonts w:ascii="TimesNewRomanPSMT" w:hAnsi="TimesNewRomanPSMT" w:cs="TimesNewRomanPSMT"/>
                <w:sz w:val="28"/>
                <w:szCs w:val="28"/>
              </w:rPr>
              <w:t xml:space="preserve">2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72B67B0C"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4EBD0EAD" w14:textId="77777777" w:rsidTr="00FE17C0">
        <w:tc>
          <w:tcPr>
            <w:tcW w:w="330" w:type="dxa"/>
            <w:tcBorders>
              <w:top w:val="single" w:sz="4" w:space="0" w:color="000000"/>
              <w:left w:val="single" w:sz="4" w:space="0" w:color="000000"/>
              <w:bottom w:val="single" w:sz="4" w:space="0" w:color="000000"/>
              <w:right w:val="single" w:sz="4" w:space="0" w:color="000000"/>
            </w:tcBorders>
            <w:vAlign w:val="center"/>
            <w:hideMark/>
          </w:tcPr>
          <w:p w14:paraId="2E145556" w14:textId="77777777" w:rsidR="003E668F" w:rsidRDefault="003E668F" w:rsidP="003E668F">
            <w:pPr>
              <w:pStyle w:val="NormalWeb"/>
            </w:pPr>
            <w:r>
              <w:rPr>
                <w:rFonts w:ascii="TimesNewRomanPSMT" w:hAnsi="TimesNewRomanPSMT" w:cs="TimesNewRomanPSMT"/>
              </w:rPr>
              <w:t xml:space="preserve">19. </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5D1AA1E7" w14:textId="77777777" w:rsidR="003E668F" w:rsidRDefault="003E668F" w:rsidP="003E668F">
            <w:pPr>
              <w:pStyle w:val="NormalWeb"/>
            </w:pPr>
            <w:r>
              <w:rPr>
                <w:rFonts w:ascii="TimesNewRomanPSMT" w:hAnsi="TimesNewRomanPSMT" w:cs="TimesNewRomanPSMT"/>
              </w:rPr>
              <w:t xml:space="preserve">I felt that people dislike me.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61C1F6B4" w14:textId="77777777" w:rsidR="003E668F" w:rsidRDefault="003E668F" w:rsidP="003E668F">
            <w:pPr>
              <w:pStyle w:val="NormalWeb"/>
            </w:pPr>
            <w:r>
              <w:rPr>
                <w:rFonts w:ascii="TimesNewRomanPSMT" w:hAnsi="TimesNewRomanPSMT" w:cs="TimesNewRomanPSMT"/>
                <w:sz w:val="28"/>
                <w:szCs w:val="28"/>
              </w:rPr>
              <w:t xml:space="preserve">0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692244C9" w14:textId="77777777" w:rsidR="003E668F" w:rsidRDefault="003E668F" w:rsidP="003E668F">
            <w:pPr>
              <w:pStyle w:val="NormalWeb"/>
            </w:pPr>
            <w:r>
              <w:rPr>
                <w:rFonts w:ascii="TimesNewRomanPSMT" w:hAnsi="TimesNewRomanPSMT" w:cs="TimesNewRomanPSMT"/>
                <w:sz w:val="28"/>
                <w:szCs w:val="28"/>
              </w:rPr>
              <w:t xml:space="preserve">1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62B5B459" w14:textId="77777777" w:rsidR="003E668F" w:rsidRDefault="003E668F" w:rsidP="003E668F">
            <w:pPr>
              <w:pStyle w:val="NormalWeb"/>
            </w:pPr>
            <w:r>
              <w:rPr>
                <w:rFonts w:ascii="TimesNewRomanPSMT" w:hAnsi="TimesNewRomanPSMT" w:cs="TimesNewRomanPSMT"/>
                <w:sz w:val="28"/>
                <w:szCs w:val="28"/>
              </w:rPr>
              <w:t xml:space="preserve">2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6FD4B8A9" w14:textId="77777777" w:rsidR="003E668F" w:rsidRDefault="003E668F" w:rsidP="003E668F">
            <w:pPr>
              <w:pStyle w:val="NormalWeb"/>
            </w:pPr>
            <w:r>
              <w:rPr>
                <w:rFonts w:ascii="TimesNewRomanPSMT" w:hAnsi="TimesNewRomanPSMT" w:cs="TimesNewRomanPSMT"/>
                <w:sz w:val="28"/>
                <w:szCs w:val="28"/>
              </w:rPr>
              <w:t xml:space="preserve">3 </w:t>
            </w:r>
          </w:p>
        </w:tc>
      </w:tr>
      <w:tr w:rsidR="003E668F" w14:paraId="4DFA769C" w14:textId="77777777" w:rsidTr="00FE17C0">
        <w:tc>
          <w:tcPr>
            <w:tcW w:w="330" w:type="dxa"/>
            <w:tcBorders>
              <w:top w:val="single" w:sz="4" w:space="0" w:color="000000"/>
              <w:left w:val="single" w:sz="4" w:space="0" w:color="000000"/>
              <w:bottom w:val="single" w:sz="4" w:space="0" w:color="000000"/>
              <w:right w:val="single" w:sz="4" w:space="0" w:color="000000"/>
            </w:tcBorders>
            <w:vAlign w:val="center"/>
            <w:hideMark/>
          </w:tcPr>
          <w:p w14:paraId="45E8D040" w14:textId="77777777" w:rsidR="003E668F" w:rsidRDefault="003E668F" w:rsidP="003E668F">
            <w:pPr>
              <w:pStyle w:val="NormalWeb"/>
            </w:pPr>
            <w:r>
              <w:rPr>
                <w:rFonts w:ascii="TimesNewRomanPSMT" w:hAnsi="TimesNewRomanPSMT" w:cs="TimesNewRomanPSMT"/>
              </w:rPr>
              <w:t xml:space="preserve">20. </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0F89F315" w14:textId="77777777" w:rsidR="003E668F" w:rsidRDefault="003E668F" w:rsidP="003E668F">
            <w:pPr>
              <w:pStyle w:val="NormalWeb"/>
            </w:pPr>
            <w:r>
              <w:rPr>
                <w:rFonts w:ascii="TimesNewRomanPSMT" w:hAnsi="TimesNewRomanPSMT" w:cs="TimesNewRomanPSMT"/>
              </w:rPr>
              <w:t xml:space="preserve">I could not get “going”.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3A3F1936" w14:textId="77777777" w:rsidR="003E668F" w:rsidRDefault="003E668F" w:rsidP="003E668F">
            <w:pPr>
              <w:pStyle w:val="NormalWeb"/>
            </w:pPr>
            <w:r>
              <w:rPr>
                <w:rFonts w:ascii="TimesNewRomanPSMT" w:hAnsi="TimesNewRomanPSMT" w:cs="TimesNewRomanPSMT"/>
                <w:sz w:val="28"/>
                <w:szCs w:val="28"/>
              </w:rPr>
              <w:t xml:space="preserve">0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21B70961" w14:textId="77777777" w:rsidR="003E668F" w:rsidRDefault="003E668F" w:rsidP="003E668F">
            <w:pPr>
              <w:pStyle w:val="NormalWeb"/>
            </w:pPr>
            <w:r>
              <w:rPr>
                <w:rFonts w:ascii="TimesNewRomanPSMT" w:hAnsi="TimesNewRomanPSMT" w:cs="TimesNewRomanPSMT"/>
                <w:sz w:val="28"/>
                <w:szCs w:val="28"/>
              </w:rPr>
              <w:t xml:space="preserve">1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05EFA323" w14:textId="77777777" w:rsidR="003E668F" w:rsidRDefault="003E668F" w:rsidP="003E668F">
            <w:pPr>
              <w:pStyle w:val="NormalWeb"/>
            </w:pPr>
            <w:r>
              <w:rPr>
                <w:rFonts w:ascii="TimesNewRomanPSMT" w:hAnsi="TimesNewRomanPSMT" w:cs="TimesNewRomanPSMT"/>
                <w:sz w:val="28"/>
                <w:szCs w:val="28"/>
              </w:rPr>
              <w:t xml:space="preserve">2 </w:t>
            </w:r>
          </w:p>
        </w:tc>
        <w:tc>
          <w:tcPr>
            <w:tcW w:w="1524" w:type="dxa"/>
            <w:gridSpan w:val="2"/>
            <w:tcBorders>
              <w:top w:val="single" w:sz="4" w:space="0" w:color="000000"/>
              <w:left w:val="single" w:sz="4" w:space="0" w:color="000000"/>
              <w:bottom w:val="single" w:sz="4" w:space="0" w:color="000000"/>
              <w:right w:val="single" w:sz="4" w:space="0" w:color="000000"/>
            </w:tcBorders>
            <w:vAlign w:val="center"/>
            <w:hideMark/>
          </w:tcPr>
          <w:p w14:paraId="4ADAFBCB" w14:textId="3DC1BFBE" w:rsidR="003E668F" w:rsidRDefault="00C67A3A" w:rsidP="003E668F">
            <w:pPr>
              <w:pStyle w:val="NormalWeb"/>
            </w:pPr>
            <w:r>
              <w:rPr>
                <w:rFonts w:ascii="TimesNewRomanPSMT" w:hAnsi="TimesNewRomanPSMT" w:cs="TimesNewRomanPSMT"/>
                <w:sz w:val="28"/>
                <w:szCs w:val="28"/>
              </w:rPr>
              <w:t>3</w:t>
            </w:r>
            <w:r w:rsidR="003E668F">
              <w:rPr>
                <w:rFonts w:ascii="TimesNewRomanPSMT" w:hAnsi="TimesNewRomanPSMT" w:cs="TimesNewRomanPSMT"/>
                <w:sz w:val="28"/>
                <w:szCs w:val="28"/>
              </w:rPr>
              <w:t xml:space="preserve"> </w:t>
            </w:r>
          </w:p>
        </w:tc>
      </w:tr>
    </w:tbl>
    <w:p w14:paraId="41604E5F" w14:textId="6C7BF33F" w:rsidR="00161C82" w:rsidRDefault="003E668F">
      <w:pPr>
        <w:rPr>
          <w:b/>
          <w:bCs/>
        </w:rPr>
      </w:pPr>
      <w:r>
        <w:rPr>
          <w:b/>
          <w:bCs/>
        </w:rPr>
        <w:t xml:space="preserve"> </w:t>
      </w:r>
      <w:r w:rsidR="00161C82">
        <w:rPr>
          <w:b/>
          <w:bCs/>
        </w:rPr>
        <w:br w:type="page"/>
      </w:r>
    </w:p>
    <w:p w14:paraId="7315BF5B" w14:textId="5CCE52EA" w:rsidR="00161C82" w:rsidRPr="001B5FC4" w:rsidRDefault="00161C82" w:rsidP="001E6239">
      <w:pPr>
        <w:tabs>
          <w:tab w:val="center" w:pos="4536"/>
        </w:tabs>
        <w:spacing w:line="480" w:lineRule="auto"/>
        <w:rPr>
          <w:b/>
          <w:bCs/>
        </w:rPr>
      </w:pPr>
      <w:r>
        <w:rPr>
          <w:b/>
          <w:bCs/>
        </w:rPr>
        <w:lastRenderedPageBreak/>
        <w:t>6.</w:t>
      </w:r>
      <w:r w:rsidR="00FC5497">
        <w:rPr>
          <w:b/>
          <w:bCs/>
        </w:rPr>
        <w:t>8</w:t>
      </w:r>
      <w:r>
        <w:rPr>
          <w:b/>
          <w:bCs/>
        </w:rPr>
        <w:t xml:space="preserve"> </w:t>
      </w:r>
      <w:r w:rsidRPr="001B5FC4">
        <w:rPr>
          <w:b/>
          <w:bCs/>
        </w:rPr>
        <w:t xml:space="preserve">Appendix </w:t>
      </w:r>
      <w:r>
        <w:rPr>
          <w:b/>
          <w:bCs/>
        </w:rPr>
        <w:t>H</w:t>
      </w:r>
      <w:r w:rsidRPr="001B5FC4">
        <w:rPr>
          <w:b/>
          <w:bCs/>
        </w:rPr>
        <w:t>: Active and passive Facebook use scale (adapted from Frison and Eggermont’s (2015b) 10-item Multidimensional Scale of Facebook use)</w:t>
      </w:r>
    </w:p>
    <w:p w14:paraId="245B0451" w14:textId="77777777" w:rsidR="00161C82" w:rsidRDefault="00161C82" w:rsidP="00161C82">
      <w:pPr>
        <w:tabs>
          <w:tab w:val="center" w:pos="4536"/>
        </w:tabs>
        <w:rPr>
          <w:rFonts w:ascii="Arial" w:hAnsi="Arial" w:cs="Arial"/>
          <w:sz w:val="22"/>
          <w:szCs w:val="22"/>
        </w:rPr>
      </w:pPr>
    </w:p>
    <w:p w14:paraId="52C14D73" w14:textId="77777777" w:rsidR="00161C82" w:rsidRPr="001B5FC4" w:rsidRDefault="00161C82" w:rsidP="00161C82">
      <w:pPr>
        <w:shd w:val="clear" w:color="auto" w:fill="FFFFFF"/>
        <w:rPr>
          <w:rFonts w:ascii="Helvetica" w:hAnsi="Helvetica"/>
          <w:color w:val="000000" w:themeColor="text1"/>
          <w:sz w:val="28"/>
          <w:szCs w:val="28"/>
        </w:rPr>
      </w:pPr>
      <w:bookmarkStart w:id="4" w:name="OLE_LINK1"/>
      <w:r w:rsidRPr="001B5FC4">
        <w:rPr>
          <w:rFonts w:ascii="Helvetica" w:hAnsi="Helvetica"/>
          <w:b/>
          <w:bCs/>
          <w:color w:val="000000" w:themeColor="text1"/>
          <w:sz w:val="28"/>
          <w:szCs w:val="28"/>
        </w:rPr>
        <w:t>Below is a list of the ways you might use Facebook. </w:t>
      </w:r>
    </w:p>
    <w:p w14:paraId="5CC50D31" w14:textId="77777777" w:rsidR="00161C82" w:rsidRPr="001B5FC4" w:rsidRDefault="00161C82" w:rsidP="00161C82">
      <w:pPr>
        <w:shd w:val="clear" w:color="auto" w:fill="FFFFFF"/>
        <w:rPr>
          <w:rFonts w:ascii="Helvetica" w:hAnsi="Helvetica"/>
          <w:color w:val="000000" w:themeColor="text1"/>
          <w:sz w:val="28"/>
          <w:szCs w:val="28"/>
        </w:rPr>
      </w:pPr>
      <w:r w:rsidRPr="001B5FC4">
        <w:rPr>
          <w:rFonts w:ascii="Helvetica" w:hAnsi="Helvetica"/>
          <w:b/>
          <w:bCs/>
          <w:color w:val="000000" w:themeColor="text1"/>
          <w:sz w:val="28"/>
          <w:szCs w:val="28"/>
        </w:rPr>
        <w:t>Please indicate how often you use each of the Facebook functions. </w:t>
      </w:r>
    </w:p>
    <w:tbl>
      <w:tblPr>
        <w:tblpPr w:leftFromText="180" w:rightFromText="180" w:vertAnchor="page" w:horzAnchor="page" w:tblpX="4748" w:tblpY="4455"/>
        <w:tblW w:w="0" w:type="auto"/>
        <w:tblLook w:val="04A0" w:firstRow="1" w:lastRow="0" w:firstColumn="1" w:lastColumn="0" w:noHBand="0" w:noVBand="1"/>
      </w:tblPr>
      <w:tblGrid>
        <w:gridCol w:w="777"/>
        <w:gridCol w:w="1201"/>
        <w:gridCol w:w="974"/>
        <w:gridCol w:w="842"/>
        <w:gridCol w:w="1676"/>
        <w:gridCol w:w="705"/>
        <w:gridCol w:w="975"/>
      </w:tblGrid>
      <w:tr w:rsidR="001E6239" w:rsidRPr="001B5FC4" w14:paraId="2DB393B3" w14:textId="77777777" w:rsidTr="001E6239">
        <w:trPr>
          <w:trHeight w:val="709"/>
        </w:trPr>
        <w:tc>
          <w:tcPr>
            <w:tcW w:w="777" w:type="dxa"/>
            <w:shd w:val="clear" w:color="auto" w:fill="auto"/>
          </w:tcPr>
          <w:bookmarkEnd w:id="4"/>
          <w:p w14:paraId="4A2C5AA0" w14:textId="77777777" w:rsidR="001E6239" w:rsidRPr="00B11812" w:rsidRDefault="001E6239" w:rsidP="001E6239">
            <w:pPr>
              <w:tabs>
                <w:tab w:val="center" w:pos="4536"/>
              </w:tabs>
              <w:rPr>
                <w:rFonts w:ascii="Helvetica" w:hAnsi="Helvetica"/>
                <w:sz w:val="18"/>
                <w:szCs w:val="18"/>
              </w:rPr>
            </w:pPr>
            <w:r w:rsidRPr="00B11812">
              <w:rPr>
                <w:rFonts w:ascii="Helvetica" w:hAnsi="Helvetica"/>
                <w:sz w:val="18"/>
                <w:szCs w:val="18"/>
              </w:rPr>
              <w:t>Never</w:t>
            </w:r>
          </w:p>
        </w:tc>
        <w:tc>
          <w:tcPr>
            <w:tcW w:w="1201" w:type="dxa"/>
            <w:shd w:val="clear" w:color="auto" w:fill="auto"/>
          </w:tcPr>
          <w:p w14:paraId="229D890A" w14:textId="77777777" w:rsidR="001E6239" w:rsidRPr="00B11812" w:rsidRDefault="001E6239" w:rsidP="001E6239">
            <w:pPr>
              <w:tabs>
                <w:tab w:val="center" w:pos="4536"/>
              </w:tabs>
              <w:rPr>
                <w:rFonts w:ascii="Helvetica" w:hAnsi="Helvetica"/>
                <w:sz w:val="18"/>
                <w:szCs w:val="18"/>
              </w:rPr>
            </w:pPr>
            <w:r w:rsidRPr="00B11812">
              <w:rPr>
                <w:rFonts w:ascii="Helvetica" w:hAnsi="Helvetica"/>
                <w:sz w:val="18"/>
                <w:szCs w:val="18"/>
              </w:rPr>
              <w:t>Less than once a month</w:t>
            </w:r>
          </w:p>
        </w:tc>
        <w:tc>
          <w:tcPr>
            <w:tcW w:w="974" w:type="dxa"/>
            <w:shd w:val="clear" w:color="auto" w:fill="auto"/>
          </w:tcPr>
          <w:p w14:paraId="109F011A" w14:textId="77777777" w:rsidR="001E6239" w:rsidRPr="00B11812" w:rsidRDefault="001E6239" w:rsidP="001E6239">
            <w:pPr>
              <w:tabs>
                <w:tab w:val="center" w:pos="4536"/>
              </w:tabs>
              <w:rPr>
                <w:rFonts w:ascii="Helvetica" w:hAnsi="Helvetica"/>
                <w:sz w:val="18"/>
                <w:szCs w:val="18"/>
              </w:rPr>
            </w:pPr>
            <w:r w:rsidRPr="00B11812">
              <w:rPr>
                <w:rFonts w:ascii="Helvetica" w:hAnsi="Helvetica"/>
                <w:sz w:val="18"/>
                <w:szCs w:val="18"/>
              </w:rPr>
              <w:t>Monthly</w:t>
            </w:r>
          </w:p>
        </w:tc>
        <w:tc>
          <w:tcPr>
            <w:tcW w:w="842" w:type="dxa"/>
            <w:shd w:val="clear" w:color="auto" w:fill="auto"/>
          </w:tcPr>
          <w:p w14:paraId="3EFA0C53" w14:textId="77777777" w:rsidR="001E6239" w:rsidRPr="00B11812" w:rsidRDefault="001E6239" w:rsidP="001E6239">
            <w:pPr>
              <w:tabs>
                <w:tab w:val="center" w:pos="4536"/>
              </w:tabs>
              <w:rPr>
                <w:rFonts w:ascii="Helvetica" w:hAnsi="Helvetica"/>
                <w:sz w:val="18"/>
                <w:szCs w:val="18"/>
              </w:rPr>
            </w:pPr>
            <w:r w:rsidRPr="00B11812">
              <w:rPr>
                <w:rFonts w:ascii="Helvetica" w:hAnsi="Helvetica"/>
                <w:sz w:val="18"/>
                <w:szCs w:val="18"/>
              </w:rPr>
              <w:t>Weekly</w:t>
            </w:r>
          </w:p>
        </w:tc>
        <w:tc>
          <w:tcPr>
            <w:tcW w:w="1676" w:type="dxa"/>
            <w:shd w:val="clear" w:color="auto" w:fill="auto"/>
          </w:tcPr>
          <w:p w14:paraId="19B7A9BE" w14:textId="77777777" w:rsidR="001E6239" w:rsidRPr="00B11812" w:rsidRDefault="001E6239" w:rsidP="001E6239">
            <w:pPr>
              <w:tabs>
                <w:tab w:val="center" w:pos="4536"/>
              </w:tabs>
              <w:rPr>
                <w:rFonts w:ascii="Helvetica" w:hAnsi="Helvetica"/>
                <w:sz w:val="18"/>
                <w:szCs w:val="18"/>
              </w:rPr>
            </w:pPr>
            <w:r w:rsidRPr="00B11812">
              <w:rPr>
                <w:rFonts w:ascii="Helvetica" w:hAnsi="Helvetica"/>
                <w:sz w:val="18"/>
                <w:szCs w:val="18"/>
              </w:rPr>
              <w:t>More than once a week but not everyday</w:t>
            </w:r>
          </w:p>
        </w:tc>
        <w:tc>
          <w:tcPr>
            <w:tcW w:w="705" w:type="dxa"/>
            <w:shd w:val="clear" w:color="auto" w:fill="auto"/>
          </w:tcPr>
          <w:p w14:paraId="35F78C7B" w14:textId="77777777" w:rsidR="001E6239" w:rsidRPr="00B11812" w:rsidRDefault="001E6239" w:rsidP="001E6239">
            <w:pPr>
              <w:tabs>
                <w:tab w:val="center" w:pos="4536"/>
              </w:tabs>
              <w:rPr>
                <w:rFonts w:ascii="Helvetica" w:hAnsi="Helvetica"/>
                <w:sz w:val="18"/>
                <w:szCs w:val="18"/>
              </w:rPr>
            </w:pPr>
            <w:r w:rsidRPr="00B11812">
              <w:rPr>
                <w:rFonts w:ascii="Helvetica" w:hAnsi="Helvetica"/>
                <w:sz w:val="18"/>
                <w:szCs w:val="18"/>
              </w:rPr>
              <w:t>Daily</w:t>
            </w:r>
          </w:p>
        </w:tc>
        <w:tc>
          <w:tcPr>
            <w:tcW w:w="975" w:type="dxa"/>
            <w:shd w:val="clear" w:color="auto" w:fill="auto"/>
          </w:tcPr>
          <w:p w14:paraId="74D515D5" w14:textId="77777777" w:rsidR="001E6239" w:rsidRPr="00B11812" w:rsidRDefault="001E6239" w:rsidP="001E6239">
            <w:pPr>
              <w:tabs>
                <w:tab w:val="center" w:pos="4536"/>
              </w:tabs>
              <w:rPr>
                <w:rFonts w:ascii="Helvetica" w:hAnsi="Helvetica"/>
                <w:sz w:val="18"/>
                <w:szCs w:val="18"/>
              </w:rPr>
            </w:pPr>
            <w:r w:rsidRPr="00B11812">
              <w:rPr>
                <w:rFonts w:ascii="Helvetica" w:hAnsi="Helvetica"/>
                <w:sz w:val="18"/>
                <w:szCs w:val="18"/>
              </w:rPr>
              <w:t>Several times a day</w:t>
            </w:r>
          </w:p>
        </w:tc>
      </w:tr>
    </w:tbl>
    <w:p w14:paraId="0E97F788" w14:textId="77777777" w:rsidR="00161C82" w:rsidRDefault="00161C82" w:rsidP="00161C82">
      <w:pPr>
        <w:tabs>
          <w:tab w:val="center" w:pos="4536"/>
        </w:tabs>
        <w:rPr>
          <w:rFonts w:ascii="Arial" w:hAnsi="Arial" w:cs="Arial"/>
          <w:sz w:val="22"/>
          <w:szCs w:val="22"/>
        </w:rPr>
      </w:pPr>
    </w:p>
    <w:p w14:paraId="286B68AE" w14:textId="77777777" w:rsidR="00161C82" w:rsidRDefault="00161C82" w:rsidP="00161C82">
      <w:pPr>
        <w:tabs>
          <w:tab w:val="center" w:pos="4536"/>
        </w:tabs>
        <w:rPr>
          <w:rFonts w:ascii="Arial" w:hAnsi="Arial" w:cs="Arial"/>
          <w:sz w:val="22"/>
          <w:szCs w:val="22"/>
        </w:rPr>
      </w:pPr>
    </w:p>
    <w:p w14:paraId="3B9BAE15" w14:textId="77777777" w:rsidR="00161C82" w:rsidRPr="00B11812" w:rsidRDefault="00161C82" w:rsidP="00161C82">
      <w:pPr>
        <w:tabs>
          <w:tab w:val="center" w:pos="4536"/>
        </w:tabs>
        <w:rPr>
          <w:rFonts w:ascii="Arial" w:hAnsi="Arial" w:cs="Arial"/>
          <w:sz w:val="20"/>
          <w:szCs w:val="20"/>
        </w:rPr>
      </w:pPr>
    </w:p>
    <w:p w14:paraId="5E72316C" w14:textId="77777777" w:rsidR="00161C82" w:rsidRDefault="00161C82" w:rsidP="00161C82">
      <w:pPr>
        <w:tabs>
          <w:tab w:val="center" w:pos="4536"/>
        </w:tabs>
        <w:rPr>
          <w:rFonts w:ascii="Helvetica" w:hAnsi="Helvetica"/>
          <w:sz w:val="20"/>
          <w:szCs w:val="20"/>
        </w:rPr>
      </w:pPr>
    </w:p>
    <w:p w14:paraId="5DDED53F" w14:textId="77777777" w:rsidR="00161C82" w:rsidRDefault="00161C82" w:rsidP="00161C82">
      <w:pPr>
        <w:tabs>
          <w:tab w:val="center" w:pos="4536"/>
        </w:tabs>
        <w:rPr>
          <w:rFonts w:ascii="Helvetica" w:hAnsi="Helvetica"/>
          <w:sz w:val="20"/>
          <w:szCs w:val="20"/>
        </w:rPr>
      </w:pPr>
    </w:p>
    <w:p w14:paraId="48A7C9FF"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1.</w:t>
      </w:r>
      <w:r w:rsidRPr="00B11812">
        <w:rPr>
          <w:rFonts w:ascii="Helvetica" w:hAnsi="Helvetica"/>
          <w:sz w:val="20"/>
          <w:szCs w:val="20"/>
        </w:rPr>
        <w:t xml:space="preserve">How often do you send </w:t>
      </w:r>
    </w:p>
    <w:p w14:paraId="67FD1BFE"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someone a personal </w:t>
      </w:r>
    </w:p>
    <w:p w14:paraId="7427CFBD"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message on Facebook?</w:t>
      </w:r>
    </w:p>
    <w:p w14:paraId="36597827"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2.</w:t>
      </w:r>
      <w:r w:rsidRPr="00B11812">
        <w:rPr>
          <w:rFonts w:ascii="Helvetica" w:hAnsi="Helvetica"/>
          <w:sz w:val="20"/>
          <w:szCs w:val="20"/>
        </w:rPr>
        <w:t xml:space="preserve">How often do you chat </w:t>
      </w:r>
    </w:p>
    <w:p w14:paraId="216338A0"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online with someone on </w:t>
      </w:r>
    </w:p>
    <w:p w14:paraId="76801E66"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Facebook?</w:t>
      </w:r>
    </w:p>
    <w:p w14:paraId="2C1B2BD0"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3.</w:t>
      </w:r>
      <w:r w:rsidRPr="00B11812">
        <w:rPr>
          <w:rFonts w:ascii="Helvetica" w:hAnsi="Helvetica"/>
          <w:sz w:val="20"/>
          <w:szCs w:val="20"/>
        </w:rPr>
        <w:t xml:space="preserve">How often do you post </w:t>
      </w:r>
    </w:p>
    <w:p w14:paraId="296C8EAD"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a message/update your</w:t>
      </w:r>
    </w:p>
    <w:p w14:paraId="44AA3A98"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status on your timeline?</w:t>
      </w:r>
    </w:p>
    <w:p w14:paraId="5196B874"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4.</w:t>
      </w:r>
      <w:r w:rsidRPr="00B11812">
        <w:rPr>
          <w:rFonts w:ascii="Helvetica" w:hAnsi="Helvetica"/>
          <w:sz w:val="20"/>
          <w:szCs w:val="20"/>
        </w:rPr>
        <w:t xml:space="preserve">How often do you post </w:t>
      </w:r>
    </w:p>
    <w:p w14:paraId="1E2F0ED0"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a photo on your timeline?</w:t>
      </w:r>
    </w:p>
    <w:p w14:paraId="0E57FEC8"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5.</w:t>
      </w:r>
      <w:r w:rsidRPr="00B11812">
        <w:rPr>
          <w:rFonts w:ascii="Helvetica" w:hAnsi="Helvetica"/>
          <w:sz w:val="20"/>
          <w:szCs w:val="20"/>
        </w:rPr>
        <w:t xml:space="preserve">How often do you post </w:t>
      </w:r>
    </w:p>
    <w:p w14:paraId="60D6017E"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something else on your </w:t>
      </w:r>
    </w:p>
    <w:p w14:paraId="0D041984"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timeline (e.g. a  video)?</w:t>
      </w:r>
    </w:p>
    <w:p w14:paraId="71538F27"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6.</w:t>
      </w:r>
      <w:r w:rsidRPr="00B11812">
        <w:rPr>
          <w:rFonts w:ascii="Helvetica" w:hAnsi="Helvetica"/>
          <w:sz w:val="20"/>
          <w:szCs w:val="20"/>
        </w:rPr>
        <w:t xml:space="preserve">How often do you browse </w:t>
      </w:r>
    </w:p>
    <w:p w14:paraId="2DA7BFD5"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your newsfeed?</w:t>
      </w:r>
    </w:p>
    <w:p w14:paraId="1777212D"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7.</w:t>
      </w:r>
      <w:r w:rsidRPr="00B11812">
        <w:rPr>
          <w:rFonts w:ascii="Helvetica" w:hAnsi="Helvetica"/>
          <w:sz w:val="20"/>
          <w:szCs w:val="20"/>
        </w:rPr>
        <w:t xml:space="preserve">How often do you browse </w:t>
      </w:r>
    </w:p>
    <w:p w14:paraId="50408A2C"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a profile of a Facebook </w:t>
      </w:r>
    </w:p>
    <w:p w14:paraId="5701971F"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friend?</w:t>
      </w:r>
    </w:p>
    <w:p w14:paraId="730F51A2"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8.</w:t>
      </w:r>
      <w:r w:rsidRPr="00B11812">
        <w:rPr>
          <w:rFonts w:ascii="Helvetica" w:hAnsi="Helvetica"/>
          <w:sz w:val="20"/>
          <w:szCs w:val="20"/>
        </w:rPr>
        <w:t xml:space="preserve">How often do you browse </w:t>
      </w:r>
    </w:p>
    <w:p w14:paraId="2DBB97BC"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a profile of a non-Facebook </w:t>
      </w:r>
    </w:p>
    <w:p w14:paraId="10B8BFB9"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friend?</w:t>
      </w:r>
    </w:p>
    <w:p w14:paraId="1A9FC712"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9.</w:t>
      </w:r>
      <w:r w:rsidRPr="00B11812">
        <w:rPr>
          <w:rFonts w:ascii="Helvetica" w:hAnsi="Helvetica"/>
          <w:sz w:val="20"/>
          <w:szCs w:val="20"/>
        </w:rPr>
        <w:t xml:space="preserve">How often do you look at </w:t>
      </w:r>
    </w:p>
    <w:p w14:paraId="7EA4AD1D"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photos of a Facebook </w:t>
      </w:r>
    </w:p>
    <w:p w14:paraId="0E923EDA"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friend?</w:t>
      </w:r>
    </w:p>
    <w:p w14:paraId="1B81FADA"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10.</w:t>
      </w:r>
      <w:r w:rsidRPr="00B11812">
        <w:rPr>
          <w:rFonts w:ascii="Helvetica" w:hAnsi="Helvetica"/>
          <w:sz w:val="20"/>
          <w:szCs w:val="20"/>
        </w:rPr>
        <w:t xml:space="preserve">How often do you look at </w:t>
      </w:r>
    </w:p>
    <w:p w14:paraId="648145E0"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photos of a non-Facebook </w:t>
      </w:r>
    </w:p>
    <w:p w14:paraId="4E62838E"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friend?</w:t>
      </w:r>
    </w:p>
    <w:p w14:paraId="345DCEFB"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11.</w:t>
      </w:r>
      <w:r w:rsidRPr="00B11812">
        <w:rPr>
          <w:rFonts w:ascii="Helvetica" w:hAnsi="Helvetica"/>
          <w:sz w:val="20"/>
          <w:szCs w:val="20"/>
        </w:rPr>
        <w:t xml:space="preserve">How often do you ‘share’ </w:t>
      </w:r>
    </w:p>
    <w:p w14:paraId="0DDA3859"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someone else’s post or </w:t>
      </w:r>
    </w:p>
    <w:p w14:paraId="07B0548D"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video?</w:t>
      </w:r>
    </w:p>
    <w:p w14:paraId="12A84AC4" w14:textId="77777777" w:rsidR="00161C82" w:rsidRPr="00B11812" w:rsidRDefault="00161C82" w:rsidP="00161C82">
      <w:pPr>
        <w:tabs>
          <w:tab w:val="center" w:pos="4536"/>
        </w:tabs>
        <w:rPr>
          <w:rFonts w:ascii="Helvetica" w:hAnsi="Helvetica"/>
          <w:sz w:val="20"/>
          <w:szCs w:val="20"/>
        </w:rPr>
      </w:pPr>
      <w:r>
        <w:rPr>
          <w:rFonts w:ascii="Helvetica" w:hAnsi="Helvetica"/>
          <w:sz w:val="20"/>
          <w:szCs w:val="20"/>
        </w:rPr>
        <w:t>12.</w:t>
      </w:r>
      <w:r w:rsidRPr="00B11812">
        <w:rPr>
          <w:rFonts w:ascii="Helvetica" w:hAnsi="Helvetica"/>
          <w:sz w:val="20"/>
          <w:szCs w:val="20"/>
        </w:rPr>
        <w:t xml:space="preserve">How often do you 'like' or </w:t>
      </w:r>
    </w:p>
    <w:p w14:paraId="5D48F4C1" w14:textId="77777777" w:rsidR="00161C82" w:rsidRPr="00B11812" w:rsidRDefault="00161C82" w:rsidP="00161C82">
      <w:pPr>
        <w:tabs>
          <w:tab w:val="center" w:pos="4536"/>
        </w:tabs>
        <w:rPr>
          <w:rFonts w:ascii="Helvetica" w:hAnsi="Helvetica"/>
          <w:sz w:val="20"/>
          <w:szCs w:val="20"/>
        </w:rPr>
      </w:pPr>
      <w:r w:rsidRPr="00B11812">
        <w:rPr>
          <w:rFonts w:ascii="Helvetica" w:hAnsi="Helvetica"/>
          <w:sz w:val="20"/>
          <w:szCs w:val="20"/>
        </w:rPr>
        <w:t xml:space="preserve">comment on someone else's </w:t>
      </w:r>
    </w:p>
    <w:p w14:paraId="7E784333" w14:textId="0A5709E4" w:rsidR="00161C82" w:rsidRPr="001E6239" w:rsidRDefault="00161C82" w:rsidP="001E6239">
      <w:pPr>
        <w:tabs>
          <w:tab w:val="center" w:pos="4536"/>
        </w:tabs>
        <w:rPr>
          <w:rFonts w:ascii="Helvetica" w:hAnsi="Helvetica"/>
          <w:sz w:val="20"/>
          <w:szCs w:val="20"/>
        </w:rPr>
      </w:pPr>
      <w:r w:rsidRPr="00B11812">
        <w:rPr>
          <w:rFonts w:ascii="Helvetica" w:hAnsi="Helvetica"/>
          <w:sz w:val="20"/>
          <w:szCs w:val="20"/>
        </w:rPr>
        <w:t>post?</w:t>
      </w:r>
      <w:r>
        <w:rPr>
          <w:b/>
          <w:bCs/>
        </w:rPr>
        <w:br w:type="page"/>
      </w:r>
    </w:p>
    <w:p w14:paraId="06FA3598" w14:textId="34B3735D" w:rsidR="00161C82" w:rsidRPr="001B5FC4" w:rsidRDefault="00161C82" w:rsidP="00161C82">
      <w:pPr>
        <w:tabs>
          <w:tab w:val="center" w:pos="4536"/>
        </w:tabs>
        <w:rPr>
          <w:b/>
          <w:bCs/>
        </w:rPr>
      </w:pPr>
      <w:r w:rsidRPr="001B5FC4">
        <w:rPr>
          <w:b/>
          <w:bCs/>
        </w:rPr>
        <w:lastRenderedPageBreak/>
        <w:t>6.</w:t>
      </w:r>
      <w:r w:rsidR="00FC5497">
        <w:rPr>
          <w:b/>
          <w:bCs/>
        </w:rPr>
        <w:t>9</w:t>
      </w:r>
      <w:r w:rsidRPr="001B5FC4">
        <w:rPr>
          <w:b/>
          <w:bCs/>
        </w:rPr>
        <w:t xml:space="preserve"> Appendix </w:t>
      </w:r>
      <w:r>
        <w:rPr>
          <w:b/>
          <w:bCs/>
        </w:rPr>
        <w:t>I</w:t>
      </w:r>
      <w:r w:rsidRPr="001B5FC4">
        <w:rPr>
          <w:b/>
          <w:bCs/>
        </w:rPr>
        <w:t>: Debrief</w:t>
      </w:r>
    </w:p>
    <w:p w14:paraId="47E6ABCF" w14:textId="77777777" w:rsidR="00161C82" w:rsidRDefault="00161C82" w:rsidP="00161C82">
      <w:pPr>
        <w:tabs>
          <w:tab w:val="center" w:pos="4536"/>
        </w:tabs>
        <w:rPr>
          <w:rFonts w:ascii="Arial" w:hAnsi="Arial" w:cs="Arial"/>
          <w:sz w:val="22"/>
          <w:szCs w:val="22"/>
        </w:rPr>
      </w:pPr>
    </w:p>
    <w:p w14:paraId="775A08C0" w14:textId="77777777" w:rsidR="00161C82" w:rsidRPr="00335A6B" w:rsidRDefault="00161C82" w:rsidP="00161C82">
      <w:r w:rsidRPr="00335A6B">
        <w:fldChar w:fldCharType="begin"/>
      </w:r>
      <w:r w:rsidRPr="00335A6B">
        <w:instrText xml:space="preserve"> INCLUDEPICTURE "https://rhulpsychology.eu.qualtrics.com/CP/Graphic.php?IM=IM_eDrtMycvpnXjT37" \* MERGEFORMATINET </w:instrText>
      </w:r>
      <w:r w:rsidRPr="00335A6B">
        <w:fldChar w:fldCharType="separate"/>
      </w:r>
      <w:r w:rsidRPr="00C736C5">
        <w:rPr>
          <w:noProof/>
        </w:rPr>
        <w:drawing>
          <wp:inline distT="0" distB="0" distL="0" distR="0" wp14:anchorId="5E4615C9" wp14:editId="41BEA061">
            <wp:extent cx="4788976" cy="1262956"/>
            <wp:effectExtent l="0" t="0" r="0" b="0"/>
            <wp:docPr id="11" name="Picture 11" descr="https://rhulpsychology.eu.qualtrics.com/CP/Graphic.php?IM=IM_eDrtMycvpnXjT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s://rhulpsychology.eu.qualtrics.com/CP/Graphic.php?IM=IM_eDrtMycvpnXjT37"/>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8976" cy="1262956"/>
                    </a:xfrm>
                    <a:prstGeom prst="rect">
                      <a:avLst/>
                    </a:prstGeom>
                    <a:noFill/>
                    <a:ln>
                      <a:noFill/>
                    </a:ln>
                  </pic:spPr>
                </pic:pic>
              </a:graphicData>
            </a:graphic>
          </wp:inline>
        </w:drawing>
      </w:r>
      <w:r w:rsidRPr="00335A6B">
        <w:fldChar w:fldCharType="end"/>
      </w:r>
    </w:p>
    <w:p w14:paraId="540EA4CF" w14:textId="77777777" w:rsidR="00161C82" w:rsidRDefault="00161C82" w:rsidP="00161C82">
      <w:pPr>
        <w:tabs>
          <w:tab w:val="center" w:pos="4536"/>
        </w:tabs>
        <w:rPr>
          <w:rFonts w:ascii="Arial" w:hAnsi="Arial" w:cs="Arial"/>
          <w:sz w:val="22"/>
          <w:szCs w:val="22"/>
        </w:rPr>
      </w:pPr>
    </w:p>
    <w:p w14:paraId="50D58B2A" w14:textId="77777777" w:rsidR="00161C82" w:rsidRPr="007A32EC" w:rsidRDefault="00161C82" w:rsidP="00161C82">
      <w:pPr>
        <w:tabs>
          <w:tab w:val="center" w:pos="4536"/>
        </w:tabs>
        <w:rPr>
          <w:rFonts w:ascii="Arial" w:hAnsi="Arial" w:cs="Arial"/>
        </w:rPr>
      </w:pPr>
    </w:p>
    <w:p w14:paraId="2B48AEAA" w14:textId="77777777" w:rsidR="00161C82" w:rsidRPr="001B5FC4" w:rsidRDefault="00161C82" w:rsidP="00161C82">
      <w:r w:rsidRPr="001B5FC4">
        <w:rPr>
          <w:color w:val="404040"/>
          <w:shd w:val="clear" w:color="auto" w:fill="FFFFFF"/>
        </w:rPr>
        <w:t>Thank you for participating in our research study. Remember that all of your answers are private and we do not have your name recorded with your answers. We will not be showing your individual answers to anybody outside our research team. </w:t>
      </w:r>
    </w:p>
    <w:p w14:paraId="1E617285" w14:textId="77777777" w:rsidR="00161C82" w:rsidRPr="001B5FC4" w:rsidRDefault="00161C82" w:rsidP="00161C82">
      <w:pPr>
        <w:shd w:val="clear" w:color="auto" w:fill="FFFFFF"/>
        <w:rPr>
          <w:color w:val="404040"/>
        </w:rPr>
      </w:pPr>
      <w:r w:rsidRPr="001B5FC4">
        <w:rPr>
          <w:color w:val="404040"/>
        </w:rPr>
        <w:t> </w:t>
      </w:r>
    </w:p>
    <w:p w14:paraId="1B732C17" w14:textId="77777777" w:rsidR="00161C82" w:rsidRPr="001B5FC4" w:rsidRDefault="00161C82" w:rsidP="00161C82">
      <w:pPr>
        <w:shd w:val="clear" w:color="auto" w:fill="FFFFFF"/>
        <w:rPr>
          <w:color w:val="404040"/>
        </w:rPr>
      </w:pPr>
      <w:r w:rsidRPr="001B5FC4">
        <w:rPr>
          <w:color w:val="404040"/>
        </w:rPr>
        <w:t>Facebook is one of the most popular social media sites used by young people, and past research has shown that people vary in how they use Facebook. We are really interested in whether our feelings about interacting with others (for instance, do we feel relaxed when meeting new people or do we get anxious when meeting new people) can influence how we use Facebook. Here we are looking at the relationship between our feelings in social situations and the way that we use Facebook. We were trying to understand how different ways that we use Facebook could influence our mood.</w:t>
      </w:r>
    </w:p>
    <w:p w14:paraId="2C6F24AE" w14:textId="77777777" w:rsidR="00161C82" w:rsidRPr="001B5FC4" w:rsidRDefault="00161C82" w:rsidP="00161C82">
      <w:pPr>
        <w:shd w:val="clear" w:color="auto" w:fill="FFFFFF"/>
        <w:rPr>
          <w:color w:val="404040"/>
        </w:rPr>
      </w:pPr>
      <w:r w:rsidRPr="001B5FC4">
        <w:rPr>
          <w:color w:val="404040"/>
        </w:rPr>
        <w:t> </w:t>
      </w:r>
    </w:p>
    <w:p w14:paraId="3EDEF523" w14:textId="77777777" w:rsidR="00161C82" w:rsidRPr="001B5FC4" w:rsidRDefault="00161C82" w:rsidP="00161C82">
      <w:pPr>
        <w:shd w:val="clear" w:color="auto" w:fill="FFFFFF"/>
        <w:rPr>
          <w:color w:val="404040"/>
        </w:rPr>
      </w:pPr>
      <w:r w:rsidRPr="001B5FC4">
        <w:rPr>
          <w:color w:val="404040"/>
        </w:rPr>
        <w:t>We asked quite a few questions about how you feel about yourself, and how you think and feel in different social situations. We also had you use your Facebook account for a period of time, and asked about your mood before and after the task. This, alongside understanding what features of Facebook that you usually use, and your responses to the questionnaires will allow us to understand how the way we think and feel in social situations, may influence the way we use Facebook, and how Facebook affects our mood.</w:t>
      </w:r>
    </w:p>
    <w:p w14:paraId="0A6F15F6" w14:textId="77777777" w:rsidR="00161C82" w:rsidRPr="001B5FC4" w:rsidRDefault="00161C82" w:rsidP="00161C82">
      <w:pPr>
        <w:shd w:val="clear" w:color="auto" w:fill="FFFFFF"/>
        <w:rPr>
          <w:color w:val="404040"/>
        </w:rPr>
      </w:pPr>
      <w:r w:rsidRPr="001B5FC4">
        <w:rPr>
          <w:color w:val="404040"/>
        </w:rPr>
        <w:t> </w:t>
      </w:r>
    </w:p>
    <w:p w14:paraId="62AA3477" w14:textId="77777777" w:rsidR="00161C82" w:rsidRPr="001B5FC4" w:rsidRDefault="00161C82" w:rsidP="00161C82">
      <w:pPr>
        <w:shd w:val="clear" w:color="auto" w:fill="FFFFFF"/>
        <w:rPr>
          <w:color w:val="404040"/>
        </w:rPr>
      </w:pPr>
      <w:r w:rsidRPr="001B5FC4">
        <w:rPr>
          <w:color w:val="404040"/>
        </w:rPr>
        <w:t>We expect that individuals who feel more uncomfortable in social situations will use Facebook differently than individuals who feel more comfortable in social situations.</w:t>
      </w:r>
    </w:p>
    <w:p w14:paraId="36AB989D" w14:textId="77777777" w:rsidR="00161C82" w:rsidRPr="001B5FC4" w:rsidRDefault="00161C82" w:rsidP="00161C82">
      <w:pPr>
        <w:shd w:val="clear" w:color="auto" w:fill="FFFFFF"/>
        <w:rPr>
          <w:color w:val="404040"/>
        </w:rPr>
      </w:pPr>
      <w:r w:rsidRPr="001B5FC4">
        <w:rPr>
          <w:color w:val="404040"/>
        </w:rPr>
        <w:t> If you have any questions that you would like to ask me about our project, please let me know.</w:t>
      </w:r>
    </w:p>
    <w:p w14:paraId="700AA1A3" w14:textId="77777777" w:rsidR="00161C82" w:rsidRPr="001B5FC4" w:rsidRDefault="00161C82" w:rsidP="00161C82">
      <w:pPr>
        <w:shd w:val="clear" w:color="auto" w:fill="FFFFFF"/>
        <w:rPr>
          <w:color w:val="404040"/>
        </w:rPr>
      </w:pPr>
      <w:r w:rsidRPr="001B5FC4">
        <w:rPr>
          <w:color w:val="404040"/>
        </w:rPr>
        <w:t> </w:t>
      </w:r>
    </w:p>
    <w:p w14:paraId="62E7EBEA" w14:textId="77777777" w:rsidR="00161C82" w:rsidRPr="001B5FC4" w:rsidRDefault="00161C82" w:rsidP="00161C82">
      <w:pPr>
        <w:shd w:val="clear" w:color="auto" w:fill="FFFFFF"/>
        <w:jc w:val="center"/>
        <w:rPr>
          <w:color w:val="404040"/>
        </w:rPr>
      </w:pPr>
      <w:r w:rsidRPr="001B5FC4">
        <w:rPr>
          <w:b/>
          <w:bCs/>
          <w:color w:val="404040"/>
        </w:rPr>
        <w:t>Thank you again for helping us with our research.</w:t>
      </w:r>
    </w:p>
    <w:p w14:paraId="76525A07" w14:textId="77777777" w:rsidR="00161C82" w:rsidRPr="001B5FC4" w:rsidRDefault="00161C82" w:rsidP="00161C82">
      <w:pPr>
        <w:shd w:val="clear" w:color="auto" w:fill="FFFFFF"/>
        <w:rPr>
          <w:color w:val="404040"/>
        </w:rPr>
      </w:pPr>
      <w:r w:rsidRPr="001B5FC4">
        <w:rPr>
          <w:color w:val="404040"/>
        </w:rPr>
        <w:t> </w:t>
      </w:r>
    </w:p>
    <w:p w14:paraId="5054BF92" w14:textId="77777777" w:rsidR="00161C82" w:rsidRPr="00B11812" w:rsidRDefault="00161C82" w:rsidP="00161C82">
      <w:pPr>
        <w:shd w:val="clear" w:color="auto" w:fill="FFFFFF"/>
        <w:rPr>
          <w:color w:val="404040"/>
        </w:rPr>
      </w:pPr>
      <w:r w:rsidRPr="001B5FC4">
        <w:rPr>
          <w:color w:val="404040"/>
        </w:rPr>
        <w:t>Importantly, if you feel you have personal issues or problems then help is available through contacting your GP who should be able to help in directing you to the appropriate counselling, or you could contact the Samaritans on 116 123, Childline, or speak to your school counsello</w:t>
      </w:r>
      <w:r>
        <w:rPr>
          <w:color w:val="404040"/>
        </w:rPr>
        <w:t xml:space="preserve">r. </w:t>
      </w:r>
    </w:p>
    <w:p w14:paraId="0301801F" w14:textId="77777777" w:rsidR="00161C82" w:rsidRDefault="00161C82">
      <w:pPr>
        <w:rPr>
          <w:b/>
          <w:bCs/>
        </w:rPr>
      </w:pPr>
      <w:r>
        <w:rPr>
          <w:b/>
          <w:bCs/>
        </w:rPr>
        <w:br w:type="page"/>
      </w:r>
    </w:p>
    <w:p w14:paraId="363F580E" w14:textId="13C7C6BC" w:rsidR="00161C82" w:rsidRPr="001B5FC4" w:rsidRDefault="00161C82" w:rsidP="00161C82">
      <w:pPr>
        <w:tabs>
          <w:tab w:val="center" w:pos="4536"/>
        </w:tabs>
        <w:rPr>
          <w:b/>
          <w:bCs/>
        </w:rPr>
      </w:pPr>
      <w:r>
        <w:rPr>
          <w:b/>
          <w:bCs/>
        </w:rPr>
        <w:lastRenderedPageBreak/>
        <w:t>6.1</w:t>
      </w:r>
      <w:r w:rsidR="00FC5497">
        <w:rPr>
          <w:b/>
          <w:bCs/>
        </w:rPr>
        <w:t>0</w:t>
      </w:r>
      <w:r>
        <w:rPr>
          <w:b/>
          <w:bCs/>
        </w:rPr>
        <w:t xml:space="preserve"> </w:t>
      </w:r>
      <w:r w:rsidRPr="001B5FC4">
        <w:rPr>
          <w:b/>
          <w:bCs/>
        </w:rPr>
        <w:t xml:space="preserve">Appendix </w:t>
      </w:r>
      <w:r>
        <w:rPr>
          <w:b/>
          <w:bCs/>
        </w:rPr>
        <w:t>J</w:t>
      </w:r>
      <w:r w:rsidRPr="001B5FC4">
        <w:rPr>
          <w:b/>
          <w:bCs/>
        </w:rPr>
        <w:t>: Demographic questionnaire</w:t>
      </w:r>
    </w:p>
    <w:p w14:paraId="3721D02D" w14:textId="77777777" w:rsidR="00161C82" w:rsidRDefault="00161C82" w:rsidP="00161C82">
      <w:pPr>
        <w:tabs>
          <w:tab w:val="center" w:pos="4536"/>
        </w:tabs>
        <w:rPr>
          <w:rFonts w:ascii="Arial" w:hAnsi="Arial" w:cs="Arial"/>
          <w:sz w:val="22"/>
          <w:szCs w:val="22"/>
        </w:rPr>
      </w:pPr>
    </w:p>
    <w:p w14:paraId="273C25F1" w14:textId="77777777" w:rsidR="00161C82" w:rsidRDefault="00161C82" w:rsidP="00161C82">
      <w:pPr>
        <w:rPr>
          <w:rFonts w:ascii="Helvetica Neue" w:hAnsi="Helvetica Neue"/>
          <w:b/>
          <w:bCs/>
          <w:color w:val="000000" w:themeColor="text1"/>
          <w:sz w:val="28"/>
          <w:szCs w:val="28"/>
          <w:shd w:val="clear" w:color="auto" w:fill="FFFFFF"/>
        </w:rPr>
      </w:pPr>
    </w:p>
    <w:p w14:paraId="49884EFD" w14:textId="77777777" w:rsidR="00161C82" w:rsidRPr="001B5FC4" w:rsidRDefault="00161C82" w:rsidP="00161C82">
      <w:pPr>
        <w:rPr>
          <w:color w:val="000000" w:themeColor="text1"/>
          <w:sz w:val="28"/>
          <w:szCs w:val="28"/>
        </w:rPr>
      </w:pPr>
      <w:r w:rsidRPr="001B5FC4">
        <w:rPr>
          <w:rFonts w:ascii="Helvetica Neue" w:hAnsi="Helvetica Neue"/>
          <w:b/>
          <w:bCs/>
          <w:color w:val="000000" w:themeColor="text1"/>
          <w:sz w:val="28"/>
          <w:szCs w:val="28"/>
          <w:shd w:val="clear" w:color="auto" w:fill="FFFFFF"/>
        </w:rPr>
        <w:t>Before you start we just need to know a little bit about you. </w:t>
      </w:r>
    </w:p>
    <w:p w14:paraId="0D4B21D8" w14:textId="77777777" w:rsidR="00161C82" w:rsidRDefault="00161C82" w:rsidP="00161C82">
      <w:pPr>
        <w:tabs>
          <w:tab w:val="center" w:pos="4536"/>
        </w:tabs>
        <w:rPr>
          <w:rFonts w:ascii="Arial" w:hAnsi="Arial" w:cs="Arial"/>
          <w:sz w:val="22"/>
          <w:szCs w:val="22"/>
        </w:rPr>
      </w:pPr>
    </w:p>
    <w:p w14:paraId="165E1E75" w14:textId="77777777" w:rsidR="00161C82" w:rsidRDefault="00161C82" w:rsidP="00161C82">
      <w:pPr>
        <w:tabs>
          <w:tab w:val="center" w:pos="4536"/>
        </w:tabs>
        <w:rPr>
          <w:rFonts w:ascii="Arial" w:hAnsi="Arial" w:cs="Arial"/>
          <w:sz w:val="22"/>
          <w:szCs w:val="22"/>
        </w:rPr>
      </w:pPr>
    </w:p>
    <w:p w14:paraId="33C330D1" w14:textId="77777777" w:rsidR="00161C82" w:rsidRPr="001B5FC4" w:rsidRDefault="00161C82" w:rsidP="00161C82">
      <w:pPr>
        <w:rPr>
          <w:rFonts w:ascii="Helvetica Neue" w:hAnsi="Helvetica Neue"/>
          <w:b/>
          <w:bCs/>
          <w:color w:val="000000" w:themeColor="text1"/>
          <w:shd w:val="clear" w:color="auto" w:fill="FFFFFF"/>
        </w:rPr>
      </w:pPr>
      <w:r w:rsidRPr="001B5FC4">
        <w:rPr>
          <w:rFonts w:ascii="Helvetica Neue" w:hAnsi="Helvetica Neue"/>
          <w:b/>
          <w:bCs/>
          <w:color w:val="000000" w:themeColor="text1"/>
          <w:shd w:val="clear" w:color="auto" w:fill="FFFFFF"/>
        </w:rPr>
        <w:t>Are you a boy or a girl? </w:t>
      </w:r>
    </w:p>
    <w:p w14:paraId="6234923F" w14:textId="77777777" w:rsidR="00161C82" w:rsidRDefault="00161C82" w:rsidP="00161C82"/>
    <w:p w14:paraId="15DB704D" w14:textId="77777777" w:rsidR="00161C82" w:rsidRDefault="00161C82" w:rsidP="00161C82">
      <w:r>
        <w:t>Boy</w:t>
      </w:r>
    </w:p>
    <w:p w14:paraId="1E7005A7" w14:textId="77777777" w:rsidR="00161C82" w:rsidRDefault="00161C82" w:rsidP="00161C82">
      <w:r>
        <w:t xml:space="preserve">Girl </w:t>
      </w:r>
    </w:p>
    <w:p w14:paraId="4A959CAD" w14:textId="77777777" w:rsidR="00161C82" w:rsidRPr="002F0992" w:rsidRDefault="00161C82" w:rsidP="00161C82">
      <w:r>
        <w:t>Other or prefer not to say</w:t>
      </w:r>
    </w:p>
    <w:p w14:paraId="68A87DD9" w14:textId="77777777" w:rsidR="00161C82" w:rsidRDefault="00161C82" w:rsidP="00161C82">
      <w:pPr>
        <w:tabs>
          <w:tab w:val="center" w:pos="4536"/>
        </w:tabs>
        <w:rPr>
          <w:rFonts w:ascii="Arial" w:hAnsi="Arial" w:cs="Arial"/>
          <w:sz w:val="22"/>
          <w:szCs w:val="22"/>
        </w:rPr>
      </w:pPr>
    </w:p>
    <w:p w14:paraId="22F0E858" w14:textId="77777777" w:rsidR="00161C82" w:rsidRPr="001B5FC4" w:rsidRDefault="00161C82" w:rsidP="00161C82">
      <w:pPr>
        <w:rPr>
          <w:color w:val="000000" w:themeColor="text1"/>
        </w:rPr>
      </w:pPr>
      <w:r w:rsidRPr="001B5FC4">
        <w:rPr>
          <w:rFonts w:ascii="Helvetica Neue" w:hAnsi="Helvetica Neue"/>
          <w:b/>
          <w:bCs/>
          <w:color w:val="000000" w:themeColor="text1"/>
          <w:shd w:val="clear" w:color="auto" w:fill="FFFFFF"/>
        </w:rPr>
        <w:t>What is your age?</w:t>
      </w:r>
    </w:p>
    <w:p w14:paraId="0F0E2AC6" w14:textId="77777777" w:rsidR="00161C82" w:rsidRDefault="00161C82" w:rsidP="00161C82">
      <w:pPr>
        <w:tabs>
          <w:tab w:val="center" w:pos="4536"/>
        </w:tabs>
        <w:rPr>
          <w:rFonts w:ascii="Arial" w:hAnsi="Arial" w:cs="Arial"/>
          <w:color w:val="000000" w:themeColor="text1"/>
        </w:rPr>
      </w:pPr>
    </w:p>
    <w:p w14:paraId="2D8BA740" w14:textId="77777777" w:rsidR="00161C82" w:rsidRPr="001B5FC4" w:rsidRDefault="00161C82" w:rsidP="00161C82">
      <w:pPr>
        <w:tabs>
          <w:tab w:val="center" w:pos="4536"/>
        </w:tabs>
        <w:rPr>
          <w:rFonts w:ascii="Arial" w:hAnsi="Arial" w:cs="Arial"/>
          <w:color w:val="000000" w:themeColor="text1"/>
        </w:rPr>
      </w:pPr>
    </w:p>
    <w:p w14:paraId="619C1A5D" w14:textId="77777777" w:rsidR="00161C82" w:rsidRPr="001B5FC4" w:rsidRDefault="00161C82" w:rsidP="00161C82">
      <w:pPr>
        <w:rPr>
          <w:rFonts w:ascii="Helvetica Neue" w:hAnsi="Helvetica Neue"/>
          <w:b/>
          <w:bCs/>
          <w:color w:val="000000" w:themeColor="text1"/>
          <w:shd w:val="clear" w:color="auto" w:fill="FFFFFF"/>
        </w:rPr>
      </w:pPr>
      <w:r w:rsidRPr="001B5FC4">
        <w:rPr>
          <w:rFonts w:ascii="Helvetica Neue" w:hAnsi="Helvetica Neue"/>
          <w:b/>
          <w:bCs/>
          <w:color w:val="000000" w:themeColor="text1"/>
          <w:shd w:val="clear" w:color="auto" w:fill="FFFFFF"/>
        </w:rPr>
        <w:t>What is your ethnicity?</w:t>
      </w:r>
    </w:p>
    <w:p w14:paraId="3CAC5301" w14:textId="77777777" w:rsidR="00161C82" w:rsidRDefault="00161C82" w:rsidP="00161C82"/>
    <w:p w14:paraId="39F91273" w14:textId="77777777" w:rsidR="00161C82" w:rsidRDefault="00161C82" w:rsidP="00161C82">
      <w:r w:rsidRPr="002F0992">
        <w:t>White British</w:t>
      </w:r>
    </w:p>
    <w:p w14:paraId="23458B63" w14:textId="77777777" w:rsidR="00161C82" w:rsidRDefault="00161C82" w:rsidP="00161C82">
      <w:r w:rsidRPr="002F0992">
        <w:t>White other</w:t>
      </w:r>
    </w:p>
    <w:p w14:paraId="3E0124FD" w14:textId="77777777" w:rsidR="00161C82" w:rsidRDefault="00161C82" w:rsidP="00161C82">
      <w:r w:rsidRPr="002F0992">
        <w:t>Black British</w:t>
      </w:r>
    </w:p>
    <w:p w14:paraId="4CF4D773" w14:textId="77777777" w:rsidR="00161C82" w:rsidRDefault="00161C82" w:rsidP="00161C82">
      <w:r w:rsidRPr="002F0992">
        <w:t>Black African</w:t>
      </w:r>
    </w:p>
    <w:p w14:paraId="67FA32F0" w14:textId="77777777" w:rsidR="00161C82" w:rsidRDefault="00161C82" w:rsidP="00161C82">
      <w:r w:rsidRPr="002F0992">
        <w:t>Black Caribbean</w:t>
      </w:r>
    </w:p>
    <w:p w14:paraId="04810B11" w14:textId="77777777" w:rsidR="00161C82" w:rsidRDefault="00161C82" w:rsidP="00161C82">
      <w:r w:rsidRPr="002F0992">
        <w:t>Indian</w:t>
      </w:r>
      <w:r>
        <w:tab/>
      </w:r>
    </w:p>
    <w:p w14:paraId="65923189" w14:textId="77777777" w:rsidR="00161C82" w:rsidRDefault="00161C82" w:rsidP="00161C82">
      <w:r>
        <w:t>Pakistani</w:t>
      </w:r>
    </w:p>
    <w:p w14:paraId="348354F9" w14:textId="77777777" w:rsidR="00161C82" w:rsidRPr="002F0992" w:rsidRDefault="00161C82" w:rsidP="00161C82">
      <w:r>
        <w:t>Asian</w:t>
      </w:r>
    </w:p>
    <w:p w14:paraId="2D5FA621" w14:textId="77777777" w:rsidR="00161C82" w:rsidRDefault="00161C82" w:rsidP="00161C82">
      <w:pPr>
        <w:tabs>
          <w:tab w:val="center" w:pos="4536"/>
        </w:tabs>
        <w:rPr>
          <w:rFonts w:ascii="Arial" w:hAnsi="Arial" w:cs="Arial"/>
          <w:sz w:val="22"/>
          <w:szCs w:val="22"/>
        </w:rPr>
      </w:pPr>
    </w:p>
    <w:p w14:paraId="49751961" w14:textId="77777777" w:rsidR="00161C82" w:rsidRDefault="00161C82" w:rsidP="00161C82">
      <w:pPr>
        <w:tabs>
          <w:tab w:val="center" w:pos="4536"/>
        </w:tabs>
        <w:rPr>
          <w:rFonts w:ascii="Arial" w:hAnsi="Arial" w:cs="Arial"/>
          <w:sz w:val="22"/>
          <w:szCs w:val="22"/>
        </w:rPr>
      </w:pPr>
    </w:p>
    <w:p w14:paraId="2C5B6C77" w14:textId="77777777" w:rsidR="00161C82" w:rsidRDefault="00161C82" w:rsidP="00161C82">
      <w:pPr>
        <w:tabs>
          <w:tab w:val="center" w:pos="4536"/>
        </w:tabs>
        <w:rPr>
          <w:rFonts w:ascii="Arial" w:hAnsi="Arial" w:cs="Arial"/>
          <w:sz w:val="22"/>
          <w:szCs w:val="22"/>
        </w:rPr>
      </w:pPr>
    </w:p>
    <w:p w14:paraId="4A5CDCFC" w14:textId="77777777" w:rsidR="00161C82" w:rsidRDefault="00161C82" w:rsidP="00161C82">
      <w:pPr>
        <w:tabs>
          <w:tab w:val="center" w:pos="4536"/>
        </w:tabs>
        <w:rPr>
          <w:rFonts w:ascii="Arial" w:hAnsi="Arial" w:cs="Arial"/>
          <w:sz w:val="22"/>
          <w:szCs w:val="22"/>
        </w:rPr>
      </w:pPr>
    </w:p>
    <w:p w14:paraId="67967B86" w14:textId="77777777" w:rsidR="00161C82" w:rsidRDefault="00161C82" w:rsidP="00161C82">
      <w:pPr>
        <w:tabs>
          <w:tab w:val="center" w:pos="4536"/>
        </w:tabs>
        <w:rPr>
          <w:rFonts w:ascii="Arial" w:hAnsi="Arial" w:cs="Arial"/>
          <w:sz w:val="22"/>
          <w:szCs w:val="22"/>
        </w:rPr>
      </w:pPr>
    </w:p>
    <w:p w14:paraId="130DA491" w14:textId="77777777" w:rsidR="00161C82" w:rsidRDefault="00161C82" w:rsidP="00161C82">
      <w:pPr>
        <w:tabs>
          <w:tab w:val="center" w:pos="4536"/>
        </w:tabs>
        <w:rPr>
          <w:rFonts w:ascii="Arial" w:hAnsi="Arial" w:cs="Arial"/>
          <w:sz w:val="22"/>
          <w:szCs w:val="22"/>
        </w:rPr>
      </w:pPr>
    </w:p>
    <w:p w14:paraId="75E64D05" w14:textId="77777777" w:rsidR="00161C82" w:rsidRDefault="00161C82">
      <w:pPr>
        <w:rPr>
          <w:b/>
          <w:bCs/>
        </w:rPr>
      </w:pPr>
      <w:r>
        <w:rPr>
          <w:b/>
          <w:bCs/>
        </w:rPr>
        <w:br w:type="page"/>
      </w:r>
    </w:p>
    <w:p w14:paraId="0E7145B0" w14:textId="305072D1" w:rsidR="00161C82" w:rsidRPr="001B5FC4" w:rsidRDefault="00161C82" w:rsidP="001E6239">
      <w:pPr>
        <w:tabs>
          <w:tab w:val="center" w:pos="4536"/>
        </w:tabs>
        <w:spacing w:line="480" w:lineRule="auto"/>
        <w:rPr>
          <w:b/>
          <w:bCs/>
        </w:rPr>
      </w:pPr>
      <w:r>
        <w:rPr>
          <w:b/>
          <w:bCs/>
        </w:rPr>
        <w:lastRenderedPageBreak/>
        <w:t>6.</w:t>
      </w:r>
      <w:r w:rsidR="00FC5497">
        <w:rPr>
          <w:b/>
          <w:bCs/>
        </w:rPr>
        <w:t>11</w:t>
      </w:r>
      <w:r>
        <w:rPr>
          <w:b/>
          <w:bCs/>
        </w:rPr>
        <w:t xml:space="preserve"> </w:t>
      </w:r>
      <w:r w:rsidRPr="001B5FC4">
        <w:rPr>
          <w:b/>
          <w:bCs/>
        </w:rPr>
        <w:t xml:space="preserve">Appendix </w:t>
      </w:r>
      <w:r>
        <w:rPr>
          <w:b/>
          <w:bCs/>
        </w:rPr>
        <w:t>K</w:t>
      </w:r>
      <w:r w:rsidRPr="001B5FC4">
        <w:rPr>
          <w:b/>
          <w:bCs/>
        </w:rPr>
        <w:t xml:space="preserve">: Facebook task instructions for Active condition </w:t>
      </w:r>
    </w:p>
    <w:p w14:paraId="2A8B216B" w14:textId="77777777" w:rsidR="00161C82" w:rsidRDefault="00161C82" w:rsidP="00161C82">
      <w:pPr>
        <w:tabs>
          <w:tab w:val="center" w:pos="4536"/>
        </w:tabs>
        <w:rPr>
          <w:rFonts w:ascii="Arial" w:hAnsi="Arial" w:cs="Arial"/>
          <w:sz w:val="22"/>
          <w:szCs w:val="22"/>
        </w:rPr>
      </w:pPr>
    </w:p>
    <w:p w14:paraId="368DCD5B" w14:textId="77777777" w:rsidR="00161C82" w:rsidRPr="007A7250" w:rsidRDefault="00161C82" w:rsidP="00161C82">
      <w:r w:rsidRPr="007A7250">
        <w:rPr>
          <w:rFonts w:ascii="Helvetica Neue" w:hAnsi="Helvetica Neue"/>
          <w:color w:val="404040"/>
          <w:sz w:val="23"/>
          <w:szCs w:val="23"/>
          <w:shd w:val="clear" w:color="auto" w:fill="FFFFFF"/>
        </w:rPr>
        <w:t>We would now like you to follow the following instructions. Please read these instructions carefully and then click on the Facebook image to go to your Facebook account. Facebook will open in a new window.</w:t>
      </w:r>
      <w:r w:rsidRPr="007A7250">
        <w:rPr>
          <w:rFonts w:ascii="Helvetica Neue" w:hAnsi="Helvetica Neue"/>
          <w:color w:val="404040"/>
          <w:sz w:val="23"/>
          <w:szCs w:val="23"/>
        </w:rPr>
        <w:br/>
      </w:r>
      <w:r w:rsidRPr="007A7250">
        <w:rPr>
          <w:rFonts w:ascii="Helvetica Neue" w:hAnsi="Helvetica Neue"/>
          <w:color w:val="404040"/>
          <w:sz w:val="23"/>
          <w:szCs w:val="23"/>
          <w:shd w:val="clear" w:color="auto" w:fill="FFFFFF"/>
        </w:rPr>
        <w:t> </w:t>
      </w:r>
    </w:p>
    <w:p w14:paraId="790BDA79" w14:textId="77777777" w:rsidR="00161C82" w:rsidRPr="001B5FC4" w:rsidRDefault="00161C82" w:rsidP="00161C82">
      <w:pPr>
        <w:shd w:val="clear" w:color="auto" w:fill="FFFFFF"/>
        <w:rPr>
          <w:rFonts w:ascii="Helvetica Neue" w:hAnsi="Helvetica Neue"/>
          <w:color w:val="000000" w:themeColor="text1"/>
          <w:sz w:val="28"/>
          <w:szCs w:val="28"/>
        </w:rPr>
      </w:pPr>
      <w:r w:rsidRPr="001B5FC4">
        <w:rPr>
          <w:rFonts w:ascii="Helvetica Neue" w:hAnsi="Helvetica Neue"/>
          <w:b/>
          <w:bCs/>
          <w:color w:val="000000" w:themeColor="text1"/>
          <w:sz w:val="28"/>
          <w:szCs w:val="28"/>
        </w:rPr>
        <w:t>Do NOT close this window as you will come back to it.</w:t>
      </w:r>
    </w:p>
    <w:p w14:paraId="56C9398F" w14:textId="77777777" w:rsidR="00161C82" w:rsidRPr="007A7250" w:rsidRDefault="00161C82" w:rsidP="00161C82">
      <w:pPr>
        <w:shd w:val="clear" w:color="auto" w:fill="FFFFFF"/>
        <w:rPr>
          <w:rFonts w:ascii="Helvetica Neue" w:hAnsi="Helvetica Neue"/>
          <w:color w:val="404040"/>
          <w:sz w:val="23"/>
          <w:szCs w:val="23"/>
        </w:rPr>
      </w:pPr>
      <w:r w:rsidRPr="007A7250">
        <w:rPr>
          <w:rFonts w:ascii="Helvetica Neue" w:hAnsi="Helvetica Neue"/>
          <w:color w:val="404040"/>
          <w:sz w:val="23"/>
          <w:szCs w:val="23"/>
        </w:rPr>
        <w:br/>
      </w:r>
      <w:r w:rsidRPr="007A7250">
        <w:rPr>
          <w:rFonts w:ascii="Helvetica Neue" w:hAnsi="Helvetica Neue"/>
          <w:b/>
          <w:bCs/>
          <w:color w:val="404040"/>
          <w:sz w:val="23"/>
          <w:szCs w:val="23"/>
        </w:rPr>
        <w:t>INSTRUCTIONS:</w:t>
      </w:r>
      <w:r w:rsidRPr="007A7250">
        <w:rPr>
          <w:rFonts w:ascii="Helvetica Neue" w:hAnsi="Helvetica Neue"/>
          <w:color w:val="404040"/>
          <w:sz w:val="23"/>
          <w:szCs w:val="23"/>
        </w:rPr>
        <w:br/>
      </w:r>
      <w:r w:rsidRPr="007A7250">
        <w:rPr>
          <w:rFonts w:ascii="Helvetica Neue" w:hAnsi="Helvetica Neue"/>
          <w:color w:val="404040"/>
          <w:sz w:val="23"/>
          <w:szCs w:val="23"/>
        </w:rPr>
        <w:br/>
        <w:t>In Facebook, please log into your account. Note that we will not be viewing your account, or recording any information from this. We are interested in how using Facebook in different ways may affect how you think and feel. For this reason, we are providing different instructions to you and your peers.</w:t>
      </w:r>
      <w:r w:rsidRPr="007A7250">
        <w:rPr>
          <w:rFonts w:ascii="Helvetica Neue" w:hAnsi="Helvetica Neue"/>
          <w:color w:val="404040"/>
          <w:sz w:val="23"/>
          <w:szCs w:val="23"/>
        </w:rPr>
        <w:br/>
      </w:r>
      <w:r w:rsidRPr="007A7250">
        <w:rPr>
          <w:rFonts w:ascii="Helvetica Neue" w:hAnsi="Helvetica Neue"/>
          <w:color w:val="404040"/>
          <w:sz w:val="23"/>
          <w:szCs w:val="23"/>
        </w:rPr>
        <w:br/>
      </w:r>
      <w:r w:rsidRPr="007A7250">
        <w:rPr>
          <w:rFonts w:ascii="Helvetica Neue" w:hAnsi="Helvetica Neue"/>
          <w:b/>
          <w:bCs/>
          <w:color w:val="404040"/>
          <w:sz w:val="23"/>
          <w:szCs w:val="23"/>
        </w:rPr>
        <w:t>We would like you to spend the next 10 minutes using Facebook for direct communication:</w:t>
      </w:r>
      <w:r w:rsidRPr="007A7250">
        <w:rPr>
          <w:rFonts w:ascii="Helvetica Neue" w:hAnsi="Helvetica Neue"/>
          <w:color w:val="404040"/>
          <w:sz w:val="23"/>
          <w:szCs w:val="23"/>
        </w:rPr>
        <w:t> for example, posting status updates, commenting on posts, sharing or liking others' posts, updating your profile page or sending messages. It is your choice which features you choose to use. </w:t>
      </w:r>
      <w:r w:rsidRPr="007A7250">
        <w:rPr>
          <w:rFonts w:ascii="Helvetica Neue" w:hAnsi="Helvetica Neue"/>
          <w:color w:val="404040"/>
          <w:sz w:val="23"/>
          <w:szCs w:val="23"/>
        </w:rPr>
        <w:br/>
        <w:t> </w:t>
      </w:r>
    </w:p>
    <w:p w14:paraId="00B2087B" w14:textId="77777777" w:rsidR="00161C82" w:rsidRPr="007A7250" w:rsidRDefault="00161C82" w:rsidP="00161C82">
      <w:pPr>
        <w:shd w:val="clear" w:color="auto" w:fill="FFFFFF"/>
        <w:rPr>
          <w:rFonts w:ascii="Helvetica Neue" w:hAnsi="Helvetica Neue"/>
          <w:color w:val="404040"/>
          <w:sz w:val="23"/>
          <w:szCs w:val="23"/>
        </w:rPr>
      </w:pPr>
      <w:r w:rsidRPr="007A7250">
        <w:rPr>
          <w:rFonts w:ascii="Helvetica Neue" w:hAnsi="Helvetica Neue"/>
          <w:color w:val="404040"/>
          <w:sz w:val="23"/>
          <w:szCs w:val="23"/>
        </w:rPr>
        <w:t>We do ask that you only use Facebook for direct communication and refrain from other activities such as browsing your newsfeed, or looking at friends' pages.  </w:t>
      </w:r>
      <w:r w:rsidRPr="007A7250">
        <w:rPr>
          <w:rFonts w:ascii="Helvetica Neue" w:hAnsi="Helvetica Neue"/>
          <w:color w:val="404040"/>
          <w:sz w:val="23"/>
          <w:szCs w:val="23"/>
        </w:rPr>
        <w:br/>
      </w:r>
      <w:r w:rsidRPr="007A7250">
        <w:rPr>
          <w:rFonts w:ascii="Helvetica Neue" w:hAnsi="Helvetica Neue"/>
          <w:color w:val="404040"/>
          <w:sz w:val="23"/>
          <w:szCs w:val="23"/>
        </w:rPr>
        <w:br/>
        <w:t>Please ask if you have any questions. If you do not have any questions, please click on the Facebook link below. Remember, do not close this window as you will come back to it.</w:t>
      </w:r>
      <w:r w:rsidRPr="007A7250">
        <w:rPr>
          <w:rFonts w:ascii="Helvetica Neue" w:hAnsi="Helvetica Neue"/>
          <w:color w:val="404040"/>
          <w:sz w:val="23"/>
          <w:szCs w:val="23"/>
        </w:rPr>
        <w:br/>
      </w:r>
      <w:r w:rsidRPr="007A7250">
        <w:rPr>
          <w:rFonts w:ascii="Helvetica Neue" w:hAnsi="Helvetica Neue"/>
          <w:color w:val="404040"/>
          <w:sz w:val="23"/>
          <w:szCs w:val="23"/>
        </w:rPr>
        <w:br/>
      </w:r>
      <w:r w:rsidRPr="007A7250">
        <w:rPr>
          <w:rFonts w:ascii="Helvetica Neue" w:hAnsi="Helvetica Neue"/>
          <w:noProof/>
          <w:color w:val="007AC0"/>
          <w:sz w:val="23"/>
          <w:szCs w:val="23"/>
        </w:rPr>
        <w:drawing>
          <wp:inline distT="0" distB="0" distL="0" distR="0" wp14:anchorId="48FC0EE1" wp14:editId="08D3B06C">
            <wp:extent cx="3487420" cy="2324735"/>
            <wp:effectExtent l="0" t="0" r="0" b="0"/>
            <wp:docPr id="7" name="Picture 7" descr="https://rhulpsychology.eu.qualtrics.com/CP/Graphic.php?IM=IM_0cSjthQXjis5ISF">
              <a:hlinkClick xmlns:a="http://schemas.openxmlformats.org/drawingml/2006/main" r:id="rId40"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rhulpsychology.eu.qualtrics.com/CP/Graphic.php?IM=IM_0cSjthQXjis5ISF"/>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7420" cy="2324735"/>
                    </a:xfrm>
                    <a:prstGeom prst="rect">
                      <a:avLst/>
                    </a:prstGeom>
                    <a:noFill/>
                    <a:ln>
                      <a:noFill/>
                    </a:ln>
                  </pic:spPr>
                </pic:pic>
              </a:graphicData>
            </a:graphic>
          </wp:inline>
        </w:drawing>
      </w:r>
    </w:p>
    <w:p w14:paraId="4853FF63" w14:textId="77777777" w:rsidR="00161C82" w:rsidRDefault="00161C82">
      <w:pPr>
        <w:rPr>
          <w:b/>
          <w:bCs/>
        </w:rPr>
      </w:pPr>
      <w:r>
        <w:rPr>
          <w:b/>
          <w:bCs/>
        </w:rPr>
        <w:br w:type="page"/>
      </w:r>
    </w:p>
    <w:p w14:paraId="134562D3" w14:textId="77EA280F" w:rsidR="00B11812" w:rsidRPr="001B5FC4" w:rsidRDefault="00B11812" w:rsidP="00B11812">
      <w:pPr>
        <w:tabs>
          <w:tab w:val="center" w:pos="4536"/>
        </w:tabs>
        <w:rPr>
          <w:b/>
          <w:bCs/>
        </w:rPr>
      </w:pPr>
      <w:r>
        <w:rPr>
          <w:b/>
          <w:bCs/>
        </w:rPr>
        <w:lastRenderedPageBreak/>
        <w:t>6.</w:t>
      </w:r>
      <w:r w:rsidR="00FC5497">
        <w:rPr>
          <w:b/>
          <w:bCs/>
        </w:rPr>
        <w:t>12</w:t>
      </w:r>
      <w:r>
        <w:rPr>
          <w:b/>
          <w:bCs/>
        </w:rPr>
        <w:t xml:space="preserve"> </w:t>
      </w:r>
      <w:r w:rsidRPr="001B5FC4">
        <w:rPr>
          <w:b/>
          <w:bCs/>
        </w:rPr>
        <w:t xml:space="preserve">Appendix </w:t>
      </w:r>
      <w:r w:rsidR="00161C82">
        <w:rPr>
          <w:b/>
          <w:bCs/>
        </w:rPr>
        <w:t>L</w:t>
      </w:r>
      <w:r w:rsidRPr="001B5FC4">
        <w:rPr>
          <w:b/>
          <w:bCs/>
        </w:rPr>
        <w:t>: Facebook task instructions for Passive newsfeed browsing condition</w:t>
      </w:r>
    </w:p>
    <w:p w14:paraId="67ED024E" w14:textId="77777777" w:rsidR="00B11812" w:rsidRPr="001B5FC4" w:rsidRDefault="00B11812" w:rsidP="00B11812">
      <w:pPr>
        <w:shd w:val="clear" w:color="auto" w:fill="FFFFFF"/>
        <w:rPr>
          <w:rFonts w:ascii="Helvetica Neue" w:hAnsi="Helvetica Neue"/>
          <w:color w:val="000000" w:themeColor="text1"/>
          <w:sz w:val="28"/>
          <w:szCs w:val="28"/>
        </w:rPr>
      </w:pPr>
      <w:r w:rsidRPr="00E170D6">
        <w:rPr>
          <w:rFonts w:ascii="Helvetica Neue" w:hAnsi="Helvetica Neue"/>
          <w:b/>
          <w:bCs/>
          <w:color w:val="800080"/>
          <w:sz w:val="33"/>
          <w:szCs w:val="33"/>
        </w:rPr>
        <w:br/>
      </w:r>
      <w:r w:rsidRPr="001B5FC4">
        <w:rPr>
          <w:rFonts w:ascii="Helvetica Neue" w:hAnsi="Helvetica Neue"/>
          <w:b/>
          <w:bCs/>
          <w:color w:val="000000" w:themeColor="text1"/>
          <w:sz w:val="28"/>
          <w:szCs w:val="28"/>
        </w:rPr>
        <w:t>Do NOT close this window as you will come back to it.</w:t>
      </w:r>
    </w:p>
    <w:p w14:paraId="0A7E5962" w14:textId="77777777" w:rsidR="00B11812" w:rsidRPr="00E170D6" w:rsidRDefault="00B11812" w:rsidP="00B11812">
      <w:pPr>
        <w:shd w:val="clear" w:color="auto" w:fill="FFFFFF"/>
        <w:rPr>
          <w:rFonts w:ascii="Helvetica Neue" w:hAnsi="Helvetica Neue"/>
          <w:color w:val="404040"/>
          <w:sz w:val="23"/>
          <w:szCs w:val="23"/>
        </w:rPr>
      </w:pPr>
      <w:r w:rsidRPr="00E170D6">
        <w:rPr>
          <w:rFonts w:ascii="Helvetica Neue" w:hAnsi="Helvetica Neue"/>
          <w:color w:val="404040"/>
          <w:sz w:val="23"/>
          <w:szCs w:val="23"/>
        </w:rPr>
        <w:br/>
      </w:r>
      <w:r w:rsidRPr="00E170D6">
        <w:rPr>
          <w:rFonts w:ascii="Helvetica Neue" w:hAnsi="Helvetica Neue"/>
          <w:b/>
          <w:bCs/>
          <w:color w:val="404040"/>
          <w:sz w:val="23"/>
          <w:szCs w:val="23"/>
        </w:rPr>
        <w:t>INSTRUCTIONS:</w:t>
      </w:r>
      <w:r w:rsidRPr="00E170D6">
        <w:rPr>
          <w:rFonts w:ascii="Helvetica Neue" w:hAnsi="Helvetica Neue"/>
          <w:color w:val="404040"/>
          <w:sz w:val="23"/>
          <w:szCs w:val="23"/>
        </w:rPr>
        <w:br/>
      </w:r>
      <w:r w:rsidRPr="00E170D6">
        <w:rPr>
          <w:rFonts w:ascii="Helvetica Neue" w:hAnsi="Helvetica Neue"/>
          <w:color w:val="404040"/>
          <w:sz w:val="23"/>
          <w:szCs w:val="23"/>
        </w:rPr>
        <w:br/>
        <w:t>In Facebook, please log into your account. Note that we will not be viewing your account, or recording any information from this. We are interested in how using Facebook in different ways may affect how you think and feel. For this reason, we are providing different instructions to you and your peers.</w:t>
      </w:r>
      <w:r w:rsidRPr="00E170D6">
        <w:rPr>
          <w:rFonts w:ascii="Helvetica Neue" w:hAnsi="Helvetica Neue"/>
          <w:color w:val="404040"/>
          <w:sz w:val="23"/>
          <w:szCs w:val="23"/>
        </w:rPr>
        <w:br/>
      </w:r>
      <w:r w:rsidRPr="00E170D6">
        <w:rPr>
          <w:rFonts w:ascii="Helvetica Neue" w:hAnsi="Helvetica Neue"/>
          <w:color w:val="404040"/>
          <w:sz w:val="23"/>
          <w:szCs w:val="23"/>
        </w:rPr>
        <w:br/>
      </w:r>
      <w:r w:rsidRPr="00E170D6">
        <w:rPr>
          <w:rFonts w:ascii="Helvetica Neue" w:hAnsi="Helvetica Neue"/>
          <w:b/>
          <w:bCs/>
          <w:color w:val="404040"/>
          <w:sz w:val="23"/>
          <w:szCs w:val="23"/>
        </w:rPr>
        <w:t>We would like you to spend the next 10 minutes browsing through your </w:t>
      </w:r>
      <w:r w:rsidRPr="00E170D6">
        <w:rPr>
          <w:rFonts w:ascii="Helvetica Neue" w:hAnsi="Helvetica Neue"/>
          <w:b/>
          <w:bCs/>
          <w:color w:val="404040"/>
          <w:sz w:val="23"/>
          <w:szCs w:val="23"/>
          <w:u w:val="single"/>
        </w:rPr>
        <w:t>own</w:t>
      </w:r>
      <w:r w:rsidRPr="00E170D6">
        <w:rPr>
          <w:rFonts w:ascii="Helvetica Neue" w:hAnsi="Helvetica Neue"/>
          <w:b/>
          <w:bCs/>
          <w:color w:val="404040"/>
          <w:sz w:val="23"/>
          <w:szCs w:val="23"/>
        </w:rPr>
        <w:t> newsfeed.</w:t>
      </w:r>
      <w:r w:rsidRPr="00E170D6">
        <w:rPr>
          <w:rFonts w:ascii="Helvetica Neue" w:hAnsi="Helvetica Neue"/>
          <w:color w:val="404040"/>
          <w:sz w:val="23"/>
          <w:szCs w:val="23"/>
        </w:rPr>
        <w:t> Do not 'react' to or share any posts, or post any status updates. We wish for you to simply scroll through and read the posts that are viewable on your newsfeed.</w:t>
      </w:r>
      <w:r w:rsidRPr="00E170D6">
        <w:rPr>
          <w:rFonts w:ascii="Helvetica Neue" w:hAnsi="Helvetica Neue"/>
          <w:color w:val="404040"/>
          <w:sz w:val="23"/>
          <w:szCs w:val="23"/>
        </w:rPr>
        <w:br/>
      </w:r>
      <w:r w:rsidRPr="00E170D6">
        <w:rPr>
          <w:rFonts w:ascii="Helvetica Neue" w:hAnsi="Helvetica Neue"/>
          <w:color w:val="404040"/>
          <w:sz w:val="23"/>
          <w:szCs w:val="23"/>
        </w:rPr>
        <w:br/>
        <w:t>Please ask if you have any questions. If you do not have any questions, please click on the Facebook link below. Remember, do not close this window as you will come back to it.</w:t>
      </w:r>
    </w:p>
    <w:p w14:paraId="2C37BF6C" w14:textId="77777777" w:rsidR="00B11812" w:rsidRPr="00E170D6" w:rsidRDefault="00B11812" w:rsidP="00B11812">
      <w:pPr>
        <w:shd w:val="clear" w:color="auto" w:fill="FFFFFF"/>
        <w:rPr>
          <w:rFonts w:ascii="Helvetica Neue" w:hAnsi="Helvetica Neue"/>
          <w:color w:val="404040"/>
          <w:sz w:val="23"/>
          <w:szCs w:val="23"/>
        </w:rPr>
      </w:pPr>
      <w:r w:rsidRPr="00E170D6">
        <w:rPr>
          <w:rFonts w:ascii="Helvetica Neue" w:hAnsi="Helvetica Neue"/>
          <w:noProof/>
          <w:color w:val="007AC0"/>
          <w:sz w:val="23"/>
          <w:szCs w:val="23"/>
        </w:rPr>
        <w:drawing>
          <wp:inline distT="0" distB="0" distL="0" distR="0" wp14:anchorId="6528033D" wp14:editId="4B112914">
            <wp:extent cx="3487420" cy="2324735"/>
            <wp:effectExtent l="0" t="0" r="0" b="0"/>
            <wp:docPr id="5" name="Picture 5" descr="https://rhulpsychology.eu.qualtrics.com/CP/Graphic.php?IM=IM_0cSjthQXjis5ISF">
              <a:hlinkClick xmlns:a="http://schemas.openxmlformats.org/drawingml/2006/main" r:id="rId40"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rhulpsychology.eu.qualtrics.com/CP/Graphic.php?IM=IM_0cSjthQXjis5ISF"/>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7420" cy="2324735"/>
                    </a:xfrm>
                    <a:prstGeom prst="rect">
                      <a:avLst/>
                    </a:prstGeom>
                    <a:noFill/>
                    <a:ln>
                      <a:noFill/>
                    </a:ln>
                  </pic:spPr>
                </pic:pic>
              </a:graphicData>
            </a:graphic>
          </wp:inline>
        </w:drawing>
      </w:r>
    </w:p>
    <w:p w14:paraId="71B75C43" w14:textId="77777777" w:rsidR="00B11812" w:rsidRDefault="00B11812" w:rsidP="00B11812">
      <w:pPr>
        <w:tabs>
          <w:tab w:val="center" w:pos="4536"/>
        </w:tabs>
        <w:rPr>
          <w:rFonts w:ascii="Arial" w:hAnsi="Arial" w:cs="Arial"/>
          <w:sz w:val="22"/>
          <w:szCs w:val="22"/>
        </w:rPr>
      </w:pPr>
    </w:p>
    <w:p w14:paraId="225B61DD" w14:textId="77777777" w:rsidR="00B11812" w:rsidRDefault="00B11812" w:rsidP="00B11812">
      <w:pPr>
        <w:tabs>
          <w:tab w:val="center" w:pos="4536"/>
        </w:tabs>
        <w:rPr>
          <w:rFonts w:ascii="Arial" w:hAnsi="Arial" w:cs="Arial"/>
          <w:sz w:val="22"/>
          <w:szCs w:val="22"/>
        </w:rPr>
      </w:pPr>
    </w:p>
    <w:p w14:paraId="26C627F0" w14:textId="77777777" w:rsidR="00B11812" w:rsidRDefault="00B11812" w:rsidP="00B11812">
      <w:pPr>
        <w:tabs>
          <w:tab w:val="center" w:pos="4536"/>
        </w:tabs>
        <w:rPr>
          <w:rFonts w:ascii="Arial" w:hAnsi="Arial" w:cs="Arial"/>
          <w:sz w:val="22"/>
          <w:szCs w:val="22"/>
        </w:rPr>
      </w:pPr>
    </w:p>
    <w:p w14:paraId="1AF6F510" w14:textId="77777777" w:rsidR="00B11812" w:rsidRDefault="00B11812" w:rsidP="00B11812">
      <w:pPr>
        <w:tabs>
          <w:tab w:val="center" w:pos="4536"/>
        </w:tabs>
        <w:rPr>
          <w:rFonts w:ascii="Arial" w:hAnsi="Arial" w:cs="Arial"/>
          <w:sz w:val="22"/>
          <w:szCs w:val="22"/>
        </w:rPr>
      </w:pPr>
    </w:p>
    <w:p w14:paraId="0F24163F" w14:textId="77777777" w:rsidR="00B11812" w:rsidRDefault="00B11812" w:rsidP="00B11812">
      <w:pPr>
        <w:tabs>
          <w:tab w:val="center" w:pos="4536"/>
        </w:tabs>
        <w:rPr>
          <w:rFonts w:ascii="Arial" w:hAnsi="Arial" w:cs="Arial"/>
          <w:sz w:val="22"/>
          <w:szCs w:val="22"/>
        </w:rPr>
      </w:pPr>
    </w:p>
    <w:p w14:paraId="76762189" w14:textId="77777777" w:rsidR="00B11812" w:rsidRDefault="00B11812" w:rsidP="00B11812">
      <w:pPr>
        <w:tabs>
          <w:tab w:val="center" w:pos="4536"/>
        </w:tabs>
        <w:rPr>
          <w:rFonts w:ascii="Arial" w:hAnsi="Arial" w:cs="Arial"/>
          <w:sz w:val="22"/>
          <w:szCs w:val="22"/>
        </w:rPr>
      </w:pPr>
    </w:p>
    <w:p w14:paraId="2CF17CE2" w14:textId="77777777" w:rsidR="00B11812" w:rsidRDefault="00B11812" w:rsidP="00B11812">
      <w:pPr>
        <w:tabs>
          <w:tab w:val="center" w:pos="4536"/>
        </w:tabs>
        <w:rPr>
          <w:rFonts w:ascii="Arial" w:hAnsi="Arial" w:cs="Arial"/>
          <w:sz w:val="22"/>
          <w:szCs w:val="22"/>
        </w:rPr>
      </w:pPr>
    </w:p>
    <w:p w14:paraId="4750A42C" w14:textId="77777777" w:rsidR="00B11812" w:rsidRDefault="00B11812" w:rsidP="00B11812">
      <w:pPr>
        <w:tabs>
          <w:tab w:val="center" w:pos="4536"/>
        </w:tabs>
        <w:rPr>
          <w:rFonts w:ascii="Arial" w:hAnsi="Arial" w:cs="Arial"/>
          <w:sz w:val="22"/>
          <w:szCs w:val="22"/>
        </w:rPr>
      </w:pPr>
    </w:p>
    <w:p w14:paraId="7BB6FD0E" w14:textId="77777777" w:rsidR="00B11812" w:rsidRDefault="00B11812" w:rsidP="00B11812">
      <w:pPr>
        <w:tabs>
          <w:tab w:val="center" w:pos="4536"/>
        </w:tabs>
        <w:rPr>
          <w:rFonts w:ascii="Arial" w:hAnsi="Arial" w:cs="Arial"/>
          <w:sz w:val="22"/>
          <w:szCs w:val="22"/>
        </w:rPr>
      </w:pPr>
    </w:p>
    <w:p w14:paraId="2869989C" w14:textId="77777777" w:rsidR="00B11812" w:rsidRDefault="00B11812">
      <w:pPr>
        <w:rPr>
          <w:rFonts w:ascii="Arial" w:hAnsi="Arial" w:cs="Arial"/>
          <w:sz w:val="22"/>
          <w:szCs w:val="22"/>
        </w:rPr>
      </w:pPr>
      <w:r>
        <w:rPr>
          <w:rFonts w:ascii="Arial" w:hAnsi="Arial" w:cs="Arial"/>
          <w:sz w:val="22"/>
          <w:szCs w:val="22"/>
        </w:rPr>
        <w:br w:type="page"/>
      </w:r>
    </w:p>
    <w:p w14:paraId="497E855F" w14:textId="56B6EE5E" w:rsidR="00B11812" w:rsidRPr="001B5FC4" w:rsidRDefault="00B11812" w:rsidP="00B11812">
      <w:pPr>
        <w:tabs>
          <w:tab w:val="center" w:pos="4536"/>
        </w:tabs>
        <w:rPr>
          <w:b/>
          <w:bCs/>
        </w:rPr>
      </w:pPr>
      <w:r>
        <w:rPr>
          <w:b/>
          <w:bCs/>
        </w:rPr>
        <w:lastRenderedPageBreak/>
        <w:t>6.</w:t>
      </w:r>
      <w:r w:rsidR="00FC5497">
        <w:rPr>
          <w:b/>
          <w:bCs/>
        </w:rPr>
        <w:t>13</w:t>
      </w:r>
      <w:r>
        <w:rPr>
          <w:b/>
          <w:bCs/>
        </w:rPr>
        <w:t xml:space="preserve"> </w:t>
      </w:r>
      <w:r w:rsidRPr="001B5FC4">
        <w:rPr>
          <w:b/>
          <w:bCs/>
        </w:rPr>
        <w:t xml:space="preserve">Appendix </w:t>
      </w:r>
      <w:r w:rsidR="00161C82">
        <w:rPr>
          <w:b/>
          <w:bCs/>
        </w:rPr>
        <w:t>M</w:t>
      </w:r>
      <w:r w:rsidRPr="001B5FC4">
        <w:rPr>
          <w:b/>
          <w:bCs/>
        </w:rPr>
        <w:t xml:space="preserve">: Facebook task instructions for Passive social searching condition </w:t>
      </w:r>
    </w:p>
    <w:p w14:paraId="15CF725E" w14:textId="77777777" w:rsidR="00B11812" w:rsidRDefault="00B11812" w:rsidP="00B11812">
      <w:pPr>
        <w:tabs>
          <w:tab w:val="center" w:pos="4536"/>
        </w:tabs>
        <w:rPr>
          <w:rFonts w:ascii="Arial" w:hAnsi="Arial" w:cs="Arial"/>
          <w:sz w:val="22"/>
          <w:szCs w:val="22"/>
        </w:rPr>
      </w:pPr>
    </w:p>
    <w:p w14:paraId="5263465B" w14:textId="77777777" w:rsidR="00B11812" w:rsidRDefault="00B11812" w:rsidP="00B11812">
      <w:pPr>
        <w:tabs>
          <w:tab w:val="center" w:pos="4536"/>
        </w:tabs>
        <w:rPr>
          <w:rFonts w:ascii="Arial" w:hAnsi="Arial" w:cs="Arial"/>
          <w:sz w:val="22"/>
          <w:szCs w:val="22"/>
        </w:rPr>
      </w:pPr>
    </w:p>
    <w:p w14:paraId="458EF277" w14:textId="77777777" w:rsidR="00B11812" w:rsidRPr="007A7250" w:rsidRDefault="00B11812" w:rsidP="00B11812">
      <w:r w:rsidRPr="007A7250">
        <w:rPr>
          <w:rFonts w:ascii="Helvetica Neue" w:hAnsi="Helvetica Neue"/>
          <w:color w:val="404040"/>
          <w:sz w:val="23"/>
          <w:szCs w:val="23"/>
          <w:shd w:val="clear" w:color="auto" w:fill="FFFFFF"/>
        </w:rPr>
        <w:t>We would now like you to follow the following instructions. Please read these instructions carefully and then click on the Facebook image to go to your Facebook account. Facebook will open in a new window.</w:t>
      </w:r>
      <w:r w:rsidRPr="007A7250">
        <w:rPr>
          <w:rFonts w:ascii="Helvetica Neue" w:hAnsi="Helvetica Neue"/>
          <w:color w:val="404040"/>
          <w:sz w:val="23"/>
          <w:szCs w:val="23"/>
        </w:rPr>
        <w:br/>
      </w:r>
      <w:r w:rsidRPr="007A7250">
        <w:rPr>
          <w:rFonts w:ascii="Helvetica Neue" w:hAnsi="Helvetica Neue"/>
          <w:color w:val="404040"/>
          <w:sz w:val="23"/>
          <w:szCs w:val="23"/>
          <w:shd w:val="clear" w:color="auto" w:fill="FFFFFF"/>
        </w:rPr>
        <w:t> </w:t>
      </w:r>
    </w:p>
    <w:p w14:paraId="17F89E2B" w14:textId="77777777" w:rsidR="00B11812" w:rsidRPr="001B5FC4" w:rsidRDefault="00B11812" w:rsidP="00B11812">
      <w:pPr>
        <w:shd w:val="clear" w:color="auto" w:fill="FFFFFF"/>
        <w:rPr>
          <w:rFonts w:ascii="Helvetica Neue" w:hAnsi="Helvetica Neue"/>
          <w:color w:val="000000" w:themeColor="text1"/>
          <w:sz w:val="28"/>
          <w:szCs w:val="28"/>
        </w:rPr>
      </w:pPr>
      <w:r w:rsidRPr="001B5FC4">
        <w:rPr>
          <w:rFonts w:ascii="Helvetica Neue" w:hAnsi="Helvetica Neue"/>
          <w:b/>
          <w:bCs/>
          <w:color w:val="000000" w:themeColor="text1"/>
          <w:sz w:val="28"/>
          <w:szCs w:val="28"/>
        </w:rPr>
        <w:t>Do NOT close this window as you will come back to it.</w:t>
      </w:r>
    </w:p>
    <w:p w14:paraId="37D8906B" w14:textId="77777777" w:rsidR="00B11812" w:rsidRPr="007A7250" w:rsidRDefault="00B11812" w:rsidP="00B11812">
      <w:pPr>
        <w:shd w:val="clear" w:color="auto" w:fill="FFFFFF"/>
        <w:rPr>
          <w:rFonts w:ascii="Helvetica Neue" w:hAnsi="Helvetica Neue"/>
          <w:color w:val="404040"/>
          <w:sz w:val="23"/>
          <w:szCs w:val="23"/>
        </w:rPr>
      </w:pPr>
      <w:r w:rsidRPr="007A7250">
        <w:rPr>
          <w:rFonts w:ascii="Helvetica Neue" w:hAnsi="Helvetica Neue"/>
          <w:color w:val="404040"/>
          <w:sz w:val="23"/>
          <w:szCs w:val="23"/>
        </w:rPr>
        <w:br/>
      </w:r>
      <w:r w:rsidRPr="007A7250">
        <w:rPr>
          <w:rFonts w:ascii="Helvetica Neue" w:hAnsi="Helvetica Neue"/>
          <w:b/>
          <w:bCs/>
          <w:color w:val="404040"/>
          <w:sz w:val="23"/>
          <w:szCs w:val="23"/>
        </w:rPr>
        <w:t>INSTRUCTIONS:</w:t>
      </w:r>
      <w:r w:rsidRPr="007A7250">
        <w:rPr>
          <w:rFonts w:ascii="Helvetica Neue" w:hAnsi="Helvetica Neue"/>
          <w:color w:val="404040"/>
          <w:sz w:val="23"/>
          <w:szCs w:val="23"/>
        </w:rPr>
        <w:br/>
      </w:r>
      <w:r w:rsidRPr="007A7250">
        <w:rPr>
          <w:rFonts w:ascii="Helvetica Neue" w:hAnsi="Helvetica Neue"/>
          <w:color w:val="404040"/>
          <w:sz w:val="23"/>
          <w:szCs w:val="23"/>
        </w:rPr>
        <w:br/>
        <w:t>In Facebook, please log into your account. Note that we will not be viewing your account, or recording any information from this. We are interested in how using Facebook in different ways may affect how you think and feel. For this reason, we are providing different instructions to you and your peers.</w:t>
      </w:r>
      <w:r w:rsidRPr="007A7250">
        <w:rPr>
          <w:rFonts w:ascii="Helvetica Neue" w:hAnsi="Helvetica Neue"/>
          <w:color w:val="404040"/>
          <w:sz w:val="23"/>
          <w:szCs w:val="23"/>
        </w:rPr>
        <w:br/>
      </w:r>
      <w:r w:rsidRPr="007A7250">
        <w:rPr>
          <w:rFonts w:ascii="Helvetica Neue" w:hAnsi="Helvetica Neue"/>
          <w:color w:val="404040"/>
          <w:sz w:val="23"/>
          <w:szCs w:val="23"/>
        </w:rPr>
        <w:br/>
      </w:r>
      <w:r w:rsidRPr="007A7250">
        <w:rPr>
          <w:rFonts w:ascii="Helvetica Neue" w:hAnsi="Helvetica Neue"/>
          <w:b/>
          <w:bCs/>
          <w:color w:val="404040"/>
          <w:sz w:val="23"/>
          <w:szCs w:val="23"/>
        </w:rPr>
        <w:t>We would like you to spend the next 10 minutes browsing through your </w:t>
      </w:r>
      <w:r w:rsidRPr="007A7250">
        <w:rPr>
          <w:rFonts w:ascii="Helvetica Neue" w:hAnsi="Helvetica Neue"/>
          <w:b/>
          <w:bCs/>
          <w:color w:val="404040"/>
          <w:sz w:val="23"/>
          <w:szCs w:val="23"/>
          <w:u w:val="single"/>
        </w:rPr>
        <w:t>friend</w:t>
      </w:r>
      <w:r>
        <w:rPr>
          <w:rFonts w:ascii="Helvetica Neue" w:hAnsi="Helvetica Neue"/>
          <w:b/>
          <w:bCs/>
          <w:color w:val="404040"/>
          <w:sz w:val="23"/>
          <w:szCs w:val="23"/>
          <w:u w:val="single"/>
        </w:rPr>
        <w:t>’</w:t>
      </w:r>
      <w:r w:rsidRPr="007A7250">
        <w:rPr>
          <w:rFonts w:ascii="Helvetica Neue" w:hAnsi="Helvetica Neue"/>
          <w:b/>
          <w:bCs/>
          <w:color w:val="404040"/>
          <w:sz w:val="23"/>
          <w:szCs w:val="23"/>
          <w:u w:val="single"/>
        </w:rPr>
        <w:t>s</w:t>
      </w:r>
      <w:r w:rsidRPr="007A7250">
        <w:rPr>
          <w:rFonts w:ascii="Helvetica Neue" w:hAnsi="Helvetica Neue"/>
          <w:b/>
          <w:bCs/>
          <w:color w:val="404040"/>
          <w:sz w:val="23"/>
          <w:szCs w:val="23"/>
        </w:rPr>
        <w:t> newsfeed.</w:t>
      </w:r>
      <w:r w:rsidRPr="007A7250">
        <w:rPr>
          <w:rFonts w:ascii="Helvetica Neue" w:hAnsi="Helvetica Neue"/>
          <w:color w:val="404040"/>
          <w:sz w:val="23"/>
          <w:szCs w:val="23"/>
        </w:rPr>
        <w:t> Do not 'react' to or share any posts, or post any status updates. We wish for you to simply go to a friend's newsfeed and scroll through and read the posts that are viewable on his or her newsfeed.</w:t>
      </w:r>
      <w:r w:rsidRPr="007A7250">
        <w:rPr>
          <w:rFonts w:ascii="Helvetica Neue" w:hAnsi="Helvetica Neue"/>
          <w:color w:val="404040"/>
          <w:sz w:val="23"/>
          <w:szCs w:val="23"/>
        </w:rPr>
        <w:br/>
      </w:r>
      <w:r w:rsidRPr="007A7250">
        <w:rPr>
          <w:rFonts w:ascii="Helvetica Neue" w:hAnsi="Helvetica Neue"/>
          <w:color w:val="404040"/>
          <w:sz w:val="23"/>
          <w:szCs w:val="23"/>
        </w:rPr>
        <w:br/>
        <w:t>Please ask if you have any questions. If you do not have any questions, please click on the Facebook link below. Remember, do not close this window as you will come back to it.</w:t>
      </w:r>
    </w:p>
    <w:p w14:paraId="0A292693" w14:textId="77777777" w:rsidR="00B11812" w:rsidRPr="007A7250" w:rsidRDefault="00B11812" w:rsidP="00B11812">
      <w:pPr>
        <w:shd w:val="clear" w:color="auto" w:fill="FFFFFF"/>
        <w:rPr>
          <w:rFonts w:ascii="Helvetica Neue" w:hAnsi="Helvetica Neue"/>
          <w:color w:val="404040"/>
          <w:sz w:val="23"/>
          <w:szCs w:val="23"/>
        </w:rPr>
      </w:pPr>
      <w:r w:rsidRPr="007A7250">
        <w:rPr>
          <w:rFonts w:ascii="Helvetica Neue" w:hAnsi="Helvetica Neue"/>
          <w:noProof/>
          <w:color w:val="007AC0"/>
          <w:sz w:val="23"/>
          <w:szCs w:val="23"/>
        </w:rPr>
        <w:drawing>
          <wp:inline distT="0" distB="0" distL="0" distR="0" wp14:anchorId="6C61D003" wp14:editId="7F75E491">
            <wp:extent cx="3487420" cy="2324735"/>
            <wp:effectExtent l="0" t="0" r="0" b="0"/>
            <wp:docPr id="6" name="Picture 6" descr="https://rhulpsychology.eu.qualtrics.com/CP/Graphic.php?IM=IM_0cSjthQXjis5ISF">
              <a:hlinkClick xmlns:a="http://schemas.openxmlformats.org/drawingml/2006/main" r:id="rId40"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s://rhulpsychology.eu.qualtrics.com/CP/Graphic.php?IM=IM_0cSjthQXjis5ISF"/>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7420" cy="2324735"/>
                    </a:xfrm>
                    <a:prstGeom prst="rect">
                      <a:avLst/>
                    </a:prstGeom>
                    <a:noFill/>
                    <a:ln>
                      <a:noFill/>
                    </a:ln>
                  </pic:spPr>
                </pic:pic>
              </a:graphicData>
            </a:graphic>
          </wp:inline>
        </w:drawing>
      </w:r>
    </w:p>
    <w:p w14:paraId="67B996BD" w14:textId="77777777" w:rsidR="00B11812" w:rsidRDefault="00B11812" w:rsidP="00B11812">
      <w:pPr>
        <w:tabs>
          <w:tab w:val="center" w:pos="4536"/>
        </w:tabs>
        <w:rPr>
          <w:rFonts w:ascii="Arial" w:hAnsi="Arial" w:cs="Arial"/>
          <w:sz w:val="22"/>
          <w:szCs w:val="22"/>
        </w:rPr>
      </w:pPr>
    </w:p>
    <w:p w14:paraId="55D8B97C" w14:textId="77777777" w:rsidR="00B11812" w:rsidRDefault="00B11812" w:rsidP="00B11812">
      <w:pPr>
        <w:tabs>
          <w:tab w:val="center" w:pos="4536"/>
        </w:tabs>
        <w:rPr>
          <w:rFonts w:ascii="Arial" w:hAnsi="Arial" w:cs="Arial"/>
          <w:sz w:val="22"/>
          <w:szCs w:val="22"/>
        </w:rPr>
      </w:pPr>
    </w:p>
    <w:p w14:paraId="7650A84E" w14:textId="77777777" w:rsidR="00B11812" w:rsidRDefault="00B11812" w:rsidP="00B11812">
      <w:pPr>
        <w:tabs>
          <w:tab w:val="center" w:pos="4536"/>
        </w:tabs>
        <w:rPr>
          <w:rFonts w:ascii="Arial" w:hAnsi="Arial" w:cs="Arial"/>
          <w:sz w:val="22"/>
          <w:szCs w:val="22"/>
        </w:rPr>
      </w:pPr>
    </w:p>
    <w:p w14:paraId="0F55A582" w14:textId="77777777" w:rsidR="00B11812" w:rsidRDefault="00B11812" w:rsidP="00B11812">
      <w:pPr>
        <w:tabs>
          <w:tab w:val="center" w:pos="4536"/>
        </w:tabs>
        <w:rPr>
          <w:rFonts w:ascii="Arial" w:hAnsi="Arial" w:cs="Arial"/>
          <w:sz w:val="22"/>
          <w:szCs w:val="22"/>
        </w:rPr>
      </w:pPr>
    </w:p>
    <w:p w14:paraId="63BB38BA" w14:textId="77777777" w:rsidR="00B11812" w:rsidRDefault="00B11812" w:rsidP="00B11812">
      <w:pPr>
        <w:tabs>
          <w:tab w:val="center" w:pos="4536"/>
        </w:tabs>
        <w:rPr>
          <w:rFonts w:ascii="Arial" w:hAnsi="Arial" w:cs="Arial"/>
          <w:sz w:val="22"/>
          <w:szCs w:val="22"/>
        </w:rPr>
      </w:pPr>
    </w:p>
    <w:p w14:paraId="6AF57796" w14:textId="77777777" w:rsidR="00B11812" w:rsidRDefault="00B11812">
      <w:pPr>
        <w:rPr>
          <w:rFonts w:ascii="Arial" w:hAnsi="Arial" w:cs="Arial"/>
          <w:sz w:val="22"/>
          <w:szCs w:val="22"/>
        </w:rPr>
      </w:pPr>
      <w:r>
        <w:rPr>
          <w:rFonts w:ascii="Arial" w:hAnsi="Arial" w:cs="Arial"/>
          <w:sz w:val="22"/>
          <w:szCs w:val="22"/>
        </w:rPr>
        <w:br w:type="page"/>
      </w:r>
    </w:p>
    <w:p w14:paraId="40946089" w14:textId="2A227D32" w:rsidR="00161C82" w:rsidRPr="001B5FC4" w:rsidRDefault="00161C82" w:rsidP="001E6239">
      <w:pPr>
        <w:tabs>
          <w:tab w:val="center" w:pos="4536"/>
        </w:tabs>
        <w:spacing w:line="480" w:lineRule="auto"/>
        <w:rPr>
          <w:b/>
          <w:bCs/>
        </w:rPr>
      </w:pPr>
      <w:r>
        <w:rPr>
          <w:b/>
          <w:bCs/>
        </w:rPr>
        <w:lastRenderedPageBreak/>
        <w:t>6.1</w:t>
      </w:r>
      <w:r w:rsidR="00FC5497">
        <w:rPr>
          <w:b/>
          <w:bCs/>
        </w:rPr>
        <w:t>4</w:t>
      </w:r>
      <w:r>
        <w:rPr>
          <w:b/>
          <w:bCs/>
        </w:rPr>
        <w:t xml:space="preserve"> </w:t>
      </w:r>
      <w:r w:rsidRPr="001B5FC4">
        <w:rPr>
          <w:b/>
          <w:bCs/>
        </w:rPr>
        <w:t xml:space="preserve">Appendix </w:t>
      </w:r>
      <w:r>
        <w:rPr>
          <w:b/>
          <w:bCs/>
        </w:rPr>
        <w:t>N</w:t>
      </w:r>
      <w:r w:rsidRPr="001B5FC4">
        <w:rPr>
          <w:b/>
          <w:bCs/>
        </w:rPr>
        <w:t xml:space="preserve"> : Facebook features used</w:t>
      </w:r>
    </w:p>
    <w:p w14:paraId="17484715" w14:textId="77777777" w:rsidR="00161C82" w:rsidRDefault="00161C82" w:rsidP="00161C82">
      <w:pPr>
        <w:tabs>
          <w:tab w:val="center" w:pos="4536"/>
        </w:tabs>
        <w:rPr>
          <w:rFonts w:ascii="Arial" w:hAnsi="Arial" w:cs="Arial"/>
          <w:sz w:val="22"/>
          <w:szCs w:val="22"/>
        </w:rPr>
      </w:pPr>
    </w:p>
    <w:p w14:paraId="4ADBBCE8" w14:textId="77777777" w:rsidR="00161C82" w:rsidRPr="001B5FC4" w:rsidRDefault="00161C82" w:rsidP="00161C82">
      <w:pPr>
        <w:rPr>
          <w:rFonts w:ascii="Helvetica Neue" w:hAnsi="Helvetica Neue"/>
          <w:b/>
          <w:bCs/>
          <w:color w:val="000000" w:themeColor="text1"/>
          <w:sz w:val="28"/>
          <w:szCs w:val="28"/>
          <w:shd w:val="clear" w:color="auto" w:fill="FFFFFF"/>
        </w:rPr>
      </w:pPr>
      <w:r w:rsidRPr="001B5FC4">
        <w:rPr>
          <w:rFonts w:ascii="Helvetica Neue" w:hAnsi="Helvetica Neue"/>
          <w:b/>
          <w:bCs/>
          <w:color w:val="000000" w:themeColor="text1"/>
          <w:sz w:val="28"/>
          <w:szCs w:val="28"/>
          <w:shd w:val="clear" w:color="auto" w:fill="FFFFFF"/>
        </w:rPr>
        <w:t>Please tick all of the Facebook features that you have just used from those listed below.</w:t>
      </w:r>
    </w:p>
    <w:p w14:paraId="6AEAE6AC" w14:textId="77777777" w:rsidR="00161C82" w:rsidRDefault="00161C82" w:rsidP="00161C82"/>
    <w:p w14:paraId="50A03EE2" w14:textId="77777777" w:rsidR="00161C82" w:rsidRDefault="00161C82" w:rsidP="00161C82">
      <w:r w:rsidRPr="007A7250">
        <w:t>Posted a status update</w:t>
      </w:r>
    </w:p>
    <w:p w14:paraId="2E993B3F" w14:textId="77777777" w:rsidR="00161C82" w:rsidRDefault="00161C82" w:rsidP="00161C82">
      <w:r w:rsidRPr="007A7250">
        <w:t>Updated my profile (i.e. profile picture, information on my profile)</w:t>
      </w:r>
    </w:p>
    <w:p w14:paraId="47829CE1" w14:textId="77777777" w:rsidR="00161C82" w:rsidRDefault="00161C82" w:rsidP="00161C82">
      <w:r w:rsidRPr="007A7250">
        <w:t>Commented on someone's post</w:t>
      </w:r>
    </w:p>
    <w:p w14:paraId="78C93808" w14:textId="77777777" w:rsidR="00161C82" w:rsidRDefault="00161C82" w:rsidP="00161C82">
      <w:r w:rsidRPr="007A7250">
        <w:t>Liked someone's post</w:t>
      </w:r>
    </w:p>
    <w:p w14:paraId="5A777202" w14:textId="77777777" w:rsidR="00161C82" w:rsidRDefault="00161C82" w:rsidP="00161C82">
      <w:r w:rsidRPr="007A7250">
        <w:t>Reacted to someone's post</w:t>
      </w:r>
    </w:p>
    <w:p w14:paraId="335D8E2B" w14:textId="77777777" w:rsidR="00161C82" w:rsidRDefault="00161C82" w:rsidP="00161C82">
      <w:r w:rsidRPr="007A7250">
        <w:t>Shared someone's post</w:t>
      </w:r>
    </w:p>
    <w:p w14:paraId="2723E07D" w14:textId="77777777" w:rsidR="00161C82" w:rsidRDefault="00161C82" w:rsidP="00161C82">
      <w:r w:rsidRPr="007A7250">
        <w:t>Sent a private message on mess</w:t>
      </w:r>
      <w:r>
        <w:t>en</w:t>
      </w:r>
      <w:r w:rsidRPr="007A7250">
        <w:t>ger</w:t>
      </w:r>
    </w:p>
    <w:p w14:paraId="2667DF39" w14:textId="77777777" w:rsidR="00161C82" w:rsidRDefault="00161C82" w:rsidP="00161C82">
      <w:r w:rsidRPr="007A7250">
        <w:t>Browsed my newsfeed</w:t>
      </w:r>
    </w:p>
    <w:p w14:paraId="79EB4FF1" w14:textId="77777777" w:rsidR="00161C82" w:rsidRDefault="00161C82" w:rsidP="00161C82">
      <w:r w:rsidRPr="007A7250">
        <w:t>Browsed content and posts on friends' timelines</w:t>
      </w:r>
    </w:p>
    <w:p w14:paraId="5366C045" w14:textId="77777777" w:rsidR="00161C82" w:rsidRDefault="00161C82" w:rsidP="00161C82"/>
    <w:p w14:paraId="298D640F" w14:textId="77777777" w:rsidR="00B11812" w:rsidRDefault="00B11812" w:rsidP="00B11812">
      <w:pPr>
        <w:tabs>
          <w:tab w:val="center" w:pos="4536"/>
        </w:tabs>
        <w:rPr>
          <w:rFonts w:ascii="Arial" w:hAnsi="Arial" w:cs="Arial"/>
          <w:sz w:val="22"/>
          <w:szCs w:val="22"/>
        </w:rPr>
      </w:pPr>
    </w:p>
    <w:p w14:paraId="30446DE4" w14:textId="77777777" w:rsidR="00B11812" w:rsidRDefault="00B11812" w:rsidP="00B11812">
      <w:pPr>
        <w:tabs>
          <w:tab w:val="center" w:pos="4536"/>
        </w:tabs>
        <w:rPr>
          <w:rFonts w:ascii="Arial" w:hAnsi="Arial" w:cs="Arial"/>
          <w:sz w:val="22"/>
          <w:szCs w:val="22"/>
        </w:rPr>
      </w:pPr>
    </w:p>
    <w:p w14:paraId="348064A8" w14:textId="77777777" w:rsidR="00B11812" w:rsidRDefault="00B11812">
      <w:pPr>
        <w:rPr>
          <w:rFonts w:ascii="Arial" w:hAnsi="Arial" w:cs="Arial"/>
          <w:sz w:val="22"/>
          <w:szCs w:val="22"/>
        </w:rPr>
      </w:pPr>
      <w:r>
        <w:rPr>
          <w:rFonts w:ascii="Arial" w:hAnsi="Arial" w:cs="Arial"/>
          <w:sz w:val="22"/>
          <w:szCs w:val="22"/>
        </w:rPr>
        <w:br w:type="page"/>
      </w:r>
    </w:p>
    <w:p w14:paraId="07C0FFBD" w14:textId="404C29AC" w:rsidR="00161C82" w:rsidRPr="001B5FC4" w:rsidRDefault="00161C82" w:rsidP="001E6239">
      <w:pPr>
        <w:spacing w:line="480" w:lineRule="auto"/>
        <w:rPr>
          <w:b/>
          <w:bCs/>
        </w:rPr>
      </w:pPr>
      <w:r>
        <w:rPr>
          <w:b/>
          <w:bCs/>
        </w:rPr>
        <w:lastRenderedPageBreak/>
        <w:t>6.1</w:t>
      </w:r>
      <w:r w:rsidR="00FC5497">
        <w:rPr>
          <w:b/>
          <w:bCs/>
        </w:rPr>
        <w:t>5</w:t>
      </w:r>
      <w:r>
        <w:rPr>
          <w:b/>
          <w:bCs/>
        </w:rPr>
        <w:t xml:space="preserve"> </w:t>
      </w:r>
      <w:r w:rsidRPr="001B5FC4">
        <w:rPr>
          <w:b/>
          <w:bCs/>
        </w:rPr>
        <w:t xml:space="preserve">Appendix </w:t>
      </w:r>
      <w:r>
        <w:rPr>
          <w:b/>
          <w:bCs/>
        </w:rPr>
        <w:t>O</w:t>
      </w:r>
      <w:r w:rsidRPr="001B5FC4">
        <w:rPr>
          <w:b/>
          <w:bCs/>
        </w:rPr>
        <w:t>: Facebook content viewed</w:t>
      </w:r>
    </w:p>
    <w:p w14:paraId="121FB953" w14:textId="77777777" w:rsidR="00161C82" w:rsidRDefault="00161C82" w:rsidP="00161C82"/>
    <w:p w14:paraId="66155973" w14:textId="77777777" w:rsidR="00161C82" w:rsidRPr="00F77AD0" w:rsidRDefault="00161C82" w:rsidP="00161C82">
      <w:pPr>
        <w:rPr>
          <w:color w:val="000000" w:themeColor="text1"/>
          <w:sz w:val="28"/>
          <w:szCs w:val="28"/>
        </w:rPr>
      </w:pPr>
      <w:r w:rsidRPr="00F77AD0">
        <w:rPr>
          <w:rFonts w:ascii="Helvetica Neue" w:hAnsi="Helvetica Neue"/>
          <w:b/>
          <w:bCs/>
          <w:color w:val="000000" w:themeColor="text1"/>
          <w:sz w:val="28"/>
          <w:szCs w:val="28"/>
          <w:shd w:val="clear" w:color="auto" w:fill="FFFFFF"/>
        </w:rPr>
        <w:t>Please indicate what percentage of the following items make up the newsfeed you have just viewed:</w:t>
      </w:r>
    </w:p>
    <w:p w14:paraId="5C1588BC" w14:textId="77777777" w:rsidR="00161C82" w:rsidRDefault="00161C82" w:rsidP="00161C82"/>
    <w:p w14:paraId="412B8D15" w14:textId="77777777" w:rsidR="00161C82" w:rsidRDefault="00161C82" w:rsidP="00161C82">
      <w:r w:rsidRPr="007A7250">
        <w:t>Funny memes</w:t>
      </w:r>
      <w:r>
        <w:tab/>
      </w:r>
      <w:r>
        <w:tab/>
      </w:r>
      <w:r>
        <w:tab/>
      </w:r>
      <w:r>
        <w:tab/>
      </w:r>
      <w:r>
        <w:tab/>
        <w:t>%</w:t>
      </w:r>
    </w:p>
    <w:p w14:paraId="3ED030FA" w14:textId="77777777" w:rsidR="00161C82" w:rsidRDefault="00161C82" w:rsidP="00161C82">
      <w:r w:rsidRPr="007A7250">
        <w:t>Content that is upsetting</w:t>
      </w:r>
      <w:r>
        <w:tab/>
      </w:r>
      <w:r>
        <w:tab/>
      </w:r>
      <w:r>
        <w:tab/>
        <w:t>%</w:t>
      </w:r>
    </w:p>
    <w:p w14:paraId="53F3B233" w14:textId="77777777" w:rsidR="00161C82" w:rsidRDefault="00161C82" w:rsidP="00161C82">
      <w:r w:rsidRPr="007A7250">
        <w:t>Content that is entertaining</w:t>
      </w:r>
      <w:r>
        <w:tab/>
      </w:r>
      <w:r>
        <w:tab/>
      </w:r>
      <w:r>
        <w:tab/>
        <w:t>%</w:t>
      </w:r>
    </w:p>
    <w:p w14:paraId="47081E07" w14:textId="77777777" w:rsidR="00161C82" w:rsidRDefault="00161C82" w:rsidP="00161C82">
      <w:r w:rsidRPr="007A7250">
        <w:t>Friends posts</w:t>
      </w:r>
      <w:r>
        <w:tab/>
      </w:r>
      <w:r>
        <w:tab/>
      </w:r>
      <w:r>
        <w:tab/>
      </w:r>
      <w:r>
        <w:tab/>
      </w:r>
      <w:r>
        <w:tab/>
        <w:t>%</w:t>
      </w:r>
    </w:p>
    <w:p w14:paraId="1D74C1AB" w14:textId="77777777" w:rsidR="00161C82" w:rsidRDefault="00161C82" w:rsidP="00161C82">
      <w:r w:rsidRPr="007A7250">
        <w:t>News posts</w:t>
      </w:r>
      <w:r>
        <w:tab/>
      </w:r>
      <w:r>
        <w:tab/>
      </w:r>
      <w:r>
        <w:tab/>
      </w:r>
      <w:r>
        <w:tab/>
      </w:r>
      <w:r>
        <w:tab/>
        <w:t>%</w:t>
      </w:r>
    </w:p>
    <w:p w14:paraId="23368FC5" w14:textId="77777777" w:rsidR="00161C82" w:rsidRDefault="00161C82" w:rsidP="00161C82">
      <w:r w:rsidRPr="007A7250">
        <w:t>Advertisements</w:t>
      </w:r>
      <w:r>
        <w:tab/>
      </w:r>
      <w:r>
        <w:tab/>
      </w:r>
      <w:r>
        <w:tab/>
      </w:r>
      <w:r>
        <w:tab/>
        <w:t>%</w:t>
      </w:r>
    </w:p>
    <w:p w14:paraId="7F363973" w14:textId="77777777" w:rsidR="00161C82" w:rsidRDefault="00161C82" w:rsidP="00161C82">
      <w:r>
        <w:t xml:space="preserve">Other </w:t>
      </w:r>
      <w:r>
        <w:tab/>
      </w:r>
      <w:r>
        <w:tab/>
      </w:r>
      <w:r>
        <w:tab/>
      </w:r>
      <w:r>
        <w:tab/>
      </w:r>
      <w:r>
        <w:tab/>
      </w:r>
      <w:r>
        <w:tab/>
        <w:t>%</w:t>
      </w:r>
    </w:p>
    <w:p w14:paraId="5E46FC84" w14:textId="77777777" w:rsidR="00161C82" w:rsidRPr="007A7250" w:rsidRDefault="00161C82" w:rsidP="00161C82"/>
    <w:p w14:paraId="64524B03" w14:textId="77777777" w:rsidR="00161C82" w:rsidRPr="00F77AD0" w:rsidRDefault="00161C82" w:rsidP="00161C82">
      <w:pPr>
        <w:rPr>
          <w:rFonts w:ascii="Helvetica Neue" w:hAnsi="Helvetica Neue"/>
          <w:b/>
          <w:bCs/>
          <w:color w:val="000000" w:themeColor="text1"/>
          <w:sz w:val="28"/>
          <w:szCs w:val="28"/>
          <w:shd w:val="clear" w:color="auto" w:fill="FFFFFF"/>
        </w:rPr>
      </w:pPr>
      <w:r w:rsidRPr="00F77AD0">
        <w:rPr>
          <w:rFonts w:ascii="Helvetica Neue" w:hAnsi="Helvetica Neue"/>
          <w:b/>
          <w:bCs/>
          <w:color w:val="000000" w:themeColor="text1"/>
          <w:sz w:val="28"/>
          <w:szCs w:val="28"/>
          <w:shd w:val="clear" w:color="auto" w:fill="FFFFFF"/>
        </w:rPr>
        <w:t>If other, please type in what additional newsfeed items you viewed below:</w:t>
      </w:r>
    </w:p>
    <w:p w14:paraId="4414A3FB" w14:textId="77777777" w:rsidR="00161C82" w:rsidRDefault="00161C82" w:rsidP="00161C82"/>
    <w:p w14:paraId="66E3B19E" w14:textId="77777777" w:rsidR="00161C82" w:rsidRDefault="00161C82" w:rsidP="00161C82">
      <w:r>
        <w:t>………………………………………………………………</w:t>
      </w:r>
    </w:p>
    <w:p w14:paraId="4821E7A5" w14:textId="77777777" w:rsidR="00161C82" w:rsidRDefault="00161C82" w:rsidP="00161C82"/>
    <w:p w14:paraId="57C07856" w14:textId="77777777" w:rsidR="00161C82" w:rsidRDefault="00161C82" w:rsidP="00161C82"/>
    <w:p w14:paraId="4D222D4F" w14:textId="77777777" w:rsidR="00161C82" w:rsidRDefault="00161C82">
      <w:pPr>
        <w:rPr>
          <w:b/>
          <w:bCs/>
        </w:rPr>
      </w:pPr>
      <w:r>
        <w:rPr>
          <w:b/>
          <w:bCs/>
        </w:rPr>
        <w:br w:type="page"/>
      </w:r>
    </w:p>
    <w:p w14:paraId="60753385" w14:textId="7F464617" w:rsidR="00161C82" w:rsidRPr="001B5FC4" w:rsidRDefault="00161C82" w:rsidP="001E6239">
      <w:pPr>
        <w:tabs>
          <w:tab w:val="center" w:pos="4536"/>
        </w:tabs>
        <w:spacing w:line="480" w:lineRule="auto"/>
        <w:rPr>
          <w:b/>
          <w:bCs/>
        </w:rPr>
      </w:pPr>
      <w:r>
        <w:rPr>
          <w:b/>
          <w:bCs/>
        </w:rPr>
        <w:lastRenderedPageBreak/>
        <w:t>6.1</w:t>
      </w:r>
      <w:r w:rsidR="00FC5497">
        <w:rPr>
          <w:b/>
          <w:bCs/>
        </w:rPr>
        <w:t>6</w:t>
      </w:r>
      <w:r>
        <w:rPr>
          <w:b/>
          <w:bCs/>
        </w:rPr>
        <w:t xml:space="preserve"> </w:t>
      </w:r>
      <w:r w:rsidRPr="001B5FC4">
        <w:rPr>
          <w:b/>
          <w:bCs/>
        </w:rPr>
        <w:t xml:space="preserve">Appendix </w:t>
      </w:r>
      <w:r>
        <w:rPr>
          <w:b/>
          <w:bCs/>
        </w:rPr>
        <w:t>P</w:t>
      </w:r>
      <w:r w:rsidRPr="001B5FC4">
        <w:rPr>
          <w:b/>
          <w:bCs/>
        </w:rPr>
        <w:t>: Motivations for using SNS</w:t>
      </w:r>
    </w:p>
    <w:p w14:paraId="0B466770" w14:textId="77777777" w:rsidR="00161C82" w:rsidRDefault="00161C82" w:rsidP="00161C82">
      <w:pPr>
        <w:tabs>
          <w:tab w:val="center" w:pos="4536"/>
        </w:tabs>
        <w:rPr>
          <w:rFonts w:ascii="Arial" w:hAnsi="Arial" w:cs="Arial"/>
          <w:sz w:val="22"/>
          <w:szCs w:val="22"/>
        </w:rPr>
      </w:pPr>
    </w:p>
    <w:p w14:paraId="26FAD94E" w14:textId="77777777" w:rsidR="00161C82" w:rsidRDefault="00161C82" w:rsidP="00161C82">
      <w:pPr>
        <w:tabs>
          <w:tab w:val="center" w:pos="4536"/>
        </w:tabs>
        <w:rPr>
          <w:rFonts w:ascii="Arial" w:hAnsi="Arial" w:cs="Arial"/>
          <w:sz w:val="22"/>
          <w:szCs w:val="22"/>
        </w:rPr>
      </w:pPr>
    </w:p>
    <w:p w14:paraId="006F3FDC" w14:textId="77777777" w:rsidR="00161C82" w:rsidRDefault="00161C82" w:rsidP="00161C82">
      <w:pPr>
        <w:tabs>
          <w:tab w:val="center" w:pos="4536"/>
        </w:tabs>
        <w:rPr>
          <w:rFonts w:ascii="Arial" w:hAnsi="Arial" w:cs="Arial"/>
          <w:sz w:val="22"/>
          <w:szCs w:val="22"/>
        </w:rPr>
      </w:pPr>
      <w:r w:rsidRPr="0078177D">
        <w:rPr>
          <w:noProof/>
        </w:rPr>
        <w:drawing>
          <wp:inline distT="0" distB="0" distL="0" distR="0" wp14:anchorId="0323121B" wp14:editId="737A3CB2">
            <wp:extent cx="4573905" cy="2745105"/>
            <wp:effectExtent l="0" t="0" r="0" b="0"/>
            <wp:docPr id="10"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6F18914" w14:textId="77777777" w:rsidR="00161C82" w:rsidRDefault="00161C82" w:rsidP="00161C82">
      <w:pPr>
        <w:tabs>
          <w:tab w:val="center" w:pos="4536"/>
        </w:tabs>
        <w:rPr>
          <w:rFonts w:ascii="Arial" w:hAnsi="Arial" w:cs="Arial"/>
          <w:sz w:val="22"/>
          <w:szCs w:val="22"/>
        </w:rPr>
      </w:pPr>
    </w:p>
    <w:p w14:paraId="3B2499E9" w14:textId="77777777" w:rsidR="00161C82" w:rsidRDefault="00161C82" w:rsidP="00161C82">
      <w:pPr>
        <w:tabs>
          <w:tab w:val="center" w:pos="4536"/>
        </w:tabs>
        <w:rPr>
          <w:rFonts w:ascii="Arial" w:hAnsi="Arial" w:cs="Arial"/>
          <w:sz w:val="22"/>
          <w:szCs w:val="22"/>
        </w:rPr>
      </w:pPr>
    </w:p>
    <w:p w14:paraId="06315631" w14:textId="77777777" w:rsidR="00161C82" w:rsidRPr="00F77AD0" w:rsidRDefault="00161C82" w:rsidP="00161C82">
      <w:pPr>
        <w:spacing w:line="360" w:lineRule="auto"/>
      </w:pPr>
      <w:r w:rsidRPr="00F77AD0">
        <w:rPr>
          <w:i/>
          <w:iCs/>
        </w:rPr>
        <w:t>Figure 3.5</w:t>
      </w:r>
      <w:r w:rsidRPr="00F77AD0">
        <w:t>. Most commonly reported motivation for using Facebook in low and high social anxiety groups</w:t>
      </w:r>
      <w:r>
        <w:t>.</w:t>
      </w:r>
      <w:r w:rsidRPr="00F77AD0">
        <w:t xml:space="preserve"> </w:t>
      </w:r>
    </w:p>
    <w:p w14:paraId="2DC44169" w14:textId="77777777" w:rsidR="00161C82" w:rsidRDefault="00161C82" w:rsidP="00161C82">
      <w:pPr>
        <w:tabs>
          <w:tab w:val="center" w:pos="4536"/>
        </w:tabs>
        <w:rPr>
          <w:rFonts w:ascii="Arial" w:hAnsi="Arial" w:cs="Arial"/>
          <w:sz w:val="22"/>
          <w:szCs w:val="22"/>
        </w:rPr>
      </w:pPr>
    </w:p>
    <w:p w14:paraId="5D0E280B" w14:textId="77777777" w:rsidR="00161C82" w:rsidRDefault="00161C82" w:rsidP="00161C82">
      <w:pPr>
        <w:tabs>
          <w:tab w:val="center" w:pos="4536"/>
        </w:tabs>
        <w:rPr>
          <w:rFonts w:ascii="Arial" w:hAnsi="Arial" w:cs="Arial"/>
          <w:sz w:val="22"/>
          <w:szCs w:val="22"/>
        </w:rPr>
      </w:pPr>
    </w:p>
    <w:p w14:paraId="2529D4E0" w14:textId="77777777" w:rsidR="00161C82" w:rsidRDefault="00161C82">
      <w:pPr>
        <w:rPr>
          <w:b/>
          <w:bCs/>
        </w:rPr>
      </w:pPr>
      <w:r>
        <w:rPr>
          <w:b/>
          <w:bCs/>
        </w:rPr>
        <w:br w:type="page"/>
      </w:r>
    </w:p>
    <w:p w14:paraId="44C461DC" w14:textId="483F327B" w:rsidR="00B11812" w:rsidRPr="001B5FC4" w:rsidRDefault="00B11812" w:rsidP="00B11812">
      <w:pPr>
        <w:tabs>
          <w:tab w:val="center" w:pos="4536"/>
        </w:tabs>
        <w:rPr>
          <w:b/>
          <w:bCs/>
        </w:rPr>
      </w:pPr>
      <w:r>
        <w:rPr>
          <w:b/>
          <w:bCs/>
        </w:rPr>
        <w:lastRenderedPageBreak/>
        <w:t>6.</w:t>
      </w:r>
      <w:r w:rsidR="00FC5497">
        <w:rPr>
          <w:b/>
          <w:bCs/>
        </w:rPr>
        <w:t>17</w:t>
      </w:r>
      <w:r>
        <w:rPr>
          <w:b/>
          <w:bCs/>
        </w:rPr>
        <w:t xml:space="preserve"> </w:t>
      </w:r>
      <w:r w:rsidRPr="001B5FC4">
        <w:rPr>
          <w:b/>
          <w:bCs/>
        </w:rPr>
        <w:t xml:space="preserve">Appendix </w:t>
      </w:r>
      <w:r w:rsidR="00161C82">
        <w:rPr>
          <w:b/>
          <w:bCs/>
        </w:rPr>
        <w:t>Q</w:t>
      </w:r>
      <w:r w:rsidRPr="001B5FC4">
        <w:rPr>
          <w:b/>
          <w:bCs/>
        </w:rPr>
        <w:t>: Missing data</w:t>
      </w:r>
      <w:r>
        <w:rPr>
          <w:b/>
          <w:bCs/>
        </w:rPr>
        <w:t xml:space="preserve"> for variables in the analyses</w:t>
      </w:r>
      <w:r w:rsidRPr="001B5FC4">
        <w:rPr>
          <w:b/>
          <w:bCs/>
        </w:rPr>
        <w:t xml:space="preserve"> </w:t>
      </w:r>
    </w:p>
    <w:p w14:paraId="3CEB1E59" w14:textId="77777777" w:rsidR="00B11812" w:rsidRDefault="00B11812" w:rsidP="00B11812"/>
    <w:p w14:paraId="22F8059D" w14:textId="77777777" w:rsidR="00B11812" w:rsidRDefault="00B11812" w:rsidP="00B11812"/>
    <w:p w14:paraId="1FFC243D" w14:textId="77777777" w:rsidR="00B11812" w:rsidRDefault="00B11812" w:rsidP="00B11812">
      <w:r>
        <w:t>Table 6.1</w:t>
      </w:r>
    </w:p>
    <w:p w14:paraId="27070796" w14:textId="77777777" w:rsidR="00B11812" w:rsidRPr="00D752D3" w:rsidRDefault="00B11812" w:rsidP="00B11812">
      <w:pPr>
        <w:rPr>
          <w:i/>
          <w:iCs/>
        </w:rPr>
      </w:pPr>
      <w:r w:rsidRPr="00D752D3">
        <w:rPr>
          <w:i/>
          <w:iCs/>
        </w:rPr>
        <w:t>Missing data in the analysis for Hypothesis 1</w:t>
      </w:r>
    </w:p>
    <w:p w14:paraId="53BACDA6" w14:textId="77777777" w:rsidR="00B11812" w:rsidRDefault="00B11812" w:rsidP="00B11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069"/>
        <w:gridCol w:w="969"/>
        <w:gridCol w:w="1021"/>
        <w:gridCol w:w="950"/>
        <w:gridCol w:w="1021"/>
        <w:gridCol w:w="969"/>
        <w:gridCol w:w="1004"/>
      </w:tblGrid>
      <w:tr w:rsidR="00B11812" w:rsidRPr="00C16151" w14:paraId="1C994B03" w14:textId="77777777" w:rsidTr="003E668F">
        <w:tc>
          <w:tcPr>
            <w:tcW w:w="1925" w:type="dxa"/>
            <w:tcBorders>
              <w:top w:val="nil"/>
              <w:left w:val="nil"/>
              <w:bottom w:val="single" w:sz="12" w:space="0" w:color="auto"/>
              <w:right w:val="nil"/>
            </w:tcBorders>
            <w:shd w:val="clear" w:color="auto" w:fill="auto"/>
          </w:tcPr>
          <w:p w14:paraId="40703012" w14:textId="77777777" w:rsidR="00B11812" w:rsidRPr="00C16151" w:rsidRDefault="00B11812" w:rsidP="003E668F"/>
        </w:tc>
        <w:tc>
          <w:tcPr>
            <w:tcW w:w="1178" w:type="dxa"/>
            <w:tcBorders>
              <w:top w:val="nil"/>
              <w:left w:val="nil"/>
              <w:bottom w:val="single" w:sz="12" w:space="0" w:color="auto"/>
              <w:right w:val="nil"/>
            </w:tcBorders>
            <w:shd w:val="clear" w:color="auto" w:fill="auto"/>
          </w:tcPr>
          <w:p w14:paraId="2AF1096B" w14:textId="77777777" w:rsidR="00B11812" w:rsidRPr="00C16151" w:rsidRDefault="00B11812" w:rsidP="003E668F"/>
        </w:tc>
        <w:tc>
          <w:tcPr>
            <w:tcW w:w="7070" w:type="dxa"/>
            <w:gridSpan w:val="6"/>
            <w:tcBorders>
              <w:top w:val="nil"/>
              <w:left w:val="nil"/>
              <w:bottom w:val="single" w:sz="12" w:space="0" w:color="auto"/>
              <w:right w:val="nil"/>
            </w:tcBorders>
            <w:shd w:val="clear" w:color="auto" w:fill="auto"/>
          </w:tcPr>
          <w:p w14:paraId="7C031067" w14:textId="77777777" w:rsidR="00B11812" w:rsidRPr="00C16151" w:rsidRDefault="00B11812" w:rsidP="003E668F">
            <w:pPr>
              <w:jc w:val="center"/>
              <w:rPr>
                <w:b/>
                <w:bCs/>
                <w:i/>
                <w:iCs/>
              </w:rPr>
            </w:pPr>
            <w:r w:rsidRPr="00C16151">
              <w:rPr>
                <w:b/>
                <w:bCs/>
                <w:i/>
                <w:iCs/>
              </w:rPr>
              <w:t>Cases</w:t>
            </w:r>
          </w:p>
        </w:tc>
      </w:tr>
      <w:tr w:rsidR="00B11812" w:rsidRPr="00C16151" w14:paraId="0715330D" w14:textId="77777777" w:rsidTr="003E668F">
        <w:tc>
          <w:tcPr>
            <w:tcW w:w="1925" w:type="dxa"/>
            <w:tcBorders>
              <w:top w:val="single" w:sz="12" w:space="0" w:color="auto"/>
              <w:left w:val="nil"/>
              <w:bottom w:val="single" w:sz="12" w:space="0" w:color="auto"/>
              <w:right w:val="nil"/>
            </w:tcBorders>
            <w:shd w:val="clear" w:color="auto" w:fill="auto"/>
          </w:tcPr>
          <w:p w14:paraId="3FDF74DA" w14:textId="77777777" w:rsidR="00B11812" w:rsidRPr="00C16151" w:rsidRDefault="00B11812" w:rsidP="003E668F"/>
        </w:tc>
        <w:tc>
          <w:tcPr>
            <w:tcW w:w="1178" w:type="dxa"/>
            <w:tcBorders>
              <w:top w:val="single" w:sz="12" w:space="0" w:color="auto"/>
              <w:left w:val="nil"/>
              <w:bottom w:val="single" w:sz="12" w:space="0" w:color="auto"/>
              <w:right w:val="nil"/>
            </w:tcBorders>
            <w:shd w:val="clear" w:color="auto" w:fill="auto"/>
          </w:tcPr>
          <w:p w14:paraId="7A92A2F6" w14:textId="77777777" w:rsidR="00B11812" w:rsidRPr="00C16151" w:rsidRDefault="00B11812" w:rsidP="003E668F"/>
        </w:tc>
        <w:tc>
          <w:tcPr>
            <w:tcW w:w="2356" w:type="dxa"/>
            <w:gridSpan w:val="2"/>
            <w:tcBorders>
              <w:top w:val="nil"/>
              <w:left w:val="nil"/>
              <w:bottom w:val="single" w:sz="12" w:space="0" w:color="auto"/>
              <w:right w:val="nil"/>
            </w:tcBorders>
            <w:shd w:val="clear" w:color="auto" w:fill="auto"/>
          </w:tcPr>
          <w:p w14:paraId="6682BA6A" w14:textId="77777777" w:rsidR="00B11812" w:rsidRPr="00C16151" w:rsidRDefault="00B11812" w:rsidP="003E668F">
            <w:pPr>
              <w:jc w:val="center"/>
              <w:rPr>
                <w:b/>
                <w:bCs/>
                <w:i/>
                <w:iCs/>
              </w:rPr>
            </w:pPr>
            <w:r w:rsidRPr="00C16151">
              <w:rPr>
                <w:b/>
                <w:bCs/>
                <w:i/>
                <w:iCs/>
              </w:rPr>
              <w:t>Valid</w:t>
            </w:r>
          </w:p>
        </w:tc>
        <w:tc>
          <w:tcPr>
            <w:tcW w:w="2357" w:type="dxa"/>
            <w:gridSpan w:val="2"/>
            <w:tcBorders>
              <w:top w:val="nil"/>
              <w:left w:val="nil"/>
              <w:bottom w:val="single" w:sz="12" w:space="0" w:color="auto"/>
              <w:right w:val="nil"/>
            </w:tcBorders>
            <w:shd w:val="clear" w:color="auto" w:fill="auto"/>
          </w:tcPr>
          <w:p w14:paraId="403668DF" w14:textId="77777777" w:rsidR="00B11812" w:rsidRPr="00C16151" w:rsidRDefault="00B11812" w:rsidP="003E668F">
            <w:pPr>
              <w:jc w:val="center"/>
              <w:rPr>
                <w:b/>
                <w:bCs/>
                <w:i/>
                <w:iCs/>
              </w:rPr>
            </w:pPr>
            <w:r w:rsidRPr="00C16151">
              <w:rPr>
                <w:b/>
                <w:bCs/>
                <w:i/>
                <w:iCs/>
              </w:rPr>
              <w:t>Missing</w:t>
            </w:r>
          </w:p>
        </w:tc>
        <w:tc>
          <w:tcPr>
            <w:tcW w:w="2357" w:type="dxa"/>
            <w:gridSpan w:val="2"/>
            <w:tcBorders>
              <w:top w:val="nil"/>
              <w:left w:val="nil"/>
              <w:bottom w:val="nil"/>
              <w:right w:val="nil"/>
            </w:tcBorders>
            <w:shd w:val="clear" w:color="auto" w:fill="auto"/>
          </w:tcPr>
          <w:p w14:paraId="0262103A" w14:textId="77777777" w:rsidR="00B11812" w:rsidRPr="00C16151" w:rsidRDefault="00B11812" w:rsidP="003E668F">
            <w:pPr>
              <w:jc w:val="center"/>
              <w:rPr>
                <w:b/>
                <w:bCs/>
                <w:i/>
                <w:iCs/>
              </w:rPr>
            </w:pPr>
            <w:r w:rsidRPr="00C16151">
              <w:rPr>
                <w:b/>
                <w:bCs/>
                <w:i/>
                <w:iCs/>
              </w:rPr>
              <w:t>Total</w:t>
            </w:r>
          </w:p>
        </w:tc>
      </w:tr>
      <w:tr w:rsidR="00B11812" w:rsidRPr="00C16151" w14:paraId="60C9A51E" w14:textId="77777777" w:rsidTr="003E668F">
        <w:tc>
          <w:tcPr>
            <w:tcW w:w="1925" w:type="dxa"/>
            <w:tcBorders>
              <w:top w:val="single" w:sz="12" w:space="0" w:color="auto"/>
              <w:left w:val="nil"/>
              <w:bottom w:val="nil"/>
              <w:right w:val="nil"/>
            </w:tcBorders>
            <w:shd w:val="clear" w:color="auto" w:fill="auto"/>
          </w:tcPr>
          <w:p w14:paraId="5354331F" w14:textId="77777777" w:rsidR="00B11812" w:rsidRPr="00C16151" w:rsidRDefault="00B11812" w:rsidP="003E668F">
            <w:pPr>
              <w:rPr>
                <w:b/>
                <w:bCs/>
                <w:i/>
                <w:iCs/>
              </w:rPr>
            </w:pPr>
            <w:r w:rsidRPr="00C16151">
              <w:rPr>
                <w:b/>
                <w:bCs/>
                <w:i/>
                <w:iCs/>
              </w:rPr>
              <w:t>Type of FB use</w:t>
            </w:r>
          </w:p>
        </w:tc>
        <w:tc>
          <w:tcPr>
            <w:tcW w:w="1178" w:type="dxa"/>
            <w:tcBorders>
              <w:top w:val="single" w:sz="12" w:space="0" w:color="auto"/>
              <w:left w:val="nil"/>
              <w:bottom w:val="nil"/>
              <w:right w:val="nil"/>
            </w:tcBorders>
            <w:shd w:val="clear" w:color="auto" w:fill="auto"/>
          </w:tcPr>
          <w:p w14:paraId="6039FBF9" w14:textId="77777777" w:rsidR="00B11812" w:rsidRPr="00C16151" w:rsidRDefault="00B11812" w:rsidP="003E668F">
            <w:pPr>
              <w:rPr>
                <w:b/>
                <w:bCs/>
                <w:i/>
                <w:iCs/>
              </w:rPr>
            </w:pPr>
            <w:r w:rsidRPr="00C16151">
              <w:rPr>
                <w:b/>
                <w:bCs/>
                <w:i/>
                <w:iCs/>
              </w:rPr>
              <w:t>SA group</w:t>
            </w:r>
          </w:p>
        </w:tc>
        <w:tc>
          <w:tcPr>
            <w:tcW w:w="1178" w:type="dxa"/>
            <w:tcBorders>
              <w:top w:val="single" w:sz="12" w:space="0" w:color="auto"/>
              <w:left w:val="nil"/>
              <w:bottom w:val="nil"/>
              <w:right w:val="nil"/>
            </w:tcBorders>
            <w:shd w:val="clear" w:color="auto" w:fill="auto"/>
          </w:tcPr>
          <w:p w14:paraId="2B847A91" w14:textId="77777777" w:rsidR="00B11812" w:rsidRPr="00C16151" w:rsidRDefault="00B11812" w:rsidP="003E668F">
            <w:pPr>
              <w:jc w:val="right"/>
              <w:rPr>
                <w:b/>
                <w:bCs/>
                <w:i/>
                <w:iCs/>
              </w:rPr>
            </w:pPr>
            <w:r w:rsidRPr="00C16151">
              <w:rPr>
                <w:b/>
                <w:bCs/>
                <w:i/>
                <w:iCs/>
              </w:rPr>
              <w:t>N</w:t>
            </w:r>
          </w:p>
        </w:tc>
        <w:tc>
          <w:tcPr>
            <w:tcW w:w="1178" w:type="dxa"/>
            <w:tcBorders>
              <w:top w:val="single" w:sz="12" w:space="0" w:color="auto"/>
              <w:left w:val="nil"/>
              <w:bottom w:val="nil"/>
              <w:right w:val="nil"/>
            </w:tcBorders>
            <w:shd w:val="clear" w:color="auto" w:fill="auto"/>
          </w:tcPr>
          <w:p w14:paraId="145ED0DD" w14:textId="77777777" w:rsidR="00B11812" w:rsidRPr="00C16151" w:rsidRDefault="00B11812" w:rsidP="003E668F">
            <w:pPr>
              <w:jc w:val="right"/>
              <w:rPr>
                <w:b/>
                <w:bCs/>
                <w:i/>
                <w:iCs/>
              </w:rPr>
            </w:pPr>
            <w:r w:rsidRPr="00C16151">
              <w:rPr>
                <w:b/>
                <w:bCs/>
                <w:i/>
                <w:iCs/>
              </w:rPr>
              <w:t>%</w:t>
            </w:r>
          </w:p>
        </w:tc>
        <w:tc>
          <w:tcPr>
            <w:tcW w:w="1179" w:type="dxa"/>
            <w:tcBorders>
              <w:top w:val="single" w:sz="12" w:space="0" w:color="auto"/>
              <w:left w:val="nil"/>
              <w:bottom w:val="nil"/>
              <w:right w:val="nil"/>
            </w:tcBorders>
            <w:shd w:val="clear" w:color="auto" w:fill="auto"/>
          </w:tcPr>
          <w:p w14:paraId="147F6D01" w14:textId="77777777" w:rsidR="00B11812" w:rsidRPr="00C16151" w:rsidRDefault="00B11812" w:rsidP="003E668F">
            <w:pPr>
              <w:jc w:val="right"/>
              <w:rPr>
                <w:b/>
                <w:bCs/>
                <w:i/>
                <w:iCs/>
              </w:rPr>
            </w:pPr>
            <w:r w:rsidRPr="00C16151">
              <w:rPr>
                <w:b/>
                <w:bCs/>
                <w:i/>
                <w:iCs/>
              </w:rPr>
              <w:t>N</w:t>
            </w:r>
          </w:p>
        </w:tc>
        <w:tc>
          <w:tcPr>
            <w:tcW w:w="1178" w:type="dxa"/>
            <w:tcBorders>
              <w:top w:val="single" w:sz="12" w:space="0" w:color="auto"/>
              <w:left w:val="nil"/>
              <w:bottom w:val="nil"/>
              <w:right w:val="nil"/>
            </w:tcBorders>
            <w:shd w:val="clear" w:color="auto" w:fill="auto"/>
          </w:tcPr>
          <w:p w14:paraId="7785741C" w14:textId="77777777" w:rsidR="00B11812" w:rsidRPr="00C16151" w:rsidRDefault="00B11812" w:rsidP="003E668F">
            <w:pPr>
              <w:jc w:val="right"/>
              <w:rPr>
                <w:b/>
                <w:bCs/>
                <w:i/>
                <w:iCs/>
              </w:rPr>
            </w:pPr>
            <w:r w:rsidRPr="00C16151">
              <w:rPr>
                <w:b/>
                <w:bCs/>
                <w:i/>
                <w:iCs/>
              </w:rPr>
              <w:t>%</w:t>
            </w:r>
          </w:p>
        </w:tc>
        <w:tc>
          <w:tcPr>
            <w:tcW w:w="1178" w:type="dxa"/>
            <w:tcBorders>
              <w:top w:val="single" w:sz="12" w:space="0" w:color="auto"/>
              <w:left w:val="nil"/>
              <w:bottom w:val="nil"/>
              <w:right w:val="nil"/>
            </w:tcBorders>
            <w:shd w:val="clear" w:color="auto" w:fill="auto"/>
          </w:tcPr>
          <w:p w14:paraId="55C45194" w14:textId="77777777" w:rsidR="00B11812" w:rsidRPr="00C16151" w:rsidRDefault="00B11812" w:rsidP="003E668F">
            <w:pPr>
              <w:jc w:val="right"/>
              <w:rPr>
                <w:b/>
                <w:bCs/>
                <w:i/>
                <w:iCs/>
              </w:rPr>
            </w:pPr>
            <w:r w:rsidRPr="00C16151">
              <w:rPr>
                <w:b/>
                <w:bCs/>
                <w:i/>
                <w:iCs/>
              </w:rPr>
              <w:t>N</w:t>
            </w:r>
          </w:p>
        </w:tc>
        <w:tc>
          <w:tcPr>
            <w:tcW w:w="1179" w:type="dxa"/>
            <w:tcBorders>
              <w:top w:val="single" w:sz="12" w:space="0" w:color="auto"/>
              <w:left w:val="nil"/>
              <w:bottom w:val="nil"/>
              <w:right w:val="nil"/>
            </w:tcBorders>
            <w:shd w:val="clear" w:color="auto" w:fill="auto"/>
          </w:tcPr>
          <w:p w14:paraId="677A7AE6" w14:textId="77777777" w:rsidR="00B11812" w:rsidRPr="00C16151" w:rsidRDefault="00B11812" w:rsidP="003E668F">
            <w:pPr>
              <w:jc w:val="right"/>
              <w:rPr>
                <w:b/>
                <w:bCs/>
                <w:i/>
                <w:iCs/>
              </w:rPr>
            </w:pPr>
            <w:r w:rsidRPr="00C16151">
              <w:rPr>
                <w:b/>
                <w:bCs/>
                <w:i/>
                <w:iCs/>
              </w:rPr>
              <w:t>%</w:t>
            </w:r>
          </w:p>
        </w:tc>
      </w:tr>
      <w:tr w:rsidR="00B11812" w:rsidRPr="00C16151" w14:paraId="7C2107D5" w14:textId="77777777" w:rsidTr="003E668F">
        <w:tc>
          <w:tcPr>
            <w:tcW w:w="1925" w:type="dxa"/>
            <w:vMerge w:val="restart"/>
            <w:tcBorders>
              <w:top w:val="nil"/>
              <w:left w:val="nil"/>
              <w:bottom w:val="nil"/>
              <w:right w:val="nil"/>
            </w:tcBorders>
            <w:shd w:val="clear" w:color="auto" w:fill="auto"/>
          </w:tcPr>
          <w:p w14:paraId="32D04864" w14:textId="77777777" w:rsidR="00B11812" w:rsidRPr="00C16151" w:rsidRDefault="00B11812" w:rsidP="003E668F">
            <w:r w:rsidRPr="00C16151">
              <w:t>Active FB mean</w:t>
            </w:r>
          </w:p>
        </w:tc>
        <w:tc>
          <w:tcPr>
            <w:tcW w:w="1178" w:type="dxa"/>
            <w:vMerge w:val="restart"/>
            <w:tcBorders>
              <w:top w:val="nil"/>
              <w:left w:val="nil"/>
              <w:bottom w:val="nil"/>
              <w:right w:val="nil"/>
            </w:tcBorders>
            <w:shd w:val="clear" w:color="auto" w:fill="auto"/>
          </w:tcPr>
          <w:p w14:paraId="7B75EBA8" w14:textId="77777777" w:rsidR="00B11812" w:rsidRPr="00C16151" w:rsidRDefault="00B11812" w:rsidP="003E668F">
            <w:r w:rsidRPr="00C16151">
              <w:t>Low</w:t>
            </w:r>
          </w:p>
          <w:p w14:paraId="75DE893C" w14:textId="77777777" w:rsidR="00B11812" w:rsidRPr="00C16151" w:rsidRDefault="00B11812" w:rsidP="003E668F">
            <w:r w:rsidRPr="00C16151">
              <w:t>High</w:t>
            </w:r>
          </w:p>
        </w:tc>
        <w:tc>
          <w:tcPr>
            <w:tcW w:w="1178" w:type="dxa"/>
            <w:tcBorders>
              <w:top w:val="nil"/>
              <w:left w:val="nil"/>
              <w:bottom w:val="nil"/>
              <w:right w:val="nil"/>
            </w:tcBorders>
            <w:shd w:val="clear" w:color="auto" w:fill="auto"/>
          </w:tcPr>
          <w:p w14:paraId="7543B0B7" w14:textId="77777777" w:rsidR="00B11812" w:rsidRPr="00C16151" w:rsidRDefault="00B11812" w:rsidP="003E668F">
            <w:pPr>
              <w:jc w:val="right"/>
            </w:pPr>
            <w:r w:rsidRPr="00C16151">
              <w:t>50</w:t>
            </w:r>
          </w:p>
        </w:tc>
        <w:tc>
          <w:tcPr>
            <w:tcW w:w="1178" w:type="dxa"/>
            <w:tcBorders>
              <w:top w:val="nil"/>
              <w:left w:val="nil"/>
              <w:bottom w:val="nil"/>
              <w:right w:val="nil"/>
            </w:tcBorders>
            <w:shd w:val="clear" w:color="auto" w:fill="auto"/>
          </w:tcPr>
          <w:p w14:paraId="40DF484D" w14:textId="77777777" w:rsidR="00B11812" w:rsidRPr="00C16151" w:rsidRDefault="00B11812" w:rsidP="003E668F">
            <w:pPr>
              <w:jc w:val="right"/>
            </w:pPr>
            <w:r w:rsidRPr="00C16151">
              <w:t>89.3</w:t>
            </w:r>
          </w:p>
        </w:tc>
        <w:tc>
          <w:tcPr>
            <w:tcW w:w="1179" w:type="dxa"/>
            <w:tcBorders>
              <w:top w:val="nil"/>
              <w:left w:val="nil"/>
              <w:bottom w:val="nil"/>
              <w:right w:val="nil"/>
            </w:tcBorders>
            <w:shd w:val="clear" w:color="auto" w:fill="auto"/>
          </w:tcPr>
          <w:p w14:paraId="50E59A7F" w14:textId="77777777" w:rsidR="00B11812" w:rsidRPr="00C16151" w:rsidRDefault="00B11812" w:rsidP="003E668F">
            <w:pPr>
              <w:jc w:val="right"/>
            </w:pPr>
            <w:r w:rsidRPr="00C16151">
              <w:t>6</w:t>
            </w:r>
          </w:p>
        </w:tc>
        <w:tc>
          <w:tcPr>
            <w:tcW w:w="1178" w:type="dxa"/>
            <w:tcBorders>
              <w:top w:val="nil"/>
              <w:left w:val="nil"/>
              <w:bottom w:val="nil"/>
              <w:right w:val="nil"/>
            </w:tcBorders>
            <w:shd w:val="clear" w:color="auto" w:fill="auto"/>
          </w:tcPr>
          <w:p w14:paraId="1364E2E4" w14:textId="77777777" w:rsidR="00B11812" w:rsidRPr="00C16151" w:rsidRDefault="00B11812" w:rsidP="003E668F">
            <w:pPr>
              <w:jc w:val="right"/>
            </w:pPr>
            <w:r w:rsidRPr="00C16151">
              <w:t>10.7</w:t>
            </w:r>
          </w:p>
        </w:tc>
        <w:tc>
          <w:tcPr>
            <w:tcW w:w="1178" w:type="dxa"/>
            <w:tcBorders>
              <w:top w:val="nil"/>
              <w:left w:val="nil"/>
              <w:bottom w:val="nil"/>
              <w:right w:val="nil"/>
            </w:tcBorders>
            <w:shd w:val="clear" w:color="auto" w:fill="auto"/>
          </w:tcPr>
          <w:p w14:paraId="2060F5C2" w14:textId="77777777" w:rsidR="00B11812" w:rsidRPr="00C16151" w:rsidRDefault="00B11812" w:rsidP="003E668F">
            <w:pPr>
              <w:jc w:val="right"/>
            </w:pPr>
            <w:r w:rsidRPr="00C16151">
              <w:t>56</w:t>
            </w:r>
          </w:p>
        </w:tc>
        <w:tc>
          <w:tcPr>
            <w:tcW w:w="1179" w:type="dxa"/>
            <w:tcBorders>
              <w:top w:val="nil"/>
              <w:left w:val="nil"/>
              <w:bottom w:val="nil"/>
              <w:right w:val="nil"/>
            </w:tcBorders>
            <w:shd w:val="clear" w:color="auto" w:fill="auto"/>
          </w:tcPr>
          <w:p w14:paraId="42C0DE68" w14:textId="77777777" w:rsidR="00B11812" w:rsidRPr="00C16151" w:rsidRDefault="00B11812" w:rsidP="003E668F">
            <w:pPr>
              <w:jc w:val="right"/>
            </w:pPr>
            <w:r w:rsidRPr="00C16151">
              <w:t>100</w:t>
            </w:r>
          </w:p>
        </w:tc>
      </w:tr>
      <w:tr w:rsidR="00B11812" w:rsidRPr="00C16151" w14:paraId="3FD9DBEF" w14:textId="77777777" w:rsidTr="003E668F">
        <w:trPr>
          <w:trHeight w:val="205"/>
        </w:trPr>
        <w:tc>
          <w:tcPr>
            <w:tcW w:w="1925" w:type="dxa"/>
            <w:vMerge/>
            <w:tcBorders>
              <w:top w:val="nil"/>
              <w:left w:val="nil"/>
              <w:bottom w:val="nil"/>
              <w:right w:val="nil"/>
            </w:tcBorders>
            <w:shd w:val="clear" w:color="auto" w:fill="auto"/>
          </w:tcPr>
          <w:p w14:paraId="1A365E3B" w14:textId="77777777" w:rsidR="00B11812" w:rsidRPr="00C16151" w:rsidRDefault="00B11812" w:rsidP="003E668F"/>
        </w:tc>
        <w:tc>
          <w:tcPr>
            <w:tcW w:w="1178" w:type="dxa"/>
            <w:vMerge/>
            <w:tcBorders>
              <w:top w:val="nil"/>
              <w:left w:val="nil"/>
              <w:bottom w:val="nil"/>
              <w:right w:val="nil"/>
            </w:tcBorders>
            <w:shd w:val="clear" w:color="auto" w:fill="auto"/>
          </w:tcPr>
          <w:p w14:paraId="32C9CDFC" w14:textId="77777777" w:rsidR="00B11812" w:rsidRPr="00C16151" w:rsidRDefault="00B11812" w:rsidP="003E668F"/>
        </w:tc>
        <w:tc>
          <w:tcPr>
            <w:tcW w:w="1178" w:type="dxa"/>
            <w:tcBorders>
              <w:top w:val="nil"/>
              <w:left w:val="nil"/>
              <w:bottom w:val="nil"/>
              <w:right w:val="nil"/>
            </w:tcBorders>
            <w:shd w:val="clear" w:color="auto" w:fill="auto"/>
          </w:tcPr>
          <w:p w14:paraId="02EFFA24" w14:textId="77777777" w:rsidR="00B11812" w:rsidRPr="00C16151" w:rsidRDefault="00B11812" w:rsidP="003E668F">
            <w:pPr>
              <w:jc w:val="right"/>
            </w:pPr>
            <w:r w:rsidRPr="00C16151">
              <w:t>39</w:t>
            </w:r>
          </w:p>
        </w:tc>
        <w:tc>
          <w:tcPr>
            <w:tcW w:w="1178" w:type="dxa"/>
            <w:tcBorders>
              <w:top w:val="nil"/>
              <w:left w:val="nil"/>
              <w:bottom w:val="nil"/>
              <w:right w:val="nil"/>
            </w:tcBorders>
            <w:shd w:val="clear" w:color="auto" w:fill="auto"/>
          </w:tcPr>
          <w:p w14:paraId="4B5BF664" w14:textId="77777777" w:rsidR="00B11812" w:rsidRPr="00C16151" w:rsidRDefault="00B11812" w:rsidP="003E668F">
            <w:pPr>
              <w:jc w:val="right"/>
            </w:pPr>
            <w:r w:rsidRPr="00C16151">
              <w:t>92.9</w:t>
            </w:r>
          </w:p>
        </w:tc>
        <w:tc>
          <w:tcPr>
            <w:tcW w:w="1179" w:type="dxa"/>
            <w:tcBorders>
              <w:top w:val="nil"/>
              <w:left w:val="nil"/>
              <w:bottom w:val="nil"/>
              <w:right w:val="nil"/>
            </w:tcBorders>
            <w:shd w:val="clear" w:color="auto" w:fill="auto"/>
          </w:tcPr>
          <w:p w14:paraId="220846D4" w14:textId="77777777" w:rsidR="00B11812" w:rsidRPr="00C16151" w:rsidRDefault="00B11812" w:rsidP="003E668F">
            <w:pPr>
              <w:jc w:val="right"/>
            </w:pPr>
            <w:r w:rsidRPr="00C16151">
              <w:t>3</w:t>
            </w:r>
          </w:p>
        </w:tc>
        <w:tc>
          <w:tcPr>
            <w:tcW w:w="1178" w:type="dxa"/>
            <w:tcBorders>
              <w:top w:val="nil"/>
              <w:left w:val="nil"/>
              <w:bottom w:val="nil"/>
              <w:right w:val="nil"/>
            </w:tcBorders>
            <w:shd w:val="clear" w:color="auto" w:fill="auto"/>
          </w:tcPr>
          <w:p w14:paraId="3291FE18" w14:textId="77777777" w:rsidR="00B11812" w:rsidRPr="00C16151" w:rsidRDefault="00B11812" w:rsidP="003E668F">
            <w:pPr>
              <w:jc w:val="right"/>
            </w:pPr>
            <w:r w:rsidRPr="00C16151">
              <w:t>7.1</w:t>
            </w:r>
          </w:p>
        </w:tc>
        <w:tc>
          <w:tcPr>
            <w:tcW w:w="1178" w:type="dxa"/>
            <w:tcBorders>
              <w:top w:val="nil"/>
              <w:left w:val="nil"/>
              <w:bottom w:val="nil"/>
              <w:right w:val="nil"/>
            </w:tcBorders>
            <w:shd w:val="clear" w:color="auto" w:fill="auto"/>
          </w:tcPr>
          <w:p w14:paraId="25CDB8B6" w14:textId="77777777" w:rsidR="00B11812" w:rsidRPr="00C16151" w:rsidRDefault="00B11812" w:rsidP="003E668F">
            <w:pPr>
              <w:jc w:val="right"/>
            </w:pPr>
            <w:r w:rsidRPr="00C16151">
              <w:t>42</w:t>
            </w:r>
          </w:p>
        </w:tc>
        <w:tc>
          <w:tcPr>
            <w:tcW w:w="1179" w:type="dxa"/>
            <w:tcBorders>
              <w:top w:val="nil"/>
              <w:left w:val="nil"/>
              <w:bottom w:val="nil"/>
              <w:right w:val="nil"/>
            </w:tcBorders>
            <w:shd w:val="clear" w:color="auto" w:fill="auto"/>
          </w:tcPr>
          <w:p w14:paraId="6033D75C" w14:textId="77777777" w:rsidR="00B11812" w:rsidRPr="00C16151" w:rsidRDefault="00B11812" w:rsidP="003E668F">
            <w:pPr>
              <w:jc w:val="right"/>
            </w:pPr>
            <w:r w:rsidRPr="00C16151">
              <w:t>100</w:t>
            </w:r>
          </w:p>
        </w:tc>
      </w:tr>
      <w:tr w:rsidR="00B11812" w:rsidRPr="00C16151" w14:paraId="3CC19BC0" w14:textId="77777777" w:rsidTr="003E668F">
        <w:tc>
          <w:tcPr>
            <w:tcW w:w="1925" w:type="dxa"/>
            <w:vMerge w:val="restart"/>
            <w:tcBorders>
              <w:top w:val="nil"/>
              <w:left w:val="nil"/>
              <w:bottom w:val="single" w:sz="12" w:space="0" w:color="auto"/>
              <w:right w:val="nil"/>
            </w:tcBorders>
            <w:shd w:val="clear" w:color="auto" w:fill="auto"/>
          </w:tcPr>
          <w:p w14:paraId="23D72ECD" w14:textId="77777777" w:rsidR="00B11812" w:rsidRPr="00C16151" w:rsidRDefault="00B11812" w:rsidP="003E668F">
            <w:r w:rsidRPr="00C16151">
              <w:t>Passive FB mean</w:t>
            </w:r>
          </w:p>
        </w:tc>
        <w:tc>
          <w:tcPr>
            <w:tcW w:w="1178" w:type="dxa"/>
            <w:vMerge w:val="restart"/>
            <w:tcBorders>
              <w:top w:val="nil"/>
              <w:left w:val="nil"/>
              <w:bottom w:val="single" w:sz="12" w:space="0" w:color="auto"/>
              <w:right w:val="nil"/>
            </w:tcBorders>
            <w:shd w:val="clear" w:color="auto" w:fill="auto"/>
          </w:tcPr>
          <w:p w14:paraId="112B332F" w14:textId="77777777" w:rsidR="00B11812" w:rsidRPr="00C16151" w:rsidRDefault="00B11812" w:rsidP="003E668F">
            <w:r w:rsidRPr="00C16151">
              <w:t>Low</w:t>
            </w:r>
          </w:p>
          <w:p w14:paraId="41575B34" w14:textId="77777777" w:rsidR="00B11812" w:rsidRPr="00C16151" w:rsidRDefault="00B11812" w:rsidP="003E668F">
            <w:r w:rsidRPr="00C16151">
              <w:t>High</w:t>
            </w:r>
          </w:p>
        </w:tc>
        <w:tc>
          <w:tcPr>
            <w:tcW w:w="1178" w:type="dxa"/>
            <w:tcBorders>
              <w:top w:val="nil"/>
              <w:left w:val="nil"/>
              <w:bottom w:val="nil"/>
              <w:right w:val="nil"/>
            </w:tcBorders>
            <w:shd w:val="clear" w:color="auto" w:fill="auto"/>
          </w:tcPr>
          <w:p w14:paraId="4F52BE85" w14:textId="77777777" w:rsidR="00B11812" w:rsidRPr="00C16151" w:rsidRDefault="00B11812" w:rsidP="003E668F">
            <w:pPr>
              <w:jc w:val="right"/>
            </w:pPr>
            <w:r w:rsidRPr="00C16151">
              <w:t>50</w:t>
            </w:r>
          </w:p>
        </w:tc>
        <w:tc>
          <w:tcPr>
            <w:tcW w:w="1178" w:type="dxa"/>
            <w:tcBorders>
              <w:top w:val="nil"/>
              <w:left w:val="nil"/>
              <w:bottom w:val="nil"/>
              <w:right w:val="nil"/>
            </w:tcBorders>
            <w:shd w:val="clear" w:color="auto" w:fill="auto"/>
          </w:tcPr>
          <w:p w14:paraId="3463CBFC" w14:textId="77777777" w:rsidR="00B11812" w:rsidRPr="00C16151" w:rsidRDefault="00B11812" w:rsidP="003E668F">
            <w:pPr>
              <w:jc w:val="right"/>
            </w:pPr>
            <w:r w:rsidRPr="00C16151">
              <w:t>89.3</w:t>
            </w:r>
          </w:p>
        </w:tc>
        <w:tc>
          <w:tcPr>
            <w:tcW w:w="1179" w:type="dxa"/>
            <w:tcBorders>
              <w:top w:val="nil"/>
              <w:left w:val="nil"/>
              <w:bottom w:val="nil"/>
              <w:right w:val="nil"/>
            </w:tcBorders>
            <w:shd w:val="clear" w:color="auto" w:fill="auto"/>
          </w:tcPr>
          <w:p w14:paraId="739549F3" w14:textId="77777777" w:rsidR="00B11812" w:rsidRPr="00C16151" w:rsidRDefault="00B11812" w:rsidP="003E668F">
            <w:pPr>
              <w:jc w:val="right"/>
            </w:pPr>
            <w:r w:rsidRPr="00C16151">
              <w:t>6</w:t>
            </w:r>
          </w:p>
        </w:tc>
        <w:tc>
          <w:tcPr>
            <w:tcW w:w="1178" w:type="dxa"/>
            <w:tcBorders>
              <w:top w:val="nil"/>
              <w:left w:val="nil"/>
              <w:bottom w:val="nil"/>
              <w:right w:val="nil"/>
            </w:tcBorders>
            <w:shd w:val="clear" w:color="auto" w:fill="auto"/>
          </w:tcPr>
          <w:p w14:paraId="4142F373" w14:textId="77777777" w:rsidR="00B11812" w:rsidRPr="00C16151" w:rsidRDefault="00B11812" w:rsidP="003E668F">
            <w:pPr>
              <w:jc w:val="right"/>
            </w:pPr>
            <w:r w:rsidRPr="00C16151">
              <w:t>10.7</w:t>
            </w:r>
          </w:p>
        </w:tc>
        <w:tc>
          <w:tcPr>
            <w:tcW w:w="1178" w:type="dxa"/>
            <w:tcBorders>
              <w:top w:val="nil"/>
              <w:left w:val="nil"/>
              <w:bottom w:val="nil"/>
              <w:right w:val="nil"/>
            </w:tcBorders>
            <w:shd w:val="clear" w:color="auto" w:fill="auto"/>
          </w:tcPr>
          <w:p w14:paraId="40826C80" w14:textId="77777777" w:rsidR="00B11812" w:rsidRPr="00C16151" w:rsidRDefault="00B11812" w:rsidP="003E668F">
            <w:pPr>
              <w:jc w:val="right"/>
            </w:pPr>
            <w:r w:rsidRPr="00C16151">
              <w:t>56</w:t>
            </w:r>
          </w:p>
        </w:tc>
        <w:tc>
          <w:tcPr>
            <w:tcW w:w="1179" w:type="dxa"/>
            <w:tcBorders>
              <w:top w:val="nil"/>
              <w:left w:val="nil"/>
              <w:bottom w:val="nil"/>
              <w:right w:val="nil"/>
            </w:tcBorders>
            <w:shd w:val="clear" w:color="auto" w:fill="auto"/>
          </w:tcPr>
          <w:p w14:paraId="66894FA7" w14:textId="77777777" w:rsidR="00B11812" w:rsidRPr="00C16151" w:rsidRDefault="00B11812" w:rsidP="003E668F">
            <w:pPr>
              <w:jc w:val="right"/>
            </w:pPr>
            <w:r w:rsidRPr="00C16151">
              <w:t>100</w:t>
            </w:r>
          </w:p>
        </w:tc>
      </w:tr>
      <w:tr w:rsidR="00B11812" w:rsidRPr="00C16151" w14:paraId="2B8CED56" w14:textId="77777777" w:rsidTr="003E668F">
        <w:tc>
          <w:tcPr>
            <w:tcW w:w="1925" w:type="dxa"/>
            <w:vMerge/>
            <w:tcBorders>
              <w:top w:val="nil"/>
              <w:left w:val="nil"/>
              <w:bottom w:val="single" w:sz="12" w:space="0" w:color="auto"/>
              <w:right w:val="nil"/>
            </w:tcBorders>
            <w:shd w:val="clear" w:color="auto" w:fill="auto"/>
          </w:tcPr>
          <w:p w14:paraId="6A80E5AC" w14:textId="77777777" w:rsidR="00B11812" w:rsidRPr="00C16151" w:rsidRDefault="00B11812" w:rsidP="003E668F"/>
        </w:tc>
        <w:tc>
          <w:tcPr>
            <w:tcW w:w="1178" w:type="dxa"/>
            <w:vMerge/>
            <w:tcBorders>
              <w:top w:val="nil"/>
              <w:left w:val="nil"/>
              <w:bottom w:val="single" w:sz="12" w:space="0" w:color="auto"/>
              <w:right w:val="nil"/>
            </w:tcBorders>
            <w:shd w:val="clear" w:color="auto" w:fill="auto"/>
          </w:tcPr>
          <w:p w14:paraId="6DF7D7EA" w14:textId="77777777" w:rsidR="00B11812" w:rsidRPr="00C16151" w:rsidRDefault="00B11812" w:rsidP="003E668F"/>
        </w:tc>
        <w:tc>
          <w:tcPr>
            <w:tcW w:w="1178" w:type="dxa"/>
            <w:tcBorders>
              <w:top w:val="nil"/>
              <w:left w:val="nil"/>
              <w:bottom w:val="single" w:sz="12" w:space="0" w:color="auto"/>
              <w:right w:val="nil"/>
            </w:tcBorders>
            <w:shd w:val="clear" w:color="auto" w:fill="auto"/>
          </w:tcPr>
          <w:p w14:paraId="58232371" w14:textId="77777777" w:rsidR="00B11812" w:rsidRPr="00C16151" w:rsidRDefault="00B11812" w:rsidP="003E668F">
            <w:pPr>
              <w:jc w:val="right"/>
            </w:pPr>
            <w:r w:rsidRPr="00C16151">
              <w:t>39</w:t>
            </w:r>
          </w:p>
        </w:tc>
        <w:tc>
          <w:tcPr>
            <w:tcW w:w="1178" w:type="dxa"/>
            <w:tcBorders>
              <w:top w:val="nil"/>
              <w:left w:val="nil"/>
              <w:bottom w:val="single" w:sz="12" w:space="0" w:color="auto"/>
              <w:right w:val="nil"/>
            </w:tcBorders>
            <w:shd w:val="clear" w:color="auto" w:fill="auto"/>
          </w:tcPr>
          <w:p w14:paraId="57139492" w14:textId="77777777" w:rsidR="00B11812" w:rsidRPr="00C16151" w:rsidRDefault="00B11812" w:rsidP="003E668F">
            <w:pPr>
              <w:jc w:val="right"/>
            </w:pPr>
            <w:r w:rsidRPr="00C16151">
              <w:t>92.9</w:t>
            </w:r>
          </w:p>
        </w:tc>
        <w:tc>
          <w:tcPr>
            <w:tcW w:w="1179" w:type="dxa"/>
            <w:tcBorders>
              <w:top w:val="nil"/>
              <w:left w:val="nil"/>
              <w:bottom w:val="single" w:sz="12" w:space="0" w:color="auto"/>
              <w:right w:val="nil"/>
            </w:tcBorders>
            <w:shd w:val="clear" w:color="auto" w:fill="auto"/>
          </w:tcPr>
          <w:p w14:paraId="25377BCF" w14:textId="77777777" w:rsidR="00B11812" w:rsidRPr="00C16151" w:rsidRDefault="00B11812" w:rsidP="003E668F">
            <w:pPr>
              <w:jc w:val="right"/>
            </w:pPr>
            <w:r w:rsidRPr="00C16151">
              <w:t>3</w:t>
            </w:r>
          </w:p>
        </w:tc>
        <w:tc>
          <w:tcPr>
            <w:tcW w:w="1178" w:type="dxa"/>
            <w:tcBorders>
              <w:top w:val="nil"/>
              <w:left w:val="nil"/>
              <w:bottom w:val="single" w:sz="12" w:space="0" w:color="auto"/>
              <w:right w:val="nil"/>
            </w:tcBorders>
            <w:shd w:val="clear" w:color="auto" w:fill="auto"/>
          </w:tcPr>
          <w:p w14:paraId="5C9574B6" w14:textId="77777777" w:rsidR="00B11812" w:rsidRPr="00C16151" w:rsidRDefault="00B11812" w:rsidP="003E668F">
            <w:pPr>
              <w:jc w:val="right"/>
            </w:pPr>
            <w:r w:rsidRPr="00C16151">
              <w:t>7.1</w:t>
            </w:r>
          </w:p>
        </w:tc>
        <w:tc>
          <w:tcPr>
            <w:tcW w:w="1178" w:type="dxa"/>
            <w:tcBorders>
              <w:top w:val="nil"/>
              <w:left w:val="nil"/>
              <w:bottom w:val="single" w:sz="12" w:space="0" w:color="auto"/>
              <w:right w:val="nil"/>
            </w:tcBorders>
            <w:shd w:val="clear" w:color="auto" w:fill="auto"/>
          </w:tcPr>
          <w:p w14:paraId="6CAB5304" w14:textId="77777777" w:rsidR="00B11812" w:rsidRPr="00C16151" w:rsidRDefault="00B11812" w:rsidP="003E668F">
            <w:pPr>
              <w:jc w:val="right"/>
            </w:pPr>
            <w:r w:rsidRPr="00C16151">
              <w:t>42</w:t>
            </w:r>
          </w:p>
        </w:tc>
        <w:tc>
          <w:tcPr>
            <w:tcW w:w="1179" w:type="dxa"/>
            <w:tcBorders>
              <w:top w:val="nil"/>
              <w:left w:val="nil"/>
              <w:bottom w:val="single" w:sz="12" w:space="0" w:color="auto"/>
              <w:right w:val="nil"/>
            </w:tcBorders>
            <w:shd w:val="clear" w:color="auto" w:fill="auto"/>
          </w:tcPr>
          <w:p w14:paraId="039CA5AF" w14:textId="77777777" w:rsidR="00B11812" w:rsidRPr="00C16151" w:rsidRDefault="00B11812" w:rsidP="003E668F">
            <w:pPr>
              <w:jc w:val="right"/>
            </w:pPr>
            <w:r w:rsidRPr="00C16151">
              <w:t>100</w:t>
            </w:r>
          </w:p>
        </w:tc>
      </w:tr>
    </w:tbl>
    <w:p w14:paraId="5879D003" w14:textId="77777777" w:rsidR="00B11812" w:rsidRDefault="00B11812" w:rsidP="00B11812"/>
    <w:p w14:paraId="542DDFC6" w14:textId="77777777" w:rsidR="00B11812" w:rsidRDefault="00B11812" w:rsidP="00B11812"/>
    <w:p w14:paraId="7EEEA337" w14:textId="77777777" w:rsidR="00B11812" w:rsidRPr="004B0FA6" w:rsidRDefault="00B11812" w:rsidP="00B11812">
      <w:pPr>
        <w:autoSpaceDE w:val="0"/>
        <w:autoSpaceDN w:val="0"/>
        <w:adjustRightInd w:val="0"/>
        <w:rPr>
          <w:lang w:val="en-US"/>
        </w:rPr>
      </w:pPr>
    </w:p>
    <w:p w14:paraId="23F87197" w14:textId="77777777" w:rsidR="00B11812" w:rsidRDefault="00B11812" w:rsidP="00B11812">
      <w:pPr>
        <w:autoSpaceDE w:val="0"/>
        <w:autoSpaceDN w:val="0"/>
        <w:adjustRightInd w:val="0"/>
        <w:spacing w:line="400" w:lineRule="atLeast"/>
        <w:rPr>
          <w:lang w:val="en-US"/>
        </w:rPr>
      </w:pPr>
    </w:p>
    <w:p w14:paraId="0D2A6408" w14:textId="77777777" w:rsidR="00B11812" w:rsidRDefault="00B11812" w:rsidP="00B11812">
      <w:pPr>
        <w:autoSpaceDE w:val="0"/>
        <w:autoSpaceDN w:val="0"/>
        <w:adjustRightInd w:val="0"/>
        <w:spacing w:line="400" w:lineRule="atLeast"/>
        <w:rPr>
          <w:lang w:val="en-US"/>
        </w:rPr>
      </w:pPr>
    </w:p>
    <w:p w14:paraId="2E4C46E5" w14:textId="77777777" w:rsidR="00B11812" w:rsidRDefault="00B11812" w:rsidP="00B11812">
      <w:pPr>
        <w:autoSpaceDE w:val="0"/>
        <w:autoSpaceDN w:val="0"/>
        <w:adjustRightInd w:val="0"/>
        <w:spacing w:line="400" w:lineRule="atLeast"/>
        <w:rPr>
          <w:lang w:val="en-US"/>
        </w:rPr>
      </w:pPr>
    </w:p>
    <w:p w14:paraId="3F489DAD" w14:textId="77777777" w:rsidR="00B11812" w:rsidRDefault="00B11812" w:rsidP="00B11812">
      <w:pPr>
        <w:autoSpaceDE w:val="0"/>
        <w:autoSpaceDN w:val="0"/>
        <w:adjustRightInd w:val="0"/>
        <w:spacing w:line="400" w:lineRule="atLeast"/>
        <w:rPr>
          <w:lang w:val="en-US"/>
        </w:rPr>
      </w:pPr>
    </w:p>
    <w:p w14:paraId="5FD5D18F" w14:textId="77777777" w:rsidR="00B11812" w:rsidRDefault="00B11812" w:rsidP="00B11812">
      <w:pPr>
        <w:autoSpaceDE w:val="0"/>
        <w:autoSpaceDN w:val="0"/>
        <w:adjustRightInd w:val="0"/>
        <w:spacing w:line="400" w:lineRule="atLeast"/>
        <w:rPr>
          <w:lang w:val="en-US"/>
        </w:rPr>
      </w:pPr>
    </w:p>
    <w:p w14:paraId="28D54161" w14:textId="77777777" w:rsidR="00B11812" w:rsidRDefault="00B11812" w:rsidP="00B11812">
      <w:pPr>
        <w:autoSpaceDE w:val="0"/>
        <w:autoSpaceDN w:val="0"/>
        <w:adjustRightInd w:val="0"/>
        <w:spacing w:line="400" w:lineRule="atLeast"/>
        <w:rPr>
          <w:lang w:val="en-US"/>
        </w:rPr>
      </w:pPr>
    </w:p>
    <w:p w14:paraId="1839E555" w14:textId="77777777" w:rsidR="00B11812" w:rsidRDefault="00B11812" w:rsidP="00B11812">
      <w:pPr>
        <w:autoSpaceDE w:val="0"/>
        <w:autoSpaceDN w:val="0"/>
        <w:adjustRightInd w:val="0"/>
        <w:spacing w:line="400" w:lineRule="atLeast"/>
        <w:rPr>
          <w:lang w:val="en-US"/>
        </w:rPr>
      </w:pPr>
    </w:p>
    <w:p w14:paraId="001F9F1C" w14:textId="77777777" w:rsidR="00B11812" w:rsidRDefault="00B11812" w:rsidP="00B11812">
      <w:pPr>
        <w:autoSpaceDE w:val="0"/>
        <w:autoSpaceDN w:val="0"/>
        <w:adjustRightInd w:val="0"/>
        <w:spacing w:line="400" w:lineRule="atLeast"/>
        <w:rPr>
          <w:lang w:val="en-US"/>
        </w:rPr>
      </w:pPr>
    </w:p>
    <w:p w14:paraId="5827B59C" w14:textId="77777777" w:rsidR="00B11812" w:rsidRDefault="00B11812" w:rsidP="00B11812">
      <w:pPr>
        <w:autoSpaceDE w:val="0"/>
        <w:autoSpaceDN w:val="0"/>
        <w:adjustRightInd w:val="0"/>
        <w:spacing w:line="400" w:lineRule="atLeast"/>
        <w:rPr>
          <w:lang w:val="en-US"/>
        </w:rPr>
      </w:pPr>
    </w:p>
    <w:p w14:paraId="066F039C" w14:textId="77777777" w:rsidR="00B11812" w:rsidRDefault="00B11812" w:rsidP="00B11812">
      <w:pPr>
        <w:autoSpaceDE w:val="0"/>
        <w:autoSpaceDN w:val="0"/>
        <w:adjustRightInd w:val="0"/>
        <w:spacing w:line="400" w:lineRule="atLeast"/>
        <w:rPr>
          <w:lang w:val="en-US"/>
        </w:rPr>
      </w:pPr>
    </w:p>
    <w:p w14:paraId="6BEA22AE" w14:textId="77777777" w:rsidR="00B11812" w:rsidRDefault="00B11812" w:rsidP="00B11812">
      <w:pPr>
        <w:autoSpaceDE w:val="0"/>
        <w:autoSpaceDN w:val="0"/>
        <w:adjustRightInd w:val="0"/>
        <w:spacing w:line="400" w:lineRule="atLeast"/>
        <w:rPr>
          <w:lang w:val="en-US"/>
        </w:rPr>
      </w:pPr>
    </w:p>
    <w:p w14:paraId="10415118" w14:textId="77777777" w:rsidR="00B11812" w:rsidRDefault="00B11812" w:rsidP="00B11812">
      <w:pPr>
        <w:autoSpaceDE w:val="0"/>
        <w:autoSpaceDN w:val="0"/>
        <w:adjustRightInd w:val="0"/>
        <w:spacing w:line="400" w:lineRule="atLeast"/>
        <w:rPr>
          <w:lang w:val="en-US"/>
        </w:rPr>
      </w:pPr>
    </w:p>
    <w:p w14:paraId="34D0BE24" w14:textId="77777777" w:rsidR="00B11812" w:rsidRDefault="00B11812" w:rsidP="00B11812">
      <w:pPr>
        <w:autoSpaceDE w:val="0"/>
        <w:autoSpaceDN w:val="0"/>
        <w:adjustRightInd w:val="0"/>
        <w:spacing w:line="400" w:lineRule="atLeast"/>
        <w:rPr>
          <w:lang w:val="en-US"/>
        </w:rPr>
      </w:pPr>
    </w:p>
    <w:p w14:paraId="471B3C4D" w14:textId="77777777" w:rsidR="00B11812" w:rsidRDefault="00B11812" w:rsidP="00B11812">
      <w:pPr>
        <w:autoSpaceDE w:val="0"/>
        <w:autoSpaceDN w:val="0"/>
        <w:adjustRightInd w:val="0"/>
        <w:spacing w:line="400" w:lineRule="atLeast"/>
        <w:rPr>
          <w:lang w:val="en-US"/>
        </w:rPr>
      </w:pPr>
    </w:p>
    <w:p w14:paraId="7AE52BEA" w14:textId="77777777" w:rsidR="00B11812" w:rsidRDefault="00B11812" w:rsidP="00B11812">
      <w:pPr>
        <w:autoSpaceDE w:val="0"/>
        <w:autoSpaceDN w:val="0"/>
        <w:adjustRightInd w:val="0"/>
        <w:spacing w:line="400" w:lineRule="atLeast"/>
        <w:rPr>
          <w:lang w:val="en-US"/>
        </w:rPr>
      </w:pPr>
    </w:p>
    <w:p w14:paraId="44D296F6" w14:textId="77777777" w:rsidR="00B11812" w:rsidRDefault="00B11812" w:rsidP="00B11812">
      <w:pPr>
        <w:autoSpaceDE w:val="0"/>
        <w:autoSpaceDN w:val="0"/>
        <w:adjustRightInd w:val="0"/>
        <w:spacing w:line="400" w:lineRule="atLeast"/>
        <w:rPr>
          <w:lang w:val="en-US"/>
        </w:rPr>
      </w:pPr>
    </w:p>
    <w:p w14:paraId="5DF62505" w14:textId="77777777" w:rsidR="00B11812" w:rsidRDefault="00B11812" w:rsidP="00B11812">
      <w:pPr>
        <w:autoSpaceDE w:val="0"/>
        <w:autoSpaceDN w:val="0"/>
        <w:adjustRightInd w:val="0"/>
        <w:spacing w:line="400" w:lineRule="atLeast"/>
        <w:rPr>
          <w:lang w:val="en-US"/>
        </w:rPr>
      </w:pPr>
    </w:p>
    <w:p w14:paraId="46F71FDC" w14:textId="77777777" w:rsidR="00B11812" w:rsidRDefault="00B11812" w:rsidP="00B11812">
      <w:pPr>
        <w:autoSpaceDE w:val="0"/>
        <w:autoSpaceDN w:val="0"/>
        <w:adjustRightInd w:val="0"/>
        <w:spacing w:line="400" w:lineRule="atLeast"/>
        <w:rPr>
          <w:lang w:val="en-US"/>
        </w:rPr>
      </w:pPr>
    </w:p>
    <w:p w14:paraId="53167BD2" w14:textId="77777777" w:rsidR="00276ACD" w:rsidRDefault="00276ACD">
      <w:r>
        <w:br w:type="page"/>
      </w:r>
    </w:p>
    <w:p w14:paraId="6B20290E" w14:textId="5955FEA2" w:rsidR="00B11812" w:rsidRDefault="00B11812" w:rsidP="00B11812">
      <w:r>
        <w:lastRenderedPageBreak/>
        <w:t>Table 6.2</w:t>
      </w:r>
    </w:p>
    <w:p w14:paraId="4BD3FE5D" w14:textId="77777777" w:rsidR="00B11812" w:rsidRPr="00D752D3" w:rsidRDefault="00B11812" w:rsidP="00B11812">
      <w:pPr>
        <w:rPr>
          <w:i/>
          <w:iCs/>
        </w:rPr>
      </w:pPr>
      <w:r w:rsidRPr="00D752D3">
        <w:rPr>
          <w:i/>
          <w:iCs/>
        </w:rPr>
        <w:t xml:space="preserve">Missing data in the analysis for Hypothesis </w:t>
      </w:r>
      <w:r>
        <w:rPr>
          <w:i/>
          <w:iCs/>
        </w:rPr>
        <w:t>2, 3, and 4</w:t>
      </w:r>
    </w:p>
    <w:p w14:paraId="1ED20E6D" w14:textId="77777777" w:rsidR="00B11812" w:rsidRDefault="00B11812" w:rsidP="00B11812">
      <w:pPr>
        <w:autoSpaceDE w:val="0"/>
        <w:autoSpaceDN w:val="0"/>
        <w:adjustRightInd w:val="0"/>
        <w:spacing w:line="400" w:lineRule="atLeast"/>
        <w:rPr>
          <w:lang w:val="en-US"/>
        </w:rPr>
      </w:pPr>
    </w:p>
    <w:tbl>
      <w:tblPr>
        <w:tblW w:w="9215" w:type="dxa"/>
        <w:tblInd w:w="-176" w:type="dxa"/>
        <w:tblLook w:val="04A0" w:firstRow="1" w:lastRow="0" w:firstColumn="1" w:lastColumn="0" w:noHBand="0" w:noVBand="1"/>
      </w:tblPr>
      <w:tblGrid>
        <w:gridCol w:w="993"/>
        <w:gridCol w:w="1985"/>
        <w:gridCol w:w="1275"/>
        <w:gridCol w:w="747"/>
        <w:gridCol w:w="843"/>
        <w:gridCol w:w="843"/>
        <w:gridCol w:w="843"/>
        <w:gridCol w:w="843"/>
        <w:gridCol w:w="843"/>
      </w:tblGrid>
      <w:tr w:rsidR="00B11812" w:rsidRPr="00F77AD0" w14:paraId="3897868E" w14:textId="77777777" w:rsidTr="003E668F">
        <w:tc>
          <w:tcPr>
            <w:tcW w:w="4253" w:type="dxa"/>
            <w:gridSpan w:val="3"/>
            <w:tcBorders>
              <w:bottom w:val="single" w:sz="12" w:space="0" w:color="auto"/>
            </w:tcBorders>
            <w:shd w:val="clear" w:color="auto" w:fill="auto"/>
          </w:tcPr>
          <w:p w14:paraId="7B8040DD" w14:textId="77777777" w:rsidR="00B11812" w:rsidRPr="00F77AD0" w:rsidRDefault="00B11812" w:rsidP="003E668F">
            <w:pPr>
              <w:autoSpaceDE w:val="0"/>
              <w:autoSpaceDN w:val="0"/>
              <w:adjustRightInd w:val="0"/>
              <w:spacing w:line="400" w:lineRule="atLeast"/>
              <w:rPr>
                <w:b/>
                <w:bCs/>
                <w:i/>
                <w:iCs/>
                <w:lang w:val="en-US"/>
              </w:rPr>
            </w:pPr>
          </w:p>
        </w:tc>
        <w:tc>
          <w:tcPr>
            <w:tcW w:w="4962" w:type="dxa"/>
            <w:gridSpan w:val="6"/>
            <w:tcBorders>
              <w:bottom w:val="single" w:sz="12" w:space="0" w:color="auto"/>
            </w:tcBorders>
            <w:shd w:val="clear" w:color="auto" w:fill="auto"/>
          </w:tcPr>
          <w:p w14:paraId="02455341"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Cases</w:t>
            </w:r>
          </w:p>
        </w:tc>
      </w:tr>
      <w:tr w:rsidR="00B11812" w:rsidRPr="00F77AD0" w14:paraId="1311AC71" w14:textId="77777777" w:rsidTr="003E668F">
        <w:tc>
          <w:tcPr>
            <w:tcW w:w="4253" w:type="dxa"/>
            <w:gridSpan w:val="3"/>
            <w:tcBorders>
              <w:top w:val="single" w:sz="12" w:space="0" w:color="auto"/>
              <w:bottom w:val="single" w:sz="12" w:space="0" w:color="auto"/>
            </w:tcBorders>
            <w:shd w:val="clear" w:color="auto" w:fill="auto"/>
          </w:tcPr>
          <w:p w14:paraId="2811DA4B"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Positive mood</w:t>
            </w:r>
          </w:p>
        </w:tc>
        <w:tc>
          <w:tcPr>
            <w:tcW w:w="1590" w:type="dxa"/>
            <w:gridSpan w:val="2"/>
            <w:tcBorders>
              <w:top w:val="single" w:sz="12" w:space="0" w:color="auto"/>
              <w:bottom w:val="single" w:sz="12" w:space="0" w:color="auto"/>
            </w:tcBorders>
            <w:shd w:val="clear" w:color="auto" w:fill="auto"/>
          </w:tcPr>
          <w:p w14:paraId="4FF03E85"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Valid</w:t>
            </w:r>
          </w:p>
        </w:tc>
        <w:tc>
          <w:tcPr>
            <w:tcW w:w="1686" w:type="dxa"/>
            <w:gridSpan w:val="2"/>
            <w:tcBorders>
              <w:top w:val="single" w:sz="12" w:space="0" w:color="auto"/>
              <w:bottom w:val="single" w:sz="12" w:space="0" w:color="auto"/>
            </w:tcBorders>
            <w:shd w:val="clear" w:color="auto" w:fill="auto"/>
          </w:tcPr>
          <w:p w14:paraId="4E9B54E6"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Missing</w:t>
            </w:r>
          </w:p>
        </w:tc>
        <w:tc>
          <w:tcPr>
            <w:tcW w:w="1686" w:type="dxa"/>
            <w:gridSpan w:val="2"/>
            <w:tcBorders>
              <w:top w:val="single" w:sz="12" w:space="0" w:color="auto"/>
              <w:bottom w:val="single" w:sz="12" w:space="0" w:color="auto"/>
            </w:tcBorders>
            <w:shd w:val="clear" w:color="auto" w:fill="auto"/>
          </w:tcPr>
          <w:p w14:paraId="3814DA91"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Total</w:t>
            </w:r>
          </w:p>
        </w:tc>
      </w:tr>
      <w:tr w:rsidR="00B11812" w:rsidRPr="00F77AD0" w14:paraId="359CB1A3" w14:textId="77777777" w:rsidTr="003E668F">
        <w:tc>
          <w:tcPr>
            <w:tcW w:w="993" w:type="dxa"/>
            <w:tcBorders>
              <w:top w:val="single" w:sz="12" w:space="0" w:color="auto"/>
            </w:tcBorders>
            <w:shd w:val="clear" w:color="auto" w:fill="auto"/>
          </w:tcPr>
          <w:p w14:paraId="281134A2"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Time</w:t>
            </w:r>
          </w:p>
        </w:tc>
        <w:tc>
          <w:tcPr>
            <w:tcW w:w="1985" w:type="dxa"/>
            <w:tcBorders>
              <w:top w:val="single" w:sz="12" w:space="0" w:color="auto"/>
            </w:tcBorders>
            <w:shd w:val="clear" w:color="auto" w:fill="auto"/>
          </w:tcPr>
          <w:p w14:paraId="371CEC91"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Facebook group</w:t>
            </w:r>
          </w:p>
        </w:tc>
        <w:tc>
          <w:tcPr>
            <w:tcW w:w="1275" w:type="dxa"/>
            <w:tcBorders>
              <w:top w:val="single" w:sz="12" w:space="0" w:color="auto"/>
            </w:tcBorders>
            <w:shd w:val="clear" w:color="auto" w:fill="auto"/>
          </w:tcPr>
          <w:p w14:paraId="6BAC359D"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SA group</w:t>
            </w:r>
          </w:p>
        </w:tc>
        <w:tc>
          <w:tcPr>
            <w:tcW w:w="747" w:type="dxa"/>
            <w:tcBorders>
              <w:top w:val="single" w:sz="12" w:space="0" w:color="auto"/>
            </w:tcBorders>
            <w:shd w:val="clear" w:color="auto" w:fill="auto"/>
          </w:tcPr>
          <w:p w14:paraId="4891B80E"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N</w:t>
            </w:r>
          </w:p>
        </w:tc>
        <w:tc>
          <w:tcPr>
            <w:tcW w:w="843" w:type="dxa"/>
            <w:tcBorders>
              <w:top w:val="single" w:sz="12" w:space="0" w:color="auto"/>
            </w:tcBorders>
            <w:shd w:val="clear" w:color="auto" w:fill="auto"/>
          </w:tcPr>
          <w:p w14:paraId="194EB9D8"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w:t>
            </w:r>
          </w:p>
        </w:tc>
        <w:tc>
          <w:tcPr>
            <w:tcW w:w="843" w:type="dxa"/>
            <w:tcBorders>
              <w:top w:val="single" w:sz="12" w:space="0" w:color="auto"/>
            </w:tcBorders>
            <w:shd w:val="clear" w:color="auto" w:fill="auto"/>
          </w:tcPr>
          <w:p w14:paraId="7C3C5541"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N</w:t>
            </w:r>
          </w:p>
        </w:tc>
        <w:tc>
          <w:tcPr>
            <w:tcW w:w="843" w:type="dxa"/>
            <w:tcBorders>
              <w:top w:val="single" w:sz="12" w:space="0" w:color="auto"/>
            </w:tcBorders>
            <w:shd w:val="clear" w:color="auto" w:fill="auto"/>
          </w:tcPr>
          <w:p w14:paraId="319F8AE3"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w:t>
            </w:r>
          </w:p>
        </w:tc>
        <w:tc>
          <w:tcPr>
            <w:tcW w:w="843" w:type="dxa"/>
            <w:tcBorders>
              <w:top w:val="single" w:sz="12" w:space="0" w:color="auto"/>
            </w:tcBorders>
            <w:shd w:val="clear" w:color="auto" w:fill="auto"/>
          </w:tcPr>
          <w:p w14:paraId="509FEC13"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N</w:t>
            </w:r>
          </w:p>
        </w:tc>
        <w:tc>
          <w:tcPr>
            <w:tcW w:w="843" w:type="dxa"/>
            <w:tcBorders>
              <w:top w:val="single" w:sz="12" w:space="0" w:color="auto"/>
            </w:tcBorders>
            <w:shd w:val="clear" w:color="auto" w:fill="auto"/>
          </w:tcPr>
          <w:p w14:paraId="223064EE" w14:textId="77777777" w:rsidR="00B11812" w:rsidRPr="00F77AD0" w:rsidRDefault="00B11812" w:rsidP="003E668F">
            <w:pPr>
              <w:autoSpaceDE w:val="0"/>
              <w:autoSpaceDN w:val="0"/>
              <w:adjustRightInd w:val="0"/>
              <w:spacing w:line="400" w:lineRule="atLeast"/>
              <w:jc w:val="center"/>
              <w:rPr>
                <w:b/>
                <w:bCs/>
                <w:i/>
                <w:iCs/>
                <w:lang w:val="en-US"/>
              </w:rPr>
            </w:pPr>
            <w:r w:rsidRPr="00F77AD0">
              <w:rPr>
                <w:b/>
                <w:bCs/>
                <w:i/>
                <w:iCs/>
                <w:lang w:val="en-US"/>
              </w:rPr>
              <w:t>%</w:t>
            </w:r>
          </w:p>
        </w:tc>
      </w:tr>
      <w:tr w:rsidR="00B11812" w:rsidRPr="004300EB" w14:paraId="3081B240" w14:textId="77777777" w:rsidTr="003E668F">
        <w:tc>
          <w:tcPr>
            <w:tcW w:w="993" w:type="dxa"/>
            <w:shd w:val="clear" w:color="auto" w:fill="auto"/>
          </w:tcPr>
          <w:p w14:paraId="57579660"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5630CABF"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28DEF47A"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0C55C62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17</w:t>
            </w:r>
          </w:p>
        </w:tc>
        <w:tc>
          <w:tcPr>
            <w:tcW w:w="843" w:type="dxa"/>
            <w:shd w:val="clear" w:color="auto" w:fill="auto"/>
          </w:tcPr>
          <w:p w14:paraId="519FE491"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94.4</w:t>
            </w:r>
          </w:p>
        </w:tc>
        <w:tc>
          <w:tcPr>
            <w:tcW w:w="843" w:type="dxa"/>
            <w:shd w:val="clear" w:color="auto" w:fill="auto"/>
          </w:tcPr>
          <w:p w14:paraId="7E10681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5675226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5.6</w:t>
            </w:r>
          </w:p>
        </w:tc>
        <w:tc>
          <w:tcPr>
            <w:tcW w:w="843" w:type="dxa"/>
            <w:shd w:val="clear" w:color="auto" w:fill="auto"/>
          </w:tcPr>
          <w:p w14:paraId="66B5952B"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5F2884F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11B82E15" w14:textId="77777777" w:rsidTr="003E668F">
        <w:tc>
          <w:tcPr>
            <w:tcW w:w="993" w:type="dxa"/>
            <w:shd w:val="clear" w:color="auto" w:fill="auto"/>
          </w:tcPr>
          <w:p w14:paraId="7AA015C4"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6A6FFC35"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652B6EC5"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4E455C8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17</w:t>
            </w:r>
          </w:p>
        </w:tc>
        <w:tc>
          <w:tcPr>
            <w:tcW w:w="843" w:type="dxa"/>
            <w:shd w:val="clear" w:color="auto" w:fill="auto"/>
          </w:tcPr>
          <w:p w14:paraId="55FB5C2B"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94.4</w:t>
            </w:r>
          </w:p>
        </w:tc>
        <w:tc>
          <w:tcPr>
            <w:tcW w:w="843" w:type="dxa"/>
            <w:shd w:val="clear" w:color="auto" w:fill="auto"/>
          </w:tcPr>
          <w:p w14:paraId="270BAF2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064AE9E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5.6</w:t>
            </w:r>
          </w:p>
        </w:tc>
        <w:tc>
          <w:tcPr>
            <w:tcW w:w="843" w:type="dxa"/>
            <w:shd w:val="clear" w:color="auto" w:fill="auto"/>
          </w:tcPr>
          <w:p w14:paraId="02FBCCA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10E73A6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701A3122" w14:textId="77777777" w:rsidTr="003E668F">
        <w:tc>
          <w:tcPr>
            <w:tcW w:w="993" w:type="dxa"/>
            <w:shd w:val="clear" w:color="auto" w:fill="auto"/>
          </w:tcPr>
          <w:p w14:paraId="61CC89A2"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7EC8F9EB"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7F28A60D"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5577405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5AEB96E1"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90</w:t>
            </w:r>
          </w:p>
        </w:tc>
        <w:tc>
          <w:tcPr>
            <w:tcW w:w="843" w:type="dxa"/>
            <w:shd w:val="clear" w:color="auto" w:fill="auto"/>
          </w:tcPr>
          <w:p w14:paraId="1B0810B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w:t>
            </w:r>
          </w:p>
        </w:tc>
        <w:tc>
          <w:tcPr>
            <w:tcW w:w="843" w:type="dxa"/>
            <w:shd w:val="clear" w:color="auto" w:fill="auto"/>
          </w:tcPr>
          <w:p w14:paraId="1F75908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w:t>
            </w:r>
          </w:p>
        </w:tc>
        <w:tc>
          <w:tcPr>
            <w:tcW w:w="843" w:type="dxa"/>
            <w:shd w:val="clear" w:color="auto" w:fill="auto"/>
          </w:tcPr>
          <w:p w14:paraId="7C35406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20</w:t>
            </w:r>
          </w:p>
        </w:tc>
        <w:tc>
          <w:tcPr>
            <w:tcW w:w="843" w:type="dxa"/>
            <w:shd w:val="clear" w:color="auto" w:fill="auto"/>
          </w:tcPr>
          <w:p w14:paraId="21F5DC89"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1EE68DE2" w14:textId="77777777" w:rsidTr="003E668F">
        <w:tc>
          <w:tcPr>
            <w:tcW w:w="993" w:type="dxa"/>
            <w:shd w:val="clear" w:color="auto" w:fill="auto"/>
          </w:tcPr>
          <w:p w14:paraId="37DBDC7D"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08A67A0F"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75A55256"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6254929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6189AE7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90</w:t>
            </w:r>
          </w:p>
        </w:tc>
        <w:tc>
          <w:tcPr>
            <w:tcW w:w="843" w:type="dxa"/>
            <w:shd w:val="clear" w:color="auto" w:fill="auto"/>
          </w:tcPr>
          <w:p w14:paraId="79F6B06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w:t>
            </w:r>
          </w:p>
        </w:tc>
        <w:tc>
          <w:tcPr>
            <w:tcW w:w="843" w:type="dxa"/>
            <w:shd w:val="clear" w:color="auto" w:fill="auto"/>
          </w:tcPr>
          <w:p w14:paraId="07D9F021"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w:t>
            </w:r>
          </w:p>
        </w:tc>
        <w:tc>
          <w:tcPr>
            <w:tcW w:w="843" w:type="dxa"/>
            <w:shd w:val="clear" w:color="auto" w:fill="auto"/>
          </w:tcPr>
          <w:p w14:paraId="4EDDE8F2"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20</w:t>
            </w:r>
          </w:p>
        </w:tc>
        <w:tc>
          <w:tcPr>
            <w:tcW w:w="843" w:type="dxa"/>
            <w:shd w:val="clear" w:color="auto" w:fill="auto"/>
          </w:tcPr>
          <w:p w14:paraId="323E664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2DF1C478" w14:textId="77777777" w:rsidTr="003E668F">
        <w:tc>
          <w:tcPr>
            <w:tcW w:w="993" w:type="dxa"/>
            <w:shd w:val="clear" w:color="auto" w:fill="auto"/>
          </w:tcPr>
          <w:p w14:paraId="0DDDD3A6"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120D31CB" w14:textId="77777777" w:rsidR="00B11812" w:rsidRPr="004300EB" w:rsidRDefault="00B11812" w:rsidP="003E668F">
            <w:pPr>
              <w:autoSpaceDE w:val="0"/>
              <w:autoSpaceDN w:val="0"/>
              <w:adjustRightInd w:val="0"/>
              <w:spacing w:line="400" w:lineRule="atLeast"/>
              <w:rPr>
                <w:lang w:val="en-US"/>
              </w:rPr>
            </w:pPr>
            <w:r w:rsidRPr="004300EB">
              <w:rPr>
                <w:lang w:val="en-US"/>
              </w:rPr>
              <w:t>Passive social searching</w:t>
            </w:r>
          </w:p>
        </w:tc>
        <w:tc>
          <w:tcPr>
            <w:tcW w:w="1275" w:type="dxa"/>
            <w:shd w:val="clear" w:color="auto" w:fill="auto"/>
          </w:tcPr>
          <w:p w14:paraId="1F3BEBD9"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58D3B90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4D6E092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1162CFB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16C6E36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670E333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26D0A90B"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037B15F6" w14:textId="77777777" w:rsidTr="003E668F">
        <w:tc>
          <w:tcPr>
            <w:tcW w:w="993" w:type="dxa"/>
            <w:shd w:val="clear" w:color="auto" w:fill="auto"/>
          </w:tcPr>
          <w:p w14:paraId="2F0AEF49"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518A8621" w14:textId="77777777" w:rsidR="00B11812" w:rsidRPr="004300EB" w:rsidRDefault="00B11812" w:rsidP="003E668F">
            <w:pPr>
              <w:autoSpaceDE w:val="0"/>
              <w:autoSpaceDN w:val="0"/>
              <w:adjustRightInd w:val="0"/>
              <w:spacing w:line="400" w:lineRule="atLeast"/>
              <w:rPr>
                <w:lang w:val="en-US"/>
              </w:rPr>
            </w:pPr>
            <w:r w:rsidRPr="004300EB">
              <w:rPr>
                <w:lang w:val="en-US"/>
              </w:rPr>
              <w:t>Passive social searching</w:t>
            </w:r>
          </w:p>
        </w:tc>
        <w:tc>
          <w:tcPr>
            <w:tcW w:w="1275" w:type="dxa"/>
            <w:shd w:val="clear" w:color="auto" w:fill="auto"/>
          </w:tcPr>
          <w:p w14:paraId="4A488C2F"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5C36CC0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3D3D0F8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6A89FE6B"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4AF22E2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47E27659"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55E313C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29F7F682" w14:textId="77777777" w:rsidTr="003E668F">
        <w:tc>
          <w:tcPr>
            <w:tcW w:w="993" w:type="dxa"/>
            <w:shd w:val="clear" w:color="auto" w:fill="auto"/>
          </w:tcPr>
          <w:p w14:paraId="24062F39"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1C4E61AB"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0605AD4C" w14:textId="77777777" w:rsidR="00B11812" w:rsidRPr="004300EB" w:rsidRDefault="00B11812" w:rsidP="003E668F">
            <w:pPr>
              <w:autoSpaceDE w:val="0"/>
              <w:autoSpaceDN w:val="0"/>
              <w:adjustRightInd w:val="0"/>
              <w:spacing w:line="400" w:lineRule="atLeast"/>
              <w:rPr>
                <w:lang w:val="en-US"/>
              </w:rPr>
            </w:pPr>
            <w:r w:rsidRPr="004300EB">
              <w:rPr>
                <w:lang w:val="en-US"/>
              </w:rPr>
              <w:t xml:space="preserve">High </w:t>
            </w:r>
          </w:p>
        </w:tc>
        <w:tc>
          <w:tcPr>
            <w:tcW w:w="747" w:type="dxa"/>
            <w:shd w:val="clear" w:color="auto" w:fill="auto"/>
          </w:tcPr>
          <w:p w14:paraId="22D5FDB9"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06737621"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93.3</w:t>
            </w:r>
          </w:p>
        </w:tc>
        <w:tc>
          <w:tcPr>
            <w:tcW w:w="843" w:type="dxa"/>
            <w:shd w:val="clear" w:color="auto" w:fill="auto"/>
          </w:tcPr>
          <w:p w14:paraId="1687944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6A4F20E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6.7</w:t>
            </w:r>
          </w:p>
        </w:tc>
        <w:tc>
          <w:tcPr>
            <w:tcW w:w="843" w:type="dxa"/>
            <w:shd w:val="clear" w:color="auto" w:fill="auto"/>
          </w:tcPr>
          <w:p w14:paraId="78AF47D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7762F25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41068254" w14:textId="77777777" w:rsidTr="003E668F">
        <w:tc>
          <w:tcPr>
            <w:tcW w:w="993" w:type="dxa"/>
            <w:shd w:val="clear" w:color="auto" w:fill="auto"/>
          </w:tcPr>
          <w:p w14:paraId="28B8994B"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4CDD9156"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6B1D67D5"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shd w:val="clear" w:color="auto" w:fill="auto"/>
          </w:tcPr>
          <w:p w14:paraId="62253D2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49A8EFA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93.3</w:t>
            </w:r>
          </w:p>
        </w:tc>
        <w:tc>
          <w:tcPr>
            <w:tcW w:w="843" w:type="dxa"/>
            <w:shd w:val="clear" w:color="auto" w:fill="auto"/>
          </w:tcPr>
          <w:p w14:paraId="70FE4FE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674D1FC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6.7</w:t>
            </w:r>
          </w:p>
        </w:tc>
        <w:tc>
          <w:tcPr>
            <w:tcW w:w="843" w:type="dxa"/>
            <w:shd w:val="clear" w:color="auto" w:fill="auto"/>
          </w:tcPr>
          <w:p w14:paraId="14C8BF5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7460CF88"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4EF149CC" w14:textId="77777777" w:rsidTr="003E668F">
        <w:tc>
          <w:tcPr>
            <w:tcW w:w="993" w:type="dxa"/>
            <w:shd w:val="clear" w:color="auto" w:fill="auto"/>
          </w:tcPr>
          <w:p w14:paraId="31C295FA"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110059E9"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5585FB10" w14:textId="77777777" w:rsidR="00B11812" w:rsidRPr="004300EB" w:rsidRDefault="00B11812" w:rsidP="003E668F">
            <w:pPr>
              <w:autoSpaceDE w:val="0"/>
              <w:autoSpaceDN w:val="0"/>
              <w:adjustRightInd w:val="0"/>
              <w:spacing w:line="400" w:lineRule="atLeast"/>
              <w:rPr>
                <w:lang w:val="en-US"/>
              </w:rPr>
            </w:pPr>
            <w:r w:rsidRPr="004300EB">
              <w:rPr>
                <w:lang w:val="en-US"/>
              </w:rPr>
              <w:t xml:space="preserve">High </w:t>
            </w:r>
          </w:p>
        </w:tc>
        <w:tc>
          <w:tcPr>
            <w:tcW w:w="747" w:type="dxa"/>
            <w:shd w:val="clear" w:color="auto" w:fill="auto"/>
          </w:tcPr>
          <w:p w14:paraId="0FFD703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08C72BA1"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5BE168B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717A711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015280C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552386A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169B8644" w14:textId="77777777" w:rsidTr="003E668F">
        <w:tc>
          <w:tcPr>
            <w:tcW w:w="993" w:type="dxa"/>
            <w:shd w:val="clear" w:color="auto" w:fill="auto"/>
          </w:tcPr>
          <w:p w14:paraId="19A904F5"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042FE96C"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3D1A9379" w14:textId="77777777" w:rsidR="00B11812" w:rsidRPr="004300EB" w:rsidRDefault="00B11812" w:rsidP="003E668F">
            <w:pPr>
              <w:autoSpaceDE w:val="0"/>
              <w:autoSpaceDN w:val="0"/>
              <w:adjustRightInd w:val="0"/>
              <w:spacing w:line="400" w:lineRule="atLeast"/>
              <w:rPr>
                <w:lang w:val="en-US"/>
              </w:rPr>
            </w:pPr>
            <w:r w:rsidRPr="004300EB">
              <w:rPr>
                <w:lang w:val="en-US"/>
              </w:rPr>
              <w:t xml:space="preserve">High </w:t>
            </w:r>
          </w:p>
        </w:tc>
        <w:tc>
          <w:tcPr>
            <w:tcW w:w="747" w:type="dxa"/>
            <w:shd w:val="clear" w:color="auto" w:fill="auto"/>
          </w:tcPr>
          <w:p w14:paraId="3F986E7C"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55D3699B"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2A8741F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21FB6938"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450048C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36F6014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456E405E" w14:textId="77777777" w:rsidTr="003E668F">
        <w:trPr>
          <w:cantSplit/>
        </w:trPr>
        <w:tc>
          <w:tcPr>
            <w:tcW w:w="993" w:type="dxa"/>
            <w:shd w:val="clear" w:color="auto" w:fill="auto"/>
          </w:tcPr>
          <w:p w14:paraId="677A9C24"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65C50F2E" w14:textId="77777777" w:rsidR="00B11812" w:rsidRPr="004300EB" w:rsidRDefault="00B11812" w:rsidP="003E668F">
            <w:pPr>
              <w:autoSpaceDE w:val="0"/>
              <w:autoSpaceDN w:val="0"/>
              <w:adjustRightInd w:val="0"/>
              <w:spacing w:line="400" w:lineRule="atLeast"/>
              <w:rPr>
                <w:lang w:val="en-US"/>
              </w:rPr>
            </w:pPr>
            <w:r w:rsidRPr="004300EB">
              <w:rPr>
                <w:lang w:val="en-US"/>
              </w:rPr>
              <w:t>Passive social searching</w:t>
            </w:r>
          </w:p>
        </w:tc>
        <w:tc>
          <w:tcPr>
            <w:tcW w:w="1275" w:type="dxa"/>
            <w:shd w:val="clear" w:color="auto" w:fill="auto"/>
          </w:tcPr>
          <w:p w14:paraId="53E44C73"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shd w:val="clear" w:color="auto" w:fill="auto"/>
          </w:tcPr>
          <w:p w14:paraId="7855B17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shd w:val="clear" w:color="auto" w:fill="auto"/>
          </w:tcPr>
          <w:p w14:paraId="0A860C5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5393D42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693E834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1E3F33F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shd w:val="clear" w:color="auto" w:fill="auto"/>
          </w:tcPr>
          <w:p w14:paraId="79B8E67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12ED3E4F" w14:textId="77777777" w:rsidTr="003E668F">
        <w:tc>
          <w:tcPr>
            <w:tcW w:w="993" w:type="dxa"/>
            <w:tcBorders>
              <w:bottom w:val="single" w:sz="12" w:space="0" w:color="auto"/>
            </w:tcBorders>
            <w:shd w:val="clear" w:color="auto" w:fill="auto"/>
          </w:tcPr>
          <w:p w14:paraId="31A82799"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tcBorders>
              <w:bottom w:val="single" w:sz="12" w:space="0" w:color="auto"/>
            </w:tcBorders>
            <w:shd w:val="clear" w:color="auto" w:fill="auto"/>
          </w:tcPr>
          <w:p w14:paraId="1B03DD12" w14:textId="77777777" w:rsidR="00B11812" w:rsidRDefault="00B11812" w:rsidP="003E668F">
            <w:pPr>
              <w:autoSpaceDE w:val="0"/>
              <w:autoSpaceDN w:val="0"/>
              <w:adjustRightInd w:val="0"/>
              <w:spacing w:line="400" w:lineRule="atLeast"/>
              <w:rPr>
                <w:lang w:val="en-US"/>
              </w:rPr>
            </w:pPr>
            <w:r w:rsidRPr="004300EB">
              <w:rPr>
                <w:lang w:val="en-US"/>
              </w:rPr>
              <w:t>Passive social searching</w:t>
            </w:r>
          </w:p>
          <w:p w14:paraId="7E44AFC3" w14:textId="77777777" w:rsidR="00B11812" w:rsidRPr="004300EB" w:rsidRDefault="00B11812" w:rsidP="003E668F">
            <w:pPr>
              <w:autoSpaceDE w:val="0"/>
              <w:autoSpaceDN w:val="0"/>
              <w:adjustRightInd w:val="0"/>
              <w:spacing w:line="400" w:lineRule="atLeast"/>
              <w:rPr>
                <w:lang w:val="en-US"/>
              </w:rPr>
            </w:pPr>
          </w:p>
        </w:tc>
        <w:tc>
          <w:tcPr>
            <w:tcW w:w="1275" w:type="dxa"/>
            <w:tcBorders>
              <w:bottom w:val="single" w:sz="12" w:space="0" w:color="auto"/>
            </w:tcBorders>
            <w:shd w:val="clear" w:color="auto" w:fill="auto"/>
          </w:tcPr>
          <w:p w14:paraId="2C17BCD5"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tcBorders>
              <w:bottom w:val="single" w:sz="12" w:space="0" w:color="auto"/>
            </w:tcBorders>
            <w:shd w:val="clear" w:color="auto" w:fill="auto"/>
          </w:tcPr>
          <w:p w14:paraId="25B40DEC"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tcBorders>
              <w:bottom w:val="single" w:sz="12" w:space="0" w:color="auto"/>
            </w:tcBorders>
            <w:shd w:val="clear" w:color="auto" w:fill="auto"/>
          </w:tcPr>
          <w:p w14:paraId="0786E8B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tcBorders>
              <w:bottom w:val="single" w:sz="12" w:space="0" w:color="auto"/>
            </w:tcBorders>
            <w:shd w:val="clear" w:color="auto" w:fill="auto"/>
          </w:tcPr>
          <w:p w14:paraId="5D9A36A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tcBorders>
              <w:bottom w:val="single" w:sz="12" w:space="0" w:color="auto"/>
            </w:tcBorders>
            <w:shd w:val="clear" w:color="auto" w:fill="auto"/>
          </w:tcPr>
          <w:p w14:paraId="002F88C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tcBorders>
              <w:bottom w:val="single" w:sz="12" w:space="0" w:color="auto"/>
            </w:tcBorders>
            <w:shd w:val="clear" w:color="auto" w:fill="auto"/>
          </w:tcPr>
          <w:p w14:paraId="3A9EE12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tcBorders>
              <w:bottom w:val="single" w:sz="12" w:space="0" w:color="auto"/>
            </w:tcBorders>
            <w:shd w:val="clear" w:color="auto" w:fill="auto"/>
          </w:tcPr>
          <w:p w14:paraId="7C3185F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bl>
    <w:p w14:paraId="34E303E4" w14:textId="0533D7E4" w:rsidR="00B11812" w:rsidRDefault="00B11812" w:rsidP="00B11812"/>
    <w:p w14:paraId="30EDEA2B" w14:textId="77777777" w:rsidR="007C3890" w:rsidRDefault="007C3890" w:rsidP="00B11812"/>
    <w:p w14:paraId="041917DA" w14:textId="77777777" w:rsidR="00B11812" w:rsidRDefault="00B11812" w:rsidP="00B11812"/>
    <w:p w14:paraId="3205639A" w14:textId="55622491" w:rsidR="00B11812" w:rsidRDefault="00B11812" w:rsidP="00B11812"/>
    <w:p w14:paraId="3121C48A" w14:textId="77777777" w:rsidR="00B11812" w:rsidRDefault="00B11812" w:rsidP="00B11812"/>
    <w:p w14:paraId="13CACA7D" w14:textId="77777777" w:rsidR="00B11812" w:rsidRDefault="00B11812" w:rsidP="00B11812">
      <w:pPr>
        <w:jc w:val="center"/>
        <w:rPr>
          <w:i/>
          <w:iCs/>
        </w:rPr>
      </w:pPr>
      <w:r>
        <w:rPr>
          <w:i/>
          <w:iCs/>
        </w:rPr>
        <w:t>(c</w:t>
      </w:r>
      <w:r w:rsidRPr="00F77AD0">
        <w:rPr>
          <w:i/>
          <w:iCs/>
          <w:sz w:val="20"/>
          <w:szCs w:val="20"/>
        </w:rPr>
        <w:t>ontinued</w:t>
      </w:r>
      <w:r>
        <w:rPr>
          <w:i/>
          <w:iCs/>
        </w:rPr>
        <w:t>)</w:t>
      </w:r>
    </w:p>
    <w:p w14:paraId="17766412" w14:textId="70F3692C" w:rsidR="00B11812" w:rsidRPr="00B11812" w:rsidRDefault="00B11812" w:rsidP="00B11812">
      <w:pPr>
        <w:rPr>
          <w:i/>
          <w:iCs/>
          <w:sz w:val="20"/>
          <w:szCs w:val="20"/>
        </w:rPr>
      </w:pPr>
    </w:p>
    <w:p w14:paraId="33E9C45B" w14:textId="77777777" w:rsidR="00B11812" w:rsidRDefault="00B11812" w:rsidP="00B11812"/>
    <w:tbl>
      <w:tblPr>
        <w:tblW w:w="9215" w:type="dxa"/>
        <w:tblInd w:w="-176" w:type="dxa"/>
        <w:tblLook w:val="04A0" w:firstRow="1" w:lastRow="0" w:firstColumn="1" w:lastColumn="0" w:noHBand="0" w:noVBand="1"/>
      </w:tblPr>
      <w:tblGrid>
        <w:gridCol w:w="993"/>
        <w:gridCol w:w="1985"/>
        <w:gridCol w:w="1275"/>
        <w:gridCol w:w="747"/>
        <w:gridCol w:w="843"/>
        <w:gridCol w:w="843"/>
        <w:gridCol w:w="843"/>
        <w:gridCol w:w="843"/>
        <w:gridCol w:w="843"/>
      </w:tblGrid>
      <w:tr w:rsidR="00B11812" w:rsidRPr="004300EB" w14:paraId="3B8039A9" w14:textId="77777777" w:rsidTr="003E668F">
        <w:tc>
          <w:tcPr>
            <w:tcW w:w="4253" w:type="dxa"/>
            <w:gridSpan w:val="3"/>
            <w:tcBorders>
              <w:bottom w:val="single" w:sz="12" w:space="0" w:color="auto"/>
            </w:tcBorders>
            <w:shd w:val="clear" w:color="auto" w:fill="auto"/>
          </w:tcPr>
          <w:p w14:paraId="2A1EAB48" w14:textId="77777777" w:rsidR="00B11812" w:rsidRPr="00F77AD0" w:rsidRDefault="00B11812" w:rsidP="003E668F">
            <w:pPr>
              <w:autoSpaceDE w:val="0"/>
              <w:autoSpaceDN w:val="0"/>
              <w:adjustRightInd w:val="0"/>
              <w:spacing w:line="400" w:lineRule="atLeast"/>
              <w:jc w:val="center"/>
              <w:rPr>
                <w:b/>
                <w:i/>
                <w:iCs/>
                <w:lang w:val="en-US"/>
              </w:rPr>
            </w:pPr>
          </w:p>
        </w:tc>
        <w:tc>
          <w:tcPr>
            <w:tcW w:w="4962" w:type="dxa"/>
            <w:gridSpan w:val="6"/>
            <w:tcBorders>
              <w:bottom w:val="single" w:sz="12" w:space="0" w:color="auto"/>
            </w:tcBorders>
            <w:shd w:val="clear" w:color="auto" w:fill="auto"/>
          </w:tcPr>
          <w:p w14:paraId="759DA2EC"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Cases</w:t>
            </w:r>
          </w:p>
        </w:tc>
      </w:tr>
      <w:tr w:rsidR="00B11812" w:rsidRPr="004300EB" w14:paraId="1FB5AFC8" w14:textId="77777777" w:rsidTr="003E668F">
        <w:tc>
          <w:tcPr>
            <w:tcW w:w="4253" w:type="dxa"/>
            <w:gridSpan w:val="3"/>
            <w:tcBorders>
              <w:top w:val="single" w:sz="12" w:space="0" w:color="auto"/>
              <w:bottom w:val="single" w:sz="12" w:space="0" w:color="auto"/>
            </w:tcBorders>
            <w:shd w:val="clear" w:color="auto" w:fill="auto"/>
          </w:tcPr>
          <w:p w14:paraId="4130E109"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Negative mood</w:t>
            </w:r>
          </w:p>
        </w:tc>
        <w:tc>
          <w:tcPr>
            <w:tcW w:w="1590" w:type="dxa"/>
            <w:gridSpan w:val="2"/>
            <w:tcBorders>
              <w:top w:val="single" w:sz="12" w:space="0" w:color="auto"/>
              <w:bottom w:val="single" w:sz="12" w:space="0" w:color="auto"/>
            </w:tcBorders>
            <w:shd w:val="clear" w:color="auto" w:fill="auto"/>
          </w:tcPr>
          <w:p w14:paraId="0B35EB8B"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Valid</w:t>
            </w:r>
          </w:p>
        </w:tc>
        <w:tc>
          <w:tcPr>
            <w:tcW w:w="1686" w:type="dxa"/>
            <w:gridSpan w:val="2"/>
            <w:tcBorders>
              <w:top w:val="single" w:sz="12" w:space="0" w:color="auto"/>
              <w:bottom w:val="single" w:sz="12" w:space="0" w:color="auto"/>
            </w:tcBorders>
            <w:shd w:val="clear" w:color="auto" w:fill="auto"/>
            <w:vAlign w:val="center"/>
          </w:tcPr>
          <w:p w14:paraId="2E99DBBC"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Missing</w:t>
            </w:r>
          </w:p>
        </w:tc>
        <w:tc>
          <w:tcPr>
            <w:tcW w:w="1686" w:type="dxa"/>
            <w:gridSpan w:val="2"/>
            <w:tcBorders>
              <w:top w:val="single" w:sz="12" w:space="0" w:color="auto"/>
              <w:bottom w:val="single" w:sz="12" w:space="0" w:color="auto"/>
            </w:tcBorders>
            <w:shd w:val="clear" w:color="auto" w:fill="auto"/>
            <w:vAlign w:val="center"/>
          </w:tcPr>
          <w:p w14:paraId="5F8F8387"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Total</w:t>
            </w:r>
          </w:p>
        </w:tc>
      </w:tr>
      <w:tr w:rsidR="00B11812" w:rsidRPr="004300EB" w14:paraId="62EC64D9" w14:textId="77777777" w:rsidTr="003E668F">
        <w:tc>
          <w:tcPr>
            <w:tcW w:w="993" w:type="dxa"/>
            <w:tcBorders>
              <w:top w:val="single" w:sz="12" w:space="0" w:color="auto"/>
            </w:tcBorders>
            <w:shd w:val="clear" w:color="auto" w:fill="auto"/>
          </w:tcPr>
          <w:p w14:paraId="1825480D"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Time</w:t>
            </w:r>
          </w:p>
        </w:tc>
        <w:tc>
          <w:tcPr>
            <w:tcW w:w="1985" w:type="dxa"/>
            <w:tcBorders>
              <w:top w:val="single" w:sz="12" w:space="0" w:color="auto"/>
            </w:tcBorders>
            <w:shd w:val="clear" w:color="auto" w:fill="auto"/>
          </w:tcPr>
          <w:p w14:paraId="6949DDA2"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FB group</w:t>
            </w:r>
          </w:p>
        </w:tc>
        <w:tc>
          <w:tcPr>
            <w:tcW w:w="1275" w:type="dxa"/>
            <w:tcBorders>
              <w:top w:val="single" w:sz="12" w:space="0" w:color="auto"/>
            </w:tcBorders>
            <w:shd w:val="clear" w:color="auto" w:fill="auto"/>
          </w:tcPr>
          <w:p w14:paraId="51C8718F"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SA group</w:t>
            </w:r>
          </w:p>
        </w:tc>
        <w:tc>
          <w:tcPr>
            <w:tcW w:w="747" w:type="dxa"/>
            <w:tcBorders>
              <w:top w:val="single" w:sz="12" w:space="0" w:color="auto"/>
            </w:tcBorders>
            <w:shd w:val="clear" w:color="auto" w:fill="auto"/>
          </w:tcPr>
          <w:p w14:paraId="11B94F66"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N</w:t>
            </w:r>
          </w:p>
        </w:tc>
        <w:tc>
          <w:tcPr>
            <w:tcW w:w="843" w:type="dxa"/>
            <w:tcBorders>
              <w:top w:val="single" w:sz="12" w:space="0" w:color="auto"/>
            </w:tcBorders>
            <w:shd w:val="clear" w:color="auto" w:fill="auto"/>
          </w:tcPr>
          <w:p w14:paraId="0D27A45F"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w:t>
            </w:r>
          </w:p>
        </w:tc>
        <w:tc>
          <w:tcPr>
            <w:tcW w:w="843" w:type="dxa"/>
            <w:tcBorders>
              <w:top w:val="single" w:sz="12" w:space="0" w:color="auto"/>
            </w:tcBorders>
            <w:shd w:val="clear" w:color="auto" w:fill="auto"/>
          </w:tcPr>
          <w:p w14:paraId="44D97959"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N</w:t>
            </w:r>
          </w:p>
        </w:tc>
        <w:tc>
          <w:tcPr>
            <w:tcW w:w="843" w:type="dxa"/>
            <w:tcBorders>
              <w:top w:val="single" w:sz="12" w:space="0" w:color="auto"/>
            </w:tcBorders>
            <w:shd w:val="clear" w:color="auto" w:fill="auto"/>
          </w:tcPr>
          <w:p w14:paraId="661124F2"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w:t>
            </w:r>
          </w:p>
        </w:tc>
        <w:tc>
          <w:tcPr>
            <w:tcW w:w="843" w:type="dxa"/>
            <w:tcBorders>
              <w:top w:val="single" w:sz="12" w:space="0" w:color="auto"/>
            </w:tcBorders>
            <w:shd w:val="clear" w:color="auto" w:fill="auto"/>
          </w:tcPr>
          <w:p w14:paraId="3AC33B0B"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N</w:t>
            </w:r>
          </w:p>
        </w:tc>
        <w:tc>
          <w:tcPr>
            <w:tcW w:w="843" w:type="dxa"/>
            <w:tcBorders>
              <w:top w:val="single" w:sz="12" w:space="0" w:color="auto"/>
            </w:tcBorders>
            <w:shd w:val="clear" w:color="auto" w:fill="auto"/>
          </w:tcPr>
          <w:p w14:paraId="6EBCFABF" w14:textId="77777777" w:rsidR="00B11812" w:rsidRPr="00F77AD0" w:rsidRDefault="00B11812" w:rsidP="003E668F">
            <w:pPr>
              <w:autoSpaceDE w:val="0"/>
              <w:autoSpaceDN w:val="0"/>
              <w:adjustRightInd w:val="0"/>
              <w:spacing w:line="400" w:lineRule="atLeast"/>
              <w:jc w:val="center"/>
              <w:rPr>
                <w:b/>
                <w:i/>
                <w:iCs/>
                <w:lang w:val="en-US"/>
              </w:rPr>
            </w:pPr>
            <w:r w:rsidRPr="00F77AD0">
              <w:rPr>
                <w:b/>
                <w:i/>
                <w:iCs/>
                <w:lang w:val="en-US"/>
              </w:rPr>
              <w:t>%</w:t>
            </w:r>
          </w:p>
        </w:tc>
      </w:tr>
      <w:tr w:rsidR="00B11812" w:rsidRPr="004300EB" w14:paraId="6EA76E03" w14:textId="77777777" w:rsidTr="003E668F">
        <w:tc>
          <w:tcPr>
            <w:tcW w:w="993" w:type="dxa"/>
            <w:shd w:val="clear" w:color="auto" w:fill="auto"/>
          </w:tcPr>
          <w:p w14:paraId="21E5D597"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093FC5E5"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6E9792F8"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47EE177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17</w:t>
            </w:r>
          </w:p>
        </w:tc>
        <w:tc>
          <w:tcPr>
            <w:tcW w:w="843" w:type="dxa"/>
            <w:shd w:val="clear" w:color="auto" w:fill="auto"/>
          </w:tcPr>
          <w:p w14:paraId="14066B39"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94.4</w:t>
            </w:r>
          </w:p>
        </w:tc>
        <w:tc>
          <w:tcPr>
            <w:tcW w:w="843" w:type="dxa"/>
            <w:shd w:val="clear" w:color="auto" w:fill="auto"/>
          </w:tcPr>
          <w:p w14:paraId="554C3861"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681BD6CC" w14:textId="77777777" w:rsidR="00B11812" w:rsidRPr="004300EB" w:rsidRDefault="00B11812" w:rsidP="003E668F">
            <w:pPr>
              <w:autoSpaceDE w:val="0"/>
              <w:autoSpaceDN w:val="0"/>
              <w:adjustRightInd w:val="0"/>
              <w:spacing w:line="400" w:lineRule="atLeast"/>
              <w:jc w:val="right"/>
              <w:rPr>
                <w:lang w:val="en-US"/>
              </w:rPr>
            </w:pPr>
            <w:r w:rsidRPr="004300EB">
              <w:rPr>
                <w:lang w:val="en-US"/>
              </w:rPr>
              <w:t>5.6</w:t>
            </w:r>
          </w:p>
        </w:tc>
        <w:tc>
          <w:tcPr>
            <w:tcW w:w="843" w:type="dxa"/>
            <w:shd w:val="clear" w:color="auto" w:fill="auto"/>
          </w:tcPr>
          <w:p w14:paraId="0F0C501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66693F1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6B66B37A" w14:textId="77777777" w:rsidTr="003E668F">
        <w:tc>
          <w:tcPr>
            <w:tcW w:w="993" w:type="dxa"/>
            <w:shd w:val="clear" w:color="auto" w:fill="auto"/>
          </w:tcPr>
          <w:p w14:paraId="28345C8E"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7BCF89FA"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63ED2637"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1BE0097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17</w:t>
            </w:r>
          </w:p>
        </w:tc>
        <w:tc>
          <w:tcPr>
            <w:tcW w:w="843" w:type="dxa"/>
            <w:shd w:val="clear" w:color="auto" w:fill="auto"/>
          </w:tcPr>
          <w:p w14:paraId="7CD8BD6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94.4</w:t>
            </w:r>
          </w:p>
        </w:tc>
        <w:tc>
          <w:tcPr>
            <w:tcW w:w="843" w:type="dxa"/>
            <w:shd w:val="clear" w:color="auto" w:fill="auto"/>
          </w:tcPr>
          <w:p w14:paraId="21E6ECB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3313E94B" w14:textId="77777777" w:rsidR="00B11812" w:rsidRPr="004300EB" w:rsidRDefault="00B11812" w:rsidP="003E668F">
            <w:pPr>
              <w:autoSpaceDE w:val="0"/>
              <w:autoSpaceDN w:val="0"/>
              <w:adjustRightInd w:val="0"/>
              <w:spacing w:line="400" w:lineRule="atLeast"/>
              <w:jc w:val="right"/>
              <w:rPr>
                <w:lang w:val="en-US"/>
              </w:rPr>
            </w:pPr>
            <w:r w:rsidRPr="004300EB">
              <w:rPr>
                <w:lang w:val="en-US"/>
              </w:rPr>
              <w:t>5.6</w:t>
            </w:r>
          </w:p>
        </w:tc>
        <w:tc>
          <w:tcPr>
            <w:tcW w:w="843" w:type="dxa"/>
            <w:shd w:val="clear" w:color="auto" w:fill="auto"/>
          </w:tcPr>
          <w:p w14:paraId="1DE9C0A8"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2B90C1C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00D668CD" w14:textId="77777777" w:rsidTr="003E668F">
        <w:tc>
          <w:tcPr>
            <w:tcW w:w="993" w:type="dxa"/>
            <w:shd w:val="clear" w:color="auto" w:fill="auto"/>
          </w:tcPr>
          <w:p w14:paraId="5E003466"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48E7083E"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62340E89"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021E79B6"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662FE9B8"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90</w:t>
            </w:r>
          </w:p>
        </w:tc>
        <w:tc>
          <w:tcPr>
            <w:tcW w:w="843" w:type="dxa"/>
            <w:shd w:val="clear" w:color="auto" w:fill="auto"/>
          </w:tcPr>
          <w:p w14:paraId="5726374C"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w:t>
            </w:r>
          </w:p>
        </w:tc>
        <w:tc>
          <w:tcPr>
            <w:tcW w:w="843" w:type="dxa"/>
            <w:shd w:val="clear" w:color="auto" w:fill="auto"/>
          </w:tcPr>
          <w:p w14:paraId="70244E5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w:t>
            </w:r>
          </w:p>
        </w:tc>
        <w:tc>
          <w:tcPr>
            <w:tcW w:w="843" w:type="dxa"/>
            <w:shd w:val="clear" w:color="auto" w:fill="auto"/>
          </w:tcPr>
          <w:p w14:paraId="3BDDBFB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20</w:t>
            </w:r>
          </w:p>
        </w:tc>
        <w:tc>
          <w:tcPr>
            <w:tcW w:w="843" w:type="dxa"/>
            <w:shd w:val="clear" w:color="auto" w:fill="auto"/>
          </w:tcPr>
          <w:p w14:paraId="450F8E6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74887056" w14:textId="77777777" w:rsidTr="003E668F">
        <w:tc>
          <w:tcPr>
            <w:tcW w:w="993" w:type="dxa"/>
            <w:shd w:val="clear" w:color="auto" w:fill="auto"/>
          </w:tcPr>
          <w:p w14:paraId="3C7F251D"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74BF9C8E"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75E5E2C7"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0F39DB6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18</w:t>
            </w:r>
          </w:p>
        </w:tc>
        <w:tc>
          <w:tcPr>
            <w:tcW w:w="843" w:type="dxa"/>
            <w:shd w:val="clear" w:color="auto" w:fill="auto"/>
          </w:tcPr>
          <w:p w14:paraId="39A3335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90</w:t>
            </w:r>
          </w:p>
        </w:tc>
        <w:tc>
          <w:tcPr>
            <w:tcW w:w="843" w:type="dxa"/>
            <w:shd w:val="clear" w:color="auto" w:fill="auto"/>
          </w:tcPr>
          <w:p w14:paraId="44F6906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w:t>
            </w:r>
          </w:p>
        </w:tc>
        <w:tc>
          <w:tcPr>
            <w:tcW w:w="843" w:type="dxa"/>
            <w:shd w:val="clear" w:color="auto" w:fill="auto"/>
          </w:tcPr>
          <w:p w14:paraId="420E0DB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w:t>
            </w:r>
          </w:p>
        </w:tc>
        <w:tc>
          <w:tcPr>
            <w:tcW w:w="843" w:type="dxa"/>
            <w:shd w:val="clear" w:color="auto" w:fill="auto"/>
          </w:tcPr>
          <w:p w14:paraId="3031FB7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20</w:t>
            </w:r>
          </w:p>
        </w:tc>
        <w:tc>
          <w:tcPr>
            <w:tcW w:w="843" w:type="dxa"/>
            <w:shd w:val="clear" w:color="auto" w:fill="auto"/>
          </w:tcPr>
          <w:p w14:paraId="08886B48"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13D37FF9" w14:textId="77777777" w:rsidTr="003E668F">
        <w:tc>
          <w:tcPr>
            <w:tcW w:w="993" w:type="dxa"/>
            <w:shd w:val="clear" w:color="auto" w:fill="auto"/>
          </w:tcPr>
          <w:p w14:paraId="314A8283"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127DAB64" w14:textId="77777777" w:rsidR="00B11812" w:rsidRPr="004300EB" w:rsidRDefault="00B11812" w:rsidP="003E668F">
            <w:pPr>
              <w:autoSpaceDE w:val="0"/>
              <w:autoSpaceDN w:val="0"/>
              <w:adjustRightInd w:val="0"/>
              <w:spacing w:line="400" w:lineRule="atLeast"/>
              <w:rPr>
                <w:lang w:val="en-US"/>
              </w:rPr>
            </w:pPr>
            <w:r w:rsidRPr="004300EB">
              <w:rPr>
                <w:lang w:val="en-US"/>
              </w:rPr>
              <w:t>Passive social searching</w:t>
            </w:r>
          </w:p>
        </w:tc>
        <w:tc>
          <w:tcPr>
            <w:tcW w:w="1275" w:type="dxa"/>
            <w:shd w:val="clear" w:color="auto" w:fill="auto"/>
          </w:tcPr>
          <w:p w14:paraId="7A24DFF6"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73B0C8E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6017BBA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0986D402"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147FF82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0C5F456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3DF5A54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56DAC7B0" w14:textId="77777777" w:rsidTr="003E668F">
        <w:tc>
          <w:tcPr>
            <w:tcW w:w="993" w:type="dxa"/>
            <w:shd w:val="clear" w:color="auto" w:fill="auto"/>
          </w:tcPr>
          <w:p w14:paraId="33E136BE"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61FDF535" w14:textId="77777777" w:rsidR="00B11812" w:rsidRPr="004300EB" w:rsidRDefault="00B11812" w:rsidP="003E668F">
            <w:pPr>
              <w:autoSpaceDE w:val="0"/>
              <w:autoSpaceDN w:val="0"/>
              <w:adjustRightInd w:val="0"/>
              <w:spacing w:line="400" w:lineRule="atLeast"/>
              <w:rPr>
                <w:lang w:val="en-US"/>
              </w:rPr>
            </w:pPr>
            <w:r w:rsidRPr="004300EB">
              <w:rPr>
                <w:lang w:val="en-US"/>
              </w:rPr>
              <w:t>Passive social searching</w:t>
            </w:r>
          </w:p>
        </w:tc>
        <w:tc>
          <w:tcPr>
            <w:tcW w:w="1275" w:type="dxa"/>
            <w:shd w:val="clear" w:color="auto" w:fill="auto"/>
          </w:tcPr>
          <w:p w14:paraId="66B4D874" w14:textId="77777777" w:rsidR="00B11812" w:rsidRPr="004300EB" w:rsidRDefault="00B11812" w:rsidP="003E668F">
            <w:pPr>
              <w:autoSpaceDE w:val="0"/>
              <w:autoSpaceDN w:val="0"/>
              <w:adjustRightInd w:val="0"/>
              <w:spacing w:line="400" w:lineRule="atLeast"/>
              <w:rPr>
                <w:lang w:val="en-US"/>
              </w:rPr>
            </w:pPr>
            <w:r w:rsidRPr="004300EB">
              <w:rPr>
                <w:lang w:val="en-US"/>
              </w:rPr>
              <w:t>Low</w:t>
            </w:r>
          </w:p>
        </w:tc>
        <w:tc>
          <w:tcPr>
            <w:tcW w:w="747" w:type="dxa"/>
            <w:shd w:val="clear" w:color="auto" w:fill="auto"/>
          </w:tcPr>
          <w:p w14:paraId="42E0D10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45C0C3A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0F1FA98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4CB7662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32D7A6C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1626501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276DF77B" w14:textId="77777777" w:rsidTr="003E668F">
        <w:tc>
          <w:tcPr>
            <w:tcW w:w="993" w:type="dxa"/>
            <w:shd w:val="clear" w:color="auto" w:fill="auto"/>
          </w:tcPr>
          <w:p w14:paraId="222B7C29"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794706D6"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34DE26B2"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shd w:val="clear" w:color="auto" w:fill="auto"/>
          </w:tcPr>
          <w:p w14:paraId="497F4451"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326CC678"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93.3</w:t>
            </w:r>
          </w:p>
        </w:tc>
        <w:tc>
          <w:tcPr>
            <w:tcW w:w="843" w:type="dxa"/>
            <w:shd w:val="clear" w:color="auto" w:fill="auto"/>
          </w:tcPr>
          <w:p w14:paraId="1206CAC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299DFE5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6.7</w:t>
            </w:r>
          </w:p>
        </w:tc>
        <w:tc>
          <w:tcPr>
            <w:tcW w:w="843" w:type="dxa"/>
            <w:shd w:val="clear" w:color="auto" w:fill="auto"/>
          </w:tcPr>
          <w:p w14:paraId="2D327B5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04B178A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31216995" w14:textId="77777777" w:rsidTr="003E668F">
        <w:tc>
          <w:tcPr>
            <w:tcW w:w="993" w:type="dxa"/>
            <w:shd w:val="clear" w:color="auto" w:fill="auto"/>
          </w:tcPr>
          <w:p w14:paraId="40BC0399"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07E2DD3A" w14:textId="77777777" w:rsidR="00B11812" w:rsidRPr="004300EB" w:rsidRDefault="00B11812" w:rsidP="003E668F">
            <w:pPr>
              <w:autoSpaceDE w:val="0"/>
              <w:autoSpaceDN w:val="0"/>
              <w:adjustRightInd w:val="0"/>
              <w:spacing w:line="400" w:lineRule="atLeast"/>
              <w:rPr>
                <w:lang w:val="en-US"/>
              </w:rPr>
            </w:pPr>
            <w:r w:rsidRPr="004300EB">
              <w:rPr>
                <w:lang w:val="en-US"/>
              </w:rPr>
              <w:t>Active</w:t>
            </w:r>
          </w:p>
        </w:tc>
        <w:tc>
          <w:tcPr>
            <w:tcW w:w="1275" w:type="dxa"/>
            <w:shd w:val="clear" w:color="auto" w:fill="auto"/>
          </w:tcPr>
          <w:p w14:paraId="254DA8FA"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shd w:val="clear" w:color="auto" w:fill="auto"/>
          </w:tcPr>
          <w:p w14:paraId="2F584D6C"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14</w:t>
            </w:r>
          </w:p>
        </w:tc>
        <w:tc>
          <w:tcPr>
            <w:tcW w:w="843" w:type="dxa"/>
            <w:shd w:val="clear" w:color="auto" w:fill="auto"/>
          </w:tcPr>
          <w:p w14:paraId="699EF07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93.3</w:t>
            </w:r>
          </w:p>
        </w:tc>
        <w:tc>
          <w:tcPr>
            <w:tcW w:w="843" w:type="dxa"/>
            <w:shd w:val="clear" w:color="auto" w:fill="auto"/>
          </w:tcPr>
          <w:p w14:paraId="117BE2F8"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w:t>
            </w:r>
          </w:p>
        </w:tc>
        <w:tc>
          <w:tcPr>
            <w:tcW w:w="843" w:type="dxa"/>
            <w:shd w:val="clear" w:color="auto" w:fill="auto"/>
          </w:tcPr>
          <w:p w14:paraId="58BF007C" w14:textId="77777777" w:rsidR="00B11812" w:rsidRPr="004300EB" w:rsidRDefault="00B11812" w:rsidP="003E668F">
            <w:pPr>
              <w:autoSpaceDE w:val="0"/>
              <w:autoSpaceDN w:val="0"/>
              <w:adjustRightInd w:val="0"/>
              <w:spacing w:line="400" w:lineRule="atLeast"/>
              <w:jc w:val="right"/>
              <w:rPr>
                <w:lang w:val="en-US"/>
              </w:rPr>
            </w:pPr>
            <w:r w:rsidRPr="004300EB">
              <w:rPr>
                <w:lang w:val="en-US"/>
              </w:rPr>
              <w:t>6.7</w:t>
            </w:r>
          </w:p>
        </w:tc>
        <w:tc>
          <w:tcPr>
            <w:tcW w:w="843" w:type="dxa"/>
            <w:shd w:val="clear" w:color="auto" w:fill="auto"/>
          </w:tcPr>
          <w:p w14:paraId="32827E5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5334F17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56FC6523" w14:textId="77777777" w:rsidTr="003E668F">
        <w:tc>
          <w:tcPr>
            <w:tcW w:w="993" w:type="dxa"/>
            <w:shd w:val="clear" w:color="auto" w:fill="auto"/>
          </w:tcPr>
          <w:p w14:paraId="69DC47CD"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42BB7909"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2D1F27E3"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shd w:val="clear" w:color="auto" w:fill="auto"/>
          </w:tcPr>
          <w:p w14:paraId="1F49EC3C"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71F8792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644DF389"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1D84CB8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0A80BE15"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0808DC69"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16FDF3D6" w14:textId="77777777" w:rsidTr="003E668F">
        <w:tc>
          <w:tcPr>
            <w:tcW w:w="993" w:type="dxa"/>
            <w:shd w:val="clear" w:color="auto" w:fill="auto"/>
          </w:tcPr>
          <w:p w14:paraId="2BC0C403"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shd w:val="clear" w:color="auto" w:fill="auto"/>
          </w:tcPr>
          <w:p w14:paraId="1D2C67D5" w14:textId="77777777" w:rsidR="00B11812" w:rsidRPr="004300EB" w:rsidRDefault="00B11812" w:rsidP="003E668F">
            <w:pPr>
              <w:autoSpaceDE w:val="0"/>
              <w:autoSpaceDN w:val="0"/>
              <w:adjustRightInd w:val="0"/>
              <w:spacing w:line="400" w:lineRule="atLeast"/>
              <w:rPr>
                <w:lang w:val="en-US"/>
              </w:rPr>
            </w:pPr>
            <w:r w:rsidRPr="004300EB">
              <w:rPr>
                <w:lang w:val="en-US"/>
              </w:rPr>
              <w:t>Passive newsfeed browsing</w:t>
            </w:r>
          </w:p>
        </w:tc>
        <w:tc>
          <w:tcPr>
            <w:tcW w:w="1275" w:type="dxa"/>
            <w:shd w:val="clear" w:color="auto" w:fill="auto"/>
          </w:tcPr>
          <w:p w14:paraId="4B980775"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shd w:val="clear" w:color="auto" w:fill="auto"/>
          </w:tcPr>
          <w:p w14:paraId="2262EC5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4812BC52"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11CF7E6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60308BAE"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416B8BBF"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15</w:t>
            </w:r>
          </w:p>
        </w:tc>
        <w:tc>
          <w:tcPr>
            <w:tcW w:w="843" w:type="dxa"/>
            <w:shd w:val="clear" w:color="auto" w:fill="auto"/>
          </w:tcPr>
          <w:p w14:paraId="55DCE9B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6E0DF07D" w14:textId="77777777" w:rsidTr="003E668F">
        <w:tc>
          <w:tcPr>
            <w:tcW w:w="993" w:type="dxa"/>
            <w:shd w:val="clear" w:color="auto" w:fill="auto"/>
          </w:tcPr>
          <w:p w14:paraId="278005A0" w14:textId="77777777" w:rsidR="00B11812" w:rsidRPr="004300EB" w:rsidRDefault="00B11812" w:rsidP="003E668F">
            <w:pPr>
              <w:autoSpaceDE w:val="0"/>
              <w:autoSpaceDN w:val="0"/>
              <w:adjustRightInd w:val="0"/>
              <w:spacing w:line="400" w:lineRule="atLeast"/>
              <w:rPr>
                <w:lang w:val="en-US"/>
              </w:rPr>
            </w:pPr>
            <w:r w:rsidRPr="004300EB">
              <w:rPr>
                <w:lang w:val="en-US"/>
              </w:rPr>
              <w:t>Time 1</w:t>
            </w:r>
          </w:p>
        </w:tc>
        <w:tc>
          <w:tcPr>
            <w:tcW w:w="1985" w:type="dxa"/>
            <w:shd w:val="clear" w:color="auto" w:fill="auto"/>
          </w:tcPr>
          <w:p w14:paraId="75649D65" w14:textId="77777777" w:rsidR="00B11812" w:rsidRPr="004300EB" w:rsidRDefault="00B11812" w:rsidP="003E668F">
            <w:pPr>
              <w:autoSpaceDE w:val="0"/>
              <w:autoSpaceDN w:val="0"/>
              <w:adjustRightInd w:val="0"/>
              <w:spacing w:line="400" w:lineRule="atLeast"/>
              <w:rPr>
                <w:lang w:val="en-US"/>
              </w:rPr>
            </w:pPr>
            <w:r w:rsidRPr="004300EB">
              <w:rPr>
                <w:lang w:val="en-US"/>
              </w:rPr>
              <w:t>Passive social searching</w:t>
            </w:r>
          </w:p>
        </w:tc>
        <w:tc>
          <w:tcPr>
            <w:tcW w:w="1275" w:type="dxa"/>
            <w:shd w:val="clear" w:color="auto" w:fill="auto"/>
          </w:tcPr>
          <w:p w14:paraId="2FF71677"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shd w:val="clear" w:color="auto" w:fill="auto"/>
          </w:tcPr>
          <w:p w14:paraId="3525A6ED"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shd w:val="clear" w:color="auto" w:fill="auto"/>
          </w:tcPr>
          <w:p w14:paraId="0081A7D2"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shd w:val="clear" w:color="auto" w:fill="auto"/>
          </w:tcPr>
          <w:p w14:paraId="090FCEFA"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3E83FC54"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shd w:val="clear" w:color="auto" w:fill="auto"/>
          </w:tcPr>
          <w:p w14:paraId="6873E7A3"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shd w:val="clear" w:color="auto" w:fill="auto"/>
          </w:tcPr>
          <w:p w14:paraId="418A348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r w:rsidR="00B11812" w:rsidRPr="004300EB" w14:paraId="6775D147" w14:textId="77777777" w:rsidTr="003E668F">
        <w:tc>
          <w:tcPr>
            <w:tcW w:w="993" w:type="dxa"/>
            <w:tcBorders>
              <w:bottom w:val="single" w:sz="12" w:space="0" w:color="auto"/>
            </w:tcBorders>
            <w:shd w:val="clear" w:color="auto" w:fill="auto"/>
          </w:tcPr>
          <w:p w14:paraId="27CFD642" w14:textId="77777777" w:rsidR="00B11812" w:rsidRPr="004300EB" w:rsidRDefault="00B11812" w:rsidP="003E668F">
            <w:pPr>
              <w:autoSpaceDE w:val="0"/>
              <w:autoSpaceDN w:val="0"/>
              <w:adjustRightInd w:val="0"/>
              <w:spacing w:line="400" w:lineRule="atLeast"/>
              <w:rPr>
                <w:lang w:val="en-US"/>
              </w:rPr>
            </w:pPr>
            <w:r w:rsidRPr="004300EB">
              <w:rPr>
                <w:lang w:val="en-US"/>
              </w:rPr>
              <w:t>Time 2</w:t>
            </w:r>
          </w:p>
        </w:tc>
        <w:tc>
          <w:tcPr>
            <w:tcW w:w="1985" w:type="dxa"/>
            <w:tcBorders>
              <w:bottom w:val="single" w:sz="12" w:space="0" w:color="auto"/>
            </w:tcBorders>
            <w:shd w:val="clear" w:color="auto" w:fill="auto"/>
          </w:tcPr>
          <w:p w14:paraId="6B5B7CB6" w14:textId="77777777" w:rsidR="00B11812" w:rsidRDefault="00B11812" w:rsidP="003E668F">
            <w:pPr>
              <w:autoSpaceDE w:val="0"/>
              <w:autoSpaceDN w:val="0"/>
              <w:adjustRightInd w:val="0"/>
              <w:spacing w:line="400" w:lineRule="atLeast"/>
              <w:rPr>
                <w:lang w:val="en-US"/>
              </w:rPr>
            </w:pPr>
            <w:r w:rsidRPr="004300EB">
              <w:rPr>
                <w:lang w:val="en-US"/>
              </w:rPr>
              <w:t>Passive social searching</w:t>
            </w:r>
          </w:p>
          <w:p w14:paraId="2FCC510C" w14:textId="77777777" w:rsidR="00B11812" w:rsidRPr="004300EB" w:rsidRDefault="00B11812" w:rsidP="003E668F">
            <w:pPr>
              <w:autoSpaceDE w:val="0"/>
              <w:autoSpaceDN w:val="0"/>
              <w:adjustRightInd w:val="0"/>
              <w:spacing w:line="400" w:lineRule="atLeast"/>
              <w:rPr>
                <w:lang w:val="en-US"/>
              </w:rPr>
            </w:pPr>
          </w:p>
        </w:tc>
        <w:tc>
          <w:tcPr>
            <w:tcW w:w="1275" w:type="dxa"/>
            <w:tcBorders>
              <w:bottom w:val="single" w:sz="12" w:space="0" w:color="auto"/>
            </w:tcBorders>
            <w:shd w:val="clear" w:color="auto" w:fill="auto"/>
          </w:tcPr>
          <w:p w14:paraId="4C4E07CF" w14:textId="77777777" w:rsidR="00B11812" w:rsidRPr="004300EB" w:rsidRDefault="00B11812" w:rsidP="003E668F">
            <w:pPr>
              <w:autoSpaceDE w:val="0"/>
              <w:autoSpaceDN w:val="0"/>
              <w:adjustRightInd w:val="0"/>
              <w:spacing w:line="400" w:lineRule="atLeast"/>
              <w:rPr>
                <w:lang w:val="en-US"/>
              </w:rPr>
            </w:pPr>
            <w:r w:rsidRPr="004300EB">
              <w:rPr>
                <w:lang w:val="en-US"/>
              </w:rPr>
              <w:t>High</w:t>
            </w:r>
          </w:p>
        </w:tc>
        <w:tc>
          <w:tcPr>
            <w:tcW w:w="747" w:type="dxa"/>
            <w:tcBorders>
              <w:bottom w:val="single" w:sz="12" w:space="0" w:color="auto"/>
            </w:tcBorders>
            <w:shd w:val="clear" w:color="auto" w:fill="auto"/>
          </w:tcPr>
          <w:p w14:paraId="688E70DB"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tcBorders>
              <w:bottom w:val="single" w:sz="12" w:space="0" w:color="auto"/>
            </w:tcBorders>
            <w:shd w:val="clear" w:color="auto" w:fill="auto"/>
          </w:tcPr>
          <w:p w14:paraId="3B8C6789"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c>
          <w:tcPr>
            <w:tcW w:w="843" w:type="dxa"/>
            <w:tcBorders>
              <w:bottom w:val="single" w:sz="12" w:space="0" w:color="auto"/>
            </w:tcBorders>
            <w:shd w:val="clear" w:color="auto" w:fill="auto"/>
          </w:tcPr>
          <w:p w14:paraId="146CD4C7"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tcBorders>
              <w:bottom w:val="single" w:sz="12" w:space="0" w:color="auto"/>
            </w:tcBorders>
            <w:shd w:val="clear" w:color="auto" w:fill="auto"/>
          </w:tcPr>
          <w:p w14:paraId="2E2BA04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0</w:t>
            </w:r>
          </w:p>
        </w:tc>
        <w:tc>
          <w:tcPr>
            <w:tcW w:w="843" w:type="dxa"/>
            <w:tcBorders>
              <w:bottom w:val="single" w:sz="12" w:space="0" w:color="auto"/>
            </w:tcBorders>
            <w:shd w:val="clear" w:color="auto" w:fill="auto"/>
          </w:tcPr>
          <w:p w14:paraId="5AAF757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11</w:t>
            </w:r>
          </w:p>
        </w:tc>
        <w:tc>
          <w:tcPr>
            <w:tcW w:w="843" w:type="dxa"/>
            <w:tcBorders>
              <w:bottom w:val="single" w:sz="12" w:space="0" w:color="auto"/>
            </w:tcBorders>
            <w:shd w:val="clear" w:color="auto" w:fill="auto"/>
          </w:tcPr>
          <w:p w14:paraId="183940C0" w14:textId="77777777" w:rsidR="00B11812" w:rsidRPr="004300EB" w:rsidRDefault="00B11812" w:rsidP="003E668F">
            <w:pPr>
              <w:autoSpaceDE w:val="0"/>
              <w:autoSpaceDN w:val="0"/>
              <w:adjustRightInd w:val="0"/>
              <w:spacing w:line="400" w:lineRule="atLeast"/>
              <w:jc w:val="right"/>
              <w:rPr>
                <w:lang w:val="en-US"/>
              </w:rPr>
            </w:pPr>
            <w:r w:rsidRPr="004300EB">
              <w:rPr>
                <w:lang w:val="en-US"/>
              </w:rPr>
              <w:t>100</w:t>
            </w:r>
          </w:p>
        </w:tc>
      </w:tr>
    </w:tbl>
    <w:p w14:paraId="2DEA6E3B" w14:textId="77777777" w:rsidR="00B11812" w:rsidRDefault="00B11812" w:rsidP="00B11812">
      <w:pPr>
        <w:tabs>
          <w:tab w:val="center" w:pos="4536"/>
        </w:tabs>
        <w:rPr>
          <w:b/>
          <w:bCs/>
        </w:rPr>
      </w:pPr>
    </w:p>
    <w:p w14:paraId="15939452" w14:textId="77777777" w:rsidR="00B11812" w:rsidRDefault="00B11812" w:rsidP="00B11812">
      <w:pPr>
        <w:tabs>
          <w:tab w:val="center" w:pos="4536"/>
        </w:tabs>
        <w:rPr>
          <w:b/>
          <w:bCs/>
        </w:rPr>
      </w:pPr>
    </w:p>
    <w:p w14:paraId="59ADBAD2" w14:textId="77777777" w:rsidR="00B11812" w:rsidRDefault="00B11812" w:rsidP="00B11812">
      <w:pPr>
        <w:tabs>
          <w:tab w:val="center" w:pos="4536"/>
        </w:tabs>
        <w:rPr>
          <w:b/>
          <w:bCs/>
        </w:rPr>
      </w:pPr>
    </w:p>
    <w:p w14:paraId="78E4EA7E" w14:textId="77777777" w:rsidR="00B11812" w:rsidRDefault="00B11812" w:rsidP="00B11812">
      <w:pPr>
        <w:tabs>
          <w:tab w:val="center" w:pos="4536"/>
        </w:tabs>
        <w:rPr>
          <w:b/>
          <w:bCs/>
        </w:rPr>
      </w:pPr>
    </w:p>
    <w:p w14:paraId="0104ECAC" w14:textId="77777777" w:rsidR="00B11812" w:rsidRDefault="00B11812" w:rsidP="00B11812">
      <w:pPr>
        <w:tabs>
          <w:tab w:val="center" w:pos="4536"/>
        </w:tabs>
        <w:rPr>
          <w:b/>
          <w:bCs/>
        </w:rPr>
      </w:pPr>
    </w:p>
    <w:p w14:paraId="7DC5D216" w14:textId="77777777" w:rsidR="00B11812" w:rsidRDefault="00B11812">
      <w:pPr>
        <w:rPr>
          <w:b/>
          <w:bCs/>
        </w:rPr>
      </w:pPr>
      <w:r>
        <w:rPr>
          <w:b/>
          <w:bCs/>
        </w:rPr>
        <w:br w:type="page"/>
      </w:r>
    </w:p>
    <w:p w14:paraId="3949CC66" w14:textId="22EF8DE1" w:rsidR="00B11812" w:rsidRDefault="00B11812" w:rsidP="00B11812">
      <w:pPr>
        <w:tabs>
          <w:tab w:val="center" w:pos="4536"/>
        </w:tabs>
        <w:rPr>
          <w:b/>
          <w:bCs/>
        </w:rPr>
      </w:pPr>
      <w:r>
        <w:rPr>
          <w:b/>
          <w:bCs/>
        </w:rPr>
        <w:lastRenderedPageBreak/>
        <w:t>6.1</w:t>
      </w:r>
      <w:r w:rsidR="00FC5497">
        <w:rPr>
          <w:b/>
          <w:bCs/>
        </w:rPr>
        <w:t>8</w:t>
      </w:r>
      <w:r>
        <w:rPr>
          <w:b/>
          <w:bCs/>
        </w:rPr>
        <w:t xml:space="preserve"> </w:t>
      </w:r>
      <w:r w:rsidRPr="001B5FC4">
        <w:rPr>
          <w:b/>
          <w:bCs/>
        </w:rPr>
        <w:t xml:space="preserve">Appendix </w:t>
      </w:r>
      <w:r w:rsidR="00161C82">
        <w:rPr>
          <w:b/>
          <w:bCs/>
        </w:rPr>
        <w:t>R</w:t>
      </w:r>
      <w:r w:rsidRPr="001B5FC4">
        <w:rPr>
          <w:b/>
          <w:bCs/>
        </w:rPr>
        <w:t>: Frequency of Facebook use</w:t>
      </w:r>
    </w:p>
    <w:p w14:paraId="5B22B54C" w14:textId="5D92062A" w:rsidR="00D62842" w:rsidRDefault="00D62842" w:rsidP="00B11812">
      <w:pPr>
        <w:tabs>
          <w:tab w:val="center" w:pos="4536"/>
        </w:tabs>
        <w:rPr>
          <w:b/>
          <w:bCs/>
        </w:rPr>
      </w:pPr>
    </w:p>
    <w:p w14:paraId="46036621" w14:textId="77777777" w:rsidR="00D62842" w:rsidRPr="001B5FC4" w:rsidRDefault="00D62842" w:rsidP="00B11812">
      <w:pPr>
        <w:tabs>
          <w:tab w:val="center" w:pos="4536"/>
        </w:tabs>
        <w:rPr>
          <w:b/>
          <w:bCs/>
        </w:rPr>
      </w:pPr>
    </w:p>
    <w:p w14:paraId="5F3326F4" w14:textId="44D2A179" w:rsidR="00B11812" w:rsidRDefault="00B11812" w:rsidP="00B11812">
      <w:pPr>
        <w:tabs>
          <w:tab w:val="center" w:pos="4536"/>
        </w:tabs>
        <w:rPr>
          <w:rFonts w:ascii="Arial" w:hAnsi="Arial" w:cs="Arial"/>
          <w:sz w:val="22"/>
          <w:szCs w:val="22"/>
        </w:rPr>
      </w:pPr>
    </w:p>
    <w:p w14:paraId="5F898382" w14:textId="510D2B01" w:rsidR="00815049" w:rsidRDefault="00D62842" w:rsidP="00B11812">
      <w:pPr>
        <w:tabs>
          <w:tab w:val="center" w:pos="4536"/>
        </w:tabs>
        <w:rPr>
          <w:rFonts w:ascii="Arial" w:hAnsi="Arial" w:cs="Arial"/>
          <w:sz w:val="22"/>
          <w:szCs w:val="22"/>
        </w:rPr>
      </w:pPr>
      <w:r>
        <w:rPr>
          <w:noProof/>
        </w:rPr>
        <w:drawing>
          <wp:inline distT="0" distB="0" distL="0" distR="0" wp14:anchorId="0137B516" wp14:editId="512AB9CC">
            <wp:extent cx="4572000" cy="2743200"/>
            <wp:effectExtent l="0" t="0" r="12700" b="12700"/>
            <wp:docPr id="71" name="Chart 71">
              <a:extLst xmlns:a="http://schemas.openxmlformats.org/drawingml/2006/main">
                <a:ext uri="{FF2B5EF4-FFF2-40B4-BE49-F238E27FC236}">
                  <a16:creationId xmlns:a16="http://schemas.microsoft.com/office/drawing/2014/main" id="{FD070855-5F2E-5547-8543-860A3E4A0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735D829" w14:textId="77777777" w:rsidR="00B11812" w:rsidRDefault="00B11812" w:rsidP="00B11812">
      <w:pPr>
        <w:tabs>
          <w:tab w:val="center" w:pos="4536"/>
        </w:tabs>
        <w:rPr>
          <w:rFonts w:ascii="Arial" w:hAnsi="Arial" w:cs="Arial"/>
          <w:sz w:val="22"/>
          <w:szCs w:val="22"/>
        </w:rPr>
      </w:pPr>
    </w:p>
    <w:p w14:paraId="27B26EB8" w14:textId="77777777" w:rsidR="00B11812" w:rsidRPr="00F77AD0" w:rsidRDefault="00B11812" w:rsidP="00B11812">
      <w:pPr>
        <w:spacing w:line="360" w:lineRule="auto"/>
      </w:pPr>
      <w:r w:rsidRPr="00F77AD0">
        <w:rPr>
          <w:i/>
          <w:iCs/>
        </w:rPr>
        <w:t>Figure 3.2</w:t>
      </w:r>
      <w:r w:rsidRPr="00F77AD0">
        <w:t>. Frequency of Facebook use for low and high social anxiety groups</w:t>
      </w:r>
      <w:r>
        <w:t>.</w:t>
      </w:r>
      <w:r w:rsidRPr="00F77AD0">
        <w:t xml:space="preserve"> </w:t>
      </w:r>
    </w:p>
    <w:p w14:paraId="034E49D0" w14:textId="77777777" w:rsidR="00B11812" w:rsidRDefault="00B11812" w:rsidP="00B11812">
      <w:pPr>
        <w:tabs>
          <w:tab w:val="center" w:pos="4536"/>
        </w:tabs>
        <w:rPr>
          <w:rFonts w:ascii="Arial" w:hAnsi="Arial" w:cs="Arial"/>
          <w:sz w:val="22"/>
          <w:szCs w:val="22"/>
        </w:rPr>
      </w:pPr>
    </w:p>
    <w:p w14:paraId="6D72502E" w14:textId="77777777" w:rsidR="00B11812" w:rsidRDefault="00B11812" w:rsidP="00B11812">
      <w:pPr>
        <w:tabs>
          <w:tab w:val="center" w:pos="4536"/>
        </w:tabs>
        <w:rPr>
          <w:rFonts w:ascii="Arial" w:hAnsi="Arial" w:cs="Arial"/>
          <w:sz w:val="22"/>
          <w:szCs w:val="22"/>
        </w:rPr>
      </w:pPr>
    </w:p>
    <w:p w14:paraId="557AE794" w14:textId="77777777" w:rsidR="00B11812" w:rsidRDefault="00B11812" w:rsidP="00B11812">
      <w:pPr>
        <w:tabs>
          <w:tab w:val="center" w:pos="4536"/>
        </w:tabs>
        <w:rPr>
          <w:rFonts w:ascii="Arial" w:hAnsi="Arial" w:cs="Arial"/>
          <w:sz w:val="22"/>
          <w:szCs w:val="22"/>
        </w:rPr>
      </w:pPr>
    </w:p>
    <w:p w14:paraId="6712F4B3" w14:textId="77777777" w:rsidR="00B11812" w:rsidRDefault="00B11812" w:rsidP="00B11812">
      <w:pPr>
        <w:tabs>
          <w:tab w:val="center" w:pos="4536"/>
        </w:tabs>
        <w:rPr>
          <w:rFonts w:ascii="Arial" w:hAnsi="Arial" w:cs="Arial"/>
          <w:sz w:val="22"/>
          <w:szCs w:val="22"/>
        </w:rPr>
      </w:pPr>
    </w:p>
    <w:p w14:paraId="5D42725C" w14:textId="77777777" w:rsidR="00B11812" w:rsidRDefault="00B11812" w:rsidP="00B11812">
      <w:pPr>
        <w:tabs>
          <w:tab w:val="center" w:pos="4536"/>
        </w:tabs>
        <w:rPr>
          <w:rFonts w:ascii="Arial" w:hAnsi="Arial" w:cs="Arial"/>
          <w:sz w:val="22"/>
          <w:szCs w:val="22"/>
        </w:rPr>
      </w:pPr>
    </w:p>
    <w:p w14:paraId="592A0C83" w14:textId="77777777" w:rsidR="00B11812" w:rsidRDefault="00B11812" w:rsidP="00B11812">
      <w:pPr>
        <w:tabs>
          <w:tab w:val="center" w:pos="4536"/>
        </w:tabs>
        <w:rPr>
          <w:rFonts w:ascii="Arial" w:hAnsi="Arial" w:cs="Arial"/>
          <w:sz w:val="22"/>
          <w:szCs w:val="22"/>
        </w:rPr>
      </w:pPr>
    </w:p>
    <w:p w14:paraId="3D2ED64E" w14:textId="77777777" w:rsidR="00B11812" w:rsidRDefault="00B11812" w:rsidP="00B11812">
      <w:pPr>
        <w:tabs>
          <w:tab w:val="center" w:pos="4536"/>
        </w:tabs>
        <w:rPr>
          <w:rFonts w:ascii="Arial" w:hAnsi="Arial" w:cs="Arial"/>
          <w:sz w:val="22"/>
          <w:szCs w:val="22"/>
        </w:rPr>
      </w:pPr>
    </w:p>
    <w:p w14:paraId="48E04A93" w14:textId="77777777" w:rsidR="00B11812" w:rsidRDefault="00B11812" w:rsidP="00B11812">
      <w:pPr>
        <w:tabs>
          <w:tab w:val="center" w:pos="4536"/>
        </w:tabs>
        <w:rPr>
          <w:rFonts w:ascii="Arial" w:hAnsi="Arial" w:cs="Arial"/>
          <w:sz w:val="22"/>
          <w:szCs w:val="22"/>
        </w:rPr>
      </w:pPr>
    </w:p>
    <w:p w14:paraId="5F99B3E1" w14:textId="77777777" w:rsidR="00B11812" w:rsidRDefault="00B11812" w:rsidP="00B11812">
      <w:pPr>
        <w:tabs>
          <w:tab w:val="center" w:pos="4536"/>
        </w:tabs>
        <w:rPr>
          <w:rFonts w:ascii="Arial" w:hAnsi="Arial" w:cs="Arial"/>
          <w:sz w:val="22"/>
          <w:szCs w:val="22"/>
        </w:rPr>
      </w:pPr>
    </w:p>
    <w:p w14:paraId="2696ADB5" w14:textId="77777777" w:rsidR="00B11812" w:rsidRDefault="00B11812" w:rsidP="00B11812">
      <w:pPr>
        <w:tabs>
          <w:tab w:val="center" w:pos="4536"/>
        </w:tabs>
        <w:rPr>
          <w:rFonts w:ascii="Arial" w:hAnsi="Arial" w:cs="Arial"/>
          <w:sz w:val="22"/>
          <w:szCs w:val="22"/>
        </w:rPr>
      </w:pPr>
    </w:p>
    <w:p w14:paraId="7D92D2F7" w14:textId="77777777" w:rsidR="00B11812" w:rsidRDefault="00B11812" w:rsidP="00B11812">
      <w:pPr>
        <w:tabs>
          <w:tab w:val="center" w:pos="4536"/>
        </w:tabs>
        <w:rPr>
          <w:rFonts w:ascii="Arial" w:hAnsi="Arial" w:cs="Arial"/>
          <w:sz w:val="22"/>
          <w:szCs w:val="22"/>
        </w:rPr>
      </w:pPr>
    </w:p>
    <w:p w14:paraId="04B4423F" w14:textId="77777777" w:rsidR="00B11812" w:rsidRDefault="00B11812" w:rsidP="00B11812">
      <w:pPr>
        <w:tabs>
          <w:tab w:val="center" w:pos="4536"/>
        </w:tabs>
        <w:rPr>
          <w:rFonts w:ascii="Arial" w:hAnsi="Arial" w:cs="Arial"/>
          <w:sz w:val="22"/>
          <w:szCs w:val="22"/>
        </w:rPr>
      </w:pPr>
    </w:p>
    <w:p w14:paraId="125E2FC0" w14:textId="77777777" w:rsidR="00B11812" w:rsidRDefault="00B11812" w:rsidP="00B11812">
      <w:pPr>
        <w:tabs>
          <w:tab w:val="center" w:pos="4536"/>
        </w:tabs>
        <w:rPr>
          <w:rFonts w:ascii="Arial" w:hAnsi="Arial" w:cs="Arial"/>
          <w:sz w:val="22"/>
          <w:szCs w:val="22"/>
        </w:rPr>
      </w:pPr>
    </w:p>
    <w:p w14:paraId="425A8974" w14:textId="77777777" w:rsidR="00B11812" w:rsidRDefault="00B11812" w:rsidP="00B11812">
      <w:pPr>
        <w:tabs>
          <w:tab w:val="center" w:pos="4536"/>
        </w:tabs>
        <w:rPr>
          <w:rFonts w:ascii="Arial" w:hAnsi="Arial" w:cs="Arial"/>
          <w:sz w:val="22"/>
          <w:szCs w:val="22"/>
        </w:rPr>
      </w:pPr>
    </w:p>
    <w:p w14:paraId="26580387" w14:textId="77777777" w:rsidR="00B11812" w:rsidRDefault="00B11812" w:rsidP="00B11812">
      <w:pPr>
        <w:tabs>
          <w:tab w:val="center" w:pos="4536"/>
        </w:tabs>
        <w:rPr>
          <w:rFonts w:ascii="Arial" w:hAnsi="Arial" w:cs="Arial"/>
          <w:sz w:val="22"/>
          <w:szCs w:val="22"/>
        </w:rPr>
      </w:pPr>
    </w:p>
    <w:p w14:paraId="198C2A76" w14:textId="77777777" w:rsidR="00B11812" w:rsidRDefault="00B11812" w:rsidP="00B11812">
      <w:pPr>
        <w:tabs>
          <w:tab w:val="center" w:pos="4536"/>
        </w:tabs>
        <w:rPr>
          <w:rFonts w:ascii="Arial" w:hAnsi="Arial" w:cs="Arial"/>
          <w:sz w:val="22"/>
          <w:szCs w:val="22"/>
        </w:rPr>
      </w:pPr>
    </w:p>
    <w:p w14:paraId="3145B13B" w14:textId="77777777" w:rsidR="00B11812" w:rsidRDefault="00B11812" w:rsidP="00B11812">
      <w:pPr>
        <w:tabs>
          <w:tab w:val="center" w:pos="4536"/>
        </w:tabs>
        <w:rPr>
          <w:rFonts w:ascii="Arial" w:hAnsi="Arial" w:cs="Arial"/>
          <w:sz w:val="22"/>
          <w:szCs w:val="22"/>
        </w:rPr>
      </w:pPr>
    </w:p>
    <w:p w14:paraId="59ACFF65" w14:textId="77777777" w:rsidR="00B11812" w:rsidRDefault="00B11812" w:rsidP="00B11812">
      <w:pPr>
        <w:tabs>
          <w:tab w:val="center" w:pos="4536"/>
        </w:tabs>
        <w:rPr>
          <w:rFonts w:ascii="Arial" w:hAnsi="Arial" w:cs="Arial"/>
          <w:sz w:val="22"/>
          <w:szCs w:val="22"/>
        </w:rPr>
      </w:pPr>
    </w:p>
    <w:p w14:paraId="5CCEB329" w14:textId="77777777" w:rsidR="00B11812" w:rsidRDefault="00B11812" w:rsidP="00B11812">
      <w:pPr>
        <w:tabs>
          <w:tab w:val="center" w:pos="4536"/>
        </w:tabs>
        <w:rPr>
          <w:rFonts w:ascii="Arial" w:hAnsi="Arial" w:cs="Arial"/>
          <w:sz w:val="22"/>
          <w:szCs w:val="22"/>
        </w:rPr>
      </w:pPr>
    </w:p>
    <w:p w14:paraId="00BC1433" w14:textId="77777777" w:rsidR="00B11812" w:rsidRDefault="00B11812" w:rsidP="00B11812">
      <w:pPr>
        <w:tabs>
          <w:tab w:val="center" w:pos="4536"/>
        </w:tabs>
        <w:rPr>
          <w:rFonts w:ascii="Arial" w:hAnsi="Arial" w:cs="Arial"/>
          <w:sz w:val="22"/>
          <w:szCs w:val="22"/>
        </w:rPr>
      </w:pPr>
    </w:p>
    <w:p w14:paraId="4A5F9602" w14:textId="77777777" w:rsidR="00B11812" w:rsidRDefault="00B11812" w:rsidP="00B11812">
      <w:pPr>
        <w:tabs>
          <w:tab w:val="center" w:pos="4536"/>
        </w:tabs>
        <w:rPr>
          <w:rFonts w:ascii="Arial" w:hAnsi="Arial" w:cs="Arial"/>
          <w:sz w:val="22"/>
          <w:szCs w:val="22"/>
        </w:rPr>
      </w:pPr>
    </w:p>
    <w:p w14:paraId="500AAE62" w14:textId="77777777" w:rsidR="00B11812" w:rsidRDefault="00B11812" w:rsidP="00B11812">
      <w:pPr>
        <w:tabs>
          <w:tab w:val="center" w:pos="4536"/>
        </w:tabs>
        <w:rPr>
          <w:rFonts w:ascii="Arial" w:hAnsi="Arial" w:cs="Arial"/>
          <w:sz w:val="22"/>
          <w:szCs w:val="22"/>
        </w:rPr>
      </w:pPr>
    </w:p>
    <w:p w14:paraId="44D0BADF" w14:textId="77777777" w:rsidR="00B11812" w:rsidRDefault="00B11812" w:rsidP="00B11812">
      <w:pPr>
        <w:tabs>
          <w:tab w:val="center" w:pos="4536"/>
        </w:tabs>
        <w:rPr>
          <w:rFonts w:ascii="Arial" w:hAnsi="Arial" w:cs="Arial"/>
          <w:sz w:val="22"/>
          <w:szCs w:val="22"/>
        </w:rPr>
      </w:pPr>
    </w:p>
    <w:p w14:paraId="52AA1042" w14:textId="77777777" w:rsidR="00B11812" w:rsidRDefault="00B11812">
      <w:pPr>
        <w:rPr>
          <w:rFonts w:ascii="Arial" w:hAnsi="Arial" w:cs="Arial"/>
          <w:sz w:val="22"/>
          <w:szCs w:val="22"/>
        </w:rPr>
      </w:pPr>
      <w:r>
        <w:rPr>
          <w:rFonts w:ascii="Arial" w:hAnsi="Arial" w:cs="Arial"/>
          <w:sz w:val="22"/>
          <w:szCs w:val="22"/>
        </w:rPr>
        <w:br w:type="page"/>
      </w:r>
    </w:p>
    <w:p w14:paraId="344A0A96" w14:textId="1202F917" w:rsidR="00B11812" w:rsidRPr="001B5FC4" w:rsidRDefault="00B11812" w:rsidP="00B11812">
      <w:pPr>
        <w:tabs>
          <w:tab w:val="center" w:pos="4536"/>
        </w:tabs>
        <w:rPr>
          <w:b/>
          <w:bCs/>
        </w:rPr>
      </w:pPr>
      <w:r>
        <w:rPr>
          <w:b/>
          <w:bCs/>
        </w:rPr>
        <w:lastRenderedPageBreak/>
        <w:t>6.1</w:t>
      </w:r>
      <w:r w:rsidR="00FC5497">
        <w:rPr>
          <w:b/>
          <w:bCs/>
        </w:rPr>
        <w:t>9</w:t>
      </w:r>
      <w:r>
        <w:rPr>
          <w:b/>
          <w:bCs/>
        </w:rPr>
        <w:t xml:space="preserve"> </w:t>
      </w:r>
      <w:r w:rsidRPr="001B5FC4">
        <w:rPr>
          <w:b/>
          <w:bCs/>
        </w:rPr>
        <w:t xml:space="preserve">Appendix </w:t>
      </w:r>
      <w:r w:rsidR="00161C82">
        <w:rPr>
          <w:b/>
          <w:bCs/>
        </w:rPr>
        <w:t>S</w:t>
      </w:r>
      <w:r w:rsidRPr="001B5FC4">
        <w:rPr>
          <w:b/>
          <w:bCs/>
        </w:rPr>
        <w:t xml:space="preserve">: Time spent on Facebook </w:t>
      </w:r>
      <w:r w:rsidR="000B67D5">
        <w:rPr>
          <w:b/>
          <w:bCs/>
        </w:rPr>
        <w:t xml:space="preserve">at </w:t>
      </w:r>
      <w:r w:rsidRPr="001B5FC4">
        <w:rPr>
          <w:b/>
          <w:bCs/>
        </w:rPr>
        <w:t xml:space="preserve">each </w:t>
      </w:r>
      <w:r w:rsidR="000B67D5">
        <w:rPr>
          <w:b/>
          <w:bCs/>
        </w:rPr>
        <w:t>login</w:t>
      </w:r>
    </w:p>
    <w:p w14:paraId="1784E7F3" w14:textId="77777777" w:rsidR="00B11812" w:rsidRDefault="00B11812" w:rsidP="00B11812">
      <w:pPr>
        <w:tabs>
          <w:tab w:val="center" w:pos="4536"/>
        </w:tabs>
        <w:rPr>
          <w:rFonts w:ascii="Arial" w:hAnsi="Arial" w:cs="Arial"/>
          <w:sz w:val="22"/>
          <w:szCs w:val="22"/>
        </w:rPr>
      </w:pPr>
    </w:p>
    <w:p w14:paraId="60C30561" w14:textId="77777777" w:rsidR="00B11812" w:rsidRDefault="00B11812" w:rsidP="00B11812">
      <w:pPr>
        <w:tabs>
          <w:tab w:val="center" w:pos="4536"/>
        </w:tabs>
        <w:rPr>
          <w:rFonts w:ascii="Arial" w:hAnsi="Arial" w:cs="Arial"/>
          <w:sz w:val="22"/>
          <w:szCs w:val="22"/>
        </w:rPr>
      </w:pPr>
    </w:p>
    <w:p w14:paraId="34B24B9B" w14:textId="77777777" w:rsidR="00B11812" w:rsidRDefault="00B11812" w:rsidP="00B11812">
      <w:pPr>
        <w:tabs>
          <w:tab w:val="center" w:pos="4536"/>
        </w:tabs>
        <w:rPr>
          <w:rFonts w:ascii="Arial" w:hAnsi="Arial" w:cs="Arial"/>
          <w:sz w:val="22"/>
          <w:szCs w:val="22"/>
        </w:rPr>
      </w:pPr>
    </w:p>
    <w:p w14:paraId="370B4C54" w14:textId="77777777" w:rsidR="00B11812" w:rsidRDefault="00B11812" w:rsidP="00B11812">
      <w:pPr>
        <w:tabs>
          <w:tab w:val="center" w:pos="4536"/>
        </w:tabs>
        <w:rPr>
          <w:rFonts w:ascii="Arial" w:hAnsi="Arial" w:cs="Arial"/>
          <w:sz w:val="22"/>
          <w:szCs w:val="22"/>
        </w:rPr>
      </w:pPr>
      <w:r w:rsidRPr="00266BB8">
        <w:rPr>
          <w:noProof/>
        </w:rPr>
        <w:drawing>
          <wp:inline distT="0" distB="0" distL="0" distR="0" wp14:anchorId="6628155E" wp14:editId="2AC8A585">
            <wp:extent cx="4573905" cy="2745105"/>
            <wp:effectExtent l="0" t="0" r="0" b="0"/>
            <wp:docPr id="9"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77C163F" w14:textId="77777777" w:rsidR="00B11812" w:rsidRDefault="00B11812" w:rsidP="00B11812">
      <w:pPr>
        <w:tabs>
          <w:tab w:val="center" w:pos="4536"/>
        </w:tabs>
        <w:rPr>
          <w:rFonts w:ascii="Arial" w:hAnsi="Arial" w:cs="Arial"/>
          <w:sz w:val="22"/>
          <w:szCs w:val="22"/>
        </w:rPr>
      </w:pPr>
    </w:p>
    <w:p w14:paraId="7E6E3FA8" w14:textId="77777777" w:rsidR="00B11812" w:rsidRPr="00F77AD0" w:rsidRDefault="00B11812" w:rsidP="00B11812">
      <w:pPr>
        <w:spacing w:line="360" w:lineRule="auto"/>
      </w:pPr>
      <w:r w:rsidRPr="00F77AD0">
        <w:rPr>
          <w:i/>
          <w:iCs/>
        </w:rPr>
        <w:t>Figure 3.3</w:t>
      </w:r>
      <w:r w:rsidRPr="00F77AD0">
        <w:t>. Time spent on Facebook for low and high social anxiety groups</w:t>
      </w:r>
      <w:r>
        <w:t>.</w:t>
      </w:r>
      <w:r w:rsidRPr="00F77AD0">
        <w:t xml:space="preserve"> </w:t>
      </w:r>
    </w:p>
    <w:p w14:paraId="668D08E3" w14:textId="77777777" w:rsidR="00B11812" w:rsidRDefault="00B11812" w:rsidP="00B11812">
      <w:pPr>
        <w:tabs>
          <w:tab w:val="center" w:pos="4536"/>
        </w:tabs>
        <w:rPr>
          <w:rFonts w:ascii="Arial" w:hAnsi="Arial" w:cs="Arial"/>
          <w:sz w:val="22"/>
          <w:szCs w:val="22"/>
        </w:rPr>
      </w:pPr>
    </w:p>
    <w:p w14:paraId="4B9AEC38" w14:textId="77777777" w:rsidR="00B11812" w:rsidRDefault="00B11812" w:rsidP="00B11812">
      <w:pPr>
        <w:tabs>
          <w:tab w:val="center" w:pos="4536"/>
        </w:tabs>
        <w:rPr>
          <w:rFonts w:ascii="Arial" w:hAnsi="Arial" w:cs="Arial"/>
          <w:sz w:val="22"/>
          <w:szCs w:val="22"/>
        </w:rPr>
      </w:pPr>
    </w:p>
    <w:p w14:paraId="3E4504B7" w14:textId="7A138158" w:rsidR="00B11812" w:rsidRPr="00276ACD" w:rsidRDefault="00B11812" w:rsidP="00B11812">
      <w:pPr>
        <w:rPr>
          <w:rFonts w:ascii="Arial" w:hAnsi="Arial" w:cs="Arial"/>
          <w:sz w:val="22"/>
          <w:szCs w:val="22"/>
        </w:rPr>
      </w:pPr>
    </w:p>
    <w:p w14:paraId="6E4E8521" w14:textId="0D0563D9" w:rsidR="00B11812" w:rsidRPr="00161C82" w:rsidRDefault="00B11812" w:rsidP="00B11812"/>
    <w:sectPr w:rsidR="00B11812" w:rsidRPr="00161C82" w:rsidSect="00EB5D4D">
      <w:pgSz w:w="12240" w:h="15840"/>
      <w:pgMar w:top="1440" w:right="1440" w:bottom="1803"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13FE" w14:textId="77777777" w:rsidR="004845A4" w:rsidRDefault="004845A4" w:rsidP="00263012">
      <w:r>
        <w:separator/>
      </w:r>
    </w:p>
  </w:endnote>
  <w:endnote w:type="continuationSeparator" w:id="0">
    <w:p w14:paraId="69FE11EB" w14:textId="77777777" w:rsidR="004845A4" w:rsidRDefault="004845A4" w:rsidP="0026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entaur">
    <w:altName w:val="Cambria"/>
    <w:panose1 w:val="020B0604020202020204"/>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TimesNewRomanPSMT">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157411"/>
      <w:docPartObj>
        <w:docPartGallery w:val="Page Numbers (Bottom of Page)"/>
        <w:docPartUnique/>
      </w:docPartObj>
    </w:sdtPr>
    <w:sdtContent>
      <w:p w14:paraId="6AA93B9D" w14:textId="15D68ABA" w:rsidR="00565ECA" w:rsidRDefault="00565ECA" w:rsidP="00710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55EF8" w14:textId="77777777" w:rsidR="00565ECA" w:rsidRDefault="0056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9405465"/>
      <w:docPartObj>
        <w:docPartGallery w:val="Page Numbers (Bottom of Page)"/>
        <w:docPartUnique/>
      </w:docPartObj>
    </w:sdtPr>
    <w:sdtContent>
      <w:p w14:paraId="06B0B614" w14:textId="24CF2589" w:rsidR="00565ECA" w:rsidRDefault="00565ECA" w:rsidP="00710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5E09F4" w14:textId="77777777" w:rsidR="00565ECA" w:rsidRDefault="00565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8280061"/>
      <w:docPartObj>
        <w:docPartGallery w:val="Page Numbers (Bottom of Page)"/>
        <w:docPartUnique/>
      </w:docPartObj>
    </w:sdtPr>
    <w:sdtContent>
      <w:p w14:paraId="0CAB8FCC" w14:textId="30F29497" w:rsidR="00565ECA" w:rsidRDefault="00565ECA" w:rsidP="00710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667A6" w14:textId="77777777" w:rsidR="00565ECA" w:rsidRDefault="00565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5154455"/>
      <w:docPartObj>
        <w:docPartGallery w:val="Page Numbers (Bottom of Page)"/>
        <w:docPartUnique/>
      </w:docPartObj>
    </w:sdtPr>
    <w:sdtContent>
      <w:p w14:paraId="6574034B" w14:textId="727FBA94" w:rsidR="00565ECA" w:rsidRDefault="00565ECA" w:rsidP="007105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sdtContent>
  </w:sdt>
  <w:p w14:paraId="48A90E51" w14:textId="77777777" w:rsidR="00565ECA" w:rsidRDefault="00565E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70B5" w14:textId="77777777" w:rsidR="00565ECA" w:rsidRDefault="0056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BE8A" w14:textId="77777777" w:rsidR="004845A4" w:rsidRDefault="004845A4" w:rsidP="00263012">
      <w:r>
        <w:separator/>
      </w:r>
    </w:p>
  </w:footnote>
  <w:footnote w:type="continuationSeparator" w:id="0">
    <w:p w14:paraId="1529BEA0" w14:textId="77777777" w:rsidR="004845A4" w:rsidRDefault="004845A4" w:rsidP="00263012">
      <w:r>
        <w:continuationSeparator/>
      </w:r>
    </w:p>
  </w:footnote>
  <w:footnote w:id="1">
    <w:p w14:paraId="3EF175DD" w14:textId="69429AE7" w:rsidR="00565ECA" w:rsidRDefault="00565ECA">
      <w:pPr>
        <w:pStyle w:val="FootnoteText"/>
      </w:pPr>
      <w:r>
        <w:rPr>
          <w:rStyle w:val="FootnoteReference"/>
        </w:rPr>
        <w:footnoteRef/>
      </w:r>
      <w:r>
        <w:t xml:space="preserve"> The time lapse between searches was due to a period of maternity leave</w:t>
      </w:r>
    </w:p>
  </w:footnote>
  <w:footnote w:id="2">
    <w:p w14:paraId="0B2AFAA0" w14:textId="4ABB22BF" w:rsidR="00565ECA" w:rsidRDefault="00565ECA">
      <w:pPr>
        <w:pStyle w:val="FootnoteText"/>
      </w:pPr>
      <w:r w:rsidRPr="00767895">
        <w:rPr>
          <w:rStyle w:val="FootnoteReference"/>
        </w:rPr>
        <w:footnoteRef/>
      </w:r>
      <w:r w:rsidRPr="00767895">
        <w:t xml:space="preserve"> </w:t>
      </w:r>
      <w:r w:rsidRPr="00C7027E">
        <w:t>To address normality and outliers, negative mood variables were transformed using inverse transformations. This corrected for normality on all except high SA, in active use, at time 1 (p = .20), and passive social searching at both time points (p = .15 and p = .20). No outliers were identified. However, findings remained the same as with untransformed data therefore the original data was used as it was considered more informative.</w:t>
      </w:r>
    </w:p>
  </w:footnote>
  <w:footnote w:id="3">
    <w:p w14:paraId="56A3133E" w14:textId="61B4E2E5" w:rsidR="00565ECA" w:rsidRDefault="00565ECA">
      <w:pPr>
        <w:pStyle w:val="FootnoteText"/>
      </w:pPr>
      <w:r>
        <w:rPr>
          <w:rStyle w:val="FootnoteReference"/>
        </w:rPr>
        <w:footnoteRef/>
      </w:r>
      <w:r>
        <w:t xml:space="preserve">Five outliers were removed from negative mood variables (time 1 and time 2) which removed 6 participants’ data. However, assumptions of normality remained violated with two outliers, therefore original data was used in the analysis.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1E7A" w14:textId="77777777" w:rsidR="00565ECA" w:rsidRDefault="0056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0D3C" w14:textId="77777777" w:rsidR="00565ECA" w:rsidRDefault="00565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DAD5" w14:textId="77777777" w:rsidR="00565ECA" w:rsidRDefault="00565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EE8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96408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6420D"/>
    <w:multiLevelType w:val="multilevel"/>
    <w:tmpl w:val="629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803EE"/>
    <w:multiLevelType w:val="hybridMultilevel"/>
    <w:tmpl w:val="ADB479EA"/>
    <w:lvl w:ilvl="0" w:tplc="ADA89098">
      <w:start w:val="9"/>
      <w:numFmt w:val="bullet"/>
      <w:lvlText w:val="-"/>
      <w:lvlJc w:val="left"/>
      <w:pPr>
        <w:ind w:left="720" w:hanging="607"/>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6C3B"/>
    <w:multiLevelType w:val="hybridMultilevel"/>
    <w:tmpl w:val="74E4B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4726C"/>
    <w:multiLevelType w:val="hybridMultilevel"/>
    <w:tmpl w:val="E2A0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C7571"/>
    <w:multiLevelType w:val="hybridMultilevel"/>
    <w:tmpl w:val="D53ACD68"/>
    <w:lvl w:ilvl="0" w:tplc="51BE5A7C">
      <w:start w:val="1"/>
      <w:numFmt w:val="decimal"/>
      <w:lvlText w:val="%1."/>
      <w:lvlJc w:val="left"/>
      <w:pPr>
        <w:ind w:left="720" w:hanging="360"/>
      </w:pPr>
      <w:rPr>
        <w:rFonts w:hint="default"/>
        <w:color w:val="1919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006CA"/>
    <w:multiLevelType w:val="hybridMultilevel"/>
    <w:tmpl w:val="709C7006"/>
    <w:lvl w:ilvl="0" w:tplc="613CB6EE">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810BB"/>
    <w:multiLevelType w:val="hybridMultilevel"/>
    <w:tmpl w:val="2E864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E4DC8"/>
    <w:multiLevelType w:val="hybridMultilevel"/>
    <w:tmpl w:val="D92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B6353"/>
    <w:multiLevelType w:val="multilevel"/>
    <w:tmpl w:val="5AB8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1C096C"/>
    <w:multiLevelType w:val="hybridMultilevel"/>
    <w:tmpl w:val="9A228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57FE3"/>
    <w:multiLevelType w:val="multilevel"/>
    <w:tmpl w:val="F04A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67E61"/>
    <w:multiLevelType w:val="hybridMultilevel"/>
    <w:tmpl w:val="F44C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006AC"/>
    <w:multiLevelType w:val="hybridMultilevel"/>
    <w:tmpl w:val="345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545C6"/>
    <w:multiLevelType w:val="hybridMultilevel"/>
    <w:tmpl w:val="32065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265A3"/>
    <w:multiLevelType w:val="hybridMultilevel"/>
    <w:tmpl w:val="C00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B700B"/>
    <w:multiLevelType w:val="hybridMultilevel"/>
    <w:tmpl w:val="9EB2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76FFF"/>
    <w:multiLevelType w:val="multilevel"/>
    <w:tmpl w:val="AA8E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23666"/>
    <w:multiLevelType w:val="hybridMultilevel"/>
    <w:tmpl w:val="2D6C1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D1E79"/>
    <w:multiLevelType w:val="hybridMultilevel"/>
    <w:tmpl w:val="E3220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E23E5"/>
    <w:multiLevelType w:val="singleLevel"/>
    <w:tmpl w:val="6A5CC77C"/>
    <w:lvl w:ilvl="0">
      <w:numFmt w:val="bullet"/>
      <w:lvlText w:val="-"/>
      <w:lvlJc w:val="left"/>
      <w:pPr>
        <w:tabs>
          <w:tab w:val="num" w:pos="360"/>
        </w:tabs>
        <w:ind w:left="360" w:hanging="360"/>
      </w:pPr>
      <w:rPr>
        <w:rFonts w:hint="default"/>
      </w:rPr>
    </w:lvl>
  </w:abstractNum>
  <w:abstractNum w:abstractNumId="22" w15:restartNumberingAfterBreak="0">
    <w:nsid w:val="425D1FEB"/>
    <w:multiLevelType w:val="hybridMultilevel"/>
    <w:tmpl w:val="895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A4017"/>
    <w:multiLevelType w:val="hybridMultilevel"/>
    <w:tmpl w:val="CC1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A0E56"/>
    <w:multiLevelType w:val="hybridMultilevel"/>
    <w:tmpl w:val="B92C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01EE"/>
    <w:multiLevelType w:val="multilevel"/>
    <w:tmpl w:val="51CEAB40"/>
    <w:lvl w:ilvl="0">
      <w:start w:val="1"/>
      <w:numFmt w:val="decimal"/>
      <w:lvlText w:val="%1."/>
      <w:lvlJc w:val="left"/>
      <w:pPr>
        <w:ind w:left="720" w:hanging="360"/>
      </w:pPr>
      <w:rPr>
        <w:rFonts w:hint="default"/>
      </w:rPr>
    </w:lvl>
    <w:lvl w:ilvl="1">
      <w:start w:val="3"/>
      <w:numFmt w:val="decimal"/>
      <w:isLgl/>
      <w:lvlText w:val="%1.%2"/>
      <w:lvlJc w:val="left"/>
      <w:pPr>
        <w:ind w:left="1240" w:hanging="880"/>
      </w:pPr>
      <w:rPr>
        <w:rFonts w:hint="default"/>
      </w:rPr>
    </w:lvl>
    <w:lvl w:ilvl="2">
      <w:start w:val="2"/>
      <w:numFmt w:val="decimal"/>
      <w:isLgl/>
      <w:lvlText w:val="%1.%2.%3"/>
      <w:lvlJc w:val="left"/>
      <w:pPr>
        <w:ind w:left="1240" w:hanging="880"/>
      </w:pPr>
      <w:rPr>
        <w:rFonts w:hint="default"/>
      </w:rPr>
    </w:lvl>
    <w:lvl w:ilvl="3">
      <w:start w:val="1"/>
      <w:numFmt w:val="decimal"/>
      <w:isLgl/>
      <w:lvlText w:val="%1.%2.%3.%4"/>
      <w:lvlJc w:val="left"/>
      <w:pPr>
        <w:ind w:left="1240" w:hanging="8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312638"/>
    <w:multiLevelType w:val="multilevel"/>
    <w:tmpl w:val="F718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63676"/>
    <w:multiLevelType w:val="hybridMultilevel"/>
    <w:tmpl w:val="6B004490"/>
    <w:lvl w:ilvl="0" w:tplc="2C181F9E">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034B5"/>
    <w:multiLevelType w:val="hybridMultilevel"/>
    <w:tmpl w:val="5852A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AC2F41"/>
    <w:multiLevelType w:val="multilevel"/>
    <w:tmpl w:val="287460A8"/>
    <w:lvl w:ilvl="0">
      <w:start w:val="1"/>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5BEB1D7D"/>
    <w:multiLevelType w:val="hybridMultilevel"/>
    <w:tmpl w:val="0D04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1D3347"/>
    <w:multiLevelType w:val="hybridMultilevel"/>
    <w:tmpl w:val="DCE62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B26AF"/>
    <w:multiLevelType w:val="hybridMultilevel"/>
    <w:tmpl w:val="7F6CD64C"/>
    <w:lvl w:ilvl="0" w:tplc="416AE6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35403"/>
    <w:multiLevelType w:val="hybridMultilevel"/>
    <w:tmpl w:val="8E64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C5607"/>
    <w:multiLevelType w:val="hybridMultilevel"/>
    <w:tmpl w:val="02B6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B85CF5"/>
    <w:multiLevelType w:val="hybridMultilevel"/>
    <w:tmpl w:val="4076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F405A5"/>
    <w:multiLevelType w:val="hybridMultilevel"/>
    <w:tmpl w:val="4F20E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E115D"/>
    <w:multiLevelType w:val="hybridMultilevel"/>
    <w:tmpl w:val="D2B0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C6676"/>
    <w:multiLevelType w:val="hybridMultilevel"/>
    <w:tmpl w:val="729C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41F44"/>
    <w:multiLevelType w:val="multilevel"/>
    <w:tmpl w:val="3A3E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E61E64"/>
    <w:multiLevelType w:val="hybridMultilevel"/>
    <w:tmpl w:val="574EA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247BB5"/>
    <w:multiLevelType w:val="hybridMultilevel"/>
    <w:tmpl w:val="7C1C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41"/>
  </w:num>
  <w:num w:numId="4">
    <w:abstractNumId w:val="20"/>
  </w:num>
  <w:num w:numId="5">
    <w:abstractNumId w:val="30"/>
  </w:num>
  <w:num w:numId="6">
    <w:abstractNumId w:val="15"/>
  </w:num>
  <w:num w:numId="7">
    <w:abstractNumId w:val="28"/>
  </w:num>
  <w:num w:numId="8">
    <w:abstractNumId w:val="35"/>
  </w:num>
  <w:num w:numId="9">
    <w:abstractNumId w:val="40"/>
  </w:num>
  <w:num w:numId="10">
    <w:abstractNumId w:val="13"/>
  </w:num>
  <w:num w:numId="11">
    <w:abstractNumId w:val="11"/>
  </w:num>
  <w:num w:numId="12">
    <w:abstractNumId w:val="27"/>
  </w:num>
  <w:num w:numId="13">
    <w:abstractNumId w:val="37"/>
  </w:num>
  <w:num w:numId="14">
    <w:abstractNumId w:val="6"/>
  </w:num>
  <w:num w:numId="15">
    <w:abstractNumId w:val="25"/>
  </w:num>
  <w:num w:numId="16">
    <w:abstractNumId w:val="9"/>
  </w:num>
  <w:num w:numId="17">
    <w:abstractNumId w:val="14"/>
  </w:num>
  <w:num w:numId="18">
    <w:abstractNumId w:val="23"/>
  </w:num>
  <w:num w:numId="19">
    <w:abstractNumId w:val="16"/>
  </w:num>
  <w:num w:numId="20">
    <w:abstractNumId w:val="22"/>
  </w:num>
  <w:num w:numId="21">
    <w:abstractNumId w:val="36"/>
  </w:num>
  <w:num w:numId="22">
    <w:abstractNumId w:val="33"/>
  </w:num>
  <w:num w:numId="23">
    <w:abstractNumId w:val="10"/>
  </w:num>
  <w:num w:numId="24">
    <w:abstractNumId w:val="24"/>
  </w:num>
  <w:num w:numId="25">
    <w:abstractNumId w:val="32"/>
  </w:num>
  <w:num w:numId="26">
    <w:abstractNumId w:val="7"/>
  </w:num>
  <w:num w:numId="27">
    <w:abstractNumId w:val="5"/>
  </w:num>
  <w:num w:numId="28">
    <w:abstractNumId w:val="34"/>
  </w:num>
  <w:num w:numId="29">
    <w:abstractNumId w:val="29"/>
  </w:num>
  <w:num w:numId="30">
    <w:abstractNumId w:val="21"/>
  </w:num>
  <w:num w:numId="31">
    <w:abstractNumId w:val="8"/>
  </w:num>
  <w:num w:numId="32">
    <w:abstractNumId w:val="19"/>
  </w:num>
  <w:num w:numId="33">
    <w:abstractNumId w:val="31"/>
  </w:num>
  <w:num w:numId="34">
    <w:abstractNumId w:val="1"/>
  </w:num>
  <w:num w:numId="35">
    <w:abstractNumId w:val="0"/>
  </w:num>
  <w:num w:numId="36">
    <w:abstractNumId w:val="38"/>
  </w:num>
  <w:num w:numId="37">
    <w:abstractNumId w:val="17"/>
  </w:num>
  <w:num w:numId="38">
    <w:abstractNumId w:val="39"/>
  </w:num>
  <w:num w:numId="39">
    <w:abstractNumId w:val="18"/>
  </w:num>
  <w:num w:numId="40">
    <w:abstractNumId w:val="12"/>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A8"/>
    <w:rsid w:val="000011F6"/>
    <w:rsid w:val="00001798"/>
    <w:rsid w:val="000029A4"/>
    <w:rsid w:val="00002F9C"/>
    <w:rsid w:val="00002FD2"/>
    <w:rsid w:val="00005F74"/>
    <w:rsid w:val="00011CC0"/>
    <w:rsid w:val="00017EB5"/>
    <w:rsid w:val="00020920"/>
    <w:rsid w:val="0002158B"/>
    <w:rsid w:val="000237A1"/>
    <w:rsid w:val="00031E1C"/>
    <w:rsid w:val="000402F3"/>
    <w:rsid w:val="0004308B"/>
    <w:rsid w:val="00044164"/>
    <w:rsid w:val="0004451B"/>
    <w:rsid w:val="0004457E"/>
    <w:rsid w:val="00044FB2"/>
    <w:rsid w:val="000508BD"/>
    <w:rsid w:val="00052F33"/>
    <w:rsid w:val="00055801"/>
    <w:rsid w:val="00063591"/>
    <w:rsid w:val="00071B58"/>
    <w:rsid w:val="0007556A"/>
    <w:rsid w:val="00077594"/>
    <w:rsid w:val="00077AE0"/>
    <w:rsid w:val="000933DF"/>
    <w:rsid w:val="0009767C"/>
    <w:rsid w:val="000A2A7A"/>
    <w:rsid w:val="000A2DD3"/>
    <w:rsid w:val="000A5810"/>
    <w:rsid w:val="000A5CF1"/>
    <w:rsid w:val="000B02A6"/>
    <w:rsid w:val="000B071F"/>
    <w:rsid w:val="000B42CD"/>
    <w:rsid w:val="000B66E7"/>
    <w:rsid w:val="000B67D5"/>
    <w:rsid w:val="000C19CE"/>
    <w:rsid w:val="000C47E6"/>
    <w:rsid w:val="000D3219"/>
    <w:rsid w:val="000D5806"/>
    <w:rsid w:val="000D681A"/>
    <w:rsid w:val="000D793D"/>
    <w:rsid w:val="000D7A86"/>
    <w:rsid w:val="000E0DEB"/>
    <w:rsid w:val="000E24F5"/>
    <w:rsid w:val="000E4B3F"/>
    <w:rsid w:val="000F6F5C"/>
    <w:rsid w:val="000F7222"/>
    <w:rsid w:val="00101B40"/>
    <w:rsid w:val="00101E83"/>
    <w:rsid w:val="00105140"/>
    <w:rsid w:val="001100FE"/>
    <w:rsid w:val="001121A8"/>
    <w:rsid w:val="0011596E"/>
    <w:rsid w:val="001167D5"/>
    <w:rsid w:val="00116F92"/>
    <w:rsid w:val="001227DF"/>
    <w:rsid w:val="00122A2B"/>
    <w:rsid w:val="00122A84"/>
    <w:rsid w:val="0012456A"/>
    <w:rsid w:val="001314A1"/>
    <w:rsid w:val="00132119"/>
    <w:rsid w:val="00133070"/>
    <w:rsid w:val="001338FD"/>
    <w:rsid w:val="00135301"/>
    <w:rsid w:val="00135EDE"/>
    <w:rsid w:val="00136259"/>
    <w:rsid w:val="00136E6B"/>
    <w:rsid w:val="00137D41"/>
    <w:rsid w:val="00141E1C"/>
    <w:rsid w:val="00142B44"/>
    <w:rsid w:val="00143F8E"/>
    <w:rsid w:val="001458E6"/>
    <w:rsid w:val="00145C23"/>
    <w:rsid w:val="00146751"/>
    <w:rsid w:val="00146F9E"/>
    <w:rsid w:val="00147879"/>
    <w:rsid w:val="00150D27"/>
    <w:rsid w:val="00153B72"/>
    <w:rsid w:val="00154752"/>
    <w:rsid w:val="001550BE"/>
    <w:rsid w:val="001552F5"/>
    <w:rsid w:val="001568ED"/>
    <w:rsid w:val="00157490"/>
    <w:rsid w:val="00157B65"/>
    <w:rsid w:val="00161C82"/>
    <w:rsid w:val="00165DCA"/>
    <w:rsid w:val="0016711C"/>
    <w:rsid w:val="00167306"/>
    <w:rsid w:val="001675FF"/>
    <w:rsid w:val="00170BD7"/>
    <w:rsid w:val="0017272B"/>
    <w:rsid w:val="00172C88"/>
    <w:rsid w:val="001731A2"/>
    <w:rsid w:val="0017493B"/>
    <w:rsid w:val="00176161"/>
    <w:rsid w:val="00176FB6"/>
    <w:rsid w:val="00182764"/>
    <w:rsid w:val="00186634"/>
    <w:rsid w:val="001871AD"/>
    <w:rsid w:val="001872E1"/>
    <w:rsid w:val="001928EF"/>
    <w:rsid w:val="0019412A"/>
    <w:rsid w:val="00195282"/>
    <w:rsid w:val="00195468"/>
    <w:rsid w:val="00196C78"/>
    <w:rsid w:val="001A51D7"/>
    <w:rsid w:val="001B0773"/>
    <w:rsid w:val="001B217C"/>
    <w:rsid w:val="001B2F3E"/>
    <w:rsid w:val="001B4B74"/>
    <w:rsid w:val="001C4D0A"/>
    <w:rsid w:val="001D39ED"/>
    <w:rsid w:val="001D4F51"/>
    <w:rsid w:val="001E08ED"/>
    <w:rsid w:val="001E155F"/>
    <w:rsid w:val="001E48DF"/>
    <w:rsid w:val="001E5648"/>
    <w:rsid w:val="001E6239"/>
    <w:rsid w:val="001F0D3F"/>
    <w:rsid w:val="001F3A31"/>
    <w:rsid w:val="001F4C6F"/>
    <w:rsid w:val="001F5E2D"/>
    <w:rsid w:val="002026E4"/>
    <w:rsid w:val="002047BF"/>
    <w:rsid w:val="00214CBB"/>
    <w:rsid w:val="0021564D"/>
    <w:rsid w:val="00215DC2"/>
    <w:rsid w:val="002225FE"/>
    <w:rsid w:val="0022426E"/>
    <w:rsid w:val="00224843"/>
    <w:rsid w:val="0023054F"/>
    <w:rsid w:val="0023071B"/>
    <w:rsid w:val="00231AD1"/>
    <w:rsid w:val="0023470E"/>
    <w:rsid w:val="00235EA1"/>
    <w:rsid w:val="0023743C"/>
    <w:rsid w:val="002417C0"/>
    <w:rsid w:val="00242677"/>
    <w:rsid w:val="00244651"/>
    <w:rsid w:val="002472E3"/>
    <w:rsid w:val="002514EE"/>
    <w:rsid w:val="002600DF"/>
    <w:rsid w:val="00260E89"/>
    <w:rsid w:val="00263012"/>
    <w:rsid w:val="00263EF1"/>
    <w:rsid w:val="002711AF"/>
    <w:rsid w:val="002723D3"/>
    <w:rsid w:val="00273869"/>
    <w:rsid w:val="00273970"/>
    <w:rsid w:val="00275D1F"/>
    <w:rsid w:val="00276ACD"/>
    <w:rsid w:val="00281288"/>
    <w:rsid w:val="002822D1"/>
    <w:rsid w:val="00282708"/>
    <w:rsid w:val="002843D6"/>
    <w:rsid w:val="00285B86"/>
    <w:rsid w:val="00286926"/>
    <w:rsid w:val="002869BD"/>
    <w:rsid w:val="00286E4F"/>
    <w:rsid w:val="00287AD4"/>
    <w:rsid w:val="002A2CCA"/>
    <w:rsid w:val="002A2D71"/>
    <w:rsid w:val="002A3CA9"/>
    <w:rsid w:val="002B4522"/>
    <w:rsid w:val="002B667E"/>
    <w:rsid w:val="002C052C"/>
    <w:rsid w:val="002C0ED1"/>
    <w:rsid w:val="002C495A"/>
    <w:rsid w:val="002C4BE8"/>
    <w:rsid w:val="002C74AB"/>
    <w:rsid w:val="002C7A11"/>
    <w:rsid w:val="002D37D0"/>
    <w:rsid w:val="002D4514"/>
    <w:rsid w:val="002E3C6C"/>
    <w:rsid w:val="002E7739"/>
    <w:rsid w:val="002E7A8E"/>
    <w:rsid w:val="002F06A0"/>
    <w:rsid w:val="002F263D"/>
    <w:rsid w:val="002F358C"/>
    <w:rsid w:val="002F540B"/>
    <w:rsid w:val="002F7C19"/>
    <w:rsid w:val="002F7F38"/>
    <w:rsid w:val="0030370D"/>
    <w:rsid w:val="0030444A"/>
    <w:rsid w:val="00306418"/>
    <w:rsid w:val="00311D4B"/>
    <w:rsid w:val="00312125"/>
    <w:rsid w:val="00313C16"/>
    <w:rsid w:val="00316A86"/>
    <w:rsid w:val="00316AF7"/>
    <w:rsid w:val="00316FB7"/>
    <w:rsid w:val="0032118B"/>
    <w:rsid w:val="003226AA"/>
    <w:rsid w:val="00322FF1"/>
    <w:rsid w:val="0032535D"/>
    <w:rsid w:val="00327AA2"/>
    <w:rsid w:val="00327FED"/>
    <w:rsid w:val="0033006B"/>
    <w:rsid w:val="00331AF0"/>
    <w:rsid w:val="00332839"/>
    <w:rsid w:val="00335859"/>
    <w:rsid w:val="003428EC"/>
    <w:rsid w:val="003431C5"/>
    <w:rsid w:val="00343230"/>
    <w:rsid w:val="00345C5B"/>
    <w:rsid w:val="00346BA6"/>
    <w:rsid w:val="003500DA"/>
    <w:rsid w:val="00351146"/>
    <w:rsid w:val="003515F8"/>
    <w:rsid w:val="00353071"/>
    <w:rsid w:val="00355E63"/>
    <w:rsid w:val="003563ED"/>
    <w:rsid w:val="00356853"/>
    <w:rsid w:val="0036076A"/>
    <w:rsid w:val="00362DE6"/>
    <w:rsid w:val="0036424A"/>
    <w:rsid w:val="00366319"/>
    <w:rsid w:val="00367387"/>
    <w:rsid w:val="0036747F"/>
    <w:rsid w:val="00367FAE"/>
    <w:rsid w:val="00370D3A"/>
    <w:rsid w:val="00371699"/>
    <w:rsid w:val="00380874"/>
    <w:rsid w:val="00381052"/>
    <w:rsid w:val="003836E8"/>
    <w:rsid w:val="00385AF9"/>
    <w:rsid w:val="00394AE6"/>
    <w:rsid w:val="003977F1"/>
    <w:rsid w:val="003A177F"/>
    <w:rsid w:val="003A2D8E"/>
    <w:rsid w:val="003B2CC6"/>
    <w:rsid w:val="003B40D2"/>
    <w:rsid w:val="003B5A31"/>
    <w:rsid w:val="003C0E95"/>
    <w:rsid w:val="003C599E"/>
    <w:rsid w:val="003C5F85"/>
    <w:rsid w:val="003C6BFD"/>
    <w:rsid w:val="003D3A5C"/>
    <w:rsid w:val="003D5C21"/>
    <w:rsid w:val="003D653B"/>
    <w:rsid w:val="003E1EC4"/>
    <w:rsid w:val="003E2E5C"/>
    <w:rsid w:val="003E4C78"/>
    <w:rsid w:val="003E668F"/>
    <w:rsid w:val="003F0640"/>
    <w:rsid w:val="003F0D35"/>
    <w:rsid w:val="003F126C"/>
    <w:rsid w:val="003F1E86"/>
    <w:rsid w:val="003F2235"/>
    <w:rsid w:val="003F3200"/>
    <w:rsid w:val="003F4F74"/>
    <w:rsid w:val="003F55EC"/>
    <w:rsid w:val="003F6B09"/>
    <w:rsid w:val="003F7140"/>
    <w:rsid w:val="0040392F"/>
    <w:rsid w:val="00407101"/>
    <w:rsid w:val="00410B14"/>
    <w:rsid w:val="00411162"/>
    <w:rsid w:val="0041269D"/>
    <w:rsid w:val="00415F45"/>
    <w:rsid w:val="00420F48"/>
    <w:rsid w:val="00421C17"/>
    <w:rsid w:val="00423719"/>
    <w:rsid w:val="0042795D"/>
    <w:rsid w:val="00427E67"/>
    <w:rsid w:val="00431F41"/>
    <w:rsid w:val="00434115"/>
    <w:rsid w:val="004357E4"/>
    <w:rsid w:val="00437657"/>
    <w:rsid w:val="004406B2"/>
    <w:rsid w:val="004409B0"/>
    <w:rsid w:val="004424CA"/>
    <w:rsid w:val="004459F1"/>
    <w:rsid w:val="00447112"/>
    <w:rsid w:val="00453166"/>
    <w:rsid w:val="004534B4"/>
    <w:rsid w:val="00453EC6"/>
    <w:rsid w:val="00456FA1"/>
    <w:rsid w:val="00461B52"/>
    <w:rsid w:val="00465AA9"/>
    <w:rsid w:val="00465B6F"/>
    <w:rsid w:val="00466A4A"/>
    <w:rsid w:val="004701DA"/>
    <w:rsid w:val="0047031E"/>
    <w:rsid w:val="004705A6"/>
    <w:rsid w:val="004719F7"/>
    <w:rsid w:val="004727CD"/>
    <w:rsid w:val="00473036"/>
    <w:rsid w:val="004737EA"/>
    <w:rsid w:val="00475500"/>
    <w:rsid w:val="00481A19"/>
    <w:rsid w:val="004845A4"/>
    <w:rsid w:val="00484A68"/>
    <w:rsid w:val="004852F5"/>
    <w:rsid w:val="00492C19"/>
    <w:rsid w:val="004938D9"/>
    <w:rsid w:val="00493D3E"/>
    <w:rsid w:val="004961FC"/>
    <w:rsid w:val="004A1D99"/>
    <w:rsid w:val="004A3530"/>
    <w:rsid w:val="004A392C"/>
    <w:rsid w:val="004A3E5F"/>
    <w:rsid w:val="004B0A5F"/>
    <w:rsid w:val="004B13B3"/>
    <w:rsid w:val="004B21C8"/>
    <w:rsid w:val="004B42C7"/>
    <w:rsid w:val="004B4A66"/>
    <w:rsid w:val="004B5CA8"/>
    <w:rsid w:val="004C07CD"/>
    <w:rsid w:val="004C1FB2"/>
    <w:rsid w:val="004C2177"/>
    <w:rsid w:val="004C5169"/>
    <w:rsid w:val="004C7E00"/>
    <w:rsid w:val="004D599C"/>
    <w:rsid w:val="004E05F7"/>
    <w:rsid w:val="004E14C1"/>
    <w:rsid w:val="004E4629"/>
    <w:rsid w:val="004E5F63"/>
    <w:rsid w:val="004E644D"/>
    <w:rsid w:val="004E6669"/>
    <w:rsid w:val="004E76A3"/>
    <w:rsid w:val="004E7BF8"/>
    <w:rsid w:val="004F15A0"/>
    <w:rsid w:val="004F1817"/>
    <w:rsid w:val="004F2AE5"/>
    <w:rsid w:val="004F4D1C"/>
    <w:rsid w:val="004F7730"/>
    <w:rsid w:val="005014D6"/>
    <w:rsid w:val="00501FDC"/>
    <w:rsid w:val="00503894"/>
    <w:rsid w:val="00503D15"/>
    <w:rsid w:val="0050764C"/>
    <w:rsid w:val="00507B8C"/>
    <w:rsid w:val="0051220E"/>
    <w:rsid w:val="00513E9D"/>
    <w:rsid w:val="005155AD"/>
    <w:rsid w:val="005164F8"/>
    <w:rsid w:val="005201BA"/>
    <w:rsid w:val="00520E93"/>
    <w:rsid w:val="00523C31"/>
    <w:rsid w:val="00524B90"/>
    <w:rsid w:val="005253FB"/>
    <w:rsid w:val="00525793"/>
    <w:rsid w:val="00525C3F"/>
    <w:rsid w:val="00532BF8"/>
    <w:rsid w:val="005341BB"/>
    <w:rsid w:val="005377D6"/>
    <w:rsid w:val="00541EEE"/>
    <w:rsid w:val="0054309B"/>
    <w:rsid w:val="00543EDA"/>
    <w:rsid w:val="0054488C"/>
    <w:rsid w:val="005454EF"/>
    <w:rsid w:val="00551694"/>
    <w:rsid w:val="005547EB"/>
    <w:rsid w:val="0055550D"/>
    <w:rsid w:val="00555F0B"/>
    <w:rsid w:val="00560DC3"/>
    <w:rsid w:val="00563CBE"/>
    <w:rsid w:val="00563D22"/>
    <w:rsid w:val="005648A2"/>
    <w:rsid w:val="00565ECA"/>
    <w:rsid w:val="00566457"/>
    <w:rsid w:val="005706D4"/>
    <w:rsid w:val="00570F81"/>
    <w:rsid w:val="00573970"/>
    <w:rsid w:val="005754BB"/>
    <w:rsid w:val="00577E91"/>
    <w:rsid w:val="00581A71"/>
    <w:rsid w:val="0058239B"/>
    <w:rsid w:val="00582414"/>
    <w:rsid w:val="005840A0"/>
    <w:rsid w:val="005850DB"/>
    <w:rsid w:val="00591353"/>
    <w:rsid w:val="005948E4"/>
    <w:rsid w:val="0059680C"/>
    <w:rsid w:val="005A1251"/>
    <w:rsid w:val="005A184A"/>
    <w:rsid w:val="005A4757"/>
    <w:rsid w:val="005B04FE"/>
    <w:rsid w:val="005B0567"/>
    <w:rsid w:val="005B0B46"/>
    <w:rsid w:val="005B47E4"/>
    <w:rsid w:val="005C1704"/>
    <w:rsid w:val="005C1CA1"/>
    <w:rsid w:val="005C3EF3"/>
    <w:rsid w:val="005D0B7E"/>
    <w:rsid w:val="005D0D8C"/>
    <w:rsid w:val="005D40A9"/>
    <w:rsid w:val="005D4997"/>
    <w:rsid w:val="005D4A4A"/>
    <w:rsid w:val="005D4C21"/>
    <w:rsid w:val="005D4F6E"/>
    <w:rsid w:val="005D6147"/>
    <w:rsid w:val="005D717E"/>
    <w:rsid w:val="005E0477"/>
    <w:rsid w:val="005E527E"/>
    <w:rsid w:val="005F224A"/>
    <w:rsid w:val="005F2A6E"/>
    <w:rsid w:val="005F30CA"/>
    <w:rsid w:val="005F40D0"/>
    <w:rsid w:val="005F62AC"/>
    <w:rsid w:val="005F6D38"/>
    <w:rsid w:val="005F71FF"/>
    <w:rsid w:val="00600C99"/>
    <w:rsid w:val="0060363B"/>
    <w:rsid w:val="00604044"/>
    <w:rsid w:val="006148B3"/>
    <w:rsid w:val="006174C6"/>
    <w:rsid w:val="00620D9D"/>
    <w:rsid w:val="00621F5E"/>
    <w:rsid w:val="0062207B"/>
    <w:rsid w:val="00623B90"/>
    <w:rsid w:val="00624C8A"/>
    <w:rsid w:val="006274BF"/>
    <w:rsid w:val="00632661"/>
    <w:rsid w:val="00633B53"/>
    <w:rsid w:val="00636C03"/>
    <w:rsid w:val="00636ECA"/>
    <w:rsid w:val="00640293"/>
    <w:rsid w:val="00650BCE"/>
    <w:rsid w:val="00654085"/>
    <w:rsid w:val="00662BD6"/>
    <w:rsid w:val="0066523B"/>
    <w:rsid w:val="00666389"/>
    <w:rsid w:val="0067146E"/>
    <w:rsid w:val="00671594"/>
    <w:rsid w:val="00671C55"/>
    <w:rsid w:val="006742D1"/>
    <w:rsid w:val="00677F77"/>
    <w:rsid w:val="006804CB"/>
    <w:rsid w:val="00683272"/>
    <w:rsid w:val="00684DF5"/>
    <w:rsid w:val="00685D91"/>
    <w:rsid w:val="00686D6F"/>
    <w:rsid w:val="00687B69"/>
    <w:rsid w:val="006915EE"/>
    <w:rsid w:val="00692B5E"/>
    <w:rsid w:val="00696589"/>
    <w:rsid w:val="006A0B90"/>
    <w:rsid w:val="006A3A04"/>
    <w:rsid w:val="006A4D36"/>
    <w:rsid w:val="006B043D"/>
    <w:rsid w:val="006B2A2D"/>
    <w:rsid w:val="006B6A77"/>
    <w:rsid w:val="006B7757"/>
    <w:rsid w:val="006C31F4"/>
    <w:rsid w:val="006C4985"/>
    <w:rsid w:val="006C4B53"/>
    <w:rsid w:val="006C4D30"/>
    <w:rsid w:val="006C6758"/>
    <w:rsid w:val="006C6AD4"/>
    <w:rsid w:val="006C6B18"/>
    <w:rsid w:val="006C7BAA"/>
    <w:rsid w:val="006D1473"/>
    <w:rsid w:val="006D26AE"/>
    <w:rsid w:val="006D6FE8"/>
    <w:rsid w:val="006D781D"/>
    <w:rsid w:val="006E3C49"/>
    <w:rsid w:val="006E698C"/>
    <w:rsid w:val="006F1F2C"/>
    <w:rsid w:val="006F2D7B"/>
    <w:rsid w:val="006F516D"/>
    <w:rsid w:val="006F7309"/>
    <w:rsid w:val="006F77C7"/>
    <w:rsid w:val="006F7B1C"/>
    <w:rsid w:val="007058D4"/>
    <w:rsid w:val="00707470"/>
    <w:rsid w:val="007105F2"/>
    <w:rsid w:val="00710EBB"/>
    <w:rsid w:val="00715E0C"/>
    <w:rsid w:val="00717944"/>
    <w:rsid w:val="00721348"/>
    <w:rsid w:val="00721E05"/>
    <w:rsid w:val="00730AF9"/>
    <w:rsid w:val="0073214B"/>
    <w:rsid w:val="00732A91"/>
    <w:rsid w:val="007331E2"/>
    <w:rsid w:val="007337BC"/>
    <w:rsid w:val="0073760F"/>
    <w:rsid w:val="007453E6"/>
    <w:rsid w:val="007461C5"/>
    <w:rsid w:val="00746B0E"/>
    <w:rsid w:val="007569B9"/>
    <w:rsid w:val="00763F82"/>
    <w:rsid w:val="00765014"/>
    <w:rsid w:val="00767895"/>
    <w:rsid w:val="00770852"/>
    <w:rsid w:val="007712EA"/>
    <w:rsid w:val="007717AA"/>
    <w:rsid w:val="00772DE6"/>
    <w:rsid w:val="00775FAE"/>
    <w:rsid w:val="007774F6"/>
    <w:rsid w:val="00777B60"/>
    <w:rsid w:val="00780905"/>
    <w:rsid w:val="00780BC2"/>
    <w:rsid w:val="00782429"/>
    <w:rsid w:val="0078461B"/>
    <w:rsid w:val="007846F4"/>
    <w:rsid w:val="0078704A"/>
    <w:rsid w:val="00790562"/>
    <w:rsid w:val="00791589"/>
    <w:rsid w:val="00792349"/>
    <w:rsid w:val="0079417E"/>
    <w:rsid w:val="00794965"/>
    <w:rsid w:val="0079565E"/>
    <w:rsid w:val="007959EB"/>
    <w:rsid w:val="007A19EC"/>
    <w:rsid w:val="007A4D0C"/>
    <w:rsid w:val="007A4DB5"/>
    <w:rsid w:val="007B3712"/>
    <w:rsid w:val="007B67AA"/>
    <w:rsid w:val="007C19CA"/>
    <w:rsid w:val="007C37D6"/>
    <w:rsid w:val="007C3890"/>
    <w:rsid w:val="007D21B0"/>
    <w:rsid w:val="007D3141"/>
    <w:rsid w:val="007D58EA"/>
    <w:rsid w:val="007D76C1"/>
    <w:rsid w:val="007E1914"/>
    <w:rsid w:val="007E26A8"/>
    <w:rsid w:val="007E283F"/>
    <w:rsid w:val="007F03DC"/>
    <w:rsid w:val="007F2D29"/>
    <w:rsid w:val="007F3615"/>
    <w:rsid w:val="007F5378"/>
    <w:rsid w:val="007F589C"/>
    <w:rsid w:val="007F6C47"/>
    <w:rsid w:val="007F7965"/>
    <w:rsid w:val="00800848"/>
    <w:rsid w:val="00801915"/>
    <w:rsid w:val="00805428"/>
    <w:rsid w:val="0080576B"/>
    <w:rsid w:val="00806F7F"/>
    <w:rsid w:val="0080792E"/>
    <w:rsid w:val="0081072B"/>
    <w:rsid w:val="008123A2"/>
    <w:rsid w:val="00812752"/>
    <w:rsid w:val="00814186"/>
    <w:rsid w:val="00815049"/>
    <w:rsid w:val="00821688"/>
    <w:rsid w:val="008216CF"/>
    <w:rsid w:val="0082339E"/>
    <w:rsid w:val="0082486E"/>
    <w:rsid w:val="008251A1"/>
    <w:rsid w:val="0082646D"/>
    <w:rsid w:val="00832D4B"/>
    <w:rsid w:val="008363E5"/>
    <w:rsid w:val="008403D8"/>
    <w:rsid w:val="00852BC2"/>
    <w:rsid w:val="00852EEE"/>
    <w:rsid w:val="008534BA"/>
    <w:rsid w:val="008537D9"/>
    <w:rsid w:val="008554F0"/>
    <w:rsid w:val="00857C3B"/>
    <w:rsid w:val="008606F3"/>
    <w:rsid w:val="00863256"/>
    <w:rsid w:val="008646C3"/>
    <w:rsid w:val="00866AC9"/>
    <w:rsid w:val="00874386"/>
    <w:rsid w:val="00877E2F"/>
    <w:rsid w:val="00880EA8"/>
    <w:rsid w:val="00881966"/>
    <w:rsid w:val="0088273F"/>
    <w:rsid w:val="0088329D"/>
    <w:rsid w:val="00884FCD"/>
    <w:rsid w:val="00885743"/>
    <w:rsid w:val="00894E16"/>
    <w:rsid w:val="00896D16"/>
    <w:rsid w:val="008A20CB"/>
    <w:rsid w:val="008B2D6F"/>
    <w:rsid w:val="008B3D8E"/>
    <w:rsid w:val="008B444C"/>
    <w:rsid w:val="008C1795"/>
    <w:rsid w:val="008C2453"/>
    <w:rsid w:val="008C425F"/>
    <w:rsid w:val="008C486E"/>
    <w:rsid w:val="008C64B7"/>
    <w:rsid w:val="008C65EF"/>
    <w:rsid w:val="008C67C4"/>
    <w:rsid w:val="008C6E8E"/>
    <w:rsid w:val="008D17E4"/>
    <w:rsid w:val="008D1BF4"/>
    <w:rsid w:val="008D266C"/>
    <w:rsid w:val="008D2850"/>
    <w:rsid w:val="008D3E17"/>
    <w:rsid w:val="008D42A1"/>
    <w:rsid w:val="008D52BD"/>
    <w:rsid w:val="008D5FF9"/>
    <w:rsid w:val="008D63BC"/>
    <w:rsid w:val="008D661D"/>
    <w:rsid w:val="008E1BC0"/>
    <w:rsid w:val="008E293D"/>
    <w:rsid w:val="008E70F1"/>
    <w:rsid w:val="008F0D98"/>
    <w:rsid w:val="008F253A"/>
    <w:rsid w:val="008F2FCF"/>
    <w:rsid w:val="008F4CB7"/>
    <w:rsid w:val="008F7D59"/>
    <w:rsid w:val="009004FB"/>
    <w:rsid w:val="009062B7"/>
    <w:rsid w:val="00906BE9"/>
    <w:rsid w:val="0091087B"/>
    <w:rsid w:val="00910A7D"/>
    <w:rsid w:val="009113DD"/>
    <w:rsid w:val="009128B9"/>
    <w:rsid w:val="00912B2E"/>
    <w:rsid w:val="00912F2D"/>
    <w:rsid w:val="009140DD"/>
    <w:rsid w:val="00915297"/>
    <w:rsid w:val="00916595"/>
    <w:rsid w:val="009175F7"/>
    <w:rsid w:val="00923986"/>
    <w:rsid w:val="00925736"/>
    <w:rsid w:val="00925DDB"/>
    <w:rsid w:val="0093341E"/>
    <w:rsid w:val="00934234"/>
    <w:rsid w:val="00934BCF"/>
    <w:rsid w:val="009354FB"/>
    <w:rsid w:val="00937529"/>
    <w:rsid w:val="00940753"/>
    <w:rsid w:val="0094123B"/>
    <w:rsid w:val="00941709"/>
    <w:rsid w:val="00942896"/>
    <w:rsid w:val="009442CC"/>
    <w:rsid w:val="00945642"/>
    <w:rsid w:val="009509FD"/>
    <w:rsid w:val="00951400"/>
    <w:rsid w:val="009524FE"/>
    <w:rsid w:val="009545BE"/>
    <w:rsid w:val="009554F8"/>
    <w:rsid w:val="00955CAE"/>
    <w:rsid w:val="0096618F"/>
    <w:rsid w:val="009711DC"/>
    <w:rsid w:val="00975D67"/>
    <w:rsid w:val="0097750A"/>
    <w:rsid w:val="0098510D"/>
    <w:rsid w:val="0098545F"/>
    <w:rsid w:val="00985F3B"/>
    <w:rsid w:val="00986E45"/>
    <w:rsid w:val="0099002F"/>
    <w:rsid w:val="009934F9"/>
    <w:rsid w:val="009953A6"/>
    <w:rsid w:val="009A2205"/>
    <w:rsid w:val="009A3E59"/>
    <w:rsid w:val="009A78A6"/>
    <w:rsid w:val="009B0D02"/>
    <w:rsid w:val="009B6091"/>
    <w:rsid w:val="009B7370"/>
    <w:rsid w:val="009C09C9"/>
    <w:rsid w:val="009C1FAB"/>
    <w:rsid w:val="009C3DDF"/>
    <w:rsid w:val="009D2E69"/>
    <w:rsid w:val="009E10D3"/>
    <w:rsid w:val="009E1B7F"/>
    <w:rsid w:val="009E3B09"/>
    <w:rsid w:val="009E617F"/>
    <w:rsid w:val="009F1759"/>
    <w:rsid w:val="009F2667"/>
    <w:rsid w:val="009F4350"/>
    <w:rsid w:val="009F54C5"/>
    <w:rsid w:val="009F6E57"/>
    <w:rsid w:val="009F7818"/>
    <w:rsid w:val="00A020D4"/>
    <w:rsid w:val="00A02678"/>
    <w:rsid w:val="00A0562A"/>
    <w:rsid w:val="00A05BD8"/>
    <w:rsid w:val="00A10EBF"/>
    <w:rsid w:val="00A1145C"/>
    <w:rsid w:val="00A134D6"/>
    <w:rsid w:val="00A16C1E"/>
    <w:rsid w:val="00A204D9"/>
    <w:rsid w:val="00A236CB"/>
    <w:rsid w:val="00A25757"/>
    <w:rsid w:val="00A25C2D"/>
    <w:rsid w:val="00A25DD5"/>
    <w:rsid w:val="00A320DD"/>
    <w:rsid w:val="00A32767"/>
    <w:rsid w:val="00A36F53"/>
    <w:rsid w:val="00A37F44"/>
    <w:rsid w:val="00A4160E"/>
    <w:rsid w:val="00A5050D"/>
    <w:rsid w:val="00A51666"/>
    <w:rsid w:val="00A52EEF"/>
    <w:rsid w:val="00A538A8"/>
    <w:rsid w:val="00A54404"/>
    <w:rsid w:val="00A556A2"/>
    <w:rsid w:val="00A574A1"/>
    <w:rsid w:val="00A60A6D"/>
    <w:rsid w:val="00A61449"/>
    <w:rsid w:val="00A64E47"/>
    <w:rsid w:val="00A64F18"/>
    <w:rsid w:val="00A6520C"/>
    <w:rsid w:val="00A729CB"/>
    <w:rsid w:val="00A811EC"/>
    <w:rsid w:val="00A82985"/>
    <w:rsid w:val="00A8319D"/>
    <w:rsid w:val="00A849D4"/>
    <w:rsid w:val="00AA18EC"/>
    <w:rsid w:val="00AA2D17"/>
    <w:rsid w:val="00AA69A5"/>
    <w:rsid w:val="00AB0088"/>
    <w:rsid w:val="00AB22C9"/>
    <w:rsid w:val="00AB2701"/>
    <w:rsid w:val="00AB4A3E"/>
    <w:rsid w:val="00AB753D"/>
    <w:rsid w:val="00AC1BD4"/>
    <w:rsid w:val="00AC2DC6"/>
    <w:rsid w:val="00AC5201"/>
    <w:rsid w:val="00AC6A71"/>
    <w:rsid w:val="00AC6E12"/>
    <w:rsid w:val="00AC7211"/>
    <w:rsid w:val="00AD1DC5"/>
    <w:rsid w:val="00AD256D"/>
    <w:rsid w:val="00AD25C2"/>
    <w:rsid w:val="00AD51C7"/>
    <w:rsid w:val="00AD5D67"/>
    <w:rsid w:val="00AD5EF1"/>
    <w:rsid w:val="00AD61B3"/>
    <w:rsid w:val="00AD64D1"/>
    <w:rsid w:val="00AE06FA"/>
    <w:rsid w:val="00AE59A4"/>
    <w:rsid w:val="00AE6B5F"/>
    <w:rsid w:val="00AF0C9A"/>
    <w:rsid w:val="00AF1073"/>
    <w:rsid w:val="00AF459E"/>
    <w:rsid w:val="00AF64F8"/>
    <w:rsid w:val="00AF6CD3"/>
    <w:rsid w:val="00AF77D6"/>
    <w:rsid w:val="00B00B5C"/>
    <w:rsid w:val="00B012A3"/>
    <w:rsid w:val="00B03D1F"/>
    <w:rsid w:val="00B06104"/>
    <w:rsid w:val="00B11812"/>
    <w:rsid w:val="00B25907"/>
    <w:rsid w:val="00B25EE9"/>
    <w:rsid w:val="00B31025"/>
    <w:rsid w:val="00B347E6"/>
    <w:rsid w:val="00B37D6F"/>
    <w:rsid w:val="00B409F5"/>
    <w:rsid w:val="00B40A0A"/>
    <w:rsid w:val="00B40EDF"/>
    <w:rsid w:val="00B41BAB"/>
    <w:rsid w:val="00B42EBE"/>
    <w:rsid w:val="00B442F0"/>
    <w:rsid w:val="00B44861"/>
    <w:rsid w:val="00B46FCB"/>
    <w:rsid w:val="00B50DA1"/>
    <w:rsid w:val="00B51264"/>
    <w:rsid w:val="00B5144A"/>
    <w:rsid w:val="00B539EE"/>
    <w:rsid w:val="00B53E5D"/>
    <w:rsid w:val="00B54AC8"/>
    <w:rsid w:val="00B55739"/>
    <w:rsid w:val="00B575ED"/>
    <w:rsid w:val="00B60275"/>
    <w:rsid w:val="00B60FF0"/>
    <w:rsid w:val="00B64786"/>
    <w:rsid w:val="00B654BC"/>
    <w:rsid w:val="00B665F6"/>
    <w:rsid w:val="00B71464"/>
    <w:rsid w:val="00B71CEF"/>
    <w:rsid w:val="00B71E3C"/>
    <w:rsid w:val="00B72336"/>
    <w:rsid w:val="00B74C80"/>
    <w:rsid w:val="00B76B11"/>
    <w:rsid w:val="00B76EDE"/>
    <w:rsid w:val="00B8054C"/>
    <w:rsid w:val="00B81F05"/>
    <w:rsid w:val="00B832B9"/>
    <w:rsid w:val="00B869A7"/>
    <w:rsid w:val="00B86CA1"/>
    <w:rsid w:val="00B87A0B"/>
    <w:rsid w:val="00B95386"/>
    <w:rsid w:val="00B96624"/>
    <w:rsid w:val="00B977DD"/>
    <w:rsid w:val="00BA1811"/>
    <w:rsid w:val="00BA363B"/>
    <w:rsid w:val="00BA37C9"/>
    <w:rsid w:val="00BA6A69"/>
    <w:rsid w:val="00BA7BB9"/>
    <w:rsid w:val="00BB2349"/>
    <w:rsid w:val="00BB3DE8"/>
    <w:rsid w:val="00BC28A2"/>
    <w:rsid w:val="00BC3947"/>
    <w:rsid w:val="00BC41E7"/>
    <w:rsid w:val="00BC4E50"/>
    <w:rsid w:val="00BD0B57"/>
    <w:rsid w:val="00BD0BB7"/>
    <w:rsid w:val="00BD28CC"/>
    <w:rsid w:val="00BD3C3D"/>
    <w:rsid w:val="00BD4CCB"/>
    <w:rsid w:val="00BD5476"/>
    <w:rsid w:val="00BD5FA5"/>
    <w:rsid w:val="00BE106E"/>
    <w:rsid w:val="00BE1F9D"/>
    <w:rsid w:val="00BE42EE"/>
    <w:rsid w:val="00BE578F"/>
    <w:rsid w:val="00BE6952"/>
    <w:rsid w:val="00BF099A"/>
    <w:rsid w:val="00BF69E1"/>
    <w:rsid w:val="00BF6F7E"/>
    <w:rsid w:val="00C013E9"/>
    <w:rsid w:val="00C01950"/>
    <w:rsid w:val="00C178BC"/>
    <w:rsid w:val="00C17EF8"/>
    <w:rsid w:val="00C20D27"/>
    <w:rsid w:val="00C266E4"/>
    <w:rsid w:val="00C4074C"/>
    <w:rsid w:val="00C4095F"/>
    <w:rsid w:val="00C40F5D"/>
    <w:rsid w:val="00C43F9C"/>
    <w:rsid w:val="00C50D05"/>
    <w:rsid w:val="00C61240"/>
    <w:rsid w:val="00C62BE6"/>
    <w:rsid w:val="00C64271"/>
    <w:rsid w:val="00C67A3A"/>
    <w:rsid w:val="00C7027E"/>
    <w:rsid w:val="00C73184"/>
    <w:rsid w:val="00C734C8"/>
    <w:rsid w:val="00C762FE"/>
    <w:rsid w:val="00C80BBE"/>
    <w:rsid w:val="00C81E62"/>
    <w:rsid w:val="00C91B71"/>
    <w:rsid w:val="00CA04FF"/>
    <w:rsid w:val="00CA1B1C"/>
    <w:rsid w:val="00CA1BA7"/>
    <w:rsid w:val="00CA2FCB"/>
    <w:rsid w:val="00CA51EA"/>
    <w:rsid w:val="00CA58EB"/>
    <w:rsid w:val="00CA7404"/>
    <w:rsid w:val="00CB55F6"/>
    <w:rsid w:val="00CB5A19"/>
    <w:rsid w:val="00CB5EC7"/>
    <w:rsid w:val="00CC2ED8"/>
    <w:rsid w:val="00CC3309"/>
    <w:rsid w:val="00CD28C6"/>
    <w:rsid w:val="00CD2BC6"/>
    <w:rsid w:val="00CD4016"/>
    <w:rsid w:val="00CD462F"/>
    <w:rsid w:val="00CD4FC9"/>
    <w:rsid w:val="00CD7681"/>
    <w:rsid w:val="00CE345F"/>
    <w:rsid w:val="00CE44FE"/>
    <w:rsid w:val="00CE583D"/>
    <w:rsid w:val="00CF4623"/>
    <w:rsid w:val="00D01769"/>
    <w:rsid w:val="00D02038"/>
    <w:rsid w:val="00D03AD3"/>
    <w:rsid w:val="00D0755D"/>
    <w:rsid w:val="00D07DFC"/>
    <w:rsid w:val="00D11FF8"/>
    <w:rsid w:val="00D13122"/>
    <w:rsid w:val="00D136EA"/>
    <w:rsid w:val="00D14EEC"/>
    <w:rsid w:val="00D16A48"/>
    <w:rsid w:val="00D21C7E"/>
    <w:rsid w:val="00D22099"/>
    <w:rsid w:val="00D24E8B"/>
    <w:rsid w:val="00D3208B"/>
    <w:rsid w:val="00D3332F"/>
    <w:rsid w:val="00D33F15"/>
    <w:rsid w:val="00D3495B"/>
    <w:rsid w:val="00D37F2A"/>
    <w:rsid w:val="00D424BA"/>
    <w:rsid w:val="00D4401C"/>
    <w:rsid w:val="00D44694"/>
    <w:rsid w:val="00D45F33"/>
    <w:rsid w:val="00D47372"/>
    <w:rsid w:val="00D52966"/>
    <w:rsid w:val="00D529F1"/>
    <w:rsid w:val="00D52EDA"/>
    <w:rsid w:val="00D60558"/>
    <w:rsid w:val="00D6071F"/>
    <w:rsid w:val="00D61E9E"/>
    <w:rsid w:val="00D62842"/>
    <w:rsid w:val="00D64ECD"/>
    <w:rsid w:val="00D6572F"/>
    <w:rsid w:val="00D65FB1"/>
    <w:rsid w:val="00D66745"/>
    <w:rsid w:val="00D70C89"/>
    <w:rsid w:val="00D70FB9"/>
    <w:rsid w:val="00D731BA"/>
    <w:rsid w:val="00D73415"/>
    <w:rsid w:val="00D74FA0"/>
    <w:rsid w:val="00D8320F"/>
    <w:rsid w:val="00D85302"/>
    <w:rsid w:val="00D8553B"/>
    <w:rsid w:val="00D903D6"/>
    <w:rsid w:val="00D91A35"/>
    <w:rsid w:val="00D91F62"/>
    <w:rsid w:val="00D956E7"/>
    <w:rsid w:val="00DA0C0F"/>
    <w:rsid w:val="00DA2AE8"/>
    <w:rsid w:val="00DA36A6"/>
    <w:rsid w:val="00DA4487"/>
    <w:rsid w:val="00DA6079"/>
    <w:rsid w:val="00DA678D"/>
    <w:rsid w:val="00DB0D0A"/>
    <w:rsid w:val="00DB285E"/>
    <w:rsid w:val="00DB4FBF"/>
    <w:rsid w:val="00DB56A9"/>
    <w:rsid w:val="00DB610D"/>
    <w:rsid w:val="00DB76EE"/>
    <w:rsid w:val="00DC513B"/>
    <w:rsid w:val="00DD1153"/>
    <w:rsid w:val="00DD32EC"/>
    <w:rsid w:val="00DD349C"/>
    <w:rsid w:val="00DD6C53"/>
    <w:rsid w:val="00DD760E"/>
    <w:rsid w:val="00DE6B33"/>
    <w:rsid w:val="00DF4365"/>
    <w:rsid w:val="00E00D38"/>
    <w:rsid w:val="00E03646"/>
    <w:rsid w:val="00E03AC6"/>
    <w:rsid w:val="00E07F9B"/>
    <w:rsid w:val="00E10C05"/>
    <w:rsid w:val="00E13027"/>
    <w:rsid w:val="00E13E4F"/>
    <w:rsid w:val="00E1496A"/>
    <w:rsid w:val="00E1647C"/>
    <w:rsid w:val="00E2212C"/>
    <w:rsid w:val="00E253FC"/>
    <w:rsid w:val="00E3080E"/>
    <w:rsid w:val="00E31783"/>
    <w:rsid w:val="00E31FCE"/>
    <w:rsid w:val="00E33B8F"/>
    <w:rsid w:val="00E34E6F"/>
    <w:rsid w:val="00E35FFB"/>
    <w:rsid w:val="00E4155D"/>
    <w:rsid w:val="00E46883"/>
    <w:rsid w:val="00E478CA"/>
    <w:rsid w:val="00E50632"/>
    <w:rsid w:val="00E52498"/>
    <w:rsid w:val="00E55F10"/>
    <w:rsid w:val="00E613DE"/>
    <w:rsid w:val="00E63172"/>
    <w:rsid w:val="00E72D59"/>
    <w:rsid w:val="00E73579"/>
    <w:rsid w:val="00E74228"/>
    <w:rsid w:val="00E774FC"/>
    <w:rsid w:val="00E83070"/>
    <w:rsid w:val="00E84A9F"/>
    <w:rsid w:val="00E92A01"/>
    <w:rsid w:val="00E930D1"/>
    <w:rsid w:val="00E93D2C"/>
    <w:rsid w:val="00E9696A"/>
    <w:rsid w:val="00E97D37"/>
    <w:rsid w:val="00EA19B4"/>
    <w:rsid w:val="00EA3DFA"/>
    <w:rsid w:val="00EA41CB"/>
    <w:rsid w:val="00EB0A70"/>
    <w:rsid w:val="00EB2338"/>
    <w:rsid w:val="00EB2FFD"/>
    <w:rsid w:val="00EB4ECD"/>
    <w:rsid w:val="00EB5D4D"/>
    <w:rsid w:val="00EB6671"/>
    <w:rsid w:val="00EB739F"/>
    <w:rsid w:val="00EC1545"/>
    <w:rsid w:val="00EC1C52"/>
    <w:rsid w:val="00EC2AED"/>
    <w:rsid w:val="00EC37CD"/>
    <w:rsid w:val="00EC4493"/>
    <w:rsid w:val="00EC7766"/>
    <w:rsid w:val="00EC7D33"/>
    <w:rsid w:val="00ED3C13"/>
    <w:rsid w:val="00EE5408"/>
    <w:rsid w:val="00EE54BB"/>
    <w:rsid w:val="00EF05C1"/>
    <w:rsid w:val="00EF1588"/>
    <w:rsid w:val="00EF208A"/>
    <w:rsid w:val="00EF5BC9"/>
    <w:rsid w:val="00EF6285"/>
    <w:rsid w:val="00F00486"/>
    <w:rsid w:val="00F00B70"/>
    <w:rsid w:val="00F023C3"/>
    <w:rsid w:val="00F11033"/>
    <w:rsid w:val="00F1166B"/>
    <w:rsid w:val="00F1534B"/>
    <w:rsid w:val="00F20388"/>
    <w:rsid w:val="00F20C9A"/>
    <w:rsid w:val="00F22C3D"/>
    <w:rsid w:val="00F251B6"/>
    <w:rsid w:val="00F255C9"/>
    <w:rsid w:val="00F314B8"/>
    <w:rsid w:val="00F42F65"/>
    <w:rsid w:val="00F449CA"/>
    <w:rsid w:val="00F45DA2"/>
    <w:rsid w:val="00F530D1"/>
    <w:rsid w:val="00F54042"/>
    <w:rsid w:val="00F5751A"/>
    <w:rsid w:val="00F61646"/>
    <w:rsid w:val="00F63BF5"/>
    <w:rsid w:val="00F64011"/>
    <w:rsid w:val="00F6463E"/>
    <w:rsid w:val="00F66A62"/>
    <w:rsid w:val="00F67905"/>
    <w:rsid w:val="00F70410"/>
    <w:rsid w:val="00F71010"/>
    <w:rsid w:val="00F711CB"/>
    <w:rsid w:val="00F72A17"/>
    <w:rsid w:val="00F76CE9"/>
    <w:rsid w:val="00F837B3"/>
    <w:rsid w:val="00F85067"/>
    <w:rsid w:val="00F86DD0"/>
    <w:rsid w:val="00F90FC9"/>
    <w:rsid w:val="00F91F10"/>
    <w:rsid w:val="00F93B87"/>
    <w:rsid w:val="00F97BA9"/>
    <w:rsid w:val="00FA307F"/>
    <w:rsid w:val="00FA563D"/>
    <w:rsid w:val="00FA5D09"/>
    <w:rsid w:val="00FA6819"/>
    <w:rsid w:val="00FB2367"/>
    <w:rsid w:val="00FB34B2"/>
    <w:rsid w:val="00FC5497"/>
    <w:rsid w:val="00FC7342"/>
    <w:rsid w:val="00FD1F1B"/>
    <w:rsid w:val="00FD1FF7"/>
    <w:rsid w:val="00FD352E"/>
    <w:rsid w:val="00FD3E3E"/>
    <w:rsid w:val="00FD72BC"/>
    <w:rsid w:val="00FD7DE0"/>
    <w:rsid w:val="00FE0FF7"/>
    <w:rsid w:val="00FE1293"/>
    <w:rsid w:val="00FE17C0"/>
    <w:rsid w:val="00FE1BCA"/>
    <w:rsid w:val="00FE1E91"/>
    <w:rsid w:val="00FF1A5B"/>
    <w:rsid w:val="00FF29DB"/>
    <w:rsid w:val="00FF3F3D"/>
    <w:rsid w:val="00FF4062"/>
    <w:rsid w:val="00FF517E"/>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84C9"/>
  <w15:docId w15:val="{6B8570EA-3657-A74A-B98E-C1B8CF6B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51B"/>
    <w:rPr>
      <w:rFonts w:ascii="Times New Roman" w:eastAsia="Times New Roman" w:hAnsi="Times New Roman" w:cs="Times New Roman"/>
    </w:rPr>
  </w:style>
  <w:style w:type="paragraph" w:styleId="Heading1">
    <w:name w:val="heading 1"/>
    <w:basedOn w:val="Normal"/>
    <w:next w:val="Normal"/>
    <w:link w:val="Heading1Char"/>
    <w:uiPriority w:val="9"/>
    <w:qFormat/>
    <w:rsid w:val="004B5CA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Normal"/>
    <w:next w:val="Normal"/>
    <w:link w:val="Heading2Char"/>
    <w:uiPriority w:val="9"/>
    <w:qFormat/>
    <w:rsid w:val="00B11812"/>
    <w:pPr>
      <w:keepNext/>
      <w:jc w:val="center"/>
      <w:outlineLvl w:val="1"/>
    </w:pPr>
    <w:rPr>
      <w:b/>
      <w:szCs w:val="20"/>
      <w:lang w:eastAsia="en-GB"/>
    </w:rPr>
  </w:style>
  <w:style w:type="paragraph" w:styleId="Heading3">
    <w:name w:val="heading 3"/>
    <w:basedOn w:val="Normal"/>
    <w:next w:val="Normal"/>
    <w:link w:val="Heading3Char"/>
    <w:unhideWhenUsed/>
    <w:qFormat/>
    <w:rsid w:val="004B5C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11812"/>
    <w:pPr>
      <w:keepNext/>
      <w:outlineLvl w:val="3"/>
    </w:pPr>
    <w:rPr>
      <w:b/>
      <w:szCs w:val="20"/>
      <w:lang w:eastAsia="en-GB"/>
    </w:rPr>
  </w:style>
  <w:style w:type="paragraph" w:styleId="Heading5">
    <w:name w:val="heading 5"/>
    <w:basedOn w:val="Normal"/>
    <w:next w:val="Normal"/>
    <w:link w:val="Heading5Char"/>
    <w:qFormat/>
    <w:rsid w:val="00B11812"/>
    <w:pPr>
      <w:keepNext/>
      <w:outlineLvl w:val="4"/>
    </w:pPr>
    <w:rPr>
      <w:b/>
      <w:sz w:val="20"/>
      <w:szCs w:val="20"/>
      <w:lang w:eastAsia="en-GB"/>
    </w:rPr>
  </w:style>
  <w:style w:type="paragraph" w:styleId="Heading6">
    <w:name w:val="heading 6"/>
    <w:basedOn w:val="Normal"/>
    <w:next w:val="Normal"/>
    <w:link w:val="Heading6Char"/>
    <w:qFormat/>
    <w:rsid w:val="00B11812"/>
    <w:pPr>
      <w:keepNext/>
      <w:ind w:left="5760" w:firstLine="720"/>
      <w:outlineLvl w:val="5"/>
    </w:pPr>
    <w:rPr>
      <w:szCs w:val="20"/>
      <w:lang w:eastAsia="en-GB"/>
    </w:rPr>
  </w:style>
  <w:style w:type="paragraph" w:styleId="Heading7">
    <w:name w:val="heading 7"/>
    <w:basedOn w:val="Normal"/>
    <w:next w:val="Normal"/>
    <w:link w:val="Heading7Char"/>
    <w:qFormat/>
    <w:rsid w:val="00B11812"/>
    <w:pPr>
      <w:keepNext/>
      <w:spacing w:line="288" w:lineRule="exact"/>
      <w:jc w:val="center"/>
      <w:outlineLvl w:val="6"/>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A8"/>
    <w:rPr>
      <w:rFonts w:asciiTheme="majorHAnsi" w:eastAsiaTheme="majorEastAsia" w:hAnsiTheme="majorHAnsi" w:cstheme="majorBidi"/>
      <w:b/>
      <w:bCs/>
      <w:color w:val="2F5496" w:themeColor="accent1" w:themeShade="BF"/>
      <w:sz w:val="28"/>
      <w:szCs w:val="28"/>
      <w:lang w:val="en-US" w:bidi="en-US"/>
    </w:rPr>
  </w:style>
  <w:style w:type="character" w:customStyle="1" w:styleId="Heading3Char">
    <w:name w:val="Heading 3 Char"/>
    <w:basedOn w:val="DefaultParagraphFont"/>
    <w:link w:val="Heading3"/>
    <w:uiPriority w:val="9"/>
    <w:rsid w:val="004B5CA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B5CA8"/>
    <w:pPr>
      <w:ind w:left="720"/>
      <w:contextualSpacing/>
    </w:pPr>
    <w:rPr>
      <w:rFonts w:asciiTheme="minorHAnsi" w:eastAsiaTheme="minorHAnsi" w:hAnsiTheme="minorHAnsi" w:cstheme="minorBidi"/>
    </w:rPr>
  </w:style>
  <w:style w:type="paragraph" w:customStyle="1" w:styleId="Default">
    <w:name w:val="Default"/>
    <w:rsid w:val="004B5CA8"/>
    <w:pPr>
      <w:autoSpaceDE w:val="0"/>
      <w:autoSpaceDN w:val="0"/>
      <w:adjustRightInd w:val="0"/>
    </w:pPr>
    <w:rPr>
      <w:rFonts w:ascii="Calibri" w:hAnsi="Calibri" w:cs="Calibri"/>
      <w:color w:val="000000"/>
      <w:lang w:val="en-US"/>
    </w:rPr>
  </w:style>
  <w:style w:type="paragraph" w:customStyle="1" w:styleId="p1">
    <w:name w:val="p1"/>
    <w:basedOn w:val="Normal"/>
    <w:rsid w:val="004B5CA8"/>
    <w:rPr>
      <w:rFonts w:eastAsiaTheme="minorEastAsia"/>
      <w:sz w:val="17"/>
      <w:szCs w:val="17"/>
      <w:lang w:val="en-US"/>
    </w:rPr>
  </w:style>
  <w:style w:type="paragraph" w:styleId="NormalWeb">
    <w:name w:val="Normal (Web)"/>
    <w:basedOn w:val="Normal"/>
    <w:uiPriority w:val="99"/>
    <w:unhideWhenUsed/>
    <w:rsid w:val="004B5CA8"/>
    <w:pPr>
      <w:spacing w:before="100" w:beforeAutospacing="1" w:after="100" w:afterAutospacing="1"/>
    </w:pPr>
    <w:rPr>
      <w:rFonts w:eastAsiaTheme="minorEastAsia"/>
      <w:lang w:val="en-US"/>
    </w:rPr>
  </w:style>
  <w:style w:type="table" w:styleId="TableGrid">
    <w:name w:val="Table Grid"/>
    <w:basedOn w:val="TableNormal"/>
    <w:rsid w:val="004B5C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4B5CA8"/>
    <w:rPr>
      <w:rFonts w:ascii="Helvetica" w:eastAsiaTheme="minorHAnsi" w:hAnsi="Helvetica"/>
      <w:sz w:val="12"/>
      <w:szCs w:val="12"/>
      <w:lang w:val="en-US"/>
    </w:rPr>
  </w:style>
  <w:style w:type="character" w:customStyle="1" w:styleId="s1">
    <w:name w:val="s1"/>
    <w:basedOn w:val="DefaultParagraphFont"/>
    <w:rsid w:val="004B5CA8"/>
    <w:rPr>
      <w:color w:val="000000"/>
    </w:rPr>
  </w:style>
  <w:style w:type="character" w:customStyle="1" w:styleId="s2">
    <w:name w:val="s2"/>
    <w:basedOn w:val="DefaultParagraphFont"/>
    <w:rsid w:val="004B5CA8"/>
    <w:rPr>
      <w:color w:val="011279"/>
    </w:rPr>
  </w:style>
  <w:style w:type="character" w:customStyle="1" w:styleId="apple-converted-space">
    <w:name w:val="apple-converted-space"/>
    <w:basedOn w:val="DefaultParagraphFont"/>
    <w:rsid w:val="004B5CA8"/>
  </w:style>
  <w:style w:type="character" w:styleId="CommentReference">
    <w:name w:val="annotation reference"/>
    <w:basedOn w:val="DefaultParagraphFont"/>
    <w:uiPriority w:val="99"/>
    <w:unhideWhenUsed/>
    <w:rsid w:val="004B5CA8"/>
    <w:rPr>
      <w:sz w:val="16"/>
      <w:szCs w:val="16"/>
    </w:rPr>
  </w:style>
  <w:style w:type="paragraph" w:styleId="CommentText">
    <w:name w:val="annotation text"/>
    <w:basedOn w:val="Normal"/>
    <w:link w:val="CommentTextChar"/>
    <w:uiPriority w:val="99"/>
    <w:unhideWhenUsed/>
    <w:rsid w:val="004B5CA8"/>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B5CA8"/>
    <w:rPr>
      <w:rFonts w:eastAsiaTheme="minorEastAsia"/>
      <w:sz w:val="20"/>
      <w:szCs w:val="20"/>
    </w:rPr>
  </w:style>
  <w:style w:type="paragraph" w:styleId="CommentSubject">
    <w:name w:val="annotation subject"/>
    <w:basedOn w:val="CommentText"/>
    <w:next w:val="CommentText"/>
    <w:link w:val="CommentSubjectChar"/>
    <w:unhideWhenUsed/>
    <w:rsid w:val="004B5CA8"/>
    <w:rPr>
      <w:b/>
      <w:bCs/>
    </w:rPr>
  </w:style>
  <w:style w:type="character" w:customStyle="1" w:styleId="CommentSubjectChar">
    <w:name w:val="Comment Subject Char"/>
    <w:basedOn w:val="CommentTextChar"/>
    <w:link w:val="CommentSubject"/>
    <w:rsid w:val="004B5CA8"/>
    <w:rPr>
      <w:rFonts w:eastAsiaTheme="minorEastAsia"/>
      <w:b/>
      <w:bCs/>
      <w:sz w:val="20"/>
      <w:szCs w:val="20"/>
    </w:rPr>
  </w:style>
  <w:style w:type="paragraph" w:styleId="BalloonText">
    <w:name w:val="Balloon Text"/>
    <w:basedOn w:val="Normal"/>
    <w:link w:val="BalloonTextChar"/>
    <w:unhideWhenUsed/>
    <w:rsid w:val="004B5CA8"/>
    <w:rPr>
      <w:rFonts w:ascii="Segoe UI" w:eastAsiaTheme="minorEastAsia" w:hAnsi="Segoe UI" w:cs="Segoe UI"/>
      <w:sz w:val="18"/>
      <w:szCs w:val="18"/>
    </w:rPr>
  </w:style>
  <w:style w:type="character" w:customStyle="1" w:styleId="BalloonTextChar">
    <w:name w:val="Balloon Text Char"/>
    <w:basedOn w:val="DefaultParagraphFont"/>
    <w:link w:val="BalloonText"/>
    <w:rsid w:val="004B5CA8"/>
    <w:rPr>
      <w:rFonts w:ascii="Segoe UI" w:eastAsiaTheme="minorEastAsia" w:hAnsi="Segoe UI" w:cs="Segoe UI"/>
      <w:sz w:val="18"/>
      <w:szCs w:val="18"/>
    </w:rPr>
  </w:style>
  <w:style w:type="character" w:styleId="Emphasis">
    <w:name w:val="Emphasis"/>
    <w:basedOn w:val="DefaultParagraphFont"/>
    <w:uiPriority w:val="20"/>
    <w:qFormat/>
    <w:rsid w:val="004B5CA8"/>
    <w:rPr>
      <w:i/>
      <w:iCs/>
    </w:rPr>
  </w:style>
  <w:style w:type="character" w:styleId="Hyperlink">
    <w:name w:val="Hyperlink"/>
    <w:basedOn w:val="DefaultParagraphFont"/>
    <w:uiPriority w:val="99"/>
    <w:unhideWhenUsed/>
    <w:rsid w:val="004B5CA8"/>
    <w:rPr>
      <w:color w:val="0563C1" w:themeColor="hyperlink"/>
      <w:u w:val="single"/>
    </w:rPr>
  </w:style>
  <w:style w:type="character" w:customStyle="1" w:styleId="UnresolvedMention1">
    <w:name w:val="Unresolved Mention1"/>
    <w:basedOn w:val="DefaultParagraphFont"/>
    <w:uiPriority w:val="99"/>
    <w:semiHidden/>
    <w:unhideWhenUsed/>
    <w:rsid w:val="004B5CA8"/>
    <w:rPr>
      <w:color w:val="808080"/>
      <w:shd w:val="clear" w:color="auto" w:fill="E6E6E6"/>
    </w:rPr>
  </w:style>
  <w:style w:type="paragraph" w:styleId="Bibliography">
    <w:name w:val="Bibliography"/>
    <w:basedOn w:val="Normal"/>
    <w:next w:val="Normal"/>
    <w:uiPriority w:val="37"/>
    <w:unhideWhenUsed/>
    <w:rsid w:val="004B5CA8"/>
    <w:rPr>
      <w:lang w:val="en-US"/>
    </w:rPr>
  </w:style>
  <w:style w:type="paragraph" w:customStyle="1" w:styleId="legclearfix">
    <w:name w:val="legclearfix"/>
    <w:basedOn w:val="Normal"/>
    <w:rsid w:val="004B5CA8"/>
    <w:pPr>
      <w:spacing w:before="100" w:beforeAutospacing="1" w:after="100" w:afterAutospacing="1"/>
    </w:pPr>
    <w:rPr>
      <w:lang w:eastAsia="en-GB"/>
    </w:rPr>
  </w:style>
  <w:style w:type="character" w:customStyle="1" w:styleId="legds">
    <w:name w:val="legds"/>
    <w:basedOn w:val="DefaultParagraphFont"/>
    <w:rsid w:val="004B5CA8"/>
  </w:style>
  <w:style w:type="paragraph" w:customStyle="1" w:styleId="legrhs">
    <w:name w:val="legrhs"/>
    <w:basedOn w:val="Normal"/>
    <w:rsid w:val="004B5CA8"/>
    <w:pPr>
      <w:spacing w:before="100" w:beforeAutospacing="1" w:after="100" w:afterAutospacing="1"/>
    </w:pPr>
    <w:rPr>
      <w:lang w:eastAsia="en-GB"/>
    </w:rPr>
  </w:style>
  <w:style w:type="character" w:customStyle="1" w:styleId="legterm">
    <w:name w:val="legterm"/>
    <w:basedOn w:val="DefaultParagraphFont"/>
    <w:rsid w:val="004B5CA8"/>
  </w:style>
  <w:style w:type="paragraph" w:customStyle="1" w:styleId="xmsonormal">
    <w:name w:val="x_msonormal"/>
    <w:basedOn w:val="Normal"/>
    <w:rsid w:val="004B5CA8"/>
    <w:pPr>
      <w:spacing w:before="100" w:beforeAutospacing="1" w:after="100" w:afterAutospacing="1"/>
    </w:pPr>
  </w:style>
  <w:style w:type="paragraph" w:styleId="Header">
    <w:name w:val="header"/>
    <w:basedOn w:val="Normal"/>
    <w:link w:val="HeaderChar"/>
    <w:unhideWhenUsed/>
    <w:rsid w:val="004B5CA8"/>
    <w:pPr>
      <w:tabs>
        <w:tab w:val="center" w:pos="4513"/>
        <w:tab w:val="right" w:pos="9026"/>
      </w:tabs>
    </w:pPr>
  </w:style>
  <w:style w:type="character" w:customStyle="1" w:styleId="HeaderChar">
    <w:name w:val="Header Char"/>
    <w:basedOn w:val="DefaultParagraphFont"/>
    <w:link w:val="Header"/>
    <w:uiPriority w:val="99"/>
    <w:rsid w:val="004B5CA8"/>
    <w:rPr>
      <w:rFonts w:ascii="Times New Roman" w:eastAsia="Times New Roman" w:hAnsi="Times New Roman" w:cs="Times New Roman"/>
    </w:rPr>
  </w:style>
  <w:style w:type="paragraph" w:styleId="Footer">
    <w:name w:val="footer"/>
    <w:basedOn w:val="Normal"/>
    <w:link w:val="FooterChar"/>
    <w:unhideWhenUsed/>
    <w:rsid w:val="004B5CA8"/>
    <w:pPr>
      <w:tabs>
        <w:tab w:val="center" w:pos="4513"/>
        <w:tab w:val="right" w:pos="9026"/>
      </w:tabs>
    </w:pPr>
  </w:style>
  <w:style w:type="character" w:customStyle="1" w:styleId="FooterChar">
    <w:name w:val="Footer Char"/>
    <w:basedOn w:val="DefaultParagraphFont"/>
    <w:link w:val="Footer"/>
    <w:uiPriority w:val="99"/>
    <w:rsid w:val="004B5CA8"/>
    <w:rPr>
      <w:rFonts w:ascii="Times New Roman" w:eastAsia="Times New Roman" w:hAnsi="Times New Roman" w:cs="Times New Roman"/>
    </w:rPr>
  </w:style>
  <w:style w:type="character" w:customStyle="1" w:styleId="pubyear">
    <w:name w:val="pubyear"/>
    <w:basedOn w:val="DefaultParagraphFont"/>
    <w:rsid w:val="004B5CA8"/>
  </w:style>
  <w:style w:type="character" w:customStyle="1" w:styleId="articletitle">
    <w:name w:val="articletitle"/>
    <w:basedOn w:val="DefaultParagraphFont"/>
    <w:rsid w:val="004B5CA8"/>
  </w:style>
  <w:style w:type="character" w:customStyle="1" w:styleId="vol">
    <w:name w:val="vol"/>
    <w:basedOn w:val="DefaultParagraphFont"/>
    <w:rsid w:val="004B5CA8"/>
  </w:style>
  <w:style w:type="character" w:customStyle="1" w:styleId="booktitle">
    <w:name w:val="booktitle"/>
    <w:basedOn w:val="DefaultParagraphFont"/>
    <w:rsid w:val="004B5CA8"/>
  </w:style>
  <w:style w:type="character" w:styleId="Strong">
    <w:name w:val="Strong"/>
    <w:basedOn w:val="DefaultParagraphFont"/>
    <w:uiPriority w:val="22"/>
    <w:qFormat/>
    <w:rsid w:val="004B5CA8"/>
    <w:rPr>
      <w:b/>
      <w:bCs/>
    </w:rPr>
  </w:style>
  <w:style w:type="character" w:customStyle="1" w:styleId="reference-accessdate">
    <w:name w:val="reference-accessdate"/>
    <w:basedOn w:val="DefaultParagraphFont"/>
    <w:rsid w:val="004B5CA8"/>
  </w:style>
  <w:style w:type="character" w:customStyle="1" w:styleId="nowrap">
    <w:name w:val="nowrap"/>
    <w:basedOn w:val="DefaultParagraphFont"/>
    <w:rsid w:val="004B5CA8"/>
  </w:style>
  <w:style w:type="character" w:styleId="PageNumber">
    <w:name w:val="page number"/>
    <w:basedOn w:val="DefaultParagraphFont"/>
    <w:uiPriority w:val="99"/>
    <w:semiHidden/>
    <w:unhideWhenUsed/>
    <w:rsid w:val="00263012"/>
  </w:style>
  <w:style w:type="character" w:styleId="FollowedHyperlink">
    <w:name w:val="FollowedHyperlink"/>
    <w:basedOn w:val="DefaultParagraphFont"/>
    <w:uiPriority w:val="99"/>
    <w:unhideWhenUsed/>
    <w:rsid w:val="00355E63"/>
    <w:rPr>
      <w:color w:val="954F72" w:themeColor="followedHyperlink"/>
      <w:u w:val="single"/>
    </w:rPr>
  </w:style>
  <w:style w:type="character" w:customStyle="1" w:styleId="nlmyear">
    <w:name w:val="nlm_year"/>
    <w:basedOn w:val="DefaultParagraphFont"/>
    <w:rsid w:val="009545BE"/>
  </w:style>
  <w:style w:type="character" w:customStyle="1" w:styleId="nlmarticle-title">
    <w:name w:val="nlm_article-title"/>
    <w:basedOn w:val="DefaultParagraphFont"/>
    <w:rsid w:val="009545BE"/>
  </w:style>
  <w:style w:type="paragraph" w:styleId="NoSpacing">
    <w:name w:val="No Spacing"/>
    <w:uiPriority w:val="1"/>
    <w:qFormat/>
    <w:rsid w:val="00343230"/>
  </w:style>
  <w:style w:type="character" w:customStyle="1" w:styleId="element-citation">
    <w:name w:val="element-citation"/>
    <w:basedOn w:val="DefaultParagraphFont"/>
    <w:rsid w:val="00343230"/>
  </w:style>
  <w:style w:type="paragraph" w:styleId="FootnoteText">
    <w:name w:val="footnote text"/>
    <w:basedOn w:val="Normal"/>
    <w:link w:val="FootnoteTextChar"/>
    <w:uiPriority w:val="99"/>
    <w:semiHidden/>
    <w:unhideWhenUsed/>
    <w:rsid w:val="00343230"/>
    <w:rPr>
      <w:sz w:val="20"/>
      <w:szCs w:val="20"/>
    </w:rPr>
  </w:style>
  <w:style w:type="character" w:customStyle="1" w:styleId="FootnoteTextChar">
    <w:name w:val="Footnote Text Char"/>
    <w:basedOn w:val="DefaultParagraphFont"/>
    <w:link w:val="FootnoteText"/>
    <w:uiPriority w:val="99"/>
    <w:semiHidden/>
    <w:rsid w:val="003432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3230"/>
    <w:rPr>
      <w:vertAlign w:val="superscript"/>
    </w:rPr>
  </w:style>
  <w:style w:type="table" w:customStyle="1" w:styleId="PlainTable11">
    <w:name w:val="Plain Table 11"/>
    <w:basedOn w:val="TableNormal"/>
    <w:uiPriority w:val="41"/>
    <w:rsid w:val="00A056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8B444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650BCE"/>
    <w:rPr>
      <w:rFonts w:ascii="Times New Roman" w:eastAsia="Times New Roman" w:hAnsi="Times New Roman" w:cs="Times New Roman"/>
    </w:rPr>
  </w:style>
  <w:style w:type="character" w:customStyle="1" w:styleId="ref-journal">
    <w:name w:val="ref-journal"/>
    <w:basedOn w:val="DefaultParagraphFont"/>
    <w:rsid w:val="006B2A2D"/>
  </w:style>
  <w:style w:type="character" w:customStyle="1" w:styleId="ref-vol">
    <w:name w:val="ref-vol"/>
    <w:basedOn w:val="DefaultParagraphFont"/>
    <w:rsid w:val="006B2A2D"/>
  </w:style>
  <w:style w:type="character" w:customStyle="1" w:styleId="ls19">
    <w:name w:val="ls19"/>
    <w:basedOn w:val="DefaultParagraphFont"/>
    <w:rsid w:val="006B2A2D"/>
  </w:style>
  <w:style w:type="character" w:customStyle="1" w:styleId="ls24">
    <w:name w:val="ls24"/>
    <w:basedOn w:val="DefaultParagraphFont"/>
    <w:rsid w:val="006B2A2D"/>
  </w:style>
  <w:style w:type="character" w:customStyle="1" w:styleId="ls9">
    <w:name w:val="ls9"/>
    <w:basedOn w:val="DefaultParagraphFont"/>
    <w:rsid w:val="006B2A2D"/>
  </w:style>
  <w:style w:type="character" w:customStyle="1" w:styleId="ff3">
    <w:name w:val="ff3"/>
    <w:basedOn w:val="DefaultParagraphFont"/>
    <w:rsid w:val="006B2A2D"/>
  </w:style>
  <w:style w:type="character" w:customStyle="1" w:styleId="lsb">
    <w:name w:val="lsb"/>
    <w:basedOn w:val="DefaultParagraphFont"/>
    <w:rsid w:val="006B2A2D"/>
  </w:style>
  <w:style w:type="character" w:customStyle="1" w:styleId="ls22">
    <w:name w:val="ls22"/>
    <w:basedOn w:val="DefaultParagraphFont"/>
    <w:rsid w:val="006B2A2D"/>
  </w:style>
  <w:style w:type="character" w:customStyle="1" w:styleId="ls3b">
    <w:name w:val="ls3b"/>
    <w:basedOn w:val="DefaultParagraphFont"/>
    <w:rsid w:val="006B2A2D"/>
  </w:style>
  <w:style w:type="character" w:customStyle="1" w:styleId="ls23">
    <w:name w:val="ls23"/>
    <w:basedOn w:val="DefaultParagraphFont"/>
    <w:rsid w:val="006B2A2D"/>
  </w:style>
  <w:style w:type="character" w:customStyle="1" w:styleId="ls2a">
    <w:name w:val="ls2a"/>
    <w:basedOn w:val="DefaultParagraphFont"/>
    <w:rsid w:val="006B2A2D"/>
  </w:style>
  <w:style w:type="character" w:customStyle="1" w:styleId="Heading2Char">
    <w:name w:val="Heading 2 Char"/>
    <w:basedOn w:val="DefaultParagraphFont"/>
    <w:link w:val="Heading2"/>
    <w:uiPriority w:val="9"/>
    <w:rsid w:val="00B11812"/>
    <w:rPr>
      <w:rFonts w:ascii="Times New Roman" w:eastAsia="Times New Roman" w:hAnsi="Times New Roman" w:cs="Times New Roman"/>
      <w:b/>
      <w:szCs w:val="20"/>
      <w:lang w:eastAsia="en-GB"/>
    </w:rPr>
  </w:style>
  <w:style w:type="character" w:customStyle="1" w:styleId="Heading4Char">
    <w:name w:val="Heading 4 Char"/>
    <w:basedOn w:val="DefaultParagraphFont"/>
    <w:link w:val="Heading4"/>
    <w:rsid w:val="00B11812"/>
    <w:rPr>
      <w:rFonts w:ascii="Times New Roman" w:eastAsia="Times New Roman" w:hAnsi="Times New Roman" w:cs="Times New Roman"/>
      <w:b/>
      <w:szCs w:val="20"/>
      <w:lang w:eastAsia="en-GB"/>
    </w:rPr>
  </w:style>
  <w:style w:type="character" w:customStyle="1" w:styleId="Heading5Char">
    <w:name w:val="Heading 5 Char"/>
    <w:basedOn w:val="DefaultParagraphFont"/>
    <w:link w:val="Heading5"/>
    <w:rsid w:val="00B11812"/>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B11812"/>
    <w:rPr>
      <w:rFonts w:ascii="Times New Roman" w:eastAsia="Times New Roman" w:hAnsi="Times New Roman" w:cs="Times New Roman"/>
      <w:szCs w:val="20"/>
      <w:lang w:eastAsia="en-GB"/>
    </w:rPr>
  </w:style>
  <w:style w:type="character" w:customStyle="1" w:styleId="Heading7Char">
    <w:name w:val="Heading 7 Char"/>
    <w:basedOn w:val="DefaultParagraphFont"/>
    <w:link w:val="Heading7"/>
    <w:rsid w:val="00B11812"/>
    <w:rPr>
      <w:rFonts w:ascii="Times New Roman" w:eastAsia="Times New Roman" w:hAnsi="Times New Roman" w:cs="Times New Roman"/>
      <w:b/>
      <w:sz w:val="20"/>
      <w:szCs w:val="20"/>
      <w:lang w:eastAsia="en-GB"/>
    </w:rPr>
  </w:style>
  <w:style w:type="paragraph" w:styleId="BodyText">
    <w:name w:val="Body Text"/>
    <w:basedOn w:val="Normal"/>
    <w:link w:val="BodyTextChar"/>
    <w:rsid w:val="00B11812"/>
    <w:pPr>
      <w:spacing w:before="120"/>
    </w:pPr>
    <w:rPr>
      <w:szCs w:val="20"/>
      <w:lang w:eastAsia="en-GB"/>
    </w:rPr>
  </w:style>
  <w:style w:type="character" w:customStyle="1" w:styleId="BodyTextChar">
    <w:name w:val="Body Text Char"/>
    <w:basedOn w:val="DefaultParagraphFont"/>
    <w:link w:val="BodyText"/>
    <w:rsid w:val="00B11812"/>
    <w:rPr>
      <w:rFonts w:ascii="Times New Roman" w:eastAsia="Times New Roman" w:hAnsi="Times New Roman" w:cs="Times New Roman"/>
      <w:szCs w:val="20"/>
      <w:lang w:eastAsia="en-GB"/>
    </w:rPr>
  </w:style>
  <w:style w:type="paragraph" w:styleId="Caption">
    <w:name w:val="caption"/>
    <w:basedOn w:val="Normal"/>
    <w:next w:val="Normal"/>
    <w:qFormat/>
    <w:rsid w:val="00B11812"/>
    <w:rPr>
      <w:szCs w:val="20"/>
      <w:lang w:eastAsia="en-GB"/>
    </w:rPr>
  </w:style>
  <w:style w:type="paragraph" w:styleId="E-mailSignature">
    <w:name w:val="E-mail Signature"/>
    <w:basedOn w:val="Normal"/>
    <w:link w:val="E-mailSignatureChar"/>
    <w:rsid w:val="00B11812"/>
    <w:pPr>
      <w:spacing w:before="100" w:beforeAutospacing="1" w:after="100" w:afterAutospacing="1"/>
    </w:pPr>
    <w:rPr>
      <w:lang w:eastAsia="en-GB"/>
    </w:rPr>
  </w:style>
  <w:style w:type="character" w:customStyle="1" w:styleId="E-mailSignatureChar">
    <w:name w:val="E-mail Signature Char"/>
    <w:basedOn w:val="DefaultParagraphFont"/>
    <w:link w:val="E-mailSignature"/>
    <w:rsid w:val="00B11812"/>
    <w:rPr>
      <w:rFonts w:ascii="Times New Roman" w:eastAsia="Times New Roman" w:hAnsi="Times New Roman" w:cs="Times New Roman"/>
      <w:lang w:eastAsia="en-GB"/>
    </w:rPr>
  </w:style>
  <w:style w:type="paragraph" w:styleId="BodyText3">
    <w:name w:val="Body Text 3"/>
    <w:basedOn w:val="Normal"/>
    <w:link w:val="BodyText3Char"/>
    <w:rsid w:val="00B11812"/>
    <w:pPr>
      <w:spacing w:after="120"/>
    </w:pPr>
    <w:rPr>
      <w:sz w:val="16"/>
      <w:szCs w:val="16"/>
      <w:lang w:eastAsia="en-GB"/>
    </w:rPr>
  </w:style>
  <w:style w:type="character" w:customStyle="1" w:styleId="BodyText3Char">
    <w:name w:val="Body Text 3 Char"/>
    <w:basedOn w:val="DefaultParagraphFont"/>
    <w:link w:val="BodyText3"/>
    <w:rsid w:val="00B11812"/>
    <w:rPr>
      <w:rFonts w:ascii="Times New Roman" w:eastAsia="Times New Roman" w:hAnsi="Times New Roman" w:cs="Times New Roman"/>
      <w:sz w:val="16"/>
      <w:szCs w:val="16"/>
      <w:lang w:eastAsia="en-GB"/>
    </w:rPr>
  </w:style>
  <w:style w:type="paragraph" w:styleId="BlockText">
    <w:name w:val="Block Text"/>
    <w:basedOn w:val="Normal"/>
    <w:rsid w:val="00B11812"/>
    <w:pPr>
      <w:ind w:left="-858" w:right="-754"/>
      <w:jc w:val="both"/>
    </w:pPr>
    <w:rPr>
      <w:rFonts w:ascii="Centaur" w:hAnsi="Centaur"/>
    </w:rPr>
  </w:style>
  <w:style w:type="paragraph" w:styleId="ListBullet">
    <w:name w:val="List Bullet"/>
    <w:basedOn w:val="Normal"/>
    <w:rsid w:val="00B11812"/>
    <w:pPr>
      <w:numPr>
        <w:numId w:val="34"/>
      </w:numPr>
      <w:contextualSpacing/>
    </w:pPr>
    <w:rPr>
      <w:sz w:val="20"/>
      <w:szCs w:val="20"/>
      <w:lang w:eastAsia="en-GB"/>
    </w:rPr>
  </w:style>
  <w:style w:type="character" w:customStyle="1" w:styleId="pel">
    <w:name w:val="_pe_l"/>
    <w:rsid w:val="00B11812"/>
  </w:style>
  <w:style w:type="character" w:customStyle="1" w:styleId="bidi">
    <w:name w:val="bidi"/>
    <w:rsid w:val="00B11812"/>
  </w:style>
  <w:style w:type="character" w:customStyle="1" w:styleId="rpl1">
    <w:name w:val="_rp_l1"/>
    <w:rsid w:val="00B11812"/>
  </w:style>
  <w:style w:type="character" w:customStyle="1" w:styleId="rpv1">
    <w:name w:val="_rp_v1"/>
    <w:rsid w:val="00B11812"/>
  </w:style>
  <w:style w:type="character" w:customStyle="1" w:styleId="allowtextselection">
    <w:name w:val="allowtextselection"/>
    <w:rsid w:val="00B11812"/>
  </w:style>
  <w:style w:type="character" w:customStyle="1" w:styleId="dbq">
    <w:name w:val="_db_q"/>
    <w:rsid w:val="00B11812"/>
  </w:style>
  <w:style w:type="table" w:styleId="Table3Deffects3">
    <w:name w:val="Table 3D effects 3"/>
    <w:basedOn w:val="TableNormal"/>
    <w:rsid w:val="00B11812"/>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181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text">
    <w:name w:val="title-text"/>
    <w:basedOn w:val="DefaultParagraphFont"/>
    <w:rsid w:val="00167306"/>
  </w:style>
  <w:style w:type="character" w:customStyle="1" w:styleId="sr-only">
    <w:name w:val="sr-only"/>
    <w:basedOn w:val="DefaultParagraphFont"/>
    <w:rsid w:val="00167306"/>
  </w:style>
  <w:style w:type="character" w:customStyle="1" w:styleId="text">
    <w:name w:val="text"/>
    <w:basedOn w:val="DefaultParagraphFont"/>
    <w:rsid w:val="00167306"/>
  </w:style>
  <w:style w:type="character" w:customStyle="1" w:styleId="author-ref">
    <w:name w:val="author-ref"/>
    <w:basedOn w:val="DefaultParagraphFont"/>
    <w:rsid w:val="00167306"/>
  </w:style>
  <w:style w:type="character" w:customStyle="1" w:styleId="f-s-7-1">
    <w:name w:val="f-s-7-1"/>
    <w:basedOn w:val="DefaultParagraphFont"/>
    <w:rsid w:val="00167306"/>
  </w:style>
  <w:style w:type="character" w:customStyle="1" w:styleId="Caption1">
    <w:name w:val="Caption1"/>
    <w:basedOn w:val="DefaultParagraphFont"/>
    <w:rsid w:val="00167306"/>
  </w:style>
  <w:style w:type="character" w:customStyle="1" w:styleId="symbolic">
    <w:name w:val="symbolic"/>
    <w:basedOn w:val="DefaultParagraphFont"/>
    <w:rsid w:val="00167306"/>
  </w:style>
  <w:style w:type="paragraph" w:styleId="EndnoteText">
    <w:name w:val="endnote text"/>
    <w:basedOn w:val="Normal"/>
    <w:link w:val="EndnoteTextChar"/>
    <w:uiPriority w:val="99"/>
    <w:semiHidden/>
    <w:unhideWhenUsed/>
    <w:rsid w:val="00167306"/>
    <w:pPr>
      <w:spacing w:line="480" w:lineRule="auto"/>
      <w:ind w:hanging="425"/>
    </w:pPr>
    <w:rPr>
      <w:sz w:val="20"/>
      <w:szCs w:val="20"/>
    </w:rPr>
  </w:style>
  <w:style w:type="character" w:customStyle="1" w:styleId="EndnoteTextChar">
    <w:name w:val="Endnote Text Char"/>
    <w:basedOn w:val="DefaultParagraphFont"/>
    <w:link w:val="EndnoteText"/>
    <w:uiPriority w:val="99"/>
    <w:semiHidden/>
    <w:rsid w:val="001673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67306"/>
    <w:rPr>
      <w:vertAlign w:val="superscript"/>
    </w:rPr>
  </w:style>
  <w:style w:type="character" w:styleId="UnresolvedMention">
    <w:name w:val="Unresolved Mention"/>
    <w:basedOn w:val="DefaultParagraphFont"/>
    <w:uiPriority w:val="99"/>
    <w:semiHidden/>
    <w:unhideWhenUsed/>
    <w:rsid w:val="00167306"/>
    <w:rPr>
      <w:color w:val="605E5C"/>
      <w:shd w:val="clear" w:color="auto" w:fill="E1DFDD"/>
    </w:rPr>
  </w:style>
  <w:style w:type="character" w:customStyle="1" w:styleId="hlfld-contribauthor">
    <w:name w:val="hlfld-contribauthor"/>
    <w:basedOn w:val="DefaultParagraphFont"/>
    <w:rsid w:val="00167306"/>
  </w:style>
  <w:style w:type="character" w:customStyle="1" w:styleId="nlmgiven-names">
    <w:name w:val="nlm_given-names"/>
    <w:basedOn w:val="DefaultParagraphFont"/>
    <w:rsid w:val="00167306"/>
  </w:style>
  <w:style w:type="character" w:customStyle="1" w:styleId="nlmconf-name">
    <w:name w:val="nlm_conf-name"/>
    <w:basedOn w:val="DefaultParagraphFont"/>
    <w:rsid w:val="00167306"/>
  </w:style>
  <w:style w:type="character" w:customStyle="1" w:styleId="nlmfpage">
    <w:name w:val="nlm_fpage"/>
    <w:basedOn w:val="DefaultParagraphFont"/>
    <w:rsid w:val="00167306"/>
  </w:style>
  <w:style w:type="character" w:customStyle="1" w:styleId="nlmlpage">
    <w:name w:val="nlm_lpage"/>
    <w:basedOn w:val="DefaultParagraphFont"/>
    <w:rsid w:val="00167306"/>
  </w:style>
  <w:style w:type="character" w:customStyle="1" w:styleId="nlmpub-id">
    <w:name w:val="nlm_pub-id"/>
    <w:basedOn w:val="DefaultParagraphFont"/>
    <w:rsid w:val="00167306"/>
  </w:style>
  <w:style w:type="character" w:customStyle="1" w:styleId="selectable">
    <w:name w:val="selectable"/>
    <w:basedOn w:val="DefaultParagraphFont"/>
    <w:rsid w:val="00167306"/>
  </w:style>
  <w:style w:type="character" w:customStyle="1" w:styleId="italic">
    <w:name w:val="italic"/>
    <w:basedOn w:val="DefaultParagraphFont"/>
    <w:rsid w:val="00F2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4317">
      <w:bodyDiv w:val="1"/>
      <w:marLeft w:val="0"/>
      <w:marRight w:val="0"/>
      <w:marTop w:val="0"/>
      <w:marBottom w:val="0"/>
      <w:divBdr>
        <w:top w:val="none" w:sz="0" w:space="0" w:color="auto"/>
        <w:left w:val="none" w:sz="0" w:space="0" w:color="auto"/>
        <w:bottom w:val="none" w:sz="0" w:space="0" w:color="auto"/>
        <w:right w:val="none" w:sz="0" w:space="0" w:color="auto"/>
      </w:divBdr>
    </w:div>
    <w:div w:id="86855237">
      <w:bodyDiv w:val="1"/>
      <w:marLeft w:val="0"/>
      <w:marRight w:val="0"/>
      <w:marTop w:val="0"/>
      <w:marBottom w:val="0"/>
      <w:divBdr>
        <w:top w:val="none" w:sz="0" w:space="0" w:color="auto"/>
        <w:left w:val="none" w:sz="0" w:space="0" w:color="auto"/>
        <w:bottom w:val="none" w:sz="0" w:space="0" w:color="auto"/>
        <w:right w:val="none" w:sz="0" w:space="0" w:color="auto"/>
      </w:divBdr>
    </w:div>
    <w:div w:id="109398088">
      <w:bodyDiv w:val="1"/>
      <w:marLeft w:val="0"/>
      <w:marRight w:val="0"/>
      <w:marTop w:val="0"/>
      <w:marBottom w:val="0"/>
      <w:divBdr>
        <w:top w:val="none" w:sz="0" w:space="0" w:color="auto"/>
        <w:left w:val="none" w:sz="0" w:space="0" w:color="auto"/>
        <w:bottom w:val="none" w:sz="0" w:space="0" w:color="auto"/>
        <w:right w:val="none" w:sz="0" w:space="0" w:color="auto"/>
      </w:divBdr>
    </w:div>
    <w:div w:id="182474232">
      <w:bodyDiv w:val="1"/>
      <w:marLeft w:val="0"/>
      <w:marRight w:val="0"/>
      <w:marTop w:val="0"/>
      <w:marBottom w:val="0"/>
      <w:divBdr>
        <w:top w:val="none" w:sz="0" w:space="0" w:color="auto"/>
        <w:left w:val="none" w:sz="0" w:space="0" w:color="auto"/>
        <w:bottom w:val="none" w:sz="0" w:space="0" w:color="auto"/>
        <w:right w:val="none" w:sz="0" w:space="0" w:color="auto"/>
      </w:divBdr>
    </w:div>
    <w:div w:id="316152788">
      <w:bodyDiv w:val="1"/>
      <w:marLeft w:val="0"/>
      <w:marRight w:val="0"/>
      <w:marTop w:val="0"/>
      <w:marBottom w:val="0"/>
      <w:divBdr>
        <w:top w:val="none" w:sz="0" w:space="0" w:color="auto"/>
        <w:left w:val="none" w:sz="0" w:space="0" w:color="auto"/>
        <w:bottom w:val="none" w:sz="0" w:space="0" w:color="auto"/>
        <w:right w:val="none" w:sz="0" w:space="0" w:color="auto"/>
      </w:divBdr>
    </w:div>
    <w:div w:id="522786612">
      <w:bodyDiv w:val="1"/>
      <w:marLeft w:val="0"/>
      <w:marRight w:val="0"/>
      <w:marTop w:val="0"/>
      <w:marBottom w:val="0"/>
      <w:divBdr>
        <w:top w:val="none" w:sz="0" w:space="0" w:color="auto"/>
        <w:left w:val="none" w:sz="0" w:space="0" w:color="auto"/>
        <w:bottom w:val="none" w:sz="0" w:space="0" w:color="auto"/>
        <w:right w:val="none" w:sz="0" w:space="0" w:color="auto"/>
      </w:divBdr>
    </w:div>
    <w:div w:id="745955476">
      <w:bodyDiv w:val="1"/>
      <w:marLeft w:val="0"/>
      <w:marRight w:val="0"/>
      <w:marTop w:val="0"/>
      <w:marBottom w:val="0"/>
      <w:divBdr>
        <w:top w:val="none" w:sz="0" w:space="0" w:color="auto"/>
        <w:left w:val="none" w:sz="0" w:space="0" w:color="auto"/>
        <w:bottom w:val="none" w:sz="0" w:space="0" w:color="auto"/>
        <w:right w:val="none" w:sz="0" w:space="0" w:color="auto"/>
      </w:divBdr>
      <w:divsChild>
        <w:div w:id="2368433">
          <w:marLeft w:val="0"/>
          <w:marRight w:val="0"/>
          <w:marTop w:val="0"/>
          <w:marBottom w:val="0"/>
          <w:divBdr>
            <w:top w:val="none" w:sz="0" w:space="0" w:color="auto"/>
            <w:left w:val="none" w:sz="0" w:space="0" w:color="auto"/>
            <w:bottom w:val="none" w:sz="0" w:space="0" w:color="auto"/>
            <w:right w:val="none" w:sz="0" w:space="0" w:color="auto"/>
          </w:divBdr>
          <w:divsChild>
            <w:div w:id="1498689451">
              <w:marLeft w:val="0"/>
              <w:marRight w:val="0"/>
              <w:marTop w:val="0"/>
              <w:marBottom w:val="0"/>
              <w:divBdr>
                <w:top w:val="none" w:sz="0" w:space="0" w:color="auto"/>
                <w:left w:val="none" w:sz="0" w:space="0" w:color="auto"/>
                <w:bottom w:val="none" w:sz="0" w:space="0" w:color="auto"/>
                <w:right w:val="none" w:sz="0" w:space="0" w:color="auto"/>
              </w:divBdr>
              <w:divsChild>
                <w:div w:id="1075778667">
                  <w:marLeft w:val="0"/>
                  <w:marRight w:val="0"/>
                  <w:marTop w:val="0"/>
                  <w:marBottom w:val="0"/>
                  <w:divBdr>
                    <w:top w:val="none" w:sz="0" w:space="0" w:color="auto"/>
                    <w:left w:val="none" w:sz="0" w:space="0" w:color="auto"/>
                    <w:bottom w:val="none" w:sz="0" w:space="0" w:color="auto"/>
                    <w:right w:val="none" w:sz="0" w:space="0" w:color="auto"/>
                  </w:divBdr>
                </w:div>
              </w:divsChild>
            </w:div>
            <w:div w:id="329646342">
              <w:marLeft w:val="0"/>
              <w:marRight w:val="0"/>
              <w:marTop w:val="0"/>
              <w:marBottom w:val="0"/>
              <w:divBdr>
                <w:top w:val="none" w:sz="0" w:space="0" w:color="auto"/>
                <w:left w:val="none" w:sz="0" w:space="0" w:color="auto"/>
                <w:bottom w:val="none" w:sz="0" w:space="0" w:color="auto"/>
                <w:right w:val="none" w:sz="0" w:space="0" w:color="auto"/>
              </w:divBdr>
              <w:divsChild>
                <w:div w:id="1444769356">
                  <w:marLeft w:val="0"/>
                  <w:marRight w:val="0"/>
                  <w:marTop w:val="0"/>
                  <w:marBottom w:val="0"/>
                  <w:divBdr>
                    <w:top w:val="none" w:sz="0" w:space="0" w:color="auto"/>
                    <w:left w:val="none" w:sz="0" w:space="0" w:color="auto"/>
                    <w:bottom w:val="none" w:sz="0" w:space="0" w:color="auto"/>
                    <w:right w:val="none" w:sz="0" w:space="0" w:color="auto"/>
                  </w:divBdr>
                </w:div>
              </w:divsChild>
            </w:div>
            <w:div w:id="50739007">
              <w:marLeft w:val="0"/>
              <w:marRight w:val="0"/>
              <w:marTop w:val="0"/>
              <w:marBottom w:val="0"/>
              <w:divBdr>
                <w:top w:val="none" w:sz="0" w:space="0" w:color="auto"/>
                <w:left w:val="none" w:sz="0" w:space="0" w:color="auto"/>
                <w:bottom w:val="none" w:sz="0" w:space="0" w:color="auto"/>
                <w:right w:val="none" w:sz="0" w:space="0" w:color="auto"/>
              </w:divBdr>
              <w:divsChild>
                <w:div w:id="1283461264">
                  <w:marLeft w:val="0"/>
                  <w:marRight w:val="0"/>
                  <w:marTop w:val="0"/>
                  <w:marBottom w:val="0"/>
                  <w:divBdr>
                    <w:top w:val="none" w:sz="0" w:space="0" w:color="auto"/>
                    <w:left w:val="none" w:sz="0" w:space="0" w:color="auto"/>
                    <w:bottom w:val="none" w:sz="0" w:space="0" w:color="auto"/>
                    <w:right w:val="none" w:sz="0" w:space="0" w:color="auto"/>
                  </w:divBdr>
                </w:div>
              </w:divsChild>
            </w:div>
            <w:div w:id="589192881">
              <w:marLeft w:val="0"/>
              <w:marRight w:val="0"/>
              <w:marTop w:val="0"/>
              <w:marBottom w:val="0"/>
              <w:divBdr>
                <w:top w:val="none" w:sz="0" w:space="0" w:color="auto"/>
                <w:left w:val="none" w:sz="0" w:space="0" w:color="auto"/>
                <w:bottom w:val="none" w:sz="0" w:space="0" w:color="auto"/>
                <w:right w:val="none" w:sz="0" w:space="0" w:color="auto"/>
              </w:divBdr>
              <w:divsChild>
                <w:div w:id="2077119114">
                  <w:marLeft w:val="0"/>
                  <w:marRight w:val="0"/>
                  <w:marTop w:val="0"/>
                  <w:marBottom w:val="0"/>
                  <w:divBdr>
                    <w:top w:val="none" w:sz="0" w:space="0" w:color="auto"/>
                    <w:left w:val="none" w:sz="0" w:space="0" w:color="auto"/>
                    <w:bottom w:val="none" w:sz="0" w:space="0" w:color="auto"/>
                    <w:right w:val="none" w:sz="0" w:space="0" w:color="auto"/>
                  </w:divBdr>
                </w:div>
              </w:divsChild>
            </w:div>
            <w:div w:id="1082676365">
              <w:marLeft w:val="0"/>
              <w:marRight w:val="0"/>
              <w:marTop w:val="0"/>
              <w:marBottom w:val="0"/>
              <w:divBdr>
                <w:top w:val="none" w:sz="0" w:space="0" w:color="auto"/>
                <w:left w:val="none" w:sz="0" w:space="0" w:color="auto"/>
                <w:bottom w:val="none" w:sz="0" w:space="0" w:color="auto"/>
                <w:right w:val="none" w:sz="0" w:space="0" w:color="auto"/>
              </w:divBdr>
              <w:divsChild>
                <w:div w:id="1138953532">
                  <w:marLeft w:val="0"/>
                  <w:marRight w:val="0"/>
                  <w:marTop w:val="0"/>
                  <w:marBottom w:val="0"/>
                  <w:divBdr>
                    <w:top w:val="none" w:sz="0" w:space="0" w:color="auto"/>
                    <w:left w:val="none" w:sz="0" w:space="0" w:color="auto"/>
                    <w:bottom w:val="none" w:sz="0" w:space="0" w:color="auto"/>
                    <w:right w:val="none" w:sz="0" w:space="0" w:color="auto"/>
                  </w:divBdr>
                </w:div>
              </w:divsChild>
            </w:div>
            <w:div w:id="1563786745">
              <w:marLeft w:val="0"/>
              <w:marRight w:val="0"/>
              <w:marTop w:val="0"/>
              <w:marBottom w:val="0"/>
              <w:divBdr>
                <w:top w:val="none" w:sz="0" w:space="0" w:color="auto"/>
                <w:left w:val="none" w:sz="0" w:space="0" w:color="auto"/>
                <w:bottom w:val="none" w:sz="0" w:space="0" w:color="auto"/>
                <w:right w:val="none" w:sz="0" w:space="0" w:color="auto"/>
              </w:divBdr>
              <w:divsChild>
                <w:div w:id="1474787782">
                  <w:marLeft w:val="0"/>
                  <w:marRight w:val="0"/>
                  <w:marTop w:val="0"/>
                  <w:marBottom w:val="0"/>
                  <w:divBdr>
                    <w:top w:val="none" w:sz="0" w:space="0" w:color="auto"/>
                    <w:left w:val="none" w:sz="0" w:space="0" w:color="auto"/>
                    <w:bottom w:val="none" w:sz="0" w:space="0" w:color="auto"/>
                    <w:right w:val="none" w:sz="0" w:space="0" w:color="auto"/>
                  </w:divBdr>
                </w:div>
              </w:divsChild>
            </w:div>
            <w:div w:id="1561014852">
              <w:marLeft w:val="0"/>
              <w:marRight w:val="0"/>
              <w:marTop w:val="0"/>
              <w:marBottom w:val="0"/>
              <w:divBdr>
                <w:top w:val="none" w:sz="0" w:space="0" w:color="auto"/>
                <w:left w:val="none" w:sz="0" w:space="0" w:color="auto"/>
                <w:bottom w:val="none" w:sz="0" w:space="0" w:color="auto"/>
                <w:right w:val="none" w:sz="0" w:space="0" w:color="auto"/>
              </w:divBdr>
              <w:divsChild>
                <w:div w:id="1879320855">
                  <w:marLeft w:val="0"/>
                  <w:marRight w:val="0"/>
                  <w:marTop w:val="0"/>
                  <w:marBottom w:val="0"/>
                  <w:divBdr>
                    <w:top w:val="none" w:sz="0" w:space="0" w:color="auto"/>
                    <w:left w:val="none" w:sz="0" w:space="0" w:color="auto"/>
                    <w:bottom w:val="none" w:sz="0" w:space="0" w:color="auto"/>
                    <w:right w:val="none" w:sz="0" w:space="0" w:color="auto"/>
                  </w:divBdr>
                </w:div>
              </w:divsChild>
            </w:div>
            <w:div w:id="1280913867">
              <w:marLeft w:val="0"/>
              <w:marRight w:val="0"/>
              <w:marTop w:val="0"/>
              <w:marBottom w:val="0"/>
              <w:divBdr>
                <w:top w:val="none" w:sz="0" w:space="0" w:color="auto"/>
                <w:left w:val="none" w:sz="0" w:space="0" w:color="auto"/>
                <w:bottom w:val="none" w:sz="0" w:space="0" w:color="auto"/>
                <w:right w:val="none" w:sz="0" w:space="0" w:color="auto"/>
              </w:divBdr>
              <w:divsChild>
                <w:div w:id="2981051">
                  <w:marLeft w:val="0"/>
                  <w:marRight w:val="0"/>
                  <w:marTop w:val="0"/>
                  <w:marBottom w:val="0"/>
                  <w:divBdr>
                    <w:top w:val="none" w:sz="0" w:space="0" w:color="auto"/>
                    <w:left w:val="none" w:sz="0" w:space="0" w:color="auto"/>
                    <w:bottom w:val="none" w:sz="0" w:space="0" w:color="auto"/>
                    <w:right w:val="none" w:sz="0" w:space="0" w:color="auto"/>
                  </w:divBdr>
                </w:div>
              </w:divsChild>
            </w:div>
            <w:div w:id="1793548404">
              <w:marLeft w:val="0"/>
              <w:marRight w:val="0"/>
              <w:marTop w:val="0"/>
              <w:marBottom w:val="0"/>
              <w:divBdr>
                <w:top w:val="none" w:sz="0" w:space="0" w:color="auto"/>
                <w:left w:val="none" w:sz="0" w:space="0" w:color="auto"/>
                <w:bottom w:val="none" w:sz="0" w:space="0" w:color="auto"/>
                <w:right w:val="none" w:sz="0" w:space="0" w:color="auto"/>
              </w:divBdr>
              <w:divsChild>
                <w:div w:id="1093630634">
                  <w:marLeft w:val="0"/>
                  <w:marRight w:val="0"/>
                  <w:marTop w:val="0"/>
                  <w:marBottom w:val="0"/>
                  <w:divBdr>
                    <w:top w:val="none" w:sz="0" w:space="0" w:color="auto"/>
                    <w:left w:val="none" w:sz="0" w:space="0" w:color="auto"/>
                    <w:bottom w:val="none" w:sz="0" w:space="0" w:color="auto"/>
                    <w:right w:val="none" w:sz="0" w:space="0" w:color="auto"/>
                  </w:divBdr>
                </w:div>
              </w:divsChild>
            </w:div>
            <w:div w:id="219439614">
              <w:marLeft w:val="0"/>
              <w:marRight w:val="0"/>
              <w:marTop w:val="0"/>
              <w:marBottom w:val="0"/>
              <w:divBdr>
                <w:top w:val="none" w:sz="0" w:space="0" w:color="auto"/>
                <w:left w:val="none" w:sz="0" w:space="0" w:color="auto"/>
                <w:bottom w:val="none" w:sz="0" w:space="0" w:color="auto"/>
                <w:right w:val="none" w:sz="0" w:space="0" w:color="auto"/>
              </w:divBdr>
              <w:divsChild>
                <w:div w:id="1858351198">
                  <w:marLeft w:val="0"/>
                  <w:marRight w:val="0"/>
                  <w:marTop w:val="0"/>
                  <w:marBottom w:val="0"/>
                  <w:divBdr>
                    <w:top w:val="none" w:sz="0" w:space="0" w:color="auto"/>
                    <w:left w:val="none" w:sz="0" w:space="0" w:color="auto"/>
                    <w:bottom w:val="none" w:sz="0" w:space="0" w:color="auto"/>
                    <w:right w:val="none" w:sz="0" w:space="0" w:color="auto"/>
                  </w:divBdr>
                </w:div>
              </w:divsChild>
            </w:div>
            <w:div w:id="462503458">
              <w:marLeft w:val="0"/>
              <w:marRight w:val="0"/>
              <w:marTop w:val="0"/>
              <w:marBottom w:val="0"/>
              <w:divBdr>
                <w:top w:val="none" w:sz="0" w:space="0" w:color="auto"/>
                <w:left w:val="none" w:sz="0" w:space="0" w:color="auto"/>
                <w:bottom w:val="none" w:sz="0" w:space="0" w:color="auto"/>
                <w:right w:val="none" w:sz="0" w:space="0" w:color="auto"/>
              </w:divBdr>
              <w:divsChild>
                <w:div w:id="1785266844">
                  <w:marLeft w:val="0"/>
                  <w:marRight w:val="0"/>
                  <w:marTop w:val="0"/>
                  <w:marBottom w:val="0"/>
                  <w:divBdr>
                    <w:top w:val="none" w:sz="0" w:space="0" w:color="auto"/>
                    <w:left w:val="none" w:sz="0" w:space="0" w:color="auto"/>
                    <w:bottom w:val="none" w:sz="0" w:space="0" w:color="auto"/>
                    <w:right w:val="none" w:sz="0" w:space="0" w:color="auto"/>
                  </w:divBdr>
                </w:div>
              </w:divsChild>
            </w:div>
            <w:div w:id="1610350654">
              <w:marLeft w:val="0"/>
              <w:marRight w:val="0"/>
              <w:marTop w:val="0"/>
              <w:marBottom w:val="0"/>
              <w:divBdr>
                <w:top w:val="none" w:sz="0" w:space="0" w:color="auto"/>
                <w:left w:val="none" w:sz="0" w:space="0" w:color="auto"/>
                <w:bottom w:val="none" w:sz="0" w:space="0" w:color="auto"/>
                <w:right w:val="none" w:sz="0" w:space="0" w:color="auto"/>
              </w:divBdr>
              <w:divsChild>
                <w:div w:id="792137481">
                  <w:marLeft w:val="0"/>
                  <w:marRight w:val="0"/>
                  <w:marTop w:val="0"/>
                  <w:marBottom w:val="0"/>
                  <w:divBdr>
                    <w:top w:val="none" w:sz="0" w:space="0" w:color="auto"/>
                    <w:left w:val="none" w:sz="0" w:space="0" w:color="auto"/>
                    <w:bottom w:val="none" w:sz="0" w:space="0" w:color="auto"/>
                    <w:right w:val="none" w:sz="0" w:space="0" w:color="auto"/>
                  </w:divBdr>
                </w:div>
              </w:divsChild>
            </w:div>
            <w:div w:id="1799293922">
              <w:marLeft w:val="0"/>
              <w:marRight w:val="0"/>
              <w:marTop w:val="0"/>
              <w:marBottom w:val="0"/>
              <w:divBdr>
                <w:top w:val="none" w:sz="0" w:space="0" w:color="auto"/>
                <w:left w:val="none" w:sz="0" w:space="0" w:color="auto"/>
                <w:bottom w:val="none" w:sz="0" w:space="0" w:color="auto"/>
                <w:right w:val="none" w:sz="0" w:space="0" w:color="auto"/>
              </w:divBdr>
              <w:divsChild>
                <w:div w:id="1561474495">
                  <w:marLeft w:val="0"/>
                  <w:marRight w:val="0"/>
                  <w:marTop w:val="0"/>
                  <w:marBottom w:val="0"/>
                  <w:divBdr>
                    <w:top w:val="none" w:sz="0" w:space="0" w:color="auto"/>
                    <w:left w:val="none" w:sz="0" w:space="0" w:color="auto"/>
                    <w:bottom w:val="none" w:sz="0" w:space="0" w:color="auto"/>
                    <w:right w:val="none" w:sz="0" w:space="0" w:color="auto"/>
                  </w:divBdr>
                </w:div>
              </w:divsChild>
            </w:div>
            <w:div w:id="1671056468">
              <w:marLeft w:val="0"/>
              <w:marRight w:val="0"/>
              <w:marTop w:val="0"/>
              <w:marBottom w:val="0"/>
              <w:divBdr>
                <w:top w:val="none" w:sz="0" w:space="0" w:color="auto"/>
                <w:left w:val="none" w:sz="0" w:space="0" w:color="auto"/>
                <w:bottom w:val="none" w:sz="0" w:space="0" w:color="auto"/>
                <w:right w:val="none" w:sz="0" w:space="0" w:color="auto"/>
              </w:divBdr>
              <w:divsChild>
                <w:div w:id="2019769137">
                  <w:marLeft w:val="0"/>
                  <w:marRight w:val="0"/>
                  <w:marTop w:val="0"/>
                  <w:marBottom w:val="0"/>
                  <w:divBdr>
                    <w:top w:val="none" w:sz="0" w:space="0" w:color="auto"/>
                    <w:left w:val="none" w:sz="0" w:space="0" w:color="auto"/>
                    <w:bottom w:val="none" w:sz="0" w:space="0" w:color="auto"/>
                    <w:right w:val="none" w:sz="0" w:space="0" w:color="auto"/>
                  </w:divBdr>
                </w:div>
              </w:divsChild>
            </w:div>
            <w:div w:id="1731074061">
              <w:marLeft w:val="0"/>
              <w:marRight w:val="0"/>
              <w:marTop w:val="0"/>
              <w:marBottom w:val="0"/>
              <w:divBdr>
                <w:top w:val="none" w:sz="0" w:space="0" w:color="auto"/>
                <w:left w:val="none" w:sz="0" w:space="0" w:color="auto"/>
                <w:bottom w:val="none" w:sz="0" w:space="0" w:color="auto"/>
                <w:right w:val="none" w:sz="0" w:space="0" w:color="auto"/>
              </w:divBdr>
              <w:divsChild>
                <w:div w:id="1071193169">
                  <w:marLeft w:val="0"/>
                  <w:marRight w:val="0"/>
                  <w:marTop w:val="0"/>
                  <w:marBottom w:val="0"/>
                  <w:divBdr>
                    <w:top w:val="none" w:sz="0" w:space="0" w:color="auto"/>
                    <w:left w:val="none" w:sz="0" w:space="0" w:color="auto"/>
                    <w:bottom w:val="none" w:sz="0" w:space="0" w:color="auto"/>
                    <w:right w:val="none" w:sz="0" w:space="0" w:color="auto"/>
                  </w:divBdr>
                </w:div>
              </w:divsChild>
            </w:div>
            <w:div w:id="1273904985">
              <w:marLeft w:val="0"/>
              <w:marRight w:val="0"/>
              <w:marTop w:val="0"/>
              <w:marBottom w:val="0"/>
              <w:divBdr>
                <w:top w:val="none" w:sz="0" w:space="0" w:color="auto"/>
                <w:left w:val="none" w:sz="0" w:space="0" w:color="auto"/>
                <w:bottom w:val="none" w:sz="0" w:space="0" w:color="auto"/>
                <w:right w:val="none" w:sz="0" w:space="0" w:color="auto"/>
              </w:divBdr>
              <w:divsChild>
                <w:div w:id="1051730495">
                  <w:marLeft w:val="0"/>
                  <w:marRight w:val="0"/>
                  <w:marTop w:val="0"/>
                  <w:marBottom w:val="0"/>
                  <w:divBdr>
                    <w:top w:val="none" w:sz="0" w:space="0" w:color="auto"/>
                    <w:left w:val="none" w:sz="0" w:space="0" w:color="auto"/>
                    <w:bottom w:val="none" w:sz="0" w:space="0" w:color="auto"/>
                    <w:right w:val="none" w:sz="0" w:space="0" w:color="auto"/>
                  </w:divBdr>
                </w:div>
              </w:divsChild>
            </w:div>
            <w:div w:id="1088622059">
              <w:marLeft w:val="0"/>
              <w:marRight w:val="0"/>
              <w:marTop w:val="0"/>
              <w:marBottom w:val="0"/>
              <w:divBdr>
                <w:top w:val="none" w:sz="0" w:space="0" w:color="auto"/>
                <w:left w:val="none" w:sz="0" w:space="0" w:color="auto"/>
                <w:bottom w:val="none" w:sz="0" w:space="0" w:color="auto"/>
                <w:right w:val="none" w:sz="0" w:space="0" w:color="auto"/>
              </w:divBdr>
              <w:divsChild>
                <w:div w:id="1185706641">
                  <w:marLeft w:val="0"/>
                  <w:marRight w:val="0"/>
                  <w:marTop w:val="0"/>
                  <w:marBottom w:val="0"/>
                  <w:divBdr>
                    <w:top w:val="none" w:sz="0" w:space="0" w:color="auto"/>
                    <w:left w:val="none" w:sz="0" w:space="0" w:color="auto"/>
                    <w:bottom w:val="none" w:sz="0" w:space="0" w:color="auto"/>
                    <w:right w:val="none" w:sz="0" w:space="0" w:color="auto"/>
                  </w:divBdr>
                </w:div>
              </w:divsChild>
            </w:div>
            <w:div w:id="282002147">
              <w:marLeft w:val="0"/>
              <w:marRight w:val="0"/>
              <w:marTop w:val="0"/>
              <w:marBottom w:val="0"/>
              <w:divBdr>
                <w:top w:val="none" w:sz="0" w:space="0" w:color="auto"/>
                <w:left w:val="none" w:sz="0" w:space="0" w:color="auto"/>
                <w:bottom w:val="none" w:sz="0" w:space="0" w:color="auto"/>
                <w:right w:val="none" w:sz="0" w:space="0" w:color="auto"/>
              </w:divBdr>
              <w:divsChild>
                <w:div w:id="1956059915">
                  <w:marLeft w:val="0"/>
                  <w:marRight w:val="0"/>
                  <w:marTop w:val="0"/>
                  <w:marBottom w:val="0"/>
                  <w:divBdr>
                    <w:top w:val="none" w:sz="0" w:space="0" w:color="auto"/>
                    <w:left w:val="none" w:sz="0" w:space="0" w:color="auto"/>
                    <w:bottom w:val="none" w:sz="0" w:space="0" w:color="auto"/>
                    <w:right w:val="none" w:sz="0" w:space="0" w:color="auto"/>
                  </w:divBdr>
                </w:div>
              </w:divsChild>
            </w:div>
            <w:div w:id="2136293193">
              <w:marLeft w:val="0"/>
              <w:marRight w:val="0"/>
              <w:marTop w:val="0"/>
              <w:marBottom w:val="0"/>
              <w:divBdr>
                <w:top w:val="none" w:sz="0" w:space="0" w:color="auto"/>
                <w:left w:val="none" w:sz="0" w:space="0" w:color="auto"/>
                <w:bottom w:val="none" w:sz="0" w:space="0" w:color="auto"/>
                <w:right w:val="none" w:sz="0" w:space="0" w:color="auto"/>
              </w:divBdr>
              <w:divsChild>
                <w:div w:id="1151286740">
                  <w:marLeft w:val="0"/>
                  <w:marRight w:val="0"/>
                  <w:marTop w:val="0"/>
                  <w:marBottom w:val="0"/>
                  <w:divBdr>
                    <w:top w:val="none" w:sz="0" w:space="0" w:color="auto"/>
                    <w:left w:val="none" w:sz="0" w:space="0" w:color="auto"/>
                    <w:bottom w:val="none" w:sz="0" w:space="0" w:color="auto"/>
                    <w:right w:val="none" w:sz="0" w:space="0" w:color="auto"/>
                  </w:divBdr>
                </w:div>
              </w:divsChild>
            </w:div>
            <w:div w:id="861167512">
              <w:marLeft w:val="0"/>
              <w:marRight w:val="0"/>
              <w:marTop w:val="0"/>
              <w:marBottom w:val="0"/>
              <w:divBdr>
                <w:top w:val="none" w:sz="0" w:space="0" w:color="auto"/>
                <w:left w:val="none" w:sz="0" w:space="0" w:color="auto"/>
                <w:bottom w:val="none" w:sz="0" w:space="0" w:color="auto"/>
                <w:right w:val="none" w:sz="0" w:space="0" w:color="auto"/>
              </w:divBdr>
              <w:divsChild>
                <w:div w:id="1914704955">
                  <w:marLeft w:val="0"/>
                  <w:marRight w:val="0"/>
                  <w:marTop w:val="0"/>
                  <w:marBottom w:val="0"/>
                  <w:divBdr>
                    <w:top w:val="none" w:sz="0" w:space="0" w:color="auto"/>
                    <w:left w:val="none" w:sz="0" w:space="0" w:color="auto"/>
                    <w:bottom w:val="none" w:sz="0" w:space="0" w:color="auto"/>
                    <w:right w:val="none" w:sz="0" w:space="0" w:color="auto"/>
                  </w:divBdr>
                </w:div>
              </w:divsChild>
            </w:div>
            <w:div w:id="1458528994">
              <w:marLeft w:val="0"/>
              <w:marRight w:val="0"/>
              <w:marTop w:val="0"/>
              <w:marBottom w:val="0"/>
              <w:divBdr>
                <w:top w:val="none" w:sz="0" w:space="0" w:color="auto"/>
                <w:left w:val="none" w:sz="0" w:space="0" w:color="auto"/>
                <w:bottom w:val="none" w:sz="0" w:space="0" w:color="auto"/>
                <w:right w:val="none" w:sz="0" w:space="0" w:color="auto"/>
              </w:divBdr>
              <w:divsChild>
                <w:div w:id="1673992576">
                  <w:marLeft w:val="0"/>
                  <w:marRight w:val="0"/>
                  <w:marTop w:val="0"/>
                  <w:marBottom w:val="0"/>
                  <w:divBdr>
                    <w:top w:val="none" w:sz="0" w:space="0" w:color="auto"/>
                    <w:left w:val="none" w:sz="0" w:space="0" w:color="auto"/>
                    <w:bottom w:val="none" w:sz="0" w:space="0" w:color="auto"/>
                    <w:right w:val="none" w:sz="0" w:space="0" w:color="auto"/>
                  </w:divBdr>
                </w:div>
              </w:divsChild>
            </w:div>
            <w:div w:id="224024705">
              <w:marLeft w:val="0"/>
              <w:marRight w:val="0"/>
              <w:marTop w:val="0"/>
              <w:marBottom w:val="0"/>
              <w:divBdr>
                <w:top w:val="none" w:sz="0" w:space="0" w:color="auto"/>
                <w:left w:val="none" w:sz="0" w:space="0" w:color="auto"/>
                <w:bottom w:val="none" w:sz="0" w:space="0" w:color="auto"/>
                <w:right w:val="none" w:sz="0" w:space="0" w:color="auto"/>
              </w:divBdr>
              <w:divsChild>
                <w:div w:id="796798469">
                  <w:marLeft w:val="0"/>
                  <w:marRight w:val="0"/>
                  <w:marTop w:val="0"/>
                  <w:marBottom w:val="0"/>
                  <w:divBdr>
                    <w:top w:val="none" w:sz="0" w:space="0" w:color="auto"/>
                    <w:left w:val="none" w:sz="0" w:space="0" w:color="auto"/>
                    <w:bottom w:val="none" w:sz="0" w:space="0" w:color="auto"/>
                    <w:right w:val="none" w:sz="0" w:space="0" w:color="auto"/>
                  </w:divBdr>
                </w:div>
              </w:divsChild>
            </w:div>
            <w:div w:id="2043901582">
              <w:marLeft w:val="0"/>
              <w:marRight w:val="0"/>
              <w:marTop w:val="0"/>
              <w:marBottom w:val="0"/>
              <w:divBdr>
                <w:top w:val="none" w:sz="0" w:space="0" w:color="auto"/>
                <w:left w:val="none" w:sz="0" w:space="0" w:color="auto"/>
                <w:bottom w:val="none" w:sz="0" w:space="0" w:color="auto"/>
                <w:right w:val="none" w:sz="0" w:space="0" w:color="auto"/>
              </w:divBdr>
              <w:divsChild>
                <w:div w:id="1846018742">
                  <w:marLeft w:val="0"/>
                  <w:marRight w:val="0"/>
                  <w:marTop w:val="0"/>
                  <w:marBottom w:val="0"/>
                  <w:divBdr>
                    <w:top w:val="none" w:sz="0" w:space="0" w:color="auto"/>
                    <w:left w:val="none" w:sz="0" w:space="0" w:color="auto"/>
                    <w:bottom w:val="none" w:sz="0" w:space="0" w:color="auto"/>
                    <w:right w:val="none" w:sz="0" w:space="0" w:color="auto"/>
                  </w:divBdr>
                </w:div>
              </w:divsChild>
            </w:div>
            <w:div w:id="2141608866">
              <w:marLeft w:val="0"/>
              <w:marRight w:val="0"/>
              <w:marTop w:val="0"/>
              <w:marBottom w:val="0"/>
              <w:divBdr>
                <w:top w:val="none" w:sz="0" w:space="0" w:color="auto"/>
                <w:left w:val="none" w:sz="0" w:space="0" w:color="auto"/>
                <w:bottom w:val="none" w:sz="0" w:space="0" w:color="auto"/>
                <w:right w:val="none" w:sz="0" w:space="0" w:color="auto"/>
              </w:divBdr>
              <w:divsChild>
                <w:div w:id="1390811137">
                  <w:marLeft w:val="0"/>
                  <w:marRight w:val="0"/>
                  <w:marTop w:val="0"/>
                  <w:marBottom w:val="0"/>
                  <w:divBdr>
                    <w:top w:val="none" w:sz="0" w:space="0" w:color="auto"/>
                    <w:left w:val="none" w:sz="0" w:space="0" w:color="auto"/>
                    <w:bottom w:val="none" w:sz="0" w:space="0" w:color="auto"/>
                    <w:right w:val="none" w:sz="0" w:space="0" w:color="auto"/>
                  </w:divBdr>
                </w:div>
              </w:divsChild>
            </w:div>
            <w:div w:id="7683764">
              <w:marLeft w:val="0"/>
              <w:marRight w:val="0"/>
              <w:marTop w:val="0"/>
              <w:marBottom w:val="0"/>
              <w:divBdr>
                <w:top w:val="none" w:sz="0" w:space="0" w:color="auto"/>
                <w:left w:val="none" w:sz="0" w:space="0" w:color="auto"/>
                <w:bottom w:val="none" w:sz="0" w:space="0" w:color="auto"/>
                <w:right w:val="none" w:sz="0" w:space="0" w:color="auto"/>
              </w:divBdr>
              <w:divsChild>
                <w:div w:id="95755916">
                  <w:marLeft w:val="0"/>
                  <w:marRight w:val="0"/>
                  <w:marTop w:val="0"/>
                  <w:marBottom w:val="0"/>
                  <w:divBdr>
                    <w:top w:val="none" w:sz="0" w:space="0" w:color="auto"/>
                    <w:left w:val="none" w:sz="0" w:space="0" w:color="auto"/>
                    <w:bottom w:val="none" w:sz="0" w:space="0" w:color="auto"/>
                    <w:right w:val="none" w:sz="0" w:space="0" w:color="auto"/>
                  </w:divBdr>
                </w:div>
              </w:divsChild>
            </w:div>
            <w:div w:id="172493742">
              <w:marLeft w:val="0"/>
              <w:marRight w:val="0"/>
              <w:marTop w:val="0"/>
              <w:marBottom w:val="0"/>
              <w:divBdr>
                <w:top w:val="none" w:sz="0" w:space="0" w:color="auto"/>
                <w:left w:val="none" w:sz="0" w:space="0" w:color="auto"/>
                <w:bottom w:val="none" w:sz="0" w:space="0" w:color="auto"/>
                <w:right w:val="none" w:sz="0" w:space="0" w:color="auto"/>
              </w:divBdr>
              <w:divsChild>
                <w:div w:id="496926365">
                  <w:marLeft w:val="0"/>
                  <w:marRight w:val="0"/>
                  <w:marTop w:val="0"/>
                  <w:marBottom w:val="0"/>
                  <w:divBdr>
                    <w:top w:val="none" w:sz="0" w:space="0" w:color="auto"/>
                    <w:left w:val="none" w:sz="0" w:space="0" w:color="auto"/>
                    <w:bottom w:val="none" w:sz="0" w:space="0" w:color="auto"/>
                    <w:right w:val="none" w:sz="0" w:space="0" w:color="auto"/>
                  </w:divBdr>
                </w:div>
              </w:divsChild>
            </w:div>
            <w:div w:id="1231889902">
              <w:marLeft w:val="0"/>
              <w:marRight w:val="0"/>
              <w:marTop w:val="0"/>
              <w:marBottom w:val="0"/>
              <w:divBdr>
                <w:top w:val="none" w:sz="0" w:space="0" w:color="auto"/>
                <w:left w:val="none" w:sz="0" w:space="0" w:color="auto"/>
                <w:bottom w:val="none" w:sz="0" w:space="0" w:color="auto"/>
                <w:right w:val="none" w:sz="0" w:space="0" w:color="auto"/>
              </w:divBdr>
              <w:divsChild>
                <w:div w:id="549726720">
                  <w:marLeft w:val="0"/>
                  <w:marRight w:val="0"/>
                  <w:marTop w:val="0"/>
                  <w:marBottom w:val="0"/>
                  <w:divBdr>
                    <w:top w:val="none" w:sz="0" w:space="0" w:color="auto"/>
                    <w:left w:val="none" w:sz="0" w:space="0" w:color="auto"/>
                    <w:bottom w:val="none" w:sz="0" w:space="0" w:color="auto"/>
                    <w:right w:val="none" w:sz="0" w:space="0" w:color="auto"/>
                  </w:divBdr>
                </w:div>
              </w:divsChild>
            </w:div>
            <w:div w:id="1332830907">
              <w:marLeft w:val="0"/>
              <w:marRight w:val="0"/>
              <w:marTop w:val="0"/>
              <w:marBottom w:val="0"/>
              <w:divBdr>
                <w:top w:val="none" w:sz="0" w:space="0" w:color="auto"/>
                <w:left w:val="none" w:sz="0" w:space="0" w:color="auto"/>
                <w:bottom w:val="none" w:sz="0" w:space="0" w:color="auto"/>
                <w:right w:val="none" w:sz="0" w:space="0" w:color="auto"/>
              </w:divBdr>
              <w:divsChild>
                <w:div w:id="731851911">
                  <w:marLeft w:val="0"/>
                  <w:marRight w:val="0"/>
                  <w:marTop w:val="0"/>
                  <w:marBottom w:val="0"/>
                  <w:divBdr>
                    <w:top w:val="none" w:sz="0" w:space="0" w:color="auto"/>
                    <w:left w:val="none" w:sz="0" w:space="0" w:color="auto"/>
                    <w:bottom w:val="none" w:sz="0" w:space="0" w:color="auto"/>
                    <w:right w:val="none" w:sz="0" w:space="0" w:color="auto"/>
                  </w:divBdr>
                </w:div>
              </w:divsChild>
            </w:div>
            <w:div w:id="2095583866">
              <w:marLeft w:val="0"/>
              <w:marRight w:val="0"/>
              <w:marTop w:val="0"/>
              <w:marBottom w:val="0"/>
              <w:divBdr>
                <w:top w:val="none" w:sz="0" w:space="0" w:color="auto"/>
                <w:left w:val="none" w:sz="0" w:space="0" w:color="auto"/>
                <w:bottom w:val="none" w:sz="0" w:space="0" w:color="auto"/>
                <w:right w:val="none" w:sz="0" w:space="0" w:color="auto"/>
              </w:divBdr>
              <w:divsChild>
                <w:div w:id="1147671026">
                  <w:marLeft w:val="0"/>
                  <w:marRight w:val="0"/>
                  <w:marTop w:val="0"/>
                  <w:marBottom w:val="0"/>
                  <w:divBdr>
                    <w:top w:val="none" w:sz="0" w:space="0" w:color="auto"/>
                    <w:left w:val="none" w:sz="0" w:space="0" w:color="auto"/>
                    <w:bottom w:val="none" w:sz="0" w:space="0" w:color="auto"/>
                    <w:right w:val="none" w:sz="0" w:space="0" w:color="auto"/>
                  </w:divBdr>
                </w:div>
              </w:divsChild>
            </w:div>
            <w:div w:id="1685477067">
              <w:marLeft w:val="0"/>
              <w:marRight w:val="0"/>
              <w:marTop w:val="0"/>
              <w:marBottom w:val="0"/>
              <w:divBdr>
                <w:top w:val="none" w:sz="0" w:space="0" w:color="auto"/>
                <w:left w:val="none" w:sz="0" w:space="0" w:color="auto"/>
                <w:bottom w:val="none" w:sz="0" w:space="0" w:color="auto"/>
                <w:right w:val="none" w:sz="0" w:space="0" w:color="auto"/>
              </w:divBdr>
              <w:divsChild>
                <w:div w:id="1473674455">
                  <w:marLeft w:val="0"/>
                  <w:marRight w:val="0"/>
                  <w:marTop w:val="0"/>
                  <w:marBottom w:val="0"/>
                  <w:divBdr>
                    <w:top w:val="none" w:sz="0" w:space="0" w:color="auto"/>
                    <w:left w:val="none" w:sz="0" w:space="0" w:color="auto"/>
                    <w:bottom w:val="none" w:sz="0" w:space="0" w:color="auto"/>
                    <w:right w:val="none" w:sz="0" w:space="0" w:color="auto"/>
                  </w:divBdr>
                </w:div>
              </w:divsChild>
            </w:div>
            <w:div w:id="196285015">
              <w:marLeft w:val="0"/>
              <w:marRight w:val="0"/>
              <w:marTop w:val="0"/>
              <w:marBottom w:val="0"/>
              <w:divBdr>
                <w:top w:val="none" w:sz="0" w:space="0" w:color="auto"/>
                <w:left w:val="none" w:sz="0" w:space="0" w:color="auto"/>
                <w:bottom w:val="none" w:sz="0" w:space="0" w:color="auto"/>
                <w:right w:val="none" w:sz="0" w:space="0" w:color="auto"/>
              </w:divBdr>
              <w:divsChild>
                <w:div w:id="1413312597">
                  <w:marLeft w:val="0"/>
                  <w:marRight w:val="0"/>
                  <w:marTop w:val="0"/>
                  <w:marBottom w:val="0"/>
                  <w:divBdr>
                    <w:top w:val="none" w:sz="0" w:space="0" w:color="auto"/>
                    <w:left w:val="none" w:sz="0" w:space="0" w:color="auto"/>
                    <w:bottom w:val="none" w:sz="0" w:space="0" w:color="auto"/>
                    <w:right w:val="none" w:sz="0" w:space="0" w:color="auto"/>
                  </w:divBdr>
                </w:div>
              </w:divsChild>
            </w:div>
            <w:div w:id="1341809669">
              <w:marLeft w:val="0"/>
              <w:marRight w:val="0"/>
              <w:marTop w:val="0"/>
              <w:marBottom w:val="0"/>
              <w:divBdr>
                <w:top w:val="none" w:sz="0" w:space="0" w:color="auto"/>
                <w:left w:val="none" w:sz="0" w:space="0" w:color="auto"/>
                <w:bottom w:val="none" w:sz="0" w:space="0" w:color="auto"/>
                <w:right w:val="none" w:sz="0" w:space="0" w:color="auto"/>
              </w:divBdr>
              <w:divsChild>
                <w:div w:id="445924425">
                  <w:marLeft w:val="0"/>
                  <w:marRight w:val="0"/>
                  <w:marTop w:val="0"/>
                  <w:marBottom w:val="0"/>
                  <w:divBdr>
                    <w:top w:val="none" w:sz="0" w:space="0" w:color="auto"/>
                    <w:left w:val="none" w:sz="0" w:space="0" w:color="auto"/>
                    <w:bottom w:val="none" w:sz="0" w:space="0" w:color="auto"/>
                    <w:right w:val="none" w:sz="0" w:space="0" w:color="auto"/>
                  </w:divBdr>
                </w:div>
              </w:divsChild>
            </w:div>
            <w:div w:id="1432704785">
              <w:marLeft w:val="0"/>
              <w:marRight w:val="0"/>
              <w:marTop w:val="0"/>
              <w:marBottom w:val="0"/>
              <w:divBdr>
                <w:top w:val="none" w:sz="0" w:space="0" w:color="auto"/>
                <w:left w:val="none" w:sz="0" w:space="0" w:color="auto"/>
                <w:bottom w:val="none" w:sz="0" w:space="0" w:color="auto"/>
                <w:right w:val="none" w:sz="0" w:space="0" w:color="auto"/>
              </w:divBdr>
              <w:divsChild>
                <w:div w:id="1047610098">
                  <w:marLeft w:val="0"/>
                  <w:marRight w:val="0"/>
                  <w:marTop w:val="0"/>
                  <w:marBottom w:val="0"/>
                  <w:divBdr>
                    <w:top w:val="none" w:sz="0" w:space="0" w:color="auto"/>
                    <w:left w:val="none" w:sz="0" w:space="0" w:color="auto"/>
                    <w:bottom w:val="none" w:sz="0" w:space="0" w:color="auto"/>
                    <w:right w:val="none" w:sz="0" w:space="0" w:color="auto"/>
                  </w:divBdr>
                </w:div>
              </w:divsChild>
            </w:div>
            <w:div w:id="1818449527">
              <w:marLeft w:val="0"/>
              <w:marRight w:val="0"/>
              <w:marTop w:val="0"/>
              <w:marBottom w:val="0"/>
              <w:divBdr>
                <w:top w:val="none" w:sz="0" w:space="0" w:color="auto"/>
                <w:left w:val="none" w:sz="0" w:space="0" w:color="auto"/>
                <w:bottom w:val="none" w:sz="0" w:space="0" w:color="auto"/>
                <w:right w:val="none" w:sz="0" w:space="0" w:color="auto"/>
              </w:divBdr>
              <w:divsChild>
                <w:div w:id="1441493199">
                  <w:marLeft w:val="0"/>
                  <w:marRight w:val="0"/>
                  <w:marTop w:val="0"/>
                  <w:marBottom w:val="0"/>
                  <w:divBdr>
                    <w:top w:val="none" w:sz="0" w:space="0" w:color="auto"/>
                    <w:left w:val="none" w:sz="0" w:space="0" w:color="auto"/>
                    <w:bottom w:val="none" w:sz="0" w:space="0" w:color="auto"/>
                    <w:right w:val="none" w:sz="0" w:space="0" w:color="auto"/>
                  </w:divBdr>
                </w:div>
              </w:divsChild>
            </w:div>
            <w:div w:id="1024090477">
              <w:marLeft w:val="0"/>
              <w:marRight w:val="0"/>
              <w:marTop w:val="0"/>
              <w:marBottom w:val="0"/>
              <w:divBdr>
                <w:top w:val="none" w:sz="0" w:space="0" w:color="auto"/>
                <w:left w:val="none" w:sz="0" w:space="0" w:color="auto"/>
                <w:bottom w:val="none" w:sz="0" w:space="0" w:color="auto"/>
                <w:right w:val="none" w:sz="0" w:space="0" w:color="auto"/>
              </w:divBdr>
              <w:divsChild>
                <w:div w:id="634068115">
                  <w:marLeft w:val="0"/>
                  <w:marRight w:val="0"/>
                  <w:marTop w:val="0"/>
                  <w:marBottom w:val="0"/>
                  <w:divBdr>
                    <w:top w:val="none" w:sz="0" w:space="0" w:color="auto"/>
                    <w:left w:val="none" w:sz="0" w:space="0" w:color="auto"/>
                    <w:bottom w:val="none" w:sz="0" w:space="0" w:color="auto"/>
                    <w:right w:val="none" w:sz="0" w:space="0" w:color="auto"/>
                  </w:divBdr>
                </w:div>
              </w:divsChild>
            </w:div>
            <w:div w:id="1874079401">
              <w:marLeft w:val="0"/>
              <w:marRight w:val="0"/>
              <w:marTop w:val="0"/>
              <w:marBottom w:val="0"/>
              <w:divBdr>
                <w:top w:val="none" w:sz="0" w:space="0" w:color="auto"/>
                <w:left w:val="none" w:sz="0" w:space="0" w:color="auto"/>
                <w:bottom w:val="none" w:sz="0" w:space="0" w:color="auto"/>
                <w:right w:val="none" w:sz="0" w:space="0" w:color="auto"/>
              </w:divBdr>
              <w:divsChild>
                <w:div w:id="1095176356">
                  <w:marLeft w:val="0"/>
                  <w:marRight w:val="0"/>
                  <w:marTop w:val="0"/>
                  <w:marBottom w:val="0"/>
                  <w:divBdr>
                    <w:top w:val="none" w:sz="0" w:space="0" w:color="auto"/>
                    <w:left w:val="none" w:sz="0" w:space="0" w:color="auto"/>
                    <w:bottom w:val="none" w:sz="0" w:space="0" w:color="auto"/>
                    <w:right w:val="none" w:sz="0" w:space="0" w:color="auto"/>
                  </w:divBdr>
                </w:div>
              </w:divsChild>
            </w:div>
            <w:div w:id="574436050">
              <w:marLeft w:val="0"/>
              <w:marRight w:val="0"/>
              <w:marTop w:val="0"/>
              <w:marBottom w:val="0"/>
              <w:divBdr>
                <w:top w:val="none" w:sz="0" w:space="0" w:color="auto"/>
                <w:left w:val="none" w:sz="0" w:space="0" w:color="auto"/>
                <w:bottom w:val="none" w:sz="0" w:space="0" w:color="auto"/>
                <w:right w:val="none" w:sz="0" w:space="0" w:color="auto"/>
              </w:divBdr>
              <w:divsChild>
                <w:div w:id="409889066">
                  <w:marLeft w:val="0"/>
                  <w:marRight w:val="0"/>
                  <w:marTop w:val="0"/>
                  <w:marBottom w:val="0"/>
                  <w:divBdr>
                    <w:top w:val="none" w:sz="0" w:space="0" w:color="auto"/>
                    <w:left w:val="none" w:sz="0" w:space="0" w:color="auto"/>
                    <w:bottom w:val="none" w:sz="0" w:space="0" w:color="auto"/>
                    <w:right w:val="none" w:sz="0" w:space="0" w:color="auto"/>
                  </w:divBdr>
                </w:div>
              </w:divsChild>
            </w:div>
            <w:div w:id="146752193">
              <w:marLeft w:val="0"/>
              <w:marRight w:val="0"/>
              <w:marTop w:val="0"/>
              <w:marBottom w:val="0"/>
              <w:divBdr>
                <w:top w:val="none" w:sz="0" w:space="0" w:color="auto"/>
                <w:left w:val="none" w:sz="0" w:space="0" w:color="auto"/>
                <w:bottom w:val="none" w:sz="0" w:space="0" w:color="auto"/>
                <w:right w:val="none" w:sz="0" w:space="0" w:color="auto"/>
              </w:divBdr>
              <w:divsChild>
                <w:div w:id="783384201">
                  <w:marLeft w:val="0"/>
                  <w:marRight w:val="0"/>
                  <w:marTop w:val="0"/>
                  <w:marBottom w:val="0"/>
                  <w:divBdr>
                    <w:top w:val="none" w:sz="0" w:space="0" w:color="auto"/>
                    <w:left w:val="none" w:sz="0" w:space="0" w:color="auto"/>
                    <w:bottom w:val="none" w:sz="0" w:space="0" w:color="auto"/>
                    <w:right w:val="none" w:sz="0" w:space="0" w:color="auto"/>
                  </w:divBdr>
                </w:div>
              </w:divsChild>
            </w:div>
            <w:div w:id="1933468952">
              <w:marLeft w:val="0"/>
              <w:marRight w:val="0"/>
              <w:marTop w:val="0"/>
              <w:marBottom w:val="0"/>
              <w:divBdr>
                <w:top w:val="none" w:sz="0" w:space="0" w:color="auto"/>
                <w:left w:val="none" w:sz="0" w:space="0" w:color="auto"/>
                <w:bottom w:val="none" w:sz="0" w:space="0" w:color="auto"/>
                <w:right w:val="none" w:sz="0" w:space="0" w:color="auto"/>
              </w:divBdr>
              <w:divsChild>
                <w:div w:id="2070108199">
                  <w:marLeft w:val="0"/>
                  <w:marRight w:val="0"/>
                  <w:marTop w:val="0"/>
                  <w:marBottom w:val="0"/>
                  <w:divBdr>
                    <w:top w:val="none" w:sz="0" w:space="0" w:color="auto"/>
                    <w:left w:val="none" w:sz="0" w:space="0" w:color="auto"/>
                    <w:bottom w:val="none" w:sz="0" w:space="0" w:color="auto"/>
                    <w:right w:val="none" w:sz="0" w:space="0" w:color="auto"/>
                  </w:divBdr>
                </w:div>
              </w:divsChild>
            </w:div>
            <w:div w:id="969016848">
              <w:marLeft w:val="0"/>
              <w:marRight w:val="0"/>
              <w:marTop w:val="0"/>
              <w:marBottom w:val="0"/>
              <w:divBdr>
                <w:top w:val="none" w:sz="0" w:space="0" w:color="auto"/>
                <w:left w:val="none" w:sz="0" w:space="0" w:color="auto"/>
                <w:bottom w:val="none" w:sz="0" w:space="0" w:color="auto"/>
                <w:right w:val="none" w:sz="0" w:space="0" w:color="auto"/>
              </w:divBdr>
              <w:divsChild>
                <w:div w:id="1610578964">
                  <w:marLeft w:val="0"/>
                  <w:marRight w:val="0"/>
                  <w:marTop w:val="0"/>
                  <w:marBottom w:val="0"/>
                  <w:divBdr>
                    <w:top w:val="none" w:sz="0" w:space="0" w:color="auto"/>
                    <w:left w:val="none" w:sz="0" w:space="0" w:color="auto"/>
                    <w:bottom w:val="none" w:sz="0" w:space="0" w:color="auto"/>
                    <w:right w:val="none" w:sz="0" w:space="0" w:color="auto"/>
                  </w:divBdr>
                </w:div>
              </w:divsChild>
            </w:div>
            <w:div w:id="1972862503">
              <w:marLeft w:val="0"/>
              <w:marRight w:val="0"/>
              <w:marTop w:val="0"/>
              <w:marBottom w:val="0"/>
              <w:divBdr>
                <w:top w:val="none" w:sz="0" w:space="0" w:color="auto"/>
                <w:left w:val="none" w:sz="0" w:space="0" w:color="auto"/>
                <w:bottom w:val="none" w:sz="0" w:space="0" w:color="auto"/>
                <w:right w:val="none" w:sz="0" w:space="0" w:color="auto"/>
              </w:divBdr>
              <w:divsChild>
                <w:div w:id="777024713">
                  <w:marLeft w:val="0"/>
                  <w:marRight w:val="0"/>
                  <w:marTop w:val="0"/>
                  <w:marBottom w:val="0"/>
                  <w:divBdr>
                    <w:top w:val="none" w:sz="0" w:space="0" w:color="auto"/>
                    <w:left w:val="none" w:sz="0" w:space="0" w:color="auto"/>
                    <w:bottom w:val="none" w:sz="0" w:space="0" w:color="auto"/>
                    <w:right w:val="none" w:sz="0" w:space="0" w:color="auto"/>
                  </w:divBdr>
                </w:div>
              </w:divsChild>
            </w:div>
            <w:div w:id="620183959">
              <w:marLeft w:val="0"/>
              <w:marRight w:val="0"/>
              <w:marTop w:val="0"/>
              <w:marBottom w:val="0"/>
              <w:divBdr>
                <w:top w:val="none" w:sz="0" w:space="0" w:color="auto"/>
                <w:left w:val="none" w:sz="0" w:space="0" w:color="auto"/>
                <w:bottom w:val="none" w:sz="0" w:space="0" w:color="auto"/>
                <w:right w:val="none" w:sz="0" w:space="0" w:color="auto"/>
              </w:divBdr>
              <w:divsChild>
                <w:div w:id="1336497012">
                  <w:marLeft w:val="0"/>
                  <w:marRight w:val="0"/>
                  <w:marTop w:val="0"/>
                  <w:marBottom w:val="0"/>
                  <w:divBdr>
                    <w:top w:val="none" w:sz="0" w:space="0" w:color="auto"/>
                    <w:left w:val="none" w:sz="0" w:space="0" w:color="auto"/>
                    <w:bottom w:val="none" w:sz="0" w:space="0" w:color="auto"/>
                    <w:right w:val="none" w:sz="0" w:space="0" w:color="auto"/>
                  </w:divBdr>
                </w:div>
              </w:divsChild>
            </w:div>
            <w:div w:id="1681615955">
              <w:marLeft w:val="0"/>
              <w:marRight w:val="0"/>
              <w:marTop w:val="0"/>
              <w:marBottom w:val="0"/>
              <w:divBdr>
                <w:top w:val="none" w:sz="0" w:space="0" w:color="auto"/>
                <w:left w:val="none" w:sz="0" w:space="0" w:color="auto"/>
                <w:bottom w:val="none" w:sz="0" w:space="0" w:color="auto"/>
                <w:right w:val="none" w:sz="0" w:space="0" w:color="auto"/>
              </w:divBdr>
              <w:divsChild>
                <w:div w:id="1378628457">
                  <w:marLeft w:val="0"/>
                  <w:marRight w:val="0"/>
                  <w:marTop w:val="0"/>
                  <w:marBottom w:val="0"/>
                  <w:divBdr>
                    <w:top w:val="none" w:sz="0" w:space="0" w:color="auto"/>
                    <w:left w:val="none" w:sz="0" w:space="0" w:color="auto"/>
                    <w:bottom w:val="none" w:sz="0" w:space="0" w:color="auto"/>
                    <w:right w:val="none" w:sz="0" w:space="0" w:color="auto"/>
                  </w:divBdr>
                </w:div>
              </w:divsChild>
            </w:div>
            <w:div w:id="960189046">
              <w:marLeft w:val="0"/>
              <w:marRight w:val="0"/>
              <w:marTop w:val="0"/>
              <w:marBottom w:val="0"/>
              <w:divBdr>
                <w:top w:val="none" w:sz="0" w:space="0" w:color="auto"/>
                <w:left w:val="none" w:sz="0" w:space="0" w:color="auto"/>
                <w:bottom w:val="none" w:sz="0" w:space="0" w:color="auto"/>
                <w:right w:val="none" w:sz="0" w:space="0" w:color="auto"/>
              </w:divBdr>
              <w:divsChild>
                <w:div w:id="1434326910">
                  <w:marLeft w:val="0"/>
                  <w:marRight w:val="0"/>
                  <w:marTop w:val="0"/>
                  <w:marBottom w:val="0"/>
                  <w:divBdr>
                    <w:top w:val="none" w:sz="0" w:space="0" w:color="auto"/>
                    <w:left w:val="none" w:sz="0" w:space="0" w:color="auto"/>
                    <w:bottom w:val="none" w:sz="0" w:space="0" w:color="auto"/>
                    <w:right w:val="none" w:sz="0" w:space="0" w:color="auto"/>
                  </w:divBdr>
                </w:div>
              </w:divsChild>
            </w:div>
            <w:div w:id="1793867211">
              <w:marLeft w:val="0"/>
              <w:marRight w:val="0"/>
              <w:marTop w:val="0"/>
              <w:marBottom w:val="0"/>
              <w:divBdr>
                <w:top w:val="none" w:sz="0" w:space="0" w:color="auto"/>
                <w:left w:val="none" w:sz="0" w:space="0" w:color="auto"/>
                <w:bottom w:val="none" w:sz="0" w:space="0" w:color="auto"/>
                <w:right w:val="none" w:sz="0" w:space="0" w:color="auto"/>
              </w:divBdr>
              <w:divsChild>
                <w:div w:id="526986056">
                  <w:marLeft w:val="0"/>
                  <w:marRight w:val="0"/>
                  <w:marTop w:val="0"/>
                  <w:marBottom w:val="0"/>
                  <w:divBdr>
                    <w:top w:val="none" w:sz="0" w:space="0" w:color="auto"/>
                    <w:left w:val="none" w:sz="0" w:space="0" w:color="auto"/>
                    <w:bottom w:val="none" w:sz="0" w:space="0" w:color="auto"/>
                    <w:right w:val="none" w:sz="0" w:space="0" w:color="auto"/>
                  </w:divBdr>
                </w:div>
              </w:divsChild>
            </w:div>
            <w:div w:id="1835754490">
              <w:marLeft w:val="0"/>
              <w:marRight w:val="0"/>
              <w:marTop w:val="0"/>
              <w:marBottom w:val="0"/>
              <w:divBdr>
                <w:top w:val="none" w:sz="0" w:space="0" w:color="auto"/>
                <w:left w:val="none" w:sz="0" w:space="0" w:color="auto"/>
                <w:bottom w:val="none" w:sz="0" w:space="0" w:color="auto"/>
                <w:right w:val="none" w:sz="0" w:space="0" w:color="auto"/>
              </w:divBdr>
              <w:divsChild>
                <w:div w:id="860318603">
                  <w:marLeft w:val="0"/>
                  <w:marRight w:val="0"/>
                  <w:marTop w:val="0"/>
                  <w:marBottom w:val="0"/>
                  <w:divBdr>
                    <w:top w:val="none" w:sz="0" w:space="0" w:color="auto"/>
                    <w:left w:val="none" w:sz="0" w:space="0" w:color="auto"/>
                    <w:bottom w:val="none" w:sz="0" w:space="0" w:color="auto"/>
                    <w:right w:val="none" w:sz="0" w:space="0" w:color="auto"/>
                  </w:divBdr>
                </w:div>
              </w:divsChild>
            </w:div>
            <w:div w:id="579952654">
              <w:marLeft w:val="0"/>
              <w:marRight w:val="0"/>
              <w:marTop w:val="0"/>
              <w:marBottom w:val="0"/>
              <w:divBdr>
                <w:top w:val="none" w:sz="0" w:space="0" w:color="auto"/>
                <w:left w:val="none" w:sz="0" w:space="0" w:color="auto"/>
                <w:bottom w:val="none" w:sz="0" w:space="0" w:color="auto"/>
                <w:right w:val="none" w:sz="0" w:space="0" w:color="auto"/>
              </w:divBdr>
              <w:divsChild>
                <w:div w:id="29842146">
                  <w:marLeft w:val="0"/>
                  <w:marRight w:val="0"/>
                  <w:marTop w:val="0"/>
                  <w:marBottom w:val="0"/>
                  <w:divBdr>
                    <w:top w:val="none" w:sz="0" w:space="0" w:color="auto"/>
                    <w:left w:val="none" w:sz="0" w:space="0" w:color="auto"/>
                    <w:bottom w:val="none" w:sz="0" w:space="0" w:color="auto"/>
                    <w:right w:val="none" w:sz="0" w:space="0" w:color="auto"/>
                  </w:divBdr>
                </w:div>
              </w:divsChild>
            </w:div>
            <w:div w:id="2051614023">
              <w:marLeft w:val="0"/>
              <w:marRight w:val="0"/>
              <w:marTop w:val="0"/>
              <w:marBottom w:val="0"/>
              <w:divBdr>
                <w:top w:val="none" w:sz="0" w:space="0" w:color="auto"/>
                <w:left w:val="none" w:sz="0" w:space="0" w:color="auto"/>
                <w:bottom w:val="none" w:sz="0" w:space="0" w:color="auto"/>
                <w:right w:val="none" w:sz="0" w:space="0" w:color="auto"/>
              </w:divBdr>
              <w:divsChild>
                <w:div w:id="669916892">
                  <w:marLeft w:val="0"/>
                  <w:marRight w:val="0"/>
                  <w:marTop w:val="0"/>
                  <w:marBottom w:val="0"/>
                  <w:divBdr>
                    <w:top w:val="none" w:sz="0" w:space="0" w:color="auto"/>
                    <w:left w:val="none" w:sz="0" w:space="0" w:color="auto"/>
                    <w:bottom w:val="none" w:sz="0" w:space="0" w:color="auto"/>
                    <w:right w:val="none" w:sz="0" w:space="0" w:color="auto"/>
                  </w:divBdr>
                </w:div>
              </w:divsChild>
            </w:div>
            <w:div w:id="1822579169">
              <w:marLeft w:val="0"/>
              <w:marRight w:val="0"/>
              <w:marTop w:val="0"/>
              <w:marBottom w:val="0"/>
              <w:divBdr>
                <w:top w:val="none" w:sz="0" w:space="0" w:color="auto"/>
                <w:left w:val="none" w:sz="0" w:space="0" w:color="auto"/>
                <w:bottom w:val="none" w:sz="0" w:space="0" w:color="auto"/>
                <w:right w:val="none" w:sz="0" w:space="0" w:color="auto"/>
              </w:divBdr>
              <w:divsChild>
                <w:div w:id="369767090">
                  <w:marLeft w:val="0"/>
                  <w:marRight w:val="0"/>
                  <w:marTop w:val="0"/>
                  <w:marBottom w:val="0"/>
                  <w:divBdr>
                    <w:top w:val="none" w:sz="0" w:space="0" w:color="auto"/>
                    <w:left w:val="none" w:sz="0" w:space="0" w:color="auto"/>
                    <w:bottom w:val="none" w:sz="0" w:space="0" w:color="auto"/>
                    <w:right w:val="none" w:sz="0" w:space="0" w:color="auto"/>
                  </w:divBdr>
                </w:div>
              </w:divsChild>
            </w:div>
            <w:div w:id="472218762">
              <w:marLeft w:val="0"/>
              <w:marRight w:val="0"/>
              <w:marTop w:val="0"/>
              <w:marBottom w:val="0"/>
              <w:divBdr>
                <w:top w:val="none" w:sz="0" w:space="0" w:color="auto"/>
                <w:left w:val="none" w:sz="0" w:space="0" w:color="auto"/>
                <w:bottom w:val="none" w:sz="0" w:space="0" w:color="auto"/>
                <w:right w:val="none" w:sz="0" w:space="0" w:color="auto"/>
              </w:divBdr>
              <w:divsChild>
                <w:div w:id="1107895056">
                  <w:marLeft w:val="0"/>
                  <w:marRight w:val="0"/>
                  <w:marTop w:val="0"/>
                  <w:marBottom w:val="0"/>
                  <w:divBdr>
                    <w:top w:val="none" w:sz="0" w:space="0" w:color="auto"/>
                    <w:left w:val="none" w:sz="0" w:space="0" w:color="auto"/>
                    <w:bottom w:val="none" w:sz="0" w:space="0" w:color="auto"/>
                    <w:right w:val="none" w:sz="0" w:space="0" w:color="auto"/>
                  </w:divBdr>
                </w:div>
              </w:divsChild>
            </w:div>
            <w:div w:id="183175548">
              <w:marLeft w:val="0"/>
              <w:marRight w:val="0"/>
              <w:marTop w:val="0"/>
              <w:marBottom w:val="0"/>
              <w:divBdr>
                <w:top w:val="none" w:sz="0" w:space="0" w:color="auto"/>
                <w:left w:val="none" w:sz="0" w:space="0" w:color="auto"/>
                <w:bottom w:val="none" w:sz="0" w:space="0" w:color="auto"/>
                <w:right w:val="none" w:sz="0" w:space="0" w:color="auto"/>
              </w:divBdr>
              <w:divsChild>
                <w:div w:id="1515265109">
                  <w:marLeft w:val="0"/>
                  <w:marRight w:val="0"/>
                  <w:marTop w:val="0"/>
                  <w:marBottom w:val="0"/>
                  <w:divBdr>
                    <w:top w:val="none" w:sz="0" w:space="0" w:color="auto"/>
                    <w:left w:val="none" w:sz="0" w:space="0" w:color="auto"/>
                    <w:bottom w:val="none" w:sz="0" w:space="0" w:color="auto"/>
                    <w:right w:val="none" w:sz="0" w:space="0" w:color="auto"/>
                  </w:divBdr>
                </w:div>
              </w:divsChild>
            </w:div>
            <w:div w:id="602418489">
              <w:marLeft w:val="0"/>
              <w:marRight w:val="0"/>
              <w:marTop w:val="0"/>
              <w:marBottom w:val="0"/>
              <w:divBdr>
                <w:top w:val="none" w:sz="0" w:space="0" w:color="auto"/>
                <w:left w:val="none" w:sz="0" w:space="0" w:color="auto"/>
                <w:bottom w:val="none" w:sz="0" w:space="0" w:color="auto"/>
                <w:right w:val="none" w:sz="0" w:space="0" w:color="auto"/>
              </w:divBdr>
              <w:divsChild>
                <w:div w:id="1632831709">
                  <w:marLeft w:val="0"/>
                  <w:marRight w:val="0"/>
                  <w:marTop w:val="0"/>
                  <w:marBottom w:val="0"/>
                  <w:divBdr>
                    <w:top w:val="none" w:sz="0" w:space="0" w:color="auto"/>
                    <w:left w:val="none" w:sz="0" w:space="0" w:color="auto"/>
                    <w:bottom w:val="none" w:sz="0" w:space="0" w:color="auto"/>
                    <w:right w:val="none" w:sz="0" w:space="0" w:color="auto"/>
                  </w:divBdr>
                </w:div>
              </w:divsChild>
            </w:div>
            <w:div w:id="2082410092">
              <w:marLeft w:val="0"/>
              <w:marRight w:val="0"/>
              <w:marTop w:val="0"/>
              <w:marBottom w:val="0"/>
              <w:divBdr>
                <w:top w:val="none" w:sz="0" w:space="0" w:color="auto"/>
                <w:left w:val="none" w:sz="0" w:space="0" w:color="auto"/>
                <w:bottom w:val="none" w:sz="0" w:space="0" w:color="auto"/>
                <w:right w:val="none" w:sz="0" w:space="0" w:color="auto"/>
              </w:divBdr>
              <w:divsChild>
                <w:div w:id="2128545425">
                  <w:marLeft w:val="0"/>
                  <w:marRight w:val="0"/>
                  <w:marTop w:val="0"/>
                  <w:marBottom w:val="0"/>
                  <w:divBdr>
                    <w:top w:val="none" w:sz="0" w:space="0" w:color="auto"/>
                    <w:left w:val="none" w:sz="0" w:space="0" w:color="auto"/>
                    <w:bottom w:val="none" w:sz="0" w:space="0" w:color="auto"/>
                    <w:right w:val="none" w:sz="0" w:space="0" w:color="auto"/>
                  </w:divBdr>
                </w:div>
              </w:divsChild>
            </w:div>
            <w:div w:id="997996485">
              <w:marLeft w:val="0"/>
              <w:marRight w:val="0"/>
              <w:marTop w:val="0"/>
              <w:marBottom w:val="0"/>
              <w:divBdr>
                <w:top w:val="none" w:sz="0" w:space="0" w:color="auto"/>
                <w:left w:val="none" w:sz="0" w:space="0" w:color="auto"/>
                <w:bottom w:val="none" w:sz="0" w:space="0" w:color="auto"/>
                <w:right w:val="none" w:sz="0" w:space="0" w:color="auto"/>
              </w:divBdr>
              <w:divsChild>
                <w:div w:id="1391004901">
                  <w:marLeft w:val="0"/>
                  <w:marRight w:val="0"/>
                  <w:marTop w:val="0"/>
                  <w:marBottom w:val="0"/>
                  <w:divBdr>
                    <w:top w:val="none" w:sz="0" w:space="0" w:color="auto"/>
                    <w:left w:val="none" w:sz="0" w:space="0" w:color="auto"/>
                    <w:bottom w:val="none" w:sz="0" w:space="0" w:color="auto"/>
                    <w:right w:val="none" w:sz="0" w:space="0" w:color="auto"/>
                  </w:divBdr>
                </w:div>
              </w:divsChild>
            </w:div>
            <w:div w:id="1455562661">
              <w:marLeft w:val="0"/>
              <w:marRight w:val="0"/>
              <w:marTop w:val="0"/>
              <w:marBottom w:val="0"/>
              <w:divBdr>
                <w:top w:val="none" w:sz="0" w:space="0" w:color="auto"/>
                <w:left w:val="none" w:sz="0" w:space="0" w:color="auto"/>
                <w:bottom w:val="none" w:sz="0" w:space="0" w:color="auto"/>
                <w:right w:val="none" w:sz="0" w:space="0" w:color="auto"/>
              </w:divBdr>
              <w:divsChild>
                <w:div w:id="690840685">
                  <w:marLeft w:val="0"/>
                  <w:marRight w:val="0"/>
                  <w:marTop w:val="0"/>
                  <w:marBottom w:val="0"/>
                  <w:divBdr>
                    <w:top w:val="none" w:sz="0" w:space="0" w:color="auto"/>
                    <w:left w:val="none" w:sz="0" w:space="0" w:color="auto"/>
                    <w:bottom w:val="none" w:sz="0" w:space="0" w:color="auto"/>
                    <w:right w:val="none" w:sz="0" w:space="0" w:color="auto"/>
                  </w:divBdr>
                </w:div>
              </w:divsChild>
            </w:div>
            <w:div w:id="819418317">
              <w:marLeft w:val="0"/>
              <w:marRight w:val="0"/>
              <w:marTop w:val="0"/>
              <w:marBottom w:val="0"/>
              <w:divBdr>
                <w:top w:val="none" w:sz="0" w:space="0" w:color="auto"/>
                <w:left w:val="none" w:sz="0" w:space="0" w:color="auto"/>
                <w:bottom w:val="none" w:sz="0" w:space="0" w:color="auto"/>
                <w:right w:val="none" w:sz="0" w:space="0" w:color="auto"/>
              </w:divBdr>
              <w:divsChild>
                <w:div w:id="276256558">
                  <w:marLeft w:val="0"/>
                  <w:marRight w:val="0"/>
                  <w:marTop w:val="0"/>
                  <w:marBottom w:val="0"/>
                  <w:divBdr>
                    <w:top w:val="none" w:sz="0" w:space="0" w:color="auto"/>
                    <w:left w:val="none" w:sz="0" w:space="0" w:color="auto"/>
                    <w:bottom w:val="none" w:sz="0" w:space="0" w:color="auto"/>
                    <w:right w:val="none" w:sz="0" w:space="0" w:color="auto"/>
                  </w:divBdr>
                </w:div>
              </w:divsChild>
            </w:div>
            <w:div w:id="1299263927">
              <w:marLeft w:val="0"/>
              <w:marRight w:val="0"/>
              <w:marTop w:val="0"/>
              <w:marBottom w:val="0"/>
              <w:divBdr>
                <w:top w:val="none" w:sz="0" w:space="0" w:color="auto"/>
                <w:left w:val="none" w:sz="0" w:space="0" w:color="auto"/>
                <w:bottom w:val="none" w:sz="0" w:space="0" w:color="auto"/>
                <w:right w:val="none" w:sz="0" w:space="0" w:color="auto"/>
              </w:divBdr>
              <w:divsChild>
                <w:div w:id="1625039566">
                  <w:marLeft w:val="0"/>
                  <w:marRight w:val="0"/>
                  <w:marTop w:val="0"/>
                  <w:marBottom w:val="0"/>
                  <w:divBdr>
                    <w:top w:val="none" w:sz="0" w:space="0" w:color="auto"/>
                    <w:left w:val="none" w:sz="0" w:space="0" w:color="auto"/>
                    <w:bottom w:val="none" w:sz="0" w:space="0" w:color="auto"/>
                    <w:right w:val="none" w:sz="0" w:space="0" w:color="auto"/>
                  </w:divBdr>
                </w:div>
              </w:divsChild>
            </w:div>
            <w:div w:id="2107653147">
              <w:marLeft w:val="0"/>
              <w:marRight w:val="0"/>
              <w:marTop w:val="0"/>
              <w:marBottom w:val="0"/>
              <w:divBdr>
                <w:top w:val="none" w:sz="0" w:space="0" w:color="auto"/>
                <w:left w:val="none" w:sz="0" w:space="0" w:color="auto"/>
                <w:bottom w:val="none" w:sz="0" w:space="0" w:color="auto"/>
                <w:right w:val="none" w:sz="0" w:space="0" w:color="auto"/>
              </w:divBdr>
              <w:divsChild>
                <w:div w:id="1198079991">
                  <w:marLeft w:val="0"/>
                  <w:marRight w:val="0"/>
                  <w:marTop w:val="0"/>
                  <w:marBottom w:val="0"/>
                  <w:divBdr>
                    <w:top w:val="none" w:sz="0" w:space="0" w:color="auto"/>
                    <w:left w:val="none" w:sz="0" w:space="0" w:color="auto"/>
                    <w:bottom w:val="none" w:sz="0" w:space="0" w:color="auto"/>
                    <w:right w:val="none" w:sz="0" w:space="0" w:color="auto"/>
                  </w:divBdr>
                </w:div>
              </w:divsChild>
            </w:div>
            <w:div w:id="2132360413">
              <w:marLeft w:val="0"/>
              <w:marRight w:val="0"/>
              <w:marTop w:val="0"/>
              <w:marBottom w:val="0"/>
              <w:divBdr>
                <w:top w:val="none" w:sz="0" w:space="0" w:color="auto"/>
                <w:left w:val="none" w:sz="0" w:space="0" w:color="auto"/>
                <w:bottom w:val="none" w:sz="0" w:space="0" w:color="auto"/>
                <w:right w:val="none" w:sz="0" w:space="0" w:color="auto"/>
              </w:divBdr>
              <w:divsChild>
                <w:div w:id="1949921278">
                  <w:marLeft w:val="0"/>
                  <w:marRight w:val="0"/>
                  <w:marTop w:val="0"/>
                  <w:marBottom w:val="0"/>
                  <w:divBdr>
                    <w:top w:val="none" w:sz="0" w:space="0" w:color="auto"/>
                    <w:left w:val="none" w:sz="0" w:space="0" w:color="auto"/>
                    <w:bottom w:val="none" w:sz="0" w:space="0" w:color="auto"/>
                    <w:right w:val="none" w:sz="0" w:space="0" w:color="auto"/>
                  </w:divBdr>
                </w:div>
              </w:divsChild>
            </w:div>
            <w:div w:id="1761678380">
              <w:marLeft w:val="0"/>
              <w:marRight w:val="0"/>
              <w:marTop w:val="0"/>
              <w:marBottom w:val="0"/>
              <w:divBdr>
                <w:top w:val="none" w:sz="0" w:space="0" w:color="auto"/>
                <w:left w:val="none" w:sz="0" w:space="0" w:color="auto"/>
                <w:bottom w:val="none" w:sz="0" w:space="0" w:color="auto"/>
                <w:right w:val="none" w:sz="0" w:space="0" w:color="auto"/>
              </w:divBdr>
              <w:divsChild>
                <w:div w:id="88741422">
                  <w:marLeft w:val="0"/>
                  <w:marRight w:val="0"/>
                  <w:marTop w:val="0"/>
                  <w:marBottom w:val="0"/>
                  <w:divBdr>
                    <w:top w:val="none" w:sz="0" w:space="0" w:color="auto"/>
                    <w:left w:val="none" w:sz="0" w:space="0" w:color="auto"/>
                    <w:bottom w:val="none" w:sz="0" w:space="0" w:color="auto"/>
                    <w:right w:val="none" w:sz="0" w:space="0" w:color="auto"/>
                  </w:divBdr>
                </w:div>
              </w:divsChild>
            </w:div>
            <w:div w:id="64304220">
              <w:marLeft w:val="0"/>
              <w:marRight w:val="0"/>
              <w:marTop w:val="0"/>
              <w:marBottom w:val="0"/>
              <w:divBdr>
                <w:top w:val="none" w:sz="0" w:space="0" w:color="auto"/>
                <w:left w:val="none" w:sz="0" w:space="0" w:color="auto"/>
                <w:bottom w:val="none" w:sz="0" w:space="0" w:color="auto"/>
                <w:right w:val="none" w:sz="0" w:space="0" w:color="auto"/>
              </w:divBdr>
              <w:divsChild>
                <w:div w:id="1510096780">
                  <w:marLeft w:val="0"/>
                  <w:marRight w:val="0"/>
                  <w:marTop w:val="0"/>
                  <w:marBottom w:val="0"/>
                  <w:divBdr>
                    <w:top w:val="none" w:sz="0" w:space="0" w:color="auto"/>
                    <w:left w:val="none" w:sz="0" w:space="0" w:color="auto"/>
                    <w:bottom w:val="none" w:sz="0" w:space="0" w:color="auto"/>
                    <w:right w:val="none" w:sz="0" w:space="0" w:color="auto"/>
                  </w:divBdr>
                </w:div>
              </w:divsChild>
            </w:div>
            <w:div w:id="1773547356">
              <w:marLeft w:val="0"/>
              <w:marRight w:val="0"/>
              <w:marTop w:val="0"/>
              <w:marBottom w:val="0"/>
              <w:divBdr>
                <w:top w:val="none" w:sz="0" w:space="0" w:color="auto"/>
                <w:left w:val="none" w:sz="0" w:space="0" w:color="auto"/>
                <w:bottom w:val="none" w:sz="0" w:space="0" w:color="auto"/>
                <w:right w:val="none" w:sz="0" w:space="0" w:color="auto"/>
              </w:divBdr>
              <w:divsChild>
                <w:div w:id="1182624314">
                  <w:marLeft w:val="0"/>
                  <w:marRight w:val="0"/>
                  <w:marTop w:val="0"/>
                  <w:marBottom w:val="0"/>
                  <w:divBdr>
                    <w:top w:val="none" w:sz="0" w:space="0" w:color="auto"/>
                    <w:left w:val="none" w:sz="0" w:space="0" w:color="auto"/>
                    <w:bottom w:val="none" w:sz="0" w:space="0" w:color="auto"/>
                    <w:right w:val="none" w:sz="0" w:space="0" w:color="auto"/>
                  </w:divBdr>
                </w:div>
              </w:divsChild>
            </w:div>
            <w:div w:id="234432991">
              <w:marLeft w:val="0"/>
              <w:marRight w:val="0"/>
              <w:marTop w:val="0"/>
              <w:marBottom w:val="0"/>
              <w:divBdr>
                <w:top w:val="none" w:sz="0" w:space="0" w:color="auto"/>
                <w:left w:val="none" w:sz="0" w:space="0" w:color="auto"/>
                <w:bottom w:val="none" w:sz="0" w:space="0" w:color="auto"/>
                <w:right w:val="none" w:sz="0" w:space="0" w:color="auto"/>
              </w:divBdr>
              <w:divsChild>
                <w:div w:id="1878664769">
                  <w:marLeft w:val="0"/>
                  <w:marRight w:val="0"/>
                  <w:marTop w:val="0"/>
                  <w:marBottom w:val="0"/>
                  <w:divBdr>
                    <w:top w:val="none" w:sz="0" w:space="0" w:color="auto"/>
                    <w:left w:val="none" w:sz="0" w:space="0" w:color="auto"/>
                    <w:bottom w:val="none" w:sz="0" w:space="0" w:color="auto"/>
                    <w:right w:val="none" w:sz="0" w:space="0" w:color="auto"/>
                  </w:divBdr>
                </w:div>
              </w:divsChild>
            </w:div>
            <w:div w:id="1004667369">
              <w:marLeft w:val="0"/>
              <w:marRight w:val="0"/>
              <w:marTop w:val="0"/>
              <w:marBottom w:val="0"/>
              <w:divBdr>
                <w:top w:val="none" w:sz="0" w:space="0" w:color="auto"/>
                <w:left w:val="none" w:sz="0" w:space="0" w:color="auto"/>
                <w:bottom w:val="none" w:sz="0" w:space="0" w:color="auto"/>
                <w:right w:val="none" w:sz="0" w:space="0" w:color="auto"/>
              </w:divBdr>
              <w:divsChild>
                <w:div w:id="1402294226">
                  <w:marLeft w:val="0"/>
                  <w:marRight w:val="0"/>
                  <w:marTop w:val="0"/>
                  <w:marBottom w:val="0"/>
                  <w:divBdr>
                    <w:top w:val="none" w:sz="0" w:space="0" w:color="auto"/>
                    <w:left w:val="none" w:sz="0" w:space="0" w:color="auto"/>
                    <w:bottom w:val="none" w:sz="0" w:space="0" w:color="auto"/>
                    <w:right w:val="none" w:sz="0" w:space="0" w:color="auto"/>
                  </w:divBdr>
                </w:div>
              </w:divsChild>
            </w:div>
            <w:div w:id="1307854823">
              <w:marLeft w:val="0"/>
              <w:marRight w:val="0"/>
              <w:marTop w:val="0"/>
              <w:marBottom w:val="0"/>
              <w:divBdr>
                <w:top w:val="none" w:sz="0" w:space="0" w:color="auto"/>
                <w:left w:val="none" w:sz="0" w:space="0" w:color="auto"/>
                <w:bottom w:val="none" w:sz="0" w:space="0" w:color="auto"/>
                <w:right w:val="none" w:sz="0" w:space="0" w:color="auto"/>
              </w:divBdr>
              <w:divsChild>
                <w:div w:id="1297644798">
                  <w:marLeft w:val="0"/>
                  <w:marRight w:val="0"/>
                  <w:marTop w:val="0"/>
                  <w:marBottom w:val="0"/>
                  <w:divBdr>
                    <w:top w:val="none" w:sz="0" w:space="0" w:color="auto"/>
                    <w:left w:val="none" w:sz="0" w:space="0" w:color="auto"/>
                    <w:bottom w:val="none" w:sz="0" w:space="0" w:color="auto"/>
                    <w:right w:val="none" w:sz="0" w:space="0" w:color="auto"/>
                  </w:divBdr>
                </w:div>
              </w:divsChild>
            </w:div>
            <w:div w:id="830413960">
              <w:marLeft w:val="0"/>
              <w:marRight w:val="0"/>
              <w:marTop w:val="0"/>
              <w:marBottom w:val="0"/>
              <w:divBdr>
                <w:top w:val="none" w:sz="0" w:space="0" w:color="auto"/>
                <w:left w:val="none" w:sz="0" w:space="0" w:color="auto"/>
                <w:bottom w:val="none" w:sz="0" w:space="0" w:color="auto"/>
                <w:right w:val="none" w:sz="0" w:space="0" w:color="auto"/>
              </w:divBdr>
              <w:divsChild>
                <w:div w:id="43061711">
                  <w:marLeft w:val="0"/>
                  <w:marRight w:val="0"/>
                  <w:marTop w:val="0"/>
                  <w:marBottom w:val="0"/>
                  <w:divBdr>
                    <w:top w:val="none" w:sz="0" w:space="0" w:color="auto"/>
                    <w:left w:val="none" w:sz="0" w:space="0" w:color="auto"/>
                    <w:bottom w:val="none" w:sz="0" w:space="0" w:color="auto"/>
                    <w:right w:val="none" w:sz="0" w:space="0" w:color="auto"/>
                  </w:divBdr>
                </w:div>
              </w:divsChild>
            </w:div>
            <w:div w:id="1832721738">
              <w:marLeft w:val="0"/>
              <w:marRight w:val="0"/>
              <w:marTop w:val="0"/>
              <w:marBottom w:val="0"/>
              <w:divBdr>
                <w:top w:val="none" w:sz="0" w:space="0" w:color="auto"/>
                <w:left w:val="none" w:sz="0" w:space="0" w:color="auto"/>
                <w:bottom w:val="none" w:sz="0" w:space="0" w:color="auto"/>
                <w:right w:val="none" w:sz="0" w:space="0" w:color="auto"/>
              </w:divBdr>
              <w:divsChild>
                <w:div w:id="536746312">
                  <w:marLeft w:val="0"/>
                  <w:marRight w:val="0"/>
                  <w:marTop w:val="0"/>
                  <w:marBottom w:val="0"/>
                  <w:divBdr>
                    <w:top w:val="none" w:sz="0" w:space="0" w:color="auto"/>
                    <w:left w:val="none" w:sz="0" w:space="0" w:color="auto"/>
                    <w:bottom w:val="none" w:sz="0" w:space="0" w:color="auto"/>
                    <w:right w:val="none" w:sz="0" w:space="0" w:color="auto"/>
                  </w:divBdr>
                </w:div>
              </w:divsChild>
            </w:div>
            <w:div w:id="1390879971">
              <w:marLeft w:val="0"/>
              <w:marRight w:val="0"/>
              <w:marTop w:val="0"/>
              <w:marBottom w:val="0"/>
              <w:divBdr>
                <w:top w:val="none" w:sz="0" w:space="0" w:color="auto"/>
                <w:left w:val="none" w:sz="0" w:space="0" w:color="auto"/>
                <w:bottom w:val="none" w:sz="0" w:space="0" w:color="auto"/>
                <w:right w:val="none" w:sz="0" w:space="0" w:color="auto"/>
              </w:divBdr>
              <w:divsChild>
                <w:div w:id="544366828">
                  <w:marLeft w:val="0"/>
                  <w:marRight w:val="0"/>
                  <w:marTop w:val="0"/>
                  <w:marBottom w:val="0"/>
                  <w:divBdr>
                    <w:top w:val="none" w:sz="0" w:space="0" w:color="auto"/>
                    <w:left w:val="none" w:sz="0" w:space="0" w:color="auto"/>
                    <w:bottom w:val="none" w:sz="0" w:space="0" w:color="auto"/>
                    <w:right w:val="none" w:sz="0" w:space="0" w:color="auto"/>
                  </w:divBdr>
                </w:div>
              </w:divsChild>
            </w:div>
            <w:div w:id="1073773360">
              <w:marLeft w:val="0"/>
              <w:marRight w:val="0"/>
              <w:marTop w:val="0"/>
              <w:marBottom w:val="0"/>
              <w:divBdr>
                <w:top w:val="none" w:sz="0" w:space="0" w:color="auto"/>
                <w:left w:val="none" w:sz="0" w:space="0" w:color="auto"/>
                <w:bottom w:val="none" w:sz="0" w:space="0" w:color="auto"/>
                <w:right w:val="none" w:sz="0" w:space="0" w:color="auto"/>
              </w:divBdr>
              <w:divsChild>
                <w:div w:id="983851323">
                  <w:marLeft w:val="0"/>
                  <w:marRight w:val="0"/>
                  <w:marTop w:val="0"/>
                  <w:marBottom w:val="0"/>
                  <w:divBdr>
                    <w:top w:val="none" w:sz="0" w:space="0" w:color="auto"/>
                    <w:left w:val="none" w:sz="0" w:space="0" w:color="auto"/>
                    <w:bottom w:val="none" w:sz="0" w:space="0" w:color="auto"/>
                    <w:right w:val="none" w:sz="0" w:space="0" w:color="auto"/>
                  </w:divBdr>
                </w:div>
              </w:divsChild>
            </w:div>
            <w:div w:id="264120913">
              <w:marLeft w:val="0"/>
              <w:marRight w:val="0"/>
              <w:marTop w:val="0"/>
              <w:marBottom w:val="0"/>
              <w:divBdr>
                <w:top w:val="none" w:sz="0" w:space="0" w:color="auto"/>
                <w:left w:val="none" w:sz="0" w:space="0" w:color="auto"/>
                <w:bottom w:val="none" w:sz="0" w:space="0" w:color="auto"/>
                <w:right w:val="none" w:sz="0" w:space="0" w:color="auto"/>
              </w:divBdr>
              <w:divsChild>
                <w:div w:id="509107550">
                  <w:marLeft w:val="0"/>
                  <w:marRight w:val="0"/>
                  <w:marTop w:val="0"/>
                  <w:marBottom w:val="0"/>
                  <w:divBdr>
                    <w:top w:val="none" w:sz="0" w:space="0" w:color="auto"/>
                    <w:left w:val="none" w:sz="0" w:space="0" w:color="auto"/>
                    <w:bottom w:val="none" w:sz="0" w:space="0" w:color="auto"/>
                    <w:right w:val="none" w:sz="0" w:space="0" w:color="auto"/>
                  </w:divBdr>
                </w:div>
              </w:divsChild>
            </w:div>
            <w:div w:id="435177025">
              <w:marLeft w:val="0"/>
              <w:marRight w:val="0"/>
              <w:marTop w:val="0"/>
              <w:marBottom w:val="0"/>
              <w:divBdr>
                <w:top w:val="none" w:sz="0" w:space="0" w:color="auto"/>
                <w:left w:val="none" w:sz="0" w:space="0" w:color="auto"/>
                <w:bottom w:val="none" w:sz="0" w:space="0" w:color="auto"/>
                <w:right w:val="none" w:sz="0" w:space="0" w:color="auto"/>
              </w:divBdr>
              <w:divsChild>
                <w:div w:id="193422801">
                  <w:marLeft w:val="0"/>
                  <w:marRight w:val="0"/>
                  <w:marTop w:val="0"/>
                  <w:marBottom w:val="0"/>
                  <w:divBdr>
                    <w:top w:val="none" w:sz="0" w:space="0" w:color="auto"/>
                    <w:left w:val="none" w:sz="0" w:space="0" w:color="auto"/>
                    <w:bottom w:val="none" w:sz="0" w:space="0" w:color="auto"/>
                    <w:right w:val="none" w:sz="0" w:space="0" w:color="auto"/>
                  </w:divBdr>
                </w:div>
              </w:divsChild>
            </w:div>
            <w:div w:id="878082843">
              <w:marLeft w:val="0"/>
              <w:marRight w:val="0"/>
              <w:marTop w:val="0"/>
              <w:marBottom w:val="0"/>
              <w:divBdr>
                <w:top w:val="none" w:sz="0" w:space="0" w:color="auto"/>
                <w:left w:val="none" w:sz="0" w:space="0" w:color="auto"/>
                <w:bottom w:val="none" w:sz="0" w:space="0" w:color="auto"/>
                <w:right w:val="none" w:sz="0" w:space="0" w:color="auto"/>
              </w:divBdr>
              <w:divsChild>
                <w:div w:id="1521161686">
                  <w:marLeft w:val="0"/>
                  <w:marRight w:val="0"/>
                  <w:marTop w:val="0"/>
                  <w:marBottom w:val="0"/>
                  <w:divBdr>
                    <w:top w:val="none" w:sz="0" w:space="0" w:color="auto"/>
                    <w:left w:val="none" w:sz="0" w:space="0" w:color="auto"/>
                    <w:bottom w:val="none" w:sz="0" w:space="0" w:color="auto"/>
                    <w:right w:val="none" w:sz="0" w:space="0" w:color="auto"/>
                  </w:divBdr>
                </w:div>
              </w:divsChild>
            </w:div>
            <w:div w:id="1362852047">
              <w:marLeft w:val="0"/>
              <w:marRight w:val="0"/>
              <w:marTop w:val="0"/>
              <w:marBottom w:val="0"/>
              <w:divBdr>
                <w:top w:val="none" w:sz="0" w:space="0" w:color="auto"/>
                <w:left w:val="none" w:sz="0" w:space="0" w:color="auto"/>
                <w:bottom w:val="none" w:sz="0" w:space="0" w:color="auto"/>
                <w:right w:val="none" w:sz="0" w:space="0" w:color="auto"/>
              </w:divBdr>
              <w:divsChild>
                <w:div w:id="2040817156">
                  <w:marLeft w:val="0"/>
                  <w:marRight w:val="0"/>
                  <w:marTop w:val="0"/>
                  <w:marBottom w:val="0"/>
                  <w:divBdr>
                    <w:top w:val="none" w:sz="0" w:space="0" w:color="auto"/>
                    <w:left w:val="none" w:sz="0" w:space="0" w:color="auto"/>
                    <w:bottom w:val="none" w:sz="0" w:space="0" w:color="auto"/>
                    <w:right w:val="none" w:sz="0" w:space="0" w:color="auto"/>
                  </w:divBdr>
                </w:div>
              </w:divsChild>
            </w:div>
            <w:div w:id="1748385217">
              <w:marLeft w:val="0"/>
              <w:marRight w:val="0"/>
              <w:marTop w:val="0"/>
              <w:marBottom w:val="0"/>
              <w:divBdr>
                <w:top w:val="none" w:sz="0" w:space="0" w:color="auto"/>
                <w:left w:val="none" w:sz="0" w:space="0" w:color="auto"/>
                <w:bottom w:val="none" w:sz="0" w:space="0" w:color="auto"/>
                <w:right w:val="none" w:sz="0" w:space="0" w:color="auto"/>
              </w:divBdr>
              <w:divsChild>
                <w:div w:id="925116321">
                  <w:marLeft w:val="0"/>
                  <w:marRight w:val="0"/>
                  <w:marTop w:val="0"/>
                  <w:marBottom w:val="0"/>
                  <w:divBdr>
                    <w:top w:val="none" w:sz="0" w:space="0" w:color="auto"/>
                    <w:left w:val="none" w:sz="0" w:space="0" w:color="auto"/>
                    <w:bottom w:val="none" w:sz="0" w:space="0" w:color="auto"/>
                    <w:right w:val="none" w:sz="0" w:space="0" w:color="auto"/>
                  </w:divBdr>
                </w:div>
              </w:divsChild>
            </w:div>
            <w:div w:id="500856373">
              <w:marLeft w:val="0"/>
              <w:marRight w:val="0"/>
              <w:marTop w:val="0"/>
              <w:marBottom w:val="0"/>
              <w:divBdr>
                <w:top w:val="none" w:sz="0" w:space="0" w:color="auto"/>
                <w:left w:val="none" w:sz="0" w:space="0" w:color="auto"/>
                <w:bottom w:val="none" w:sz="0" w:space="0" w:color="auto"/>
                <w:right w:val="none" w:sz="0" w:space="0" w:color="auto"/>
              </w:divBdr>
              <w:divsChild>
                <w:div w:id="964779135">
                  <w:marLeft w:val="0"/>
                  <w:marRight w:val="0"/>
                  <w:marTop w:val="0"/>
                  <w:marBottom w:val="0"/>
                  <w:divBdr>
                    <w:top w:val="none" w:sz="0" w:space="0" w:color="auto"/>
                    <w:left w:val="none" w:sz="0" w:space="0" w:color="auto"/>
                    <w:bottom w:val="none" w:sz="0" w:space="0" w:color="auto"/>
                    <w:right w:val="none" w:sz="0" w:space="0" w:color="auto"/>
                  </w:divBdr>
                </w:div>
              </w:divsChild>
            </w:div>
            <w:div w:id="2073112218">
              <w:marLeft w:val="0"/>
              <w:marRight w:val="0"/>
              <w:marTop w:val="0"/>
              <w:marBottom w:val="0"/>
              <w:divBdr>
                <w:top w:val="none" w:sz="0" w:space="0" w:color="auto"/>
                <w:left w:val="none" w:sz="0" w:space="0" w:color="auto"/>
                <w:bottom w:val="none" w:sz="0" w:space="0" w:color="auto"/>
                <w:right w:val="none" w:sz="0" w:space="0" w:color="auto"/>
              </w:divBdr>
              <w:divsChild>
                <w:div w:id="2007711838">
                  <w:marLeft w:val="0"/>
                  <w:marRight w:val="0"/>
                  <w:marTop w:val="0"/>
                  <w:marBottom w:val="0"/>
                  <w:divBdr>
                    <w:top w:val="none" w:sz="0" w:space="0" w:color="auto"/>
                    <w:left w:val="none" w:sz="0" w:space="0" w:color="auto"/>
                    <w:bottom w:val="none" w:sz="0" w:space="0" w:color="auto"/>
                    <w:right w:val="none" w:sz="0" w:space="0" w:color="auto"/>
                  </w:divBdr>
                </w:div>
              </w:divsChild>
            </w:div>
            <w:div w:id="1595741262">
              <w:marLeft w:val="0"/>
              <w:marRight w:val="0"/>
              <w:marTop w:val="0"/>
              <w:marBottom w:val="0"/>
              <w:divBdr>
                <w:top w:val="none" w:sz="0" w:space="0" w:color="auto"/>
                <w:left w:val="none" w:sz="0" w:space="0" w:color="auto"/>
                <w:bottom w:val="none" w:sz="0" w:space="0" w:color="auto"/>
                <w:right w:val="none" w:sz="0" w:space="0" w:color="auto"/>
              </w:divBdr>
              <w:divsChild>
                <w:div w:id="1654026207">
                  <w:marLeft w:val="0"/>
                  <w:marRight w:val="0"/>
                  <w:marTop w:val="0"/>
                  <w:marBottom w:val="0"/>
                  <w:divBdr>
                    <w:top w:val="none" w:sz="0" w:space="0" w:color="auto"/>
                    <w:left w:val="none" w:sz="0" w:space="0" w:color="auto"/>
                    <w:bottom w:val="none" w:sz="0" w:space="0" w:color="auto"/>
                    <w:right w:val="none" w:sz="0" w:space="0" w:color="auto"/>
                  </w:divBdr>
                </w:div>
              </w:divsChild>
            </w:div>
            <w:div w:id="2075003598">
              <w:marLeft w:val="0"/>
              <w:marRight w:val="0"/>
              <w:marTop w:val="0"/>
              <w:marBottom w:val="0"/>
              <w:divBdr>
                <w:top w:val="none" w:sz="0" w:space="0" w:color="auto"/>
                <w:left w:val="none" w:sz="0" w:space="0" w:color="auto"/>
                <w:bottom w:val="none" w:sz="0" w:space="0" w:color="auto"/>
                <w:right w:val="none" w:sz="0" w:space="0" w:color="auto"/>
              </w:divBdr>
              <w:divsChild>
                <w:div w:id="231938917">
                  <w:marLeft w:val="0"/>
                  <w:marRight w:val="0"/>
                  <w:marTop w:val="0"/>
                  <w:marBottom w:val="0"/>
                  <w:divBdr>
                    <w:top w:val="none" w:sz="0" w:space="0" w:color="auto"/>
                    <w:left w:val="none" w:sz="0" w:space="0" w:color="auto"/>
                    <w:bottom w:val="none" w:sz="0" w:space="0" w:color="auto"/>
                    <w:right w:val="none" w:sz="0" w:space="0" w:color="auto"/>
                  </w:divBdr>
                </w:div>
              </w:divsChild>
            </w:div>
            <w:div w:id="2057772434">
              <w:marLeft w:val="0"/>
              <w:marRight w:val="0"/>
              <w:marTop w:val="0"/>
              <w:marBottom w:val="0"/>
              <w:divBdr>
                <w:top w:val="none" w:sz="0" w:space="0" w:color="auto"/>
                <w:left w:val="none" w:sz="0" w:space="0" w:color="auto"/>
                <w:bottom w:val="none" w:sz="0" w:space="0" w:color="auto"/>
                <w:right w:val="none" w:sz="0" w:space="0" w:color="auto"/>
              </w:divBdr>
              <w:divsChild>
                <w:div w:id="362560029">
                  <w:marLeft w:val="0"/>
                  <w:marRight w:val="0"/>
                  <w:marTop w:val="0"/>
                  <w:marBottom w:val="0"/>
                  <w:divBdr>
                    <w:top w:val="none" w:sz="0" w:space="0" w:color="auto"/>
                    <w:left w:val="none" w:sz="0" w:space="0" w:color="auto"/>
                    <w:bottom w:val="none" w:sz="0" w:space="0" w:color="auto"/>
                    <w:right w:val="none" w:sz="0" w:space="0" w:color="auto"/>
                  </w:divBdr>
                </w:div>
              </w:divsChild>
            </w:div>
            <w:div w:id="1826123916">
              <w:marLeft w:val="0"/>
              <w:marRight w:val="0"/>
              <w:marTop w:val="0"/>
              <w:marBottom w:val="0"/>
              <w:divBdr>
                <w:top w:val="none" w:sz="0" w:space="0" w:color="auto"/>
                <w:left w:val="none" w:sz="0" w:space="0" w:color="auto"/>
                <w:bottom w:val="none" w:sz="0" w:space="0" w:color="auto"/>
                <w:right w:val="none" w:sz="0" w:space="0" w:color="auto"/>
              </w:divBdr>
              <w:divsChild>
                <w:div w:id="1776442724">
                  <w:marLeft w:val="0"/>
                  <w:marRight w:val="0"/>
                  <w:marTop w:val="0"/>
                  <w:marBottom w:val="0"/>
                  <w:divBdr>
                    <w:top w:val="none" w:sz="0" w:space="0" w:color="auto"/>
                    <w:left w:val="none" w:sz="0" w:space="0" w:color="auto"/>
                    <w:bottom w:val="none" w:sz="0" w:space="0" w:color="auto"/>
                    <w:right w:val="none" w:sz="0" w:space="0" w:color="auto"/>
                  </w:divBdr>
                </w:div>
              </w:divsChild>
            </w:div>
            <w:div w:id="1254391777">
              <w:marLeft w:val="0"/>
              <w:marRight w:val="0"/>
              <w:marTop w:val="0"/>
              <w:marBottom w:val="0"/>
              <w:divBdr>
                <w:top w:val="none" w:sz="0" w:space="0" w:color="auto"/>
                <w:left w:val="none" w:sz="0" w:space="0" w:color="auto"/>
                <w:bottom w:val="none" w:sz="0" w:space="0" w:color="auto"/>
                <w:right w:val="none" w:sz="0" w:space="0" w:color="auto"/>
              </w:divBdr>
              <w:divsChild>
                <w:div w:id="1208956744">
                  <w:marLeft w:val="0"/>
                  <w:marRight w:val="0"/>
                  <w:marTop w:val="0"/>
                  <w:marBottom w:val="0"/>
                  <w:divBdr>
                    <w:top w:val="none" w:sz="0" w:space="0" w:color="auto"/>
                    <w:left w:val="none" w:sz="0" w:space="0" w:color="auto"/>
                    <w:bottom w:val="none" w:sz="0" w:space="0" w:color="auto"/>
                    <w:right w:val="none" w:sz="0" w:space="0" w:color="auto"/>
                  </w:divBdr>
                </w:div>
              </w:divsChild>
            </w:div>
            <w:div w:id="414136680">
              <w:marLeft w:val="0"/>
              <w:marRight w:val="0"/>
              <w:marTop w:val="0"/>
              <w:marBottom w:val="0"/>
              <w:divBdr>
                <w:top w:val="none" w:sz="0" w:space="0" w:color="auto"/>
                <w:left w:val="none" w:sz="0" w:space="0" w:color="auto"/>
                <w:bottom w:val="none" w:sz="0" w:space="0" w:color="auto"/>
                <w:right w:val="none" w:sz="0" w:space="0" w:color="auto"/>
              </w:divBdr>
              <w:divsChild>
                <w:div w:id="229846817">
                  <w:marLeft w:val="0"/>
                  <w:marRight w:val="0"/>
                  <w:marTop w:val="0"/>
                  <w:marBottom w:val="0"/>
                  <w:divBdr>
                    <w:top w:val="none" w:sz="0" w:space="0" w:color="auto"/>
                    <w:left w:val="none" w:sz="0" w:space="0" w:color="auto"/>
                    <w:bottom w:val="none" w:sz="0" w:space="0" w:color="auto"/>
                    <w:right w:val="none" w:sz="0" w:space="0" w:color="auto"/>
                  </w:divBdr>
                </w:div>
              </w:divsChild>
            </w:div>
            <w:div w:id="192379658">
              <w:marLeft w:val="0"/>
              <w:marRight w:val="0"/>
              <w:marTop w:val="0"/>
              <w:marBottom w:val="0"/>
              <w:divBdr>
                <w:top w:val="none" w:sz="0" w:space="0" w:color="auto"/>
                <w:left w:val="none" w:sz="0" w:space="0" w:color="auto"/>
                <w:bottom w:val="none" w:sz="0" w:space="0" w:color="auto"/>
                <w:right w:val="none" w:sz="0" w:space="0" w:color="auto"/>
              </w:divBdr>
              <w:divsChild>
                <w:div w:id="15618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0947">
          <w:marLeft w:val="0"/>
          <w:marRight w:val="0"/>
          <w:marTop w:val="0"/>
          <w:marBottom w:val="0"/>
          <w:divBdr>
            <w:top w:val="none" w:sz="0" w:space="0" w:color="auto"/>
            <w:left w:val="none" w:sz="0" w:space="0" w:color="auto"/>
            <w:bottom w:val="none" w:sz="0" w:space="0" w:color="auto"/>
            <w:right w:val="none" w:sz="0" w:space="0" w:color="auto"/>
          </w:divBdr>
          <w:divsChild>
            <w:div w:id="1127578221">
              <w:marLeft w:val="0"/>
              <w:marRight w:val="0"/>
              <w:marTop w:val="0"/>
              <w:marBottom w:val="0"/>
              <w:divBdr>
                <w:top w:val="none" w:sz="0" w:space="0" w:color="auto"/>
                <w:left w:val="none" w:sz="0" w:space="0" w:color="auto"/>
                <w:bottom w:val="none" w:sz="0" w:space="0" w:color="auto"/>
                <w:right w:val="none" w:sz="0" w:space="0" w:color="auto"/>
              </w:divBdr>
            </w:div>
          </w:divsChild>
        </w:div>
        <w:div w:id="243998035">
          <w:marLeft w:val="0"/>
          <w:marRight w:val="0"/>
          <w:marTop w:val="0"/>
          <w:marBottom w:val="0"/>
          <w:divBdr>
            <w:top w:val="none" w:sz="0" w:space="0" w:color="auto"/>
            <w:left w:val="none" w:sz="0" w:space="0" w:color="auto"/>
            <w:bottom w:val="none" w:sz="0" w:space="0" w:color="auto"/>
            <w:right w:val="none" w:sz="0" w:space="0" w:color="auto"/>
          </w:divBdr>
          <w:divsChild>
            <w:div w:id="1296639863">
              <w:marLeft w:val="0"/>
              <w:marRight w:val="0"/>
              <w:marTop w:val="0"/>
              <w:marBottom w:val="0"/>
              <w:divBdr>
                <w:top w:val="none" w:sz="0" w:space="0" w:color="auto"/>
                <w:left w:val="none" w:sz="0" w:space="0" w:color="auto"/>
                <w:bottom w:val="none" w:sz="0" w:space="0" w:color="auto"/>
                <w:right w:val="none" w:sz="0" w:space="0" w:color="auto"/>
              </w:divBdr>
            </w:div>
          </w:divsChild>
        </w:div>
        <w:div w:id="1689024487">
          <w:marLeft w:val="0"/>
          <w:marRight w:val="0"/>
          <w:marTop w:val="0"/>
          <w:marBottom w:val="0"/>
          <w:divBdr>
            <w:top w:val="none" w:sz="0" w:space="0" w:color="auto"/>
            <w:left w:val="none" w:sz="0" w:space="0" w:color="auto"/>
            <w:bottom w:val="none" w:sz="0" w:space="0" w:color="auto"/>
            <w:right w:val="none" w:sz="0" w:space="0" w:color="auto"/>
          </w:divBdr>
          <w:divsChild>
            <w:div w:id="2093113650">
              <w:marLeft w:val="0"/>
              <w:marRight w:val="0"/>
              <w:marTop w:val="0"/>
              <w:marBottom w:val="0"/>
              <w:divBdr>
                <w:top w:val="none" w:sz="0" w:space="0" w:color="auto"/>
                <w:left w:val="none" w:sz="0" w:space="0" w:color="auto"/>
                <w:bottom w:val="none" w:sz="0" w:space="0" w:color="auto"/>
                <w:right w:val="none" w:sz="0" w:space="0" w:color="auto"/>
              </w:divBdr>
            </w:div>
          </w:divsChild>
        </w:div>
        <w:div w:id="47656690">
          <w:marLeft w:val="0"/>
          <w:marRight w:val="0"/>
          <w:marTop w:val="0"/>
          <w:marBottom w:val="0"/>
          <w:divBdr>
            <w:top w:val="none" w:sz="0" w:space="0" w:color="auto"/>
            <w:left w:val="none" w:sz="0" w:space="0" w:color="auto"/>
            <w:bottom w:val="none" w:sz="0" w:space="0" w:color="auto"/>
            <w:right w:val="none" w:sz="0" w:space="0" w:color="auto"/>
          </w:divBdr>
          <w:divsChild>
            <w:div w:id="99494511">
              <w:marLeft w:val="0"/>
              <w:marRight w:val="0"/>
              <w:marTop w:val="0"/>
              <w:marBottom w:val="0"/>
              <w:divBdr>
                <w:top w:val="none" w:sz="0" w:space="0" w:color="auto"/>
                <w:left w:val="none" w:sz="0" w:space="0" w:color="auto"/>
                <w:bottom w:val="none" w:sz="0" w:space="0" w:color="auto"/>
                <w:right w:val="none" w:sz="0" w:space="0" w:color="auto"/>
              </w:divBdr>
            </w:div>
          </w:divsChild>
        </w:div>
        <w:div w:id="698118308">
          <w:marLeft w:val="0"/>
          <w:marRight w:val="0"/>
          <w:marTop w:val="0"/>
          <w:marBottom w:val="0"/>
          <w:divBdr>
            <w:top w:val="none" w:sz="0" w:space="0" w:color="auto"/>
            <w:left w:val="none" w:sz="0" w:space="0" w:color="auto"/>
            <w:bottom w:val="none" w:sz="0" w:space="0" w:color="auto"/>
            <w:right w:val="none" w:sz="0" w:space="0" w:color="auto"/>
          </w:divBdr>
          <w:divsChild>
            <w:div w:id="197133060">
              <w:marLeft w:val="0"/>
              <w:marRight w:val="0"/>
              <w:marTop w:val="0"/>
              <w:marBottom w:val="0"/>
              <w:divBdr>
                <w:top w:val="none" w:sz="0" w:space="0" w:color="auto"/>
                <w:left w:val="none" w:sz="0" w:space="0" w:color="auto"/>
                <w:bottom w:val="none" w:sz="0" w:space="0" w:color="auto"/>
                <w:right w:val="none" w:sz="0" w:space="0" w:color="auto"/>
              </w:divBdr>
            </w:div>
          </w:divsChild>
        </w:div>
        <w:div w:id="215557387">
          <w:marLeft w:val="0"/>
          <w:marRight w:val="0"/>
          <w:marTop w:val="0"/>
          <w:marBottom w:val="0"/>
          <w:divBdr>
            <w:top w:val="none" w:sz="0" w:space="0" w:color="auto"/>
            <w:left w:val="none" w:sz="0" w:space="0" w:color="auto"/>
            <w:bottom w:val="none" w:sz="0" w:space="0" w:color="auto"/>
            <w:right w:val="none" w:sz="0" w:space="0" w:color="auto"/>
          </w:divBdr>
          <w:divsChild>
            <w:div w:id="1978871918">
              <w:marLeft w:val="0"/>
              <w:marRight w:val="0"/>
              <w:marTop w:val="0"/>
              <w:marBottom w:val="0"/>
              <w:divBdr>
                <w:top w:val="none" w:sz="0" w:space="0" w:color="auto"/>
                <w:left w:val="none" w:sz="0" w:space="0" w:color="auto"/>
                <w:bottom w:val="none" w:sz="0" w:space="0" w:color="auto"/>
                <w:right w:val="none" w:sz="0" w:space="0" w:color="auto"/>
              </w:divBdr>
            </w:div>
          </w:divsChild>
        </w:div>
        <w:div w:id="1037464002">
          <w:marLeft w:val="0"/>
          <w:marRight w:val="0"/>
          <w:marTop w:val="0"/>
          <w:marBottom w:val="0"/>
          <w:divBdr>
            <w:top w:val="none" w:sz="0" w:space="0" w:color="auto"/>
            <w:left w:val="none" w:sz="0" w:space="0" w:color="auto"/>
            <w:bottom w:val="none" w:sz="0" w:space="0" w:color="auto"/>
            <w:right w:val="none" w:sz="0" w:space="0" w:color="auto"/>
          </w:divBdr>
          <w:divsChild>
            <w:div w:id="919412733">
              <w:marLeft w:val="0"/>
              <w:marRight w:val="0"/>
              <w:marTop w:val="0"/>
              <w:marBottom w:val="0"/>
              <w:divBdr>
                <w:top w:val="none" w:sz="0" w:space="0" w:color="auto"/>
                <w:left w:val="none" w:sz="0" w:space="0" w:color="auto"/>
                <w:bottom w:val="none" w:sz="0" w:space="0" w:color="auto"/>
                <w:right w:val="none" w:sz="0" w:space="0" w:color="auto"/>
              </w:divBdr>
            </w:div>
          </w:divsChild>
        </w:div>
        <w:div w:id="1925803197">
          <w:marLeft w:val="0"/>
          <w:marRight w:val="0"/>
          <w:marTop w:val="0"/>
          <w:marBottom w:val="0"/>
          <w:divBdr>
            <w:top w:val="none" w:sz="0" w:space="0" w:color="auto"/>
            <w:left w:val="none" w:sz="0" w:space="0" w:color="auto"/>
            <w:bottom w:val="none" w:sz="0" w:space="0" w:color="auto"/>
            <w:right w:val="none" w:sz="0" w:space="0" w:color="auto"/>
          </w:divBdr>
          <w:divsChild>
            <w:div w:id="1390228223">
              <w:marLeft w:val="0"/>
              <w:marRight w:val="0"/>
              <w:marTop w:val="0"/>
              <w:marBottom w:val="0"/>
              <w:divBdr>
                <w:top w:val="none" w:sz="0" w:space="0" w:color="auto"/>
                <w:left w:val="none" w:sz="0" w:space="0" w:color="auto"/>
                <w:bottom w:val="none" w:sz="0" w:space="0" w:color="auto"/>
                <w:right w:val="none" w:sz="0" w:space="0" w:color="auto"/>
              </w:divBdr>
            </w:div>
          </w:divsChild>
        </w:div>
        <w:div w:id="200479925">
          <w:marLeft w:val="0"/>
          <w:marRight w:val="0"/>
          <w:marTop w:val="0"/>
          <w:marBottom w:val="0"/>
          <w:divBdr>
            <w:top w:val="none" w:sz="0" w:space="0" w:color="auto"/>
            <w:left w:val="none" w:sz="0" w:space="0" w:color="auto"/>
            <w:bottom w:val="none" w:sz="0" w:space="0" w:color="auto"/>
            <w:right w:val="none" w:sz="0" w:space="0" w:color="auto"/>
          </w:divBdr>
          <w:divsChild>
            <w:div w:id="868224265">
              <w:marLeft w:val="0"/>
              <w:marRight w:val="0"/>
              <w:marTop w:val="0"/>
              <w:marBottom w:val="0"/>
              <w:divBdr>
                <w:top w:val="none" w:sz="0" w:space="0" w:color="auto"/>
                <w:left w:val="none" w:sz="0" w:space="0" w:color="auto"/>
                <w:bottom w:val="none" w:sz="0" w:space="0" w:color="auto"/>
                <w:right w:val="none" w:sz="0" w:space="0" w:color="auto"/>
              </w:divBdr>
            </w:div>
          </w:divsChild>
        </w:div>
        <w:div w:id="760174715">
          <w:marLeft w:val="0"/>
          <w:marRight w:val="0"/>
          <w:marTop w:val="0"/>
          <w:marBottom w:val="0"/>
          <w:divBdr>
            <w:top w:val="none" w:sz="0" w:space="0" w:color="auto"/>
            <w:left w:val="none" w:sz="0" w:space="0" w:color="auto"/>
            <w:bottom w:val="none" w:sz="0" w:space="0" w:color="auto"/>
            <w:right w:val="none" w:sz="0" w:space="0" w:color="auto"/>
          </w:divBdr>
          <w:divsChild>
            <w:div w:id="1599021586">
              <w:marLeft w:val="0"/>
              <w:marRight w:val="0"/>
              <w:marTop w:val="0"/>
              <w:marBottom w:val="0"/>
              <w:divBdr>
                <w:top w:val="none" w:sz="0" w:space="0" w:color="auto"/>
                <w:left w:val="none" w:sz="0" w:space="0" w:color="auto"/>
                <w:bottom w:val="none" w:sz="0" w:space="0" w:color="auto"/>
                <w:right w:val="none" w:sz="0" w:space="0" w:color="auto"/>
              </w:divBdr>
            </w:div>
          </w:divsChild>
        </w:div>
        <w:div w:id="1202479929">
          <w:marLeft w:val="0"/>
          <w:marRight w:val="0"/>
          <w:marTop w:val="0"/>
          <w:marBottom w:val="0"/>
          <w:divBdr>
            <w:top w:val="none" w:sz="0" w:space="0" w:color="auto"/>
            <w:left w:val="none" w:sz="0" w:space="0" w:color="auto"/>
            <w:bottom w:val="none" w:sz="0" w:space="0" w:color="auto"/>
            <w:right w:val="none" w:sz="0" w:space="0" w:color="auto"/>
          </w:divBdr>
          <w:divsChild>
            <w:div w:id="2023975191">
              <w:marLeft w:val="0"/>
              <w:marRight w:val="0"/>
              <w:marTop w:val="0"/>
              <w:marBottom w:val="0"/>
              <w:divBdr>
                <w:top w:val="none" w:sz="0" w:space="0" w:color="auto"/>
                <w:left w:val="none" w:sz="0" w:space="0" w:color="auto"/>
                <w:bottom w:val="none" w:sz="0" w:space="0" w:color="auto"/>
                <w:right w:val="none" w:sz="0" w:space="0" w:color="auto"/>
              </w:divBdr>
            </w:div>
          </w:divsChild>
        </w:div>
        <w:div w:id="1566061302">
          <w:marLeft w:val="0"/>
          <w:marRight w:val="0"/>
          <w:marTop w:val="0"/>
          <w:marBottom w:val="0"/>
          <w:divBdr>
            <w:top w:val="none" w:sz="0" w:space="0" w:color="auto"/>
            <w:left w:val="none" w:sz="0" w:space="0" w:color="auto"/>
            <w:bottom w:val="none" w:sz="0" w:space="0" w:color="auto"/>
            <w:right w:val="none" w:sz="0" w:space="0" w:color="auto"/>
          </w:divBdr>
          <w:divsChild>
            <w:div w:id="375588263">
              <w:marLeft w:val="0"/>
              <w:marRight w:val="0"/>
              <w:marTop w:val="0"/>
              <w:marBottom w:val="0"/>
              <w:divBdr>
                <w:top w:val="none" w:sz="0" w:space="0" w:color="auto"/>
                <w:left w:val="none" w:sz="0" w:space="0" w:color="auto"/>
                <w:bottom w:val="none" w:sz="0" w:space="0" w:color="auto"/>
                <w:right w:val="none" w:sz="0" w:space="0" w:color="auto"/>
              </w:divBdr>
            </w:div>
          </w:divsChild>
        </w:div>
        <w:div w:id="1992446836">
          <w:marLeft w:val="0"/>
          <w:marRight w:val="0"/>
          <w:marTop w:val="0"/>
          <w:marBottom w:val="0"/>
          <w:divBdr>
            <w:top w:val="none" w:sz="0" w:space="0" w:color="auto"/>
            <w:left w:val="none" w:sz="0" w:space="0" w:color="auto"/>
            <w:bottom w:val="none" w:sz="0" w:space="0" w:color="auto"/>
            <w:right w:val="none" w:sz="0" w:space="0" w:color="auto"/>
          </w:divBdr>
          <w:divsChild>
            <w:div w:id="813714574">
              <w:marLeft w:val="0"/>
              <w:marRight w:val="0"/>
              <w:marTop w:val="0"/>
              <w:marBottom w:val="0"/>
              <w:divBdr>
                <w:top w:val="none" w:sz="0" w:space="0" w:color="auto"/>
                <w:left w:val="none" w:sz="0" w:space="0" w:color="auto"/>
                <w:bottom w:val="none" w:sz="0" w:space="0" w:color="auto"/>
                <w:right w:val="none" w:sz="0" w:space="0" w:color="auto"/>
              </w:divBdr>
            </w:div>
          </w:divsChild>
        </w:div>
        <w:div w:id="1777671456">
          <w:marLeft w:val="0"/>
          <w:marRight w:val="0"/>
          <w:marTop w:val="0"/>
          <w:marBottom w:val="0"/>
          <w:divBdr>
            <w:top w:val="none" w:sz="0" w:space="0" w:color="auto"/>
            <w:left w:val="none" w:sz="0" w:space="0" w:color="auto"/>
            <w:bottom w:val="none" w:sz="0" w:space="0" w:color="auto"/>
            <w:right w:val="none" w:sz="0" w:space="0" w:color="auto"/>
          </w:divBdr>
          <w:divsChild>
            <w:div w:id="420183028">
              <w:marLeft w:val="0"/>
              <w:marRight w:val="0"/>
              <w:marTop w:val="0"/>
              <w:marBottom w:val="0"/>
              <w:divBdr>
                <w:top w:val="none" w:sz="0" w:space="0" w:color="auto"/>
                <w:left w:val="none" w:sz="0" w:space="0" w:color="auto"/>
                <w:bottom w:val="none" w:sz="0" w:space="0" w:color="auto"/>
                <w:right w:val="none" w:sz="0" w:space="0" w:color="auto"/>
              </w:divBdr>
            </w:div>
          </w:divsChild>
        </w:div>
        <w:div w:id="387843325">
          <w:marLeft w:val="0"/>
          <w:marRight w:val="0"/>
          <w:marTop w:val="0"/>
          <w:marBottom w:val="0"/>
          <w:divBdr>
            <w:top w:val="none" w:sz="0" w:space="0" w:color="auto"/>
            <w:left w:val="none" w:sz="0" w:space="0" w:color="auto"/>
            <w:bottom w:val="none" w:sz="0" w:space="0" w:color="auto"/>
            <w:right w:val="none" w:sz="0" w:space="0" w:color="auto"/>
          </w:divBdr>
          <w:divsChild>
            <w:div w:id="1848278549">
              <w:marLeft w:val="0"/>
              <w:marRight w:val="0"/>
              <w:marTop w:val="0"/>
              <w:marBottom w:val="0"/>
              <w:divBdr>
                <w:top w:val="none" w:sz="0" w:space="0" w:color="auto"/>
                <w:left w:val="none" w:sz="0" w:space="0" w:color="auto"/>
                <w:bottom w:val="none" w:sz="0" w:space="0" w:color="auto"/>
                <w:right w:val="none" w:sz="0" w:space="0" w:color="auto"/>
              </w:divBdr>
            </w:div>
          </w:divsChild>
        </w:div>
        <w:div w:id="6430089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887300364">
          <w:marLeft w:val="0"/>
          <w:marRight w:val="0"/>
          <w:marTop w:val="0"/>
          <w:marBottom w:val="0"/>
          <w:divBdr>
            <w:top w:val="none" w:sz="0" w:space="0" w:color="auto"/>
            <w:left w:val="none" w:sz="0" w:space="0" w:color="auto"/>
            <w:bottom w:val="none" w:sz="0" w:space="0" w:color="auto"/>
            <w:right w:val="none" w:sz="0" w:space="0" w:color="auto"/>
          </w:divBdr>
          <w:divsChild>
            <w:div w:id="1774321852">
              <w:marLeft w:val="0"/>
              <w:marRight w:val="0"/>
              <w:marTop w:val="0"/>
              <w:marBottom w:val="0"/>
              <w:divBdr>
                <w:top w:val="none" w:sz="0" w:space="0" w:color="auto"/>
                <w:left w:val="none" w:sz="0" w:space="0" w:color="auto"/>
                <w:bottom w:val="none" w:sz="0" w:space="0" w:color="auto"/>
                <w:right w:val="none" w:sz="0" w:space="0" w:color="auto"/>
              </w:divBdr>
            </w:div>
          </w:divsChild>
        </w:div>
        <w:div w:id="658576802">
          <w:marLeft w:val="0"/>
          <w:marRight w:val="0"/>
          <w:marTop w:val="0"/>
          <w:marBottom w:val="0"/>
          <w:divBdr>
            <w:top w:val="none" w:sz="0" w:space="0" w:color="auto"/>
            <w:left w:val="none" w:sz="0" w:space="0" w:color="auto"/>
            <w:bottom w:val="none" w:sz="0" w:space="0" w:color="auto"/>
            <w:right w:val="none" w:sz="0" w:space="0" w:color="auto"/>
          </w:divBdr>
          <w:divsChild>
            <w:div w:id="1419516751">
              <w:marLeft w:val="0"/>
              <w:marRight w:val="0"/>
              <w:marTop w:val="0"/>
              <w:marBottom w:val="0"/>
              <w:divBdr>
                <w:top w:val="none" w:sz="0" w:space="0" w:color="auto"/>
                <w:left w:val="none" w:sz="0" w:space="0" w:color="auto"/>
                <w:bottom w:val="none" w:sz="0" w:space="0" w:color="auto"/>
                <w:right w:val="none" w:sz="0" w:space="0" w:color="auto"/>
              </w:divBdr>
            </w:div>
          </w:divsChild>
        </w:div>
        <w:div w:id="1425493519">
          <w:marLeft w:val="0"/>
          <w:marRight w:val="0"/>
          <w:marTop w:val="0"/>
          <w:marBottom w:val="0"/>
          <w:divBdr>
            <w:top w:val="none" w:sz="0" w:space="0" w:color="auto"/>
            <w:left w:val="none" w:sz="0" w:space="0" w:color="auto"/>
            <w:bottom w:val="none" w:sz="0" w:space="0" w:color="auto"/>
            <w:right w:val="none" w:sz="0" w:space="0" w:color="auto"/>
          </w:divBdr>
          <w:divsChild>
            <w:div w:id="1874920991">
              <w:marLeft w:val="0"/>
              <w:marRight w:val="0"/>
              <w:marTop w:val="0"/>
              <w:marBottom w:val="0"/>
              <w:divBdr>
                <w:top w:val="none" w:sz="0" w:space="0" w:color="auto"/>
                <w:left w:val="none" w:sz="0" w:space="0" w:color="auto"/>
                <w:bottom w:val="none" w:sz="0" w:space="0" w:color="auto"/>
                <w:right w:val="none" w:sz="0" w:space="0" w:color="auto"/>
              </w:divBdr>
            </w:div>
          </w:divsChild>
        </w:div>
        <w:div w:id="1622687443">
          <w:marLeft w:val="0"/>
          <w:marRight w:val="0"/>
          <w:marTop w:val="0"/>
          <w:marBottom w:val="0"/>
          <w:divBdr>
            <w:top w:val="none" w:sz="0" w:space="0" w:color="auto"/>
            <w:left w:val="none" w:sz="0" w:space="0" w:color="auto"/>
            <w:bottom w:val="none" w:sz="0" w:space="0" w:color="auto"/>
            <w:right w:val="none" w:sz="0" w:space="0" w:color="auto"/>
          </w:divBdr>
          <w:divsChild>
            <w:div w:id="909776720">
              <w:marLeft w:val="0"/>
              <w:marRight w:val="0"/>
              <w:marTop w:val="0"/>
              <w:marBottom w:val="0"/>
              <w:divBdr>
                <w:top w:val="none" w:sz="0" w:space="0" w:color="auto"/>
                <w:left w:val="none" w:sz="0" w:space="0" w:color="auto"/>
                <w:bottom w:val="none" w:sz="0" w:space="0" w:color="auto"/>
                <w:right w:val="none" w:sz="0" w:space="0" w:color="auto"/>
              </w:divBdr>
            </w:div>
          </w:divsChild>
        </w:div>
        <w:div w:id="886649712">
          <w:marLeft w:val="0"/>
          <w:marRight w:val="0"/>
          <w:marTop w:val="0"/>
          <w:marBottom w:val="0"/>
          <w:divBdr>
            <w:top w:val="none" w:sz="0" w:space="0" w:color="auto"/>
            <w:left w:val="none" w:sz="0" w:space="0" w:color="auto"/>
            <w:bottom w:val="none" w:sz="0" w:space="0" w:color="auto"/>
            <w:right w:val="none" w:sz="0" w:space="0" w:color="auto"/>
          </w:divBdr>
          <w:divsChild>
            <w:div w:id="1148133299">
              <w:marLeft w:val="0"/>
              <w:marRight w:val="0"/>
              <w:marTop w:val="0"/>
              <w:marBottom w:val="0"/>
              <w:divBdr>
                <w:top w:val="none" w:sz="0" w:space="0" w:color="auto"/>
                <w:left w:val="none" w:sz="0" w:space="0" w:color="auto"/>
                <w:bottom w:val="none" w:sz="0" w:space="0" w:color="auto"/>
                <w:right w:val="none" w:sz="0" w:space="0" w:color="auto"/>
              </w:divBdr>
            </w:div>
          </w:divsChild>
        </w:div>
        <w:div w:id="1770663232">
          <w:marLeft w:val="0"/>
          <w:marRight w:val="0"/>
          <w:marTop w:val="0"/>
          <w:marBottom w:val="0"/>
          <w:divBdr>
            <w:top w:val="none" w:sz="0" w:space="0" w:color="auto"/>
            <w:left w:val="none" w:sz="0" w:space="0" w:color="auto"/>
            <w:bottom w:val="none" w:sz="0" w:space="0" w:color="auto"/>
            <w:right w:val="none" w:sz="0" w:space="0" w:color="auto"/>
          </w:divBdr>
          <w:divsChild>
            <w:div w:id="2040280534">
              <w:marLeft w:val="0"/>
              <w:marRight w:val="0"/>
              <w:marTop w:val="0"/>
              <w:marBottom w:val="0"/>
              <w:divBdr>
                <w:top w:val="none" w:sz="0" w:space="0" w:color="auto"/>
                <w:left w:val="none" w:sz="0" w:space="0" w:color="auto"/>
                <w:bottom w:val="none" w:sz="0" w:space="0" w:color="auto"/>
                <w:right w:val="none" w:sz="0" w:space="0" w:color="auto"/>
              </w:divBdr>
            </w:div>
          </w:divsChild>
        </w:div>
        <w:div w:id="1961836601">
          <w:marLeft w:val="0"/>
          <w:marRight w:val="0"/>
          <w:marTop w:val="0"/>
          <w:marBottom w:val="0"/>
          <w:divBdr>
            <w:top w:val="none" w:sz="0" w:space="0" w:color="auto"/>
            <w:left w:val="none" w:sz="0" w:space="0" w:color="auto"/>
            <w:bottom w:val="none" w:sz="0" w:space="0" w:color="auto"/>
            <w:right w:val="none" w:sz="0" w:space="0" w:color="auto"/>
          </w:divBdr>
          <w:divsChild>
            <w:div w:id="1940866573">
              <w:marLeft w:val="0"/>
              <w:marRight w:val="0"/>
              <w:marTop w:val="0"/>
              <w:marBottom w:val="0"/>
              <w:divBdr>
                <w:top w:val="none" w:sz="0" w:space="0" w:color="auto"/>
                <w:left w:val="none" w:sz="0" w:space="0" w:color="auto"/>
                <w:bottom w:val="none" w:sz="0" w:space="0" w:color="auto"/>
                <w:right w:val="none" w:sz="0" w:space="0" w:color="auto"/>
              </w:divBdr>
            </w:div>
          </w:divsChild>
        </w:div>
        <w:div w:id="499080674">
          <w:marLeft w:val="0"/>
          <w:marRight w:val="0"/>
          <w:marTop w:val="0"/>
          <w:marBottom w:val="0"/>
          <w:divBdr>
            <w:top w:val="none" w:sz="0" w:space="0" w:color="auto"/>
            <w:left w:val="none" w:sz="0" w:space="0" w:color="auto"/>
            <w:bottom w:val="none" w:sz="0" w:space="0" w:color="auto"/>
            <w:right w:val="none" w:sz="0" w:space="0" w:color="auto"/>
          </w:divBdr>
          <w:divsChild>
            <w:div w:id="1807166614">
              <w:marLeft w:val="0"/>
              <w:marRight w:val="0"/>
              <w:marTop w:val="0"/>
              <w:marBottom w:val="0"/>
              <w:divBdr>
                <w:top w:val="none" w:sz="0" w:space="0" w:color="auto"/>
                <w:left w:val="none" w:sz="0" w:space="0" w:color="auto"/>
                <w:bottom w:val="none" w:sz="0" w:space="0" w:color="auto"/>
                <w:right w:val="none" w:sz="0" w:space="0" w:color="auto"/>
              </w:divBdr>
            </w:div>
          </w:divsChild>
        </w:div>
        <w:div w:id="1115489648">
          <w:marLeft w:val="0"/>
          <w:marRight w:val="0"/>
          <w:marTop w:val="0"/>
          <w:marBottom w:val="0"/>
          <w:divBdr>
            <w:top w:val="none" w:sz="0" w:space="0" w:color="auto"/>
            <w:left w:val="none" w:sz="0" w:space="0" w:color="auto"/>
            <w:bottom w:val="none" w:sz="0" w:space="0" w:color="auto"/>
            <w:right w:val="none" w:sz="0" w:space="0" w:color="auto"/>
          </w:divBdr>
          <w:divsChild>
            <w:div w:id="1054309279">
              <w:marLeft w:val="0"/>
              <w:marRight w:val="0"/>
              <w:marTop w:val="0"/>
              <w:marBottom w:val="0"/>
              <w:divBdr>
                <w:top w:val="none" w:sz="0" w:space="0" w:color="auto"/>
                <w:left w:val="none" w:sz="0" w:space="0" w:color="auto"/>
                <w:bottom w:val="none" w:sz="0" w:space="0" w:color="auto"/>
                <w:right w:val="none" w:sz="0" w:space="0" w:color="auto"/>
              </w:divBdr>
            </w:div>
          </w:divsChild>
        </w:div>
        <w:div w:id="100690830">
          <w:marLeft w:val="0"/>
          <w:marRight w:val="0"/>
          <w:marTop w:val="0"/>
          <w:marBottom w:val="0"/>
          <w:divBdr>
            <w:top w:val="none" w:sz="0" w:space="0" w:color="auto"/>
            <w:left w:val="none" w:sz="0" w:space="0" w:color="auto"/>
            <w:bottom w:val="none" w:sz="0" w:space="0" w:color="auto"/>
            <w:right w:val="none" w:sz="0" w:space="0" w:color="auto"/>
          </w:divBdr>
          <w:divsChild>
            <w:div w:id="794517684">
              <w:marLeft w:val="0"/>
              <w:marRight w:val="0"/>
              <w:marTop w:val="0"/>
              <w:marBottom w:val="0"/>
              <w:divBdr>
                <w:top w:val="none" w:sz="0" w:space="0" w:color="auto"/>
                <w:left w:val="none" w:sz="0" w:space="0" w:color="auto"/>
                <w:bottom w:val="none" w:sz="0" w:space="0" w:color="auto"/>
                <w:right w:val="none" w:sz="0" w:space="0" w:color="auto"/>
              </w:divBdr>
            </w:div>
          </w:divsChild>
        </w:div>
        <w:div w:id="741291633">
          <w:marLeft w:val="0"/>
          <w:marRight w:val="0"/>
          <w:marTop w:val="0"/>
          <w:marBottom w:val="0"/>
          <w:divBdr>
            <w:top w:val="none" w:sz="0" w:space="0" w:color="auto"/>
            <w:left w:val="none" w:sz="0" w:space="0" w:color="auto"/>
            <w:bottom w:val="none" w:sz="0" w:space="0" w:color="auto"/>
            <w:right w:val="none" w:sz="0" w:space="0" w:color="auto"/>
          </w:divBdr>
          <w:divsChild>
            <w:div w:id="1478643025">
              <w:marLeft w:val="0"/>
              <w:marRight w:val="0"/>
              <w:marTop w:val="0"/>
              <w:marBottom w:val="0"/>
              <w:divBdr>
                <w:top w:val="none" w:sz="0" w:space="0" w:color="auto"/>
                <w:left w:val="none" w:sz="0" w:space="0" w:color="auto"/>
                <w:bottom w:val="none" w:sz="0" w:space="0" w:color="auto"/>
                <w:right w:val="none" w:sz="0" w:space="0" w:color="auto"/>
              </w:divBdr>
            </w:div>
          </w:divsChild>
        </w:div>
        <w:div w:id="1695230798">
          <w:marLeft w:val="0"/>
          <w:marRight w:val="0"/>
          <w:marTop w:val="0"/>
          <w:marBottom w:val="0"/>
          <w:divBdr>
            <w:top w:val="none" w:sz="0" w:space="0" w:color="auto"/>
            <w:left w:val="none" w:sz="0" w:space="0" w:color="auto"/>
            <w:bottom w:val="none" w:sz="0" w:space="0" w:color="auto"/>
            <w:right w:val="none" w:sz="0" w:space="0" w:color="auto"/>
          </w:divBdr>
          <w:divsChild>
            <w:div w:id="464467858">
              <w:marLeft w:val="0"/>
              <w:marRight w:val="0"/>
              <w:marTop w:val="0"/>
              <w:marBottom w:val="0"/>
              <w:divBdr>
                <w:top w:val="none" w:sz="0" w:space="0" w:color="auto"/>
                <w:left w:val="none" w:sz="0" w:space="0" w:color="auto"/>
                <w:bottom w:val="none" w:sz="0" w:space="0" w:color="auto"/>
                <w:right w:val="none" w:sz="0" w:space="0" w:color="auto"/>
              </w:divBdr>
            </w:div>
          </w:divsChild>
        </w:div>
        <w:div w:id="1435202661">
          <w:marLeft w:val="0"/>
          <w:marRight w:val="0"/>
          <w:marTop w:val="0"/>
          <w:marBottom w:val="0"/>
          <w:divBdr>
            <w:top w:val="none" w:sz="0" w:space="0" w:color="auto"/>
            <w:left w:val="none" w:sz="0" w:space="0" w:color="auto"/>
            <w:bottom w:val="none" w:sz="0" w:space="0" w:color="auto"/>
            <w:right w:val="none" w:sz="0" w:space="0" w:color="auto"/>
          </w:divBdr>
          <w:divsChild>
            <w:div w:id="1630473923">
              <w:marLeft w:val="0"/>
              <w:marRight w:val="0"/>
              <w:marTop w:val="0"/>
              <w:marBottom w:val="0"/>
              <w:divBdr>
                <w:top w:val="none" w:sz="0" w:space="0" w:color="auto"/>
                <w:left w:val="none" w:sz="0" w:space="0" w:color="auto"/>
                <w:bottom w:val="none" w:sz="0" w:space="0" w:color="auto"/>
                <w:right w:val="none" w:sz="0" w:space="0" w:color="auto"/>
              </w:divBdr>
            </w:div>
          </w:divsChild>
        </w:div>
        <w:div w:id="921524607">
          <w:marLeft w:val="0"/>
          <w:marRight w:val="0"/>
          <w:marTop w:val="0"/>
          <w:marBottom w:val="0"/>
          <w:divBdr>
            <w:top w:val="none" w:sz="0" w:space="0" w:color="auto"/>
            <w:left w:val="none" w:sz="0" w:space="0" w:color="auto"/>
            <w:bottom w:val="none" w:sz="0" w:space="0" w:color="auto"/>
            <w:right w:val="none" w:sz="0" w:space="0" w:color="auto"/>
          </w:divBdr>
          <w:divsChild>
            <w:div w:id="29428001">
              <w:marLeft w:val="0"/>
              <w:marRight w:val="0"/>
              <w:marTop w:val="0"/>
              <w:marBottom w:val="0"/>
              <w:divBdr>
                <w:top w:val="none" w:sz="0" w:space="0" w:color="auto"/>
                <w:left w:val="none" w:sz="0" w:space="0" w:color="auto"/>
                <w:bottom w:val="none" w:sz="0" w:space="0" w:color="auto"/>
                <w:right w:val="none" w:sz="0" w:space="0" w:color="auto"/>
              </w:divBdr>
            </w:div>
          </w:divsChild>
        </w:div>
        <w:div w:id="2052340418">
          <w:marLeft w:val="0"/>
          <w:marRight w:val="0"/>
          <w:marTop w:val="0"/>
          <w:marBottom w:val="0"/>
          <w:divBdr>
            <w:top w:val="none" w:sz="0" w:space="0" w:color="auto"/>
            <w:left w:val="none" w:sz="0" w:space="0" w:color="auto"/>
            <w:bottom w:val="none" w:sz="0" w:space="0" w:color="auto"/>
            <w:right w:val="none" w:sz="0" w:space="0" w:color="auto"/>
          </w:divBdr>
          <w:divsChild>
            <w:div w:id="2135906370">
              <w:marLeft w:val="0"/>
              <w:marRight w:val="0"/>
              <w:marTop w:val="0"/>
              <w:marBottom w:val="0"/>
              <w:divBdr>
                <w:top w:val="none" w:sz="0" w:space="0" w:color="auto"/>
                <w:left w:val="none" w:sz="0" w:space="0" w:color="auto"/>
                <w:bottom w:val="none" w:sz="0" w:space="0" w:color="auto"/>
                <w:right w:val="none" w:sz="0" w:space="0" w:color="auto"/>
              </w:divBdr>
            </w:div>
          </w:divsChild>
        </w:div>
        <w:div w:id="1499347632">
          <w:marLeft w:val="0"/>
          <w:marRight w:val="0"/>
          <w:marTop w:val="0"/>
          <w:marBottom w:val="0"/>
          <w:divBdr>
            <w:top w:val="none" w:sz="0" w:space="0" w:color="auto"/>
            <w:left w:val="none" w:sz="0" w:space="0" w:color="auto"/>
            <w:bottom w:val="none" w:sz="0" w:space="0" w:color="auto"/>
            <w:right w:val="none" w:sz="0" w:space="0" w:color="auto"/>
          </w:divBdr>
          <w:divsChild>
            <w:div w:id="1171139633">
              <w:marLeft w:val="0"/>
              <w:marRight w:val="0"/>
              <w:marTop w:val="0"/>
              <w:marBottom w:val="0"/>
              <w:divBdr>
                <w:top w:val="none" w:sz="0" w:space="0" w:color="auto"/>
                <w:left w:val="none" w:sz="0" w:space="0" w:color="auto"/>
                <w:bottom w:val="none" w:sz="0" w:space="0" w:color="auto"/>
                <w:right w:val="none" w:sz="0" w:space="0" w:color="auto"/>
              </w:divBdr>
            </w:div>
          </w:divsChild>
        </w:div>
        <w:div w:id="1026711373">
          <w:marLeft w:val="0"/>
          <w:marRight w:val="0"/>
          <w:marTop w:val="0"/>
          <w:marBottom w:val="0"/>
          <w:divBdr>
            <w:top w:val="none" w:sz="0" w:space="0" w:color="auto"/>
            <w:left w:val="none" w:sz="0" w:space="0" w:color="auto"/>
            <w:bottom w:val="none" w:sz="0" w:space="0" w:color="auto"/>
            <w:right w:val="none" w:sz="0" w:space="0" w:color="auto"/>
          </w:divBdr>
          <w:divsChild>
            <w:div w:id="202181030">
              <w:marLeft w:val="0"/>
              <w:marRight w:val="0"/>
              <w:marTop w:val="0"/>
              <w:marBottom w:val="0"/>
              <w:divBdr>
                <w:top w:val="none" w:sz="0" w:space="0" w:color="auto"/>
                <w:left w:val="none" w:sz="0" w:space="0" w:color="auto"/>
                <w:bottom w:val="none" w:sz="0" w:space="0" w:color="auto"/>
                <w:right w:val="none" w:sz="0" w:space="0" w:color="auto"/>
              </w:divBdr>
            </w:div>
          </w:divsChild>
        </w:div>
        <w:div w:id="1008411614">
          <w:marLeft w:val="0"/>
          <w:marRight w:val="0"/>
          <w:marTop w:val="0"/>
          <w:marBottom w:val="0"/>
          <w:divBdr>
            <w:top w:val="none" w:sz="0" w:space="0" w:color="auto"/>
            <w:left w:val="none" w:sz="0" w:space="0" w:color="auto"/>
            <w:bottom w:val="none" w:sz="0" w:space="0" w:color="auto"/>
            <w:right w:val="none" w:sz="0" w:space="0" w:color="auto"/>
          </w:divBdr>
          <w:divsChild>
            <w:div w:id="597104239">
              <w:marLeft w:val="0"/>
              <w:marRight w:val="0"/>
              <w:marTop w:val="0"/>
              <w:marBottom w:val="0"/>
              <w:divBdr>
                <w:top w:val="none" w:sz="0" w:space="0" w:color="auto"/>
                <w:left w:val="none" w:sz="0" w:space="0" w:color="auto"/>
                <w:bottom w:val="none" w:sz="0" w:space="0" w:color="auto"/>
                <w:right w:val="none" w:sz="0" w:space="0" w:color="auto"/>
              </w:divBdr>
            </w:div>
          </w:divsChild>
        </w:div>
        <w:div w:id="24869571">
          <w:marLeft w:val="0"/>
          <w:marRight w:val="0"/>
          <w:marTop w:val="0"/>
          <w:marBottom w:val="0"/>
          <w:divBdr>
            <w:top w:val="none" w:sz="0" w:space="0" w:color="auto"/>
            <w:left w:val="none" w:sz="0" w:space="0" w:color="auto"/>
            <w:bottom w:val="none" w:sz="0" w:space="0" w:color="auto"/>
            <w:right w:val="none" w:sz="0" w:space="0" w:color="auto"/>
          </w:divBdr>
          <w:divsChild>
            <w:div w:id="2140105956">
              <w:marLeft w:val="0"/>
              <w:marRight w:val="0"/>
              <w:marTop w:val="0"/>
              <w:marBottom w:val="0"/>
              <w:divBdr>
                <w:top w:val="none" w:sz="0" w:space="0" w:color="auto"/>
                <w:left w:val="none" w:sz="0" w:space="0" w:color="auto"/>
                <w:bottom w:val="none" w:sz="0" w:space="0" w:color="auto"/>
                <w:right w:val="none" w:sz="0" w:space="0" w:color="auto"/>
              </w:divBdr>
            </w:div>
          </w:divsChild>
        </w:div>
        <w:div w:id="993872413">
          <w:marLeft w:val="0"/>
          <w:marRight w:val="0"/>
          <w:marTop w:val="0"/>
          <w:marBottom w:val="0"/>
          <w:divBdr>
            <w:top w:val="none" w:sz="0" w:space="0" w:color="auto"/>
            <w:left w:val="none" w:sz="0" w:space="0" w:color="auto"/>
            <w:bottom w:val="none" w:sz="0" w:space="0" w:color="auto"/>
            <w:right w:val="none" w:sz="0" w:space="0" w:color="auto"/>
          </w:divBdr>
          <w:divsChild>
            <w:div w:id="1127116399">
              <w:marLeft w:val="0"/>
              <w:marRight w:val="0"/>
              <w:marTop w:val="0"/>
              <w:marBottom w:val="0"/>
              <w:divBdr>
                <w:top w:val="none" w:sz="0" w:space="0" w:color="auto"/>
                <w:left w:val="none" w:sz="0" w:space="0" w:color="auto"/>
                <w:bottom w:val="none" w:sz="0" w:space="0" w:color="auto"/>
                <w:right w:val="none" w:sz="0" w:space="0" w:color="auto"/>
              </w:divBdr>
            </w:div>
          </w:divsChild>
        </w:div>
        <w:div w:id="2057192297">
          <w:marLeft w:val="0"/>
          <w:marRight w:val="0"/>
          <w:marTop w:val="0"/>
          <w:marBottom w:val="0"/>
          <w:divBdr>
            <w:top w:val="none" w:sz="0" w:space="0" w:color="auto"/>
            <w:left w:val="none" w:sz="0" w:space="0" w:color="auto"/>
            <w:bottom w:val="none" w:sz="0" w:space="0" w:color="auto"/>
            <w:right w:val="none" w:sz="0" w:space="0" w:color="auto"/>
          </w:divBdr>
          <w:divsChild>
            <w:div w:id="1792703707">
              <w:marLeft w:val="0"/>
              <w:marRight w:val="0"/>
              <w:marTop w:val="0"/>
              <w:marBottom w:val="0"/>
              <w:divBdr>
                <w:top w:val="none" w:sz="0" w:space="0" w:color="auto"/>
                <w:left w:val="none" w:sz="0" w:space="0" w:color="auto"/>
                <w:bottom w:val="none" w:sz="0" w:space="0" w:color="auto"/>
                <w:right w:val="none" w:sz="0" w:space="0" w:color="auto"/>
              </w:divBdr>
            </w:div>
          </w:divsChild>
        </w:div>
        <w:div w:id="104035667">
          <w:marLeft w:val="0"/>
          <w:marRight w:val="0"/>
          <w:marTop w:val="0"/>
          <w:marBottom w:val="0"/>
          <w:divBdr>
            <w:top w:val="none" w:sz="0" w:space="0" w:color="auto"/>
            <w:left w:val="none" w:sz="0" w:space="0" w:color="auto"/>
            <w:bottom w:val="none" w:sz="0" w:space="0" w:color="auto"/>
            <w:right w:val="none" w:sz="0" w:space="0" w:color="auto"/>
          </w:divBdr>
          <w:divsChild>
            <w:div w:id="1005792316">
              <w:marLeft w:val="0"/>
              <w:marRight w:val="0"/>
              <w:marTop w:val="0"/>
              <w:marBottom w:val="0"/>
              <w:divBdr>
                <w:top w:val="none" w:sz="0" w:space="0" w:color="auto"/>
                <w:left w:val="none" w:sz="0" w:space="0" w:color="auto"/>
                <w:bottom w:val="none" w:sz="0" w:space="0" w:color="auto"/>
                <w:right w:val="none" w:sz="0" w:space="0" w:color="auto"/>
              </w:divBdr>
            </w:div>
          </w:divsChild>
        </w:div>
        <w:div w:id="995259653">
          <w:marLeft w:val="0"/>
          <w:marRight w:val="0"/>
          <w:marTop w:val="0"/>
          <w:marBottom w:val="0"/>
          <w:divBdr>
            <w:top w:val="none" w:sz="0" w:space="0" w:color="auto"/>
            <w:left w:val="none" w:sz="0" w:space="0" w:color="auto"/>
            <w:bottom w:val="none" w:sz="0" w:space="0" w:color="auto"/>
            <w:right w:val="none" w:sz="0" w:space="0" w:color="auto"/>
          </w:divBdr>
          <w:divsChild>
            <w:div w:id="363558301">
              <w:marLeft w:val="0"/>
              <w:marRight w:val="0"/>
              <w:marTop w:val="0"/>
              <w:marBottom w:val="0"/>
              <w:divBdr>
                <w:top w:val="none" w:sz="0" w:space="0" w:color="auto"/>
                <w:left w:val="none" w:sz="0" w:space="0" w:color="auto"/>
                <w:bottom w:val="none" w:sz="0" w:space="0" w:color="auto"/>
                <w:right w:val="none" w:sz="0" w:space="0" w:color="auto"/>
              </w:divBdr>
            </w:div>
          </w:divsChild>
        </w:div>
        <w:div w:id="846138304">
          <w:marLeft w:val="0"/>
          <w:marRight w:val="0"/>
          <w:marTop w:val="0"/>
          <w:marBottom w:val="0"/>
          <w:divBdr>
            <w:top w:val="none" w:sz="0" w:space="0" w:color="auto"/>
            <w:left w:val="none" w:sz="0" w:space="0" w:color="auto"/>
            <w:bottom w:val="none" w:sz="0" w:space="0" w:color="auto"/>
            <w:right w:val="none" w:sz="0" w:space="0" w:color="auto"/>
          </w:divBdr>
          <w:divsChild>
            <w:div w:id="1811559756">
              <w:marLeft w:val="0"/>
              <w:marRight w:val="0"/>
              <w:marTop w:val="0"/>
              <w:marBottom w:val="0"/>
              <w:divBdr>
                <w:top w:val="none" w:sz="0" w:space="0" w:color="auto"/>
                <w:left w:val="none" w:sz="0" w:space="0" w:color="auto"/>
                <w:bottom w:val="none" w:sz="0" w:space="0" w:color="auto"/>
                <w:right w:val="none" w:sz="0" w:space="0" w:color="auto"/>
              </w:divBdr>
            </w:div>
          </w:divsChild>
        </w:div>
        <w:div w:id="1953592111">
          <w:marLeft w:val="0"/>
          <w:marRight w:val="0"/>
          <w:marTop w:val="0"/>
          <w:marBottom w:val="0"/>
          <w:divBdr>
            <w:top w:val="none" w:sz="0" w:space="0" w:color="auto"/>
            <w:left w:val="none" w:sz="0" w:space="0" w:color="auto"/>
            <w:bottom w:val="none" w:sz="0" w:space="0" w:color="auto"/>
            <w:right w:val="none" w:sz="0" w:space="0" w:color="auto"/>
          </w:divBdr>
          <w:divsChild>
            <w:div w:id="1411922948">
              <w:marLeft w:val="0"/>
              <w:marRight w:val="0"/>
              <w:marTop w:val="0"/>
              <w:marBottom w:val="0"/>
              <w:divBdr>
                <w:top w:val="none" w:sz="0" w:space="0" w:color="auto"/>
                <w:left w:val="none" w:sz="0" w:space="0" w:color="auto"/>
                <w:bottom w:val="none" w:sz="0" w:space="0" w:color="auto"/>
                <w:right w:val="none" w:sz="0" w:space="0" w:color="auto"/>
              </w:divBdr>
            </w:div>
          </w:divsChild>
        </w:div>
        <w:div w:id="794062602">
          <w:marLeft w:val="0"/>
          <w:marRight w:val="0"/>
          <w:marTop w:val="0"/>
          <w:marBottom w:val="0"/>
          <w:divBdr>
            <w:top w:val="none" w:sz="0" w:space="0" w:color="auto"/>
            <w:left w:val="none" w:sz="0" w:space="0" w:color="auto"/>
            <w:bottom w:val="none" w:sz="0" w:space="0" w:color="auto"/>
            <w:right w:val="none" w:sz="0" w:space="0" w:color="auto"/>
          </w:divBdr>
          <w:divsChild>
            <w:div w:id="20742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1518">
      <w:bodyDiv w:val="1"/>
      <w:marLeft w:val="0"/>
      <w:marRight w:val="0"/>
      <w:marTop w:val="0"/>
      <w:marBottom w:val="0"/>
      <w:divBdr>
        <w:top w:val="none" w:sz="0" w:space="0" w:color="auto"/>
        <w:left w:val="none" w:sz="0" w:space="0" w:color="auto"/>
        <w:bottom w:val="none" w:sz="0" w:space="0" w:color="auto"/>
        <w:right w:val="none" w:sz="0" w:space="0" w:color="auto"/>
      </w:divBdr>
    </w:div>
    <w:div w:id="789519437">
      <w:bodyDiv w:val="1"/>
      <w:marLeft w:val="0"/>
      <w:marRight w:val="0"/>
      <w:marTop w:val="0"/>
      <w:marBottom w:val="0"/>
      <w:divBdr>
        <w:top w:val="none" w:sz="0" w:space="0" w:color="auto"/>
        <w:left w:val="none" w:sz="0" w:space="0" w:color="auto"/>
        <w:bottom w:val="none" w:sz="0" w:space="0" w:color="auto"/>
        <w:right w:val="none" w:sz="0" w:space="0" w:color="auto"/>
      </w:divBdr>
    </w:div>
    <w:div w:id="829061797">
      <w:bodyDiv w:val="1"/>
      <w:marLeft w:val="0"/>
      <w:marRight w:val="0"/>
      <w:marTop w:val="0"/>
      <w:marBottom w:val="0"/>
      <w:divBdr>
        <w:top w:val="none" w:sz="0" w:space="0" w:color="auto"/>
        <w:left w:val="none" w:sz="0" w:space="0" w:color="auto"/>
        <w:bottom w:val="none" w:sz="0" w:space="0" w:color="auto"/>
        <w:right w:val="none" w:sz="0" w:space="0" w:color="auto"/>
      </w:divBdr>
    </w:div>
    <w:div w:id="873154219">
      <w:bodyDiv w:val="1"/>
      <w:marLeft w:val="0"/>
      <w:marRight w:val="0"/>
      <w:marTop w:val="0"/>
      <w:marBottom w:val="0"/>
      <w:divBdr>
        <w:top w:val="none" w:sz="0" w:space="0" w:color="auto"/>
        <w:left w:val="none" w:sz="0" w:space="0" w:color="auto"/>
        <w:bottom w:val="none" w:sz="0" w:space="0" w:color="auto"/>
        <w:right w:val="none" w:sz="0" w:space="0" w:color="auto"/>
      </w:divBdr>
    </w:div>
    <w:div w:id="936016985">
      <w:bodyDiv w:val="1"/>
      <w:marLeft w:val="0"/>
      <w:marRight w:val="0"/>
      <w:marTop w:val="0"/>
      <w:marBottom w:val="0"/>
      <w:divBdr>
        <w:top w:val="none" w:sz="0" w:space="0" w:color="auto"/>
        <w:left w:val="none" w:sz="0" w:space="0" w:color="auto"/>
        <w:bottom w:val="none" w:sz="0" w:space="0" w:color="auto"/>
        <w:right w:val="none" w:sz="0" w:space="0" w:color="auto"/>
      </w:divBdr>
    </w:div>
    <w:div w:id="966010062">
      <w:bodyDiv w:val="1"/>
      <w:marLeft w:val="0"/>
      <w:marRight w:val="0"/>
      <w:marTop w:val="0"/>
      <w:marBottom w:val="0"/>
      <w:divBdr>
        <w:top w:val="none" w:sz="0" w:space="0" w:color="auto"/>
        <w:left w:val="none" w:sz="0" w:space="0" w:color="auto"/>
        <w:bottom w:val="none" w:sz="0" w:space="0" w:color="auto"/>
        <w:right w:val="none" w:sz="0" w:space="0" w:color="auto"/>
      </w:divBdr>
    </w:div>
    <w:div w:id="994995605">
      <w:bodyDiv w:val="1"/>
      <w:marLeft w:val="0"/>
      <w:marRight w:val="0"/>
      <w:marTop w:val="0"/>
      <w:marBottom w:val="0"/>
      <w:divBdr>
        <w:top w:val="none" w:sz="0" w:space="0" w:color="auto"/>
        <w:left w:val="none" w:sz="0" w:space="0" w:color="auto"/>
        <w:bottom w:val="none" w:sz="0" w:space="0" w:color="auto"/>
        <w:right w:val="none" w:sz="0" w:space="0" w:color="auto"/>
      </w:divBdr>
    </w:div>
    <w:div w:id="1012536032">
      <w:bodyDiv w:val="1"/>
      <w:marLeft w:val="0"/>
      <w:marRight w:val="0"/>
      <w:marTop w:val="0"/>
      <w:marBottom w:val="0"/>
      <w:divBdr>
        <w:top w:val="none" w:sz="0" w:space="0" w:color="auto"/>
        <w:left w:val="none" w:sz="0" w:space="0" w:color="auto"/>
        <w:bottom w:val="none" w:sz="0" w:space="0" w:color="auto"/>
        <w:right w:val="none" w:sz="0" w:space="0" w:color="auto"/>
      </w:divBdr>
    </w:div>
    <w:div w:id="1149130457">
      <w:bodyDiv w:val="1"/>
      <w:marLeft w:val="0"/>
      <w:marRight w:val="0"/>
      <w:marTop w:val="0"/>
      <w:marBottom w:val="0"/>
      <w:divBdr>
        <w:top w:val="none" w:sz="0" w:space="0" w:color="auto"/>
        <w:left w:val="none" w:sz="0" w:space="0" w:color="auto"/>
        <w:bottom w:val="none" w:sz="0" w:space="0" w:color="auto"/>
        <w:right w:val="none" w:sz="0" w:space="0" w:color="auto"/>
      </w:divBdr>
    </w:div>
    <w:div w:id="1233806404">
      <w:bodyDiv w:val="1"/>
      <w:marLeft w:val="0"/>
      <w:marRight w:val="0"/>
      <w:marTop w:val="0"/>
      <w:marBottom w:val="0"/>
      <w:divBdr>
        <w:top w:val="none" w:sz="0" w:space="0" w:color="auto"/>
        <w:left w:val="none" w:sz="0" w:space="0" w:color="auto"/>
        <w:bottom w:val="none" w:sz="0" w:space="0" w:color="auto"/>
        <w:right w:val="none" w:sz="0" w:space="0" w:color="auto"/>
      </w:divBdr>
    </w:div>
    <w:div w:id="1238587214">
      <w:bodyDiv w:val="1"/>
      <w:marLeft w:val="0"/>
      <w:marRight w:val="0"/>
      <w:marTop w:val="0"/>
      <w:marBottom w:val="0"/>
      <w:divBdr>
        <w:top w:val="none" w:sz="0" w:space="0" w:color="auto"/>
        <w:left w:val="none" w:sz="0" w:space="0" w:color="auto"/>
        <w:bottom w:val="none" w:sz="0" w:space="0" w:color="auto"/>
        <w:right w:val="none" w:sz="0" w:space="0" w:color="auto"/>
      </w:divBdr>
    </w:div>
    <w:div w:id="1277641548">
      <w:bodyDiv w:val="1"/>
      <w:marLeft w:val="0"/>
      <w:marRight w:val="0"/>
      <w:marTop w:val="0"/>
      <w:marBottom w:val="0"/>
      <w:divBdr>
        <w:top w:val="none" w:sz="0" w:space="0" w:color="auto"/>
        <w:left w:val="none" w:sz="0" w:space="0" w:color="auto"/>
        <w:bottom w:val="none" w:sz="0" w:space="0" w:color="auto"/>
        <w:right w:val="none" w:sz="0" w:space="0" w:color="auto"/>
      </w:divBdr>
    </w:div>
    <w:div w:id="1349134446">
      <w:bodyDiv w:val="1"/>
      <w:marLeft w:val="0"/>
      <w:marRight w:val="0"/>
      <w:marTop w:val="0"/>
      <w:marBottom w:val="0"/>
      <w:divBdr>
        <w:top w:val="none" w:sz="0" w:space="0" w:color="auto"/>
        <w:left w:val="none" w:sz="0" w:space="0" w:color="auto"/>
        <w:bottom w:val="none" w:sz="0" w:space="0" w:color="auto"/>
        <w:right w:val="none" w:sz="0" w:space="0" w:color="auto"/>
      </w:divBdr>
    </w:div>
    <w:div w:id="1353140954">
      <w:bodyDiv w:val="1"/>
      <w:marLeft w:val="0"/>
      <w:marRight w:val="0"/>
      <w:marTop w:val="0"/>
      <w:marBottom w:val="0"/>
      <w:divBdr>
        <w:top w:val="none" w:sz="0" w:space="0" w:color="auto"/>
        <w:left w:val="none" w:sz="0" w:space="0" w:color="auto"/>
        <w:bottom w:val="none" w:sz="0" w:space="0" w:color="auto"/>
        <w:right w:val="none" w:sz="0" w:space="0" w:color="auto"/>
      </w:divBdr>
    </w:div>
    <w:div w:id="1356954831">
      <w:bodyDiv w:val="1"/>
      <w:marLeft w:val="0"/>
      <w:marRight w:val="0"/>
      <w:marTop w:val="0"/>
      <w:marBottom w:val="0"/>
      <w:divBdr>
        <w:top w:val="none" w:sz="0" w:space="0" w:color="auto"/>
        <w:left w:val="none" w:sz="0" w:space="0" w:color="auto"/>
        <w:bottom w:val="none" w:sz="0" w:space="0" w:color="auto"/>
        <w:right w:val="none" w:sz="0" w:space="0" w:color="auto"/>
      </w:divBdr>
    </w:div>
    <w:div w:id="1499298542">
      <w:bodyDiv w:val="1"/>
      <w:marLeft w:val="0"/>
      <w:marRight w:val="0"/>
      <w:marTop w:val="0"/>
      <w:marBottom w:val="0"/>
      <w:divBdr>
        <w:top w:val="none" w:sz="0" w:space="0" w:color="auto"/>
        <w:left w:val="none" w:sz="0" w:space="0" w:color="auto"/>
        <w:bottom w:val="none" w:sz="0" w:space="0" w:color="auto"/>
        <w:right w:val="none" w:sz="0" w:space="0" w:color="auto"/>
      </w:divBdr>
    </w:div>
    <w:div w:id="1541700467">
      <w:bodyDiv w:val="1"/>
      <w:marLeft w:val="0"/>
      <w:marRight w:val="0"/>
      <w:marTop w:val="0"/>
      <w:marBottom w:val="0"/>
      <w:divBdr>
        <w:top w:val="none" w:sz="0" w:space="0" w:color="auto"/>
        <w:left w:val="none" w:sz="0" w:space="0" w:color="auto"/>
        <w:bottom w:val="none" w:sz="0" w:space="0" w:color="auto"/>
        <w:right w:val="none" w:sz="0" w:space="0" w:color="auto"/>
      </w:divBdr>
    </w:div>
    <w:div w:id="1545829014">
      <w:bodyDiv w:val="1"/>
      <w:marLeft w:val="0"/>
      <w:marRight w:val="0"/>
      <w:marTop w:val="0"/>
      <w:marBottom w:val="0"/>
      <w:divBdr>
        <w:top w:val="none" w:sz="0" w:space="0" w:color="auto"/>
        <w:left w:val="none" w:sz="0" w:space="0" w:color="auto"/>
        <w:bottom w:val="none" w:sz="0" w:space="0" w:color="auto"/>
        <w:right w:val="none" w:sz="0" w:space="0" w:color="auto"/>
      </w:divBdr>
    </w:div>
    <w:div w:id="1616129999">
      <w:bodyDiv w:val="1"/>
      <w:marLeft w:val="0"/>
      <w:marRight w:val="0"/>
      <w:marTop w:val="0"/>
      <w:marBottom w:val="0"/>
      <w:divBdr>
        <w:top w:val="none" w:sz="0" w:space="0" w:color="auto"/>
        <w:left w:val="none" w:sz="0" w:space="0" w:color="auto"/>
        <w:bottom w:val="none" w:sz="0" w:space="0" w:color="auto"/>
        <w:right w:val="none" w:sz="0" w:space="0" w:color="auto"/>
      </w:divBdr>
    </w:div>
    <w:div w:id="1638145496">
      <w:bodyDiv w:val="1"/>
      <w:marLeft w:val="0"/>
      <w:marRight w:val="0"/>
      <w:marTop w:val="0"/>
      <w:marBottom w:val="0"/>
      <w:divBdr>
        <w:top w:val="none" w:sz="0" w:space="0" w:color="auto"/>
        <w:left w:val="none" w:sz="0" w:space="0" w:color="auto"/>
        <w:bottom w:val="none" w:sz="0" w:space="0" w:color="auto"/>
        <w:right w:val="none" w:sz="0" w:space="0" w:color="auto"/>
      </w:divBdr>
    </w:div>
    <w:div w:id="1657955635">
      <w:bodyDiv w:val="1"/>
      <w:marLeft w:val="0"/>
      <w:marRight w:val="0"/>
      <w:marTop w:val="0"/>
      <w:marBottom w:val="0"/>
      <w:divBdr>
        <w:top w:val="none" w:sz="0" w:space="0" w:color="auto"/>
        <w:left w:val="none" w:sz="0" w:space="0" w:color="auto"/>
        <w:bottom w:val="none" w:sz="0" w:space="0" w:color="auto"/>
        <w:right w:val="none" w:sz="0" w:space="0" w:color="auto"/>
      </w:divBdr>
    </w:div>
    <w:div w:id="1796825698">
      <w:bodyDiv w:val="1"/>
      <w:marLeft w:val="0"/>
      <w:marRight w:val="0"/>
      <w:marTop w:val="0"/>
      <w:marBottom w:val="0"/>
      <w:divBdr>
        <w:top w:val="none" w:sz="0" w:space="0" w:color="auto"/>
        <w:left w:val="none" w:sz="0" w:space="0" w:color="auto"/>
        <w:bottom w:val="none" w:sz="0" w:space="0" w:color="auto"/>
        <w:right w:val="none" w:sz="0" w:space="0" w:color="auto"/>
      </w:divBdr>
    </w:div>
    <w:div w:id="1833449194">
      <w:bodyDiv w:val="1"/>
      <w:marLeft w:val="0"/>
      <w:marRight w:val="0"/>
      <w:marTop w:val="0"/>
      <w:marBottom w:val="0"/>
      <w:divBdr>
        <w:top w:val="none" w:sz="0" w:space="0" w:color="auto"/>
        <w:left w:val="none" w:sz="0" w:space="0" w:color="auto"/>
        <w:bottom w:val="none" w:sz="0" w:space="0" w:color="auto"/>
        <w:right w:val="none" w:sz="0" w:space="0" w:color="auto"/>
      </w:divBdr>
    </w:div>
    <w:div w:id="1856075210">
      <w:bodyDiv w:val="1"/>
      <w:marLeft w:val="0"/>
      <w:marRight w:val="0"/>
      <w:marTop w:val="0"/>
      <w:marBottom w:val="0"/>
      <w:divBdr>
        <w:top w:val="none" w:sz="0" w:space="0" w:color="auto"/>
        <w:left w:val="none" w:sz="0" w:space="0" w:color="auto"/>
        <w:bottom w:val="none" w:sz="0" w:space="0" w:color="auto"/>
        <w:right w:val="none" w:sz="0" w:space="0" w:color="auto"/>
      </w:divBdr>
    </w:div>
    <w:div w:id="1865750322">
      <w:bodyDiv w:val="1"/>
      <w:marLeft w:val="0"/>
      <w:marRight w:val="0"/>
      <w:marTop w:val="0"/>
      <w:marBottom w:val="0"/>
      <w:divBdr>
        <w:top w:val="none" w:sz="0" w:space="0" w:color="auto"/>
        <w:left w:val="none" w:sz="0" w:space="0" w:color="auto"/>
        <w:bottom w:val="none" w:sz="0" w:space="0" w:color="auto"/>
        <w:right w:val="none" w:sz="0" w:space="0" w:color="auto"/>
      </w:divBdr>
    </w:div>
    <w:div w:id="1917862778">
      <w:bodyDiv w:val="1"/>
      <w:marLeft w:val="0"/>
      <w:marRight w:val="0"/>
      <w:marTop w:val="0"/>
      <w:marBottom w:val="0"/>
      <w:divBdr>
        <w:top w:val="none" w:sz="0" w:space="0" w:color="auto"/>
        <w:left w:val="none" w:sz="0" w:space="0" w:color="auto"/>
        <w:bottom w:val="none" w:sz="0" w:space="0" w:color="auto"/>
        <w:right w:val="none" w:sz="0" w:space="0" w:color="auto"/>
      </w:divBdr>
    </w:div>
    <w:div w:id="20105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i.org/10.1111/j.1083-6101.2007.00393.x" TargetMode="External"/><Relationship Id="rId26" Type="http://schemas.openxmlformats.org/officeDocument/2006/relationships/hyperlink" Target="https://www.statista.com/statistics/250172/social-network-usage-of-us-teens-and-young-adults" TargetMode="External"/><Relationship Id="rId39" Type="http://schemas.openxmlformats.org/officeDocument/2006/relationships/image" Target="media/image4.png"/><Relationship Id="rId21" Type="http://schemas.openxmlformats.org/officeDocument/2006/relationships/hyperlink" Target="https://www.facebook.com/zuck/posts/10104413015393571" TargetMode="External"/><Relationship Id="rId34" Type="http://schemas.openxmlformats.org/officeDocument/2006/relationships/hyperlink" Target="mailto:Dawn.Watling@rhul.ac.uk" TargetMode="External"/><Relationship Id="rId42" Type="http://schemas.openxmlformats.org/officeDocument/2006/relationships/chart" Target="charts/chart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deepblue.lib.umich.edu/handle/2027.42/1073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ewinternet.org/Reports/2013/Teens-Social-Media-And-Privacy.aspx" TargetMode="External"/><Relationship Id="rId32" Type="http://schemas.openxmlformats.org/officeDocument/2006/relationships/hyperlink" Target="http://www.pc.rhul.ac.uk/sites/social_development" TargetMode="External"/><Relationship Id="rId37" Type="http://schemas.openxmlformats.org/officeDocument/2006/relationships/hyperlink" Target="mailto:Dawn.Watling@rhul.ac.uk" TargetMode="External"/><Relationship Id="rId40" Type="http://schemas.openxmlformats.org/officeDocument/2006/relationships/hyperlink" Target="http://facebook.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pewinternet.org/2007/01/07/social-networking-websites-and-teens/" TargetMode="External"/><Relationship Id="rId28" Type="http://schemas.openxmlformats.org/officeDocument/2006/relationships/hyperlink" Target="http://aisel.aisnet.org/ecis2014/proceedings/track01/13" TargetMode="External"/><Relationship Id="rId36" Type="http://schemas.openxmlformats.org/officeDocument/2006/relationships/hyperlink" Target="mailto:Debbie.jagger.2015@rhul.ac.uk" TargetMode="External"/><Relationship Id="rId10" Type="http://schemas.openxmlformats.org/officeDocument/2006/relationships/chart" Target="charts/chart1.xml"/><Relationship Id="rId19" Type="http://schemas.openxmlformats.org/officeDocument/2006/relationships/hyperlink" Target="http://www.comscore.com/it_is_a_social_world" TargetMode="External"/><Relationship Id="rId31" Type="http://schemas.openxmlformats.org/officeDocument/2006/relationships/hyperlink" Target="http://www.pc.rhul.ac.uk/sites/social_development" TargetMode="External"/><Relationship Id="rId44"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doi.org/10.1016/j.chb.2012.12.008" TargetMode="External"/><Relationship Id="rId27" Type="http://schemas.openxmlformats.org/officeDocument/2006/relationships/hyperlink" Target="https://www.bps.org.uk/news-and-policy/producing-doctoral-research-with-impact-a-guide-for-doctoral-programme-providers-and-students" TargetMode="External"/><Relationship Id="rId30" Type="http://schemas.openxmlformats.org/officeDocument/2006/relationships/image" Target="media/image1.jpeg"/><Relationship Id="rId35" Type="http://schemas.openxmlformats.org/officeDocument/2006/relationships/image" Target="media/image2.jpeg"/><Relationship Id="rId43" Type="http://schemas.openxmlformats.org/officeDocument/2006/relationships/chart" Target="charts/chart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pewinterest.org/2016/01/07/parents-teens-and-digital-monitoring/" TargetMode="External"/><Relationship Id="rId25" Type="http://schemas.openxmlformats.org/officeDocument/2006/relationships/hyperlink" Target="https://digital.nhs.uk/data-and-information/publications/statistical/mental-health-services-monthly-statistics-final-april-provisional-may-2018" TargetMode="External"/><Relationship Id="rId33" Type="http://schemas.openxmlformats.org/officeDocument/2006/relationships/hyperlink" Target="mailto:Debbie.jagger.2015@rhul.ac.uk" TargetMode="External"/><Relationship Id="rId38" Type="http://schemas.openxmlformats.org/officeDocument/2006/relationships/image" Target="media/image3.jpeg"/><Relationship Id="rId46" Type="http://schemas.openxmlformats.org/officeDocument/2006/relationships/theme" Target="theme/theme1.xml"/><Relationship Id="rId20" Type="http://schemas.openxmlformats.org/officeDocument/2006/relationships/hyperlink" Target="https://newsroom.fb.com/company-info/" TargetMode="External"/><Relationship Id="rId4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debbiejagger/Documents/Research%20Thesis/Final%20drafts/Bar%20charts%20for%20the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Sheet1!$H$5</c:f>
              <c:strCache>
                <c:ptCount val="1"/>
                <c:pt idx="0">
                  <c:v>Low Anxiety</c:v>
                </c:pt>
              </c:strCache>
            </c:strRef>
          </c:tx>
          <c:spPr>
            <a:solidFill>
              <a:schemeClr val="accent1"/>
            </a:solidFill>
            <a:ln>
              <a:noFill/>
            </a:ln>
            <a:effectLst/>
          </c:spPr>
          <c:invertIfNegative val="0"/>
          <c:cat>
            <c:strRef>
              <c:f>Sheet1!$I$4:$M$4</c:f>
              <c:strCache>
                <c:ptCount val="5"/>
                <c:pt idx="0">
                  <c:v>Facebook</c:v>
                </c:pt>
                <c:pt idx="1">
                  <c:v>Twitter</c:v>
                </c:pt>
                <c:pt idx="2">
                  <c:v>Instagram</c:v>
                </c:pt>
                <c:pt idx="3">
                  <c:v>Snapchat</c:v>
                </c:pt>
                <c:pt idx="4">
                  <c:v>Other</c:v>
                </c:pt>
              </c:strCache>
            </c:strRef>
          </c:cat>
          <c:val>
            <c:numRef>
              <c:f>Sheet1!$I$5:$M$5</c:f>
              <c:numCache>
                <c:formatCode>General</c:formatCode>
                <c:ptCount val="5"/>
                <c:pt idx="0">
                  <c:v>14.3</c:v>
                </c:pt>
                <c:pt idx="1">
                  <c:v>1.8</c:v>
                </c:pt>
                <c:pt idx="2">
                  <c:v>10.7</c:v>
                </c:pt>
                <c:pt idx="3">
                  <c:v>64.3</c:v>
                </c:pt>
                <c:pt idx="4">
                  <c:v>0</c:v>
                </c:pt>
              </c:numCache>
            </c:numRef>
          </c:val>
          <c:extLst>
            <c:ext xmlns:c16="http://schemas.microsoft.com/office/drawing/2014/chart" uri="{C3380CC4-5D6E-409C-BE32-E72D297353CC}">
              <c16:uniqueId val="{00000000-4DB6-E541-AFB6-759C45605BFD}"/>
            </c:ext>
          </c:extLst>
        </c:ser>
        <c:ser>
          <c:idx val="1"/>
          <c:order val="1"/>
          <c:tx>
            <c:strRef>
              <c:f>Sheet1!$H$6</c:f>
              <c:strCache>
                <c:ptCount val="1"/>
                <c:pt idx="0">
                  <c:v>High Anxiety</c:v>
                </c:pt>
              </c:strCache>
            </c:strRef>
          </c:tx>
          <c:spPr>
            <a:solidFill>
              <a:schemeClr val="accent2"/>
            </a:solidFill>
            <a:ln>
              <a:noFill/>
            </a:ln>
            <a:effectLst/>
          </c:spPr>
          <c:invertIfNegative val="0"/>
          <c:cat>
            <c:strRef>
              <c:f>Sheet1!$I$4:$M$4</c:f>
              <c:strCache>
                <c:ptCount val="5"/>
                <c:pt idx="0">
                  <c:v>Facebook</c:v>
                </c:pt>
                <c:pt idx="1">
                  <c:v>Twitter</c:v>
                </c:pt>
                <c:pt idx="2">
                  <c:v>Instagram</c:v>
                </c:pt>
                <c:pt idx="3">
                  <c:v>Snapchat</c:v>
                </c:pt>
                <c:pt idx="4">
                  <c:v>Other</c:v>
                </c:pt>
              </c:strCache>
            </c:strRef>
          </c:cat>
          <c:val>
            <c:numRef>
              <c:f>Sheet1!$I$6:$M$6</c:f>
              <c:numCache>
                <c:formatCode>General</c:formatCode>
                <c:ptCount val="5"/>
                <c:pt idx="0">
                  <c:v>19</c:v>
                </c:pt>
                <c:pt idx="1">
                  <c:v>0</c:v>
                </c:pt>
                <c:pt idx="2">
                  <c:v>23.8</c:v>
                </c:pt>
                <c:pt idx="3">
                  <c:v>45.3</c:v>
                </c:pt>
                <c:pt idx="4">
                  <c:v>4.8</c:v>
                </c:pt>
              </c:numCache>
            </c:numRef>
          </c:val>
          <c:extLst>
            <c:ext xmlns:c16="http://schemas.microsoft.com/office/drawing/2014/chart" uri="{C3380CC4-5D6E-409C-BE32-E72D297353CC}">
              <c16:uniqueId val="{00000001-4DB6-E541-AFB6-759C45605BFD}"/>
            </c:ext>
          </c:extLst>
        </c:ser>
        <c:dLbls>
          <c:showLegendKey val="0"/>
          <c:showVal val="0"/>
          <c:showCatName val="0"/>
          <c:showSerName val="0"/>
          <c:showPercent val="0"/>
          <c:showBubbleSize val="0"/>
        </c:dLbls>
        <c:gapWidth val="219"/>
        <c:overlap val="-27"/>
        <c:axId val="1647979872"/>
        <c:axId val="1647981808"/>
      </c:barChart>
      <c:catAx>
        <c:axId val="164797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SNS</a:t>
                </a:r>
                <a:r>
                  <a:rPr lang="en-US" baseline="0"/>
                  <a:t> type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981808"/>
        <c:crosses val="autoZero"/>
        <c:auto val="1"/>
        <c:lblAlgn val="ctr"/>
        <c:lblOffset val="100"/>
        <c:noMultiLvlLbl val="0"/>
      </c:catAx>
      <c:valAx>
        <c:axId val="164798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Participants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97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Sheet1!$G$45</c:f>
              <c:strCache>
                <c:ptCount val="1"/>
                <c:pt idx="0">
                  <c:v>Low Anxiety</c:v>
                </c:pt>
              </c:strCache>
            </c:strRef>
          </c:tx>
          <c:spPr>
            <a:solidFill>
              <a:schemeClr val="accent1"/>
            </a:solidFill>
            <a:ln>
              <a:noFill/>
            </a:ln>
            <a:effectLst/>
          </c:spPr>
          <c:invertIfNegative val="0"/>
          <c:cat>
            <c:strRef>
              <c:f>Sheet1!$H$44:$L$44</c:f>
              <c:strCache>
                <c:ptCount val="5"/>
                <c:pt idx="0">
                  <c:v>To keep in touch with friends</c:v>
                </c:pt>
                <c:pt idx="1">
                  <c:v>To find new friends</c:v>
                </c:pt>
                <c:pt idx="2">
                  <c:v>To share good things with friends</c:v>
                </c:pt>
                <c:pt idx="3">
                  <c:v>To share bad things with friends</c:v>
                </c:pt>
                <c:pt idx="4">
                  <c:v>To find new information </c:v>
                </c:pt>
              </c:strCache>
            </c:strRef>
          </c:cat>
          <c:val>
            <c:numRef>
              <c:f>Sheet1!$H$45:$L$45</c:f>
              <c:numCache>
                <c:formatCode>General</c:formatCode>
                <c:ptCount val="5"/>
                <c:pt idx="0">
                  <c:v>51.8</c:v>
                </c:pt>
                <c:pt idx="1">
                  <c:v>5.4</c:v>
                </c:pt>
                <c:pt idx="2">
                  <c:v>16.100000000000001</c:v>
                </c:pt>
                <c:pt idx="3">
                  <c:v>1.8</c:v>
                </c:pt>
                <c:pt idx="4">
                  <c:v>10.7</c:v>
                </c:pt>
              </c:numCache>
            </c:numRef>
          </c:val>
          <c:extLst>
            <c:ext xmlns:c16="http://schemas.microsoft.com/office/drawing/2014/chart" uri="{C3380CC4-5D6E-409C-BE32-E72D297353CC}">
              <c16:uniqueId val="{00000000-CAA2-3B42-B2E6-AE729E22B07D}"/>
            </c:ext>
          </c:extLst>
        </c:ser>
        <c:ser>
          <c:idx val="1"/>
          <c:order val="1"/>
          <c:tx>
            <c:strRef>
              <c:f>Sheet1!$G$46</c:f>
              <c:strCache>
                <c:ptCount val="1"/>
                <c:pt idx="0">
                  <c:v>High Anxiety</c:v>
                </c:pt>
              </c:strCache>
            </c:strRef>
          </c:tx>
          <c:spPr>
            <a:solidFill>
              <a:schemeClr val="accent2"/>
            </a:solidFill>
            <a:ln>
              <a:noFill/>
            </a:ln>
            <a:effectLst/>
          </c:spPr>
          <c:invertIfNegative val="0"/>
          <c:cat>
            <c:strRef>
              <c:f>Sheet1!$H$44:$L$44</c:f>
              <c:strCache>
                <c:ptCount val="5"/>
                <c:pt idx="0">
                  <c:v>To keep in touch with friends</c:v>
                </c:pt>
                <c:pt idx="1">
                  <c:v>To find new friends</c:v>
                </c:pt>
                <c:pt idx="2">
                  <c:v>To share good things with friends</c:v>
                </c:pt>
                <c:pt idx="3">
                  <c:v>To share bad things with friends</c:v>
                </c:pt>
                <c:pt idx="4">
                  <c:v>To find new information </c:v>
                </c:pt>
              </c:strCache>
            </c:strRef>
          </c:cat>
          <c:val>
            <c:numRef>
              <c:f>Sheet1!$H$46:$L$46</c:f>
              <c:numCache>
                <c:formatCode>General</c:formatCode>
                <c:ptCount val="5"/>
                <c:pt idx="0">
                  <c:v>69</c:v>
                </c:pt>
                <c:pt idx="1">
                  <c:v>2.4</c:v>
                </c:pt>
                <c:pt idx="2">
                  <c:v>4.8</c:v>
                </c:pt>
                <c:pt idx="3">
                  <c:v>2.4</c:v>
                </c:pt>
                <c:pt idx="4">
                  <c:v>9.5</c:v>
                </c:pt>
              </c:numCache>
            </c:numRef>
          </c:val>
          <c:extLst>
            <c:ext xmlns:c16="http://schemas.microsoft.com/office/drawing/2014/chart" uri="{C3380CC4-5D6E-409C-BE32-E72D297353CC}">
              <c16:uniqueId val="{00000001-CAA2-3B42-B2E6-AE729E22B07D}"/>
            </c:ext>
          </c:extLst>
        </c:ser>
        <c:dLbls>
          <c:showLegendKey val="0"/>
          <c:showVal val="0"/>
          <c:showCatName val="0"/>
          <c:showSerName val="0"/>
          <c:showPercent val="0"/>
          <c:showBubbleSize val="0"/>
        </c:dLbls>
        <c:gapWidth val="219"/>
        <c:overlap val="-27"/>
        <c:axId val="1687528112"/>
        <c:axId val="1694117952"/>
      </c:barChart>
      <c:catAx>
        <c:axId val="1687528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Motivations of Facebook use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117952"/>
        <c:crosses val="autoZero"/>
        <c:auto val="1"/>
        <c:lblAlgn val="ctr"/>
        <c:lblOffset val="100"/>
        <c:noMultiLvlLbl val="0"/>
      </c:catAx>
      <c:valAx>
        <c:axId val="169411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Participants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528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Sheet1!$K$21</c:f>
              <c:strCache>
                <c:ptCount val="1"/>
                <c:pt idx="0">
                  <c:v>Low social anxiety</c:v>
                </c:pt>
              </c:strCache>
            </c:strRef>
          </c:tx>
          <c:spPr>
            <a:solidFill>
              <a:schemeClr val="accent1"/>
            </a:solidFill>
            <a:ln>
              <a:noFill/>
            </a:ln>
            <a:effectLst/>
          </c:spPr>
          <c:invertIfNegative val="0"/>
          <c:cat>
            <c:strRef>
              <c:f>Sheet1!$L$20:$R$20</c:f>
              <c:strCache>
                <c:ptCount val="7"/>
                <c:pt idx="0">
                  <c:v>Less than once a month</c:v>
                </c:pt>
                <c:pt idx="1">
                  <c:v>About once a month</c:v>
                </c:pt>
                <c:pt idx="2">
                  <c:v>About once a fortnight</c:v>
                </c:pt>
                <c:pt idx="3">
                  <c:v>Weekly</c:v>
                </c:pt>
                <c:pt idx="4">
                  <c:v>More than once a week but not everyday</c:v>
                </c:pt>
                <c:pt idx="5">
                  <c:v>Daily</c:v>
                </c:pt>
                <c:pt idx="6">
                  <c:v>Several times a day</c:v>
                </c:pt>
              </c:strCache>
            </c:strRef>
          </c:cat>
          <c:val>
            <c:numRef>
              <c:f>Sheet1!$L$21:$R$21</c:f>
              <c:numCache>
                <c:formatCode>General</c:formatCode>
                <c:ptCount val="7"/>
                <c:pt idx="0">
                  <c:v>12.5</c:v>
                </c:pt>
                <c:pt idx="1">
                  <c:v>5.4</c:v>
                </c:pt>
                <c:pt idx="2">
                  <c:v>0</c:v>
                </c:pt>
                <c:pt idx="3">
                  <c:v>14.3</c:v>
                </c:pt>
                <c:pt idx="4">
                  <c:v>12.5</c:v>
                </c:pt>
                <c:pt idx="5">
                  <c:v>17.899999999999999</c:v>
                </c:pt>
                <c:pt idx="6">
                  <c:v>28.6</c:v>
                </c:pt>
              </c:numCache>
            </c:numRef>
          </c:val>
          <c:extLst>
            <c:ext xmlns:c16="http://schemas.microsoft.com/office/drawing/2014/chart" uri="{C3380CC4-5D6E-409C-BE32-E72D297353CC}">
              <c16:uniqueId val="{00000000-AC92-E64B-B578-C10A969CEDBE}"/>
            </c:ext>
          </c:extLst>
        </c:ser>
        <c:ser>
          <c:idx val="1"/>
          <c:order val="1"/>
          <c:tx>
            <c:strRef>
              <c:f>Sheet1!$K$22</c:f>
              <c:strCache>
                <c:ptCount val="1"/>
                <c:pt idx="0">
                  <c:v>High social anxiety</c:v>
                </c:pt>
              </c:strCache>
            </c:strRef>
          </c:tx>
          <c:spPr>
            <a:solidFill>
              <a:schemeClr val="accent2"/>
            </a:solidFill>
            <a:ln>
              <a:noFill/>
            </a:ln>
            <a:effectLst/>
          </c:spPr>
          <c:invertIfNegative val="0"/>
          <c:cat>
            <c:strRef>
              <c:f>Sheet1!$L$20:$R$20</c:f>
              <c:strCache>
                <c:ptCount val="7"/>
                <c:pt idx="0">
                  <c:v>Less than once a month</c:v>
                </c:pt>
                <c:pt idx="1">
                  <c:v>About once a month</c:v>
                </c:pt>
                <c:pt idx="2">
                  <c:v>About once a fortnight</c:v>
                </c:pt>
                <c:pt idx="3">
                  <c:v>Weekly</c:v>
                </c:pt>
                <c:pt idx="4">
                  <c:v>More than once a week but not everyday</c:v>
                </c:pt>
                <c:pt idx="5">
                  <c:v>Daily</c:v>
                </c:pt>
                <c:pt idx="6">
                  <c:v>Several times a day</c:v>
                </c:pt>
              </c:strCache>
            </c:strRef>
          </c:cat>
          <c:val>
            <c:numRef>
              <c:f>Sheet1!$L$22:$R$22</c:f>
              <c:numCache>
                <c:formatCode>General</c:formatCode>
                <c:ptCount val="7"/>
                <c:pt idx="0">
                  <c:v>11.9</c:v>
                </c:pt>
                <c:pt idx="1">
                  <c:v>19</c:v>
                </c:pt>
                <c:pt idx="2">
                  <c:v>4.8</c:v>
                </c:pt>
                <c:pt idx="3">
                  <c:v>9.5</c:v>
                </c:pt>
                <c:pt idx="4">
                  <c:v>9.5</c:v>
                </c:pt>
                <c:pt idx="5">
                  <c:v>14.3</c:v>
                </c:pt>
                <c:pt idx="6">
                  <c:v>23.8</c:v>
                </c:pt>
              </c:numCache>
            </c:numRef>
          </c:val>
          <c:extLst>
            <c:ext xmlns:c16="http://schemas.microsoft.com/office/drawing/2014/chart" uri="{C3380CC4-5D6E-409C-BE32-E72D297353CC}">
              <c16:uniqueId val="{00000001-AC92-E64B-B578-C10A969CEDBE}"/>
            </c:ext>
          </c:extLst>
        </c:ser>
        <c:dLbls>
          <c:showLegendKey val="0"/>
          <c:showVal val="0"/>
          <c:showCatName val="0"/>
          <c:showSerName val="0"/>
          <c:showPercent val="0"/>
          <c:showBubbleSize val="0"/>
        </c:dLbls>
        <c:gapWidth val="219"/>
        <c:overlap val="-27"/>
        <c:axId val="201213279"/>
        <c:axId val="202553967"/>
      </c:barChart>
      <c:catAx>
        <c:axId val="2012132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r>
                  <a:rPr lang="en-US" baseline="0"/>
                  <a:t> of Facebook use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553967"/>
        <c:crosses val="autoZero"/>
        <c:auto val="1"/>
        <c:lblAlgn val="ctr"/>
        <c:lblOffset val="100"/>
        <c:noMultiLvlLbl val="0"/>
      </c:catAx>
      <c:valAx>
        <c:axId val="202553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Participants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213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Sheet1!$H$21</c:f>
              <c:strCache>
                <c:ptCount val="1"/>
                <c:pt idx="0">
                  <c:v>Low Anxiety</c:v>
                </c:pt>
              </c:strCache>
            </c:strRef>
          </c:tx>
          <c:spPr>
            <a:solidFill>
              <a:schemeClr val="accent1"/>
            </a:solidFill>
            <a:ln>
              <a:noFill/>
            </a:ln>
            <a:effectLst/>
          </c:spPr>
          <c:invertIfNegative val="0"/>
          <c:cat>
            <c:strRef>
              <c:f>Sheet1!$I$20:$O$20</c:f>
              <c:strCache>
                <c:ptCount val="7"/>
                <c:pt idx="0">
                  <c:v>15 mins or less</c:v>
                </c:pt>
                <c:pt idx="1">
                  <c:v>15-30 mins</c:v>
                </c:pt>
                <c:pt idx="2">
                  <c:v>30-45 mins</c:v>
                </c:pt>
                <c:pt idx="3">
                  <c:v>About 1 hour</c:v>
                </c:pt>
                <c:pt idx="4">
                  <c:v>1-2 hours</c:v>
                </c:pt>
                <c:pt idx="5">
                  <c:v>2-3 hours</c:v>
                </c:pt>
                <c:pt idx="6">
                  <c:v>3 or more hours</c:v>
                </c:pt>
              </c:strCache>
            </c:strRef>
          </c:cat>
          <c:val>
            <c:numRef>
              <c:f>Sheet1!$I$21:$O$21</c:f>
              <c:numCache>
                <c:formatCode>General</c:formatCode>
                <c:ptCount val="7"/>
                <c:pt idx="0">
                  <c:v>48.2</c:v>
                </c:pt>
                <c:pt idx="1">
                  <c:v>14.3</c:v>
                </c:pt>
                <c:pt idx="2">
                  <c:v>3.6</c:v>
                </c:pt>
                <c:pt idx="3">
                  <c:v>7.1</c:v>
                </c:pt>
                <c:pt idx="4">
                  <c:v>5.4</c:v>
                </c:pt>
                <c:pt idx="5">
                  <c:v>3.6</c:v>
                </c:pt>
                <c:pt idx="6">
                  <c:v>8.9</c:v>
                </c:pt>
              </c:numCache>
            </c:numRef>
          </c:val>
          <c:extLst>
            <c:ext xmlns:c16="http://schemas.microsoft.com/office/drawing/2014/chart" uri="{C3380CC4-5D6E-409C-BE32-E72D297353CC}">
              <c16:uniqueId val="{00000000-7482-2749-902C-B06C5CC86370}"/>
            </c:ext>
          </c:extLst>
        </c:ser>
        <c:ser>
          <c:idx val="1"/>
          <c:order val="1"/>
          <c:tx>
            <c:strRef>
              <c:f>Sheet1!$H$22</c:f>
              <c:strCache>
                <c:ptCount val="1"/>
                <c:pt idx="0">
                  <c:v>High Anxiety</c:v>
                </c:pt>
              </c:strCache>
            </c:strRef>
          </c:tx>
          <c:spPr>
            <a:solidFill>
              <a:schemeClr val="accent2"/>
            </a:solidFill>
            <a:ln>
              <a:noFill/>
            </a:ln>
            <a:effectLst/>
          </c:spPr>
          <c:invertIfNegative val="0"/>
          <c:cat>
            <c:strRef>
              <c:f>Sheet1!$I$20:$O$20</c:f>
              <c:strCache>
                <c:ptCount val="7"/>
                <c:pt idx="0">
                  <c:v>15 mins or less</c:v>
                </c:pt>
                <c:pt idx="1">
                  <c:v>15-30 mins</c:v>
                </c:pt>
                <c:pt idx="2">
                  <c:v>30-45 mins</c:v>
                </c:pt>
                <c:pt idx="3">
                  <c:v>About 1 hour</c:v>
                </c:pt>
                <c:pt idx="4">
                  <c:v>1-2 hours</c:v>
                </c:pt>
                <c:pt idx="5">
                  <c:v>2-3 hours</c:v>
                </c:pt>
                <c:pt idx="6">
                  <c:v>3 or more hours</c:v>
                </c:pt>
              </c:strCache>
            </c:strRef>
          </c:cat>
          <c:val>
            <c:numRef>
              <c:f>Sheet1!$I$22:$O$22</c:f>
              <c:numCache>
                <c:formatCode>General</c:formatCode>
                <c:ptCount val="7"/>
                <c:pt idx="0">
                  <c:v>33.299999999999997</c:v>
                </c:pt>
                <c:pt idx="1">
                  <c:v>21.4</c:v>
                </c:pt>
                <c:pt idx="2">
                  <c:v>14.3</c:v>
                </c:pt>
                <c:pt idx="3">
                  <c:v>4.8</c:v>
                </c:pt>
                <c:pt idx="4">
                  <c:v>9.5</c:v>
                </c:pt>
                <c:pt idx="5">
                  <c:v>2.4</c:v>
                </c:pt>
                <c:pt idx="6">
                  <c:v>7.1</c:v>
                </c:pt>
              </c:numCache>
            </c:numRef>
          </c:val>
          <c:extLst>
            <c:ext xmlns:c16="http://schemas.microsoft.com/office/drawing/2014/chart" uri="{C3380CC4-5D6E-409C-BE32-E72D297353CC}">
              <c16:uniqueId val="{00000001-7482-2749-902C-B06C5CC86370}"/>
            </c:ext>
          </c:extLst>
        </c:ser>
        <c:dLbls>
          <c:showLegendKey val="0"/>
          <c:showVal val="0"/>
          <c:showCatName val="0"/>
          <c:showSerName val="0"/>
          <c:showPercent val="0"/>
          <c:showBubbleSize val="0"/>
        </c:dLbls>
        <c:gapWidth val="219"/>
        <c:overlap val="-27"/>
        <c:axId val="1665203552"/>
        <c:axId val="1617641936"/>
      </c:barChart>
      <c:catAx>
        <c:axId val="1665203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spent on Facebook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641936"/>
        <c:crosses val="autoZero"/>
        <c:auto val="1"/>
        <c:lblAlgn val="ctr"/>
        <c:lblOffset val="100"/>
        <c:noMultiLvlLbl val="0"/>
      </c:catAx>
      <c:valAx>
        <c:axId val="161764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Participants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5203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Bec79</b:Tag>
    <b:SourceType>Book</b:SourceType>
    <b:Guid>{3B46FEE3-5431-314F-B5EE-05EBBE563FF7}</b:Guid>
    <b:Title>Cognitive therapy of depression</b:Title>
    <b:Publisher>Guilford Press</b:Publisher>
    <b:City>New York</b:City>
    <b:Year>1979</b:Year>
    <b:Author>
      <b:Author>
        <b:NameList>
          <b:Person>
            <b:Last>Beck</b:Last>
            <b:Middle>T</b:Middle>
            <b:First>A</b:First>
          </b:Person>
          <b:Person>
            <b:Last>Rush</b:Last>
            <b:Middle>J</b:Middle>
            <b:First>A</b:First>
          </b:Person>
          <b:Person>
            <b:Last>Shaw</b:Last>
            <b:Middle>F</b:Middle>
            <b:First>B</b:First>
          </b:Person>
          <b:Person>
            <b:Last>Emery</b:Last>
            <b:First>G</b:First>
          </b:Person>
        </b:NameList>
      </b:Author>
    </b:Author>
    <b:RefOrder>1</b:RefOrder>
  </b:Source>
  <b:Source>
    <b:Tag>Wes111</b:Tag>
    <b:SourceType>Book</b:SourceType>
    <b:Guid>{E919C5E0-5CEC-4C4A-B281-9D583CEACA1C}</b:Guid>
    <b:Title>An Introduction to Cognitive Behaviour Therapy: Skills and Applications</b:Title>
    <b:City>London</b:City>
    <b:Publisher>SAGE Publications</b:Publisher>
    <b:Year>2014</b:Year>
    <b:Author>
      <b:Author>
        <b:NameList>
          <b:Person>
            <b:Last>Westbrook</b:Last>
            <b:First>David</b:First>
          </b:Person>
          <b:Person>
            <b:Last>Kennerley</b:Last>
            <b:First>Helen</b:First>
          </b:Person>
          <b:Person>
            <b:Last>Kirk</b:Last>
            <b:First>Joan</b:First>
          </b:Person>
        </b:NameList>
      </b:Author>
    </b:Author>
    <b:RefOrder>2</b:RefOrder>
  </b:Source>
  <b:Source>
    <b:Tag>Lei86</b:Tag>
    <b:SourceType>JournalArticle</b:SourceType>
    <b:Guid>{C3FB024F-684B-A442-9E5C-E1726C53A718}</b:Guid>
    <b:Title>Negative cognitive errors in children: Questionnaire development, normative data, and comparisons between children with and without self-reported symptoms of depression, low self-esteem, and evaluation anxiety</b:Title>
    <b:Year>1986</b:Year>
    <b:Volume>54</b:Volume>
    <b:Pages>528</b:Pages>
    <b:JournalName>Journal of Consulting and Clinical Psychology</b:JournalName>
    <b:Issue>4</b:Issue>
    <b:Author>
      <b:Author>
        <b:NameList>
          <b:Person>
            <b:Last>Leitenberg</b:Last>
            <b:First>H</b:First>
          </b:Person>
          <b:Person>
            <b:Last>Yost</b:Last>
            <b:Middle>W</b:Middle>
            <b:First>L</b:First>
          </b:Person>
          <b:Person>
            <b:Last>Carroll-Wilson</b:Last>
            <b:First>M</b:First>
          </b:Person>
        </b:NameList>
      </b:Author>
    </b:Author>
    <b:RefOrder>3</b:RefOrder>
  </b:Source>
  <b:Source>
    <b:Tag>Har04</b:Tag>
    <b:SourceType>Book</b:SourceType>
    <b:Guid>{A0EAF238-8A4C-654F-BF4D-DE706EB9EC69}</b:Guid>
    <b:Title>Cognitive behavioural processes across psychological disorders: A transdiagnostic approach to research and treatment</b:Title>
    <b:Publisher>Oxford University Press</b:Publisher>
    <b:City>New York</b:City>
    <b:Year>2004</b:Year>
    <b:Author>
      <b:Author>
        <b:NameList>
          <b:Person>
            <b:Last>Harvey</b:Last>
            <b:Middle>G</b:Middle>
            <b:First>A</b:First>
          </b:Person>
          <b:Person>
            <b:Last>Watkins</b:Last>
            <b:First>E</b:First>
          </b:Person>
          <b:Person>
            <b:Last>Mansell</b:Last>
            <b:First>W</b:First>
          </b:Person>
          <b:Person>
            <b:Last>Shafran</b:Last>
            <b:First>R</b:First>
          </b:Person>
        </b:NameList>
      </b:Author>
    </b:Author>
    <b:RefOrder>4</b:RefOrder>
  </b:Source>
  <b:Source>
    <b:Tag>Mat05</b:Tag>
    <b:SourceType>JournalArticle</b:SourceType>
    <b:Guid>{44B44E08-AB43-7747-9D24-08DDEE3CFB53}</b:Guid>
    <b:Title>Cognitive vulnerability to emotional disorders</b:Title>
    <b:Year>2005</b:Year>
    <b:Volume>1</b:Volume>
    <b:Pages>167-195</b:Pages>
    <b:JournalName>Annual Review of Clinical Psychology</b:JournalName>
    <b:Author>
      <b:Author>
        <b:NameList>
          <b:Person>
            <b:Last>Mathews</b:Last>
            <b:First>A</b:First>
          </b:Person>
          <b:Person>
            <b:Last>MacLeod</b:Last>
            <b:First>C</b:First>
          </b:Person>
        </b:NameList>
      </b:Author>
    </b:Author>
    <b:RefOrder>5</b:RefOrder>
  </b:Source>
  <b:Source>
    <b:Tag>Bec08</b:Tag>
    <b:SourceType>JournalArticle</b:SourceType>
    <b:Guid>{607D028F-6105-304F-A9D4-BB2E26E60C73}</b:Guid>
    <b:Title>The evolution of the cognitive model of depressio and its neurobiological correlates</b:Title>
    <b:JournalName>American Journal of Psychiatry</b:JournalName>
    <b:Year>2008</b:Year>
    <b:Volume>165</b:Volume>
    <b:Issue>8</b:Issue>
    <b:Pages>969-977</b:Pages>
    <b:Author>
      <b:Author>
        <b:NameList>
          <b:Person>
            <b:Last>Beck</b:Last>
            <b:Middle>T</b:Middle>
            <b:First>A</b:First>
          </b:Person>
        </b:NameList>
      </b:Author>
    </b:Author>
    <b:RefOrder>6</b:RefOrder>
  </b:Source>
  <b:Source>
    <b:Tag>Bec97</b:Tag>
    <b:SourceType>JournalArticle</b:SourceType>
    <b:Guid>{7B775863-1D3A-E74C-A671-F4ECF9A76ECE}</b:Guid>
    <b:Title>An information processing model of anxiety: Automatic and strategic processes</b:Title>
    <b:JournalName>Behaviour research and therapy</b:JournalName>
    <b:Year>1997</b:Year>
    <b:Volume>35</b:Volume>
    <b:Issue>1</b:Issue>
    <b:Pages>49-58</b:Pages>
    <b:Author>
      <b:Author>
        <b:NameList>
          <b:Person>
            <b:Last>Beck</b:Last>
            <b:Middle>T</b:Middle>
            <b:First>A</b:First>
          </b:Person>
          <b:Person>
            <b:Last>Clark</b:Last>
            <b:Middle>A</b:Middle>
            <b:First>D</b:First>
          </b:Person>
        </b:NameList>
      </b:Author>
    </b:Author>
    <b:RefOrder>7</b:RefOrder>
  </b:Source>
  <b:Source>
    <b:Tag>Cla97</b:Tag>
    <b:SourceType>Book</b:SourceType>
    <b:Guid>{A7A41653-AEB1-6A4E-86BD-08306BCB1510}</b:Guid>
    <b:Title>Scientific foundations of cognitive theory and therapy of depression</b:Title>
    <b:Publisher>John Wiley &amp; Sons</b:Publisher>
    <b:City>New York</b:City>
    <b:Year>1999</b:Year>
    <b:Author>
      <b:Author>
        <b:NameList>
          <b:Person>
            <b:Last>Clark</b:Last>
            <b:Middle>A</b:Middle>
            <b:First>David</b:First>
          </b:Person>
          <b:Person>
            <b:Last>Beck</b:Last>
            <b:Middle>T</b:Middle>
            <b:First>Aaron</b:First>
          </b:Person>
          <b:Person>
            <b:Last>Alford</b:Last>
            <b:Middle>A</b:Middle>
            <b:First>Brad</b:First>
          </b:Person>
        </b:NameList>
      </b:Author>
    </b:Author>
    <b:RefOrder>8</b:RefOrder>
  </b:Source>
  <b:Source>
    <b:Tag>Cla95</b:Tag>
    <b:SourceType>BookSection</b:SourceType>
    <b:Guid>{C08045C9-C9F6-F34C-8DF3-8016553F3865}</b:Guid>
    <b:Title>A cognitive model of social phobia</b:Title>
    <b:City>New York</b:City>
    <b:StateProvince>NY</b:StateProvince>
    <b:Publisher>Guilford Press</b:Publisher>
    <b:Year>1995</b:Year>
    <b:Pages>69-93</b:Pages>
    <b:BookTitle>Social phobia: Diagnosis, assessment and treatment</b:BookTitle>
    <b:Author>
      <b:Author>
        <b:NameList>
          <b:Person>
            <b:Last>Clark</b:Last>
            <b:Middle>M</b:Middle>
            <b:First>D</b:First>
          </b:Person>
          <b:Person>
            <b:Last>Wells</b:Last>
            <b:First>A</b:First>
          </b:Person>
        </b:NameList>
      </b:Author>
      <b:BookAuthor>
        <b:NameList>
          <b:Person>
            <b:Last>Heimberg</b:Last>
            <b:Middle>G</b:Middle>
            <b:First>R</b:First>
          </b:Person>
          <b:Person>
            <b:Last>Liebowitz</b:Last>
            <b:Middle>R</b:Middle>
            <b:First>M</b:First>
          </b:Person>
          <b:Person>
            <b:Last>Hope</b:Last>
            <b:Middle>A</b:Middle>
            <b:First>D</b:First>
          </b:Person>
        </b:NameList>
      </b:BookAuthor>
      <b:Editor>
        <b:NameList>
          <b:Person>
            <b:Last>Schneier</b:Last>
            <b:Middle>R</b:Middle>
            <b:First>F</b:First>
          </b:Person>
        </b:NameList>
      </b:Editor>
    </b:Author>
    <b:RefOrder>9</b:RefOrder>
  </b:Source>
  <b:Source>
    <b:Tag>Eys97</b:Tag>
    <b:SourceType>Book</b:SourceType>
    <b:Guid>{73D9F0B0-03EC-2849-87F2-3C4E4EC501DB}</b:Guid>
    <b:Title>Anxiety and cognition: A unified theory</b:Title>
    <b:City>Hove</b:City>
    <b:StateProvince>East Sussex</b:StateProvince>
    <b:Publisher>Psychology Press</b:Publisher>
    <b:Year>1997</b:Year>
    <b:Author>
      <b:Author>
        <b:NameList>
          <b:Person>
            <b:Last>Eysenck</b:Last>
            <b:First>Michael</b:First>
          </b:Person>
        </b:NameList>
      </b:Author>
    </b:Author>
    <b:RefOrder>10</b:RefOrder>
  </b:Source>
  <b:Source>
    <b:Tag>Rap97</b:Tag>
    <b:SourceType>JournalArticle</b:SourceType>
    <b:Guid>{0D6D43BD-F724-B24F-8DA7-1C43F2F9A442}</b:Guid>
    <b:Title>A cognitive-behavioral model of anxiety in social phobia</b:Title>
    <b:Year>1997</b:Year>
    <b:Volume>35</b:Volume>
    <b:Pages>741-756</b:Pages>
    <b:JournalName>Behaviour Research and Therapy</b:JournalName>
    <b:Author>
      <b:Author>
        <b:NameList>
          <b:Person>
            <b:Last>Rapee</b:Last>
            <b:Middle>M</b:Middle>
            <b:First>R</b:First>
          </b:Person>
          <b:Person>
            <b:Last>Heimberg</b:Last>
            <b:Middle>G</b:Middle>
            <b:First>R</b:First>
          </b:Person>
        </b:NameList>
      </b:Author>
    </b:Author>
    <b:RefOrder>11</b:RefOrder>
  </b:Source>
  <b:Source>
    <b:Tag>Mac04</b:Tag>
    <b:SourceType>JournalArticle</b:SourceType>
    <b:Guid>{947002EF-C8EF-2243-B5EC-DBDA3168D06A}</b:Guid>
    <b:Title>The casual status of anxiety-linked attentional and interpretive bias</b:Title>
    <b:JournalName>Cognition, emotion and psychopathology: Theoretical, empirical and clinical directions</b:JournalName>
    <b:Year>2004</b:Year>
    <b:Pages>172-189</b:Pages>
    <b:Author>
      <b:Author>
        <b:NameList>
          <b:Person>
            <b:Last>MacLeod</b:Last>
            <b:First>Colin</b:First>
          </b:Person>
          <b:Person>
            <b:Last>Campbell</b:Last>
            <b:First>L</b:First>
          </b:Person>
          <b:Person>
            <b:Last>Rutherford</b:Last>
            <b:First>E</b:First>
          </b:Person>
          <b:Person>
            <b:Last>Wilson</b:Last>
            <b:First>E</b:First>
          </b:Person>
        </b:NameList>
      </b:Author>
    </b:Author>
    <b:RefOrder>12</b:RefOrder>
  </b:Source>
  <b:Source>
    <b:Tag>Hof12</b:Tag>
    <b:SourceType>JournalArticle</b:SourceType>
    <b:Guid>{0A0C5C4F-C04E-FC45-9A76-AE0ADC04036A}</b:Guid>
    <b:Title>The Efficacy of Cognitive Behavioral Therapy: A Review of Meta-Analyses</b:Title>
    <b:JournalName>Cognitive Therapy and Research</b:JournalName>
    <b:Year>2012</b:Year>
    <b:Pages>427-440</b:Pages>
    <b:Author>
      <b:Author>
        <b:NameList>
          <b:Person>
            <b:Last>Hofmann</b:Last>
            <b:Middle>G</b:Middle>
            <b:First>S</b:First>
          </b:Person>
          <b:Person>
            <b:Last>Asnaani</b:Last>
            <b:First>A</b:First>
          </b:Person>
          <b:Person>
            <b:Last>Vonk</b:Last>
            <b:Middle>J.J</b:Middle>
            <b:First>I</b:First>
          </b:Person>
          <b:Person>
            <b:Last>Sawyer</b:Last>
            <b:Middle>T</b:Middle>
            <b:First>A</b:First>
          </b:Person>
          <b:Person>
            <b:Last>Fang</b:Last>
            <b:First>A</b:First>
          </b:Person>
        </b:NameList>
      </b:Author>
    </b:Author>
    <b:Volume>36</b:Volume>
    <b:Issue>5</b:Issue>
    <b:RefOrder>13</b:RefOrder>
  </b:Source>
  <b:Source>
    <b:Tag>Car161</b:Tag>
    <b:SourceType>Book</b:SourceType>
    <b:Guid>{A5291171-C622-184A-AE38-2B421E3197D7}</b:Guid>
    <b:Title>The Handbook of Child and Adolescent Clinical Psychology: A Contextual Approach</b:Title>
    <b:Publisher>Routledge</b:Publisher>
    <b:City>Abingdon</b:City>
    <b:Year>2016</b:Year>
    <b:StateProvince>Oxon</b:StateProvince>
    <b:Author>
      <b:Author>
        <b:NameList>
          <b:Person>
            <b:Last>Carr</b:Last>
            <b:First>Alan</b:First>
          </b:Person>
        </b:NameList>
      </b:Author>
    </b:Author>
    <b:RefOrder>14</b:RefOrder>
  </b:Source>
  <b:Source>
    <b:Tag>Sta031</b:Tag>
    <b:SourceType>Book</b:SourceType>
    <b:Guid>{D618DE48-C79B-934E-9ED0-370E1342F062}</b:Guid>
    <b:Title>Think good-feel good: A cognitive behaviour therapy workbook for children and young people</b:Title>
    <b:City>Chichester</b:City>
    <b:Publisher>John Wiley &amp; Sons</b:Publisher>
    <b:Year>2003</b:Year>
    <b:Author>
      <b:Author>
        <b:NameList>
          <b:Person>
            <b:Last>Stallard</b:Last>
            <b:First>Paul</b:First>
          </b:Person>
        </b:NameList>
      </b:Author>
    </b:Author>
    <b:RefOrder>15</b:RefOrder>
  </b:Source>
  <b:Source>
    <b:Tag>Bla12</b:Tag>
    <b:SourceType>JournalArticle</b:SourceType>
    <b:Guid>{95B87A0A-3613-804D-9208-00107B9B1221}</b:Guid>
    <b:Title>Decision-making in the adolescent brain</b:Title>
    <b:Year>2012</b:Year>
    <b:Volume>15</b:Volume>
    <b:Pages>1184-1191</b:Pages>
    <b:JournalName>Nature Neuroscience</b:JournalName>
    <b:Issue>9</b:Issue>
    <b:Author>
      <b:Author>
        <b:NameList>
          <b:Person>
            <b:Last>Blakemore</b:Last>
            <b:Middle>J</b:Middle>
            <b:First>S</b:First>
          </b:Person>
          <b:Person>
            <b:Last>Robbins</b:Last>
            <b:Middle>W</b:Middle>
            <b:First>T</b:First>
          </b:Person>
        </b:NameList>
      </b:Author>
    </b:Author>
    <b:RefOrder>16</b:RefOrder>
  </b:Source>
  <b:Source>
    <b:Tag>deV12</b:Tag>
    <b:SourceType>JournalArticle</b:SourceType>
    <b:Guid>{A1F362E1-2AE3-AD41-BD00-72EC6439D939}</b:Guid>
    <b:Title>The relation between emotion regulation strategies and physiological stress responses in middle childhood</b:Title>
    <b:JournalName>Psychoneuroendocrinology</b:JournalName>
    <b:Year>2012</b:Year>
    <b:Volume>37</b:Volume>
    <b:Pages>1309-1319</b:Pages>
    <b:Author>
      <b:Author>
        <b:NameList>
          <b:Person>
            <b:Last>de Veld</b:Last>
            <b:Middle>M.J</b:Middle>
            <b:First>D</b:First>
          </b:Person>
          <b:Person>
            <b:Last>Riksen-Walraven</b:Last>
            <b:Middle>M</b:Middle>
            <b:First>J</b:First>
          </b:Person>
          <b:Person>
            <b:Last>de Weerth</b:Last>
            <b:First>C</b:First>
          </b:Person>
        </b:NameList>
      </b:Author>
    </b:Author>
    <b:RefOrder>17</b:RefOrder>
  </b:Source>
  <b:Source>
    <b:Tag>Dum14</b:Tag>
    <b:SourceType>JournalArticle</b:SourceType>
    <b:Guid>{E5A78EBB-284B-1B41-A898-C37E75BFAE78}</b:Guid>
    <b:Title>Development of abstract thinking during childhood and adolescence: The role of rostrolateral prefrontal cortex</b:Title>
    <b:JournalName>Developmental Cognitive Neuroscience</b:JournalName>
    <b:Year>2014</b:Year>
    <b:Volume>10</b:Volume>
    <b:Pages>57-76</b:Pages>
    <b:Author>
      <b:Author>
        <b:NameList>
          <b:Person>
            <b:Last>Dumontheil</b:Last>
            <b:First>I</b:First>
          </b:Person>
        </b:NameList>
      </b:Author>
    </b:Author>
    <b:RefOrder>18</b:RefOrder>
  </b:Source>
  <b:Source>
    <b:Tag>Som10</b:Tag>
    <b:SourceType>JournalArticle</b:SourceType>
    <b:Guid>{BE2E8E5C-A5A0-A548-A527-7E212A7BBE16}</b:Guid>
    <b:Title>Developmental neurobiology of cognitive control and motivational systems</b:Title>
    <b:JournalName>Current Opinion in Neurobiology</b:JournalName>
    <b:Year>2010</b:Year>
    <b:Volume>20</b:Volume>
    <b:Issue>2</b:Issue>
    <b:Pages>236-241</b:Pages>
    <b:Author>
      <b:Author>
        <b:NameList>
          <b:Person>
            <b:Last>Somerville</b:Last>
            <b:Middle>H</b:Middle>
            <b:First>L</b:First>
          </b:Person>
          <b:Person>
            <b:Last>Casey</b:Last>
            <b:Middle>J</b:Middle>
            <b:First>B</b:First>
          </b:Person>
        </b:NameList>
      </b:Author>
    </b:Author>
    <b:RefOrder>19</b:RefOrder>
  </b:Source>
  <b:Source>
    <b:Tag>Spe09</b:Tag>
    <b:SourceType>JournalArticle</b:SourceType>
    <b:Guid>{761D6709-4A21-DA43-B568-1F08BF238E00}</b:Guid>
    <b:Title>Heightened stress responsivity and emotional reactivity during pubertal maaturation: Implications for psychopathology</b:Title>
    <b:JournalName>Development and Psychopathology</b:JournalName>
    <b:Year>2009</b:Year>
    <b:Volume>21</b:Volume>
    <b:Issue>1</b:Issue>
    <b:Pages>87-97</b:Pages>
    <b:Author>
      <b:Author>
        <b:NameList>
          <b:Person>
            <b:Last>Spear</b:Last>
            <b:Middle>P</b:Middle>
            <b:First>L</b:First>
          </b:Person>
        </b:NameList>
      </b:Author>
    </b:Author>
    <b:RefOrder>20</b:RefOrder>
  </b:Source>
  <b:Source>
    <b:Tag>Ahm15</b:Tag>
    <b:SourceType>JournalArticle</b:SourceType>
    <b:Guid>{8008542E-9F5B-9145-9DDA-5A8C0BAB2BC4}</b:Guid>
    <b:Title>Neurocognitive bases of emotion regulation development in adolescence</b:Title>
    <b:JournalName>Developmental Cognitive Neuroscience</b:JournalName>
    <b:Year>2015</b:Year>
    <b:Volume>15</b:Volume>
    <b:Pages>11-25</b:Pages>
    <b:Author>
      <b:Author>
        <b:NameList>
          <b:Person>
            <b:Last>Ahmed</b:Last>
            <b:Middle>P</b:Middle>
            <b:First>S</b:First>
          </b:Person>
          <b:Person>
            <b:Last>Bittencourt-Hewitt</b:Last>
            <b:First>A</b:First>
          </b:Person>
          <b:Person>
            <b:Last>Sebastian</b:Last>
            <b:Middle>L</b:Middle>
            <b:First>C</b:First>
          </b:Person>
        </b:NameList>
      </b:Author>
    </b:Author>
    <b:RefOrder>21</b:RefOrder>
  </b:Source>
  <b:Source>
    <b:Tag>Gil12</b:Tag>
    <b:SourceType>JournalArticle</b:SourceType>
    <b:Guid>{B2347373-4028-344E-B257-122294E67C76}</b:Guid>
    <b:Title>The neglected role of positive emotion in adolescent psychopathology</b:Title>
    <b:JournalName>Clinical Psychology Review</b:JournalName>
    <b:Year>2012</b:Year>
    <b:Volume>32</b:Volume>
    <b:Issue>6</b:Issue>
    <b:Pages>467-481</b:Pages>
    <b:Author>
      <b:Author>
        <b:NameList>
          <b:Person>
            <b:Last>Gilbert</b:Last>
            <b:Middle>E</b:Middle>
            <b:First>K</b:First>
          </b:Person>
        </b:NameList>
      </b:Author>
    </b:Author>
    <b:RefOrder>22</b:RefOrder>
  </b:Source>
  <b:Source>
    <b:Tag>Gra04</b:Tag>
    <b:SourceType>JournalArticle</b:SourceType>
    <b:Guid>{F42898AA-D3FC-5E49-8ADE-66632A288001}</b:Guid>
    <b:Title>Is cognitive behavior therapy developmentally appropriate for young children? A critical review of the evidence</b:Title>
    <b:JournalName>Clinical Psychology Review</b:JournalName>
    <b:Year>2004</b:Year>
    <b:Volume>24</b:Volume>
    <b:Pages>399-420</b:Pages>
    <b:Author>
      <b:Author>
        <b:NameList>
          <b:Person>
            <b:Last>Grave</b:Last>
            <b:First>J</b:First>
          </b:Person>
          <b:Person>
            <b:Last>Blissett</b:Last>
            <b:First>J</b:First>
          </b:Person>
        </b:NameList>
      </b:Author>
    </b:Author>
    <b:RefOrder>23</b:RefOrder>
  </b:Source>
  <b:Source>
    <b:Tag>Kin91</b:Tag>
    <b:SourceType>JournalArticle</b:SourceType>
    <b:Guid>{945A8D72-F7FF-984D-9471-1DDB28486BAD}</b:Guid>
    <b:Title>Cognitive-Behaviour Therapy with Children: Developmental Reconsiderations</b:Title>
    <b:JournalName>Journal of Rational-Emotive &amp; Cognitive-Behavior Therapy</b:JournalName>
    <b:Year>1991</b:Year>
    <b:Volume>9</b:Volume>
    <b:Issue>1</b:Issue>
    <b:Pages>51-61</b:Pages>
    <b:Author>
      <b:Author>
        <b:NameList>
          <b:Person>
            <b:Last>Kinney</b:Last>
            <b:First>Andrew</b:First>
          </b:Person>
        </b:NameList>
      </b:Author>
    </b:Author>
    <b:RefOrder>24</b:RefOrder>
  </b:Source>
  <b:Source>
    <b:Tag>Oll01</b:Tag>
    <b:SourceType>JournalArticle</b:SourceType>
    <b:Guid>{E8A2E33E-07D0-E24E-A46A-24ECD3224C06}</b:Guid>
    <b:Title>Applying Developmental Theory to the Assessment and Treatment of Childhood Disorders: Does It Make a Difference?</b:Title>
    <b:JournalName>Clinical Psychology and Psychotherapy</b:JournalName>
    <b:Year>2001</b:Year>
    <b:Volume>8</b:Volume>
    <b:Pages>304-314</b:Pages>
    <b:Author>
      <b:Author>
        <b:NameList>
          <b:Person>
            <b:Last>Ollendick</b:Last>
            <b:Middle>H</b:Middle>
            <b:First>Thomas</b:First>
          </b:Person>
          <b:Person>
            <b:Last>Grills</b:Last>
            <b:Middle>E</b:Middle>
            <b:First>Amie</b:First>
          </b:Person>
          <b:Person>
            <b:Last>King</b:Last>
            <b:Middle>J</b:Middle>
            <b:First>Neville</b:First>
          </b:Person>
        </b:NameList>
      </b:Author>
    </b:Author>
    <b:RefOrder>25</b:RefOrder>
  </b:Source>
  <b:Source>
    <b:Tag>Nil13</b:Tag>
    <b:SourceType>JournalArticle</b:SourceType>
    <b:Guid>{1A2D2CD4-E0C1-BA4A-8B03-6A032F569097}</b:Guid>
    <b:Title>Predictors and moderators of outcome in child and adolescent anxiety and depression: a systematic review of psychological treatment studies</b:Title>
    <b:JournalName>European Chlid and Adolescent Psychiatry</b:JournalName>
    <b:Year>2013</b:Year>
    <b:Volume>22</b:Volume>
    <b:Pages>69-87</b:Pages>
    <b:Author>
      <b:Author>
        <b:NameList>
          <b:Person>
            <b:Last>Nilsen</b:Last>
            <b:Middle>Sorheim</b:Middle>
            <b:First>Toril</b:First>
          </b:Person>
          <b:Person>
            <b:Last>Eisemann</b:Last>
            <b:First>Martin</b:First>
          </b:Person>
          <b:Person>
            <b:Last>Kvernmo</b:Last>
            <b:First>Siv</b:First>
          </b:Person>
        </b:NameList>
      </b:Author>
    </b:Author>
    <b:RefOrder>26</b:RefOrder>
  </b:Source>
  <b:Source>
    <b:Tag>Cas08</b:Tag>
    <b:SourceType>JournalArticle</b:SourceType>
    <b:Guid>{F9310665-4FB0-304B-99E6-B5C56F116708}</b:Guid>
    <b:Title>The adolescent brain</b:Title>
    <b:JournalName>Annals of the New York Academy of Sciences</b:JournalName>
    <b:Year>2008</b:Year>
    <b:Volume>1124</b:Volume>
    <b:Issue>1</b:Issue>
    <b:Pages>111-126</b:Pages>
    <b:Author>
      <b:Author>
        <b:NameList>
          <b:Person>
            <b:Last>Casey</b:Last>
            <b:Middle>J</b:Middle>
            <b:First>B</b:First>
          </b:Person>
          <b:Person>
            <b:Last>Jones</b:Last>
            <b:Middle>M</b:Middle>
            <b:First>Rebecca</b:First>
          </b:Person>
          <b:Person>
            <b:Last>Hare</b:Last>
            <b:Middle>A</b:Middle>
            <b:First>Todd</b:First>
          </b:Person>
        </b:NameList>
      </b:Author>
    </b:Author>
    <b:RefOrder>27</b:RefOrder>
  </b:Source>
  <b:Source>
    <b:Tag>Lee14</b:Tag>
    <b:SourceType>JournalArticle</b:SourceType>
    <b:Guid>{DD79A9CB-7927-8141-86D3-76A517EA9D19}</b:Guid>
    <b:Title>Adolescent mental health - opportunity and obligation</b:Title>
    <b:JournalName>Science</b:JournalName>
    <b:Year>2014</b:Year>
    <b:Volume>346</b:Volume>
    <b:Issue>6209</b:Issue>
    <b:Pages>547-549</b:Pages>
    <b:Author>
      <b:Author>
        <b:NameList>
          <b:Person>
            <b:Last>Lee</b:Last>
            <b:Middle>S</b:Middle>
            <b:First>F</b:First>
          </b:Person>
          <b:Person>
            <b:Last>Heimer</b:Last>
            <b:First>H</b:First>
          </b:Person>
          <b:Person>
            <b:Last>Giedd</b:Last>
            <b:Middle>N</b:Middle>
            <b:First>J</b:First>
          </b:Person>
          <b:Person>
            <b:Last>Lein</b:Last>
            <b:Middle>S</b:Middle>
            <b:First>E</b:First>
          </b:Person>
          <b:Person>
            <b:Last>Sestan</b:Last>
            <b:First>N</b:First>
          </b:Person>
          <b:Person>
            <b:Last>Weinberger</b:Last>
            <b:Middle>R</b:Middle>
            <b:First>D</b:First>
          </b:Person>
          <b:Person>
            <b:Last>Casey</b:Last>
            <b:Middle>J</b:Middle>
            <b:First>B</b:First>
          </b:Person>
        </b:NameList>
      </b:Author>
    </b:Author>
    <b:RefOrder>28</b:RefOrder>
  </b:Source>
  <b:Source>
    <b:Tag>Pau08</b:Tag>
    <b:SourceType>JournalArticle</b:SourceType>
    <b:Guid>{AF8343EA-0DCD-744E-AEC0-71A0C0FE5BE0}</b:Guid>
    <b:Title>Why do many psychiatric disorders emerge during adolescence?</b:Title>
    <b:JournalName>Nature Reviews Neuroscience</b:JournalName>
    <b:Year>2008</b:Year>
    <b:Volume>9</b:Volume>
    <b:Issue>12</b:Issue>
    <b:Pages>947-957</b:Pages>
    <b:Author>
      <b:Author>
        <b:NameList>
          <b:Person>
            <b:Last>Paus</b:Last>
            <b:First>Tomas</b:First>
          </b:Person>
          <b:Person>
            <b:Last>Keshavan</b:Last>
            <b:First>Matcheri</b:First>
          </b:Person>
          <b:Person>
            <b:Last>Giedd</b:Last>
            <b:Middle>N</b:Middle>
            <b:First>Jay</b:First>
          </b:Person>
        </b:NameList>
      </b:Author>
    </b:Author>
    <b:RefOrder>29</b:RefOrder>
  </b:Source>
  <b:Source>
    <b:Tag>Mar11</b:Tag>
    <b:SourceType>JournalArticle</b:SourceType>
    <b:Guid>{50A6B0E3-C3BF-194C-91B7-ECB081F93CA0}</b:Guid>
    <b:Title>Distorted Cognitive Processing in Youth: The Structure of Negative Cognitive Errors and Their Associations with Anxiety</b:Title>
    <b:JournalName>Cognitive Therapy and Research</b:JournalName>
    <b:Year>2011</b:Year>
    <b:Volume>35</b:Volume>
    <b:Issue>1</b:Issue>
    <b:Pages>11-20</b:Pages>
    <b:Author>
      <b:Author>
        <b:NameList>
          <b:Person>
            <b:Last>Maric</b:Last>
            <b:First>Marija</b:First>
          </b:Person>
          <b:Person>
            <b:Last>Heyne</b:Last>
            <b:Middle>A</b:Middle>
            <b:First>David</b:First>
          </b:Person>
          <b:Person>
            <b:Last>van Widenfelt</b:Last>
            <b:Middle>M</b:Middle>
            <b:First>Brigit</b:First>
          </b:Person>
          <b:Person>
            <b:Last>Westenberg</b:Last>
            <b:Middle>Michiel</b:Middle>
            <b:First>P</b:First>
          </b:Person>
        </b:NameList>
      </b:Author>
    </b:Author>
    <b:RefOrder>30</b:RefOrder>
  </b:Source>
  <b:Source>
    <b:Tag>Bar96</b:Tag>
    <b:SourceType>JournalArticle</b:SourceType>
    <b:Guid>{EE51C6BA-8E7F-A140-B173-829CC72C6CD3}</b:Guid>
    <b:Title>Family Enhancement of Cognitive Style in Anxious and Aggressive Children</b:Title>
    <b:JournalName>Journal of Abnormal Child Psychology</b:JournalName>
    <b:Year>1996</b:Year>
    <b:Volume>24</b:Volume>
    <b:Issue>2</b:Issue>
    <b:Pages>187-203</b:Pages>
    <b:Author>
      <b:Author>
        <b:NameList>
          <b:Person>
            <b:Last>Barrett</b:Last>
            <b:First>Paula</b:First>
          </b:Person>
          <b:Person>
            <b:Last>Rapee</b:Last>
            <b:Middle>M</b:Middle>
            <b:First>Ronald</b:First>
          </b:Person>
          <b:Person>
            <b:Last>Dadds</b:Last>
            <b:Middle>M</b:Middle>
            <b:First>Mark</b:First>
          </b:Person>
          <b:Person>
            <b:Last>Ryan</b:Last>
            <b:Middle>M</b:Middle>
            <b:First>Sharon</b:First>
          </b:Person>
        </b:NameList>
      </b:Author>
    </b:Author>
    <b:RefOrder>31</b:RefOrder>
  </b:Source>
  <b:Source>
    <b:Tag>Sel84</b:Tag>
    <b:SourceType>JournalArticle</b:SourceType>
    <b:Guid>{6778EA81-65B7-F544-A4BD-939894892983}</b:Guid>
    <b:Title>Attributional Style and Depressive Symptoms Among Children</b:Title>
    <b:JournalName>Journal of Abnormal Psychology</b:JournalName>
    <b:Year>1984</b:Year>
    <b:Volume>93</b:Volume>
    <b:Issue>2</b:Issue>
    <b:Pages>235-238</b:Pages>
    <b:Author>
      <b:Author>
        <b:NameList>
          <b:Person>
            <b:Last>Seligman</b:Last>
            <b:Middle>E</b:Middle>
            <b:First>Martin</b:First>
          </b:Person>
          <b:Person>
            <b:Last>Kaslow</b:Last>
            <b:Middle>J</b:Middle>
            <b:First>Nadine</b:First>
          </b:Person>
          <b:Person>
            <b:Last>Alloy</b:Last>
            <b:Middle>B</b:Middle>
            <b:First>Lauren</b:First>
          </b:Person>
          <b:Person>
            <b:Last>Peterson</b:Last>
            <b:First>Christopher</b:First>
          </b:Person>
          <b:Person>
            <b:Last>Tanenbaum</b:Last>
            <b:Middle>L</b:Middle>
            <b:First>Richard</b:First>
          </b:Person>
          <b:Person>
            <b:Last>Abramson</b:Last>
            <b:Middle>Y</b:Middle>
            <b:First>Lyn</b:First>
          </b:Person>
        </b:NameList>
      </b:Author>
    </b:Author>
    <b:RefOrder>32</b:RefOrder>
  </b:Source>
  <b:Source>
    <b:Tag>Col93</b:Tag>
    <b:SourceType>JournalArticle</b:SourceType>
    <b:Guid>{6AD15AFF-CA92-F541-A6E3-CE54D8D78E9F}</b:Guid>
    <b:Title>Models of Cognitive Mediation and Moderation in Child Depression</b:Title>
    <b:JournalName>Journal of Abnormal Psychology</b:JournalName>
    <b:Year>1993</b:Year>
    <b:Volume>102</b:Volume>
    <b:Issue>2</b:Issue>
    <b:Pages>271-281</b:Pages>
    <b:Author>
      <b:Author>
        <b:NameList>
          <b:Person>
            <b:Last>Cole</b:Last>
            <b:Middle>A</b:Middle>
            <b:First>David</b:First>
          </b:Person>
          <b:Person>
            <b:Last>Turner</b:Last>
            <b:Middle>E</b:Middle>
            <b:First>Jackson</b:First>
          </b:Person>
        </b:NameList>
      </b:Author>
    </b:Author>
    <b:RefOrder>33</b:RefOrder>
  </b:Source>
  <b:Source>
    <b:Tag>Ken06</b:Tag>
    <b:SourceType>JournalArticle</b:SourceType>
    <b:Guid>{BCAA8ED3-9D78-DB4F-910C-6D6DAA334BD4}</b:Guid>
    <b:Title>Cognitions and Depressive Symptoms: Among Ethnic Minority Adolescents</b:Title>
    <b:JournalName>Cultural Diversity and Ethnic Minority Psychology</b:JournalName>
    <b:Year>2006</b:Year>
    <b:Volume>12</b:Volume>
    <b:Issue>3</b:Issue>
    <b:Pages>578-591</b:Pages>
    <b:Author>
      <b:Author>
        <b:NameList>
          <b:Person>
            <b:Last>Kennard</b:Last>
            <b:Middle>D</b:Middle>
            <b:First>Betsy</b:First>
          </b:Person>
          <b:Person>
            <b:Last>Stewart</b:Last>
            <b:Middle>Mahtani</b:Middle>
            <b:First>Sunita</b:First>
          </b:Person>
          <b:Person>
            <b:Last>Hughes</b:Last>
            <b:Middle>L</b:Middle>
            <b:First>Jennifer</b:First>
          </b:Person>
          <b:Person>
            <b:Last>Patel</b:Last>
            <b:Middle>G</b:Middle>
            <b:First>Puja</b:First>
          </b:Person>
          <b:Person>
            <b:Last>Emslie</b:Last>
            <b:Middle>J</b:Middle>
            <b:First>Graham</b:First>
          </b:Person>
        </b:NameList>
      </b:Author>
    </b:Author>
    <b:RefOrder>34</b:RefOrder>
  </b:Source>
  <b:Source>
    <b:Tag>Wee01</b:Tag>
    <b:SourceType>JournalArticle</b:SourceType>
    <b:Guid>{7247346D-26C7-4B4B-8A84-1DEF186E972C}</b:Guid>
    <b:Title>Cognitive Errors in Youth with Anxiety Disorders: The Linkages Between Negative Cognitive Errors and Anxious Symptoms</b:Title>
    <b:JournalName>Cognitive Therapy and Research</b:JournalName>
    <b:Year>2001</b:Year>
    <b:Volume>25</b:Volume>
    <b:Issue>5</b:Issue>
    <b:Pages>559-575</b:Pages>
    <b:Author>
      <b:Author>
        <b:NameList>
          <b:Person>
            <b:Last>Weems</b:Last>
            <b:Middle>F</b:Middle>
            <b:First>Carl</b:First>
          </b:Person>
          <b:Person>
            <b:Last>Berman</b:Last>
            <b:Middle>L</b:Middle>
            <b:First>Steven</b:First>
          </b:Person>
          <b:Person>
            <b:Last>Silverman</b:Last>
            <b:Middle>K</b:Middle>
            <b:First>Wendy</b:First>
          </b:Person>
          <b:Person>
            <b:Last>Saavedra</b:Last>
            <b:Middle>M</b:Middle>
            <b:First>Lisette</b:First>
          </b:Person>
        </b:NameList>
      </b:Author>
    </b:Author>
    <b:RefOrder>35</b:RefOrder>
  </b:Source>
  <b:Source>
    <b:Tag>Wee07</b:Tag>
    <b:SourceType>JournalArticle</b:SourceType>
    <b:Guid>{25EE08B9-3BD2-C145-9C96-44D6D7BB43B3}</b:Guid>
    <b:Title>Cognitive Errors, Anxiety Sensitivity, and Anxiety Control Beliefs: Their Unique and Specific Associations with Childhood Anxiety Symptoms</b:Title>
    <b:JournalName>Behavior Modification</b:JournalName>
    <b:Year>2007</b:Year>
    <b:Volume>31</b:Volume>
    <b:Issue>2</b:Issue>
    <b:Pages>174-201</b:Pages>
    <b:Author>
      <b:Author>
        <b:NameList>
          <b:Person>
            <b:Last>Weems</b:Last>
            <b:Middle>F</b:Middle>
            <b:First>Carl</b:First>
          </b:Person>
          <b:Person>
            <b:Last>Costa</b:Last>
            <b:Middle>M</b:Middle>
            <b:First>Natalie</b:First>
          </b:Person>
          <b:Person>
            <b:Last>Watts</b:Last>
            <b:Middle>E</b:Middle>
            <b:First>Sarah</b:First>
          </b:Person>
          <b:Person>
            <b:Last>Taylor</b:Last>
            <b:Middle>K</b:Middle>
            <b:First>Leslie</b:First>
          </b:Person>
          <b:Person>
            <b:Last>Cannon</b:Last>
            <b:Middle>F</b:Middle>
            <b:First>Melinda</b:First>
          </b:Person>
        </b:NameList>
      </b:Author>
    </b:Author>
    <b:RefOrder>36</b:RefOrder>
  </b:Source>
  <b:Source>
    <b:Tag>Can10</b:Tag>
    <b:SourceType>JournalArticle</b:SourceType>
    <b:Guid>{25DCDE98-29F7-5543-A1E4-15F14615E61D}</b:Guid>
    <b:Title>Cognitive Biases in Childhood Anxiety Disorders: Do Interpretive and Judgment Biases Distinguish Anxious Youth from their Non-anxious Peers?</b:Title>
    <b:JournalName>Journal of Anxiety Disorders</b:JournalName>
    <b:Year>2010</b:Year>
    <b:Volume>24</b:Volume>
    <b:Issue>7</b:Issue>
    <b:Pages>751-758</b:Pages>
    <b:Author>
      <b:Author>
        <b:NameList>
          <b:Person>
            <b:Last>Cannon</b:Last>
            <b:Middle>F</b:Middle>
            <b:First>Michael</b:First>
          </b:Person>
          <b:Person>
            <b:Last>Weems</b:Last>
            <b:Middle>F</b:Middle>
            <b:First>Carl</b:First>
          </b:Person>
        </b:NameList>
      </b:Author>
    </b:Author>
    <b:RefOrder>37</b:RefOrder>
  </b:Source>
  <b:Source>
    <b:Tag>Mar12</b:Tag>
    <b:SourceType>JournalArticle</b:SourceType>
    <b:Guid>{9A467A81-3030-6545-92E2-46C11E39E461}</b:Guid>
    <b:Title>The Role of Cognition in School Refusal: An Investigation of Automatic Thoughts and Cognitive Errors</b:Title>
    <b:JournalName>Behavioural and Cognitive Psychotherapy</b:JournalName>
    <b:Year>2012</b:Year>
    <b:Volume>40</b:Volume>
    <b:Pages>255-269</b:Pages>
    <b:Author>
      <b:Author>
        <b:NameList>
          <b:Person>
            <b:Last>Maric</b:Last>
            <b:First>Marija</b:First>
          </b:Person>
          <b:Person>
            <b:Last>Heyne</b:Last>
            <b:Middle>A</b:Middle>
            <b:First>David</b:First>
          </b:Person>
          <b:Person>
            <b:Last>de Heus</b:Last>
            <b:First>Peter</b:First>
          </b:Person>
          <b:Person>
            <b:Last>van Widenfelt</b:Last>
            <b:Middle>M</b:Middle>
            <b:First>Brigit</b:First>
          </b:Person>
          <b:Person>
            <b:Last>Westenberg</b:Last>
            <b:Middle>Michiel</b:Middle>
            <b:First>P</b:First>
          </b:Person>
        </b:NameList>
      </b:Author>
    </b:Author>
    <b:RefOrder>38</b:RefOrder>
  </b:Source>
  <b:Source>
    <b:Tag>Sch15</b:Tag>
    <b:SourceType>JournalArticle</b:SourceType>
    <b:Guid>{53579A47-0A5F-BD42-8DBB-1EB8D867F24C}</b:Guid>
    <b:Title>Negative Cognitive Errors in Youth: Specificity to Anxious and Depressive Symptoms and Age Differences</b:Title>
    <b:JournalName>Behavioural and Cognitive Psychotherapy</b:JournalName>
    <b:Year>2015</b:Year>
    <b:Volume>43</b:Volume>
    <b:Pages>526-537</b:Pages>
    <b:Author>
      <b:Author>
        <b:NameList>
          <b:Person>
            <b:Last>Schwartz</b:Last>
            <b:Middle>S</b:Middle>
            <b:First>Judith</b:First>
          </b:Person>
          <b:Person>
            <b:Last>Maric</b:Last>
            <b:First>Marija</b:First>
          </b:Person>
        </b:NameList>
      </b:Author>
    </b:Author>
    <b:RefOrder>39</b:RefOrder>
  </b:Source>
  <b:Source>
    <b:Tag>Cur06</b:Tag>
    <b:SourceType>JournalArticle</b:SourceType>
    <b:Guid>{7BE8D006-2A48-E444-95B0-34A2C3603FCD}</b:Guid>
    <b:Title>Predictors and Moderators of Acute Outcome in the Treatment for Adolscents with Depression Study (TADS)</b:Title>
    <b:JournalName>Journal of the American Academy of Child and Adolescent Psychiatry</b:JournalName>
    <b:Year>2006</b:Year>
    <b:Volume>45</b:Volume>
    <b:Issue>12</b:Issue>
    <b:Pages>1427-1439</b:Pages>
    <b:Author>
      <b:Author>
        <b:NameList>
          <b:Person>
            <b:Last>Curry</b:Last>
            <b:First>John</b:First>
          </b:Person>
          <b:Person>
            <b:Last>Rohde</b:Last>
            <b:First>Paul</b:First>
          </b:Person>
          <b:Person>
            <b:Last>Simons</b:Last>
            <b:First>Anne</b:First>
          </b:Person>
          <b:Person>
            <b:Last>Silva</b:Last>
            <b:First>Susan</b:First>
          </b:Person>
          <b:Person>
            <b:Last>Vitiello</b:Last>
            <b:First>Benedetto</b:First>
          </b:Person>
          <b:Person>
            <b:Last>Kratochvil</b:Last>
            <b:First>Christopher</b:First>
          </b:Person>
          <b:Person>
            <b:Last>Reinecke</b:Last>
            <b:First>Mark</b:First>
          </b:Person>
          <b:Person>
            <b:Last>Feeny</b:Last>
            <b:First>Norah</b:First>
          </b:Person>
          <b:Person>
            <b:Last>Wells</b:Last>
            <b:First>Karen</b:First>
          </b:Person>
          <b:Person>
            <b:Last>Pathak</b:Last>
            <b:First>Sanjeev</b:First>
          </b:Person>
          <b:Person>
            <b:Last>Weller</b:Last>
            <b:First>Elizabeth</b:First>
          </b:Person>
          <b:Person>
            <b:Last>Rosenberg</b:Last>
            <b:First>David</b:First>
          </b:Person>
          <b:Person>
            <b:Last>Kennard</b:Last>
            <b:First>Betsy</b:First>
          </b:Person>
          <b:Person>
            <b:Last>Robins</b:Last>
            <b:First>Michele</b:First>
          </b:Person>
          <b:Person>
            <b:Last>Ginsburg</b:Last>
            <b:First>Golda</b:First>
          </b:Person>
          <b:Person>
            <b:Last>March</b:Last>
            <b:First>John</b:First>
          </b:Person>
          <b:Person>
            <b:Last>The TADS Team</b:Last>
          </b:Person>
        </b:NameList>
      </b:Author>
    </b:Author>
    <b:RefOrder>40</b:RefOrder>
  </b:Source>
  <b:Source>
    <b:Tag>Kin09</b:Tag>
    <b:SourceType>JournalArticle</b:SourceType>
    <b:Guid>{8E041757-ABFD-044D-B465-09BC7BE8A644}</b:Guid>
    <b:Title>Factor Structure and Psychometric Properties of the Children's Negative Cognitive Error Questionnaire with a Clinically Depressed Adolescent Sample</b:Title>
    <b:JournalName>Journal of Clinical Child and Adolescent Psychology</b:JournalName>
    <b:Year>2009</b:Year>
    <b:Volume>38</b:Volume>
    <b:Issue>6</b:Issue>
    <b:Pages>768-780</b:Pages>
    <b:Author>
      <b:Author>
        <b:NameList>
          <b:Person>
            <b:Last>Kingery</b:Last>
            <b:Middle>Newman</b:Middle>
            <b:First>Julie</b:First>
          </b:Person>
          <b:Person>
            <b:Last>Kepley</b:Last>
            <b:Middle>O</b:Middle>
            <b:First>Hayden</b:First>
          </b:Person>
          <b:Person>
            <b:Last>Ginsburg</b:Last>
            <b:Middle>S</b:Middle>
            <b:First>Golda</b:First>
          </b:Person>
          <b:Person>
            <b:Last>Walkup</b:Last>
            <b:Middle>T</b:Middle>
            <b:First>John</b:First>
          </b:Person>
          <b:Person>
            <b:Last>Silva</b:Last>
            <b:Middle>G</b:Middle>
            <b:First>Susan</b:First>
          </b:Person>
          <b:Person>
            <b:Last>Hoyle</b:Last>
            <b:Middle>H</b:Middle>
            <b:First>Rick</b:First>
          </b:Person>
          <b:Person>
            <b:Last>Reinecke</b:Last>
            <b:Middle>A</b:Middle>
            <b:First>Mark</b:First>
          </b:Person>
          <b:Person>
            <b:Last>March</b:Last>
            <b:Middle>S</b:Middle>
            <b:First>John</b:First>
          </b:Person>
        </b:NameList>
      </b:Author>
    </b:Author>
    <b:RefOrder>41</b:RefOrder>
  </b:Source>
  <b:Source>
    <b:Tag>Per12</b:Tag>
    <b:SourceType>JournalArticle</b:SourceType>
    <b:Guid>{D16DA9D3-2649-CA40-93E6-608C0C9F60DC}</b:Guid>
    <b:Title>Cognitive Errors and Anxiety in School Aged Children</b:Title>
    <b:JournalName>Psicologia: Reflaxao e Critica</b:JournalName>
    <b:Year>2012</b:Year>
    <b:Volume>25</b:Volume>
    <b:Issue>4</b:Issue>
    <b:Pages>817-823</b:Pages>
    <b:Author>
      <b:Author>
        <b:NameList>
          <b:Person>
            <b:Last>Pereira</b:Last>
            <b:Middle>I. Freitas</b:Middle>
            <b:First>Ana</b:First>
          </b:Person>
          <b:Person>
            <b:Last>Barros</b:Last>
            <b:First>Luisa</b:First>
          </b:Person>
          <b:Person>
            <b:Last>Mendonca</b:Last>
            <b:First>Denisa</b:First>
          </b:Person>
        </b:NameList>
      </b:Author>
    </b:Author>
    <b:RefOrder>42</b:RefOrder>
  </b:Source>
  <b:Source>
    <b:Tag>Wat06</b:Tag>
    <b:SourceType>JournalArticle</b:SourceType>
    <b:Guid>{8B75FA0B-A254-1C4F-A074-5B33932D3B1D}</b:Guid>
    <b:Title>Associations Among Selective Attention, Memory Bias, Cognitive Errors and Symptoms of Anxiety in Youth</b:Title>
    <b:JournalName>Journal of Abnormal Child Psychology</b:JournalName>
    <b:Year>2006</b:Year>
    <b:Volume>34</b:Volume>
    <b:Pages>841-852</b:Pages>
    <b:Author>
      <b:Author>
        <b:NameList>
          <b:Person>
            <b:Last>Watts</b:Last>
            <b:Middle>E</b:Middle>
            <b:First>Sarah</b:First>
          </b:Person>
          <b:Person>
            <b:Last>Weems</b:Last>
            <b:Middle>F</b:Middle>
            <b:First>Carl</b:First>
          </b:Person>
        </b:NameList>
      </b:Author>
    </b:Author>
    <b:RefOrder>43</b:RefOrder>
  </b:Source>
  <b:Source>
    <b:Tag>Epk00</b:Tag>
    <b:SourceType>JournalArticle</b:SourceType>
    <b:Guid>{687ECFB4-F3F1-664D-B9A9-44A84EE0D0DB}</b:Guid>
    <b:Title>Cognitive Specificity in Internalizing and Externalizing Problems in Community and Clinic-Referred Children</b:Title>
    <b:JournalName>Journal of Clinical Child Psychology</b:JournalName>
    <b:Year>2000</b:Year>
    <b:Volume>29</b:Volume>
    <b:Issue>2</b:Issue>
    <b:Pages>199-208</b:Pages>
    <b:Author>
      <b:Author>
        <b:NameList>
          <b:Person>
            <b:Last>Epkins</b:Last>
            <b:Middle>C</b:Middle>
            <b:First>Catherine</b:First>
          </b:Person>
        </b:NameList>
      </b:Author>
    </b:Author>
    <b:RefOrder>44</b:RefOrder>
  </b:Source>
  <b:Source>
    <b:Tag>Mes94</b:Tag>
    <b:SourceType>JournalArticle</b:SourceType>
    <b:Guid>{F107BE78-7D65-C449-A23E-7832B554B25B}</b:Guid>
    <b:Title>Cognitive Distortions and Adolescent Affective Disorder: Validity of the CNCEQ in an Inpatient Sample</b:Title>
    <b:JournalName>Behavior Modification</b:JournalName>
    <b:Year>1994</b:Year>
    <b:Volume>18</b:Volume>
    <b:Issue>3</b:Issue>
    <b:Pages>339-351</b:Pages>
    <b:Author>
      <b:Author>
        <b:NameList>
          <b:Person>
            <b:Last>Messer</b:Last>
            <b:Middle>C</b:Middle>
            <b:First>Stephen</b:First>
          </b:Person>
          <b:Person>
            <b:Last>Kempton</b:Last>
            <b:First>Tracy</b:First>
          </b:Person>
          <b:Person>
            <b:Last>van Hasselt</b:Last>
            <b:Middle>B</b:Middle>
            <b:First>Vincent</b:First>
          </b:Person>
          <b:Person>
            <b:Last>Null</b:Last>
            <b:Middle>A</b:Middle>
            <b:First>Jane</b:First>
          </b:Person>
          <b:Person>
            <b:Last>Bukstein</b:Last>
            <b:Middle>G</b:Middle>
            <b:First>Oscar</b:First>
          </b:Person>
        </b:NameList>
      </b:Author>
    </b:Author>
    <b:RefOrder>45</b:RefOrder>
  </b:Source>
  <b:Source>
    <b:Tag>Sch14</b:Tag>
    <b:SourceType>JournalArticle</b:SourceType>
    <b:Guid>{8D7EBCA5-8232-F043-861F-025A33840456}</b:Guid>
    <b:Title>Cognitive styles in depressed children with and without comorbid conduct disorder</b:Title>
    <b:JournalName>Journal of Adolescence</b:JournalName>
    <b:Year>2014</b:Year>
    <b:Volume>37</b:Volume>
    <b:Pages>622-631</b:Pages>
    <b:Author>
      <b:Author>
        <b:NameList>
          <b:Person>
            <b:Last>Schepman</b:Last>
            <b:First>Karen</b:First>
          </b:Person>
          <b:Person>
            <b:Last>Fombonne</b:Last>
            <b:First>Eric</b:First>
          </b:Person>
          <b:Person>
            <b:Last>Collishaw</b:Last>
            <b:First>Stephan</b:First>
          </b:Person>
          <b:Person>
            <b:Last>Taylor</b:Last>
            <b:First>Eric</b:First>
          </b:Person>
        </b:NameList>
      </b:Author>
    </b:Author>
    <b:RefOrder>46</b:RefOrder>
  </b:Source>
  <b:Source>
    <b:Tag>Mur00</b:Tag>
    <b:SourceType>JournalArticle</b:SourceType>
    <b:Guid>{44E9CF95-F18B-3A42-8233-1FE74D15B011}</b:Guid>
    <b:Title>Anxiety and Threat Perception Abnormalities in Normal Children</b:Title>
    <b:JournalName>Journal of Psychopathology and Behavioral Assessment</b:JournalName>
    <b:Year>2000</b:Year>
    <b:Volume>22</b:Volume>
    <b:Issue>2</b:Issue>
    <b:Pages>183-199</b:Pages>
    <b:Author>
      <b:Author>
        <b:NameList>
          <b:Person>
            <b:Last>Muris</b:Last>
            <b:First>Peter</b:First>
          </b:Person>
          <b:Person>
            <b:Last>Kindt</b:Last>
            <b:First>Merel</b:First>
          </b:Person>
          <b:Person>
            <b:Last>Bogels</b:Last>
            <b:First>Susan</b:First>
          </b:Person>
          <b:Person>
            <b:Last>Merckelbach</b:Last>
            <b:First>Harald</b:First>
          </b:Person>
          <b:Person>
            <b:Last>Gadet</b:Last>
            <b:First>Bjorn</b:First>
          </b:Person>
          <b:Person>
            <b:Last>Moulaert</b:Last>
            <b:First>Veronique</b:First>
          </b:Person>
        </b:NameList>
      </b:Author>
    </b:Author>
    <b:RefOrder>47</b:RefOrder>
  </b:Source>
  <b:Source>
    <b:Tag>Mur001</b:Tag>
    <b:SourceType>JournalArticle</b:SourceType>
    <b:Guid>{3BD2C5FD-A0BC-E942-B2DC-ECC26D980994}</b:Guid>
    <b:Title>"Danger is lurking everywhere". The relation between anxiety and threat perception abnormalities in normal children</b:Title>
    <b:JournalName>Journal of Behavior Therapy</b:JournalName>
    <b:Year>2000</b:Year>
    <b:Volume>31</b:Volume>
    <b:Pages>123-136</b:Pages>
    <b:Author>
      <b:Author>
        <b:NameList>
          <b:Person>
            <b:Last>Muris</b:Last>
            <b:First>Peter</b:First>
          </b:Person>
          <b:Person>
            <b:Last>Luermans</b:Last>
            <b:First>Jaimie</b:First>
          </b:Person>
          <b:Person>
            <b:Last>Merckelbach</b:Last>
            <b:First>Harald</b:First>
          </b:Person>
          <b:Person>
            <b:Last>Mayer</b:Last>
            <b:First>Birgit</b:First>
          </b:Person>
        </b:NameList>
      </b:Author>
    </b:Author>
    <b:RefOrder>48</b:RefOrder>
  </b:Source>
  <b:Source>
    <b:Tag>Mur04</b:Tag>
    <b:SourceType>JournalArticle</b:SourceType>
    <b:Guid>{C841617D-78BD-A34F-BB64-4FB4936E1F26}</b:Guid>
    <b:Title>The Stability of Threat Perception Abnormalities and Anxiety Disorder Symptoms in Non-Clinical Children</b:Title>
    <b:JournalName>Child Psychiatry and Human Development</b:JournalName>
    <b:Year>2004</b:Year>
    <b:Volume>34</b:Volume>
    <b:Issue>3</b:Issue>
    <b:Pages>251-265</b:Pages>
    <b:Author>
      <b:Author>
        <b:NameList>
          <b:Person>
            <b:Last>Muris</b:Last>
            <b:First>Peter</b:First>
          </b:Person>
          <b:Person>
            <b:Last>Jacques</b:Last>
            <b:First>Philippe</b:First>
          </b:Person>
          <b:Person>
            <b:Last>Mayer</b:Last>
            <b:First>Birgit</b:First>
          </b:Person>
        </b:NameList>
      </b:Author>
    </b:Author>
    <b:RefOrder>49</b:RefOrder>
  </b:Source>
  <b:Source>
    <b:Tag>Wat08</b:Tag>
    <b:SourceType>JournalArticle</b:SourceType>
    <b:Guid>{0D17BD41-7275-8141-9812-CCD08675674E}</b:Guid>
    <b:Title>Threat-based cognitive biases in anxious children: Comparison with non-anxious children before and after cognitive behavioural treatment</b:Title>
    <b:JournalName>Behaviour Research and Therapy</b:JournalName>
    <b:Year>2008</b:Year>
    <b:Volume>46</b:Volume>
    <b:Pages>358-374</b:Pages>
    <b:Author>
      <b:Author>
        <b:NameList>
          <b:Person>
            <b:Last>Waters</b:Last>
            <b:Middle>M</b:Middle>
            <b:First>Allison</b:First>
          </b:Person>
          <b:Person>
            <b:Last>Wharton</b:Last>
            <b:Middle>A</b:Middle>
            <b:First>Trisha</b:First>
          </b:Person>
          <b:Person>
            <b:Last>Zimmer-Gembeck</b:Last>
            <b:Middle>J</b:Middle>
            <b:First>Melanie</b:First>
          </b:Person>
          <b:Person>
            <b:Last>Craske</b:Last>
            <b:Middle>G</b:Middle>
            <b:First>Michelle</b:First>
          </b:Person>
        </b:NameList>
      </b:Author>
    </b:Author>
    <b:RefOrder>50</b:RefOrder>
  </b:Source>
  <b:Source>
    <b:Tag>Hug08</b:Tag>
    <b:SourceType>JournalArticle</b:SourceType>
    <b:Guid>{7C90B0E8-7F21-3D4D-881E-88068C714268}</b:Guid>
    <b:Title>Effect of a positive emotional state on interpretation bias for threat in children with anxiety disorders</b:Title>
    <b:JournalName>Emotion</b:JournalName>
    <b:Year>2008</b:Year>
    <b:Volume>8</b:Volume>
    <b:Issue>3</b:Issue>
    <b:Pages>414</b:Pages>
    <b:Author>
      <b:Author>
        <b:NameList>
          <b:Person>
            <b:Last>Hughes</b:Last>
            <b:Middle>A</b:Middle>
            <b:First>Alicia</b:First>
          </b:Person>
          <b:Person>
            <b:Last>Kendall</b:Last>
            <b:Middle>C</b:Middle>
            <b:First>Philip</b:First>
          </b:Person>
        </b:NameList>
      </b:Author>
    </b:Author>
    <b:RefOrder>51</b:RefOrder>
  </b:Source>
  <b:Source>
    <b:Tag>Ele08</b:Tag>
    <b:SourceType>JournalArticle</b:SourceType>
    <b:Guid>{BF3423D4-E981-D440-B6CF-9C3F489D9499}</b:Guid>
    <b:Title>In the Face of Uncertainty: A Twin Study of Ambiguous Information, Anxiety and Depression in Children</b:Title>
    <b:JournalName>Journal of Abnormal Clinical Psychology</b:JournalName>
    <b:Year>2008</b:Year>
    <b:Volume>36</b:Volume>
    <b:Pages>55-65</b:Pages>
    <b:Author>
      <b:Author>
        <b:NameList>
          <b:Person>
            <b:Last>Eley</b:Last>
            <b:Middle>C</b:Middle>
            <b:First>Thalia</b:First>
          </b:Person>
          <b:Person>
            <b:Last>Gregory</b:Last>
            <b:Middle>M</b:Middle>
            <b:First>Alice</b:First>
          </b:Person>
          <b:Person>
            <b:Last>Lau</b:Last>
            <b:Middle>Y.F</b:Middle>
            <b:First>Jennifer</b:First>
          </b:Person>
          <b:Person>
            <b:Last>McGuffin</b:Last>
            <b:First>Peter</b:First>
          </b:Person>
          <b:Person>
            <b:Last>Napolitano</b:Last>
            <b:First>Maria</b:First>
          </b:Person>
          <b:Person>
            <b:Last>Rijsdijk</b:Last>
            <b:Middle>V</b:Middle>
            <b:First>Fruhling</b:First>
          </b:Person>
          <b:Person>
            <b:Last>Clark</b:Last>
            <b:Middle>M</b:Middle>
            <b:First>David</b:First>
          </b:Person>
        </b:NameList>
      </b:Author>
    </b:Author>
    <b:RefOrder>52</b:RefOrder>
  </b:Source>
  <b:Source>
    <b:Tag>Had97</b:Tag>
    <b:SourceType>JournalArticle</b:SourceType>
    <b:Guid>{67E0CF5B-D93A-4E49-8C0D-18420830DD83}</b:Guid>
    <b:Title>Cognitive processing and trait anxiety in typically developing children: Evidence for an interpretation bias</b:Title>
    <b:JournalName>Journal of Abnormal Psychology</b:JournalName>
    <b:Year>1997</b:Year>
    <b:Volume>106</b:Volume>
    <b:Issue>3</b:Issue>
    <b:Pages>486</b:Pages>
    <b:Author>
      <b:Author>
        <b:NameList>
          <b:Person>
            <b:Last>Hadwin</b:Last>
            <b:First>Julie</b:First>
          </b:Person>
          <b:Person>
            <b:Last>Frost</b:Last>
            <b:First>S</b:First>
          </b:Person>
          <b:Person>
            <b:Last>French</b:Last>
            <b:Middle>C</b:Middle>
            <b:First>C</b:First>
          </b:Person>
          <b:Person>
            <b:Last>Richards</b:Last>
            <b:First>A</b:First>
          </b:Person>
        </b:NameList>
      </b:Author>
    </b:Author>
    <b:RefOrder>53</b:RefOrder>
  </b:Source>
  <b:Source>
    <b:Tag>Tag00</b:Tag>
    <b:SourceType>JournalArticle</b:SourceType>
    <b:Guid>{72E1928B-5FAB-BA4B-847D-0A06354BCE03}</b:Guid>
    <b:Title>Interpretation of ambiguous emotional information in clinically anxious children and adolescents</b:Title>
    <b:JournalName>Cognition and Emotion</b:JournalName>
    <b:Year>2000</b:Year>
    <b:Volume>14</b:Volume>
    <b:Issue>6</b:Issue>
    <b:Pages>809-822</b:Pages>
    <b:Author>
      <b:Author>
        <b:NameList>
          <b:Person>
            <b:Last>Taghavi</b:Last>
            <b:Middle>R</b:Middle>
            <b:First>Mohammad</b:First>
          </b:Person>
          <b:Person>
            <b:Last>Moradi</b:Last>
            <b:Middle>R</b:Middle>
            <b:First>Ali</b:First>
          </b:Person>
          <b:Person>
            <b:Last>Neshat-Doost</b:Last>
            <b:Middle>T</b:Middle>
            <b:First>Hamid</b:First>
          </b:Person>
          <b:Person>
            <b:Last>Yule</b:Last>
            <b:First>William</b:First>
          </b:Person>
          <b:Person>
            <b:Last>Dalgleish</b:Last>
            <b:First>Tim</b:First>
          </b:Person>
        </b:NameList>
      </b:Author>
    </b:Author>
    <b:RefOrder>54</b:RefOrder>
  </b:Source>
  <b:Source>
    <b:Tag>Mur03</b:Tag>
    <b:SourceType>JournalArticle</b:SourceType>
    <b:Guid>{0B120BC9-A1F7-314F-90D4-2CEB4E2E53FB}</b:Guid>
    <b:Title>Threat perception abnormalities in children: the role of anxiety disorders symptoms, chronic anxiety, and state anxiety</b:Title>
    <b:JournalName>Anxiety Disorders</b:JournalName>
    <b:Year>2003</b:Year>
    <b:Volume>17</b:Volume>
    <b:Pages>271-287</b:Pages>
    <b:Author>
      <b:Author>
        <b:NameList>
          <b:Person>
            <b:Last>Muris</b:Last>
            <b:First>Peter</b:First>
          </b:Person>
          <b:Person>
            <b:Last>Rapee</b:Last>
            <b:First>Ron</b:First>
          </b:Person>
          <b:Person>
            <b:Last>Meesters</b:Last>
            <b:First>Cor</b:First>
          </b:Person>
          <b:Person>
            <b:Last>Schouten</b:Last>
            <b:First>Erik</b:First>
          </b:Person>
          <b:Person>
            <b:Last>Geers</b:Last>
            <b:First>Marijn</b:First>
          </b:Person>
        </b:NameList>
      </b:Author>
    </b:Author>
    <b:RefOrder>55</b:RefOrder>
  </b:Source>
  <b:Source>
    <b:Tag>Gla95</b:Tag>
    <b:SourceType>JournalArticle</b:SourceType>
    <b:Guid>{AA687C72-6FBE-0643-842F-F65379F9021E}</b:Guid>
    <b:Title>Depression and Attributions in Children and Adolescents: A Meta-Analytic Review</b:Title>
    <b:JournalName>Journal of Abnormal Child Psychology</b:JournalName>
    <b:Year>1995</b:Year>
    <b:Volume>23</b:Volume>
    <b:Issue>5</b:Issue>
    <b:Pages>597-606</b:Pages>
    <b:Author>
      <b:Author>
        <b:NameList>
          <b:Person>
            <b:Last>Gladstone</b:Last>
            <b:Middle>R.G</b:Middle>
            <b:First>Tracy</b:First>
          </b:Person>
          <b:Person>
            <b:Last>Kaslow</b:Last>
            <b:Middle>J</b:Middle>
            <b:First>Nadine</b:First>
          </b:Person>
        </b:NameList>
      </b:Author>
    </b:Author>
    <b:RefOrder>56</b:RefOrder>
  </b:Source>
  <b:Source>
    <b:Tag>Joi95</b:Tag>
    <b:SourceType>JournalArticle</b:SourceType>
    <b:Guid>{E746942D-6D68-3A44-87A2-F53001C37BBF}</b:Guid>
    <b:Title>Attributional Style and Depression in Children and Adolescents: A Meta-Analytic Study</b:Title>
    <b:JournalName>Clinical Psychology Review</b:JournalName>
    <b:Year>1995</b:Year>
    <b:Volume>15</b:Volume>
    <b:Issue>8</b:Issue>
    <b:Pages>777-798</b:Pages>
    <b:Author>
      <b:Author>
        <b:NameList>
          <b:Person>
            <b:Last>Joiner</b:Last>
            <b:Middle>E</b:Middle>
            <b:First>Thomas</b:First>
          </b:Person>
          <b:Person>
            <b:Last>Wagner</b:Last>
            <b:Middle>Dineen</b:Middle>
            <b:First>Karen</b:First>
          </b:Person>
        </b:NameList>
      </b:Author>
    </b:Author>
    <b:RefOrder>57</b:RefOrder>
  </b:Source>
  <b:Source>
    <b:Tag>Gar93</b:Tag>
    <b:SourceType>JournalArticle</b:SourceType>
    <b:Guid>{ADD0DEA7-EAE4-D044-A2D3-EE863EAC91BC}</b:Guid>
    <b:Title>Cognitions, depressive symptoms, and development in adolescents</b:Title>
    <b:JournalName>Journal of Abnormal Psychology</b:JournalName>
    <b:Year>1993</b:Year>
    <b:Volume>102</b:Volume>
    <b:Issue>1</b:Issue>
    <b:Pages>47</b:Pages>
    <b:Author>
      <b:Author>
        <b:NameList>
          <b:Person>
            <b:Last>Garber</b:Last>
            <b:First>Judy</b:First>
          </b:Person>
          <b:Person>
            <b:Last>Weiss</b:Last>
            <b:First>Bahr</b:First>
          </b:Person>
          <b:Person>
            <b:Last>Shanley</b:Last>
            <b:First>Nancy</b:First>
          </b:Person>
        </b:NameList>
      </b:Author>
    </b:Author>
    <b:RefOrder>58</b:RefOrder>
  </b:Source>
  <b:Source>
    <b:Tag>Cur90</b:Tag>
    <b:SourceType>JournalArticle</b:SourceType>
    <b:Guid>{6EF09883-4FBE-0E46-86BB-33FB37B38E16}</b:Guid>
    <b:Title>Attributional style in clinically depressed and conduct disordered adolescents</b:Title>
    <b:JournalName>Journal of Consulting and Clinical Psychology</b:JournalName>
    <b:Year>1990</b:Year>
    <b:Volume>58</b:Volume>
    <b:Issue>1</b:Issue>
    <b:Pages>109</b:Pages>
    <b:Author>
      <b:Author>
        <b:NameList>
          <b:Person>
            <b:Last>Curry</b:Last>
            <b:Middle>F</b:Middle>
            <b:First>John</b:First>
          </b:Person>
          <b:Person>
            <b:Last>Craighead</b:Last>
            <b:Middle>E</b:Middle>
            <b:First>W</b:First>
          </b:Person>
        </b:NameList>
      </b:Author>
    </b:Author>
    <b:RefOrder>59</b:RefOrder>
  </b:Source>
  <b:Source>
    <b:Tag>Cri96</b:Tag>
    <b:SourceType>JournalArticle</b:SourceType>
    <b:Guid>{A7A13EF3-0599-F042-BF00-04E340E0DE68}</b:Guid>
    <b:Title>Social Information-Processing Mechanisms in Reactive and Proactive Aggression</b:Title>
    <b:JournalName>Child Development</b:JournalName>
    <b:Year>1996</b:Year>
    <b:Volume>67</b:Volume>
    <b:Issue>3</b:Issue>
    <b:Pages>993-1002</b:Pages>
    <b:Author>
      <b:Author>
        <b:NameList>
          <b:Person>
            <b:Last>Crick</b:Last>
            <b:Middle>R</b:Middle>
            <b:First>Nicki</b:First>
          </b:Person>
          <b:Person>
            <b:Last>Dodge</b:Last>
            <b:Middle>A</b:Middle>
            <b:First>Kenneth</b:First>
          </b:Person>
        </b:NameList>
      </b:Author>
    </b:Author>
    <b:RefOrder>60</b:RefOrder>
  </b:Source>
  <b:Source>
    <b:Tag>Dod90</b:Tag>
    <b:SourceType>JournalArticle</b:SourceType>
    <b:Guid>{B305643A-7F8B-0445-9F16-5D97A7490413}</b:Guid>
    <b:Title>Social Information-Processing Bases of Aggressive Behavior in Children</b:Title>
    <b:JournalName>Personality and Social Psychology Bulletin</b:JournalName>
    <b:Year>1990</b:Year>
    <b:Volume>16</b:Volume>
    <b:Issue>1</b:Issue>
    <b:Pages>8-22</b:Pages>
    <b:Author>
      <b:Author>
        <b:NameList>
          <b:Person>
            <b:Last>Dodge</b:Last>
            <b:Middle>A</b:Middle>
            <b:First>Kenneth</b:First>
          </b:Person>
          <b:Person>
            <b:Last>Crick</b:Last>
            <b:Middle>R</b:Middle>
            <b:First>Nicki</b:First>
          </b:Person>
        </b:NameList>
      </b:Author>
    </b:Author>
    <b:RefOrder>61</b:RefOrder>
  </b:Source>
  <b:Source>
    <b:Tag>Mac03</b:Tag>
    <b:SourceType>JournalArticle</b:SourceType>
    <b:Guid>{DFBDFE03-951B-5F4D-9937-79DFE5EC8567}</b:Guid>
    <b:Title>Attributional Biases in Aggressive Children and Their Mothers</b:Title>
    <b:JournalName>Journal of Abnormal Psychology</b:JournalName>
    <b:Year>2003</b:Year>
    <b:Volume>112</b:Volume>
    <b:Issue>4</b:Issue>
    <b:Pages>698-708</b:Pages>
    <b:Author>
      <b:Author>
        <b:NameList>
          <b:Person>
            <b:Last>MacBrayer</b:Last>
            <b:Middle>Kirby</b:Middle>
            <b:First>Elizabeth</b:First>
          </b:Person>
          <b:Person>
            <b:Last>Milich</b:Last>
            <b:First>Richard</b:First>
          </b:Person>
          <b:Person>
            <b:Last>Hundley</b:Last>
            <b:First>Mary</b:First>
          </b:Person>
        </b:NameList>
      </b:Author>
    </b:Author>
    <b:RefOrder>62</b:RefOrder>
  </b:Source>
  <b:Source>
    <b:Tag>Por10</b:Tag>
    <b:SourceType>JournalArticle</b:SourceType>
    <b:Guid>{89D862C2-6B58-8B44-99E1-9586FB8E5BB1}</b:Guid>
    <b:Title>Peer and Cyber Aggression in Secondary School Students: The Role of Moral Disengagement, Hostile Attribution Bias, and Outcome Expectancies</b:Title>
    <b:JournalName>Aggressive Behavior</b:JournalName>
    <b:Year>2010</b:Year>
    <b:Volume>36</b:Volume>
    <b:Pages>81-94</b:Pages>
    <b:Author>
      <b:Author>
        <b:NameList>
          <b:Person>
            <b:Last>Pornari</b:Last>
            <b:Middle>D</b:Middle>
            <b:First>Chrisa</b:First>
          </b:Person>
          <b:Person>
            <b:Last>Wood</b:Last>
            <b:First>Jane</b:First>
          </b:Person>
        </b:NameList>
      </b:Author>
    </b:Author>
    <b:RefOrder>63</b:RefOrder>
  </b:Source>
  <b:Source>
    <b:Tag>Bai08</b:Tag>
    <b:SourceType>JournalArticle</b:SourceType>
    <b:Guid>{E3677FFC-D88B-574E-8A16-B9EFD1D2CAE1}</b:Guid>
    <b:Title>Differentiating Forms and Functions of Aggression in Emerging Adults: Associations with Hostile Attribution Biases and Normative Beliefs</b:Title>
    <b:JournalName>Journal of Youth and Adolescence</b:JournalName>
    <b:Year>2008</b:Year>
    <b:Volume>37</b:Volume>
    <b:Pages>713-722</b:Pages>
    <b:Author>
      <b:Author>
        <b:NameList>
          <b:Person>
            <b:Last>Bailey</b:Last>
            <b:Middle>A</b:Middle>
            <b:First>Christopher</b:First>
          </b:Person>
          <b:Person>
            <b:Last>Ostrov</b:Last>
            <b:Middle>M</b:Middle>
            <b:First>Jamie</b:First>
          </b:Person>
        </b:NameList>
      </b:Author>
    </b:Author>
    <b:RefOrder>64</b:RefOrder>
  </b:Source>
  <b:Source>
    <b:Tag>Sch00</b:Tag>
    <b:SourceType>JournalArticle</b:SourceType>
    <b:Guid>{EA254934-B470-C74C-9EC5-4A07ECDB99B4}</b:Guid>
    <b:Title>Children's Anger Attribution Bias: Relations to Family Environment and Social Adjustment</b:Title>
    <b:JournalName>Social Development</b:JournalName>
    <b:Year>2000</b:Year>
    <b:Volume>9</b:Volume>
    <b:Issue>3</b:Issue>
    <b:Pages>284-301</b:Pages>
    <b:Author>
      <b:Author>
        <b:NameList>
          <b:Person>
            <b:Last>Schultz</b:Last>
            <b:First>David</b:First>
          </b:Person>
          <b:Person>
            <b:Last>Izard</b:Last>
            <b:Middle>E</b:Middle>
            <b:First>Carroll</b:First>
          </b:Person>
          <b:Person>
            <b:Last>Ackerman</b:Last>
            <b:Middle>P</b:Middle>
            <b:First>Brian</b:First>
          </b:Person>
        </b:NameList>
      </b:Author>
    </b:Author>
    <b:RefOrder>65</b:RefOrder>
  </b:Source>
  <b:Source>
    <b:Tag>Cia07</b:Tag>
    <b:SourceType>JournalArticle</b:SourceType>
    <b:Guid>{87ED19ED-5465-AA42-BE89-8F3563430BB9}</b:Guid>
    <b:Title>The impact of hope, self-esteem and attributional style on adolescents' school grades and emotional well-being: A longitudinal study</b:Title>
    <b:JournalName>Journal of Research in Personality</b:JournalName>
    <b:Year>2007</b:Year>
    <b:Volume>41</b:Volume>
    <b:Pages>1161-1178</b:Pages>
    <b:Author>
      <b:Author>
        <b:NameList>
          <b:Person>
            <b:Last>Ciarrochi</b:Last>
            <b:First>Joseph</b:First>
          </b:Person>
          <b:Person>
            <b:Last>Heaven</b:Last>
            <b:Middle>C.L</b:Middle>
            <b:First>Patrick</b:First>
          </b:Person>
          <b:Person>
            <b:Last>Davies</b:Last>
            <b:First>Fiona</b:First>
          </b:Person>
        </b:NameList>
      </b:Author>
    </b:Author>
    <b:RefOrder>66</b:RefOrder>
  </b:Source>
  <b:Source>
    <b:Tag>Got93</b:Tag>
    <b:SourceType>JournalArticle</b:SourceType>
    <b:Guid>{80605010-105C-F540-9C05-198C0AA54E8A}</b:Guid>
    <b:Title>Negative Cognitions and Attributional Style in Depressed Adolescents: An Examination of Stability and Specificity</b:Title>
    <b:JournalName>Journal of Abnormal Psychology</b:JournalName>
    <b:Year>1993</b:Year>
    <b:Volume>102</b:Volume>
    <b:Issue>4</b:Issue>
    <b:Pages>607-615</b:Pages>
    <b:Author>
      <b:Author>
        <b:NameList>
          <b:Person>
            <b:Last>Gotlib</b:Last>
            <b:Middle>H</b:Middle>
            <b:First>Ian</b:First>
          </b:Person>
          <b:Person>
            <b:Last>Lewinsohn</b:Last>
            <b:Middle>M</b:Middle>
            <b:First>Peter</b:First>
          </b:Person>
          <b:Person>
            <b:Last>Seeley</b:Last>
            <b:Middle>R</b:Middle>
            <b:First>John</b:First>
          </b:Person>
          <b:Person>
            <b:Last>Rohde</b:Last>
            <b:First>Paul</b:First>
          </b:Person>
          <b:Person>
            <b:Last>Redner</b:Last>
            <b:Middle>E</b:Middle>
            <b:First>Julie</b:First>
          </b:Person>
        </b:NameList>
      </b:Author>
    </b:Author>
    <b:RefOrder>67</b:RefOrder>
  </b:Source>
  <b:Source>
    <b:Tag>Boe14</b:Tag>
    <b:SourceType>JournalArticle</b:SourceType>
    <b:Guid>{9C7059B2-BCA8-414A-996F-6AB3F6AC21C8}</b:Guid>
    <b:Title>Executive functioning shows differential maturation from early to late adolescence: Longitudinal findings from a TRAILS study</b:Title>
    <b:JournalName>Neuropsychology</b:JournalName>
    <b:Year>2014</b:Year>
    <b:Volume>28</b:Volume>
    <b:Issue>2</b:Issue>
    <b:Pages>177</b:Pages>
    <b:Author>
      <b:Author>
        <b:NameList>
          <b:Person>
            <b:Last>Boelema</b:Last>
            <b:Middle>R</b:Middle>
            <b:First>Sarai</b:First>
          </b:Person>
        </b:NameList>
      </b:Author>
    </b:Author>
    <b:RefOrder>68</b:RefOrder>
  </b:Source>
  <b:Source>
    <b:Tag>Bro87</b:Tag>
    <b:SourceType>JournalArticle</b:SourceType>
    <b:Guid>{E56DABD5-2392-414D-BD0C-DD8FA38A50DC}</b:Guid>
    <b:Title>The use of lie scales in psychometric measures of children</b:Title>
    <b:JournalName>Research in nursing &amp; health</b:JournalName>
    <b:Year>1987</b:Year>
    <b:Volume>10</b:Volume>
    <b:Issue>2</b:Issue>
    <b:Pages>87-92</b:Pages>
    <b:Author>
      <b:Author>
        <b:NameList>
          <b:Person>
            <b:Last>Brown</b:Last>
            <b:Middle>S</b:Middle>
            <b:First>Marie</b:First>
          </b:Person>
          <b:Person>
            <b:Last>Kodadek</b:Last>
            <b:Middle>M</b:Middle>
            <b:First>Sheila</b:First>
          </b:Person>
        </b:NameList>
      </b:Author>
    </b:Author>
    <b:RefOrder>69</b:RefOrder>
  </b:Source>
  <b:Source>
    <b:Tag>Mab89</b:Tag>
    <b:SourceType>JournalArticle</b:SourceType>
    <b:Guid>{7F0CAC85-82B9-DC42-95DB-7A1B100FAA84}</b:Guid>
    <b:Title>Social desirability response tendencies in psychiatric inpatient children</b:Title>
    <b:JournalName>Journal of clinical psychology</b:JournalName>
    <b:Year>1989</b:Year>
    <b:Volume>45</b:Volume>
    <b:Issue>2</b:Issue>
    <b:Pages>194-201</b:Pages>
    <b:Author>
      <b:Author>
        <b:NameList>
          <b:Person>
            <b:Last>Mabe</b:Last>
            <b:Middle>Alex</b:Middle>
            <b:First>P</b:First>
          </b:Person>
          <b:Person>
            <b:Last>Treiber</b:Last>
            <b:Middle>A</b:Middle>
            <b:First>F</b:First>
          </b:Person>
        </b:NameList>
      </b:Author>
    </b:Author>
    <b:RefOrder>70</b:RefOrder>
  </b:Source>
  <b:Source>
    <b:Tag>Mwa95</b:Tag>
    <b:SourceType>JournalArticle</b:SourceType>
    <b:Guid>{E8336151-D1CC-E142-A899-7A7F89D83EBF}</b:Guid>
    <b:Title>Age differences in social desirability</b:Title>
    <b:JournalName>Psychological reports</b:JournalName>
    <b:Year>1995</b:Year>
    <b:Volume>76</b:Volume>
    <b:Issue>3</b:Issue>
    <b:Pages>825-826</b:Pages>
    <b:Author>
      <b:Author>
        <b:NameList>
          <b:Person>
            <b:Last>Mwamwenda</b:Last>
            <b:Middle>S</b:Middle>
            <b:First>Tuntufye</b:First>
          </b:Person>
        </b:NameList>
      </b:Author>
    </b:Author>
    <b:RefOrder>71</b:RefOrder>
  </b:Source>
  <b:Source>
    <b:Tag>Eys87</b:Tag>
    <b:SourceType>JournalArticle</b:SourceType>
    <b:Guid>{AA6D3696-2B53-2244-A3FE-0B543ECC279C}</b:Guid>
    <b:Title>Cognitive functioning and anxiety</b:Title>
    <b:JournalName>Psychological research</b:JournalName>
    <b:Year>1987</b:Year>
    <b:Volume>49</b:Volume>
    <b:Issue>2-3</b:Issue>
    <b:Pages>189-195</b:Pages>
    <b:Author>
      <b:Author>
        <b:NameList>
          <b:Person>
            <b:Last>Eysenck</b:Last>
            <b:First>Michael</b:First>
          </b:Person>
          <b:Person>
            <b:Last>MacLeod</b:Last>
            <b:First>Colin</b:First>
          </b:Person>
          <b:Person>
            <b:Last>Mathews</b:Last>
            <b:First>Andrew</b:First>
          </b:Person>
        </b:NameList>
      </b:Author>
    </b:Author>
    <b:RefOrder>72</b:RefOrder>
  </b:Source>
  <b:Source>
    <b:Tag>Mat89</b:Tag>
    <b:SourceType>JournalArticle</b:SourceType>
    <b:Guid>{8B6DE25B-C374-8D4D-AD8C-9ACDBABD8DA2}</b:Guid>
    <b:Title>Interpretation of homophones related to threat in anxiety states</b:Title>
    <b:JournalName>Journal of abnormal psychology</b:JournalName>
    <b:Year>1989</b:Year>
    <b:Volume>98</b:Volume>
    <b:Issue>1</b:Issue>
    <b:Pages>31</b:Pages>
    <b:Author>
      <b:Author>
        <b:NameList>
          <b:Person>
            <b:Last>Mathews</b:Last>
            <b:First>Andrew</b:First>
          </b:Person>
          <b:Person>
            <b:Last>Richards</b:Last>
            <b:First>Anne</b:First>
          </b:Person>
          <b:Person>
            <b:Last>Eysenck</b:Last>
            <b:First>Michael</b:First>
          </b:Person>
        </b:NameList>
      </b:Author>
    </b:Author>
    <b:RefOrder>73</b:RefOrder>
  </b:Source>
  <b:Source>
    <b:Tag>Gif08</b:Tag>
    <b:SourceType>JournalArticle</b:SourceType>
    <b:Guid>{E84515A3-1522-EB45-A155-943BCAF261F5}</b:Guid>
    <b:Title>Threat interpretation bias in anxious children and their mothers</b:Title>
    <b:JournalName>Cognition and Emotion</b:JournalName>
    <b:Year>2008</b:Year>
    <b:Volume>22</b:Volume>
    <b:Issue>3</b:Issue>
    <b:Pages>497-508</b:Pages>
    <b:Author>
      <b:Author>
        <b:NameList>
          <b:Person>
            <b:Last>Gifford</b:Last>
            <b:First>Sara</b:First>
          </b:Person>
          <b:Person>
            <b:Last>Reynolds</b:Last>
            <b:First>Shirley</b:First>
          </b:Person>
          <b:Person>
            <b:Last>Bell</b:Last>
            <b:First>Sarah</b:First>
          </b:Person>
          <b:Person>
            <b:Last>Wilson</b:Last>
            <b:First>Charlotte</b:First>
          </b:Person>
        </b:NameList>
      </b:Author>
    </b:Author>
    <b:RefOrder>74</b:RefOrder>
  </b:Source>
</b:Sources>
</file>

<file path=customXml/itemProps1.xml><?xml version="1.0" encoding="utf-8"?>
<ds:datastoreItem xmlns:ds="http://schemas.openxmlformats.org/officeDocument/2006/customXml" ds:itemID="{E591160D-5B18-E045-8C32-CFF5B724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192</Pages>
  <Words>42124</Words>
  <Characters>240113</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281674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2019-05-18T09:17:00Z</cp:lastPrinted>
  <dcterms:created xsi:type="dcterms:W3CDTF">2019-09-02T08:55:00Z</dcterms:created>
  <dcterms:modified xsi:type="dcterms:W3CDTF">2019-09-15T19:46:00Z</dcterms:modified>
</cp:coreProperties>
</file>