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B2A38" w14:textId="77777777" w:rsidR="00BB1276" w:rsidRDefault="00BB1276">
      <w:pPr>
        <w:spacing w:line="360" w:lineRule="auto"/>
        <w:contextualSpacing/>
        <w:jc w:val="center"/>
        <w:rPr>
          <w:rFonts w:ascii="Times New Roman" w:hAnsi="Times New Roman"/>
          <w:b/>
          <w:color w:val="000000" w:themeColor="text1"/>
          <w:sz w:val="24"/>
        </w:rPr>
      </w:pPr>
    </w:p>
    <w:p w14:paraId="2BAF57B9" w14:textId="77777777" w:rsidR="00BB1276" w:rsidRDefault="00C93F85">
      <w:pPr>
        <w:spacing w:line="360" w:lineRule="auto"/>
        <w:contextualSpacing/>
        <w:jc w:val="center"/>
        <w:rPr>
          <w:rFonts w:ascii="Times New Roman" w:hAnsi="Times New Roman"/>
          <w:b/>
          <w:color w:val="000000" w:themeColor="text1"/>
          <w:sz w:val="24"/>
        </w:rPr>
      </w:pPr>
      <w:r>
        <w:rPr>
          <w:rFonts w:ascii="Times New Roman" w:hAnsi="Times New Roman"/>
          <w:b/>
          <w:color w:val="000000" w:themeColor="text1"/>
          <w:sz w:val="24"/>
        </w:rPr>
        <w:t>Brief report: Perceived credibility of autistic witnesses and the effect of diagnostic information on credibility ratings</w:t>
      </w:r>
    </w:p>
    <w:p w14:paraId="00C52296" w14:textId="77777777" w:rsidR="00BB1276" w:rsidRDefault="00BB1276">
      <w:pPr>
        <w:contextualSpacing/>
        <w:jc w:val="center"/>
        <w:rPr>
          <w:rFonts w:ascii="Times New Roman" w:hAnsi="Times New Roman"/>
          <w:color w:val="000000" w:themeColor="text1"/>
          <w:sz w:val="24"/>
          <w:szCs w:val="24"/>
        </w:rPr>
      </w:pPr>
    </w:p>
    <w:p w14:paraId="25CC87D2" w14:textId="77777777" w:rsidR="00BB1276" w:rsidRDefault="00C93F85">
      <w:pPr>
        <w:contextualSpacing/>
        <w:jc w:val="center"/>
        <w:rPr>
          <w:rFonts w:ascii="Times New Roman" w:hAnsi="Times New Roman"/>
          <w:color w:val="000000" w:themeColor="text1"/>
          <w:sz w:val="24"/>
          <w:szCs w:val="24"/>
          <w:vertAlign w:val="superscript"/>
        </w:rPr>
      </w:pPr>
      <w:r>
        <w:rPr>
          <w:rFonts w:ascii="Times New Roman" w:hAnsi="Times New Roman"/>
          <w:color w:val="000000" w:themeColor="text1"/>
          <w:sz w:val="24"/>
          <w:szCs w:val="24"/>
        </w:rPr>
        <w:t>Katie Maras</w:t>
      </w:r>
      <w:r>
        <w:rPr>
          <w:rFonts w:ascii="Times New Roman" w:hAnsi="Times New Roman"/>
          <w:color w:val="000000" w:themeColor="text1"/>
          <w:sz w:val="24"/>
          <w:szCs w:val="24"/>
          <w:vertAlign w:val="superscript"/>
        </w:rPr>
        <w:t>1</w:t>
      </w:r>
    </w:p>
    <w:p w14:paraId="32834707" w14:textId="77777777" w:rsidR="00BB1276" w:rsidRDefault="00C93F85">
      <w:pPr>
        <w:contextualSpacing/>
        <w:jc w:val="center"/>
        <w:rPr>
          <w:rFonts w:ascii="Times New Roman" w:hAnsi="Times New Roman"/>
          <w:color w:val="000000" w:themeColor="text1"/>
          <w:sz w:val="24"/>
          <w:szCs w:val="24"/>
          <w:vertAlign w:val="superscript"/>
        </w:rPr>
      </w:pPr>
      <w:r>
        <w:rPr>
          <w:rFonts w:ascii="Times New Roman" w:hAnsi="Times New Roman"/>
          <w:color w:val="000000" w:themeColor="text1"/>
          <w:sz w:val="24"/>
          <w:szCs w:val="24"/>
        </w:rPr>
        <w:t>Laura Crane</w:t>
      </w:r>
      <w:r>
        <w:rPr>
          <w:rFonts w:ascii="Times New Roman" w:hAnsi="Times New Roman"/>
          <w:color w:val="000000" w:themeColor="text1"/>
          <w:sz w:val="24"/>
          <w:szCs w:val="24"/>
          <w:vertAlign w:val="superscript"/>
        </w:rPr>
        <w:t>2</w:t>
      </w:r>
    </w:p>
    <w:p w14:paraId="71489E4F" w14:textId="77777777" w:rsidR="00BB1276" w:rsidRDefault="00C93F85">
      <w:pPr>
        <w:contextualSpacing/>
        <w:jc w:val="center"/>
        <w:rPr>
          <w:rFonts w:ascii="Times New Roman" w:hAnsi="Times New Roman"/>
          <w:color w:val="000000" w:themeColor="text1"/>
          <w:sz w:val="24"/>
          <w:szCs w:val="24"/>
          <w:vertAlign w:val="superscript"/>
        </w:rPr>
      </w:pPr>
      <w:r>
        <w:rPr>
          <w:rFonts w:ascii="Times New Roman" w:hAnsi="Times New Roman"/>
          <w:color w:val="000000" w:themeColor="text1"/>
          <w:sz w:val="24"/>
          <w:szCs w:val="24"/>
        </w:rPr>
        <w:t>Ian Walker</w:t>
      </w:r>
      <w:r>
        <w:rPr>
          <w:rFonts w:ascii="Times New Roman" w:hAnsi="Times New Roman"/>
          <w:color w:val="000000" w:themeColor="text1"/>
          <w:sz w:val="24"/>
          <w:szCs w:val="24"/>
          <w:vertAlign w:val="superscript"/>
        </w:rPr>
        <w:t>1</w:t>
      </w:r>
    </w:p>
    <w:p w14:paraId="09EE3F31" w14:textId="77777777" w:rsidR="00BB1276" w:rsidRDefault="00C93F85">
      <w:pPr>
        <w:contextualSpacing/>
        <w:jc w:val="center"/>
        <w:rPr>
          <w:rFonts w:ascii="Times New Roman" w:hAnsi="Times New Roman"/>
          <w:color w:val="000000" w:themeColor="text1"/>
          <w:sz w:val="24"/>
          <w:szCs w:val="24"/>
          <w:vertAlign w:val="superscript"/>
        </w:rPr>
      </w:pPr>
      <w:r>
        <w:rPr>
          <w:rFonts w:ascii="Times New Roman" w:hAnsi="Times New Roman"/>
          <w:color w:val="000000" w:themeColor="text1"/>
          <w:sz w:val="24"/>
          <w:szCs w:val="24"/>
        </w:rPr>
        <w:t>Amina Memon</w:t>
      </w:r>
      <w:r>
        <w:rPr>
          <w:rFonts w:ascii="Times New Roman" w:hAnsi="Times New Roman"/>
          <w:color w:val="000000" w:themeColor="text1"/>
          <w:sz w:val="24"/>
          <w:szCs w:val="24"/>
          <w:vertAlign w:val="superscript"/>
        </w:rPr>
        <w:t>3</w:t>
      </w:r>
    </w:p>
    <w:p w14:paraId="13FAE7B0" w14:textId="77777777" w:rsidR="00BB1276" w:rsidRDefault="00BB1276">
      <w:pPr>
        <w:contextualSpacing/>
        <w:jc w:val="center"/>
        <w:rPr>
          <w:rFonts w:ascii="Times New Roman" w:hAnsi="Times New Roman"/>
          <w:color w:val="000000" w:themeColor="text1"/>
          <w:sz w:val="24"/>
          <w:szCs w:val="24"/>
        </w:rPr>
      </w:pPr>
    </w:p>
    <w:p w14:paraId="1B96F6D9" w14:textId="77777777" w:rsidR="00BB1276" w:rsidRDefault="00C93F85">
      <w:pPr>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vertAlign w:val="superscript"/>
        </w:rPr>
        <w:t>1</w:t>
      </w:r>
      <w:r>
        <w:rPr>
          <w:rFonts w:ascii="Times New Roman" w:hAnsi="Times New Roman"/>
          <w:color w:val="000000" w:themeColor="text1"/>
          <w:sz w:val="24"/>
          <w:szCs w:val="24"/>
        </w:rPr>
        <w:t>Centre for Applied Autism Research, University of Bath, UK</w:t>
      </w:r>
    </w:p>
    <w:p w14:paraId="0988A73F" w14:textId="77777777" w:rsidR="00BB1276" w:rsidRDefault="00C93F85">
      <w:pPr>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vertAlign w:val="superscript"/>
        </w:rPr>
        <w:t>2</w:t>
      </w:r>
      <w:r>
        <w:rPr>
          <w:rFonts w:ascii="Times New Roman" w:hAnsi="Times New Roman"/>
          <w:color w:val="000000" w:themeColor="text1"/>
          <w:sz w:val="24"/>
          <w:szCs w:val="24"/>
        </w:rPr>
        <w:t>Centre for Research in Autism and Education, UCL Institute of Education, UK</w:t>
      </w:r>
    </w:p>
    <w:p w14:paraId="5A84C924" w14:textId="77777777" w:rsidR="00BB1276" w:rsidRDefault="00C93F85">
      <w:pPr>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vertAlign w:val="superscript"/>
        </w:rPr>
        <w:t>3</w:t>
      </w:r>
      <w:r>
        <w:rPr>
          <w:rFonts w:ascii="Times New Roman" w:hAnsi="Times New Roman"/>
          <w:color w:val="000000" w:themeColor="text1"/>
          <w:sz w:val="24"/>
          <w:szCs w:val="24"/>
        </w:rPr>
        <w:t>Department of Psychology, Royal Holloway, University of London, UK</w:t>
      </w:r>
    </w:p>
    <w:p w14:paraId="33255F31" w14:textId="77777777" w:rsidR="00BB1276" w:rsidRDefault="00BB1276">
      <w:pPr>
        <w:contextualSpacing/>
        <w:jc w:val="center"/>
        <w:rPr>
          <w:rFonts w:ascii="Times New Roman" w:hAnsi="Times New Roman"/>
          <w:color w:val="000000" w:themeColor="text1"/>
          <w:sz w:val="24"/>
          <w:szCs w:val="24"/>
        </w:rPr>
      </w:pPr>
    </w:p>
    <w:p w14:paraId="3BC1B0F8" w14:textId="77777777" w:rsidR="00BB1276" w:rsidRDefault="00BB1276">
      <w:pPr>
        <w:contextualSpacing/>
        <w:rPr>
          <w:rFonts w:ascii="Times New Roman" w:hAnsi="Times New Roman"/>
          <w:color w:val="000000" w:themeColor="text1"/>
          <w:sz w:val="24"/>
          <w:szCs w:val="24"/>
        </w:rPr>
      </w:pPr>
    </w:p>
    <w:p w14:paraId="10AEEF97" w14:textId="77777777" w:rsidR="00BB1276" w:rsidRDefault="00C93F85">
      <w:pPr>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Corresponding author: Katie L. Maras, </w:t>
      </w:r>
    </w:p>
    <w:p w14:paraId="222A3100" w14:textId="77777777" w:rsidR="00BB1276" w:rsidRDefault="00C93F85">
      <w:pPr>
        <w:ind w:left="2160"/>
        <w:contextualSpacing/>
        <w:rPr>
          <w:rFonts w:ascii="Times New Roman" w:hAnsi="Times New Roman"/>
          <w:color w:val="000000" w:themeColor="text1"/>
          <w:sz w:val="24"/>
          <w:szCs w:val="24"/>
        </w:rPr>
      </w:pPr>
      <w:r>
        <w:rPr>
          <w:rFonts w:ascii="Times New Roman" w:hAnsi="Times New Roman"/>
          <w:color w:val="000000" w:themeColor="text1"/>
          <w:sz w:val="24"/>
          <w:szCs w:val="24"/>
        </w:rPr>
        <w:t>Centre for Applied Autism Research,</w:t>
      </w:r>
    </w:p>
    <w:p w14:paraId="47A688DE" w14:textId="77777777" w:rsidR="00BB1276" w:rsidRDefault="00C93F85">
      <w:pPr>
        <w:ind w:left="2160"/>
        <w:contextualSpacing/>
        <w:rPr>
          <w:rFonts w:ascii="Times New Roman" w:hAnsi="Times New Roman"/>
          <w:color w:val="000000" w:themeColor="text1"/>
          <w:sz w:val="24"/>
          <w:szCs w:val="24"/>
        </w:rPr>
      </w:pPr>
      <w:r>
        <w:rPr>
          <w:rFonts w:ascii="Times New Roman" w:hAnsi="Times New Roman"/>
          <w:color w:val="000000" w:themeColor="text1"/>
          <w:sz w:val="24"/>
          <w:szCs w:val="24"/>
        </w:rPr>
        <w:t>Department of Psychology,</w:t>
      </w:r>
    </w:p>
    <w:p w14:paraId="5ADD8B82" w14:textId="77777777" w:rsidR="00BB1276" w:rsidRDefault="00C93F85">
      <w:pPr>
        <w:ind w:left="216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University of Bath, </w:t>
      </w:r>
    </w:p>
    <w:p w14:paraId="003DD26C" w14:textId="77777777" w:rsidR="00BB1276" w:rsidRDefault="00C93F85">
      <w:pPr>
        <w:ind w:left="2160"/>
        <w:contextualSpacing/>
        <w:rPr>
          <w:rFonts w:ascii="Times New Roman" w:hAnsi="Times New Roman"/>
          <w:color w:val="000000" w:themeColor="text1"/>
          <w:sz w:val="24"/>
          <w:szCs w:val="24"/>
        </w:rPr>
      </w:pPr>
      <w:r>
        <w:rPr>
          <w:rFonts w:ascii="Times New Roman" w:hAnsi="Times New Roman"/>
          <w:color w:val="000000" w:themeColor="text1"/>
          <w:sz w:val="24"/>
          <w:szCs w:val="24"/>
        </w:rPr>
        <w:t>Claverton Down,</w:t>
      </w:r>
    </w:p>
    <w:p w14:paraId="5EBE24B1" w14:textId="77777777" w:rsidR="00BB1276" w:rsidRDefault="00C93F85">
      <w:pPr>
        <w:ind w:left="2160"/>
        <w:contextualSpacing/>
        <w:rPr>
          <w:rFonts w:ascii="Times New Roman" w:hAnsi="Times New Roman"/>
          <w:color w:val="000000" w:themeColor="text1"/>
          <w:sz w:val="24"/>
          <w:szCs w:val="24"/>
        </w:rPr>
      </w:pPr>
      <w:r>
        <w:rPr>
          <w:rFonts w:ascii="Times New Roman" w:hAnsi="Times New Roman"/>
          <w:color w:val="000000" w:themeColor="text1"/>
          <w:sz w:val="24"/>
          <w:szCs w:val="24"/>
        </w:rPr>
        <w:t>Bath BA2 7AY</w:t>
      </w:r>
    </w:p>
    <w:p w14:paraId="3F9281A1" w14:textId="77777777" w:rsidR="00BB1276" w:rsidRDefault="00C93F85">
      <w:pPr>
        <w:ind w:left="2160"/>
        <w:contextualSpacing/>
        <w:rPr>
          <w:rFonts w:ascii="Times New Roman" w:hAnsi="Times New Roman"/>
          <w:color w:val="000000" w:themeColor="text1"/>
          <w:sz w:val="24"/>
          <w:szCs w:val="24"/>
        </w:rPr>
      </w:pPr>
      <w:r>
        <w:rPr>
          <w:rFonts w:ascii="Times New Roman" w:hAnsi="Times New Roman"/>
          <w:color w:val="000000" w:themeColor="text1"/>
          <w:sz w:val="24"/>
          <w:szCs w:val="24"/>
        </w:rPr>
        <w:t>Email: K.L.Maras@bath.ac.uk</w:t>
      </w:r>
    </w:p>
    <w:p w14:paraId="7283D1DB" w14:textId="77777777" w:rsidR="00BB1276" w:rsidRDefault="00BB1276">
      <w:pPr>
        <w:contextualSpacing/>
        <w:rPr>
          <w:rFonts w:ascii="Times New Roman" w:hAnsi="Times New Roman"/>
          <w:color w:val="000000" w:themeColor="text1"/>
          <w:sz w:val="24"/>
          <w:szCs w:val="24"/>
        </w:rPr>
      </w:pPr>
    </w:p>
    <w:p w14:paraId="4616ACA1" w14:textId="77777777" w:rsidR="00BB1276" w:rsidRDefault="00BB1276">
      <w:pPr>
        <w:contextualSpacing/>
        <w:jc w:val="center"/>
        <w:rPr>
          <w:rFonts w:ascii="Times New Roman" w:hAnsi="Times New Roman"/>
          <w:color w:val="000000" w:themeColor="text1"/>
          <w:sz w:val="24"/>
          <w:szCs w:val="24"/>
        </w:rPr>
      </w:pPr>
    </w:p>
    <w:p w14:paraId="6EE96FE2" w14:textId="70D3263D" w:rsidR="00BB1276" w:rsidRDefault="00F17690">
      <w:pPr>
        <w:contextualSpacing/>
        <w:rPr>
          <w:rFonts w:ascii="Times New Roman" w:hAnsi="Times New Roman"/>
          <w:i/>
          <w:color w:val="000000" w:themeColor="text1"/>
          <w:sz w:val="24"/>
          <w:szCs w:val="24"/>
        </w:rPr>
      </w:pPr>
      <w:r>
        <w:rPr>
          <w:rFonts w:ascii="Times New Roman" w:hAnsi="Times New Roman"/>
          <w:color w:val="000000" w:themeColor="text1"/>
          <w:sz w:val="24"/>
          <w:szCs w:val="24"/>
        </w:rPr>
        <w:t xml:space="preserve">To appear in: </w:t>
      </w:r>
      <w:r>
        <w:rPr>
          <w:rFonts w:ascii="Times New Roman" w:hAnsi="Times New Roman"/>
          <w:i/>
          <w:color w:val="000000" w:themeColor="text1"/>
          <w:sz w:val="24"/>
          <w:szCs w:val="24"/>
        </w:rPr>
        <w:t>Research in Autism Spectrum Disorders</w:t>
      </w:r>
    </w:p>
    <w:p w14:paraId="6F6EE805" w14:textId="77777777" w:rsidR="00F17690" w:rsidRPr="00F17690" w:rsidRDefault="00F17690">
      <w:pPr>
        <w:contextualSpacing/>
        <w:rPr>
          <w:rFonts w:ascii="Times New Roman" w:hAnsi="Times New Roman"/>
          <w:i/>
          <w:color w:val="000000" w:themeColor="text1"/>
          <w:sz w:val="24"/>
          <w:szCs w:val="24"/>
        </w:rPr>
      </w:pPr>
    </w:p>
    <w:p w14:paraId="0C761150" w14:textId="77777777" w:rsidR="00BB1276" w:rsidRDefault="00C93F85">
      <w:pPr>
        <w:pStyle w:val="Header"/>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Running Head: Autistic witness credibility </w:t>
      </w:r>
    </w:p>
    <w:p w14:paraId="2882E63B" w14:textId="77777777" w:rsidR="00BB1276" w:rsidRDefault="00BB1276">
      <w:pPr>
        <w:contextualSpacing/>
        <w:rPr>
          <w:rFonts w:ascii="Times New Roman" w:eastAsia="SimHei" w:hAnsi="Times New Roman"/>
          <w:color w:val="000000" w:themeColor="text1"/>
          <w:sz w:val="24"/>
          <w:szCs w:val="24"/>
          <w:lang w:val="x-none" w:eastAsia="zh-CN"/>
        </w:rPr>
      </w:pPr>
    </w:p>
    <w:p w14:paraId="40C739CE" w14:textId="77777777" w:rsidR="00BB1276" w:rsidRDefault="00C93F85">
      <w:pPr>
        <w:spacing w:line="480" w:lineRule="auto"/>
        <w:rPr>
          <w:rFonts w:ascii="Times New Roman" w:hAnsi="Times New Roman"/>
          <w:bCs/>
          <w:color w:val="000000" w:themeColor="text1"/>
          <w:sz w:val="24"/>
          <w:szCs w:val="28"/>
        </w:rPr>
      </w:pPr>
      <w:r>
        <w:rPr>
          <w:rFonts w:ascii="Times New Roman" w:hAnsi="Times New Roman"/>
          <w:bCs/>
          <w:i/>
          <w:color w:val="000000" w:themeColor="text1"/>
          <w:sz w:val="24"/>
          <w:szCs w:val="28"/>
        </w:rPr>
        <w:t>Keywords:</w:t>
      </w:r>
      <w:r>
        <w:rPr>
          <w:rFonts w:ascii="Times New Roman" w:hAnsi="Times New Roman"/>
          <w:color w:val="000000" w:themeColor="text1"/>
          <w:sz w:val="24"/>
          <w:szCs w:val="24"/>
        </w:rPr>
        <w:t xml:space="preserve"> autism spectrum disorder</w:t>
      </w:r>
      <w:r>
        <w:rPr>
          <w:rFonts w:ascii="Times New Roman" w:hAnsi="Times New Roman"/>
          <w:bCs/>
          <w:color w:val="000000" w:themeColor="text1"/>
          <w:sz w:val="24"/>
          <w:szCs w:val="28"/>
        </w:rPr>
        <w:t xml:space="preserve">; </w:t>
      </w:r>
      <w:r>
        <w:rPr>
          <w:rFonts w:ascii="Times New Roman" w:hAnsi="Times New Roman"/>
          <w:color w:val="000000" w:themeColor="text1"/>
          <w:sz w:val="24"/>
          <w:szCs w:val="24"/>
        </w:rPr>
        <w:t>witness</w:t>
      </w:r>
      <w:r>
        <w:rPr>
          <w:rFonts w:ascii="Times New Roman" w:hAnsi="Times New Roman"/>
          <w:bCs/>
          <w:color w:val="000000" w:themeColor="text1"/>
          <w:sz w:val="24"/>
          <w:szCs w:val="28"/>
        </w:rPr>
        <w:t>; credibility; interviewing; jurors; perceptions; criminal justice</w:t>
      </w:r>
    </w:p>
    <w:p w14:paraId="36015B8B" w14:textId="77777777" w:rsidR="00BB1276" w:rsidRDefault="00BB1276">
      <w:pPr>
        <w:contextualSpacing/>
        <w:rPr>
          <w:rFonts w:ascii="Times New Roman" w:hAnsi="Times New Roman"/>
          <w:color w:val="000000" w:themeColor="text1"/>
          <w:sz w:val="24"/>
          <w:szCs w:val="24"/>
        </w:rPr>
      </w:pPr>
    </w:p>
    <w:p w14:paraId="6D21B6D0" w14:textId="77777777" w:rsidR="00BB1276" w:rsidRDefault="00BB1276">
      <w:pPr>
        <w:contextualSpacing/>
        <w:rPr>
          <w:rFonts w:ascii="Times New Roman" w:hAnsi="Times New Roman"/>
          <w:color w:val="000000" w:themeColor="text1"/>
          <w:sz w:val="24"/>
          <w:szCs w:val="24"/>
        </w:rPr>
      </w:pPr>
    </w:p>
    <w:p w14:paraId="416F492A" w14:textId="77777777" w:rsidR="00BB1276" w:rsidRDefault="00BB1276">
      <w:pPr>
        <w:rPr>
          <w:rFonts w:ascii="Times New Roman" w:hAnsi="Times New Roman" w:cs="Times New Roman"/>
          <w:color w:val="000000" w:themeColor="text1"/>
          <w:sz w:val="24"/>
        </w:rPr>
      </w:pPr>
    </w:p>
    <w:p w14:paraId="6556B6FC" w14:textId="77777777" w:rsidR="00BB1276" w:rsidRDefault="00BB1276">
      <w:pPr>
        <w:spacing w:line="360" w:lineRule="auto"/>
        <w:jc w:val="center"/>
        <w:rPr>
          <w:rFonts w:ascii="Times New Roman" w:hAnsi="Times New Roman" w:cs="Times New Roman"/>
          <w:color w:val="000000" w:themeColor="text1"/>
          <w:sz w:val="24"/>
        </w:rPr>
      </w:pPr>
    </w:p>
    <w:p w14:paraId="4AB6BC82" w14:textId="77777777" w:rsidR="00BB1276" w:rsidRDefault="00C93F85">
      <w:pPr>
        <w:spacing w:line="360" w:lineRule="auto"/>
        <w:jc w:val="center"/>
        <w:rPr>
          <w:rFonts w:ascii="Times New Roman" w:hAnsi="Times New Roman" w:cs="Times New Roman"/>
          <w:color w:val="000000" w:themeColor="text1"/>
          <w:sz w:val="24"/>
        </w:rPr>
      </w:pPr>
      <w:r>
        <w:br w:type="column"/>
      </w:r>
      <w:r>
        <w:rPr>
          <w:rFonts w:ascii="Times New Roman" w:hAnsi="Times New Roman" w:cs="Times New Roman"/>
          <w:color w:val="000000" w:themeColor="text1"/>
          <w:sz w:val="24"/>
        </w:rPr>
        <w:lastRenderedPageBreak/>
        <w:t>Abstract</w:t>
      </w:r>
    </w:p>
    <w:p w14:paraId="5F6AB4B2" w14:textId="015FCDE4" w:rsidR="00BB1276" w:rsidRDefault="00C93F85">
      <w:pPr>
        <w:spacing w:line="360" w:lineRule="auto"/>
        <w:rPr>
          <w:rFonts w:ascii="Times New Roman" w:hAnsi="Times New Roman" w:cs="Times New Roman"/>
          <w:color w:val="000000" w:themeColor="text1"/>
          <w:sz w:val="24"/>
        </w:rPr>
      </w:pPr>
      <w:r>
        <w:rPr>
          <w:rFonts w:ascii="Times New Roman" w:eastAsia="Times New Roman" w:hAnsi="Times New Roman" w:cs="Times New Roman"/>
          <w:b/>
          <w:color w:val="000000" w:themeColor="text1"/>
          <w:sz w:val="24"/>
          <w:szCs w:val="24"/>
          <w:u w:val="single"/>
        </w:rPr>
        <w:t>Background.</w:t>
      </w:r>
      <w:r>
        <w:rPr>
          <w:rFonts w:ascii="Times New Roman" w:eastAsia="Times New Roman" w:hAnsi="Times New Roman" w:cs="Times New Roman"/>
          <w:b/>
          <w:color w:val="000000" w:themeColor="text1"/>
          <w:sz w:val="24"/>
          <w:szCs w:val="24"/>
        </w:rPr>
        <w:t xml:space="preserve"> </w:t>
      </w:r>
      <w:r>
        <w:rPr>
          <w:rFonts w:ascii="Times New Roman" w:hAnsi="Times New Roman" w:cs="Times New Roman"/>
          <w:color w:val="000000" w:themeColor="text1"/>
          <w:sz w:val="24"/>
        </w:rPr>
        <w:t>People with autism spectrum disorder (henceforth, autism) exhibit a number of atypical behaviours that may be relied upon by jurors when making judgements about their credibility as witnesses. The current study aimed to</w:t>
      </w:r>
      <w:r w:rsidR="00D75B78">
        <w:rPr>
          <w:rFonts w:ascii="Times New Roman" w:hAnsi="Times New Roman" w:cs="Times New Roman"/>
          <w:color w:val="000000" w:themeColor="text1"/>
          <w:sz w:val="24"/>
        </w:rPr>
        <w:t>: (1)</w:t>
      </w:r>
      <w:r>
        <w:rPr>
          <w:rFonts w:ascii="Times New Roman" w:hAnsi="Times New Roman" w:cs="Times New Roman"/>
          <w:color w:val="000000" w:themeColor="text1"/>
          <w:sz w:val="24"/>
        </w:rPr>
        <w:t xml:space="preserve"> examine whether autistic witnesses were perceived as less credible than typically developing (TD) witnesses, irrespective of the number of correct details they reported</w:t>
      </w:r>
      <w:r w:rsidR="00D75B78">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and </w:t>
      </w:r>
      <w:r w:rsidR="00D75B78">
        <w:rPr>
          <w:rFonts w:ascii="Times New Roman" w:hAnsi="Times New Roman" w:cs="Times New Roman"/>
          <w:color w:val="000000" w:themeColor="text1"/>
          <w:sz w:val="24"/>
        </w:rPr>
        <w:t xml:space="preserve">(2) determine </w:t>
      </w:r>
      <w:r>
        <w:rPr>
          <w:rFonts w:ascii="Times New Roman" w:hAnsi="Times New Roman" w:cs="Times New Roman"/>
          <w:color w:val="000000" w:themeColor="text1"/>
          <w:sz w:val="24"/>
        </w:rPr>
        <w:t xml:space="preserve">whether mock jurors’ credibility ratings of autistic witnesses improved if they were aware of their autism diagnoses and were provided with information about autism. </w:t>
      </w:r>
    </w:p>
    <w:p w14:paraId="1BA2F8F7" w14:textId="77777777" w:rsidR="00BB1276" w:rsidRDefault="00C93F85">
      <w:pPr>
        <w:spacing w:line="360" w:lineRule="auto"/>
        <w:rPr>
          <w:rFonts w:ascii="Times New Roman" w:hAnsi="Times New Roman" w:cs="Times New Roman"/>
          <w:color w:val="000000" w:themeColor="text1"/>
          <w:sz w:val="24"/>
        </w:rPr>
      </w:pPr>
      <w:r>
        <w:rPr>
          <w:rFonts w:ascii="Times New Roman" w:eastAsia="Times New Roman" w:hAnsi="Times New Roman" w:cs="Times New Roman"/>
          <w:b/>
          <w:color w:val="000000" w:themeColor="text1"/>
          <w:sz w:val="24"/>
          <w:szCs w:val="24"/>
          <w:u w:val="single"/>
        </w:rPr>
        <w:t>Method.</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rPr>
        <w:t xml:space="preserve">One-hundred-and-twenty-five mock jurors rated the credibility of video testimony of 17 autistic and 17 TD witness participants recalling an event. Half of the juror participants were informed that some of the witnesses were autistic and were provided with information about autism; the other half received no information about witnesses’ diagnoses. </w:t>
      </w:r>
    </w:p>
    <w:p w14:paraId="5635EF93" w14:textId="3B9FD5E1" w:rsidR="00BB1276" w:rsidRDefault="00C93F85">
      <w:pPr>
        <w:spacing w:line="360" w:lineRule="auto"/>
        <w:rPr>
          <w:rFonts w:ascii="Times New Roman" w:hAnsi="Times New Roman" w:cs="Times New Roman"/>
          <w:color w:val="000000" w:themeColor="text1"/>
          <w:sz w:val="24"/>
        </w:rPr>
      </w:pPr>
      <w:r>
        <w:rPr>
          <w:rFonts w:ascii="Times New Roman" w:eastAsia="Times New Roman" w:hAnsi="Times New Roman" w:cs="Times New Roman"/>
          <w:b/>
          <w:color w:val="000000" w:themeColor="text1"/>
          <w:sz w:val="24"/>
          <w:szCs w:val="24"/>
          <w:u w:val="single"/>
        </w:rPr>
        <w:t>Results.</w:t>
      </w:r>
      <w:r>
        <w:rPr>
          <w:rFonts w:ascii="Times New Roman" w:eastAsia="Times New Roman" w:hAnsi="Times New Roman" w:cs="Times New Roman"/>
          <w:color w:val="000000" w:themeColor="text1"/>
          <w:sz w:val="24"/>
          <w:szCs w:val="24"/>
        </w:rPr>
        <w:t xml:space="preserve"> Contrary to predictions, a</w:t>
      </w:r>
      <w:r>
        <w:rPr>
          <w:rFonts w:ascii="Times New Roman" w:hAnsi="Times New Roman" w:cs="Times New Roman"/>
          <w:color w:val="000000" w:themeColor="text1"/>
          <w:sz w:val="24"/>
        </w:rPr>
        <w:t>utistic witnesses were seen to be as credible as TD witnesses when no information about their diagnosis was provided. However, when jurors were informed that a witness was autistic and were also provided with further information about autism, they were rated as</w:t>
      </w:r>
      <w:r w:rsidR="00874E4D">
        <w:rPr>
          <w:rFonts w:ascii="Times New Roman" w:hAnsi="Times New Roman" w:cs="Times New Roman"/>
          <w:color w:val="000000" w:themeColor="text1"/>
          <w:sz w:val="24"/>
        </w:rPr>
        <w:t xml:space="preserve"> slightly</w:t>
      </w:r>
      <w:r>
        <w:rPr>
          <w:rFonts w:ascii="Times New Roman" w:hAnsi="Times New Roman" w:cs="Times New Roman"/>
          <w:i/>
          <w:color w:val="000000" w:themeColor="text1"/>
          <w:sz w:val="24"/>
        </w:rPr>
        <w:t xml:space="preserve"> more</w:t>
      </w:r>
      <w:r>
        <w:rPr>
          <w:rFonts w:ascii="Times New Roman" w:hAnsi="Times New Roman" w:cs="Times New Roman"/>
          <w:color w:val="000000" w:themeColor="text1"/>
          <w:sz w:val="24"/>
        </w:rPr>
        <w:t xml:space="preserve"> credible than TD witnesses. Credibility ratings were only predicted by jurors’ prior knowledge/experience of autism when they were explicitly informed of witnesses’ autism diagnoses. </w:t>
      </w:r>
    </w:p>
    <w:p w14:paraId="6E34BE0E" w14:textId="77777777" w:rsidR="00BB1276" w:rsidRDefault="00C93F85">
      <w:pPr>
        <w:spacing w:line="360" w:lineRule="auto"/>
        <w:rPr>
          <w:rFonts w:ascii="Times New Roman" w:hAnsi="Times New Roman" w:cs="Times New Roman"/>
          <w:color w:val="000000" w:themeColor="text1"/>
          <w:sz w:val="24"/>
        </w:rPr>
      </w:pPr>
      <w:r>
        <w:rPr>
          <w:rFonts w:ascii="Times New Roman" w:eastAsia="Times New Roman" w:hAnsi="Times New Roman" w:cs="Times New Roman"/>
          <w:b/>
          <w:color w:val="000000" w:themeColor="text1"/>
          <w:sz w:val="24"/>
          <w:szCs w:val="24"/>
          <w:u w:val="single"/>
        </w:rPr>
        <w:t>Conclusions.</w:t>
      </w:r>
      <w:r>
        <w:rPr>
          <w:rFonts w:ascii="Times New Roman" w:eastAsia="Times New Roman" w:hAnsi="Times New Roman" w:cs="Times New Roman"/>
          <w:color w:val="000000" w:themeColor="text1"/>
          <w:sz w:val="24"/>
          <w:szCs w:val="24"/>
        </w:rPr>
        <w:t xml:space="preserve"> These results indicate that disclosing one’s autism diagnosis (alongside further information about autism) may result in a positive bias in terms of witnesses’ perceived credibility. </w:t>
      </w:r>
      <w:r>
        <w:rPr>
          <w:rFonts w:ascii="Times New Roman" w:hAnsi="Times New Roman" w:cs="Times New Roman"/>
          <w:color w:val="000000" w:themeColor="text1"/>
          <w:sz w:val="24"/>
        </w:rPr>
        <w:t xml:space="preserve">Implications for jury instructions and future research directions are discussed. </w:t>
      </w:r>
    </w:p>
    <w:p w14:paraId="786C0F40" w14:textId="77777777" w:rsidR="00BB1276" w:rsidRDefault="00BB1276">
      <w:pPr>
        <w:spacing w:line="360" w:lineRule="auto"/>
        <w:rPr>
          <w:rFonts w:ascii="Times New Roman" w:hAnsi="Times New Roman" w:cs="Times New Roman"/>
          <w:color w:val="000000" w:themeColor="text1"/>
          <w:sz w:val="24"/>
        </w:rPr>
      </w:pPr>
    </w:p>
    <w:p w14:paraId="6492074E" w14:textId="77777777" w:rsidR="00BB1276" w:rsidRDefault="00C93F85">
      <w:pPr>
        <w:spacing w:line="480" w:lineRule="auto"/>
        <w:rPr>
          <w:rFonts w:ascii="Times New Roman" w:hAnsi="Times New Roman"/>
          <w:bCs/>
          <w:color w:val="000000" w:themeColor="text1"/>
          <w:sz w:val="24"/>
          <w:szCs w:val="28"/>
        </w:rPr>
      </w:pPr>
      <w:r>
        <w:rPr>
          <w:rFonts w:ascii="Times New Roman" w:hAnsi="Times New Roman"/>
          <w:bCs/>
          <w:i/>
          <w:color w:val="000000" w:themeColor="text1"/>
          <w:sz w:val="24"/>
          <w:szCs w:val="28"/>
        </w:rPr>
        <w:t>Keywords:</w:t>
      </w:r>
      <w:r>
        <w:rPr>
          <w:rFonts w:ascii="Times New Roman" w:hAnsi="Times New Roman"/>
          <w:color w:val="000000" w:themeColor="text1"/>
          <w:sz w:val="24"/>
          <w:szCs w:val="24"/>
        </w:rPr>
        <w:t xml:space="preserve"> autism spectrum disorder</w:t>
      </w:r>
      <w:r>
        <w:rPr>
          <w:rFonts w:ascii="Times New Roman" w:hAnsi="Times New Roman"/>
          <w:bCs/>
          <w:color w:val="000000" w:themeColor="text1"/>
          <w:sz w:val="24"/>
          <w:szCs w:val="28"/>
        </w:rPr>
        <w:t xml:space="preserve">; </w:t>
      </w:r>
      <w:r>
        <w:rPr>
          <w:rFonts w:ascii="Times New Roman" w:hAnsi="Times New Roman"/>
          <w:color w:val="000000" w:themeColor="text1"/>
          <w:sz w:val="24"/>
          <w:szCs w:val="24"/>
        </w:rPr>
        <w:t>witness</w:t>
      </w:r>
      <w:r>
        <w:rPr>
          <w:rFonts w:ascii="Times New Roman" w:hAnsi="Times New Roman"/>
          <w:bCs/>
          <w:color w:val="000000" w:themeColor="text1"/>
          <w:sz w:val="24"/>
          <w:szCs w:val="28"/>
        </w:rPr>
        <w:t>; credibility; diagnosis disclosure; interviewing; jurors; perceptions; criminal justice</w:t>
      </w:r>
    </w:p>
    <w:p w14:paraId="512F1B51" w14:textId="77777777" w:rsidR="00BB1276" w:rsidRDefault="00BB1276">
      <w:pPr>
        <w:rPr>
          <w:rFonts w:ascii="Times New Roman" w:hAnsi="Times New Roman" w:cs="Times New Roman"/>
          <w:b/>
          <w:color w:val="000000" w:themeColor="text1"/>
          <w:sz w:val="24"/>
        </w:rPr>
      </w:pPr>
    </w:p>
    <w:p w14:paraId="1737E66B" w14:textId="77777777" w:rsidR="00BB1276" w:rsidRDefault="00C93F85">
      <w:pPr>
        <w:rPr>
          <w:rFonts w:ascii="Times New Roman" w:hAnsi="Times New Roman" w:cs="Times New Roman"/>
          <w:b/>
          <w:color w:val="000000" w:themeColor="text1"/>
          <w:sz w:val="24"/>
        </w:rPr>
      </w:pPr>
      <w:r>
        <w:br w:type="page"/>
      </w:r>
    </w:p>
    <w:p w14:paraId="568F513D" w14:textId="77777777" w:rsidR="00BB1276" w:rsidRDefault="00C93F85">
      <w:pPr>
        <w:spacing w:line="360" w:lineRule="auto"/>
        <w:ind w:firstLine="720"/>
        <w:contextualSpacing/>
        <w:jc w:val="cente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Brief report: Perceived credibility of autistic witnesses and the effect of diagnostic information on credibility ratings</w:t>
      </w:r>
    </w:p>
    <w:p w14:paraId="532C7E1B" w14:textId="77777777" w:rsidR="00BB1276" w:rsidRDefault="00BB1276">
      <w:pPr>
        <w:spacing w:after="0" w:line="360" w:lineRule="auto"/>
        <w:contextualSpacing/>
        <w:rPr>
          <w:rFonts w:ascii="Times New Roman" w:hAnsi="Times New Roman" w:cs="Times New Roman"/>
          <w:color w:val="000000" w:themeColor="text1"/>
          <w:sz w:val="24"/>
        </w:rPr>
      </w:pPr>
    </w:p>
    <w:p w14:paraId="6CEEAFB1" w14:textId="77777777" w:rsidR="00BB1276" w:rsidRDefault="00C93F85">
      <w:pPr>
        <w:spacing w:after="0" w:line="360" w:lineRule="auto"/>
        <w:ind w:firstLine="720"/>
        <w:contextualSpacing/>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Autism spectrum disorder (henceforth, autism) is characterised by difficulties with social communication and interaction, as well as the presence of restricted and repetitive behaviours (American Psychiatric Association, 2013). As such, autistic</w:t>
      </w:r>
      <w:r>
        <w:rPr>
          <w:rStyle w:val="FootnoteAnchor"/>
          <w:rFonts w:ascii="Times New Roman" w:eastAsia="Times New Roman" w:hAnsi="Times New Roman" w:cs="Times New Roman"/>
          <w:color w:val="000000" w:themeColor="text1"/>
          <w:sz w:val="24"/>
          <w:szCs w:val="24"/>
        </w:rPr>
        <w:footnoteReference w:id="1"/>
      </w:r>
      <w:r>
        <w:rPr>
          <w:rFonts w:ascii="Times New Roman" w:eastAsia="Times New Roman" w:hAnsi="Times New Roman" w:cs="Times New Roman"/>
          <w:color w:val="000000" w:themeColor="text1"/>
          <w:sz w:val="24"/>
          <w:szCs w:val="24"/>
        </w:rPr>
        <w:t xml:space="preserve"> individuals may display a range of atypical behaviours that could affect how non-autistic people perceive them </w:t>
      </w:r>
      <w:r>
        <w:rPr>
          <w:rFonts w:ascii="Times New Roman" w:hAnsi="Times New Roman" w:cs="Times New Roman"/>
          <w:color w:val="000000" w:themeColor="text1"/>
          <w:sz w:val="24"/>
          <w:szCs w:val="24"/>
        </w:rPr>
        <w:t xml:space="preserve">(Grossman, 2015; Grossman, Mertens, &amp; Zane, 2018; Harnum, Duffy, &amp; Ferguson, 2007). Previous research has shown that observers often form negative judgements of autistic individuals within seconds of seeing them in everyday contexts (Faso, Sasson, &amp; Pinkham, 2015; Grossman, 2015; Sasson et al., 2017). This can have adverse consequences for a number of important real-life contexts, not least the Criminal Justice System (CJS), where </w:t>
      </w:r>
      <w:r>
        <w:rPr>
          <w:rFonts w:ascii="Times New Roman" w:eastAsia="Times New Roman" w:hAnsi="Times New Roman" w:cs="Times New Roman"/>
          <w:color w:val="000000" w:themeColor="text1"/>
          <w:sz w:val="24"/>
          <w:szCs w:val="24"/>
        </w:rPr>
        <w:t>autistic people may be disproportionally over-represented (e.g., Brown-Lavoie, Viecili, &amp; Weiss, 2014; Heeramun et al., 2017; Rava, Shattuck, Rast, &amp; Roux, 2017; Tint, Palucka, Bradley, Weiss, &amp; Lunsky, 2017; Weiss &amp; Fardella, 2018)</w:t>
      </w:r>
      <w:r>
        <w:rPr>
          <w:rFonts w:ascii="Times New Roman" w:hAnsi="Times New Roman" w:cs="Times New Roman"/>
          <w:color w:val="000000" w:themeColor="text1"/>
          <w:sz w:val="24"/>
          <w:szCs w:val="24"/>
        </w:rPr>
        <w:t xml:space="preserve">. </w:t>
      </w:r>
    </w:p>
    <w:p w14:paraId="1BD709FF" w14:textId="478510C3" w:rsidR="00BB1276" w:rsidRDefault="00C93F85">
      <w:pPr>
        <w:spacing w:after="0" w:line="360" w:lineRule="auto"/>
        <w:ind w:firstLine="720"/>
        <w:contextualSpacing/>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Jurors often base witness credibility assessments on a witness’ verbal and non-verbal behaviours such as eye contact (Wright &amp; Wheatcroft, 2017), twitchy and repetitive movements (e.g., Granhag, Andersson, Strömwall, &amp; Hartwig, 2004), </w:t>
      </w:r>
      <w:r>
        <w:rPr>
          <w:rFonts w:ascii="Times New Roman" w:hAnsi="Times New Roman" w:cs="Times New Roman"/>
          <w:color w:val="000000" w:themeColor="text1"/>
          <w:sz w:val="24"/>
          <w:szCs w:val="24"/>
          <w:lang w:val="en-US"/>
        </w:rPr>
        <w:t xml:space="preserve">demeanor (Levine et al., 2011), </w:t>
      </w:r>
      <w:r>
        <w:rPr>
          <w:rFonts w:ascii="Times New Roman" w:hAnsi="Times New Roman" w:cs="Times New Roman"/>
          <w:color w:val="000000" w:themeColor="text1"/>
          <w:sz w:val="24"/>
          <w:szCs w:val="24"/>
        </w:rPr>
        <w:t xml:space="preserve">surface features of speech such as pitch and intonation (Granhag et al., 2004; Ozuru &amp; Hirst, 2006), </w:t>
      </w:r>
      <w:r>
        <w:rPr>
          <w:rFonts w:ascii="Times New Roman" w:hAnsi="Times New Roman" w:cs="Times New Roman"/>
          <w:color w:val="000000" w:themeColor="text1"/>
          <w:sz w:val="24"/>
          <w:szCs w:val="24"/>
          <w:lang w:val="en-US"/>
        </w:rPr>
        <w:t xml:space="preserve">and story-telling ability (DePaulo et al., 2003) – all of which can be atypical in autistic individuals (e.g., </w:t>
      </w:r>
      <w:r>
        <w:rPr>
          <w:rFonts w:ascii="Times New Roman" w:hAnsi="Times New Roman" w:cs="Times New Roman"/>
          <w:color w:val="000000" w:themeColor="text1"/>
          <w:sz w:val="24"/>
          <w:szCs w:val="24"/>
        </w:rPr>
        <w:t>de Marchena &amp; Eigsti, 2010; Loveland et al., 1994; Pepp</w:t>
      </w:r>
      <w:r w:rsidR="007405D2">
        <w:rPr>
          <w:rFonts w:ascii="Times New Roman" w:hAnsi="Times New Roman" w:cs="Times New Roman"/>
          <w:color w:val="000000" w:themeColor="text1"/>
          <w:sz w:val="24"/>
          <w:szCs w:val="24"/>
        </w:rPr>
        <w:t>é</w:t>
      </w:r>
      <w:r>
        <w:rPr>
          <w:rFonts w:ascii="Times New Roman" w:hAnsi="Times New Roman" w:cs="Times New Roman"/>
          <w:color w:val="000000" w:themeColor="text1"/>
          <w:sz w:val="24"/>
          <w:szCs w:val="24"/>
        </w:rPr>
        <w:t>, McCann, Gibbon, O’Hare, &amp; Rutherford, 2007; Senju &amp; Johnson, 2009</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Critically, however, while first impressions of autistic adults are often less favourable, several studies have recently reported that informing observers of an individual’s autism diagnosis results in </w:t>
      </w:r>
      <w:r>
        <w:rPr>
          <w:rFonts w:ascii="Times New Roman" w:eastAsia="Times New Roman" w:hAnsi="Times New Roman" w:cs="Times New Roman"/>
          <w:color w:val="000000" w:themeColor="text1"/>
          <w:sz w:val="24"/>
          <w:szCs w:val="24"/>
        </w:rPr>
        <w:t xml:space="preserve">observers attributing </w:t>
      </w:r>
      <w:r w:rsidR="003B2B79">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 xml:space="preserve">individual’s behaviours to their autism, instead of using the behaviours as a basis for making more negative judgements about them as individuals </w:t>
      </w:r>
      <w:r>
        <w:rPr>
          <w:rFonts w:ascii="Times New Roman" w:hAnsi="Times New Roman" w:cs="Times New Roman"/>
          <w:color w:val="000000" w:themeColor="text1"/>
          <w:sz w:val="24"/>
          <w:szCs w:val="24"/>
        </w:rPr>
        <w:t xml:space="preserve">in everyday contexts. This may, however, depend on the observer’s prior knowledge and understanding of autism and the degree of the individual’s autism symptomology </w:t>
      </w:r>
      <w:r>
        <w:rPr>
          <w:rFonts w:ascii="Times New Roman" w:eastAsia="Times New Roman" w:hAnsi="Times New Roman" w:cs="Times New Roman"/>
          <w:color w:val="000000" w:themeColor="text1"/>
          <w:sz w:val="24"/>
          <w:szCs w:val="24"/>
        </w:rPr>
        <w:t>(Brosnan &amp; Mills, 2016; Butler &amp; Gilis, 2011; Matthews, Ly, &amp; Goldberg, 2015; Morrison, DeBrabander, Faso, &amp; Sasson, 2019;</w:t>
      </w:r>
      <w:r>
        <w:rPr>
          <w:color w:val="000000" w:themeColor="text1"/>
        </w:rPr>
        <w:t xml:space="preserve"> </w:t>
      </w:r>
      <w:r>
        <w:rPr>
          <w:rFonts w:ascii="Times New Roman" w:eastAsia="Times New Roman" w:hAnsi="Times New Roman" w:cs="Times New Roman"/>
          <w:color w:val="000000" w:themeColor="text1"/>
          <w:sz w:val="24"/>
          <w:szCs w:val="24"/>
        </w:rPr>
        <w:t xml:space="preserve">Sasson &amp; Morrison, 2017). </w:t>
      </w:r>
    </w:p>
    <w:p w14:paraId="23A7364F" w14:textId="35AC4925" w:rsidR="00BB1276" w:rsidRDefault="00C93F85">
      <w:pPr>
        <w:spacing w:after="0" w:line="360" w:lineRule="auto"/>
        <w:ind w:firstLine="720"/>
        <w:contextualSpacing/>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Two studies have recently examined the impact of disclosure of an individual’s autism diagnosis on perceptions of them within the CJS. Maras, Marshall, and Sands (2019) presented mock jurors with a written vignette about a hypothetical defendant who was described as displaying autistic-like behaviours. Mock jurors who were informed that the defendant had autism, and were provided background information about autism, rated him as significantly more honest and likeable, and less culpable for his actions, </w:t>
      </w:r>
      <w:r w:rsidR="00AC6D2F">
        <w:rPr>
          <w:rFonts w:ascii="Times New Roman" w:eastAsia="Times New Roman" w:hAnsi="Times New Roman" w:cs="Times New Roman"/>
          <w:color w:val="000000" w:themeColor="text1"/>
          <w:sz w:val="24"/>
          <w:szCs w:val="24"/>
        </w:rPr>
        <w:t xml:space="preserve">relative to </w:t>
      </w:r>
      <w:r>
        <w:rPr>
          <w:rFonts w:ascii="Times New Roman" w:eastAsia="Times New Roman" w:hAnsi="Times New Roman" w:cs="Times New Roman"/>
          <w:color w:val="000000" w:themeColor="text1"/>
          <w:sz w:val="24"/>
          <w:szCs w:val="24"/>
        </w:rPr>
        <w:t xml:space="preserve">mock jurors who received no diagnostic information about him. This study was, however, limited in that it only described hypothetical autistic behaviours in a vignette; thus, judgements were made on the basis of written descriptions rather than observable real-time behaviours. </w:t>
      </w:r>
      <w:r>
        <w:rPr>
          <w:rFonts w:ascii="Times New Roman" w:eastAsia="Times New Roman" w:hAnsi="Times New Roman" w:cs="Times New Roman"/>
          <w:iCs/>
          <w:color w:val="000000" w:themeColor="text1"/>
          <w:sz w:val="24"/>
          <w:szCs w:val="24"/>
        </w:rPr>
        <w:t>C</w:t>
      </w:r>
      <w:r>
        <w:rPr>
          <w:rFonts w:ascii="Times New Roman" w:eastAsia="Times New Roman" w:hAnsi="Times New Roman" w:cs="Times New Roman"/>
          <w:color w:val="000000" w:themeColor="text1"/>
          <w:sz w:val="24"/>
          <w:szCs w:val="24"/>
        </w:rPr>
        <w:t xml:space="preserve">rane et al. (2018), in contrast, examined mock juror perceptions of two autistic child witnesses who were videoed providing testimony in an empirical eyewitness study. They found that providing a diagnostic label alongside information about autism resulted in more positive credibility ratings of only one of the autistic child witnesses (not the autistic child witness who displayed fewer atypical behaviours). However, Crane et al (2018) did not sample typically developing (TD) witnesses, leaving open the question of whether witnesses with autism are perceived as </w:t>
      </w:r>
      <w:r>
        <w:rPr>
          <w:rFonts w:ascii="Times New Roman" w:eastAsia="Times New Roman" w:hAnsi="Times New Roman" w:cs="Times New Roman"/>
          <w:i/>
          <w:color w:val="000000" w:themeColor="text1"/>
          <w:sz w:val="24"/>
          <w:szCs w:val="24"/>
        </w:rPr>
        <w:t xml:space="preserve">less </w:t>
      </w:r>
      <w:r>
        <w:rPr>
          <w:rFonts w:ascii="Times New Roman" w:eastAsia="Times New Roman" w:hAnsi="Times New Roman" w:cs="Times New Roman"/>
          <w:color w:val="000000" w:themeColor="text1"/>
          <w:sz w:val="24"/>
          <w:szCs w:val="24"/>
        </w:rPr>
        <w:t xml:space="preserve">credible than TD witnesses. Moreover, as Crane et al. utilised videos of </w:t>
      </w:r>
      <w:r>
        <w:rPr>
          <w:rFonts w:ascii="Times New Roman" w:eastAsia="Times New Roman" w:hAnsi="Times New Roman" w:cs="Times New Roman"/>
          <w:i/>
          <w:color w:val="000000" w:themeColor="text1"/>
          <w:sz w:val="24"/>
          <w:szCs w:val="24"/>
        </w:rPr>
        <w:t xml:space="preserve">child </w:t>
      </w:r>
      <w:r>
        <w:rPr>
          <w:rFonts w:ascii="Times New Roman" w:eastAsia="Times New Roman" w:hAnsi="Times New Roman" w:cs="Times New Roman"/>
          <w:color w:val="000000" w:themeColor="text1"/>
          <w:sz w:val="24"/>
          <w:szCs w:val="24"/>
        </w:rPr>
        <w:t xml:space="preserve">witnesses, it is not possible to generalise the findings to autistic </w:t>
      </w:r>
      <w:r>
        <w:rPr>
          <w:rFonts w:ascii="Times New Roman" w:eastAsia="Times New Roman" w:hAnsi="Times New Roman" w:cs="Times New Roman"/>
          <w:i/>
          <w:color w:val="000000" w:themeColor="text1"/>
          <w:sz w:val="24"/>
          <w:szCs w:val="24"/>
        </w:rPr>
        <w:t>adults</w:t>
      </w:r>
      <w:r>
        <w:rPr>
          <w:rFonts w:ascii="Times New Roman" w:eastAsia="Times New Roman" w:hAnsi="Times New Roman" w:cs="Times New Roman"/>
          <w:color w:val="000000" w:themeColor="text1"/>
          <w:sz w:val="24"/>
          <w:szCs w:val="24"/>
        </w:rPr>
        <w:t>, who may be viewed differently (Newcombe &amp; Bransgrove, 2007).</w:t>
      </w:r>
    </w:p>
    <w:p w14:paraId="60DB30CA" w14:textId="6FBA6C80" w:rsidR="00BB1276" w:rsidRDefault="00C93F85">
      <w:pPr>
        <w:spacing w:after="0" w:line="360" w:lineRule="auto"/>
        <w:ind w:firstLine="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current study aimed to examine whether autistic adult witnesses are judged as less credible than TD witnesses, and to determine whether providing diagnostic information to mock jurors (</w:t>
      </w:r>
      <w:r w:rsidR="002371FB">
        <w:rPr>
          <w:rFonts w:ascii="Times New Roman" w:eastAsia="Times New Roman" w:hAnsi="Times New Roman" w:cs="Times New Roman"/>
          <w:color w:val="000000" w:themeColor="text1"/>
          <w:sz w:val="24"/>
          <w:szCs w:val="24"/>
        </w:rPr>
        <w:t>i.e.,</w:t>
      </w:r>
      <w:r>
        <w:rPr>
          <w:rFonts w:ascii="Times New Roman" w:eastAsia="Times New Roman" w:hAnsi="Times New Roman" w:cs="Times New Roman"/>
          <w:color w:val="000000" w:themeColor="text1"/>
          <w:sz w:val="24"/>
          <w:szCs w:val="24"/>
        </w:rPr>
        <w:t xml:space="preserve"> informing them that a witness is autistic and providing background information about autism) affects their credibility judgements. We also examined the role of </w:t>
      </w:r>
      <w:proofErr w:type="gramStart"/>
      <w:r>
        <w:rPr>
          <w:rFonts w:ascii="Times New Roman" w:eastAsia="Times New Roman" w:hAnsi="Times New Roman" w:cs="Times New Roman"/>
          <w:color w:val="000000" w:themeColor="text1"/>
          <w:sz w:val="24"/>
          <w:szCs w:val="24"/>
        </w:rPr>
        <w:t>observers’</w:t>
      </w:r>
      <w:proofErr w:type="gramEnd"/>
      <w:r>
        <w:rPr>
          <w:rFonts w:ascii="Times New Roman" w:eastAsia="Times New Roman" w:hAnsi="Times New Roman" w:cs="Times New Roman"/>
          <w:color w:val="000000" w:themeColor="text1"/>
          <w:sz w:val="24"/>
          <w:szCs w:val="24"/>
        </w:rPr>
        <w:t xml:space="preserve"> perceived prior knowledge/experience of autism and conducted a subsidiary qualitative exploration of mock jurors’ perceptions of witness credibility and accounts. </w:t>
      </w:r>
    </w:p>
    <w:p w14:paraId="53EBA925" w14:textId="77777777" w:rsidR="00BB1276" w:rsidRDefault="00C93F85">
      <w:pPr>
        <w:spacing w:after="0" w:line="360" w:lineRule="auto"/>
        <w:ind w:firstLine="720"/>
        <w:contextualSpacing/>
        <w:rPr>
          <w:rFonts w:ascii="Times New Roman" w:hAnsi="Times New Roman" w:cs="Times New Roman"/>
          <w:color w:val="000000" w:themeColor="text1"/>
          <w:sz w:val="24"/>
        </w:rPr>
      </w:pPr>
      <w:r>
        <w:rPr>
          <w:rFonts w:ascii="Times New Roman" w:eastAsia="Times New Roman" w:hAnsi="Times New Roman" w:cs="Times New Roman"/>
          <w:color w:val="000000" w:themeColor="text1"/>
          <w:sz w:val="24"/>
          <w:szCs w:val="24"/>
        </w:rPr>
        <w:t>P</w:t>
      </w:r>
      <w:r>
        <w:rPr>
          <w:rFonts w:ascii="Times New Roman" w:hAnsi="Times New Roman" w:cs="Times New Roman"/>
          <w:color w:val="000000" w:themeColor="text1"/>
          <w:sz w:val="24"/>
        </w:rPr>
        <w:t>re-recorded videos of 17 autistic adult witnesses and 17 TD adult witnesses (</w:t>
      </w:r>
      <w:r>
        <w:rPr>
          <w:rFonts w:ascii="Times New Roman" w:eastAsia="Times New Roman" w:hAnsi="Times New Roman" w:cs="Times New Roman"/>
          <w:color w:val="000000" w:themeColor="text1"/>
          <w:sz w:val="24"/>
          <w:szCs w:val="24"/>
          <w:lang w:eastAsia="en-GB"/>
        </w:rPr>
        <w:t>of similar levels of intellectual ability) were used as stimuli; all of whom had provided ‘testimony’ for a simulated live event</w:t>
      </w:r>
      <w:r>
        <w:rPr>
          <w:rFonts w:ascii="Times New Roman" w:hAnsi="Times New Roman" w:cs="Times New Roman"/>
          <w:color w:val="000000" w:themeColor="text1"/>
          <w:sz w:val="24"/>
        </w:rPr>
        <w:t xml:space="preserve"> as part of a previous study</w:t>
      </w:r>
      <w:r>
        <w:rPr>
          <w:rFonts w:ascii="Times New Roman" w:eastAsia="Times New Roman" w:hAnsi="Times New Roman" w:cs="Times New Roman"/>
          <w:color w:val="000000" w:themeColor="text1"/>
          <w:sz w:val="24"/>
          <w:szCs w:val="24"/>
          <w:lang w:eastAsia="en-GB"/>
        </w:rPr>
        <w:t xml:space="preserve"> </w:t>
      </w:r>
      <w:r>
        <w:rPr>
          <w:rFonts w:ascii="Times New Roman" w:hAnsi="Times New Roman" w:cs="Times New Roman"/>
          <w:color w:val="000000" w:themeColor="text1"/>
          <w:sz w:val="24"/>
        </w:rPr>
        <w:t xml:space="preserve">that they had </w:t>
      </w:r>
      <w:r>
        <w:rPr>
          <w:rFonts w:ascii="Times New Roman" w:eastAsia="Times New Roman" w:hAnsi="Times New Roman" w:cs="Times New Roman"/>
          <w:color w:val="000000" w:themeColor="text1"/>
          <w:sz w:val="24"/>
          <w:szCs w:val="24"/>
          <w:lang w:eastAsia="en-GB"/>
        </w:rPr>
        <w:t>participated in</w:t>
      </w:r>
      <w:r>
        <w:rPr>
          <w:rFonts w:ascii="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szCs w:val="24"/>
          <w:lang w:eastAsia="en-GB"/>
        </w:rPr>
        <w:t xml:space="preserve">(see Maras, Memon, Lambrechts &amp; Bowler, 2013). </w:t>
      </w:r>
      <w:r>
        <w:rPr>
          <w:rFonts w:ascii="Times New Roman" w:hAnsi="Times New Roman" w:cs="Times New Roman"/>
          <w:color w:val="000000" w:themeColor="text1"/>
          <w:sz w:val="24"/>
        </w:rPr>
        <w:t>We predicted that when observers were unaware that a witness was autistic, behavioural characteristics associated with autism would result in autistic witnesses being perceived as less credible than TD witnesses, but that providing information about their autism diagnosis and its associated characteristics might counterpoise this to diminish differences between groups.</w:t>
      </w:r>
    </w:p>
    <w:p w14:paraId="12C4E2A3" w14:textId="77777777" w:rsidR="00BB1276" w:rsidRDefault="00BB1276">
      <w:pPr>
        <w:spacing w:after="0" w:line="360" w:lineRule="auto"/>
        <w:ind w:firstLine="720"/>
        <w:contextualSpacing/>
        <w:rPr>
          <w:rFonts w:ascii="Times New Roman" w:hAnsi="Times New Roman" w:cs="Times New Roman"/>
          <w:color w:val="000000" w:themeColor="text1"/>
          <w:sz w:val="24"/>
        </w:rPr>
      </w:pPr>
    </w:p>
    <w:p w14:paraId="263733CD" w14:textId="77777777" w:rsidR="00BB1276" w:rsidRDefault="00C93F85">
      <w:pPr>
        <w:spacing w:line="360" w:lineRule="auto"/>
        <w:ind w:firstLine="720"/>
        <w:contextualSpacing/>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Method</w:t>
      </w:r>
    </w:p>
    <w:p w14:paraId="2ECAF5DF" w14:textId="77777777" w:rsidR="00BB1276" w:rsidRDefault="00C93F85">
      <w:pPr>
        <w:spacing w:line="360" w:lineRule="auto"/>
        <w:contextualSpacing/>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 xml:space="preserve">Mock juror participants </w:t>
      </w:r>
    </w:p>
    <w:p w14:paraId="3B4740E8" w14:textId="77777777" w:rsidR="00BB1276" w:rsidRDefault="00C93F85">
      <w:pPr>
        <w:spacing w:line="360" w:lineRule="auto"/>
        <w:ind w:firstLine="720"/>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 power analysis using G*Power 3.1 (Faul, Erdfelder, Lang, &amp; Buchner, 2007) indicated that, to detect a small-medium effect size (see, e.g., Crane et al., 2018, who also utilised videos of autistic witnsses), a minimum sample size of 110 was necessary to achieve Cohen’s (1992) recommended power of .80. Thus, 125 first year undergraduate psychology students (102 females, 23 males; mean age = 19.19 years, SD = 3.38) were recruited to take part in the study. All participants took part in return for course credits. Full ethical approval was obtained from the </w:t>
      </w:r>
      <w:r>
        <w:rPr>
          <w:rFonts w:ascii="Courier New" w:hAnsi="Courier New" w:cs="Courier New"/>
          <w:color w:val="000000" w:themeColor="text1"/>
          <w:sz w:val="24"/>
        </w:rPr>
        <w:t>﻿</w:t>
      </w:r>
      <w:r>
        <w:rPr>
          <w:rFonts w:ascii="Times New Roman" w:hAnsi="Times New Roman" w:cs="Times New Roman"/>
          <w:color w:val="000000" w:themeColor="text1"/>
          <w:sz w:val="24"/>
        </w:rPr>
        <w:t xml:space="preserve">Research Ethics Committee at Royal Holloway, University of London. </w:t>
      </w:r>
    </w:p>
    <w:p w14:paraId="3791D667" w14:textId="77777777" w:rsidR="00BB1276" w:rsidRDefault="00BB1276">
      <w:pPr>
        <w:spacing w:line="360" w:lineRule="auto"/>
        <w:ind w:firstLine="720"/>
        <w:contextualSpacing/>
        <w:rPr>
          <w:rFonts w:ascii="Times New Roman" w:hAnsi="Times New Roman" w:cs="Times New Roman"/>
          <w:color w:val="000000" w:themeColor="text1"/>
          <w:sz w:val="24"/>
        </w:rPr>
      </w:pPr>
    </w:p>
    <w:p w14:paraId="70DB0A40" w14:textId="77777777" w:rsidR="00BB1276" w:rsidRDefault="00C93F85">
      <w:pPr>
        <w:spacing w:line="360" w:lineRule="auto"/>
        <w:contextualSpacing/>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Materials and procedure </w:t>
      </w:r>
    </w:p>
    <w:p w14:paraId="1E253B7A" w14:textId="77777777" w:rsidR="00BB1276" w:rsidRDefault="00C93F85">
      <w:pPr>
        <w:spacing w:after="0" w:line="360" w:lineRule="auto"/>
        <w:ind w:firstLine="720"/>
        <w:contextualSpacing/>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rPr>
        <w:t xml:space="preserve">Witness Videos. </w:t>
      </w:r>
      <w:r>
        <w:rPr>
          <w:rFonts w:ascii="Times New Roman" w:hAnsi="Times New Roman" w:cs="Times New Roman"/>
          <w:color w:val="000000" w:themeColor="text1"/>
          <w:sz w:val="24"/>
        </w:rPr>
        <w:t xml:space="preserve">Videos of autistic and TD witnesses were taken from a previous experiment (Maras et al., 2013). Here, the experimenter and witness participant each performed several actions on a road traffic accident mannequin and were subsequently interviewed for their memory of the event. Interviews comprised two aspects: free recall and subsequent questioning (as per </w:t>
      </w:r>
      <w:r>
        <w:rPr>
          <w:rFonts w:ascii="Times New Roman" w:hAnsi="Times New Roman" w:cs="Times New Roman"/>
          <w:i/>
          <w:color w:val="000000" w:themeColor="text1"/>
          <w:sz w:val="24"/>
        </w:rPr>
        <w:t>Achieving Best Evidence</w:t>
      </w:r>
      <w:r>
        <w:rPr>
          <w:rFonts w:ascii="Times New Roman" w:hAnsi="Times New Roman" w:cs="Times New Roman"/>
          <w:color w:val="000000" w:themeColor="text1"/>
          <w:sz w:val="24"/>
        </w:rPr>
        <w:t xml:space="preserve"> guidelines</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 xml:space="preserve">Home Office, 2011). As is typical in an Achieving Best Evidence interview, the information witnesses provided in their free recall accounts (before questioning) formed the foundation of the interview. To ensure some standardisation, juror participants only viewed the free recall segments of the videos (i.e., without questioning). </w:t>
      </w:r>
    </w:p>
    <w:p w14:paraId="15678579" w14:textId="77777777" w:rsidR="00BB1276" w:rsidRDefault="00C93F85">
      <w:pPr>
        <w:spacing w:line="360" w:lineRule="auto"/>
        <w:ind w:firstLine="720"/>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The final sample of witness participants comprised 17 autistic witnesses and 17 TD witnesses.</w:t>
      </w:r>
      <w:r>
        <w:rPr>
          <w:rStyle w:val="FootnoteAnchor"/>
          <w:rFonts w:ascii="Times New Roman" w:hAnsi="Times New Roman" w:cs="Times New Roman"/>
          <w:color w:val="000000" w:themeColor="text1"/>
          <w:sz w:val="24"/>
        </w:rPr>
        <w:footnoteReference w:id="2"/>
      </w:r>
      <w:r>
        <w:rPr>
          <w:rFonts w:ascii="Times New Roman" w:hAnsi="Times New Roman" w:cs="Times New Roman"/>
          <w:color w:val="000000" w:themeColor="text1"/>
          <w:sz w:val="24"/>
        </w:rPr>
        <w:t xml:space="preserve"> The sample did not differ on age (autism </w:t>
      </w:r>
      <w:r>
        <w:rPr>
          <w:rFonts w:ascii="Times New Roman" w:hAnsi="Times New Roman" w:cs="Times New Roman"/>
          <w:i/>
          <w:color w:val="000000" w:themeColor="text1"/>
          <w:sz w:val="24"/>
        </w:rPr>
        <w:t xml:space="preserve">M </w:t>
      </w:r>
      <w:r>
        <w:rPr>
          <w:rFonts w:ascii="Times New Roman" w:hAnsi="Times New Roman" w:cs="Times New Roman"/>
          <w:color w:val="000000" w:themeColor="text1"/>
          <w:sz w:val="24"/>
        </w:rPr>
        <w:t xml:space="preserve">= 41.06 years, </w:t>
      </w:r>
      <w:r>
        <w:rPr>
          <w:rFonts w:ascii="Times New Roman" w:hAnsi="Times New Roman" w:cs="Times New Roman"/>
          <w:i/>
          <w:color w:val="000000" w:themeColor="text1"/>
          <w:sz w:val="24"/>
        </w:rPr>
        <w:t xml:space="preserve">SD </w:t>
      </w:r>
      <w:r>
        <w:rPr>
          <w:rFonts w:ascii="Times New Roman" w:hAnsi="Times New Roman" w:cs="Times New Roman"/>
          <w:color w:val="000000" w:themeColor="text1"/>
          <w:sz w:val="24"/>
        </w:rPr>
        <w:t xml:space="preserve">= 13.52; TD </w:t>
      </w:r>
      <w:r>
        <w:rPr>
          <w:rFonts w:ascii="Times New Roman" w:hAnsi="Times New Roman" w:cs="Times New Roman"/>
          <w:i/>
          <w:color w:val="000000" w:themeColor="text1"/>
          <w:sz w:val="24"/>
        </w:rPr>
        <w:t xml:space="preserve">M </w:t>
      </w:r>
      <w:r>
        <w:rPr>
          <w:rFonts w:ascii="Times New Roman" w:hAnsi="Times New Roman" w:cs="Times New Roman"/>
          <w:color w:val="000000" w:themeColor="text1"/>
          <w:sz w:val="24"/>
        </w:rPr>
        <w:t xml:space="preserve">= 46.12 years, </w:t>
      </w:r>
      <w:r>
        <w:rPr>
          <w:rFonts w:ascii="Times New Roman" w:hAnsi="Times New Roman" w:cs="Times New Roman"/>
          <w:i/>
          <w:color w:val="000000" w:themeColor="text1"/>
          <w:sz w:val="24"/>
        </w:rPr>
        <w:t xml:space="preserve">SD </w:t>
      </w:r>
      <w:r>
        <w:rPr>
          <w:rFonts w:ascii="Times New Roman" w:hAnsi="Times New Roman" w:cs="Times New Roman"/>
          <w:color w:val="000000" w:themeColor="text1"/>
          <w:sz w:val="24"/>
        </w:rPr>
        <w:t xml:space="preserve">= 12.33), </w:t>
      </w:r>
      <w:r>
        <w:rPr>
          <w:rFonts w:ascii="Times New Roman" w:hAnsi="Times New Roman" w:cs="Times New Roman"/>
          <w:i/>
          <w:color w:val="000000" w:themeColor="text1"/>
          <w:sz w:val="24"/>
        </w:rPr>
        <w:t>t</w:t>
      </w:r>
      <w:r>
        <w:rPr>
          <w:rFonts w:ascii="Times New Roman" w:hAnsi="Times New Roman" w:cs="Times New Roman"/>
          <w:color w:val="000000" w:themeColor="text1"/>
          <w:sz w:val="24"/>
        </w:rPr>
        <w:t xml:space="preserve">(32) = 1.14, </w:t>
      </w:r>
      <w:r>
        <w:rPr>
          <w:rFonts w:ascii="Times New Roman" w:hAnsi="Times New Roman" w:cs="Times New Roman"/>
          <w:i/>
          <w:color w:val="000000" w:themeColor="text1"/>
          <w:sz w:val="24"/>
        </w:rPr>
        <w:t xml:space="preserve">p </w:t>
      </w:r>
      <w:r>
        <w:rPr>
          <w:rFonts w:ascii="Times New Roman" w:hAnsi="Times New Roman" w:cs="Times New Roman"/>
          <w:color w:val="000000" w:themeColor="text1"/>
          <w:sz w:val="24"/>
        </w:rPr>
        <w:t xml:space="preserve">= .263, </w:t>
      </w:r>
      <w:r>
        <w:rPr>
          <w:rFonts w:ascii="Times New Roman" w:hAnsi="Times New Roman" w:cs="Times New Roman"/>
          <w:i/>
          <w:color w:val="000000" w:themeColor="text1"/>
          <w:sz w:val="24"/>
        </w:rPr>
        <w:t xml:space="preserve">d </w:t>
      </w:r>
      <w:r>
        <w:rPr>
          <w:rFonts w:ascii="Times New Roman" w:hAnsi="Times New Roman" w:cs="Times New Roman"/>
          <w:color w:val="000000" w:themeColor="text1"/>
          <w:sz w:val="24"/>
        </w:rPr>
        <w:t xml:space="preserve">= 0.39, or verbal IQ (autism </w:t>
      </w:r>
      <w:r>
        <w:rPr>
          <w:rFonts w:ascii="Times New Roman" w:hAnsi="Times New Roman" w:cs="Times New Roman"/>
          <w:i/>
          <w:color w:val="000000" w:themeColor="text1"/>
          <w:sz w:val="24"/>
        </w:rPr>
        <w:t xml:space="preserve">M </w:t>
      </w:r>
      <w:r>
        <w:rPr>
          <w:rFonts w:ascii="Times New Roman" w:hAnsi="Times New Roman" w:cs="Times New Roman"/>
          <w:color w:val="000000" w:themeColor="text1"/>
          <w:sz w:val="24"/>
        </w:rPr>
        <w:t xml:space="preserve">= 110.35, </w:t>
      </w:r>
      <w:r>
        <w:rPr>
          <w:rFonts w:ascii="Times New Roman" w:hAnsi="Times New Roman" w:cs="Times New Roman"/>
          <w:i/>
          <w:color w:val="000000" w:themeColor="text1"/>
          <w:sz w:val="24"/>
        </w:rPr>
        <w:t xml:space="preserve">SD </w:t>
      </w:r>
      <w:r>
        <w:rPr>
          <w:rFonts w:ascii="Times New Roman" w:hAnsi="Times New Roman" w:cs="Times New Roman"/>
          <w:color w:val="000000" w:themeColor="text1"/>
          <w:sz w:val="24"/>
        </w:rPr>
        <w:t xml:space="preserve">= 11.21; </w:t>
      </w:r>
      <w:r>
        <w:rPr>
          <w:rFonts w:ascii="Times New Roman" w:hAnsi="Times New Roman" w:cs="Times New Roman"/>
          <w:i/>
          <w:color w:val="000000" w:themeColor="text1"/>
          <w:sz w:val="24"/>
        </w:rPr>
        <w:t xml:space="preserve">TD </w:t>
      </w:r>
      <w:r>
        <w:rPr>
          <w:rFonts w:ascii="Times New Roman" w:hAnsi="Times New Roman" w:cs="Times New Roman"/>
          <w:color w:val="000000" w:themeColor="text1"/>
          <w:sz w:val="24"/>
        </w:rPr>
        <w:t xml:space="preserve">M = 109.76, </w:t>
      </w:r>
      <w:r>
        <w:rPr>
          <w:rFonts w:ascii="Times New Roman" w:hAnsi="Times New Roman" w:cs="Times New Roman"/>
          <w:i/>
          <w:color w:val="000000" w:themeColor="text1"/>
          <w:sz w:val="24"/>
        </w:rPr>
        <w:t xml:space="preserve">SD </w:t>
      </w:r>
      <w:r>
        <w:rPr>
          <w:rFonts w:ascii="Times New Roman" w:hAnsi="Times New Roman" w:cs="Times New Roman"/>
          <w:color w:val="000000" w:themeColor="text1"/>
          <w:sz w:val="24"/>
        </w:rPr>
        <w:t xml:space="preserve">= 12.06), </w:t>
      </w:r>
      <w:r>
        <w:rPr>
          <w:rFonts w:ascii="Times New Roman" w:hAnsi="Times New Roman" w:cs="Times New Roman"/>
          <w:i/>
          <w:color w:val="000000" w:themeColor="text1"/>
          <w:sz w:val="24"/>
        </w:rPr>
        <w:t>t</w:t>
      </w:r>
      <w:r>
        <w:rPr>
          <w:rFonts w:ascii="Times New Roman" w:hAnsi="Times New Roman" w:cs="Times New Roman"/>
          <w:color w:val="000000" w:themeColor="text1"/>
          <w:sz w:val="24"/>
        </w:rPr>
        <w:t xml:space="preserve">(32) = 0.15, </w:t>
      </w:r>
      <w:r>
        <w:rPr>
          <w:rFonts w:ascii="Times New Roman" w:hAnsi="Times New Roman" w:cs="Times New Roman"/>
          <w:i/>
          <w:color w:val="000000" w:themeColor="text1"/>
          <w:sz w:val="24"/>
        </w:rPr>
        <w:t xml:space="preserve">p </w:t>
      </w:r>
      <w:r>
        <w:rPr>
          <w:rFonts w:ascii="Times New Roman" w:hAnsi="Times New Roman" w:cs="Times New Roman"/>
          <w:color w:val="000000" w:themeColor="text1"/>
          <w:sz w:val="24"/>
        </w:rPr>
        <w:t xml:space="preserve">= .884, </w:t>
      </w:r>
      <w:r>
        <w:rPr>
          <w:rFonts w:ascii="Times New Roman" w:hAnsi="Times New Roman" w:cs="Times New Roman"/>
          <w:i/>
          <w:color w:val="000000" w:themeColor="text1"/>
          <w:sz w:val="24"/>
        </w:rPr>
        <w:t xml:space="preserve">d </w:t>
      </w:r>
      <w:r>
        <w:rPr>
          <w:rFonts w:ascii="Times New Roman" w:hAnsi="Times New Roman" w:cs="Times New Roman"/>
          <w:color w:val="000000" w:themeColor="text1"/>
          <w:sz w:val="24"/>
        </w:rPr>
        <w:t xml:space="preserve">= 0.05.  There were also no differences in the number of correct details they freely recalled in their videos, </w:t>
      </w:r>
      <w:proofErr w:type="gramStart"/>
      <w:r>
        <w:rPr>
          <w:rFonts w:ascii="Times New Roman" w:hAnsi="Times New Roman" w:cs="Times New Roman"/>
          <w:i/>
          <w:color w:val="000000" w:themeColor="text1"/>
          <w:sz w:val="24"/>
        </w:rPr>
        <w:t>t</w:t>
      </w:r>
      <w:r>
        <w:rPr>
          <w:rFonts w:ascii="Times New Roman" w:hAnsi="Times New Roman" w:cs="Times New Roman"/>
          <w:color w:val="000000" w:themeColor="text1"/>
          <w:sz w:val="24"/>
        </w:rPr>
        <w:t>(</w:t>
      </w:r>
      <w:proofErr w:type="gramEnd"/>
      <w:r>
        <w:rPr>
          <w:rFonts w:ascii="Times New Roman" w:hAnsi="Times New Roman" w:cs="Times New Roman"/>
          <w:color w:val="000000" w:themeColor="text1"/>
          <w:sz w:val="24"/>
        </w:rPr>
        <w:t xml:space="preserve">32) = 0.81, </w:t>
      </w:r>
      <w:r>
        <w:rPr>
          <w:rFonts w:ascii="Times New Roman" w:hAnsi="Times New Roman" w:cs="Times New Roman"/>
          <w:i/>
          <w:color w:val="000000" w:themeColor="text1"/>
          <w:sz w:val="24"/>
        </w:rPr>
        <w:t xml:space="preserve">p </w:t>
      </w:r>
      <w:r>
        <w:rPr>
          <w:rFonts w:ascii="Times New Roman" w:hAnsi="Times New Roman" w:cs="Times New Roman"/>
          <w:color w:val="000000" w:themeColor="text1"/>
          <w:sz w:val="24"/>
        </w:rPr>
        <w:t xml:space="preserve">= .422, </w:t>
      </w:r>
      <w:r>
        <w:rPr>
          <w:rFonts w:ascii="Times New Roman" w:hAnsi="Times New Roman" w:cs="Times New Roman"/>
          <w:i/>
          <w:color w:val="000000" w:themeColor="text1"/>
          <w:sz w:val="24"/>
        </w:rPr>
        <w:t xml:space="preserve">d </w:t>
      </w:r>
      <w:r>
        <w:rPr>
          <w:rFonts w:ascii="Times New Roman" w:hAnsi="Times New Roman" w:cs="Times New Roman"/>
          <w:color w:val="000000" w:themeColor="text1"/>
          <w:sz w:val="24"/>
        </w:rPr>
        <w:t xml:space="preserve">= 0.28, thus </w:t>
      </w:r>
      <w:r>
        <w:rPr>
          <w:rFonts w:ascii="Times New Roman" w:eastAsia="Times New Roman" w:hAnsi="Times New Roman" w:cs="Times New Roman"/>
          <w:color w:val="000000" w:themeColor="text1"/>
          <w:sz w:val="24"/>
          <w:szCs w:val="24"/>
          <w:lang w:eastAsia="en-GB"/>
        </w:rPr>
        <w:t xml:space="preserve">allowing an examination of </w:t>
      </w:r>
      <w:r>
        <w:rPr>
          <w:rFonts w:ascii="Times New Roman" w:hAnsi="Times New Roman" w:cs="Times New Roman"/>
          <w:color w:val="000000" w:themeColor="text1"/>
          <w:sz w:val="24"/>
        </w:rPr>
        <w:t xml:space="preserve">credibility perceptions based on the way autistic witnesses provided their testimony, irrespective of the completeness of their memory for the event </w:t>
      </w:r>
      <w:r>
        <w:rPr>
          <w:rFonts w:ascii="Times New Roman" w:hAnsi="Times New Roman" w:cs="Times New Roman"/>
          <w:i/>
          <w:color w:val="000000" w:themeColor="text1"/>
          <w:sz w:val="24"/>
        </w:rPr>
        <w:t>per se</w:t>
      </w:r>
      <w:r>
        <w:rPr>
          <w:rFonts w:ascii="Times New Roman" w:hAnsi="Times New Roman" w:cs="Times New Roman"/>
          <w:color w:val="000000" w:themeColor="text1"/>
          <w:sz w:val="24"/>
        </w:rPr>
        <w:t xml:space="preserve">. Autistic and TD witness videos were further individually paired in terms of the number of details reported. Three pairs of videos were randomly selected to be viewed by each juror participant, with the constraint that each video pair was viewed an equal number of times across the experiment. Thus, each juror participant viewed and rated a total </w:t>
      </w:r>
      <w:r>
        <w:rPr>
          <w:rFonts w:ascii="Times New Roman" w:hAnsi="Times New Roman" w:cs="Times New Roman"/>
          <w:color w:val="000000" w:themeColor="text1"/>
          <w:sz w:val="24"/>
        </w:rPr>
        <w:lastRenderedPageBreak/>
        <w:t>of six videos (three autistic and three TD witness pairs). The order in which autism and TD videos were shown was counterbalanced within each pair, and the order of presentation of videos was also rotated so that each video was shown a roughly equal number of times in each position between presentations. Videos lasted an average of 6 mins and 2 seconds (</w:t>
      </w:r>
      <w:r>
        <w:rPr>
          <w:rFonts w:ascii="Times New Roman" w:hAnsi="Times New Roman" w:cs="Times New Roman"/>
          <w:i/>
          <w:color w:val="000000" w:themeColor="text1"/>
          <w:sz w:val="24"/>
        </w:rPr>
        <w:t xml:space="preserve">SD </w:t>
      </w:r>
      <w:r>
        <w:rPr>
          <w:rFonts w:ascii="Times New Roman" w:hAnsi="Times New Roman" w:cs="Times New Roman"/>
          <w:color w:val="000000" w:themeColor="text1"/>
          <w:sz w:val="24"/>
        </w:rPr>
        <w:t xml:space="preserve">= 2 mins 28 seconds) and did not differ in duration between autistic and TD witnesses, </w:t>
      </w:r>
      <w:proofErr w:type="gramStart"/>
      <w:r>
        <w:rPr>
          <w:rFonts w:ascii="Times New Roman" w:hAnsi="Times New Roman" w:cs="Times New Roman"/>
          <w:i/>
          <w:color w:val="000000" w:themeColor="text1"/>
          <w:sz w:val="24"/>
        </w:rPr>
        <w:t>t</w:t>
      </w:r>
      <w:r>
        <w:rPr>
          <w:rFonts w:ascii="Times New Roman" w:hAnsi="Times New Roman" w:cs="Times New Roman"/>
          <w:color w:val="000000" w:themeColor="text1"/>
          <w:sz w:val="24"/>
        </w:rPr>
        <w:t>(</w:t>
      </w:r>
      <w:proofErr w:type="gramEnd"/>
      <w:r>
        <w:rPr>
          <w:rFonts w:ascii="Times New Roman" w:hAnsi="Times New Roman" w:cs="Times New Roman"/>
          <w:color w:val="000000" w:themeColor="text1"/>
          <w:sz w:val="24"/>
        </w:rPr>
        <w:t xml:space="preserve">32) = 0.60, </w:t>
      </w:r>
      <w:r>
        <w:rPr>
          <w:rFonts w:ascii="Times New Roman" w:hAnsi="Times New Roman" w:cs="Times New Roman"/>
          <w:i/>
          <w:color w:val="000000" w:themeColor="text1"/>
          <w:sz w:val="24"/>
        </w:rPr>
        <w:t xml:space="preserve">p </w:t>
      </w:r>
      <w:r>
        <w:rPr>
          <w:rFonts w:ascii="Times New Roman" w:hAnsi="Times New Roman" w:cs="Times New Roman"/>
          <w:color w:val="000000" w:themeColor="text1"/>
          <w:sz w:val="24"/>
        </w:rPr>
        <w:t xml:space="preserve">= .554, </w:t>
      </w:r>
      <w:r>
        <w:rPr>
          <w:rFonts w:ascii="Times New Roman" w:hAnsi="Times New Roman" w:cs="Times New Roman"/>
          <w:i/>
          <w:color w:val="000000" w:themeColor="text1"/>
          <w:sz w:val="24"/>
        </w:rPr>
        <w:t xml:space="preserve">d </w:t>
      </w:r>
      <w:r>
        <w:rPr>
          <w:rFonts w:ascii="Times New Roman" w:hAnsi="Times New Roman" w:cs="Times New Roman"/>
          <w:color w:val="000000" w:themeColor="text1"/>
          <w:sz w:val="24"/>
        </w:rPr>
        <w:t xml:space="preserve">= 0.21. </w:t>
      </w:r>
    </w:p>
    <w:p w14:paraId="3F7837BE" w14:textId="77777777" w:rsidR="00BB1276" w:rsidRDefault="00C93F85">
      <w:pPr>
        <w:spacing w:line="360" w:lineRule="auto"/>
        <w:ind w:firstLine="720"/>
        <w:contextualSpacing/>
        <w:rPr>
          <w:rFonts w:ascii="Times New Roman" w:hAnsi="Times New Roman" w:cs="Times New Roman"/>
          <w:color w:val="000000" w:themeColor="text1"/>
          <w:sz w:val="24"/>
        </w:rPr>
      </w:pPr>
      <w:r>
        <w:rPr>
          <w:rFonts w:ascii="Times New Roman" w:hAnsi="Times New Roman" w:cs="Times New Roman"/>
          <w:b/>
          <w:color w:val="000000" w:themeColor="text1"/>
          <w:sz w:val="24"/>
        </w:rPr>
        <w:t>Instructions and information about autism.</w:t>
      </w:r>
      <w:r>
        <w:rPr>
          <w:rFonts w:ascii="Times New Roman" w:hAnsi="Times New Roman" w:cs="Times New Roman"/>
          <w:color w:val="000000" w:themeColor="text1"/>
          <w:sz w:val="24"/>
        </w:rPr>
        <w:t xml:space="preserve"> Juror participants were tested in groups of up to eight but seated at individual computers with dividing screens between them. They were randomly allocated to one of two conditions: ‘</w:t>
      </w:r>
      <w:r>
        <w:rPr>
          <w:rFonts w:ascii="Times New Roman" w:hAnsi="Times New Roman" w:cs="Times New Roman"/>
          <w:i/>
          <w:color w:val="000000" w:themeColor="text1"/>
          <w:sz w:val="24"/>
        </w:rPr>
        <w:t>AUT+info</w:t>
      </w:r>
      <w:r>
        <w:rPr>
          <w:rFonts w:ascii="Times New Roman" w:hAnsi="Times New Roman" w:cs="Times New Roman"/>
          <w:color w:val="000000" w:themeColor="text1"/>
          <w:sz w:val="24"/>
        </w:rPr>
        <w:t>’ (in which juror participants were told that three of the six witnesses in the videos they were to view had an autism diagnoses and were given information about autism) and ‘</w:t>
      </w:r>
      <w:r>
        <w:rPr>
          <w:rFonts w:ascii="Times New Roman" w:hAnsi="Times New Roman" w:cs="Times New Roman"/>
          <w:i/>
          <w:color w:val="000000" w:themeColor="text1"/>
          <w:sz w:val="24"/>
        </w:rPr>
        <w:t>No info</w:t>
      </w:r>
      <w:r>
        <w:rPr>
          <w:rFonts w:ascii="Times New Roman" w:hAnsi="Times New Roman" w:cs="Times New Roman"/>
          <w:color w:val="000000" w:themeColor="text1"/>
          <w:sz w:val="24"/>
        </w:rPr>
        <w:t>’ (in which juror participants were not given any diagnostic or additional information about any of the six witness participants’ videos they viewed); with the constraint that all participants were in the same information condition in any one testing session. All juror participants were instructed that they were about to view six video clips of witness interviews taken in a previous experiment whereby witnesses had participated in a first aid event and the videos showed them recalling what had happened</w:t>
      </w:r>
      <w:r>
        <w:rPr>
          <w:rFonts w:ascii="Times New Roman" w:eastAsia="Times New Roman" w:hAnsi="Times New Roman" w:cs="Times New Roman"/>
          <w:color w:val="000000" w:themeColor="text1"/>
          <w:sz w:val="24"/>
          <w:szCs w:val="24"/>
        </w:rPr>
        <w:t xml:space="preserve">. They received written instructions explaining that their task was to view the witness’ testimony as if they were a jury member before completing a questionnaire concerning their impressions of credibility and the quality of the witness’ account. </w:t>
      </w:r>
      <w:r>
        <w:rPr>
          <w:rFonts w:ascii="Times New Roman" w:hAnsi="Times New Roman" w:cs="Times New Roman"/>
          <w:color w:val="000000" w:themeColor="text1"/>
          <w:sz w:val="24"/>
        </w:rPr>
        <w:t xml:space="preserve">In the </w:t>
      </w:r>
      <w:r>
        <w:rPr>
          <w:rFonts w:ascii="Times New Roman" w:hAnsi="Times New Roman" w:cs="Times New Roman"/>
          <w:i/>
          <w:color w:val="000000" w:themeColor="text1"/>
          <w:sz w:val="24"/>
        </w:rPr>
        <w:t>AUT+info</w:t>
      </w:r>
      <w:r>
        <w:rPr>
          <w:rFonts w:ascii="Times New Roman" w:hAnsi="Times New Roman" w:cs="Times New Roman"/>
          <w:color w:val="000000" w:themeColor="text1"/>
          <w:sz w:val="24"/>
        </w:rPr>
        <w:t xml:space="preserve"> condition (at the start of the experiment), participants were also provided with a written summary about autism including descriptions of some of the behavioural features often associated with the condition (see Appendix A). Juror participants were informed at the start that some of the videos would be of autistic witnesses and they were instructed whether or not the witness was autistic prior to viewing each video.</w:t>
      </w:r>
    </w:p>
    <w:p w14:paraId="01FF4420" w14:textId="77777777" w:rsidR="00BB1276" w:rsidRDefault="00C93F85">
      <w:pPr>
        <w:spacing w:line="360" w:lineRule="auto"/>
        <w:ind w:firstLine="720"/>
        <w:contextualSpacing/>
        <w:rPr>
          <w:rFonts w:ascii="Times New Roman" w:hAnsi="Times New Roman" w:cs="Times New Roman"/>
          <w:color w:val="000000" w:themeColor="text1"/>
          <w:sz w:val="24"/>
        </w:rPr>
      </w:pPr>
      <w:r>
        <w:rPr>
          <w:rFonts w:ascii="Times New Roman" w:hAnsi="Times New Roman" w:cs="Times New Roman"/>
          <w:b/>
          <w:color w:val="000000" w:themeColor="text1"/>
          <w:sz w:val="24"/>
        </w:rPr>
        <w:t>Credibility questionnaires.</w:t>
      </w:r>
      <w:r>
        <w:rPr>
          <w:rFonts w:ascii="Times New Roman" w:hAnsi="Times New Roman" w:cs="Times New Roman"/>
          <w:color w:val="000000" w:themeColor="text1"/>
          <w:sz w:val="24"/>
        </w:rPr>
        <w:t xml:space="preserve"> After viewing the video, participants completed a pen and paper credibility questionnaire asking them to rate (on 7-point Likert scales) the following indicators of a witness’ credibility: accuracy; convincingness of account; witness confidence in account; confidence in demeanour; competence of account; honesty; credibility; believability; completeness of account; level of cognitive functioning; and capability to testify (adapted from Crane et al., 2018; Henry, Ridley, Perry, &amp; Crane, 2011; Maras et al., 2019; Mueller-Johnson, Toglia, Sweeney, &amp; Ceci, 2007). Two open-ended questions at the end of each questionnaire asked if/how the witness’ testimony and credibility might be improved (Appendix B). At the end of the experiment (before debriefing) participants in the </w:t>
      </w:r>
      <w:r>
        <w:rPr>
          <w:rFonts w:ascii="Times New Roman" w:hAnsi="Times New Roman" w:cs="Times New Roman"/>
          <w:i/>
          <w:color w:val="000000" w:themeColor="text1"/>
          <w:sz w:val="24"/>
        </w:rPr>
        <w:t>No info</w:t>
      </w:r>
      <w:r>
        <w:rPr>
          <w:rFonts w:ascii="Times New Roman" w:hAnsi="Times New Roman" w:cs="Times New Roman"/>
          <w:color w:val="000000" w:themeColor="text1"/>
          <w:sz w:val="24"/>
        </w:rPr>
        <w:t xml:space="preserve"> condition were also asked whether they had guessed if any of the </w:t>
      </w:r>
      <w:r>
        <w:rPr>
          <w:rFonts w:ascii="Times New Roman" w:hAnsi="Times New Roman" w:cs="Times New Roman"/>
          <w:color w:val="000000" w:themeColor="text1"/>
          <w:sz w:val="24"/>
        </w:rPr>
        <w:lastRenderedPageBreak/>
        <w:t>witnesses were autistic</w:t>
      </w:r>
      <w:r>
        <w:rPr>
          <w:rStyle w:val="FootnoteAnchor"/>
          <w:rFonts w:ascii="Times New Roman" w:hAnsi="Times New Roman" w:cs="Times New Roman"/>
          <w:color w:val="000000" w:themeColor="text1"/>
          <w:sz w:val="24"/>
        </w:rPr>
        <w:footnoteReference w:id="3"/>
      </w:r>
      <w:r>
        <w:rPr>
          <w:rFonts w:ascii="Times New Roman" w:hAnsi="Times New Roman" w:cs="Times New Roman"/>
          <w:color w:val="000000" w:themeColor="text1"/>
          <w:sz w:val="24"/>
        </w:rPr>
        <w:t xml:space="preserve">. Finally, all participants were asked to rate on a 7-point Likert scale how much knowledge/experience of autism they had prior to taking part in the study (1= none, 7 = extensive). There was no significant difference in perceived prior knowledge/experience of autism diagnosis between participants in either the </w:t>
      </w:r>
      <w:r>
        <w:rPr>
          <w:rFonts w:ascii="Times New Roman" w:hAnsi="Times New Roman" w:cs="Times New Roman"/>
          <w:i/>
          <w:color w:val="000000" w:themeColor="text1"/>
          <w:sz w:val="24"/>
        </w:rPr>
        <w:t xml:space="preserve">AUT+info </w:t>
      </w:r>
      <w:r>
        <w:rPr>
          <w:rFonts w:ascii="Times New Roman" w:hAnsi="Times New Roman" w:cs="Times New Roman"/>
          <w:color w:val="000000" w:themeColor="text1"/>
          <w:sz w:val="24"/>
        </w:rPr>
        <w:t>(</w:t>
      </w:r>
      <w:r>
        <w:rPr>
          <w:rFonts w:ascii="Times New Roman" w:hAnsi="Times New Roman" w:cs="Times New Roman"/>
          <w:i/>
          <w:color w:val="000000" w:themeColor="text1"/>
          <w:sz w:val="24"/>
        </w:rPr>
        <w:t xml:space="preserve">M </w:t>
      </w:r>
      <w:r>
        <w:rPr>
          <w:rFonts w:ascii="Times New Roman" w:hAnsi="Times New Roman" w:cs="Times New Roman"/>
          <w:color w:val="000000" w:themeColor="text1"/>
          <w:sz w:val="24"/>
        </w:rPr>
        <w:t xml:space="preserve">= 3.95, </w:t>
      </w:r>
      <w:r>
        <w:rPr>
          <w:rFonts w:ascii="Times New Roman" w:hAnsi="Times New Roman" w:cs="Times New Roman"/>
          <w:i/>
          <w:color w:val="000000" w:themeColor="text1"/>
          <w:sz w:val="24"/>
        </w:rPr>
        <w:t xml:space="preserve">SD </w:t>
      </w:r>
      <w:r>
        <w:rPr>
          <w:rFonts w:ascii="Times New Roman" w:hAnsi="Times New Roman" w:cs="Times New Roman"/>
          <w:color w:val="000000" w:themeColor="text1"/>
          <w:sz w:val="24"/>
        </w:rPr>
        <w:t xml:space="preserve">= 1.49) or the </w:t>
      </w:r>
      <w:r>
        <w:rPr>
          <w:rFonts w:ascii="Times New Roman" w:hAnsi="Times New Roman" w:cs="Times New Roman"/>
          <w:i/>
          <w:color w:val="000000" w:themeColor="text1"/>
          <w:sz w:val="24"/>
        </w:rPr>
        <w:t xml:space="preserve">No info </w:t>
      </w:r>
      <w:r>
        <w:rPr>
          <w:rFonts w:ascii="Times New Roman" w:hAnsi="Times New Roman" w:cs="Times New Roman"/>
          <w:color w:val="000000" w:themeColor="text1"/>
          <w:sz w:val="24"/>
        </w:rPr>
        <w:t>(</w:t>
      </w:r>
      <w:r>
        <w:rPr>
          <w:rFonts w:ascii="Times New Roman" w:hAnsi="Times New Roman" w:cs="Times New Roman"/>
          <w:i/>
          <w:color w:val="000000" w:themeColor="text1"/>
          <w:sz w:val="24"/>
        </w:rPr>
        <w:t xml:space="preserve">M </w:t>
      </w:r>
      <w:r>
        <w:rPr>
          <w:rFonts w:ascii="Times New Roman" w:hAnsi="Times New Roman" w:cs="Times New Roman"/>
          <w:color w:val="000000" w:themeColor="text1"/>
          <w:sz w:val="24"/>
        </w:rPr>
        <w:t xml:space="preserve">= 3.84, </w:t>
      </w:r>
      <w:r>
        <w:rPr>
          <w:rFonts w:ascii="Times New Roman" w:hAnsi="Times New Roman" w:cs="Times New Roman"/>
          <w:i/>
          <w:color w:val="000000" w:themeColor="text1"/>
          <w:sz w:val="24"/>
        </w:rPr>
        <w:t xml:space="preserve">SD </w:t>
      </w:r>
      <w:r>
        <w:rPr>
          <w:rFonts w:ascii="Times New Roman" w:hAnsi="Times New Roman" w:cs="Times New Roman"/>
          <w:color w:val="000000" w:themeColor="text1"/>
          <w:sz w:val="24"/>
        </w:rPr>
        <w:t>= 1.52)</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 xml:space="preserve">experimental conditions, </w:t>
      </w:r>
      <w:proofErr w:type="gramStart"/>
      <w:r>
        <w:rPr>
          <w:rFonts w:ascii="Times New Roman" w:hAnsi="Times New Roman" w:cs="Times New Roman"/>
          <w:i/>
          <w:color w:val="000000" w:themeColor="text1"/>
          <w:sz w:val="24"/>
        </w:rPr>
        <w:t>t</w:t>
      </w:r>
      <w:r>
        <w:rPr>
          <w:rFonts w:ascii="Times New Roman" w:hAnsi="Times New Roman" w:cs="Times New Roman"/>
          <w:color w:val="000000" w:themeColor="text1"/>
          <w:sz w:val="24"/>
        </w:rPr>
        <w:t>(</w:t>
      </w:r>
      <w:proofErr w:type="gramEnd"/>
      <w:r>
        <w:rPr>
          <w:rFonts w:ascii="Times New Roman" w:hAnsi="Times New Roman" w:cs="Times New Roman"/>
          <w:color w:val="000000" w:themeColor="text1"/>
          <w:sz w:val="24"/>
        </w:rPr>
        <w:t xml:space="preserve">123) = 0.41, </w:t>
      </w:r>
      <w:r>
        <w:rPr>
          <w:rFonts w:ascii="Times New Roman" w:hAnsi="Times New Roman" w:cs="Times New Roman"/>
          <w:i/>
          <w:color w:val="000000" w:themeColor="text1"/>
          <w:sz w:val="24"/>
        </w:rPr>
        <w:t xml:space="preserve">p </w:t>
      </w:r>
      <w:r>
        <w:rPr>
          <w:rFonts w:ascii="Times New Roman" w:hAnsi="Times New Roman" w:cs="Times New Roman"/>
          <w:color w:val="000000" w:themeColor="text1"/>
          <w:sz w:val="24"/>
        </w:rPr>
        <w:t xml:space="preserve">= .682, </w:t>
      </w:r>
      <w:r>
        <w:rPr>
          <w:rFonts w:ascii="Times New Roman" w:hAnsi="Times New Roman" w:cs="Times New Roman"/>
          <w:i/>
          <w:color w:val="000000" w:themeColor="text1"/>
          <w:sz w:val="24"/>
        </w:rPr>
        <w:t xml:space="preserve">d </w:t>
      </w:r>
      <w:r>
        <w:rPr>
          <w:rFonts w:ascii="Times New Roman" w:hAnsi="Times New Roman" w:cs="Times New Roman"/>
          <w:color w:val="000000" w:themeColor="text1"/>
          <w:sz w:val="24"/>
        </w:rPr>
        <w:t xml:space="preserve">= 0.07. </w:t>
      </w:r>
    </w:p>
    <w:p w14:paraId="38E539C5" w14:textId="77777777" w:rsidR="00BB1276" w:rsidRDefault="00BB1276">
      <w:pPr>
        <w:spacing w:line="360" w:lineRule="auto"/>
        <w:ind w:firstLine="720"/>
        <w:contextualSpacing/>
        <w:rPr>
          <w:rFonts w:ascii="Times New Roman" w:hAnsi="Times New Roman" w:cs="Times New Roman"/>
          <w:color w:val="000000" w:themeColor="text1"/>
          <w:sz w:val="24"/>
        </w:rPr>
      </w:pPr>
    </w:p>
    <w:p w14:paraId="4CE6129C" w14:textId="77777777" w:rsidR="00BB1276" w:rsidRDefault="00C93F85">
      <w:pPr>
        <w:spacing w:line="360" w:lineRule="auto"/>
        <w:contextualSpacing/>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Results</w:t>
      </w:r>
    </w:p>
    <w:p w14:paraId="3164C590" w14:textId="77777777" w:rsidR="00BB1276" w:rsidRDefault="00C93F85">
      <w:pPr>
        <w:spacing w:line="360" w:lineRule="auto"/>
        <w:contextualSpacing/>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Effect of witness group and information condition </w:t>
      </w:r>
    </w:p>
    <w:p w14:paraId="01FBE575" w14:textId="37E50D31" w:rsidR="00BB1276" w:rsidRPr="00F17690" w:rsidRDefault="00C93F85">
      <w:pPr>
        <w:spacing w:line="360" w:lineRule="auto"/>
        <w:ind w:firstLine="720"/>
        <w:contextualSpacing/>
      </w:pPr>
      <w:r>
        <w:rPr>
          <w:rFonts w:ascii="Times New Roman" w:hAnsi="Times New Roman" w:cs="Times New Roman"/>
          <w:color w:val="000000" w:themeColor="text1"/>
          <w:sz w:val="24"/>
          <w:lang w:val="en-US"/>
        </w:rPr>
        <w:t xml:space="preserve">Since every participant rated several video stimuli on several questions, there were potential correlations within each of these grouping variables that needed to be accounted for. Accordingly, data were analysed with </w:t>
      </w:r>
      <w:r w:rsidRPr="00F17690">
        <w:rPr>
          <w:rFonts w:ascii="Times New Roman" w:hAnsi="Times New Roman" w:cs="Times New Roman"/>
          <w:color w:val="000000" w:themeColor="text1"/>
          <w:sz w:val="24"/>
          <w:lang w:val="en-US"/>
        </w:rPr>
        <w:t>linear mixed-effects models using the lmer function from the lme4 library in R (R Core Team, 2018). This approach does not assume scores are independent, and measures the extent to which factors that introduce non-independence into scores</w:t>
      </w:r>
      <w:r w:rsidR="00171B4F" w:rsidRPr="00F17690">
        <w:rPr>
          <w:rFonts w:ascii="Times New Roman" w:hAnsi="Times New Roman" w:cs="Times New Roman"/>
          <w:color w:val="000000" w:themeColor="text1"/>
          <w:sz w:val="24"/>
          <w:lang w:val="en-US"/>
        </w:rPr>
        <w:t xml:space="preserve"> (</w:t>
      </w:r>
      <w:r w:rsidRPr="00F17690">
        <w:rPr>
          <w:rFonts w:ascii="Times New Roman" w:hAnsi="Times New Roman" w:cs="Times New Roman"/>
          <w:color w:val="000000" w:themeColor="text1"/>
          <w:sz w:val="24"/>
          <w:lang w:val="en-US"/>
        </w:rPr>
        <w:t>such as taking multiple measurements from each rater or video</w:t>
      </w:r>
      <w:r w:rsidR="00171B4F" w:rsidRPr="00F17690">
        <w:rPr>
          <w:rFonts w:ascii="Times New Roman" w:hAnsi="Times New Roman" w:cs="Times New Roman"/>
          <w:color w:val="000000" w:themeColor="text1"/>
          <w:sz w:val="24"/>
          <w:lang w:val="en-US"/>
        </w:rPr>
        <w:t>)</w:t>
      </w:r>
      <w:r w:rsidRPr="00F17690">
        <w:rPr>
          <w:rFonts w:ascii="Times New Roman" w:hAnsi="Times New Roman" w:cs="Times New Roman"/>
          <w:color w:val="000000" w:themeColor="text1"/>
          <w:sz w:val="24"/>
          <w:lang w:val="en-US"/>
        </w:rPr>
        <w:t xml:space="preserve"> play a role in affecting the outcome </w:t>
      </w:r>
      <w:r w:rsidR="00760D5C" w:rsidRPr="00F17690">
        <w:rPr>
          <w:rFonts w:ascii="Times New Roman" w:hAnsi="Times New Roman" w:cs="Times New Roman"/>
          <w:color w:val="000000" w:themeColor="text1"/>
          <w:sz w:val="24"/>
          <w:lang w:val="en-US"/>
        </w:rPr>
        <w:t>variable</w:t>
      </w:r>
      <w:r w:rsidRPr="00F17690">
        <w:rPr>
          <w:rFonts w:ascii="Times New Roman" w:hAnsi="Times New Roman" w:cs="Times New Roman"/>
          <w:color w:val="000000" w:themeColor="text1"/>
          <w:sz w:val="24"/>
          <w:lang w:val="en-US"/>
        </w:rPr>
        <w:t xml:space="preserve">. </w:t>
      </w:r>
    </w:p>
    <w:p w14:paraId="379E5933" w14:textId="2D24613E" w:rsidR="00BB1276" w:rsidRDefault="00C93F85">
      <w:pPr>
        <w:spacing w:line="360" w:lineRule="auto"/>
        <w:ind w:firstLine="720"/>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Initially, the outcome variable of credibility rating score was predicted from Witness Group (autistic vs. TD), Information Condition (</w:t>
      </w:r>
      <w:r w:rsidRPr="00F17690">
        <w:rPr>
          <w:rFonts w:ascii="Times New Roman" w:hAnsi="Times New Roman" w:cs="Times New Roman"/>
          <w:i/>
          <w:color w:val="000000" w:themeColor="text1"/>
          <w:sz w:val="24"/>
          <w:lang w:val="en-US"/>
        </w:rPr>
        <w:t xml:space="preserve">AUT+info </w:t>
      </w:r>
      <w:r w:rsidRPr="00F17690">
        <w:rPr>
          <w:rFonts w:ascii="Times New Roman" w:hAnsi="Times New Roman" w:cs="Times New Roman"/>
          <w:color w:val="000000" w:themeColor="text1"/>
          <w:sz w:val="24"/>
          <w:lang w:val="en-US"/>
        </w:rPr>
        <w:t xml:space="preserve">vs. </w:t>
      </w:r>
      <w:r w:rsidRPr="00F17690">
        <w:rPr>
          <w:rFonts w:ascii="Times New Roman" w:hAnsi="Times New Roman" w:cs="Times New Roman"/>
          <w:i/>
          <w:color w:val="000000" w:themeColor="text1"/>
          <w:sz w:val="24"/>
          <w:lang w:val="en-US"/>
        </w:rPr>
        <w:t>No info</w:t>
      </w:r>
      <w:r w:rsidRPr="00F17690">
        <w:rPr>
          <w:rFonts w:ascii="Times New Roman" w:hAnsi="Times New Roman" w:cs="Times New Roman"/>
          <w:color w:val="000000" w:themeColor="text1"/>
          <w:sz w:val="24"/>
          <w:lang w:val="en-US"/>
        </w:rPr>
        <w:t>), Perceived Knowledge/Experience of Autism (7-point scale), and the Witness Group × Information Condition interaction. Random intercepts were fitted</w:t>
      </w:r>
      <w:r>
        <w:rPr>
          <w:rFonts w:ascii="Times New Roman" w:hAnsi="Times New Roman" w:cs="Times New Roman"/>
          <w:color w:val="000000" w:themeColor="text1"/>
          <w:sz w:val="24"/>
          <w:lang w:val="en-US"/>
        </w:rPr>
        <w:t xml:space="preserve"> for the three grouping variables: Credibility Question ID, Juror Participant ID and Witness Video ID. Models were fit using the Restricted Maximum Likelihood (REML) procedure. </w:t>
      </w:r>
    </w:p>
    <w:p w14:paraId="755550D0" w14:textId="6AD7C749" w:rsidR="00BB1276" w:rsidRPr="00F17690" w:rsidRDefault="00C93F85" w:rsidP="00B23D6C">
      <w:pPr>
        <w:spacing w:line="360" w:lineRule="auto"/>
        <w:ind w:firstLine="720"/>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This initial analysis found a clear interaction between Witness Group and Information Condition, but follow-up analyses revealed that this was confounded by an order effect: the order in which each participant produced their ratings introduced systematic patterns into these data</w:t>
      </w:r>
      <w:r w:rsidR="007874B9">
        <w:rPr>
          <w:rFonts w:ascii="Times New Roman" w:hAnsi="Times New Roman" w:cs="Times New Roman"/>
          <w:color w:val="000000" w:themeColor="text1"/>
          <w:sz w:val="24"/>
          <w:lang w:val="en-US"/>
        </w:rPr>
        <w:t>. S</w:t>
      </w:r>
      <w:r>
        <w:rPr>
          <w:rFonts w:ascii="Times New Roman" w:hAnsi="Times New Roman" w:cs="Times New Roman"/>
          <w:color w:val="000000" w:themeColor="text1"/>
          <w:sz w:val="24"/>
          <w:lang w:val="en-US"/>
        </w:rPr>
        <w:t xml:space="preserve">pecifically, ratings were correlated </w:t>
      </w:r>
      <w:r w:rsidRPr="00F17690">
        <w:rPr>
          <w:rFonts w:ascii="Times New Roman" w:hAnsi="Times New Roman" w:cs="Times New Roman"/>
          <w:i/>
          <w:iCs/>
          <w:color w:val="000000" w:themeColor="text1"/>
          <w:sz w:val="24"/>
          <w:lang w:val="en-US"/>
        </w:rPr>
        <w:t>r</w:t>
      </w:r>
      <w:r w:rsidRPr="00F17690">
        <w:rPr>
          <w:rFonts w:ascii="Times New Roman" w:hAnsi="Times New Roman" w:cs="Times New Roman"/>
          <w:color w:val="000000" w:themeColor="text1"/>
          <w:sz w:val="24"/>
          <w:lang w:val="en-US"/>
        </w:rPr>
        <w:t xml:space="preserve"> = .07, </w:t>
      </w:r>
      <w:r w:rsidRPr="00F17690">
        <w:rPr>
          <w:rFonts w:ascii="Times New Roman" w:hAnsi="Times New Roman" w:cs="Times New Roman"/>
          <w:i/>
          <w:color w:val="000000" w:themeColor="text1"/>
          <w:sz w:val="24"/>
          <w:lang w:val="en-US"/>
        </w:rPr>
        <w:t xml:space="preserve">p </w:t>
      </w:r>
      <w:r w:rsidRPr="00F17690">
        <w:rPr>
          <w:rFonts w:ascii="Times New Roman" w:hAnsi="Times New Roman" w:cs="Times New Roman"/>
          <w:color w:val="000000" w:themeColor="text1"/>
          <w:sz w:val="24"/>
          <w:lang w:val="en-US"/>
        </w:rPr>
        <w:t xml:space="preserve">&lt; .001 with viewing order for the videos of the TD witnesses and </w:t>
      </w:r>
      <w:r w:rsidRPr="00F17690">
        <w:rPr>
          <w:rFonts w:ascii="Times New Roman" w:hAnsi="Times New Roman" w:cs="Times New Roman"/>
          <w:i/>
          <w:iCs/>
          <w:color w:val="000000" w:themeColor="text1"/>
          <w:sz w:val="24"/>
          <w:lang w:val="en-US"/>
        </w:rPr>
        <w:t>r</w:t>
      </w:r>
      <w:r w:rsidRPr="00F17690">
        <w:rPr>
          <w:rFonts w:ascii="Times New Roman" w:hAnsi="Times New Roman" w:cs="Times New Roman"/>
          <w:color w:val="000000" w:themeColor="text1"/>
          <w:sz w:val="24"/>
          <w:lang w:val="en-US"/>
        </w:rPr>
        <w:t xml:space="preserve"> = –.05, </w:t>
      </w:r>
      <w:r w:rsidRPr="00F17690">
        <w:rPr>
          <w:rFonts w:ascii="Times New Roman" w:hAnsi="Times New Roman" w:cs="Times New Roman"/>
          <w:i/>
          <w:color w:val="000000" w:themeColor="text1"/>
          <w:sz w:val="24"/>
          <w:lang w:val="en-US"/>
        </w:rPr>
        <w:t xml:space="preserve">p </w:t>
      </w:r>
      <w:r w:rsidRPr="00F17690">
        <w:rPr>
          <w:rFonts w:ascii="Times New Roman" w:hAnsi="Times New Roman" w:cs="Times New Roman"/>
          <w:color w:val="000000" w:themeColor="text1"/>
          <w:sz w:val="24"/>
          <w:lang w:val="en-US"/>
        </w:rPr>
        <w:t>= .003 for the videos of the autistic witnesses</w:t>
      </w:r>
      <w:r w:rsidR="009364DA" w:rsidRPr="00F17690">
        <w:rPr>
          <w:rFonts w:ascii="Times New Roman" w:hAnsi="Times New Roman" w:cs="Times New Roman"/>
          <w:color w:val="000000" w:themeColor="text1"/>
          <w:sz w:val="24"/>
          <w:lang w:val="en-US"/>
        </w:rPr>
        <w:t>. I</w:t>
      </w:r>
      <w:r w:rsidRPr="00F17690">
        <w:rPr>
          <w:rFonts w:ascii="Times New Roman" w:hAnsi="Times New Roman" w:cs="Times New Roman"/>
          <w:color w:val="000000" w:themeColor="text1"/>
          <w:sz w:val="24"/>
          <w:lang w:val="en-US"/>
        </w:rPr>
        <w:t xml:space="preserve">n other words, credibility ratings tended to show some systematic changes as each </w:t>
      </w:r>
      <w:r w:rsidR="000674B0" w:rsidRPr="00F17690">
        <w:rPr>
          <w:rFonts w:ascii="Times New Roman" w:hAnsi="Times New Roman" w:cs="Times New Roman"/>
          <w:color w:val="000000" w:themeColor="text1"/>
          <w:sz w:val="24"/>
          <w:lang w:val="en-US"/>
        </w:rPr>
        <w:t xml:space="preserve">juror participant </w:t>
      </w:r>
      <w:r w:rsidRPr="00F17690">
        <w:rPr>
          <w:rFonts w:ascii="Times New Roman" w:hAnsi="Times New Roman" w:cs="Times New Roman"/>
          <w:color w:val="000000" w:themeColor="text1"/>
          <w:sz w:val="24"/>
          <w:lang w:val="en-US"/>
        </w:rPr>
        <w:t>worked through their set of</w:t>
      </w:r>
      <w:r w:rsidR="000674B0" w:rsidRPr="00F17690">
        <w:rPr>
          <w:rFonts w:ascii="Times New Roman" w:hAnsi="Times New Roman" w:cs="Times New Roman"/>
          <w:color w:val="000000" w:themeColor="text1"/>
          <w:sz w:val="24"/>
          <w:lang w:val="en-US"/>
        </w:rPr>
        <w:t xml:space="preserve"> witness</w:t>
      </w:r>
      <w:r w:rsidRPr="00F17690">
        <w:rPr>
          <w:rFonts w:ascii="Times New Roman" w:hAnsi="Times New Roman" w:cs="Times New Roman"/>
          <w:color w:val="000000" w:themeColor="text1"/>
          <w:sz w:val="24"/>
          <w:lang w:val="en-US"/>
        </w:rPr>
        <w:t xml:space="preserve"> videos, possibly suggesting some sort of </w:t>
      </w:r>
      <w:r w:rsidR="00E359BD" w:rsidRPr="00F17690">
        <w:rPr>
          <w:rFonts w:ascii="Times New Roman" w:hAnsi="Times New Roman" w:cs="Times New Roman"/>
          <w:color w:val="000000" w:themeColor="text1"/>
          <w:sz w:val="24"/>
          <w:lang w:val="en-US"/>
        </w:rPr>
        <w:t>comparative</w:t>
      </w:r>
      <w:r w:rsidRPr="00F17690">
        <w:rPr>
          <w:rFonts w:ascii="Times New Roman" w:hAnsi="Times New Roman" w:cs="Times New Roman"/>
          <w:color w:val="000000" w:themeColor="text1"/>
          <w:sz w:val="24"/>
          <w:lang w:val="en-US"/>
        </w:rPr>
        <w:t xml:space="preserve"> effect. Because the primary aim of this study was to compare initial perceptions of autistic versus TD witnesses (together with the effect of diagnosis disclosure), rather than </w:t>
      </w:r>
      <w:r w:rsidRPr="00F17690">
        <w:rPr>
          <w:rFonts w:ascii="Times New Roman" w:hAnsi="Times New Roman" w:cs="Times New Roman"/>
          <w:color w:val="000000" w:themeColor="text1"/>
          <w:sz w:val="24"/>
          <w:lang w:val="en-US"/>
        </w:rPr>
        <w:lastRenderedPageBreak/>
        <w:t xml:space="preserve">how ratings changed over time (which would probably not be realistic in a genuine criminal setting where a juror </w:t>
      </w:r>
      <w:r w:rsidR="00E359BD" w:rsidRPr="00F17690">
        <w:rPr>
          <w:rFonts w:ascii="Times New Roman" w:hAnsi="Times New Roman" w:cs="Times New Roman"/>
          <w:color w:val="000000" w:themeColor="text1"/>
          <w:sz w:val="24"/>
          <w:lang w:val="en-US"/>
        </w:rPr>
        <w:t>is not likely to experience testimony from six consequtive witnesses in this way</w:t>
      </w:r>
      <w:r w:rsidRPr="00F17690">
        <w:rPr>
          <w:rFonts w:ascii="Times New Roman" w:hAnsi="Times New Roman" w:cs="Times New Roman"/>
          <w:color w:val="000000" w:themeColor="text1"/>
          <w:sz w:val="24"/>
          <w:lang w:val="en-US"/>
        </w:rPr>
        <w:t xml:space="preserve">), the data set was simplified by removing all ratings except for those provided for the first autistic and first TD video observed by each participant, and the above analysis was repeated. Because the specific pair of videos each participant saw first was chosen randomly, each of the stimulus witness videos was still viewed repeatedly across participants within this reduced dataset and so inter-video variance could still be estimated. </w:t>
      </w:r>
    </w:p>
    <w:p w14:paraId="650A3744" w14:textId="1574EB52" w:rsidR="00BB1276" w:rsidRPr="00F17690" w:rsidRDefault="00C93F85">
      <w:pPr>
        <w:spacing w:line="360" w:lineRule="auto"/>
        <w:ind w:firstLine="720"/>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Mixed-effect model pseudo-R</w:t>
      </w:r>
      <w:r w:rsidRPr="00F17690">
        <w:rPr>
          <w:rFonts w:ascii="Times New Roman" w:hAnsi="Times New Roman" w:cs="Times New Roman"/>
          <w:color w:val="000000" w:themeColor="text1"/>
          <w:sz w:val="24"/>
          <w:vertAlign w:val="superscript"/>
          <w:lang w:val="en-US"/>
        </w:rPr>
        <w:t>2</w:t>
      </w:r>
      <w:r w:rsidRPr="00F17690">
        <w:rPr>
          <w:rFonts w:ascii="Times New Roman" w:hAnsi="Times New Roman" w:cs="Times New Roman"/>
          <w:color w:val="000000" w:themeColor="text1"/>
          <w:sz w:val="24"/>
          <w:lang w:val="en-US"/>
        </w:rPr>
        <w:t xml:space="preserve"> scores (Nakagawa &amp; Shielzeth, 2013) suggested that 3.00% of variance in ratings could be explained by the model’s fixed effects and 52.77% of variance could be explained by its random effects. As shown in Table 1, Witnesses Group and Information Condition were not significant predictors; however, perceived Knowledge/Experience of Autism and the Witness Group × Information Condition interaction were significant predictors of participants’ rating scores. Ratings also varied considerably across the witness videos, juror participants, and questions (Table 1). </w:t>
      </w:r>
    </w:p>
    <w:p w14:paraId="53F727B5" w14:textId="77777777" w:rsidR="00BB1276" w:rsidRPr="00F17690" w:rsidRDefault="00BB1276">
      <w:pPr>
        <w:spacing w:line="360" w:lineRule="auto"/>
        <w:ind w:firstLine="720"/>
        <w:contextualSpacing/>
        <w:rPr>
          <w:rFonts w:ascii="Times New Roman" w:hAnsi="Times New Roman" w:cs="Times New Roman"/>
          <w:color w:val="000000" w:themeColor="text1"/>
          <w:sz w:val="24"/>
          <w:lang w:val="en-US"/>
        </w:rPr>
      </w:pPr>
    </w:p>
    <w:p w14:paraId="4BBB3C32" w14:textId="77777777" w:rsidR="00BB1276" w:rsidRPr="00F17690" w:rsidRDefault="00C93F85">
      <w:pPr>
        <w:spacing w:line="360" w:lineRule="auto"/>
        <w:contextualSpacing/>
        <w:rPr>
          <w:rFonts w:ascii="Times New Roman" w:hAnsi="Times New Roman" w:cs="Times New Roman"/>
          <w:bCs/>
          <w:color w:val="000000" w:themeColor="text1"/>
          <w:sz w:val="24"/>
          <w:lang w:val="en-US"/>
        </w:rPr>
      </w:pPr>
      <w:r w:rsidRPr="00F17690">
        <w:rPr>
          <w:rFonts w:ascii="Times New Roman" w:hAnsi="Times New Roman" w:cs="Times New Roman"/>
          <w:bCs/>
          <w:i/>
          <w:color w:val="000000" w:themeColor="text1"/>
          <w:sz w:val="24"/>
          <w:lang w:val="en-US"/>
        </w:rPr>
        <w:t>Table 1</w:t>
      </w:r>
      <w:r w:rsidRPr="00F17690">
        <w:rPr>
          <w:rFonts w:ascii="Times New Roman" w:hAnsi="Times New Roman" w:cs="Times New Roman"/>
          <w:bCs/>
          <w:color w:val="000000" w:themeColor="text1"/>
          <w:sz w:val="24"/>
          <w:lang w:val="en-US"/>
        </w:rPr>
        <w:t>. Linear mixed effect model predicting ratings from fixed factors Witness Group, Information Condition and Perceived Knowledge/Experience of Autism plus random intercepts for juror participants, witness videos and questions</w:t>
      </w:r>
    </w:p>
    <w:tbl>
      <w:tblPr>
        <w:tblW w:w="8934" w:type="dxa"/>
        <w:tblCellMar>
          <w:top w:w="55" w:type="dxa"/>
          <w:left w:w="55" w:type="dxa"/>
          <w:bottom w:w="55" w:type="dxa"/>
          <w:right w:w="55" w:type="dxa"/>
        </w:tblCellMar>
        <w:tblLook w:val="04A0" w:firstRow="1" w:lastRow="0" w:firstColumn="1" w:lastColumn="0" w:noHBand="0" w:noVBand="1"/>
      </w:tblPr>
      <w:tblGrid>
        <w:gridCol w:w="2692"/>
        <w:gridCol w:w="1614"/>
        <w:gridCol w:w="1454"/>
        <w:gridCol w:w="1750"/>
        <w:gridCol w:w="1424"/>
      </w:tblGrid>
      <w:tr w:rsidR="00BB1276" w:rsidRPr="00F17690" w14:paraId="6BD4CBC6" w14:textId="77777777">
        <w:tc>
          <w:tcPr>
            <w:tcW w:w="8934" w:type="dxa"/>
            <w:gridSpan w:val="5"/>
            <w:tcBorders>
              <w:top w:val="single" w:sz="4" w:space="0" w:color="000000"/>
            </w:tcBorders>
            <w:shd w:val="clear" w:color="auto" w:fill="auto"/>
          </w:tcPr>
          <w:p w14:paraId="69012427" w14:textId="77777777" w:rsidR="00BB1276" w:rsidRPr="00F17690"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Fixed effects</w:t>
            </w:r>
          </w:p>
        </w:tc>
      </w:tr>
      <w:tr w:rsidR="00BB1276" w:rsidRPr="00F17690" w14:paraId="17678194" w14:textId="77777777">
        <w:tc>
          <w:tcPr>
            <w:tcW w:w="2692" w:type="dxa"/>
            <w:tcBorders>
              <w:bottom w:val="single" w:sz="4" w:space="0" w:color="000000"/>
            </w:tcBorders>
            <w:shd w:val="clear" w:color="auto" w:fill="auto"/>
          </w:tcPr>
          <w:p w14:paraId="5D9A6270" w14:textId="77777777" w:rsidR="00BB1276" w:rsidRPr="00F17690" w:rsidRDefault="00BB1276">
            <w:pPr>
              <w:spacing w:line="360" w:lineRule="auto"/>
              <w:ind w:firstLine="720"/>
              <w:contextualSpacing/>
              <w:rPr>
                <w:rFonts w:ascii="Times New Roman" w:hAnsi="Times New Roman" w:cs="Times New Roman"/>
                <w:color w:val="000000" w:themeColor="text1"/>
                <w:sz w:val="24"/>
                <w:lang w:val="en-US"/>
              </w:rPr>
            </w:pPr>
          </w:p>
        </w:tc>
        <w:tc>
          <w:tcPr>
            <w:tcW w:w="1614" w:type="dxa"/>
            <w:tcBorders>
              <w:bottom w:val="single" w:sz="4" w:space="0" w:color="000000"/>
            </w:tcBorders>
            <w:shd w:val="clear" w:color="auto" w:fill="auto"/>
          </w:tcPr>
          <w:p w14:paraId="06BF581B" w14:textId="77777777" w:rsidR="00BB1276" w:rsidRPr="00F17690"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Coefficient</w:t>
            </w:r>
          </w:p>
        </w:tc>
        <w:tc>
          <w:tcPr>
            <w:tcW w:w="1454" w:type="dxa"/>
            <w:tcBorders>
              <w:bottom w:val="single" w:sz="4" w:space="0" w:color="000000"/>
            </w:tcBorders>
            <w:shd w:val="clear" w:color="auto" w:fill="auto"/>
          </w:tcPr>
          <w:p w14:paraId="75A3A91F" w14:textId="77777777" w:rsidR="00BB1276" w:rsidRPr="00F17690"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Std. Error</w:t>
            </w:r>
          </w:p>
        </w:tc>
        <w:tc>
          <w:tcPr>
            <w:tcW w:w="1750" w:type="dxa"/>
            <w:tcBorders>
              <w:bottom w:val="single" w:sz="4" w:space="0" w:color="000000"/>
            </w:tcBorders>
            <w:shd w:val="clear" w:color="auto" w:fill="auto"/>
          </w:tcPr>
          <w:p w14:paraId="229BF5A3" w14:textId="41745885" w:rsidR="00BB1276" w:rsidRPr="00F17690" w:rsidRDefault="00C93F85">
            <w:pPr>
              <w:spacing w:line="360" w:lineRule="auto"/>
              <w:contextualSpacing/>
            </w:pPr>
            <w:r w:rsidRPr="00F17690">
              <w:rPr>
                <w:rFonts w:ascii="Times New Roman" w:hAnsi="Times New Roman" w:cs="Times New Roman"/>
                <w:i/>
                <w:iCs/>
                <w:color w:val="000000" w:themeColor="text1"/>
                <w:sz w:val="24"/>
                <w:lang w:val="en-US"/>
              </w:rPr>
              <w:t>t</w:t>
            </w:r>
          </w:p>
        </w:tc>
        <w:tc>
          <w:tcPr>
            <w:tcW w:w="1424" w:type="dxa"/>
            <w:tcBorders>
              <w:bottom w:val="single" w:sz="4" w:space="0" w:color="000000"/>
            </w:tcBorders>
            <w:shd w:val="clear" w:color="auto" w:fill="auto"/>
          </w:tcPr>
          <w:p w14:paraId="542B2CEE" w14:textId="77777777" w:rsidR="00BB1276" w:rsidRPr="00F17690" w:rsidRDefault="00C93F85">
            <w:pPr>
              <w:spacing w:line="360" w:lineRule="auto"/>
              <w:contextualSpacing/>
              <w:rPr>
                <w:rFonts w:ascii="Times New Roman" w:hAnsi="Times New Roman" w:cs="Times New Roman"/>
                <w:i/>
                <w:iCs/>
                <w:color w:val="000000" w:themeColor="text1"/>
                <w:sz w:val="24"/>
                <w:lang w:val="en-US"/>
              </w:rPr>
            </w:pPr>
            <w:r w:rsidRPr="00F17690">
              <w:rPr>
                <w:rFonts w:ascii="Times New Roman" w:hAnsi="Times New Roman" w:cs="Times New Roman"/>
                <w:i/>
                <w:iCs/>
                <w:color w:val="000000" w:themeColor="text1"/>
                <w:sz w:val="24"/>
                <w:lang w:val="en-US"/>
              </w:rPr>
              <w:t>p</w:t>
            </w:r>
          </w:p>
        </w:tc>
      </w:tr>
      <w:tr w:rsidR="00BB1276" w:rsidRPr="00F17690" w14:paraId="442782CC" w14:textId="77777777">
        <w:tc>
          <w:tcPr>
            <w:tcW w:w="2692" w:type="dxa"/>
            <w:shd w:val="clear" w:color="auto" w:fill="auto"/>
          </w:tcPr>
          <w:p w14:paraId="78E2B971" w14:textId="77777777" w:rsidR="00BB1276" w:rsidRPr="00F17690"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Intercept</w:t>
            </w:r>
          </w:p>
        </w:tc>
        <w:tc>
          <w:tcPr>
            <w:tcW w:w="1614" w:type="dxa"/>
            <w:shd w:val="clear" w:color="auto" w:fill="auto"/>
          </w:tcPr>
          <w:p w14:paraId="2CF12A79" w14:textId="77777777" w:rsidR="00BB1276" w:rsidRPr="00F17690" w:rsidRDefault="00C93F85">
            <w:pPr>
              <w:spacing w:line="360" w:lineRule="auto"/>
              <w:contextualSpacing/>
            </w:pPr>
            <w:r w:rsidRPr="00F17690">
              <w:rPr>
                <w:rFonts w:ascii="Times New Roman" w:hAnsi="Times New Roman" w:cs="Times New Roman"/>
                <w:color w:val="000000" w:themeColor="text1"/>
                <w:sz w:val="24"/>
                <w:lang w:val="en-US"/>
              </w:rPr>
              <w:t>4.52</w:t>
            </w:r>
          </w:p>
        </w:tc>
        <w:tc>
          <w:tcPr>
            <w:tcW w:w="1454" w:type="dxa"/>
            <w:shd w:val="clear" w:color="auto" w:fill="auto"/>
          </w:tcPr>
          <w:p w14:paraId="3AF738B4" w14:textId="77777777" w:rsidR="00BB1276" w:rsidRPr="00F17690" w:rsidRDefault="00C93F85">
            <w:pPr>
              <w:spacing w:line="360" w:lineRule="auto"/>
              <w:contextualSpacing/>
            </w:pPr>
            <w:r w:rsidRPr="00F17690">
              <w:rPr>
                <w:rFonts w:ascii="Times New Roman" w:hAnsi="Times New Roman" w:cs="Times New Roman"/>
                <w:color w:val="000000" w:themeColor="text1"/>
                <w:sz w:val="24"/>
                <w:lang w:val="en-US"/>
              </w:rPr>
              <w:t>0.30</w:t>
            </w:r>
          </w:p>
        </w:tc>
        <w:tc>
          <w:tcPr>
            <w:tcW w:w="1750" w:type="dxa"/>
            <w:shd w:val="clear" w:color="auto" w:fill="auto"/>
          </w:tcPr>
          <w:p w14:paraId="39471593" w14:textId="77777777" w:rsidR="00BB1276" w:rsidRPr="00F17690" w:rsidRDefault="00C93F85">
            <w:pPr>
              <w:spacing w:line="360" w:lineRule="auto"/>
              <w:contextualSpacing/>
            </w:pPr>
            <w:r w:rsidRPr="00F17690">
              <w:rPr>
                <w:rFonts w:ascii="Times New Roman" w:hAnsi="Times New Roman" w:cs="Times New Roman"/>
                <w:color w:val="000000" w:themeColor="text1"/>
                <w:sz w:val="24"/>
                <w:lang w:val="en-US"/>
              </w:rPr>
              <w:t>15.27</w:t>
            </w:r>
          </w:p>
        </w:tc>
        <w:tc>
          <w:tcPr>
            <w:tcW w:w="1424" w:type="dxa"/>
            <w:shd w:val="clear" w:color="auto" w:fill="auto"/>
          </w:tcPr>
          <w:p w14:paraId="77138D7A" w14:textId="77777777" w:rsidR="00BB1276" w:rsidRPr="00F17690" w:rsidRDefault="00BB1276">
            <w:pPr>
              <w:spacing w:line="360" w:lineRule="auto"/>
              <w:ind w:firstLine="720"/>
              <w:contextualSpacing/>
              <w:rPr>
                <w:rFonts w:ascii="Times New Roman" w:hAnsi="Times New Roman" w:cs="Times New Roman"/>
                <w:color w:val="000000" w:themeColor="text1"/>
                <w:sz w:val="24"/>
                <w:lang w:val="en-US"/>
              </w:rPr>
            </w:pPr>
          </w:p>
        </w:tc>
      </w:tr>
      <w:tr w:rsidR="00BB1276" w:rsidRPr="00F17690" w14:paraId="2BEA50F5" w14:textId="77777777">
        <w:tc>
          <w:tcPr>
            <w:tcW w:w="2692" w:type="dxa"/>
            <w:shd w:val="clear" w:color="auto" w:fill="auto"/>
          </w:tcPr>
          <w:p w14:paraId="3AD1A127" w14:textId="77777777" w:rsidR="00BB1276" w:rsidRPr="00F17690"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Witness Group</w:t>
            </w:r>
          </w:p>
        </w:tc>
        <w:tc>
          <w:tcPr>
            <w:tcW w:w="1614" w:type="dxa"/>
            <w:shd w:val="clear" w:color="auto" w:fill="auto"/>
          </w:tcPr>
          <w:p w14:paraId="1720353B" w14:textId="77777777" w:rsidR="00BB1276" w:rsidRPr="00F17690"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–0.42</w:t>
            </w:r>
          </w:p>
        </w:tc>
        <w:tc>
          <w:tcPr>
            <w:tcW w:w="1454" w:type="dxa"/>
            <w:shd w:val="clear" w:color="auto" w:fill="auto"/>
          </w:tcPr>
          <w:p w14:paraId="49A6C6AA" w14:textId="77777777" w:rsidR="00BB1276" w:rsidRPr="00F17690"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0.26</w:t>
            </w:r>
          </w:p>
        </w:tc>
        <w:tc>
          <w:tcPr>
            <w:tcW w:w="1750" w:type="dxa"/>
            <w:shd w:val="clear" w:color="auto" w:fill="auto"/>
          </w:tcPr>
          <w:p w14:paraId="1E20445F" w14:textId="77777777" w:rsidR="00BB1276" w:rsidRPr="00F17690"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–1.65</w:t>
            </w:r>
          </w:p>
        </w:tc>
        <w:tc>
          <w:tcPr>
            <w:tcW w:w="1424" w:type="dxa"/>
            <w:shd w:val="clear" w:color="auto" w:fill="auto"/>
          </w:tcPr>
          <w:p w14:paraId="56EBB778" w14:textId="77777777" w:rsidR="00BB1276" w:rsidRPr="00F17690"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.61</w:t>
            </w:r>
          </w:p>
        </w:tc>
      </w:tr>
      <w:tr w:rsidR="00BB1276" w:rsidRPr="00F17690" w14:paraId="6091BE0E" w14:textId="77777777">
        <w:tc>
          <w:tcPr>
            <w:tcW w:w="2692" w:type="dxa"/>
            <w:shd w:val="clear" w:color="auto" w:fill="auto"/>
          </w:tcPr>
          <w:p w14:paraId="5730A317" w14:textId="77777777" w:rsidR="00BB1276" w:rsidRPr="00F17690"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Information Condition</w:t>
            </w:r>
          </w:p>
        </w:tc>
        <w:tc>
          <w:tcPr>
            <w:tcW w:w="1614" w:type="dxa"/>
            <w:shd w:val="clear" w:color="auto" w:fill="auto"/>
          </w:tcPr>
          <w:p w14:paraId="7FED8C42" w14:textId="77777777" w:rsidR="00BB1276" w:rsidRPr="00F17690"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–0.48</w:t>
            </w:r>
          </w:p>
        </w:tc>
        <w:tc>
          <w:tcPr>
            <w:tcW w:w="1454" w:type="dxa"/>
            <w:shd w:val="clear" w:color="auto" w:fill="auto"/>
          </w:tcPr>
          <w:p w14:paraId="572AB730" w14:textId="77777777" w:rsidR="00BB1276" w:rsidRPr="00F17690"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0.14</w:t>
            </w:r>
          </w:p>
        </w:tc>
        <w:tc>
          <w:tcPr>
            <w:tcW w:w="1750" w:type="dxa"/>
            <w:shd w:val="clear" w:color="auto" w:fill="auto"/>
          </w:tcPr>
          <w:p w14:paraId="1CC285FB" w14:textId="77777777" w:rsidR="00BB1276" w:rsidRPr="00F17690" w:rsidRDefault="00C93F85">
            <w:pPr>
              <w:spacing w:line="360" w:lineRule="auto"/>
              <w:contextualSpacing/>
            </w:pPr>
            <w:r w:rsidRPr="00F17690">
              <w:rPr>
                <w:rFonts w:ascii="Times New Roman" w:hAnsi="Times New Roman" w:cs="Times New Roman"/>
                <w:color w:val="000000" w:themeColor="text1"/>
                <w:sz w:val="24"/>
                <w:lang w:val="en-US"/>
              </w:rPr>
              <w:t>–3.54</w:t>
            </w:r>
          </w:p>
        </w:tc>
        <w:tc>
          <w:tcPr>
            <w:tcW w:w="1424" w:type="dxa"/>
            <w:shd w:val="clear" w:color="auto" w:fill="auto"/>
          </w:tcPr>
          <w:p w14:paraId="6D9AA3FB" w14:textId="77777777" w:rsidR="00BB1276" w:rsidRPr="00F17690"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.11</w:t>
            </w:r>
          </w:p>
        </w:tc>
      </w:tr>
      <w:tr w:rsidR="00BB1276" w14:paraId="54548A9B" w14:textId="77777777">
        <w:tc>
          <w:tcPr>
            <w:tcW w:w="2692" w:type="dxa"/>
            <w:shd w:val="clear" w:color="auto" w:fill="auto"/>
          </w:tcPr>
          <w:p w14:paraId="52351240" w14:textId="77777777" w:rsidR="00BB1276" w:rsidRPr="00F17690"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Perceived Knowledge/Experience of Autism</w:t>
            </w:r>
          </w:p>
        </w:tc>
        <w:tc>
          <w:tcPr>
            <w:tcW w:w="1614" w:type="dxa"/>
            <w:shd w:val="clear" w:color="auto" w:fill="auto"/>
          </w:tcPr>
          <w:p w14:paraId="590A020E" w14:textId="77777777" w:rsidR="00BB1276" w:rsidRPr="00F17690"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0.12</w:t>
            </w:r>
          </w:p>
        </w:tc>
        <w:tc>
          <w:tcPr>
            <w:tcW w:w="1454" w:type="dxa"/>
            <w:shd w:val="clear" w:color="auto" w:fill="auto"/>
          </w:tcPr>
          <w:p w14:paraId="6FFDC6FF" w14:textId="77777777" w:rsidR="00BB1276" w:rsidRPr="00F17690"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0.05</w:t>
            </w:r>
          </w:p>
        </w:tc>
        <w:tc>
          <w:tcPr>
            <w:tcW w:w="1750" w:type="dxa"/>
            <w:shd w:val="clear" w:color="auto" w:fill="auto"/>
          </w:tcPr>
          <w:p w14:paraId="75C824C3" w14:textId="77777777" w:rsidR="00BB1276" w:rsidRPr="00F17690"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2.60</w:t>
            </w:r>
          </w:p>
        </w:tc>
        <w:tc>
          <w:tcPr>
            <w:tcW w:w="1424" w:type="dxa"/>
            <w:shd w:val="clear" w:color="auto" w:fill="auto"/>
          </w:tcPr>
          <w:p w14:paraId="1A373E0F" w14:textId="77777777" w:rsidR="00BB1276" w:rsidRDefault="00C93F85">
            <w:pPr>
              <w:spacing w:line="360" w:lineRule="auto"/>
              <w:contextualSpacing/>
              <w:rPr>
                <w:rFonts w:ascii="Times New Roman" w:hAnsi="Times New Roman" w:cs="Times New Roman"/>
                <w:color w:val="000000" w:themeColor="text1"/>
                <w:sz w:val="24"/>
                <w:lang w:val="en-US"/>
              </w:rPr>
            </w:pPr>
            <w:r w:rsidRPr="00F17690">
              <w:rPr>
                <w:rFonts w:ascii="Times New Roman" w:hAnsi="Times New Roman" w:cs="Times New Roman"/>
                <w:color w:val="000000" w:themeColor="text1"/>
                <w:sz w:val="24"/>
                <w:lang w:val="en-US"/>
              </w:rPr>
              <w:t>.009</w:t>
            </w:r>
          </w:p>
        </w:tc>
      </w:tr>
      <w:tr w:rsidR="00BB1276" w14:paraId="30958BD8" w14:textId="77777777">
        <w:tc>
          <w:tcPr>
            <w:tcW w:w="2692" w:type="dxa"/>
            <w:tcBorders>
              <w:bottom w:val="single" w:sz="4" w:space="0" w:color="000000"/>
            </w:tcBorders>
            <w:shd w:val="clear" w:color="auto" w:fill="auto"/>
          </w:tcPr>
          <w:p w14:paraId="4A564F40"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Witness Group × Information Condition</w:t>
            </w:r>
          </w:p>
        </w:tc>
        <w:tc>
          <w:tcPr>
            <w:tcW w:w="1614" w:type="dxa"/>
            <w:tcBorders>
              <w:bottom w:val="single" w:sz="4" w:space="0" w:color="000000"/>
            </w:tcBorders>
            <w:shd w:val="clear" w:color="auto" w:fill="auto"/>
          </w:tcPr>
          <w:p w14:paraId="6C2B1626"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0.56</w:t>
            </w:r>
          </w:p>
        </w:tc>
        <w:tc>
          <w:tcPr>
            <w:tcW w:w="1454" w:type="dxa"/>
            <w:tcBorders>
              <w:bottom w:val="single" w:sz="4" w:space="0" w:color="000000"/>
            </w:tcBorders>
            <w:shd w:val="clear" w:color="auto" w:fill="auto"/>
          </w:tcPr>
          <w:p w14:paraId="4BFDB015"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0.08</w:t>
            </w:r>
          </w:p>
        </w:tc>
        <w:tc>
          <w:tcPr>
            <w:tcW w:w="1750" w:type="dxa"/>
            <w:tcBorders>
              <w:bottom w:val="single" w:sz="4" w:space="0" w:color="000000"/>
            </w:tcBorders>
            <w:shd w:val="clear" w:color="auto" w:fill="auto"/>
          </w:tcPr>
          <w:p w14:paraId="5E58EE44"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6.83</w:t>
            </w:r>
          </w:p>
        </w:tc>
        <w:tc>
          <w:tcPr>
            <w:tcW w:w="1424" w:type="dxa"/>
            <w:tcBorders>
              <w:bottom w:val="single" w:sz="4" w:space="0" w:color="000000"/>
            </w:tcBorders>
            <w:shd w:val="clear" w:color="auto" w:fill="auto"/>
          </w:tcPr>
          <w:p w14:paraId="14B9A256"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&lt; .0001</w:t>
            </w:r>
          </w:p>
        </w:tc>
      </w:tr>
      <w:tr w:rsidR="00BB1276" w14:paraId="703BA1C3" w14:textId="77777777">
        <w:tc>
          <w:tcPr>
            <w:tcW w:w="8934" w:type="dxa"/>
            <w:gridSpan w:val="5"/>
            <w:shd w:val="clear" w:color="auto" w:fill="auto"/>
          </w:tcPr>
          <w:p w14:paraId="7422A5B2"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Random effects</w:t>
            </w:r>
          </w:p>
        </w:tc>
      </w:tr>
      <w:tr w:rsidR="00BB1276" w14:paraId="2A0AC905" w14:textId="77777777">
        <w:tc>
          <w:tcPr>
            <w:tcW w:w="2692" w:type="dxa"/>
            <w:tcBorders>
              <w:bottom w:val="single" w:sz="4" w:space="0" w:color="000000"/>
            </w:tcBorders>
            <w:shd w:val="clear" w:color="auto" w:fill="auto"/>
          </w:tcPr>
          <w:p w14:paraId="3AB998AC" w14:textId="77777777" w:rsidR="00BB1276" w:rsidRDefault="00BB1276">
            <w:pPr>
              <w:spacing w:line="360" w:lineRule="auto"/>
              <w:ind w:firstLine="720"/>
              <w:contextualSpacing/>
              <w:rPr>
                <w:rFonts w:ascii="Times New Roman" w:hAnsi="Times New Roman" w:cs="Times New Roman"/>
                <w:color w:val="000000" w:themeColor="text1"/>
                <w:sz w:val="24"/>
                <w:lang w:val="en-US"/>
              </w:rPr>
            </w:pPr>
          </w:p>
        </w:tc>
        <w:tc>
          <w:tcPr>
            <w:tcW w:w="1614" w:type="dxa"/>
            <w:tcBorders>
              <w:bottom w:val="single" w:sz="4" w:space="0" w:color="000000"/>
            </w:tcBorders>
            <w:shd w:val="clear" w:color="auto" w:fill="auto"/>
          </w:tcPr>
          <w:p w14:paraId="7D22C86F"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Variance</w:t>
            </w:r>
          </w:p>
        </w:tc>
        <w:tc>
          <w:tcPr>
            <w:tcW w:w="1454" w:type="dxa"/>
            <w:tcBorders>
              <w:bottom w:val="single" w:sz="4" w:space="0" w:color="000000"/>
            </w:tcBorders>
            <w:shd w:val="clear" w:color="auto" w:fill="auto"/>
          </w:tcPr>
          <w:p w14:paraId="3A70553E"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SD</w:t>
            </w:r>
          </w:p>
        </w:tc>
        <w:tc>
          <w:tcPr>
            <w:tcW w:w="1750" w:type="dxa"/>
            <w:tcBorders>
              <w:bottom w:val="single" w:sz="4" w:space="0" w:color="000000"/>
            </w:tcBorders>
            <w:shd w:val="clear" w:color="auto" w:fill="auto"/>
          </w:tcPr>
          <w:p w14:paraId="0282FC60"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Intraclass Correlation</w:t>
            </w:r>
          </w:p>
        </w:tc>
        <w:tc>
          <w:tcPr>
            <w:tcW w:w="1424" w:type="dxa"/>
            <w:tcBorders>
              <w:bottom w:val="single" w:sz="4" w:space="0" w:color="000000"/>
            </w:tcBorders>
            <w:shd w:val="clear" w:color="auto" w:fill="auto"/>
          </w:tcPr>
          <w:p w14:paraId="7618A1F9" w14:textId="77777777" w:rsidR="00BB1276" w:rsidRDefault="00BB1276">
            <w:pPr>
              <w:spacing w:line="360" w:lineRule="auto"/>
              <w:ind w:firstLine="720"/>
              <w:contextualSpacing/>
              <w:rPr>
                <w:rFonts w:ascii="Times New Roman" w:hAnsi="Times New Roman" w:cs="Times New Roman"/>
                <w:color w:val="000000" w:themeColor="text1"/>
                <w:sz w:val="24"/>
                <w:lang w:val="en-US"/>
              </w:rPr>
            </w:pPr>
          </w:p>
        </w:tc>
      </w:tr>
      <w:tr w:rsidR="00BB1276" w14:paraId="1D01809A" w14:textId="77777777">
        <w:tc>
          <w:tcPr>
            <w:tcW w:w="2692" w:type="dxa"/>
            <w:shd w:val="clear" w:color="auto" w:fill="auto"/>
          </w:tcPr>
          <w:p w14:paraId="7ACE7D16"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lastRenderedPageBreak/>
              <w:t>Juror Participant ID</w:t>
            </w:r>
          </w:p>
        </w:tc>
        <w:tc>
          <w:tcPr>
            <w:tcW w:w="1614" w:type="dxa"/>
            <w:shd w:val="clear" w:color="auto" w:fill="auto"/>
          </w:tcPr>
          <w:p w14:paraId="5EA19EA4"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0.46</w:t>
            </w:r>
          </w:p>
        </w:tc>
        <w:tc>
          <w:tcPr>
            <w:tcW w:w="1454" w:type="dxa"/>
            <w:shd w:val="clear" w:color="auto" w:fill="auto"/>
          </w:tcPr>
          <w:p w14:paraId="794FD7E9" w14:textId="77777777" w:rsidR="00BB1276" w:rsidRDefault="00C93F85">
            <w:pPr>
              <w:spacing w:line="360" w:lineRule="auto"/>
              <w:contextualSpacing/>
            </w:pPr>
            <w:r>
              <w:rPr>
                <w:rFonts w:ascii="Times New Roman" w:hAnsi="Times New Roman" w:cs="Times New Roman"/>
                <w:color w:val="000000" w:themeColor="text1"/>
                <w:sz w:val="24"/>
                <w:lang w:val="en-US"/>
              </w:rPr>
              <w:t>0.67</w:t>
            </w:r>
          </w:p>
        </w:tc>
        <w:tc>
          <w:tcPr>
            <w:tcW w:w="1750" w:type="dxa"/>
            <w:shd w:val="clear" w:color="auto" w:fill="auto"/>
          </w:tcPr>
          <w:p w14:paraId="071AF9CA"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.21</w:t>
            </w:r>
          </w:p>
        </w:tc>
        <w:tc>
          <w:tcPr>
            <w:tcW w:w="1424" w:type="dxa"/>
            <w:shd w:val="clear" w:color="auto" w:fill="auto"/>
          </w:tcPr>
          <w:p w14:paraId="30ED5C7A" w14:textId="77777777" w:rsidR="00BB1276" w:rsidRDefault="00BB1276">
            <w:pPr>
              <w:spacing w:line="360" w:lineRule="auto"/>
              <w:ind w:firstLine="720"/>
              <w:contextualSpacing/>
              <w:rPr>
                <w:rFonts w:ascii="Times New Roman" w:hAnsi="Times New Roman" w:cs="Times New Roman"/>
                <w:color w:val="000000" w:themeColor="text1"/>
                <w:sz w:val="24"/>
                <w:lang w:val="en-US"/>
              </w:rPr>
            </w:pPr>
          </w:p>
        </w:tc>
      </w:tr>
      <w:tr w:rsidR="00BB1276" w14:paraId="461C5E5E" w14:textId="77777777">
        <w:tc>
          <w:tcPr>
            <w:tcW w:w="2692" w:type="dxa"/>
            <w:shd w:val="clear" w:color="auto" w:fill="auto"/>
          </w:tcPr>
          <w:p w14:paraId="5DAF43F9"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Witness Video ID</w:t>
            </w:r>
          </w:p>
        </w:tc>
        <w:tc>
          <w:tcPr>
            <w:tcW w:w="1614" w:type="dxa"/>
            <w:shd w:val="clear" w:color="auto" w:fill="auto"/>
          </w:tcPr>
          <w:p w14:paraId="27CF91DB"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0.53</w:t>
            </w:r>
          </w:p>
        </w:tc>
        <w:tc>
          <w:tcPr>
            <w:tcW w:w="1454" w:type="dxa"/>
            <w:shd w:val="clear" w:color="auto" w:fill="auto"/>
          </w:tcPr>
          <w:p w14:paraId="611B55B3"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0.73</w:t>
            </w:r>
          </w:p>
        </w:tc>
        <w:tc>
          <w:tcPr>
            <w:tcW w:w="1750" w:type="dxa"/>
            <w:shd w:val="clear" w:color="auto" w:fill="auto"/>
          </w:tcPr>
          <w:p w14:paraId="70B39761"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.24</w:t>
            </w:r>
          </w:p>
        </w:tc>
        <w:tc>
          <w:tcPr>
            <w:tcW w:w="1424" w:type="dxa"/>
            <w:shd w:val="clear" w:color="auto" w:fill="auto"/>
          </w:tcPr>
          <w:p w14:paraId="34C35EE6" w14:textId="77777777" w:rsidR="00BB1276" w:rsidRDefault="00BB1276">
            <w:pPr>
              <w:spacing w:line="360" w:lineRule="auto"/>
              <w:ind w:firstLine="720"/>
              <w:contextualSpacing/>
              <w:rPr>
                <w:rFonts w:ascii="Times New Roman" w:hAnsi="Times New Roman" w:cs="Times New Roman"/>
                <w:color w:val="000000" w:themeColor="text1"/>
                <w:sz w:val="24"/>
                <w:lang w:val="en-US"/>
              </w:rPr>
            </w:pPr>
          </w:p>
        </w:tc>
      </w:tr>
      <w:tr w:rsidR="00BB1276" w14:paraId="14030D86" w14:textId="77777777">
        <w:tc>
          <w:tcPr>
            <w:tcW w:w="2692" w:type="dxa"/>
            <w:shd w:val="clear" w:color="auto" w:fill="auto"/>
          </w:tcPr>
          <w:p w14:paraId="495D1A8F"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Question ID</w:t>
            </w:r>
          </w:p>
        </w:tc>
        <w:tc>
          <w:tcPr>
            <w:tcW w:w="1614" w:type="dxa"/>
            <w:shd w:val="clear" w:color="auto" w:fill="auto"/>
          </w:tcPr>
          <w:p w14:paraId="13D0B4B2"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0.13</w:t>
            </w:r>
          </w:p>
        </w:tc>
        <w:tc>
          <w:tcPr>
            <w:tcW w:w="1454" w:type="dxa"/>
            <w:shd w:val="clear" w:color="auto" w:fill="auto"/>
          </w:tcPr>
          <w:p w14:paraId="48B0D4D9"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0.36</w:t>
            </w:r>
          </w:p>
        </w:tc>
        <w:tc>
          <w:tcPr>
            <w:tcW w:w="1750" w:type="dxa"/>
            <w:shd w:val="clear" w:color="auto" w:fill="auto"/>
          </w:tcPr>
          <w:p w14:paraId="42E26DE9"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.06</w:t>
            </w:r>
          </w:p>
        </w:tc>
        <w:tc>
          <w:tcPr>
            <w:tcW w:w="1424" w:type="dxa"/>
            <w:shd w:val="clear" w:color="auto" w:fill="auto"/>
          </w:tcPr>
          <w:p w14:paraId="039F5EC3" w14:textId="77777777" w:rsidR="00BB1276" w:rsidRDefault="00BB1276">
            <w:pPr>
              <w:spacing w:line="360" w:lineRule="auto"/>
              <w:ind w:firstLine="720"/>
              <w:contextualSpacing/>
              <w:rPr>
                <w:rFonts w:ascii="Times New Roman" w:hAnsi="Times New Roman" w:cs="Times New Roman"/>
                <w:color w:val="000000" w:themeColor="text1"/>
                <w:sz w:val="24"/>
                <w:lang w:val="en-US"/>
              </w:rPr>
            </w:pPr>
          </w:p>
        </w:tc>
      </w:tr>
      <w:tr w:rsidR="00BB1276" w14:paraId="69E69845" w14:textId="77777777">
        <w:tc>
          <w:tcPr>
            <w:tcW w:w="2692" w:type="dxa"/>
            <w:tcBorders>
              <w:bottom w:val="single" w:sz="4" w:space="0" w:color="000000"/>
            </w:tcBorders>
            <w:shd w:val="clear" w:color="auto" w:fill="auto"/>
          </w:tcPr>
          <w:p w14:paraId="542A8760"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Residual</w:t>
            </w:r>
          </w:p>
        </w:tc>
        <w:tc>
          <w:tcPr>
            <w:tcW w:w="1614" w:type="dxa"/>
            <w:tcBorders>
              <w:bottom w:val="single" w:sz="4" w:space="0" w:color="000000"/>
            </w:tcBorders>
            <w:shd w:val="clear" w:color="auto" w:fill="auto"/>
          </w:tcPr>
          <w:p w14:paraId="7E984277"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1.07</w:t>
            </w:r>
          </w:p>
        </w:tc>
        <w:tc>
          <w:tcPr>
            <w:tcW w:w="1454" w:type="dxa"/>
            <w:tcBorders>
              <w:bottom w:val="single" w:sz="4" w:space="0" w:color="000000"/>
            </w:tcBorders>
            <w:shd w:val="clear" w:color="auto" w:fill="auto"/>
          </w:tcPr>
          <w:p w14:paraId="323AD235" w14:textId="77777777" w:rsidR="00BB1276" w:rsidRDefault="00C93F85">
            <w:pPr>
              <w:spacing w:line="360" w:lineRule="auto"/>
              <w:contextualSpacing/>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1.03</w:t>
            </w:r>
          </w:p>
        </w:tc>
        <w:tc>
          <w:tcPr>
            <w:tcW w:w="1750" w:type="dxa"/>
            <w:tcBorders>
              <w:bottom w:val="single" w:sz="4" w:space="0" w:color="000000"/>
            </w:tcBorders>
            <w:shd w:val="clear" w:color="auto" w:fill="auto"/>
          </w:tcPr>
          <w:p w14:paraId="159F0237" w14:textId="77777777" w:rsidR="00BB1276" w:rsidRDefault="00BB1276">
            <w:pPr>
              <w:spacing w:line="360" w:lineRule="auto"/>
              <w:ind w:firstLine="720"/>
              <w:contextualSpacing/>
              <w:rPr>
                <w:rFonts w:ascii="Times New Roman" w:hAnsi="Times New Roman" w:cs="Times New Roman"/>
                <w:color w:val="000000" w:themeColor="text1"/>
                <w:sz w:val="24"/>
                <w:lang w:val="en-US"/>
              </w:rPr>
            </w:pPr>
          </w:p>
        </w:tc>
        <w:tc>
          <w:tcPr>
            <w:tcW w:w="1424" w:type="dxa"/>
            <w:tcBorders>
              <w:bottom w:val="single" w:sz="4" w:space="0" w:color="000000"/>
            </w:tcBorders>
            <w:shd w:val="clear" w:color="auto" w:fill="auto"/>
          </w:tcPr>
          <w:p w14:paraId="1024ABFC" w14:textId="77777777" w:rsidR="00BB1276" w:rsidRDefault="00BB1276">
            <w:pPr>
              <w:spacing w:line="360" w:lineRule="auto"/>
              <w:ind w:firstLine="720"/>
              <w:contextualSpacing/>
              <w:rPr>
                <w:rFonts w:ascii="Times New Roman" w:hAnsi="Times New Roman" w:cs="Times New Roman"/>
                <w:color w:val="000000" w:themeColor="text1"/>
                <w:sz w:val="24"/>
                <w:lang w:val="en-US"/>
              </w:rPr>
            </w:pPr>
          </w:p>
        </w:tc>
      </w:tr>
    </w:tbl>
    <w:p w14:paraId="4E6C71F9" w14:textId="77777777" w:rsidR="00BB1276" w:rsidRDefault="00BB1276">
      <w:pPr>
        <w:spacing w:line="360" w:lineRule="auto"/>
        <w:ind w:firstLine="720"/>
        <w:contextualSpacing/>
        <w:rPr>
          <w:rFonts w:ascii="Times New Roman" w:hAnsi="Times New Roman" w:cs="Times New Roman"/>
          <w:color w:val="000000" w:themeColor="text1"/>
          <w:sz w:val="24"/>
          <w:lang w:val="en-US"/>
        </w:rPr>
      </w:pPr>
    </w:p>
    <w:p w14:paraId="315D2E4E" w14:textId="31B30110" w:rsidR="00BB1276" w:rsidRDefault="00C93F85">
      <w:pPr>
        <w:spacing w:line="360" w:lineRule="auto"/>
        <w:ind w:firstLine="720"/>
        <w:contextualSpacing/>
      </w:pPr>
      <w:r>
        <w:rPr>
          <w:rFonts w:ascii="Times New Roman" w:hAnsi="Times New Roman" w:cs="Times New Roman"/>
          <w:color w:val="000000" w:themeColor="text1"/>
          <w:sz w:val="24"/>
          <w:lang w:val="en-US"/>
        </w:rPr>
        <w:t xml:space="preserve">As </w:t>
      </w:r>
      <w:r w:rsidRPr="00F17690">
        <w:rPr>
          <w:rFonts w:ascii="Times New Roman" w:hAnsi="Times New Roman" w:cs="Times New Roman"/>
          <w:color w:val="000000" w:themeColor="text1"/>
          <w:sz w:val="24"/>
          <w:lang w:val="en-US"/>
        </w:rPr>
        <w:t xml:space="preserve">can be seen in Figure 1, autistic witnesses were not rated as significantly less credible (mean = 4.52, SD = 1.53, range = 1-7) than TD witnesses (mean = 4.61, SD = 1.49, range = 1-7) when juror participants were not informed of their diagnosis. Yet, when they were told that witnesses were autistic and were given background information about the condition, their credibility ratings increased to the extent that they were viewed as </w:t>
      </w:r>
      <w:r w:rsidR="00273421" w:rsidRPr="00F17690">
        <w:rPr>
          <w:rFonts w:ascii="Times New Roman" w:hAnsi="Times New Roman" w:cs="Times New Roman"/>
          <w:color w:val="000000" w:themeColor="text1"/>
          <w:sz w:val="24"/>
          <w:lang w:val="en-US"/>
        </w:rPr>
        <w:t xml:space="preserve">slightly </w:t>
      </w:r>
      <w:r w:rsidRPr="00F17690">
        <w:rPr>
          <w:rFonts w:ascii="Times New Roman" w:hAnsi="Times New Roman" w:cs="Times New Roman"/>
          <w:color w:val="000000" w:themeColor="text1"/>
          <w:sz w:val="24"/>
          <w:lang w:val="en-US"/>
        </w:rPr>
        <w:t xml:space="preserve">more credible (mean = 4.90, SD = 1.37, range = 1-7) than TD witnesses </w:t>
      </w:r>
      <w:r w:rsidR="00C3592B" w:rsidRPr="00F17690">
        <w:rPr>
          <w:rFonts w:ascii="Times New Roman" w:hAnsi="Times New Roman" w:cs="Times New Roman"/>
          <w:color w:val="000000" w:themeColor="text1"/>
          <w:sz w:val="24"/>
          <w:lang w:val="en-US"/>
        </w:rPr>
        <w:t xml:space="preserve">(mean = </w:t>
      </w:r>
      <w:r w:rsidRPr="00F17690">
        <w:rPr>
          <w:rFonts w:ascii="Times New Roman" w:hAnsi="Times New Roman" w:cs="Times New Roman"/>
          <w:color w:val="000000" w:themeColor="text1"/>
          <w:sz w:val="24"/>
          <w:lang w:val="en-US"/>
        </w:rPr>
        <w:t xml:space="preserve">4.63, SD = 1.42, range = 1-7). Breaking down the data by Information Condition and repeating the above analysis separately for the </w:t>
      </w:r>
      <w:r w:rsidRPr="00F17690">
        <w:rPr>
          <w:rFonts w:ascii="Times New Roman" w:hAnsi="Times New Roman" w:cs="Times New Roman"/>
          <w:i/>
          <w:color w:val="000000" w:themeColor="text1"/>
          <w:sz w:val="24"/>
          <w:lang w:val="en-US"/>
        </w:rPr>
        <w:t>AUT+info</w:t>
      </w:r>
      <w:r w:rsidRPr="00F17690">
        <w:rPr>
          <w:rFonts w:ascii="Times New Roman" w:hAnsi="Times New Roman" w:cs="Times New Roman"/>
          <w:color w:val="000000" w:themeColor="text1"/>
          <w:sz w:val="24"/>
          <w:lang w:val="en-US"/>
        </w:rPr>
        <w:t xml:space="preserve"> and the </w:t>
      </w:r>
      <w:r w:rsidRPr="00F17690">
        <w:rPr>
          <w:rFonts w:ascii="Times New Roman" w:hAnsi="Times New Roman" w:cs="Times New Roman"/>
          <w:i/>
          <w:color w:val="000000" w:themeColor="text1"/>
          <w:sz w:val="24"/>
          <w:lang w:val="en-US"/>
        </w:rPr>
        <w:t xml:space="preserve">No info </w:t>
      </w:r>
      <w:r w:rsidRPr="00F17690">
        <w:rPr>
          <w:rFonts w:ascii="Times New Roman" w:hAnsi="Times New Roman" w:cs="Times New Roman"/>
          <w:color w:val="000000" w:themeColor="text1"/>
          <w:sz w:val="24"/>
          <w:lang w:val="en-US"/>
        </w:rPr>
        <w:t>conditions confirmed that Witness Group (</w:t>
      </w:r>
      <w:r w:rsidRPr="00F17690">
        <w:rPr>
          <w:rFonts w:ascii="Times New Roman" w:hAnsi="Times New Roman" w:cs="Times New Roman"/>
          <w:i/>
          <w:iCs/>
          <w:color w:val="000000" w:themeColor="text1"/>
          <w:sz w:val="24"/>
          <w:lang w:val="en-US"/>
        </w:rPr>
        <w:t>t</w:t>
      </w:r>
      <w:r w:rsidRPr="00F17690">
        <w:rPr>
          <w:rFonts w:ascii="Times New Roman" w:hAnsi="Times New Roman" w:cs="Times New Roman"/>
          <w:color w:val="000000" w:themeColor="text1"/>
          <w:sz w:val="24"/>
          <w:lang w:val="en-US"/>
        </w:rPr>
        <w:t xml:space="preserve"> = 2.07, </w:t>
      </w:r>
      <w:r w:rsidRPr="00F17690">
        <w:rPr>
          <w:rFonts w:ascii="Times New Roman" w:hAnsi="Times New Roman" w:cs="Times New Roman"/>
          <w:i/>
          <w:iCs/>
          <w:color w:val="000000" w:themeColor="text1"/>
          <w:sz w:val="24"/>
          <w:lang w:val="en-US"/>
        </w:rPr>
        <w:t>p</w:t>
      </w:r>
      <w:r w:rsidRPr="00F17690">
        <w:rPr>
          <w:rFonts w:ascii="Times New Roman" w:hAnsi="Times New Roman" w:cs="Times New Roman"/>
          <w:color w:val="000000" w:themeColor="text1"/>
          <w:sz w:val="24"/>
          <w:lang w:val="en-US"/>
        </w:rPr>
        <w:t xml:space="preserve"> = .04) as well as Perceived</w:t>
      </w:r>
      <w:bookmarkStart w:id="0" w:name="_GoBack"/>
      <w:bookmarkEnd w:id="0"/>
      <w:r>
        <w:rPr>
          <w:rFonts w:ascii="Times New Roman" w:hAnsi="Times New Roman" w:cs="Times New Roman"/>
          <w:color w:val="000000" w:themeColor="text1"/>
          <w:sz w:val="24"/>
          <w:lang w:val="en-US"/>
        </w:rPr>
        <w:t xml:space="preserve"> Knowledge/Experience of Autism (</w:t>
      </w:r>
      <w:r>
        <w:rPr>
          <w:rFonts w:ascii="Times New Roman" w:hAnsi="Times New Roman" w:cs="Times New Roman"/>
          <w:i/>
          <w:iCs/>
          <w:color w:val="000000" w:themeColor="text1"/>
          <w:sz w:val="24"/>
          <w:lang w:val="en-US"/>
        </w:rPr>
        <w:t>t</w:t>
      </w:r>
      <w:r>
        <w:rPr>
          <w:rFonts w:ascii="Times New Roman" w:hAnsi="Times New Roman" w:cs="Times New Roman"/>
          <w:color w:val="000000" w:themeColor="text1"/>
          <w:sz w:val="24"/>
          <w:lang w:val="en-US"/>
        </w:rPr>
        <w:t xml:space="preserve"> = 3.08, </w:t>
      </w:r>
      <w:r>
        <w:rPr>
          <w:rFonts w:ascii="Times New Roman" w:hAnsi="Times New Roman" w:cs="Times New Roman"/>
          <w:i/>
          <w:iCs/>
          <w:color w:val="000000" w:themeColor="text1"/>
          <w:sz w:val="24"/>
          <w:lang w:val="en-US"/>
        </w:rPr>
        <w:t>p</w:t>
      </w:r>
      <w:r>
        <w:rPr>
          <w:rFonts w:ascii="Times New Roman" w:hAnsi="Times New Roman" w:cs="Times New Roman"/>
          <w:color w:val="000000" w:themeColor="text1"/>
          <w:sz w:val="24"/>
          <w:lang w:val="en-US"/>
        </w:rPr>
        <w:t xml:space="preserve"> = .002) were predictors of ratings in the </w:t>
      </w:r>
      <w:r>
        <w:rPr>
          <w:rFonts w:ascii="Times New Roman" w:hAnsi="Times New Roman" w:cs="Times New Roman"/>
          <w:i/>
          <w:color w:val="000000" w:themeColor="text1"/>
          <w:sz w:val="24"/>
          <w:lang w:val="en-US"/>
        </w:rPr>
        <w:t>AUT+info</w:t>
      </w:r>
      <w:r>
        <w:rPr>
          <w:rFonts w:ascii="Times New Roman" w:hAnsi="Times New Roman" w:cs="Times New Roman"/>
          <w:color w:val="000000" w:themeColor="text1"/>
          <w:sz w:val="24"/>
          <w:lang w:val="en-US"/>
        </w:rPr>
        <w:t xml:space="preserve"> condition, but that in the </w:t>
      </w:r>
      <w:r>
        <w:rPr>
          <w:rFonts w:ascii="Times New Roman" w:hAnsi="Times New Roman" w:cs="Times New Roman"/>
          <w:i/>
          <w:color w:val="000000" w:themeColor="text1"/>
          <w:sz w:val="24"/>
          <w:lang w:val="en-US"/>
        </w:rPr>
        <w:t xml:space="preserve">No info </w:t>
      </w:r>
      <w:r>
        <w:rPr>
          <w:rFonts w:ascii="Times New Roman" w:hAnsi="Times New Roman" w:cs="Times New Roman"/>
          <w:color w:val="000000" w:themeColor="text1"/>
          <w:sz w:val="24"/>
          <w:lang w:val="en-US"/>
        </w:rPr>
        <w:t>condition, both predictors were non-significant: Witness Group (</w:t>
      </w:r>
      <w:r>
        <w:rPr>
          <w:rFonts w:ascii="Times New Roman" w:hAnsi="Times New Roman" w:cs="Times New Roman"/>
          <w:i/>
          <w:iCs/>
          <w:color w:val="000000" w:themeColor="text1"/>
          <w:sz w:val="24"/>
          <w:lang w:val="en-US"/>
        </w:rPr>
        <w:t>t</w:t>
      </w:r>
      <w:r>
        <w:rPr>
          <w:rFonts w:ascii="Times New Roman" w:hAnsi="Times New Roman" w:cs="Times New Roman"/>
          <w:color w:val="000000" w:themeColor="text1"/>
          <w:sz w:val="24"/>
          <w:lang w:val="en-US"/>
        </w:rPr>
        <w:t xml:space="preserve"> = 0.50, </w:t>
      </w:r>
      <w:r>
        <w:rPr>
          <w:rFonts w:ascii="Times New Roman" w:hAnsi="Times New Roman" w:cs="Times New Roman"/>
          <w:i/>
          <w:iCs/>
          <w:color w:val="000000" w:themeColor="text1"/>
          <w:sz w:val="24"/>
          <w:lang w:val="en-US"/>
        </w:rPr>
        <w:t>p</w:t>
      </w:r>
      <w:r>
        <w:rPr>
          <w:rFonts w:ascii="Times New Roman" w:hAnsi="Times New Roman" w:cs="Times New Roman"/>
          <w:color w:val="000000" w:themeColor="text1"/>
          <w:sz w:val="24"/>
          <w:lang w:val="en-US"/>
        </w:rPr>
        <w:t xml:space="preserve"> = .62), and Perceived Knowledge/Experience of Autism (</w:t>
      </w:r>
      <w:r>
        <w:rPr>
          <w:rFonts w:ascii="Times New Roman" w:hAnsi="Times New Roman" w:cs="Times New Roman"/>
          <w:i/>
          <w:iCs/>
          <w:color w:val="000000" w:themeColor="text1"/>
          <w:sz w:val="24"/>
          <w:lang w:val="en-US"/>
        </w:rPr>
        <w:t>t</w:t>
      </w:r>
      <w:r>
        <w:rPr>
          <w:rFonts w:ascii="Times New Roman" w:hAnsi="Times New Roman" w:cs="Times New Roman"/>
          <w:color w:val="000000" w:themeColor="text1"/>
          <w:sz w:val="24"/>
          <w:lang w:val="en-US"/>
        </w:rPr>
        <w:t xml:space="preserve"> = 0.77, </w:t>
      </w:r>
      <w:r>
        <w:rPr>
          <w:rFonts w:ascii="Times New Roman" w:hAnsi="Times New Roman" w:cs="Times New Roman"/>
          <w:i/>
          <w:iCs/>
          <w:color w:val="000000" w:themeColor="text1"/>
          <w:sz w:val="24"/>
          <w:lang w:val="en-US"/>
        </w:rPr>
        <w:t xml:space="preserve">p </w:t>
      </w:r>
      <w:r>
        <w:rPr>
          <w:rFonts w:ascii="Times New Roman" w:hAnsi="Times New Roman" w:cs="Times New Roman"/>
          <w:color w:val="000000" w:themeColor="text1"/>
          <w:sz w:val="24"/>
          <w:lang w:val="en-US"/>
        </w:rPr>
        <w:t xml:space="preserve">= .44). </w:t>
      </w:r>
    </w:p>
    <w:p w14:paraId="5EC63FCC" w14:textId="77777777" w:rsidR="00BB1276" w:rsidRDefault="00BB1276">
      <w:pPr>
        <w:spacing w:line="360" w:lineRule="auto"/>
        <w:contextualSpacing/>
        <w:rPr>
          <w:rFonts w:ascii="Times New Roman" w:hAnsi="Times New Roman" w:cs="Times New Roman"/>
          <w:iCs/>
          <w:color w:val="000000" w:themeColor="text1"/>
          <w:sz w:val="24"/>
          <w:szCs w:val="24"/>
        </w:rPr>
      </w:pPr>
    </w:p>
    <w:p w14:paraId="768A70AA" w14:textId="77777777" w:rsidR="00BB1276" w:rsidRDefault="00C93F85">
      <w:pPr>
        <w:spacing w:line="360" w:lineRule="auto"/>
        <w:contextualSpacing/>
        <w:rPr>
          <w:rFonts w:ascii="Times New Roman" w:hAnsi="Times New Roman" w:cs="Times New Roman"/>
          <w:iCs/>
          <w:color w:val="000000" w:themeColor="text1"/>
          <w:sz w:val="24"/>
          <w:szCs w:val="24"/>
        </w:rPr>
      </w:pPr>
      <w:r>
        <w:rPr>
          <w:color w:val="000000" w:themeColor="text1"/>
        </w:rPr>
        <w:t xml:space="preserve"> </w:t>
      </w:r>
      <w:r>
        <w:rPr>
          <w:noProof/>
          <w:lang w:eastAsia="en-GB"/>
        </w:rPr>
        <w:drawing>
          <wp:inline distT="0" distB="0" distL="0" distR="0" wp14:anchorId="7D098F04" wp14:editId="700D88F4">
            <wp:extent cx="4940300" cy="3060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1117C1" w14:textId="77777777" w:rsidR="00BB1276" w:rsidRDefault="00C93F85">
      <w:pPr>
        <w:spacing w:line="360" w:lineRule="auto"/>
        <w:rPr>
          <w:rFonts w:ascii="Times New Roman" w:hAnsi="Times New Roman"/>
          <w:color w:val="000000" w:themeColor="text1"/>
          <w:sz w:val="24"/>
          <w:szCs w:val="20"/>
        </w:rPr>
      </w:pPr>
      <w:r>
        <w:rPr>
          <w:rFonts w:ascii="Times New Roman" w:hAnsi="Times New Roman" w:cs="Times New Roman"/>
          <w:i/>
          <w:color w:val="000000" w:themeColor="text1"/>
          <w:sz w:val="24"/>
        </w:rPr>
        <w:lastRenderedPageBreak/>
        <w:t>Figure 1.</w:t>
      </w:r>
      <w:r>
        <w:rPr>
          <w:rFonts w:ascii="Times New Roman" w:hAnsi="Times New Roman" w:cs="Times New Roman"/>
          <w:color w:val="000000" w:themeColor="text1"/>
          <w:sz w:val="24"/>
        </w:rPr>
        <w:t xml:space="preserve"> Mean credibility ratings by witness group and whether information about autism was provided prior to viewing testimony (</w:t>
      </w:r>
      <w:r>
        <w:rPr>
          <w:rFonts w:ascii="Times New Roman" w:hAnsi="Times New Roman" w:cs="Times New Roman"/>
          <w:i/>
          <w:color w:val="000000" w:themeColor="text1"/>
          <w:sz w:val="24"/>
        </w:rPr>
        <w:t xml:space="preserve">AUT+info </w:t>
      </w:r>
      <w:r>
        <w:rPr>
          <w:rFonts w:ascii="Times New Roman" w:hAnsi="Times New Roman" w:cs="Times New Roman"/>
          <w:color w:val="000000" w:themeColor="text1"/>
          <w:sz w:val="24"/>
        </w:rPr>
        <w:t xml:space="preserve">or </w:t>
      </w:r>
      <w:r>
        <w:rPr>
          <w:rFonts w:ascii="Times New Roman" w:hAnsi="Times New Roman" w:cs="Times New Roman"/>
          <w:i/>
          <w:color w:val="000000" w:themeColor="text1"/>
          <w:sz w:val="24"/>
        </w:rPr>
        <w:t>No info</w:t>
      </w:r>
      <w:r>
        <w:rPr>
          <w:rFonts w:ascii="Times New Roman" w:hAnsi="Times New Roman" w:cs="Times New Roman"/>
          <w:color w:val="000000" w:themeColor="text1"/>
          <w:sz w:val="24"/>
        </w:rPr>
        <w:t xml:space="preserve">). </w:t>
      </w:r>
      <w:r>
        <w:rPr>
          <w:rFonts w:ascii="Times New Roman" w:hAnsi="Times New Roman"/>
          <w:color w:val="000000" w:themeColor="text1"/>
          <w:sz w:val="24"/>
          <w:szCs w:val="20"/>
        </w:rPr>
        <w:t xml:space="preserve">Error bars reflect the standard error of the means. </w:t>
      </w:r>
    </w:p>
    <w:p w14:paraId="02C91378" w14:textId="77777777" w:rsidR="00BB1276" w:rsidRDefault="00BB1276">
      <w:pPr>
        <w:spacing w:line="360" w:lineRule="auto"/>
        <w:ind w:firstLine="720"/>
        <w:contextualSpacing/>
        <w:rPr>
          <w:rFonts w:ascii="Times New Roman" w:hAnsi="Times New Roman" w:cs="Times New Roman"/>
          <w:iCs/>
          <w:color w:val="000000" w:themeColor="text1"/>
          <w:sz w:val="24"/>
          <w:szCs w:val="24"/>
        </w:rPr>
      </w:pPr>
    </w:p>
    <w:p w14:paraId="76FC9997" w14:textId="77777777" w:rsidR="00BB1276" w:rsidRDefault="00C93F85">
      <w:pPr>
        <w:spacing w:line="360" w:lineRule="auto"/>
        <w:contextualSpacing/>
        <w:rPr>
          <w:rFonts w:ascii="Times New Roman" w:hAnsi="Times New Roman" w:cs="Times New Roman"/>
          <w:b/>
          <w:color w:val="000000" w:themeColor="text1"/>
          <w:sz w:val="24"/>
        </w:rPr>
      </w:pPr>
      <w:r>
        <w:rPr>
          <w:rFonts w:ascii="Times New Roman" w:hAnsi="Times New Roman" w:cs="Times New Roman"/>
          <w:b/>
          <w:color w:val="000000" w:themeColor="text1"/>
          <w:sz w:val="24"/>
        </w:rPr>
        <w:t>Qualitative responses</w:t>
      </w:r>
    </w:p>
    <w:p w14:paraId="539D1C22" w14:textId="77777777" w:rsidR="00BB1276" w:rsidRDefault="00C93F85">
      <w:pPr>
        <w:spacing w:line="360" w:lineRule="auto"/>
        <w:ind w:firstLine="720"/>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 subsidiary content analysis was conducted (across the whole sample) of participants’ answers to the two open-ended questions asking how each witness’ testimony and credibility might be improved. This involved classifying participants’ responses into content categories (Mayring, 2015) and was carried out by an independent rater (who was blind to the experimental conditions) and reviewed by the first author. Both coders agreed on the final 16 classification categories, which broadly fell into one of three groupings: account, speech and language, and behaviour. As can be seen in Table 2, there were some subtle differences in the frequency of jurors’ comments about each witness group. For example, autistic witnesses were perceived as going off topic, having unclear speech and lacking composure in interviews more frequently than TD witnesses. </w:t>
      </w:r>
    </w:p>
    <w:p w14:paraId="4D4D32DF" w14:textId="77777777" w:rsidR="00BB1276" w:rsidRDefault="00BB1276">
      <w:pPr>
        <w:spacing w:line="360" w:lineRule="auto"/>
        <w:ind w:firstLine="720"/>
        <w:contextualSpacing/>
        <w:rPr>
          <w:rFonts w:ascii="Times New Roman" w:hAnsi="Times New Roman" w:cs="Times New Roman"/>
          <w:color w:val="000000" w:themeColor="text1"/>
          <w:sz w:val="24"/>
        </w:rPr>
      </w:pPr>
    </w:p>
    <w:p w14:paraId="25A56BC8" w14:textId="77777777" w:rsidR="00BB1276" w:rsidRDefault="00C93F85">
      <w:pPr>
        <w:rPr>
          <w:rFonts w:ascii="Times New Roman" w:hAnsi="Times New Roman" w:cs="Times New Roman"/>
          <w:color w:val="000000" w:themeColor="text1"/>
          <w:sz w:val="24"/>
          <w:szCs w:val="24"/>
        </w:rPr>
      </w:pPr>
      <w:r>
        <w:rPr>
          <w:rFonts w:ascii="Times New Roman" w:hAnsi="Times New Roman" w:cs="Times New Roman"/>
          <w:i/>
          <w:color w:val="000000" w:themeColor="text1"/>
          <w:sz w:val="24"/>
        </w:rPr>
        <w:t>Table 2.</w:t>
      </w:r>
      <w:r>
        <w:rPr>
          <w:rFonts w:ascii="Times New Roman" w:hAnsi="Times New Roman" w:cs="Times New Roman"/>
          <w:color w:val="000000" w:themeColor="text1"/>
          <w:sz w:val="24"/>
        </w:rPr>
        <w:t xml:space="preserve"> Summary of mock juror participants’ qualitative responses to questions on autistic and TD witness credibility</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(note: some numbers are greater than the total sample size because each juror participant rated multiple videos).</w:t>
      </w:r>
    </w:p>
    <w:tbl>
      <w:tblPr>
        <w:tblW w:w="9830" w:type="dxa"/>
        <w:tblInd w:w="93" w:type="dxa"/>
        <w:tblLook w:val="04A0" w:firstRow="1" w:lastRow="0" w:firstColumn="1" w:lastColumn="0" w:noHBand="0" w:noVBand="1"/>
      </w:tblPr>
      <w:tblGrid>
        <w:gridCol w:w="332"/>
        <w:gridCol w:w="5244"/>
        <w:gridCol w:w="323"/>
        <w:gridCol w:w="2086"/>
        <w:gridCol w:w="1845"/>
      </w:tblGrid>
      <w:tr w:rsidR="00BB1276" w14:paraId="4EB6F5A9" w14:textId="77777777">
        <w:trPr>
          <w:trHeight w:val="300"/>
        </w:trPr>
        <w:tc>
          <w:tcPr>
            <w:tcW w:w="332" w:type="dxa"/>
            <w:tcBorders>
              <w:top w:val="single" w:sz="4" w:space="0" w:color="000000"/>
              <w:bottom w:val="single" w:sz="4" w:space="0" w:color="000000"/>
            </w:tcBorders>
            <w:shd w:val="clear" w:color="auto" w:fill="auto"/>
          </w:tcPr>
          <w:p w14:paraId="5624982B" w14:textId="77777777" w:rsidR="00BB1276" w:rsidRDefault="00BB1276">
            <w:pPr>
              <w:spacing w:after="0" w:line="240" w:lineRule="auto"/>
              <w:rPr>
                <w:rFonts w:ascii="Times New Roman" w:eastAsia="Times New Roman" w:hAnsi="Times New Roman" w:cs="Times New Roman"/>
                <w:b/>
                <w:bCs/>
                <w:color w:val="000000" w:themeColor="text1"/>
                <w:sz w:val="24"/>
                <w:szCs w:val="24"/>
                <w:lang w:eastAsia="en-GB"/>
              </w:rPr>
            </w:pPr>
          </w:p>
        </w:tc>
        <w:tc>
          <w:tcPr>
            <w:tcW w:w="5243" w:type="dxa"/>
            <w:tcBorders>
              <w:top w:val="single" w:sz="4" w:space="0" w:color="000000"/>
              <w:bottom w:val="single" w:sz="4" w:space="0" w:color="000000"/>
            </w:tcBorders>
            <w:shd w:val="clear" w:color="auto" w:fill="auto"/>
            <w:vAlign w:val="bottom"/>
          </w:tcPr>
          <w:p w14:paraId="54EE9285" w14:textId="77777777" w:rsidR="00BB1276" w:rsidRDefault="00BB1276">
            <w:pPr>
              <w:spacing w:after="0" w:line="240" w:lineRule="auto"/>
              <w:rPr>
                <w:rFonts w:ascii="Times New Roman" w:eastAsia="Times New Roman" w:hAnsi="Times New Roman" w:cs="Times New Roman"/>
                <w:b/>
                <w:bCs/>
                <w:color w:val="000000" w:themeColor="text1"/>
                <w:sz w:val="24"/>
                <w:szCs w:val="24"/>
                <w:lang w:eastAsia="en-GB"/>
              </w:rPr>
            </w:pPr>
          </w:p>
        </w:tc>
        <w:tc>
          <w:tcPr>
            <w:tcW w:w="2409" w:type="dxa"/>
            <w:gridSpan w:val="2"/>
            <w:tcBorders>
              <w:top w:val="single" w:sz="4" w:space="0" w:color="000000"/>
              <w:bottom w:val="single" w:sz="4" w:space="0" w:color="000000"/>
            </w:tcBorders>
            <w:shd w:val="clear" w:color="auto" w:fill="auto"/>
            <w:vAlign w:val="bottom"/>
          </w:tcPr>
          <w:p w14:paraId="5F77DD8B" w14:textId="77777777" w:rsidR="00BB1276" w:rsidRDefault="00C93F85">
            <w:pPr>
              <w:spacing w:after="0" w:line="240" w:lineRule="auto"/>
              <w:rPr>
                <w:rFonts w:ascii="Times New Roman" w:eastAsia="Times New Roman" w:hAnsi="Times New Roman" w:cs="Times New Roman"/>
                <w:b/>
                <w:bCs/>
                <w:color w:val="000000" w:themeColor="text1"/>
                <w:sz w:val="24"/>
                <w:szCs w:val="24"/>
                <w:lang w:eastAsia="en-GB"/>
              </w:rPr>
            </w:pPr>
            <w:r>
              <w:rPr>
                <w:rFonts w:ascii="Times New Roman" w:eastAsia="Times New Roman" w:hAnsi="Times New Roman" w:cs="Times New Roman"/>
                <w:b/>
                <w:bCs/>
                <w:color w:val="000000" w:themeColor="text1"/>
                <w:sz w:val="24"/>
                <w:szCs w:val="24"/>
                <w:lang w:eastAsia="en-GB"/>
              </w:rPr>
              <w:t xml:space="preserve">n times reported for autistic witnesses </w:t>
            </w:r>
          </w:p>
        </w:tc>
        <w:tc>
          <w:tcPr>
            <w:tcW w:w="1845" w:type="dxa"/>
            <w:tcBorders>
              <w:top w:val="single" w:sz="4" w:space="0" w:color="000000"/>
              <w:bottom w:val="single" w:sz="4" w:space="0" w:color="000000"/>
            </w:tcBorders>
            <w:shd w:val="clear" w:color="auto" w:fill="auto"/>
            <w:vAlign w:val="bottom"/>
          </w:tcPr>
          <w:p w14:paraId="147B068C" w14:textId="77777777" w:rsidR="00BB1276" w:rsidRDefault="00C93F85">
            <w:pPr>
              <w:spacing w:after="0" w:line="240" w:lineRule="auto"/>
              <w:rPr>
                <w:rFonts w:ascii="Times New Roman" w:eastAsia="Times New Roman" w:hAnsi="Times New Roman" w:cs="Times New Roman"/>
                <w:b/>
                <w:bCs/>
                <w:color w:val="000000" w:themeColor="text1"/>
                <w:sz w:val="24"/>
                <w:szCs w:val="24"/>
                <w:lang w:eastAsia="en-GB"/>
              </w:rPr>
            </w:pPr>
            <w:r>
              <w:rPr>
                <w:rFonts w:ascii="Times New Roman" w:eastAsia="Times New Roman" w:hAnsi="Times New Roman" w:cs="Times New Roman"/>
                <w:b/>
                <w:bCs/>
                <w:color w:val="000000" w:themeColor="text1"/>
                <w:sz w:val="24"/>
                <w:szCs w:val="24"/>
                <w:lang w:eastAsia="en-GB"/>
              </w:rPr>
              <w:t xml:space="preserve">n times reported for TD witnesses </w:t>
            </w:r>
          </w:p>
        </w:tc>
      </w:tr>
      <w:tr w:rsidR="00BB1276" w14:paraId="7C6125A0" w14:textId="77777777">
        <w:trPr>
          <w:trHeight w:val="300"/>
        </w:trPr>
        <w:tc>
          <w:tcPr>
            <w:tcW w:w="5576" w:type="dxa"/>
            <w:gridSpan w:val="2"/>
            <w:tcBorders>
              <w:top w:val="single" w:sz="4" w:space="0" w:color="000000"/>
            </w:tcBorders>
            <w:shd w:val="clear" w:color="auto" w:fill="auto"/>
          </w:tcPr>
          <w:p w14:paraId="5BFB3533" w14:textId="77777777" w:rsidR="00BB1276" w:rsidRDefault="00C93F85">
            <w:pPr>
              <w:spacing w:after="0" w:line="240" w:lineRule="auto"/>
              <w:rPr>
                <w:rFonts w:ascii="Times New Roman" w:eastAsia="Times New Roman" w:hAnsi="Times New Roman" w:cs="Times New Roman"/>
                <w:b/>
                <w:color w:val="000000" w:themeColor="text1"/>
                <w:sz w:val="24"/>
                <w:szCs w:val="24"/>
                <w:lang w:eastAsia="en-GB"/>
              </w:rPr>
            </w:pPr>
            <w:r>
              <w:rPr>
                <w:rFonts w:ascii="Times New Roman" w:eastAsia="Times New Roman" w:hAnsi="Times New Roman" w:cs="Times New Roman"/>
                <w:b/>
                <w:color w:val="000000" w:themeColor="text1"/>
                <w:sz w:val="24"/>
                <w:szCs w:val="24"/>
                <w:lang w:eastAsia="en-GB"/>
              </w:rPr>
              <w:t>Account</w:t>
            </w:r>
          </w:p>
        </w:tc>
        <w:tc>
          <w:tcPr>
            <w:tcW w:w="2409" w:type="dxa"/>
            <w:gridSpan w:val="2"/>
            <w:tcBorders>
              <w:top w:val="single" w:sz="4" w:space="0" w:color="000000"/>
            </w:tcBorders>
            <w:shd w:val="clear" w:color="auto" w:fill="auto"/>
            <w:vAlign w:val="bottom"/>
          </w:tcPr>
          <w:p w14:paraId="4F34D971"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1844" w:type="dxa"/>
            <w:tcBorders>
              <w:top w:val="single" w:sz="4" w:space="0" w:color="000000"/>
            </w:tcBorders>
            <w:shd w:val="clear" w:color="auto" w:fill="auto"/>
            <w:vAlign w:val="bottom"/>
          </w:tcPr>
          <w:p w14:paraId="39869DD1"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r>
      <w:tr w:rsidR="00BB1276" w14:paraId="66A6B319" w14:textId="77777777">
        <w:trPr>
          <w:trHeight w:val="300"/>
        </w:trPr>
        <w:tc>
          <w:tcPr>
            <w:tcW w:w="332" w:type="dxa"/>
            <w:shd w:val="clear" w:color="auto" w:fill="auto"/>
          </w:tcPr>
          <w:p w14:paraId="35ED6F00"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5243" w:type="dxa"/>
            <w:shd w:val="clear" w:color="auto" w:fill="auto"/>
            <w:vAlign w:val="bottom"/>
          </w:tcPr>
          <w:p w14:paraId="70C820D9"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Witness goes off-topic</w:t>
            </w:r>
          </w:p>
        </w:tc>
        <w:tc>
          <w:tcPr>
            <w:tcW w:w="2409" w:type="dxa"/>
            <w:gridSpan w:val="2"/>
            <w:shd w:val="clear" w:color="auto" w:fill="auto"/>
            <w:vAlign w:val="bottom"/>
          </w:tcPr>
          <w:p w14:paraId="48A11A78"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72</w:t>
            </w:r>
          </w:p>
        </w:tc>
        <w:tc>
          <w:tcPr>
            <w:tcW w:w="1845" w:type="dxa"/>
            <w:shd w:val="clear" w:color="auto" w:fill="auto"/>
            <w:vAlign w:val="bottom"/>
          </w:tcPr>
          <w:p w14:paraId="67814E53"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10</w:t>
            </w:r>
          </w:p>
        </w:tc>
      </w:tr>
      <w:tr w:rsidR="00BB1276" w14:paraId="1D9D404C" w14:textId="77777777">
        <w:trPr>
          <w:trHeight w:val="300"/>
        </w:trPr>
        <w:tc>
          <w:tcPr>
            <w:tcW w:w="332" w:type="dxa"/>
            <w:shd w:val="clear" w:color="auto" w:fill="auto"/>
          </w:tcPr>
          <w:p w14:paraId="2431A3F8"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5243" w:type="dxa"/>
            <w:shd w:val="clear" w:color="auto" w:fill="auto"/>
            <w:vAlign w:val="bottom"/>
          </w:tcPr>
          <w:p w14:paraId="1F6C2B6D"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Admitting mistakes</w:t>
            </w:r>
          </w:p>
        </w:tc>
        <w:tc>
          <w:tcPr>
            <w:tcW w:w="2409" w:type="dxa"/>
            <w:gridSpan w:val="2"/>
            <w:shd w:val="clear" w:color="auto" w:fill="auto"/>
            <w:vAlign w:val="bottom"/>
          </w:tcPr>
          <w:p w14:paraId="13CAAF45"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2</w:t>
            </w:r>
          </w:p>
        </w:tc>
        <w:tc>
          <w:tcPr>
            <w:tcW w:w="1845" w:type="dxa"/>
            <w:shd w:val="clear" w:color="auto" w:fill="auto"/>
            <w:vAlign w:val="bottom"/>
          </w:tcPr>
          <w:p w14:paraId="61B2A628"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10</w:t>
            </w:r>
          </w:p>
        </w:tc>
      </w:tr>
      <w:tr w:rsidR="00BB1276" w14:paraId="3DCEAC95" w14:textId="77777777">
        <w:trPr>
          <w:trHeight w:val="300"/>
        </w:trPr>
        <w:tc>
          <w:tcPr>
            <w:tcW w:w="332" w:type="dxa"/>
            <w:shd w:val="clear" w:color="auto" w:fill="auto"/>
          </w:tcPr>
          <w:p w14:paraId="34B86F70"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5243" w:type="dxa"/>
            <w:shd w:val="clear" w:color="auto" w:fill="auto"/>
            <w:vAlign w:val="bottom"/>
          </w:tcPr>
          <w:p w14:paraId="2297EEA3"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Making assumptions/ adding personal interpretations</w:t>
            </w:r>
          </w:p>
        </w:tc>
        <w:tc>
          <w:tcPr>
            <w:tcW w:w="2409" w:type="dxa"/>
            <w:gridSpan w:val="2"/>
            <w:shd w:val="clear" w:color="auto" w:fill="auto"/>
            <w:vAlign w:val="bottom"/>
          </w:tcPr>
          <w:p w14:paraId="39AA999D"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24</w:t>
            </w:r>
          </w:p>
        </w:tc>
        <w:tc>
          <w:tcPr>
            <w:tcW w:w="1845" w:type="dxa"/>
            <w:shd w:val="clear" w:color="auto" w:fill="auto"/>
            <w:vAlign w:val="bottom"/>
          </w:tcPr>
          <w:p w14:paraId="60D3F0ED"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7</w:t>
            </w:r>
          </w:p>
        </w:tc>
      </w:tr>
      <w:tr w:rsidR="00BB1276" w14:paraId="5A5280ED" w14:textId="77777777">
        <w:trPr>
          <w:trHeight w:val="300"/>
        </w:trPr>
        <w:tc>
          <w:tcPr>
            <w:tcW w:w="332" w:type="dxa"/>
            <w:shd w:val="clear" w:color="auto" w:fill="auto"/>
          </w:tcPr>
          <w:p w14:paraId="3CBFACF7"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5243" w:type="dxa"/>
            <w:shd w:val="clear" w:color="auto" w:fill="auto"/>
            <w:vAlign w:val="bottom"/>
          </w:tcPr>
          <w:p w14:paraId="205B5B98"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Inconsistent account/ changing views</w:t>
            </w:r>
          </w:p>
        </w:tc>
        <w:tc>
          <w:tcPr>
            <w:tcW w:w="2409" w:type="dxa"/>
            <w:gridSpan w:val="2"/>
            <w:shd w:val="clear" w:color="auto" w:fill="auto"/>
            <w:vAlign w:val="bottom"/>
          </w:tcPr>
          <w:p w14:paraId="6BD5A437"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14</w:t>
            </w:r>
          </w:p>
        </w:tc>
        <w:tc>
          <w:tcPr>
            <w:tcW w:w="1845" w:type="dxa"/>
            <w:shd w:val="clear" w:color="auto" w:fill="auto"/>
            <w:vAlign w:val="bottom"/>
          </w:tcPr>
          <w:p w14:paraId="7E09D58D"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39</w:t>
            </w:r>
          </w:p>
        </w:tc>
      </w:tr>
      <w:tr w:rsidR="00BB1276" w14:paraId="45433D07" w14:textId="77777777">
        <w:trPr>
          <w:trHeight w:val="300"/>
        </w:trPr>
        <w:tc>
          <w:tcPr>
            <w:tcW w:w="332" w:type="dxa"/>
            <w:shd w:val="clear" w:color="auto" w:fill="auto"/>
          </w:tcPr>
          <w:p w14:paraId="2A28E3EF"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5243" w:type="dxa"/>
            <w:shd w:val="clear" w:color="auto" w:fill="auto"/>
            <w:vAlign w:val="bottom"/>
          </w:tcPr>
          <w:p w14:paraId="7DBD0783"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Lack of detail</w:t>
            </w:r>
          </w:p>
        </w:tc>
        <w:tc>
          <w:tcPr>
            <w:tcW w:w="2409" w:type="dxa"/>
            <w:gridSpan w:val="2"/>
            <w:shd w:val="clear" w:color="auto" w:fill="auto"/>
            <w:vAlign w:val="bottom"/>
          </w:tcPr>
          <w:p w14:paraId="57D61590"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163</w:t>
            </w:r>
          </w:p>
        </w:tc>
        <w:tc>
          <w:tcPr>
            <w:tcW w:w="1845" w:type="dxa"/>
            <w:shd w:val="clear" w:color="auto" w:fill="auto"/>
            <w:vAlign w:val="bottom"/>
          </w:tcPr>
          <w:p w14:paraId="4B062195"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181</w:t>
            </w:r>
          </w:p>
        </w:tc>
      </w:tr>
      <w:tr w:rsidR="00BB1276" w14:paraId="24EDD90D" w14:textId="77777777">
        <w:trPr>
          <w:trHeight w:val="300"/>
        </w:trPr>
        <w:tc>
          <w:tcPr>
            <w:tcW w:w="332" w:type="dxa"/>
            <w:shd w:val="clear" w:color="auto" w:fill="auto"/>
          </w:tcPr>
          <w:p w14:paraId="3F88FE99"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5243" w:type="dxa"/>
            <w:shd w:val="clear" w:color="auto" w:fill="auto"/>
            <w:vAlign w:val="bottom"/>
          </w:tcPr>
          <w:p w14:paraId="059C113F"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Repetition/ difficulty keeping track of what was said</w:t>
            </w:r>
          </w:p>
        </w:tc>
        <w:tc>
          <w:tcPr>
            <w:tcW w:w="2409" w:type="dxa"/>
            <w:gridSpan w:val="2"/>
            <w:shd w:val="clear" w:color="auto" w:fill="auto"/>
            <w:vAlign w:val="bottom"/>
          </w:tcPr>
          <w:p w14:paraId="4F4E534F"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13</w:t>
            </w:r>
          </w:p>
        </w:tc>
        <w:tc>
          <w:tcPr>
            <w:tcW w:w="1845" w:type="dxa"/>
            <w:shd w:val="clear" w:color="auto" w:fill="auto"/>
            <w:vAlign w:val="bottom"/>
          </w:tcPr>
          <w:p w14:paraId="0ADEEB19"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12</w:t>
            </w:r>
          </w:p>
        </w:tc>
      </w:tr>
      <w:tr w:rsidR="00BB1276" w14:paraId="39901D09" w14:textId="77777777">
        <w:trPr>
          <w:trHeight w:val="300"/>
        </w:trPr>
        <w:tc>
          <w:tcPr>
            <w:tcW w:w="332" w:type="dxa"/>
            <w:shd w:val="clear" w:color="auto" w:fill="auto"/>
          </w:tcPr>
          <w:p w14:paraId="53AC9FB0"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5243" w:type="dxa"/>
            <w:shd w:val="clear" w:color="auto" w:fill="auto"/>
            <w:vAlign w:val="bottom"/>
          </w:tcPr>
          <w:p w14:paraId="20770638"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Disorganized</w:t>
            </w:r>
          </w:p>
        </w:tc>
        <w:tc>
          <w:tcPr>
            <w:tcW w:w="2409" w:type="dxa"/>
            <w:gridSpan w:val="2"/>
            <w:shd w:val="clear" w:color="auto" w:fill="auto"/>
            <w:vAlign w:val="bottom"/>
          </w:tcPr>
          <w:p w14:paraId="11365FAC"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155</w:t>
            </w:r>
          </w:p>
        </w:tc>
        <w:tc>
          <w:tcPr>
            <w:tcW w:w="1845" w:type="dxa"/>
            <w:shd w:val="clear" w:color="auto" w:fill="auto"/>
            <w:vAlign w:val="bottom"/>
          </w:tcPr>
          <w:p w14:paraId="6E010E57"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147</w:t>
            </w:r>
          </w:p>
        </w:tc>
      </w:tr>
      <w:tr w:rsidR="00BB1276" w14:paraId="76840F72" w14:textId="77777777">
        <w:trPr>
          <w:trHeight w:val="300"/>
        </w:trPr>
        <w:tc>
          <w:tcPr>
            <w:tcW w:w="5576" w:type="dxa"/>
            <w:gridSpan w:val="2"/>
            <w:shd w:val="clear" w:color="auto" w:fill="auto"/>
          </w:tcPr>
          <w:p w14:paraId="68B6BECE" w14:textId="77777777" w:rsidR="00BB1276" w:rsidRDefault="00C93F85">
            <w:pPr>
              <w:spacing w:after="0" w:line="240" w:lineRule="auto"/>
              <w:rPr>
                <w:rFonts w:ascii="Times New Roman" w:eastAsia="Times New Roman" w:hAnsi="Times New Roman" w:cs="Times New Roman"/>
                <w:b/>
                <w:color w:val="000000" w:themeColor="text1"/>
                <w:sz w:val="24"/>
                <w:szCs w:val="24"/>
                <w:lang w:eastAsia="en-GB"/>
              </w:rPr>
            </w:pPr>
            <w:r>
              <w:rPr>
                <w:rFonts w:ascii="Times New Roman" w:eastAsia="Times New Roman" w:hAnsi="Times New Roman" w:cs="Times New Roman"/>
                <w:b/>
                <w:color w:val="000000" w:themeColor="text1"/>
                <w:sz w:val="24"/>
                <w:szCs w:val="24"/>
                <w:lang w:eastAsia="en-GB"/>
              </w:rPr>
              <w:t xml:space="preserve">Speech and language </w:t>
            </w:r>
          </w:p>
        </w:tc>
        <w:tc>
          <w:tcPr>
            <w:tcW w:w="2409" w:type="dxa"/>
            <w:gridSpan w:val="2"/>
            <w:shd w:val="clear" w:color="auto" w:fill="auto"/>
            <w:vAlign w:val="bottom"/>
          </w:tcPr>
          <w:p w14:paraId="45C2CB30"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1844" w:type="dxa"/>
            <w:shd w:val="clear" w:color="auto" w:fill="auto"/>
            <w:vAlign w:val="bottom"/>
          </w:tcPr>
          <w:p w14:paraId="5CF9CEEC"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r>
      <w:tr w:rsidR="00BB1276" w14:paraId="31C752F6" w14:textId="77777777">
        <w:trPr>
          <w:trHeight w:val="300"/>
        </w:trPr>
        <w:tc>
          <w:tcPr>
            <w:tcW w:w="332" w:type="dxa"/>
            <w:shd w:val="clear" w:color="auto" w:fill="auto"/>
          </w:tcPr>
          <w:p w14:paraId="43516ED7"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5243" w:type="dxa"/>
            <w:shd w:val="clear" w:color="auto" w:fill="auto"/>
            <w:vAlign w:val="bottom"/>
          </w:tcPr>
          <w:p w14:paraId="261613A3"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Speech too fast and rushed / needs to speak slower </w:t>
            </w:r>
          </w:p>
        </w:tc>
        <w:tc>
          <w:tcPr>
            <w:tcW w:w="2409" w:type="dxa"/>
            <w:gridSpan w:val="2"/>
            <w:shd w:val="clear" w:color="auto" w:fill="auto"/>
            <w:vAlign w:val="bottom"/>
          </w:tcPr>
          <w:p w14:paraId="37FC0C69"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6</w:t>
            </w:r>
          </w:p>
        </w:tc>
        <w:tc>
          <w:tcPr>
            <w:tcW w:w="1845" w:type="dxa"/>
            <w:shd w:val="clear" w:color="auto" w:fill="auto"/>
            <w:vAlign w:val="bottom"/>
          </w:tcPr>
          <w:p w14:paraId="5B74FAD3"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15</w:t>
            </w:r>
          </w:p>
        </w:tc>
      </w:tr>
      <w:tr w:rsidR="00BB1276" w14:paraId="6257FC14" w14:textId="77777777">
        <w:trPr>
          <w:trHeight w:val="300"/>
        </w:trPr>
        <w:tc>
          <w:tcPr>
            <w:tcW w:w="332" w:type="dxa"/>
            <w:shd w:val="clear" w:color="auto" w:fill="auto"/>
          </w:tcPr>
          <w:p w14:paraId="46C666D5"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5243" w:type="dxa"/>
            <w:shd w:val="clear" w:color="auto" w:fill="auto"/>
            <w:vAlign w:val="bottom"/>
          </w:tcPr>
          <w:p w14:paraId="4463CD73"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Unclear speech</w:t>
            </w:r>
          </w:p>
        </w:tc>
        <w:tc>
          <w:tcPr>
            <w:tcW w:w="2409" w:type="dxa"/>
            <w:gridSpan w:val="2"/>
            <w:shd w:val="clear" w:color="auto" w:fill="auto"/>
            <w:vAlign w:val="bottom"/>
          </w:tcPr>
          <w:p w14:paraId="43CD86F9"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47</w:t>
            </w:r>
          </w:p>
        </w:tc>
        <w:tc>
          <w:tcPr>
            <w:tcW w:w="1845" w:type="dxa"/>
            <w:shd w:val="clear" w:color="auto" w:fill="auto"/>
            <w:vAlign w:val="bottom"/>
          </w:tcPr>
          <w:p w14:paraId="3EBFE243"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19</w:t>
            </w:r>
          </w:p>
        </w:tc>
      </w:tr>
      <w:tr w:rsidR="00BB1276" w14:paraId="0D90BC37" w14:textId="77777777">
        <w:trPr>
          <w:trHeight w:val="300"/>
        </w:trPr>
        <w:tc>
          <w:tcPr>
            <w:tcW w:w="332" w:type="dxa"/>
            <w:shd w:val="clear" w:color="auto" w:fill="auto"/>
          </w:tcPr>
          <w:p w14:paraId="646E8001"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5243" w:type="dxa"/>
            <w:shd w:val="clear" w:color="auto" w:fill="auto"/>
            <w:vAlign w:val="bottom"/>
          </w:tcPr>
          <w:p w14:paraId="7E31800D"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Monotonous/ stilted speech</w:t>
            </w:r>
          </w:p>
        </w:tc>
        <w:tc>
          <w:tcPr>
            <w:tcW w:w="2409" w:type="dxa"/>
            <w:gridSpan w:val="2"/>
            <w:shd w:val="clear" w:color="auto" w:fill="auto"/>
            <w:vAlign w:val="bottom"/>
          </w:tcPr>
          <w:p w14:paraId="4C0A5CD2"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14</w:t>
            </w:r>
          </w:p>
        </w:tc>
        <w:tc>
          <w:tcPr>
            <w:tcW w:w="1845" w:type="dxa"/>
            <w:shd w:val="clear" w:color="auto" w:fill="auto"/>
            <w:vAlign w:val="bottom"/>
          </w:tcPr>
          <w:p w14:paraId="4497C5EC"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8</w:t>
            </w:r>
          </w:p>
        </w:tc>
      </w:tr>
      <w:tr w:rsidR="00BB1276" w14:paraId="3CB27988" w14:textId="77777777">
        <w:trPr>
          <w:trHeight w:val="300"/>
        </w:trPr>
        <w:tc>
          <w:tcPr>
            <w:tcW w:w="332" w:type="dxa"/>
            <w:shd w:val="clear" w:color="auto" w:fill="auto"/>
          </w:tcPr>
          <w:p w14:paraId="0491366B"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5243" w:type="dxa"/>
            <w:shd w:val="clear" w:color="auto" w:fill="auto"/>
            <w:vAlign w:val="bottom"/>
          </w:tcPr>
          <w:p w14:paraId="51E14F55"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Inappropriate vocabulary/ informal/ joking and laughing </w:t>
            </w:r>
          </w:p>
        </w:tc>
        <w:tc>
          <w:tcPr>
            <w:tcW w:w="2409" w:type="dxa"/>
            <w:gridSpan w:val="2"/>
            <w:shd w:val="clear" w:color="auto" w:fill="auto"/>
            <w:vAlign w:val="bottom"/>
          </w:tcPr>
          <w:p w14:paraId="4BAD4D04"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25</w:t>
            </w:r>
          </w:p>
        </w:tc>
        <w:tc>
          <w:tcPr>
            <w:tcW w:w="1845" w:type="dxa"/>
            <w:shd w:val="clear" w:color="auto" w:fill="auto"/>
            <w:vAlign w:val="bottom"/>
          </w:tcPr>
          <w:p w14:paraId="527063D3"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22</w:t>
            </w:r>
          </w:p>
        </w:tc>
      </w:tr>
      <w:tr w:rsidR="00BB1276" w14:paraId="4398BA31" w14:textId="77777777">
        <w:trPr>
          <w:trHeight w:val="300"/>
        </w:trPr>
        <w:tc>
          <w:tcPr>
            <w:tcW w:w="332" w:type="dxa"/>
            <w:shd w:val="clear" w:color="auto" w:fill="auto"/>
          </w:tcPr>
          <w:p w14:paraId="25ED351E"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5243" w:type="dxa"/>
            <w:shd w:val="clear" w:color="auto" w:fill="auto"/>
            <w:vAlign w:val="bottom"/>
          </w:tcPr>
          <w:p w14:paraId="181B8A28"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Events recalled too slowly/ pauses and hesitations</w:t>
            </w:r>
          </w:p>
        </w:tc>
        <w:tc>
          <w:tcPr>
            <w:tcW w:w="2409" w:type="dxa"/>
            <w:gridSpan w:val="2"/>
            <w:shd w:val="clear" w:color="auto" w:fill="auto"/>
            <w:vAlign w:val="bottom"/>
          </w:tcPr>
          <w:p w14:paraId="738FD43B"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91</w:t>
            </w:r>
          </w:p>
        </w:tc>
        <w:tc>
          <w:tcPr>
            <w:tcW w:w="1845" w:type="dxa"/>
            <w:shd w:val="clear" w:color="auto" w:fill="auto"/>
            <w:vAlign w:val="bottom"/>
          </w:tcPr>
          <w:p w14:paraId="6FCDC202"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94</w:t>
            </w:r>
          </w:p>
        </w:tc>
      </w:tr>
      <w:tr w:rsidR="00BB1276" w14:paraId="0955C47B" w14:textId="77777777">
        <w:trPr>
          <w:trHeight w:val="300"/>
        </w:trPr>
        <w:tc>
          <w:tcPr>
            <w:tcW w:w="5576" w:type="dxa"/>
            <w:gridSpan w:val="2"/>
            <w:shd w:val="clear" w:color="auto" w:fill="auto"/>
          </w:tcPr>
          <w:p w14:paraId="552BC031" w14:textId="77777777" w:rsidR="00BB1276" w:rsidRDefault="00C93F85">
            <w:pPr>
              <w:spacing w:after="0" w:line="240" w:lineRule="auto"/>
              <w:rPr>
                <w:rFonts w:ascii="Times New Roman" w:eastAsia="Times New Roman" w:hAnsi="Times New Roman" w:cs="Times New Roman"/>
                <w:b/>
                <w:color w:val="000000" w:themeColor="text1"/>
                <w:sz w:val="24"/>
                <w:szCs w:val="24"/>
                <w:lang w:eastAsia="en-GB"/>
              </w:rPr>
            </w:pPr>
            <w:r>
              <w:rPr>
                <w:rFonts w:ascii="Times New Roman" w:eastAsia="Times New Roman" w:hAnsi="Times New Roman" w:cs="Times New Roman"/>
                <w:b/>
                <w:color w:val="000000" w:themeColor="text1"/>
                <w:sz w:val="24"/>
                <w:szCs w:val="24"/>
                <w:lang w:eastAsia="en-GB"/>
              </w:rPr>
              <w:lastRenderedPageBreak/>
              <w:t>Behaviour</w:t>
            </w:r>
          </w:p>
        </w:tc>
        <w:tc>
          <w:tcPr>
            <w:tcW w:w="2409" w:type="dxa"/>
            <w:gridSpan w:val="2"/>
            <w:shd w:val="clear" w:color="auto" w:fill="auto"/>
            <w:vAlign w:val="bottom"/>
          </w:tcPr>
          <w:p w14:paraId="0A790234"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1844" w:type="dxa"/>
            <w:shd w:val="clear" w:color="auto" w:fill="auto"/>
            <w:vAlign w:val="bottom"/>
          </w:tcPr>
          <w:p w14:paraId="5F5635AB"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r>
      <w:tr w:rsidR="00BB1276" w14:paraId="6AF8C3BC" w14:textId="77777777">
        <w:trPr>
          <w:trHeight w:val="300"/>
        </w:trPr>
        <w:tc>
          <w:tcPr>
            <w:tcW w:w="332" w:type="dxa"/>
            <w:shd w:val="clear" w:color="auto" w:fill="auto"/>
          </w:tcPr>
          <w:p w14:paraId="3A5F509E"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5243" w:type="dxa"/>
            <w:shd w:val="clear" w:color="auto" w:fill="auto"/>
            <w:vAlign w:val="bottom"/>
          </w:tcPr>
          <w:p w14:paraId="75A47E22"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Not enough eye contact/ blinking too much</w:t>
            </w:r>
          </w:p>
        </w:tc>
        <w:tc>
          <w:tcPr>
            <w:tcW w:w="2409" w:type="dxa"/>
            <w:gridSpan w:val="2"/>
            <w:shd w:val="clear" w:color="auto" w:fill="auto"/>
            <w:vAlign w:val="bottom"/>
          </w:tcPr>
          <w:p w14:paraId="4287DC28"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26</w:t>
            </w:r>
          </w:p>
        </w:tc>
        <w:tc>
          <w:tcPr>
            <w:tcW w:w="1845" w:type="dxa"/>
            <w:shd w:val="clear" w:color="auto" w:fill="auto"/>
            <w:vAlign w:val="bottom"/>
          </w:tcPr>
          <w:p w14:paraId="7115C378"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62</w:t>
            </w:r>
          </w:p>
        </w:tc>
      </w:tr>
      <w:tr w:rsidR="00BB1276" w14:paraId="6B70629C" w14:textId="77777777">
        <w:trPr>
          <w:trHeight w:val="300"/>
        </w:trPr>
        <w:tc>
          <w:tcPr>
            <w:tcW w:w="332" w:type="dxa"/>
            <w:shd w:val="clear" w:color="auto" w:fill="auto"/>
          </w:tcPr>
          <w:p w14:paraId="6479E7EC"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5243" w:type="dxa"/>
            <w:shd w:val="clear" w:color="auto" w:fill="auto"/>
            <w:vAlign w:val="bottom"/>
          </w:tcPr>
          <w:p w14:paraId="33C346D7"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Twitchy/ lack of composure</w:t>
            </w:r>
          </w:p>
        </w:tc>
        <w:tc>
          <w:tcPr>
            <w:tcW w:w="2409" w:type="dxa"/>
            <w:gridSpan w:val="2"/>
            <w:shd w:val="clear" w:color="auto" w:fill="auto"/>
            <w:vAlign w:val="bottom"/>
          </w:tcPr>
          <w:p w14:paraId="6581747A"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52</w:t>
            </w:r>
          </w:p>
        </w:tc>
        <w:tc>
          <w:tcPr>
            <w:tcW w:w="1845" w:type="dxa"/>
            <w:shd w:val="clear" w:color="auto" w:fill="auto"/>
            <w:vAlign w:val="bottom"/>
          </w:tcPr>
          <w:p w14:paraId="325E6C60"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23</w:t>
            </w:r>
          </w:p>
        </w:tc>
      </w:tr>
      <w:tr w:rsidR="00BB1276" w14:paraId="05F9513B" w14:textId="77777777">
        <w:trPr>
          <w:trHeight w:val="300"/>
        </w:trPr>
        <w:tc>
          <w:tcPr>
            <w:tcW w:w="332" w:type="dxa"/>
            <w:shd w:val="clear" w:color="auto" w:fill="auto"/>
          </w:tcPr>
          <w:p w14:paraId="5183DC4D"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5243" w:type="dxa"/>
            <w:shd w:val="clear" w:color="auto" w:fill="auto"/>
            <w:vAlign w:val="bottom"/>
          </w:tcPr>
          <w:p w14:paraId="4AA769E3"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Lack of body language/ facial expression/ emotion</w:t>
            </w:r>
          </w:p>
        </w:tc>
        <w:tc>
          <w:tcPr>
            <w:tcW w:w="2409" w:type="dxa"/>
            <w:gridSpan w:val="2"/>
            <w:shd w:val="clear" w:color="auto" w:fill="auto"/>
            <w:vAlign w:val="bottom"/>
          </w:tcPr>
          <w:p w14:paraId="1396033B"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11</w:t>
            </w:r>
          </w:p>
        </w:tc>
        <w:tc>
          <w:tcPr>
            <w:tcW w:w="1845" w:type="dxa"/>
            <w:shd w:val="clear" w:color="auto" w:fill="auto"/>
            <w:vAlign w:val="bottom"/>
          </w:tcPr>
          <w:p w14:paraId="7D06B922"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6</w:t>
            </w:r>
          </w:p>
        </w:tc>
      </w:tr>
      <w:tr w:rsidR="00BB1276" w14:paraId="1A33D7E2" w14:textId="77777777">
        <w:trPr>
          <w:trHeight w:val="300"/>
        </w:trPr>
        <w:tc>
          <w:tcPr>
            <w:tcW w:w="332" w:type="dxa"/>
            <w:tcBorders>
              <w:bottom w:val="single" w:sz="4" w:space="0" w:color="000000"/>
            </w:tcBorders>
            <w:shd w:val="clear" w:color="auto" w:fill="auto"/>
          </w:tcPr>
          <w:p w14:paraId="48ADEBEC"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5243" w:type="dxa"/>
            <w:tcBorders>
              <w:bottom w:val="single" w:sz="4" w:space="0" w:color="000000"/>
            </w:tcBorders>
            <w:shd w:val="clear" w:color="auto" w:fill="auto"/>
            <w:vAlign w:val="bottom"/>
          </w:tcPr>
          <w:p w14:paraId="53408C02"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Lack of confidence/ uncertainty</w:t>
            </w:r>
          </w:p>
        </w:tc>
        <w:tc>
          <w:tcPr>
            <w:tcW w:w="2409" w:type="dxa"/>
            <w:gridSpan w:val="2"/>
            <w:tcBorders>
              <w:bottom w:val="single" w:sz="4" w:space="0" w:color="000000"/>
            </w:tcBorders>
            <w:shd w:val="clear" w:color="auto" w:fill="auto"/>
            <w:vAlign w:val="bottom"/>
          </w:tcPr>
          <w:p w14:paraId="6E48094E"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120</w:t>
            </w:r>
          </w:p>
        </w:tc>
        <w:tc>
          <w:tcPr>
            <w:tcW w:w="1845" w:type="dxa"/>
            <w:tcBorders>
              <w:bottom w:val="single" w:sz="4" w:space="0" w:color="000000"/>
            </w:tcBorders>
            <w:shd w:val="clear" w:color="auto" w:fill="auto"/>
            <w:vAlign w:val="bottom"/>
          </w:tcPr>
          <w:p w14:paraId="5C99FAB5" w14:textId="77777777" w:rsidR="00BB1276" w:rsidRDefault="00C93F85">
            <w:pPr>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155</w:t>
            </w:r>
          </w:p>
        </w:tc>
      </w:tr>
      <w:tr w:rsidR="00BB1276" w14:paraId="03A5ED62" w14:textId="77777777">
        <w:trPr>
          <w:trHeight w:val="300"/>
        </w:trPr>
        <w:tc>
          <w:tcPr>
            <w:tcW w:w="332" w:type="dxa"/>
            <w:shd w:val="clear" w:color="auto" w:fill="auto"/>
          </w:tcPr>
          <w:p w14:paraId="51EDC2AE"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5567" w:type="dxa"/>
            <w:gridSpan w:val="2"/>
            <w:shd w:val="clear" w:color="auto" w:fill="auto"/>
            <w:vAlign w:val="bottom"/>
          </w:tcPr>
          <w:p w14:paraId="2952754A" w14:textId="77777777" w:rsidR="00BB1276" w:rsidRDefault="00BB1276">
            <w:pPr>
              <w:spacing w:after="0" w:line="240" w:lineRule="auto"/>
              <w:rPr>
                <w:rFonts w:ascii="Times New Roman" w:eastAsia="Times New Roman" w:hAnsi="Times New Roman" w:cs="Times New Roman"/>
                <w:color w:val="000000" w:themeColor="text1"/>
                <w:sz w:val="24"/>
                <w:szCs w:val="24"/>
                <w:lang w:eastAsia="en-GB"/>
              </w:rPr>
            </w:pPr>
          </w:p>
        </w:tc>
        <w:tc>
          <w:tcPr>
            <w:tcW w:w="2085" w:type="dxa"/>
            <w:shd w:val="clear" w:color="auto" w:fill="auto"/>
          </w:tcPr>
          <w:p w14:paraId="5B6A56D2" w14:textId="77777777" w:rsidR="00BB1276" w:rsidRDefault="00BB1276"/>
        </w:tc>
        <w:tc>
          <w:tcPr>
            <w:tcW w:w="1845" w:type="dxa"/>
            <w:shd w:val="clear" w:color="auto" w:fill="auto"/>
          </w:tcPr>
          <w:p w14:paraId="1991A64F" w14:textId="77777777" w:rsidR="00BB1276" w:rsidRDefault="00BB1276"/>
        </w:tc>
      </w:tr>
    </w:tbl>
    <w:p w14:paraId="0F90836C" w14:textId="77777777" w:rsidR="00BB1276" w:rsidRDefault="00BB1276">
      <w:pPr>
        <w:spacing w:line="360" w:lineRule="auto"/>
        <w:ind w:firstLine="720"/>
        <w:contextualSpacing/>
        <w:rPr>
          <w:rFonts w:ascii="Times New Roman" w:hAnsi="Times New Roman" w:cs="Times New Roman"/>
          <w:color w:val="000000" w:themeColor="text1"/>
          <w:sz w:val="24"/>
        </w:rPr>
      </w:pPr>
    </w:p>
    <w:p w14:paraId="360E9044" w14:textId="77777777" w:rsidR="00BB1276" w:rsidRDefault="00C93F85">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Discussion</w:t>
      </w:r>
    </w:p>
    <w:p w14:paraId="67C145DC" w14:textId="6216B007" w:rsidR="00BB1276" w:rsidRDefault="00C93F85">
      <w:pPr>
        <w:spacing w:line="360" w:lineRule="auto"/>
        <w:ind w:firstLine="720"/>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In contrast to predictions, autistic adult witnesses seen to be as credible as TD witnesses when mock jurors were unaware of their autism diagnosis, indicating that</w:t>
      </w:r>
      <w:r>
        <w:rPr>
          <w:rFonts w:ascii="Times New Roman" w:eastAsia="Times New Roman" w:hAnsi="Times New Roman" w:cs="Times New Roman"/>
          <w:color w:val="000000" w:themeColor="text1"/>
          <w:sz w:val="24"/>
          <w:szCs w:val="24"/>
        </w:rPr>
        <w:t xml:space="preserve"> the credibility of autistic individuals may not always be negatively affected by behavioural characteristics of the condition</w:t>
      </w:r>
      <w:r>
        <w:rPr>
          <w:rFonts w:ascii="Times New Roman" w:hAnsi="Times New Roman" w:cs="Times New Roman"/>
          <w:color w:val="000000" w:themeColor="text1"/>
          <w:sz w:val="24"/>
        </w:rPr>
        <w:t>. This is contrary to recent empirical observations that autistic individuals are perceived more negatively than TD individuals in everyday contexts (e.g., Faso et al., 2015; Grossman, 2015; Sasson et al., 2017). However, previous witness credibility research with other groups such as those with intellectual disability suggests that volume of recall is a key predictor of juror credibility (e.g., Henry et al., 2011). Thus, in the present study</w:t>
      </w:r>
      <w:r w:rsidR="002067FD">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in which witnesses with and without autism were matched on the number of correct details they recalled, similarities in the completeness of their accounts may have superceded any behavioural differences when jurors were rating their credibility. Since autistic people do often provide more impoverished recall (see Maras, in press), their credibility might be compromised in other such instances. It may also be pertinent that </w:t>
      </w:r>
      <w:r>
        <w:rPr>
          <w:rFonts w:ascii="Times New Roman" w:eastAsia="Times New Roman" w:hAnsi="Times New Roman" w:cs="Times New Roman"/>
          <w:color w:val="000000" w:themeColor="text1"/>
          <w:sz w:val="24"/>
          <w:szCs w:val="24"/>
        </w:rPr>
        <w:t xml:space="preserve">the testimony in the present study comprised only free recall, containing no social interaction and thus mock jurors may have had limited dynamic social-behavioural cues on which to base their credibility judgements. </w:t>
      </w:r>
    </w:p>
    <w:p w14:paraId="7CA1FBDC" w14:textId="24BB3771" w:rsidR="00BB1276" w:rsidRDefault="00C93F85">
      <w:pPr>
        <w:spacing w:line="360" w:lineRule="auto"/>
        <w:ind w:firstLine="720"/>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Perceptions of autistic witnesses’ credibility were, nevertheless, improved when mock jurors were given information about autism and informed that a witness was autistic, to the extent that they were then rated as</w:t>
      </w:r>
      <w:r w:rsidR="00EF0DDD">
        <w:rPr>
          <w:rFonts w:ascii="Times New Roman" w:hAnsi="Times New Roman" w:cs="Times New Roman"/>
          <w:color w:val="000000" w:themeColor="text1"/>
          <w:sz w:val="24"/>
        </w:rPr>
        <w:t xml:space="preserve"> slightly</w:t>
      </w:r>
      <w:r>
        <w:rPr>
          <w:rFonts w:ascii="Times New Roman" w:hAnsi="Times New Roman" w:cs="Times New Roman"/>
          <w:color w:val="000000" w:themeColor="text1"/>
          <w:sz w:val="24"/>
        </w:rPr>
        <w:t xml:space="preserve"> </w:t>
      </w:r>
      <w:r>
        <w:rPr>
          <w:rFonts w:ascii="Times New Roman" w:hAnsi="Times New Roman" w:cs="Times New Roman"/>
          <w:i/>
          <w:color w:val="000000" w:themeColor="text1"/>
          <w:sz w:val="24"/>
        </w:rPr>
        <w:t xml:space="preserve">more </w:t>
      </w:r>
      <w:r>
        <w:rPr>
          <w:rFonts w:ascii="Times New Roman" w:hAnsi="Times New Roman" w:cs="Times New Roman"/>
          <w:color w:val="000000" w:themeColor="text1"/>
          <w:sz w:val="24"/>
        </w:rPr>
        <w:t xml:space="preserve">credible than TD witnesses. Whether the small but significant difference observed in ratings is a) a desirable outcome and b) enough to influence the emphasis that is placed on their testimony in one direction or another is beyond the scope of this paper, but it is an important avenue for further inquiry. </w:t>
      </w:r>
    </w:p>
    <w:p w14:paraId="6D48192F" w14:textId="77777777" w:rsidR="00BB1276" w:rsidRDefault="00C93F85">
      <w:pPr>
        <w:spacing w:line="360" w:lineRule="auto"/>
        <w:ind w:firstLine="720"/>
        <w:contextualSpacing/>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Autistic and TD witnesses did not differ in the number of correct details they reported; thus, juror participants in the </w:t>
      </w:r>
      <w:r>
        <w:rPr>
          <w:rFonts w:ascii="Times New Roman" w:hAnsi="Times New Roman" w:cs="Times New Roman"/>
          <w:i/>
          <w:color w:val="000000" w:themeColor="text1"/>
          <w:sz w:val="24"/>
          <w:szCs w:val="24"/>
        </w:rPr>
        <w:t xml:space="preserve">AUT+info </w:t>
      </w:r>
      <w:r>
        <w:rPr>
          <w:rFonts w:ascii="Times New Roman" w:hAnsi="Times New Roman" w:cs="Times New Roman"/>
          <w:color w:val="000000" w:themeColor="text1"/>
          <w:sz w:val="24"/>
          <w:szCs w:val="24"/>
        </w:rPr>
        <w:t xml:space="preserve">condition may have over-compensated for the presence of autism when making their judgements (see, e.g., Street, 2015). That is, their expectations may have been lowered after hearing information about the myriad of </w:t>
      </w:r>
      <w:r>
        <w:rPr>
          <w:rFonts w:ascii="Times New Roman" w:hAnsi="Times New Roman" w:cs="Times New Roman"/>
          <w:color w:val="000000" w:themeColor="text1"/>
          <w:sz w:val="24"/>
          <w:szCs w:val="24"/>
        </w:rPr>
        <w:lastRenderedPageBreak/>
        <w:t xml:space="preserve">difficulties associated with autism and they subsequently perceived witnesses labelled as autistic as highly </w:t>
      </w:r>
      <w:r>
        <w:rPr>
          <w:rFonts w:ascii="Times New Roman" w:hAnsi="Times New Roman" w:cs="Times New Roman"/>
          <w:color w:val="000000" w:themeColor="text1"/>
          <w:sz w:val="24"/>
        </w:rPr>
        <w:t xml:space="preserve">credible and competent </w:t>
      </w:r>
      <w:r>
        <w:rPr>
          <w:rFonts w:ascii="Times New Roman" w:hAnsi="Times New Roman" w:cs="Times New Roman"/>
          <w:i/>
          <w:color w:val="000000" w:themeColor="text1"/>
          <w:sz w:val="24"/>
          <w:szCs w:val="24"/>
        </w:rPr>
        <w:t xml:space="preserve">despite </w:t>
      </w:r>
      <w:r>
        <w:rPr>
          <w:rFonts w:ascii="Times New Roman" w:hAnsi="Times New Roman" w:cs="Times New Roman"/>
          <w:color w:val="000000" w:themeColor="text1"/>
          <w:sz w:val="24"/>
          <w:szCs w:val="24"/>
        </w:rPr>
        <w:t xml:space="preserve">their diagnosis. Future research should seek to obtain qualitative feedback from participants regarding how they arrived at their credibility judgements. </w:t>
      </w:r>
      <w:r>
        <w:rPr>
          <w:rFonts w:ascii="Times New Roman" w:hAnsi="Times New Roman" w:cs="Times New Roman"/>
          <w:color w:val="000000" w:themeColor="text1"/>
          <w:sz w:val="24"/>
        </w:rPr>
        <w:t xml:space="preserve">Credibility ratings in the presence of diagnostic information were driven in part by jurors’ knowledge/experience of autism, such that those with more perceived knowledge and experience of autism rated autistic witnesses more positively, indicating that education may be key in driving and reinforcing perceptions (see Gillespie-Lynch et al., 2015; Morrison et al., 2019). </w:t>
      </w:r>
      <w:r>
        <w:rPr>
          <w:rFonts w:ascii="Times New Roman" w:hAnsi="Times New Roman" w:cs="Times New Roman"/>
          <w:iCs/>
          <w:color w:val="000000" w:themeColor="text1"/>
          <w:sz w:val="24"/>
          <w:szCs w:val="24"/>
        </w:rPr>
        <w:t xml:space="preserve">This supports Crane et al.’s (2018) findings regarding autistic child witnesses. </w:t>
      </w:r>
    </w:p>
    <w:p w14:paraId="01FB206E" w14:textId="77777777" w:rsidR="00BB1276" w:rsidRDefault="00C93F85">
      <w:pPr>
        <w:spacing w:line="360" w:lineRule="auto"/>
        <w:ind w:firstLine="720"/>
        <w:contextualSpacing/>
        <w:rPr>
          <w:rFonts w:ascii="Times New Roman" w:eastAsia="Times New Roman" w:hAnsi="Times New Roman" w:cs="Times New Roman"/>
          <w:color w:val="000000" w:themeColor="text1"/>
          <w:sz w:val="24"/>
          <w:szCs w:val="24"/>
        </w:rPr>
      </w:pPr>
      <w:r>
        <w:rPr>
          <w:rFonts w:ascii="Times New Roman" w:hAnsi="Times New Roman" w:cs="Times New Roman"/>
          <w:iCs/>
          <w:color w:val="000000" w:themeColor="text1"/>
          <w:sz w:val="24"/>
          <w:szCs w:val="24"/>
        </w:rPr>
        <w:t>Our research has clear positive implications for the autistic community regarding disclosure of their diagnosis. Previous research suggests that a</w:t>
      </w:r>
      <w:r>
        <w:rPr>
          <w:rFonts w:ascii="Times New Roman" w:eastAsia="Times New Roman" w:hAnsi="Times New Roman" w:cs="Times New Roman"/>
          <w:color w:val="000000" w:themeColor="text1"/>
          <w:sz w:val="24"/>
          <w:szCs w:val="24"/>
        </w:rPr>
        <w:t xml:space="preserve">utistic people often choose not to disclose their diagnosis to police due to concerns about whether they would be viewed negatively as a result (Crane, Maras, Hawkyn, Mulcahy, &amp; Memon, 2016). Indeed, </w:t>
      </w:r>
      <w:r>
        <w:rPr>
          <w:rFonts w:ascii="Times New Roman" w:hAnsi="Times New Roman" w:cs="Times New Roman"/>
          <w:color w:val="000000" w:themeColor="text1"/>
          <w:sz w:val="24"/>
        </w:rPr>
        <w:t xml:space="preserve">Crane et al. (2016) found that 36% of autistic individuals who encountered the CJS did not disclose their diagnosis for fear of victimisation and discrimination, and Maras et al. (2017) reported that 92% of solicitors and barristers questioned had experienced cases where the defendant’s diagnosis was not disclosed until trial. </w:t>
      </w:r>
      <w:r>
        <w:rPr>
          <w:rFonts w:ascii="Times New Roman" w:eastAsia="Times New Roman" w:hAnsi="Times New Roman" w:cs="Times New Roman"/>
          <w:color w:val="000000" w:themeColor="text1"/>
          <w:sz w:val="24"/>
          <w:szCs w:val="24"/>
        </w:rPr>
        <w:t xml:space="preserve">The present findings </w:t>
      </w:r>
      <w:r>
        <w:rPr>
          <w:rFonts w:ascii="Times New Roman" w:hAnsi="Times New Roman" w:cs="Times New Roman"/>
          <w:color w:val="000000" w:themeColor="text1"/>
          <w:sz w:val="24"/>
        </w:rPr>
        <w:t xml:space="preserve">add to a small, but recently accumulating, body of literature </w:t>
      </w:r>
      <w:r>
        <w:rPr>
          <w:rFonts w:ascii="Times New Roman" w:eastAsia="Times New Roman" w:hAnsi="Times New Roman" w:cs="Times New Roman"/>
          <w:color w:val="000000" w:themeColor="text1"/>
          <w:sz w:val="24"/>
          <w:szCs w:val="24"/>
        </w:rPr>
        <w:t xml:space="preserve">indicating that, on the contrary, a diagnostic label </w:t>
      </w:r>
      <w:r>
        <w:rPr>
          <w:rFonts w:ascii="Times New Roman" w:eastAsia="Times New Roman" w:hAnsi="Times New Roman" w:cs="Times New Roman"/>
          <w:i/>
          <w:color w:val="000000" w:themeColor="text1"/>
          <w:sz w:val="24"/>
          <w:szCs w:val="24"/>
        </w:rPr>
        <w:t xml:space="preserve">improves </w:t>
      </w:r>
      <w:r>
        <w:rPr>
          <w:rFonts w:ascii="Times New Roman" w:eastAsia="Times New Roman" w:hAnsi="Times New Roman" w:cs="Times New Roman"/>
          <w:color w:val="000000" w:themeColor="text1"/>
          <w:sz w:val="24"/>
          <w:szCs w:val="24"/>
        </w:rPr>
        <w:t>perceptions (e.g., Brosnan &amp; Mills, 2016; Butler &amp; Gilis, 2011; Maras et al., 2019; Matthews et al., 2015;</w:t>
      </w:r>
      <w:r>
        <w:rPr>
          <w:color w:val="000000" w:themeColor="text1"/>
        </w:rPr>
        <w:t xml:space="preserve"> </w:t>
      </w:r>
      <w:r>
        <w:rPr>
          <w:rFonts w:ascii="Times New Roman" w:eastAsia="Times New Roman" w:hAnsi="Times New Roman" w:cs="Times New Roman"/>
          <w:color w:val="000000" w:themeColor="text1"/>
          <w:sz w:val="24"/>
          <w:szCs w:val="24"/>
        </w:rPr>
        <w:t>Sasson &amp; Morrison, 2017). It may be pertinent, however, that in the present study the diagnostic label was also accompanied by background information about autism (see also Brewer,</w:t>
      </w:r>
      <w:r>
        <w:rPr>
          <w:rFonts w:ascii="Times New Roman" w:eastAsia="Times New Roman" w:hAnsi="Times New Roman" w:cs="Times New Roman"/>
          <w:color w:val="000000" w:themeColor="text1"/>
          <w:sz w:val="24"/>
          <w:szCs w:val="24"/>
          <w:lang w:eastAsia="en-GB"/>
        </w:rPr>
        <w:t xml:space="preserve"> Zoanetti, &amp; Young</w:t>
      </w:r>
      <w:r>
        <w:rPr>
          <w:rFonts w:ascii="Times New Roman" w:eastAsia="Times New Roman" w:hAnsi="Times New Roman" w:cs="Times New Roman"/>
          <w:color w:val="000000" w:themeColor="text1"/>
          <w:sz w:val="24"/>
          <w:szCs w:val="24"/>
        </w:rPr>
        <w:t>, 2017; Crane et al., 2018;).</w:t>
      </w:r>
    </w:p>
    <w:p w14:paraId="1A17D549" w14:textId="2EB1A1AA" w:rsidR="00BB1276" w:rsidRDefault="00C93F85">
      <w:pPr>
        <w:spacing w:line="360" w:lineRule="auto"/>
        <w:ind w:firstLine="720"/>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It is important to draw attention to the limitations of this research. First, </w:t>
      </w:r>
      <w:r>
        <w:rPr>
          <w:rFonts w:ascii="Times New Roman" w:eastAsia="Times New Roman" w:hAnsi="Times New Roman" w:cs="Times New Roman"/>
          <w:color w:val="000000" w:themeColor="text1"/>
          <w:sz w:val="24"/>
          <w:szCs w:val="24"/>
        </w:rPr>
        <w:t xml:space="preserve">as noted earlier, jurors only viewed the free recall segment of witnesses’ interviews. In court, jurors would watch the witness’ video-recorded evidence (containing both free recall and questioning), and </w:t>
      </w:r>
      <w:r w:rsidR="00764881">
        <w:rPr>
          <w:rFonts w:ascii="Times New Roman" w:eastAsia="Times New Roman" w:hAnsi="Times New Roman" w:cs="Times New Roman"/>
          <w:color w:val="000000" w:themeColor="text1"/>
          <w:sz w:val="24"/>
          <w:szCs w:val="24"/>
        </w:rPr>
        <w:t xml:space="preserve">may </w:t>
      </w:r>
      <w:r>
        <w:rPr>
          <w:rFonts w:ascii="Times New Roman" w:eastAsia="Times New Roman" w:hAnsi="Times New Roman" w:cs="Times New Roman"/>
          <w:color w:val="000000" w:themeColor="text1"/>
          <w:sz w:val="24"/>
          <w:szCs w:val="24"/>
        </w:rPr>
        <w:t xml:space="preserve">see the witness be cross-examined on their evidence. Thus, mock jurors in the present study may have had fewer and less dynamic cues on which to base their credibility judgements than they would in court. </w:t>
      </w:r>
      <w:r>
        <w:rPr>
          <w:rFonts w:ascii="Times New Roman" w:hAnsi="Times New Roman" w:cs="Times New Roman"/>
          <w:color w:val="000000" w:themeColor="text1"/>
          <w:sz w:val="24"/>
        </w:rPr>
        <w:t xml:space="preserve">Second, the mock jurors largely comprised young female university undergraduates, not representative of a broader jury population and whose gender and knowledge of psychology may have resulted in them placing less emphasis on behavioural differences in the </w:t>
      </w:r>
      <w:r>
        <w:rPr>
          <w:rFonts w:ascii="Times New Roman" w:hAnsi="Times New Roman" w:cs="Times New Roman"/>
          <w:i/>
          <w:color w:val="000000" w:themeColor="text1"/>
          <w:sz w:val="24"/>
        </w:rPr>
        <w:t xml:space="preserve">No info </w:t>
      </w:r>
      <w:r>
        <w:rPr>
          <w:rFonts w:ascii="Times New Roman" w:hAnsi="Times New Roman" w:cs="Times New Roman"/>
          <w:color w:val="000000" w:themeColor="text1"/>
          <w:sz w:val="24"/>
        </w:rPr>
        <w:t xml:space="preserve">condition. Indeed, previous research suggests that female mock jurors may view eyewitnesses as more credible than male mock jurors and may also be more sensitive to instructions (e.g., McCauley &amp; Parker, 2001; Goodman et al., 2006; Rogers &amp; Davies, 2007). Nevertheless, it is worth noting that auxiliary analyses indicated no differences between male and female mock juror ratings in the present study (adding sex as a </w:t>
      </w:r>
      <w:r>
        <w:rPr>
          <w:rFonts w:ascii="Times New Roman" w:hAnsi="Times New Roman" w:cs="Times New Roman"/>
          <w:color w:val="000000" w:themeColor="text1"/>
          <w:sz w:val="24"/>
        </w:rPr>
        <w:lastRenderedPageBreak/>
        <w:t xml:space="preserve">predictor in the model gave a coefficient of 0.04, </w:t>
      </w:r>
      <w:r>
        <w:rPr>
          <w:rFonts w:ascii="Times New Roman" w:hAnsi="Times New Roman" w:cs="Times New Roman"/>
          <w:i/>
          <w:color w:val="000000" w:themeColor="text1"/>
          <w:sz w:val="24"/>
        </w:rPr>
        <w:t>SE</w:t>
      </w:r>
      <w:r>
        <w:rPr>
          <w:rFonts w:ascii="Times New Roman" w:hAnsi="Times New Roman" w:cs="Times New Roman"/>
          <w:color w:val="000000" w:themeColor="text1"/>
          <w:sz w:val="24"/>
        </w:rPr>
        <w:t xml:space="preserve"> = 0.18, </w:t>
      </w:r>
      <w:r>
        <w:rPr>
          <w:rFonts w:ascii="Times New Roman" w:hAnsi="Times New Roman" w:cs="Times New Roman"/>
          <w:i/>
          <w:color w:val="000000" w:themeColor="text1"/>
          <w:sz w:val="24"/>
        </w:rPr>
        <w:t xml:space="preserve">t </w:t>
      </w:r>
      <w:r>
        <w:rPr>
          <w:rFonts w:ascii="Times New Roman" w:hAnsi="Times New Roman" w:cs="Times New Roman"/>
          <w:color w:val="000000" w:themeColor="text1"/>
          <w:sz w:val="24"/>
        </w:rPr>
        <w:t xml:space="preserve">= 0.21, </w:t>
      </w:r>
      <w:r>
        <w:rPr>
          <w:rFonts w:ascii="Times New Roman" w:hAnsi="Times New Roman" w:cs="Times New Roman"/>
          <w:i/>
          <w:color w:val="000000" w:themeColor="text1"/>
          <w:sz w:val="24"/>
        </w:rPr>
        <w:t xml:space="preserve">p </w:t>
      </w:r>
      <w:r>
        <w:rPr>
          <w:rFonts w:ascii="Times New Roman" w:hAnsi="Times New Roman" w:cs="Times New Roman"/>
          <w:color w:val="000000" w:themeColor="text1"/>
          <w:sz w:val="24"/>
        </w:rPr>
        <w:t xml:space="preserve">= .84), and a review of research comparing different mock juror samples indicates that there is little or no difference between student and more diverse mock juror samples (Bornstein, 1999). Third, our sample of witnesses comprised intellectually and verbally-able autistic individuals. </w:t>
      </w:r>
      <w:r>
        <w:rPr>
          <w:rFonts w:ascii="Times New Roman" w:eastAsia="Times New Roman" w:hAnsi="Times New Roman" w:cs="Times New Roman"/>
          <w:color w:val="000000" w:themeColor="text1"/>
          <w:sz w:val="24"/>
          <w:szCs w:val="24"/>
        </w:rPr>
        <w:t>Although it is debatable whether autistic witnesses with co-occurring intellectual disabilities would be called to testify (Gudjonsson, Murphy, &amp; Clare, 2000), especially without any external support (such as a Registered Intermediary), several factors may result in particularly diminished perceived credibility (e.g., behavioural manifestations of autism are more marked in individuals more severely affected by their autism; Gabriels, Cuccaro, Hill, Ivers, &amp; Goldson, 2005). Finally,</w:t>
      </w:r>
      <w:r>
        <w:rPr>
          <w:rFonts w:ascii="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szCs w:val="24"/>
        </w:rPr>
        <w:t xml:space="preserve">the type of event might also influence jurors’ willingness to believe the details being reported. For example, Lainpelto, Isaksson, and Lindblad (2016) reported that law students rated a transcript of a mock police interview with a child witness of sexual abuse as less credible if they were told that she had received a diagnosis of attention deficit/hyperactivity disorder and Asperger syndrome (but see Bottoms, Nysse-Carris, Harris, &amp; Tyda, 2003). It is important, therefore, to extend the present research to different types of events and witness/victim scenarios. Indeed, the finding that credibility ratings varied considerably between the current witness videos is reflective of the considerable heterogeneity along the autism spectrum. </w:t>
      </w:r>
    </w:p>
    <w:p w14:paraId="1F5E0347" w14:textId="77777777" w:rsidR="00BB1276" w:rsidRDefault="00C93F85">
      <w:pPr>
        <w:spacing w:line="360" w:lineRule="auto"/>
        <w:ind w:firstLine="720"/>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To conclude, the present study indicates that autistic witnesses are not perceived as less credible than TD witnesses, but that the provision of diagnostic information improves perceptions to the extent that they are rated as more credible than TD witnesses. These results support the need for education and information to be given to judges, juries and magistrates regarding an individual’s diagnosis and the emphasis they place on this when arriving at judgements of credibility (Allely &amp; Cooper, 2017; Freckelton, 2013). The results also have implications for diagnosis disclosure in other areas in which people make high-stakes judgements about autistic people, such as in wider criminal justice settings (e.g., parole board decisions, sentencing), as well other areas such as healthcare and risk assessments. Extending these findings to capture how the credibility of autistic individuals is impacted by their responses to more dynamic questioning and gaining a better understanding of the mechanisms that impact credibility perceptions are critical next steps in order to determine the type of guidance that should be given to judges, juries and magistrates.</w:t>
      </w:r>
    </w:p>
    <w:p w14:paraId="74B07648" w14:textId="77777777" w:rsidR="00BB1276" w:rsidRDefault="00C93F85">
      <w:pPr>
        <w:spacing w:line="360" w:lineRule="auto"/>
        <w:contextualSpacing/>
        <w:jc w:val="center"/>
        <w:rPr>
          <w:rFonts w:ascii="Times New Roman" w:hAnsi="Times New Roman"/>
          <w:b/>
          <w:color w:val="000000" w:themeColor="text1"/>
          <w:sz w:val="24"/>
          <w:szCs w:val="24"/>
        </w:rPr>
      </w:pPr>
      <w:r>
        <w:br w:type="column"/>
      </w:r>
      <w:r>
        <w:rPr>
          <w:rFonts w:ascii="Times New Roman" w:hAnsi="Times New Roman"/>
          <w:b/>
          <w:color w:val="000000" w:themeColor="text1"/>
          <w:sz w:val="24"/>
          <w:szCs w:val="24"/>
        </w:rPr>
        <w:lastRenderedPageBreak/>
        <w:t>Acknowledgements</w:t>
      </w:r>
    </w:p>
    <w:p w14:paraId="30B6B0E7" w14:textId="77777777" w:rsidR="00BB1276" w:rsidRDefault="00C93F85">
      <w:pPr>
        <w:spacing w:line="360" w:lineRule="auto"/>
        <w:contextualSpacing/>
        <w:rPr>
          <w:rFonts w:ascii="Times New Roman" w:hAnsi="Times New Roman"/>
          <w:color w:val="000000" w:themeColor="text1"/>
          <w:sz w:val="24"/>
          <w:szCs w:val="24"/>
          <w:lang w:eastAsia="en-GB"/>
        </w:rPr>
      </w:pPr>
      <w:r>
        <w:rPr>
          <w:rFonts w:ascii="Times New Roman" w:hAnsi="Times New Roman"/>
          <w:color w:val="000000" w:themeColor="text1"/>
          <w:sz w:val="24"/>
          <w:szCs w:val="24"/>
        </w:rPr>
        <w:t>This work was completed under a Future Research Leaders award from the Economic and Social Research Council to Katie Maras (</w:t>
      </w:r>
      <w:r>
        <w:rPr>
          <w:rFonts w:ascii="Times New Roman" w:hAnsi="Times New Roman"/>
          <w:color w:val="000000" w:themeColor="text1"/>
          <w:sz w:val="24"/>
          <w:szCs w:val="24"/>
          <w:lang w:eastAsia="en-GB"/>
        </w:rPr>
        <w:t xml:space="preserve">grant number </w:t>
      </w:r>
      <w:r>
        <w:rPr>
          <w:rFonts w:ascii="Times New Roman" w:hAnsi="Times New Roman"/>
          <w:color w:val="000000" w:themeColor="text1"/>
          <w:sz w:val="24"/>
          <w:szCs w:val="24"/>
        </w:rPr>
        <w:t>ES/N001095/1</w:t>
      </w:r>
      <w:r>
        <w:rPr>
          <w:rFonts w:ascii="Times New Roman" w:hAnsi="Times New Roman"/>
          <w:color w:val="000000" w:themeColor="text1"/>
          <w:sz w:val="24"/>
          <w:szCs w:val="24"/>
          <w:lang w:eastAsia="en-GB"/>
        </w:rPr>
        <w:t>)</w:t>
      </w:r>
      <w:r>
        <w:rPr>
          <w:rFonts w:ascii="Times New Roman" w:hAnsi="Times New Roman"/>
          <w:color w:val="000000" w:themeColor="text1"/>
          <w:sz w:val="24"/>
          <w:szCs w:val="24"/>
        </w:rPr>
        <w:t>.</w:t>
      </w:r>
      <w:r>
        <w:rPr>
          <w:rFonts w:ascii="Times New Roman" w:hAnsi="Times New Roman"/>
          <w:color w:val="000000" w:themeColor="text1"/>
          <w:sz w:val="24"/>
          <w:szCs w:val="24"/>
          <w:lang w:eastAsia="en-GB"/>
        </w:rPr>
        <w:t xml:space="preserve"> We are grateful to Federica Picariello for assistance with coding. The data reported in this study are available from the UK Data Service’s online data repository ReShare (doi:10.5255/UKDA-SN-853737).</w:t>
      </w:r>
    </w:p>
    <w:p w14:paraId="6BAD546C" w14:textId="77777777" w:rsidR="00BB1276" w:rsidRDefault="00BB1276">
      <w:pPr>
        <w:spacing w:line="360" w:lineRule="auto"/>
        <w:contextualSpacing/>
        <w:rPr>
          <w:rFonts w:ascii="Times New Roman" w:hAnsi="Times New Roman"/>
          <w:color w:val="000000" w:themeColor="text1"/>
          <w:sz w:val="24"/>
          <w:szCs w:val="24"/>
          <w:lang w:eastAsia="en-GB"/>
        </w:rPr>
      </w:pPr>
    </w:p>
    <w:p w14:paraId="738CB083" w14:textId="77777777" w:rsidR="00BB1276" w:rsidRDefault="00BB1276">
      <w:pPr>
        <w:spacing w:line="360" w:lineRule="auto"/>
        <w:ind w:firstLine="720"/>
        <w:contextualSpacing/>
        <w:rPr>
          <w:rFonts w:ascii="Times New Roman" w:hAnsi="Times New Roman" w:cs="Times New Roman"/>
          <w:color w:val="000000" w:themeColor="text1"/>
          <w:sz w:val="24"/>
        </w:rPr>
      </w:pPr>
    </w:p>
    <w:p w14:paraId="775C8666" w14:textId="77777777" w:rsidR="00BB1276" w:rsidRDefault="00BB1276">
      <w:pPr>
        <w:spacing w:line="360" w:lineRule="auto"/>
        <w:ind w:firstLine="720"/>
        <w:contextualSpacing/>
        <w:rPr>
          <w:rFonts w:ascii="Times New Roman" w:hAnsi="Times New Roman" w:cs="Times New Roman"/>
          <w:color w:val="000000" w:themeColor="text1"/>
          <w:sz w:val="24"/>
        </w:rPr>
      </w:pPr>
    </w:p>
    <w:p w14:paraId="339CFE27" w14:textId="77777777" w:rsidR="00BB1276" w:rsidRDefault="00BB1276">
      <w:pPr>
        <w:spacing w:line="360" w:lineRule="auto"/>
        <w:ind w:firstLine="720"/>
        <w:contextualSpacing/>
        <w:rPr>
          <w:rFonts w:ascii="Times New Roman" w:hAnsi="Times New Roman" w:cs="Times New Roman"/>
          <w:color w:val="000000" w:themeColor="text1"/>
          <w:sz w:val="24"/>
        </w:rPr>
      </w:pPr>
    </w:p>
    <w:p w14:paraId="28CEE4D4" w14:textId="77777777" w:rsidR="00BB1276" w:rsidRDefault="00C93F85">
      <w:pPr>
        <w:spacing w:line="360" w:lineRule="auto"/>
        <w:ind w:left="720" w:hanging="720"/>
        <w:contextualSpacing/>
        <w:jc w:val="center"/>
        <w:rPr>
          <w:rFonts w:ascii="Times New Roman" w:hAnsi="Times New Roman" w:cs="Times New Roman"/>
          <w:color w:val="000000" w:themeColor="text1"/>
          <w:sz w:val="24"/>
          <w:szCs w:val="24"/>
        </w:rPr>
      </w:pPr>
      <w:r>
        <w:br w:type="column"/>
      </w:r>
      <w:r>
        <w:rPr>
          <w:rFonts w:ascii="Times New Roman" w:hAnsi="Times New Roman" w:cs="Times New Roman"/>
          <w:color w:val="000000" w:themeColor="text1"/>
          <w:sz w:val="24"/>
          <w:szCs w:val="24"/>
        </w:rPr>
        <w:lastRenderedPageBreak/>
        <w:t>References</w:t>
      </w:r>
    </w:p>
    <w:p w14:paraId="242D5782"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Allely, C. S. &amp; Cooper, P. (2017). Jurors’ and judges’ evaluation of defendants with autism and the impact on sentencing: a systematic Preferred Reporting Items for Systematic Reviews and Meta-analyses (PRISMA) review of autism spectrum disorder in the courtroom. </w:t>
      </w:r>
      <w:r>
        <w:rPr>
          <w:i/>
          <w:color w:val="000000" w:themeColor="text1"/>
        </w:rPr>
        <w:t>Journal of Law and Medicine, 25</w:t>
      </w:r>
      <w:r>
        <w:rPr>
          <w:color w:val="000000" w:themeColor="text1"/>
        </w:rPr>
        <w:t>(1).</w:t>
      </w:r>
    </w:p>
    <w:p w14:paraId="7A82DC6E" w14:textId="77777777" w:rsidR="00BB1276" w:rsidRDefault="00C93F85">
      <w:pPr>
        <w:pStyle w:val="NormalWeb"/>
        <w:spacing w:before="280" w:after="280" w:line="360" w:lineRule="auto"/>
        <w:ind w:left="480" w:hanging="720"/>
        <w:contextualSpacing/>
      </w:pPr>
      <w:r>
        <w:rPr>
          <w:rStyle w:val="citation"/>
          <w:color w:val="000000" w:themeColor="text1"/>
          <w:lang w:val="en"/>
        </w:rPr>
        <w:t xml:space="preserve">American Psychiatric Association (2013). </w:t>
      </w:r>
      <w:r>
        <w:rPr>
          <w:rStyle w:val="citation"/>
          <w:i/>
          <w:iCs/>
          <w:color w:val="000000" w:themeColor="text1"/>
          <w:lang w:val="en"/>
        </w:rPr>
        <w:t>Diagnostic and Statistical Manual of Mental Disorders</w:t>
      </w:r>
      <w:r>
        <w:rPr>
          <w:rStyle w:val="citation"/>
          <w:color w:val="000000" w:themeColor="text1"/>
          <w:lang w:val="en"/>
        </w:rPr>
        <w:t xml:space="preserve"> (Fifth ed.). Arlington, VA: American Psychiatric Publishing. pp.5–25. </w:t>
      </w:r>
      <w:hyperlink r:id="rId9" w:tgtFrame="International Standard Book Number">
        <w:r>
          <w:rPr>
            <w:rStyle w:val="InternetLink"/>
            <w:color w:val="000000" w:themeColor="text1"/>
            <w:u w:val="none"/>
            <w:lang w:val="en"/>
          </w:rPr>
          <w:t>ISBN</w:t>
        </w:r>
      </w:hyperlink>
      <w:r>
        <w:rPr>
          <w:rStyle w:val="citation"/>
          <w:color w:val="000000" w:themeColor="text1"/>
          <w:lang w:val="en"/>
        </w:rPr>
        <w:t xml:space="preserve"> </w:t>
      </w:r>
      <w:hyperlink r:id="rId10" w:tgtFrame="Special:BookSources/978-0-89042-555-8">
        <w:r>
          <w:rPr>
            <w:rStyle w:val="InternetLink"/>
            <w:color w:val="000000" w:themeColor="text1"/>
            <w:u w:val="none"/>
            <w:lang w:val="en"/>
          </w:rPr>
          <w:t>978-0-89042-555-8</w:t>
        </w:r>
      </w:hyperlink>
      <w:r>
        <w:rPr>
          <w:rStyle w:val="citation"/>
          <w:color w:val="000000" w:themeColor="text1"/>
          <w:lang w:val="en"/>
        </w:rPr>
        <w:t>.</w:t>
      </w:r>
    </w:p>
    <w:p w14:paraId="094F6FBC" w14:textId="77777777" w:rsidR="00BB1276" w:rsidRDefault="00C93F85">
      <w:pPr>
        <w:pStyle w:val="NormalWeb"/>
        <w:spacing w:before="280" w:after="280" w:line="360" w:lineRule="auto"/>
        <w:ind w:left="480" w:hanging="720"/>
        <w:contextualSpacing/>
      </w:pPr>
      <w:r>
        <w:rPr>
          <w:color w:val="000000" w:themeColor="text1"/>
        </w:rPr>
        <w:t xml:space="preserve">Bornstein, B. H. (1999). The ecological validity of jury simulations: Is the jury still out? </w:t>
      </w:r>
      <w:r>
        <w:rPr>
          <w:i/>
          <w:iCs/>
          <w:color w:val="000000" w:themeColor="text1"/>
        </w:rPr>
        <w:t>Law and Human Behavior</w:t>
      </w:r>
      <w:r>
        <w:rPr>
          <w:color w:val="000000" w:themeColor="text1"/>
        </w:rPr>
        <w:t xml:space="preserve">, </w:t>
      </w:r>
      <w:r>
        <w:rPr>
          <w:i/>
          <w:iCs/>
          <w:color w:val="000000" w:themeColor="text1"/>
        </w:rPr>
        <w:t>23</w:t>
      </w:r>
      <w:r>
        <w:rPr>
          <w:color w:val="000000" w:themeColor="text1"/>
        </w:rPr>
        <w:t xml:space="preserve">, 75–91. </w:t>
      </w:r>
      <w:hyperlink r:id="rId11">
        <w:r>
          <w:rPr>
            <w:rStyle w:val="InternetLink"/>
            <w:color w:val="000000" w:themeColor="text1"/>
          </w:rPr>
          <w:t>http://doi.org/10.1023/A:1022326807441</w:t>
        </w:r>
      </w:hyperlink>
      <w:r>
        <w:rPr>
          <w:color w:val="000000" w:themeColor="text1"/>
        </w:rPr>
        <w:t xml:space="preserve">Bottoms, B. L., Nysse-Carris, K. L., Harris, T., &amp; Tyda, K. (2003). Jurors’ perceptions of adolescent sexual assault victims who have intellectual disabilities. </w:t>
      </w:r>
      <w:r>
        <w:rPr>
          <w:i/>
          <w:iCs/>
          <w:color w:val="000000" w:themeColor="text1"/>
        </w:rPr>
        <w:t>Law and Human Behavior</w:t>
      </w:r>
      <w:r>
        <w:rPr>
          <w:color w:val="000000" w:themeColor="text1"/>
        </w:rPr>
        <w:t xml:space="preserve">, </w:t>
      </w:r>
      <w:r>
        <w:rPr>
          <w:i/>
          <w:iCs/>
          <w:color w:val="000000" w:themeColor="text1"/>
        </w:rPr>
        <w:t>27</w:t>
      </w:r>
      <w:r>
        <w:rPr>
          <w:color w:val="000000" w:themeColor="text1"/>
        </w:rPr>
        <w:t>, 205–227. http://doi.org/10.1023/A:1022551314668</w:t>
      </w:r>
    </w:p>
    <w:p w14:paraId="477E37DE" w14:textId="77777777" w:rsidR="00BB1276" w:rsidRDefault="00C93F85">
      <w:pPr>
        <w:pStyle w:val="NormalWeb"/>
        <w:spacing w:before="280" w:after="280" w:line="360" w:lineRule="auto"/>
        <w:ind w:left="480" w:hanging="720"/>
        <w:contextualSpacing/>
        <w:rPr>
          <w:color w:val="000000" w:themeColor="text1"/>
          <w:lang w:val="en"/>
        </w:rPr>
      </w:pPr>
      <w:r>
        <w:rPr>
          <w:color w:val="000000" w:themeColor="text1"/>
        </w:rPr>
        <w:t xml:space="preserve">Brewer, N., Zoanetti, J., &amp; Young, R. L. (2017). The influence of media suggestions about links between criminality and autism spectrum disorder. </w:t>
      </w:r>
      <w:r>
        <w:rPr>
          <w:i/>
          <w:iCs/>
          <w:color w:val="000000" w:themeColor="text1"/>
        </w:rPr>
        <w:t>Autism</w:t>
      </w:r>
      <w:r>
        <w:rPr>
          <w:color w:val="000000" w:themeColor="text1"/>
        </w:rPr>
        <w:t xml:space="preserve">, </w:t>
      </w:r>
      <w:r>
        <w:rPr>
          <w:i/>
          <w:iCs/>
          <w:color w:val="000000" w:themeColor="text1"/>
        </w:rPr>
        <w:t>21</w:t>
      </w:r>
      <w:r>
        <w:rPr>
          <w:color w:val="000000" w:themeColor="text1"/>
        </w:rPr>
        <w:t>, 117–121. http://doi.org/10.1177/1362361316632097</w:t>
      </w:r>
    </w:p>
    <w:p w14:paraId="50321ECF" w14:textId="77777777" w:rsidR="00BB1276" w:rsidRDefault="00C93F85">
      <w:pPr>
        <w:pStyle w:val="NormalWeb"/>
        <w:spacing w:before="280" w:after="280" w:line="360" w:lineRule="auto"/>
        <w:ind w:left="480" w:hanging="720"/>
        <w:contextualSpacing/>
      </w:pPr>
      <w:r>
        <w:rPr>
          <w:color w:val="000000" w:themeColor="text1"/>
        </w:rPr>
        <w:t xml:space="preserve">Brosnan, M., &amp; Mills, E. (2016). The effect of diagnostic labels on the affective responses of college students towards peers with “Asperger’s Syndrome” and “Autism Spectrum Disorder”. </w:t>
      </w:r>
      <w:r>
        <w:rPr>
          <w:i/>
          <w:iCs/>
          <w:color w:val="000000" w:themeColor="text1"/>
        </w:rPr>
        <w:t>Autism</w:t>
      </w:r>
      <w:r>
        <w:rPr>
          <w:color w:val="000000" w:themeColor="text1"/>
        </w:rPr>
        <w:t xml:space="preserve">, </w:t>
      </w:r>
      <w:r>
        <w:rPr>
          <w:i/>
          <w:iCs/>
          <w:color w:val="000000" w:themeColor="text1"/>
        </w:rPr>
        <w:t>20</w:t>
      </w:r>
      <w:r>
        <w:rPr>
          <w:color w:val="000000" w:themeColor="text1"/>
        </w:rPr>
        <w:t xml:space="preserve">, 388–94. </w:t>
      </w:r>
      <w:hyperlink r:id="rId12">
        <w:r>
          <w:rPr>
            <w:rStyle w:val="InternetLink"/>
            <w:color w:val="000000" w:themeColor="text1"/>
          </w:rPr>
          <w:t>http://doi.org/10.1177/1362361315586721</w:t>
        </w:r>
      </w:hyperlink>
    </w:p>
    <w:p w14:paraId="2DD4B8E7" w14:textId="77777777" w:rsidR="00BB1276" w:rsidRDefault="00C93F85">
      <w:pPr>
        <w:pStyle w:val="NormalWeb"/>
        <w:spacing w:before="280" w:after="280" w:line="360" w:lineRule="auto"/>
        <w:ind w:left="480" w:hanging="720"/>
        <w:contextualSpacing/>
      </w:pPr>
      <w:r>
        <w:rPr>
          <w:color w:val="000000" w:themeColor="text1"/>
        </w:rPr>
        <w:t xml:space="preserve">Butler, R. C., &amp; Gillis, J. M. (2011). The impact of labels and behaviors on the stigmatization of adults with Asperger’s disorder. </w:t>
      </w:r>
      <w:r>
        <w:rPr>
          <w:i/>
          <w:iCs/>
          <w:color w:val="000000" w:themeColor="text1"/>
        </w:rPr>
        <w:t>Journal of Autism &amp; Developmental Disorders</w:t>
      </w:r>
      <w:r>
        <w:rPr>
          <w:color w:val="000000" w:themeColor="text1"/>
        </w:rPr>
        <w:t xml:space="preserve">, </w:t>
      </w:r>
      <w:r>
        <w:rPr>
          <w:i/>
          <w:iCs/>
          <w:color w:val="000000" w:themeColor="text1"/>
        </w:rPr>
        <w:t>41</w:t>
      </w:r>
      <w:r>
        <w:rPr>
          <w:color w:val="000000" w:themeColor="text1"/>
        </w:rPr>
        <w:t xml:space="preserve">, 741–9. </w:t>
      </w:r>
      <w:hyperlink r:id="rId13">
        <w:r>
          <w:rPr>
            <w:rStyle w:val="InternetLink"/>
            <w:color w:val="000000" w:themeColor="text1"/>
          </w:rPr>
          <w:t>http://doi.org/10.1007/s10803-010-1093-9</w:t>
        </w:r>
      </w:hyperlink>
    </w:p>
    <w:p w14:paraId="54C63741"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Cea, C. N. (2014). Autism and the Criminal Defendant. </w:t>
      </w:r>
      <w:r>
        <w:rPr>
          <w:i/>
          <w:iCs/>
          <w:color w:val="000000" w:themeColor="text1"/>
        </w:rPr>
        <w:t>St. John’s Law Review</w:t>
      </w:r>
      <w:r>
        <w:rPr>
          <w:color w:val="000000" w:themeColor="text1"/>
        </w:rPr>
        <w:t xml:space="preserve">, </w:t>
      </w:r>
      <w:r>
        <w:rPr>
          <w:i/>
          <w:iCs/>
          <w:color w:val="000000" w:themeColor="text1"/>
        </w:rPr>
        <w:t>88</w:t>
      </w:r>
      <w:r>
        <w:rPr>
          <w:color w:val="000000" w:themeColor="text1"/>
        </w:rPr>
        <w:t xml:space="preserve">(2), 495.  </w:t>
      </w:r>
    </w:p>
    <w:p w14:paraId="5342A170"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Cohen, J. (1992). A power primer. Psychological Bulletin, 112, 155–159. doi:10.1037/0033-2909.112.1.155</w:t>
      </w:r>
    </w:p>
    <w:p w14:paraId="3E3823F3" w14:textId="77777777" w:rsidR="00BB1276" w:rsidRDefault="00C93F85">
      <w:pPr>
        <w:pStyle w:val="NormalWeb"/>
        <w:spacing w:before="280" w:after="280" w:line="360" w:lineRule="auto"/>
        <w:ind w:left="480" w:hanging="720"/>
        <w:contextualSpacing/>
        <w:rPr>
          <w:bCs/>
          <w:color w:val="000000" w:themeColor="text1"/>
        </w:rPr>
      </w:pPr>
      <w:r>
        <w:rPr>
          <w:bCs/>
          <w:color w:val="000000" w:themeColor="text1"/>
        </w:rPr>
        <w:t xml:space="preserve">Crane, L., Maras, K. L., Hawken, T., Mulcahy, S., &amp; Memon, A. (2016). Experiences of Autism Spectrum Disorder and Policing in England and Wales: Surveying Police and the Autism Community. </w:t>
      </w:r>
      <w:r>
        <w:rPr>
          <w:bCs/>
          <w:i/>
          <w:iCs/>
          <w:color w:val="000000" w:themeColor="text1"/>
        </w:rPr>
        <w:t>Journal of Autism and Developmental Disorders</w:t>
      </w:r>
      <w:r>
        <w:rPr>
          <w:bCs/>
          <w:color w:val="000000" w:themeColor="text1"/>
        </w:rPr>
        <w:t xml:space="preserve">, </w:t>
      </w:r>
      <w:r>
        <w:rPr>
          <w:bCs/>
          <w:i/>
          <w:iCs/>
          <w:color w:val="000000" w:themeColor="text1"/>
        </w:rPr>
        <w:t>46</w:t>
      </w:r>
      <w:r>
        <w:rPr>
          <w:bCs/>
          <w:color w:val="000000" w:themeColor="text1"/>
        </w:rPr>
        <w:t>, 2028–2041. http://doi.org/10.1007/s10803-016-2729-1</w:t>
      </w:r>
    </w:p>
    <w:p w14:paraId="0AC7E817" w14:textId="77777777" w:rsidR="00BB1276" w:rsidRDefault="00C93F85">
      <w:pPr>
        <w:pStyle w:val="NormalWeb"/>
        <w:spacing w:before="280" w:after="280" w:line="360" w:lineRule="auto"/>
        <w:ind w:left="480" w:hanging="720"/>
        <w:contextualSpacing/>
      </w:pPr>
      <w:r>
        <w:rPr>
          <w:bCs/>
          <w:color w:val="000000" w:themeColor="text1"/>
        </w:rPr>
        <w:t xml:space="preserve">Crane, L., Wilcock, R., Maras, K. L., Chui, W., Marti-Sanchez, C., &amp; Henry, L. A. (2018). Mock Juror Perceptions of Child Witnesses on the Autism Spectrum: The Impact of Providing Diagnostic Labels and Information About Autism. Journal of Autism and Developmental Disorders, 1–11. </w:t>
      </w:r>
      <w:hyperlink r:id="rId14">
        <w:r>
          <w:rPr>
            <w:rStyle w:val="InternetLink"/>
            <w:bCs/>
            <w:color w:val="000000" w:themeColor="text1"/>
          </w:rPr>
          <w:t>https://doi.org/10.1007/s10803-018-3700-0</w:t>
        </w:r>
      </w:hyperlink>
    </w:p>
    <w:p w14:paraId="321F606C"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lastRenderedPageBreak/>
        <w:t xml:space="preserve">de Marchena, A., &amp; Eigsti, I.-M. (2010). Conversational gestures in autism spectrum disorders: asynchrony but not decreased frequency. </w:t>
      </w:r>
      <w:r>
        <w:rPr>
          <w:i/>
          <w:iCs/>
          <w:color w:val="000000" w:themeColor="text1"/>
        </w:rPr>
        <w:t>Autism Research</w:t>
      </w:r>
      <w:r>
        <w:rPr>
          <w:color w:val="000000" w:themeColor="text1"/>
        </w:rPr>
        <w:t xml:space="preserve">, </w:t>
      </w:r>
      <w:r>
        <w:rPr>
          <w:i/>
          <w:iCs/>
          <w:color w:val="000000" w:themeColor="text1"/>
        </w:rPr>
        <w:t>3</w:t>
      </w:r>
      <w:r>
        <w:rPr>
          <w:color w:val="000000" w:themeColor="text1"/>
        </w:rPr>
        <w:t>(6), 311–22. http://doi.org/10.1002/aur.159</w:t>
      </w:r>
    </w:p>
    <w:p w14:paraId="78C2CD32" w14:textId="77777777" w:rsidR="00BB1276" w:rsidRDefault="00C93F85">
      <w:pPr>
        <w:pStyle w:val="NormalWeb"/>
        <w:spacing w:before="280" w:after="280" w:line="360" w:lineRule="auto"/>
        <w:ind w:left="480" w:hanging="720"/>
        <w:contextualSpacing/>
      </w:pPr>
      <w:r>
        <w:rPr>
          <w:color w:val="000000" w:themeColor="text1"/>
        </w:rPr>
        <w:t xml:space="preserve">DePaulo, B. M., Lindsay, J. J., Malone, B. E., Muhlenbruck, L., Charlton, K., &amp; Cooper, H. (2003). Cues to deception. </w:t>
      </w:r>
      <w:r>
        <w:rPr>
          <w:i/>
          <w:iCs/>
          <w:color w:val="000000" w:themeColor="text1"/>
        </w:rPr>
        <w:t>Psychological Bulletin</w:t>
      </w:r>
      <w:r>
        <w:rPr>
          <w:color w:val="000000" w:themeColor="text1"/>
        </w:rPr>
        <w:t xml:space="preserve">, </w:t>
      </w:r>
      <w:r>
        <w:rPr>
          <w:i/>
          <w:iCs/>
          <w:color w:val="000000" w:themeColor="text1"/>
        </w:rPr>
        <w:t>129</w:t>
      </w:r>
      <w:r>
        <w:rPr>
          <w:color w:val="000000" w:themeColor="text1"/>
        </w:rPr>
        <w:t xml:space="preserve">, 74–118. </w:t>
      </w:r>
      <w:hyperlink r:id="rId15">
        <w:r>
          <w:rPr>
            <w:rStyle w:val="InternetLink"/>
            <w:color w:val="000000" w:themeColor="text1"/>
          </w:rPr>
          <w:t>http://doi.org/10.1037/0033-2909.129.1.74</w:t>
        </w:r>
      </w:hyperlink>
    </w:p>
    <w:p w14:paraId="6446FFAE" w14:textId="77777777" w:rsidR="00BB1276" w:rsidRDefault="00C93F85">
      <w:pPr>
        <w:pStyle w:val="NormalWeb"/>
        <w:spacing w:before="280" w:after="280" w:line="360" w:lineRule="auto"/>
        <w:ind w:left="480" w:hanging="720"/>
        <w:contextualSpacing/>
        <w:rPr>
          <w:color w:val="000000" w:themeColor="text1"/>
          <w:lang w:val="en"/>
        </w:rPr>
      </w:pPr>
      <w:r>
        <w:rPr>
          <w:color w:val="000000" w:themeColor="text1"/>
        </w:rPr>
        <w:t xml:space="preserve">Faso, D. J., Sasson, N. J., &amp; Pinkham, A. E. (2015). Evaluating Posed and Evoked Facial Expressions of Emotion from Adults with Autism Spectrum Disorder. </w:t>
      </w:r>
      <w:r>
        <w:rPr>
          <w:i/>
          <w:iCs/>
          <w:color w:val="000000" w:themeColor="text1"/>
        </w:rPr>
        <w:t>Journal of Autism and Developmental Disorders</w:t>
      </w:r>
      <w:r>
        <w:rPr>
          <w:color w:val="000000" w:themeColor="text1"/>
        </w:rPr>
        <w:t xml:space="preserve">, </w:t>
      </w:r>
      <w:r>
        <w:rPr>
          <w:i/>
          <w:iCs/>
          <w:color w:val="000000" w:themeColor="text1"/>
        </w:rPr>
        <w:t>45,</w:t>
      </w:r>
      <w:r>
        <w:rPr>
          <w:color w:val="000000" w:themeColor="text1"/>
        </w:rPr>
        <w:t xml:space="preserve"> 75–89. http://doi.org/10.1007/s10803-014-2194-7</w:t>
      </w:r>
    </w:p>
    <w:p w14:paraId="12CBB49E"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Faul, F., Erdfelder, E., Lang, A. G., &amp; Buchner, A. (2007). G*Power 3: A flexible statistical power analysis program for the social, behavioral, and biomedical sciences</w:t>
      </w:r>
      <w:r>
        <w:rPr>
          <w:i/>
          <w:color w:val="000000" w:themeColor="text1"/>
        </w:rPr>
        <w:t>. Behavior Research Methods, 39,</w:t>
      </w:r>
      <w:r>
        <w:rPr>
          <w:color w:val="000000" w:themeColor="text1"/>
        </w:rPr>
        <w:t xml:space="preserve"> 175–191. doi: 10.3758/BF03193146 </w:t>
      </w:r>
    </w:p>
    <w:p w14:paraId="2BDCD549"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Freckelton, I. (2013). Forensic issues in autism spectrum disorder: learning from court decisions. In: Fitzgerald, M., (Ed</w:t>
      </w:r>
      <w:r>
        <w:rPr>
          <w:i/>
          <w:color w:val="000000" w:themeColor="text1"/>
        </w:rPr>
        <w:t xml:space="preserve">). Recent Advances in Autism Spectrum Disorders. Vol. II. </w:t>
      </w:r>
      <w:r>
        <w:rPr>
          <w:color w:val="000000" w:themeColor="text1"/>
        </w:rPr>
        <w:t>Intech Press; Zagreb: p. 157-74.</w:t>
      </w:r>
    </w:p>
    <w:p w14:paraId="51EF1AB9" w14:textId="77777777" w:rsidR="00BB1276" w:rsidRDefault="00C93F85">
      <w:pPr>
        <w:pStyle w:val="NormalWeb"/>
        <w:spacing w:before="280" w:after="280" w:line="360" w:lineRule="auto"/>
        <w:ind w:left="480" w:hanging="720"/>
        <w:contextualSpacing/>
      </w:pPr>
      <w:r>
        <w:rPr>
          <w:color w:val="000000" w:themeColor="text1"/>
        </w:rPr>
        <w:t xml:space="preserve">Gabriels, R. L., Cuccaro, M. L., Hill, D. E., Ivers, B. J., &amp; Goldson, E. (2005). Repetitive behaviors in autism: relationships with associated clinical features. </w:t>
      </w:r>
      <w:r>
        <w:rPr>
          <w:i/>
          <w:iCs/>
          <w:color w:val="000000" w:themeColor="text1"/>
        </w:rPr>
        <w:t>Research in Developmental Disabilities</w:t>
      </w:r>
      <w:r>
        <w:rPr>
          <w:color w:val="000000" w:themeColor="text1"/>
        </w:rPr>
        <w:t xml:space="preserve">, </w:t>
      </w:r>
      <w:r>
        <w:rPr>
          <w:i/>
          <w:iCs/>
          <w:color w:val="000000" w:themeColor="text1"/>
        </w:rPr>
        <w:t>26</w:t>
      </w:r>
      <w:r>
        <w:rPr>
          <w:color w:val="000000" w:themeColor="text1"/>
        </w:rPr>
        <w:t xml:space="preserve">, 169–81. </w:t>
      </w:r>
      <w:hyperlink r:id="rId16">
        <w:r>
          <w:rPr>
            <w:rStyle w:val="InternetLink"/>
            <w:color w:val="000000" w:themeColor="text1"/>
          </w:rPr>
          <w:t>http://doi.org/10.1016/j.ridd.2004.05.003</w:t>
        </w:r>
      </w:hyperlink>
    </w:p>
    <w:p w14:paraId="5CE116CD"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Gillespie-Lynch, K., Brooks, P. J., Someki, F., Obeid, R., Shane-Simpson, C., Kapp, S. K., … Smith, D. S. (2015). Changing College Students’ Conceptions of Autism: An Online Training to Increase Knowledge and Decrease Stigma. </w:t>
      </w:r>
      <w:r>
        <w:rPr>
          <w:i/>
          <w:iCs/>
          <w:color w:val="000000" w:themeColor="text1"/>
        </w:rPr>
        <w:t>Journal of Autism and Developmental Disorders</w:t>
      </w:r>
      <w:r>
        <w:rPr>
          <w:color w:val="000000" w:themeColor="text1"/>
        </w:rPr>
        <w:t xml:space="preserve">, </w:t>
      </w:r>
      <w:r>
        <w:rPr>
          <w:i/>
          <w:iCs/>
          <w:color w:val="000000" w:themeColor="text1"/>
        </w:rPr>
        <w:t>45</w:t>
      </w:r>
      <w:r>
        <w:rPr>
          <w:color w:val="000000" w:themeColor="text1"/>
        </w:rPr>
        <w:t>(8), 2553–2566. http://doi.org/10.1007/s10803-015-2422-9</w:t>
      </w:r>
    </w:p>
    <w:p w14:paraId="4234B062"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Goodman, G. S., Myers, J. E. B., Qin, J., Quas, J. A., Castelli, P., Redlich, A. D., &amp; Rogers, L. (2006). Hearsay Versus Children’s Testimony: Effects of Truthful and Deceptive Statements on Jurors’ Decisions. </w:t>
      </w:r>
      <w:r>
        <w:rPr>
          <w:i/>
          <w:iCs/>
          <w:color w:val="000000" w:themeColor="text1"/>
        </w:rPr>
        <w:t>Law and Human Behavior</w:t>
      </w:r>
      <w:r>
        <w:rPr>
          <w:color w:val="000000" w:themeColor="text1"/>
        </w:rPr>
        <w:t xml:space="preserve">, </w:t>
      </w:r>
      <w:r>
        <w:rPr>
          <w:i/>
          <w:iCs/>
          <w:color w:val="000000" w:themeColor="text1"/>
        </w:rPr>
        <w:t>30</w:t>
      </w:r>
      <w:r>
        <w:rPr>
          <w:color w:val="000000" w:themeColor="text1"/>
        </w:rPr>
        <w:t>, 363–401. http://doi.org/10.1007/s10979-006-9009-0</w:t>
      </w:r>
    </w:p>
    <w:p w14:paraId="7A5F6761"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Gudjonsson, G. H., Murphy, G. H., &amp; Clare, I. C. H. (2000). Assessing the capacity of people with intellectual disabilities to be witnesses in court. </w:t>
      </w:r>
      <w:r>
        <w:rPr>
          <w:i/>
          <w:iCs/>
          <w:color w:val="000000" w:themeColor="text1"/>
        </w:rPr>
        <w:t>Psychological Medicine</w:t>
      </w:r>
      <w:r>
        <w:rPr>
          <w:color w:val="000000" w:themeColor="text1"/>
        </w:rPr>
        <w:t xml:space="preserve">, </w:t>
      </w:r>
      <w:r>
        <w:rPr>
          <w:i/>
          <w:iCs/>
          <w:color w:val="000000" w:themeColor="text1"/>
        </w:rPr>
        <w:t>30</w:t>
      </w:r>
      <w:r>
        <w:rPr>
          <w:color w:val="000000" w:themeColor="text1"/>
        </w:rPr>
        <w:t xml:space="preserve">(2), 307–314. </w:t>
      </w:r>
    </w:p>
    <w:p w14:paraId="390DF4E4" w14:textId="77777777" w:rsidR="00BB1276" w:rsidRDefault="00C93F85">
      <w:pPr>
        <w:pStyle w:val="NormalWeb"/>
        <w:spacing w:before="280" w:after="280" w:line="360" w:lineRule="auto"/>
        <w:ind w:left="480" w:hanging="720"/>
        <w:contextualSpacing/>
      </w:pPr>
      <w:r>
        <w:rPr>
          <w:color w:val="000000" w:themeColor="text1"/>
        </w:rPr>
        <w:t xml:space="preserve">Granhag, P. A., Andersson, L. O., Strömwall, L. A., &amp; Hartwig, M. (2004). Imprisoned knowledge: Criminals’ beliefs about deception. </w:t>
      </w:r>
      <w:r>
        <w:rPr>
          <w:i/>
          <w:iCs/>
          <w:color w:val="000000" w:themeColor="text1"/>
        </w:rPr>
        <w:t>Legal and Criminological Psychology</w:t>
      </w:r>
      <w:r>
        <w:rPr>
          <w:color w:val="000000" w:themeColor="text1"/>
        </w:rPr>
        <w:t xml:space="preserve">, </w:t>
      </w:r>
      <w:r>
        <w:rPr>
          <w:i/>
          <w:iCs/>
          <w:color w:val="000000" w:themeColor="text1"/>
        </w:rPr>
        <w:t>9</w:t>
      </w:r>
      <w:r>
        <w:rPr>
          <w:color w:val="000000" w:themeColor="text1"/>
        </w:rPr>
        <w:t xml:space="preserve">, 103–119. </w:t>
      </w:r>
      <w:hyperlink r:id="rId17">
        <w:r>
          <w:rPr>
            <w:rStyle w:val="InternetLink"/>
            <w:color w:val="000000" w:themeColor="text1"/>
          </w:rPr>
          <w:t>http://doi.org/10.1348/135532504322776889</w:t>
        </w:r>
      </w:hyperlink>
    </w:p>
    <w:p w14:paraId="6778A405" w14:textId="77777777" w:rsidR="00BB1276" w:rsidRDefault="00C93F85">
      <w:pPr>
        <w:pStyle w:val="NormalWeb"/>
        <w:spacing w:before="280" w:after="280" w:line="360" w:lineRule="auto"/>
        <w:ind w:left="480" w:hanging="720"/>
        <w:contextualSpacing/>
      </w:pPr>
      <w:r>
        <w:rPr>
          <w:color w:val="000000" w:themeColor="text1"/>
        </w:rPr>
        <w:lastRenderedPageBreak/>
        <w:t xml:space="preserve">Grossman, R. B. (2015). Judgments of social awkwardness from brief exposure to children with and without high-functioning autism. </w:t>
      </w:r>
      <w:r>
        <w:rPr>
          <w:i/>
          <w:iCs/>
          <w:color w:val="000000" w:themeColor="text1"/>
        </w:rPr>
        <w:t>Autism</w:t>
      </w:r>
      <w:r>
        <w:rPr>
          <w:color w:val="000000" w:themeColor="text1"/>
        </w:rPr>
        <w:t xml:space="preserve">, </w:t>
      </w:r>
      <w:r>
        <w:rPr>
          <w:i/>
          <w:iCs/>
          <w:color w:val="000000" w:themeColor="text1"/>
        </w:rPr>
        <w:t>19</w:t>
      </w:r>
      <w:r>
        <w:rPr>
          <w:color w:val="000000" w:themeColor="text1"/>
        </w:rPr>
        <w:t xml:space="preserve">, 580–587. </w:t>
      </w:r>
      <w:hyperlink r:id="rId18">
        <w:r>
          <w:rPr>
            <w:rStyle w:val="InternetLink"/>
            <w:color w:val="000000" w:themeColor="text1"/>
          </w:rPr>
          <w:t>http://doi.org/10.1177/1362361314536937</w:t>
        </w:r>
      </w:hyperlink>
    </w:p>
    <w:p w14:paraId="1A3941D0" w14:textId="77777777" w:rsidR="00BB1276" w:rsidRDefault="00C93F85">
      <w:pPr>
        <w:pStyle w:val="NormalWeb"/>
        <w:spacing w:before="280" w:after="280" w:line="360" w:lineRule="auto"/>
        <w:ind w:left="480" w:hanging="720"/>
        <w:contextualSpacing/>
      </w:pPr>
      <w:r>
        <w:rPr>
          <w:color w:val="000000" w:themeColor="text1"/>
        </w:rPr>
        <w:t xml:space="preserve">Grossman, R. B., Mertens, J., &amp; Zane, E. (2018). Perceptions of self and other: Social judgments and gaze patterns to videos of adolescents with and without autism spectrum disorder. </w:t>
      </w:r>
      <w:r>
        <w:rPr>
          <w:i/>
          <w:iCs/>
          <w:color w:val="000000" w:themeColor="text1"/>
        </w:rPr>
        <w:t>Autism</w:t>
      </w:r>
      <w:r>
        <w:rPr>
          <w:color w:val="000000" w:themeColor="text1"/>
        </w:rPr>
        <w:t xml:space="preserve">. </w:t>
      </w:r>
      <w:hyperlink r:id="rId19">
        <w:r>
          <w:rPr>
            <w:rStyle w:val="InternetLink"/>
            <w:color w:val="000000" w:themeColor="text1"/>
          </w:rPr>
          <w:t>http://doi.org/10.1177/1362361318788071</w:t>
        </w:r>
      </w:hyperlink>
    </w:p>
    <w:p w14:paraId="219E94EB" w14:textId="77777777" w:rsidR="00BB1276" w:rsidRDefault="00C93F85">
      <w:pPr>
        <w:pStyle w:val="NormalWeb"/>
        <w:spacing w:before="280" w:after="280" w:line="360" w:lineRule="auto"/>
        <w:ind w:left="480" w:hanging="720"/>
        <w:contextualSpacing/>
      </w:pPr>
      <w:r>
        <w:rPr>
          <w:color w:val="000000" w:themeColor="text1"/>
        </w:rPr>
        <w:t xml:space="preserve">Harnum, M., Duffy, J., &amp; Ferguson, D. A. (2007). Adults’ Versus Children’s Perceptions of a Child with Autism or Attention Deficit Hyperactivity Disorder. </w:t>
      </w:r>
      <w:r>
        <w:rPr>
          <w:i/>
          <w:iCs/>
          <w:color w:val="000000" w:themeColor="text1"/>
        </w:rPr>
        <w:t>Journal of Autism and Developmental Disorders</w:t>
      </w:r>
      <w:r>
        <w:rPr>
          <w:color w:val="000000" w:themeColor="text1"/>
        </w:rPr>
        <w:t xml:space="preserve">, </w:t>
      </w:r>
      <w:r>
        <w:rPr>
          <w:i/>
          <w:iCs/>
          <w:color w:val="000000" w:themeColor="text1"/>
        </w:rPr>
        <w:t>37</w:t>
      </w:r>
      <w:r>
        <w:rPr>
          <w:color w:val="000000" w:themeColor="text1"/>
        </w:rPr>
        <w:t xml:space="preserve">, 1337–1343. </w:t>
      </w:r>
      <w:hyperlink r:id="rId20">
        <w:r>
          <w:rPr>
            <w:rStyle w:val="InternetLink"/>
            <w:color w:val="000000" w:themeColor="text1"/>
          </w:rPr>
          <w:t>http://doi.org/10.1007/s10803-006-0273-0</w:t>
        </w:r>
      </w:hyperlink>
    </w:p>
    <w:p w14:paraId="5BC3B25E" w14:textId="77777777" w:rsidR="00BB1276" w:rsidRDefault="00C93F85">
      <w:pPr>
        <w:pStyle w:val="NormalWeb"/>
        <w:spacing w:before="280" w:after="280" w:line="360" w:lineRule="auto"/>
        <w:ind w:left="480" w:hanging="720"/>
        <w:contextualSpacing/>
      </w:pPr>
      <w:r>
        <w:rPr>
          <w:color w:val="000000" w:themeColor="text1"/>
        </w:rPr>
        <w:t xml:space="preserve">Heeramun, R., Magnusson, C., Gumpert, C. H., Granath, S., Lundberg, M., Dalman, C., &amp; Rai, D. (2017). Autism and Convictions for Violent Crimes: Population-Based Cohort Study in Sweden. </w:t>
      </w:r>
      <w:r>
        <w:rPr>
          <w:i/>
          <w:iCs/>
          <w:color w:val="000000" w:themeColor="text1"/>
        </w:rPr>
        <w:t>Journal of the American Academy of Child &amp; Adolescent Psychiatry</w:t>
      </w:r>
      <w:r>
        <w:rPr>
          <w:color w:val="000000" w:themeColor="text1"/>
        </w:rPr>
        <w:t xml:space="preserve">, </w:t>
      </w:r>
      <w:r>
        <w:rPr>
          <w:i/>
          <w:iCs/>
          <w:color w:val="000000" w:themeColor="text1"/>
        </w:rPr>
        <w:t>56</w:t>
      </w:r>
      <w:r>
        <w:rPr>
          <w:color w:val="000000" w:themeColor="text1"/>
        </w:rPr>
        <w:t xml:space="preserve">, 491–497.e2. </w:t>
      </w:r>
      <w:hyperlink r:id="rId21">
        <w:r>
          <w:rPr>
            <w:rStyle w:val="InternetLink"/>
            <w:color w:val="000000" w:themeColor="text1"/>
          </w:rPr>
          <w:t>http://doi.org/10.1016/j.jaac.2017.03.011</w:t>
        </w:r>
      </w:hyperlink>
    </w:p>
    <w:p w14:paraId="7D9EA66C"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Henry, L., Ridley, A., Perry, J., &amp; Crane, L. (2011). Perceived credibility and eyewitness testimony of children with intellectual disabilities. </w:t>
      </w:r>
      <w:r>
        <w:rPr>
          <w:i/>
          <w:color w:val="000000" w:themeColor="text1"/>
        </w:rPr>
        <w:t xml:space="preserve">Journal of Intellectual Disability Research, 55, </w:t>
      </w:r>
      <w:r>
        <w:rPr>
          <w:color w:val="000000" w:themeColor="text1"/>
        </w:rPr>
        <w:t>385–391. https ://doi.org/10.1111/j.1365-2788.2011.</w:t>
      </w:r>
      <w:proofErr w:type="gramStart"/>
      <w:r>
        <w:rPr>
          <w:color w:val="000000" w:themeColor="text1"/>
        </w:rPr>
        <w:t>01383 .</w:t>
      </w:r>
      <w:proofErr w:type="gramEnd"/>
      <w:r>
        <w:rPr>
          <w:color w:val="000000" w:themeColor="text1"/>
        </w:rPr>
        <w:t>x.</w:t>
      </w:r>
    </w:p>
    <w:p w14:paraId="4A637B1D"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Home Office. (2011). </w:t>
      </w:r>
      <w:r>
        <w:rPr>
          <w:i/>
          <w:color w:val="000000" w:themeColor="text1"/>
        </w:rPr>
        <w:t xml:space="preserve">Achieving best evidence in criminal proceedings: Guidance on interviewing victims and witnesses, and guidance on using special measures </w:t>
      </w:r>
      <w:r>
        <w:rPr>
          <w:color w:val="000000" w:themeColor="text1"/>
        </w:rPr>
        <w:t>(3rd ed.). London: HMSO.</w:t>
      </w:r>
    </w:p>
    <w:p w14:paraId="6576E75E"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Kelley, H. H. (1971). </w:t>
      </w:r>
      <w:r>
        <w:rPr>
          <w:i/>
          <w:color w:val="000000" w:themeColor="text1"/>
        </w:rPr>
        <w:t>Attribution in social interaction</w:t>
      </w:r>
      <w:r>
        <w:rPr>
          <w:color w:val="000000" w:themeColor="text1"/>
        </w:rPr>
        <w:t xml:space="preserve">. New York: General Learning Press. </w:t>
      </w:r>
    </w:p>
    <w:p w14:paraId="1D96E734"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Kelley, H. H. (1972). </w:t>
      </w:r>
      <w:r>
        <w:rPr>
          <w:i/>
          <w:color w:val="000000" w:themeColor="text1"/>
        </w:rPr>
        <w:t>Causal schemata and the attribution process</w:t>
      </w:r>
      <w:r>
        <w:rPr>
          <w:color w:val="000000" w:themeColor="text1"/>
        </w:rPr>
        <w:t xml:space="preserve">. New York: General Learning Press </w:t>
      </w:r>
    </w:p>
    <w:p w14:paraId="41307881"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Kenny, L., Hattersley, C., Molins, B., Buckley, C., Povey, C., &amp; Pellicano, E. (2016). Which terms should be used to describe autism? Perspectives from the UK autism community. </w:t>
      </w:r>
      <w:r>
        <w:rPr>
          <w:i/>
          <w:color w:val="000000" w:themeColor="text1"/>
        </w:rPr>
        <w:t>Autism, 20</w:t>
      </w:r>
      <w:r>
        <w:rPr>
          <w:color w:val="000000" w:themeColor="text1"/>
        </w:rPr>
        <w:t xml:space="preserve">, 442–462. https://doi.org/10.1177/1362361315588200 Lainpelto, K., Isaksson, J., &amp; Lindblad, F. (2016). Does Information About Neuropsychiatric Diagnoses Influence Evaluation of Child Sexual Abuse Allegations? </w:t>
      </w:r>
      <w:r>
        <w:rPr>
          <w:i/>
          <w:iCs/>
          <w:color w:val="000000" w:themeColor="text1"/>
        </w:rPr>
        <w:t>Journal of Child Sexual Abuse</w:t>
      </w:r>
      <w:r>
        <w:rPr>
          <w:color w:val="000000" w:themeColor="text1"/>
        </w:rPr>
        <w:t xml:space="preserve">, </w:t>
      </w:r>
      <w:r>
        <w:rPr>
          <w:i/>
          <w:iCs/>
          <w:color w:val="000000" w:themeColor="text1"/>
        </w:rPr>
        <w:t>25</w:t>
      </w:r>
      <w:r>
        <w:rPr>
          <w:color w:val="000000" w:themeColor="text1"/>
        </w:rPr>
        <w:t>, 276–292. http://doi.org/10.1080/10538712.2016.1145164</w:t>
      </w:r>
    </w:p>
    <w:p w14:paraId="7B8BB2B1" w14:textId="77777777" w:rsidR="00BB1276" w:rsidRDefault="00C93F85">
      <w:pPr>
        <w:pStyle w:val="NormalWeb"/>
        <w:spacing w:before="280" w:after="280" w:line="360" w:lineRule="auto"/>
        <w:ind w:left="480" w:hanging="720"/>
        <w:contextualSpacing/>
      </w:pPr>
      <w:r>
        <w:rPr>
          <w:color w:val="000000" w:themeColor="text1"/>
        </w:rPr>
        <w:t xml:space="preserve">Levine, T. R., Serota, K. B., Shulman, H., Clare, D. D., Park, H. S., Shaw, A. S., … Lee, J. H. (2011). Sender Demeanor: Individual Differences in Sender Believability Have a Powerful Impact on Deception Detection Judgments. </w:t>
      </w:r>
      <w:r>
        <w:rPr>
          <w:i/>
          <w:iCs/>
          <w:color w:val="000000" w:themeColor="text1"/>
        </w:rPr>
        <w:t>Human Communication Research</w:t>
      </w:r>
      <w:r>
        <w:rPr>
          <w:color w:val="000000" w:themeColor="text1"/>
        </w:rPr>
        <w:t xml:space="preserve">, </w:t>
      </w:r>
      <w:r>
        <w:rPr>
          <w:i/>
          <w:iCs/>
          <w:color w:val="000000" w:themeColor="text1"/>
        </w:rPr>
        <w:t>37</w:t>
      </w:r>
      <w:r>
        <w:rPr>
          <w:color w:val="000000" w:themeColor="text1"/>
        </w:rPr>
        <w:t xml:space="preserve">, 377–403. </w:t>
      </w:r>
      <w:hyperlink r:id="rId22">
        <w:r>
          <w:rPr>
            <w:rStyle w:val="InternetLink"/>
            <w:color w:val="000000" w:themeColor="text1"/>
          </w:rPr>
          <w:t>http://doi.org/10.1111/j.1468-2958.2011.01407.x</w:t>
        </w:r>
      </w:hyperlink>
    </w:p>
    <w:p w14:paraId="39533B98" w14:textId="77777777" w:rsidR="00BB1276" w:rsidRDefault="00C93F85">
      <w:pPr>
        <w:pStyle w:val="NormalWeb"/>
        <w:spacing w:before="280" w:after="280" w:line="360" w:lineRule="auto"/>
        <w:ind w:left="480" w:hanging="720"/>
        <w:contextualSpacing/>
      </w:pPr>
      <w:r>
        <w:rPr>
          <w:color w:val="000000" w:themeColor="text1"/>
        </w:rPr>
        <w:lastRenderedPageBreak/>
        <w:t xml:space="preserve">Loveland, K. A., Tunali-Kotoski, B., Pearson, D. A., Brelsford, K. A., Ortegon, J., &amp; Chen, R. (1994). Imitation and expression of facial affect in autism. </w:t>
      </w:r>
      <w:r>
        <w:rPr>
          <w:i/>
          <w:iCs/>
          <w:color w:val="000000" w:themeColor="text1"/>
        </w:rPr>
        <w:t>Development and Psychopathology</w:t>
      </w:r>
      <w:r>
        <w:rPr>
          <w:color w:val="000000" w:themeColor="text1"/>
        </w:rPr>
        <w:t xml:space="preserve">, </w:t>
      </w:r>
      <w:r>
        <w:rPr>
          <w:i/>
          <w:iCs/>
          <w:color w:val="000000" w:themeColor="text1"/>
        </w:rPr>
        <w:t>6</w:t>
      </w:r>
      <w:r>
        <w:rPr>
          <w:color w:val="000000" w:themeColor="text1"/>
        </w:rPr>
        <w:t xml:space="preserve">, 433. </w:t>
      </w:r>
      <w:hyperlink r:id="rId23">
        <w:r>
          <w:rPr>
            <w:rStyle w:val="InternetLink"/>
            <w:color w:val="000000" w:themeColor="text1"/>
          </w:rPr>
          <w:t>http://doi.org/10.1017/S0954579400006039</w:t>
        </w:r>
      </w:hyperlink>
    </w:p>
    <w:p w14:paraId="49220378"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Maras, K.</w:t>
      </w:r>
      <w:r>
        <w:rPr>
          <w:b/>
          <w:color w:val="000000" w:themeColor="text1"/>
        </w:rPr>
        <w:t xml:space="preserve"> </w:t>
      </w:r>
      <w:r>
        <w:rPr>
          <w:color w:val="000000" w:themeColor="text1"/>
        </w:rPr>
        <w:t xml:space="preserve">L. (in press). Obtaining testimony from people with ASD. in F. Volkmar, R. Loftin, L. Westphal, &amp; M. Woodbury-Smith (Eds.), </w:t>
      </w:r>
      <w:r>
        <w:rPr>
          <w:i/>
          <w:color w:val="000000" w:themeColor="text1"/>
        </w:rPr>
        <w:t>Handbook of Autism and the Law</w:t>
      </w:r>
      <w:r>
        <w:rPr>
          <w:color w:val="000000" w:themeColor="text1"/>
        </w:rPr>
        <w:t>. Springer.</w:t>
      </w:r>
    </w:p>
    <w:p w14:paraId="38EBF6D9"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Maras, K. L., Crane, L., Mulcahy, S., Hawken, T., Cooper, P., Wurtzel, D., &amp; Memon, A. (2017). Brief Report: Autism in the Courtroom: Experiences of Legal Professionals and the Autism Community. </w:t>
      </w:r>
      <w:r>
        <w:rPr>
          <w:i/>
          <w:iCs/>
          <w:color w:val="000000" w:themeColor="text1"/>
        </w:rPr>
        <w:t>Journal of Autism and Developmental Disorders</w:t>
      </w:r>
      <w:r>
        <w:rPr>
          <w:color w:val="000000" w:themeColor="text1"/>
        </w:rPr>
        <w:t xml:space="preserve">, </w:t>
      </w:r>
      <w:r>
        <w:rPr>
          <w:i/>
          <w:iCs/>
          <w:color w:val="000000" w:themeColor="text1"/>
        </w:rPr>
        <w:t>47</w:t>
      </w:r>
      <w:r>
        <w:rPr>
          <w:color w:val="000000" w:themeColor="text1"/>
        </w:rPr>
        <w:t>, 2610–2620. http://doi.org/10.1007/s10803-017-3162-9</w:t>
      </w:r>
    </w:p>
    <w:p w14:paraId="4F69BE05" w14:textId="77777777" w:rsidR="00BB1276" w:rsidRDefault="00C93F85">
      <w:pPr>
        <w:pStyle w:val="NormalWeb"/>
        <w:spacing w:before="280" w:after="280" w:line="360" w:lineRule="auto"/>
        <w:ind w:left="480" w:hanging="720"/>
        <w:contextualSpacing/>
      </w:pPr>
      <w:r>
        <w:rPr>
          <w:color w:val="000000" w:themeColor="text1"/>
        </w:rPr>
        <w:t>Maras, K., Marshall, I., &amp; Sands, C. (2019). Mock Juror Perceptions of Credibility and Culpability in an Autistic Defendant. </w:t>
      </w:r>
      <w:r>
        <w:rPr>
          <w:i/>
          <w:iCs/>
          <w:color w:val="000000" w:themeColor="text1"/>
        </w:rPr>
        <w:t>Journal of autism and developmental disorders</w:t>
      </w:r>
      <w:r>
        <w:rPr>
          <w:color w:val="000000" w:themeColor="text1"/>
        </w:rPr>
        <w:t>, </w:t>
      </w:r>
      <w:r>
        <w:rPr>
          <w:i/>
          <w:iCs/>
          <w:color w:val="000000" w:themeColor="text1"/>
        </w:rPr>
        <w:t>49</w:t>
      </w:r>
      <w:r>
        <w:rPr>
          <w:color w:val="000000" w:themeColor="text1"/>
        </w:rPr>
        <w:t xml:space="preserve">, 996-1010. </w:t>
      </w:r>
      <w:hyperlink r:id="rId24">
        <w:r>
          <w:rPr>
            <w:rStyle w:val="InternetLink"/>
            <w:color w:val="000000" w:themeColor="text1"/>
          </w:rPr>
          <w:t>https://doi.org/10.1007/s10803-018-3803-7</w:t>
        </w:r>
      </w:hyperlink>
    </w:p>
    <w:p w14:paraId="26ABA1D5"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Maras, K. L., Memon, A., Lambrechts, A., &amp; Bowler, D. M. (2013). Recall of a live and personally experienced eyewitness event by adults with autism spectrum disorder. </w:t>
      </w:r>
      <w:r>
        <w:rPr>
          <w:i/>
          <w:iCs/>
          <w:color w:val="000000" w:themeColor="text1"/>
        </w:rPr>
        <w:t>Journal of Autism and Developmental Disorders</w:t>
      </w:r>
      <w:r>
        <w:rPr>
          <w:color w:val="000000" w:themeColor="text1"/>
        </w:rPr>
        <w:t xml:space="preserve">, </w:t>
      </w:r>
      <w:r>
        <w:rPr>
          <w:i/>
          <w:iCs/>
          <w:color w:val="000000" w:themeColor="text1"/>
        </w:rPr>
        <w:t>43</w:t>
      </w:r>
      <w:r>
        <w:rPr>
          <w:color w:val="000000" w:themeColor="text1"/>
        </w:rPr>
        <w:t>. http://doi.org/10.1007/s10803-012-1729-z</w:t>
      </w:r>
    </w:p>
    <w:p w14:paraId="216C1DF4"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Matthews, N. L., Ly, A. R., &amp; Goldberg, W. A. (2015). College students’ perceptions of peers with autism spectrum disorder. </w:t>
      </w:r>
      <w:r>
        <w:rPr>
          <w:i/>
          <w:iCs/>
          <w:color w:val="000000" w:themeColor="text1"/>
        </w:rPr>
        <w:t>Journal of Autism and Developmental Disorders</w:t>
      </w:r>
      <w:r>
        <w:rPr>
          <w:color w:val="000000" w:themeColor="text1"/>
        </w:rPr>
        <w:t xml:space="preserve">, </w:t>
      </w:r>
      <w:r>
        <w:rPr>
          <w:i/>
          <w:iCs/>
          <w:color w:val="000000" w:themeColor="text1"/>
        </w:rPr>
        <w:t>45</w:t>
      </w:r>
      <w:r>
        <w:rPr>
          <w:color w:val="000000" w:themeColor="text1"/>
        </w:rPr>
        <w:t>, 90–9. http://doi.org/10.1007/s10803-014-2195-6</w:t>
      </w:r>
    </w:p>
    <w:p w14:paraId="4BC5EE9C"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Mayring, P. (2015). Qualitative content analysis: Theoretical background and procedures. In </w:t>
      </w:r>
      <w:r>
        <w:rPr>
          <w:i/>
          <w:iCs/>
          <w:color w:val="000000" w:themeColor="text1"/>
        </w:rPr>
        <w:t>Approaches to qualitative research in mathematics education</w:t>
      </w:r>
      <w:r>
        <w:rPr>
          <w:color w:val="000000" w:themeColor="text1"/>
        </w:rPr>
        <w:t xml:space="preserve"> (pp. 365-380). Springer, Dordrecht.McCauley, M. R., &amp; Parker, J. F. (2001). When will a child be believed? The impact of the victim’s age and juror’s gender on children’s credibility and verdict in a sexual-abuse case. </w:t>
      </w:r>
      <w:r>
        <w:rPr>
          <w:i/>
          <w:iCs/>
          <w:color w:val="000000" w:themeColor="text1"/>
        </w:rPr>
        <w:t>Child Abuse &amp; Neglect</w:t>
      </w:r>
      <w:r>
        <w:rPr>
          <w:color w:val="000000" w:themeColor="text1"/>
        </w:rPr>
        <w:t xml:space="preserve">, </w:t>
      </w:r>
      <w:r>
        <w:rPr>
          <w:i/>
          <w:iCs/>
          <w:color w:val="000000" w:themeColor="text1"/>
        </w:rPr>
        <w:t>25</w:t>
      </w:r>
      <w:r>
        <w:rPr>
          <w:color w:val="000000" w:themeColor="text1"/>
        </w:rPr>
        <w:t>, 523–539. http://doi.org/10.1016/S0145-2134(01)00224-1</w:t>
      </w:r>
    </w:p>
    <w:p w14:paraId="035FAFC4" w14:textId="77777777" w:rsidR="00BB1276" w:rsidRDefault="00C93F85">
      <w:pPr>
        <w:pStyle w:val="NormalWeb"/>
        <w:spacing w:before="280" w:after="280" w:line="360" w:lineRule="auto"/>
        <w:ind w:left="480" w:hanging="720"/>
        <w:contextualSpacing/>
      </w:pPr>
      <w:r>
        <w:rPr>
          <w:color w:val="000000" w:themeColor="text1"/>
        </w:rPr>
        <w:t>Morrison, K. E., DeBrabander, K. M., Faso, D. J., &amp; Sasson, N. J. (2019). Variability in first impressions of autistic adults made by neurotypical raters is driven more by characteristics of the rater than by characteristics of autistic adults. </w:t>
      </w:r>
      <w:r>
        <w:rPr>
          <w:i/>
          <w:iCs/>
          <w:color w:val="000000" w:themeColor="text1"/>
        </w:rPr>
        <w:t>Autism</w:t>
      </w:r>
      <w:r>
        <w:rPr>
          <w:color w:val="000000" w:themeColor="text1"/>
        </w:rPr>
        <w:t xml:space="preserve">, </w:t>
      </w:r>
      <w:hyperlink r:id="rId25">
        <w:r>
          <w:rPr>
            <w:rStyle w:val="InternetLink"/>
            <w:color w:val="000000" w:themeColor="text1"/>
          </w:rPr>
          <w:t>https://doi.org/10.1177/1362361318824104</w:t>
        </w:r>
      </w:hyperlink>
    </w:p>
    <w:p w14:paraId="08E6A48F" w14:textId="77777777" w:rsidR="00BB1276" w:rsidRDefault="00C93F85">
      <w:pPr>
        <w:pStyle w:val="NormalWeb"/>
        <w:spacing w:before="280" w:after="280" w:line="360" w:lineRule="auto"/>
        <w:ind w:left="480" w:hanging="720"/>
        <w:contextualSpacing/>
      </w:pPr>
      <w:r>
        <w:rPr>
          <w:color w:val="000000" w:themeColor="text1"/>
        </w:rPr>
        <w:t xml:space="preserve">Mueller-Johnson, K., Toglia, M. P., Sweeney, C. D., &amp; Ceci, S. J. (2007). The perceived credibility of older adults as witnesses and its relation to ageism. </w:t>
      </w:r>
      <w:r>
        <w:rPr>
          <w:i/>
          <w:iCs/>
          <w:color w:val="000000" w:themeColor="text1"/>
        </w:rPr>
        <w:t>Behavioral Sciences &amp; the Law</w:t>
      </w:r>
      <w:r>
        <w:rPr>
          <w:color w:val="000000" w:themeColor="text1"/>
        </w:rPr>
        <w:t xml:space="preserve">, </w:t>
      </w:r>
      <w:r>
        <w:rPr>
          <w:i/>
          <w:iCs/>
          <w:color w:val="000000" w:themeColor="text1"/>
        </w:rPr>
        <w:t>25</w:t>
      </w:r>
      <w:r>
        <w:rPr>
          <w:color w:val="000000" w:themeColor="text1"/>
        </w:rPr>
        <w:t xml:space="preserve">, 355–75. </w:t>
      </w:r>
      <w:hyperlink r:id="rId26">
        <w:r>
          <w:rPr>
            <w:rStyle w:val="InternetLink"/>
            <w:color w:val="000000" w:themeColor="text1"/>
          </w:rPr>
          <w:t>http://doi.org/10.1002/bsl.765</w:t>
        </w:r>
      </w:hyperlink>
      <w:r>
        <w:rPr>
          <w:color w:val="000000" w:themeColor="text1"/>
        </w:rPr>
        <w:t xml:space="preserve"> </w:t>
      </w:r>
    </w:p>
    <w:p w14:paraId="1343B7D3" w14:textId="77777777" w:rsidR="00BB1276" w:rsidRDefault="00C93F85">
      <w:pPr>
        <w:pStyle w:val="NormalWeb"/>
        <w:spacing w:before="280" w:after="280" w:line="360" w:lineRule="auto"/>
        <w:ind w:left="480" w:hanging="720"/>
        <w:contextualSpacing/>
      </w:pPr>
      <w:r>
        <w:rPr>
          <w:color w:val="000000" w:themeColor="text1"/>
          <w:lang w:val="en-US"/>
        </w:rPr>
        <w:lastRenderedPageBreak/>
        <w:t>Nakagawa, S., Schielzeth, H. (2013). A general and simple method for obtaining R</w:t>
      </w:r>
      <w:r>
        <w:rPr>
          <w:color w:val="000000" w:themeColor="text1"/>
          <w:vertAlign w:val="superscript"/>
          <w:lang w:val="en-US"/>
        </w:rPr>
        <w:t>2</w:t>
      </w:r>
      <w:r>
        <w:rPr>
          <w:color w:val="000000" w:themeColor="text1"/>
          <w:lang w:val="en-US"/>
        </w:rPr>
        <w:t xml:space="preserve"> from generalized linear mixed-effects models. </w:t>
      </w:r>
      <w:r>
        <w:rPr>
          <w:i/>
          <w:iCs/>
          <w:color w:val="000000" w:themeColor="text1"/>
          <w:lang w:val="en-US"/>
        </w:rPr>
        <w:t>Methods in Ecology and Evolution, 4</w:t>
      </w:r>
      <w:r>
        <w:rPr>
          <w:color w:val="000000" w:themeColor="text1"/>
          <w:lang w:val="en-US"/>
        </w:rPr>
        <w:t xml:space="preserve">, 133-142. </w:t>
      </w:r>
      <w:hyperlink r:id="rId27">
        <w:r>
          <w:rPr>
            <w:rStyle w:val="InternetLink"/>
            <w:color w:val="000000" w:themeColor="text1"/>
            <w:lang w:val="en-US"/>
          </w:rPr>
          <w:t>https://doi.org/10.1111/j.2041-210x.2012.00261.x</w:t>
        </w:r>
      </w:hyperlink>
      <w:r>
        <w:rPr>
          <w:color w:val="000000" w:themeColor="text1"/>
          <w:lang w:val="en-US"/>
        </w:rPr>
        <w:t xml:space="preserve"> </w:t>
      </w:r>
    </w:p>
    <w:p w14:paraId="27EFE422"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Newcombe, P. A., &amp; Bransgrove, J. (2007). Perceptions of witness credibility: Variations across age. </w:t>
      </w:r>
      <w:r>
        <w:rPr>
          <w:i/>
          <w:iCs/>
          <w:color w:val="000000" w:themeColor="text1"/>
        </w:rPr>
        <w:t>Journal of Applied Developmental Psychology</w:t>
      </w:r>
      <w:r>
        <w:rPr>
          <w:color w:val="000000" w:themeColor="text1"/>
        </w:rPr>
        <w:t xml:space="preserve">, </w:t>
      </w:r>
      <w:r>
        <w:rPr>
          <w:i/>
          <w:iCs/>
          <w:color w:val="000000" w:themeColor="text1"/>
        </w:rPr>
        <w:t>28</w:t>
      </w:r>
      <w:r>
        <w:rPr>
          <w:color w:val="000000" w:themeColor="text1"/>
        </w:rPr>
        <w:t>, 318–331. http://doi.org/10.1016/J.APPDEV.2007.04.003</w:t>
      </w:r>
    </w:p>
    <w:p w14:paraId="390FB4F5"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Ozuru, Y. &amp; Hirst, W. (2006). Surface features of utterances, credibility judgments, and memory. </w:t>
      </w:r>
      <w:r>
        <w:rPr>
          <w:i/>
          <w:color w:val="000000" w:themeColor="text1"/>
        </w:rPr>
        <w:t>Memory &amp; Cognition, 34</w:t>
      </w:r>
      <w:r>
        <w:rPr>
          <w:color w:val="000000" w:themeColor="text1"/>
        </w:rPr>
        <w:t>, 1512-1526. doi:10.3758/BF03195915</w:t>
      </w:r>
    </w:p>
    <w:p w14:paraId="2A9DF538"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Peppé, S., McCann, J., Gibbon, F., O’Hare, A., &amp; Rutherford, M. (2007). Receptive and Expressive Prosodic Ability in Children </w:t>
      </w:r>
      <w:proofErr w:type="gramStart"/>
      <w:r>
        <w:rPr>
          <w:color w:val="000000" w:themeColor="text1"/>
        </w:rPr>
        <w:t>With</w:t>
      </w:r>
      <w:proofErr w:type="gramEnd"/>
      <w:r>
        <w:rPr>
          <w:color w:val="000000" w:themeColor="text1"/>
        </w:rPr>
        <w:t xml:space="preserve"> High-Functioning Autism. </w:t>
      </w:r>
      <w:r>
        <w:rPr>
          <w:i/>
          <w:iCs/>
          <w:color w:val="000000" w:themeColor="text1"/>
        </w:rPr>
        <w:t>Journal of Speech Language and Hearing Research</w:t>
      </w:r>
      <w:r>
        <w:rPr>
          <w:color w:val="000000" w:themeColor="text1"/>
        </w:rPr>
        <w:t xml:space="preserve">, </w:t>
      </w:r>
      <w:r>
        <w:rPr>
          <w:i/>
          <w:iCs/>
          <w:color w:val="000000" w:themeColor="text1"/>
        </w:rPr>
        <w:t>50</w:t>
      </w:r>
      <w:r>
        <w:rPr>
          <w:color w:val="000000" w:themeColor="text1"/>
        </w:rPr>
        <w:t>, 1015. http://doi.org/10.1044/1092-4388(2007/071)</w:t>
      </w:r>
    </w:p>
    <w:p w14:paraId="08D5337F" w14:textId="77777777" w:rsidR="00BB1276" w:rsidRDefault="00C93F85">
      <w:pPr>
        <w:pStyle w:val="NormalWeb"/>
        <w:spacing w:before="280" w:after="280" w:line="360" w:lineRule="auto"/>
        <w:ind w:left="480" w:hanging="720"/>
        <w:contextualSpacing/>
        <w:rPr>
          <w:color w:val="000000" w:themeColor="text1"/>
          <w:lang w:val="en-US"/>
        </w:rPr>
      </w:pPr>
      <w:r>
        <w:rPr>
          <w:color w:val="000000" w:themeColor="text1"/>
          <w:lang w:val="en-US"/>
        </w:rPr>
        <w:t xml:space="preserve">R Core Team (2018). </w:t>
      </w:r>
      <w:r>
        <w:rPr>
          <w:i/>
          <w:iCs/>
          <w:color w:val="000000" w:themeColor="text1"/>
          <w:lang w:val="en-US"/>
        </w:rPr>
        <w:t>R: A language and environment for statistical computing</w:t>
      </w:r>
      <w:r>
        <w:rPr>
          <w:color w:val="000000" w:themeColor="text1"/>
          <w:lang w:val="en-US"/>
        </w:rPr>
        <w:t>. R Foundation for Statistical Computing, Vienna, Austria. URL https://www.R-project.org/.</w:t>
      </w:r>
    </w:p>
    <w:p w14:paraId="762553EB" w14:textId="77777777" w:rsidR="00BB1276" w:rsidRDefault="00C93F85">
      <w:pPr>
        <w:pStyle w:val="NormalWeb"/>
        <w:spacing w:before="280" w:after="280" w:line="360" w:lineRule="auto"/>
        <w:ind w:left="480" w:hanging="720"/>
        <w:contextualSpacing/>
      </w:pPr>
      <w:r>
        <w:rPr>
          <w:color w:val="000000" w:themeColor="text1"/>
        </w:rPr>
        <w:t xml:space="preserve">Rava, J., Shattuck, P., Rast, J., &amp; Roux, A. (2017). The Prevalence and Correlates of Involvement in the Criminal Justice System Among Youth on the Autism Spectrum. </w:t>
      </w:r>
      <w:r>
        <w:rPr>
          <w:i/>
          <w:iCs/>
          <w:color w:val="000000" w:themeColor="text1"/>
        </w:rPr>
        <w:t>Journal of Autism and Developmental Disorders</w:t>
      </w:r>
      <w:r>
        <w:rPr>
          <w:color w:val="000000" w:themeColor="text1"/>
        </w:rPr>
        <w:t xml:space="preserve">, </w:t>
      </w:r>
      <w:r>
        <w:rPr>
          <w:i/>
          <w:iCs/>
          <w:color w:val="000000" w:themeColor="text1"/>
        </w:rPr>
        <w:t>47</w:t>
      </w:r>
      <w:r>
        <w:rPr>
          <w:color w:val="000000" w:themeColor="text1"/>
        </w:rPr>
        <w:t xml:space="preserve">, 340–346. </w:t>
      </w:r>
      <w:hyperlink r:id="rId28">
        <w:r>
          <w:rPr>
            <w:rStyle w:val="InternetLink"/>
            <w:color w:val="000000" w:themeColor="text1"/>
          </w:rPr>
          <w:t>http://doi.org/10.1007/s10803-016-2958-3</w:t>
        </w:r>
      </w:hyperlink>
    </w:p>
    <w:p w14:paraId="111154D6"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Rogers, P., &amp; Davies, M. (2007). Perceptions of Victims and Perpetrators in a Depicted Child Sexual Abuse Case. </w:t>
      </w:r>
      <w:r>
        <w:rPr>
          <w:i/>
          <w:iCs/>
          <w:color w:val="000000" w:themeColor="text1"/>
        </w:rPr>
        <w:t>Journal of Interpersonal Violence</w:t>
      </w:r>
      <w:r>
        <w:rPr>
          <w:color w:val="000000" w:themeColor="text1"/>
        </w:rPr>
        <w:t xml:space="preserve">, </w:t>
      </w:r>
      <w:r>
        <w:rPr>
          <w:i/>
          <w:iCs/>
          <w:color w:val="000000" w:themeColor="text1"/>
        </w:rPr>
        <w:t>22</w:t>
      </w:r>
      <w:r>
        <w:rPr>
          <w:color w:val="000000" w:themeColor="text1"/>
        </w:rPr>
        <w:t>, 566–584. http://doi.org/10.1177/0886260506298827</w:t>
      </w:r>
    </w:p>
    <w:p w14:paraId="60F04FF6"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Sasson, N. J., Faso, D. J., Nugent, J., Lovell, S., Kennedy, D. P., Grossman, R. B., … Obafemi-Ajayi, T. (2017). Neurotypical Peers are Less Willing to Interact with Those with Autism based on Thin Slice Judgments. </w:t>
      </w:r>
      <w:r>
        <w:rPr>
          <w:i/>
          <w:iCs/>
          <w:color w:val="000000" w:themeColor="text1"/>
        </w:rPr>
        <w:t>Scientific Reports</w:t>
      </w:r>
      <w:r>
        <w:rPr>
          <w:color w:val="000000" w:themeColor="text1"/>
        </w:rPr>
        <w:t xml:space="preserve">, </w:t>
      </w:r>
      <w:r>
        <w:rPr>
          <w:i/>
          <w:iCs/>
          <w:color w:val="000000" w:themeColor="text1"/>
        </w:rPr>
        <w:t>7</w:t>
      </w:r>
      <w:r>
        <w:rPr>
          <w:color w:val="000000" w:themeColor="text1"/>
        </w:rPr>
        <w:t xml:space="preserve">. http://doi.org/10.1038/srep40700 </w:t>
      </w:r>
    </w:p>
    <w:p w14:paraId="7E386F5F" w14:textId="77777777" w:rsidR="00BB1276" w:rsidRDefault="00C93F85">
      <w:pPr>
        <w:pStyle w:val="NormalWeb"/>
        <w:spacing w:before="280" w:after="280" w:line="360" w:lineRule="auto"/>
        <w:ind w:left="480" w:hanging="720"/>
        <w:contextualSpacing/>
      </w:pPr>
      <w:r>
        <w:rPr>
          <w:color w:val="000000" w:themeColor="text1"/>
        </w:rPr>
        <w:t xml:space="preserve">Sasson, N. J., &amp; Morrison, K. E. (2017). First impressions of adults with autism improve with diagnostic disclosure and increased autism knowledge of peers. </w:t>
      </w:r>
      <w:r>
        <w:rPr>
          <w:i/>
          <w:iCs/>
          <w:color w:val="000000" w:themeColor="text1"/>
        </w:rPr>
        <w:t>Autism</w:t>
      </w:r>
      <w:r>
        <w:rPr>
          <w:color w:val="000000" w:themeColor="text1"/>
        </w:rPr>
        <w:t xml:space="preserve">, </w:t>
      </w:r>
      <w:hyperlink r:id="rId29">
        <w:r>
          <w:rPr>
            <w:rStyle w:val="InternetLink"/>
            <w:color w:val="000000" w:themeColor="text1"/>
          </w:rPr>
          <w:t>http://doi.org/10.1177/1362361317729526</w:t>
        </w:r>
      </w:hyperlink>
    </w:p>
    <w:p w14:paraId="56159C00" w14:textId="77777777" w:rsidR="00BB1276" w:rsidRDefault="00C93F85">
      <w:pPr>
        <w:pStyle w:val="NormalWeb"/>
        <w:spacing w:before="280" w:after="280" w:line="360" w:lineRule="auto"/>
        <w:ind w:left="480" w:hanging="720"/>
        <w:contextualSpacing/>
      </w:pPr>
      <w:r>
        <w:rPr>
          <w:color w:val="000000" w:themeColor="text1"/>
        </w:rPr>
        <w:t xml:space="preserve">Senju, A., &amp; Johnson, M. H. (2009). Atypical eye contact in autism: models, mechanisms and development. </w:t>
      </w:r>
      <w:r>
        <w:rPr>
          <w:i/>
          <w:iCs/>
          <w:color w:val="000000" w:themeColor="text1"/>
        </w:rPr>
        <w:t>Neuroscience and Biobehavioral Reviews</w:t>
      </w:r>
      <w:r>
        <w:rPr>
          <w:color w:val="000000" w:themeColor="text1"/>
        </w:rPr>
        <w:t xml:space="preserve">, </w:t>
      </w:r>
      <w:r>
        <w:rPr>
          <w:i/>
          <w:iCs/>
          <w:color w:val="000000" w:themeColor="text1"/>
        </w:rPr>
        <w:t>33</w:t>
      </w:r>
      <w:r>
        <w:rPr>
          <w:color w:val="000000" w:themeColor="text1"/>
        </w:rPr>
        <w:t xml:space="preserve">, 1204–14. </w:t>
      </w:r>
      <w:hyperlink r:id="rId30">
        <w:r>
          <w:rPr>
            <w:rStyle w:val="InternetLink"/>
            <w:color w:val="000000" w:themeColor="text1"/>
          </w:rPr>
          <w:t>http://doi.org/10.1016/j.neubiorev.2009.06.001</w:t>
        </w:r>
      </w:hyperlink>
      <w:r>
        <w:rPr>
          <w:color w:val="000000" w:themeColor="text1"/>
        </w:rPr>
        <w:t>.</w:t>
      </w:r>
    </w:p>
    <w:p w14:paraId="160E9C05"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Street, C. N. (2015). ALIED: Humans as adaptive lie detectors. </w:t>
      </w:r>
      <w:r>
        <w:rPr>
          <w:i/>
          <w:iCs/>
          <w:color w:val="000000" w:themeColor="text1"/>
        </w:rPr>
        <w:t>Journal of Applied Research in Memory and Cognition</w:t>
      </w:r>
      <w:r>
        <w:rPr>
          <w:color w:val="000000" w:themeColor="text1"/>
        </w:rPr>
        <w:t xml:space="preserve">, </w:t>
      </w:r>
      <w:r>
        <w:rPr>
          <w:i/>
          <w:iCs/>
          <w:color w:val="000000" w:themeColor="text1"/>
        </w:rPr>
        <w:t>4</w:t>
      </w:r>
      <w:r>
        <w:rPr>
          <w:color w:val="000000" w:themeColor="text1"/>
        </w:rPr>
        <w:t>, 335–343. http://doi.org/10.1016/j.jarmac.2015.06.002</w:t>
      </w:r>
    </w:p>
    <w:p w14:paraId="4984347F" w14:textId="77777777" w:rsidR="00BB1276" w:rsidRDefault="00C93F85">
      <w:pPr>
        <w:pStyle w:val="NormalWeb"/>
        <w:spacing w:before="280" w:after="280" w:line="360" w:lineRule="auto"/>
        <w:ind w:left="480" w:hanging="720"/>
        <w:contextualSpacing/>
      </w:pPr>
      <w:r>
        <w:rPr>
          <w:color w:val="000000" w:themeColor="text1"/>
        </w:rPr>
        <w:lastRenderedPageBreak/>
        <w:t xml:space="preserve">Tint, A., Palucka, A. M., Bradley, E., Weiss, J. A., &amp; Lunsky, Y. (2017). Correlates of Police Involvement Among Adolescents and Adults with Autism Spectrum Disorder. </w:t>
      </w:r>
      <w:r>
        <w:rPr>
          <w:i/>
          <w:iCs/>
          <w:color w:val="000000" w:themeColor="text1"/>
        </w:rPr>
        <w:t>Journal of Autism and Developmental Disorders</w:t>
      </w:r>
      <w:r>
        <w:rPr>
          <w:color w:val="000000" w:themeColor="text1"/>
        </w:rPr>
        <w:t xml:space="preserve">, </w:t>
      </w:r>
      <w:r>
        <w:rPr>
          <w:i/>
          <w:iCs/>
          <w:color w:val="000000" w:themeColor="text1"/>
        </w:rPr>
        <w:t>47</w:t>
      </w:r>
      <w:r>
        <w:rPr>
          <w:color w:val="000000" w:themeColor="text1"/>
        </w:rPr>
        <w:t xml:space="preserve">, 2639–2647. </w:t>
      </w:r>
      <w:hyperlink r:id="rId31">
        <w:r>
          <w:rPr>
            <w:rStyle w:val="InternetLink"/>
            <w:color w:val="000000" w:themeColor="text1"/>
          </w:rPr>
          <w:t>http://doi.org/10.1007/s10803-017-3182-5</w:t>
        </w:r>
      </w:hyperlink>
    </w:p>
    <w:p w14:paraId="6FDECD51" w14:textId="77777777" w:rsidR="00BB1276" w:rsidRDefault="00C93F85">
      <w:pPr>
        <w:pStyle w:val="NormalWeb"/>
        <w:spacing w:before="280" w:after="280" w:line="360" w:lineRule="auto"/>
        <w:ind w:left="480" w:hanging="720"/>
        <w:contextualSpacing/>
      </w:pPr>
      <w:r>
        <w:rPr>
          <w:color w:val="000000" w:themeColor="text1"/>
        </w:rPr>
        <w:t xml:space="preserve">Weiss, J. A., &amp; Fardella, M. A. (2018). Victimization and perpetration experiences of adults with autism. </w:t>
      </w:r>
      <w:r>
        <w:rPr>
          <w:i/>
          <w:iCs/>
          <w:color w:val="000000" w:themeColor="text1"/>
        </w:rPr>
        <w:t>Frontiers in Psychiatry</w:t>
      </w:r>
      <w:r>
        <w:rPr>
          <w:color w:val="000000" w:themeColor="text1"/>
        </w:rPr>
        <w:t xml:space="preserve">, </w:t>
      </w:r>
      <w:r>
        <w:rPr>
          <w:i/>
          <w:iCs/>
          <w:color w:val="000000" w:themeColor="text1"/>
        </w:rPr>
        <w:t>9</w:t>
      </w:r>
      <w:r>
        <w:rPr>
          <w:color w:val="000000" w:themeColor="text1"/>
        </w:rPr>
        <w:t xml:space="preserve">, 203. </w:t>
      </w:r>
      <w:hyperlink r:id="rId32">
        <w:r>
          <w:rPr>
            <w:rStyle w:val="InternetLink"/>
            <w:color w:val="000000" w:themeColor="text1"/>
          </w:rPr>
          <w:t>http://doi.org/10.3389/fpsyt.2018.00203</w:t>
        </w:r>
      </w:hyperlink>
    </w:p>
    <w:p w14:paraId="51778CD1" w14:textId="77777777" w:rsidR="00BB1276" w:rsidRDefault="00C93F85">
      <w:pPr>
        <w:pStyle w:val="NormalWeb"/>
        <w:spacing w:before="280" w:after="280" w:line="360" w:lineRule="auto"/>
        <w:ind w:left="480" w:hanging="720"/>
        <w:contextualSpacing/>
        <w:rPr>
          <w:color w:val="000000" w:themeColor="text1"/>
        </w:rPr>
      </w:pPr>
      <w:r>
        <w:rPr>
          <w:color w:val="000000" w:themeColor="text1"/>
        </w:rPr>
        <w:t xml:space="preserve">Wright, C., &amp; Wheatcroft, J. M. (2017). Police officers’ beliefs about, and use of, cues to deception. </w:t>
      </w:r>
      <w:r>
        <w:rPr>
          <w:i/>
          <w:iCs/>
          <w:color w:val="000000" w:themeColor="text1"/>
        </w:rPr>
        <w:t>Journal of Investigative Psychology and Offender Profiling</w:t>
      </w:r>
      <w:r>
        <w:rPr>
          <w:color w:val="000000" w:themeColor="text1"/>
        </w:rPr>
        <w:t xml:space="preserve">, </w:t>
      </w:r>
      <w:r>
        <w:rPr>
          <w:i/>
          <w:iCs/>
          <w:color w:val="000000" w:themeColor="text1"/>
        </w:rPr>
        <w:t>13</w:t>
      </w:r>
      <w:r>
        <w:rPr>
          <w:color w:val="000000" w:themeColor="text1"/>
        </w:rPr>
        <w:t>, 307–319. http://doi.org/10.1002/jip.1478</w:t>
      </w:r>
    </w:p>
    <w:p w14:paraId="72621972" w14:textId="77777777" w:rsidR="00BB1276" w:rsidRDefault="00BB1276">
      <w:pPr>
        <w:pStyle w:val="NormalWeb"/>
        <w:spacing w:before="280" w:after="280" w:line="360" w:lineRule="auto"/>
        <w:ind w:left="480" w:hanging="720"/>
        <w:contextualSpacing/>
        <w:rPr>
          <w:color w:val="000000" w:themeColor="text1"/>
        </w:rPr>
      </w:pPr>
    </w:p>
    <w:p w14:paraId="38771D5B" w14:textId="77777777" w:rsidR="00BB1276" w:rsidRDefault="00BB1276">
      <w:pPr>
        <w:pStyle w:val="NormalWeb"/>
        <w:spacing w:before="280" w:after="280" w:line="360" w:lineRule="auto"/>
        <w:ind w:left="480" w:hanging="720"/>
        <w:contextualSpacing/>
        <w:rPr>
          <w:color w:val="000000" w:themeColor="text1"/>
        </w:rPr>
      </w:pPr>
    </w:p>
    <w:p w14:paraId="4CADF81C" w14:textId="77777777" w:rsidR="00BB1276" w:rsidRDefault="00BB1276">
      <w:pPr>
        <w:pStyle w:val="NormalWeb"/>
        <w:spacing w:before="280" w:after="280" w:line="360" w:lineRule="auto"/>
        <w:ind w:left="480" w:hanging="720"/>
        <w:contextualSpacing/>
        <w:rPr>
          <w:rStyle w:val="citation"/>
          <w:color w:val="000000" w:themeColor="text1"/>
          <w:lang w:val="en"/>
        </w:rPr>
      </w:pPr>
    </w:p>
    <w:p w14:paraId="49143206" w14:textId="77777777" w:rsidR="00BB1276" w:rsidRDefault="00C93F85">
      <w:pPr>
        <w:rPr>
          <w:rFonts w:ascii="Times New Roman" w:hAnsi="Times New Roman" w:cs="Times New Roman"/>
          <w:color w:val="000000" w:themeColor="text1"/>
          <w:sz w:val="24"/>
        </w:rPr>
      </w:pPr>
      <w:r>
        <w:br w:type="page"/>
      </w:r>
    </w:p>
    <w:p w14:paraId="26CFE094" w14:textId="77777777" w:rsidR="00BB1276" w:rsidRDefault="00C93F85">
      <w:pPr>
        <w:spacing w:line="360" w:lineRule="auto"/>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Appendix A. Participant instructions</w:t>
      </w:r>
    </w:p>
    <w:p w14:paraId="0FE763C9" w14:textId="77777777" w:rsidR="00BB1276" w:rsidRDefault="00BB1276">
      <w:pPr>
        <w:spacing w:line="360" w:lineRule="auto"/>
        <w:contextualSpacing/>
        <w:rPr>
          <w:rFonts w:ascii="Times New Roman" w:hAnsi="Times New Roman" w:cs="Times New Roman"/>
          <w:color w:val="000000" w:themeColor="text1"/>
          <w:sz w:val="24"/>
          <w:szCs w:val="24"/>
        </w:rPr>
      </w:pPr>
    </w:p>
    <w:p w14:paraId="3AEBDD94" w14:textId="77777777" w:rsidR="00BB1276" w:rsidRDefault="00C93F85">
      <w:pPr>
        <w:spacing w:line="36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Instructions in both conditions:</w:t>
      </w:r>
    </w:p>
    <w:p w14:paraId="05A03C27" w14:textId="77777777" w:rsidR="00BB1276" w:rsidRDefault="00C93F85">
      <w:pPr>
        <w:pStyle w:val="ListParagraph"/>
        <w:numPr>
          <w:ilvl w:val="0"/>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 are about to view six short video clips of interviews with six different participant witnesses, taken from a previous experiment.  </w:t>
      </w:r>
    </w:p>
    <w:p w14:paraId="6F305F49" w14:textId="77777777" w:rsidR="00BB1276" w:rsidRDefault="00C93F85">
      <w:pPr>
        <w:pStyle w:val="ListParagraph"/>
        <w:numPr>
          <w:ilvl w:val="0"/>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experiment, participants took part in a live first aid scenario, where they assisted in the experimenter carry out some first aid on a manikin-victim (dummy) who had been involved in a car crash. The videos that you are about to see are of them recalling what had happened during the first aid event, and who did what to administer first aid. </w:t>
      </w:r>
    </w:p>
    <w:p w14:paraId="2DC4596C" w14:textId="77777777" w:rsidR="00BB1276" w:rsidRDefault="00C93F85">
      <w:pPr>
        <w:pStyle w:val="ListParagraph"/>
        <w:numPr>
          <w:ilvl w:val="0"/>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Your task is to view each witness’ testimony and then complete a questionnaire concerning your impressions of the witness’ credibility (i.e. how believable they are) in turn.</w:t>
      </w:r>
    </w:p>
    <w:p w14:paraId="60A75F45" w14:textId="77777777" w:rsidR="00BB1276" w:rsidRDefault="00BB1276">
      <w:pPr>
        <w:spacing w:line="360" w:lineRule="auto"/>
        <w:contextualSpacing/>
        <w:rPr>
          <w:rFonts w:ascii="Times New Roman" w:hAnsi="Times New Roman" w:cs="Times New Roman"/>
          <w:color w:val="000000" w:themeColor="text1"/>
          <w:sz w:val="24"/>
          <w:szCs w:val="24"/>
        </w:rPr>
      </w:pPr>
    </w:p>
    <w:p w14:paraId="0FFECE82" w14:textId="77777777" w:rsidR="00BB1276" w:rsidRDefault="00C93F85">
      <w:pPr>
        <w:spacing w:line="36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Additional instructions in </w:t>
      </w:r>
      <w:r>
        <w:rPr>
          <w:rFonts w:ascii="Times New Roman" w:hAnsi="Times New Roman" w:cs="Times New Roman"/>
          <w:b/>
          <w:i/>
          <w:color w:val="000000" w:themeColor="text1"/>
          <w:sz w:val="24"/>
          <w:szCs w:val="24"/>
        </w:rPr>
        <w:t xml:space="preserve">AUT+info </w:t>
      </w:r>
      <w:r>
        <w:rPr>
          <w:rFonts w:ascii="Times New Roman" w:hAnsi="Times New Roman" w:cs="Times New Roman"/>
          <w:b/>
          <w:color w:val="000000" w:themeColor="text1"/>
          <w:sz w:val="24"/>
          <w:szCs w:val="24"/>
        </w:rPr>
        <w:t>condition:</w:t>
      </w:r>
    </w:p>
    <w:p w14:paraId="3D450F0B" w14:textId="77777777" w:rsidR="00BB1276" w:rsidRDefault="00C93F85">
      <w:pPr>
        <w:spacing w:line="36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What is autism?</w:t>
      </w:r>
    </w:p>
    <w:p w14:paraId="1D5EED38" w14:textId="77777777" w:rsidR="00BB1276" w:rsidRDefault="00C93F85">
      <w:pPr>
        <w:pStyle w:val="ListParagraph"/>
        <w:numPr>
          <w:ilvl w:val="0"/>
          <w:numId w:val="1"/>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Autism is a developmental disorder that affects how a person communicates with, and relates to, other people. </w:t>
      </w:r>
    </w:p>
    <w:p w14:paraId="5DBF371D" w14:textId="77777777" w:rsidR="00BB1276" w:rsidRDefault="00C93F85">
      <w:pPr>
        <w:pStyle w:val="ListParagraph"/>
        <w:numPr>
          <w:ilvl w:val="0"/>
          <w:numId w:val="1"/>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example, a person with autism may not understand the unwritten social rules that people without the disorder inherently pick up on.</w:t>
      </w:r>
    </w:p>
    <w:p w14:paraId="0BB22F1A" w14:textId="77777777" w:rsidR="00BB1276" w:rsidRDefault="00C93F85">
      <w:pPr>
        <w:spacing w:line="360" w:lineRule="auto"/>
        <w:ind w:left="36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Some of the behavioural features of autism often include:</w:t>
      </w:r>
    </w:p>
    <w:p w14:paraId="4DC5AA92" w14:textId="77777777" w:rsidR="00BB1276" w:rsidRDefault="00C93F85">
      <w:pPr>
        <w:pStyle w:val="ListParagraph"/>
        <w:numPr>
          <w:ilvl w:val="0"/>
          <w:numId w:val="4"/>
        </w:num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Idiosyncratic speech and odd intonations. </w:t>
      </w:r>
      <w:r>
        <w:rPr>
          <w:rFonts w:ascii="Times New Roman" w:hAnsi="Times New Roman" w:cs="Times New Roman"/>
          <w:color w:val="000000" w:themeColor="text1"/>
          <w:sz w:val="24"/>
          <w:szCs w:val="24"/>
        </w:rPr>
        <w:t>For example, a person with autism’s speech might be particularly flat or ‘monotone’. It may also be high-pitched, or have unusual rhythm and loudness.</w:t>
      </w:r>
    </w:p>
    <w:p w14:paraId="332D90BC" w14:textId="77777777" w:rsidR="00BB1276" w:rsidRDefault="00C93F85">
      <w:pPr>
        <w:pStyle w:val="ListParagraph"/>
        <w:numPr>
          <w:ilvl w:val="0"/>
          <w:numId w:val="2"/>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Literality. </w:t>
      </w:r>
      <w:r>
        <w:rPr>
          <w:rFonts w:ascii="Times New Roman" w:hAnsi="Times New Roman" w:cs="Times New Roman"/>
          <w:color w:val="000000" w:themeColor="text1"/>
          <w:sz w:val="24"/>
          <w:szCs w:val="24"/>
        </w:rPr>
        <w:t xml:space="preserve">People with autism can be very literal in what they say and can have difficulty understanding jokes, metaphor and sarcasm. For </w:t>
      </w:r>
      <w:proofErr w:type="gramStart"/>
      <w:r>
        <w:rPr>
          <w:rFonts w:ascii="Times New Roman" w:hAnsi="Times New Roman" w:cs="Times New Roman"/>
          <w:color w:val="000000" w:themeColor="text1"/>
          <w:sz w:val="24"/>
          <w:szCs w:val="24"/>
        </w:rPr>
        <w:t>example</w:t>
      </w:r>
      <w:proofErr w:type="gramEnd"/>
      <w:r>
        <w:rPr>
          <w:rFonts w:ascii="Times New Roman" w:hAnsi="Times New Roman" w:cs="Times New Roman"/>
          <w:color w:val="000000" w:themeColor="text1"/>
          <w:sz w:val="24"/>
          <w:szCs w:val="24"/>
        </w:rPr>
        <w:t xml:space="preserve"> “that's cool” might be taken to mean that it is cold.</w:t>
      </w:r>
    </w:p>
    <w:p w14:paraId="76165323" w14:textId="77777777" w:rsidR="00BB1276" w:rsidRDefault="00C93F85">
      <w:pPr>
        <w:pStyle w:val="ListParagraph"/>
        <w:numPr>
          <w:ilvl w:val="0"/>
          <w:numId w:val="2"/>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Facial expressions and gestures. </w:t>
      </w:r>
      <w:r>
        <w:rPr>
          <w:rFonts w:ascii="Times New Roman" w:hAnsi="Times New Roman" w:cs="Times New Roman"/>
          <w:color w:val="000000" w:themeColor="text1"/>
          <w:sz w:val="24"/>
          <w:szCs w:val="24"/>
        </w:rPr>
        <w:t xml:space="preserve">People with autism may use unusual or a limited range of facial expressions. They can find it difficult to use expressive gestures appropriately and to convey the meaning of what they are saying. </w:t>
      </w:r>
    </w:p>
    <w:p w14:paraId="5180538F" w14:textId="77777777" w:rsidR="00BB1276" w:rsidRDefault="00C93F85">
      <w:pPr>
        <w:pStyle w:val="ListParagraph"/>
        <w:numPr>
          <w:ilvl w:val="0"/>
          <w:numId w:val="2"/>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Topics of conversation. </w:t>
      </w:r>
      <w:r>
        <w:rPr>
          <w:rFonts w:ascii="Times New Roman" w:hAnsi="Times New Roman" w:cs="Times New Roman"/>
          <w:color w:val="000000" w:themeColor="text1"/>
          <w:sz w:val="24"/>
          <w:szCs w:val="24"/>
        </w:rPr>
        <w:t>People with autism sometimes go off-topic in their story telling, and find it difficult to tell their story according to the listener’s needs.</w:t>
      </w:r>
    </w:p>
    <w:p w14:paraId="431279E1" w14:textId="77777777" w:rsidR="00BB1276" w:rsidRDefault="00C93F85">
      <w:pPr>
        <w:pStyle w:val="ListParagraph"/>
        <w:numPr>
          <w:ilvl w:val="0"/>
          <w:numId w:val="2"/>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Repetitive, nervous and ‘stimmming’ behaviours. </w:t>
      </w:r>
      <w:r>
        <w:rPr>
          <w:rFonts w:ascii="Times New Roman" w:hAnsi="Times New Roman" w:cs="Times New Roman"/>
          <w:color w:val="000000" w:themeColor="text1"/>
          <w:sz w:val="24"/>
          <w:szCs w:val="24"/>
        </w:rPr>
        <w:t>People with autism often show unusual movements, which might include rocking, hand flapping, finger flicking, twitchy and repetitive movements.</w:t>
      </w:r>
    </w:p>
    <w:p w14:paraId="36DA79EA" w14:textId="77777777" w:rsidR="00BB1276" w:rsidRDefault="00C93F85">
      <w:pPr>
        <w:pStyle w:val="ListParagraph"/>
        <w:numPr>
          <w:ilvl w:val="0"/>
          <w:numId w:val="2"/>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Inappropriate eye contact. </w:t>
      </w:r>
      <w:r>
        <w:rPr>
          <w:rFonts w:ascii="Times New Roman" w:hAnsi="Times New Roman" w:cs="Times New Roman"/>
          <w:color w:val="000000" w:themeColor="text1"/>
          <w:sz w:val="24"/>
          <w:szCs w:val="24"/>
        </w:rPr>
        <w:t>People with autism sometimes make unusual eye contact, or avoid making eye contact altogether.</w:t>
      </w:r>
    </w:p>
    <w:p w14:paraId="7683E34A" w14:textId="77777777" w:rsidR="00BB1276" w:rsidRDefault="00C93F85">
      <w:pPr>
        <w:spacing w:line="360" w:lineRule="auto"/>
        <w:ind w:left="36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However, autism is a spectrum condition. This means that, while people with autism share certain difficulties, they are affected by it in different ways and not all people with autism will display the behaviours just described, or to the same degree. It is often referred to as a ‘hidden’ disability, because it is not always obvious that a person has autism.</w:t>
      </w:r>
    </w:p>
    <w:p w14:paraId="3CB3938E" w14:textId="77777777" w:rsidR="00BB1276" w:rsidRDefault="00BB1276">
      <w:pPr>
        <w:spacing w:line="360" w:lineRule="auto"/>
        <w:ind w:left="360"/>
        <w:contextualSpacing/>
        <w:rPr>
          <w:rFonts w:ascii="Times New Roman" w:hAnsi="Times New Roman" w:cs="Times New Roman"/>
          <w:color w:val="000000" w:themeColor="text1"/>
          <w:sz w:val="24"/>
          <w:szCs w:val="24"/>
        </w:rPr>
      </w:pPr>
    </w:p>
    <w:p w14:paraId="50308A39" w14:textId="77777777" w:rsidR="00BB1276" w:rsidRDefault="00C93F85">
      <w:pPr>
        <w:tabs>
          <w:tab w:val="left" w:pos="1358"/>
        </w:tabs>
        <w:spacing w:line="360" w:lineRule="auto"/>
        <w:ind w:left="360"/>
        <w:contextualSpacing/>
        <w:rPr>
          <w:rFonts w:ascii="Times New Roman" w:hAnsi="Times New Roman" w:cs="Times New Roman"/>
          <w:color w:val="000000" w:themeColor="text1"/>
          <w:sz w:val="24"/>
          <w:szCs w:val="24"/>
        </w:rPr>
      </w:pPr>
      <w:r>
        <w:br w:type="column"/>
      </w:r>
      <w:r>
        <w:rPr>
          <w:rFonts w:ascii="Times New Roman" w:hAnsi="Times New Roman" w:cs="Times New Roman"/>
          <w:color w:val="000000" w:themeColor="text1"/>
          <w:sz w:val="24"/>
          <w:szCs w:val="24"/>
        </w:rPr>
        <w:lastRenderedPageBreak/>
        <w:t>Appendix B. Credibility questions</w:t>
      </w:r>
    </w:p>
    <w:p w14:paraId="71338C2A" w14:textId="77777777" w:rsidR="00BB1276" w:rsidRDefault="00C93F85">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circle the number that you feel best represents how </w:t>
      </w:r>
      <w:r>
        <w:rPr>
          <w:rFonts w:ascii="Times New Roman" w:hAnsi="Times New Roman" w:cs="Times New Roman"/>
          <w:b/>
          <w:color w:val="000000" w:themeColor="text1"/>
          <w:sz w:val="24"/>
          <w:szCs w:val="24"/>
        </w:rPr>
        <w:t xml:space="preserve">accurate </w:t>
      </w:r>
      <w:r>
        <w:rPr>
          <w:rFonts w:ascii="Times New Roman" w:hAnsi="Times New Roman" w:cs="Times New Roman"/>
          <w:color w:val="000000" w:themeColor="text1"/>
          <w:sz w:val="24"/>
          <w:szCs w:val="24"/>
        </w:rPr>
        <w:t>the witness’ account of the first aid scenario was</w:t>
      </w:r>
    </w:p>
    <w:p w14:paraId="619510D4" w14:textId="77777777" w:rsidR="00BB1276" w:rsidRDefault="00C93F85">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circle the number that you feel best represents how </w:t>
      </w:r>
      <w:r>
        <w:rPr>
          <w:rFonts w:ascii="Times New Roman" w:hAnsi="Times New Roman" w:cs="Times New Roman"/>
          <w:b/>
          <w:color w:val="000000" w:themeColor="text1"/>
          <w:sz w:val="24"/>
          <w:szCs w:val="24"/>
        </w:rPr>
        <w:t xml:space="preserve">convincing </w:t>
      </w:r>
      <w:r>
        <w:rPr>
          <w:rFonts w:ascii="Times New Roman" w:hAnsi="Times New Roman" w:cs="Times New Roman"/>
          <w:color w:val="000000" w:themeColor="text1"/>
          <w:sz w:val="24"/>
          <w:szCs w:val="24"/>
        </w:rPr>
        <w:t>the witness was in their account</w:t>
      </w:r>
    </w:p>
    <w:p w14:paraId="2EB392AC" w14:textId="77777777" w:rsidR="00BB1276" w:rsidRDefault="00C93F85">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circle the number that you feel best represents how </w:t>
      </w:r>
      <w:r>
        <w:rPr>
          <w:rFonts w:ascii="Times New Roman" w:hAnsi="Times New Roman" w:cs="Times New Roman"/>
          <w:b/>
          <w:color w:val="000000" w:themeColor="text1"/>
          <w:sz w:val="24"/>
          <w:szCs w:val="24"/>
        </w:rPr>
        <w:t xml:space="preserve">confident </w:t>
      </w:r>
      <w:r>
        <w:rPr>
          <w:rFonts w:ascii="Times New Roman" w:hAnsi="Times New Roman" w:cs="Times New Roman"/>
          <w:color w:val="000000" w:themeColor="text1"/>
          <w:sz w:val="24"/>
          <w:szCs w:val="24"/>
        </w:rPr>
        <w:t xml:space="preserve">the witness appeared </w:t>
      </w:r>
      <w:r>
        <w:rPr>
          <w:rFonts w:ascii="Times New Roman" w:hAnsi="Times New Roman" w:cs="Times New Roman"/>
          <w:b/>
          <w:color w:val="000000" w:themeColor="text1"/>
          <w:sz w:val="24"/>
          <w:szCs w:val="24"/>
        </w:rPr>
        <w:t>in what they said</w:t>
      </w:r>
      <w:r>
        <w:rPr>
          <w:rFonts w:ascii="Times New Roman" w:hAnsi="Times New Roman" w:cs="Times New Roman"/>
          <w:color w:val="000000" w:themeColor="text1"/>
          <w:sz w:val="24"/>
          <w:szCs w:val="24"/>
        </w:rPr>
        <w:t xml:space="preserve"> in their account </w:t>
      </w:r>
    </w:p>
    <w:p w14:paraId="3A0E9B6A" w14:textId="77777777" w:rsidR="00BB1276" w:rsidRDefault="00C93F85">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circle the number that you feel best represents how </w:t>
      </w:r>
      <w:r>
        <w:rPr>
          <w:rFonts w:ascii="Times New Roman" w:hAnsi="Times New Roman" w:cs="Times New Roman"/>
          <w:b/>
          <w:color w:val="000000" w:themeColor="text1"/>
          <w:sz w:val="24"/>
          <w:szCs w:val="24"/>
        </w:rPr>
        <w:t xml:space="preserve">confident </w:t>
      </w:r>
      <w:r>
        <w:rPr>
          <w:rFonts w:ascii="Times New Roman" w:hAnsi="Times New Roman" w:cs="Times New Roman"/>
          <w:color w:val="000000" w:themeColor="text1"/>
          <w:sz w:val="24"/>
          <w:szCs w:val="24"/>
        </w:rPr>
        <w:t xml:space="preserve">the witness appeared in general </w:t>
      </w:r>
      <w:r>
        <w:rPr>
          <w:rFonts w:ascii="Times New Roman" w:hAnsi="Times New Roman" w:cs="Times New Roman"/>
          <w:b/>
          <w:color w:val="000000" w:themeColor="text1"/>
          <w:sz w:val="24"/>
          <w:szCs w:val="24"/>
        </w:rPr>
        <w:t>in their demeanour</w:t>
      </w:r>
      <w:r>
        <w:rPr>
          <w:rFonts w:ascii="Times New Roman" w:hAnsi="Times New Roman" w:cs="Times New Roman"/>
          <w:color w:val="000000" w:themeColor="text1"/>
          <w:sz w:val="24"/>
          <w:szCs w:val="24"/>
        </w:rPr>
        <w:t xml:space="preserve"> </w:t>
      </w:r>
    </w:p>
    <w:p w14:paraId="5D6CFD8F" w14:textId="77777777" w:rsidR="00BB1276" w:rsidRDefault="00C93F85">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circle the number that you feel best represents how </w:t>
      </w:r>
      <w:r>
        <w:rPr>
          <w:rFonts w:ascii="Times New Roman" w:hAnsi="Times New Roman" w:cs="Times New Roman"/>
          <w:b/>
          <w:color w:val="000000" w:themeColor="text1"/>
          <w:sz w:val="24"/>
          <w:szCs w:val="24"/>
        </w:rPr>
        <w:t xml:space="preserve">competent </w:t>
      </w:r>
      <w:r>
        <w:rPr>
          <w:rFonts w:ascii="Times New Roman" w:hAnsi="Times New Roman" w:cs="Times New Roman"/>
          <w:color w:val="000000" w:themeColor="text1"/>
          <w:sz w:val="24"/>
          <w:szCs w:val="24"/>
        </w:rPr>
        <w:t>the witness appeared in their account</w:t>
      </w:r>
    </w:p>
    <w:p w14:paraId="39483ECD" w14:textId="77777777" w:rsidR="00BB1276" w:rsidRDefault="00C93F85">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circle the number that you feel best represents how </w:t>
      </w:r>
      <w:r>
        <w:rPr>
          <w:rFonts w:ascii="Times New Roman" w:hAnsi="Times New Roman" w:cs="Times New Roman"/>
          <w:b/>
          <w:color w:val="000000" w:themeColor="text1"/>
          <w:sz w:val="24"/>
          <w:szCs w:val="24"/>
        </w:rPr>
        <w:t xml:space="preserve">honest </w:t>
      </w:r>
      <w:r>
        <w:rPr>
          <w:rFonts w:ascii="Times New Roman" w:hAnsi="Times New Roman" w:cs="Times New Roman"/>
          <w:color w:val="000000" w:themeColor="text1"/>
          <w:sz w:val="24"/>
          <w:szCs w:val="24"/>
        </w:rPr>
        <w:t xml:space="preserve">the witness appeared </w:t>
      </w:r>
    </w:p>
    <w:p w14:paraId="239E0EDF" w14:textId="77777777" w:rsidR="00BB1276" w:rsidRDefault="00C93F85">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circle the number that you feel best represents how </w:t>
      </w:r>
      <w:r>
        <w:rPr>
          <w:rFonts w:ascii="Times New Roman" w:hAnsi="Times New Roman" w:cs="Times New Roman"/>
          <w:b/>
          <w:color w:val="000000" w:themeColor="text1"/>
          <w:sz w:val="24"/>
          <w:szCs w:val="24"/>
        </w:rPr>
        <w:t xml:space="preserve">credible </w:t>
      </w:r>
      <w:r>
        <w:rPr>
          <w:rFonts w:ascii="Times New Roman" w:hAnsi="Times New Roman" w:cs="Times New Roman"/>
          <w:color w:val="000000" w:themeColor="text1"/>
          <w:sz w:val="24"/>
          <w:szCs w:val="24"/>
        </w:rPr>
        <w:t>the witness appeared</w:t>
      </w:r>
    </w:p>
    <w:p w14:paraId="01AD5709" w14:textId="77777777" w:rsidR="00BB1276" w:rsidRDefault="00C93F85">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circle the number that you feel best represents how </w:t>
      </w:r>
      <w:r>
        <w:rPr>
          <w:rFonts w:ascii="Times New Roman" w:hAnsi="Times New Roman" w:cs="Times New Roman"/>
          <w:b/>
          <w:color w:val="000000" w:themeColor="text1"/>
          <w:sz w:val="24"/>
          <w:szCs w:val="24"/>
        </w:rPr>
        <w:t xml:space="preserve">believable </w:t>
      </w:r>
      <w:r>
        <w:rPr>
          <w:rFonts w:ascii="Times New Roman" w:hAnsi="Times New Roman" w:cs="Times New Roman"/>
          <w:color w:val="000000" w:themeColor="text1"/>
          <w:sz w:val="24"/>
          <w:szCs w:val="24"/>
        </w:rPr>
        <w:t>the witness appeared</w:t>
      </w:r>
    </w:p>
    <w:p w14:paraId="71F09576" w14:textId="77777777" w:rsidR="00BB1276" w:rsidRDefault="00C93F85">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Please circle the number that you feel best represents</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how </w:t>
      </w:r>
      <w:r>
        <w:rPr>
          <w:rFonts w:ascii="Times New Roman" w:hAnsi="Times New Roman" w:cs="Times New Roman"/>
          <w:b/>
          <w:color w:val="000000" w:themeColor="text1"/>
          <w:sz w:val="24"/>
          <w:szCs w:val="24"/>
        </w:rPr>
        <w:t xml:space="preserve">complete </w:t>
      </w:r>
      <w:r>
        <w:rPr>
          <w:rFonts w:ascii="Times New Roman" w:hAnsi="Times New Roman" w:cs="Times New Roman"/>
          <w:color w:val="000000" w:themeColor="text1"/>
          <w:sz w:val="24"/>
          <w:szCs w:val="24"/>
        </w:rPr>
        <w:t>the witness’ account appeared</w:t>
      </w:r>
    </w:p>
    <w:p w14:paraId="35A2BB9E" w14:textId="77777777" w:rsidR="00BB1276" w:rsidRDefault="00C93F85">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Please circle the number that you feel best represents</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the witness’ overall </w:t>
      </w:r>
      <w:r>
        <w:rPr>
          <w:rFonts w:ascii="Times New Roman" w:hAnsi="Times New Roman" w:cs="Times New Roman"/>
          <w:b/>
          <w:color w:val="000000" w:themeColor="text1"/>
          <w:sz w:val="24"/>
          <w:szCs w:val="24"/>
        </w:rPr>
        <w:t>level of cognitive functioning</w:t>
      </w:r>
      <w:r>
        <w:rPr>
          <w:rFonts w:ascii="Times New Roman" w:hAnsi="Times New Roman" w:cs="Times New Roman"/>
          <w:color w:val="000000" w:themeColor="text1"/>
          <w:sz w:val="24"/>
          <w:szCs w:val="24"/>
        </w:rPr>
        <w:t xml:space="preserve"> (i.e., their ability to think, reason and remember)</w:t>
      </w:r>
    </w:p>
    <w:p w14:paraId="3F046E98" w14:textId="77777777" w:rsidR="00BB1276" w:rsidRDefault="00C93F85">
      <w:pPr>
        <w:pStyle w:val="ListParagraph"/>
        <w:numPr>
          <w:ilvl w:val="0"/>
          <w:numId w:val="5"/>
        </w:numPr>
        <w:tabs>
          <w:tab w:val="left" w:pos="3067"/>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Please circle the number that you feel best represents</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the witness’ </w:t>
      </w:r>
      <w:r>
        <w:rPr>
          <w:rFonts w:ascii="Times New Roman" w:hAnsi="Times New Roman" w:cs="Times New Roman"/>
          <w:b/>
          <w:color w:val="000000" w:themeColor="text1"/>
          <w:sz w:val="24"/>
          <w:szCs w:val="24"/>
        </w:rPr>
        <w:t>capability to testify</w:t>
      </w:r>
    </w:p>
    <w:p w14:paraId="2813A106" w14:textId="77777777" w:rsidR="00BB1276" w:rsidRDefault="00C93F85">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do you think the witness’</w:t>
      </w:r>
      <w:r>
        <w:rPr>
          <w:rFonts w:ascii="Times New Roman" w:hAnsi="Times New Roman" w:cs="Times New Roman"/>
          <w:b/>
          <w:color w:val="000000" w:themeColor="text1"/>
          <w:sz w:val="24"/>
          <w:szCs w:val="24"/>
        </w:rPr>
        <w:t xml:space="preserve"> testimony (account)</w:t>
      </w:r>
      <w:r>
        <w:rPr>
          <w:rFonts w:ascii="Times New Roman" w:hAnsi="Times New Roman" w:cs="Times New Roman"/>
          <w:color w:val="000000" w:themeColor="text1"/>
          <w:sz w:val="24"/>
          <w:szCs w:val="24"/>
        </w:rPr>
        <w:t xml:space="preserve"> might be improved?</w:t>
      </w:r>
    </w:p>
    <w:p w14:paraId="14153AEC" w14:textId="77777777" w:rsidR="00BB1276" w:rsidRDefault="00C93F85">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 do you think the witness’ </w:t>
      </w:r>
      <w:r>
        <w:rPr>
          <w:rFonts w:ascii="Times New Roman" w:hAnsi="Times New Roman" w:cs="Times New Roman"/>
          <w:b/>
          <w:color w:val="000000" w:themeColor="text1"/>
          <w:sz w:val="24"/>
          <w:szCs w:val="24"/>
        </w:rPr>
        <w:t>credibility (believability)</w:t>
      </w:r>
      <w:r>
        <w:rPr>
          <w:rFonts w:ascii="Times New Roman" w:hAnsi="Times New Roman" w:cs="Times New Roman"/>
          <w:color w:val="000000" w:themeColor="text1"/>
          <w:sz w:val="24"/>
          <w:szCs w:val="24"/>
        </w:rPr>
        <w:t xml:space="preserve"> might be improved?</w:t>
      </w:r>
    </w:p>
    <w:p w14:paraId="0D823E1D" w14:textId="77777777" w:rsidR="00BB1276" w:rsidRDefault="00BB1276">
      <w:pPr>
        <w:tabs>
          <w:tab w:val="left" w:pos="1358"/>
        </w:tabs>
        <w:spacing w:line="360" w:lineRule="auto"/>
        <w:ind w:left="360"/>
        <w:contextualSpacing/>
        <w:rPr>
          <w:rFonts w:ascii="Times New Roman" w:hAnsi="Times New Roman" w:cs="Times New Roman"/>
          <w:color w:val="000000" w:themeColor="text1"/>
          <w:sz w:val="24"/>
          <w:szCs w:val="24"/>
        </w:rPr>
      </w:pPr>
    </w:p>
    <w:p w14:paraId="589591DC" w14:textId="77777777" w:rsidR="00BB1276" w:rsidRDefault="00BB1276">
      <w:pPr>
        <w:spacing w:line="360" w:lineRule="auto"/>
        <w:ind w:left="360"/>
        <w:contextualSpacing/>
      </w:pPr>
    </w:p>
    <w:sectPr w:rsidR="00BB1276">
      <w:headerReference w:type="default" r:id="rId33"/>
      <w:footerReference w:type="default" r:id="rId34"/>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81CC" w14:textId="77777777" w:rsidR="00102EBF" w:rsidRDefault="00102EBF">
      <w:pPr>
        <w:spacing w:after="0" w:line="240" w:lineRule="auto"/>
      </w:pPr>
      <w:r>
        <w:separator/>
      </w:r>
    </w:p>
  </w:endnote>
  <w:endnote w:type="continuationSeparator" w:id="0">
    <w:p w14:paraId="2010A530" w14:textId="77777777" w:rsidR="00102EBF" w:rsidRDefault="0010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186653"/>
      <w:docPartObj>
        <w:docPartGallery w:val="Page Numbers (Bottom of Page)"/>
        <w:docPartUnique/>
      </w:docPartObj>
    </w:sdtPr>
    <w:sdtEndPr/>
    <w:sdtContent>
      <w:p w14:paraId="0DF7E845" w14:textId="246A7FCD" w:rsidR="00BB1276" w:rsidRDefault="00C93F85">
        <w:pPr>
          <w:pStyle w:val="Footer"/>
          <w:jc w:val="right"/>
        </w:pPr>
        <w:r>
          <w:fldChar w:fldCharType="begin"/>
        </w:r>
        <w:r>
          <w:instrText>PAGE</w:instrText>
        </w:r>
        <w:r>
          <w:fldChar w:fldCharType="separate"/>
        </w:r>
        <w:r w:rsidR="00E359BD">
          <w:rPr>
            <w:noProof/>
          </w:rPr>
          <w:t>22</w:t>
        </w:r>
        <w:r>
          <w:fldChar w:fldCharType="end"/>
        </w:r>
      </w:p>
    </w:sdtContent>
  </w:sdt>
  <w:p w14:paraId="7A96461A" w14:textId="77777777" w:rsidR="00BB1276" w:rsidRDefault="00BB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2F79A" w14:textId="77777777" w:rsidR="00102EBF" w:rsidRDefault="00102EBF"/>
  </w:footnote>
  <w:footnote w:type="continuationSeparator" w:id="0">
    <w:p w14:paraId="71821491" w14:textId="77777777" w:rsidR="00102EBF" w:rsidRDefault="00102EBF">
      <w:r>
        <w:continuationSeparator/>
      </w:r>
    </w:p>
  </w:footnote>
  <w:footnote w:id="1">
    <w:p w14:paraId="14AE6EBC" w14:textId="77777777" w:rsidR="00BB1276" w:rsidRDefault="00C93F85">
      <w:pPr>
        <w:pStyle w:val="FootnoteText"/>
      </w:pPr>
      <w:r>
        <w:rPr>
          <w:rStyle w:val="FootnoteCharacters"/>
        </w:rPr>
        <w:footnoteRef/>
      </w:r>
      <w:r>
        <w:rPr>
          <w:color w:val="000000" w:themeColor="text1"/>
        </w:rPr>
        <w:t xml:space="preserve"> </w:t>
      </w:r>
      <w:r>
        <w:rPr>
          <w:rFonts w:ascii="Times New Roman" w:hAnsi="Times New Roman"/>
          <w:color w:val="000000" w:themeColor="text1"/>
        </w:rPr>
        <w:t xml:space="preserve">There is debate regarding the way autism is – and should be – described.  In this article, we use both identity-first language (i.e., autistic adults) as well as person-first language (i.e., individuals with autism) to </w:t>
      </w:r>
      <w:r>
        <w:rPr>
          <w:rFonts w:ascii="Times New Roman" w:hAnsi="Times New Roman" w:cs="Times New Roman"/>
          <w:color w:val="000000" w:themeColor="text1"/>
        </w:rPr>
        <w:t>respect this diversity of views (see Kenny, Hattersley, Molins, Buckley, Povey, &amp; Pellicano, 2016).</w:t>
      </w:r>
    </w:p>
  </w:footnote>
  <w:footnote w:id="2">
    <w:p w14:paraId="02DAD7CD" w14:textId="77777777" w:rsidR="00BB1276" w:rsidRPr="00E359BD" w:rsidRDefault="00C93F85">
      <w:pPr>
        <w:pStyle w:val="FootnoteText"/>
        <w:rPr>
          <w:rFonts w:ascii="Times New Roman" w:hAnsi="Times New Roman" w:cs="Times New Roman"/>
        </w:rPr>
      </w:pPr>
      <w:r w:rsidRPr="00E359BD">
        <w:rPr>
          <w:rStyle w:val="FootnoteCharacters"/>
          <w:rFonts w:ascii="Times New Roman" w:hAnsi="Times New Roman" w:cs="Times New Roman"/>
        </w:rPr>
        <w:footnoteRef/>
      </w:r>
      <w:r w:rsidRPr="00E359BD">
        <w:rPr>
          <w:rFonts w:ascii="Times New Roman" w:hAnsi="Times New Roman" w:cs="Times New Roman"/>
        </w:rPr>
        <w:t xml:space="preserve"> The original sample reported in Maras et al. (2013) comprised 18 autistic and 18 TD participants, however one autistic participant subsequently withdrew consent for their video data to be used in this manner and so their matched TD pair was also excluded. </w:t>
      </w:r>
    </w:p>
  </w:footnote>
  <w:footnote w:id="3">
    <w:p w14:paraId="20957B1D" w14:textId="77777777" w:rsidR="00BB1276" w:rsidRPr="00E359BD" w:rsidRDefault="00C93F85">
      <w:pPr>
        <w:pStyle w:val="FootnoteText"/>
        <w:rPr>
          <w:rFonts w:ascii="Times New Roman" w:hAnsi="Times New Roman" w:cs="Times New Roman"/>
        </w:rPr>
      </w:pPr>
      <w:r w:rsidRPr="00E359BD">
        <w:rPr>
          <w:rStyle w:val="FootnoteCharacters"/>
          <w:rFonts w:ascii="Times New Roman" w:hAnsi="Times New Roman" w:cs="Times New Roman"/>
        </w:rPr>
        <w:footnoteRef/>
      </w:r>
      <w:r w:rsidRPr="00E359BD">
        <w:rPr>
          <w:rFonts w:ascii="Times New Roman" w:hAnsi="Times New Roman" w:cs="Times New Roman"/>
        </w:rPr>
        <w:t xml:space="preserve"> Twenty-four participants in the </w:t>
      </w:r>
      <w:r w:rsidRPr="00E359BD">
        <w:rPr>
          <w:rFonts w:ascii="Times New Roman" w:hAnsi="Times New Roman" w:cs="Times New Roman"/>
          <w:i/>
        </w:rPr>
        <w:t xml:space="preserve">No info </w:t>
      </w:r>
      <w:r w:rsidRPr="00E359BD">
        <w:rPr>
          <w:rFonts w:ascii="Times New Roman" w:hAnsi="Times New Roman" w:cs="Times New Roman"/>
        </w:rPr>
        <w:t xml:space="preserve">condition guessed that some of the witnesses they viewed were autistic. Analyses were re-run excluding these participants and findings remained the same.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4E30" w14:textId="77777777" w:rsidR="00BB1276" w:rsidRDefault="00C93F85">
    <w:pPr>
      <w:pStyle w:val="Header"/>
      <w:jc w:val="right"/>
    </w:pPr>
    <w:r>
      <w:t>AUTISTIC WITNESS CREDIBILITY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75355"/>
    <w:multiLevelType w:val="multilevel"/>
    <w:tmpl w:val="726633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A9D3EA7"/>
    <w:multiLevelType w:val="multilevel"/>
    <w:tmpl w:val="BA225C5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51F46AA"/>
    <w:multiLevelType w:val="multilevel"/>
    <w:tmpl w:val="33C6AF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6AD0143"/>
    <w:multiLevelType w:val="multilevel"/>
    <w:tmpl w:val="19A4270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0B420B4"/>
    <w:multiLevelType w:val="multilevel"/>
    <w:tmpl w:val="A5D424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A520036"/>
    <w:multiLevelType w:val="multilevel"/>
    <w:tmpl w:val="741CF8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76"/>
    <w:rsid w:val="000674B0"/>
    <w:rsid w:val="000A4AE6"/>
    <w:rsid w:val="00102EBF"/>
    <w:rsid w:val="00134E2C"/>
    <w:rsid w:val="00137768"/>
    <w:rsid w:val="00171B4F"/>
    <w:rsid w:val="002067FD"/>
    <w:rsid w:val="00211A32"/>
    <w:rsid w:val="002371FB"/>
    <w:rsid w:val="0024263C"/>
    <w:rsid w:val="00273421"/>
    <w:rsid w:val="002D5033"/>
    <w:rsid w:val="002F574D"/>
    <w:rsid w:val="00345338"/>
    <w:rsid w:val="00385629"/>
    <w:rsid w:val="003B2B79"/>
    <w:rsid w:val="00440610"/>
    <w:rsid w:val="004A68E8"/>
    <w:rsid w:val="00504388"/>
    <w:rsid w:val="00525209"/>
    <w:rsid w:val="00547527"/>
    <w:rsid w:val="00563F3A"/>
    <w:rsid w:val="006421AB"/>
    <w:rsid w:val="006B736C"/>
    <w:rsid w:val="007405D2"/>
    <w:rsid w:val="00760D5C"/>
    <w:rsid w:val="00764881"/>
    <w:rsid w:val="007874B9"/>
    <w:rsid w:val="007F13E6"/>
    <w:rsid w:val="00874E4D"/>
    <w:rsid w:val="0088204E"/>
    <w:rsid w:val="009364DA"/>
    <w:rsid w:val="00A43EFC"/>
    <w:rsid w:val="00A739E3"/>
    <w:rsid w:val="00A77ADD"/>
    <w:rsid w:val="00A96279"/>
    <w:rsid w:val="00AC6D2F"/>
    <w:rsid w:val="00AF311C"/>
    <w:rsid w:val="00B23D6C"/>
    <w:rsid w:val="00B416E1"/>
    <w:rsid w:val="00BB1276"/>
    <w:rsid w:val="00C32DB5"/>
    <w:rsid w:val="00C3592B"/>
    <w:rsid w:val="00C469E5"/>
    <w:rsid w:val="00C93DCB"/>
    <w:rsid w:val="00C93F85"/>
    <w:rsid w:val="00CE4383"/>
    <w:rsid w:val="00D34ABE"/>
    <w:rsid w:val="00D75B78"/>
    <w:rsid w:val="00E359BD"/>
    <w:rsid w:val="00E5086F"/>
    <w:rsid w:val="00EF0DDD"/>
    <w:rsid w:val="00EF6DC6"/>
    <w:rsid w:val="00F07495"/>
    <w:rsid w:val="00F17690"/>
    <w:rsid w:val="00FA1049"/>
    <w:rsid w:val="00FA4655"/>
    <w:rsid w:val="00FC4047"/>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3B01"/>
  <w15:docId w15:val="{FF72DD63-7FB2-B145-BF11-3DC59FFC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D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63744"/>
    <w:rPr>
      <w:rFonts w:ascii="Tahoma" w:hAnsi="Tahoma" w:cs="Tahoma"/>
      <w:sz w:val="16"/>
      <w:szCs w:val="16"/>
    </w:rPr>
  </w:style>
  <w:style w:type="character" w:customStyle="1" w:styleId="InternetLink">
    <w:name w:val="Internet Link"/>
    <w:basedOn w:val="DefaultParagraphFont"/>
    <w:uiPriority w:val="99"/>
    <w:unhideWhenUsed/>
    <w:rsid w:val="00C053A5"/>
    <w:rPr>
      <w:color w:val="0000FF"/>
      <w:u w:val="single"/>
    </w:rPr>
  </w:style>
  <w:style w:type="character" w:customStyle="1" w:styleId="citation">
    <w:name w:val="citation"/>
    <w:basedOn w:val="DefaultParagraphFont"/>
    <w:qFormat/>
    <w:rsid w:val="00C053A5"/>
  </w:style>
  <w:style w:type="character" w:customStyle="1" w:styleId="HeaderChar">
    <w:name w:val="Header Char"/>
    <w:basedOn w:val="DefaultParagraphFont"/>
    <w:link w:val="Header"/>
    <w:uiPriority w:val="99"/>
    <w:qFormat/>
    <w:rsid w:val="0077396F"/>
  </w:style>
  <w:style w:type="character" w:customStyle="1" w:styleId="FooterChar">
    <w:name w:val="Footer Char"/>
    <w:basedOn w:val="DefaultParagraphFont"/>
    <w:link w:val="Footer"/>
    <w:uiPriority w:val="99"/>
    <w:qFormat/>
    <w:rsid w:val="0077396F"/>
  </w:style>
  <w:style w:type="character" w:styleId="Emphasis">
    <w:name w:val="Emphasis"/>
    <w:basedOn w:val="DefaultParagraphFont"/>
    <w:uiPriority w:val="20"/>
    <w:qFormat/>
    <w:rsid w:val="00C06B1A"/>
    <w:rPr>
      <w:b/>
      <w:bCs/>
      <w:i w:val="0"/>
      <w:iCs w:val="0"/>
    </w:rPr>
  </w:style>
  <w:style w:type="character" w:styleId="CommentReference">
    <w:name w:val="annotation reference"/>
    <w:basedOn w:val="DefaultParagraphFont"/>
    <w:uiPriority w:val="99"/>
    <w:semiHidden/>
    <w:unhideWhenUsed/>
    <w:qFormat/>
    <w:rsid w:val="0054299F"/>
    <w:rPr>
      <w:sz w:val="18"/>
      <w:szCs w:val="18"/>
    </w:rPr>
  </w:style>
  <w:style w:type="character" w:customStyle="1" w:styleId="CommentTextChar">
    <w:name w:val="Comment Text Char"/>
    <w:basedOn w:val="DefaultParagraphFont"/>
    <w:link w:val="CommentText"/>
    <w:uiPriority w:val="99"/>
    <w:semiHidden/>
    <w:qFormat/>
    <w:rsid w:val="0054299F"/>
    <w:rPr>
      <w:sz w:val="24"/>
      <w:szCs w:val="24"/>
    </w:rPr>
  </w:style>
  <w:style w:type="character" w:customStyle="1" w:styleId="CommentSubjectChar">
    <w:name w:val="Comment Subject Char"/>
    <w:basedOn w:val="CommentTextChar"/>
    <w:link w:val="CommentSubject"/>
    <w:uiPriority w:val="99"/>
    <w:semiHidden/>
    <w:qFormat/>
    <w:rsid w:val="0054299F"/>
    <w:rPr>
      <w:b/>
      <w:bCs/>
      <w:sz w:val="20"/>
      <w:szCs w:val="20"/>
    </w:rPr>
  </w:style>
  <w:style w:type="character" w:customStyle="1" w:styleId="UnresolvedMention1">
    <w:name w:val="Unresolved Mention1"/>
    <w:basedOn w:val="DefaultParagraphFont"/>
    <w:uiPriority w:val="99"/>
    <w:semiHidden/>
    <w:unhideWhenUsed/>
    <w:qFormat/>
    <w:rsid w:val="009516AD"/>
    <w:rPr>
      <w:color w:val="808080"/>
      <w:shd w:val="clear" w:color="auto" w:fill="E6E6E6"/>
    </w:rPr>
  </w:style>
  <w:style w:type="character" w:customStyle="1" w:styleId="UnresolvedMention2">
    <w:name w:val="Unresolved Mention2"/>
    <w:basedOn w:val="DefaultParagraphFont"/>
    <w:uiPriority w:val="99"/>
    <w:semiHidden/>
    <w:unhideWhenUsed/>
    <w:qFormat/>
    <w:rsid w:val="00D94F79"/>
    <w:rPr>
      <w:color w:val="605E5C"/>
      <w:shd w:val="clear" w:color="auto" w:fill="E1DFDD"/>
    </w:rPr>
  </w:style>
  <w:style w:type="character" w:customStyle="1" w:styleId="FootnoteTextChar">
    <w:name w:val="Footnote Text Char"/>
    <w:basedOn w:val="DefaultParagraphFont"/>
    <w:link w:val="FootnoteText"/>
    <w:uiPriority w:val="99"/>
    <w:semiHidden/>
    <w:qFormat/>
    <w:rsid w:val="00D571AD"/>
    <w:rPr>
      <w:sz w:val="20"/>
      <w:szCs w:val="20"/>
    </w:rPr>
  </w:style>
  <w:style w:type="character" w:customStyle="1" w:styleId="FootnoteCharacters">
    <w:name w:val="Footnote Characters"/>
    <w:basedOn w:val="DefaultParagraphFont"/>
    <w:uiPriority w:val="99"/>
    <w:semiHidden/>
    <w:unhideWhenUsed/>
    <w:qFormat/>
    <w:rsid w:val="00D571AD"/>
    <w:rPr>
      <w:vertAlign w:val="superscript"/>
    </w:rPr>
  </w:style>
  <w:style w:type="character" w:customStyle="1" w:styleId="FootnoteAnchor">
    <w:name w:val="Footnote Anchor"/>
    <w:rPr>
      <w:vertAlign w:val="superscript"/>
    </w:rPr>
  </w:style>
  <w:style w:type="character" w:customStyle="1" w:styleId="UnresolvedMention3">
    <w:name w:val="Unresolved Mention3"/>
    <w:basedOn w:val="DefaultParagraphFont"/>
    <w:uiPriority w:val="99"/>
    <w:semiHidden/>
    <w:unhideWhenUsed/>
    <w:qFormat/>
    <w:rsid w:val="001F5DE2"/>
    <w:rPr>
      <w:color w:val="605E5C"/>
      <w:shd w:val="clear" w:color="auto" w:fill="E1DFDD"/>
    </w:rPr>
  </w:style>
  <w:style w:type="character" w:customStyle="1" w:styleId="UnresolvedMention4">
    <w:name w:val="Unresolved Mention4"/>
    <w:basedOn w:val="DefaultParagraphFont"/>
    <w:uiPriority w:val="99"/>
    <w:semiHidden/>
    <w:unhideWhenUsed/>
    <w:qFormat/>
    <w:rsid w:val="00653463"/>
    <w:rPr>
      <w:color w:val="605E5C"/>
      <w:shd w:val="clear" w:color="auto" w:fill="E1DFDD"/>
    </w:rPr>
  </w:style>
  <w:style w:type="character" w:styleId="FollowedHyperlink">
    <w:name w:val="FollowedHyperlink"/>
    <w:basedOn w:val="DefaultParagraphFont"/>
    <w:uiPriority w:val="99"/>
    <w:semiHidden/>
    <w:unhideWhenUsed/>
    <w:qFormat/>
    <w:rsid w:val="00E8689B"/>
    <w:rPr>
      <w:color w:val="800080" w:themeColor="followedHyperlink"/>
      <w:u w:val="single"/>
    </w:rPr>
  </w:style>
  <w:style w:type="character" w:customStyle="1" w:styleId="UnresolvedMention5">
    <w:name w:val="Unresolved Mention5"/>
    <w:basedOn w:val="DefaultParagraphFont"/>
    <w:uiPriority w:val="99"/>
    <w:semiHidden/>
    <w:unhideWhenUsed/>
    <w:qFormat/>
    <w:rsid w:val="00E8689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Calibri"/>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cs="Calibri"/>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color w:val="000000" w:themeColor="text1"/>
      <w:u w:val="none"/>
      <w:lang w:val="en"/>
    </w:rPr>
  </w:style>
  <w:style w:type="character" w:customStyle="1" w:styleId="ListLabel39">
    <w:name w:val="ListLabel 39"/>
    <w:qFormat/>
    <w:rPr>
      <w:color w:val="000000" w:themeColor="text1"/>
    </w:rPr>
  </w:style>
  <w:style w:type="character" w:customStyle="1" w:styleId="ListLabel40">
    <w:name w:val="ListLabel 40"/>
    <w:qFormat/>
    <w:rPr>
      <w:bCs/>
      <w:color w:val="000000" w:themeColor="text1"/>
    </w:rPr>
  </w:style>
  <w:style w:type="character" w:customStyle="1" w:styleId="ListLabel41">
    <w:name w:val="ListLabel 41"/>
    <w:qFormat/>
    <w:rPr>
      <w:color w:val="000000" w:themeColor="text1"/>
      <w:lang w:val="en-U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4388D"/>
    <w:pPr>
      <w:ind w:left="720"/>
      <w:contextualSpacing/>
    </w:pPr>
  </w:style>
  <w:style w:type="paragraph" w:styleId="NormalWeb">
    <w:name w:val="Normal (Web)"/>
    <w:basedOn w:val="Normal"/>
    <w:uiPriority w:val="99"/>
    <w:unhideWhenUsed/>
    <w:qFormat/>
    <w:rsid w:val="00580655"/>
    <w:pPr>
      <w:spacing w:beforeAutospacing="1"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163744"/>
    <w:pPr>
      <w:spacing w:after="0" w:line="240" w:lineRule="auto"/>
    </w:pPr>
    <w:rPr>
      <w:rFonts w:ascii="Tahoma" w:hAnsi="Tahoma" w:cs="Tahoma"/>
      <w:sz w:val="16"/>
      <w:szCs w:val="16"/>
    </w:rPr>
  </w:style>
  <w:style w:type="paragraph" w:styleId="Header">
    <w:name w:val="header"/>
    <w:basedOn w:val="Normal"/>
    <w:link w:val="HeaderChar"/>
    <w:uiPriority w:val="99"/>
    <w:unhideWhenUsed/>
    <w:rsid w:val="0077396F"/>
    <w:pPr>
      <w:tabs>
        <w:tab w:val="center" w:pos="4513"/>
        <w:tab w:val="right" w:pos="9026"/>
      </w:tabs>
      <w:spacing w:after="0" w:line="240" w:lineRule="auto"/>
    </w:pPr>
  </w:style>
  <w:style w:type="paragraph" w:styleId="Footer">
    <w:name w:val="footer"/>
    <w:basedOn w:val="Normal"/>
    <w:link w:val="FooterChar"/>
    <w:uiPriority w:val="99"/>
    <w:unhideWhenUsed/>
    <w:rsid w:val="0077396F"/>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54299F"/>
    <w:pPr>
      <w:spacing w:line="240" w:lineRule="auto"/>
    </w:pPr>
    <w:rPr>
      <w:sz w:val="24"/>
      <w:szCs w:val="24"/>
    </w:rPr>
  </w:style>
  <w:style w:type="paragraph" w:styleId="CommentSubject">
    <w:name w:val="annotation subject"/>
    <w:basedOn w:val="CommentText"/>
    <w:next w:val="CommentText"/>
    <w:link w:val="CommentSubjectChar"/>
    <w:uiPriority w:val="99"/>
    <w:semiHidden/>
    <w:unhideWhenUsed/>
    <w:qFormat/>
    <w:rsid w:val="0054299F"/>
    <w:rPr>
      <w:b/>
      <w:bCs/>
      <w:sz w:val="20"/>
      <w:szCs w:val="20"/>
    </w:rPr>
  </w:style>
  <w:style w:type="paragraph" w:styleId="FootnoteText">
    <w:name w:val="footnote text"/>
    <w:basedOn w:val="Normal"/>
    <w:link w:val="FootnoteTextChar"/>
    <w:uiPriority w:val="99"/>
    <w:semiHidden/>
    <w:unhideWhenUsed/>
    <w:rsid w:val="00D571AD"/>
    <w:pPr>
      <w:spacing w:after="0" w:line="240" w:lineRule="auto"/>
    </w:pPr>
    <w:rPr>
      <w:sz w:val="20"/>
      <w:szCs w:val="20"/>
    </w:rPr>
  </w:style>
  <w:style w:type="paragraph" w:styleId="Revision">
    <w:name w:val="Revision"/>
    <w:uiPriority w:val="99"/>
    <w:semiHidden/>
    <w:qFormat/>
    <w:rsid w:val="00C235FE"/>
  </w:style>
  <w:style w:type="table" w:styleId="TableGrid">
    <w:name w:val="Table Grid"/>
    <w:basedOn w:val="TableNormal"/>
    <w:uiPriority w:val="59"/>
    <w:rsid w:val="00684770"/>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doi.org/10.1007/s10803-010-1093-9" TargetMode="External"/><Relationship Id="rId18" Type="http://schemas.openxmlformats.org/officeDocument/2006/relationships/hyperlink" Target="http://doi.org/10.1177/1362361314536937" TargetMode="External"/><Relationship Id="rId26" Type="http://schemas.openxmlformats.org/officeDocument/2006/relationships/hyperlink" Target="http://doi.org/10.1002/bsl.765" TargetMode="External"/><Relationship Id="rId3" Type="http://schemas.openxmlformats.org/officeDocument/2006/relationships/styles" Target="styles.xml"/><Relationship Id="rId21" Type="http://schemas.openxmlformats.org/officeDocument/2006/relationships/hyperlink" Target="http://doi.org/10.1016/j.jaac.2017.03.01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i.org/10.1177/1362361315586721" TargetMode="External"/><Relationship Id="rId17" Type="http://schemas.openxmlformats.org/officeDocument/2006/relationships/hyperlink" Target="http://doi.org/10.1348/135532504322776889" TargetMode="External"/><Relationship Id="rId25" Type="http://schemas.openxmlformats.org/officeDocument/2006/relationships/hyperlink" Target="https://doi.org/10.1177%2F136236131882410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i.org/10.1016/j.ridd.2004.05.003" TargetMode="External"/><Relationship Id="rId20" Type="http://schemas.openxmlformats.org/officeDocument/2006/relationships/hyperlink" Target="http://doi.org/10.1007/s10803-006-0273-0" TargetMode="External"/><Relationship Id="rId29" Type="http://schemas.openxmlformats.org/officeDocument/2006/relationships/hyperlink" Target="http://doi.org/10.1177/13623613177295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23/A:1022326807441" TargetMode="External"/><Relationship Id="rId24" Type="http://schemas.openxmlformats.org/officeDocument/2006/relationships/hyperlink" Target="https://doi.org/10.1007/s10803-018-3803-7" TargetMode="External"/><Relationship Id="rId32" Type="http://schemas.openxmlformats.org/officeDocument/2006/relationships/hyperlink" Target="http://doi.org/10.3389/fpsyt.2018.00203" TargetMode="External"/><Relationship Id="rId5" Type="http://schemas.openxmlformats.org/officeDocument/2006/relationships/webSettings" Target="webSettings.xml"/><Relationship Id="rId15" Type="http://schemas.openxmlformats.org/officeDocument/2006/relationships/hyperlink" Target="http://doi.org/10.1037/0033-2909.129.1.74" TargetMode="External"/><Relationship Id="rId23" Type="http://schemas.openxmlformats.org/officeDocument/2006/relationships/hyperlink" Target="http://doi.org/10.1017/S0954579400006039" TargetMode="External"/><Relationship Id="rId28" Type="http://schemas.openxmlformats.org/officeDocument/2006/relationships/hyperlink" Target="http://doi.org/10.1007/s10803-016-2958-3" TargetMode="External"/><Relationship Id="rId36" Type="http://schemas.openxmlformats.org/officeDocument/2006/relationships/theme" Target="theme/theme1.xml"/><Relationship Id="rId10" Type="http://schemas.openxmlformats.org/officeDocument/2006/relationships/hyperlink" Target="http://en.wikipedia.org/wiki/Special:BookSources/978-0-89042-555-8" TargetMode="External"/><Relationship Id="rId19" Type="http://schemas.openxmlformats.org/officeDocument/2006/relationships/hyperlink" Target="http://doi.org/10.1177/1362361318788071" TargetMode="External"/><Relationship Id="rId31" Type="http://schemas.openxmlformats.org/officeDocument/2006/relationships/hyperlink" Target="http://doi.org/10.1007/s10803-017-3182-5" TargetMode="External"/><Relationship Id="rId4" Type="http://schemas.openxmlformats.org/officeDocument/2006/relationships/settings" Target="settings.xml"/><Relationship Id="rId9" Type="http://schemas.openxmlformats.org/officeDocument/2006/relationships/hyperlink" Target="http://en.wikipedia.org/wiki/International_Standard_Book_Number" TargetMode="External"/><Relationship Id="rId14" Type="http://schemas.openxmlformats.org/officeDocument/2006/relationships/hyperlink" Target="https://doi.org/10.1007/s10803-018-3700-0" TargetMode="External"/><Relationship Id="rId22" Type="http://schemas.openxmlformats.org/officeDocument/2006/relationships/hyperlink" Target="http://doi.org/10.1111/j.1468-2958.2011.01407.x" TargetMode="External"/><Relationship Id="rId27" Type="http://schemas.openxmlformats.org/officeDocument/2006/relationships/hyperlink" Target="https://doi.org/10.1111/j.2041-210x.2012.00261.x" TargetMode="External"/><Relationship Id="rId30" Type="http://schemas.openxmlformats.org/officeDocument/2006/relationships/hyperlink" Target="http://doi.org/10.1016/j.neubiorev.2009.06.001" TargetMode="External"/><Relationship Id="rId35" Type="http://schemas.openxmlformats.org/officeDocument/2006/relationships/fontTable" Target="fontTable.xml"/><Relationship Id="rId8" Type="http://schemas.openxmlformats.org/officeDocument/2006/relationships/chart" Target="charts/chart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barChart>
        <c:barDir val="col"/>
        <c:grouping val="clustered"/>
        <c:varyColors val="0"/>
        <c:ser>
          <c:idx val="0"/>
          <c:order val="0"/>
          <c:tx>
            <c:strRef>
              <c:f>label 0</c:f>
              <c:strCache>
                <c:ptCount val="1"/>
                <c:pt idx="0">
                  <c:v>Autistic witnesses</c:v>
                </c:pt>
              </c:strCache>
            </c:strRef>
          </c:tx>
          <c:spPr>
            <a:solidFill>
              <a:srgbClr val="FFFFFF"/>
            </a:solidFill>
            <a:ln>
              <a:solidFill>
                <a:srgbClr val="000000"/>
              </a:solidFill>
            </a:ln>
          </c:spPr>
          <c:invertIfNegative val="0"/>
          <c:dLbls>
            <c:spPr>
              <a:noFill/>
              <a:ln>
                <a:noFill/>
              </a:ln>
              <a:effectLst/>
            </c:spPr>
            <c:txPr>
              <a:bodyPr/>
              <a:lstStyle/>
              <a:p>
                <a:pPr>
                  <a:defRPr sz="1000" b="0" strike="noStrike" spc="-1">
                    <a:solidFill>
                      <a:srgbClr val="000000"/>
                    </a:solidFill>
                    <a:latin typeface="Calibri"/>
                    <a:ea typeface="Calibri"/>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2"/>
                <c:pt idx="0">
                  <c:v>No info</c:v>
                </c:pt>
                <c:pt idx="1">
                  <c:v>AUT+info</c:v>
                </c:pt>
              </c:strCache>
            </c:strRef>
          </c:cat>
          <c:val>
            <c:numRef>
              <c:f>0</c:f>
              <c:numCache>
                <c:formatCode>General</c:formatCode>
                <c:ptCount val="2"/>
                <c:pt idx="0">
                  <c:v>4.5199999999999996</c:v>
                </c:pt>
                <c:pt idx="1">
                  <c:v>4.9000000000000004</c:v>
                </c:pt>
              </c:numCache>
            </c:numRef>
          </c:val>
          <c:extLst>
            <c:ext xmlns:c16="http://schemas.microsoft.com/office/drawing/2014/chart" uri="{C3380CC4-5D6E-409C-BE32-E72D297353CC}">
              <c16:uniqueId val="{00000000-0E36-D84E-960E-FD145F644596}"/>
            </c:ext>
          </c:extLst>
        </c:ser>
        <c:ser>
          <c:idx val="1"/>
          <c:order val="1"/>
          <c:tx>
            <c:strRef>
              <c:f>label 1</c:f>
              <c:strCache>
                <c:ptCount val="1"/>
                <c:pt idx="0">
                  <c:v>TD witnesses</c:v>
                </c:pt>
              </c:strCache>
            </c:strRef>
          </c:tx>
          <c:spPr>
            <a:solidFill>
              <a:srgbClr val="A6A6A6"/>
            </a:solidFill>
            <a:ln>
              <a:solidFill>
                <a:srgbClr val="000000"/>
              </a:solidFill>
            </a:ln>
          </c:spPr>
          <c:invertIfNegative val="0"/>
          <c:dLbls>
            <c:spPr>
              <a:noFill/>
              <a:ln>
                <a:noFill/>
              </a:ln>
              <a:effectLst/>
            </c:spPr>
            <c:txPr>
              <a:bodyPr/>
              <a:lstStyle/>
              <a:p>
                <a:pPr>
                  <a:defRPr sz="1000" b="0" strike="noStrike" spc="-1">
                    <a:solidFill>
                      <a:srgbClr val="000000"/>
                    </a:solidFill>
                    <a:latin typeface="Calibri"/>
                    <a:ea typeface="Calibri"/>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2"/>
                <c:pt idx="0">
                  <c:v>No info</c:v>
                </c:pt>
                <c:pt idx="1">
                  <c:v>AUT+info</c:v>
                </c:pt>
              </c:strCache>
            </c:strRef>
          </c:cat>
          <c:val>
            <c:numRef>
              <c:f>1</c:f>
              <c:numCache>
                <c:formatCode>General</c:formatCode>
                <c:ptCount val="2"/>
                <c:pt idx="0">
                  <c:v>4.6100000000000003</c:v>
                </c:pt>
                <c:pt idx="1">
                  <c:v>4.63</c:v>
                </c:pt>
              </c:numCache>
            </c:numRef>
          </c:val>
          <c:extLst>
            <c:ext xmlns:c16="http://schemas.microsoft.com/office/drawing/2014/chart" uri="{C3380CC4-5D6E-409C-BE32-E72D297353CC}">
              <c16:uniqueId val="{00000001-0E36-D84E-960E-FD145F644596}"/>
            </c:ext>
          </c:extLst>
        </c:ser>
        <c:dLbls>
          <c:showLegendKey val="0"/>
          <c:showVal val="0"/>
          <c:showCatName val="0"/>
          <c:showSerName val="0"/>
          <c:showPercent val="0"/>
          <c:showBubbleSize val="0"/>
        </c:dLbls>
        <c:gapWidth val="150"/>
        <c:axId val="4864332"/>
        <c:axId val="27798682"/>
      </c:barChart>
      <c:catAx>
        <c:axId val="4864332"/>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50" b="0" i="1" strike="noStrike" spc="-1">
                <a:solidFill>
                  <a:srgbClr val="000000"/>
                </a:solidFill>
                <a:latin typeface="Calibri"/>
                <a:ea typeface="Calibri"/>
              </a:defRPr>
            </a:pPr>
            <a:endParaRPr lang="en-US"/>
          </a:p>
        </c:txPr>
        <c:crossAx val="27798682"/>
        <c:crosses val="autoZero"/>
        <c:auto val="1"/>
        <c:lblAlgn val="ctr"/>
        <c:lblOffset val="100"/>
        <c:noMultiLvlLbl val="1"/>
      </c:catAx>
      <c:valAx>
        <c:axId val="27798682"/>
        <c:scaling>
          <c:orientation val="minMax"/>
          <c:min val="4"/>
        </c:scaling>
        <c:delete val="0"/>
        <c:axPos val="l"/>
        <c:majorGridlines>
          <c:spPr>
            <a:ln w="9360">
              <a:solidFill>
                <a:srgbClr val="878787"/>
              </a:solidFill>
              <a:round/>
            </a:ln>
          </c:spPr>
        </c:majorGridlines>
        <c:title>
          <c:tx>
            <c:rich>
              <a:bodyPr rot="-5400000"/>
              <a:lstStyle/>
              <a:p>
                <a:pPr>
                  <a:defRPr sz="1000" b="0" strike="noStrike" spc="-1">
                    <a:solidFill>
                      <a:srgbClr val="000000"/>
                    </a:solidFill>
                    <a:latin typeface="Calibri"/>
                    <a:ea typeface="Calibri"/>
                  </a:defRPr>
                </a:pPr>
                <a:r>
                  <a:rPr lang="en-GB" sz="1000" b="0" strike="noStrike" spc="-1">
                    <a:solidFill>
                      <a:srgbClr val="000000"/>
                    </a:solidFill>
                    <a:latin typeface="Calibri"/>
                    <a:ea typeface="Calibri"/>
                  </a:rPr>
                  <a:t>Mean credibility score</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ea typeface="Calibri"/>
              </a:defRPr>
            </a:pPr>
            <a:endParaRPr lang="en-US"/>
          </a:p>
        </c:txPr>
        <c:crossAx val="4864332"/>
        <c:crosses val="autoZero"/>
        <c:crossBetween val="between"/>
      </c:valAx>
      <c:spPr>
        <a:solidFill>
          <a:srgbClr val="FFFFFF"/>
        </a:solidFill>
        <a:ln>
          <a:noFill/>
        </a:ln>
      </c:spPr>
    </c:plotArea>
    <c:legend>
      <c:legendPos val="r"/>
      <c:layout>
        <c:manualLayout>
          <c:xMode val="edge"/>
          <c:yMode val="edge"/>
          <c:x val="0.24160901159848591"/>
          <c:y val="4.0621426471068719E-3"/>
          <c:w val="0.46013116612351468"/>
          <c:h val="0.21157906434048199"/>
        </c:manualLayout>
      </c:layout>
      <c:overlay val="1"/>
      <c:spPr>
        <a:noFill/>
        <a:ln>
          <a:noFill/>
        </a:ln>
      </c:spPr>
      <c:txPr>
        <a:bodyPr/>
        <a:lstStyle/>
        <a:p>
          <a:pPr>
            <a:defRPr sz="1050" b="0" strike="noStrike" spc="-1">
              <a:solidFill>
                <a:srgbClr val="000000"/>
              </a:solidFill>
              <a:latin typeface="Calibri"/>
              <a:ea typeface="Calibri"/>
            </a:defRPr>
          </a:pPr>
          <a:endParaRPr lang="en-US"/>
        </a:p>
      </c:txPr>
    </c:legend>
    <c:plotVisOnly val="1"/>
    <c:dispBlanksAs val="gap"/>
    <c:showDLblsOverMax val="1"/>
  </c:chart>
  <c:spPr>
    <a:solidFill>
      <a:srgbClr val="FFFFFF"/>
    </a:solidFill>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33107-96CD-4C4E-82A3-D11F362F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7074</Words>
  <Characters>40328</Characters>
  <Application>Microsoft Office Word</Application>
  <DocSecurity>0</DocSecurity>
  <Lines>336</Lines>
  <Paragraphs>94</Paragraphs>
  <ScaleCrop>false</ScaleCrop>
  <Company>Hewlett-Packard</Company>
  <LinksUpToDate>false</LinksUpToDate>
  <CharactersWithSpaces>47308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dc:description/>
  <cp:lastModifiedBy>Katie Maras</cp:lastModifiedBy>
  <cp:revision>3</cp:revision>
  <dcterms:created xsi:type="dcterms:W3CDTF">2019-08-09T08:24:00Z</dcterms:created>
  <dcterms:modified xsi:type="dcterms:W3CDTF">2019-08-09T08:25:00Z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Recent Style Id 0_1">
    <vt:lpwstr>http://www.zotero.org/styles/american-medical-association</vt:lpwstr>
  </property>
  <property fmtid="{D5CDD505-2E9C-101B-9397-08002B2CF9AE}" pid="8" name="Mendeley Recent Style Id 1_1">
    <vt:lpwstr>http://www.zotero.org/styles/american-political-science-association</vt:lpwstr>
  </property>
  <property fmtid="{D5CDD505-2E9C-101B-9397-08002B2CF9AE}" pid="9" name="Mendeley Recent Style Id 2_1">
    <vt:lpwstr>http://www.zotero.org/styles/apa</vt:lpwstr>
  </property>
  <property fmtid="{D5CDD505-2E9C-101B-9397-08002B2CF9AE}" pid="10" name="Mendeley Recent Style Id 3_1">
    <vt:lpwstr>http://www.zotero.org/styles/american-sociological-association</vt:lpwstr>
  </property>
  <property fmtid="{D5CDD505-2E9C-101B-9397-08002B2CF9AE}" pid="11" name="Mendeley Recent Style Id 4_1">
    <vt:lpwstr>http://www.zotero.org/styles/chicago-author-date</vt:lpwstr>
  </property>
  <property fmtid="{D5CDD505-2E9C-101B-9397-08002B2CF9AE}" pid="12" name="Mendeley Recent Style Id 5_1">
    <vt:lpwstr>http://www.zotero.org/styles/harvard1</vt:lpwstr>
  </property>
  <property fmtid="{D5CDD505-2E9C-101B-9397-08002B2CF9AE}" pid="13" name="Mendeley Recent Style Id 6_1">
    <vt:lpwstr>http://www.zotero.org/styles/ieee</vt:lpwstr>
  </property>
  <property fmtid="{D5CDD505-2E9C-101B-9397-08002B2CF9AE}" pid="14" name="Mendeley Recent Style Id 7_1">
    <vt:lpwstr>http://www.zotero.org/styles/modern-humanities-research-association</vt:lpwstr>
  </property>
  <property fmtid="{D5CDD505-2E9C-101B-9397-08002B2CF9AE}" pid="15" name="Mendeley Recent Style Id 8_1">
    <vt:lpwstr>http://www.zotero.org/styles/modern-language-association</vt:lpwstr>
  </property>
  <property fmtid="{D5CDD505-2E9C-101B-9397-08002B2CF9AE}" pid="16" name="Mendeley Recent Style Id 9_1">
    <vt:lpwstr>http://www.zotero.org/styles/nature</vt:lpwstr>
  </property>
  <property fmtid="{D5CDD505-2E9C-101B-9397-08002B2CF9AE}" pid="17" name="Mendeley Recent Style Name 0_1">
    <vt:lpwstr>American Medical Association</vt:lpwstr>
  </property>
  <property fmtid="{D5CDD505-2E9C-101B-9397-08002B2CF9AE}" pid="18" name="Mendeley Recent Style Name 1_1">
    <vt:lpwstr>American Political Science Association</vt:lpwstr>
  </property>
  <property fmtid="{D5CDD505-2E9C-101B-9397-08002B2CF9AE}" pid="19" name="Mendeley Recent Style Name 2_1">
    <vt:lpwstr>American Psychological Association 6th edition</vt:lpwstr>
  </property>
  <property fmtid="{D5CDD505-2E9C-101B-9397-08002B2CF9AE}" pid="20" name="Mendeley Recent Style Name 3_1">
    <vt:lpwstr>American Sociological Association</vt:lpwstr>
  </property>
  <property fmtid="{D5CDD505-2E9C-101B-9397-08002B2CF9AE}" pid="21" name="Mendeley Recent Style Name 4_1">
    <vt:lpwstr>Chicago Manual of Style 17th edition (author-date)</vt:lpwstr>
  </property>
  <property fmtid="{D5CDD505-2E9C-101B-9397-08002B2CF9AE}" pid="22" name="Mendeley Recent Style Name 5_1">
    <vt:lpwstr>Harvard reference format 1 (deprecated)</vt:lpwstr>
  </property>
  <property fmtid="{D5CDD505-2E9C-101B-9397-08002B2CF9AE}" pid="23" name="Mendeley Recent Style Name 6_1">
    <vt:lpwstr>IEEE</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Name 8_1">
    <vt:lpwstr>Modern Language Association 8th edition</vt:lpwstr>
  </property>
  <property fmtid="{D5CDD505-2E9C-101B-9397-08002B2CF9AE}" pid="26" name="Mendeley Recent Style Name 9_1">
    <vt:lpwstr>Nature</vt:lpwstr>
  </property>
  <property fmtid="{D5CDD505-2E9C-101B-9397-08002B2CF9AE}" pid="27" name="ScaleCrop">
    <vt:bool>false</vt:bool>
  </property>
  <property fmtid="{D5CDD505-2E9C-101B-9397-08002B2CF9AE}" pid="28" name="ShareDoc">
    <vt:bool>false</vt:bool>
  </property>
</Properties>
</file>