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6B85" w14:textId="77777777" w:rsidR="00995F37" w:rsidRPr="00995F37" w:rsidRDefault="00995F37" w:rsidP="00995F37">
      <w:pPr>
        <w:jc w:val="center"/>
        <w:rPr>
          <w:rFonts w:cs="Times New Roman"/>
          <w:b/>
          <w:sz w:val="28"/>
          <w:szCs w:val="28"/>
        </w:rPr>
      </w:pPr>
      <w:bookmarkStart w:id="0" w:name="_GoBack"/>
      <w:bookmarkEnd w:id="0"/>
      <w:r w:rsidRPr="00995F37">
        <w:rPr>
          <w:rFonts w:cs="Times New Roman"/>
          <w:b/>
          <w:sz w:val="28"/>
          <w:szCs w:val="28"/>
        </w:rPr>
        <w:t xml:space="preserve">Natural Variation in </w:t>
      </w:r>
      <w:r w:rsidRPr="00995F37">
        <w:rPr>
          <w:rFonts w:cs="Times New Roman"/>
          <w:b/>
          <w:i/>
          <w:sz w:val="28"/>
          <w:szCs w:val="28"/>
        </w:rPr>
        <w:t>CCD4</w:t>
      </w:r>
      <w:r w:rsidRPr="00995F37">
        <w:rPr>
          <w:rFonts w:cs="Times New Roman"/>
          <w:b/>
          <w:sz w:val="28"/>
          <w:szCs w:val="28"/>
        </w:rPr>
        <w:t xml:space="preserve"> Promoter Underpins Species-specific Evolution of Red Coloration in Citrus Peel</w:t>
      </w:r>
    </w:p>
    <w:p w14:paraId="01D891E1" w14:textId="77777777" w:rsidR="00995F37" w:rsidRPr="00995F37" w:rsidRDefault="00995F37" w:rsidP="00995F37">
      <w:pPr>
        <w:jc w:val="both"/>
        <w:rPr>
          <w:rFonts w:cs="Times New Roman"/>
          <w:sz w:val="22"/>
          <w:szCs w:val="22"/>
        </w:rPr>
      </w:pPr>
      <w:proofErr w:type="spellStart"/>
      <w:r w:rsidRPr="00995F37">
        <w:rPr>
          <w:rFonts w:cs="Times New Roman"/>
          <w:sz w:val="22"/>
          <w:szCs w:val="22"/>
        </w:rPr>
        <w:t>Xiongjie</w:t>
      </w:r>
      <w:proofErr w:type="spellEnd"/>
      <w:r w:rsidRPr="00995F37">
        <w:rPr>
          <w:rFonts w:cs="Times New Roman"/>
          <w:sz w:val="22"/>
          <w:szCs w:val="22"/>
        </w:rPr>
        <w:t xml:space="preserve"> Zheng</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Kaijie</w:t>
      </w:r>
      <w:proofErr w:type="spellEnd"/>
      <w:r w:rsidRPr="00995F37">
        <w:rPr>
          <w:rFonts w:cs="Times New Roman"/>
          <w:sz w:val="22"/>
          <w:szCs w:val="22"/>
        </w:rPr>
        <w:t xml:space="preserve"> Zhu</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Quan</w:t>
      </w:r>
      <w:proofErr w:type="spellEnd"/>
      <w:r w:rsidRPr="00995F37">
        <w:rPr>
          <w:rFonts w:cs="Times New Roman"/>
          <w:sz w:val="22"/>
          <w:szCs w:val="22"/>
        </w:rPr>
        <w:t xml:space="preserve"> Sun</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Weiyi</w:t>
      </w:r>
      <w:proofErr w:type="spellEnd"/>
      <w:r w:rsidRPr="00995F37">
        <w:rPr>
          <w:rFonts w:cs="Times New Roman"/>
          <w:sz w:val="22"/>
          <w:szCs w:val="22"/>
        </w:rPr>
        <w:t xml:space="preserve"> Zhang</w:t>
      </w:r>
      <w:r w:rsidRPr="00995F37">
        <w:rPr>
          <w:rFonts w:cs="Times New Roman"/>
          <w:sz w:val="22"/>
          <w:szCs w:val="22"/>
          <w:vertAlign w:val="superscript"/>
        </w:rPr>
        <w:t>1</w:t>
      </w:r>
      <w:r w:rsidRPr="00995F37">
        <w:rPr>
          <w:rFonts w:cs="Times New Roman"/>
          <w:sz w:val="22"/>
          <w:szCs w:val="22"/>
        </w:rPr>
        <w:t>, Xia Wang</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Hongbo</w:t>
      </w:r>
      <w:proofErr w:type="spellEnd"/>
      <w:r w:rsidRPr="00995F37">
        <w:rPr>
          <w:rFonts w:cs="Times New Roman"/>
          <w:sz w:val="22"/>
          <w:szCs w:val="22"/>
        </w:rPr>
        <w:t xml:space="preserve"> Cao</w:t>
      </w:r>
      <w:r w:rsidRPr="00995F37">
        <w:rPr>
          <w:rFonts w:cs="Times New Roman"/>
          <w:sz w:val="22"/>
          <w:szCs w:val="22"/>
          <w:vertAlign w:val="superscript"/>
        </w:rPr>
        <w:t>1, a</w:t>
      </w:r>
      <w:r w:rsidRPr="00995F37">
        <w:rPr>
          <w:rFonts w:cs="Times New Roman"/>
          <w:sz w:val="22"/>
          <w:szCs w:val="22"/>
        </w:rPr>
        <w:t xml:space="preserve">, </w:t>
      </w:r>
      <w:proofErr w:type="spellStart"/>
      <w:r w:rsidRPr="00995F37">
        <w:rPr>
          <w:rFonts w:cs="Times New Roman"/>
          <w:sz w:val="22"/>
          <w:szCs w:val="22"/>
        </w:rPr>
        <w:t>Meilian</w:t>
      </w:r>
      <w:proofErr w:type="spellEnd"/>
      <w:r w:rsidRPr="00995F37">
        <w:rPr>
          <w:rFonts w:cs="Times New Roman"/>
          <w:sz w:val="22"/>
          <w:szCs w:val="22"/>
        </w:rPr>
        <w:t xml:space="preserve"> Tan</w:t>
      </w:r>
      <w:r w:rsidRPr="00995F37">
        <w:rPr>
          <w:rFonts w:cs="Times New Roman"/>
          <w:sz w:val="22"/>
          <w:szCs w:val="22"/>
          <w:vertAlign w:val="superscript"/>
        </w:rPr>
        <w:t>1, b</w:t>
      </w:r>
      <w:r w:rsidRPr="00995F37">
        <w:rPr>
          <w:rFonts w:cs="Times New Roman"/>
          <w:sz w:val="22"/>
          <w:szCs w:val="22"/>
        </w:rPr>
        <w:t xml:space="preserve">, </w:t>
      </w:r>
      <w:proofErr w:type="spellStart"/>
      <w:r w:rsidRPr="00995F37">
        <w:rPr>
          <w:rFonts w:cs="Times New Roman"/>
          <w:sz w:val="22"/>
          <w:szCs w:val="22"/>
        </w:rPr>
        <w:t>Zongzhou</w:t>
      </w:r>
      <w:proofErr w:type="spellEnd"/>
      <w:r w:rsidRPr="00995F37">
        <w:rPr>
          <w:rFonts w:cs="Times New Roman"/>
          <w:sz w:val="22"/>
          <w:szCs w:val="22"/>
        </w:rPr>
        <w:t xml:space="preserve"> Xie</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Yunliu</w:t>
      </w:r>
      <w:proofErr w:type="spellEnd"/>
      <w:r w:rsidRPr="00995F37">
        <w:rPr>
          <w:rFonts w:cs="Times New Roman"/>
          <w:sz w:val="22"/>
          <w:szCs w:val="22"/>
        </w:rPr>
        <w:t xml:space="preserve"> Zeng</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Junli</w:t>
      </w:r>
      <w:proofErr w:type="spellEnd"/>
      <w:r w:rsidRPr="00995F37">
        <w:rPr>
          <w:rFonts w:cs="Times New Roman"/>
          <w:sz w:val="22"/>
          <w:szCs w:val="22"/>
        </w:rPr>
        <w:t xml:space="preserve"> Ye</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Lijun</w:t>
      </w:r>
      <w:proofErr w:type="spellEnd"/>
      <w:r w:rsidRPr="00995F37">
        <w:rPr>
          <w:rFonts w:cs="Times New Roman"/>
          <w:sz w:val="22"/>
          <w:szCs w:val="22"/>
        </w:rPr>
        <w:t xml:space="preserve"> Chai</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Qiang</w:t>
      </w:r>
      <w:proofErr w:type="spellEnd"/>
      <w:r w:rsidRPr="00995F37">
        <w:rPr>
          <w:rFonts w:cs="Times New Roman"/>
          <w:sz w:val="22"/>
          <w:szCs w:val="22"/>
        </w:rPr>
        <w:t xml:space="preserve"> Xu</w:t>
      </w:r>
      <w:r w:rsidRPr="00995F37">
        <w:rPr>
          <w:rFonts w:cs="Times New Roman"/>
          <w:sz w:val="22"/>
          <w:szCs w:val="22"/>
          <w:vertAlign w:val="superscript"/>
        </w:rPr>
        <w:t>1</w:t>
      </w:r>
      <w:r w:rsidRPr="00995F37">
        <w:rPr>
          <w:rFonts w:cs="Times New Roman"/>
          <w:sz w:val="22"/>
          <w:szCs w:val="22"/>
        </w:rPr>
        <w:t xml:space="preserve">, </w:t>
      </w:r>
      <w:proofErr w:type="spellStart"/>
      <w:r w:rsidRPr="00995F37">
        <w:rPr>
          <w:rFonts w:cs="Times New Roman"/>
          <w:sz w:val="22"/>
          <w:szCs w:val="22"/>
        </w:rPr>
        <w:t>Zhiyong</w:t>
      </w:r>
      <w:proofErr w:type="spellEnd"/>
      <w:r w:rsidRPr="00995F37">
        <w:rPr>
          <w:rFonts w:cs="Times New Roman"/>
          <w:sz w:val="22"/>
          <w:szCs w:val="22"/>
        </w:rPr>
        <w:t xml:space="preserve"> Pan</w:t>
      </w:r>
      <w:r w:rsidRPr="00995F37">
        <w:rPr>
          <w:rFonts w:cs="Times New Roman"/>
          <w:sz w:val="22"/>
          <w:szCs w:val="22"/>
          <w:vertAlign w:val="superscript"/>
        </w:rPr>
        <w:t xml:space="preserve">1, </w:t>
      </w:r>
      <w:r w:rsidRPr="00995F37">
        <w:rPr>
          <w:rFonts w:cs="Times New Roman"/>
          <w:sz w:val="22"/>
          <w:szCs w:val="22"/>
        </w:rPr>
        <w:t>*, Shunyuan Xiao</w:t>
      </w:r>
      <w:r w:rsidRPr="00995F37">
        <w:rPr>
          <w:rFonts w:cs="Times New Roman"/>
          <w:sz w:val="22"/>
          <w:szCs w:val="22"/>
          <w:vertAlign w:val="superscript"/>
        </w:rPr>
        <w:t>1, 3</w:t>
      </w:r>
      <w:r w:rsidRPr="00995F37">
        <w:rPr>
          <w:rFonts w:cs="Times New Roman"/>
          <w:sz w:val="22"/>
          <w:szCs w:val="22"/>
        </w:rPr>
        <w:t>, Paul D. Fraser</w:t>
      </w:r>
      <w:r w:rsidRPr="00995F37">
        <w:rPr>
          <w:rFonts w:cs="Times New Roman"/>
          <w:sz w:val="22"/>
          <w:szCs w:val="22"/>
          <w:vertAlign w:val="superscript"/>
        </w:rPr>
        <w:t>2</w:t>
      </w:r>
      <w:r w:rsidRPr="00995F37">
        <w:rPr>
          <w:rFonts w:cs="Times New Roman"/>
          <w:sz w:val="22"/>
          <w:szCs w:val="22"/>
        </w:rPr>
        <w:t>, Xiuxin Deng</w:t>
      </w:r>
      <w:r w:rsidRPr="00995F37">
        <w:rPr>
          <w:rFonts w:cs="Times New Roman"/>
          <w:sz w:val="22"/>
          <w:szCs w:val="22"/>
          <w:vertAlign w:val="superscript"/>
        </w:rPr>
        <w:t xml:space="preserve">1, </w:t>
      </w:r>
      <w:r w:rsidRPr="00995F37">
        <w:rPr>
          <w:rFonts w:cs="Times New Roman"/>
          <w:sz w:val="22"/>
          <w:szCs w:val="22"/>
        </w:rPr>
        <w:t>*</w:t>
      </w:r>
    </w:p>
    <w:p w14:paraId="6C611FEE" w14:textId="77777777" w:rsidR="00995F37" w:rsidRPr="00995F37" w:rsidRDefault="00995F37" w:rsidP="00995F37">
      <w:pPr>
        <w:jc w:val="both"/>
        <w:rPr>
          <w:rFonts w:cs="Times New Roman"/>
          <w:sz w:val="22"/>
          <w:szCs w:val="22"/>
        </w:rPr>
      </w:pPr>
      <w:r w:rsidRPr="00995F37">
        <w:rPr>
          <w:rFonts w:cs="Times New Roman"/>
          <w:sz w:val="22"/>
          <w:szCs w:val="22"/>
          <w:vertAlign w:val="superscript"/>
        </w:rPr>
        <w:t>1</w:t>
      </w:r>
      <w:r w:rsidRPr="00995F37">
        <w:rPr>
          <w:rFonts w:cs="Times New Roman"/>
          <w:sz w:val="22"/>
          <w:szCs w:val="22"/>
        </w:rPr>
        <w:t>Key Laboratory of Horticultural Plant Biology (Ministry of Education), Huazhong Agricultural University, Wuhan, China</w:t>
      </w:r>
    </w:p>
    <w:p w14:paraId="6512DA55" w14:textId="77777777" w:rsidR="00995F37" w:rsidRPr="00995F37" w:rsidRDefault="00995F37" w:rsidP="00995F37">
      <w:pPr>
        <w:jc w:val="both"/>
        <w:rPr>
          <w:rFonts w:cs="Times New Roman"/>
          <w:sz w:val="22"/>
          <w:szCs w:val="22"/>
        </w:rPr>
      </w:pPr>
      <w:r w:rsidRPr="00995F37">
        <w:rPr>
          <w:rFonts w:cs="Times New Roman"/>
          <w:sz w:val="22"/>
          <w:szCs w:val="22"/>
          <w:vertAlign w:val="superscript"/>
        </w:rPr>
        <w:t xml:space="preserve">2 </w:t>
      </w:r>
      <w:r w:rsidRPr="00995F37">
        <w:rPr>
          <w:rFonts w:cs="Times New Roman"/>
          <w:sz w:val="22"/>
          <w:szCs w:val="22"/>
        </w:rPr>
        <w:t>School of Biological Sciences, Royal Holloway, University of London, Egham, Surrey, TW20 0EX, UK</w:t>
      </w:r>
    </w:p>
    <w:p w14:paraId="1F4EDCCD" w14:textId="77777777" w:rsidR="00995F37" w:rsidRPr="00995F37" w:rsidRDefault="00995F37" w:rsidP="00995F37">
      <w:pPr>
        <w:jc w:val="both"/>
        <w:rPr>
          <w:rFonts w:cs="Times New Roman"/>
          <w:sz w:val="22"/>
          <w:szCs w:val="22"/>
        </w:rPr>
      </w:pPr>
      <w:r w:rsidRPr="00995F37">
        <w:rPr>
          <w:rFonts w:cs="Times New Roman"/>
          <w:sz w:val="22"/>
          <w:szCs w:val="22"/>
          <w:vertAlign w:val="superscript"/>
        </w:rPr>
        <w:t>3</w:t>
      </w:r>
      <w:r w:rsidRPr="00995F37">
        <w:rPr>
          <w:rFonts w:cs="Times New Roman"/>
          <w:sz w:val="22"/>
          <w:szCs w:val="22"/>
        </w:rPr>
        <w:t>Department of Plant Science and Landscape Architecture, Institute for Bioscience and Biotechnology Research, University of Maryland, Rockville, MD, USA</w:t>
      </w:r>
    </w:p>
    <w:p w14:paraId="2F7969DC" w14:textId="77777777" w:rsidR="00995F37" w:rsidRPr="00995F37" w:rsidRDefault="00995F37" w:rsidP="00995F37">
      <w:pPr>
        <w:jc w:val="both"/>
        <w:rPr>
          <w:rFonts w:cs="Times New Roman"/>
          <w:sz w:val="22"/>
          <w:szCs w:val="22"/>
        </w:rPr>
      </w:pPr>
      <w:r w:rsidRPr="00995F37">
        <w:rPr>
          <w:rFonts w:cs="Times New Roman"/>
          <w:sz w:val="22"/>
          <w:szCs w:val="22"/>
          <w:vertAlign w:val="superscript"/>
        </w:rPr>
        <w:t xml:space="preserve">a </w:t>
      </w:r>
      <w:r w:rsidRPr="00995F37">
        <w:rPr>
          <w:rFonts w:cs="Times New Roman"/>
          <w:sz w:val="22"/>
          <w:szCs w:val="22"/>
        </w:rPr>
        <w:t>H.C. present address is College of Horticulture, Agricultural university of Hebei, Baoding Hebei 071000, China</w:t>
      </w:r>
    </w:p>
    <w:p w14:paraId="5FDED80A" w14:textId="77777777" w:rsidR="00995F37" w:rsidRPr="00995F37" w:rsidRDefault="00995F37" w:rsidP="00995F37">
      <w:pPr>
        <w:jc w:val="both"/>
        <w:rPr>
          <w:rFonts w:cs="Times New Roman"/>
          <w:sz w:val="22"/>
          <w:szCs w:val="22"/>
        </w:rPr>
      </w:pPr>
      <w:r w:rsidRPr="00995F37">
        <w:rPr>
          <w:rFonts w:cs="Times New Roman"/>
          <w:sz w:val="22"/>
          <w:szCs w:val="22"/>
          <w:vertAlign w:val="superscript"/>
        </w:rPr>
        <w:t xml:space="preserve">b </w:t>
      </w:r>
      <w:r w:rsidRPr="00995F37">
        <w:rPr>
          <w:rFonts w:cs="Times New Roman"/>
          <w:sz w:val="22"/>
          <w:szCs w:val="22"/>
        </w:rPr>
        <w:t>M.T. present address is Key Laboratory of Biology and Genetic Improvement of Oil Crops, Ministry of Agriculture, Oil Crops Research Institute of the Chinese Academy of Agricultural Sciences, Wuhan 430070, China.</w:t>
      </w:r>
    </w:p>
    <w:p w14:paraId="0312DD8A" w14:textId="77777777" w:rsidR="00995F37" w:rsidRPr="00995F37" w:rsidRDefault="00995F37" w:rsidP="00995F37">
      <w:pPr>
        <w:jc w:val="both"/>
        <w:rPr>
          <w:rStyle w:val="Hyperlink"/>
          <w:rFonts w:cs="Times New Roman"/>
          <w:color w:val="auto"/>
          <w:sz w:val="22"/>
          <w:szCs w:val="22"/>
        </w:rPr>
      </w:pPr>
      <w:r w:rsidRPr="00995F37">
        <w:rPr>
          <w:rFonts w:cs="Times New Roman"/>
          <w:sz w:val="22"/>
          <w:szCs w:val="22"/>
        </w:rPr>
        <w:t>* To whom correspondence should be addressed. xxdeng@mail.hzau.edu.cn</w:t>
      </w:r>
      <w:r w:rsidRPr="00995F37">
        <w:rPr>
          <w:rStyle w:val="Hyperlink"/>
          <w:rFonts w:cs="Times New Roman"/>
          <w:color w:val="auto"/>
          <w:sz w:val="22"/>
          <w:szCs w:val="22"/>
          <w:u w:val="none"/>
        </w:rPr>
        <w:t>; zypan@mail.hzau.edu.cn</w:t>
      </w:r>
    </w:p>
    <w:p w14:paraId="05C9ABD0" w14:textId="77777777" w:rsidR="00995F37" w:rsidRPr="00995F37" w:rsidRDefault="00995F37" w:rsidP="00995F37">
      <w:pPr>
        <w:jc w:val="both"/>
        <w:rPr>
          <w:rFonts w:cs="Times New Roman"/>
          <w:sz w:val="22"/>
          <w:szCs w:val="22"/>
          <w:u w:val="single"/>
        </w:rPr>
      </w:pPr>
    </w:p>
    <w:p w14:paraId="24D0F247" w14:textId="77777777" w:rsidR="00995F37" w:rsidRPr="00995F37" w:rsidRDefault="00995F37" w:rsidP="00995F37">
      <w:pPr>
        <w:jc w:val="both"/>
        <w:rPr>
          <w:rFonts w:cs="Times New Roman"/>
          <w:sz w:val="22"/>
          <w:szCs w:val="22"/>
          <w:u w:val="single"/>
        </w:rPr>
      </w:pPr>
      <w:r w:rsidRPr="00995F37">
        <w:rPr>
          <w:rFonts w:cs="Times New Roman"/>
          <w:sz w:val="22"/>
          <w:szCs w:val="22"/>
        </w:rPr>
        <w:t>Running Title: Genetic basis of apocarotenoids pigments diversity</w:t>
      </w:r>
    </w:p>
    <w:p w14:paraId="7EEB6299" w14:textId="77777777" w:rsidR="00995F37" w:rsidRPr="00995F37" w:rsidRDefault="00995F37" w:rsidP="00995F37">
      <w:pPr>
        <w:jc w:val="both"/>
        <w:rPr>
          <w:rFonts w:cs="Times New Roman"/>
          <w:sz w:val="22"/>
          <w:szCs w:val="22"/>
          <w:u w:val="single"/>
        </w:rPr>
      </w:pPr>
    </w:p>
    <w:p w14:paraId="27329037" w14:textId="77777777" w:rsidR="00995F37" w:rsidRPr="00995F37" w:rsidRDefault="00995F37" w:rsidP="00995F37">
      <w:pPr>
        <w:jc w:val="both"/>
        <w:rPr>
          <w:rFonts w:cs="Times New Roman"/>
          <w:sz w:val="22"/>
          <w:szCs w:val="22"/>
          <w:u w:val="single"/>
        </w:rPr>
      </w:pPr>
    </w:p>
    <w:p w14:paraId="59D35D2E" w14:textId="77777777" w:rsidR="00995F37" w:rsidRPr="00995F37" w:rsidRDefault="00995F37" w:rsidP="00995F37">
      <w:pPr>
        <w:jc w:val="both"/>
        <w:rPr>
          <w:rFonts w:cs="Times New Roman"/>
          <w:sz w:val="22"/>
          <w:szCs w:val="22"/>
          <w:u w:val="single"/>
        </w:rPr>
      </w:pPr>
    </w:p>
    <w:p w14:paraId="1CAA8754" w14:textId="77777777" w:rsidR="00995F37" w:rsidRPr="00995F37" w:rsidRDefault="00995F37" w:rsidP="00995F37">
      <w:pPr>
        <w:jc w:val="both"/>
        <w:rPr>
          <w:rFonts w:cs="Times New Roman"/>
          <w:sz w:val="22"/>
          <w:szCs w:val="22"/>
          <w:u w:val="single"/>
        </w:rPr>
        <w:sectPr w:rsidR="00995F37" w:rsidRPr="00995F37" w:rsidSect="00E62B40">
          <w:footerReference w:type="default" r:id="rId7"/>
          <w:footerReference w:type="first" r:id="rId8"/>
          <w:pgSz w:w="11906" w:h="16838"/>
          <w:pgMar w:top="1440" w:right="1800" w:bottom="1440" w:left="1800" w:header="851" w:footer="992" w:gutter="0"/>
          <w:cols w:space="425"/>
          <w:titlePg/>
          <w:docGrid w:type="lines" w:linePitch="326"/>
        </w:sectPr>
      </w:pPr>
    </w:p>
    <w:p w14:paraId="55165E48" w14:textId="77777777" w:rsidR="00995F37" w:rsidRPr="00995F37" w:rsidRDefault="00995F37" w:rsidP="00995F37">
      <w:pPr>
        <w:jc w:val="both"/>
        <w:outlineLvl w:val="0"/>
        <w:rPr>
          <w:rFonts w:cs="Times New Roman"/>
          <w:sz w:val="22"/>
          <w:szCs w:val="22"/>
        </w:rPr>
      </w:pPr>
      <w:bookmarkStart w:id="1" w:name="_Hlk529458306"/>
      <w:bookmarkStart w:id="2" w:name="_Hlk524362720"/>
      <w:r w:rsidRPr="00995F37">
        <w:rPr>
          <w:rFonts w:cs="Times New Roman"/>
          <w:b/>
          <w:sz w:val="22"/>
          <w:szCs w:val="22"/>
        </w:rPr>
        <w:lastRenderedPageBreak/>
        <w:t>ABSTRACT</w:t>
      </w:r>
      <w:r w:rsidRPr="00995F37">
        <w:rPr>
          <w:rFonts w:cs="Times New Roman"/>
          <w:sz w:val="22"/>
          <w:szCs w:val="22"/>
        </w:rPr>
        <w:t xml:space="preserve"> </w:t>
      </w:r>
    </w:p>
    <w:p w14:paraId="562BD5E8" w14:textId="77777777" w:rsidR="00995F37" w:rsidRPr="00995F37" w:rsidRDefault="00995F37" w:rsidP="00995F37">
      <w:pPr>
        <w:jc w:val="both"/>
        <w:rPr>
          <w:rFonts w:cs="Times New Roman"/>
          <w:sz w:val="22"/>
          <w:szCs w:val="22"/>
        </w:rPr>
      </w:pPr>
      <w:bookmarkStart w:id="3" w:name="_Hlk529446621"/>
      <w:r w:rsidRPr="00995F37">
        <w:rPr>
          <w:rFonts w:cs="Times New Roman"/>
          <w:sz w:val="22"/>
          <w:szCs w:val="22"/>
        </w:rPr>
        <w:t>Carotenoids and apocarotenoids can act as phytohormone and volatile precursors key for plant development and confer aesthetic and nutritional value critical to consumer preference. Citrus fruits display considerable natural variation for carotenoids and apocarotenoids pigments. A multifaceted genetic approach revealed that a 5</w:t>
      </w:r>
      <w:r w:rsidRPr="00995F37">
        <w:rPr>
          <w:rFonts w:eastAsia="SimSun" w:cs="Times New Roman"/>
          <w:kern w:val="0"/>
          <w:sz w:val="22"/>
          <w:szCs w:val="22"/>
        </w:rPr>
        <w:t>´</w:t>
      </w:r>
      <w:r w:rsidRPr="00995F37">
        <w:rPr>
          <w:rFonts w:cs="Times New Roman"/>
          <w:i/>
          <w:sz w:val="22"/>
          <w:szCs w:val="22"/>
        </w:rPr>
        <w:t>cis</w:t>
      </w:r>
      <w:r w:rsidRPr="00995F37">
        <w:rPr>
          <w:rFonts w:cs="Times New Roman"/>
          <w:sz w:val="22"/>
          <w:szCs w:val="22"/>
        </w:rPr>
        <w:t xml:space="preserve">-regulatory change at </w:t>
      </w:r>
      <w:r w:rsidRPr="00995F37">
        <w:rPr>
          <w:rFonts w:cs="Times New Roman"/>
          <w:i/>
          <w:sz w:val="22"/>
          <w:szCs w:val="22"/>
        </w:rPr>
        <w:t>CCD4b</w:t>
      </w:r>
      <w:r w:rsidRPr="00995F37">
        <w:rPr>
          <w:rFonts w:cs="Times New Roman"/>
          <w:sz w:val="22"/>
          <w:szCs w:val="22"/>
        </w:rPr>
        <w:t xml:space="preserve"> encoding CAROTENOID CLEAVAGE DIOXYGENASE 4b</w:t>
      </w:r>
      <w:r w:rsidRPr="00995F37">
        <w:rPr>
          <w:rFonts w:cs="Times New Roman"/>
          <w:i/>
          <w:sz w:val="22"/>
          <w:szCs w:val="22"/>
        </w:rPr>
        <w:t xml:space="preserve"> </w:t>
      </w:r>
      <w:r w:rsidRPr="00995F37">
        <w:rPr>
          <w:rFonts w:cs="Times New Roman"/>
          <w:sz w:val="22"/>
          <w:szCs w:val="22"/>
        </w:rPr>
        <w:t>is a major genetic determinant for the natural variation of C</w:t>
      </w:r>
      <w:r w:rsidRPr="00995F37">
        <w:rPr>
          <w:rFonts w:cs="Times New Roman"/>
          <w:sz w:val="22"/>
          <w:szCs w:val="22"/>
          <w:vertAlign w:val="subscript"/>
        </w:rPr>
        <w:t>30</w:t>
      </w:r>
      <w:r w:rsidRPr="00995F37">
        <w:rPr>
          <w:rFonts w:cs="Times New Roman"/>
          <w:sz w:val="22"/>
          <w:szCs w:val="22"/>
        </w:rPr>
        <w:t xml:space="preserve"> apocarotenoids responsible for the red coloration of citrus peel. Functional analyses demonstrated that besides the known catalytic role in synthesizing red β-citraurin, </w:t>
      </w:r>
      <w:r w:rsidRPr="00995F37">
        <w:rPr>
          <w:rFonts w:cs="Times New Roman"/>
          <w:i/>
          <w:sz w:val="22"/>
          <w:szCs w:val="22"/>
        </w:rPr>
        <w:t>CCD4b</w:t>
      </w:r>
      <w:r w:rsidRPr="00995F37">
        <w:rPr>
          <w:rFonts w:cs="Times New Roman"/>
          <w:sz w:val="22"/>
          <w:szCs w:val="22"/>
        </w:rPr>
        <w:t xml:space="preserve"> is also responsible for the production of another important C</w:t>
      </w:r>
      <w:r w:rsidRPr="00995F37">
        <w:rPr>
          <w:rFonts w:cs="Times New Roman"/>
          <w:sz w:val="22"/>
          <w:szCs w:val="22"/>
          <w:vertAlign w:val="subscript"/>
        </w:rPr>
        <w:t>30</w:t>
      </w:r>
      <w:r w:rsidRPr="00995F37">
        <w:rPr>
          <w:rFonts w:cs="Times New Roman"/>
          <w:sz w:val="22"/>
          <w:szCs w:val="22"/>
        </w:rPr>
        <w:t xml:space="preserve"> apocarotenoid pigment, β-citraurinene. Furthermore, promoter and transcript analyses for </w:t>
      </w:r>
      <w:r w:rsidRPr="00995F37">
        <w:rPr>
          <w:rFonts w:cs="Times New Roman"/>
          <w:i/>
          <w:sz w:val="22"/>
          <w:szCs w:val="22"/>
        </w:rPr>
        <w:t>CCD4b</w:t>
      </w:r>
      <w:r w:rsidRPr="00995F37">
        <w:rPr>
          <w:rFonts w:cs="Times New Roman"/>
          <w:sz w:val="22"/>
          <w:szCs w:val="22"/>
        </w:rPr>
        <w:t xml:space="preserve"> among citrus germplasm accessions established a tight correlation between presence of a putative 5</w:t>
      </w:r>
      <w:r w:rsidRPr="00995F37">
        <w:rPr>
          <w:rFonts w:eastAsia="SimSun" w:cs="Times New Roman"/>
          <w:kern w:val="0"/>
          <w:sz w:val="22"/>
          <w:szCs w:val="22"/>
        </w:rPr>
        <w:t xml:space="preserve">´ </w:t>
      </w:r>
      <w:r w:rsidRPr="00995F37">
        <w:rPr>
          <w:rFonts w:cs="Times New Roman"/>
          <w:i/>
          <w:sz w:val="22"/>
          <w:szCs w:val="22"/>
        </w:rPr>
        <w:t>cis</w:t>
      </w:r>
      <w:r w:rsidRPr="00995F37">
        <w:rPr>
          <w:rFonts w:cs="Times New Roman"/>
          <w:sz w:val="22"/>
          <w:szCs w:val="22"/>
        </w:rPr>
        <w:t xml:space="preserve">-regulatory enhancer within a MITE transposon and the enhanced allelic expression of </w:t>
      </w:r>
      <w:r w:rsidRPr="00995F37">
        <w:rPr>
          <w:rFonts w:cs="Times New Roman"/>
          <w:i/>
          <w:sz w:val="22"/>
          <w:szCs w:val="22"/>
        </w:rPr>
        <w:t>CCD4b</w:t>
      </w:r>
      <w:r w:rsidRPr="00995F37">
        <w:rPr>
          <w:rFonts w:cs="Times New Roman"/>
          <w:sz w:val="22"/>
          <w:szCs w:val="22"/>
        </w:rPr>
        <w:t xml:space="preserve"> in C</w:t>
      </w:r>
      <w:r w:rsidRPr="00995F37">
        <w:rPr>
          <w:rFonts w:cs="Times New Roman"/>
          <w:sz w:val="22"/>
          <w:szCs w:val="22"/>
          <w:vertAlign w:val="subscript"/>
        </w:rPr>
        <w:t>30</w:t>
      </w:r>
      <w:r w:rsidRPr="00995F37">
        <w:rPr>
          <w:rFonts w:cs="Times New Roman"/>
          <w:sz w:val="22"/>
          <w:szCs w:val="22"/>
        </w:rPr>
        <w:t xml:space="preserve"> apocarotenoid-rich red-peeled accessions. Phylogenetic evidence suggests that functional diversification and naturally occurring promoter variation of </w:t>
      </w:r>
      <w:r w:rsidRPr="00995F37">
        <w:rPr>
          <w:rFonts w:cs="Times New Roman"/>
          <w:i/>
          <w:sz w:val="22"/>
          <w:szCs w:val="22"/>
        </w:rPr>
        <w:t>CCD4b</w:t>
      </w:r>
      <w:r w:rsidRPr="00995F37">
        <w:rPr>
          <w:rFonts w:cs="Times New Roman"/>
          <w:sz w:val="22"/>
          <w:szCs w:val="22"/>
        </w:rPr>
        <w:t xml:space="preserve"> constituted the stepwise evolution of the red-peel trait in mandarins and their hybrids. Findings herein not only provide a new insight into genetic and evolutionary basis of apocarotenoid diversity in plant, but also may facilitate breeding efforts towards improving nutritional and aesthetic value of citrus and perhaps other fruit crops.</w:t>
      </w:r>
      <w:bookmarkStart w:id="4" w:name="_Hlk529460378"/>
    </w:p>
    <w:bookmarkEnd w:id="1"/>
    <w:bookmarkEnd w:id="3"/>
    <w:bookmarkEnd w:id="4"/>
    <w:p w14:paraId="6ABA18BE" w14:textId="77777777" w:rsidR="00995F37" w:rsidRPr="00995F37" w:rsidRDefault="00995F37" w:rsidP="00995F37">
      <w:pPr>
        <w:jc w:val="both"/>
        <w:rPr>
          <w:rFonts w:cs="Times New Roman"/>
          <w:sz w:val="22"/>
          <w:szCs w:val="22"/>
        </w:rPr>
      </w:pPr>
      <w:r w:rsidRPr="00995F37">
        <w:rPr>
          <w:rFonts w:cs="Times New Roman"/>
          <w:b/>
          <w:sz w:val="22"/>
          <w:szCs w:val="22"/>
        </w:rPr>
        <w:t>Key words:</w:t>
      </w:r>
      <w:r w:rsidRPr="00995F37">
        <w:rPr>
          <w:rFonts w:cs="Times New Roman"/>
          <w:sz w:val="22"/>
          <w:szCs w:val="22"/>
        </w:rPr>
        <w:t xml:space="preserve"> Citrus, apocarotenoid, natural variation, carotenoid cleavage dioxygenase (CCD), promoter, transposon</w:t>
      </w:r>
    </w:p>
    <w:p w14:paraId="00542DB5" w14:textId="77777777" w:rsidR="00995F37" w:rsidRPr="00995F37" w:rsidRDefault="00995F37" w:rsidP="00995F37">
      <w:pPr>
        <w:jc w:val="both"/>
        <w:outlineLvl w:val="0"/>
        <w:rPr>
          <w:rFonts w:cs="Times New Roman"/>
          <w:b/>
          <w:sz w:val="22"/>
          <w:szCs w:val="22"/>
        </w:rPr>
      </w:pPr>
      <w:r w:rsidRPr="00995F37">
        <w:rPr>
          <w:rFonts w:cs="Times New Roman"/>
          <w:b/>
          <w:sz w:val="22"/>
          <w:szCs w:val="22"/>
        </w:rPr>
        <w:t>INTRODUCTION</w:t>
      </w:r>
    </w:p>
    <w:p w14:paraId="386A35D2" w14:textId="77777777" w:rsidR="00995F37" w:rsidRPr="00995F37" w:rsidRDefault="00995F37" w:rsidP="00995F37">
      <w:pPr>
        <w:ind w:firstLineChars="100" w:firstLine="220"/>
        <w:jc w:val="both"/>
        <w:rPr>
          <w:rFonts w:cs="Times New Roman"/>
          <w:sz w:val="22"/>
          <w:szCs w:val="22"/>
        </w:rPr>
      </w:pPr>
      <w:r w:rsidRPr="00995F37">
        <w:rPr>
          <w:rFonts w:cs="Times New Roman"/>
          <w:sz w:val="22"/>
          <w:szCs w:val="22"/>
        </w:rPr>
        <w:t>Carotenoids are present in most fruits and vegetables. Because of their potent antioxidant properties and/or provitamin A activity, dietary acquired carotenoids</w:t>
      </w:r>
      <w:r w:rsidRPr="00995F37" w:rsidDel="00AC1E19">
        <w:rPr>
          <w:rFonts w:cs="Times New Roman"/>
          <w:sz w:val="22"/>
          <w:szCs w:val="22"/>
        </w:rPr>
        <w:t xml:space="preserve"> </w:t>
      </w:r>
      <w:r w:rsidRPr="00995F37">
        <w:rPr>
          <w:rFonts w:cs="Times New Roman"/>
          <w:sz w:val="22"/>
          <w:szCs w:val="22"/>
        </w:rPr>
        <w:t xml:space="preserve">are associated with health promoting benefits (Fraser and </w:t>
      </w:r>
      <w:proofErr w:type="spellStart"/>
      <w:r w:rsidRPr="00995F37">
        <w:rPr>
          <w:rFonts w:cs="Times New Roman"/>
          <w:sz w:val="22"/>
          <w:szCs w:val="22"/>
        </w:rPr>
        <w:t>Bramley</w:t>
      </w:r>
      <w:proofErr w:type="spellEnd"/>
      <w:r w:rsidRPr="00995F37">
        <w:rPr>
          <w:rFonts w:cs="Times New Roman"/>
          <w:sz w:val="22"/>
          <w:szCs w:val="22"/>
        </w:rPr>
        <w:t xml:space="preserve">, 2004; </w:t>
      </w:r>
      <w:proofErr w:type="spellStart"/>
      <w:r w:rsidRPr="00995F37">
        <w:rPr>
          <w:rFonts w:cs="Times New Roman"/>
          <w:sz w:val="22"/>
          <w:szCs w:val="22"/>
        </w:rPr>
        <w:t>Krinsky</w:t>
      </w:r>
      <w:proofErr w:type="spellEnd"/>
      <w:r w:rsidRPr="00995F37">
        <w:rPr>
          <w:rFonts w:cs="Times New Roman"/>
          <w:sz w:val="22"/>
          <w:szCs w:val="22"/>
        </w:rPr>
        <w:t xml:space="preserve"> and Johnson, 2005). In many cases, the levels and types of carotenoids present in fresh fruits and vegetables can also </w:t>
      </w:r>
      <w:bookmarkStart w:id="5" w:name="_Hlk523007766"/>
      <w:r w:rsidRPr="00995F37">
        <w:rPr>
          <w:rFonts w:cs="Times New Roman"/>
          <w:sz w:val="22"/>
          <w:szCs w:val="22"/>
        </w:rPr>
        <w:t>determine</w:t>
      </w:r>
      <w:bookmarkEnd w:id="5"/>
      <w:r w:rsidRPr="00995F37">
        <w:rPr>
          <w:rFonts w:cs="Times New Roman"/>
          <w:sz w:val="22"/>
          <w:szCs w:val="22"/>
        </w:rPr>
        <w:t xml:space="preserve"> the </w:t>
      </w:r>
      <w:bookmarkStart w:id="6" w:name="_Hlk516654454"/>
      <w:r w:rsidRPr="00995F37">
        <w:rPr>
          <w:rFonts w:cs="Times New Roman"/>
          <w:sz w:val="22"/>
          <w:szCs w:val="22"/>
        </w:rPr>
        <w:t xml:space="preserve">intensity of its color (Yuan et al., 2015), thereby contributing to the aesthetic properties and </w:t>
      </w:r>
      <w:r w:rsidRPr="00995F37">
        <w:rPr>
          <w:rFonts w:cs="Times New Roman"/>
          <w:sz w:val="22"/>
          <w:szCs w:val="22"/>
        </w:rPr>
        <w:lastRenderedPageBreak/>
        <w:t xml:space="preserve">consumer quality of the product. Industrially, carotenoids are used across the cosmetic, food, health, feed and pharma sectors (Bouvier et al., 2003; </w:t>
      </w:r>
      <w:proofErr w:type="spellStart"/>
      <w:r w:rsidRPr="00995F37">
        <w:rPr>
          <w:rFonts w:cs="Times New Roman"/>
          <w:sz w:val="22"/>
          <w:szCs w:val="22"/>
        </w:rPr>
        <w:t>Noviendri</w:t>
      </w:r>
      <w:proofErr w:type="spellEnd"/>
      <w:r w:rsidRPr="00995F37">
        <w:rPr>
          <w:rFonts w:cs="Times New Roman"/>
          <w:sz w:val="22"/>
          <w:szCs w:val="22"/>
        </w:rPr>
        <w:t xml:space="preserve"> et al., 2011).</w:t>
      </w:r>
    </w:p>
    <w:p w14:paraId="5D9F948D" w14:textId="77777777" w:rsidR="00995F37" w:rsidRPr="00995F37" w:rsidRDefault="00995F37" w:rsidP="00995F37">
      <w:pPr>
        <w:ind w:firstLineChars="100" w:firstLine="220"/>
        <w:jc w:val="both"/>
        <w:rPr>
          <w:rFonts w:cs="Times New Roman"/>
          <w:sz w:val="22"/>
          <w:szCs w:val="22"/>
        </w:rPr>
      </w:pPr>
      <w:bookmarkStart w:id="7" w:name="OLE_LINK37"/>
      <w:bookmarkStart w:id="8" w:name="OLE_LINK38"/>
      <w:bookmarkStart w:id="9" w:name="_Hlk510122682"/>
      <w:r w:rsidRPr="00995F37">
        <w:rPr>
          <w:rFonts w:cs="Times New Roman"/>
          <w:sz w:val="22"/>
          <w:szCs w:val="22"/>
        </w:rPr>
        <w:t>Citrus</w:t>
      </w:r>
      <w:bookmarkStart w:id="10" w:name="_Hlk508804527"/>
      <w:bookmarkEnd w:id="7"/>
      <w:bookmarkEnd w:id="8"/>
      <w:r w:rsidRPr="00995F37">
        <w:rPr>
          <w:rFonts w:cs="Times New Roman"/>
          <w:sz w:val="22"/>
          <w:szCs w:val="22"/>
        </w:rPr>
        <w:t xml:space="preserve"> is one of the most important fruit tree crops in the world</w:t>
      </w:r>
      <w:bookmarkEnd w:id="6"/>
      <w:bookmarkEnd w:id="10"/>
      <w:r w:rsidRPr="00995F37">
        <w:rPr>
          <w:rFonts w:cs="Times New Roman"/>
          <w:sz w:val="22"/>
          <w:szCs w:val="22"/>
        </w:rPr>
        <w:t xml:space="preserve"> with an annual production of about 120 million tons since 2011 (FAO, 2017). </w:t>
      </w:r>
      <w:bookmarkStart w:id="11" w:name="_Hlk516654527"/>
      <w:r w:rsidRPr="00995F37">
        <w:rPr>
          <w:rFonts w:cs="Times New Roman"/>
          <w:sz w:val="22"/>
          <w:szCs w:val="22"/>
        </w:rPr>
        <w:t>Citrus fruits contain a diverse array of carotenoids in their flesh and peel</w:t>
      </w:r>
      <w:bookmarkStart w:id="12" w:name="_Hlk523781437"/>
      <w:bookmarkEnd w:id="9"/>
      <w:r w:rsidRPr="00995F37">
        <w:rPr>
          <w:rFonts w:cs="Times New Roman"/>
          <w:sz w:val="22"/>
          <w:szCs w:val="22"/>
        </w:rPr>
        <w:t xml:space="preserve"> (</w:t>
      </w:r>
      <w:proofErr w:type="spellStart"/>
      <w:r w:rsidRPr="00995F37">
        <w:rPr>
          <w:rFonts w:cs="Times New Roman"/>
          <w:sz w:val="22"/>
          <w:szCs w:val="22"/>
        </w:rPr>
        <w:t>Fanciullino</w:t>
      </w:r>
      <w:proofErr w:type="spellEnd"/>
      <w:r w:rsidRPr="00995F37">
        <w:rPr>
          <w:rFonts w:cs="Times New Roman"/>
          <w:sz w:val="22"/>
          <w:szCs w:val="22"/>
        </w:rPr>
        <w:t xml:space="preserve"> et al., 2006; </w:t>
      </w:r>
      <w:proofErr w:type="spellStart"/>
      <w:r w:rsidRPr="00995F37">
        <w:rPr>
          <w:rFonts w:cs="Times New Roman"/>
          <w:sz w:val="22"/>
          <w:szCs w:val="22"/>
        </w:rPr>
        <w:t>Ikoma</w:t>
      </w:r>
      <w:proofErr w:type="spellEnd"/>
      <w:r w:rsidRPr="00995F37">
        <w:rPr>
          <w:rFonts w:cs="Times New Roman"/>
          <w:sz w:val="22"/>
          <w:szCs w:val="22"/>
        </w:rPr>
        <w:t xml:space="preserve"> et al., 2016; Rodrigo et al., 2013)</w:t>
      </w:r>
      <w:bookmarkEnd w:id="12"/>
      <w:r w:rsidRPr="00995F37">
        <w:rPr>
          <w:rFonts w:cs="Times New Roman"/>
          <w:sz w:val="22"/>
          <w:szCs w:val="22"/>
        </w:rPr>
        <w:t>. Compared with other crops such as tomato and carrot known to contain a high content of carotenes (α, β carotene and lycopene), citrus fruits display a greater level of carotenoid diversity</w:t>
      </w:r>
      <w:bookmarkEnd w:id="11"/>
      <w:r w:rsidRPr="00995F37">
        <w:rPr>
          <w:rFonts w:cs="Times New Roman"/>
          <w:sz w:val="22"/>
          <w:szCs w:val="22"/>
        </w:rPr>
        <w:t xml:space="preserve">. For example, while the </w:t>
      </w:r>
      <w:bookmarkStart w:id="13" w:name="_Hlk523151564"/>
      <w:r w:rsidRPr="00995F37">
        <w:rPr>
          <w:rFonts w:cs="Times New Roman"/>
          <w:sz w:val="22"/>
          <w:szCs w:val="22"/>
        </w:rPr>
        <w:t>red flesh of citrus fruits has a high content of lycopene or β-cryptoxanthin</w:t>
      </w:r>
      <w:bookmarkEnd w:id="13"/>
      <w:r w:rsidRPr="00995F37">
        <w:rPr>
          <w:rFonts w:cs="Times New Roman"/>
          <w:sz w:val="22"/>
          <w:szCs w:val="22"/>
        </w:rPr>
        <w:t>, the red peel is rich in citrus-specific C</w:t>
      </w:r>
      <w:r w:rsidRPr="00995F37">
        <w:rPr>
          <w:rFonts w:cs="Times New Roman"/>
          <w:sz w:val="22"/>
          <w:szCs w:val="22"/>
          <w:vertAlign w:val="subscript"/>
        </w:rPr>
        <w:t>30</w:t>
      </w:r>
      <w:r w:rsidRPr="00995F37">
        <w:rPr>
          <w:rFonts w:cs="Times New Roman"/>
          <w:sz w:val="22"/>
          <w:szCs w:val="22"/>
        </w:rPr>
        <w:t xml:space="preserve"> apocarotenoids (β-citraurin and β-citraurinene) (Supplemental Figure 1) (</w:t>
      </w:r>
      <w:proofErr w:type="spellStart"/>
      <w:r w:rsidRPr="00995F37">
        <w:rPr>
          <w:rFonts w:cs="Times New Roman"/>
          <w:sz w:val="22"/>
          <w:szCs w:val="22"/>
        </w:rPr>
        <w:t>Alquezar</w:t>
      </w:r>
      <w:proofErr w:type="spellEnd"/>
      <w:r w:rsidRPr="00995F37">
        <w:rPr>
          <w:rFonts w:cs="Times New Roman"/>
          <w:sz w:val="22"/>
          <w:szCs w:val="22"/>
        </w:rPr>
        <w:t xml:space="preserve"> et al., 2008; </w:t>
      </w:r>
      <w:proofErr w:type="spellStart"/>
      <w:r w:rsidRPr="00995F37">
        <w:rPr>
          <w:rFonts w:cs="Times New Roman"/>
          <w:sz w:val="22"/>
          <w:szCs w:val="22"/>
        </w:rPr>
        <w:t>Alquézar</w:t>
      </w:r>
      <w:proofErr w:type="spellEnd"/>
      <w:r w:rsidRPr="00995F37">
        <w:rPr>
          <w:rFonts w:cs="Times New Roman"/>
          <w:sz w:val="22"/>
          <w:szCs w:val="22"/>
        </w:rPr>
        <w:t xml:space="preserve"> et al., 2008; </w:t>
      </w:r>
      <w:proofErr w:type="spellStart"/>
      <w:r w:rsidRPr="00995F37">
        <w:rPr>
          <w:rFonts w:cs="Times New Roman"/>
          <w:sz w:val="22"/>
          <w:szCs w:val="22"/>
        </w:rPr>
        <w:t>Farin</w:t>
      </w:r>
      <w:proofErr w:type="spellEnd"/>
      <w:r w:rsidRPr="00995F37">
        <w:rPr>
          <w:rFonts w:cs="Times New Roman"/>
          <w:sz w:val="22"/>
          <w:szCs w:val="22"/>
        </w:rPr>
        <w:t xml:space="preserve"> et al., 1983; Kato et al., 2004)</w:t>
      </w:r>
      <w:r w:rsidRPr="00995F37">
        <w:rPr>
          <w:rFonts w:eastAsia="SimSun" w:cs="Times New Roman"/>
          <w:kern w:val="0"/>
          <w:sz w:val="22"/>
          <w:szCs w:val="22"/>
        </w:rPr>
        <w:t xml:space="preserve">. </w:t>
      </w:r>
      <w:r w:rsidRPr="00995F37">
        <w:rPr>
          <w:rFonts w:cs="Times New Roman"/>
          <w:sz w:val="22"/>
          <w:szCs w:val="22"/>
        </w:rPr>
        <w:t>These</w:t>
      </w:r>
      <w:r w:rsidRPr="00995F37">
        <w:rPr>
          <w:rFonts w:eastAsia="SimSun" w:cs="Times New Roman"/>
          <w:kern w:val="0"/>
          <w:sz w:val="22"/>
          <w:szCs w:val="22"/>
        </w:rPr>
        <w:t xml:space="preserve"> </w:t>
      </w:r>
      <w:r w:rsidRPr="00995F37">
        <w:rPr>
          <w:rFonts w:cs="Times New Roman"/>
          <w:sz w:val="22"/>
          <w:szCs w:val="22"/>
        </w:rPr>
        <w:t>carotenoids, besides their nutritional value,</w:t>
      </w:r>
      <w:r w:rsidRPr="00995F37">
        <w:rPr>
          <w:rFonts w:eastAsia="SimSun" w:cs="Times New Roman"/>
          <w:kern w:val="0"/>
          <w:sz w:val="22"/>
          <w:szCs w:val="22"/>
        </w:rPr>
        <w:t xml:space="preserve"> also contribute to the red color of the peel and/or flesh of citrus fruits, thereby enhancing consumer acceptance (Carmona et al., 2012). Additionally, </w:t>
      </w:r>
      <w:r w:rsidRPr="00995F37">
        <w:rPr>
          <w:rFonts w:cs="Times New Roman"/>
          <w:sz w:val="22"/>
          <w:szCs w:val="22"/>
        </w:rPr>
        <w:t>these carotenoids and/or their catabolites have been shown to have protective roles against various disease states (</w:t>
      </w:r>
      <w:proofErr w:type="spellStart"/>
      <w:r w:rsidRPr="00995F37">
        <w:rPr>
          <w:rFonts w:cs="Times New Roman"/>
          <w:sz w:val="22"/>
          <w:szCs w:val="22"/>
        </w:rPr>
        <w:t>Frusciante</w:t>
      </w:r>
      <w:proofErr w:type="spellEnd"/>
      <w:r w:rsidRPr="00995F37">
        <w:rPr>
          <w:rFonts w:cs="Times New Roman"/>
          <w:sz w:val="22"/>
          <w:szCs w:val="22"/>
        </w:rPr>
        <w:t xml:space="preserve"> et al., 2014; G Gutheil et al., 2012; Matsumoto, 2013)</w:t>
      </w:r>
      <w:bookmarkStart w:id="14" w:name="_Hlk516654760"/>
      <w:r w:rsidRPr="00995F37">
        <w:rPr>
          <w:rFonts w:cs="Times New Roman"/>
          <w:sz w:val="22"/>
          <w:szCs w:val="22"/>
        </w:rPr>
        <w:t xml:space="preserve">. </w:t>
      </w:r>
      <w:bookmarkEnd w:id="14"/>
      <w:r w:rsidRPr="00995F37">
        <w:rPr>
          <w:rFonts w:cs="Times New Roman"/>
          <w:sz w:val="22"/>
          <w:szCs w:val="22"/>
        </w:rPr>
        <w:t xml:space="preserve">The abundant citrus germplasm with diverse flesh and peel colors are excellent genetic resources for dissection of new biochemical and molecular genetic mechanisms controlling carotenoid content and diversity. </w:t>
      </w:r>
    </w:p>
    <w:p w14:paraId="4E12D697" w14:textId="77777777" w:rsidR="00995F37" w:rsidRPr="00995F37" w:rsidRDefault="00995F37" w:rsidP="00995F37">
      <w:pPr>
        <w:ind w:firstLineChars="100" w:firstLine="220"/>
        <w:jc w:val="both"/>
        <w:rPr>
          <w:rFonts w:cs="Times New Roman"/>
          <w:sz w:val="22"/>
          <w:szCs w:val="22"/>
        </w:rPr>
      </w:pPr>
      <w:r w:rsidRPr="00995F37">
        <w:rPr>
          <w:rFonts w:cs="Times New Roman"/>
          <w:sz w:val="22"/>
          <w:szCs w:val="22"/>
        </w:rPr>
        <w:t>Apocarotenoids are enzymatic and non-enzymatic products derivative from carotenoids. Some apocarotenoids act as precursors for phytohormones such as abscisic acid and strigolactones that affect plant development and adaption (Alder et al., 2012; Tan et al., 2003). In plants, the biochemical pathways involved in the biosynthesis of carotenoids and apocarotenoids</w:t>
      </w:r>
      <w:r w:rsidRPr="00995F37" w:rsidDel="004B6587">
        <w:rPr>
          <w:rFonts w:cs="Times New Roman"/>
          <w:sz w:val="22"/>
          <w:szCs w:val="22"/>
        </w:rPr>
        <w:t xml:space="preserve"> </w:t>
      </w:r>
      <w:r w:rsidRPr="00995F37">
        <w:rPr>
          <w:rFonts w:cs="Times New Roman"/>
          <w:sz w:val="22"/>
          <w:szCs w:val="22"/>
        </w:rPr>
        <w:t xml:space="preserve">have been largely elucidated (Supplemental Figure 1). </w:t>
      </w:r>
      <w:r w:rsidRPr="00995F37">
        <w:rPr>
          <w:rFonts w:eastAsia="SimSun" w:cs="Times New Roman"/>
          <w:kern w:val="0"/>
          <w:sz w:val="22"/>
          <w:szCs w:val="22"/>
        </w:rPr>
        <w:t xml:space="preserve">Through a series of biochemical reactions, colorless phytoene is </w:t>
      </w:r>
      <w:r w:rsidRPr="00995F37">
        <w:rPr>
          <w:rFonts w:cs="Times New Roman"/>
          <w:sz w:val="22"/>
          <w:szCs w:val="22"/>
        </w:rPr>
        <w:t xml:space="preserve">converted to pink-colored lycopene, and then to α and β-carotenes and various xanthophylls. </w:t>
      </w:r>
      <w:bookmarkStart w:id="15" w:name="_Hlk71286"/>
      <w:r w:rsidRPr="00995F37">
        <w:rPr>
          <w:rFonts w:cs="Times New Roman"/>
          <w:sz w:val="22"/>
          <w:szCs w:val="22"/>
        </w:rPr>
        <w:t>It has been known that CAROTENOID CLEAVAGE DIOXYGENASE 4 (CCD4) acts as a negative regulator of carotenoid content in various plant tissues by cleaving carotenoids into C</w:t>
      </w:r>
      <w:r w:rsidRPr="00995F37">
        <w:rPr>
          <w:rFonts w:cs="Times New Roman"/>
          <w:sz w:val="22"/>
          <w:szCs w:val="22"/>
          <w:vertAlign w:val="subscript"/>
        </w:rPr>
        <w:t>27</w:t>
      </w:r>
      <w:r w:rsidRPr="00995F37">
        <w:rPr>
          <w:rFonts w:cs="Times New Roman"/>
          <w:sz w:val="22"/>
          <w:szCs w:val="22"/>
        </w:rPr>
        <w:t>apocarotenoids which will be subsequently converted to colorless compounds</w:t>
      </w:r>
      <w:bookmarkEnd w:id="15"/>
      <w:r w:rsidRPr="00995F37">
        <w:rPr>
          <w:rFonts w:cs="Times New Roman"/>
          <w:sz w:val="22"/>
          <w:szCs w:val="22"/>
        </w:rPr>
        <w:t xml:space="preserve"> (Campbell et al., 2010; Bruno et al., 2015; Bruno et al., 2016; </w:t>
      </w:r>
      <w:proofErr w:type="spellStart"/>
      <w:r w:rsidRPr="00995F37">
        <w:rPr>
          <w:rFonts w:cs="Times New Roman"/>
          <w:sz w:val="22"/>
          <w:szCs w:val="22"/>
        </w:rPr>
        <w:t>Falchi</w:t>
      </w:r>
      <w:proofErr w:type="spellEnd"/>
      <w:r w:rsidRPr="00995F37">
        <w:rPr>
          <w:rFonts w:cs="Times New Roman"/>
          <w:sz w:val="22"/>
          <w:szCs w:val="22"/>
        </w:rPr>
        <w:t xml:space="preserve"> et </w:t>
      </w:r>
      <w:r w:rsidRPr="00995F37">
        <w:rPr>
          <w:rFonts w:cs="Times New Roman"/>
          <w:sz w:val="22"/>
          <w:szCs w:val="22"/>
        </w:rPr>
        <w:lastRenderedPageBreak/>
        <w:t xml:space="preserve">al., 2013; Gonzalez-Jorge et al., 2013; Zhang et al., 2015). Interestingly, one duplicated copy of the </w:t>
      </w:r>
      <w:r w:rsidRPr="00995F37">
        <w:rPr>
          <w:rFonts w:cs="Times New Roman"/>
          <w:i/>
          <w:sz w:val="22"/>
          <w:szCs w:val="22"/>
        </w:rPr>
        <w:t>CCD4</w:t>
      </w:r>
      <w:r w:rsidRPr="00995F37">
        <w:rPr>
          <w:rFonts w:cs="Times New Roman"/>
          <w:sz w:val="22"/>
          <w:szCs w:val="22"/>
        </w:rPr>
        <w:t xml:space="preserve"> gene in citrus has undergone neofunctionalization to produce a CCD4b isozyme that catalyzes the cleavage of C</w:t>
      </w:r>
      <w:r w:rsidRPr="00995F37">
        <w:rPr>
          <w:rFonts w:cs="Times New Roman"/>
          <w:sz w:val="22"/>
          <w:szCs w:val="22"/>
          <w:vertAlign w:val="subscript"/>
        </w:rPr>
        <w:t>40</w:t>
      </w:r>
      <w:r w:rsidRPr="00995F37">
        <w:rPr>
          <w:rFonts w:cs="Times New Roman"/>
          <w:sz w:val="22"/>
          <w:szCs w:val="22"/>
        </w:rPr>
        <w:t xml:space="preserve"> β- xanthophylls (β-cryptoxanthin and zeaxanthin), leading to the formation of a red C</w:t>
      </w:r>
      <w:r w:rsidRPr="00995F37">
        <w:rPr>
          <w:rFonts w:cs="Times New Roman"/>
          <w:sz w:val="22"/>
          <w:szCs w:val="22"/>
          <w:vertAlign w:val="subscript"/>
        </w:rPr>
        <w:t>30</w:t>
      </w:r>
      <w:r w:rsidRPr="00995F37">
        <w:rPr>
          <w:rFonts w:cs="Times New Roman"/>
          <w:sz w:val="22"/>
          <w:szCs w:val="22"/>
        </w:rPr>
        <w:t xml:space="preserve"> apocarotenoid, </w:t>
      </w:r>
      <w:r w:rsidRPr="00995F37">
        <w:rPr>
          <w:rFonts w:eastAsia="SimSun" w:cs="Times New Roman"/>
          <w:kern w:val="0"/>
          <w:sz w:val="22"/>
          <w:szCs w:val="22"/>
        </w:rPr>
        <w:t xml:space="preserve">β-citraurin (Ma et al., 2013; Rodrigo et al., 2013). </w:t>
      </w:r>
      <w:bookmarkStart w:id="16" w:name="_Hlk523147163"/>
      <w:r w:rsidRPr="00995F37">
        <w:rPr>
          <w:rFonts w:cs="Times New Roman"/>
          <w:sz w:val="22"/>
          <w:szCs w:val="22"/>
        </w:rPr>
        <w:t>The other major C</w:t>
      </w:r>
      <w:r w:rsidRPr="00995F37">
        <w:rPr>
          <w:rFonts w:cs="Times New Roman"/>
          <w:sz w:val="22"/>
          <w:szCs w:val="22"/>
          <w:vertAlign w:val="subscript"/>
        </w:rPr>
        <w:t>30</w:t>
      </w:r>
      <w:r w:rsidRPr="00995F37">
        <w:rPr>
          <w:rFonts w:cs="Times New Roman"/>
          <w:sz w:val="22"/>
          <w:szCs w:val="22"/>
        </w:rPr>
        <w:t xml:space="preserve"> apocarotenoid pigment responsible for red coloration of citrus fruits is </w:t>
      </w:r>
      <w:r w:rsidRPr="00995F37">
        <w:rPr>
          <w:rFonts w:eastAsia="SimSun" w:cs="Times New Roman"/>
          <w:kern w:val="0"/>
          <w:sz w:val="22"/>
          <w:szCs w:val="22"/>
        </w:rPr>
        <w:t>β-</w:t>
      </w:r>
      <w:proofErr w:type="spellStart"/>
      <w:r w:rsidRPr="00995F37">
        <w:rPr>
          <w:rFonts w:eastAsia="SimSun" w:cs="Times New Roman"/>
          <w:kern w:val="0"/>
          <w:sz w:val="22"/>
          <w:szCs w:val="22"/>
        </w:rPr>
        <w:t>citraurinene</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Farin</w:t>
      </w:r>
      <w:proofErr w:type="spellEnd"/>
      <w:r w:rsidRPr="00995F37">
        <w:rPr>
          <w:rFonts w:eastAsia="SimSun" w:cs="Times New Roman"/>
          <w:kern w:val="0"/>
          <w:sz w:val="22"/>
          <w:szCs w:val="22"/>
        </w:rPr>
        <w:t xml:space="preserve"> et al., 1983). However, how </w:t>
      </w:r>
      <w:r w:rsidRPr="00995F37">
        <w:rPr>
          <w:rFonts w:cs="Times New Roman"/>
          <w:sz w:val="22"/>
          <w:szCs w:val="22"/>
        </w:rPr>
        <w:t>C</w:t>
      </w:r>
      <w:r w:rsidRPr="00995F37">
        <w:rPr>
          <w:rFonts w:cs="Times New Roman"/>
          <w:sz w:val="22"/>
          <w:szCs w:val="22"/>
          <w:vertAlign w:val="subscript"/>
        </w:rPr>
        <w:t>30</w:t>
      </w:r>
      <w:r w:rsidRPr="00995F37">
        <w:rPr>
          <w:rFonts w:cs="Times New Roman"/>
          <w:sz w:val="22"/>
          <w:szCs w:val="22"/>
        </w:rPr>
        <w:t xml:space="preserve"> </w:t>
      </w:r>
      <w:r w:rsidRPr="00995F37">
        <w:rPr>
          <w:rFonts w:eastAsia="SimSun" w:cs="Times New Roman"/>
          <w:kern w:val="0"/>
          <w:sz w:val="22"/>
          <w:szCs w:val="22"/>
        </w:rPr>
        <w:t>β-citraurinene pigment is produced sti</w:t>
      </w:r>
      <w:r w:rsidRPr="00995F37">
        <w:rPr>
          <w:rFonts w:cs="Times New Roman"/>
          <w:sz w:val="22"/>
          <w:szCs w:val="22"/>
        </w:rPr>
        <w:t xml:space="preserve">ll awaits elucidation. </w:t>
      </w:r>
    </w:p>
    <w:p w14:paraId="43BF31E0" w14:textId="77777777" w:rsidR="00995F37" w:rsidRPr="00995F37" w:rsidRDefault="00995F37" w:rsidP="00995F37">
      <w:pPr>
        <w:ind w:firstLineChars="100" w:firstLine="220"/>
        <w:jc w:val="both"/>
        <w:rPr>
          <w:rFonts w:cs="Times New Roman"/>
          <w:sz w:val="22"/>
          <w:szCs w:val="22"/>
        </w:rPr>
      </w:pPr>
      <w:bookmarkStart w:id="17" w:name="_Hlk516655258"/>
      <w:bookmarkEnd w:id="16"/>
      <w:r w:rsidRPr="00995F37">
        <w:rPr>
          <w:rFonts w:eastAsia="SimSun" w:cs="Times New Roman"/>
          <w:kern w:val="0"/>
          <w:sz w:val="22"/>
          <w:szCs w:val="22"/>
        </w:rPr>
        <w:t xml:space="preserve">Currently, </w:t>
      </w:r>
      <w:r w:rsidRPr="00995F37">
        <w:rPr>
          <w:rFonts w:cs="Times New Roman"/>
          <w:sz w:val="22"/>
          <w:szCs w:val="22"/>
        </w:rPr>
        <w:t xml:space="preserve">little is known about the genetic basis underlying citrus fruit color, </w:t>
      </w:r>
      <w:bookmarkStart w:id="18" w:name="_Hlk523317975"/>
      <w:r w:rsidRPr="00995F37">
        <w:rPr>
          <w:rFonts w:cs="Times New Roman"/>
          <w:sz w:val="22"/>
          <w:szCs w:val="22"/>
        </w:rPr>
        <w:t>owing to the difficulty in genetic transformation and its long juvenility</w:t>
      </w:r>
      <w:bookmarkEnd w:id="18"/>
      <w:r w:rsidRPr="00995F37">
        <w:rPr>
          <w:rFonts w:cs="Times New Roman"/>
          <w:sz w:val="22"/>
          <w:szCs w:val="22"/>
        </w:rPr>
        <w:t xml:space="preserve">. </w:t>
      </w:r>
      <w:bookmarkEnd w:id="17"/>
      <w:r w:rsidRPr="00995F37">
        <w:rPr>
          <w:rFonts w:eastAsia="SimSun" w:cs="Times New Roman"/>
          <w:kern w:val="0"/>
          <w:sz w:val="22"/>
          <w:szCs w:val="22"/>
        </w:rPr>
        <w:t xml:space="preserve">Nevertheless, </w:t>
      </w:r>
      <w:r w:rsidRPr="00995F37">
        <w:rPr>
          <w:rFonts w:cs="Times New Roman"/>
          <w:sz w:val="22"/>
          <w:szCs w:val="22"/>
        </w:rPr>
        <w:t>it has been found that peel color of citrus fruits appears to observe simple Mendelian inheritance of two major genes, with red peel color being dominant over yellow (Chen et al., 1993)</w:t>
      </w:r>
      <w:bookmarkStart w:id="19" w:name="OLE_LINK10"/>
      <w:r w:rsidRPr="00995F37">
        <w:rPr>
          <w:rFonts w:cs="Times New Roman"/>
          <w:sz w:val="22"/>
          <w:szCs w:val="22"/>
        </w:rPr>
        <w:t xml:space="preserve">. </w:t>
      </w:r>
      <w:r w:rsidRPr="00995F37">
        <w:rPr>
          <w:rFonts w:eastAsia="SimSun" w:cs="Times New Roman"/>
          <w:kern w:val="0"/>
          <w:sz w:val="22"/>
          <w:szCs w:val="22"/>
        </w:rPr>
        <w:t xml:space="preserve">In the present study, using a combinatory genetic approach, we demonstrate that a </w:t>
      </w:r>
      <w:r w:rsidRPr="00995F37">
        <w:rPr>
          <w:rFonts w:cs="Times New Roman"/>
          <w:sz w:val="22"/>
          <w:szCs w:val="22"/>
        </w:rPr>
        <w:t>5</w:t>
      </w:r>
      <w:r w:rsidRPr="00995F37">
        <w:rPr>
          <w:rFonts w:eastAsia="SimSun" w:cs="Times New Roman"/>
          <w:kern w:val="0"/>
          <w:sz w:val="22"/>
          <w:szCs w:val="22"/>
        </w:rPr>
        <w:t xml:space="preserve">´ </w:t>
      </w:r>
      <w:r w:rsidRPr="00995F37">
        <w:rPr>
          <w:rFonts w:eastAsia="SimSun" w:cs="Times New Roman"/>
          <w:i/>
          <w:kern w:val="0"/>
          <w:sz w:val="22"/>
          <w:szCs w:val="22"/>
        </w:rPr>
        <w:t>cis</w:t>
      </w:r>
      <w:r w:rsidRPr="00995F37">
        <w:rPr>
          <w:rFonts w:eastAsia="SimSun" w:cs="Times New Roman"/>
          <w:kern w:val="0"/>
          <w:sz w:val="22"/>
          <w:szCs w:val="22"/>
        </w:rPr>
        <w:t xml:space="preserve">-regulatory change due to an insertion of a MITE transposon caused enhanced expression of </w:t>
      </w:r>
      <w:r w:rsidRPr="00995F37">
        <w:rPr>
          <w:rFonts w:cs="Times New Roman"/>
          <w:sz w:val="22"/>
          <w:szCs w:val="22"/>
        </w:rPr>
        <w:t xml:space="preserve">the </w:t>
      </w:r>
      <w:r w:rsidRPr="00995F37">
        <w:rPr>
          <w:rFonts w:cs="Times New Roman"/>
          <w:i/>
          <w:sz w:val="22"/>
          <w:szCs w:val="22"/>
        </w:rPr>
        <w:t>CCD4b</w:t>
      </w:r>
      <w:r w:rsidRPr="00995F37">
        <w:rPr>
          <w:rFonts w:eastAsia="SimSun" w:cs="Times New Roman"/>
          <w:kern w:val="0"/>
          <w:sz w:val="22"/>
          <w:szCs w:val="22"/>
        </w:rPr>
        <w:t xml:space="preserve"> gene, which in turn resulted in increased production of citrus-specific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 and β-citraurinene that are attributable to the red coloration of citrus fruit peel. Thus, our results provide new insights into the biochemical, genetic and evolutionary basis of fruit peel coloration in</w:t>
      </w:r>
      <w:r w:rsidRPr="00995F37">
        <w:rPr>
          <w:rFonts w:eastAsia="SimSun" w:cs="Times New Roman"/>
          <w:i/>
          <w:kern w:val="0"/>
          <w:sz w:val="22"/>
          <w:szCs w:val="22"/>
        </w:rPr>
        <w:t xml:space="preserve"> Citrus</w:t>
      </w:r>
      <w:r w:rsidRPr="00995F37">
        <w:rPr>
          <w:rFonts w:eastAsia="SimSun" w:cs="Times New Roman"/>
          <w:kern w:val="0"/>
          <w:sz w:val="22"/>
          <w:szCs w:val="22"/>
        </w:rPr>
        <w:t xml:space="preserve"> and should </w:t>
      </w:r>
      <w:bookmarkStart w:id="20" w:name="_Hlk529458745"/>
      <w:r w:rsidRPr="00995F37">
        <w:rPr>
          <w:rFonts w:eastAsia="SimSun" w:cs="Times New Roman"/>
          <w:kern w:val="0"/>
          <w:sz w:val="22"/>
          <w:szCs w:val="22"/>
        </w:rPr>
        <w:t>facilitate breeding and engineering efforts</w:t>
      </w:r>
      <w:bookmarkEnd w:id="20"/>
      <w:r w:rsidRPr="00995F37">
        <w:rPr>
          <w:rFonts w:eastAsia="SimSun" w:cs="Times New Roman"/>
          <w:kern w:val="0"/>
          <w:sz w:val="22"/>
          <w:szCs w:val="22"/>
        </w:rPr>
        <w:t xml:space="preserve"> towards improving citrus fruit quality.</w:t>
      </w:r>
    </w:p>
    <w:p w14:paraId="18E9421B" w14:textId="77777777" w:rsidR="00995F37" w:rsidRPr="00995F37" w:rsidRDefault="00995F37" w:rsidP="00995F37">
      <w:pPr>
        <w:ind w:left="110" w:hangingChars="50" w:hanging="110"/>
        <w:jc w:val="both"/>
        <w:outlineLvl w:val="0"/>
        <w:rPr>
          <w:rFonts w:cs="Times New Roman"/>
          <w:b/>
          <w:sz w:val="22"/>
          <w:szCs w:val="22"/>
        </w:rPr>
      </w:pPr>
      <w:r w:rsidRPr="00995F37">
        <w:rPr>
          <w:rFonts w:cs="Times New Roman"/>
          <w:b/>
          <w:sz w:val="22"/>
          <w:szCs w:val="22"/>
        </w:rPr>
        <w:t xml:space="preserve">Results </w:t>
      </w:r>
    </w:p>
    <w:p w14:paraId="4799D695" w14:textId="77777777" w:rsidR="00995F37" w:rsidRPr="00995F37" w:rsidRDefault="00995F37" w:rsidP="00995F37">
      <w:pPr>
        <w:jc w:val="both"/>
        <w:outlineLvl w:val="0"/>
        <w:rPr>
          <w:rFonts w:eastAsia="SimSun" w:cs="Times New Roman"/>
          <w:kern w:val="0"/>
          <w:sz w:val="22"/>
          <w:szCs w:val="22"/>
        </w:rPr>
      </w:pPr>
      <w:r w:rsidRPr="00995F37">
        <w:rPr>
          <w:rFonts w:cs="Times New Roman"/>
          <w:b/>
          <w:kern w:val="0"/>
          <w:sz w:val="22"/>
          <w:szCs w:val="22"/>
        </w:rPr>
        <w:t>C</w:t>
      </w:r>
      <w:r w:rsidRPr="00995F37">
        <w:rPr>
          <w:rFonts w:cs="Times New Roman"/>
          <w:b/>
          <w:kern w:val="0"/>
          <w:sz w:val="22"/>
          <w:szCs w:val="22"/>
          <w:vertAlign w:val="subscript"/>
        </w:rPr>
        <w:t>30</w:t>
      </w:r>
      <w:r w:rsidRPr="00995F37">
        <w:rPr>
          <w:rFonts w:cs="Times New Roman"/>
          <w:b/>
          <w:kern w:val="0"/>
          <w:sz w:val="22"/>
          <w:szCs w:val="22"/>
        </w:rPr>
        <w:t xml:space="preserve"> apocarotenoids</w:t>
      </w:r>
      <w:r w:rsidRPr="00995F37">
        <w:rPr>
          <w:rFonts w:eastAsia="SimSun" w:cs="Times New Roman"/>
          <w:b/>
          <w:kern w:val="0"/>
          <w:sz w:val="22"/>
          <w:szCs w:val="22"/>
        </w:rPr>
        <w:t xml:space="preserve"> are strongly associated with red-peel color </w:t>
      </w:r>
      <w:bookmarkStart w:id="21" w:name="_Hlk516657640"/>
      <w:r w:rsidRPr="00995F37">
        <w:rPr>
          <w:rFonts w:eastAsia="SimSun" w:cs="Times New Roman"/>
          <w:b/>
          <w:kern w:val="0"/>
          <w:sz w:val="22"/>
          <w:szCs w:val="22"/>
        </w:rPr>
        <w:t>trait in a citrus F1 population</w:t>
      </w:r>
      <w:r w:rsidRPr="00995F37">
        <w:rPr>
          <w:rFonts w:eastAsia="SimSun" w:cs="Times New Roman"/>
          <w:kern w:val="0"/>
          <w:sz w:val="22"/>
          <w:szCs w:val="22"/>
        </w:rPr>
        <w:t xml:space="preserve">. </w:t>
      </w:r>
    </w:p>
    <w:p w14:paraId="73C9E49F" w14:textId="77777777" w:rsidR="00995F37" w:rsidRPr="00995F37" w:rsidRDefault="00995F37" w:rsidP="00995F37">
      <w:pPr>
        <w:jc w:val="both"/>
        <w:outlineLvl w:val="0"/>
        <w:rPr>
          <w:rFonts w:eastAsia="SimSun" w:cs="Times New Roman"/>
          <w:kern w:val="0"/>
          <w:sz w:val="22"/>
          <w:szCs w:val="22"/>
        </w:rPr>
      </w:pPr>
      <w:r w:rsidRPr="00995F37">
        <w:rPr>
          <w:rFonts w:eastAsia="SimSun" w:cs="Times New Roman"/>
          <w:kern w:val="0"/>
          <w:sz w:val="22"/>
          <w:szCs w:val="22"/>
        </w:rPr>
        <w:t>To determine the genetic basis of the red peel phenotype, we examined the segregation of peel color within a F</w:t>
      </w:r>
      <w:r w:rsidRPr="00995F37">
        <w:rPr>
          <w:rFonts w:eastAsia="SimSun" w:cs="Times New Roman"/>
          <w:kern w:val="0"/>
          <w:sz w:val="22"/>
          <w:szCs w:val="22"/>
          <w:vertAlign w:val="subscript"/>
        </w:rPr>
        <w:t>1</w:t>
      </w:r>
      <w:r w:rsidRPr="00995F37">
        <w:rPr>
          <w:rFonts w:eastAsia="SimSun" w:cs="Times New Roman"/>
          <w:kern w:val="0"/>
          <w:sz w:val="22"/>
          <w:szCs w:val="22"/>
        </w:rPr>
        <w:t xml:space="preserve"> pseudo-testcross population, derived from a cross between a </w:t>
      </w:r>
      <w:bookmarkStart w:id="22" w:name="_Hlk524337752"/>
      <w:r w:rsidRPr="00995F37">
        <w:rPr>
          <w:rFonts w:eastAsia="SimSun" w:cs="Times New Roman"/>
          <w:kern w:val="0"/>
          <w:sz w:val="22"/>
          <w:szCs w:val="22"/>
        </w:rPr>
        <w:t xml:space="preserve">red-peeled </w:t>
      </w:r>
      <w:r w:rsidRPr="00995F37">
        <w:rPr>
          <w:rFonts w:eastAsia="SimSun" w:cs="Times New Roman"/>
          <w:iCs/>
          <w:kern w:val="0"/>
          <w:sz w:val="22"/>
          <w:szCs w:val="22"/>
        </w:rPr>
        <w:t>Red tangerine</w:t>
      </w:r>
      <w:r w:rsidRPr="00995F37">
        <w:rPr>
          <w:rFonts w:eastAsia="SimSun" w:cs="Times New Roman"/>
          <w:kern w:val="0"/>
          <w:sz w:val="22"/>
          <w:szCs w:val="22"/>
        </w:rPr>
        <w:t xml:space="preserve"> </w:t>
      </w:r>
      <w:r w:rsidRPr="00995F37">
        <w:rPr>
          <w:rFonts w:eastAsia="SimSun" w:cs="Times New Roman"/>
          <w:i/>
          <w:kern w:val="0"/>
          <w:sz w:val="22"/>
          <w:szCs w:val="22"/>
        </w:rPr>
        <w:t>(Citrus reticulata)</w:t>
      </w:r>
      <w:r w:rsidRPr="00995F37">
        <w:rPr>
          <w:rFonts w:eastAsia="SimSun" w:cs="Times New Roman"/>
          <w:kern w:val="0"/>
          <w:sz w:val="22"/>
          <w:szCs w:val="22"/>
        </w:rPr>
        <w:t xml:space="preserve"> and a yellow-peeled </w:t>
      </w:r>
      <w:r w:rsidRPr="00995F37">
        <w:rPr>
          <w:rFonts w:cs="Times New Roman"/>
          <w:kern w:val="0"/>
          <w:sz w:val="22"/>
          <w:szCs w:val="22"/>
        </w:rPr>
        <w:t>Trifoliate orange (</w:t>
      </w:r>
      <w:proofErr w:type="spellStart"/>
      <w:r w:rsidRPr="00995F37">
        <w:rPr>
          <w:rFonts w:cs="Times New Roman"/>
          <w:i/>
          <w:kern w:val="0"/>
          <w:sz w:val="22"/>
          <w:szCs w:val="22"/>
        </w:rPr>
        <w:t>Poncirus</w:t>
      </w:r>
      <w:proofErr w:type="spellEnd"/>
      <w:r w:rsidRPr="00995F37">
        <w:rPr>
          <w:rFonts w:cs="Times New Roman"/>
          <w:i/>
          <w:kern w:val="0"/>
          <w:sz w:val="22"/>
          <w:szCs w:val="22"/>
        </w:rPr>
        <w:t xml:space="preserve"> </w:t>
      </w:r>
      <w:proofErr w:type="spellStart"/>
      <w:r w:rsidRPr="00995F37">
        <w:rPr>
          <w:rFonts w:cs="Times New Roman"/>
          <w:i/>
          <w:kern w:val="0"/>
          <w:sz w:val="22"/>
          <w:szCs w:val="22"/>
        </w:rPr>
        <w:t>trifoliata</w:t>
      </w:r>
      <w:proofErr w:type="spellEnd"/>
      <w:r w:rsidRPr="00995F37">
        <w:rPr>
          <w:rFonts w:cs="Times New Roman"/>
          <w:kern w:val="0"/>
          <w:sz w:val="22"/>
          <w:szCs w:val="22"/>
        </w:rPr>
        <w:t>)</w:t>
      </w:r>
      <w:bookmarkEnd w:id="22"/>
      <w:r w:rsidRPr="00995F37">
        <w:rPr>
          <w:rFonts w:eastAsia="SimSun" w:cs="Times New Roman"/>
          <w:kern w:val="0"/>
          <w:sz w:val="22"/>
          <w:szCs w:val="22"/>
        </w:rPr>
        <w:t xml:space="preserve"> as previously reported (Tan et al., 2007).</w:t>
      </w:r>
      <w:bookmarkEnd w:id="21"/>
      <w:r w:rsidRPr="00995F37">
        <w:rPr>
          <w:rFonts w:eastAsia="SimSun" w:cs="Times New Roman"/>
          <w:kern w:val="0"/>
          <w:sz w:val="22"/>
          <w:szCs w:val="22"/>
        </w:rPr>
        <w:t xml:space="preserve"> Given the discontinuous distribution of the color index, e.g. the H value among the F1 individuals, we were able to group them into either the red peel or the yellow peel type</w:t>
      </w:r>
      <w:bookmarkStart w:id="23" w:name="_Hlk516441774"/>
      <w:r w:rsidRPr="00995F37">
        <w:rPr>
          <w:rFonts w:eastAsia="SimSun" w:cs="Times New Roman"/>
          <w:kern w:val="0"/>
          <w:sz w:val="22"/>
          <w:szCs w:val="22"/>
        </w:rPr>
        <w:t xml:space="preserve"> (Figure 1A, 1B and </w:t>
      </w:r>
      <w:r w:rsidRPr="00995F37">
        <w:rPr>
          <w:rFonts w:cs="Times New Roman"/>
          <w:sz w:val="22"/>
          <w:szCs w:val="22"/>
        </w:rPr>
        <w:t>Supplemental</w:t>
      </w:r>
      <w:r w:rsidRPr="00995F37">
        <w:rPr>
          <w:rFonts w:eastAsia="SimSun" w:cs="Times New Roman"/>
          <w:kern w:val="0"/>
          <w:sz w:val="22"/>
          <w:szCs w:val="22"/>
        </w:rPr>
        <w:t xml:space="preserve"> Figure 2A). The segregation ratio (47: </w:t>
      </w:r>
      <w:r w:rsidRPr="00995F37">
        <w:rPr>
          <w:rFonts w:eastAsia="SimSun" w:cs="Times New Roman"/>
          <w:kern w:val="0"/>
          <w:sz w:val="22"/>
          <w:szCs w:val="22"/>
        </w:rPr>
        <w:lastRenderedPageBreak/>
        <w:t xml:space="preserve">34) of </w:t>
      </w:r>
      <w:bookmarkEnd w:id="23"/>
      <w:r w:rsidRPr="00995F37">
        <w:rPr>
          <w:rFonts w:eastAsia="SimSun" w:cs="Times New Roman"/>
          <w:kern w:val="0"/>
          <w:sz w:val="22"/>
          <w:szCs w:val="22"/>
        </w:rPr>
        <w:t>red peel plants vs. yellow peel plants fits an approximate 1:1 ratio expected for segregation of a monogenic dominant gene in a testcross (</w:t>
      </w:r>
      <w:r w:rsidRPr="00995F37">
        <w:rPr>
          <w:rFonts w:cs="Times New Roman"/>
          <w:sz w:val="22"/>
          <w:szCs w:val="22"/>
        </w:rPr>
        <w:t>Supplemental</w:t>
      </w:r>
      <w:r w:rsidRPr="00995F37">
        <w:rPr>
          <w:rFonts w:eastAsia="SimSun" w:cs="Times New Roman"/>
          <w:kern w:val="0"/>
          <w:sz w:val="22"/>
          <w:szCs w:val="22"/>
        </w:rPr>
        <w:t xml:space="preserve"> Figure 2B).</w:t>
      </w:r>
    </w:p>
    <w:p w14:paraId="2354A771"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Red peel of citrus fruits is known to contain a high content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w:t>
      </w:r>
      <w:proofErr w:type="spellStart"/>
      <w:r w:rsidRPr="00995F37">
        <w:rPr>
          <w:rFonts w:eastAsia="SimSun" w:cs="Times New Roman"/>
          <w:kern w:val="0"/>
          <w:sz w:val="22"/>
          <w:szCs w:val="22"/>
        </w:rPr>
        <w:t>apocarotenoids</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Farin</w:t>
      </w:r>
      <w:proofErr w:type="spellEnd"/>
      <w:r w:rsidRPr="00995F37">
        <w:rPr>
          <w:rFonts w:eastAsia="SimSun" w:cs="Times New Roman"/>
          <w:kern w:val="0"/>
          <w:sz w:val="22"/>
          <w:szCs w:val="22"/>
        </w:rPr>
        <w:t xml:space="preserve"> et al., 1983). To determine if this holds true for the F1 population</w:t>
      </w:r>
      <w:r w:rsidRPr="00995F37">
        <w:rPr>
          <w:rFonts w:cs="Times New Roman"/>
          <w:kern w:val="0"/>
          <w:sz w:val="22"/>
          <w:szCs w:val="22"/>
        </w:rPr>
        <w:t>,</w:t>
      </w:r>
      <w:r w:rsidRPr="00995F37">
        <w:rPr>
          <w:rFonts w:eastAsia="SimSun" w:cs="Times New Roman"/>
          <w:kern w:val="0"/>
          <w:sz w:val="22"/>
          <w:szCs w:val="22"/>
        </w:rPr>
        <w:t xml:space="preserve"> </w:t>
      </w:r>
      <w:r w:rsidRPr="00995F37">
        <w:rPr>
          <w:rFonts w:cs="Times New Roman"/>
          <w:kern w:val="0"/>
          <w:sz w:val="22"/>
          <w:szCs w:val="22"/>
        </w:rPr>
        <w:t>the</w:t>
      </w:r>
      <w:r w:rsidRPr="00995F37">
        <w:rPr>
          <w:rFonts w:cs="Times New Roman"/>
          <w:sz w:val="22"/>
          <w:szCs w:val="22"/>
        </w:rPr>
        <w:t xml:space="preserve"> </w:t>
      </w:r>
      <w:r w:rsidRPr="00995F37">
        <w:rPr>
          <w:rFonts w:cs="Times New Roman"/>
          <w:kern w:val="0"/>
          <w:sz w:val="22"/>
          <w:szCs w:val="22"/>
        </w:rPr>
        <w:t>carotenoid profiles for 81 F1 plants (</w:t>
      </w:r>
      <w:r w:rsidRPr="00995F37">
        <w:rPr>
          <w:rFonts w:cs="Times New Roman"/>
          <w:sz w:val="22"/>
          <w:szCs w:val="22"/>
        </w:rPr>
        <w:t>Supplemental</w:t>
      </w:r>
      <w:r w:rsidRPr="00995F37">
        <w:rPr>
          <w:rFonts w:cs="Times New Roman"/>
          <w:kern w:val="0"/>
          <w:sz w:val="22"/>
          <w:szCs w:val="22"/>
        </w:rPr>
        <w:t xml:space="preserve"> Dataset 1 and 2) were determined.</w:t>
      </w:r>
      <w:bookmarkStart w:id="24" w:name="_Hlk516657181"/>
      <w:r w:rsidRPr="00995F37">
        <w:rPr>
          <w:rFonts w:eastAsia="SimSun" w:cs="Times New Roman"/>
          <w:kern w:val="0"/>
          <w:sz w:val="22"/>
          <w:szCs w:val="22"/>
        </w:rPr>
        <w:t xml:space="preserve"> </w:t>
      </w:r>
      <w:bookmarkEnd w:id="24"/>
      <w:r w:rsidRPr="00995F37">
        <w:rPr>
          <w:rFonts w:eastAsia="SimSun" w:cs="Times New Roman"/>
          <w:kern w:val="0"/>
          <w:sz w:val="22"/>
          <w:szCs w:val="22"/>
        </w:rPr>
        <w:t xml:space="preserve">Chromatographic separation and </w:t>
      </w:r>
      <w:bookmarkStart w:id="25" w:name="_Hlk525816797"/>
      <w:r w:rsidRPr="00995F37">
        <w:rPr>
          <w:rFonts w:cs="Times New Roman"/>
          <w:kern w:val="0"/>
          <w:sz w:val="22"/>
          <w:szCs w:val="22"/>
        </w:rPr>
        <w:t>HPLC-DAD-APCI-MS/MS</w:t>
      </w:r>
      <w:bookmarkEnd w:id="25"/>
      <w:r w:rsidRPr="00995F37">
        <w:rPr>
          <w:rFonts w:cs="Times New Roman"/>
          <w:kern w:val="0"/>
          <w:sz w:val="22"/>
          <w:szCs w:val="22"/>
        </w:rPr>
        <w:t xml:space="preserve"> were used to identify</w:t>
      </w:r>
      <w:r w:rsidRPr="00995F37">
        <w:rPr>
          <w:rFonts w:eastAsia="SimSun" w:cs="Times New Roman"/>
          <w:kern w:val="0"/>
          <w:sz w:val="22"/>
          <w:szCs w:val="22"/>
        </w:rPr>
        <w:t xml:space="preserve">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β-Citraurinene (m/z 419.3 [M+H]</w:t>
      </w:r>
      <w:r w:rsidRPr="00995F37">
        <w:rPr>
          <w:rFonts w:eastAsia="SimSun" w:cs="Times New Roman"/>
          <w:kern w:val="0"/>
          <w:sz w:val="22"/>
          <w:szCs w:val="22"/>
          <w:vertAlign w:val="superscript"/>
        </w:rPr>
        <w:t>+</w:t>
      </w:r>
      <w:r w:rsidRPr="00995F37">
        <w:rPr>
          <w:rFonts w:eastAsia="SimSun" w:cs="Times New Roman"/>
          <w:kern w:val="0"/>
          <w:sz w:val="22"/>
          <w:szCs w:val="22"/>
        </w:rPr>
        <w:t>) and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 (m/z 433.3 [M+H]</w:t>
      </w:r>
      <w:r w:rsidRPr="00995F37">
        <w:rPr>
          <w:rFonts w:eastAsia="SimSun" w:cs="Times New Roman"/>
          <w:kern w:val="0"/>
          <w:sz w:val="22"/>
          <w:szCs w:val="22"/>
          <w:vertAlign w:val="superscript"/>
        </w:rPr>
        <w:t>+</w:t>
      </w:r>
      <w:r w:rsidRPr="00995F37">
        <w:rPr>
          <w:rFonts w:eastAsia="SimSun" w:cs="Times New Roman"/>
          <w:kern w:val="0"/>
          <w:sz w:val="22"/>
          <w:szCs w:val="22"/>
        </w:rPr>
        <w:t>) previously found in citrus species with red peel (</w:t>
      </w:r>
      <w:r w:rsidRPr="00995F37">
        <w:rPr>
          <w:rFonts w:cs="Times New Roman"/>
          <w:sz w:val="22"/>
          <w:szCs w:val="22"/>
        </w:rPr>
        <w:t>Supplemental</w:t>
      </w:r>
      <w:r w:rsidRPr="00995F37">
        <w:rPr>
          <w:rFonts w:eastAsia="SimSun" w:cs="Times New Roman"/>
          <w:kern w:val="0"/>
          <w:sz w:val="22"/>
          <w:szCs w:val="22"/>
        </w:rPr>
        <w:t xml:space="preserve"> Figure 3 and 4) (CURL, 1965; </w:t>
      </w:r>
      <w:bookmarkStart w:id="26" w:name="_Hlk4278086"/>
      <w:proofErr w:type="spellStart"/>
      <w:r w:rsidRPr="00995F37">
        <w:rPr>
          <w:rFonts w:eastAsia="SimSun" w:cs="Times New Roman"/>
          <w:kern w:val="0"/>
          <w:sz w:val="22"/>
          <w:szCs w:val="22"/>
        </w:rPr>
        <w:t>Leuenberger</w:t>
      </w:r>
      <w:proofErr w:type="spellEnd"/>
      <w:r w:rsidRPr="00995F37">
        <w:rPr>
          <w:rFonts w:eastAsia="SimSun" w:cs="Times New Roman"/>
          <w:kern w:val="0"/>
          <w:sz w:val="22"/>
          <w:szCs w:val="22"/>
        </w:rPr>
        <w:t xml:space="preserve"> and Stewart, 1976</w:t>
      </w:r>
      <w:bookmarkEnd w:id="26"/>
      <w:r w:rsidRPr="00995F37">
        <w:rPr>
          <w:rFonts w:eastAsia="SimSun" w:cs="Times New Roman"/>
          <w:kern w:val="0"/>
          <w:sz w:val="22"/>
          <w:szCs w:val="22"/>
        </w:rPr>
        <w:t xml:space="preserve">). </w:t>
      </w:r>
      <w:r w:rsidRPr="00995F37">
        <w:rPr>
          <w:rFonts w:cs="Times New Roman"/>
          <w:kern w:val="0"/>
          <w:sz w:val="22"/>
          <w:szCs w:val="22"/>
        </w:rPr>
        <w:t>T</w:t>
      </w:r>
      <w:r w:rsidRPr="00995F37">
        <w:rPr>
          <w:rFonts w:eastAsia="SimSun" w:cs="Times New Roman"/>
          <w:kern w:val="0"/>
          <w:sz w:val="22"/>
          <w:szCs w:val="22"/>
        </w:rPr>
        <w:t>he F1 plants with red and yellow peel colorations showed</w:t>
      </w:r>
      <w:r w:rsidRPr="00995F37">
        <w:rPr>
          <w:rFonts w:cs="Times New Roman"/>
          <w:kern w:val="0"/>
          <w:sz w:val="22"/>
          <w:szCs w:val="22"/>
        </w:rPr>
        <w:t xml:space="preserve"> distinct difference in carotenoid composition and content, especially for the two </w:t>
      </w:r>
      <w:r w:rsidRPr="00995F37">
        <w:rPr>
          <w:rFonts w:eastAsia="SimSun" w:cs="Times New Roman"/>
          <w:kern w:val="0"/>
          <w:sz w:val="22"/>
          <w:szCs w:val="22"/>
        </w:rPr>
        <w:t>C</w:t>
      </w:r>
      <w:r w:rsidRPr="00995F37">
        <w:rPr>
          <w:rFonts w:eastAsia="SimSun" w:cs="Times New Roman"/>
          <w:kern w:val="0"/>
          <w:sz w:val="22"/>
          <w:szCs w:val="22"/>
          <w:vertAlign w:val="subscript"/>
        </w:rPr>
        <w:t xml:space="preserve">30 </w:t>
      </w:r>
      <w:r w:rsidRPr="00995F37">
        <w:rPr>
          <w:rFonts w:eastAsia="SimSun" w:cs="Times New Roman"/>
          <w:kern w:val="0"/>
          <w:sz w:val="22"/>
          <w:szCs w:val="22"/>
        </w:rPr>
        <w:t>apocarotenoids (β-citraurin and β-citraurinene)</w:t>
      </w:r>
      <w:r w:rsidRPr="00995F37">
        <w:rPr>
          <w:rFonts w:cs="Times New Roman"/>
          <w:kern w:val="0"/>
          <w:sz w:val="22"/>
          <w:szCs w:val="22"/>
        </w:rPr>
        <w:t xml:space="preserve"> (</w:t>
      </w:r>
      <w:r w:rsidRPr="00995F37">
        <w:rPr>
          <w:rFonts w:cs="Times New Roman"/>
          <w:sz w:val="22"/>
          <w:szCs w:val="22"/>
        </w:rPr>
        <w:t>Figure 1C</w:t>
      </w:r>
      <w:r w:rsidRPr="00995F37">
        <w:rPr>
          <w:rFonts w:cs="Times New Roman"/>
          <w:kern w:val="0"/>
          <w:sz w:val="22"/>
          <w:szCs w:val="22"/>
        </w:rPr>
        <w:t xml:space="preserve">). </w:t>
      </w:r>
      <w:r w:rsidRPr="00995F37">
        <w:rPr>
          <w:rFonts w:eastAsia="DengXian" w:cs="Times New Roman"/>
          <w:kern w:val="0"/>
          <w:sz w:val="22"/>
          <w:szCs w:val="22"/>
        </w:rPr>
        <w:t>Principal component analysis</w:t>
      </w:r>
      <w:r w:rsidRPr="00995F37">
        <w:rPr>
          <w:rFonts w:cs="Times New Roman"/>
          <w:kern w:val="0"/>
          <w:sz w:val="22"/>
          <w:szCs w:val="22"/>
        </w:rPr>
        <w:t xml:space="preserve"> (PCA) of carotenoids profiles showed that there are two distinct clusters, consisting of individual F1 plants with either red-peel or yellow-peel (</w:t>
      </w:r>
      <w:r w:rsidRPr="00995F37">
        <w:rPr>
          <w:rFonts w:cs="Times New Roman"/>
          <w:sz w:val="22"/>
          <w:szCs w:val="22"/>
        </w:rPr>
        <w:t>Supplemental</w:t>
      </w:r>
      <w:r w:rsidRPr="00995F37">
        <w:rPr>
          <w:rFonts w:cs="Times New Roman"/>
          <w:kern w:val="0"/>
          <w:sz w:val="22"/>
          <w:szCs w:val="22"/>
        </w:rPr>
        <w:t xml:space="preserve"> Figure 5A and 5B). </w:t>
      </w:r>
      <w:bookmarkStart w:id="27" w:name="_Hlk526118795"/>
      <w:r w:rsidRPr="00995F37">
        <w:rPr>
          <w:rFonts w:cs="Times New Roman"/>
          <w:kern w:val="0"/>
          <w:sz w:val="22"/>
          <w:szCs w:val="22"/>
        </w:rPr>
        <w:t xml:space="preserve">Combining the results of the quantitative levels displayed in the heat map and Pearson correlation analysis, it was observed that β-citraurin, β-citraurinene, phytoene, and phytofluene all positively correlated, whereas lutein and zeaxanthin negatively correlated with the red color of fruit peel among the F1 plants (Figure 1D, </w:t>
      </w:r>
      <w:r w:rsidRPr="00995F37">
        <w:rPr>
          <w:rFonts w:cs="Times New Roman"/>
          <w:sz w:val="22"/>
          <w:szCs w:val="22"/>
        </w:rPr>
        <w:t>Supplemental</w:t>
      </w:r>
      <w:r w:rsidRPr="00995F37">
        <w:rPr>
          <w:rFonts w:cs="Times New Roman"/>
          <w:kern w:val="0"/>
          <w:sz w:val="22"/>
          <w:szCs w:val="22"/>
        </w:rPr>
        <w:t xml:space="preserve"> Figure 5C and D). Particularly, the ratio of C</w:t>
      </w:r>
      <w:r w:rsidRPr="00995F37">
        <w:rPr>
          <w:rFonts w:cs="Times New Roman"/>
          <w:kern w:val="0"/>
          <w:sz w:val="22"/>
          <w:szCs w:val="22"/>
          <w:vertAlign w:val="subscript"/>
        </w:rPr>
        <w:t>30</w:t>
      </w:r>
      <w:r w:rsidRPr="00995F37">
        <w:rPr>
          <w:rFonts w:cs="Times New Roman"/>
          <w:kern w:val="0"/>
          <w:sz w:val="22"/>
          <w:szCs w:val="22"/>
        </w:rPr>
        <w:t xml:space="preserve"> apocarotenoids to total carotenoids showed the highest correlation (r &gt; 0.9, P-value = 2.2E</w:t>
      </w:r>
      <w:r w:rsidRPr="00995F37">
        <w:rPr>
          <w:rFonts w:cs="Times New Roman"/>
          <w:kern w:val="0"/>
          <w:sz w:val="22"/>
          <w:szCs w:val="22"/>
          <w:vertAlign w:val="superscript"/>
        </w:rPr>
        <w:t>-16</w:t>
      </w:r>
      <w:r w:rsidRPr="00995F37">
        <w:rPr>
          <w:rFonts w:cs="Times New Roman"/>
          <w:kern w:val="0"/>
          <w:sz w:val="22"/>
          <w:szCs w:val="22"/>
        </w:rPr>
        <w:t>) with the red-peel color index in the F</w:t>
      </w:r>
      <w:r w:rsidRPr="00995F37">
        <w:rPr>
          <w:rFonts w:cs="Times New Roman"/>
          <w:kern w:val="0"/>
          <w:sz w:val="22"/>
          <w:szCs w:val="22"/>
          <w:vertAlign w:val="subscript"/>
        </w:rPr>
        <w:t>1</w:t>
      </w:r>
      <w:r w:rsidRPr="00995F37">
        <w:rPr>
          <w:rFonts w:cs="Times New Roman"/>
          <w:kern w:val="0"/>
          <w:sz w:val="22"/>
          <w:szCs w:val="22"/>
        </w:rPr>
        <w:t xml:space="preserve"> population</w:t>
      </w:r>
      <w:bookmarkEnd w:id="27"/>
      <w:r w:rsidRPr="00995F37">
        <w:rPr>
          <w:rFonts w:cs="Times New Roman"/>
          <w:kern w:val="0"/>
          <w:sz w:val="22"/>
          <w:szCs w:val="22"/>
        </w:rPr>
        <w:t xml:space="preserve"> (</w:t>
      </w:r>
      <w:r w:rsidRPr="00995F37">
        <w:rPr>
          <w:rFonts w:cs="Times New Roman"/>
          <w:sz w:val="22"/>
          <w:szCs w:val="22"/>
        </w:rPr>
        <w:t>Supplemental</w:t>
      </w:r>
      <w:r w:rsidRPr="00995F37">
        <w:rPr>
          <w:rFonts w:cs="Times New Roman"/>
          <w:kern w:val="0"/>
          <w:sz w:val="22"/>
          <w:szCs w:val="22"/>
        </w:rPr>
        <w:t xml:space="preserve"> Figure 5D). Taken together, the above results suggest that the red color trait may be controlled by a dominant gene that promotes the production of C</w:t>
      </w:r>
      <w:r w:rsidRPr="00995F37">
        <w:rPr>
          <w:rFonts w:cs="Times New Roman"/>
          <w:kern w:val="0"/>
          <w:sz w:val="22"/>
          <w:szCs w:val="22"/>
          <w:vertAlign w:val="subscript"/>
        </w:rPr>
        <w:t>30</w:t>
      </w:r>
      <w:r w:rsidRPr="00995F37">
        <w:rPr>
          <w:rFonts w:cs="Times New Roman"/>
          <w:kern w:val="0"/>
          <w:sz w:val="22"/>
          <w:szCs w:val="22"/>
        </w:rPr>
        <w:t xml:space="preserve"> apocarotenoids.</w:t>
      </w:r>
    </w:p>
    <w:p w14:paraId="01A86150" w14:textId="77777777" w:rsidR="00995F37" w:rsidRPr="00995F37" w:rsidRDefault="00995F37" w:rsidP="00995F37">
      <w:pPr>
        <w:jc w:val="both"/>
        <w:outlineLvl w:val="0"/>
        <w:rPr>
          <w:rFonts w:eastAsia="SimSun" w:cs="Times New Roman"/>
          <w:b/>
          <w:kern w:val="0"/>
          <w:sz w:val="22"/>
          <w:szCs w:val="22"/>
        </w:rPr>
      </w:pPr>
      <w:bookmarkStart w:id="28" w:name="_Hlk516443700"/>
      <w:bookmarkStart w:id="29" w:name="_Hlk7515430"/>
      <w:r w:rsidRPr="00995F37">
        <w:rPr>
          <w:rFonts w:eastAsia="SimSun" w:cs="Times New Roman"/>
          <w:b/>
          <w:kern w:val="0"/>
          <w:sz w:val="22"/>
          <w:szCs w:val="22"/>
        </w:rPr>
        <w:t xml:space="preserve">A </w:t>
      </w:r>
      <w:bookmarkStart w:id="30" w:name="_Hlk522471805"/>
      <w:bookmarkStart w:id="31" w:name="_Hlk522471171"/>
      <w:r w:rsidRPr="00995F37">
        <w:rPr>
          <w:rFonts w:eastAsia="SimSun" w:cs="Times New Roman"/>
          <w:b/>
          <w:i/>
          <w:kern w:val="0"/>
          <w:sz w:val="22"/>
          <w:szCs w:val="22"/>
        </w:rPr>
        <w:t>cis</w:t>
      </w:r>
      <w:r w:rsidRPr="00995F37">
        <w:rPr>
          <w:rFonts w:eastAsia="SimSun" w:cs="Times New Roman"/>
          <w:b/>
          <w:kern w:val="0"/>
          <w:sz w:val="22"/>
          <w:szCs w:val="22"/>
        </w:rPr>
        <w:t>-acting eQTL</w:t>
      </w:r>
      <w:bookmarkEnd w:id="30"/>
      <w:r w:rsidRPr="00995F37">
        <w:rPr>
          <w:rFonts w:eastAsia="SimSun" w:cs="Times New Roman"/>
          <w:b/>
          <w:kern w:val="0"/>
          <w:sz w:val="22"/>
          <w:szCs w:val="22"/>
        </w:rPr>
        <w:t xml:space="preserve"> correlates the variations in </w:t>
      </w:r>
      <w:r w:rsidRPr="00995F37">
        <w:rPr>
          <w:rFonts w:eastAsia="SimSun" w:cs="Times New Roman"/>
          <w:b/>
          <w:i/>
          <w:kern w:val="0"/>
          <w:sz w:val="22"/>
          <w:szCs w:val="22"/>
        </w:rPr>
        <w:t>CCD4b</w:t>
      </w:r>
      <w:bookmarkEnd w:id="31"/>
      <w:r w:rsidRPr="00995F37">
        <w:rPr>
          <w:rFonts w:eastAsia="SimSun" w:cs="Times New Roman"/>
          <w:b/>
          <w:kern w:val="0"/>
          <w:sz w:val="22"/>
          <w:szCs w:val="22"/>
        </w:rPr>
        <w:t xml:space="preserve"> expression and co-segregates with the red peel </w:t>
      </w:r>
      <w:bookmarkStart w:id="32" w:name="_Hlk511922771"/>
      <w:bookmarkEnd w:id="28"/>
      <w:r w:rsidRPr="00995F37">
        <w:rPr>
          <w:rFonts w:eastAsia="SimSun" w:cs="Times New Roman"/>
          <w:b/>
          <w:kern w:val="0"/>
          <w:sz w:val="22"/>
          <w:szCs w:val="22"/>
        </w:rPr>
        <w:t>color</w:t>
      </w:r>
      <w:bookmarkEnd w:id="32"/>
      <w:r w:rsidRPr="00995F37">
        <w:rPr>
          <w:rFonts w:eastAsia="SimSun" w:cs="Times New Roman"/>
          <w:b/>
          <w:kern w:val="0"/>
          <w:sz w:val="22"/>
          <w:szCs w:val="22"/>
        </w:rPr>
        <w:t xml:space="preserve">. </w:t>
      </w:r>
    </w:p>
    <w:p w14:paraId="33A9E393" w14:textId="15EE3A49" w:rsidR="00995F37" w:rsidRPr="008B756B" w:rsidRDefault="00995F37" w:rsidP="00995F37">
      <w:pPr>
        <w:jc w:val="both"/>
        <w:outlineLvl w:val="0"/>
        <w:rPr>
          <w:rFonts w:eastAsia="SimSun" w:cs="Times New Roman"/>
          <w:color w:val="0070C0"/>
          <w:kern w:val="0"/>
          <w:sz w:val="22"/>
          <w:szCs w:val="22"/>
        </w:rPr>
      </w:pPr>
      <w:r w:rsidRPr="00995F37">
        <w:rPr>
          <w:rFonts w:eastAsia="SimSun" w:cs="Times New Roman"/>
          <w:kern w:val="0"/>
          <w:sz w:val="22"/>
          <w:szCs w:val="22"/>
        </w:rPr>
        <w:t xml:space="preserve">To map the gene controlling peel color, we performed Bulked Segregant RNA Sequencing (BSR-seq) using two extreme pools containing equal amount of RNA from each of 22 plants that yielded either red-peel or yellow-peel fruits. As inferred from the BSR-seq average Δ (Single Nucleotide Polymorphism (SNP) index) scans, a dramatic bimodal distribution was </w:t>
      </w:r>
      <w:r w:rsidRPr="00995F37">
        <w:rPr>
          <w:rFonts w:eastAsia="SimSun" w:cs="Times New Roman"/>
          <w:kern w:val="0"/>
          <w:sz w:val="22"/>
          <w:szCs w:val="22"/>
        </w:rPr>
        <w:lastRenderedPageBreak/>
        <w:t xml:space="preserve">displayed for Chromosome 8 (Figure 2A and </w:t>
      </w:r>
      <w:r w:rsidRPr="00995F37">
        <w:rPr>
          <w:rFonts w:cs="Times New Roman"/>
          <w:sz w:val="22"/>
          <w:szCs w:val="22"/>
        </w:rPr>
        <w:t>Supplemental</w:t>
      </w:r>
      <w:r w:rsidRPr="00995F37">
        <w:rPr>
          <w:rFonts w:eastAsia="SimSun" w:cs="Times New Roman"/>
          <w:kern w:val="0"/>
          <w:sz w:val="22"/>
          <w:szCs w:val="22"/>
        </w:rPr>
        <w:t xml:space="preserve"> Dataset 3), suggesting that a major genetic determinant(s) of the red-peel trait is located in this chromosome. Then, fine mapping using recombinants were used to narrow the genetic interval </w:t>
      </w:r>
      <w:bookmarkStart w:id="33" w:name="_Hlk516443767"/>
      <w:r w:rsidRPr="00995F37">
        <w:rPr>
          <w:rFonts w:eastAsia="SimSun" w:cs="Times New Roman"/>
          <w:kern w:val="0"/>
          <w:sz w:val="22"/>
          <w:szCs w:val="22"/>
        </w:rPr>
        <w:t>down to a 1.3Mb physical region (scaffold8: 16.7M~18M) between M-PCR14 and M-PCR3 (Figure 2B).</w:t>
      </w:r>
      <w:bookmarkEnd w:id="33"/>
      <w:r w:rsidRPr="00995F37">
        <w:rPr>
          <w:rFonts w:eastAsia="SimSun" w:cs="Times New Roman"/>
          <w:kern w:val="0"/>
          <w:sz w:val="22"/>
          <w:szCs w:val="22"/>
        </w:rPr>
        <w:t xml:space="preserve"> </w:t>
      </w:r>
      <w:bookmarkStart w:id="34" w:name="_Hlk516443786"/>
      <w:r w:rsidRPr="00995F37">
        <w:rPr>
          <w:rFonts w:eastAsia="SimSun" w:cs="Times New Roman"/>
          <w:kern w:val="0"/>
          <w:sz w:val="22"/>
          <w:szCs w:val="22"/>
        </w:rPr>
        <w:t>This 1.3Mb genomic interval contains 62 predicted protein encoding genes (</w:t>
      </w:r>
      <w:r w:rsidRPr="00995F37">
        <w:rPr>
          <w:rFonts w:cs="Times New Roman"/>
          <w:sz w:val="22"/>
          <w:szCs w:val="22"/>
        </w:rPr>
        <w:t>Supplemental</w:t>
      </w:r>
      <w:r w:rsidRPr="00995F37">
        <w:rPr>
          <w:rFonts w:eastAsia="SimSun" w:cs="Times New Roman"/>
          <w:kern w:val="0"/>
          <w:sz w:val="22"/>
          <w:szCs w:val="22"/>
        </w:rPr>
        <w:t xml:space="preserve"> Dataset 4), of which only two exhibited significant difference in expression between the two pools </w:t>
      </w:r>
      <w:bookmarkEnd w:id="34"/>
      <w:r w:rsidRPr="00995F37">
        <w:rPr>
          <w:rFonts w:eastAsia="SimSun" w:cs="Times New Roman"/>
          <w:kern w:val="0"/>
          <w:sz w:val="22"/>
          <w:szCs w:val="22"/>
        </w:rPr>
        <w:t>(</w:t>
      </w:r>
      <w:r w:rsidRPr="00995F37">
        <w:rPr>
          <w:rFonts w:cs="Times New Roman"/>
          <w:sz w:val="22"/>
          <w:szCs w:val="22"/>
        </w:rPr>
        <w:t>Supplemental</w:t>
      </w:r>
      <w:r w:rsidRPr="00995F37">
        <w:rPr>
          <w:rFonts w:eastAsia="SimSun" w:cs="Times New Roman"/>
          <w:kern w:val="0"/>
          <w:sz w:val="22"/>
          <w:szCs w:val="22"/>
        </w:rPr>
        <w:t xml:space="preserve"> Figure 6A). The first gene is </w:t>
      </w:r>
      <w:r w:rsidRPr="00995F37">
        <w:rPr>
          <w:rFonts w:eastAsia="SimSun" w:cs="Times New Roman"/>
          <w:i/>
          <w:kern w:val="0"/>
          <w:sz w:val="22"/>
          <w:szCs w:val="22"/>
        </w:rPr>
        <w:t>CCD4b</w:t>
      </w:r>
      <w:r w:rsidRPr="00995F37">
        <w:rPr>
          <w:rFonts w:eastAsia="SimSun" w:cs="Times New Roman"/>
          <w:kern w:val="0"/>
          <w:sz w:val="22"/>
          <w:szCs w:val="22"/>
        </w:rPr>
        <w:t xml:space="preserve"> whose expression was ~30-fold higher in the red peel pool, and the other is a defense-related gene with higher expression in the yellow peel pool (</w:t>
      </w:r>
      <w:r w:rsidRPr="00995F37">
        <w:rPr>
          <w:rFonts w:cs="Times New Roman"/>
          <w:sz w:val="22"/>
          <w:szCs w:val="22"/>
        </w:rPr>
        <w:t>Supplemental</w:t>
      </w:r>
      <w:r w:rsidRPr="00995F37">
        <w:rPr>
          <w:rFonts w:eastAsia="SimSun" w:cs="Times New Roman"/>
          <w:kern w:val="0"/>
          <w:sz w:val="22"/>
          <w:szCs w:val="22"/>
        </w:rPr>
        <w:t xml:space="preserve"> Figure 6A, B and </w:t>
      </w:r>
      <w:r w:rsidRPr="00995F37">
        <w:rPr>
          <w:rFonts w:cs="Times New Roman"/>
          <w:sz w:val="22"/>
          <w:szCs w:val="22"/>
        </w:rPr>
        <w:t>Supplemental</w:t>
      </w:r>
      <w:r w:rsidRPr="00995F37">
        <w:rPr>
          <w:rFonts w:eastAsia="SimSun" w:cs="Times New Roman"/>
          <w:kern w:val="0"/>
          <w:sz w:val="22"/>
          <w:szCs w:val="22"/>
        </w:rPr>
        <w:t xml:space="preserve"> Dataset 5). </w:t>
      </w:r>
      <w:bookmarkStart w:id="35" w:name="_Hlk526541828"/>
      <w:bookmarkStart w:id="36" w:name="_Hlk526341277"/>
      <w:r w:rsidRPr="00995F37">
        <w:rPr>
          <w:rFonts w:eastAsia="SimSun" w:cs="Times New Roman"/>
          <w:kern w:val="0"/>
          <w:sz w:val="22"/>
          <w:szCs w:val="22"/>
        </w:rPr>
        <w:t>Quantitative reverse-transcriptase polymerase chain reaction (</w:t>
      </w:r>
      <w:proofErr w:type="spellStart"/>
      <w:r w:rsidRPr="00995F37">
        <w:rPr>
          <w:rFonts w:eastAsia="SimSun" w:cs="Times New Roman"/>
          <w:kern w:val="0"/>
          <w:sz w:val="22"/>
          <w:szCs w:val="22"/>
        </w:rPr>
        <w:t>qRT</w:t>
      </w:r>
      <w:proofErr w:type="spellEnd"/>
      <w:r w:rsidRPr="00995F37">
        <w:rPr>
          <w:rFonts w:eastAsia="SimSun" w:cs="Times New Roman"/>
          <w:kern w:val="0"/>
          <w:sz w:val="22"/>
          <w:szCs w:val="22"/>
        </w:rPr>
        <w:t>-PCR) analysis</w:t>
      </w:r>
      <w:bookmarkEnd w:id="35"/>
      <w:r w:rsidRPr="00995F37">
        <w:rPr>
          <w:rFonts w:eastAsia="SimSun" w:cs="Times New Roman"/>
          <w:kern w:val="0"/>
          <w:sz w:val="22"/>
          <w:szCs w:val="22"/>
        </w:rPr>
        <w:t xml:space="preserve"> also confirmed that the red-peel individuals of the F1 population showed higher levels of</w:t>
      </w:r>
      <w:r w:rsidRPr="00995F37">
        <w:rPr>
          <w:rFonts w:eastAsia="SimSun" w:cs="Times New Roman"/>
          <w:i/>
          <w:kern w:val="0"/>
          <w:sz w:val="22"/>
          <w:szCs w:val="22"/>
        </w:rPr>
        <w:t xml:space="preserve"> CCD4b</w:t>
      </w:r>
      <w:r w:rsidRPr="00995F37">
        <w:rPr>
          <w:rFonts w:eastAsia="SimSun" w:cs="Times New Roman"/>
          <w:kern w:val="0"/>
          <w:sz w:val="22"/>
          <w:szCs w:val="22"/>
        </w:rPr>
        <w:t xml:space="preserve"> expression than yellow-peel individuals (Figure 2C and Supplemental Dataset 6).</w:t>
      </w:r>
      <w:bookmarkEnd w:id="36"/>
      <w:r w:rsidRPr="00995F37">
        <w:rPr>
          <w:rFonts w:eastAsia="SimSun" w:cs="Times New Roman"/>
          <w:kern w:val="0"/>
          <w:sz w:val="22"/>
          <w:szCs w:val="22"/>
        </w:rPr>
        <w:t xml:space="preserve"> Thus, it appears that higher expression of </w:t>
      </w:r>
      <w:r w:rsidRPr="00995F37">
        <w:rPr>
          <w:rFonts w:eastAsia="SimSun" w:cs="Times New Roman"/>
          <w:i/>
          <w:kern w:val="0"/>
          <w:sz w:val="22"/>
          <w:szCs w:val="22"/>
        </w:rPr>
        <w:t>CCD4b</w:t>
      </w:r>
      <w:r w:rsidRPr="00995F37">
        <w:rPr>
          <w:rFonts w:eastAsia="SimSun" w:cs="Times New Roman"/>
          <w:kern w:val="0"/>
          <w:sz w:val="22"/>
          <w:szCs w:val="22"/>
        </w:rPr>
        <w:t xml:space="preserve"> is responsible for the red peel coloration.</w:t>
      </w:r>
      <w:r w:rsidR="008B756B">
        <w:rPr>
          <w:rFonts w:eastAsia="SimSun" w:cs="Times New Roman"/>
          <w:kern w:val="0"/>
          <w:sz w:val="22"/>
          <w:szCs w:val="22"/>
        </w:rPr>
        <w:t xml:space="preserve"> </w:t>
      </w:r>
      <w:r w:rsidR="008B756B" w:rsidRPr="00E96CF9">
        <w:rPr>
          <w:rFonts w:eastAsia="SimSun" w:cs="Times New Roman"/>
          <w:color w:val="3333FF"/>
          <w:kern w:val="0"/>
          <w:sz w:val="22"/>
          <w:szCs w:val="22"/>
        </w:rPr>
        <w:t xml:space="preserve">There existed a second CCD4-like gene Ciclev10030384m.g in the genetic interval of red-peel trait. However, BSRNA-seq together with Q-RT-PCR results found it showed very low expression in citrus tissues (Supplemental Figure 6B and C). Consistently, the expressed sequence tag (EST) of Ciclev10030384m.g was also absent in the Citrus EST database (http://harvest.ucr.edu/, software </w:t>
      </w:r>
      <w:proofErr w:type="spellStart"/>
      <w:r w:rsidR="008B756B" w:rsidRPr="00E96CF9">
        <w:rPr>
          <w:rFonts w:eastAsia="SimSun" w:cs="Times New Roman"/>
          <w:color w:val="3333FF"/>
          <w:kern w:val="0"/>
          <w:sz w:val="22"/>
          <w:szCs w:val="22"/>
        </w:rPr>
        <w:t>HarvEST</w:t>
      </w:r>
      <w:proofErr w:type="spellEnd"/>
      <w:r w:rsidR="008B756B" w:rsidRPr="00E96CF9">
        <w:rPr>
          <w:rFonts w:eastAsia="SimSun" w:cs="Times New Roman"/>
          <w:color w:val="3333FF"/>
          <w:kern w:val="0"/>
          <w:sz w:val="22"/>
          <w:szCs w:val="22"/>
        </w:rPr>
        <w:t xml:space="preserve"> 1.32, assembly C52) from Citrus cDNA libraries. The results indicated the Ciclev10030384m.g gene is not expressed in any citrus tissue, which suggests that it might be a pseudogene (Rodrigo et al., 2013). </w:t>
      </w:r>
      <w:r w:rsidRPr="00995F37">
        <w:rPr>
          <w:rFonts w:eastAsia="SimSun" w:cs="Times New Roman"/>
          <w:kern w:val="0"/>
          <w:sz w:val="22"/>
          <w:szCs w:val="22"/>
        </w:rPr>
        <w:t xml:space="preserve">Interestingly, while </w:t>
      </w:r>
      <w:r w:rsidRPr="00995F37">
        <w:rPr>
          <w:rFonts w:cs="Times New Roman"/>
          <w:kern w:val="0"/>
          <w:sz w:val="22"/>
          <w:szCs w:val="22"/>
        </w:rPr>
        <w:t xml:space="preserve">no polymorphism was detected in the </w:t>
      </w:r>
      <w:r w:rsidRPr="00995F37">
        <w:rPr>
          <w:rFonts w:cs="Times New Roman"/>
          <w:i/>
          <w:kern w:val="0"/>
          <w:sz w:val="22"/>
          <w:szCs w:val="22"/>
        </w:rPr>
        <w:t>CCD4b</w:t>
      </w:r>
      <w:r w:rsidRPr="00995F37">
        <w:rPr>
          <w:rFonts w:cs="Times New Roman"/>
          <w:kern w:val="0"/>
          <w:sz w:val="22"/>
          <w:szCs w:val="22"/>
        </w:rPr>
        <w:t xml:space="preserve"> coding sequences among the F1 plants, </w:t>
      </w:r>
      <w:r w:rsidRPr="00995F37">
        <w:rPr>
          <w:rFonts w:eastAsia="SimSun" w:cs="Times New Roman"/>
          <w:kern w:val="0"/>
          <w:sz w:val="22"/>
          <w:szCs w:val="22"/>
        </w:rPr>
        <w:t>as reported for the two parents (Zheng et al., 2015),</w:t>
      </w:r>
      <w:r w:rsidRPr="00995F37">
        <w:rPr>
          <w:rFonts w:cs="Times New Roman"/>
          <w:kern w:val="0"/>
          <w:sz w:val="22"/>
          <w:szCs w:val="22"/>
        </w:rPr>
        <w:t xml:space="preserve"> there are a few SNPs segregating among the F1 individuals, </w:t>
      </w:r>
      <w:bookmarkStart w:id="37" w:name="_Hlk526120387"/>
      <w:r w:rsidRPr="00995F37">
        <w:rPr>
          <w:rFonts w:cs="Times New Roman"/>
          <w:kern w:val="0"/>
          <w:sz w:val="22"/>
          <w:szCs w:val="22"/>
        </w:rPr>
        <w:t>two of which [SNP1</w:t>
      </w:r>
      <w:r w:rsidRPr="00995F37">
        <w:rPr>
          <w:rFonts w:cs="Times New Roman"/>
          <w:kern w:val="0"/>
          <w:sz w:val="22"/>
          <w:szCs w:val="22"/>
          <w:vertAlign w:val="superscript"/>
        </w:rPr>
        <w:t>G</w:t>
      </w:r>
      <w:r w:rsidRPr="00995F37">
        <w:rPr>
          <w:rFonts w:cs="Times New Roman"/>
          <w:kern w:val="0"/>
          <w:sz w:val="22"/>
          <w:szCs w:val="22"/>
        </w:rPr>
        <w:t xml:space="preserve"> and SNP2</w:t>
      </w:r>
      <w:r w:rsidRPr="00995F37">
        <w:rPr>
          <w:rFonts w:cs="Times New Roman"/>
          <w:kern w:val="0"/>
          <w:sz w:val="22"/>
          <w:szCs w:val="22"/>
          <w:vertAlign w:val="superscript"/>
        </w:rPr>
        <w:t>G</w:t>
      </w:r>
      <w:r w:rsidRPr="00995F37">
        <w:rPr>
          <w:rFonts w:cs="Times New Roman"/>
          <w:kern w:val="0"/>
          <w:sz w:val="22"/>
          <w:szCs w:val="22"/>
        </w:rPr>
        <w:t xml:space="preserve">] are located within a </w:t>
      </w:r>
      <w:bookmarkStart w:id="38" w:name="_Hlk2872327"/>
      <w:r w:rsidRPr="00995F37">
        <w:rPr>
          <w:rFonts w:cs="Times New Roman"/>
          <w:kern w:val="0"/>
          <w:sz w:val="22"/>
          <w:szCs w:val="22"/>
        </w:rPr>
        <w:t xml:space="preserve">158bp Harbinger Miniature Inverted-repeat Transposon (MITE) at 1537 bp 5´ of the ATG start codon of </w:t>
      </w:r>
      <w:r w:rsidRPr="00995F37">
        <w:rPr>
          <w:rFonts w:cs="Times New Roman"/>
          <w:i/>
          <w:kern w:val="0"/>
          <w:sz w:val="22"/>
          <w:szCs w:val="22"/>
        </w:rPr>
        <w:t>CCD4b</w:t>
      </w:r>
      <w:bookmarkEnd w:id="38"/>
      <w:r w:rsidRPr="00995F37">
        <w:rPr>
          <w:rFonts w:cs="Times New Roman"/>
          <w:kern w:val="0"/>
          <w:sz w:val="22"/>
          <w:szCs w:val="22"/>
        </w:rPr>
        <w:t xml:space="preserve"> that is present only in the red-peel parent (HJ) and co-segregating with </w:t>
      </w:r>
      <w:bookmarkStart w:id="39" w:name="_Hlk522749978"/>
      <w:r w:rsidRPr="00995F37">
        <w:rPr>
          <w:rFonts w:cs="Times New Roman"/>
          <w:kern w:val="0"/>
          <w:sz w:val="22"/>
          <w:szCs w:val="22"/>
        </w:rPr>
        <w:t>the red-peel phenotype</w:t>
      </w:r>
      <w:bookmarkEnd w:id="39"/>
      <w:r w:rsidRPr="00995F37">
        <w:rPr>
          <w:rFonts w:cs="Times New Roman"/>
          <w:kern w:val="0"/>
          <w:sz w:val="22"/>
          <w:szCs w:val="22"/>
        </w:rPr>
        <w:t xml:space="preserve"> in the F1 population</w:t>
      </w:r>
      <w:bookmarkEnd w:id="37"/>
      <w:r w:rsidRPr="00995F37">
        <w:rPr>
          <w:rFonts w:cs="Times New Roman"/>
          <w:kern w:val="0"/>
          <w:sz w:val="22"/>
          <w:szCs w:val="22"/>
        </w:rPr>
        <w:t xml:space="preserve"> (Figure 2D and </w:t>
      </w:r>
      <w:r w:rsidRPr="00995F37">
        <w:rPr>
          <w:rFonts w:cs="Times New Roman"/>
          <w:sz w:val="22"/>
          <w:szCs w:val="22"/>
        </w:rPr>
        <w:t>Supplemental</w:t>
      </w:r>
      <w:r w:rsidRPr="00995F37">
        <w:rPr>
          <w:rFonts w:cs="Times New Roman"/>
          <w:kern w:val="0"/>
          <w:sz w:val="22"/>
          <w:szCs w:val="22"/>
        </w:rPr>
        <w:t xml:space="preserve"> Figure 7). </w:t>
      </w:r>
      <w:bookmarkStart w:id="40" w:name="_Hlk526341035"/>
      <w:r w:rsidRPr="00995F37">
        <w:rPr>
          <w:rFonts w:cs="Times New Roman"/>
          <w:kern w:val="0"/>
          <w:sz w:val="22"/>
          <w:szCs w:val="22"/>
        </w:rPr>
        <w:t xml:space="preserve">These results imply that a MITE-introduced 5´regulatory change in the promoter region might cause enhanced expression of </w:t>
      </w:r>
      <w:r w:rsidRPr="00995F37">
        <w:rPr>
          <w:rFonts w:eastAsia="SimSun" w:cs="Times New Roman"/>
          <w:i/>
          <w:kern w:val="0"/>
          <w:sz w:val="22"/>
          <w:szCs w:val="22"/>
        </w:rPr>
        <w:t>CCD4b</w:t>
      </w:r>
      <w:bookmarkEnd w:id="40"/>
      <w:r w:rsidRPr="00995F37">
        <w:rPr>
          <w:rFonts w:eastAsia="SimSun" w:cs="Times New Roman"/>
          <w:kern w:val="0"/>
          <w:sz w:val="22"/>
          <w:szCs w:val="22"/>
        </w:rPr>
        <w:t>.</w:t>
      </w:r>
    </w:p>
    <w:p w14:paraId="178C4A02" w14:textId="77777777" w:rsidR="00995F37" w:rsidRPr="00995F37" w:rsidRDefault="00995F37" w:rsidP="00995F37">
      <w:pPr>
        <w:ind w:firstLineChars="100" w:firstLine="220"/>
        <w:jc w:val="both"/>
        <w:rPr>
          <w:rFonts w:eastAsia="SimSun" w:cs="Times New Roman"/>
          <w:kern w:val="0"/>
          <w:sz w:val="22"/>
          <w:szCs w:val="22"/>
        </w:rPr>
      </w:pPr>
      <w:r w:rsidRPr="00995F37">
        <w:rPr>
          <w:rFonts w:cs="Times New Roman"/>
          <w:kern w:val="0"/>
          <w:sz w:val="22"/>
          <w:szCs w:val="22"/>
        </w:rPr>
        <w:lastRenderedPageBreak/>
        <w:t xml:space="preserve">To test the above hypothesis, </w:t>
      </w:r>
      <w:bookmarkStart w:id="41" w:name="_Hlk522473969"/>
      <w:bookmarkStart w:id="42" w:name="_Hlk526341065"/>
      <w:r w:rsidRPr="00995F37">
        <w:rPr>
          <w:rFonts w:eastAsia="SimSun" w:cs="Times New Roman"/>
          <w:kern w:val="0"/>
          <w:sz w:val="22"/>
          <w:szCs w:val="22"/>
        </w:rPr>
        <w:t xml:space="preserve">expression Quantitative Trait Loci (eQTL) analysis were carried out to search for genomic loci that can explain the variation in expression levels of </w:t>
      </w:r>
      <w:r w:rsidRPr="00995F37">
        <w:rPr>
          <w:rFonts w:eastAsia="SimSun" w:cs="Times New Roman"/>
          <w:i/>
          <w:kern w:val="0"/>
          <w:sz w:val="22"/>
          <w:szCs w:val="22"/>
        </w:rPr>
        <w:t>CCD4b</w:t>
      </w:r>
      <w:r w:rsidRPr="00995F37">
        <w:rPr>
          <w:rFonts w:eastAsia="SimSun" w:cs="Times New Roman"/>
          <w:kern w:val="0"/>
          <w:sz w:val="22"/>
          <w:szCs w:val="22"/>
        </w:rPr>
        <w:t xml:space="preserve"> </w:t>
      </w:r>
      <w:bookmarkEnd w:id="41"/>
      <w:r w:rsidRPr="00995F37">
        <w:rPr>
          <w:rFonts w:eastAsia="SimSun" w:cs="Times New Roman"/>
          <w:kern w:val="0"/>
          <w:sz w:val="22"/>
          <w:szCs w:val="22"/>
        </w:rPr>
        <w:t xml:space="preserve">in the F1 population. </w:t>
      </w:r>
      <w:bookmarkEnd w:id="42"/>
      <w:r w:rsidRPr="00995F37">
        <w:rPr>
          <w:rFonts w:eastAsia="SimSun" w:cs="Times New Roman"/>
          <w:kern w:val="0"/>
          <w:sz w:val="22"/>
          <w:szCs w:val="22"/>
        </w:rPr>
        <w:t xml:space="preserve">As shown in Supplemental Table 1, four </w:t>
      </w:r>
      <w:proofErr w:type="spellStart"/>
      <w:r w:rsidRPr="00995F37">
        <w:rPr>
          <w:rFonts w:eastAsia="SimSun" w:cs="Times New Roman"/>
          <w:kern w:val="0"/>
          <w:sz w:val="22"/>
          <w:szCs w:val="22"/>
        </w:rPr>
        <w:t>eQTLs</w:t>
      </w:r>
      <w:proofErr w:type="spellEnd"/>
      <w:r w:rsidRPr="00995F37">
        <w:rPr>
          <w:rFonts w:eastAsia="SimSun" w:cs="Times New Roman"/>
          <w:kern w:val="0"/>
          <w:sz w:val="22"/>
          <w:szCs w:val="22"/>
        </w:rPr>
        <w:t xml:space="preserve"> were detected, among which </w:t>
      </w:r>
      <w:bookmarkStart w:id="43" w:name="_Hlk524528217"/>
      <w:r w:rsidRPr="00995F37">
        <w:rPr>
          <w:rFonts w:eastAsia="SimSun" w:cs="Times New Roman"/>
          <w:kern w:val="0"/>
          <w:sz w:val="22"/>
          <w:szCs w:val="22"/>
        </w:rPr>
        <w:t xml:space="preserve">one </w:t>
      </w:r>
      <w:r w:rsidRPr="00995F37">
        <w:rPr>
          <w:rFonts w:eastAsia="SimSun" w:cs="Times New Roman"/>
          <w:i/>
          <w:kern w:val="0"/>
          <w:sz w:val="22"/>
          <w:szCs w:val="22"/>
        </w:rPr>
        <w:t>cis</w:t>
      </w:r>
      <w:r w:rsidRPr="00995F37">
        <w:rPr>
          <w:rFonts w:eastAsia="SimSun" w:cs="Times New Roman"/>
          <w:kern w:val="0"/>
          <w:sz w:val="22"/>
          <w:szCs w:val="22"/>
        </w:rPr>
        <w:t>-acting eQTL</w:t>
      </w:r>
      <w:bookmarkEnd w:id="43"/>
      <w:r w:rsidRPr="00995F37">
        <w:rPr>
          <w:rFonts w:eastAsia="SimSun" w:cs="Times New Roman"/>
          <w:kern w:val="0"/>
          <w:sz w:val="22"/>
          <w:szCs w:val="22"/>
        </w:rPr>
        <w:t xml:space="preserve"> (</w:t>
      </w:r>
      <w:bookmarkStart w:id="44" w:name="_Hlk524528248"/>
      <w:r w:rsidRPr="00995F37">
        <w:rPr>
          <w:rFonts w:eastAsia="SimSun" w:cs="Times New Roman"/>
          <w:kern w:val="0"/>
          <w:sz w:val="22"/>
          <w:szCs w:val="22"/>
        </w:rPr>
        <w:t>Scaffold 8: 16946945~18572910</w:t>
      </w:r>
      <w:bookmarkEnd w:id="44"/>
      <w:r w:rsidRPr="00995F37">
        <w:rPr>
          <w:rFonts w:eastAsia="SimSun" w:cs="Times New Roman"/>
          <w:kern w:val="0"/>
          <w:sz w:val="22"/>
          <w:szCs w:val="22"/>
        </w:rPr>
        <w:t xml:space="preserve">, P&lt;0.001) having the highest LOD (13.06) and explaining 55.2% of the </w:t>
      </w:r>
      <w:r w:rsidRPr="00995F37">
        <w:rPr>
          <w:rFonts w:cs="Times New Roman"/>
          <w:kern w:val="0"/>
          <w:sz w:val="22"/>
          <w:szCs w:val="22"/>
        </w:rPr>
        <w:t xml:space="preserve">variance of </w:t>
      </w:r>
      <w:r w:rsidRPr="00995F37">
        <w:rPr>
          <w:rFonts w:eastAsia="SimSun" w:cs="Times New Roman"/>
          <w:i/>
          <w:kern w:val="0"/>
          <w:sz w:val="22"/>
          <w:szCs w:val="22"/>
        </w:rPr>
        <w:t>CCD4b</w:t>
      </w:r>
      <w:r w:rsidRPr="00995F37">
        <w:rPr>
          <w:rFonts w:eastAsia="SimSun" w:cs="Times New Roman"/>
          <w:kern w:val="0"/>
          <w:sz w:val="22"/>
          <w:szCs w:val="22"/>
        </w:rPr>
        <w:t xml:space="preserve"> expression</w:t>
      </w:r>
      <w:r w:rsidRPr="00995F37">
        <w:rPr>
          <w:rFonts w:cs="Times New Roman"/>
          <w:kern w:val="0"/>
          <w:sz w:val="22"/>
          <w:szCs w:val="22"/>
        </w:rPr>
        <w:t xml:space="preserve"> was found to be located in the same genomic region where the red peel phenotype mapped </w:t>
      </w:r>
      <w:r w:rsidRPr="00995F37">
        <w:rPr>
          <w:rFonts w:eastAsia="SimSun" w:cs="Times New Roman"/>
          <w:kern w:val="0"/>
          <w:sz w:val="22"/>
          <w:szCs w:val="22"/>
        </w:rPr>
        <w:t xml:space="preserve">(Scaffold 8: 16707807~18021439) (Figure 2E). </w:t>
      </w:r>
      <w:bookmarkStart w:id="45" w:name="_Hlk526341074"/>
      <w:r w:rsidRPr="00995F37">
        <w:rPr>
          <w:rFonts w:eastAsia="SimSun" w:cs="Times New Roman"/>
          <w:kern w:val="0"/>
          <w:sz w:val="22"/>
          <w:szCs w:val="22"/>
        </w:rPr>
        <w:t xml:space="preserve">These results suggest that this </w:t>
      </w:r>
      <w:r w:rsidRPr="00995F37">
        <w:rPr>
          <w:rFonts w:eastAsia="SimSun" w:cs="Times New Roman"/>
          <w:i/>
          <w:kern w:val="0"/>
          <w:sz w:val="22"/>
          <w:szCs w:val="22"/>
        </w:rPr>
        <w:t>cis</w:t>
      </w:r>
      <w:r w:rsidRPr="00995F37">
        <w:rPr>
          <w:rFonts w:eastAsia="SimSun" w:cs="Times New Roman"/>
          <w:kern w:val="0"/>
          <w:sz w:val="22"/>
          <w:szCs w:val="22"/>
        </w:rPr>
        <w:t xml:space="preserve">-acting eQTL of </w:t>
      </w:r>
      <w:r w:rsidRPr="00995F37">
        <w:rPr>
          <w:rFonts w:eastAsia="SimSun" w:cs="Times New Roman"/>
          <w:i/>
          <w:kern w:val="0"/>
          <w:sz w:val="22"/>
          <w:szCs w:val="22"/>
        </w:rPr>
        <w:t>CCD4b</w:t>
      </w:r>
      <w:r w:rsidRPr="00995F37">
        <w:rPr>
          <w:rFonts w:eastAsia="SimSun" w:cs="Times New Roman"/>
          <w:kern w:val="0"/>
          <w:sz w:val="22"/>
          <w:szCs w:val="22"/>
        </w:rPr>
        <w:t xml:space="preserve"> gene is associated with the red peel trait, </w:t>
      </w:r>
      <w:bookmarkEnd w:id="45"/>
      <w:r w:rsidRPr="00995F37">
        <w:rPr>
          <w:rFonts w:eastAsia="SimSun" w:cs="Times New Roman"/>
          <w:kern w:val="0"/>
          <w:sz w:val="22"/>
          <w:szCs w:val="22"/>
        </w:rPr>
        <w:t xml:space="preserve">which supports our initial hypothesis. </w:t>
      </w:r>
    </w:p>
    <w:p w14:paraId="7BFFF844" w14:textId="77777777" w:rsidR="00995F37" w:rsidRPr="00995F37" w:rsidRDefault="00995F37" w:rsidP="00995F37">
      <w:pPr>
        <w:jc w:val="both"/>
        <w:rPr>
          <w:rFonts w:eastAsia="SimSun" w:cs="Times New Roman"/>
          <w:b/>
          <w:kern w:val="0"/>
          <w:sz w:val="22"/>
          <w:szCs w:val="22"/>
        </w:rPr>
      </w:pPr>
      <w:bookmarkStart w:id="46" w:name="_Hlk516444056"/>
      <w:bookmarkStart w:id="47" w:name="_Hlk524528647"/>
      <w:bookmarkEnd w:id="29"/>
      <w:r w:rsidRPr="00995F37">
        <w:rPr>
          <w:rFonts w:eastAsia="SimSun" w:cs="Times New Roman"/>
          <w:b/>
          <w:i/>
          <w:kern w:val="0"/>
          <w:sz w:val="22"/>
          <w:szCs w:val="22"/>
        </w:rPr>
        <w:t xml:space="preserve">CCD4b </w:t>
      </w:r>
      <w:r w:rsidRPr="00995F37">
        <w:rPr>
          <w:rFonts w:eastAsia="SimSun" w:cs="Times New Roman"/>
          <w:b/>
          <w:kern w:val="0"/>
          <w:sz w:val="22"/>
          <w:szCs w:val="22"/>
        </w:rPr>
        <w:t>is located in a mQTL hotspot associated with variations in carotenoids and C</w:t>
      </w:r>
      <w:r w:rsidRPr="00995F37">
        <w:rPr>
          <w:rFonts w:eastAsia="SimSun" w:cs="Times New Roman"/>
          <w:b/>
          <w:kern w:val="0"/>
          <w:sz w:val="22"/>
          <w:szCs w:val="22"/>
          <w:vertAlign w:val="subscript"/>
        </w:rPr>
        <w:t>30</w:t>
      </w:r>
      <w:r w:rsidRPr="00995F37">
        <w:rPr>
          <w:rFonts w:eastAsia="SimSun" w:cs="Times New Roman"/>
          <w:b/>
          <w:kern w:val="0"/>
          <w:sz w:val="22"/>
          <w:szCs w:val="22"/>
        </w:rPr>
        <w:t xml:space="preserve"> apocarotenoids. </w:t>
      </w:r>
      <w:bookmarkStart w:id="48" w:name="_Hlk526290567"/>
      <w:bookmarkEnd w:id="46"/>
      <w:bookmarkEnd w:id="47"/>
    </w:p>
    <w:p w14:paraId="25E4407A"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I</w:t>
      </w:r>
      <w:r w:rsidRPr="00995F37">
        <w:rPr>
          <w:rFonts w:cs="Times New Roman"/>
          <w:kern w:val="0"/>
          <w:sz w:val="22"/>
          <w:szCs w:val="22"/>
        </w:rPr>
        <w:t xml:space="preserve">nvestigating the genetic control of intermediate phenotypes such as metabolites would contribute to bridging genotype–phenotype gap and may provide useful genetic and biochemical interpretation of mechanisms underlying the complex phenotypic traits (Luo, 2015). Thus, </w:t>
      </w:r>
      <w:r w:rsidRPr="00995F37">
        <w:rPr>
          <w:rFonts w:eastAsia="SimSun" w:cs="Times New Roman"/>
          <w:kern w:val="0"/>
          <w:sz w:val="22"/>
          <w:szCs w:val="22"/>
        </w:rPr>
        <w:t xml:space="preserve">we performed metabolite (m) QTL analysis for variations of 12 “traits” related to </w:t>
      </w:r>
      <w:bookmarkEnd w:id="48"/>
      <w:r w:rsidRPr="00995F37">
        <w:rPr>
          <w:rFonts w:eastAsia="SimSun" w:cs="Times New Roman"/>
          <w:kern w:val="0"/>
          <w:sz w:val="22"/>
          <w:szCs w:val="22"/>
        </w:rPr>
        <w:t>levels of 11 individual carotenoids</w:t>
      </w:r>
      <w:bookmarkStart w:id="49" w:name="_Hlk524424199"/>
      <w:r w:rsidRPr="00995F37">
        <w:rPr>
          <w:rFonts w:eastAsia="SimSun" w:cs="Times New Roman"/>
          <w:kern w:val="0"/>
          <w:sz w:val="22"/>
          <w:szCs w:val="22"/>
        </w:rPr>
        <w:t xml:space="preserve"> and </w:t>
      </w:r>
      <w:r w:rsidRPr="00995F37">
        <w:rPr>
          <w:rFonts w:cs="Times New Roman"/>
          <w:kern w:val="0"/>
          <w:sz w:val="22"/>
          <w:szCs w:val="22"/>
        </w:rPr>
        <w:t>the ratio of C</w:t>
      </w:r>
      <w:r w:rsidRPr="00995F37">
        <w:rPr>
          <w:rFonts w:cs="Times New Roman"/>
          <w:kern w:val="0"/>
          <w:sz w:val="22"/>
          <w:szCs w:val="22"/>
          <w:vertAlign w:val="subscript"/>
        </w:rPr>
        <w:t>30</w:t>
      </w:r>
      <w:r w:rsidRPr="00995F37">
        <w:rPr>
          <w:rFonts w:cs="Times New Roman"/>
          <w:kern w:val="0"/>
          <w:sz w:val="22"/>
          <w:szCs w:val="22"/>
        </w:rPr>
        <w:t xml:space="preserve"> apocarotenoids to total carotenoids (C</w:t>
      </w:r>
      <w:r w:rsidRPr="00995F37">
        <w:rPr>
          <w:rFonts w:cs="Times New Roman"/>
          <w:kern w:val="0"/>
          <w:sz w:val="22"/>
          <w:szCs w:val="22"/>
          <w:vertAlign w:val="subscript"/>
        </w:rPr>
        <w:t>30</w:t>
      </w:r>
      <w:r w:rsidRPr="00995F37">
        <w:rPr>
          <w:rFonts w:cs="Times New Roman"/>
          <w:kern w:val="0"/>
          <w:sz w:val="22"/>
          <w:szCs w:val="22"/>
        </w:rPr>
        <w:t>/Total)</w:t>
      </w:r>
      <w:bookmarkEnd w:id="49"/>
      <w:r w:rsidRPr="00995F37">
        <w:rPr>
          <w:rFonts w:cs="Times New Roman"/>
          <w:kern w:val="0"/>
          <w:sz w:val="22"/>
          <w:szCs w:val="22"/>
        </w:rPr>
        <w:t xml:space="preserve"> </w:t>
      </w:r>
      <w:r w:rsidRPr="00995F37">
        <w:rPr>
          <w:rFonts w:eastAsia="SimSun" w:cs="Times New Roman"/>
          <w:kern w:val="0"/>
          <w:sz w:val="22"/>
          <w:szCs w:val="22"/>
        </w:rPr>
        <w:t>(</w:t>
      </w:r>
      <w:r w:rsidRPr="00995F37">
        <w:rPr>
          <w:rFonts w:cs="Times New Roman"/>
          <w:sz w:val="22"/>
          <w:szCs w:val="22"/>
        </w:rPr>
        <w:t>Supplemental</w:t>
      </w:r>
      <w:r w:rsidRPr="00995F37">
        <w:rPr>
          <w:rFonts w:cs="Times New Roman"/>
          <w:kern w:val="0"/>
          <w:sz w:val="22"/>
          <w:szCs w:val="22"/>
        </w:rPr>
        <w:t xml:space="preserve"> Table 2)</w:t>
      </w:r>
      <w:r w:rsidRPr="00995F37">
        <w:rPr>
          <w:rFonts w:eastAsia="SimSun" w:cs="Times New Roman"/>
          <w:kern w:val="0"/>
          <w:sz w:val="22"/>
          <w:szCs w:val="22"/>
        </w:rPr>
        <w:t xml:space="preserve">. </w:t>
      </w:r>
      <w:bookmarkStart w:id="50" w:name="_Hlk516444007"/>
      <w:bookmarkStart w:id="51" w:name="_Hlk526290618"/>
      <w:r w:rsidRPr="00995F37">
        <w:rPr>
          <w:rFonts w:eastAsia="SimSun" w:cs="Times New Roman"/>
          <w:kern w:val="0"/>
          <w:sz w:val="22"/>
          <w:szCs w:val="22"/>
        </w:rPr>
        <w:t xml:space="preserve">Nineteen significant overlapping mQTLs were identified </w:t>
      </w:r>
      <w:bookmarkStart w:id="52" w:name="_Hlk510451546"/>
      <w:r w:rsidRPr="00995F37">
        <w:rPr>
          <w:rFonts w:eastAsia="SimSun" w:cs="Times New Roman"/>
          <w:kern w:val="0"/>
          <w:sz w:val="22"/>
          <w:szCs w:val="22"/>
        </w:rPr>
        <w:t>for these 12 “traits</w:t>
      </w:r>
      <w:bookmarkEnd w:id="50"/>
      <w:r w:rsidRPr="00995F37">
        <w:rPr>
          <w:rFonts w:eastAsia="SimSun" w:cs="Times New Roman"/>
          <w:kern w:val="0"/>
          <w:sz w:val="22"/>
          <w:szCs w:val="22"/>
        </w:rPr>
        <w:t xml:space="preserve">” assessed </w:t>
      </w:r>
      <w:bookmarkEnd w:id="51"/>
      <w:r w:rsidRPr="00995F37">
        <w:rPr>
          <w:rFonts w:eastAsia="SimSun" w:cs="Times New Roman"/>
          <w:kern w:val="0"/>
          <w:sz w:val="22"/>
          <w:szCs w:val="22"/>
        </w:rPr>
        <w:t xml:space="preserve">over two years </w:t>
      </w:r>
      <w:bookmarkEnd w:id="52"/>
      <w:r w:rsidRPr="00995F37">
        <w:rPr>
          <w:rFonts w:eastAsia="SimSun" w:cs="Times New Roman"/>
          <w:kern w:val="0"/>
          <w:sz w:val="22"/>
          <w:szCs w:val="22"/>
        </w:rPr>
        <w:t>(</w:t>
      </w:r>
      <w:r w:rsidRPr="00995F37">
        <w:rPr>
          <w:rFonts w:cs="Times New Roman"/>
          <w:sz w:val="22"/>
          <w:szCs w:val="22"/>
        </w:rPr>
        <w:t>Supplemental</w:t>
      </w:r>
      <w:r w:rsidRPr="00995F37">
        <w:rPr>
          <w:rFonts w:cs="Times New Roman"/>
          <w:kern w:val="0"/>
          <w:sz w:val="22"/>
          <w:szCs w:val="22"/>
        </w:rPr>
        <w:t xml:space="preserve"> Table 3)</w:t>
      </w:r>
      <w:bookmarkStart w:id="53" w:name="_Hlk526290648"/>
      <w:r w:rsidRPr="00995F37">
        <w:rPr>
          <w:rFonts w:eastAsia="SimSun" w:cs="Times New Roman"/>
          <w:kern w:val="0"/>
          <w:sz w:val="22"/>
          <w:szCs w:val="22"/>
        </w:rPr>
        <w:t xml:space="preserve">, </w:t>
      </w:r>
      <w:bookmarkStart w:id="54" w:name="_Hlk516444035"/>
      <w:r w:rsidRPr="00995F37">
        <w:rPr>
          <w:rFonts w:eastAsia="SimSun" w:cs="Times New Roman"/>
          <w:kern w:val="0"/>
          <w:sz w:val="22"/>
          <w:szCs w:val="22"/>
        </w:rPr>
        <w:t xml:space="preserve">and 8 of which (β-citraurin, β-citraurinene, Zeaxanthin, Lutein, luteoxanthin, phytoene, phytofluene and </w:t>
      </w:r>
      <w:r w:rsidRPr="00995F37">
        <w:rPr>
          <w:rFonts w:cs="Times New Roman"/>
          <w:kern w:val="0"/>
          <w:sz w:val="22"/>
          <w:szCs w:val="22"/>
        </w:rPr>
        <w:t>C</w:t>
      </w:r>
      <w:r w:rsidRPr="00995F37">
        <w:rPr>
          <w:rFonts w:cs="Times New Roman"/>
          <w:kern w:val="0"/>
          <w:sz w:val="22"/>
          <w:szCs w:val="22"/>
          <w:vertAlign w:val="subscript"/>
        </w:rPr>
        <w:t>30</w:t>
      </w:r>
      <w:r w:rsidRPr="00995F37">
        <w:rPr>
          <w:rFonts w:cs="Times New Roman"/>
          <w:kern w:val="0"/>
          <w:sz w:val="22"/>
          <w:szCs w:val="22"/>
        </w:rPr>
        <w:t>/Total)</w:t>
      </w:r>
      <w:r w:rsidRPr="00995F37">
        <w:rPr>
          <w:rFonts w:eastAsia="SimSun" w:cs="Times New Roman"/>
          <w:kern w:val="0"/>
          <w:sz w:val="22"/>
          <w:szCs w:val="22"/>
        </w:rPr>
        <w:t xml:space="preserve"> were co-localized on a mQTL hotspot region</w:t>
      </w:r>
      <w:bookmarkStart w:id="55" w:name="_Hlk511922265"/>
      <w:r w:rsidRPr="00995F37">
        <w:rPr>
          <w:rFonts w:eastAsia="SimSun" w:cs="Times New Roman"/>
          <w:kern w:val="0"/>
          <w:sz w:val="22"/>
          <w:szCs w:val="22"/>
        </w:rPr>
        <w:t xml:space="preserve"> (66.663-68.663 CM on Chro</w:t>
      </w:r>
      <w:r w:rsidRPr="00995F37">
        <w:rPr>
          <w:rFonts w:cs="Times New Roman"/>
          <w:kern w:val="0"/>
          <w:sz w:val="22"/>
          <w:szCs w:val="22"/>
        </w:rPr>
        <w:t>mosome 8</w:t>
      </w:r>
      <w:bookmarkEnd w:id="53"/>
      <w:r w:rsidRPr="00995F37">
        <w:rPr>
          <w:rFonts w:cs="Times New Roman"/>
          <w:kern w:val="0"/>
          <w:sz w:val="22"/>
          <w:szCs w:val="22"/>
        </w:rPr>
        <w:t>) (</w:t>
      </w:r>
      <w:r w:rsidRPr="00995F37">
        <w:rPr>
          <w:rFonts w:eastAsia="SimSun" w:cs="Times New Roman"/>
          <w:kern w:val="0"/>
          <w:sz w:val="22"/>
          <w:szCs w:val="22"/>
        </w:rPr>
        <w:t xml:space="preserve">Figure 3A and </w:t>
      </w:r>
      <w:r w:rsidRPr="00995F37">
        <w:rPr>
          <w:rFonts w:cs="Times New Roman"/>
          <w:sz w:val="22"/>
          <w:szCs w:val="22"/>
        </w:rPr>
        <w:t>Supplemental</w:t>
      </w:r>
      <w:r w:rsidRPr="00995F37">
        <w:rPr>
          <w:rFonts w:cs="Times New Roman"/>
          <w:kern w:val="0"/>
          <w:sz w:val="22"/>
          <w:szCs w:val="22"/>
        </w:rPr>
        <w:t xml:space="preserve"> Table 3). </w:t>
      </w:r>
      <w:bookmarkStart w:id="56" w:name="_Hlk526290748"/>
      <w:bookmarkEnd w:id="54"/>
      <w:bookmarkEnd w:id="55"/>
      <w:r w:rsidRPr="00995F37">
        <w:rPr>
          <w:rFonts w:cs="Times New Roman"/>
          <w:kern w:val="0"/>
          <w:sz w:val="22"/>
          <w:szCs w:val="22"/>
        </w:rPr>
        <w:t>Of these 8 traits, C</w:t>
      </w:r>
      <w:r w:rsidRPr="00995F37">
        <w:rPr>
          <w:rFonts w:cs="Times New Roman"/>
          <w:kern w:val="0"/>
          <w:sz w:val="22"/>
          <w:szCs w:val="22"/>
          <w:vertAlign w:val="subscript"/>
        </w:rPr>
        <w:t>30</w:t>
      </w:r>
      <w:r w:rsidRPr="00995F37">
        <w:rPr>
          <w:rFonts w:cs="Times New Roman"/>
          <w:kern w:val="0"/>
          <w:sz w:val="22"/>
          <w:szCs w:val="22"/>
        </w:rPr>
        <w:t xml:space="preserve">/Total showed the highest </w:t>
      </w:r>
      <w:bookmarkStart w:id="57" w:name="_Hlk511642663"/>
      <w:bookmarkStart w:id="58" w:name="OLE_LINK34"/>
      <w:r w:rsidRPr="00995F37">
        <w:rPr>
          <w:rFonts w:cs="Times New Roman"/>
          <w:kern w:val="0"/>
          <w:sz w:val="22"/>
          <w:szCs w:val="22"/>
        </w:rPr>
        <w:t xml:space="preserve">percentage of phenotypic variance </w:t>
      </w:r>
      <w:bookmarkEnd w:id="57"/>
      <w:bookmarkEnd w:id="58"/>
      <w:r w:rsidRPr="00995F37">
        <w:rPr>
          <w:rFonts w:cs="Times New Roman"/>
          <w:kern w:val="0"/>
          <w:sz w:val="22"/>
          <w:szCs w:val="22"/>
        </w:rPr>
        <w:t>(~91%) explained by the mQTL and has the highest LOD values (~36)</w:t>
      </w:r>
      <w:bookmarkEnd w:id="56"/>
      <w:r w:rsidRPr="00995F37">
        <w:rPr>
          <w:rFonts w:cs="Times New Roman"/>
          <w:kern w:val="0"/>
          <w:sz w:val="22"/>
          <w:szCs w:val="22"/>
        </w:rPr>
        <w:t xml:space="preserve"> (</w:t>
      </w:r>
      <w:r w:rsidRPr="00995F37">
        <w:rPr>
          <w:rFonts w:cs="Times New Roman"/>
          <w:sz w:val="22"/>
          <w:szCs w:val="22"/>
        </w:rPr>
        <w:t>Supplemental</w:t>
      </w:r>
      <w:r w:rsidRPr="00995F37">
        <w:rPr>
          <w:rFonts w:cs="Times New Roman"/>
          <w:kern w:val="0"/>
          <w:sz w:val="22"/>
          <w:szCs w:val="22"/>
        </w:rPr>
        <w:t xml:space="preserve"> Table 2). </w:t>
      </w:r>
      <w:bookmarkStart w:id="59" w:name="_Hlk526290811"/>
      <w:r w:rsidRPr="00995F37">
        <w:rPr>
          <w:rFonts w:cs="Times New Roman"/>
          <w:kern w:val="0"/>
          <w:sz w:val="22"/>
          <w:szCs w:val="22"/>
        </w:rPr>
        <w:t xml:space="preserve">This mQTL hotspot is located </w:t>
      </w:r>
      <w:r w:rsidRPr="00995F37">
        <w:rPr>
          <w:rFonts w:eastAsia="DengXian" w:cs="Times New Roman"/>
          <w:kern w:val="0"/>
          <w:sz w:val="22"/>
          <w:szCs w:val="22"/>
        </w:rPr>
        <w:t xml:space="preserve">on </w:t>
      </w:r>
      <w:bookmarkStart w:id="60" w:name="_Hlk526290689"/>
      <w:proofErr w:type="spellStart"/>
      <w:r w:rsidRPr="00995F37">
        <w:rPr>
          <w:rFonts w:eastAsia="DengXian" w:cs="Times New Roman"/>
          <w:kern w:val="0"/>
          <w:sz w:val="22"/>
          <w:szCs w:val="22"/>
        </w:rPr>
        <w:t>Chr</w:t>
      </w:r>
      <w:proofErr w:type="spellEnd"/>
      <w:r w:rsidRPr="00995F37">
        <w:rPr>
          <w:rFonts w:eastAsia="DengXian" w:cs="Times New Roman"/>
          <w:kern w:val="0"/>
          <w:sz w:val="22"/>
          <w:szCs w:val="22"/>
        </w:rPr>
        <w:t xml:space="preserve"> 8: 17664105~18572910</w:t>
      </w:r>
      <w:bookmarkEnd w:id="60"/>
      <w:r w:rsidRPr="00995F37">
        <w:rPr>
          <w:rFonts w:eastAsia="DengXian" w:cs="Times New Roman"/>
          <w:kern w:val="0"/>
          <w:sz w:val="22"/>
          <w:szCs w:val="22"/>
        </w:rPr>
        <w:t xml:space="preserve"> based on </w:t>
      </w:r>
      <w:r w:rsidRPr="00995F37">
        <w:rPr>
          <w:rFonts w:cs="Times New Roman"/>
          <w:kern w:val="0"/>
          <w:sz w:val="22"/>
          <w:szCs w:val="22"/>
        </w:rPr>
        <w:t xml:space="preserve">the Clementine genome sequences (Wu et al., 2014) and </w:t>
      </w:r>
      <w:r w:rsidRPr="00995F37">
        <w:rPr>
          <w:rFonts w:eastAsia="DengXian" w:cs="Times New Roman"/>
          <w:kern w:val="0"/>
          <w:sz w:val="22"/>
          <w:szCs w:val="22"/>
        </w:rPr>
        <w:t>overlaps with the genomic region (</w:t>
      </w:r>
      <w:proofErr w:type="spellStart"/>
      <w:r w:rsidRPr="00995F37">
        <w:rPr>
          <w:rFonts w:eastAsia="DengXian" w:cs="Times New Roman"/>
          <w:kern w:val="0"/>
          <w:sz w:val="22"/>
          <w:szCs w:val="22"/>
        </w:rPr>
        <w:t>Chr</w:t>
      </w:r>
      <w:proofErr w:type="spellEnd"/>
      <w:r w:rsidRPr="00995F37">
        <w:rPr>
          <w:rFonts w:eastAsia="DengXian" w:cs="Times New Roman"/>
          <w:kern w:val="0"/>
          <w:sz w:val="22"/>
          <w:szCs w:val="22"/>
        </w:rPr>
        <w:t xml:space="preserve"> 8: 16707807~18021439) where the red-peel trait and </w:t>
      </w:r>
      <w:r w:rsidRPr="00995F37">
        <w:rPr>
          <w:rFonts w:eastAsia="DengXian" w:cs="Times New Roman"/>
          <w:i/>
          <w:kern w:val="0"/>
          <w:sz w:val="22"/>
          <w:szCs w:val="22"/>
        </w:rPr>
        <w:t>CCD4b</w:t>
      </w:r>
      <w:r w:rsidRPr="00995F37">
        <w:rPr>
          <w:rFonts w:eastAsia="DengXian" w:cs="Times New Roman"/>
          <w:kern w:val="0"/>
          <w:sz w:val="22"/>
          <w:szCs w:val="22"/>
        </w:rPr>
        <w:t xml:space="preserve"> were mapped</w:t>
      </w:r>
      <w:bookmarkEnd w:id="59"/>
      <w:r w:rsidRPr="00995F37">
        <w:rPr>
          <w:rFonts w:eastAsia="DengXian" w:cs="Times New Roman"/>
          <w:kern w:val="0"/>
          <w:sz w:val="22"/>
          <w:szCs w:val="22"/>
        </w:rPr>
        <w:t xml:space="preserve"> (Figure 3A). </w:t>
      </w:r>
      <w:bookmarkStart w:id="61" w:name="_Hlk520453883"/>
      <w:bookmarkStart w:id="62" w:name="_Hlk526290891"/>
      <w:r w:rsidRPr="00995F37">
        <w:rPr>
          <w:rFonts w:eastAsia="DengXian" w:cs="Times New Roman"/>
          <w:kern w:val="0"/>
          <w:sz w:val="22"/>
          <w:szCs w:val="22"/>
        </w:rPr>
        <w:t xml:space="preserve">Thus, this result </w:t>
      </w:r>
      <w:r w:rsidRPr="00995F37">
        <w:rPr>
          <w:rFonts w:eastAsia="SimSun" w:cs="Times New Roman"/>
          <w:kern w:val="0"/>
          <w:sz w:val="22"/>
          <w:szCs w:val="22"/>
        </w:rPr>
        <w:t xml:space="preserve">suggests that the </w:t>
      </w:r>
      <w:r w:rsidRPr="00995F37">
        <w:rPr>
          <w:rFonts w:eastAsia="SimSun" w:cs="Times New Roman"/>
          <w:i/>
          <w:kern w:val="0"/>
          <w:sz w:val="22"/>
          <w:szCs w:val="22"/>
        </w:rPr>
        <w:t>CCD4b</w:t>
      </w:r>
      <w:r w:rsidRPr="00995F37">
        <w:rPr>
          <w:rFonts w:eastAsia="SimSun" w:cs="Times New Roman"/>
          <w:kern w:val="0"/>
          <w:sz w:val="22"/>
          <w:szCs w:val="22"/>
        </w:rPr>
        <w:t xml:space="preserve"> locus may be a major genetic determinant for</w:t>
      </w:r>
      <w:bookmarkEnd w:id="61"/>
      <w:r w:rsidRPr="00995F37">
        <w:rPr>
          <w:rFonts w:eastAsia="SimSun" w:cs="Times New Roman"/>
          <w:kern w:val="0"/>
          <w:sz w:val="22"/>
          <w:szCs w:val="22"/>
        </w:rPr>
        <w:t xml:space="preserve"> variation of C</w:t>
      </w:r>
      <w:r w:rsidRPr="00995F37">
        <w:rPr>
          <w:rFonts w:eastAsia="SimSun" w:cs="Times New Roman"/>
          <w:kern w:val="0"/>
          <w:sz w:val="22"/>
          <w:szCs w:val="22"/>
          <w:vertAlign w:val="subscript"/>
        </w:rPr>
        <w:t>30</w:t>
      </w:r>
      <w:r w:rsidRPr="00995F37">
        <w:rPr>
          <w:rFonts w:eastAsia="SimSun" w:cs="Times New Roman"/>
          <w:kern w:val="0"/>
          <w:sz w:val="22"/>
          <w:szCs w:val="22"/>
        </w:rPr>
        <w:t>-apocarotenoids (β-citraurin and β-citraurinene) attributable to red-peel coloration of citrus fruits, which would also control the variation of the C</w:t>
      </w:r>
      <w:r w:rsidRPr="00995F37">
        <w:rPr>
          <w:rFonts w:eastAsia="SimSun" w:cs="Times New Roman"/>
          <w:kern w:val="0"/>
          <w:sz w:val="22"/>
          <w:szCs w:val="22"/>
          <w:vertAlign w:val="subscript"/>
        </w:rPr>
        <w:t>40</w:t>
      </w:r>
      <w:r w:rsidRPr="00995F37">
        <w:rPr>
          <w:rFonts w:eastAsia="SimSun" w:cs="Times New Roman"/>
          <w:kern w:val="0"/>
          <w:sz w:val="22"/>
          <w:szCs w:val="22"/>
        </w:rPr>
        <w:t xml:space="preserve"> carotenoids</w:t>
      </w:r>
      <w:bookmarkEnd w:id="62"/>
      <w:r w:rsidRPr="00995F37">
        <w:rPr>
          <w:rFonts w:eastAsia="SimSun" w:cs="Times New Roman"/>
          <w:kern w:val="0"/>
          <w:sz w:val="22"/>
          <w:szCs w:val="22"/>
        </w:rPr>
        <w:t xml:space="preserve"> (i.e. Lutein and Zeaxanthin).</w:t>
      </w:r>
      <w:bookmarkEnd w:id="19"/>
      <w:r w:rsidRPr="00995F37">
        <w:rPr>
          <w:rFonts w:eastAsia="SimSun" w:cs="Times New Roman"/>
          <w:kern w:val="0"/>
          <w:sz w:val="22"/>
          <w:szCs w:val="22"/>
        </w:rPr>
        <w:t xml:space="preserve"> </w:t>
      </w:r>
      <w:r w:rsidRPr="00995F37">
        <w:rPr>
          <w:rFonts w:eastAsia="SimSun" w:cs="Times New Roman"/>
          <w:kern w:val="0"/>
          <w:sz w:val="22"/>
          <w:szCs w:val="22"/>
        </w:rPr>
        <w:lastRenderedPageBreak/>
        <w:t>Giving the CCD4b was responsible for biosynthesis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 (Ma et al., 2013; </w:t>
      </w:r>
      <w:bookmarkStart w:id="63" w:name="_Hlk4107218"/>
      <w:r w:rsidRPr="00995F37">
        <w:rPr>
          <w:rFonts w:eastAsia="SimSun" w:cs="Times New Roman"/>
          <w:kern w:val="0"/>
          <w:sz w:val="22"/>
          <w:szCs w:val="22"/>
        </w:rPr>
        <w:t>Rodrigo et al., 2013</w:t>
      </w:r>
      <w:bookmarkEnd w:id="63"/>
      <w:r w:rsidRPr="00995F37">
        <w:rPr>
          <w:rFonts w:eastAsia="SimSun" w:cs="Times New Roman"/>
          <w:kern w:val="0"/>
          <w:sz w:val="22"/>
          <w:szCs w:val="22"/>
        </w:rPr>
        <w:t>), the mQTL result suggested that CCD4b might be also involved in the unknown pathway for biosynthesis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β-citraurinene. Consistent with this speculation, spatiotemporal expression of</w:t>
      </w:r>
      <w:r w:rsidRPr="00995F37">
        <w:rPr>
          <w:rFonts w:eastAsia="SimSun" w:cs="Times New Roman"/>
          <w:i/>
          <w:kern w:val="0"/>
          <w:sz w:val="22"/>
          <w:szCs w:val="22"/>
        </w:rPr>
        <w:t xml:space="preserve"> CCD4b</w:t>
      </w:r>
      <w:r w:rsidRPr="00995F37">
        <w:rPr>
          <w:rFonts w:eastAsia="SimSun" w:cs="Times New Roman"/>
          <w:kern w:val="0"/>
          <w:sz w:val="22"/>
          <w:szCs w:val="22"/>
        </w:rPr>
        <w:t xml:space="preserve"> showed a positive correlation with the levels of peel-specific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β-citraurin and β-citraurinene within peel of citrus fruits during fruit ripening (Figure 3B-D). </w:t>
      </w:r>
    </w:p>
    <w:p w14:paraId="408A5C9D" w14:textId="77777777" w:rsidR="00995F37" w:rsidRPr="00995F37" w:rsidRDefault="00995F37" w:rsidP="00995F37">
      <w:pPr>
        <w:jc w:val="both"/>
        <w:rPr>
          <w:rFonts w:eastAsia="SimSun" w:cs="Times New Roman"/>
          <w:b/>
          <w:kern w:val="0"/>
          <w:sz w:val="22"/>
          <w:szCs w:val="22"/>
        </w:rPr>
      </w:pPr>
      <w:bookmarkStart w:id="64" w:name="_Hlk516444358"/>
      <w:bookmarkStart w:id="65" w:name="_Hlk516051047"/>
      <w:r w:rsidRPr="00995F37">
        <w:rPr>
          <w:rFonts w:eastAsia="SimSun" w:cs="Times New Roman"/>
          <w:b/>
          <w:kern w:val="0"/>
          <w:sz w:val="22"/>
          <w:szCs w:val="22"/>
        </w:rPr>
        <w:t xml:space="preserve">Overexpression of </w:t>
      </w:r>
      <w:r w:rsidRPr="00995F37">
        <w:rPr>
          <w:rFonts w:eastAsia="SimSun" w:cs="Times New Roman"/>
          <w:b/>
          <w:i/>
          <w:kern w:val="0"/>
          <w:sz w:val="22"/>
          <w:szCs w:val="22"/>
        </w:rPr>
        <w:t xml:space="preserve">CCD4b </w:t>
      </w:r>
      <w:r w:rsidRPr="00995F37">
        <w:rPr>
          <w:rFonts w:eastAsia="SimSun" w:cs="Times New Roman"/>
          <w:b/>
          <w:kern w:val="0"/>
          <w:sz w:val="22"/>
          <w:szCs w:val="22"/>
        </w:rPr>
        <w:t>leads to production of peel-specific C</w:t>
      </w:r>
      <w:r w:rsidRPr="00995F37">
        <w:rPr>
          <w:rFonts w:eastAsia="SimSun" w:cs="Times New Roman"/>
          <w:b/>
          <w:kern w:val="0"/>
          <w:sz w:val="22"/>
          <w:szCs w:val="22"/>
          <w:vertAlign w:val="subscript"/>
        </w:rPr>
        <w:t>30</w:t>
      </w:r>
      <w:r w:rsidRPr="00995F37">
        <w:rPr>
          <w:rFonts w:eastAsia="SimSun" w:cs="Times New Roman"/>
          <w:b/>
          <w:kern w:val="0"/>
          <w:sz w:val="22"/>
          <w:szCs w:val="22"/>
        </w:rPr>
        <w:t xml:space="preserve"> β-citraurinene pigment in </w:t>
      </w:r>
      <w:bookmarkStart w:id="66" w:name="_Hlk511937547"/>
      <w:bookmarkStart w:id="67" w:name="OLE_LINK8"/>
      <w:bookmarkEnd w:id="64"/>
      <w:r w:rsidRPr="00995F37">
        <w:rPr>
          <w:rFonts w:eastAsia="SimSun" w:cs="Times New Roman"/>
          <w:b/>
          <w:kern w:val="0"/>
          <w:sz w:val="22"/>
          <w:szCs w:val="22"/>
        </w:rPr>
        <w:t xml:space="preserve">citrus callus. </w:t>
      </w:r>
    </w:p>
    <w:p w14:paraId="170FDA24"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 xml:space="preserve">Citrus callus tissues have a very low-level </w:t>
      </w:r>
      <w:r w:rsidRPr="00995F37">
        <w:rPr>
          <w:rFonts w:eastAsia="SimSun" w:cs="Times New Roman"/>
          <w:i/>
          <w:kern w:val="0"/>
          <w:sz w:val="22"/>
          <w:szCs w:val="22"/>
        </w:rPr>
        <w:t>CCD4b</w:t>
      </w:r>
      <w:r w:rsidRPr="00995F37">
        <w:rPr>
          <w:rFonts w:eastAsia="SimSun" w:cs="Times New Roman"/>
          <w:kern w:val="0"/>
          <w:sz w:val="22"/>
          <w:szCs w:val="22"/>
        </w:rPr>
        <w:t xml:space="preserve"> expression (Cao et al., 2012), and have been used for functional analysis of candidate genes implicated in carotenoid biosynthesis (Cao et al., 2012; Lu et al., 2018)</w:t>
      </w:r>
      <w:r w:rsidRPr="00995F37">
        <w:rPr>
          <w:rFonts w:eastAsia="SimSun" w:cs="Times New Roman"/>
          <w:kern w:val="0"/>
          <w:sz w:val="22"/>
          <w:szCs w:val="22"/>
          <w:u w:color="FA5050"/>
        </w:rPr>
        <w:t>.</w:t>
      </w:r>
      <w:r w:rsidRPr="00995F37">
        <w:rPr>
          <w:rFonts w:eastAsia="SimSun" w:cs="Times New Roman"/>
          <w:kern w:val="0"/>
          <w:sz w:val="22"/>
          <w:szCs w:val="22"/>
        </w:rPr>
        <w:t xml:space="preserve"> </w:t>
      </w:r>
      <w:bookmarkStart w:id="68" w:name="_Hlk526291749"/>
      <w:r w:rsidRPr="00995F37">
        <w:rPr>
          <w:rFonts w:eastAsia="SimSun" w:cs="Times New Roman"/>
          <w:kern w:val="0"/>
          <w:sz w:val="22"/>
          <w:szCs w:val="22"/>
        </w:rPr>
        <w:t xml:space="preserve">To directly assess the impact of elevated </w:t>
      </w:r>
      <w:r w:rsidRPr="00995F37">
        <w:rPr>
          <w:rFonts w:eastAsia="SimSun" w:cs="Times New Roman"/>
          <w:i/>
          <w:kern w:val="0"/>
          <w:sz w:val="22"/>
          <w:szCs w:val="22"/>
        </w:rPr>
        <w:t>CCD4b</w:t>
      </w:r>
      <w:r w:rsidRPr="00995F37">
        <w:rPr>
          <w:rFonts w:eastAsia="SimSun" w:cs="Times New Roman"/>
          <w:kern w:val="0"/>
          <w:sz w:val="22"/>
          <w:szCs w:val="22"/>
        </w:rPr>
        <w:t xml:space="preserve"> expression in production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apocarotenoids, we overexpressed </w:t>
      </w:r>
      <w:r w:rsidRPr="00995F37">
        <w:rPr>
          <w:rFonts w:eastAsia="SimSun" w:cs="Times New Roman"/>
          <w:i/>
          <w:kern w:val="0"/>
          <w:sz w:val="22"/>
          <w:szCs w:val="22"/>
          <w:u w:color="FA5050"/>
        </w:rPr>
        <w:t>CCD4b</w:t>
      </w:r>
      <w:r w:rsidRPr="00995F37">
        <w:rPr>
          <w:rFonts w:eastAsia="SimSun" w:cs="Times New Roman"/>
          <w:kern w:val="0"/>
          <w:sz w:val="22"/>
          <w:szCs w:val="22"/>
          <w:u w:color="FA5050"/>
        </w:rPr>
        <w:t xml:space="preserve"> in the callus of two previously established multigene Engineered Cell Models (ECMs)</w:t>
      </w:r>
      <w:bookmarkEnd w:id="68"/>
      <w:r w:rsidRPr="00995F37">
        <w:rPr>
          <w:rFonts w:eastAsia="SimSun" w:cs="Times New Roman"/>
          <w:kern w:val="0"/>
          <w:sz w:val="22"/>
          <w:szCs w:val="22"/>
          <w:u w:color="FA5050"/>
        </w:rPr>
        <w:t xml:space="preserve"> (Cao et al., 2012). </w:t>
      </w:r>
      <w:bookmarkStart w:id="69" w:name="_Hlk520587662"/>
      <w:r w:rsidRPr="00995F37">
        <w:rPr>
          <w:rFonts w:eastAsia="SimSun" w:cs="Times New Roman"/>
          <w:kern w:val="0"/>
          <w:sz w:val="22"/>
          <w:szCs w:val="22"/>
          <w:u w:color="FA5050"/>
        </w:rPr>
        <w:t>ECM1 callus produces abundant precursors of carotenes</w:t>
      </w:r>
      <w:bookmarkEnd w:id="69"/>
      <w:r w:rsidRPr="00995F37">
        <w:rPr>
          <w:rFonts w:eastAsia="SimSun" w:cs="Times New Roman"/>
          <w:kern w:val="0"/>
          <w:sz w:val="22"/>
          <w:szCs w:val="22"/>
          <w:u w:color="FA5050"/>
        </w:rPr>
        <w:t xml:space="preserve"> (Supplemental Table 4) due to overexpression of </w:t>
      </w:r>
      <w:r w:rsidRPr="00995F37">
        <w:rPr>
          <w:rFonts w:eastAsia="SimSun" w:cs="Times New Roman"/>
          <w:i/>
          <w:kern w:val="0"/>
          <w:sz w:val="22"/>
          <w:szCs w:val="22"/>
          <w:u w:color="FA5050"/>
        </w:rPr>
        <w:t xml:space="preserve">CrtB </w:t>
      </w:r>
      <w:r w:rsidRPr="00995F37">
        <w:rPr>
          <w:rFonts w:eastAsia="SimSun" w:cs="Times New Roman"/>
          <w:kern w:val="0"/>
          <w:sz w:val="22"/>
          <w:szCs w:val="22"/>
          <w:u w:color="FA5050"/>
        </w:rPr>
        <w:t xml:space="preserve">(a bacterial phytoene synthase gene). </w:t>
      </w:r>
      <w:bookmarkStart w:id="70" w:name="OLE_LINK25"/>
      <w:bookmarkStart w:id="71" w:name="OLE_LINK26"/>
      <w:bookmarkStart w:id="72" w:name="_Hlk520587682"/>
      <w:bookmarkStart w:id="73" w:name="_Hlk526292322"/>
      <w:bookmarkEnd w:id="66"/>
      <w:bookmarkEnd w:id="67"/>
      <w:r w:rsidRPr="00995F37">
        <w:rPr>
          <w:rFonts w:eastAsia="SimSun" w:cs="Times New Roman"/>
          <w:kern w:val="0"/>
          <w:sz w:val="22"/>
          <w:szCs w:val="22"/>
          <w:u w:color="FA5050"/>
        </w:rPr>
        <w:t xml:space="preserve">The overexpression of </w:t>
      </w:r>
      <w:r w:rsidRPr="00995F37">
        <w:rPr>
          <w:rFonts w:eastAsia="SimSun" w:cs="Times New Roman"/>
          <w:i/>
          <w:kern w:val="0"/>
          <w:sz w:val="22"/>
          <w:szCs w:val="22"/>
          <w:u w:color="FA5050"/>
        </w:rPr>
        <w:t>CCD4b</w:t>
      </w:r>
      <w:bookmarkEnd w:id="70"/>
      <w:bookmarkEnd w:id="71"/>
      <w:r w:rsidRPr="00995F37">
        <w:rPr>
          <w:rFonts w:eastAsia="SimSun" w:cs="Times New Roman"/>
          <w:kern w:val="0"/>
          <w:sz w:val="22"/>
          <w:szCs w:val="22"/>
          <w:u w:color="FA5050"/>
        </w:rPr>
        <w:t xml:space="preserve"> in ECM1 (Ox-4b-ECM1)</w:t>
      </w:r>
      <w:bookmarkEnd w:id="72"/>
      <w:r w:rsidRPr="00995F37">
        <w:rPr>
          <w:rFonts w:eastAsia="SimSun" w:cs="Times New Roman"/>
          <w:kern w:val="0"/>
          <w:sz w:val="22"/>
          <w:szCs w:val="22"/>
          <w:u w:color="FA5050"/>
        </w:rPr>
        <w:t xml:space="preserve"> led to the production of a new C</w:t>
      </w:r>
      <w:r w:rsidRPr="00995F37">
        <w:rPr>
          <w:rFonts w:eastAsia="SimSun" w:cs="Times New Roman"/>
          <w:kern w:val="0"/>
          <w:sz w:val="22"/>
          <w:szCs w:val="22"/>
          <w:u w:color="FA5050"/>
          <w:vertAlign w:val="subscript"/>
        </w:rPr>
        <w:t>30</w:t>
      </w:r>
      <w:r w:rsidRPr="00995F37">
        <w:rPr>
          <w:rFonts w:eastAsia="SimSun" w:cs="Times New Roman"/>
          <w:kern w:val="0"/>
          <w:sz w:val="22"/>
          <w:szCs w:val="22"/>
          <w:u w:color="FA5050"/>
        </w:rPr>
        <w:t xml:space="preserve"> apocarotenoid (</w:t>
      </w:r>
      <w:bookmarkStart w:id="74" w:name="OLE_LINK27"/>
      <w:bookmarkStart w:id="75" w:name="OLE_LINK28"/>
      <w:r w:rsidRPr="00995F37">
        <w:rPr>
          <w:rFonts w:eastAsia="SimSun" w:cs="Times New Roman"/>
          <w:kern w:val="0"/>
          <w:sz w:val="22"/>
          <w:szCs w:val="22"/>
          <w:u w:color="FA5050"/>
        </w:rPr>
        <w:t>i.e.β-citraurinene</w:t>
      </w:r>
      <w:bookmarkEnd w:id="74"/>
      <w:bookmarkEnd w:id="75"/>
      <w:r w:rsidRPr="00995F37">
        <w:rPr>
          <w:rFonts w:eastAsia="SimSun" w:cs="Times New Roman"/>
          <w:kern w:val="0"/>
          <w:sz w:val="22"/>
          <w:szCs w:val="22"/>
          <w:u w:color="FA5050"/>
        </w:rPr>
        <w:t>) that should be only detected in the peels of citrus fruits</w:t>
      </w:r>
      <w:bookmarkEnd w:id="73"/>
      <w:r w:rsidRPr="00995F37">
        <w:rPr>
          <w:rFonts w:eastAsia="SimSun" w:cs="Times New Roman"/>
          <w:kern w:val="0"/>
          <w:sz w:val="22"/>
          <w:szCs w:val="22"/>
          <w:u w:color="FA5050"/>
        </w:rPr>
        <w:t xml:space="preserve"> (Figure 4 A-C, Supplemental Figure 8A and Supplemental Table 4). QRT-PCR and Western Blot analyses suggested that the expression levels of CCD4b</w:t>
      </w:r>
      <w:r w:rsidRPr="00995F37">
        <w:rPr>
          <w:rFonts w:eastAsia="SimSun" w:cs="Times New Roman"/>
          <w:i/>
          <w:kern w:val="0"/>
          <w:sz w:val="22"/>
          <w:szCs w:val="22"/>
          <w:u w:color="FA5050"/>
        </w:rPr>
        <w:t xml:space="preserve"> </w:t>
      </w:r>
      <w:r w:rsidRPr="00995F37">
        <w:rPr>
          <w:rFonts w:eastAsia="SimSun" w:cs="Times New Roman"/>
          <w:kern w:val="0"/>
          <w:sz w:val="22"/>
          <w:szCs w:val="22"/>
          <w:u w:color="FA5050"/>
        </w:rPr>
        <w:t>mRNA and protein positively correlated with the ratio of C</w:t>
      </w:r>
      <w:r w:rsidRPr="00995F37">
        <w:rPr>
          <w:rFonts w:eastAsia="SimSun" w:cs="Times New Roman"/>
          <w:kern w:val="0"/>
          <w:sz w:val="22"/>
          <w:szCs w:val="22"/>
          <w:u w:color="FA5050"/>
          <w:vertAlign w:val="subscript"/>
        </w:rPr>
        <w:t>30</w:t>
      </w:r>
      <w:r w:rsidRPr="00995F37">
        <w:rPr>
          <w:rFonts w:eastAsia="SimSun" w:cs="Times New Roman"/>
          <w:kern w:val="0"/>
          <w:sz w:val="22"/>
          <w:szCs w:val="22"/>
          <w:u w:color="FA5050"/>
        </w:rPr>
        <w:t xml:space="preserve"> apocarotenoids to total carotenoids, </w:t>
      </w:r>
      <w:bookmarkStart w:id="76" w:name="_Hlk520158715"/>
      <w:r w:rsidRPr="00995F37">
        <w:rPr>
          <w:rFonts w:eastAsia="SimSun" w:cs="Times New Roman"/>
          <w:kern w:val="0"/>
          <w:sz w:val="22"/>
          <w:szCs w:val="22"/>
          <w:u w:color="FA5050"/>
        </w:rPr>
        <w:t>but negatively correlated with the ratios of α-derived xanthophylls (i.e. lutein) to total carotenoids and α/ β-carotene to total carotenoid</w:t>
      </w:r>
      <w:bookmarkEnd w:id="76"/>
      <w:r w:rsidRPr="00995F37">
        <w:rPr>
          <w:rFonts w:eastAsia="SimSun" w:cs="Times New Roman"/>
          <w:kern w:val="0"/>
          <w:sz w:val="22"/>
          <w:szCs w:val="22"/>
          <w:u w:color="FA5050"/>
        </w:rPr>
        <w:t>s among different Ox-4b-ECM1 lines (Figure 4A-C and Supplemental Figure 8C-E).</w:t>
      </w:r>
    </w:p>
    <w:p w14:paraId="56304828" w14:textId="77777777" w:rsidR="00995F37" w:rsidRPr="00995F37" w:rsidRDefault="00995F37" w:rsidP="00995F37">
      <w:pPr>
        <w:ind w:firstLineChars="100" w:firstLine="220"/>
        <w:jc w:val="both"/>
        <w:rPr>
          <w:rFonts w:eastAsia="SimSun" w:cs="Times New Roman"/>
          <w:kern w:val="0"/>
          <w:sz w:val="22"/>
          <w:szCs w:val="22"/>
          <w:u w:color="FA5050"/>
        </w:rPr>
      </w:pPr>
      <w:r w:rsidRPr="00995F37">
        <w:rPr>
          <w:rFonts w:eastAsia="SimSun" w:cs="Times New Roman"/>
          <w:kern w:val="0"/>
          <w:sz w:val="22"/>
          <w:szCs w:val="22"/>
          <w:u w:color="FA5050"/>
        </w:rPr>
        <w:t xml:space="preserve">ECM2 is abundant in xanthophyll precursors due to the overexpression of both </w:t>
      </w:r>
      <w:proofErr w:type="spellStart"/>
      <w:r w:rsidRPr="00995F37">
        <w:rPr>
          <w:rFonts w:eastAsia="SimSun" w:cs="Times New Roman"/>
          <w:i/>
          <w:kern w:val="0"/>
          <w:sz w:val="22"/>
          <w:szCs w:val="22"/>
          <w:u w:color="FA5050"/>
        </w:rPr>
        <w:t>CrtB</w:t>
      </w:r>
      <w:proofErr w:type="spellEnd"/>
      <w:r w:rsidRPr="00995F37">
        <w:rPr>
          <w:rFonts w:eastAsia="SimSun" w:cs="Times New Roman"/>
          <w:kern w:val="0"/>
          <w:sz w:val="22"/>
          <w:szCs w:val="22"/>
          <w:u w:color="FA5050"/>
        </w:rPr>
        <w:t xml:space="preserve"> and </w:t>
      </w:r>
      <w:proofErr w:type="spellStart"/>
      <w:r w:rsidRPr="00995F37">
        <w:rPr>
          <w:rFonts w:eastAsia="SimSun" w:cs="Times New Roman"/>
          <w:kern w:val="0"/>
          <w:sz w:val="22"/>
          <w:szCs w:val="22"/>
          <w:u w:color="FA5050"/>
        </w:rPr>
        <w:t>Os</w:t>
      </w:r>
      <w:r w:rsidRPr="00995F37">
        <w:rPr>
          <w:rFonts w:eastAsia="SimSun" w:cs="Times New Roman"/>
          <w:i/>
          <w:kern w:val="0"/>
          <w:sz w:val="22"/>
          <w:szCs w:val="22"/>
          <w:u w:color="FA5050"/>
        </w:rPr>
        <w:t>HYD</w:t>
      </w:r>
      <w:proofErr w:type="spellEnd"/>
      <w:r w:rsidRPr="00995F37" w:rsidDel="00FC17F7">
        <w:rPr>
          <w:rFonts w:eastAsia="SimSun" w:cs="Times New Roman"/>
          <w:kern w:val="0"/>
          <w:sz w:val="22"/>
          <w:szCs w:val="22"/>
          <w:u w:color="FA5050"/>
        </w:rPr>
        <w:t xml:space="preserve"> </w:t>
      </w:r>
      <w:r w:rsidRPr="00995F37">
        <w:rPr>
          <w:rFonts w:eastAsia="SimSun" w:cs="Times New Roman"/>
          <w:kern w:val="0"/>
          <w:sz w:val="22"/>
          <w:szCs w:val="22"/>
          <w:u w:color="FA5050"/>
        </w:rPr>
        <w:t xml:space="preserve">with a carotenoid composition similar to that of citrus fruit peel. </w:t>
      </w:r>
      <w:bookmarkStart w:id="77" w:name="OLE_LINK39"/>
      <w:bookmarkStart w:id="78" w:name="OLE_LINK40"/>
      <w:r w:rsidRPr="00995F37">
        <w:rPr>
          <w:rFonts w:eastAsia="SimSun" w:cs="Times New Roman"/>
          <w:kern w:val="0"/>
          <w:sz w:val="22"/>
          <w:szCs w:val="22"/>
          <w:u w:color="FA5050"/>
        </w:rPr>
        <w:t xml:space="preserve">Overexpression of </w:t>
      </w:r>
      <w:r w:rsidRPr="00995F37">
        <w:rPr>
          <w:rFonts w:eastAsia="SimSun" w:cs="Times New Roman"/>
          <w:i/>
          <w:kern w:val="0"/>
          <w:sz w:val="22"/>
          <w:szCs w:val="22"/>
          <w:u w:color="FA5050"/>
        </w:rPr>
        <w:t>CCD4b</w:t>
      </w:r>
      <w:bookmarkEnd w:id="77"/>
      <w:bookmarkEnd w:id="78"/>
      <w:r w:rsidRPr="00995F37">
        <w:rPr>
          <w:rFonts w:eastAsia="SimSun" w:cs="Times New Roman"/>
          <w:kern w:val="0"/>
          <w:sz w:val="22"/>
          <w:szCs w:val="22"/>
          <w:u w:color="FA5050"/>
        </w:rPr>
        <w:t xml:space="preserve"> in ECM2 also resulted in production of β-citraurinene, along with changes in C</w:t>
      </w:r>
      <w:r w:rsidRPr="00995F37">
        <w:rPr>
          <w:rFonts w:eastAsia="SimSun" w:cs="Times New Roman"/>
          <w:kern w:val="0"/>
          <w:sz w:val="22"/>
          <w:szCs w:val="22"/>
          <w:u w:color="FA5050"/>
          <w:vertAlign w:val="subscript"/>
        </w:rPr>
        <w:t>40</w:t>
      </w:r>
      <w:r w:rsidRPr="00995F37">
        <w:rPr>
          <w:rFonts w:eastAsia="SimSun" w:cs="Times New Roman"/>
          <w:kern w:val="0"/>
          <w:sz w:val="22"/>
          <w:szCs w:val="22"/>
          <w:u w:color="FA5050"/>
        </w:rPr>
        <w:t xml:space="preserve"> carotenoids similar to that in ECM1 overexpressing </w:t>
      </w:r>
      <w:r w:rsidRPr="00995F37">
        <w:rPr>
          <w:rFonts w:eastAsia="SimSun" w:cs="Times New Roman"/>
          <w:i/>
          <w:kern w:val="0"/>
          <w:sz w:val="22"/>
          <w:szCs w:val="22"/>
          <w:u w:color="FA5050"/>
        </w:rPr>
        <w:t>CCD4b</w:t>
      </w:r>
      <w:r w:rsidRPr="00995F37">
        <w:rPr>
          <w:rFonts w:eastAsia="SimSun" w:cs="Times New Roman"/>
          <w:kern w:val="0"/>
          <w:sz w:val="22"/>
          <w:szCs w:val="22"/>
          <w:u w:color="FA5050"/>
        </w:rPr>
        <w:t xml:space="preserve"> (Supplemental Table 4). The CCD4b expression levels in different ECM2 lines transgenic for</w:t>
      </w:r>
      <w:r w:rsidRPr="00995F37">
        <w:rPr>
          <w:rFonts w:eastAsia="SimSun" w:cs="Times New Roman"/>
          <w:i/>
          <w:kern w:val="0"/>
          <w:sz w:val="22"/>
          <w:szCs w:val="22"/>
          <w:u w:color="FA5050"/>
        </w:rPr>
        <w:t xml:space="preserve"> CCD4b</w:t>
      </w:r>
      <w:r w:rsidRPr="00995F37">
        <w:rPr>
          <w:rFonts w:eastAsia="SimSun" w:cs="Times New Roman"/>
          <w:kern w:val="0"/>
          <w:sz w:val="22"/>
          <w:szCs w:val="22"/>
          <w:u w:color="FA5050"/>
        </w:rPr>
        <w:t xml:space="preserve"> also showed a positive </w:t>
      </w:r>
      <w:r w:rsidRPr="00995F37">
        <w:rPr>
          <w:rFonts w:eastAsia="SimSun" w:cs="Times New Roman"/>
          <w:kern w:val="0"/>
          <w:sz w:val="22"/>
          <w:szCs w:val="22"/>
          <w:u w:color="FA5050"/>
        </w:rPr>
        <w:lastRenderedPageBreak/>
        <w:t>correlation with the ratio of C</w:t>
      </w:r>
      <w:r w:rsidRPr="00995F37">
        <w:rPr>
          <w:rFonts w:eastAsia="SimSun" w:cs="Times New Roman"/>
          <w:kern w:val="0"/>
          <w:sz w:val="22"/>
          <w:szCs w:val="22"/>
          <w:u w:color="FA5050"/>
          <w:vertAlign w:val="subscript"/>
        </w:rPr>
        <w:t>30</w:t>
      </w:r>
      <w:r w:rsidRPr="00995F37">
        <w:rPr>
          <w:rFonts w:eastAsia="SimSun" w:cs="Times New Roman"/>
          <w:kern w:val="0"/>
          <w:sz w:val="22"/>
          <w:szCs w:val="22"/>
          <w:u w:color="FA5050"/>
        </w:rPr>
        <w:t xml:space="preserve"> apocarotenoids to total carotenoids (Supplemental Figure 8C-E). </w:t>
      </w:r>
      <w:bookmarkStart w:id="79" w:name="_Hlk526292604"/>
      <w:r w:rsidRPr="00995F37">
        <w:rPr>
          <w:rFonts w:eastAsia="SimSun" w:cs="Times New Roman"/>
          <w:kern w:val="0"/>
          <w:sz w:val="22"/>
          <w:szCs w:val="22"/>
          <w:u w:color="FA5050"/>
        </w:rPr>
        <w:t xml:space="preserve">Together, the above results from the analysis of transgenic ECM clearly demonstrate a prominent role of enhanced expression of </w:t>
      </w:r>
      <w:r w:rsidRPr="00995F37">
        <w:rPr>
          <w:rFonts w:eastAsia="SimSun" w:cs="Times New Roman"/>
          <w:i/>
          <w:kern w:val="0"/>
          <w:sz w:val="22"/>
          <w:szCs w:val="22"/>
          <w:u w:color="FA5050"/>
        </w:rPr>
        <w:t>CCD4b</w:t>
      </w:r>
      <w:r w:rsidRPr="00995F37">
        <w:rPr>
          <w:rFonts w:eastAsia="SimSun" w:cs="Times New Roman"/>
          <w:kern w:val="0"/>
          <w:sz w:val="22"/>
          <w:szCs w:val="22"/>
          <w:u w:color="FA5050"/>
        </w:rPr>
        <w:t xml:space="preserve"> in synthesizing </w:t>
      </w:r>
      <w:r w:rsidRPr="00995F37">
        <w:rPr>
          <w:rFonts w:eastAsia="SimSun" w:cs="Times New Roman"/>
          <w:kern w:val="0"/>
          <w:sz w:val="22"/>
          <w:szCs w:val="22"/>
        </w:rPr>
        <w:t>C</w:t>
      </w:r>
      <w:r w:rsidRPr="00995F37">
        <w:rPr>
          <w:rFonts w:eastAsia="SimSun" w:cs="Times New Roman"/>
          <w:kern w:val="0"/>
          <w:sz w:val="22"/>
          <w:szCs w:val="22"/>
          <w:vertAlign w:val="subscript"/>
        </w:rPr>
        <w:t xml:space="preserve">30 </w:t>
      </w:r>
      <w:r w:rsidRPr="00995F37">
        <w:rPr>
          <w:rFonts w:eastAsia="SimSun" w:cs="Times New Roman"/>
          <w:kern w:val="0"/>
          <w:sz w:val="22"/>
          <w:szCs w:val="22"/>
          <w:u w:color="FA5050"/>
        </w:rPr>
        <w:t xml:space="preserve">β-citraurinene </w:t>
      </w:r>
      <w:bookmarkStart w:id="80" w:name="_Hlk520105762"/>
      <w:r w:rsidRPr="00995F37">
        <w:rPr>
          <w:rFonts w:eastAsia="SimSun" w:cs="Times New Roman"/>
          <w:kern w:val="0"/>
          <w:sz w:val="22"/>
          <w:szCs w:val="22"/>
          <w:u w:color="FA5050"/>
        </w:rPr>
        <w:t>while also impacting C</w:t>
      </w:r>
      <w:r w:rsidRPr="00995F37">
        <w:rPr>
          <w:rFonts w:eastAsia="SimSun" w:cs="Times New Roman"/>
          <w:kern w:val="0"/>
          <w:sz w:val="22"/>
          <w:szCs w:val="22"/>
          <w:u w:color="FA5050"/>
          <w:vertAlign w:val="subscript"/>
        </w:rPr>
        <w:t xml:space="preserve">40 </w:t>
      </w:r>
      <w:r w:rsidRPr="00995F37">
        <w:rPr>
          <w:rFonts w:eastAsia="SimSun" w:cs="Times New Roman"/>
          <w:kern w:val="0"/>
          <w:sz w:val="22"/>
          <w:szCs w:val="22"/>
          <w:u w:color="FA5050"/>
        </w:rPr>
        <w:t>carotenoid composition.</w:t>
      </w:r>
      <w:bookmarkEnd w:id="79"/>
      <w:bookmarkEnd w:id="80"/>
    </w:p>
    <w:p w14:paraId="154CFF66" w14:textId="77777777" w:rsidR="00995F37" w:rsidRPr="00995F37" w:rsidRDefault="00995F37" w:rsidP="00995F37">
      <w:pPr>
        <w:ind w:firstLineChars="100" w:firstLine="220"/>
        <w:jc w:val="both"/>
        <w:rPr>
          <w:rFonts w:eastAsia="SimSun" w:cs="Times New Roman"/>
          <w:kern w:val="0"/>
          <w:sz w:val="22"/>
          <w:szCs w:val="22"/>
          <w:u w:color="FA5050"/>
          <w:shd w:val="pct15" w:color="auto" w:fill="FFFFFF"/>
        </w:rPr>
      </w:pPr>
      <w:bookmarkStart w:id="81" w:name="_Hlk526292822"/>
      <w:bookmarkStart w:id="82" w:name="_Hlk2808069"/>
      <w:r w:rsidRPr="00995F37">
        <w:rPr>
          <w:rFonts w:eastAsia="SimSun" w:cs="Times New Roman"/>
          <w:kern w:val="0"/>
          <w:sz w:val="22"/>
          <w:szCs w:val="22"/>
        </w:rPr>
        <w:t xml:space="preserve">To determine the subcellular localization of CCD4b, we transiently co-expressed CCD4b-YFP with </w:t>
      </w:r>
      <w:r w:rsidRPr="00995F37">
        <w:rPr>
          <w:rFonts w:eastAsia="SimSun" w:cs="Times New Roman"/>
          <w:kern w:val="0"/>
          <w:sz w:val="22"/>
          <w:szCs w:val="22"/>
          <w:u w:color="FA5050"/>
        </w:rPr>
        <w:t>AtFBN1a-CFP, a well-accepted marker for plastoglobules (PG) of plastids (</w:t>
      </w:r>
      <w:proofErr w:type="spellStart"/>
      <w:r w:rsidRPr="00995F37">
        <w:rPr>
          <w:rFonts w:eastAsia="SimSun" w:cs="Times New Roman"/>
          <w:kern w:val="0"/>
          <w:sz w:val="22"/>
          <w:szCs w:val="22"/>
          <w:u w:color="FA5050"/>
        </w:rPr>
        <w:t>Rottet</w:t>
      </w:r>
      <w:proofErr w:type="spellEnd"/>
      <w:r w:rsidRPr="00995F37">
        <w:rPr>
          <w:rFonts w:eastAsia="SimSun" w:cs="Times New Roman"/>
          <w:kern w:val="0"/>
          <w:sz w:val="22"/>
          <w:szCs w:val="22"/>
          <w:u w:color="FA5050"/>
        </w:rPr>
        <w:t xml:space="preserve"> et al., 2016), in protoplasts of Arabidopsis leaves. </w:t>
      </w:r>
      <w:r w:rsidRPr="00995F37">
        <w:rPr>
          <w:rFonts w:eastAsia="SimSun" w:cs="Times New Roman"/>
          <w:sz w:val="22"/>
          <w:szCs w:val="22"/>
        </w:rPr>
        <w:t>CCD4b-YFP was found as yellow punctate fluorescence inside the chloroplasts with red autofluorescence. The yellow fluorescence, in most cases, colocalized with cyan fluorescence of FBN1a-CFP, indicating that CCD4b could mainly localizes in plastoglobules</w:t>
      </w:r>
      <w:bookmarkEnd w:id="81"/>
      <w:r w:rsidRPr="00995F37">
        <w:rPr>
          <w:rFonts w:eastAsia="SimSun" w:cs="Times New Roman"/>
          <w:sz w:val="22"/>
          <w:szCs w:val="22"/>
        </w:rPr>
        <w:t xml:space="preserve"> </w:t>
      </w:r>
      <w:r w:rsidRPr="00995F37">
        <w:rPr>
          <w:rFonts w:eastAsia="SimSun" w:cs="Times New Roman"/>
          <w:kern w:val="0"/>
          <w:sz w:val="22"/>
          <w:szCs w:val="22"/>
        </w:rPr>
        <w:t xml:space="preserve">(Supplemental </w:t>
      </w:r>
      <w:r w:rsidRPr="00995F37">
        <w:rPr>
          <w:rFonts w:eastAsia="SimSun" w:cs="Times New Roman"/>
          <w:kern w:val="0"/>
          <w:sz w:val="22"/>
          <w:szCs w:val="22"/>
          <w:u w:color="FA5050"/>
        </w:rPr>
        <w:t xml:space="preserve">Figure 9). </w:t>
      </w:r>
      <w:bookmarkStart w:id="83" w:name="_Hlk526292692"/>
      <w:bookmarkEnd w:id="82"/>
      <w:r w:rsidRPr="00995F37">
        <w:rPr>
          <w:rFonts w:eastAsia="SimSun" w:cs="Times New Roman"/>
          <w:kern w:val="0"/>
          <w:sz w:val="22"/>
          <w:szCs w:val="22"/>
          <w:u w:color="FA5050"/>
        </w:rPr>
        <w:t xml:space="preserve">Consistent with this, </w:t>
      </w:r>
      <w:bookmarkStart w:id="84" w:name="_Hlk511949640"/>
      <w:r w:rsidRPr="00995F37">
        <w:rPr>
          <w:rFonts w:eastAsia="SimSun" w:cs="Times New Roman"/>
          <w:kern w:val="0"/>
          <w:sz w:val="22"/>
          <w:szCs w:val="22"/>
          <w:u w:color="FA5050"/>
        </w:rPr>
        <w:t xml:space="preserve">TEM analysis revealed that overexpression of </w:t>
      </w:r>
      <w:r w:rsidRPr="00995F37">
        <w:rPr>
          <w:rFonts w:eastAsia="SimSun" w:cs="Times New Roman"/>
          <w:i/>
          <w:kern w:val="0"/>
          <w:sz w:val="22"/>
          <w:szCs w:val="22"/>
          <w:u w:color="FA5050"/>
        </w:rPr>
        <w:t>CCD4b</w:t>
      </w:r>
      <w:r w:rsidRPr="00995F37">
        <w:rPr>
          <w:rFonts w:eastAsia="SimSun" w:cs="Times New Roman"/>
          <w:kern w:val="0"/>
          <w:sz w:val="22"/>
          <w:szCs w:val="22"/>
          <w:u w:color="FA5050"/>
        </w:rPr>
        <w:t xml:space="preserve"> in ECM1 resulted in </w:t>
      </w:r>
      <w:bookmarkStart w:id="85" w:name="_Hlk522530487"/>
      <w:r w:rsidRPr="00995F37">
        <w:rPr>
          <w:rFonts w:eastAsia="SimSun" w:cs="Times New Roman"/>
          <w:kern w:val="0"/>
          <w:sz w:val="22"/>
          <w:szCs w:val="22"/>
          <w:u w:color="FA5050"/>
        </w:rPr>
        <w:t xml:space="preserve">increased numbers of PG within the chromoplast, and increased total PG area per plastid </w:t>
      </w:r>
      <w:bookmarkEnd w:id="85"/>
      <w:r w:rsidRPr="00995F37">
        <w:rPr>
          <w:rFonts w:eastAsia="SimSun" w:cs="Times New Roman"/>
          <w:kern w:val="0"/>
          <w:sz w:val="22"/>
          <w:szCs w:val="22"/>
          <w:u w:color="FA5050"/>
        </w:rPr>
        <w:t>(Figure 4D and 4E). These observations imply structural changes may occur in plastids for callus cells to adapt or respond to CCD4b-induced increase in synthesis of C</w:t>
      </w:r>
      <w:r w:rsidRPr="00995F37">
        <w:rPr>
          <w:rFonts w:eastAsia="SimSun" w:cs="Times New Roman"/>
          <w:kern w:val="0"/>
          <w:sz w:val="22"/>
          <w:szCs w:val="22"/>
          <w:u w:color="FA5050"/>
          <w:vertAlign w:val="subscript"/>
        </w:rPr>
        <w:t>30</w:t>
      </w:r>
      <w:r w:rsidRPr="00995F37">
        <w:rPr>
          <w:rFonts w:eastAsia="SimSun" w:cs="Times New Roman"/>
          <w:kern w:val="0"/>
          <w:sz w:val="22"/>
          <w:szCs w:val="22"/>
          <w:u w:color="FA5050"/>
        </w:rPr>
        <w:t xml:space="preserve"> xanthophylls (as reported by increased C</w:t>
      </w:r>
      <w:r w:rsidRPr="00995F37">
        <w:rPr>
          <w:rFonts w:eastAsia="SimSun" w:cs="Times New Roman"/>
          <w:kern w:val="0"/>
          <w:sz w:val="22"/>
          <w:szCs w:val="22"/>
          <w:u w:color="FA5050"/>
          <w:vertAlign w:val="subscript"/>
        </w:rPr>
        <w:t>30</w:t>
      </w:r>
      <w:r w:rsidRPr="00995F37">
        <w:rPr>
          <w:rFonts w:eastAsia="SimSun" w:cs="Times New Roman"/>
          <w:kern w:val="0"/>
          <w:sz w:val="22"/>
          <w:szCs w:val="22"/>
          <w:u w:color="FA5050"/>
        </w:rPr>
        <w:t xml:space="preserve"> β-citraurinene content)</w:t>
      </w:r>
      <w:bookmarkEnd w:id="84"/>
      <w:r w:rsidRPr="00995F37">
        <w:rPr>
          <w:rFonts w:eastAsia="SimSun" w:cs="Times New Roman"/>
          <w:kern w:val="0"/>
          <w:sz w:val="22"/>
          <w:szCs w:val="22"/>
          <w:u w:color="FA5050"/>
        </w:rPr>
        <w:t xml:space="preserve"> from carotenes (as reported by reduced β-carotene content). </w:t>
      </w:r>
      <w:bookmarkEnd w:id="83"/>
    </w:p>
    <w:p w14:paraId="45EEAFDD" w14:textId="77777777" w:rsidR="00995F37" w:rsidRPr="00995F37" w:rsidRDefault="00995F37" w:rsidP="00995F37">
      <w:pPr>
        <w:jc w:val="both"/>
        <w:rPr>
          <w:rFonts w:eastAsia="SimSun" w:cs="Times New Roman"/>
          <w:kern w:val="0"/>
          <w:sz w:val="22"/>
          <w:szCs w:val="22"/>
          <w:u w:color="FA5050"/>
        </w:rPr>
      </w:pPr>
      <w:bookmarkStart w:id="86" w:name="_Hlk516445313"/>
      <w:bookmarkStart w:id="87" w:name="_Hlk526340831"/>
      <w:bookmarkEnd w:id="65"/>
      <w:r w:rsidRPr="00995F37">
        <w:rPr>
          <w:rFonts w:eastAsia="SimSun" w:cs="Times New Roman"/>
          <w:b/>
          <w:kern w:val="0"/>
          <w:sz w:val="22"/>
          <w:szCs w:val="22"/>
          <w:u w:color="FA5050"/>
        </w:rPr>
        <w:t xml:space="preserve">A 5´ </w:t>
      </w:r>
      <w:r w:rsidRPr="00995F37">
        <w:rPr>
          <w:rFonts w:eastAsia="SimSun" w:cs="Times New Roman"/>
          <w:b/>
          <w:i/>
          <w:kern w:val="0"/>
          <w:sz w:val="22"/>
          <w:szCs w:val="22"/>
          <w:u w:color="FA5050"/>
        </w:rPr>
        <w:t>cis</w:t>
      </w:r>
      <w:r w:rsidRPr="00995F37">
        <w:rPr>
          <w:rFonts w:eastAsia="SimSun" w:cs="Times New Roman"/>
          <w:b/>
          <w:kern w:val="0"/>
          <w:sz w:val="22"/>
          <w:szCs w:val="22"/>
          <w:u w:color="FA5050"/>
        </w:rPr>
        <w:t xml:space="preserve">-regulatory change accounts for </w:t>
      </w:r>
      <w:r w:rsidRPr="00995F37">
        <w:rPr>
          <w:rFonts w:eastAsia="SimSun" w:cs="Times New Roman"/>
          <w:b/>
          <w:i/>
          <w:kern w:val="0"/>
          <w:sz w:val="22"/>
          <w:szCs w:val="22"/>
          <w:u w:color="FA5050"/>
        </w:rPr>
        <w:t>CCD4b</w:t>
      </w:r>
      <w:r w:rsidRPr="00995F37">
        <w:rPr>
          <w:rFonts w:eastAsia="SimSun" w:cs="Times New Roman"/>
          <w:b/>
          <w:kern w:val="0"/>
          <w:sz w:val="22"/>
          <w:szCs w:val="22"/>
          <w:u w:color="FA5050"/>
        </w:rPr>
        <w:t xml:space="preserve"> </w:t>
      </w:r>
      <w:bookmarkEnd w:id="86"/>
      <w:r w:rsidRPr="00995F37">
        <w:rPr>
          <w:rFonts w:eastAsia="SimSun" w:cs="Times New Roman"/>
          <w:b/>
          <w:kern w:val="0"/>
          <w:sz w:val="22"/>
          <w:szCs w:val="22"/>
          <w:u w:color="FA5050"/>
        </w:rPr>
        <w:t>allele-specific expression</w:t>
      </w:r>
      <w:bookmarkEnd w:id="87"/>
      <w:r w:rsidRPr="00995F37">
        <w:rPr>
          <w:rFonts w:eastAsia="SimSun" w:cs="Times New Roman"/>
          <w:b/>
          <w:kern w:val="0"/>
          <w:sz w:val="22"/>
          <w:szCs w:val="22"/>
          <w:u w:color="FA5050"/>
        </w:rPr>
        <w:t xml:space="preserve"> and production of </w:t>
      </w:r>
      <w:r w:rsidRPr="00995F37">
        <w:rPr>
          <w:rFonts w:eastAsia="SimSun" w:cs="Times New Roman"/>
          <w:b/>
          <w:kern w:val="0"/>
          <w:sz w:val="22"/>
          <w:szCs w:val="22"/>
        </w:rPr>
        <w:t>C</w:t>
      </w:r>
      <w:r w:rsidRPr="00995F37">
        <w:rPr>
          <w:rFonts w:eastAsia="SimSun" w:cs="Times New Roman"/>
          <w:b/>
          <w:kern w:val="0"/>
          <w:sz w:val="22"/>
          <w:szCs w:val="22"/>
          <w:vertAlign w:val="subscript"/>
        </w:rPr>
        <w:t>30</w:t>
      </w:r>
      <w:r w:rsidRPr="00995F37">
        <w:rPr>
          <w:rFonts w:eastAsia="SimSun" w:cs="Times New Roman"/>
          <w:b/>
          <w:kern w:val="0"/>
          <w:sz w:val="22"/>
          <w:szCs w:val="22"/>
        </w:rPr>
        <w:t xml:space="preserve"> apocarotenoids</w:t>
      </w:r>
      <w:r w:rsidRPr="00995F37">
        <w:rPr>
          <w:rFonts w:eastAsia="SimSun" w:cs="Times New Roman"/>
          <w:kern w:val="0"/>
          <w:sz w:val="22"/>
          <w:szCs w:val="22"/>
          <w:u w:color="FA5050"/>
        </w:rPr>
        <w:t xml:space="preserve">. </w:t>
      </w:r>
    </w:p>
    <w:p w14:paraId="70DD99E2" w14:textId="77777777" w:rsidR="00995F37" w:rsidRPr="00995F37" w:rsidRDefault="00995F37" w:rsidP="00995F37">
      <w:pPr>
        <w:jc w:val="both"/>
        <w:rPr>
          <w:rFonts w:eastAsia="SimSun" w:cs="Times New Roman"/>
          <w:kern w:val="0"/>
          <w:sz w:val="22"/>
          <w:szCs w:val="22"/>
          <w:highlight w:val="yellow"/>
        </w:rPr>
      </w:pPr>
      <w:bookmarkStart w:id="88" w:name="_Hlk2865420"/>
      <w:r w:rsidRPr="00995F37">
        <w:rPr>
          <w:rFonts w:eastAsia="SimSun" w:cs="Times New Roman"/>
          <w:kern w:val="0"/>
          <w:sz w:val="22"/>
          <w:szCs w:val="22"/>
        </w:rPr>
        <w:t xml:space="preserve">Our efforts in genetic mapping collectively suggest that a 5´ </w:t>
      </w:r>
      <w:r w:rsidRPr="00995F37">
        <w:rPr>
          <w:rFonts w:eastAsia="SimSun" w:cs="Times New Roman"/>
          <w:i/>
          <w:kern w:val="0"/>
          <w:sz w:val="22"/>
          <w:szCs w:val="22"/>
        </w:rPr>
        <w:t>cis</w:t>
      </w:r>
      <w:r w:rsidRPr="00995F37">
        <w:rPr>
          <w:rFonts w:eastAsia="SimSun" w:cs="Times New Roman"/>
          <w:kern w:val="0"/>
          <w:sz w:val="22"/>
          <w:szCs w:val="22"/>
        </w:rPr>
        <w:t xml:space="preserve">-regulatory change may underscore the red-peel color (Figure 2). </w:t>
      </w:r>
      <w:bookmarkStart w:id="89" w:name="_Hlk526341414"/>
      <w:r w:rsidRPr="00995F37">
        <w:rPr>
          <w:rFonts w:eastAsia="SimSun" w:cs="Times New Roman"/>
          <w:kern w:val="0"/>
          <w:sz w:val="22"/>
          <w:szCs w:val="22"/>
        </w:rPr>
        <w:t xml:space="preserve">To determine the precise </w:t>
      </w:r>
      <w:r w:rsidRPr="00995F37">
        <w:rPr>
          <w:rFonts w:eastAsia="SimSun" w:cs="Times New Roman"/>
          <w:kern w:val="0"/>
          <w:sz w:val="22"/>
          <w:szCs w:val="22"/>
          <w:u w:color="FA5050"/>
        </w:rPr>
        <w:t xml:space="preserve">DNA polymorphism at the </w:t>
      </w:r>
      <w:r w:rsidRPr="00995F37">
        <w:rPr>
          <w:rFonts w:eastAsia="SimSun" w:cs="Times New Roman"/>
          <w:kern w:val="0"/>
          <w:sz w:val="22"/>
          <w:szCs w:val="22"/>
        </w:rPr>
        <w:t>5´</w:t>
      </w:r>
      <w:r w:rsidRPr="00995F37">
        <w:rPr>
          <w:rFonts w:eastAsia="SimSun" w:cs="Times New Roman"/>
          <w:i/>
          <w:kern w:val="0"/>
          <w:sz w:val="22"/>
          <w:szCs w:val="22"/>
        </w:rPr>
        <w:t>cis</w:t>
      </w:r>
      <w:r w:rsidRPr="00995F37">
        <w:rPr>
          <w:rFonts w:eastAsia="SimSun" w:cs="Times New Roman"/>
          <w:kern w:val="0"/>
          <w:sz w:val="22"/>
          <w:szCs w:val="22"/>
        </w:rPr>
        <w:t xml:space="preserve">-regulatory region of </w:t>
      </w:r>
      <w:r w:rsidRPr="00995F37">
        <w:rPr>
          <w:rFonts w:eastAsia="SimSun" w:cs="Times New Roman"/>
          <w:i/>
          <w:kern w:val="0"/>
          <w:sz w:val="22"/>
          <w:szCs w:val="22"/>
        </w:rPr>
        <w:t>CCD4b</w:t>
      </w:r>
      <w:r w:rsidRPr="00995F37">
        <w:rPr>
          <w:rFonts w:eastAsia="SimSun" w:cs="Times New Roman"/>
          <w:kern w:val="0"/>
          <w:sz w:val="22"/>
          <w:szCs w:val="22"/>
        </w:rPr>
        <w:t xml:space="preserve"> that influences its transcription, we sequenced </w:t>
      </w:r>
      <w:bookmarkStart w:id="90" w:name="_Hlk526089540"/>
      <w:r w:rsidRPr="00995F37">
        <w:rPr>
          <w:rFonts w:eastAsia="SimSun" w:cs="Times New Roman"/>
          <w:kern w:val="0"/>
          <w:sz w:val="22"/>
          <w:szCs w:val="22"/>
        </w:rPr>
        <w:t xml:space="preserve">1900 bp 5´ of the ATG start codon of </w:t>
      </w:r>
      <w:r w:rsidRPr="00995F37">
        <w:rPr>
          <w:rFonts w:eastAsia="SimSun" w:cs="Times New Roman"/>
          <w:i/>
          <w:kern w:val="0"/>
          <w:sz w:val="22"/>
          <w:szCs w:val="22"/>
        </w:rPr>
        <w:t>CCD4b</w:t>
      </w:r>
      <w:bookmarkEnd w:id="90"/>
      <w:r w:rsidRPr="00995F37" w:rsidDel="00832C2D">
        <w:rPr>
          <w:rFonts w:eastAsia="SimSun" w:cs="Times New Roman"/>
          <w:kern w:val="0"/>
          <w:sz w:val="22"/>
          <w:szCs w:val="22"/>
        </w:rPr>
        <w:t xml:space="preserve"> </w:t>
      </w:r>
      <w:r w:rsidRPr="00995F37">
        <w:rPr>
          <w:rFonts w:eastAsia="SimSun" w:cs="Times New Roman"/>
          <w:kern w:val="0"/>
          <w:sz w:val="22"/>
          <w:szCs w:val="22"/>
        </w:rPr>
        <w:t xml:space="preserve">for 115 </w:t>
      </w:r>
      <w:bookmarkStart w:id="91" w:name="_Hlk522703397"/>
      <w:r w:rsidRPr="00995F37">
        <w:rPr>
          <w:rFonts w:eastAsia="SimSun" w:cs="Times New Roman"/>
          <w:kern w:val="0"/>
          <w:sz w:val="22"/>
          <w:szCs w:val="22"/>
        </w:rPr>
        <w:t>citrus germplasm accessions</w:t>
      </w:r>
      <w:bookmarkEnd w:id="91"/>
      <w:r w:rsidRPr="00995F37">
        <w:rPr>
          <w:rFonts w:eastAsia="SimSun" w:cs="Times New Roman"/>
          <w:kern w:val="0"/>
          <w:sz w:val="22"/>
          <w:szCs w:val="22"/>
        </w:rPr>
        <w:t>,</w:t>
      </w:r>
      <w:bookmarkEnd w:id="88"/>
      <w:r w:rsidRPr="00995F37">
        <w:rPr>
          <w:rFonts w:eastAsia="SimSun" w:cs="Times New Roman"/>
          <w:kern w:val="0"/>
          <w:sz w:val="22"/>
          <w:szCs w:val="22"/>
        </w:rPr>
        <w:t xml:space="preserve"> </w:t>
      </w:r>
      <w:bookmarkStart w:id="92" w:name="_Hlk522703187"/>
      <w:r w:rsidRPr="00995F37">
        <w:rPr>
          <w:rFonts w:eastAsia="SimSun" w:cs="Times New Roman"/>
          <w:kern w:val="0"/>
          <w:sz w:val="22"/>
          <w:szCs w:val="22"/>
        </w:rPr>
        <w:t>including three basic species</w:t>
      </w:r>
      <w:bookmarkEnd w:id="92"/>
      <w:r w:rsidRPr="00995F37">
        <w:rPr>
          <w:rFonts w:eastAsia="SimSun" w:cs="Times New Roman"/>
          <w:kern w:val="0"/>
          <w:sz w:val="22"/>
          <w:szCs w:val="22"/>
        </w:rPr>
        <w:t>, mandarin (</w:t>
      </w:r>
      <w:r w:rsidRPr="00995F37">
        <w:rPr>
          <w:rFonts w:cs="Times New Roman"/>
          <w:i/>
          <w:sz w:val="22"/>
          <w:szCs w:val="22"/>
        </w:rPr>
        <w:t>C. reticulata</w:t>
      </w:r>
      <w:r w:rsidRPr="00995F37">
        <w:rPr>
          <w:rFonts w:eastAsia="SimSun" w:cs="Times New Roman"/>
          <w:kern w:val="0"/>
          <w:sz w:val="22"/>
          <w:szCs w:val="22"/>
        </w:rPr>
        <w:t>), pummelo (</w:t>
      </w:r>
      <w:r w:rsidRPr="00995F37">
        <w:rPr>
          <w:rFonts w:eastAsia="SimSun" w:cs="Times New Roman"/>
          <w:i/>
          <w:kern w:val="0"/>
          <w:sz w:val="22"/>
          <w:szCs w:val="22"/>
        </w:rPr>
        <w:t>C. maxima</w:t>
      </w:r>
      <w:r w:rsidRPr="00995F37">
        <w:rPr>
          <w:rFonts w:eastAsia="SimSun" w:cs="Times New Roman"/>
          <w:kern w:val="0"/>
          <w:sz w:val="22"/>
          <w:szCs w:val="22"/>
        </w:rPr>
        <w:t xml:space="preserve"> or </w:t>
      </w:r>
      <w:r w:rsidRPr="00995F37">
        <w:rPr>
          <w:rFonts w:eastAsia="SimSun" w:cs="Times New Roman"/>
          <w:i/>
          <w:kern w:val="0"/>
          <w:sz w:val="22"/>
          <w:szCs w:val="22"/>
        </w:rPr>
        <w:t xml:space="preserve">C. </w:t>
      </w:r>
      <w:proofErr w:type="spellStart"/>
      <w:r w:rsidRPr="00995F37">
        <w:rPr>
          <w:rFonts w:eastAsia="SimSun" w:cs="Times New Roman"/>
          <w:i/>
          <w:kern w:val="0"/>
          <w:sz w:val="22"/>
          <w:szCs w:val="22"/>
        </w:rPr>
        <w:t>grandis</w:t>
      </w:r>
      <w:proofErr w:type="spellEnd"/>
      <w:r w:rsidRPr="00995F37">
        <w:rPr>
          <w:rFonts w:eastAsia="SimSun" w:cs="Times New Roman"/>
          <w:kern w:val="0"/>
          <w:sz w:val="22"/>
          <w:szCs w:val="22"/>
        </w:rPr>
        <w:t>) and citron (</w:t>
      </w:r>
      <w:r w:rsidRPr="00995F37">
        <w:rPr>
          <w:rFonts w:eastAsia="SimSun" w:cs="Times New Roman"/>
          <w:i/>
          <w:kern w:val="0"/>
          <w:sz w:val="22"/>
          <w:szCs w:val="22"/>
        </w:rPr>
        <w:t xml:space="preserve">C. </w:t>
      </w:r>
      <w:proofErr w:type="spellStart"/>
      <w:r w:rsidRPr="00995F37">
        <w:rPr>
          <w:rFonts w:eastAsia="SimSun" w:cs="Times New Roman"/>
          <w:i/>
          <w:kern w:val="0"/>
          <w:sz w:val="22"/>
          <w:szCs w:val="22"/>
        </w:rPr>
        <w:t>medica</w:t>
      </w:r>
      <w:proofErr w:type="spellEnd"/>
      <w:r w:rsidRPr="00995F37">
        <w:rPr>
          <w:rFonts w:eastAsia="SimSun" w:cs="Times New Roman"/>
          <w:kern w:val="0"/>
          <w:sz w:val="22"/>
          <w:szCs w:val="22"/>
        </w:rPr>
        <w:t xml:space="preserve">) </w:t>
      </w:r>
      <w:bookmarkStart w:id="93" w:name="_Hlk522703281"/>
      <w:r w:rsidRPr="00995F37">
        <w:rPr>
          <w:rFonts w:eastAsia="SimSun" w:cs="Times New Roman"/>
          <w:kern w:val="0"/>
          <w:sz w:val="22"/>
          <w:szCs w:val="22"/>
        </w:rPr>
        <w:t>and other citrus species of hybrid origin</w:t>
      </w:r>
      <w:bookmarkEnd w:id="93"/>
      <w:r w:rsidRPr="00995F37">
        <w:rPr>
          <w:rFonts w:eastAsia="SimSun" w:cs="Times New Roman"/>
          <w:kern w:val="0"/>
          <w:sz w:val="22"/>
          <w:szCs w:val="22"/>
        </w:rPr>
        <w:t xml:space="preserve">. </w:t>
      </w:r>
      <w:bookmarkStart w:id="94" w:name="_Hlk4426563"/>
      <w:r w:rsidRPr="00995F37">
        <w:rPr>
          <w:rFonts w:eastAsia="SimSun" w:cs="Times New Roman"/>
          <w:kern w:val="0"/>
          <w:sz w:val="22"/>
          <w:szCs w:val="22"/>
        </w:rPr>
        <w:t>As shown in Supplemental Table 5-7,</w:t>
      </w:r>
      <w:bookmarkEnd w:id="94"/>
      <w:r w:rsidRPr="00995F37">
        <w:rPr>
          <w:rFonts w:eastAsia="SimSun" w:cs="Times New Roman"/>
          <w:kern w:val="0"/>
          <w:sz w:val="22"/>
          <w:szCs w:val="22"/>
        </w:rPr>
        <w:t xml:space="preserve"> </w:t>
      </w:r>
      <w:bookmarkStart w:id="95" w:name="_Hlk4426338"/>
      <w:r w:rsidRPr="00995F37">
        <w:rPr>
          <w:rFonts w:eastAsia="SimSun" w:cs="Times New Roman"/>
          <w:kern w:val="0"/>
          <w:sz w:val="22"/>
          <w:szCs w:val="22"/>
        </w:rPr>
        <w:t xml:space="preserve">only some mandarin species and their hybrid contain the MITE transposon at 5´ cis-regulatory region of CCD4b. Those accessions containing MITE(AG) or MITE(GG) allele with SNP2G in MITE (i.e. the MITE_AG or MITE_GG genotype) produce fruits with </w:t>
      </w:r>
      <w:bookmarkStart w:id="96" w:name="_Hlk4426600"/>
      <w:r w:rsidRPr="00995F37">
        <w:rPr>
          <w:rFonts w:eastAsia="SimSun" w:cs="Times New Roman"/>
          <w:kern w:val="0"/>
          <w:sz w:val="22"/>
          <w:szCs w:val="22"/>
        </w:rPr>
        <w:t xml:space="preserve">red-peel when fruits mature on </w:t>
      </w:r>
      <w:r w:rsidRPr="00995F37">
        <w:rPr>
          <w:rFonts w:eastAsia="SimSun" w:cs="Times New Roman"/>
          <w:kern w:val="0"/>
          <w:sz w:val="22"/>
          <w:szCs w:val="22"/>
        </w:rPr>
        <w:lastRenderedPageBreak/>
        <w:t>the tree or during postharvest storage (such as oranges)</w:t>
      </w:r>
      <w:bookmarkEnd w:id="96"/>
      <w:r w:rsidRPr="00995F37">
        <w:rPr>
          <w:rFonts w:eastAsia="SimSun" w:cs="Times New Roman"/>
          <w:kern w:val="0"/>
          <w:sz w:val="22"/>
          <w:szCs w:val="22"/>
        </w:rPr>
        <w:t xml:space="preserve"> (Supplemental Figure 11). By contrast, the other accessions containing MITE(AA) allele with SNP2A (MITE_AA genotype) produce yellow-peel fruits. In addition, the accessions lacking this MITE insertion (i.e. the no-MITE genotype) also produce fruits with yellow-peel or greenish-yellow-peel</w:t>
      </w:r>
      <w:bookmarkEnd w:id="95"/>
      <w:r w:rsidRPr="00995F37">
        <w:rPr>
          <w:rFonts w:eastAsia="SimSun" w:cs="Times New Roman"/>
          <w:kern w:val="0"/>
          <w:sz w:val="22"/>
          <w:szCs w:val="22"/>
        </w:rPr>
        <w:t>. Analysis of peel carotenoids in 95 of the 115 citrus germplasm accessions also established a strong positive correlation between the MITE_AG or MITE_GG genotype</w:t>
      </w:r>
      <w:r w:rsidRPr="00995F37" w:rsidDel="00576152">
        <w:rPr>
          <w:rFonts w:eastAsia="SimSun" w:cs="Times New Roman"/>
          <w:kern w:val="0"/>
          <w:sz w:val="22"/>
          <w:szCs w:val="22"/>
        </w:rPr>
        <w:t xml:space="preserve"> </w:t>
      </w:r>
      <w:r w:rsidRPr="00995F37">
        <w:rPr>
          <w:rFonts w:eastAsia="SimSun" w:cs="Times New Roman"/>
          <w:kern w:val="0"/>
          <w:sz w:val="22"/>
          <w:szCs w:val="22"/>
        </w:rPr>
        <w:t>and the levels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w:t>
      </w:r>
      <w:r w:rsidRPr="00995F37">
        <w:rPr>
          <w:rFonts w:cs="Times New Roman"/>
          <w:kern w:val="0"/>
          <w:sz w:val="22"/>
          <w:szCs w:val="22"/>
        </w:rPr>
        <w:t>β-citraurin and β-citraurinene</w:t>
      </w:r>
      <w:bookmarkEnd w:id="89"/>
      <w:r w:rsidRPr="00995F37" w:rsidDel="00875043">
        <w:rPr>
          <w:rFonts w:eastAsia="SimSun" w:cs="Times New Roman"/>
          <w:kern w:val="0"/>
          <w:sz w:val="22"/>
          <w:szCs w:val="22"/>
        </w:rPr>
        <w:t xml:space="preserve"> </w:t>
      </w:r>
      <w:r w:rsidRPr="00995F37">
        <w:rPr>
          <w:rFonts w:eastAsia="SimSun" w:cs="Times New Roman"/>
          <w:kern w:val="0"/>
          <w:sz w:val="22"/>
          <w:szCs w:val="22"/>
        </w:rPr>
        <w:t xml:space="preserve">(Figure 5A-C and Supplemental dataset 7). </w:t>
      </w:r>
      <w:bookmarkStart w:id="97" w:name="_Hlk2867263"/>
      <w:r w:rsidRPr="00995F37">
        <w:rPr>
          <w:rFonts w:eastAsia="SimSun" w:cs="Times New Roman"/>
          <w:kern w:val="0"/>
          <w:sz w:val="22"/>
          <w:szCs w:val="22"/>
        </w:rPr>
        <w:t xml:space="preserve">Because the </w:t>
      </w:r>
      <w:r w:rsidRPr="00995F37">
        <w:rPr>
          <w:rFonts w:eastAsia="SimSun" w:cs="Times New Roman"/>
          <w:i/>
          <w:kern w:val="0"/>
          <w:sz w:val="22"/>
          <w:szCs w:val="22"/>
        </w:rPr>
        <w:t>CCD4b</w:t>
      </w:r>
      <w:r w:rsidRPr="00995F37">
        <w:rPr>
          <w:rFonts w:eastAsia="SimSun" w:cs="Times New Roman"/>
          <w:kern w:val="0"/>
          <w:sz w:val="22"/>
          <w:szCs w:val="22"/>
        </w:rPr>
        <w:t xml:space="preserve"> promoter sequences with MITE from the MITE(AA) allele in yellow-peel species differ from that of the MITE(AG) allele in red-peel species only in one nucleotide (i.e. </w:t>
      </w:r>
      <w:bookmarkStart w:id="98" w:name="_Hlk528661688"/>
      <w:r w:rsidRPr="00995F37">
        <w:rPr>
          <w:rFonts w:eastAsia="SimSun" w:cs="Times New Roman"/>
          <w:kern w:val="0"/>
          <w:sz w:val="22"/>
          <w:szCs w:val="22"/>
        </w:rPr>
        <w:t>SNP2</w:t>
      </w:r>
      <w:r w:rsidRPr="00995F37">
        <w:rPr>
          <w:rFonts w:eastAsia="SimSun" w:cs="Times New Roman"/>
          <w:kern w:val="0"/>
          <w:sz w:val="22"/>
          <w:szCs w:val="22"/>
          <w:vertAlign w:val="superscript"/>
        </w:rPr>
        <w:t>A/G</w:t>
      </w:r>
      <w:r w:rsidRPr="00995F37">
        <w:rPr>
          <w:rFonts w:eastAsia="SimSun" w:cs="Times New Roman"/>
          <w:kern w:val="0"/>
          <w:sz w:val="22"/>
          <w:szCs w:val="22"/>
        </w:rPr>
        <w:t xml:space="preserve"> (…CAACT</w:t>
      </w:r>
      <w:r w:rsidRPr="00995F37">
        <w:rPr>
          <w:rFonts w:eastAsia="SimSun" w:cs="Times New Roman"/>
          <w:kern w:val="0"/>
          <w:sz w:val="22"/>
          <w:szCs w:val="22"/>
          <w:u w:val="single"/>
        </w:rPr>
        <w:t>A</w:t>
      </w:r>
      <w:r w:rsidRPr="00995F37">
        <w:rPr>
          <w:rFonts w:eastAsia="SimSun" w:cs="Times New Roman"/>
          <w:kern w:val="0"/>
          <w:sz w:val="22"/>
          <w:szCs w:val="22"/>
        </w:rPr>
        <w:t>/</w:t>
      </w:r>
      <w:r w:rsidRPr="00995F37">
        <w:rPr>
          <w:rFonts w:eastAsia="SimSun" w:cs="Times New Roman"/>
          <w:kern w:val="0"/>
          <w:sz w:val="22"/>
          <w:szCs w:val="22"/>
          <w:u w:val="single"/>
        </w:rPr>
        <w:t>G</w:t>
      </w:r>
      <w:r w:rsidRPr="00995F37">
        <w:rPr>
          <w:rFonts w:eastAsia="SimSun" w:cs="Times New Roman"/>
          <w:kern w:val="0"/>
          <w:sz w:val="22"/>
          <w:szCs w:val="22"/>
        </w:rPr>
        <w:t>TGG…)</w:t>
      </w:r>
      <w:bookmarkEnd w:id="98"/>
      <w:r w:rsidRPr="00995F37">
        <w:rPr>
          <w:rFonts w:eastAsia="SimSun" w:cs="Times New Roman"/>
          <w:kern w:val="0"/>
          <w:sz w:val="22"/>
          <w:szCs w:val="22"/>
        </w:rPr>
        <w:t xml:space="preserve"> in the MITE sequence (Supplemental Table 6). Based on these data it could be speculated that </w:t>
      </w:r>
      <w:r w:rsidRPr="00995F37">
        <w:rPr>
          <w:rFonts w:eastAsia="SimSun" w:cs="Times New Roman"/>
          <w:kern w:val="0"/>
          <w:sz w:val="22"/>
          <w:szCs w:val="22"/>
          <w:u w:color="FA5050"/>
        </w:rPr>
        <w:t>SNP2</w:t>
      </w:r>
      <w:r w:rsidRPr="00995F37">
        <w:rPr>
          <w:rFonts w:eastAsia="SimSun" w:cs="Times New Roman"/>
          <w:kern w:val="0"/>
          <w:sz w:val="22"/>
          <w:szCs w:val="22"/>
          <w:u w:color="FA5050"/>
          <w:vertAlign w:val="superscript"/>
        </w:rPr>
        <w:t>G</w:t>
      </w:r>
      <w:r w:rsidRPr="00995F37">
        <w:rPr>
          <w:rFonts w:eastAsia="SimSun" w:cs="Times New Roman"/>
          <w:kern w:val="0"/>
          <w:sz w:val="22"/>
          <w:szCs w:val="22"/>
        </w:rPr>
        <w:t xml:space="preserve"> in the MITE sequence alone results in enhanced transcription of </w:t>
      </w:r>
      <w:r w:rsidRPr="00995F37">
        <w:rPr>
          <w:rFonts w:eastAsia="SimSun" w:cs="Times New Roman"/>
          <w:i/>
          <w:kern w:val="0"/>
          <w:sz w:val="22"/>
          <w:szCs w:val="22"/>
        </w:rPr>
        <w:t>CCD4b</w:t>
      </w:r>
      <w:r w:rsidRPr="00995F37">
        <w:rPr>
          <w:rFonts w:eastAsia="SimSun" w:cs="Times New Roman"/>
          <w:kern w:val="0"/>
          <w:sz w:val="22"/>
          <w:szCs w:val="22"/>
        </w:rPr>
        <w:t>.</w:t>
      </w:r>
    </w:p>
    <w:p w14:paraId="006562D3" w14:textId="77777777" w:rsidR="00995F37" w:rsidRPr="00995F37" w:rsidRDefault="00995F37" w:rsidP="00995F37">
      <w:pPr>
        <w:ind w:firstLineChars="100" w:firstLine="220"/>
        <w:jc w:val="both"/>
        <w:rPr>
          <w:rFonts w:cs="Times New Roman"/>
          <w:sz w:val="22"/>
          <w:szCs w:val="22"/>
        </w:rPr>
      </w:pPr>
      <w:bookmarkStart w:id="99" w:name="_Hlk511999218"/>
      <w:bookmarkEnd w:id="97"/>
      <w:r w:rsidRPr="00995F37">
        <w:rPr>
          <w:rFonts w:eastAsia="SimSun" w:cs="Times New Roman"/>
          <w:kern w:val="0"/>
          <w:sz w:val="22"/>
          <w:szCs w:val="22"/>
        </w:rPr>
        <w:t xml:space="preserve">To test this hypothesis, </w:t>
      </w:r>
      <w:bookmarkStart w:id="100" w:name="_Hlk2865932"/>
      <w:r w:rsidRPr="00995F37">
        <w:rPr>
          <w:rFonts w:eastAsia="SimSun" w:cs="Times New Roman"/>
          <w:kern w:val="0"/>
          <w:sz w:val="22"/>
          <w:szCs w:val="22"/>
        </w:rPr>
        <w:t xml:space="preserve">we first measured the expression levels of </w:t>
      </w:r>
      <w:r w:rsidRPr="00995F37">
        <w:rPr>
          <w:rFonts w:eastAsia="SimSun" w:cs="Times New Roman"/>
          <w:i/>
          <w:kern w:val="0"/>
          <w:sz w:val="22"/>
          <w:szCs w:val="22"/>
        </w:rPr>
        <w:t>CCD4b</w:t>
      </w:r>
      <w:r w:rsidRPr="00995F37">
        <w:rPr>
          <w:rFonts w:eastAsia="SimSun" w:cs="Times New Roman"/>
          <w:kern w:val="0"/>
          <w:sz w:val="22"/>
          <w:szCs w:val="22"/>
        </w:rPr>
        <w:t xml:space="preserve"> among different citrus accessions using QRT-PCR and found a positive correlation between enhanced </w:t>
      </w:r>
      <w:r w:rsidRPr="00995F37">
        <w:rPr>
          <w:rFonts w:eastAsia="SimSun" w:cs="Times New Roman"/>
          <w:i/>
          <w:kern w:val="0"/>
          <w:sz w:val="22"/>
          <w:szCs w:val="22"/>
        </w:rPr>
        <w:t>CCD4b</w:t>
      </w:r>
      <w:r w:rsidRPr="00995F37">
        <w:rPr>
          <w:rFonts w:eastAsia="SimSun" w:cs="Times New Roman"/>
          <w:kern w:val="0"/>
          <w:sz w:val="22"/>
          <w:szCs w:val="22"/>
        </w:rPr>
        <w:t xml:space="preserve"> expression and the presence of </w:t>
      </w:r>
      <w:r w:rsidRPr="00995F37">
        <w:rPr>
          <w:rFonts w:eastAsia="SimSun" w:cs="Times New Roman"/>
          <w:kern w:val="0"/>
          <w:sz w:val="22"/>
          <w:szCs w:val="22"/>
          <w:u w:color="FA5050"/>
        </w:rPr>
        <w:t>SNP2</w:t>
      </w:r>
      <w:r w:rsidRPr="00995F37">
        <w:rPr>
          <w:rFonts w:eastAsia="SimSun" w:cs="Times New Roman"/>
          <w:kern w:val="0"/>
          <w:sz w:val="22"/>
          <w:szCs w:val="22"/>
          <w:u w:color="FA5050"/>
          <w:vertAlign w:val="superscript"/>
        </w:rPr>
        <w:t>G</w:t>
      </w:r>
      <w:r w:rsidRPr="00995F37">
        <w:rPr>
          <w:rFonts w:eastAsia="SimSun" w:cs="Times New Roman"/>
          <w:kern w:val="0"/>
          <w:sz w:val="22"/>
          <w:szCs w:val="22"/>
        </w:rPr>
        <w:t xml:space="preserve"> (in either the </w:t>
      </w:r>
      <w:r w:rsidRPr="00995F37">
        <w:rPr>
          <w:rFonts w:cs="Times New Roman"/>
          <w:kern w:val="0"/>
          <w:sz w:val="22"/>
          <w:szCs w:val="22"/>
        </w:rPr>
        <w:t>MITE_AG or MITE_GG</w:t>
      </w:r>
      <w:r w:rsidRPr="00995F37">
        <w:rPr>
          <w:rFonts w:eastAsia="SimSun" w:cs="Times New Roman"/>
          <w:kern w:val="0"/>
          <w:sz w:val="22"/>
          <w:szCs w:val="22"/>
        </w:rPr>
        <w:t xml:space="preserve"> genotype) in the promoter of </w:t>
      </w:r>
      <w:r w:rsidRPr="00995F37">
        <w:rPr>
          <w:rFonts w:eastAsia="SimSun" w:cs="Times New Roman"/>
          <w:i/>
          <w:kern w:val="0"/>
          <w:sz w:val="22"/>
          <w:szCs w:val="22"/>
        </w:rPr>
        <w:t>CCD4b</w:t>
      </w:r>
      <w:r w:rsidRPr="00995F37" w:rsidDel="007168C2">
        <w:rPr>
          <w:rFonts w:eastAsia="SimSun" w:cs="Times New Roman"/>
          <w:kern w:val="0"/>
          <w:sz w:val="22"/>
          <w:szCs w:val="22"/>
        </w:rPr>
        <w:t xml:space="preserve"> </w:t>
      </w:r>
      <w:r w:rsidRPr="00995F37">
        <w:rPr>
          <w:rFonts w:eastAsia="SimSun" w:cs="Times New Roman"/>
          <w:kern w:val="0"/>
          <w:sz w:val="22"/>
          <w:szCs w:val="22"/>
        </w:rPr>
        <w:t>(Figure 5C).</w:t>
      </w:r>
      <w:bookmarkEnd w:id="100"/>
      <w:r w:rsidRPr="00995F37">
        <w:rPr>
          <w:rFonts w:eastAsia="SimSun" w:cs="Times New Roman"/>
          <w:kern w:val="0"/>
          <w:sz w:val="22"/>
          <w:szCs w:val="22"/>
        </w:rPr>
        <w:t xml:space="preserve"> </w:t>
      </w:r>
      <w:bookmarkStart w:id="101" w:name="_Hlk2865968"/>
      <w:r w:rsidRPr="00995F37">
        <w:rPr>
          <w:rFonts w:eastAsia="SimSun" w:cs="Times New Roman"/>
          <w:kern w:val="0"/>
          <w:sz w:val="22"/>
          <w:szCs w:val="22"/>
        </w:rPr>
        <w:t xml:space="preserve">We then used </w:t>
      </w:r>
      <w:r w:rsidRPr="00995F37">
        <w:rPr>
          <w:rFonts w:cs="Times New Roman"/>
          <w:sz w:val="22"/>
          <w:szCs w:val="22"/>
        </w:rPr>
        <w:t>one SNP</w:t>
      </w:r>
      <w:r w:rsidRPr="00995F37">
        <w:rPr>
          <w:rFonts w:cs="Times New Roman"/>
          <w:sz w:val="22"/>
          <w:szCs w:val="22"/>
          <w:vertAlign w:val="superscript"/>
        </w:rPr>
        <w:t xml:space="preserve"> </w:t>
      </w:r>
      <w:r w:rsidRPr="00995F37">
        <w:rPr>
          <w:rFonts w:cs="Times New Roman"/>
          <w:sz w:val="22"/>
          <w:szCs w:val="22"/>
        </w:rPr>
        <w:t xml:space="preserve">(C/T) within the cDNA of </w:t>
      </w:r>
      <w:r w:rsidRPr="00995F37">
        <w:rPr>
          <w:rFonts w:cs="Times New Roman"/>
          <w:i/>
          <w:sz w:val="22"/>
          <w:szCs w:val="22"/>
        </w:rPr>
        <w:t>CCD4b</w:t>
      </w:r>
      <w:r w:rsidRPr="00995F37">
        <w:rPr>
          <w:rFonts w:cs="Times New Roman"/>
          <w:sz w:val="22"/>
          <w:szCs w:val="22"/>
        </w:rPr>
        <w:t xml:space="preserve"> that corresponds to distinct promoter sequences and performed </w:t>
      </w:r>
      <w:bookmarkStart w:id="102" w:name="_Hlk526341769"/>
      <w:r w:rsidRPr="00995F37">
        <w:rPr>
          <w:rFonts w:cs="Times New Roman"/>
          <w:sz w:val="22"/>
          <w:szCs w:val="22"/>
        </w:rPr>
        <w:t>high-resolution melting (HRM) analysis</w:t>
      </w:r>
      <w:bookmarkEnd w:id="102"/>
      <w:r w:rsidRPr="00995F37">
        <w:rPr>
          <w:rFonts w:cs="Times New Roman"/>
          <w:sz w:val="22"/>
          <w:szCs w:val="22"/>
        </w:rPr>
        <w:t xml:space="preserve"> </w:t>
      </w:r>
      <w:bookmarkStart w:id="103" w:name="_Hlk526341798"/>
      <w:r w:rsidRPr="00995F37">
        <w:rPr>
          <w:rFonts w:cs="Times New Roman"/>
          <w:sz w:val="22"/>
          <w:szCs w:val="22"/>
        </w:rPr>
        <w:t xml:space="preserve">to detect allele-specific expression of </w:t>
      </w:r>
      <w:r w:rsidRPr="00995F37">
        <w:rPr>
          <w:rFonts w:cs="Times New Roman"/>
          <w:i/>
          <w:sz w:val="22"/>
          <w:szCs w:val="22"/>
        </w:rPr>
        <w:t>CCD4b</w:t>
      </w:r>
      <w:r w:rsidRPr="00995F37">
        <w:rPr>
          <w:rFonts w:cs="Times New Roman"/>
          <w:sz w:val="22"/>
          <w:szCs w:val="22"/>
        </w:rPr>
        <w:t xml:space="preserve"> </w:t>
      </w:r>
      <w:bookmarkEnd w:id="103"/>
      <w:r w:rsidRPr="00995F37">
        <w:rPr>
          <w:rFonts w:cs="Times New Roman"/>
          <w:sz w:val="22"/>
          <w:szCs w:val="22"/>
        </w:rPr>
        <w:t xml:space="preserve">in the hybrid citrus species. </w:t>
      </w:r>
      <w:bookmarkEnd w:id="101"/>
      <w:r w:rsidRPr="00995F37">
        <w:rPr>
          <w:rFonts w:cs="Times New Roman"/>
          <w:sz w:val="22"/>
          <w:szCs w:val="22"/>
        </w:rPr>
        <w:t xml:space="preserve">it was found that almost all </w:t>
      </w:r>
      <w:r w:rsidRPr="00995F37">
        <w:rPr>
          <w:rFonts w:cs="Times New Roman"/>
          <w:i/>
          <w:sz w:val="22"/>
          <w:szCs w:val="22"/>
        </w:rPr>
        <w:t>CCD4b</w:t>
      </w:r>
      <w:r w:rsidRPr="00995F37">
        <w:rPr>
          <w:rFonts w:cs="Times New Roman"/>
          <w:sz w:val="22"/>
          <w:szCs w:val="22"/>
        </w:rPr>
        <w:t xml:space="preserve"> transcripts detected were derived from alleles that contain an upstream sequence of either MITE(AG) or MITE(GG) (Figure 6A and 6B). Consistent with these findings, it was found that when cDNA from red-peel citrus species was used as a template for amplification of </w:t>
      </w:r>
      <w:r w:rsidRPr="00995F37">
        <w:rPr>
          <w:rFonts w:cs="Times New Roman"/>
          <w:i/>
          <w:sz w:val="22"/>
          <w:szCs w:val="22"/>
        </w:rPr>
        <w:t>CCD4b</w:t>
      </w:r>
      <w:r w:rsidRPr="00995F37">
        <w:rPr>
          <w:rFonts w:cs="Times New Roman"/>
          <w:sz w:val="22"/>
          <w:szCs w:val="22"/>
        </w:rPr>
        <w:t>, only the allele carrying SNP</w:t>
      </w:r>
      <w:r w:rsidRPr="00995F37">
        <w:rPr>
          <w:rFonts w:cs="Times New Roman"/>
          <w:sz w:val="22"/>
          <w:szCs w:val="22"/>
          <w:vertAlign w:val="superscript"/>
        </w:rPr>
        <w:t xml:space="preserve"> </w:t>
      </w:r>
      <w:r w:rsidRPr="00995F37">
        <w:rPr>
          <w:rFonts w:cs="Times New Roman"/>
          <w:sz w:val="22"/>
          <w:szCs w:val="22"/>
        </w:rPr>
        <w:t xml:space="preserve">(C) </w:t>
      </w:r>
      <w:r w:rsidRPr="00995F37">
        <w:rPr>
          <w:rFonts w:cs="Times New Roman"/>
          <w:i/>
          <w:sz w:val="22"/>
          <w:szCs w:val="22"/>
        </w:rPr>
        <w:t>cis</w:t>
      </w:r>
      <w:r w:rsidRPr="00995F37">
        <w:rPr>
          <w:rFonts w:cs="Times New Roman"/>
          <w:sz w:val="22"/>
          <w:szCs w:val="22"/>
        </w:rPr>
        <w:t>-linked with MITE(AG) and/or MITE(GG) allele was detected in the PCR products, this was despite both alleles (SNP</w:t>
      </w:r>
      <w:r w:rsidRPr="00995F37">
        <w:rPr>
          <w:rFonts w:cs="Times New Roman"/>
          <w:sz w:val="22"/>
          <w:szCs w:val="22"/>
          <w:vertAlign w:val="superscript"/>
        </w:rPr>
        <w:t xml:space="preserve"> </w:t>
      </w:r>
      <w:r w:rsidRPr="00995F37">
        <w:rPr>
          <w:rFonts w:cs="Times New Roman"/>
          <w:sz w:val="22"/>
          <w:szCs w:val="22"/>
        </w:rPr>
        <w:t xml:space="preserve">(C/T) being amplified when genomic DNA was used as the PCR template (Figure 6C). Together, </w:t>
      </w:r>
      <w:bookmarkStart w:id="104" w:name="_Hlk526341893"/>
      <w:r w:rsidRPr="00995F37">
        <w:rPr>
          <w:rFonts w:cs="Times New Roman"/>
          <w:sz w:val="22"/>
          <w:szCs w:val="22"/>
        </w:rPr>
        <w:t>these results demonstrate that the</w:t>
      </w:r>
      <w:r w:rsidRPr="00995F37">
        <w:rPr>
          <w:rFonts w:eastAsia="SimSun" w:cs="Times New Roman"/>
          <w:i/>
          <w:kern w:val="0"/>
          <w:sz w:val="22"/>
          <w:szCs w:val="22"/>
        </w:rPr>
        <w:t xml:space="preserve"> CCD4b</w:t>
      </w:r>
      <w:r w:rsidRPr="00995F37">
        <w:rPr>
          <w:rFonts w:eastAsia="SimSun" w:cs="Times New Roman"/>
          <w:kern w:val="0"/>
          <w:sz w:val="22"/>
          <w:szCs w:val="22"/>
        </w:rPr>
        <w:t xml:space="preserve"> alleles with the 5´</w:t>
      </w:r>
      <w:r w:rsidRPr="00995F37">
        <w:rPr>
          <w:rFonts w:cs="Times New Roman"/>
          <w:sz w:val="22"/>
          <w:szCs w:val="22"/>
        </w:rPr>
        <w:t xml:space="preserve"> </w:t>
      </w:r>
      <w:r w:rsidRPr="00995F37">
        <w:rPr>
          <w:rFonts w:eastAsia="SimSun" w:cs="Times New Roman"/>
          <w:kern w:val="0"/>
          <w:sz w:val="22"/>
          <w:szCs w:val="22"/>
          <w:u w:color="FA5050"/>
        </w:rPr>
        <w:t>SNP2</w:t>
      </w:r>
      <w:r w:rsidRPr="00995F37">
        <w:rPr>
          <w:rFonts w:eastAsia="SimSun" w:cs="Times New Roman"/>
          <w:kern w:val="0"/>
          <w:sz w:val="22"/>
          <w:szCs w:val="22"/>
          <w:u w:color="FA5050"/>
          <w:vertAlign w:val="superscript"/>
        </w:rPr>
        <w:t>G</w:t>
      </w:r>
      <w:r w:rsidRPr="00995F37">
        <w:rPr>
          <w:rFonts w:cs="Times New Roman"/>
          <w:sz w:val="22"/>
          <w:szCs w:val="22"/>
        </w:rPr>
        <w:t xml:space="preserve"> sequence are preferentially expressed relative to the other</w:t>
      </w:r>
      <w:r w:rsidRPr="00995F37">
        <w:rPr>
          <w:rFonts w:eastAsia="SimSun" w:cs="Times New Roman"/>
          <w:i/>
          <w:kern w:val="0"/>
          <w:sz w:val="22"/>
          <w:szCs w:val="22"/>
        </w:rPr>
        <w:t xml:space="preserve"> CCD4b</w:t>
      </w:r>
      <w:r w:rsidRPr="00995F37">
        <w:rPr>
          <w:rFonts w:eastAsia="SimSun" w:cs="Times New Roman"/>
          <w:kern w:val="0"/>
          <w:sz w:val="22"/>
          <w:szCs w:val="22"/>
        </w:rPr>
        <w:t xml:space="preserve"> alleles.</w:t>
      </w:r>
      <w:r w:rsidRPr="00995F37">
        <w:rPr>
          <w:rFonts w:cs="Times New Roman"/>
          <w:sz w:val="22"/>
          <w:szCs w:val="22"/>
        </w:rPr>
        <w:t xml:space="preserve"> </w:t>
      </w:r>
    </w:p>
    <w:p w14:paraId="4C8CE589" w14:textId="77777777" w:rsidR="00995F37" w:rsidRPr="00995F37" w:rsidRDefault="00995F37" w:rsidP="00995F37">
      <w:pPr>
        <w:jc w:val="both"/>
        <w:rPr>
          <w:rFonts w:eastAsia="SimSun" w:cs="Times New Roman"/>
          <w:kern w:val="0"/>
          <w:sz w:val="22"/>
          <w:szCs w:val="22"/>
        </w:rPr>
      </w:pPr>
      <w:bookmarkStart w:id="105" w:name="_Hlk2866727"/>
      <w:bookmarkStart w:id="106" w:name="_Hlk2850193"/>
      <w:bookmarkEnd w:id="104"/>
      <w:r w:rsidRPr="00995F37">
        <w:rPr>
          <w:rFonts w:eastAsia="SimSun" w:cs="Times New Roman"/>
          <w:kern w:val="0"/>
          <w:sz w:val="22"/>
          <w:szCs w:val="22"/>
        </w:rPr>
        <w:lastRenderedPageBreak/>
        <w:t>To directly verify that the</w:t>
      </w:r>
      <w:r w:rsidRPr="00995F37">
        <w:rPr>
          <w:rFonts w:eastAsia="SimSun" w:cs="Times New Roman"/>
          <w:i/>
          <w:kern w:val="0"/>
          <w:sz w:val="22"/>
          <w:szCs w:val="22"/>
        </w:rPr>
        <w:t xml:space="preserve"> </w:t>
      </w:r>
      <w:bookmarkStart w:id="107" w:name="_Hlk526342062"/>
      <w:r w:rsidRPr="00995F37">
        <w:rPr>
          <w:rFonts w:eastAsia="SimSun" w:cs="Times New Roman"/>
          <w:i/>
          <w:kern w:val="0"/>
          <w:sz w:val="22"/>
          <w:szCs w:val="22"/>
        </w:rPr>
        <w:t>CCD4b</w:t>
      </w:r>
      <w:r w:rsidRPr="00995F37">
        <w:rPr>
          <w:rFonts w:eastAsia="SimSun" w:cs="Times New Roman"/>
          <w:kern w:val="0"/>
          <w:sz w:val="22"/>
          <w:szCs w:val="22"/>
        </w:rPr>
        <w:t xml:space="preserve"> promoters containing the 5´ </w:t>
      </w:r>
      <w:r w:rsidRPr="00995F37">
        <w:rPr>
          <w:rFonts w:eastAsia="SimSun" w:cs="Times New Roman"/>
          <w:kern w:val="0"/>
          <w:sz w:val="22"/>
          <w:szCs w:val="22"/>
          <w:u w:color="FA5050"/>
        </w:rPr>
        <w:t>SNP2</w:t>
      </w:r>
      <w:r w:rsidRPr="00995F37">
        <w:rPr>
          <w:rFonts w:eastAsia="SimSun" w:cs="Times New Roman"/>
          <w:kern w:val="0"/>
          <w:sz w:val="22"/>
          <w:szCs w:val="22"/>
          <w:u w:color="FA5050"/>
          <w:vertAlign w:val="superscript"/>
        </w:rPr>
        <w:t>G</w:t>
      </w:r>
      <w:r w:rsidRPr="00995F37">
        <w:rPr>
          <w:rFonts w:cs="Times New Roman"/>
          <w:sz w:val="22"/>
          <w:szCs w:val="22"/>
        </w:rPr>
        <w:t xml:space="preserve"> sequence</w:t>
      </w:r>
      <w:r w:rsidRPr="00995F37">
        <w:rPr>
          <w:rFonts w:eastAsia="SimSun" w:cs="Times New Roman"/>
          <w:kern w:val="0"/>
          <w:sz w:val="22"/>
          <w:szCs w:val="22"/>
        </w:rPr>
        <w:t xml:space="preserve"> have higher promoter activity</w:t>
      </w:r>
      <w:bookmarkEnd w:id="105"/>
      <w:bookmarkEnd w:id="107"/>
      <w:r w:rsidRPr="00995F37">
        <w:rPr>
          <w:rFonts w:eastAsia="SimSun" w:cs="Times New Roman"/>
          <w:kern w:val="0"/>
          <w:sz w:val="22"/>
          <w:szCs w:val="22"/>
        </w:rPr>
        <w:t xml:space="preserve">, </w:t>
      </w:r>
      <w:bookmarkStart w:id="108" w:name="_Hlk526341982"/>
      <w:bookmarkStart w:id="109" w:name="_Hlk516445472"/>
      <w:r w:rsidRPr="00995F37">
        <w:rPr>
          <w:rFonts w:eastAsia="SimSun" w:cs="Times New Roman"/>
          <w:kern w:val="0"/>
          <w:sz w:val="22"/>
          <w:szCs w:val="22"/>
        </w:rPr>
        <w:t xml:space="preserve">promoter-GUS analyses in </w:t>
      </w:r>
      <w:bookmarkStart w:id="110" w:name="_Hlk2866877"/>
      <w:r w:rsidRPr="00995F37">
        <w:rPr>
          <w:rFonts w:eastAsia="SimSun" w:cs="Times New Roman"/>
          <w:i/>
          <w:kern w:val="0"/>
          <w:sz w:val="22"/>
          <w:szCs w:val="22"/>
        </w:rPr>
        <w:t xml:space="preserve">N. </w:t>
      </w:r>
      <w:proofErr w:type="spellStart"/>
      <w:r w:rsidRPr="00995F37">
        <w:rPr>
          <w:rFonts w:eastAsia="SimSun" w:cs="Times New Roman"/>
          <w:i/>
          <w:kern w:val="0"/>
          <w:sz w:val="22"/>
          <w:szCs w:val="22"/>
        </w:rPr>
        <w:t>benthamiana</w:t>
      </w:r>
      <w:bookmarkEnd w:id="108"/>
      <w:bookmarkEnd w:id="110"/>
      <w:proofErr w:type="spellEnd"/>
      <w:r w:rsidRPr="00995F37">
        <w:rPr>
          <w:rFonts w:eastAsia="SimSun" w:cs="Times New Roman"/>
          <w:i/>
          <w:kern w:val="0"/>
          <w:sz w:val="22"/>
          <w:szCs w:val="22"/>
        </w:rPr>
        <w:t xml:space="preserve"> </w:t>
      </w:r>
      <w:r w:rsidRPr="00995F37">
        <w:rPr>
          <w:rFonts w:eastAsia="SimSun" w:cs="Times New Roman"/>
          <w:kern w:val="0"/>
          <w:sz w:val="22"/>
          <w:szCs w:val="22"/>
        </w:rPr>
        <w:t xml:space="preserve">were carried out. </w:t>
      </w:r>
      <w:bookmarkEnd w:id="106"/>
      <w:r w:rsidRPr="00995F37">
        <w:rPr>
          <w:rFonts w:eastAsia="SimSun" w:cs="Times New Roman"/>
          <w:kern w:val="0"/>
          <w:sz w:val="22"/>
          <w:szCs w:val="22"/>
        </w:rPr>
        <w:t xml:space="preserve">It was found that the promoters containing MITE(AG) or MITE(GG) allele indeed had higher activities than those containing MITE(AA) (Supplemental Figure 10). </w:t>
      </w:r>
      <w:r w:rsidRPr="00995F37">
        <w:rPr>
          <w:rFonts w:cs="Times New Roman"/>
          <w:sz w:val="22"/>
          <w:szCs w:val="22"/>
        </w:rPr>
        <w:t>It has been reported that the expression of CCD4b in peel of mandarin and orange can be induced by ethylene treatment (Ma et al., 2013; Rodrigo et al., 2013).</w:t>
      </w:r>
      <w:r w:rsidRPr="00995F37">
        <w:rPr>
          <w:rFonts w:eastAsia="SimSun" w:cs="Times New Roman"/>
          <w:kern w:val="0"/>
          <w:sz w:val="22"/>
          <w:szCs w:val="22"/>
        </w:rPr>
        <w:t xml:space="preserve"> </w:t>
      </w:r>
      <w:r w:rsidRPr="00995F37">
        <w:rPr>
          <w:rFonts w:cs="Times New Roman"/>
          <w:sz w:val="22"/>
          <w:szCs w:val="22"/>
        </w:rPr>
        <w:t xml:space="preserve">Additionally, we also found that transcription of </w:t>
      </w:r>
      <w:r w:rsidRPr="00995F37">
        <w:rPr>
          <w:rFonts w:cs="Times New Roman"/>
          <w:i/>
          <w:sz w:val="22"/>
          <w:szCs w:val="22"/>
        </w:rPr>
        <w:t xml:space="preserve">CCD4b </w:t>
      </w:r>
      <w:r w:rsidRPr="00995F37">
        <w:rPr>
          <w:rFonts w:cs="Times New Roman"/>
          <w:sz w:val="22"/>
          <w:szCs w:val="22"/>
        </w:rPr>
        <w:t>with MITE_GG from red peel F1 plants, but not that of</w:t>
      </w:r>
      <w:r w:rsidRPr="00995F37">
        <w:rPr>
          <w:rFonts w:cs="Times New Roman"/>
          <w:i/>
          <w:sz w:val="22"/>
          <w:szCs w:val="22"/>
        </w:rPr>
        <w:t xml:space="preserve"> CCD4b </w:t>
      </w:r>
      <w:r w:rsidRPr="00995F37">
        <w:rPr>
          <w:rFonts w:cs="Times New Roman"/>
          <w:sz w:val="22"/>
          <w:szCs w:val="22"/>
        </w:rPr>
        <w:t xml:space="preserve">with MITE_AA from yellow peel F1 plants was highly induced by ethylene treatment (Figure 6D). This suggests that </w:t>
      </w:r>
      <w:bookmarkStart w:id="111" w:name="_Hlk2865684"/>
      <w:r w:rsidRPr="00995F37">
        <w:rPr>
          <w:rFonts w:cs="Times New Roman"/>
          <w:sz w:val="22"/>
          <w:szCs w:val="22"/>
        </w:rPr>
        <w:t xml:space="preserve">the </w:t>
      </w:r>
      <w:r w:rsidRPr="00995F37">
        <w:rPr>
          <w:rFonts w:eastAsia="SimSun" w:cs="Times New Roman"/>
          <w:kern w:val="0"/>
          <w:sz w:val="22"/>
          <w:szCs w:val="22"/>
        </w:rPr>
        <w:t>5´</w:t>
      </w:r>
      <w:r w:rsidRPr="00995F37">
        <w:rPr>
          <w:rFonts w:cs="Times New Roman"/>
          <w:sz w:val="22"/>
          <w:szCs w:val="22"/>
        </w:rPr>
        <w:t xml:space="preserve"> SNP2</w:t>
      </w:r>
      <w:r w:rsidRPr="00995F37">
        <w:rPr>
          <w:rFonts w:cs="Times New Roman"/>
          <w:sz w:val="22"/>
          <w:szCs w:val="22"/>
          <w:vertAlign w:val="superscript"/>
        </w:rPr>
        <w:t>G</w:t>
      </w:r>
      <w:r w:rsidRPr="00995F37">
        <w:rPr>
          <w:rFonts w:cs="Times New Roman"/>
          <w:sz w:val="22"/>
          <w:szCs w:val="22"/>
        </w:rPr>
        <w:t xml:space="preserve"> change within the MITE may enhance the transcription of </w:t>
      </w:r>
      <w:r w:rsidRPr="00995F37">
        <w:rPr>
          <w:rFonts w:cs="Times New Roman"/>
          <w:i/>
          <w:sz w:val="22"/>
          <w:szCs w:val="22"/>
        </w:rPr>
        <w:t>CCD4b</w:t>
      </w:r>
      <w:bookmarkEnd w:id="111"/>
      <w:r w:rsidRPr="00995F37">
        <w:rPr>
          <w:rFonts w:cs="Times New Roman"/>
          <w:sz w:val="22"/>
          <w:szCs w:val="22"/>
        </w:rPr>
        <w:t xml:space="preserve"> via interaction with an ethylene-sensitive transcription factor. Based on the above results, </w:t>
      </w:r>
      <w:r w:rsidRPr="00995F37">
        <w:rPr>
          <w:rFonts w:eastAsia="SimSun" w:cs="Times New Roman"/>
          <w:kern w:val="0"/>
          <w:sz w:val="22"/>
          <w:szCs w:val="22"/>
        </w:rPr>
        <w:t>we conclude that the 5´</w:t>
      </w:r>
      <w:r w:rsidRPr="00995F37">
        <w:rPr>
          <w:rFonts w:cs="Times New Roman"/>
          <w:sz w:val="22"/>
          <w:szCs w:val="22"/>
        </w:rPr>
        <w:t xml:space="preserve"> SNP2</w:t>
      </w:r>
      <w:r w:rsidRPr="00995F37">
        <w:rPr>
          <w:rFonts w:cs="Times New Roman"/>
          <w:sz w:val="22"/>
          <w:szCs w:val="22"/>
          <w:vertAlign w:val="superscript"/>
        </w:rPr>
        <w:t>G</w:t>
      </w:r>
      <w:r w:rsidRPr="00995F37">
        <w:rPr>
          <w:rFonts w:cs="Times New Roman"/>
          <w:sz w:val="22"/>
          <w:szCs w:val="22"/>
        </w:rPr>
        <w:t xml:space="preserve"> regulatory change in </w:t>
      </w:r>
      <w:r w:rsidRPr="00995F37">
        <w:rPr>
          <w:rFonts w:eastAsia="SimSun" w:cs="Times New Roman"/>
          <w:kern w:val="0"/>
          <w:sz w:val="22"/>
          <w:szCs w:val="22"/>
        </w:rPr>
        <w:t>the</w:t>
      </w:r>
      <w:r w:rsidRPr="00995F37">
        <w:rPr>
          <w:rFonts w:eastAsia="SimSun" w:cs="Times New Roman"/>
          <w:i/>
          <w:kern w:val="0"/>
          <w:sz w:val="22"/>
          <w:szCs w:val="22"/>
        </w:rPr>
        <w:t xml:space="preserve"> CCD4b</w:t>
      </w:r>
      <w:r w:rsidRPr="00995F37">
        <w:rPr>
          <w:rFonts w:eastAsia="SimSun" w:cs="Times New Roman"/>
          <w:kern w:val="0"/>
          <w:sz w:val="22"/>
          <w:szCs w:val="22"/>
        </w:rPr>
        <w:t xml:space="preserve"> promoter is responsible for the enhanced expression of </w:t>
      </w:r>
      <w:r w:rsidRPr="00995F37">
        <w:rPr>
          <w:rFonts w:eastAsia="SimSun" w:cs="Times New Roman"/>
          <w:i/>
          <w:kern w:val="0"/>
          <w:sz w:val="22"/>
          <w:szCs w:val="22"/>
        </w:rPr>
        <w:t>CCD4b</w:t>
      </w:r>
      <w:r w:rsidRPr="00995F37">
        <w:rPr>
          <w:rFonts w:eastAsia="SimSun" w:cs="Times New Roman"/>
          <w:kern w:val="0"/>
          <w:sz w:val="22"/>
          <w:szCs w:val="22"/>
        </w:rPr>
        <w:t>,</w:t>
      </w:r>
      <w:bookmarkEnd w:id="109"/>
      <w:r w:rsidRPr="00995F37">
        <w:rPr>
          <w:rFonts w:eastAsia="SimSun" w:cs="Times New Roman"/>
          <w:kern w:val="0"/>
          <w:sz w:val="22"/>
          <w:szCs w:val="22"/>
        </w:rPr>
        <w:t xml:space="preserve"> which in turn results in increased production of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apocarotenoids, leading to red </w:t>
      </w:r>
      <w:r w:rsidRPr="00995F37">
        <w:rPr>
          <w:rFonts w:cs="Times New Roman"/>
          <w:sz w:val="22"/>
          <w:szCs w:val="22"/>
        </w:rPr>
        <w:t>coloration of fruit peel</w:t>
      </w:r>
      <w:r w:rsidRPr="00995F37">
        <w:rPr>
          <w:rFonts w:eastAsia="SimSun" w:cs="Times New Roman"/>
          <w:kern w:val="0"/>
          <w:sz w:val="22"/>
          <w:szCs w:val="22"/>
        </w:rPr>
        <w:t xml:space="preserve">. </w:t>
      </w:r>
      <w:bookmarkStart w:id="112" w:name="_Hlk516446111"/>
      <w:bookmarkEnd w:id="99"/>
    </w:p>
    <w:p w14:paraId="544E8B0B" w14:textId="77777777" w:rsidR="00995F37" w:rsidRPr="00995F37" w:rsidRDefault="00995F37" w:rsidP="00995F37">
      <w:pPr>
        <w:jc w:val="both"/>
        <w:rPr>
          <w:rFonts w:eastAsia="SimSun" w:cs="Times New Roman"/>
          <w:b/>
          <w:kern w:val="0"/>
          <w:sz w:val="22"/>
          <w:szCs w:val="22"/>
        </w:rPr>
      </w:pPr>
      <w:bookmarkStart w:id="113" w:name="_Hlk529137141"/>
      <w:bookmarkStart w:id="114" w:name="_Hlk526342142"/>
      <w:r w:rsidRPr="00995F37">
        <w:rPr>
          <w:rFonts w:eastAsia="SimSun" w:cs="Times New Roman"/>
          <w:b/>
          <w:kern w:val="0"/>
          <w:sz w:val="22"/>
          <w:szCs w:val="22"/>
        </w:rPr>
        <w:t>The 5´</w:t>
      </w:r>
      <w:r w:rsidRPr="00995F37">
        <w:rPr>
          <w:rFonts w:cs="Times New Roman"/>
          <w:b/>
          <w:sz w:val="22"/>
          <w:szCs w:val="22"/>
        </w:rPr>
        <w:t xml:space="preserve"> SNP2</w:t>
      </w:r>
      <w:r w:rsidRPr="00995F37">
        <w:rPr>
          <w:rFonts w:cs="Times New Roman"/>
          <w:b/>
          <w:sz w:val="22"/>
          <w:szCs w:val="22"/>
          <w:vertAlign w:val="superscript"/>
        </w:rPr>
        <w:t>G</w:t>
      </w:r>
      <w:r w:rsidRPr="00995F37">
        <w:rPr>
          <w:rFonts w:eastAsia="SimSun" w:cs="Times New Roman"/>
          <w:b/>
          <w:i/>
          <w:kern w:val="0"/>
          <w:sz w:val="22"/>
          <w:szCs w:val="22"/>
        </w:rPr>
        <w:t xml:space="preserve">-CCD4b </w:t>
      </w:r>
      <w:r w:rsidRPr="00995F37">
        <w:rPr>
          <w:rFonts w:eastAsia="SimSun" w:cs="Times New Roman"/>
          <w:b/>
          <w:kern w:val="0"/>
          <w:sz w:val="22"/>
          <w:szCs w:val="22"/>
        </w:rPr>
        <w:t>alleles probably evolved after the speciation of mandarin.</w:t>
      </w:r>
      <w:bookmarkEnd w:id="112"/>
      <w:bookmarkEnd w:id="113"/>
      <w:r w:rsidRPr="00995F37">
        <w:rPr>
          <w:rFonts w:eastAsia="SimSun" w:cs="Times New Roman"/>
          <w:b/>
          <w:kern w:val="0"/>
          <w:sz w:val="22"/>
          <w:szCs w:val="22"/>
        </w:rPr>
        <w:t xml:space="preserve"> </w:t>
      </w:r>
    </w:p>
    <w:p w14:paraId="6438F7CA" w14:textId="77777777" w:rsidR="00995F37" w:rsidRPr="00995F37" w:rsidRDefault="00995F37" w:rsidP="00995F37">
      <w:pPr>
        <w:jc w:val="both"/>
        <w:rPr>
          <w:rFonts w:eastAsia="SimSun" w:cs="Times New Roman"/>
          <w:kern w:val="0"/>
          <w:sz w:val="22"/>
          <w:szCs w:val="22"/>
        </w:rPr>
      </w:pPr>
      <w:r w:rsidRPr="00995F37">
        <w:rPr>
          <w:rFonts w:cs="Times New Roman"/>
          <w:sz w:val="22"/>
          <w:szCs w:val="22"/>
        </w:rPr>
        <w:t>To track the evolution of the 5´ SNP2</w:t>
      </w:r>
      <w:r w:rsidRPr="00995F37">
        <w:rPr>
          <w:rFonts w:cs="Times New Roman"/>
          <w:sz w:val="22"/>
          <w:szCs w:val="22"/>
          <w:vertAlign w:val="superscript"/>
        </w:rPr>
        <w:t>G</w:t>
      </w:r>
      <w:r w:rsidRPr="00995F37">
        <w:rPr>
          <w:rFonts w:cs="Times New Roman"/>
          <w:i/>
          <w:sz w:val="22"/>
          <w:szCs w:val="22"/>
        </w:rPr>
        <w:t xml:space="preserve">-CCD4b </w:t>
      </w:r>
      <w:r w:rsidRPr="00995F37">
        <w:rPr>
          <w:rFonts w:cs="Times New Roman"/>
          <w:sz w:val="22"/>
          <w:szCs w:val="22"/>
        </w:rPr>
        <w:t xml:space="preserve">allele in citrus, </w:t>
      </w:r>
      <w:r w:rsidRPr="00995F37">
        <w:rPr>
          <w:rFonts w:eastAsia="SimSun" w:cs="Times New Roman"/>
          <w:kern w:val="0"/>
          <w:sz w:val="22"/>
          <w:szCs w:val="22"/>
        </w:rPr>
        <w:t xml:space="preserve">we conducted a </w:t>
      </w:r>
      <w:bookmarkStart w:id="115" w:name="_Hlk520063397"/>
      <w:r w:rsidRPr="00995F37">
        <w:rPr>
          <w:rFonts w:eastAsia="SimSun" w:cs="Times New Roman"/>
          <w:kern w:val="0"/>
          <w:sz w:val="22"/>
          <w:szCs w:val="22"/>
        </w:rPr>
        <w:t>phylogenetic</w:t>
      </w:r>
      <w:bookmarkEnd w:id="115"/>
      <w:r w:rsidRPr="00995F37">
        <w:rPr>
          <w:rFonts w:eastAsia="SimSun" w:cs="Times New Roman"/>
          <w:kern w:val="0"/>
          <w:sz w:val="22"/>
          <w:szCs w:val="22"/>
        </w:rPr>
        <w:t xml:space="preserve"> analysis of the promoter sequences of 38 representative </w:t>
      </w:r>
      <w:r w:rsidRPr="00995F37">
        <w:rPr>
          <w:rFonts w:eastAsia="SimSun" w:cs="Times New Roman"/>
          <w:i/>
          <w:kern w:val="0"/>
          <w:sz w:val="22"/>
          <w:szCs w:val="22"/>
        </w:rPr>
        <w:t>CCD4b</w:t>
      </w:r>
      <w:r w:rsidRPr="00995F37">
        <w:rPr>
          <w:rFonts w:eastAsia="SimSun" w:cs="Times New Roman"/>
          <w:kern w:val="0"/>
          <w:sz w:val="22"/>
          <w:szCs w:val="22"/>
        </w:rPr>
        <w:t xml:space="preserve"> alleles from diverse citrus accessions and related genera. The alleles from </w:t>
      </w:r>
      <w:proofErr w:type="spellStart"/>
      <w:r w:rsidRPr="00995F37">
        <w:rPr>
          <w:rFonts w:eastAsia="SimSun" w:cs="Times New Roman"/>
          <w:kern w:val="0"/>
          <w:sz w:val="22"/>
          <w:szCs w:val="22"/>
        </w:rPr>
        <w:t>Pummelo</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Ichang</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Papeda</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Eremocitrus</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Poncirus</w:t>
      </w:r>
      <w:proofErr w:type="spellEnd"/>
      <w:r w:rsidRPr="00995F37">
        <w:rPr>
          <w:rFonts w:eastAsia="SimSun" w:cs="Times New Roman"/>
          <w:kern w:val="0"/>
          <w:sz w:val="22"/>
          <w:szCs w:val="22"/>
        </w:rPr>
        <w:t xml:space="preserve">, Papeda, Microcitrus and </w:t>
      </w:r>
      <w:bookmarkStart w:id="116" w:name="_Hlk524451339"/>
      <w:r w:rsidRPr="00995F37">
        <w:rPr>
          <w:rFonts w:eastAsia="SimSun" w:cs="Times New Roman"/>
          <w:kern w:val="0"/>
          <w:sz w:val="22"/>
          <w:szCs w:val="22"/>
        </w:rPr>
        <w:t>Citron</w:t>
      </w:r>
      <w:bookmarkEnd w:id="116"/>
      <w:r w:rsidRPr="00995F37">
        <w:rPr>
          <w:rFonts w:eastAsia="SimSun" w:cs="Times New Roman"/>
          <w:kern w:val="0"/>
          <w:sz w:val="22"/>
          <w:szCs w:val="22"/>
        </w:rPr>
        <w:t xml:space="preserve">, which lack the MITE transposon in the promoter regions (promoter Type I and II type), </w:t>
      </w:r>
      <w:bookmarkStart w:id="117" w:name="_Hlk520072000"/>
      <w:r w:rsidRPr="00995F37">
        <w:rPr>
          <w:rFonts w:eastAsia="SimSun" w:cs="Times New Roman"/>
          <w:kern w:val="0"/>
          <w:sz w:val="22"/>
          <w:szCs w:val="22"/>
        </w:rPr>
        <w:t xml:space="preserve">are distant from the alleles in the mandarin cluster </w:t>
      </w:r>
      <w:bookmarkStart w:id="118" w:name="_Hlk520157528"/>
      <w:bookmarkEnd w:id="117"/>
      <w:r w:rsidRPr="00995F37">
        <w:rPr>
          <w:rFonts w:eastAsia="SimSun" w:cs="Times New Roman"/>
          <w:kern w:val="0"/>
          <w:sz w:val="22"/>
          <w:szCs w:val="22"/>
        </w:rPr>
        <w:t xml:space="preserve">(Figure </w:t>
      </w:r>
      <w:bookmarkEnd w:id="118"/>
      <w:r w:rsidRPr="00995F37">
        <w:rPr>
          <w:rFonts w:eastAsia="SimSun" w:cs="Times New Roman"/>
          <w:kern w:val="0"/>
          <w:sz w:val="22"/>
          <w:szCs w:val="22"/>
        </w:rPr>
        <w:t>7A). Notably, based on this phylogenetic tree, the alleles derived from a primitive yellow peel mandarin species “</w:t>
      </w:r>
      <w:proofErr w:type="spellStart"/>
      <w:r w:rsidRPr="00995F37">
        <w:rPr>
          <w:rFonts w:eastAsia="SimSun" w:cs="Times New Roman"/>
          <w:kern w:val="0"/>
          <w:sz w:val="22"/>
          <w:szCs w:val="22"/>
        </w:rPr>
        <w:t>Mangshan</w:t>
      </w:r>
      <w:proofErr w:type="spellEnd"/>
      <w:r w:rsidRPr="00995F37">
        <w:rPr>
          <w:rFonts w:eastAsia="SimSun" w:cs="Times New Roman"/>
          <w:kern w:val="0"/>
          <w:sz w:val="22"/>
          <w:szCs w:val="22"/>
        </w:rPr>
        <w:t xml:space="preserve"> mandarin” (Wang et al., 2018) and other wild mandarins, which have no transposon insertion in the same promoter region (promoter Type II), are grouped in a cluster that is distant from the large cluster containing the semi-domesticated and domesticated mandarins (Figure 7A). </w:t>
      </w:r>
      <w:r w:rsidRPr="00995F37">
        <w:rPr>
          <w:rFonts w:cs="Times New Roman"/>
          <w:sz w:val="22"/>
          <w:szCs w:val="22"/>
        </w:rPr>
        <w:t xml:space="preserve">Within this large </w:t>
      </w:r>
      <w:r w:rsidRPr="00995F37">
        <w:rPr>
          <w:rFonts w:eastAsia="SimSun" w:cs="Times New Roman"/>
          <w:kern w:val="0"/>
          <w:sz w:val="22"/>
          <w:szCs w:val="22"/>
        </w:rPr>
        <w:t xml:space="preserve">cluster, </w:t>
      </w:r>
      <w:r w:rsidRPr="00995F37">
        <w:rPr>
          <w:rFonts w:cs="Times New Roman"/>
          <w:sz w:val="22"/>
          <w:szCs w:val="22"/>
        </w:rPr>
        <w:t xml:space="preserve">the </w:t>
      </w:r>
      <w:r w:rsidRPr="00995F37">
        <w:rPr>
          <w:rFonts w:cs="Times New Roman"/>
          <w:i/>
          <w:sz w:val="22"/>
          <w:szCs w:val="22"/>
        </w:rPr>
        <w:t>CCD4b</w:t>
      </w:r>
      <w:r w:rsidRPr="00995F37">
        <w:rPr>
          <w:rFonts w:cs="Times New Roman"/>
          <w:sz w:val="22"/>
          <w:szCs w:val="22"/>
        </w:rPr>
        <w:t xml:space="preserve"> promoter alleles</w:t>
      </w:r>
      <w:r w:rsidRPr="00995F37">
        <w:rPr>
          <w:rFonts w:eastAsia="SimSun" w:cs="Times New Roman"/>
          <w:kern w:val="0"/>
          <w:sz w:val="22"/>
          <w:szCs w:val="22"/>
        </w:rPr>
        <w:t xml:space="preserve"> are grouped into three clades: clade I with MITE(AG) (Type V, red peel accessions), clade II with MITE(GG) (Type VI, red peel accessions), clade III with MITE(AA) (Type IV, yellow peel accessions) and clade IV without MITE (No-MITE, type III, yellow peel accessions) (Figure 7A and 7B). </w:t>
      </w:r>
      <w:r w:rsidRPr="00995F37">
        <w:rPr>
          <w:rFonts w:eastAsia="SimSun" w:cs="Times New Roman"/>
          <w:kern w:val="0"/>
          <w:sz w:val="22"/>
          <w:szCs w:val="22"/>
        </w:rPr>
        <w:lastRenderedPageBreak/>
        <w:t xml:space="preserve">Thus, it appears likely that </w:t>
      </w:r>
      <w:bookmarkStart w:id="119" w:name="_Hlk522698605"/>
      <w:r w:rsidRPr="00995F37">
        <w:rPr>
          <w:rFonts w:eastAsia="SimSun" w:cs="Times New Roman"/>
          <w:kern w:val="0"/>
          <w:sz w:val="22"/>
          <w:szCs w:val="22"/>
        </w:rPr>
        <w:t xml:space="preserve">the insertion of the MITE transposon into the 5´ regulatory regions of </w:t>
      </w:r>
      <w:r w:rsidRPr="00995F37">
        <w:rPr>
          <w:rFonts w:eastAsia="SimSun" w:cs="Times New Roman"/>
          <w:i/>
          <w:kern w:val="0"/>
          <w:sz w:val="22"/>
          <w:szCs w:val="22"/>
        </w:rPr>
        <w:t>CCD4b</w:t>
      </w:r>
      <w:bookmarkEnd w:id="119"/>
      <w:r w:rsidRPr="00995F37">
        <w:rPr>
          <w:rFonts w:eastAsia="SimSun" w:cs="Times New Roman"/>
          <w:i/>
          <w:kern w:val="0"/>
          <w:sz w:val="22"/>
          <w:szCs w:val="22"/>
        </w:rPr>
        <w:t xml:space="preserve"> </w:t>
      </w:r>
      <w:r w:rsidRPr="00995F37">
        <w:rPr>
          <w:rFonts w:eastAsia="SimSun" w:cs="Times New Roman"/>
          <w:kern w:val="0"/>
          <w:sz w:val="22"/>
          <w:szCs w:val="22"/>
        </w:rPr>
        <w:t xml:space="preserve">(MITE(AG) and MITE(GG) alleles) occurred </w:t>
      </w:r>
      <w:bookmarkStart w:id="120" w:name="_Hlk522896145"/>
      <w:r w:rsidRPr="00995F37">
        <w:rPr>
          <w:rFonts w:eastAsia="SimSun" w:cs="Times New Roman"/>
          <w:kern w:val="0"/>
          <w:sz w:val="22"/>
          <w:szCs w:val="22"/>
        </w:rPr>
        <w:t>after the speciation of mandarin.</w:t>
      </w:r>
      <w:bookmarkEnd w:id="120"/>
      <w:r w:rsidRPr="00995F37">
        <w:rPr>
          <w:rFonts w:eastAsia="SimSun" w:cs="Times New Roman"/>
          <w:kern w:val="0"/>
          <w:sz w:val="22"/>
          <w:szCs w:val="22"/>
        </w:rPr>
        <w:t xml:space="preserve"> Combining these results, it can be speculated that the MITE(AA) and MITE(GG) alleles might have evolved from a single MITE transposition event in a more primitive pure mandarin species (No-MITE allele) followed by domestication and hybridization of mandarin species. The MITE(AG) allele occurred only in the hybrids derived from crosses between mandarin and other species (Supplemental Table 8), and phylogenetic analysis showed that the cluster of alleles containing MITE(AG) was phylogenetically closer to MITE(AA) cluster than to the MITE (GG) cluster (Figure 7A). These results suggest that both MITE(GG) and MITE(AG) allele (5´ SNP2G-CCD4b allele) probably evolved after the speciation of mandarin and that the MITE(AG) allele might have derived from the MITE(AA) allele through a single nucleotide substitution (Figure 7B).</w:t>
      </w:r>
    </w:p>
    <w:p w14:paraId="7886F591"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A phylogenetic analysis of various CCD4 homologs at the protein level showed that CCD4b from citrus (mandarin) is distinct from its counterparts from all other plant species that produce C</w:t>
      </w:r>
      <w:r w:rsidRPr="00995F37">
        <w:rPr>
          <w:rFonts w:eastAsia="SimSun" w:cs="Times New Roman"/>
          <w:kern w:val="0"/>
          <w:sz w:val="22"/>
          <w:szCs w:val="22"/>
          <w:vertAlign w:val="subscript"/>
        </w:rPr>
        <w:t xml:space="preserve">27 </w:t>
      </w:r>
      <w:r w:rsidRPr="00995F37">
        <w:rPr>
          <w:rFonts w:eastAsia="SimSun" w:cs="Times New Roman"/>
          <w:kern w:val="0"/>
          <w:sz w:val="22"/>
          <w:szCs w:val="22"/>
        </w:rPr>
        <w:t xml:space="preserve">apocarotenoid (Supplemental Figure 12). Furthermore, an alignment of nine </w:t>
      </w:r>
      <w:r w:rsidRPr="00995F37">
        <w:rPr>
          <w:rFonts w:eastAsia="SimSun" w:cs="Times New Roman"/>
          <w:i/>
          <w:kern w:val="0"/>
          <w:sz w:val="22"/>
          <w:szCs w:val="22"/>
        </w:rPr>
        <w:t>CCD4b</w:t>
      </w:r>
      <w:r w:rsidRPr="00995F37">
        <w:rPr>
          <w:rFonts w:eastAsia="SimSun" w:cs="Times New Roman"/>
          <w:kern w:val="0"/>
          <w:sz w:val="22"/>
          <w:szCs w:val="22"/>
        </w:rPr>
        <w:t xml:space="preserve"> alleles from different primitive, wild and cultivated citrus species showed that </w:t>
      </w:r>
      <w:r w:rsidRPr="00995F37">
        <w:rPr>
          <w:rFonts w:eastAsia="SimSun" w:cs="Times New Roman"/>
          <w:i/>
          <w:kern w:val="0"/>
          <w:sz w:val="22"/>
          <w:szCs w:val="22"/>
        </w:rPr>
        <w:t>CCD4b</w:t>
      </w:r>
      <w:r w:rsidRPr="00995F37">
        <w:rPr>
          <w:rFonts w:eastAsia="SimSun" w:cs="Times New Roman"/>
          <w:kern w:val="0"/>
          <w:sz w:val="22"/>
          <w:szCs w:val="22"/>
        </w:rPr>
        <w:t xml:space="preserve"> is indeed highly conserved among all citrus species examined (Supplemental Figure 13) and there are 9 highly conserved/identical motifs known to be required for its enzymatic activity (Ma et al., 2013; Rodrigo et al., 2013; Zheng et al., 2015). Therefore, it seems likely that during the course of citrus evolution, a progenitor </w:t>
      </w:r>
      <w:r w:rsidRPr="00995F37">
        <w:rPr>
          <w:rFonts w:eastAsia="SimSun" w:cs="Times New Roman"/>
          <w:i/>
          <w:kern w:val="0"/>
          <w:sz w:val="22"/>
          <w:szCs w:val="22"/>
        </w:rPr>
        <w:t>CCD4b</w:t>
      </w:r>
      <w:r w:rsidRPr="00995F37">
        <w:rPr>
          <w:rFonts w:eastAsia="SimSun" w:cs="Times New Roman"/>
          <w:kern w:val="0"/>
          <w:sz w:val="22"/>
          <w:szCs w:val="22"/>
        </w:rPr>
        <w:t xml:space="preserve"> gene</w:t>
      </w:r>
      <w:r w:rsidRPr="00995F37">
        <w:rPr>
          <w:rFonts w:eastAsia="SimSun" w:cs="Times New Roman"/>
          <w:i/>
          <w:kern w:val="0"/>
          <w:sz w:val="22"/>
          <w:szCs w:val="22"/>
        </w:rPr>
        <w:t xml:space="preserve"> </w:t>
      </w:r>
      <w:r w:rsidRPr="00995F37">
        <w:rPr>
          <w:rFonts w:eastAsia="SimSun" w:cs="Times New Roman"/>
          <w:kern w:val="0"/>
          <w:sz w:val="22"/>
          <w:szCs w:val="22"/>
        </w:rPr>
        <w:t>might have undergone functional diversification in a primitive citrus species, producing an enzyme that is capable of catalyzing the production of colored Citrus-specific C</w:t>
      </w:r>
      <w:r w:rsidRPr="00995F37">
        <w:rPr>
          <w:rFonts w:eastAsia="SimSun" w:cs="Times New Roman"/>
          <w:kern w:val="0"/>
          <w:sz w:val="22"/>
          <w:szCs w:val="22"/>
          <w:vertAlign w:val="subscript"/>
        </w:rPr>
        <w:t>30</w:t>
      </w:r>
      <w:r w:rsidRPr="00995F37">
        <w:rPr>
          <w:rFonts w:eastAsia="SimSun" w:cs="Times New Roman"/>
          <w:kern w:val="0"/>
          <w:sz w:val="22"/>
          <w:szCs w:val="22"/>
        </w:rPr>
        <w:t>-apocarotenoids.</w:t>
      </w:r>
      <w:bookmarkStart w:id="121" w:name="_Hlk522978123"/>
      <w:r w:rsidRPr="00995F37">
        <w:rPr>
          <w:rFonts w:eastAsia="SimSun" w:cs="Times New Roman"/>
          <w:kern w:val="0"/>
          <w:sz w:val="22"/>
          <w:szCs w:val="22"/>
        </w:rPr>
        <w:t xml:space="preserve"> The transcription of </w:t>
      </w:r>
      <w:r w:rsidRPr="00995F37">
        <w:rPr>
          <w:rFonts w:eastAsia="SimSun" w:cs="Times New Roman"/>
          <w:i/>
          <w:kern w:val="0"/>
          <w:sz w:val="22"/>
          <w:szCs w:val="22"/>
        </w:rPr>
        <w:t>CCD4b</w:t>
      </w:r>
      <w:r w:rsidRPr="00995F37">
        <w:rPr>
          <w:rFonts w:eastAsia="SimSun" w:cs="Times New Roman"/>
          <w:kern w:val="0"/>
          <w:sz w:val="22"/>
          <w:szCs w:val="22"/>
        </w:rPr>
        <w:t xml:space="preserve"> in a primitive pure mandarin was then enhanced due to a MITE-introduced 5´ regulatory change, resulting in the formation of red-peel mandarins and their hybrids. </w:t>
      </w:r>
    </w:p>
    <w:bookmarkEnd w:id="2"/>
    <w:bookmarkEnd w:id="114"/>
    <w:bookmarkEnd w:id="121"/>
    <w:p w14:paraId="6C87BF2C" w14:textId="77777777" w:rsidR="00995F37" w:rsidRPr="00995F37" w:rsidRDefault="00995F37" w:rsidP="00995F37">
      <w:pPr>
        <w:jc w:val="both"/>
        <w:outlineLvl w:val="0"/>
        <w:rPr>
          <w:rFonts w:eastAsia="SimSun" w:cs="Times New Roman"/>
          <w:b/>
          <w:kern w:val="0"/>
          <w:sz w:val="22"/>
          <w:szCs w:val="22"/>
        </w:rPr>
      </w:pPr>
      <w:r w:rsidRPr="00995F37">
        <w:rPr>
          <w:rFonts w:eastAsia="SimSun" w:cs="Times New Roman"/>
          <w:b/>
          <w:kern w:val="0"/>
          <w:sz w:val="22"/>
          <w:szCs w:val="22"/>
        </w:rPr>
        <w:t xml:space="preserve">DISCUSSION </w:t>
      </w:r>
    </w:p>
    <w:p w14:paraId="2EBDF2CC" w14:textId="77777777" w:rsidR="00995F37" w:rsidRPr="00995F37" w:rsidRDefault="00995F37" w:rsidP="00995F37">
      <w:pPr>
        <w:jc w:val="both"/>
        <w:outlineLvl w:val="0"/>
        <w:rPr>
          <w:rFonts w:eastAsia="SimSun" w:cs="Times New Roman"/>
          <w:kern w:val="0"/>
          <w:sz w:val="22"/>
          <w:szCs w:val="22"/>
        </w:rPr>
      </w:pPr>
      <w:bookmarkStart w:id="122" w:name="_Hlk2892479"/>
      <w:bookmarkStart w:id="123" w:name="_Hlk524370132"/>
      <w:r w:rsidRPr="00995F37">
        <w:rPr>
          <w:rFonts w:eastAsia="SimSun" w:cs="Times New Roman"/>
          <w:kern w:val="0"/>
          <w:sz w:val="22"/>
          <w:szCs w:val="22"/>
        </w:rPr>
        <w:lastRenderedPageBreak/>
        <w:t>Red colored peel or is an important trait of aesthetic value for citrus fruits, and hence an important breeding objective for improved consumer preference.</w:t>
      </w:r>
      <w:bookmarkEnd w:id="122"/>
      <w:bookmarkEnd w:id="123"/>
      <w:r w:rsidRPr="00995F37">
        <w:rPr>
          <w:rFonts w:eastAsia="SimSun" w:cs="Times New Roman"/>
          <w:kern w:val="0"/>
          <w:sz w:val="22"/>
          <w:szCs w:val="22"/>
        </w:rPr>
        <w:t xml:space="preserve"> Identification of genetic determinant controlling red-peel trait would greatly facilitate conventional breeding through marker-assisted selection and/or genetic engineering via CRISPR-based base editing. In this study, we elucidated the genetic/molecular basis and evolutionary origin of red-peel coloration with biochemical insight into the biosynthesis of C</w:t>
      </w:r>
      <w:r w:rsidRPr="00995F37">
        <w:rPr>
          <w:rFonts w:eastAsia="SimSun" w:cs="Times New Roman"/>
          <w:kern w:val="0"/>
          <w:sz w:val="22"/>
          <w:szCs w:val="22"/>
          <w:vertAlign w:val="subscript"/>
        </w:rPr>
        <w:t>30</w:t>
      </w:r>
      <w:r w:rsidRPr="00995F37">
        <w:rPr>
          <w:rFonts w:eastAsia="SimSun" w:cs="Times New Roman"/>
          <w:kern w:val="0"/>
          <w:sz w:val="22"/>
          <w:szCs w:val="22"/>
        </w:rPr>
        <w:t>-apocarotenoids especially abundant in the red-peel citrus fruit. The new information should help design novel strategies for improving citrus fruit quality with enhanced aesthetic</w:t>
      </w:r>
      <w:r w:rsidRPr="00995F37" w:rsidDel="002C0769">
        <w:rPr>
          <w:rFonts w:eastAsia="SimSun" w:cs="Times New Roman"/>
          <w:kern w:val="0"/>
          <w:sz w:val="22"/>
          <w:szCs w:val="22"/>
        </w:rPr>
        <w:t xml:space="preserve"> </w:t>
      </w:r>
      <w:r w:rsidRPr="00995F37">
        <w:rPr>
          <w:rFonts w:eastAsia="SimSun" w:cs="Times New Roman"/>
          <w:kern w:val="0"/>
          <w:sz w:val="22"/>
          <w:szCs w:val="22"/>
        </w:rPr>
        <w:t>value.</w:t>
      </w:r>
    </w:p>
    <w:p w14:paraId="481840AB" w14:textId="77777777" w:rsidR="00995F37" w:rsidRPr="00995F37" w:rsidRDefault="00995F37" w:rsidP="00995F37">
      <w:pPr>
        <w:jc w:val="both"/>
        <w:outlineLvl w:val="0"/>
        <w:rPr>
          <w:rFonts w:eastAsia="SimSun" w:cs="Times New Roman"/>
          <w:b/>
          <w:kern w:val="0"/>
          <w:sz w:val="22"/>
          <w:szCs w:val="22"/>
        </w:rPr>
      </w:pPr>
      <w:bookmarkStart w:id="124" w:name="_Hlk7516391"/>
      <w:r w:rsidRPr="00995F37">
        <w:rPr>
          <w:rFonts w:eastAsia="SimSun" w:cs="Times New Roman"/>
          <w:b/>
          <w:kern w:val="0"/>
          <w:sz w:val="22"/>
          <w:szCs w:val="22"/>
        </w:rPr>
        <w:t xml:space="preserve">An integrated approach for resolving the genetic basis of a complex fruit color trait in a woody plant. </w:t>
      </w:r>
    </w:p>
    <w:p w14:paraId="6575C1AD" w14:textId="77777777" w:rsidR="00995F37" w:rsidRPr="00995F37" w:rsidRDefault="00995F37" w:rsidP="00995F37">
      <w:pPr>
        <w:jc w:val="both"/>
        <w:outlineLvl w:val="0"/>
        <w:rPr>
          <w:rFonts w:eastAsia="SimSun" w:cs="Times New Roman"/>
          <w:kern w:val="0"/>
          <w:sz w:val="22"/>
          <w:szCs w:val="22"/>
        </w:rPr>
      </w:pPr>
      <w:r w:rsidRPr="00995F37">
        <w:rPr>
          <w:rFonts w:cs="Times New Roman"/>
          <w:sz w:val="22"/>
          <w:szCs w:val="22"/>
        </w:rPr>
        <w:t xml:space="preserve">Fruit color in many cases is determined by the composition and content of various carotenoids and thus considered to be a complex trait. While several genetic determinants of carotenoid formation have been identified in herbaceous plants such as Arabidopsis, tomato and maize (Gonzalez-Jorge et al., 2013; Gonzalez-Jorge et al., 2016; Harjes et al., 2008; Yan et al., 2010; Zhu et al., 2018), little is known about the mechanisms underlying fruit coloration in woody plants due to spatiotemporal limitations. The present study used an integrated approach that combines genetic, transcriptomic, and metabolic analyses across a small segregating population concurrently with a collection of diverse germplasm. Functional characterization through </w:t>
      </w:r>
      <w:bookmarkStart w:id="125" w:name="_Hlk529230738"/>
      <w:r w:rsidRPr="00995F37">
        <w:rPr>
          <w:rFonts w:cs="Times New Roman"/>
          <w:sz w:val="22"/>
          <w:szCs w:val="22"/>
        </w:rPr>
        <w:t>ectopic expression</w:t>
      </w:r>
      <w:bookmarkEnd w:id="125"/>
      <w:r w:rsidRPr="00995F37">
        <w:rPr>
          <w:rFonts w:cs="Times New Roman"/>
          <w:sz w:val="22"/>
          <w:szCs w:val="22"/>
        </w:rPr>
        <w:t xml:space="preserve"> of the candidate gene in callus to identify a major genetic determinant that controls the red coloration of citrus peels. Collectively, these strategies could be effective in the identification of genes controlling other important fruit quality traits in perennial trees. </w:t>
      </w:r>
    </w:p>
    <w:p w14:paraId="7193F6B7" w14:textId="17C47739" w:rsidR="00995F37" w:rsidRPr="001205B1" w:rsidRDefault="00995F37" w:rsidP="00120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SimSun" w:cs="Times New Roman"/>
          <w:color w:val="0000FF"/>
          <w:sz w:val="22"/>
          <w:szCs w:val="22"/>
        </w:rPr>
      </w:pPr>
      <w:r w:rsidRPr="00995F37">
        <w:rPr>
          <w:rFonts w:cs="Times New Roman"/>
          <w:sz w:val="22"/>
          <w:szCs w:val="22"/>
        </w:rPr>
        <w:t xml:space="preserve">Firstly, our success can be attributed to the employment of the BSR-seq for the initial mapping of red-peel coloration of mandarin to a genetic interval in Chromosome 8 where </w:t>
      </w:r>
      <w:r w:rsidRPr="00995F37">
        <w:rPr>
          <w:rFonts w:cs="Times New Roman"/>
          <w:i/>
          <w:sz w:val="22"/>
          <w:szCs w:val="22"/>
        </w:rPr>
        <w:t>CCD4b</w:t>
      </w:r>
      <w:r w:rsidRPr="00995F37">
        <w:rPr>
          <w:rFonts w:cs="Times New Roman"/>
          <w:sz w:val="22"/>
          <w:szCs w:val="22"/>
        </w:rPr>
        <w:t xml:space="preserve"> is located (Figure 2A and B). </w:t>
      </w:r>
      <w:r w:rsidR="001205B1" w:rsidRPr="001205B1">
        <w:rPr>
          <w:rFonts w:cs="Times New Roman" w:hint="eastAsia"/>
          <w:color w:val="3333FF"/>
          <w:sz w:val="22"/>
          <w:szCs w:val="22"/>
        </w:rPr>
        <w:t>Although</w:t>
      </w:r>
      <w:r w:rsidR="001205B1" w:rsidRPr="001205B1">
        <w:rPr>
          <w:rFonts w:cs="Times New Roman"/>
          <w:color w:val="3333FF"/>
          <w:sz w:val="22"/>
          <w:szCs w:val="22"/>
        </w:rPr>
        <w:t xml:space="preserve"> </w:t>
      </w:r>
      <w:r w:rsidR="001205B1" w:rsidRPr="001205B1">
        <w:rPr>
          <w:rFonts w:cs="Times New Roman" w:hint="eastAsia"/>
          <w:color w:val="3333FF"/>
          <w:sz w:val="22"/>
          <w:szCs w:val="22"/>
        </w:rPr>
        <w:t>a</w:t>
      </w:r>
      <w:r w:rsidR="001205B1" w:rsidRPr="001205B1">
        <w:rPr>
          <w:rFonts w:eastAsia="SimSun" w:cs="Times New Roman"/>
          <w:color w:val="3333FF"/>
          <w:sz w:val="22"/>
          <w:szCs w:val="22"/>
        </w:rPr>
        <w:t xml:space="preserve"> CCD4-like gene Ciclev10030384m.g </w:t>
      </w:r>
      <w:r w:rsidR="001205B1" w:rsidRPr="001205B1">
        <w:rPr>
          <w:rFonts w:eastAsia="SimSun" w:cs="Times New Roman" w:hint="eastAsia"/>
          <w:color w:val="3333FF"/>
          <w:sz w:val="22"/>
          <w:szCs w:val="22"/>
        </w:rPr>
        <w:t>is</w:t>
      </w:r>
      <w:r w:rsidR="001205B1" w:rsidRPr="001205B1">
        <w:rPr>
          <w:rFonts w:eastAsia="SimSun" w:cs="Times New Roman"/>
          <w:color w:val="3333FF"/>
          <w:sz w:val="22"/>
          <w:szCs w:val="22"/>
        </w:rPr>
        <w:t xml:space="preserve"> </w:t>
      </w:r>
      <w:r w:rsidR="001205B1" w:rsidRPr="001205B1">
        <w:rPr>
          <w:rFonts w:eastAsia="SimSun" w:cs="Times New Roman" w:hint="eastAsia"/>
          <w:color w:val="3333FF"/>
          <w:sz w:val="22"/>
          <w:szCs w:val="22"/>
        </w:rPr>
        <w:t>also</w:t>
      </w:r>
      <w:r w:rsidR="001205B1" w:rsidRPr="001205B1">
        <w:rPr>
          <w:rFonts w:eastAsia="SimSun" w:cs="Times New Roman"/>
          <w:color w:val="3333FF"/>
          <w:sz w:val="22"/>
          <w:szCs w:val="22"/>
        </w:rPr>
        <w:t xml:space="preserve"> </w:t>
      </w:r>
      <w:r w:rsidR="001205B1" w:rsidRPr="001205B1">
        <w:rPr>
          <w:rFonts w:eastAsia="SimSun" w:cs="Times New Roman" w:hint="eastAsia"/>
          <w:color w:val="3333FF"/>
          <w:sz w:val="22"/>
          <w:szCs w:val="22"/>
        </w:rPr>
        <w:t>located</w:t>
      </w:r>
      <w:r w:rsidR="001205B1" w:rsidRPr="001205B1">
        <w:rPr>
          <w:rFonts w:eastAsia="SimSun" w:cs="Times New Roman"/>
          <w:color w:val="3333FF"/>
          <w:sz w:val="22"/>
          <w:szCs w:val="22"/>
        </w:rPr>
        <w:t xml:space="preserve"> in th</w:t>
      </w:r>
      <w:r w:rsidR="001205B1">
        <w:rPr>
          <w:rFonts w:eastAsia="SimSun" w:cs="Times New Roman"/>
          <w:color w:val="3333FF"/>
          <w:sz w:val="22"/>
          <w:szCs w:val="22"/>
        </w:rPr>
        <w:t>is</w:t>
      </w:r>
      <w:r w:rsidR="001205B1" w:rsidRPr="001205B1">
        <w:rPr>
          <w:rFonts w:eastAsia="SimSun" w:cs="Times New Roman"/>
          <w:color w:val="3333FF"/>
          <w:sz w:val="22"/>
          <w:szCs w:val="22"/>
        </w:rPr>
        <w:t xml:space="preserve"> genetic interval</w:t>
      </w:r>
      <w:r w:rsidR="001205B1" w:rsidRPr="001205B1">
        <w:rPr>
          <w:rFonts w:eastAsia="SimSun" w:cs="Times New Roman" w:hint="eastAsia"/>
          <w:color w:val="3333FF"/>
          <w:sz w:val="22"/>
          <w:szCs w:val="22"/>
        </w:rPr>
        <w:t>,</w:t>
      </w:r>
      <w:r w:rsidR="001205B1" w:rsidRPr="001205B1">
        <w:rPr>
          <w:rFonts w:eastAsia="SimSun" w:cs="Times New Roman"/>
          <w:color w:val="3333FF"/>
          <w:sz w:val="22"/>
          <w:szCs w:val="22"/>
        </w:rPr>
        <w:t xml:space="preserve"> </w:t>
      </w:r>
      <w:r w:rsidR="001205B1" w:rsidRPr="0039038A">
        <w:rPr>
          <w:rFonts w:eastAsia="SimSun" w:cs="Times New Roman"/>
          <w:color w:val="0000FF"/>
          <w:sz w:val="22"/>
          <w:szCs w:val="22"/>
        </w:rPr>
        <w:t xml:space="preserve">BSR-seq together with Q-RT-PCR results found it showed very low expression in citrus tissues (Supplemental Figure 6B and C). Consistently, the expressed </w:t>
      </w:r>
      <w:r w:rsidR="001205B1" w:rsidRPr="0039038A">
        <w:rPr>
          <w:rFonts w:eastAsia="SimSun" w:cs="Times New Roman"/>
          <w:color w:val="0000FF"/>
          <w:sz w:val="22"/>
          <w:szCs w:val="22"/>
        </w:rPr>
        <w:lastRenderedPageBreak/>
        <w:t xml:space="preserve">sequence tag (EST) of Ciclev10030384m.g was also absent in the Citrus EST database (http://harvest.ucr.edu/, software </w:t>
      </w:r>
      <w:proofErr w:type="spellStart"/>
      <w:r w:rsidR="001205B1" w:rsidRPr="0039038A">
        <w:rPr>
          <w:rFonts w:eastAsia="SimSun" w:cs="Times New Roman"/>
          <w:color w:val="0000FF"/>
          <w:sz w:val="22"/>
          <w:szCs w:val="22"/>
        </w:rPr>
        <w:t>HarvEST</w:t>
      </w:r>
      <w:proofErr w:type="spellEnd"/>
      <w:r w:rsidR="001205B1" w:rsidRPr="0039038A">
        <w:rPr>
          <w:rFonts w:eastAsia="SimSun" w:cs="Times New Roman"/>
          <w:color w:val="0000FF"/>
          <w:sz w:val="22"/>
          <w:szCs w:val="22"/>
        </w:rPr>
        <w:t xml:space="preserve"> 1.32, assembly C52) from 141 Citrus cDNA libraries</w:t>
      </w:r>
      <w:r w:rsidR="001205B1">
        <w:rPr>
          <w:rFonts w:eastAsia="SimSun" w:cs="Times New Roman"/>
          <w:color w:val="0000FF"/>
          <w:sz w:val="22"/>
          <w:szCs w:val="22"/>
        </w:rPr>
        <w:t>, suggesting</w:t>
      </w:r>
      <w:r w:rsidR="001205B1" w:rsidRPr="0039038A">
        <w:rPr>
          <w:rFonts w:eastAsia="SimSun" w:cs="Times New Roman"/>
          <w:color w:val="0000FF"/>
          <w:sz w:val="22"/>
          <w:szCs w:val="22"/>
        </w:rPr>
        <w:t xml:space="preserve"> the Ciclev10030384m.g gene might be a pseudogene (Rodrigo et al., 2013). Therefore, we selected the first CCD4 gene (Ciclev10028113m.g, CCD4b) rather than CCD4</w:t>
      </w:r>
      <w:r w:rsidR="001205B1">
        <w:rPr>
          <w:rFonts w:eastAsia="SimSun" w:cs="Times New Roman"/>
          <w:color w:val="0000FF"/>
          <w:sz w:val="22"/>
          <w:szCs w:val="22"/>
        </w:rPr>
        <w:t>-like</w:t>
      </w:r>
      <w:r w:rsidR="001205B1" w:rsidRPr="0039038A">
        <w:rPr>
          <w:rFonts w:eastAsia="SimSun" w:cs="Times New Roman"/>
          <w:color w:val="0000FF"/>
          <w:sz w:val="22"/>
          <w:szCs w:val="22"/>
        </w:rPr>
        <w:t xml:space="preserve"> (Ciclev10030384m.g) as a candidate and did subsequent analyses.</w:t>
      </w:r>
      <w:r w:rsidR="001205B1">
        <w:rPr>
          <w:rFonts w:eastAsia="SimSun" w:cs="Times New Roman" w:hint="eastAsia"/>
          <w:color w:val="0000FF"/>
          <w:sz w:val="22"/>
          <w:szCs w:val="22"/>
        </w:rPr>
        <w:t xml:space="preserve"> </w:t>
      </w:r>
      <w:r w:rsidRPr="00995F37">
        <w:rPr>
          <w:rFonts w:cs="Times New Roman"/>
          <w:sz w:val="22"/>
          <w:szCs w:val="22"/>
        </w:rPr>
        <w:t xml:space="preserve">Thanks to the prior knowledge that </w:t>
      </w:r>
      <w:r w:rsidRPr="00995F37">
        <w:rPr>
          <w:rFonts w:cs="Times New Roman"/>
          <w:i/>
          <w:sz w:val="22"/>
          <w:szCs w:val="22"/>
        </w:rPr>
        <w:t>CCD4b</w:t>
      </w:r>
      <w:r w:rsidRPr="00995F37">
        <w:rPr>
          <w:rFonts w:cs="Times New Roman"/>
          <w:sz w:val="22"/>
          <w:szCs w:val="22"/>
        </w:rPr>
        <w:t xml:space="preserve"> encodes an enzyme involved in carotenoid metabolism (Ma et al., 2013; Rodrigo et al., 2013), we were able to infer that enhanced expression of </w:t>
      </w:r>
      <w:r w:rsidRPr="00995F37">
        <w:rPr>
          <w:rFonts w:cs="Times New Roman"/>
          <w:i/>
          <w:sz w:val="22"/>
          <w:szCs w:val="22"/>
        </w:rPr>
        <w:t>CCD4b</w:t>
      </w:r>
      <w:r w:rsidRPr="00995F37">
        <w:rPr>
          <w:rFonts w:cs="Times New Roman"/>
          <w:sz w:val="22"/>
          <w:szCs w:val="22"/>
        </w:rPr>
        <w:t xml:space="preserve"> may contribute to red-peel coloration based on the subsequent eQTL (Figure 2E). Because the cDNA sequence for </w:t>
      </w:r>
      <w:r w:rsidRPr="00995F37">
        <w:rPr>
          <w:rFonts w:cs="Times New Roman"/>
          <w:i/>
          <w:sz w:val="22"/>
          <w:szCs w:val="22"/>
        </w:rPr>
        <w:t>CCD4b</w:t>
      </w:r>
      <w:r w:rsidRPr="00995F37">
        <w:rPr>
          <w:rFonts w:cs="Times New Roman"/>
          <w:sz w:val="22"/>
          <w:szCs w:val="22"/>
        </w:rPr>
        <w:t xml:space="preserve"> is identical between the two citrus parents, one may overlook the MITE-insertion caused </w:t>
      </w:r>
      <w:r w:rsidRPr="00995F37">
        <w:rPr>
          <w:rFonts w:eastAsia="SimSun" w:cs="Times New Roman"/>
          <w:kern w:val="0"/>
          <w:sz w:val="22"/>
          <w:szCs w:val="22"/>
        </w:rPr>
        <w:t xml:space="preserve">DNA polymorphism 5´ to </w:t>
      </w:r>
      <w:r w:rsidRPr="00995F37">
        <w:rPr>
          <w:rFonts w:cs="Times New Roman"/>
          <w:i/>
          <w:sz w:val="22"/>
          <w:szCs w:val="22"/>
        </w:rPr>
        <w:t>CCD4b</w:t>
      </w:r>
      <w:r w:rsidRPr="00995F37">
        <w:rPr>
          <w:rFonts w:cs="Times New Roman"/>
          <w:sz w:val="22"/>
          <w:szCs w:val="22"/>
        </w:rPr>
        <w:t xml:space="preserve"> if DNA instead of RNA is for the bulked sergeant analysis</w:t>
      </w:r>
      <w:r w:rsidRPr="00995F37">
        <w:rPr>
          <w:rFonts w:eastAsia="SimSun" w:cs="Times New Roman"/>
          <w:kern w:val="0"/>
          <w:sz w:val="22"/>
          <w:szCs w:val="22"/>
        </w:rPr>
        <w:t xml:space="preserve"> because the population size is too small</w:t>
      </w:r>
      <w:r w:rsidRPr="00995F37">
        <w:rPr>
          <w:rFonts w:cs="Times New Roman"/>
          <w:sz w:val="22"/>
          <w:szCs w:val="22"/>
        </w:rPr>
        <w:t xml:space="preserve">. Thus, RNA-seq appears to be a better choice for BSA with a small segregating population, because it can reveal differences at level of both the DNA ((polymorphism in exons) and mRNA (transcript levels) between the two pools. </w:t>
      </w:r>
      <w:r w:rsidRPr="00995F37">
        <w:rPr>
          <w:rFonts w:eastAsia="SimSun" w:cs="Times New Roman"/>
          <w:kern w:val="0"/>
          <w:sz w:val="22"/>
          <w:szCs w:val="22"/>
        </w:rPr>
        <w:t xml:space="preserve">Secondly, our ability in rapid and effective validation of results from the initial genetic mapping also played a significant role in this process. In this regard, our possession of a large collection of citrus germplasm made it possible for the verification of the tight association between the presence of the MITE-introduced 5´ regulatory change and red-peel color among a wide variety of mandarins and their hybrids. The subsequent promoter-activity analyses via transient expression in </w:t>
      </w:r>
      <w:r w:rsidRPr="00995F37">
        <w:rPr>
          <w:rFonts w:eastAsia="SimSun" w:cs="Times New Roman"/>
          <w:i/>
          <w:kern w:val="0"/>
          <w:sz w:val="22"/>
          <w:szCs w:val="22"/>
        </w:rPr>
        <w:t xml:space="preserve">N. </w:t>
      </w:r>
      <w:proofErr w:type="spellStart"/>
      <w:r w:rsidRPr="00995F37">
        <w:rPr>
          <w:rFonts w:eastAsia="SimSun" w:cs="Times New Roman"/>
          <w:i/>
          <w:kern w:val="0"/>
          <w:sz w:val="22"/>
          <w:szCs w:val="22"/>
        </w:rPr>
        <w:t>benthamiana</w:t>
      </w:r>
      <w:proofErr w:type="spellEnd"/>
      <w:r w:rsidRPr="00995F37">
        <w:rPr>
          <w:rFonts w:eastAsia="SimSun" w:cs="Times New Roman"/>
          <w:kern w:val="0"/>
          <w:sz w:val="22"/>
          <w:szCs w:val="22"/>
        </w:rPr>
        <w:t xml:space="preserve"> further validated the results from allelic expression analysis (Figure 6A-D and Supplemental Figure 10). Lastly, in order to further establish genotype–phenotype relationship underlying </w:t>
      </w:r>
      <w:proofErr w:type="spellStart"/>
      <w:r w:rsidRPr="00995F37">
        <w:rPr>
          <w:rFonts w:eastAsia="SimSun" w:cs="Times New Roman"/>
          <w:kern w:val="0"/>
          <w:sz w:val="22"/>
          <w:szCs w:val="22"/>
        </w:rPr>
        <w:t>thepeel</w:t>
      </w:r>
      <w:proofErr w:type="spellEnd"/>
      <w:r w:rsidRPr="00995F37">
        <w:rPr>
          <w:rFonts w:eastAsia="SimSun" w:cs="Times New Roman"/>
          <w:kern w:val="0"/>
          <w:sz w:val="22"/>
          <w:szCs w:val="22"/>
        </w:rPr>
        <w:t xml:space="preserve"> trait, we use mQTL to investigate the genetic determinant of </w:t>
      </w:r>
      <w:bookmarkStart w:id="126" w:name="_Hlk529132001"/>
      <w:r w:rsidRPr="00995F37">
        <w:rPr>
          <w:rFonts w:eastAsia="SimSun" w:cs="Times New Roman"/>
          <w:kern w:val="0"/>
          <w:sz w:val="22"/>
          <w:szCs w:val="22"/>
        </w:rPr>
        <w:t>intermediate phenotypes</w:t>
      </w:r>
      <w:bookmarkEnd w:id="126"/>
      <w:r w:rsidRPr="00995F37">
        <w:rPr>
          <w:rFonts w:eastAsia="SimSun" w:cs="Times New Roman"/>
          <w:kern w:val="0"/>
          <w:sz w:val="22"/>
          <w:szCs w:val="22"/>
        </w:rPr>
        <w:t xml:space="preserve"> such as carotenoids and link these results to substantiate fine-mapping result of the trait (Figure 3A). Furthermore, our deployment of the callus cell-based expression system (i.e. the ECMs system) greatly accelerated the final confirmation of the biological function of </w:t>
      </w:r>
      <w:r w:rsidRPr="00995F37">
        <w:rPr>
          <w:rFonts w:eastAsia="SimSun" w:cs="Times New Roman"/>
          <w:i/>
          <w:kern w:val="0"/>
          <w:sz w:val="22"/>
          <w:szCs w:val="22"/>
        </w:rPr>
        <w:t>CCD4b</w:t>
      </w:r>
      <w:r w:rsidRPr="00995F37">
        <w:rPr>
          <w:rFonts w:eastAsia="SimSun" w:cs="Times New Roman"/>
          <w:kern w:val="0"/>
          <w:sz w:val="22"/>
          <w:szCs w:val="22"/>
        </w:rPr>
        <w:t xml:space="preserve"> with additional genetic and biochemical evidence (Figure 4 and supplemental Figure 8). This is particularly important for gene </w:t>
      </w:r>
      <w:r w:rsidRPr="00995F37">
        <w:rPr>
          <w:rFonts w:eastAsia="SimSun" w:cs="Times New Roman"/>
          <w:kern w:val="0"/>
          <w:sz w:val="22"/>
          <w:szCs w:val="22"/>
        </w:rPr>
        <w:lastRenderedPageBreak/>
        <w:t xml:space="preserve">identification and characterization in </w:t>
      </w:r>
      <w:r w:rsidRPr="00995F37">
        <w:rPr>
          <w:rFonts w:cs="Times New Roman"/>
          <w:sz w:val="22"/>
          <w:szCs w:val="22"/>
        </w:rPr>
        <w:t xml:space="preserve">perennial trees whose genetic studies are inherently restricted by spatiotemporal constraints such large tree size and </w:t>
      </w:r>
      <w:r w:rsidRPr="00995F37">
        <w:rPr>
          <w:rFonts w:eastAsia="SimSun" w:cs="Times New Roman"/>
          <w:kern w:val="0"/>
          <w:sz w:val="22"/>
          <w:szCs w:val="22"/>
        </w:rPr>
        <w:t>long juvenility</w:t>
      </w:r>
      <w:r w:rsidRPr="00995F37">
        <w:rPr>
          <w:rFonts w:cs="Times New Roman"/>
          <w:sz w:val="22"/>
          <w:szCs w:val="22"/>
        </w:rPr>
        <w:t xml:space="preserve">. </w:t>
      </w:r>
    </w:p>
    <w:bookmarkEnd w:id="124"/>
    <w:p w14:paraId="546CC7C2" w14:textId="77777777" w:rsidR="00995F37" w:rsidRPr="00995F37" w:rsidRDefault="00995F37" w:rsidP="00995F37">
      <w:pPr>
        <w:jc w:val="both"/>
        <w:rPr>
          <w:rFonts w:eastAsia="SimSun" w:cs="Times New Roman"/>
          <w:b/>
          <w:kern w:val="0"/>
          <w:sz w:val="22"/>
          <w:szCs w:val="22"/>
        </w:rPr>
      </w:pPr>
      <w:r w:rsidRPr="00995F37">
        <w:rPr>
          <w:rFonts w:eastAsia="SimSun" w:cs="Times New Roman"/>
          <w:b/>
          <w:i/>
          <w:kern w:val="0"/>
          <w:sz w:val="22"/>
          <w:szCs w:val="22"/>
        </w:rPr>
        <w:t>CCD4b</w:t>
      </w:r>
      <w:r w:rsidRPr="00995F37">
        <w:rPr>
          <w:rFonts w:eastAsia="SimSun" w:cs="Times New Roman"/>
          <w:b/>
          <w:kern w:val="0"/>
          <w:sz w:val="22"/>
          <w:szCs w:val="22"/>
        </w:rPr>
        <w:t xml:space="preserve"> is responsible for the production of red-peel specific C</w:t>
      </w:r>
      <w:r w:rsidRPr="00995F37">
        <w:rPr>
          <w:rFonts w:eastAsia="SimSun" w:cs="Times New Roman"/>
          <w:b/>
          <w:kern w:val="0"/>
          <w:sz w:val="22"/>
          <w:szCs w:val="22"/>
          <w:vertAlign w:val="subscript"/>
        </w:rPr>
        <w:t xml:space="preserve">30 </w:t>
      </w:r>
      <w:r w:rsidRPr="00995F37">
        <w:rPr>
          <w:rFonts w:eastAsia="SimSun" w:cs="Times New Roman"/>
          <w:b/>
          <w:kern w:val="0"/>
          <w:sz w:val="22"/>
          <w:szCs w:val="22"/>
        </w:rPr>
        <w:t>β-citraurinene pigment in citrus.</w:t>
      </w:r>
    </w:p>
    <w:p w14:paraId="6C38524A"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We detected two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-apocarotenoids (β-citraurin and β-citraurinene) that predominantly accumulated in red peel of the F1 hybrids and their content was associated with red-peel coloration </w:t>
      </w:r>
      <w:r w:rsidRPr="00995F37">
        <w:rPr>
          <w:rFonts w:cs="Times New Roman"/>
          <w:sz w:val="22"/>
          <w:szCs w:val="22"/>
        </w:rPr>
        <w:t>(Figure 1)</w:t>
      </w:r>
      <w:r w:rsidRPr="00995F37">
        <w:rPr>
          <w:rFonts w:eastAsia="SimSun" w:cs="Times New Roman"/>
          <w:kern w:val="0"/>
          <w:sz w:val="22"/>
          <w:szCs w:val="22"/>
        </w:rPr>
        <w:t xml:space="preserve">. The only difference in chemical structure between β-citraurinene and β-citraurin is that the latter has an aldehyde group in the 8'-position whereas the former has a methyl group </w:t>
      </w:r>
      <w:r w:rsidRPr="00995F37">
        <w:rPr>
          <w:rFonts w:cs="Times New Roman"/>
          <w:sz w:val="22"/>
          <w:szCs w:val="22"/>
        </w:rPr>
        <w:t>(Supplemental Figure 3 and 4)</w:t>
      </w:r>
      <w:r w:rsidRPr="00995F37">
        <w:rPr>
          <w:rFonts w:eastAsia="SimSun" w:cs="Times New Roman"/>
          <w:kern w:val="0"/>
          <w:sz w:val="22"/>
          <w:szCs w:val="22"/>
        </w:rPr>
        <w:t>. Like many aldehydes, the aldehyde groups of apocarotenoids are highly reactive in plant cells (</w:t>
      </w:r>
      <w:proofErr w:type="spellStart"/>
      <w:r w:rsidRPr="00995F37">
        <w:rPr>
          <w:rFonts w:eastAsia="SimSun" w:cs="Times New Roman"/>
          <w:kern w:val="0"/>
          <w:sz w:val="22"/>
          <w:szCs w:val="22"/>
        </w:rPr>
        <w:t>Demurtas</w:t>
      </w:r>
      <w:proofErr w:type="spellEnd"/>
      <w:r w:rsidRPr="00995F37">
        <w:rPr>
          <w:rFonts w:eastAsia="SimSun" w:cs="Times New Roman"/>
          <w:kern w:val="0"/>
          <w:sz w:val="22"/>
          <w:szCs w:val="22"/>
        </w:rPr>
        <w:t xml:space="preserve"> et al., 2018), and might be directly reduced to methyl by non-specific chemical reactions (</w:t>
      </w:r>
      <w:proofErr w:type="spellStart"/>
      <w:r w:rsidRPr="00995F37">
        <w:rPr>
          <w:rFonts w:eastAsia="SimSun" w:cs="Times New Roman"/>
          <w:kern w:val="0"/>
          <w:sz w:val="22"/>
          <w:szCs w:val="22"/>
        </w:rPr>
        <w:t>Gevorgyan</w:t>
      </w:r>
      <w:proofErr w:type="spellEnd"/>
      <w:r w:rsidRPr="00995F37">
        <w:rPr>
          <w:rFonts w:eastAsia="SimSun" w:cs="Times New Roman"/>
          <w:kern w:val="0"/>
          <w:sz w:val="22"/>
          <w:szCs w:val="22"/>
        </w:rPr>
        <w:t xml:space="preserve"> et al., 2001). Interestingly, previous studies based on enzymatic activity assays of CCD4b</w:t>
      </w:r>
      <w:r w:rsidRPr="00995F37">
        <w:rPr>
          <w:rFonts w:eastAsia="SimSun" w:cs="Times New Roman"/>
          <w:i/>
          <w:kern w:val="0"/>
          <w:sz w:val="22"/>
          <w:szCs w:val="22"/>
        </w:rPr>
        <w:t xml:space="preserve"> </w:t>
      </w:r>
      <w:r w:rsidRPr="00995F37">
        <w:rPr>
          <w:rFonts w:eastAsia="SimSun" w:cs="Times New Roman"/>
          <w:kern w:val="0"/>
          <w:sz w:val="22"/>
          <w:szCs w:val="22"/>
        </w:rPr>
        <w:t xml:space="preserve">expressed in prokaryotic cells showed that CCD4b exclusively produced β-citraurin by cleaving zeaxanthin and/or β-cryptoxanthin at the positions 7, 8 or 7´, 8´ </w:t>
      </w:r>
      <w:r w:rsidRPr="00995F37">
        <w:rPr>
          <w:rFonts w:eastAsia="SimSun" w:cs="Times New Roman"/>
          <w:i/>
          <w:kern w:val="0"/>
          <w:sz w:val="22"/>
          <w:szCs w:val="22"/>
        </w:rPr>
        <w:t>in vitro</w:t>
      </w:r>
      <w:r w:rsidRPr="00995F37">
        <w:rPr>
          <w:rFonts w:eastAsia="SimSun" w:cs="Times New Roman"/>
          <w:kern w:val="0"/>
          <w:sz w:val="22"/>
          <w:szCs w:val="22"/>
        </w:rPr>
        <w:t xml:space="preserve"> (Ma et al., 2013; Rodrigo et al., 2013); By contrast, red peel of mandarin contains both β-citraurin and β-citraurinene and citrus callus overexpressing </w:t>
      </w:r>
      <w:r w:rsidRPr="00995F37">
        <w:rPr>
          <w:rFonts w:eastAsia="SimSun" w:cs="Times New Roman"/>
          <w:i/>
          <w:kern w:val="0"/>
          <w:sz w:val="22"/>
          <w:szCs w:val="22"/>
        </w:rPr>
        <w:t xml:space="preserve">CCD4b </w:t>
      </w:r>
      <w:r w:rsidRPr="00995F37">
        <w:rPr>
          <w:rFonts w:eastAsia="SimSun" w:cs="Times New Roman"/>
          <w:kern w:val="0"/>
          <w:sz w:val="22"/>
          <w:szCs w:val="22"/>
        </w:rPr>
        <w:t>(</w:t>
      </w:r>
      <w:r w:rsidRPr="00995F37">
        <w:rPr>
          <w:rFonts w:eastAsia="SimSun" w:cs="Times New Roman"/>
          <w:kern w:val="0"/>
          <w:sz w:val="22"/>
          <w:szCs w:val="22"/>
          <w:u w:color="FA5050"/>
        </w:rPr>
        <w:t>Ox-4b-ECM1 and Ox-4b-ECM2</w:t>
      </w:r>
      <w:r w:rsidRPr="00995F37">
        <w:rPr>
          <w:rFonts w:eastAsia="SimSun" w:cs="Times New Roman"/>
          <w:kern w:val="0"/>
          <w:sz w:val="22"/>
          <w:szCs w:val="22"/>
        </w:rPr>
        <w:t>) predominantly accumulated β-citraurinene</w:t>
      </w:r>
      <w:r w:rsidRPr="00995F37" w:rsidDel="004C6DBB">
        <w:rPr>
          <w:rFonts w:eastAsia="SimSun" w:cs="Times New Roman"/>
          <w:kern w:val="0"/>
          <w:sz w:val="22"/>
          <w:szCs w:val="22"/>
        </w:rPr>
        <w:t xml:space="preserve"> </w:t>
      </w:r>
      <w:r w:rsidRPr="00995F37">
        <w:rPr>
          <w:rFonts w:eastAsia="SimSun" w:cs="Times New Roman"/>
          <w:kern w:val="0"/>
          <w:sz w:val="22"/>
          <w:szCs w:val="22"/>
        </w:rPr>
        <w:t>(Figure 4A-C and Supplemental Figure 8). Hence, we speculate that the enzymatic activities of CCD4b produced by prokaryotic cells may not fully reflect those of the native CCD4b protein produced in citrus callus cells and fruit peel tissues. Alternatively, β-citraurin in citrus fruit peel is converted to β-citraurinene automatically or catalyzed by a yet unidentified enzyme in citrus cells, which does not occur in bacterial cells.</w:t>
      </w:r>
      <w:r w:rsidRPr="00995F37" w:rsidDel="004C6DBB">
        <w:rPr>
          <w:rFonts w:eastAsia="SimSun" w:cs="Times New Roman"/>
          <w:kern w:val="0"/>
          <w:sz w:val="22"/>
          <w:szCs w:val="22"/>
        </w:rPr>
        <w:t xml:space="preserve"> </w:t>
      </w:r>
    </w:p>
    <w:p w14:paraId="47B9C18A"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 xml:space="preserve">Consistent with the above reasoning, we found that the decrease of β-citraurin was accompanied with an increase of β-citraurinene in citrus peel from 26 to 90 days after postharvest storage (Supplemental Figure 14) and that CCD4b-YFP is localized in the plastoglobuli of plastids (Supplemental Figure 8), which is probably very different from the cellular environment of the prokaryotic cells. A similar phenomenon has also been observed for Saffron CCD2, which </w:t>
      </w:r>
      <w:r w:rsidRPr="00995F37">
        <w:rPr>
          <w:rFonts w:eastAsia="SimSun" w:cs="Times New Roman"/>
          <w:kern w:val="0"/>
          <w:sz w:val="22"/>
          <w:szCs w:val="22"/>
        </w:rPr>
        <w:lastRenderedPageBreak/>
        <w:t xml:space="preserve">cleaved Zeaxanthin to yield crocetin dialdehyde in </w:t>
      </w:r>
      <w:r w:rsidRPr="00995F37">
        <w:rPr>
          <w:rFonts w:eastAsia="SimSun" w:cs="Times New Roman"/>
          <w:i/>
          <w:kern w:val="0"/>
          <w:sz w:val="22"/>
          <w:szCs w:val="22"/>
        </w:rPr>
        <w:t>E.coli</w:t>
      </w:r>
      <w:r w:rsidRPr="00995F37">
        <w:rPr>
          <w:rFonts w:eastAsia="SimSun" w:cs="Times New Roman"/>
          <w:kern w:val="0"/>
          <w:sz w:val="22"/>
          <w:szCs w:val="22"/>
        </w:rPr>
        <w:t xml:space="preserve"> but predominantly produced crocetin in transgenic rice callus overexpressing it (</w:t>
      </w:r>
      <w:proofErr w:type="spellStart"/>
      <w:r w:rsidRPr="00995F37">
        <w:rPr>
          <w:rFonts w:eastAsia="SimSun" w:cs="Times New Roman"/>
          <w:kern w:val="0"/>
          <w:sz w:val="22"/>
          <w:szCs w:val="22"/>
        </w:rPr>
        <w:t>Ahrazem</w:t>
      </w:r>
      <w:proofErr w:type="spellEnd"/>
      <w:r w:rsidRPr="00995F37">
        <w:rPr>
          <w:rFonts w:eastAsia="SimSun" w:cs="Times New Roman"/>
          <w:kern w:val="0"/>
          <w:sz w:val="22"/>
          <w:szCs w:val="22"/>
        </w:rPr>
        <w:t xml:space="preserve"> et al., 2016; </w:t>
      </w:r>
      <w:proofErr w:type="spellStart"/>
      <w:r w:rsidRPr="00995F37">
        <w:rPr>
          <w:rFonts w:eastAsia="SimSun" w:cs="Times New Roman"/>
          <w:kern w:val="0"/>
          <w:sz w:val="22"/>
          <w:szCs w:val="22"/>
        </w:rPr>
        <w:t>Frusciante</w:t>
      </w:r>
      <w:proofErr w:type="spellEnd"/>
      <w:r w:rsidRPr="00995F37">
        <w:rPr>
          <w:rFonts w:eastAsia="SimSun" w:cs="Times New Roman"/>
          <w:kern w:val="0"/>
          <w:sz w:val="22"/>
          <w:szCs w:val="22"/>
        </w:rPr>
        <w:t xml:space="preserve"> et al., 2014). It should be pointed out that the citrus callus overexpressing CCD4b had quite lower content of carotenoid/apocarotenoid compared with citrus peel, which could explain why transgenic callus did not turn red. This implies that red coloration may require accumulation of both carotenoids, β-citraurin and β-citraurinene above a threshold level as in the case of peel tissues of red mandarins.</w:t>
      </w:r>
    </w:p>
    <w:p w14:paraId="3C42B143" w14:textId="77777777" w:rsidR="00995F37" w:rsidRPr="00995F37" w:rsidRDefault="00995F37" w:rsidP="00995F37">
      <w:pPr>
        <w:jc w:val="both"/>
        <w:rPr>
          <w:rFonts w:eastAsia="SimSun" w:cs="Times New Roman"/>
          <w:b/>
          <w:kern w:val="0"/>
          <w:sz w:val="22"/>
          <w:szCs w:val="22"/>
        </w:rPr>
      </w:pPr>
      <w:r w:rsidRPr="00995F37">
        <w:rPr>
          <w:rFonts w:eastAsia="SimSun" w:cs="Times New Roman"/>
          <w:b/>
          <w:kern w:val="0"/>
          <w:sz w:val="22"/>
          <w:szCs w:val="22"/>
        </w:rPr>
        <w:t>Stepwise evolution of red peeled mandarins.</w:t>
      </w:r>
    </w:p>
    <w:p w14:paraId="659720EB"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CCD4s from other plant species have been shown to cleave carotenoids at (9, 10) 9’ 10’ to form C</w:t>
      </w:r>
      <w:r w:rsidRPr="00995F37">
        <w:rPr>
          <w:rFonts w:eastAsia="SimSun" w:cs="Times New Roman"/>
          <w:kern w:val="0"/>
          <w:sz w:val="22"/>
          <w:szCs w:val="22"/>
          <w:vertAlign w:val="subscript"/>
        </w:rPr>
        <w:t xml:space="preserve">27 </w:t>
      </w:r>
      <w:r w:rsidRPr="00995F37">
        <w:rPr>
          <w:rFonts w:eastAsia="SimSun" w:cs="Times New Roman"/>
          <w:kern w:val="0"/>
          <w:sz w:val="22"/>
          <w:szCs w:val="22"/>
        </w:rPr>
        <w:t xml:space="preserve">apocarotenoids </w:t>
      </w:r>
      <w:r w:rsidRPr="00995F37">
        <w:rPr>
          <w:rFonts w:eastAsia="SimSun" w:cs="Times New Roman"/>
          <w:sz w:val="21"/>
          <w:szCs w:val="21"/>
        </w:rPr>
        <w:t>(Bruno et al., 2015; Bruno et al., 2016; Huang et al., 2009)</w:t>
      </w:r>
      <w:r w:rsidRPr="00995F37">
        <w:rPr>
          <w:rFonts w:eastAsia="SimSun" w:cs="Times New Roman"/>
          <w:kern w:val="0"/>
          <w:sz w:val="22"/>
          <w:szCs w:val="22"/>
        </w:rPr>
        <w:t xml:space="preserve">, they are thought to play a negative role in coloration (Campbell et al., 2010; </w:t>
      </w:r>
      <w:proofErr w:type="spellStart"/>
      <w:r w:rsidRPr="00995F37">
        <w:rPr>
          <w:rFonts w:eastAsia="SimSun" w:cs="Times New Roman"/>
          <w:kern w:val="0"/>
          <w:sz w:val="22"/>
          <w:szCs w:val="22"/>
        </w:rPr>
        <w:t>Falchi</w:t>
      </w:r>
      <w:proofErr w:type="spellEnd"/>
      <w:r w:rsidRPr="00995F37">
        <w:rPr>
          <w:rFonts w:eastAsia="SimSun" w:cs="Times New Roman"/>
          <w:kern w:val="0"/>
          <w:sz w:val="22"/>
          <w:szCs w:val="22"/>
        </w:rPr>
        <w:t xml:space="preserve"> et al., 2013; Gonzalez-Jorge et al., 2013; </w:t>
      </w:r>
      <w:proofErr w:type="spellStart"/>
      <w:r w:rsidRPr="00995F37">
        <w:rPr>
          <w:rFonts w:eastAsia="SimSun" w:cs="Times New Roman"/>
          <w:kern w:val="0"/>
          <w:sz w:val="22"/>
          <w:szCs w:val="22"/>
        </w:rPr>
        <w:t>Ohmiya</w:t>
      </w:r>
      <w:proofErr w:type="spellEnd"/>
      <w:r w:rsidRPr="00995F37">
        <w:rPr>
          <w:rFonts w:eastAsia="SimSun" w:cs="Times New Roman"/>
          <w:kern w:val="0"/>
          <w:sz w:val="22"/>
          <w:szCs w:val="22"/>
        </w:rPr>
        <w:t xml:space="preserve"> et al., 2006; Zhang et al., 2015). Apparently, CCD4b-induced red-peel coloration is an evolutionary innovation in citrus, which is not only supported by the genetic and molecular evidenced from this study, but also by the fact that the two C</w:t>
      </w:r>
      <w:r w:rsidRPr="00995F37">
        <w:rPr>
          <w:rFonts w:eastAsia="SimSun" w:cs="Times New Roman"/>
          <w:kern w:val="0"/>
          <w:sz w:val="22"/>
          <w:szCs w:val="22"/>
          <w:vertAlign w:val="subscript"/>
        </w:rPr>
        <w:t>30</w:t>
      </w:r>
      <w:r w:rsidRPr="00995F37">
        <w:rPr>
          <w:rFonts w:eastAsia="SimSun" w:cs="Times New Roman"/>
          <w:kern w:val="0"/>
          <w:sz w:val="22"/>
          <w:szCs w:val="22"/>
        </w:rPr>
        <w:t xml:space="preserve"> apocarotenoids β-citraurin β-citraurinene are rarely found in other plants </w:t>
      </w:r>
      <w:bookmarkStart w:id="127" w:name="_Hlk524430256"/>
      <w:r w:rsidRPr="00995F37">
        <w:rPr>
          <w:rFonts w:eastAsia="SimSun" w:cs="Times New Roman"/>
          <w:kern w:val="0"/>
          <w:sz w:val="22"/>
          <w:szCs w:val="22"/>
        </w:rPr>
        <w:t xml:space="preserve">(CURL, 1965; </w:t>
      </w:r>
      <w:proofErr w:type="spellStart"/>
      <w:r w:rsidRPr="00995F37">
        <w:rPr>
          <w:rFonts w:eastAsia="SimSun" w:cs="Times New Roman"/>
          <w:kern w:val="0"/>
          <w:sz w:val="22"/>
          <w:szCs w:val="22"/>
        </w:rPr>
        <w:t>Leuenberger</w:t>
      </w:r>
      <w:proofErr w:type="spellEnd"/>
      <w:r w:rsidRPr="00995F37">
        <w:rPr>
          <w:rFonts w:eastAsia="SimSun" w:cs="Times New Roman"/>
          <w:kern w:val="0"/>
          <w:sz w:val="22"/>
          <w:szCs w:val="22"/>
        </w:rPr>
        <w:t xml:space="preserve"> and Stewart, 1976)</w:t>
      </w:r>
      <w:bookmarkEnd w:id="127"/>
      <w:r w:rsidRPr="00995F37">
        <w:rPr>
          <w:rFonts w:eastAsia="SimSun" w:cs="Times New Roman"/>
          <w:kern w:val="0"/>
          <w:sz w:val="22"/>
          <w:szCs w:val="22"/>
        </w:rPr>
        <w:t xml:space="preserve">. Based on the results from this study, the evolution of red-peeled mandarins appears to consist of two major steps. As step one, the evolution of the red peel trait in citrus probably began with duplication of a </w:t>
      </w:r>
      <w:r w:rsidRPr="00995F37">
        <w:rPr>
          <w:rFonts w:eastAsia="SimSun" w:cs="Times New Roman"/>
          <w:i/>
          <w:kern w:val="0"/>
          <w:sz w:val="22"/>
          <w:szCs w:val="22"/>
        </w:rPr>
        <w:t xml:space="preserve">CCD4 </w:t>
      </w:r>
      <w:r w:rsidRPr="00995F37">
        <w:rPr>
          <w:rFonts w:eastAsia="SimSun" w:cs="Times New Roman"/>
          <w:kern w:val="0"/>
          <w:sz w:val="22"/>
          <w:szCs w:val="22"/>
        </w:rPr>
        <w:t xml:space="preserve">progenitor gene followed by sequence diversification and neofunctionalization of </w:t>
      </w:r>
      <w:r w:rsidRPr="00995F37">
        <w:rPr>
          <w:rFonts w:eastAsia="SimSun" w:cs="Times New Roman"/>
          <w:i/>
          <w:kern w:val="0"/>
          <w:sz w:val="22"/>
          <w:szCs w:val="22"/>
        </w:rPr>
        <w:t>CCD4b</w:t>
      </w:r>
      <w:r w:rsidRPr="00995F37">
        <w:rPr>
          <w:rFonts w:eastAsia="SimSun" w:cs="Times New Roman"/>
          <w:kern w:val="0"/>
          <w:sz w:val="22"/>
          <w:szCs w:val="22"/>
        </w:rPr>
        <w:t xml:space="preserve"> whose product could cleave carotenoids at (7, 8) 7´ 8´ position to produce colorful β-citraurin and β-citraurinene pigment (Ma et al., 2013; Rodrigo et al., 2013). Indeed, citrus</w:t>
      </w:r>
      <w:r w:rsidRPr="00995F37">
        <w:rPr>
          <w:rFonts w:eastAsia="SimSun" w:cs="Times New Roman"/>
          <w:i/>
          <w:kern w:val="0"/>
          <w:sz w:val="22"/>
          <w:szCs w:val="22"/>
        </w:rPr>
        <w:t xml:space="preserve"> </w:t>
      </w:r>
      <w:r w:rsidRPr="00995F37">
        <w:rPr>
          <w:rFonts w:eastAsia="SimSun" w:cs="Times New Roman"/>
          <w:kern w:val="0"/>
          <w:sz w:val="22"/>
          <w:szCs w:val="22"/>
        </w:rPr>
        <w:t xml:space="preserve">CCD4b is divergent among the five paralogous CCD4 family members in citrus (Zheng et al., 2015) and also among the likely orthologs from 10 plant species (Supplemental Figure 12). How CCD4b achieves the new enzymatic function awaits future investigation. </w:t>
      </w:r>
    </w:p>
    <w:p w14:paraId="71D6BF72" w14:textId="77777777" w:rsidR="00995F37" w:rsidRPr="00995F37" w:rsidRDefault="00995F37" w:rsidP="00995F37">
      <w:pPr>
        <w:ind w:firstLineChars="100" w:firstLine="220"/>
        <w:jc w:val="both"/>
        <w:rPr>
          <w:rFonts w:eastAsia="SimSun" w:cs="Times New Roman"/>
          <w:kern w:val="0"/>
          <w:sz w:val="22"/>
          <w:szCs w:val="22"/>
        </w:rPr>
      </w:pPr>
      <w:r w:rsidRPr="00995F37">
        <w:rPr>
          <w:rFonts w:eastAsia="SimSun" w:cs="Times New Roman"/>
          <w:kern w:val="0"/>
          <w:sz w:val="22"/>
          <w:szCs w:val="22"/>
        </w:rPr>
        <w:t xml:space="preserve">Perhaps the most interesting finding of this study is that enhanced expression of </w:t>
      </w:r>
      <w:r w:rsidRPr="00995F37">
        <w:rPr>
          <w:rFonts w:eastAsia="SimSun" w:cs="Times New Roman"/>
          <w:i/>
          <w:kern w:val="0"/>
          <w:sz w:val="22"/>
          <w:szCs w:val="22"/>
        </w:rPr>
        <w:t>CCD4b</w:t>
      </w:r>
      <w:r w:rsidRPr="00995F37">
        <w:rPr>
          <w:rFonts w:eastAsia="SimSun" w:cs="Times New Roman"/>
          <w:kern w:val="0"/>
          <w:sz w:val="22"/>
          <w:szCs w:val="22"/>
        </w:rPr>
        <w:t xml:space="preserve"> caused by a transposon insertion-induced </w:t>
      </w:r>
      <w:r w:rsidRPr="00995F37">
        <w:rPr>
          <w:rFonts w:cs="Times New Roman"/>
          <w:sz w:val="22"/>
          <w:szCs w:val="22"/>
        </w:rPr>
        <w:t xml:space="preserve">5´ </w:t>
      </w:r>
      <w:r w:rsidRPr="00995F37">
        <w:rPr>
          <w:rFonts w:cs="Times New Roman"/>
          <w:i/>
          <w:sz w:val="22"/>
          <w:szCs w:val="22"/>
        </w:rPr>
        <w:t>cis</w:t>
      </w:r>
      <w:r w:rsidRPr="00995F37">
        <w:rPr>
          <w:rFonts w:cs="Times New Roman"/>
          <w:sz w:val="22"/>
          <w:szCs w:val="22"/>
        </w:rPr>
        <w:t xml:space="preserve"> regulatory change </w:t>
      </w:r>
      <w:r w:rsidRPr="00995F37">
        <w:rPr>
          <w:rFonts w:eastAsia="SimSun" w:cs="Times New Roman"/>
          <w:kern w:val="0"/>
          <w:sz w:val="22"/>
          <w:szCs w:val="22"/>
        </w:rPr>
        <w:t xml:space="preserve">underscores the red-peel </w:t>
      </w:r>
      <w:r w:rsidRPr="00995F37">
        <w:rPr>
          <w:rFonts w:eastAsia="SimSun" w:cs="Times New Roman"/>
          <w:kern w:val="0"/>
          <w:sz w:val="22"/>
          <w:szCs w:val="22"/>
        </w:rPr>
        <w:lastRenderedPageBreak/>
        <w:t xml:space="preserve">coloration in mandarins and their hybrids. Clearly, the insertion of MITE to the promoter region of </w:t>
      </w:r>
      <w:r w:rsidRPr="00995F37">
        <w:rPr>
          <w:rFonts w:eastAsia="SimSun" w:cs="Times New Roman"/>
          <w:i/>
          <w:kern w:val="0"/>
          <w:sz w:val="22"/>
          <w:szCs w:val="22"/>
        </w:rPr>
        <w:t>CCD4b</w:t>
      </w:r>
      <w:r w:rsidRPr="00995F37">
        <w:rPr>
          <w:rFonts w:eastAsia="SimSun" w:cs="Times New Roman"/>
          <w:kern w:val="0"/>
          <w:sz w:val="22"/>
          <w:szCs w:val="22"/>
        </w:rPr>
        <w:t xml:space="preserve"> in a primitive mandarin constituted the second step of the red-peel trait evolution. Given that enhanced gene expression resulting from transposon introduced </w:t>
      </w:r>
      <w:r w:rsidRPr="00995F37">
        <w:rPr>
          <w:rFonts w:eastAsia="SimSun" w:cs="Times New Roman"/>
          <w:i/>
          <w:kern w:val="0"/>
          <w:sz w:val="22"/>
          <w:szCs w:val="22"/>
        </w:rPr>
        <w:t>cis</w:t>
      </w:r>
      <w:r w:rsidRPr="00995F37">
        <w:rPr>
          <w:rFonts w:eastAsia="SimSun" w:cs="Times New Roman"/>
          <w:kern w:val="0"/>
          <w:sz w:val="22"/>
          <w:szCs w:val="22"/>
        </w:rPr>
        <w:t>-elements to the promoter regions of targeted genes has been reported to be associated with color variation in horticultural plants (</w:t>
      </w:r>
      <w:proofErr w:type="spellStart"/>
      <w:r w:rsidRPr="00995F37">
        <w:rPr>
          <w:rFonts w:eastAsia="SimSun" w:cs="Times New Roman"/>
          <w:kern w:val="0"/>
          <w:sz w:val="22"/>
          <w:szCs w:val="22"/>
        </w:rPr>
        <w:t>Butelli</w:t>
      </w:r>
      <w:proofErr w:type="spellEnd"/>
      <w:r w:rsidRPr="00995F37">
        <w:rPr>
          <w:rFonts w:eastAsia="SimSun" w:cs="Times New Roman"/>
          <w:kern w:val="0"/>
          <w:sz w:val="22"/>
          <w:szCs w:val="22"/>
        </w:rPr>
        <w:t xml:space="preserve"> et al., 2012; Chiu et al., 2010; Fernandez et al., 2013; Li et al., 2015), the transposon-caused “yellow peel-to-red peel” mutation in citrus is not entirely surprisingly. However, it is remarkable that one SNP in the MITE-introduced sequence (i.e. MITE (AG) vs. MITE (AA)) underlies the difference in </w:t>
      </w:r>
      <w:r w:rsidRPr="00995F37">
        <w:rPr>
          <w:rFonts w:eastAsia="SimSun" w:cs="Times New Roman"/>
          <w:i/>
          <w:kern w:val="0"/>
          <w:sz w:val="22"/>
          <w:szCs w:val="22"/>
        </w:rPr>
        <w:t>CCD4b</w:t>
      </w:r>
      <w:r w:rsidRPr="00995F37">
        <w:rPr>
          <w:rFonts w:eastAsia="SimSun" w:cs="Times New Roman"/>
          <w:kern w:val="0"/>
          <w:sz w:val="22"/>
          <w:szCs w:val="22"/>
        </w:rPr>
        <w:t xml:space="preserve"> expression and the peel color. Because one primitive type of mandarin, the yellow-peeled ‘</w:t>
      </w:r>
      <w:proofErr w:type="spellStart"/>
      <w:r w:rsidRPr="00995F37">
        <w:rPr>
          <w:rFonts w:eastAsia="SimSun" w:cs="Times New Roman"/>
          <w:kern w:val="0"/>
          <w:sz w:val="22"/>
          <w:szCs w:val="22"/>
        </w:rPr>
        <w:t>Mangshan</w:t>
      </w:r>
      <w:proofErr w:type="spellEnd"/>
      <w:r w:rsidRPr="00995F37">
        <w:rPr>
          <w:rFonts w:eastAsia="SimSun" w:cs="Times New Roman"/>
          <w:kern w:val="0"/>
          <w:sz w:val="22"/>
          <w:szCs w:val="22"/>
        </w:rPr>
        <w:t xml:space="preserve"> mandarin’, has been thought to be the progenitor of the domesticated yellow-peeled and red-peeled mandarins in the southern side and northern side of </w:t>
      </w:r>
      <w:proofErr w:type="spellStart"/>
      <w:r w:rsidRPr="00995F37">
        <w:rPr>
          <w:rFonts w:eastAsia="SimSun" w:cs="Times New Roman"/>
          <w:kern w:val="0"/>
          <w:sz w:val="22"/>
          <w:szCs w:val="22"/>
        </w:rPr>
        <w:t>Nanling</w:t>
      </w:r>
      <w:proofErr w:type="spellEnd"/>
      <w:r w:rsidRPr="00995F37">
        <w:rPr>
          <w:rFonts w:eastAsia="SimSun" w:cs="Times New Roman"/>
          <w:kern w:val="0"/>
          <w:sz w:val="22"/>
          <w:szCs w:val="22"/>
        </w:rPr>
        <w:t xml:space="preserve"> Mountain, respectively (Wang et al., 2018), it is possible that the original transposon insertion event might have happened in a ‘</w:t>
      </w:r>
      <w:proofErr w:type="spellStart"/>
      <w:r w:rsidRPr="00995F37">
        <w:rPr>
          <w:rFonts w:eastAsia="SimSun" w:cs="Times New Roman"/>
          <w:kern w:val="0"/>
          <w:sz w:val="22"/>
          <w:szCs w:val="22"/>
        </w:rPr>
        <w:t>Mangshan</w:t>
      </w:r>
      <w:proofErr w:type="spellEnd"/>
      <w:r w:rsidRPr="00995F37">
        <w:rPr>
          <w:rFonts w:eastAsia="SimSun" w:cs="Times New Roman"/>
          <w:kern w:val="0"/>
          <w:sz w:val="22"/>
          <w:szCs w:val="22"/>
        </w:rPr>
        <w:t xml:space="preserve"> mandarin’ descendant. Furthermore, all the 25 mandarins and their hybrids from the southern </w:t>
      </w:r>
      <w:proofErr w:type="spellStart"/>
      <w:r w:rsidRPr="00995F37">
        <w:rPr>
          <w:rFonts w:eastAsia="SimSun" w:cs="Times New Roman"/>
          <w:kern w:val="0"/>
          <w:sz w:val="22"/>
          <w:szCs w:val="22"/>
        </w:rPr>
        <w:t>Nanling</w:t>
      </w:r>
      <w:proofErr w:type="spellEnd"/>
      <w:r w:rsidRPr="00995F37">
        <w:rPr>
          <w:rFonts w:eastAsia="SimSun" w:cs="Times New Roman"/>
          <w:kern w:val="0"/>
          <w:sz w:val="22"/>
          <w:szCs w:val="22"/>
        </w:rPr>
        <w:t xml:space="preserve"> surveyed are yellow-peeled and contain the MITE (AA) and/or the no-MITE alleles (five haplotypes in total), whereas the 48 red-peeled mandarins and their hybrids from northern </w:t>
      </w:r>
      <w:proofErr w:type="spellStart"/>
      <w:r w:rsidRPr="00995F37">
        <w:rPr>
          <w:rFonts w:eastAsia="SimSun" w:cs="Times New Roman"/>
          <w:kern w:val="0"/>
          <w:sz w:val="22"/>
          <w:szCs w:val="22"/>
        </w:rPr>
        <w:t>Nanling</w:t>
      </w:r>
      <w:proofErr w:type="spellEnd"/>
      <w:r w:rsidRPr="00995F37">
        <w:rPr>
          <w:rFonts w:eastAsia="SimSun" w:cs="Times New Roman"/>
          <w:kern w:val="0"/>
          <w:sz w:val="22"/>
          <w:szCs w:val="22"/>
        </w:rPr>
        <w:t xml:space="preserve"> had either the MITE (AG) and/or the MITE (GG) allele (thus two haplotypes only) (Supplemental Table 8). Hence, one may speculate that ‘no-MITE to MITE (AA) or MITE (GG)” and then “MITE (AA) to MITE (AG)” mutations might have occurred in ‘</w:t>
      </w:r>
      <w:proofErr w:type="spellStart"/>
      <w:r w:rsidRPr="00995F37">
        <w:rPr>
          <w:rFonts w:eastAsia="SimSun" w:cs="Times New Roman"/>
          <w:kern w:val="0"/>
          <w:sz w:val="22"/>
          <w:szCs w:val="22"/>
        </w:rPr>
        <w:t>Mangshan</w:t>
      </w:r>
      <w:proofErr w:type="spellEnd"/>
      <w:r w:rsidRPr="00995F37">
        <w:rPr>
          <w:rFonts w:eastAsia="SimSun" w:cs="Times New Roman"/>
          <w:kern w:val="0"/>
          <w:sz w:val="22"/>
          <w:szCs w:val="22"/>
        </w:rPr>
        <w:t xml:space="preserve"> mandarin’</w:t>
      </w:r>
      <w:bookmarkStart w:id="128" w:name="_Hlk4438319"/>
      <w:r w:rsidRPr="00995F37">
        <w:rPr>
          <w:rFonts w:eastAsia="SimSun" w:cs="Times New Roman"/>
          <w:kern w:val="0"/>
          <w:sz w:val="22"/>
          <w:szCs w:val="22"/>
        </w:rPr>
        <w:t xml:space="preserve"> descendants </w:t>
      </w:r>
      <w:bookmarkEnd w:id="128"/>
      <w:r w:rsidRPr="00995F37">
        <w:rPr>
          <w:rFonts w:eastAsia="SimSun" w:cs="Times New Roman"/>
          <w:kern w:val="0"/>
          <w:sz w:val="22"/>
          <w:szCs w:val="22"/>
        </w:rPr>
        <w:t xml:space="preserve">in the northern </w:t>
      </w:r>
      <w:proofErr w:type="spellStart"/>
      <w:r w:rsidRPr="00995F37">
        <w:rPr>
          <w:rFonts w:eastAsia="SimSun" w:cs="Times New Roman"/>
          <w:kern w:val="0"/>
          <w:sz w:val="22"/>
          <w:szCs w:val="22"/>
        </w:rPr>
        <w:t>Nanling</w:t>
      </w:r>
      <w:proofErr w:type="spellEnd"/>
      <w:r w:rsidRPr="00995F37">
        <w:rPr>
          <w:rFonts w:eastAsia="SimSun" w:cs="Times New Roman"/>
          <w:kern w:val="0"/>
          <w:sz w:val="22"/>
          <w:szCs w:val="22"/>
        </w:rPr>
        <w:t xml:space="preserve"> (Figure 7B). Moreover, the presence of more red-peeled mandarins in the northern </w:t>
      </w:r>
      <w:proofErr w:type="spellStart"/>
      <w:r w:rsidRPr="00995F37">
        <w:rPr>
          <w:rFonts w:eastAsia="SimSun" w:cs="Times New Roman"/>
          <w:kern w:val="0"/>
          <w:sz w:val="22"/>
          <w:szCs w:val="22"/>
        </w:rPr>
        <w:t>Nanling</w:t>
      </w:r>
      <w:proofErr w:type="spellEnd"/>
      <w:r w:rsidRPr="00995F37">
        <w:rPr>
          <w:rFonts w:eastAsia="SimSun" w:cs="Times New Roman"/>
          <w:kern w:val="0"/>
          <w:sz w:val="22"/>
          <w:szCs w:val="22"/>
        </w:rPr>
        <w:t xml:space="preserve"> is perhaps indicative of strong selection for red-peeled mandarins during the domestication of mandarins in that area. How the</w:t>
      </w:r>
      <w:r w:rsidRPr="00995F37">
        <w:rPr>
          <w:rFonts w:cs="Times New Roman"/>
          <w:sz w:val="22"/>
          <w:szCs w:val="22"/>
        </w:rPr>
        <w:t xml:space="preserve"> </w:t>
      </w:r>
      <w:r w:rsidRPr="00995F37">
        <w:rPr>
          <w:rFonts w:eastAsia="SimSun" w:cs="Times New Roman"/>
          <w:kern w:val="0"/>
          <w:sz w:val="22"/>
          <w:szCs w:val="22"/>
        </w:rPr>
        <w:t>SNP2</w:t>
      </w:r>
      <w:r w:rsidRPr="00995F37">
        <w:rPr>
          <w:rFonts w:eastAsia="SimSun" w:cs="Times New Roman"/>
          <w:kern w:val="0"/>
          <w:sz w:val="22"/>
          <w:szCs w:val="22"/>
          <w:vertAlign w:val="superscript"/>
        </w:rPr>
        <w:t>A/G</w:t>
      </w:r>
      <w:r w:rsidRPr="00995F37">
        <w:rPr>
          <w:rFonts w:eastAsia="SimSun" w:cs="Times New Roman"/>
          <w:kern w:val="0"/>
          <w:sz w:val="22"/>
          <w:szCs w:val="22"/>
        </w:rPr>
        <w:t xml:space="preserve"> (…CAACT</w:t>
      </w:r>
      <w:r w:rsidRPr="00995F37">
        <w:rPr>
          <w:rFonts w:eastAsia="SimSun" w:cs="Times New Roman"/>
          <w:kern w:val="0"/>
          <w:sz w:val="22"/>
          <w:szCs w:val="22"/>
          <w:u w:val="single"/>
        </w:rPr>
        <w:t>A</w:t>
      </w:r>
      <w:r w:rsidRPr="00995F37">
        <w:rPr>
          <w:rFonts w:eastAsia="SimSun" w:cs="Times New Roman"/>
          <w:kern w:val="0"/>
          <w:sz w:val="22"/>
          <w:szCs w:val="22"/>
        </w:rPr>
        <w:t>/</w:t>
      </w:r>
      <w:r w:rsidRPr="00995F37">
        <w:rPr>
          <w:rFonts w:eastAsia="SimSun" w:cs="Times New Roman"/>
          <w:kern w:val="0"/>
          <w:sz w:val="22"/>
          <w:szCs w:val="22"/>
          <w:u w:val="single"/>
        </w:rPr>
        <w:t>G</w:t>
      </w:r>
      <w:r w:rsidRPr="00995F37">
        <w:rPr>
          <w:rFonts w:eastAsia="SimSun" w:cs="Times New Roman"/>
          <w:kern w:val="0"/>
          <w:sz w:val="22"/>
          <w:szCs w:val="22"/>
        </w:rPr>
        <w:t xml:space="preserve">TGG…) between MITE (AA) to MITE (AG) or MITE (GG) specifies the remarkable transcriptional difference of </w:t>
      </w:r>
      <w:r w:rsidRPr="00995F37">
        <w:rPr>
          <w:rFonts w:eastAsia="SimSun" w:cs="Times New Roman"/>
          <w:i/>
          <w:kern w:val="0"/>
          <w:sz w:val="22"/>
          <w:szCs w:val="22"/>
        </w:rPr>
        <w:t>CCD4b</w:t>
      </w:r>
      <w:r w:rsidRPr="00995F37">
        <w:rPr>
          <w:rFonts w:eastAsia="SimSun" w:cs="Times New Roman"/>
          <w:kern w:val="0"/>
          <w:sz w:val="22"/>
          <w:szCs w:val="22"/>
        </w:rPr>
        <w:t xml:space="preserve"> is currently unclear. It is possible that the DNA sequence in the MITE (AG) or MITE (GG) alleles creates a potential enhancer element (T</w:t>
      </w:r>
      <w:r w:rsidRPr="00995F37">
        <w:rPr>
          <w:rFonts w:eastAsia="SimSun" w:cs="Times New Roman"/>
          <w:kern w:val="0"/>
          <w:sz w:val="22"/>
          <w:szCs w:val="22"/>
          <w:u w:val="single"/>
        </w:rPr>
        <w:t>G</w:t>
      </w:r>
      <w:r w:rsidRPr="00995F37">
        <w:rPr>
          <w:rFonts w:eastAsia="SimSun" w:cs="Times New Roman"/>
          <w:kern w:val="0"/>
          <w:sz w:val="22"/>
          <w:szCs w:val="22"/>
        </w:rPr>
        <w:t>TGG) (</w:t>
      </w:r>
      <w:proofErr w:type="spellStart"/>
      <w:r w:rsidRPr="00995F37">
        <w:rPr>
          <w:rFonts w:eastAsia="SimSun" w:cs="Times New Roman"/>
          <w:kern w:val="0"/>
          <w:sz w:val="22"/>
          <w:szCs w:val="22"/>
        </w:rPr>
        <w:t>Manimaran</w:t>
      </w:r>
      <w:proofErr w:type="spellEnd"/>
      <w:r w:rsidRPr="00995F37">
        <w:rPr>
          <w:rFonts w:eastAsia="SimSun" w:cs="Times New Roman"/>
          <w:kern w:val="0"/>
          <w:sz w:val="22"/>
          <w:szCs w:val="22"/>
        </w:rPr>
        <w:t xml:space="preserve"> et al., 2015) for an unknown transcription factor, or a new binding site (CAACT</w:t>
      </w:r>
      <w:r w:rsidRPr="00995F37">
        <w:rPr>
          <w:rFonts w:eastAsia="SimSun" w:cs="Times New Roman"/>
          <w:kern w:val="0"/>
          <w:sz w:val="22"/>
          <w:szCs w:val="22"/>
          <w:u w:val="single"/>
        </w:rPr>
        <w:t>G</w:t>
      </w:r>
      <w:r w:rsidRPr="00995F37">
        <w:rPr>
          <w:rFonts w:eastAsia="SimSun" w:cs="Times New Roman"/>
          <w:kern w:val="0"/>
          <w:sz w:val="22"/>
          <w:szCs w:val="22"/>
        </w:rPr>
        <w:t xml:space="preserve">) for MYB /MYC transcription factor known to be responsible for variation of secondary metabolites in other plants (Chiu et </w:t>
      </w:r>
      <w:r w:rsidRPr="00995F37">
        <w:rPr>
          <w:rFonts w:eastAsia="SimSun" w:cs="Times New Roman"/>
          <w:kern w:val="0"/>
          <w:sz w:val="22"/>
          <w:szCs w:val="22"/>
        </w:rPr>
        <w:lastRenderedPageBreak/>
        <w:t xml:space="preserve">al., 2010; Van </w:t>
      </w:r>
      <w:proofErr w:type="spellStart"/>
      <w:r w:rsidRPr="00995F37">
        <w:rPr>
          <w:rFonts w:eastAsia="SimSun" w:cs="Times New Roman"/>
          <w:kern w:val="0"/>
          <w:sz w:val="22"/>
          <w:szCs w:val="22"/>
        </w:rPr>
        <w:t>Moerkercke</w:t>
      </w:r>
      <w:proofErr w:type="spellEnd"/>
      <w:r w:rsidRPr="00995F37">
        <w:rPr>
          <w:rFonts w:eastAsia="SimSun" w:cs="Times New Roman"/>
          <w:kern w:val="0"/>
          <w:sz w:val="22"/>
          <w:szCs w:val="22"/>
        </w:rPr>
        <w:t xml:space="preserve"> et al., 2011) in the promoter region of </w:t>
      </w:r>
      <w:r w:rsidRPr="00995F37">
        <w:rPr>
          <w:rFonts w:eastAsia="SimSun" w:cs="Times New Roman"/>
          <w:i/>
          <w:kern w:val="0"/>
          <w:sz w:val="22"/>
          <w:szCs w:val="22"/>
        </w:rPr>
        <w:t>CCD4b</w:t>
      </w:r>
      <w:r w:rsidRPr="00995F37">
        <w:rPr>
          <w:rFonts w:eastAsia="SimSun" w:cs="Times New Roman"/>
          <w:kern w:val="0"/>
          <w:sz w:val="22"/>
          <w:szCs w:val="22"/>
        </w:rPr>
        <w:t xml:space="preserve">, thereby enhancing </w:t>
      </w:r>
      <w:r w:rsidRPr="00995F37">
        <w:rPr>
          <w:rFonts w:eastAsia="SimSun" w:cs="Times New Roman"/>
          <w:i/>
          <w:kern w:val="0"/>
          <w:sz w:val="22"/>
          <w:szCs w:val="22"/>
        </w:rPr>
        <w:t>CCD4b</w:t>
      </w:r>
      <w:r w:rsidRPr="00995F37">
        <w:rPr>
          <w:rFonts w:eastAsia="SimSun" w:cs="Times New Roman"/>
          <w:kern w:val="0"/>
          <w:sz w:val="22"/>
          <w:szCs w:val="22"/>
        </w:rPr>
        <w:t xml:space="preserve"> transcription. </w:t>
      </w:r>
    </w:p>
    <w:p w14:paraId="567B5DB7" w14:textId="77777777" w:rsidR="00995F37" w:rsidRPr="00995F37" w:rsidRDefault="00995F37" w:rsidP="00995F37">
      <w:pPr>
        <w:jc w:val="both"/>
        <w:rPr>
          <w:rFonts w:eastAsia="SimSun" w:cs="Times New Roman"/>
          <w:b/>
          <w:kern w:val="0"/>
          <w:sz w:val="22"/>
          <w:szCs w:val="22"/>
        </w:rPr>
      </w:pPr>
      <w:bookmarkStart w:id="129" w:name="_Hlk3146582"/>
      <w:r w:rsidRPr="00995F37">
        <w:rPr>
          <w:rFonts w:eastAsia="SimSun" w:cs="Times New Roman"/>
          <w:b/>
          <w:kern w:val="0"/>
          <w:sz w:val="22"/>
          <w:szCs w:val="22"/>
        </w:rPr>
        <w:t>Materials and Methods</w:t>
      </w:r>
    </w:p>
    <w:bookmarkEnd w:id="129"/>
    <w:p w14:paraId="55C7257F" w14:textId="77777777" w:rsidR="00995F37" w:rsidRPr="00995F37" w:rsidRDefault="00995F37" w:rsidP="00995F37">
      <w:pPr>
        <w:jc w:val="both"/>
        <w:rPr>
          <w:rFonts w:eastAsia="SimSun" w:cs="Times New Roman"/>
          <w:b/>
          <w:kern w:val="0"/>
          <w:sz w:val="22"/>
          <w:szCs w:val="22"/>
        </w:rPr>
      </w:pPr>
      <w:r w:rsidRPr="00995F37">
        <w:rPr>
          <w:rFonts w:eastAsia="SimSun" w:cs="Times New Roman"/>
          <w:b/>
          <w:kern w:val="0"/>
          <w:sz w:val="22"/>
          <w:szCs w:val="22"/>
        </w:rPr>
        <w:t xml:space="preserve">Plant Materials </w:t>
      </w:r>
    </w:p>
    <w:p w14:paraId="53F6682E"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 xml:space="preserve">A total of 117 citrus species from </w:t>
      </w:r>
      <w:r w:rsidRPr="00995F37">
        <w:rPr>
          <w:rFonts w:eastAsia="SimSun" w:cs="Times New Roman"/>
          <w:i/>
          <w:iCs/>
          <w:kern w:val="0"/>
          <w:sz w:val="22"/>
          <w:szCs w:val="22"/>
        </w:rPr>
        <w:t>P. trifoliata,</w:t>
      </w:r>
      <w:r w:rsidRPr="00995F37">
        <w:rPr>
          <w:rFonts w:eastAsia="SimSun" w:cs="Times New Roman"/>
          <w:kern w:val="0"/>
          <w:sz w:val="22"/>
          <w:szCs w:val="22"/>
        </w:rPr>
        <w:t xml:space="preserve"> </w:t>
      </w:r>
      <w:r w:rsidRPr="00995F37">
        <w:rPr>
          <w:rFonts w:eastAsia="SimSun" w:cs="Times New Roman"/>
          <w:i/>
          <w:iCs/>
          <w:kern w:val="0"/>
          <w:sz w:val="22"/>
          <w:szCs w:val="22"/>
        </w:rPr>
        <w:t>C. reticulata</w:t>
      </w:r>
      <w:r w:rsidRPr="00995F37">
        <w:rPr>
          <w:rFonts w:eastAsia="SimSun" w:cs="Times New Roman"/>
          <w:kern w:val="0"/>
          <w:sz w:val="22"/>
          <w:szCs w:val="22"/>
        </w:rPr>
        <w:t xml:space="preserve">, </w:t>
      </w:r>
      <w:r w:rsidRPr="00995F37">
        <w:rPr>
          <w:rFonts w:eastAsia="SimSun" w:cs="Times New Roman"/>
          <w:i/>
          <w:iCs/>
          <w:kern w:val="0"/>
          <w:sz w:val="22"/>
          <w:szCs w:val="22"/>
        </w:rPr>
        <w:t xml:space="preserve">C. </w:t>
      </w:r>
      <w:proofErr w:type="spellStart"/>
      <w:r w:rsidRPr="00995F37">
        <w:rPr>
          <w:rFonts w:eastAsia="SimSun" w:cs="Times New Roman"/>
          <w:i/>
          <w:iCs/>
          <w:kern w:val="0"/>
          <w:sz w:val="22"/>
          <w:szCs w:val="22"/>
        </w:rPr>
        <w:t>grandis</w:t>
      </w:r>
      <w:proofErr w:type="spellEnd"/>
      <w:r w:rsidRPr="00995F37">
        <w:rPr>
          <w:rFonts w:eastAsia="SimSun" w:cs="Times New Roman"/>
          <w:iCs/>
          <w:kern w:val="0"/>
          <w:sz w:val="22"/>
          <w:szCs w:val="22"/>
        </w:rPr>
        <w:t>,</w:t>
      </w:r>
      <w:r w:rsidRPr="00995F37">
        <w:rPr>
          <w:rFonts w:eastAsia="SimSun" w:cs="Times New Roman"/>
          <w:kern w:val="0"/>
          <w:sz w:val="22"/>
          <w:szCs w:val="22"/>
        </w:rPr>
        <w:t xml:space="preserve"> </w:t>
      </w:r>
      <w:r w:rsidRPr="00995F37">
        <w:rPr>
          <w:rFonts w:eastAsia="SimSun" w:cs="Times New Roman"/>
          <w:i/>
          <w:iCs/>
          <w:kern w:val="0"/>
          <w:sz w:val="22"/>
          <w:szCs w:val="22"/>
        </w:rPr>
        <w:t xml:space="preserve">C. </w:t>
      </w:r>
      <w:proofErr w:type="spellStart"/>
      <w:r w:rsidRPr="00995F37">
        <w:rPr>
          <w:rFonts w:eastAsia="SimSun" w:cs="Times New Roman"/>
          <w:i/>
          <w:iCs/>
          <w:kern w:val="0"/>
          <w:sz w:val="22"/>
          <w:szCs w:val="22"/>
        </w:rPr>
        <w:t>sinensis</w:t>
      </w:r>
      <w:proofErr w:type="spellEnd"/>
      <w:r w:rsidRPr="00995F37">
        <w:rPr>
          <w:rFonts w:eastAsia="SimSun" w:cs="Times New Roman"/>
          <w:i/>
          <w:iCs/>
          <w:kern w:val="0"/>
          <w:sz w:val="22"/>
          <w:szCs w:val="22"/>
        </w:rPr>
        <w:t xml:space="preserve"> </w:t>
      </w:r>
      <w:r w:rsidRPr="00995F37">
        <w:rPr>
          <w:rFonts w:eastAsia="SimSun" w:cs="Times New Roman"/>
          <w:iCs/>
          <w:kern w:val="0"/>
          <w:sz w:val="22"/>
          <w:szCs w:val="22"/>
        </w:rPr>
        <w:t>and other</w:t>
      </w:r>
      <w:r w:rsidRPr="00995F37">
        <w:rPr>
          <w:rFonts w:eastAsia="SimSun" w:cs="Times New Roman"/>
          <w:i/>
          <w:iCs/>
          <w:kern w:val="0"/>
          <w:sz w:val="22"/>
          <w:szCs w:val="22"/>
        </w:rPr>
        <w:t xml:space="preserve"> </w:t>
      </w:r>
      <w:r w:rsidRPr="00995F37">
        <w:rPr>
          <w:rFonts w:eastAsia="SimSun" w:cs="Times New Roman"/>
          <w:iCs/>
          <w:kern w:val="0"/>
          <w:sz w:val="22"/>
          <w:szCs w:val="22"/>
        </w:rPr>
        <w:t>related hybrid citrus species</w:t>
      </w:r>
      <w:r w:rsidRPr="00995F37">
        <w:rPr>
          <w:rFonts w:eastAsia="SimSun" w:cs="Times New Roman"/>
          <w:i/>
          <w:iCs/>
          <w:kern w:val="0"/>
          <w:sz w:val="22"/>
          <w:szCs w:val="22"/>
        </w:rPr>
        <w:t xml:space="preserve"> </w:t>
      </w:r>
      <w:r w:rsidRPr="00995F37">
        <w:rPr>
          <w:rFonts w:eastAsia="SimSun" w:cs="Times New Roman"/>
          <w:kern w:val="0"/>
          <w:sz w:val="22"/>
          <w:szCs w:val="22"/>
        </w:rPr>
        <w:t xml:space="preserve">were used for genotype-phenotype association analysis in this study (Supplemental Table 5). For most orange species, the orange-yellow peel will turn red after postharvest storage. Therefore, the red color trait of citrus fruit was determined by the observation in the mature stage as well as after postharvest storage. </w:t>
      </w:r>
      <w:bookmarkStart w:id="130" w:name="_Hlk3146456"/>
      <w:r w:rsidRPr="00995F37">
        <w:rPr>
          <w:rFonts w:eastAsia="SimSun" w:cs="Times New Roman"/>
          <w:kern w:val="0"/>
          <w:sz w:val="22"/>
          <w:szCs w:val="22"/>
        </w:rPr>
        <w:t xml:space="preserve">The </w:t>
      </w:r>
      <w:bookmarkStart w:id="131" w:name="_Hlk529122940"/>
      <w:r w:rsidRPr="00995F37">
        <w:rPr>
          <w:rFonts w:eastAsia="SimSun" w:cs="Times New Roman"/>
          <w:kern w:val="0"/>
          <w:sz w:val="22"/>
          <w:szCs w:val="22"/>
        </w:rPr>
        <w:t>HJ x ZK F</w:t>
      </w:r>
      <w:r w:rsidRPr="00995F37">
        <w:rPr>
          <w:rFonts w:eastAsia="SimSun" w:cs="Times New Roman"/>
          <w:kern w:val="0"/>
          <w:sz w:val="22"/>
          <w:szCs w:val="22"/>
          <w:vertAlign w:val="subscript"/>
        </w:rPr>
        <w:t>1</w:t>
      </w:r>
      <w:r w:rsidRPr="00995F37">
        <w:rPr>
          <w:rFonts w:eastAsia="SimSun" w:cs="Times New Roman"/>
          <w:kern w:val="0"/>
          <w:sz w:val="22"/>
          <w:szCs w:val="22"/>
        </w:rPr>
        <w:t xml:space="preserve"> population</w:t>
      </w:r>
      <w:bookmarkEnd w:id="131"/>
      <w:r w:rsidRPr="00995F37">
        <w:rPr>
          <w:rFonts w:eastAsia="SimSun" w:cs="Times New Roman"/>
          <w:kern w:val="0"/>
          <w:sz w:val="22"/>
          <w:szCs w:val="22"/>
        </w:rPr>
        <w:t xml:space="preserve"> was obtained by crossing red-peeled </w:t>
      </w:r>
      <w:bookmarkStart w:id="132" w:name="_Hlk3146387"/>
      <w:r w:rsidRPr="00995F37">
        <w:rPr>
          <w:rFonts w:eastAsia="SimSun" w:cs="Times New Roman"/>
          <w:iCs/>
          <w:kern w:val="0"/>
          <w:sz w:val="22"/>
          <w:szCs w:val="22"/>
        </w:rPr>
        <w:t>Red tangerine</w:t>
      </w:r>
      <w:bookmarkEnd w:id="132"/>
      <w:r w:rsidRPr="00995F37">
        <w:rPr>
          <w:rFonts w:eastAsia="SimSun" w:cs="Times New Roman"/>
          <w:iCs/>
          <w:kern w:val="0"/>
          <w:sz w:val="22"/>
          <w:szCs w:val="22"/>
        </w:rPr>
        <w:t xml:space="preserve"> (</w:t>
      </w:r>
      <w:r w:rsidRPr="00995F37">
        <w:rPr>
          <w:rFonts w:eastAsia="SimSun" w:cs="Times New Roman"/>
          <w:i/>
          <w:iCs/>
          <w:kern w:val="0"/>
          <w:sz w:val="22"/>
          <w:szCs w:val="22"/>
        </w:rPr>
        <w:t>Citrus reticulata</w:t>
      </w:r>
      <w:r w:rsidRPr="00995F37">
        <w:rPr>
          <w:rFonts w:cs="Times New Roman"/>
        </w:rPr>
        <w:t xml:space="preserve"> </w:t>
      </w:r>
      <w:r w:rsidRPr="00995F37">
        <w:rPr>
          <w:rFonts w:eastAsia="SimSun" w:cs="Times New Roman"/>
          <w:iCs/>
          <w:kern w:val="0"/>
          <w:sz w:val="22"/>
          <w:szCs w:val="22"/>
        </w:rPr>
        <w:t>Blanco</w:t>
      </w:r>
      <w:r w:rsidRPr="00995F37">
        <w:rPr>
          <w:rFonts w:eastAsia="SimSun" w:cs="Times New Roman"/>
          <w:iCs/>
          <w:kern w:val="0"/>
          <w:sz w:val="22"/>
          <w:szCs w:val="22"/>
        </w:rPr>
        <w:t>，</w:t>
      </w:r>
      <w:r w:rsidRPr="00995F37">
        <w:rPr>
          <w:rFonts w:eastAsia="SimSun" w:cs="Times New Roman" w:hint="eastAsia"/>
          <w:iCs/>
          <w:kern w:val="0"/>
          <w:sz w:val="22"/>
          <w:szCs w:val="22"/>
        </w:rPr>
        <w:t>HJ</w:t>
      </w:r>
      <w:r w:rsidRPr="00995F37">
        <w:rPr>
          <w:rFonts w:eastAsia="SimSun" w:cs="Times New Roman"/>
          <w:iCs/>
          <w:kern w:val="0"/>
          <w:sz w:val="22"/>
          <w:szCs w:val="22"/>
        </w:rPr>
        <w:t>, female parent)</w:t>
      </w:r>
      <w:r w:rsidRPr="00995F37">
        <w:rPr>
          <w:rFonts w:eastAsia="SimSun" w:cs="Times New Roman"/>
          <w:i/>
          <w:iCs/>
          <w:kern w:val="0"/>
          <w:sz w:val="22"/>
          <w:szCs w:val="22"/>
        </w:rPr>
        <w:t xml:space="preserve"> </w:t>
      </w:r>
      <w:r w:rsidRPr="00995F37">
        <w:rPr>
          <w:rFonts w:eastAsia="SimSun" w:cs="Times New Roman"/>
          <w:iCs/>
          <w:kern w:val="0"/>
          <w:sz w:val="22"/>
          <w:szCs w:val="22"/>
        </w:rPr>
        <w:t>with a yellow-peeled trifoliate orange</w:t>
      </w:r>
      <w:r w:rsidRPr="00995F37">
        <w:rPr>
          <w:rFonts w:eastAsia="SimSun" w:cs="Times New Roman"/>
          <w:i/>
          <w:iCs/>
          <w:kern w:val="0"/>
          <w:sz w:val="22"/>
          <w:szCs w:val="22"/>
        </w:rPr>
        <w:t xml:space="preserve"> </w:t>
      </w:r>
      <w:r w:rsidRPr="00995F37">
        <w:rPr>
          <w:rFonts w:eastAsia="SimSun" w:cs="Times New Roman"/>
          <w:iCs/>
          <w:kern w:val="0"/>
          <w:sz w:val="22"/>
          <w:szCs w:val="22"/>
        </w:rPr>
        <w:t>(</w:t>
      </w:r>
      <w:proofErr w:type="spellStart"/>
      <w:r w:rsidRPr="00995F37">
        <w:rPr>
          <w:rFonts w:eastAsia="SimSun" w:cs="Times New Roman"/>
          <w:i/>
          <w:iCs/>
          <w:kern w:val="0"/>
          <w:sz w:val="22"/>
          <w:szCs w:val="22"/>
        </w:rPr>
        <w:t>Poncirus</w:t>
      </w:r>
      <w:proofErr w:type="spellEnd"/>
      <w:r w:rsidRPr="00995F37">
        <w:rPr>
          <w:rFonts w:eastAsia="SimSun" w:cs="Times New Roman"/>
          <w:i/>
          <w:iCs/>
          <w:kern w:val="0"/>
          <w:sz w:val="22"/>
          <w:szCs w:val="22"/>
        </w:rPr>
        <w:t xml:space="preserve"> </w:t>
      </w:r>
      <w:proofErr w:type="spellStart"/>
      <w:r w:rsidRPr="00995F37">
        <w:rPr>
          <w:rFonts w:eastAsia="SimSun" w:cs="Times New Roman"/>
          <w:i/>
          <w:iCs/>
          <w:kern w:val="0"/>
          <w:sz w:val="22"/>
          <w:szCs w:val="22"/>
        </w:rPr>
        <w:t>trifoliata</w:t>
      </w:r>
      <w:proofErr w:type="spellEnd"/>
      <w:r w:rsidRPr="00995F37">
        <w:rPr>
          <w:rFonts w:eastAsia="SimSun" w:cs="Times New Roman" w:hint="eastAsia"/>
          <w:iCs/>
          <w:kern w:val="0"/>
          <w:sz w:val="22"/>
          <w:szCs w:val="22"/>
        </w:rPr>
        <w:t>,</w:t>
      </w:r>
      <w:r w:rsidRPr="00995F37">
        <w:rPr>
          <w:rFonts w:eastAsia="SimSun" w:cs="Times New Roman"/>
          <w:iCs/>
          <w:kern w:val="0"/>
          <w:sz w:val="22"/>
          <w:szCs w:val="22"/>
        </w:rPr>
        <w:t xml:space="preserve"> ZK, male parent)</w:t>
      </w:r>
      <w:r w:rsidRPr="00995F37">
        <w:rPr>
          <w:rFonts w:eastAsia="SimSun" w:cs="Times New Roman"/>
          <w:kern w:val="0"/>
          <w:sz w:val="22"/>
          <w:szCs w:val="22"/>
        </w:rPr>
        <w:t xml:space="preserve"> in 2003 (Tan et al., 2007).</w:t>
      </w:r>
      <w:bookmarkEnd w:id="130"/>
      <w:r w:rsidRPr="00995F37">
        <w:rPr>
          <w:rFonts w:eastAsia="SimSun" w:cs="Times New Roman"/>
          <w:kern w:val="0"/>
          <w:sz w:val="22"/>
          <w:szCs w:val="22"/>
        </w:rPr>
        <w:t xml:space="preserve"> Ethylene (25PPM) treatment with fruits of the F1 progeny was performed as previously reported (Rodrigo et al., 2013). </w:t>
      </w:r>
    </w:p>
    <w:p w14:paraId="2F078DE5" w14:textId="77777777" w:rsidR="00995F37" w:rsidRPr="00995F37" w:rsidRDefault="00995F37" w:rsidP="00995F37">
      <w:pPr>
        <w:jc w:val="both"/>
        <w:rPr>
          <w:rFonts w:cs="Times New Roman"/>
          <w:b/>
          <w:sz w:val="22"/>
          <w:szCs w:val="22"/>
          <w:highlight w:val="yellow"/>
        </w:rPr>
      </w:pPr>
      <w:r w:rsidRPr="00995F37">
        <w:rPr>
          <w:rFonts w:cs="Times New Roman"/>
          <w:b/>
          <w:sz w:val="22"/>
          <w:szCs w:val="22"/>
        </w:rPr>
        <w:t xml:space="preserve">Pigment Extraction and Analysis   </w:t>
      </w:r>
    </w:p>
    <w:p w14:paraId="4FDB5438"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The n-hexane: acetone: ethanol (2:1:1 [v/v/v]) and two mobile phases were used for carotenoid extraction as previously described (Cao et al., 2012; Zheng et al., 2015). M</w:t>
      </w:r>
      <w:r w:rsidRPr="00995F37">
        <w:rPr>
          <w:rFonts w:cs="Times New Roman"/>
          <w:sz w:val="22"/>
          <w:szCs w:val="22"/>
        </w:rPr>
        <w:t>obile phase A (Methanol: H</w:t>
      </w:r>
      <w:r w:rsidRPr="00995F37">
        <w:rPr>
          <w:rFonts w:cs="Times New Roman"/>
          <w:sz w:val="22"/>
          <w:szCs w:val="22"/>
          <w:vertAlign w:val="subscript"/>
        </w:rPr>
        <w:t>2</w:t>
      </w:r>
      <w:r w:rsidRPr="00995F37">
        <w:rPr>
          <w:rFonts w:cs="Times New Roman"/>
          <w:sz w:val="22"/>
          <w:szCs w:val="22"/>
        </w:rPr>
        <w:t xml:space="preserve">O, 9:1, v/v) and mobile phase B (100 %MTBE containing 0.01 % (w/v) BHT) were used to perform HPLC at a flow rate of 1 ml/min. The elution conditions were as follows: 0-35 min 8-25% B; 35-50min 25-50% B; 50-60 min 50-70% B; 60-70 min 70% B; 70-75 min 8% B. </w:t>
      </w:r>
      <w:r w:rsidRPr="00995F37">
        <w:rPr>
          <w:rFonts w:eastAsia="SimSun" w:cs="Times New Roman"/>
          <w:kern w:val="0"/>
          <w:sz w:val="22"/>
          <w:szCs w:val="22"/>
        </w:rPr>
        <w:t xml:space="preserve">Carotenoid identification was performed by comparison of characteristic spectral properties and typical retention time based on previous literatures (Cao et al., 2012; Zheng et al., 2015). The carotenoid quantification was achieved by comparison with calibration curves of authentic standards from </w:t>
      </w:r>
      <w:proofErr w:type="spellStart"/>
      <w:r w:rsidRPr="00995F37">
        <w:rPr>
          <w:rFonts w:eastAsia="SimSun" w:cs="Times New Roman"/>
          <w:kern w:val="0"/>
          <w:sz w:val="22"/>
          <w:szCs w:val="22"/>
        </w:rPr>
        <w:t>CaroteNature</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Lupsingen</w:t>
      </w:r>
      <w:proofErr w:type="spellEnd"/>
      <w:r w:rsidRPr="00995F37">
        <w:rPr>
          <w:rFonts w:eastAsia="SimSun" w:cs="Times New Roman"/>
          <w:kern w:val="0"/>
          <w:sz w:val="22"/>
          <w:szCs w:val="22"/>
        </w:rPr>
        <w:t xml:space="preserve">, Switzerland). </w:t>
      </w:r>
      <w:r w:rsidRPr="00995F37">
        <w:rPr>
          <w:rFonts w:cs="Times New Roman"/>
          <w:sz w:val="22"/>
          <w:szCs w:val="22"/>
        </w:rPr>
        <w:t xml:space="preserve">For principal component analysis (PCA) of carotenoid was performed by using SIMCA- P 11.5 program (Version 11, </w:t>
      </w:r>
      <w:proofErr w:type="spellStart"/>
      <w:r w:rsidRPr="00995F37">
        <w:rPr>
          <w:rFonts w:cs="Times New Roman"/>
          <w:sz w:val="22"/>
          <w:szCs w:val="22"/>
        </w:rPr>
        <w:t>Umetrics</w:t>
      </w:r>
      <w:proofErr w:type="spellEnd"/>
      <w:r w:rsidRPr="00995F37">
        <w:rPr>
          <w:rFonts w:cs="Times New Roman"/>
          <w:sz w:val="22"/>
          <w:szCs w:val="22"/>
        </w:rPr>
        <w:t xml:space="preserve">, Umea, Sweden). </w:t>
      </w:r>
    </w:p>
    <w:p w14:paraId="2C3AD3DE" w14:textId="77777777" w:rsidR="00995F37" w:rsidRPr="00995F37" w:rsidRDefault="00995F37" w:rsidP="00995F37">
      <w:pPr>
        <w:jc w:val="both"/>
        <w:rPr>
          <w:rFonts w:cs="Times New Roman"/>
          <w:b/>
          <w:sz w:val="22"/>
          <w:szCs w:val="22"/>
        </w:rPr>
      </w:pPr>
      <w:r w:rsidRPr="00995F37">
        <w:rPr>
          <w:rFonts w:cs="Times New Roman"/>
          <w:b/>
          <w:sz w:val="22"/>
          <w:szCs w:val="22"/>
        </w:rPr>
        <w:lastRenderedPageBreak/>
        <w:t>Chromatographic separation and mass spectrometry identification of apocarotenoids</w:t>
      </w:r>
    </w:p>
    <w:p w14:paraId="67DEB839"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 xml:space="preserve">The chromatographic separation of individual apocarotenoids was performed by using </w:t>
      </w:r>
      <w:proofErr w:type="spellStart"/>
      <w:r w:rsidRPr="00995F37">
        <w:rPr>
          <w:rFonts w:eastAsia="SimSun" w:cs="Times New Roman"/>
          <w:kern w:val="0"/>
          <w:sz w:val="22"/>
          <w:szCs w:val="22"/>
        </w:rPr>
        <w:t>Dionex</w:t>
      </w:r>
      <w:proofErr w:type="spellEnd"/>
      <w:r w:rsidRPr="00995F37">
        <w:rPr>
          <w:rFonts w:eastAsia="SimSun" w:cs="Times New Roman"/>
          <w:kern w:val="0"/>
          <w:sz w:val="22"/>
          <w:szCs w:val="22"/>
        </w:rPr>
        <w:t xml:space="preserve"> </w:t>
      </w:r>
      <w:proofErr w:type="spellStart"/>
      <w:r w:rsidRPr="00995F37">
        <w:rPr>
          <w:rFonts w:eastAsia="SimSun" w:cs="Times New Roman"/>
          <w:kern w:val="0"/>
          <w:sz w:val="22"/>
          <w:szCs w:val="22"/>
        </w:rPr>
        <w:t>UltiMate</w:t>
      </w:r>
      <w:proofErr w:type="spellEnd"/>
      <w:r w:rsidRPr="00995F37">
        <w:rPr>
          <w:rFonts w:eastAsia="SimSun" w:cs="Times New Roman"/>
          <w:kern w:val="0"/>
          <w:sz w:val="22"/>
          <w:szCs w:val="22"/>
        </w:rPr>
        <w:t xml:space="preserve"> 3000 HPLC system equipped with a semi-preparative column (COSMOSIL</w:t>
      </w:r>
      <w:r w:rsidRPr="00995F37">
        <w:rPr>
          <w:rFonts w:eastAsia="SimSun" w:cs="Times New Roman"/>
          <w:kern w:val="0"/>
          <w:sz w:val="22"/>
          <w:szCs w:val="22"/>
        </w:rPr>
        <w:t>，</w:t>
      </w:r>
      <w:r w:rsidRPr="00995F37">
        <w:rPr>
          <w:rFonts w:eastAsia="SimSun" w:cs="Times New Roman"/>
          <w:kern w:val="0"/>
          <w:sz w:val="22"/>
          <w:szCs w:val="22"/>
        </w:rPr>
        <w:t>5C18-MS-Ⅱ, 10mm id. 250mm) and Ultimate RS variable wavelength detector. Mobile phase A (Methanol: H2O, 9:1, v/v) and Mobile Phase B (100 % MTBE) were used as eluent at a flow rate of 3 ml/min.</w:t>
      </w:r>
      <w:r w:rsidRPr="00995F37">
        <w:rPr>
          <w:rFonts w:cs="Times New Roman"/>
          <w:sz w:val="22"/>
          <w:szCs w:val="22"/>
        </w:rPr>
        <w:t xml:space="preserve"> </w:t>
      </w:r>
      <w:r w:rsidRPr="00995F37">
        <w:rPr>
          <w:rFonts w:eastAsia="SimSun" w:cs="Times New Roman"/>
          <w:kern w:val="0"/>
          <w:sz w:val="22"/>
          <w:szCs w:val="22"/>
        </w:rPr>
        <w:t>The elution conditions for isolation were as follows: 0-20 min 8-18% B</w:t>
      </w:r>
      <w:r w:rsidRPr="00995F37">
        <w:rPr>
          <w:rFonts w:eastAsia="SimSun" w:cs="Times New Roman"/>
          <w:kern w:val="0"/>
          <w:sz w:val="22"/>
          <w:szCs w:val="22"/>
        </w:rPr>
        <w:t>；</w:t>
      </w:r>
      <w:r w:rsidRPr="00995F37">
        <w:rPr>
          <w:rFonts w:eastAsia="SimSun" w:cs="Times New Roman"/>
          <w:kern w:val="0"/>
          <w:sz w:val="22"/>
          <w:szCs w:val="22"/>
        </w:rPr>
        <w:t>20-23 min 18-50% B</w:t>
      </w:r>
      <w:r w:rsidRPr="00995F37">
        <w:rPr>
          <w:rFonts w:eastAsia="SimSun" w:cs="Times New Roman"/>
          <w:kern w:val="0"/>
          <w:sz w:val="22"/>
          <w:szCs w:val="22"/>
        </w:rPr>
        <w:t>；</w:t>
      </w:r>
      <w:r w:rsidRPr="00995F37">
        <w:rPr>
          <w:rFonts w:eastAsia="SimSun" w:cs="Times New Roman"/>
          <w:kern w:val="0"/>
          <w:sz w:val="22"/>
          <w:szCs w:val="22"/>
        </w:rPr>
        <w:t>23-25 min 50-60% B</w:t>
      </w:r>
      <w:r w:rsidRPr="00995F37">
        <w:rPr>
          <w:rFonts w:eastAsia="SimSun" w:cs="Times New Roman"/>
          <w:kern w:val="0"/>
          <w:sz w:val="22"/>
          <w:szCs w:val="22"/>
        </w:rPr>
        <w:t>；</w:t>
      </w:r>
      <w:r w:rsidRPr="00995F37">
        <w:rPr>
          <w:rFonts w:eastAsia="SimSun" w:cs="Times New Roman"/>
          <w:kern w:val="0"/>
          <w:sz w:val="22"/>
          <w:szCs w:val="22"/>
        </w:rPr>
        <w:t xml:space="preserve"> </w:t>
      </w:r>
    </w:p>
    <w:p w14:paraId="664E54F8" w14:textId="77777777" w:rsidR="00995F37" w:rsidRPr="00995F37" w:rsidRDefault="00995F37" w:rsidP="00995F37">
      <w:pPr>
        <w:jc w:val="both"/>
        <w:rPr>
          <w:rFonts w:cs="Times New Roman"/>
          <w:sz w:val="22"/>
          <w:szCs w:val="22"/>
        </w:rPr>
      </w:pPr>
      <w:r w:rsidRPr="00995F37">
        <w:rPr>
          <w:rFonts w:eastAsia="SimSun" w:cs="Times New Roman"/>
          <w:kern w:val="0"/>
          <w:sz w:val="22"/>
          <w:szCs w:val="22"/>
        </w:rPr>
        <w:t>The mass spectrometry identificatio</w:t>
      </w:r>
      <w:r w:rsidRPr="00995F37">
        <w:rPr>
          <w:rFonts w:cs="Times New Roman"/>
          <w:sz w:val="22"/>
          <w:szCs w:val="22"/>
        </w:rPr>
        <w:t xml:space="preserve">n </w:t>
      </w:r>
      <w:r w:rsidRPr="00995F37">
        <w:rPr>
          <w:rFonts w:eastAsia="SimSun" w:cs="Times New Roman"/>
          <w:kern w:val="0"/>
          <w:sz w:val="22"/>
          <w:szCs w:val="22"/>
        </w:rPr>
        <w:t xml:space="preserve">was performed by using a </w:t>
      </w:r>
      <w:r w:rsidRPr="00995F37">
        <w:rPr>
          <w:rFonts w:cs="Times New Roman"/>
          <w:sz w:val="22"/>
          <w:szCs w:val="22"/>
        </w:rPr>
        <w:t xml:space="preserve">HPLC-DAD-APCI-MS/MS system (Agilent1100, Palo Alto, CA, USA) consisting of an ion-trap mass spectrometer and an APCI ionization source (Esquire 4000, Bruker </w:t>
      </w:r>
      <w:proofErr w:type="spellStart"/>
      <w:r w:rsidRPr="00995F37">
        <w:rPr>
          <w:rFonts w:cs="Times New Roman"/>
          <w:sz w:val="22"/>
          <w:szCs w:val="22"/>
        </w:rPr>
        <w:t>Daltonics</w:t>
      </w:r>
      <w:proofErr w:type="spellEnd"/>
      <w:r w:rsidRPr="00995F37">
        <w:rPr>
          <w:rFonts w:cs="Times New Roman"/>
          <w:sz w:val="22"/>
          <w:szCs w:val="22"/>
        </w:rPr>
        <w:t xml:space="preserve">, Bremen, Germany) operated in both negative and positive modes. </w:t>
      </w:r>
      <w:r w:rsidRPr="00995F37">
        <w:rPr>
          <w:rFonts w:cs="Times New Roman"/>
          <w:sz w:val="22"/>
          <w:szCs w:val="22"/>
          <w:u w:color="FA5050"/>
        </w:rPr>
        <w:t>Nebulizer</w:t>
      </w:r>
      <w:r w:rsidRPr="00995F37">
        <w:rPr>
          <w:rFonts w:cs="Times New Roman"/>
          <w:sz w:val="22"/>
          <w:szCs w:val="22"/>
        </w:rPr>
        <w:t xml:space="preserve"> pressure was set at 60 psi, dry gas (nitrogen) flow was set at 5 L/h and source temperature was 320°C; APCI source settings were set as follows: corona discharge voltage, 4000 </w:t>
      </w:r>
      <w:proofErr w:type="spellStart"/>
      <w:r w:rsidRPr="00995F37">
        <w:rPr>
          <w:rFonts w:cs="Times New Roman"/>
          <w:sz w:val="22"/>
          <w:szCs w:val="22"/>
        </w:rPr>
        <w:t>nA</w:t>
      </w:r>
      <w:proofErr w:type="spellEnd"/>
      <w:r w:rsidRPr="00995F37">
        <w:rPr>
          <w:rFonts w:cs="Times New Roman"/>
          <w:sz w:val="22"/>
          <w:szCs w:val="22"/>
        </w:rPr>
        <w:t xml:space="preserve">; HV capillary, 3500 V. </w:t>
      </w:r>
    </w:p>
    <w:p w14:paraId="661EAE5E" w14:textId="77777777" w:rsidR="00995F37" w:rsidRPr="00995F37" w:rsidRDefault="00995F37" w:rsidP="00995F37">
      <w:pPr>
        <w:jc w:val="both"/>
        <w:rPr>
          <w:rFonts w:cs="Times New Roman"/>
          <w:b/>
          <w:sz w:val="22"/>
          <w:szCs w:val="22"/>
        </w:rPr>
      </w:pPr>
      <w:r w:rsidRPr="00995F37">
        <w:rPr>
          <w:rFonts w:cs="Times New Roman"/>
          <w:b/>
          <w:sz w:val="22"/>
          <w:szCs w:val="22"/>
        </w:rPr>
        <w:t>Measurement of Fruit Color Index</w:t>
      </w:r>
    </w:p>
    <w:p w14:paraId="42144B27"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The color parameters L (black to white), a (green to red) and b (blue to yellow) were measured by a color analyzer (KONICA MINOLTA CR-400, Japan) with a minimum of 9 fruits. The value of hue angle (H</w:t>
      </w:r>
      <w:r w:rsidRPr="00995F37">
        <w:rPr>
          <w:rFonts w:eastAsia="SimSun" w:cs="Times New Roman"/>
          <w:kern w:val="0"/>
          <w:sz w:val="22"/>
          <w:szCs w:val="22"/>
          <w:vertAlign w:val="superscript"/>
        </w:rPr>
        <w:t>0</w:t>
      </w:r>
      <w:r w:rsidRPr="00995F37">
        <w:rPr>
          <w:rFonts w:eastAsia="SimSun" w:cs="Times New Roman"/>
          <w:kern w:val="0"/>
          <w:sz w:val="22"/>
          <w:szCs w:val="22"/>
        </w:rPr>
        <w:t>, arctangent (b/a)) were used to calculate the color index of fruits as previously reported (Luo et al., 2015).</w:t>
      </w:r>
    </w:p>
    <w:p w14:paraId="1F93EC70" w14:textId="77777777" w:rsidR="00995F37" w:rsidRPr="00995F37" w:rsidRDefault="00995F37" w:rsidP="00995F37">
      <w:pPr>
        <w:jc w:val="both"/>
        <w:rPr>
          <w:rFonts w:cs="Times New Roman"/>
          <w:b/>
          <w:sz w:val="22"/>
          <w:szCs w:val="22"/>
        </w:rPr>
      </w:pPr>
      <w:r w:rsidRPr="00995F37">
        <w:rPr>
          <w:rFonts w:cs="Times New Roman"/>
          <w:b/>
          <w:sz w:val="22"/>
          <w:szCs w:val="22"/>
        </w:rPr>
        <w:t>QTL Analysis</w:t>
      </w:r>
    </w:p>
    <w:p w14:paraId="08E2534A" w14:textId="77777777" w:rsidR="00995F37" w:rsidRPr="00995F37" w:rsidRDefault="00995F37" w:rsidP="00995F37">
      <w:pPr>
        <w:jc w:val="both"/>
        <w:rPr>
          <w:rFonts w:cs="Times New Roman"/>
          <w:sz w:val="22"/>
          <w:szCs w:val="22"/>
        </w:rPr>
      </w:pPr>
      <w:r w:rsidRPr="00995F37">
        <w:rPr>
          <w:rFonts w:cs="Times New Roman"/>
          <w:sz w:val="22"/>
          <w:szCs w:val="22"/>
        </w:rPr>
        <w:t>A SNP-based high-density genetic map of HJ x ZK F1 population was constructed by specific length amplified fragment (SLAF) sequencing (Zheng et al., 2019). Metabolite and expression Quantitative Trait Loci (mQTL and eQTL) detection in this F</w:t>
      </w:r>
      <w:r w:rsidRPr="00995F37">
        <w:rPr>
          <w:rFonts w:cs="Times New Roman"/>
          <w:sz w:val="22"/>
          <w:szCs w:val="22"/>
          <w:vertAlign w:val="subscript"/>
        </w:rPr>
        <w:t>1</w:t>
      </w:r>
      <w:r w:rsidRPr="00995F37">
        <w:rPr>
          <w:rFonts w:cs="Times New Roman"/>
          <w:sz w:val="22"/>
          <w:szCs w:val="22"/>
        </w:rPr>
        <w:t xml:space="preserve"> segregating population was carried out using </w:t>
      </w:r>
      <w:proofErr w:type="spellStart"/>
      <w:r w:rsidRPr="00995F37">
        <w:rPr>
          <w:rFonts w:cs="Times New Roman"/>
          <w:sz w:val="22"/>
          <w:szCs w:val="22"/>
        </w:rPr>
        <w:t>MapQTL</w:t>
      </w:r>
      <w:proofErr w:type="spellEnd"/>
      <w:r w:rsidRPr="00995F37">
        <w:rPr>
          <w:rFonts w:cs="Times New Roman"/>
          <w:sz w:val="22"/>
          <w:szCs w:val="22"/>
        </w:rPr>
        <w:t>® version 6.0 software with Interval mapping (IM) algorithm (</w:t>
      </w:r>
      <w:proofErr w:type="spellStart"/>
      <w:r w:rsidRPr="00995F37">
        <w:rPr>
          <w:rFonts w:cs="Times New Roman"/>
          <w:sz w:val="22"/>
          <w:szCs w:val="22"/>
        </w:rPr>
        <w:t>Ooijen</w:t>
      </w:r>
      <w:proofErr w:type="spellEnd"/>
      <w:r w:rsidRPr="00995F37">
        <w:rPr>
          <w:rFonts w:cs="Times New Roman"/>
          <w:sz w:val="22"/>
          <w:szCs w:val="22"/>
        </w:rPr>
        <w:t xml:space="preserve"> and </w:t>
      </w:r>
      <w:proofErr w:type="spellStart"/>
      <w:r w:rsidRPr="00995F37">
        <w:rPr>
          <w:rFonts w:cs="Times New Roman"/>
          <w:sz w:val="22"/>
          <w:szCs w:val="22"/>
        </w:rPr>
        <w:t>Kyazma</w:t>
      </w:r>
      <w:proofErr w:type="spellEnd"/>
      <w:r w:rsidRPr="00995F37">
        <w:rPr>
          <w:rFonts w:cs="Times New Roman"/>
          <w:sz w:val="22"/>
          <w:szCs w:val="22"/>
        </w:rPr>
        <w:t xml:space="preserve">, 2009). 1,000-permutation test (PT) were used to calculate threshold values of logarithm of odds (LOD) for declaring QTL at the confidence level of 95%. The final </w:t>
      </w:r>
      <w:r w:rsidRPr="00995F37">
        <w:rPr>
          <w:rFonts w:cs="Times New Roman"/>
          <w:sz w:val="22"/>
          <w:szCs w:val="22"/>
        </w:rPr>
        <w:lastRenderedPageBreak/>
        <w:t xml:space="preserve">QTL confidence intervals were displayed by using 1 LOD unit falls as previously reported (Graham, 2010). </w:t>
      </w:r>
    </w:p>
    <w:p w14:paraId="6DA2061C" w14:textId="77777777" w:rsidR="00995F37" w:rsidRPr="00995F37" w:rsidRDefault="00995F37" w:rsidP="00995F37">
      <w:pPr>
        <w:jc w:val="both"/>
        <w:rPr>
          <w:rFonts w:cs="Times New Roman"/>
          <w:b/>
          <w:sz w:val="22"/>
          <w:szCs w:val="22"/>
        </w:rPr>
      </w:pPr>
      <w:r w:rsidRPr="00995F37">
        <w:rPr>
          <w:rFonts w:cs="Times New Roman"/>
          <w:b/>
          <w:sz w:val="22"/>
          <w:szCs w:val="22"/>
        </w:rPr>
        <w:t>Bulked segregant RNA-Seq (BSR-seq) analysis</w:t>
      </w:r>
    </w:p>
    <w:p w14:paraId="7BD16444" w14:textId="77777777" w:rsidR="00995F37" w:rsidRPr="00995F37" w:rsidRDefault="00995F37" w:rsidP="00995F37">
      <w:pPr>
        <w:jc w:val="both"/>
        <w:rPr>
          <w:rFonts w:cs="Times New Roman"/>
          <w:sz w:val="22"/>
          <w:szCs w:val="22"/>
        </w:rPr>
      </w:pPr>
      <w:r w:rsidRPr="00995F37">
        <w:rPr>
          <w:rFonts w:cs="Times New Roman"/>
          <w:sz w:val="22"/>
          <w:szCs w:val="22"/>
        </w:rPr>
        <w:t xml:space="preserve">An </w:t>
      </w:r>
      <w:proofErr w:type="spellStart"/>
      <w:r w:rsidRPr="00995F37">
        <w:rPr>
          <w:rFonts w:cs="Times New Roman"/>
          <w:sz w:val="22"/>
          <w:szCs w:val="22"/>
        </w:rPr>
        <w:t>Illunima</w:t>
      </w:r>
      <w:proofErr w:type="spellEnd"/>
      <w:r w:rsidRPr="00995F37">
        <w:rPr>
          <w:rFonts w:cs="Times New Roman"/>
          <w:sz w:val="22"/>
          <w:szCs w:val="22"/>
        </w:rPr>
        <w:t xml:space="preserve"> </w:t>
      </w:r>
      <w:proofErr w:type="spellStart"/>
      <w:r w:rsidRPr="00995F37">
        <w:rPr>
          <w:rFonts w:cs="Times New Roman"/>
          <w:sz w:val="22"/>
          <w:szCs w:val="22"/>
        </w:rPr>
        <w:t>HiSeq</w:t>
      </w:r>
      <w:proofErr w:type="spellEnd"/>
      <w:r w:rsidRPr="00995F37">
        <w:rPr>
          <w:rFonts w:cs="Times New Roman"/>
          <w:sz w:val="22"/>
          <w:szCs w:val="22"/>
        </w:rPr>
        <w:t xml:space="preserve"> 2500 platform (Illumina, Inc; San Diego, CA, U.S.) was used to do RNA-seq experiment with 10GB sequencing data for each pool peel sample from 22 red-peel and 22 yellow-peel individuals respectively. Cufflinks software was used to identify the differentially expressed genes (DEG) between the two extreme pools (</w:t>
      </w:r>
      <w:proofErr w:type="spellStart"/>
      <w:r w:rsidRPr="00995F37">
        <w:rPr>
          <w:rFonts w:cs="Times New Roman"/>
          <w:sz w:val="22"/>
          <w:szCs w:val="22"/>
        </w:rPr>
        <w:t>Trapnell</w:t>
      </w:r>
      <w:proofErr w:type="spellEnd"/>
      <w:r w:rsidRPr="00995F37">
        <w:rPr>
          <w:rFonts w:cs="Times New Roman"/>
          <w:sz w:val="22"/>
          <w:szCs w:val="22"/>
        </w:rPr>
        <w:t xml:space="preserve"> et al., 2012). The DEG with FPKM values greater than 100 in at least one extreme pool and Log2 fold change (LFC) value of FPKM higher than 2 were selected. The </w:t>
      </w:r>
      <w:proofErr w:type="spellStart"/>
      <w:r w:rsidRPr="00995F37">
        <w:rPr>
          <w:rFonts w:cs="Times New Roman"/>
          <w:sz w:val="22"/>
          <w:szCs w:val="22"/>
        </w:rPr>
        <w:t>Heml</w:t>
      </w:r>
      <w:proofErr w:type="spellEnd"/>
      <w:r w:rsidRPr="00995F37">
        <w:rPr>
          <w:rFonts w:cs="Times New Roman"/>
          <w:sz w:val="22"/>
          <w:szCs w:val="22"/>
        </w:rPr>
        <w:t xml:space="preserve"> 1.0 software was used for heatmap displaying and clustering analysis of the selected DEG data. Reads from the bulk RNA-Seq were used to calculate values of Δ (SNP index) (Takagi et al., 2013) and 95% and 99% confidence intervals (CIs) of Δ (SNP index) for BSA analysis as previously reported (Tang et al., 2017). </w:t>
      </w:r>
    </w:p>
    <w:p w14:paraId="2B008DE6" w14:textId="77777777" w:rsidR="00995F37" w:rsidRPr="00995F37" w:rsidRDefault="00995F37" w:rsidP="00995F37">
      <w:pPr>
        <w:jc w:val="both"/>
        <w:rPr>
          <w:rFonts w:cs="Times New Roman"/>
          <w:b/>
          <w:sz w:val="22"/>
          <w:szCs w:val="22"/>
        </w:rPr>
      </w:pPr>
      <w:r w:rsidRPr="00995F37">
        <w:rPr>
          <w:rFonts w:cs="Times New Roman"/>
          <w:b/>
          <w:sz w:val="22"/>
          <w:szCs w:val="22"/>
        </w:rPr>
        <w:t>CAPs Markers Development and Fine Mapping</w:t>
      </w:r>
    </w:p>
    <w:p w14:paraId="4F507A82" w14:textId="77777777" w:rsidR="00995F37" w:rsidRPr="00995F37" w:rsidRDefault="00995F37" w:rsidP="00995F37">
      <w:pPr>
        <w:jc w:val="both"/>
        <w:rPr>
          <w:rFonts w:cs="Times New Roman"/>
          <w:sz w:val="22"/>
          <w:szCs w:val="22"/>
        </w:rPr>
      </w:pPr>
      <w:r w:rsidRPr="00995F37">
        <w:rPr>
          <w:rFonts w:cs="Times New Roman"/>
          <w:sz w:val="22"/>
          <w:szCs w:val="22"/>
        </w:rPr>
        <w:t xml:space="preserve">In order to convert the SNPs into the cleaved amplified polymorphic sequence (CAPs) makers, the </w:t>
      </w:r>
      <w:proofErr w:type="spellStart"/>
      <w:r w:rsidRPr="00995F37">
        <w:rPr>
          <w:rFonts w:cs="Times New Roman"/>
          <w:sz w:val="22"/>
          <w:szCs w:val="22"/>
        </w:rPr>
        <w:t>SAMtools</w:t>
      </w:r>
      <w:proofErr w:type="spellEnd"/>
      <w:r w:rsidRPr="00995F37">
        <w:rPr>
          <w:rFonts w:cs="Times New Roman"/>
          <w:sz w:val="22"/>
          <w:szCs w:val="22"/>
        </w:rPr>
        <w:t xml:space="preserve"> were used to identify the restrict enzyme sites in the sequence containing the SNPs (Tang et al., 2017). For the preliminary mapping, six CAPs makers developed from BSR-seq data were used to </w:t>
      </w:r>
      <w:r w:rsidRPr="00995F37">
        <w:rPr>
          <w:rFonts w:eastAsia="SimSun" w:cs="Times New Roman"/>
          <w:sz w:val="21"/>
          <w:szCs w:val="21"/>
        </w:rPr>
        <w:t>confirm the genetic region identified by BSA</w:t>
      </w:r>
      <w:r w:rsidRPr="00995F37">
        <w:rPr>
          <w:rFonts w:eastAsia="SimSun" w:cs="Times New Roman"/>
          <w:szCs w:val="21"/>
        </w:rPr>
        <w:t>.</w:t>
      </w:r>
      <w:r w:rsidRPr="00995F37">
        <w:rPr>
          <w:rFonts w:cs="Times New Roman"/>
          <w:sz w:val="22"/>
          <w:szCs w:val="22"/>
        </w:rPr>
        <w:t xml:space="preserve"> Then, the PCR-based sequencing SNP makers developed from BSR-seq and SLAF-sequencing (Zheng et al., 2019) were used to narrow the locus by screening </w:t>
      </w:r>
      <w:bookmarkStart w:id="133" w:name="_Hlk529134336"/>
      <w:r w:rsidRPr="00995F37">
        <w:rPr>
          <w:rFonts w:cs="Times New Roman"/>
          <w:sz w:val="22"/>
          <w:szCs w:val="22"/>
        </w:rPr>
        <w:t>recombinants</w:t>
      </w:r>
      <w:bookmarkEnd w:id="133"/>
      <w:r w:rsidRPr="00995F37">
        <w:rPr>
          <w:rFonts w:cs="Times New Roman"/>
          <w:sz w:val="22"/>
          <w:szCs w:val="22"/>
        </w:rPr>
        <w:t xml:space="preserve"> genotype. </w:t>
      </w:r>
    </w:p>
    <w:p w14:paraId="5D78B1C7" w14:textId="77777777" w:rsidR="00995F37" w:rsidRPr="00995F37" w:rsidRDefault="00995F37" w:rsidP="00995F37">
      <w:pPr>
        <w:jc w:val="both"/>
        <w:rPr>
          <w:rFonts w:cs="Times New Roman"/>
          <w:b/>
          <w:sz w:val="22"/>
          <w:szCs w:val="22"/>
        </w:rPr>
      </w:pPr>
      <w:r w:rsidRPr="00995F37">
        <w:rPr>
          <w:rFonts w:cs="Times New Roman"/>
          <w:b/>
          <w:sz w:val="22"/>
          <w:szCs w:val="22"/>
        </w:rPr>
        <w:t>Sequence analyses</w:t>
      </w:r>
    </w:p>
    <w:p w14:paraId="7A49165A" w14:textId="77777777" w:rsidR="00995F37" w:rsidRPr="00995F37" w:rsidRDefault="00995F37" w:rsidP="00995F37">
      <w:pPr>
        <w:jc w:val="both"/>
        <w:rPr>
          <w:rFonts w:cs="Times New Roman"/>
          <w:sz w:val="22"/>
          <w:szCs w:val="22"/>
        </w:rPr>
      </w:pPr>
      <w:r w:rsidRPr="00995F37">
        <w:rPr>
          <w:rFonts w:cs="Times New Roman"/>
          <w:sz w:val="22"/>
          <w:szCs w:val="22"/>
        </w:rPr>
        <w:t xml:space="preserve">For sequence analysis, the primers 4b-P-F&amp;4b-p-R and 4b-F&amp;4b-R were used to amplified the promoters and coding sequences of </w:t>
      </w:r>
      <w:r w:rsidRPr="00995F37">
        <w:rPr>
          <w:rFonts w:cs="Times New Roman"/>
          <w:i/>
          <w:sz w:val="22"/>
          <w:szCs w:val="22"/>
        </w:rPr>
        <w:t>CCD4b</w:t>
      </w:r>
      <w:r w:rsidRPr="00995F37">
        <w:rPr>
          <w:rFonts w:cs="Times New Roman"/>
          <w:sz w:val="22"/>
          <w:szCs w:val="22"/>
        </w:rPr>
        <w:t xml:space="preserve"> from different citrus species (Supplemental Table 9). </w:t>
      </w:r>
      <w:proofErr w:type="spellStart"/>
      <w:r w:rsidRPr="00995F37">
        <w:rPr>
          <w:rFonts w:cs="Times New Roman"/>
          <w:sz w:val="22"/>
          <w:szCs w:val="22"/>
        </w:rPr>
        <w:t>ClustalX</w:t>
      </w:r>
      <w:proofErr w:type="spellEnd"/>
      <w:r w:rsidRPr="00995F37">
        <w:rPr>
          <w:rFonts w:cs="Times New Roman"/>
          <w:sz w:val="22"/>
          <w:szCs w:val="22"/>
        </w:rPr>
        <w:t xml:space="preserve"> (version 1.8) and </w:t>
      </w:r>
      <w:proofErr w:type="spellStart"/>
      <w:r w:rsidRPr="00995F37">
        <w:rPr>
          <w:rFonts w:cs="Times New Roman"/>
          <w:sz w:val="22"/>
          <w:szCs w:val="22"/>
        </w:rPr>
        <w:t>Genedoc</w:t>
      </w:r>
      <w:proofErr w:type="spellEnd"/>
      <w:r w:rsidRPr="00995F37">
        <w:rPr>
          <w:rFonts w:cs="Times New Roman"/>
          <w:sz w:val="22"/>
          <w:szCs w:val="22"/>
        </w:rPr>
        <w:t xml:space="preserve"> software were used to perform sequences alignments and editing respectively. The phylogenetic analysis was conducted in MEGA5 by using the </w:t>
      </w:r>
      <w:r w:rsidRPr="00995F37">
        <w:rPr>
          <w:rFonts w:cs="Times New Roman"/>
          <w:sz w:val="22"/>
          <w:szCs w:val="22"/>
        </w:rPr>
        <w:lastRenderedPageBreak/>
        <w:t xml:space="preserve">maximum likelihood method and neighbor-joining algorithm as previously described (Tamura et al., 2011; Zheng et al., 2015). </w:t>
      </w:r>
    </w:p>
    <w:p w14:paraId="60EB6C96" w14:textId="77777777" w:rsidR="00995F37" w:rsidRPr="00995F37" w:rsidRDefault="00995F37" w:rsidP="00995F37">
      <w:pPr>
        <w:jc w:val="both"/>
        <w:rPr>
          <w:rFonts w:cs="Times New Roman"/>
          <w:b/>
          <w:sz w:val="22"/>
          <w:szCs w:val="22"/>
        </w:rPr>
      </w:pPr>
      <w:r w:rsidRPr="00995F37">
        <w:rPr>
          <w:rFonts w:cs="Times New Roman"/>
          <w:b/>
          <w:sz w:val="22"/>
          <w:szCs w:val="22"/>
        </w:rPr>
        <w:t>Quantitative Real-time PCR</w:t>
      </w:r>
    </w:p>
    <w:p w14:paraId="42B193EE" w14:textId="77777777" w:rsidR="00995F37" w:rsidRPr="00995F37" w:rsidRDefault="00995F37" w:rsidP="00995F37">
      <w:pPr>
        <w:jc w:val="both"/>
        <w:rPr>
          <w:rFonts w:cs="Times New Roman"/>
          <w:sz w:val="22"/>
          <w:szCs w:val="22"/>
        </w:rPr>
      </w:pPr>
      <w:r w:rsidRPr="00995F37">
        <w:rPr>
          <w:rFonts w:cs="Times New Roman"/>
          <w:sz w:val="22"/>
          <w:szCs w:val="22"/>
        </w:rPr>
        <w:t>Extraction of total RNA was performed by using RN38-EASY RNA extraction kit (</w:t>
      </w:r>
      <w:proofErr w:type="spellStart"/>
      <w:r w:rsidRPr="00995F37">
        <w:rPr>
          <w:rFonts w:cs="Times New Roman"/>
          <w:sz w:val="22"/>
          <w:szCs w:val="22"/>
        </w:rPr>
        <w:t>Aidlab</w:t>
      </w:r>
      <w:proofErr w:type="spellEnd"/>
      <w:r w:rsidRPr="00995F37">
        <w:rPr>
          <w:rFonts w:cs="Times New Roman"/>
          <w:sz w:val="22"/>
          <w:szCs w:val="22"/>
        </w:rPr>
        <w:t xml:space="preserve"> Biotechnology, Beijing, PRC) following the manufacturer’s instructions. The total RNA was treated with </w:t>
      </w:r>
      <w:proofErr w:type="spellStart"/>
      <w:r w:rsidRPr="00995F37">
        <w:rPr>
          <w:rFonts w:cs="Times New Roman"/>
          <w:sz w:val="22"/>
          <w:szCs w:val="22"/>
        </w:rPr>
        <w:t>DNaseI</w:t>
      </w:r>
      <w:proofErr w:type="spellEnd"/>
      <w:r w:rsidRPr="00995F37">
        <w:rPr>
          <w:rFonts w:cs="Times New Roman"/>
          <w:sz w:val="22"/>
          <w:szCs w:val="22"/>
        </w:rPr>
        <w:t xml:space="preserve"> and the first-strand cDNA was synthesized with a </w:t>
      </w:r>
      <w:proofErr w:type="spellStart"/>
      <w:r w:rsidRPr="00995F37">
        <w:rPr>
          <w:rFonts w:cs="Times New Roman"/>
          <w:sz w:val="22"/>
          <w:szCs w:val="22"/>
        </w:rPr>
        <w:t>HiScript</w:t>
      </w:r>
      <w:proofErr w:type="spellEnd"/>
      <w:r w:rsidRPr="00995F37">
        <w:rPr>
          <w:rFonts w:cs="Times New Roman"/>
          <w:sz w:val="22"/>
          <w:szCs w:val="22"/>
        </w:rPr>
        <w:t xml:space="preserve"> II 1st Strand cDNA Synthesis Kit (</w:t>
      </w:r>
      <w:proofErr w:type="spellStart"/>
      <w:r w:rsidRPr="00995F37">
        <w:rPr>
          <w:rFonts w:cs="Times New Roman"/>
          <w:sz w:val="22"/>
          <w:szCs w:val="22"/>
        </w:rPr>
        <w:t>Vazyme</w:t>
      </w:r>
      <w:proofErr w:type="spellEnd"/>
      <w:r w:rsidRPr="00995F37">
        <w:rPr>
          <w:rFonts w:cs="Times New Roman"/>
          <w:sz w:val="22"/>
          <w:szCs w:val="22"/>
        </w:rPr>
        <w:t xml:space="preserve"> Biotech, Nanjing, PRC). Quantitative Real-time PCR was performed by using an ABI 7500 Real Time System (Applied Biosystems) as previously reported (Wang et al., 2017; Zheng et al., 2015). The E </w:t>
      </w:r>
      <w:r w:rsidRPr="00995F37">
        <w:rPr>
          <w:rFonts w:cs="Times New Roman"/>
          <w:sz w:val="22"/>
          <w:szCs w:val="22"/>
          <w:vertAlign w:val="superscript"/>
        </w:rPr>
        <w:t>−</w:t>
      </w:r>
      <w:proofErr w:type="spellStart"/>
      <w:r w:rsidRPr="00995F37">
        <w:rPr>
          <w:rFonts w:cs="Times New Roman"/>
          <w:sz w:val="22"/>
          <w:szCs w:val="22"/>
          <w:vertAlign w:val="superscript"/>
        </w:rPr>
        <w:t>ΔΔCt</w:t>
      </w:r>
      <w:proofErr w:type="spellEnd"/>
      <w:r w:rsidRPr="00995F37">
        <w:rPr>
          <w:rFonts w:cs="Times New Roman"/>
          <w:sz w:val="22"/>
          <w:szCs w:val="22"/>
        </w:rPr>
        <w:t xml:space="preserve"> method was used for the calculation of relative expression.</w:t>
      </w:r>
    </w:p>
    <w:p w14:paraId="3184D858" w14:textId="77777777" w:rsidR="00995F37" w:rsidRPr="00995F37" w:rsidRDefault="00995F37" w:rsidP="00995F37">
      <w:pPr>
        <w:jc w:val="both"/>
        <w:rPr>
          <w:rFonts w:cs="Times New Roman"/>
          <w:b/>
          <w:sz w:val="22"/>
          <w:szCs w:val="22"/>
        </w:rPr>
      </w:pPr>
      <w:r w:rsidRPr="00995F37">
        <w:rPr>
          <w:rFonts w:cs="Times New Roman"/>
          <w:b/>
          <w:sz w:val="22"/>
          <w:szCs w:val="22"/>
        </w:rPr>
        <w:t>Callus Transformation</w:t>
      </w:r>
    </w:p>
    <w:p w14:paraId="506C7B5D" w14:textId="77777777" w:rsidR="00995F37" w:rsidRPr="00995F37" w:rsidRDefault="00995F37" w:rsidP="00995F37">
      <w:pPr>
        <w:jc w:val="both"/>
        <w:rPr>
          <w:rFonts w:cs="Times New Roman"/>
          <w:sz w:val="22"/>
          <w:szCs w:val="22"/>
        </w:rPr>
      </w:pPr>
      <w:r w:rsidRPr="00995F37">
        <w:rPr>
          <w:rFonts w:cs="Times New Roman"/>
          <w:sz w:val="22"/>
          <w:szCs w:val="22"/>
        </w:rPr>
        <w:t xml:space="preserve">The CDS of </w:t>
      </w:r>
      <w:r w:rsidRPr="00995F37">
        <w:rPr>
          <w:rFonts w:cs="Times New Roman"/>
          <w:i/>
          <w:sz w:val="22"/>
          <w:szCs w:val="22"/>
        </w:rPr>
        <w:t>CsCCD4b</w:t>
      </w:r>
      <w:r w:rsidRPr="00995F37">
        <w:rPr>
          <w:rFonts w:cs="Times New Roman"/>
          <w:sz w:val="22"/>
          <w:szCs w:val="22"/>
        </w:rPr>
        <w:t xml:space="preserve"> was cloned into the pH7GW2D and pB2GW7 gateway vector respectively. The primers used in the gateway reaction were listed in Supplemental Table 9. Agrobacterium tumefaciens strain EHA105 containing pH7GW2D-</w:t>
      </w:r>
      <w:r w:rsidRPr="00995F37">
        <w:rPr>
          <w:rFonts w:cs="Times New Roman"/>
          <w:i/>
          <w:sz w:val="22"/>
          <w:szCs w:val="22"/>
        </w:rPr>
        <w:t>CsCCD4b</w:t>
      </w:r>
      <w:r w:rsidRPr="00995F37">
        <w:rPr>
          <w:rFonts w:cs="Times New Roman"/>
          <w:sz w:val="22"/>
          <w:szCs w:val="22"/>
        </w:rPr>
        <w:t xml:space="preserve"> and pB2GW7-</w:t>
      </w:r>
      <w:r w:rsidRPr="00995F37">
        <w:rPr>
          <w:rFonts w:cs="Times New Roman"/>
          <w:i/>
          <w:sz w:val="22"/>
          <w:szCs w:val="22"/>
        </w:rPr>
        <w:t>CsCCD4b</w:t>
      </w:r>
      <w:r w:rsidRPr="00995F37">
        <w:rPr>
          <w:rFonts w:cs="Times New Roman"/>
          <w:sz w:val="22"/>
          <w:szCs w:val="22"/>
        </w:rPr>
        <w:t xml:space="preserve"> were transformed into one stable transgenic callus line of ECM1 and ECM2 respectively (Cao et al., 2012). To avoid the occurrence of chimeric transgenic callus lines, a minimum 10 cycles of subculture was performed onto culture media containing appropriate antibiotics for selection of the transgene. Each independent transgenic line was cultured in dark at room temperature.</w:t>
      </w:r>
    </w:p>
    <w:p w14:paraId="6CC57EFE" w14:textId="77777777" w:rsidR="00995F37" w:rsidRPr="00995F37" w:rsidRDefault="00995F37" w:rsidP="00995F37">
      <w:pPr>
        <w:jc w:val="both"/>
        <w:rPr>
          <w:rFonts w:cs="Times New Roman"/>
          <w:b/>
          <w:sz w:val="22"/>
          <w:szCs w:val="22"/>
        </w:rPr>
      </w:pPr>
      <w:r w:rsidRPr="00995F37">
        <w:rPr>
          <w:rFonts w:cs="Times New Roman"/>
          <w:b/>
          <w:sz w:val="22"/>
          <w:szCs w:val="22"/>
        </w:rPr>
        <w:t>Subcellular Localization</w:t>
      </w:r>
    </w:p>
    <w:p w14:paraId="6FA5B8CD" w14:textId="77777777" w:rsidR="00995F37" w:rsidRPr="00995F37" w:rsidRDefault="00995F37" w:rsidP="00995F37">
      <w:pPr>
        <w:jc w:val="both"/>
        <w:rPr>
          <w:rFonts w:cs="Times New Roman"/>
          <w:sz w:val="22"/>
          <w:szCs w:val="22"/>
        </w:rPr>
      </w:pPr>
      <w:r w:rsidRPr="00995F37">
        <w:rPr>
          <w:rFonts w:cs="Times New Roman"/>
          <w:sz w:val="22"/>
          <w:szCs w:val="22"/>
        </w:rPr>
        <w:t xml:space="preserve">The CDS of </w:t>
      </w:r>
      <w:r w:rsidRPr="00995F37">
        <w:rPr>
          <w:rFonts w:cs="Times New Roman"/>
          <w:i/>
          <w:sz w:val="22"/>
          <w:szCs w:val="22"/>
        </w:rPr>
        <w:t>CsCCD4b</w:t>
      </w:r>
      <w:r w:rsidRPr="00995F37">
        <w:rPr>
          <w:rFonts w:cs="Times New Roman"/>
          <w:sz w:val="22"/>
          <w:szCs w:val="22"/>
        </w:rPr>
        <w:t xml:space="preserve"> was cloned into the p2YGW7 vector in frame with YFP; the vector p2CGW7 carrying Arabidopsis </w:t>
      </w:r>
      <w:r w:rsidRPr="00995F37">
        <w:rPr>
          <w:rFonts w:cs="Times New Roman"/>
          <w:i/>
          <w:sz w:val="22"/>
          <w:szCs w:val="22"/>
        </w:rPr>
        <w:t>FBN1a</w:t>
      </w:r>
      <w:r w:rsidRPr="00995F37">
        <w:rPr>
          <w:rFonts w:cs="Times New Roman"/>
          <w:sz w:val="22"/>
          <w:szCs w:val="22"/>
        </w:rPr>
        <w:t xml:space="preserve"> in frame with CFP was used as a marker for </w:t>
      </w:r>
      <w:proofErr w:type="spellStart"/>
      <w:r w:rsidRPr="00995F37">
        <w:rPr>
          <w:rFonts w:eastAsia="SimSun" w:cs="Times New Roman"/>
          <w:kern w:val="0"/>
          <w:sz w:val="22"/>
          <w:szCs w:val="22"/>
        </w:rPr>
        <w:t>plastoglobules</w:t>
      </w:r>
      <w:proofErr w:type="spellEnd"/>
      <w:r w:rsidRPr="00995F37">
        <w:rPr>
          <w:rFonts w:cs="Times New Roman"/>
          <w:sz w:val="22"/>
          <w:szCs w:val="22"/>
        </w:rPr>
        <w:t xml:space="preserve"> </w:t>
      </w:r>
      <w:proofErr w:type="spellStart"/>
      <w:r w:rsidRPr="00995F37">
        <w:rPr>
          <w:rFonts w:cs="Times New Roman"/>
          <w:sz w:val="22"/>
          <w:szCs w:val="22"/>
        </w:rPr>
        <w:t>colocalization</w:t>
      </w:r>
      <w:proofErr w:type="spellEnd"/>
      <w:r w:rsidRPr="00995F37">
        <w:rPr>
          <w:rFonts w:cs="Times New Roman"/>
          <w:sz w:val="22"/>
          <w:szCs w:val="22"/>
        </w:rPr>
        <w:t xml:space="preserve"> (</w:t>
      </w:r>
      <w:proofErr w:type="spellStart"/>
      <w:r w:rsidRPr="00995F37">
        <w:rPr>
          <w:rFonts w:cs="Times New Roman"/>
          <w:sz w:val="22"/>
          <w:szCs w:val="22"/>
        </w:rPr>
        <w:t>Vidi</w:t>
      </w:r>
      <w:proofErr w:type="spellEnd"/>
      <w:r w:rsidRPr="00995F37">
        <w:rPr>
          <w:rFonts w:cs="Times New Roman"/>
          <w:sz w:val="22"/>
          <w:szCs w:val="22"/>
        </w:rPr>
        <w:t xml:space="preserve"> et al., 2006). Arabidopsis mesophyll protoplast were isolated by using the method “Tape-Arabidopsis Sandwich” as previously described (Wu et al., 2009) and the protoplast transfection assay was immediately performed according to a PEG-</w:t>
      </w:r>
      <w:r w:rsidRPr="00995F37">
        <w:rPr>
          <w:rFonts w:cs="Times New Roman"/>
          <w:sz w:val="22"/>
          <w:szCs w:val="22"/>
        </w:rPr>
        <w:lastRenderedPageBreak/>
        <w:t>mediated method (</w:t>
      </w:r>
      <w:proofErr w:type="spellStart"/>
      <w:r w:rsidRPr="00995F37">
        <w:rPr>
          <w:rFonts w:cs="Times New Roman"/>
          <w:sz w:val="22"/>
          <w:szCs w:val="22"/>
        </w:rPr>
        <w:t>Yoo</w:t>
      </w:r>
      <w:proofErr w:type="spellEnd"/>
      <w:r w:rsidRPr="00995F37">
        <w:rPr>
          <w:rFonts w:cs="Times New Roman"/>
          <w:sz w:val="22"/>
          <w:szCs w:val="22"/>
        </w:rPr>
        <w:t xml:space="preserve"> et al., 2007). The fluorescence in protoplast was observed with a Leica TCS SP8 (Leica Microsystems) confocal laser scanning microscope. </w:t>
      </w:r>
    </w:p>
    <w:p w14:paraId="43AF8B48" w14:textId="77777777" w:rsidR="00995F37" w:rsidRPr="00995F37" w:rsidRDefault="00995F37" w:rsidP="00995F37">
      <w:pPr>
        <w:jc w:val="both"/>
        <w:rPr>
          <w:rFonts w:cs="Times New Roman"/>
          <w:b/>
          <w:sz w:val="22"/>
          <w:szCs w:val="22"/>
        </w:rPr>
      </w:pPr>
      <w:r w:rsidRPr="00995F37">
        <w:rPr>
          <w:rFonts w:cs="Times New Roman"/>
          <w:b/>
          <w:sz w:val="22"/>
          <w:szCs w:val="22"/>
        </w:rPr>
        <w:t>Western Blot</w:t>
      </w:r>
    </w:p>
    <w:p w14:paraId="407F17E8" w14:textId="77777777" w:rsidR="00995F37" w:rsidRPr="00995F37" w:rsidRDefault="00995F37" w:rsidP="00995F37">
      <w:pPr>
        <w:jc w:val="both"/>
        <w:rPr>
          <w:rFonts w:cs="Times New Roman"/>
          <w:sz w:val="22"/>
          <w:szCs w:val="22"/>
        </w:rPr>
      </w:pPr>
      <w:r w:rsidRPr="00995F37">
        <w:rPr>
          <w:rFonts w:cs="Times New Roman"/>
          <w:sz w:val="22"/>
          <w:szCs w:val="22"/>
        </w:rPr>
        <w:t xml:space="preserve">The </w:t>
      </w:r>
      <w:r w:rsidRPr="00995F37">
        <w:rPr>
          <w:rFonts w:cs="Times New Roman"/>
          <w:i/>
          <w:sz w:val="22"/>
          <w:szCs w:val="22"/>
        </w:rPr>
        <w:t>CsCCD4b</w:t>
      </w:r>
      <w:r w:rsidRPr="00995F37">
        <w:rPr>
          <w:rFonts w:cs="Times New Roman"/>
          <w:sz w:val="22"/>
          <w:szCs w:val="22"/>
        </w:rPr>
        <w:t xml:space="preserve"> coding sequence isolated from</w:t>
      </w:r>
      <w:r w:rsidRPr="00995F37">
        <w:rPr>
          <w:rFonts w:cs="Times New Roman"/>
          <w:i/>
          <w:sz w:val="22"/>
          <w:szCs w:val="22"/>
        </w:rPr>
        <w:t xml:space="preserve"> C. reticulata</w:t>
      </w:r>
      <w:r w:rsidRPr="00995F37">
        <w:rPr>
          <w:rFonts w:cs="Times New Roman"/>
          <w:sz w:val="22"/>
          <w:szCs w:val="22"/>
        </w:rPr>
        <w:t xml:space="preserve"> was cloned in the pET28a vector and introduced in </w:t>
      </w:r>
      <w:r w:rsidRPr="00995F37">
        <w:rPr>
          <w:rFonts w:cs="Times New Roman"/>
          <w:i/>
          <w:sz w:val="22"/>
          <w:szCs w:val="22"/>
        </w:rPr>
        <w:t>Escherichia coli</w:t>
      </w:r>
      <w:r w:rsidRPr="00995F37">
        <w:rPr>
          <w:rFonts w:cs="Times New Roman"/>
          <w:sz w:val="22"/>
          <w:szCs w:val="22"/>
        </w:rPr>
        <w:t xml:space="preserve"> strain BL21 (DE3). The expressed recombinant proteins were purified and administered</w:t>
      </w:r>
      <w:r w:rsidRPr="00995F37" w:rsidDel="00CA7B4C">
        <w:rPr>
          <w:rFonts w:cs="Times New Roman"/>
          <w:sz w:val="22"/>
          <w:szCs w:val="22"/>
        </w:rPr>
        <w:t xml:space="preserve"> </w:t>
      </w:r>
      <w:r w:rsidRPr="00995F37">
        <w:rPr>
          <w:rFonts w:cs="Times New Roman"/>
          <w:sz w:val="22"/>
          <w:szCs w:val="22"/>
        </w:rPr>
        <w:t xml:space="preserve">to rabbits to develop anti-CsCCD4b polyclonal antisera commissioned from </w:t>
      </w:r>
      <w:proofErr w:type="spellStart"/>
      <w:r w:rsidRPr="00995F37">
        <w:rPr>
          <w:rFonts w:cs="Times New Roman"/>
          <w:sz w:val="22"/>
          <w:szCs w:val="22"/>
        </w:rPr>
        <w:t>Frdbio</w:t>
      </w:r>
      <w:proofErr w:type="spellEnd"/>
      <w:r w:rsidRPr="00995F37">
        <w:rPr>
          <w:rFonts w:cs="Times New Roman"/>
          <w:sz w:val="22"/>
          <w:szCs w:val="22"/>
        </w:rPr>
        <w:t xml:space="preserve"> company (Wuhan, P.R. China). Total protein extraction and Western Blot analysis were performed according to a previous protocol (Cao et al., 2012).</w:t>
      </w:r>
    </w:p>
    <w:p w14:paraId="66C4F572" w14:textId="77777777" w:rsidR="00995F37" w:rsidRPr="00995F37" w:rsidRDefault="00995F37" w:rsidP="00995F37">
      <w:pPr>
        <w:jc w:val="both"/>
        <w:rPr>
          <w:rFonts w:cs="Times New Roman"/>
          <w:b/>
          <w:sz w:val="22"/>
          <w:szCs w:val="22"/>
        </w:rPr>
      </w:pPr>
      <w:r w:rsidRPr="00995F37">
        <w:rPr>
          <w:rFonts w:cs="Times New Roman"/>
          <w:b/>
          <w:sz w:val="22"/>
          <w:szCs w:val="22"/>
        </w:rPr>
        <w:t xml:space="preserve">Microscopy Observation and Analysis </w:t>
      </w:r>
    </w:p>
    <w:p w14:paraId="2D091246" w14:textId="77777777" w:rsidR="00995F37" w:rsidRPr="00995F37" w:rsidRDefault="00995F37" w:rsidP="00995F37">
      <w:pPr>
        <w:jc w:val="both"/>
        <w:rPr>
          <w:rFonts w:eastAsia="SimSun" w:cs="Times New Roman"/>
          <w:kern w:val="0"/>
          <w:sz w:val="22"/>
          <w:szCs w:val="22"/>
        </w:rPr>
      </w:pPr>
      <w:r w:rsidRPr="00995F37">
        <w:rPr>
          <w:rFonts w:eastAsia="SimSun" w:cs="Times New Roman"/>
          <w:kern w:val="0"/>
          <w:sz w:val="22"/>
          <w:szCs w:val="22"/>
        </w:rPr>
        <w:t>To visualize</w:t>
      </w:r>
      <w:r w:rsidRPr="00995F37" w:rsidDel="00CA7B4C">
        <w:rPr>
          <w:rFonts w:eastAsia="SimSun" w:cs="Times New Roman"/>
          <w:kern w:val="0"/>
          <w:sz w:val="22"/>
          <w:szCs w:val="22"/>
        </w:rPr>
        <w:t xml:space="preserve"> </w:t>
      </w:r>
      <w:r w:rsidRPr="00995F37">
        <w:rPr>
          <w:rFonts w:eastAsia="SimSun" w:cs="Times New Roman"/>
          <w:kern w:val="0"/>
          <w:sz w:val="22"/>
          <w:szCs w:val="22"/>
        </w:rPr>
        <w:t>the plastoglobules in the amyloplasts-abundant callus, we applied sucrose starvation treatment in the transgenic callus before Transmission Electron Microscopy (TEM) imaging analysis. The Sample preparation, staining and</w:t>
      </w:r>
      <w:r w:rsidRPr="00995F37">
        <w:rPr>
          <w:rFonts w:cs="Times New Roman"/>
          <w:sz w:val="22"/>
          <w:szCs w:val="22"/>
        </w:rPr>
        <w:t xml:space="preserve"> </w:t>
      </w:r>
      <w:r w:rsidRPr="00995F37">
        <w:rPr>
          <w:rFonts w:eastAsia="SimSun" w:cs="Times New Roman"/>
          <w:kern w:val="0"/>
          <w:sz w:val="22"/>
          <w:szCs w:val="22"/>
        </w:rPr>
        <w:t>microscopy observation for TEM analysis were performed as described previously (Cao et al., 2012), and the size and area of plastoglobules were measured by ImageJ software (National Institutes of Health (NIH), USA).</w:t>
      </w:r>
    </w:p>
    <w:p w14:paraId="500EC492" w14:textId="77777777" w:rsidR="00995F37" w:rsidRPr="00995F37" w:rsidRDefault="00995F37" w:rsidP="00995F37">
      <w:pPr>
        <w:jc w:val="both"/>
        <w:rPr>
          <w:rFonts w:cs="Times New Roman"/>
          <w:b/>
          <w:sz w:val="22"/>
          <w:szCs w:val="22"/>
        </w:rPr>
      </w:pPr>
      <w:r w:rsidRPr="00995F37">
        <w:rPr>
          <w:rFonts w:cs="Times New Roman"/>
          <w:b/>
          <w:sz w:val="22"/>
          <w:szCs w:val="22"/>
        </w:rPr>
        <w:t>Promoter activity analysis</w:t>
      </w:r>
    </w:p>
    <w:p w14:paraId="6197F745" w14:textId="77777777" w:rsidR="00995F37" w:rsidRPr="00995F37" w:rsidRDefault="00995F37" w:rsidP="00995F37">
      <w:pPr>
        <w:jc w:val="both"/>
        <w:rPr>
          <w:rFonts w:cs="Times New Roman"/>
          <w:sz w:val="22"/>
          <w:szCs w:val="22"/>
        </w:rPr>
      </w:pPr>
      <w:r w:rsidRPr="00995F37">
        <w:rPr>
          <w:rFonts w:cs="Times New Roman"/>
          <w:sz w:val="22"/>
          <w:szCs w:val="22"/>
        </w:rPr>
        <w:t>Three fragments with MITE (AA), MITE (GG), MITE (AG) and no-MITE allele sequences were used to compare the promoter activity. Because the full-length MITE transposon sequence in the promoter resulted in very low promoter activity in tobacco leave, we use the fragments with the deletion of 95bp in the MITE sequence to assess the impact of the presence of SNP2</w:t>
      </w:r>
      <w:r w:rsidRPr="00995F37">
        <w:rPr>
          <w:rFonts w:cs="Times New Roman"/>
          <w:sz w:val="22"/>
          <w:szCs w:val="22"/>
          <w:vertAlign w:val="superscript"/>
        </w:rPr>
        <w:t>G</w:t>
      </w:r>
      <w:r w:rsidRPr="00995F37">
        <w:rPr>
          <w:rFonts w:cs="Times New Roman"/>
          <w:sz w:val="22"/>
          <w:szCs w:val="22"/>
        </w:rPr>
        <w:t xml:space="preserve"> in the MITE on promoter activity. All these fragments </w:t>
      </w:r>
      <w:r w:rsidRPr="00995F37">
        <w:rPr>
          <w:rFonts w:cs="Times New Roman"/>
          <w:sz w:val="22"/>
          <w:szCs w:val="22"/>
          <w:u w:color="19A0DC"/>
        </w:rPr>
        <w:t>were inserted into</w:t>
      </w:r>
      <w:r w:rsidRPr="00995F37">
        <w:rPr>
          <w:rFonts w:cs="Times New Roman"/>
          <w:sz w:val="22"/>
          <w:szCs w:val="22"/>
        </w:rPr>
        <w:t xml:space="preserve"> the corresponding cloning sites of pCambia-1301 vector to produce promoter-GUS vector, respectively. The GUS assays were performed according to a previous protocol (Lu et al., 2016; Lu et al., 2018). The GUS enzyme activity expressed as </w:t>
      </w:r>
      <w:proofErr w:type="spellStart"/>
      <w:r w:rsidRPr="00995F37">
        <w:rPr>
          <w:rFonts w:cs="Times New Roman"/>
          <w:sz w:val="22"/>
          <w:szCs w:val="22"/>
        </w:rPr>
        <w:t>μmoles</w:t>
      </w:r>
      <w:proofErr w:type="spellEnd"/>
      <w:r w:rsidRPr="00995F37">
        <w:rPr>
          <w:rFonts w:cs="Times New Roman"/>
          <w:sz w:val="22"/>
          <w:szCs w:val="22"/>
        </w:rPr>
        <w:t xml:space="preserve"> MU/min</w:t>
      </w:r>
      <w:r w:rsidRPr="00995F37">
        <w:rPr>
          <w:rFonts w:cs="Times New Roman"/>
          <w:sz w:val="22"/>
          <w:szCs w:val="22"/>
          <w:u w:color="FA5050"/>
        </w:rPr>
        <w:t>.</w:t>
      </w:r>
      <w:r w:rsidRPr="00995F37">
        <w:rPr>
          <w:rFonts w:cs="Times New Roman"/>
          <w:sz w:val="22"/>
          <w:szCs w:val="22"/>
        </w:rPr>
        <w:t xml:space="preserve">mg protein was used to measure the </w:t>
      </w:r>
      <w:r w:rsidRPr="00995F37">
        <w:rPr>
          <w:rFonts w:cs="Times New Roman"/>
          <w:sz w:val="22"/>
          <w:szCs w:val="22"/>
          <w:u w:color="FA5050"/>
        </w:rPr>
        <w:t xml:space="preserve">promoter </w:t>
      </w:r>
      <w:r w:rsidRPr="00995F37">
        <w:rPr>
          <w:rFonts w:cs="Times New Roman"/>
          <w:sz w:val="22"/>
          <w:szCs w:val="22"/>
        </w:rPr>
        <w:t>activity. Three biological replicates of the GUS assays were performed for each sample.</w:t>
      </w:r>
    </w:p>
    <w:p w14:paraId="1DF5F0EE" w14:textId="77777777" w:rsidR="00995F37" w:rsidRPr="00995F37" w:rsidRDefault="00995F37" w:rsidP="00995F37">
      <w:pPr>
        <w:jc w:val="both"/>
        <w:rPr>
          <w:rFonts w:eastAsia="SimSun" w:cs="Times New Roman"/>
          <w:b/>
          <w:kern w:val="0"/>
          <w:sz w:val="22"/>
          <w:szCs w:val="22"/>
        </w:rPr>
      </w:pPr>
      <w:r w:rsidRPr="00995F37">
        <w:rPr>
          <w:rFonts w:eastAsia="SimSun" w:cs="Times New Roman"/>
          <w:b/>
          <w:kern w:val="0"/>
          <w:sz w:val="22"/>
          <w:szCs w:val="22"/>
        </w:rPr>
        <w:lastRenderedPageBreak/>
        <w:t>High-resolution melting (HRM) analysis</w:t>
      </w:r>
    </w:p>
    <w:p w14:paraId="7F288C49" w14:textId="77777777" w:rsidR="00995F37" w:rsidRPr="00995F37" w:rsidRDefault="00995F37" w:rsidP="00995F37">
      <w:pPr>
        <w:jc w:val="both"/>
        <w:rPr>
          <w:rFonts w:cs="Times New Roman"/>
          <w:sz w:val="22"/>
          <w:szCs w:val="22"/>
        </w:rPr>
      </w:pPr>
      <w:r w:rsidRPr="00995F37">
        <w:rPr>
          <w:rFonts w:cs="Times New Roman"/>
          <w:sz w:val="22"/>
          <w:szCs w:val="22"/>
        </w:rPr>
        <w:t xml:space="preserve">Primers used for HRM analysis were listed in Supplemental Table 9. The HRM detection was performed in a 384-well formatted program of gene scanning in the Roche (Indianapolis, IN, USA) </w:t>
      </w:r>
      <w:proofErr w:type="spellStart"/>
      <w:r w:rsidRPr="00995F37">
        <w:rPr>
          <w:rFonts w:cs="Times New Roman"/>
          <w:sz w:val="22"/>
          <w:szCs w:val="22"/>
          <w:u w:color="FA5050"/>
        </w:rPr>
        <w:t>LightCycler</w:t>
      </w:r>
      <w:proofErr w:type="spellEnd"/>
      <w:r w:rsidRPr="00995F37">
        <w:rPr>
          <w:rFonts w:cs="Times New Roman"/>
          <w:sz w:val="22"/>
          <w:szCs w:val="22"/>
          <w:u w:color="FA5050"/>
          <w:vertAlign w:val="superscript"/>
        </w:rPr>
        <w:t>®</w:t>
      </w:r>
      <w:r w:rsidRPr="00995F37">
        <w:rPr>
          <w:rFonts w:cs="Times New Roman"/>
          <w:sz w:val="22"/>
          <w:szCs w:val="22"/>
          <w:u w:color="FA5050"/>
        </w:rPr>
        <w:t xml:space="preserve"> </w:t>
      </w:r>
      <w:r w:rsidRPr="00995F37">
        <w:rPr>
          <w:rFonts w:cs="Times New Roman"/>
          <w:sz w:val="22"/>
          <w:szCs w:val="22"/>
        </w:rPr>
        <w:t xml:space="preserve">480 system with the </w:t>
      </w:r>
      <w:proofErr w:type="spellStart"/>
      <w:r w:rsidRPr="00995F37">
        <w:rPr>
          <w:rFonts w:cs="Times New Roman"/>
          <w:sz w:val="22"/>
          <w:szCs w:val="22"/>
          <w:u w:color="FA5050"/>
        </w:rPr>
        <w:t>LightCycler</w:t>
      </w:r>
      <w:proofErr w:type="spellEnd"/>
      <w:r w:rsidRPr="00995F37">
        <w:rPr>
          <w:rFonts w:cs="Times New Roman"/>
          <w:sz w:val="22"/>
          <w:szCs w:val="22"/>
          <w:u w:color="FA5050"/>
          <w:vertAlign w:val="superscript"/>
        </w:rPr>
        <w:t>®</w:t>
      </w:r>
      <w:r w:rsidRPr="00995F37">
        <w:rPr>
          <w:rFonts w:cs="Times New Roman"/>
          <w:sz w:val="22"/>
          <w:szCs w:val="22"/>
          <w:u w:color="FA5050"/>
        </w:rPr>
        <w:t xml:space="preserve"> </w:t>
      </w:r>
      <w:r w:rsidRPr="00995F37">
        <w:rPr>
          <w:rFonts w:cs="Times New Roman"/>
          <w:sz w:val="22"/>
          <w:szCs w:val="22"/>
        </w:rPr>
        <w:t xml:space="preserve">480 High Resolution Melting Master mix (Roche) by following the manufacturer’s instructions. </w:t>
      </w:r>
      <w:r w:rsidRPr="00995F37">
        <w:rPr>
          <w:rFonts w:cs="Times New Roman"/>
          <w:sz w:val="22"/>
          <w:szCs w:val="22"/>
          <w:u w:color="FA5050"/>
        </w:rPr>
        <w:t>The PCR</w:t>
      </w:r>
      <w:r w:rsidRPr="00995F37">
        <w:rPr>
          <w:rFonts w:cs="Times New Roman"/>
          <w:sz w:val="22"/>
          <w:szCs w:val="22"/>
        </w:rPr>
        <w:t xml:space="preserve"> products amplified from validated plasmid with known genotypes were used as standard genotypes references. The melting curve data were analyzed by using the </w:t>
      </w:r>
      <w:proofErr w:type="spellStart"/>
      <w:r w:rsidRPr="00995F37">
        <w:rPr>
          <w:rFonts w:cs="Times New Roman"/>
          <w:sz w:val="22"/>
          <w:szCs w:val="22"/>
          <w:u w:color="FA5050"/>
        </w:rPr>
        <w:t>LightCycler</w:t>
      </w:r>
      <w:proofErr w:type="spellEnd"/>
      <w:r w:rsidRPr="00995F37">
        <w:rPr>
          <w:rFonts w:cs="Times New Roman"/>
          <w:sz w:val="22"/>
          <w:szCs w:val="22"/>
          <w:u w:color="FA5050"/>
          <w:vertAlign w:val="superscript"/>
        </w:rPr>
        <w:t>®</w:t>
      </w:r>
      <w:r w:rsidRPr="00995F37">
        <w:rPr>
          <w:rFonts w:cs="Times New Roman"/>
          <w:sz w:val="22"/>
          <w:szCs w:val="22"/>
          <w:u w:color="FA5050"/>
        </w:rPr>
        <w:t xml:space="preserve"> </w:t>
      </w:r>
      <w:r w:rsidRPr="00995F37">
        <w:rPr>
          <w:rFonts w:cs="Times New Roman"/>
          <w:sz w:val="22"/>
          <w:szCs w:val="22"/>
        </w:rPr>
        <w:t xml:space="preserve">480 Software 1.5. </w:t>
      </w:r>
    </w:p>
    <w:p w14:paraId="519AC4B4" w14:textId="77777777" w:rsidR="00995F37" w:rsidRPr="00995F37" w:rsidRDefault="00995F37" w:rsidP="00995F37">
      <w:pPr>
        <w:jc w:val="both"/>
        <w:rPr>
          <w:rFonts w:cs="Times New Roman"/>
          <w:b/>
          <w:sz w:val="22"/>
          <w:szCs w:val="22"/>
        </w:rPr>
      </w:pPr>
      <w:r w:rsidRPr="00995F37">
        <w:rPr>
          <w:rFonts w:cs="Times New Roman"/>
          <w:b/>
          <w:sz w:val="22"/>
          <w:szCs w:val="22"/>
        </w:rPr>
        <w:t>Statistical Analysis</w:t>
      </w:r>
    </w:p>
    <w:p w14:paraId="397914B8" w14:textId="77777777" w:rsidR="00995F37" w:rsidRPr="00995F37" w:rsidRDefault="00995F37" w:rsidP="00995F37">
      <w:pPr>
        <w:jc w:val="both"/>
        <w:rPr>
          <w:rFonts w:cs="Times New Roman"/>
          <w:sz w:val="22"/>
          <w:szCs w:val="22"/>
        </w:rPr>
      </w:pPr>
      <w:r w:rsidRPr="00995F37">
        <w:rPr>
          <w:rFonts w:cs="Times New Roman"/>
          <w:sz w:val="22"/>
          <w:szCs w:val="22"/>
        </w:rPr>
        <w:t>For statistical analysis, mean ± standard errors (SE) was used to present data at least in triplicate. One-way ANOVA and Student’s t-tests were used to calculate significant differences between transgenic and wild type samples. Pearson correlation (r) analysis was performed by using ANOVA in the Microsoft Office 2010.</w:t>
      </w:r>
    </w:p>
    <w:p w14:paraId="751C9CD3" w14:textId="77777777" w:rsidR="00995F37" w:rsidRPr="00995F37" w:rsidRDefault="00995F37" w:rsidP="00995F37">
      <w:pPr>
        <w:jc w:val="both"/>
        <w:rPr>
          <w:rFonts w:cs="Times New Roman"/>
          <w:b/>
          <w:sz w:val="22"/>
          <w:szCs w:val="22"/>
        </w:rPr>
      </w:pPr>
      <w:r w:rsidRPr="00995F37">
        <w:rPr>
          <w:rFonts w:cs="Times New Roman"/>
          <w:b/>
          <w:sz w:val="22"/>
          <w:szCs w:val="22"/>
        </w:rPr>
        <w:t>Accession Numbers</w:t>
      </w:r>
    </w:p>
    <w:p w14:paraId="65B93D84" w14:textId="77777777" w:rsidR="00995F37" w:rsidRPr="00995F37" w:rsidRDefault="00995F37" w:rsidP="00995F37">
      <w:pPr>
        <w:jc w:val="both"/>
        <w:rPr>
          <w:rFonts w:cs="Times New Roman"/>
          <w:sz w:val="22"/>
          <w:szCs w:val="22"/>
        </w:rPr>
      </w:pPr>
      <w:r w:rsidRPr="00995F37">
        <w:rPr>
          <w:rFonts w:cs="Times New Roman"/>
          <w:sz w:val="22"/>
          <w:szCs w:val="22"/>
        </w:rPr>
        <w:t xml:space="preserve">The citrus </w:t>
      </w:r>
      <w:r w:rsidRPr="00995F37">
        <w:rPr>
          <w:rFonts w:cs="Times New Roman"/>
          <w:i/>
          <w:sz w:val="22"/>
          <w:szCs w:val="22"/>
        </w:rPr>
        <w:t>CCD4b</w:t>
      </w:r>
      <w:r w:rsidRPr="00995F37">
        <w:rPr>
          <w:rFonts w:cs="Times New Roman"/>
          <w:sz w:val="22"/>
          <w:szCs w:val="22"/>
        </w:rPr>
        <w:t xml:space="preserve"> promoter sequences used in the phylogenetic analysis have been deposited in the GenBank database (accession nos. MH705289-MH705326). The BSR-seq sequencing data have been deposited at Sequence Read Archive database in NCBI (SRA accession nos. SRR7621313-SRR7621316). </w:t>
      </w:r>
    </w:p>
    <w:p w14:paraId="0E79DC54" w14:textId="77777777" w:rsidR="00995F37" w:rsidRPr="00995F37" w:rsidRDefault="00995F37" w:rsidP="00995F37">
      <w:pPr>
        <w:jc w:val="both"/>
        <w:rPr>
          <w:rFonts w:cs="Times New Roman"/>
          <w:b/>
          <w:sz w:val="22"/>
          <w:szCs w:val="22"/>
        </w:rPr>
      </w:pPr>
      <w:r w:rsidRPr="00995F37">
        <w:rPr>
          <w:rFonts w:cs="Times New Roman"/>
          <w:b/>
          <w:sz w:val="22"/>
          <w:szCs w:val="22"/>
        </w:rPr>
        <w:t>FUNDING</w:t>
      </w:r>
    </w:p>
    <w:p w14:paraId="74064127" w14:textId="77777777" w:rsidR="00995F37" w:rsidRPr="00995F37" w:rsidRDefault="00995F37" w:rsidP="00995F37">
      <w:pPr>
        <w:jc w:val="both"/>
        <w:rPr>
          <w:rFonts w:cs="Times New Roman"/>
          <w:sz w:val="22"/>
          <w:szCs w:val="22"/>
        </w:rPr>
      </w:pPr>
      <w:r w:rsidRPr="00995F37">
        <w:rPr>
          <w:rFonts w:cs="Times New Roman"/>
          <w:sz w:val="22"/>
          <w:szCs w:val="22"/>
        </w:rPr>
        <w:t xml:space="preserve">This research was financially supported by the National Natural Science Foundation of China (no. 31330066, 31521092 and 31630065), China Agriculture Research System (CARS-27), the 111 project (B13034) and China council scholarship (to X.Z.). </w:t>
      </w:r>
    </w:p>
    <w:p w14:paraId="2EFE6FAD" w14:textId="77777777" w:rsidR="00995F37" w:rsidRPr="00995F37" w:rsidRDefault="00995F37" w:rsidP="00995F37">
      <w:pPr>
        <w:jc w:val="both"/>
        <w:rPr>
          <w:rFonts w:eastAsia="SimSun" w:cs="Times New Roman"/>
          <w:b/>
          <w:kern w:val="0"/>
          <w:sz w:val="22"/>
          <w:szCs w:val="22"/>
        </w:rPr>
      </w:pPr>
      <w:r w:rsidRPr="00995F37">
        <w:rPr>
          <w:rFonts w:eastAsia="SimSun" w:cs="Times New Roman"/>
          <w:b/>
          <w:kern w:val="0"/>
          <w:sz w:val="22"/>
          <w:szCs w:val="22"/>
        </w:rPr>
        <w:t>AUTHOR CONTRIBUTIONS</w:t>
      </w:r>
    </w:p>
    <w:p w14:paraId="720F1916" w14:textId="77777777" w:rsidR="00995F37" w:rsidRPr="00995F37" w:rsidRDefault="00995F37" w:rsidP="00995F37">
      <w:pPr>
        <w:jc w:val="both"/>
        <w:rPr>
          <w:rFonts w:cs="Times New Roman"/>
          <w:sz w:val="22"/>
          <w:szCs w:val="22"/>
        </w:rPr>
      </w:pPr>
      <w:r w:rsidRPr="00995F37">
        <w:rPr>
          <w:rFonts w:cs="Times New Roman"/>
          <w:sz w:val="22"/>
          <w:szCs w:val="22"/>
        </w:rPr>
        <w:t xml:space="preserve">X.D. conceived the project and supervised the experiments; X.D. X.Z. and Z.P. designed the experiments; X.Z. performed most of the experiments and analyzed the data with contributions </w:t>
      </w:r>
      <w:r w:rsidRPr="00995F37">
        <w:rPr>
          <w:rFonts w:cs="Times New Roman"/>
          <w:sz w:val="22"/>
          <w:szCs w:val="22"/>
        </w:rPr>
        <w:lastRenderedPageBreak/>
        <w:t>from K.Z. Q.S. W.Z. X.W.; H.C. M.T. and Z.X. provided vital materials; X.Z. Z.P. S.X. X.D. and P.D.F. wrote the article; Z.P. S.X. P.D.F. Y.Z. Q.X., L.J.C., and J.L.Y. provided critical comments in experiment technology and writing improvement.</w:t>
      </w:r>
    </w:p>
    <w:p w14:paraId="484247A5" w14:textId="77777777" w:rsidR="00995F37" w:rsidRPr="00995F37" w:rsidRDefault="00995F37" w:rsidP="00995F37">
      <w:pPr>
        <w:jc w:val="both"/>
        <w:outlineLvl w:val="0"/>
        <w:rPr>
          <w:rFonts w:eastAsia="SimSun" w:cs="Times New Roman"/>
          <w:b/>
          <w:kern w:val="0"/>
          <w:sz w:val="22"/>
          <w:szCs w:val="22"/>
        </w:rPr>
      </w:pPr>
      <w:r w:rsidRPr="00995F37">
        <w:rPr>
          <w:rFonts w:eastAsia="SimSun" w:cs="Times New Roman"/>
          <w:b/>
          <w:kern w:val="0"/>
          <w:sz w:val="22"/>
          <w:szCs w:val="22"/>
        </w:rPr>
        <w:t>ACKNOWLEDGMENTS</w:t>
      </w:r>
    </w:p>
    <w:p w14:paraId="31C35916" w14:textId="77777777" w:rsidR="00995F37" w:rsidRPr="00995F37" w:rsidRDefault="00995F37" w:rsidP="00995F37">
      <w:pPr>
        <w:jc w:val="both"/>
        <w:outlineLvl w:val="0"/>
        <w:rPr>
          <w:rFonts w:cs="Times New Roman"/>
          <w:sz w:val="22"/>
          <w:szCs w:val="22"/>
        </w:rPr>
      </w:pPr>
      <w:r w:rsidRPr="00995F37">
        <w:rPr>
          <w:rFonts w:cs="Times New Roman"/>
          <w:sz w:val="22"/>
          <w:szCs w:val="22"/>
        </w:rPr>
        <w:t xml:space="preserve">We thank Dr. </w:t>
      </w:r>
      <w:proofErr w:type="spellStart"/>
      <w:r w:rsidRPr="00995F37">
        <w:rPr>
          <w:rFonts w:cs="Times New Roman"/>
          <w:sz w:val="22"/>
          <w:szCs w:val="22"/>
        </w:rPr>
        <w:t>Hanhui</w:t>
      </w:r>
      <w:proofErr w:type="spellEnd"/>
      <w:r w:rsidRPr="00995F37">
        <w:rPr>
          <w:rFonts w:cs="Times New Roman"/>
          <w:sz w:val="22"/>
          <w:szCs w:val="22"/>
        </w:rPr>
        <w:t xml:space="preserve"> </w:t>
      </w:r>
      <w:proofErr w:type="spellStart"/>
      <w:r w:rsidRPr="00995F37">
        <w:rPr>
          <w:rFonts w:cs="Times New Roman"/>
          <w:sz w:val="22"/>
          <w:szCs w:val="22"/>
        </w:rPr>
        <w:t>Kuang</w:t>
      </w:r>
      <w:proofErr w:type="spellEnd"/>
      <w:r w:rsidRPr="00995F37">
        <w:rPr>
          <w:rFonts w:cs="Times New Roman"/>
          <w:sz w:val="22"/>
          <w:szCs w:val="22"/>
        </w:rPr>
        <w:t xml:space="preserve">, Dr. </w:t>
      </w:r>
      <w:proofErr w:type="spellStart"/>
      <w:r w:rsidRPr="00995F37">
        <w:rPr>
          <w:rFonts w:cs="Times New Roman"/>
          <w:sz w:val="22"/>
          <w:szCs w:val="22"/>
        </w:rPr>
        <w:t>Chunying</w:t>
      </w:r>
      <w:proofErr w:type="spellEnd"/>
      <w:r w:rsidRPr="00995F37">
        <w:rPr>
          <w:rFonts w:cs="Times New Roman"/>
          <w:sz w:val="22"/>
          <w:szCs w:val="22"/>
        </w:rPr>
        <w:t xml:space="preserve"> Kang, Dr.</w:t>
      </w:r>
      <w:r w:rsidRPr="00995F37">
        <w:rPr>
          <w:rFonts w:cs="Times New Roman"/>
        </w:rPr>
        <w:t xml:space="preserve"> </w:t>
      </w:r>
      <w:r w:rsidRPr="00995F37">
        <w:rPr>
          <w:rFonts w:cs="Times New Roman"/>
          <w:sz w:val="22"/>
          <w:szCs w:val="22"/>
        </w:rPr>
        <w:t>Elliott J. Price and Dr. Rui Guan for critical reading of this manuscript and suggestions. The authors declare no conflict of interest.</w:t>
      </w:r>
    </w:p>
    <w:p w14:paraId="2E3D7A29" w14:textId="77777777" w:rsidR="00995F37" w:rsidRPr="00995F37" w:rsidRDefault="00995F37" w:rsidP="00995F37">
      <w:pPr>
        <w:jc w:val="both"/>
        <w:rPr>
          <w:rFonts w:cs="Times New Roman"/>
          <w:b/>
          <w:sz w:val="22"/>
          <w:szCs w:val="22"/>
        </w:rPr>
      </w:pPr>
      <w:r w:rsidRPr="00995F37">
        <w:rPr>
          <w:rFonts w:cs="Times New Roman"/>
          <w:b/>
          <w:sz w:val="22"/>
          <w:szCs w:val="22"/>
        </w:rPr>
        <w:t>REFERENCES</w:t>
      </w:r>
    </w:p>
    <w:p w14:paraId="07843038"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Ahrazem</w:t>
      </w:r>
      <w:proofErr w:type="spellEnd"/>
      <w:r w:rsidRPr="00995F37">
        <w:rPr>
          <w:b/>
          <w:noProof w:val="0"/>
          <w:sz w:val="20"/>
          <w:szCs w:val="20"/>
        </w:rPr>
        <w:t xml:space="preserve">, O., Rubio‐Moraga, A., Berman, J., </w:t>
      </w:r>
      <w:proofErr w:type="spellStart"/>
      <w:r w:rsidRPr="00995F37">
        <w:rPr>
          <w:b/>
          <w:noProof w:val="0"/>
          <w:sz w:val="20"/>
          <w:szCs w:val="20"/>
        </w:rPr>
        <w:t>Capell</w:t>
      </w:r>
      <w:proofErr w:type="spellEnd"/>
      <w:r w:rsidRPr="00995F37">
        <w:rPr>
          <w:b/>
          <w:noProof w:val="0"/>
          <w:sz w:val="20"/>
          <w:szCs w:val="20"/>
        </w:rPr>
        <w:t>, T., Christou, P., Zhu, C., and Gómez‐Gómez, L.</w:t>
      </w:r>
      <w:r w:rsidRPr="00995F37">
        <w:rPr>
          <w:noProof w:val="0"/>
          <w:sz w:val="20"/>
          <w:szCs w:val="20"/>
        </w:rPr>
        <w:t xml:space="preserve"> (2016). The carotenoid cleavage dioxygenase CCD2 </w:t>
      </w:r>
      <w:proofErr w:type="spellStart"/>
      <w:r w:rsidRPr="00995F37">
        <w:rPr>
          <w:noProof w:val="0"/>
          <w:sz w:val="20"/>
          <w:szCs w:val="20"/>
        </w:rPr>
        <w:t>catalysing</w:t>
      </w:r>
      <w:proofErr w:type="spellEnd"/>
      <w:r w:rsidRPr="00995F37">
        <w:rPr>
          <w:noProof w:val="0"/>
          <w:sz w:val="20"/>
          <w:szCs w:val="20"/>
        </w:rPr>
        <w:t xml:space="preserve"> the synthesis of crocetin in spring crocuses and saffron is a </w:t>
      </w:r>
      <w:proofErr w:type="spellStart"/>
      <w:r w:rsidRPr="00995F37">
        <w:rPr>
          <w:noProof w:val="0"/>
          <w:sz w:val="20"/>
          <w:szCs w:val="20"/>
        </w:rPr>
        <w:t>plastidial</w:t>
      </w:r>
      <w:proofErr w:type="spellEnd"/>
      <w:r w:rsidRPr="00995F37">
        <w:rPr>
          <w:noProof w:val="0"/>
          <w:sz w:val="20"/>
          <w:szCs w:val="20"/>
        </w:rPr>
        <w:t xml:space="preserve"> enzyme. </w:t>
      </w:r>
      <w:r w:rsidRPr="00995F37">
        <w:rPr>
          <w:i/>
          <w:noProof w:val="0"/>
          <w:sz w:val="20"/>
          <w:szCs w:val="20"/>
        </w:rPr>
        <w:t>New Phytol</w:t>
      </w:r>
      <w:r w:rsidRPr="00995F37">
        <w:rPr>
          <w:noProof w:val="0"/>
          <w:sz w:val="20"/>
          <w:szCs w:val="20"/>
        </w:rPr>
        <w:t xml:space="preserve"> 209:650-663.</w:t>
      </w:r>
    </w:p>
    <w:p w14:paraId="753A8618"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Alder, A., Jamil, M., </w:t>
      </w:r>
      <w:proofErr w:type="spellStart"/>
      <w:r w:rsidRPr="00995F37">
        <w:rPr>
          <w:b/>
          <w:noProof w:val="0"/>
          <w:sz w:val="20"/>
          <w:szCs w:val="20"/>
        </w:rPr>
        <w:t>Marzorati</w:t>
      </w:r>
      <w:proofErr w:type="spellEnd"/>
      <w:r w:rsidRPr="00995F37">
        <w:rPr>
          <w:b/>
          <w:noProof w:val="0"/>
          <w:sz w:val="20"/>
          <w:szCs w:val="20"/>
        </w:rPr>
        <w:t xml:space="preserve">, M., Bruno, M., </w:t>
      </w:r>
      <w:proofErr w:type="spellStart"/>
      <w:r w:rsidRPr="00995F37">
        <w:rPr>
          <w:b/>
          <w:noProof w:val="0"/>
          <w:sz w:val="20"/>
          <w:szCs w:val="20"/>
        </w:rPr>
        <w:t>Vermathen</w:t>
      </w:r>
      <w:proofErr w:type="spellEnd"/>
      <w:r w:rsidRPr="00995F37">
        <w:rPr>
          <w:b/>
          <w:noProof w:val="0"/>
          <w:sz w:val="20"/>
          <w:szCs w:val="20"/>
        </w:rPr>
        <w:t xml:space="preserve">, M., Bigler, P., </w:t>
      </w:r>
      <w:proofErr w:type="spellStart"/>
      <w:r w:rsidRPr="00995F37">
        <w:rPr>
          <w:b/>
          <w:noProof w:val="0"/>
          <w:sz w:val="20"/>
          <w:szCs w:val="20"/>
        </w:rPr>
        <w:t>Ghisla</w:t>
      </w:r>
      <w:proofErr w:type="spellEnd"/>
      <w:r w:rsidRPr="00995F37">
        <w:rPr>
          <w:b/>
          <w:noProof w:val="0"/>
          <w:sz w:val="20"/>
          <w:szCs w:val="20"/>
        </w:rPr>
        <w:t>, S., Bouwmeester, H., Beyer, P., and Al-</w:t>
      </w:r>
      <w:proofErr w:type="spellStart"/>
      <w:r w:rsidRPr="00995F37">
        <w:rPr>
          <w:b/>
          <w:noProof w:val="0"/>
          <w:sz w:val="20"/>
          <w:szCs w:val="20"/>
        </w:rPr>
        <w:t>Babili</w:t>
      </w:r>
      <w:proofErr w:type="spellEnd"/>
      <w:r w:rsidRPr="00995F37">
        <w:rPr>
          <w:b/>
          <w:noProof w:val="0"/>
          <w:sz w:val="20"/>
          <w:szCs w:val="20"/>
        </w:rPr>
        <w:t>, S.</w:t>
      </w:r>
      <w:r w:rsidRPr="00995F37">
        <w:rPr>
          <w:noProof w:val="0"/>
          <w:sz w:val="20"/>
          <w:szCs w:val="20"/>
        </w:rPr>
        <w:t xml:space="preserve"> (2012). The path from β-carotene to </w:t>
      </w:r>
      <w:proofErr w:type="spellStart"/>
      <w:r w:rsidRPr="00995F37">
        <w:rPr>
          <w:noProof w:val="0"/>
          <w:sz w:val="20"/>
          <w:szCs w:val="20"/>
        </w:rPr>
        <w:t>carlactone</w:t>
      </w:r>
      <w:proofErr w:type="spellEnd"/>
      <w:r w:rsidRPr="00995F37">
        <w:rPr>
          <w:noProof w:val="0"/>
          <w:sz w:val="20"/>
          <w:szCs w:val="20"/>
        </w:rPr>
        <w:t xml:space="preserve">, a </w:t>
      </w:r>
      <w:proofErr w:type="spellStart"/>
      <w:r w:rsidRPr="00995F37">
        <w:rPr>
          <w:noProof w:val="0"/>
          <w:sz w:val="20"/>
          <w:szCs w:val="20"/>
        </w:rPr>
        <w:t>strigolactone</w:t>
      </w:r>
      <w:proofErr w:type="spellEnd"/>
      <w:r w:rsidRPr="00995F37">
        <w:rPr>
          <w:noProof w:val="0"/>
          <w:sz w:val="20"/>
          <w:szCs w:val="20"/>
        </w:rPr>
        <w:t xml:space="preserve">-like plant hormone. </w:t>
      </w:r>
      <w:r w:rsidRPr="00995F37">
        <w:rPr>
          <w:i/>
          <w:noProof w:val="0"/>
          <w:sz w:val="20"/>
          <w:szCs w:val="20"/>
        </w:rPr>
        <w:t>Science</w:t>
      </w:r>
      <w:r w:rsidRPr="00995F37">
        <w:rPr>
          <w:noProof w:val="0"/>
          <w:sz w:val="20"/>
          <w:szCs w:val="20"/>
        </w:rPr>
        <w:t xml:space="preserve"> 335:1348-1351.</w:t>
      </w:r>
    </w:p>
    <w:p w14:paraId="613737EF"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Alquezar</w:t>
      </w:r>
      <w:proofErr w:type="spellEnd"/>
      <w:r w:rsidRPr="00995F37">
        <w:rPr>
          <w:b/>
          <w:noProof w:val="0"/>
          <w:sz w:val="20"/>
          <w:szCs w:val="20"/>
        </w:rPr>
        <w:t xml:space="preserve">, B., Rodrigo, M.J., and </w:t>
      </w:r>
      <w:proofErr w:type="spellStart"/>
      <w:r w:rsidRPr="00995F37">
        <w:rPr>
          <w:b/>
          <w:noProof w:val="0"/>
          <w:sz w:val="20"/>
          <w:szCs w:val="20"/>
        </w:rPr>
        <w:t>Zacarías</w:t>
      </w:r>
      <w:proofErr w:type="spellEnd"/>
      <w:r w:rsidRPr="00995F37">
        <w:rPr>
          <w:b/>
          <w:noProof w:val="0"/>
          <w:sz w:val="20"/>
          <w:szCs w:val="20"/>
        </w:rPr>
        <w:t>, L.</w:t>
      </w:r>
      <w:r w:rsidRPr="00995F37">
        <w:rPr>
          <w:noProof w:val="0"/>
          <w:sz w:val="20"/>
          <w:szCs w:val="20"/>
        </w:rPr>
        <w:t xml:space="preserve"> (2008). Regulation of carotenoid biosynthesis during fruit maturation in the red-fleshed orange mutant Cara </w:t>
      </w:r>
      <w:proofErr w:type="spellStart"/>
      <w:r w:rsidRPr="00995F37">
        <w:rPr>
          <w:noProof w:val="0"/>
          <w:sz w:val="20"/>
          <w:szCs w:val="20"/>
        </w:rPr>
        <w:t>Cara</w:t>
      </w:r>
      <w:proofErr w:type="spellEnd"/>
      <w:r w:rsidRPr="00995F37">
        <w:rPr>
          <w:noProof w:val="0"/>
          <w:sz w:val="20"/>
          <w:szCs w:val="20"/>
        </w:rPr>
        <w:t xml:space="preserve">. </w:t>
      </w:r>
      <w:r w:rsidRPr="00995F37">
        <w:rPr>
          <w:i/>
          <w:noProof w:val="0"/>
          <w:sz w:val="20"/>
          <w:szCs w:val="20"/>
        </w:rPr>
        <w:t>Phytochemistry</w:t>
      </w:r>
      <w:r w:rsidRPr="00995F37">
        <w:rPr>
          <w:noProof w:val="0"/>
          <w:sz w:val="20"/>
          <w:szCs w:val="20"/>
        </w:rPr>
        <w:t xml:space="preserve"> 69:1997-2007.</w:t>
      </w:r>
    </w:p>
    <w:p w14:paraId="1E69B759"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Alquézar</w:t>
      </w:r>
      <w:proofErr w:type="spellEnd"/>
      <w:r w:rsidRPr="00995F37">
        <w:rPr>
          <w:b/>
          <w:noProof w:val="0"/>
          <w:sz w:val="20"/>
          <w:szCs w:val="20"/>
        </w:rPr>
        <w:t xml:space="preserve">, B., Rodrigo, M.J., and </w:t>
      </w:r>
      <w:proofErr w:type="spellStart"/>
      <w:r w:rsidRPr="00995F37">
        <w:rPr>
          <w:b/>
          <w:noProof w:val="0"/>
          <w:sz w:val="20"/>
          <w:szCs w:val="20"/>
        </w:rPr>
        <w:t>Zacarías</w:t>
      </w:r>
      <w:proofErr w:type="spellEnd"/>
      <w:r w:rsidRPr="00995F37">
        <w:rPr>
          <w:b/>
          <w:noProof w:val="0"/>
          <w:sz w:val="20"/>
          <w:szCs w:val="20"/>
        </w:rPr>
        <w:t>, L.</w:t>
      </w:r>
      <w:r w:rsidRPr="00995F37">
        <w:rPr>
          <w:noProof w:val="0"/>
          <w:sz w:val="20"/>
          <w:szCs w:val="20"/>
        </w:rPr>
        <w:t xml:space="preserve"> (2008). Carotenoid biosynthesis and their regulation in citrus fruits. </w:t>
      </w:r>
      <w:r w:rsidRPr="00995F37">
        <w:rPr>
          <w:i/>
          <w:noProof w:val="0"/>
          <w:sz w:val="20"/>
          <w:szCs w:val="20"/>
        </w:rPr>
        <w:t>Tree for sci biotech.</w:t>
      </w:r>
      <w:r w:rsidRPr="00995F37">
        <w:rPr>
          <w:noProof w:val="0"/>
          <w:sz w:val="20"/>
          <w:szCs w:val="20"/>
        </w:rPr>
        <w:t xml:space="preserve"> 2:23-37.</w:t>
      </w:r>
    </w:p>
    <w:p w14:paraId="58AB9DE8"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Bouvier, F., </w:t>
      </w:r>
      <w:proofErr w:type="spellStart"/>
      <w:r w:rsidRPr="00995F37">
        <w:rPr>
          <w:b/>
          <w:noProof w:val="0"/>
          <w:sz w:val="20"/>
          <w:szCs w:val="20"/>
        </w:rPr>
        <w:t>Dogbo</w:t>
      </w:r>
      <w:proofErr w:type="spellEnd"/>
      <w:r w:rsidRPr="00995F37">
        <w:rPr>
          <w:b/>
          <w:noProof w:val="0"/>
          <w:sz w:val="20"/>
          <w:szCs w:val="20"/>
        </w:rPr>
        <w:t xml:space="preserve">, O., and </w:t>
      </w:r>
      <w:proofErr w:type="spellStart"/>
      <w:r w:rsidRPr="00995F37">
        <w:rPr>
          <w:b/>
          <w:noProof w:val="0"/>
          <w:sz w:val="20"/>
          <w:szCs w:val="20"/>
        </w:rPr>
        <w:t>Camara</w:t>
      </w:r>
      <w:proofErr w:type="spellEnd"/>
      <w:r w:rsidRPr="00995F37">
        <w:rPr>
          <w:b/>
          <w:noProof w:val="0"/>
          <w:sz w:val="20"/>
          <w:szCs w:val="20"/>
        </w:rPr>
        <w:t xml:space="preserve">, B. </w:t>
      </w:r>
      <w:r w:rsidRPr="00995F37">
        <w:rPr>
          <w:noProof w:val="0"/>
          <w:sz w:val="20"/>
          <w:szCs w:val="20"/>
        </w:rPr>
        <w:t xml:space="preserve">(2003). Biosynthesis of the food and cosmetic plant pigment bixin (annatto). </w:t>
      </w:r>
      <w:r w:rsidRPr="00995F37">
        <w:rPr>
          <w:i/>
          <w:noProof w:val="0"/>
          <w:sz w:val="20"/>
          <w:szCs w:val="20"/>
        </w:rPr>
        <w:t>Science</w:t>
      </w:r>
      <w:r w:rsidRPr="00995F37">
        <w:rPr>
          <w:noProof w:val="0"/>
          <w:sz w:val="20"/>
          <w:szCs w:val="20"/>
        </w:rPr>
        <w:t xml:space="preserve"> 300:2089-2091.</w:t>
      </w:r>
    </w:p>
    <w:p w14:paraId="4AD5BF8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Bruno, M., Beyer, P., and Al-</w:t>
      </w:r>
      <w:proofErr w:type="spellStart"/>
      <w:r w:rsidRPr="00995F37">
        <w:rPr>
          <w:b/>
          <w:noProof w:val="0"/>
          <w:sz w:val="20"/>
          <w:szCs w:val="20"/>
        </w:rPr>
        <w:t>Babili</w:t>
      </w:r>
      <w:proofErr w:type="spellEnd"/>
      <w:r w:rsidRPr="00995F37">
        <w:rPr>
          <w:b/>
          <w:noProof w:val="0"/>
          <w:sz w:val="20"/>
          <w:szCs w:val="20"/>
        </w:rPr>
        <w:t>, S.</w:t>
      </w:r>
      <w:r w:rsidRPr="00995F37">
        <w:rPr>
          <w:noProof w:val="0"/>
          <w:sz w:val="20"/>
          <w:szCs w:val="20"/>
        </w:rPr>
        <w:t xml:space="preserve"> (2015) "The potato carotenoid cleavage dioxygenase 4 catalyzes a single cleavage of β-ionone ring-containing carotenes and non-epoxidated xanthophylls." </w:t>
      </w:r>
      <w:r w:rsidRPr="00995F37">
        <w:rPr>
          <w:i/>
          <w:noProof w:val="0"/>
          <w:sz w:val="20"/>
          <w:szCs w:val="20"/>
        </w:rPr>
        <w:t xml:space="preserve">Arch </w:t>
      </w:r>
      <w:proofErr w:type="spellStart"/>
      <w:r w:rsidRPr="00995F37">
        <w:rPr>
          <w:i/>
          <w:noProof w:val="0"/>
          <w:sz w:val="20"/>
          <w:szCs w:val="20"/>
        </w:rPr>
        <w:t>Biochem</w:t>
      </w:r>
      <w:proofErr w:type="spellEnd"/>
      <w:r w:rsidRPr="00995F37">
        <w:rPr>
          <w:i/>
          <w:noProof w:val="0"/>
          <w:sz w:val="20"/>
          <w:szCs w:val="20"/>
        </w:rPr>
        <w:t xml:space="preserve"> </w:t>
      </w:r>
      <w:proofErr w:type="spellStart"/>
      <w:r w:rsidRPr="00995F37">
        <w:rPr>
          <w:i/>
          <w:noProof w:val="0"/>
          <w:sz w:val="20"/>
          <w:szCs w:val="20"/>
        </w:rPr>
        <w:t>Biophys</w:t>
      </w:r>
      <w:proofErr w:type="spellEnd"/>
      <w:r w:rsidRPr="00995F37">
        <w:rPr>
          <w:noProof w:val="0"/>
          <w:sz w:val="20"/>
          <w:szCs w:val="20"/>
        </w:rPr>
        <w:t xml:space="preserve"> 572: 126-133.</w:t>
      </w:r>
    </w:p>
    <w:p w14:paraId="052237C7"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Bruno, M., </w:t>
      </w:r>
      <w:proofErr w:type="spellStart"/>
      <w:r w:rsidRPr="00995F37">
        <w:rPr>
          <w:b/>
          <w:noProof w:val="0"/>
          <w:sz w:val="20"/>
          <w:szCs w:val="20"/>
        </w:rPr>
        <w:t>Koschmieder</w:t>
      </w:r>
      <w:proofErr w:type="spellEnd"/>
      <w:r w:rsidRPr="00995F37">
        <w:rPr>
          <w:b/>
          <w:noProof w:val="0"/>
          <w:sz w:val="20"/>
          <w:szCs w:val="20"/>
        </w:rPr>
        <w:t xml:space="preserve">, J., </w:t>
      </w:r>
      <w:proofErr w:type="spellStart"/>
      <w:r w:rsidRPr="00995F37">
        <w:rPr>
          <w:b/>
          <w:noProof w:val="0"/>
          <w:sz w:val="20"/>
          <w:szCs w:val="20"/>
        </w:rPr>
        <w:t>Wuest</w:t>
      </w:r>
      <w:proofErr w:type="spellEnd"/>
      <w:r w:rsidRPr="00995F37">
        <w:rPr>
          <w:b/>
          <w:noProof w:val="0"/>
          <w:sz w:val="20"/>
          <w:szCs w:val="20"/>
        </w:rPr>
        <w:t>, F., Schaub, P., Fehling-</w:t>
      </w:r>
      <w:proofErr w:type="spellStart"/>
      <w:r w:rsidRPr="00995F37">
        <w:rPr>
          <w:b/>
          <w:noProof w:val="0"/>
          <w:sz w:val="20"/>
          <w:szCs w:val="20"/>
        </w:rPr>
        <w:t>Kaschek</w:t>
      </w:r>
      <w:proofErr w:type="spellEnd"/>
      <w:r w:rsidRPr="00995F37">
        <w:rPr>
          <w:b/>
          <w:noProof w:val="0"/>
          <w:sz w:val="20"/>
          <w:szCs w:val="20"/>
        </w:rPr>
        <w:t>, M., Timmer, J., Beyer, P., and Al-</w:t>
      </w:r>
      <w:proofErr w:type="spellStart"/>
      <w:r w:rsidRPr="00995F37">
        <w:rPr>
          <w:b/>
          <w:noProof w:val="0"/>
          <w:sz w:val="20"/>
          <w:szCs w:val="20"/>
        </w:rPr>
        <w:t>Babili</w:t>
      </w:r>
      <w:proofErr w:type="spellEnd"/>
      <w:r w:rsidRPr="00995F37">
        <w:rPr>
          <w:b/>
          <w:noProof w:val="0"/>
          <w:sz w:val="20"/>
          <w:szCs w:val="20"/>
        </w:rPr>
        <w:t>, S.</w:t>
      </w:r>
      <w:r w:rsidRPr="00995F37">
        <w:rPr>
          <w:noProof w:val="0"/>
          <w:sz w:val="20"/>
          <w:szCs w:val="20"/>
        </w:rPr>
        <w:t xml:space="preserve"> (2016). "Enzymatic study on AtCCD4 and AtCCD7 and their potential to form acyclic regulatory metabolites." </w:t>
      </w:r>
      <w:r w:rsidRPr="00995F37">
        <w:rPr>
          <w:i/>
          <w:noProof w:val="0"/>
          <w:sz w:val="20"/>
          <w:szCs w:val="20"/>
        </w:rPr>
        <w:t>J Exp Bot</w:t>
      </w:r>
      <w:r w:rsidRPr="00995F37">
        <w:rPr>
          <w:noProof w:val="0"/>
          <w:sz w:val="20"/>
          <w:szCs w:val="20"/>
        </w:rPr>
        <w:t xml:space="preserve"> 67: 5993-6005.</w:t>
      </w:r>
    </w:p>
    <w:p w14:paraId="0CC27F93"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Butelli</w:t>
      </w:r>
      <w:proofErr w:type="spellEnd"/>
      <w:r w:rsidRPr="00995F37">
        <w:rPr>
          <w:b/>
          <w:noProof w:val="0"/>
          <w:sz w:val="20"/>
          <w:szCs w:val="20"/>
        </w:rPr>
        <w:t xml:space="preserve">, E., Licciardello, C., Zhang, Y., Liu, J., Mackay, S., Bailey, P., </w:t>
      </w:r>
      <w:proofErr w:type="spellStart"/>
      <w:r w:rsidRPr="00995F37">
        <w:rPr>
          <w:b/>
          <w:noProof w:val="0"/>
          <w:sz w:val="20"/>
          <w:szCs w:val="20"/>
        </w:rPr>
        <w:t>Reforgiato-Recupero</w:t>
      </w:r>
      <w:proofErr w:type="spellEnd"/>
      <w:r w:rsidRPr="00995F37">
        <w:rPr>
          <w:b/>
          <w:noProof w:val="0"/>
          <w:sz w:val="20"/>
          <w:szCs w:val="20"/>
        </w:rPr>
        <w:t>, G., and Martin, C.</w:t>
      </w:r>
      <w:r w:rsidRPr="00995F37">
        <w:rPr>
          <w:noProof w:val="0"/>
          <w:sz w:val="20"/>
          <w:szCs w:val="20"/>
        </w:rPr>
        <w:t xml:space="preserve"> (2012). Retrotransposons control fruit-specific, cold-dependent accumulation of anthocyanins in blood oranges. </w:t>
      </w:r>
      <w:r w:rsidRPr="00995F37">
        <w:rPr>
          <w:i/>
          <w:noProof w:val="0"/>
          <w:sz w:val="20"/>
          <w:szCs w:val="20"/>
        </w:rPr>
        <w:t>Plant Cell</w:t>
      </w:r>
      <w:r w:rsidRPr="00995F37">
        <w:rPr>
          <w:noProof w:val="0"/>
          <w:sz w:val="20"/>
          <w:szCs w:val="20"/>
        </w:rPr>
        <w:t xml:space="preserve"> 24:1242-1255.</w:t>
      </w:r>
    </w:p>
    <w:p w14:paraId="1CA4D94F"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Campbell, R., </w:t>
      </w:r>
      <w:proofErr w:type="spellStart"/>
      <w:r w:rsidRPr="00995F37">
        <w:rPr>
          <w:b/>
          <w:noProof w:val="0"/>
          <w:sz w:val="20"/>
          <w:szCs w:val="20"/>
        </w:rPr>
        <w:t>Ducreux</w:t>
      </w:r>
      <w:proofErr w:type="spellEnd"/>
      <w:r w:rsidRPr="00995F37">
        <w:rPr>
          <w:b/>
          <w:noProof w:val="0"/>
          <w:sz w:val="20"/>
          <w:szCs w:val="20"/>
        </w:rPr>
        <w:t xml:space="preserve">, L.J., Morris, W.L., Morris, J.A., </w:t>
      </w:r>
      <w:proofErr w:type="spellStart"/>
      <w:r w:rsidRPr="00995F37">
        <w:rPr>
          <w:b/>
          <w:noProof w:val="0"/>
          <w:sz w:val="20"/>
          <w:szCs w:val="20"/>
        </w:rPr>
        <w:t>Suttle</w:t>
      </w:r>
      <w:proofErr w:type="spellEnd"/>
      <w:r w:rsidRPr="00995F37">
        <w:rPr>
          <w:b/>
          <w:noProof w:val="0"/>
          <w:sz w:val="20"/>
          <w:szCs w:val="20"/>
        </w:rPr>
        <w:t>, J.C., Ramsay, G., Bryan, G.J., Hedley, P.E., and Taylor, M.A.</w:t>
      </w:r>
      <w:r w:rsidRPr="00995F37">
        <w:rPr>
          <w:noProof w:val="0"/>
          <w:sz w:val="20"/>
          <w:szCs w:val="20"/>
        </w:rPr>
        <w:t xml:space="preserve"> (2010). The metabolic and developmental roles of carotenoid cleavage dioxygenase4 from potato.</w:t>
      </w:r>
      <w:r w:rsidRPr="00995F37">
        <w:rPr>
          <w:i/>
          <w:noProof w:val="0"/>
          <w:sz w:val="20"/>
          <w:szCs w:val="20"/>
        </w:rPr>
        <w:t xml:space="preserve"> Plant </w:t>
      </w:r>
      <w:proofErr w:type="spellStart"/>
      <w:r w:rsidRPr="00995F37">
        <w:rPr>
          <w:i/>
          <w:noProof w:val="0"/>
          <w:sz w:val="20"/>
          <w:szCs w:val="20"/>
        </w:rPr>
        <w:t>Physiol</w:t>
      </w:r>
      <w:proofErr w:type="spellEnd"/>
      <w:r w:rsidRPr="00995F37">
        <w:rPr>
          <w:i/>
          <w:noProof w:val="0"/>
          <w:sz w:val="20"/>
          <w:szCs w:val="20"/>
        </w:rPr>
        <w:t xml:space="preserve"> </w:t>
      </w:r>
      <w:r w:rsidRPr="00995F37">
        <w:rPr>
          <w:noProof w:val="0"/>
          <w:sz w:val="20"/>
          <w:szCs w:val="20"/>
        </w:rPr>
        <w:t>154:656-664.</w:t>
      </w:r>
    </w:p>
    <w:p w14:paraId="7B317A4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lastRenderedPageBreak/>
        <w:t xml:space="preserve">Cao, H., Zhang, J., Xu, J., Ye, J., Yun, Z., Xu, Q., Xu, J., and Deng, X. </w:t>
      </w:r>
      <w:r w:rsidRPr="00995F37">
        <w:rPr>
          <w:noProof w:val="0"/>
          <w:sz w:val="20"/>
          <w:szCs w:val="20"/>
        </w:rPr>
        <w:t xml:space="preserve">(2012). Comprehending crystalline β-carotene accumulation by comparing engineered cell models and the natural carotenoid-rich system of citrus. </w:t>
      </w:r>
      <w:r w:rsidRPr="00995F37">
        <w:rPr>
          <w:i/>
          <w:noProof w:val="0"/>
          <w:sz w:val="20"/>
          <w:szCs w:val="20"/>
        </w:rPr>
        <w:t>J Exp Bot</w:t>
      </w:r>
      <w:r w:rsidRPr="00995F37">
        <w:rPr>
          <w:noProof w:val="0"/>
          <w:sz w:val="20"/>
          <w:szCs w:val="20"/>
        </w:rPr>
        <w:t xml:space="preserve"> 63:4403-4417.</w:t>
      </w:r>
    </w:p>
    <w:p w14:paraId="342DA43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Carmona, L., </w:t>
      </w:r>
      <w:proofErr w:type="spellStart"/>
      <w:r w:rsidRPr="00995F37">
        <w:rPr>
          <w:b/>
          <w:noProof w:val="0"/>
          <w:sz w:val="20"/>
          <w:szCs w:val="20"/>
        </w:rPr>
        <w:t>Zacarías</w:t>
      </w:r>
      <w:proofErr w:type="spellEnd"/>
      <w:r w:rsidRPr="00995F37">
        <w:rPr>
          <w:b/>
          <w:noProof w:val="0"/>
          <w:sz w:val="20"/>
          <w:szCs w:val="20"/>
        </w:rPr>
        <w:t>, L., and Rodrigo, M.J.</w:t>
      </w:r>
      <w:r w:rsidRPr="00995F37">
        <w:rPr>
          <w:noProof w:val="0"/>
          <w:sz w:val="20"/>
          <w:szCs w:val="20"/>
        </w:rPr>
        <w:t xml:space="preserve"> (2012). Stimulation of coloration and carotenoid biosynthesis during postharvest storage of ‘</w:t>
      </w:r>
      <w:proofErr w:type="spellStart"/>
      <w:r w:rsidRPr="00995F37">
        <w:rPr>
          <w:noProof w:val="0"/>
          <w:sz w:val="20"/>
          <w:szCs w:val="20"/>
        </w:rPr>
        <w:t>Navelina’orange</w:t>
      </w:r>
      <w:proofErr w:type="spellEnd"/>
      <w:r w:rsidRPr="00995F37">
        <w:rPr>
          <w:noProof w:val="0"/>
          <w:sz w:val="20"/>
          <w:szCs w:val="20"/>
        </w:rPr>
        <w:t xml:space="preserve"> fruit at 12 C. </w:t>
      </w:r>
      <w:r w:rsidRPr="00995F37">
        <w:rPr>
          <w:i/>
          <w:noProof w:val="0"/>
          <w:sz w:val="20"/>
          <w:szCs w:val="20"/>
        </w:rPr>
        <w:t>Postharvest Biol Technol</w:t>
      </w:r>
      <w:r w:rsidRPr="00995F37">
        <w:rPr>
          <w:noProof w:val="0"/>
          <w:sz w:val="20"/>
          <w:szCs w:val="20"/>
        </w:rPr>
        <w:t xml:space="preserve"> 74:108-117.</w:t>
      </w:r>
    </w:p>
    <w:p w14:paraId="56013CA0"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Chen, L., Chen, K., Li, J., and Hu, Y. </w:t>
      </w:r>
      <w:r w:rsidRPr="00995F37">
        <w:rPr>
          <w:noProof w:val="0"/>
          <w:sz w:val="20"/>
          <w:szCs w:val="20"/>
        </w:rPr>
        <w:t xml:space="preserve">(1993). The genetic characterization of flavedo color in citrus. </w:t>
      </w:r>
      <w:proofErr w:type="spellStart"/>
      <w:r w:rsidRPr="00995F37">
        <w:rPr>
          <w:i/>
          <w:noProof w:val="0"/>
          <w:sz w:val="20"/>
          <w:szCs w:val="20"/>
        </w:rPr>
        <w:t>Acta</w:t>
      </w:r>
      <w:proofErr w:type="spellEnd"/>
      <w:r w:rsidRPr="00995F37">
        <w:rPr>
          <w:i/>
          <w:noProof w:val="0"/>
          <w:sz w:val="20"/>
          <w:szCs w:val="20"/>
        </w:rPr>
        <w:t xml:space="preserve"> </w:t>
      </w:r>
      <w:proofErr w:type="spellStart"/>
      <w:r w:rsidRPr="00995F37">
        <w:rPr>
          <w:i/>
          <w:noProof w:val="0"/>
          <w:sz w:val="20"/>
          <w:szCs w:val="20"/>
        </w:rPr>
        <w:t>Horticulturae</w:t>
      </w:r>
      <w:proofErr w:type="spellEnd"/>
      <w:r w:rsidRPr="00995F37">
        <w:rPr>
          <w:i/>
          <w:noProof w:val="0"/>
          <w:sz w:val="20"/>
          <w:szCs w:val="20"/>
        </w:rPr>
        <w:t xml:space="preserve"> </w:t>
      </w:r>
      <w:proofErr w:type="spellStart"/>
      <w:r w:rsidRPr="00995F37">
        <w:rPr>
          <w:i/>
          <w:noProof w:val="0"/>
          <w:sz w:val="20"/>
          <w:szCs w:val="20"/>
        </w:rPr>
        <w:t>Sinica</w:t>
      </w:r>
      <w:proofErr w:type="spellEnd"/>
      <w:r w:rsidRPr="00995F37">
        <w:rPr>
          <w:noProof w:val="0"/>
          <w:sz w:val="20"/>
          <w:szCs w:val="20"/>
        </w:rPr>
        <w:t xml:space="preserve"> 20:221-224.</w:t>
      </w:r>
    </w:p>
    <w:p w14:paraId="087FA8E2"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Chiu, L.W., Zhou, X., Burke, S., Wu, X., Prior, R.L., and Li, L.</w:t>
      </w:r>
      <w:r w:rsidRPr="00995F37">
        <w:rPr>
          <w:noProof w:val="0"/>
          <w:sz w:val="20"/>
          <w:szCs w:val="20"/>
        </w:rPr>
        <w:t xml:space="preserve"> (2010). The purple cauliflower arises from activation of a MYB transcription factor.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154:1470-1480.</w:t>
      </w:r>
    </w:p>
    <w:p w14:paraId="247EA90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CURL, A.L.</w:t>
      </w:r>
      <w:r w:rsidRPr="00995F37">
        <w:rPr>
          <w:noProof w:val="0"/>
          <w:sz w:val="20"/>
          <w:szCs w:val="20"/>
        </w:rPr>
        <w:t xml:space="preserve"> (1965). The Occurrence of beta‐Citraurin and of beta‐Apo‐8′‐Carotenal in the Peels of California Tangerines and Oranges. </w:t>
      </w:r>
      <w:r w:rsidRPr="00995F37">
        <w:rPr>
          <w:i/>
          <w:noProof w:val="0"/>
          <w:sz w:val="20"/>
          <w:szCs w:val="20"/>
        </w:rPr>
        <w:t>J Food SCI</w:t>
      </w:r>
      <w:r w:rsidRPr="00995F37">
        <w:rPr>
          <w:noProof w:val="0"/>
          <w:sz w:val="20"/>
          <w:szCs w:val="20"/>
        </w:rPr>
        <w:t xml:space="preserve"> 30:13-18.</w:t>
      </w:r>
    </w:p>
    <w:p w14:paraId="2A26B9CC"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Demurtas</w:t>
      </w:r>
      <w:proofErr w:type="spellEnd"/>
      <w:r w:rsidRPr="00995F37">
        <w:rPr>
          <w:b/>
          <w:noProof w:val="0"/>
          <w:sz w:val="20"/>
          <w:szCs w:val="20"/>
        </w:rPr>
        <w:t xml:space="preserve">, O.C., </w:t>
      </w:r>
      <w:proofErr w:type="spellStart"/>
      <w:r w:rsidRPr="00995F37">
        <w:rPr>
          <w:b/>
          <w:noProof w:val="0"/>
          <w:sz w:val="20"/>
          <w:szCs w:val="20"/>
        </w:rPr>
        <w:t>Frusciante</w:t>
      </w:r>
      <w:proofErr w:type="spellEnd"/>
      <w:r w:rsidRPr="00995F37">
        <w:rPr>
          <w:b/>
          <w:noProof w:val="0"/>
          <w:sz w:val="20"/>
          <w:szCs w:val="20"/>
        </w:rPr>
        <w:t xml:space="preserve">, S., Ferrante, P., </w:t>
      </w:r>
      <w:proofErr w:type="spellStart"/>
      <w:r w:rsidRPr="00995F37">
        <w:rPr>
          <w:b/>
          <w:noProof w:val="0"/>
          <w:sz w:val="20"/>
          <w:szCs w:val="20"/>
        </w:rPr>
        <w:t>Diretto</w:t>
      </w:r>
      <w:proofErr w:type="spellEnd"/>
      <w:r w:rsidRPr="00995F37">
        <w:rPr>
          <w:b/>
          <w:noProof w:val="0"/>
          <w:sz w:val="20"/>
          <w:szCs w:val="20"/>
        </w:rPr>
        <w:t xml:space="preserve">, G., Azad, N.H., </w:t>
      </w:r>
      <w:proofErr w:type="spellStart"/>
      <w:r w:rsidRPr="00995F37">
        <w:rPr>
          <w:b/>
          <w:noProof w:val="0"/>
          <w:sz w:val="20"/>
          <w:szCs w:val="20"/>
        </w:rPr>
        <w:t>Pietrella</w:t>
      </w:r>
      <w:proofErr w:type="spellEnd"/>
      <w:r w:rsidRPr="00995F37">
        <w:rPr>
          <w:b/>
          <w:noProof w:val="0"/>
          <w:sz w:val="20"/>
          <w:szCs w:val="20"/>
        </w:rPr>
        <w:t xml:space="preserve">, M., Aprea, G., </w:t>
      </w:r>
      <w:proofErr w:type="spellStart"/>
      <w:r w:rsidRPr="00995F37">
        <w:rPr>
          <w:b/>
          <w:noProof w:val="0"/>
          <w:sz w:val="20"/>
          <w:szCs w:val="20"/>
        </w:rPr>
        <w:t>Taddei</w:t>
      </w:r>
      <w:proofErr w:type="spellEnd"/>
      <w:r w:rsidRPr="00995F37">
        <w:rPr>
          <w:b/>
          <w:noProof w:val="0"/>
          <w:sz w:val="20"/>
          <w:szCs w:val="20"/>
        </w:rPr>
        <w:t>, A.R., Romano, E., and Mi, J., et al.</w:t>
      </w:r>
      <w:r w:rsidRPr="00995F37">
        <w:rPr>
          <w:noProof w:val="0"/>
          <w:sz w:val="20"/>
          <w:szCs w:val="20"/>
        </w:rPr>
        <w:t xml:space="preserve"> (2018). Candidate enzymes for saffron crocin biosynthesis are localized in multiple cellular compartments.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177: 990-1006.</w:t>
      </w:r>
    </w:p>
    <w:p w14:paraId="2AB29B8E"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Falchi</w:t>
      </w:r>
      <w:proofErr w:type="spellEnd"/>
      <w:r w:rsidRPr="00995F37">
        <w:rPr>
          <w:b/>
          <w:noProof w:val="0"/>
          <w:sz w:val="20"/>
          <w:szCs w:val="20"/>
        </w:rPr>
        <w:t xml:space="preserve">, R., </w:t>
      </w:r>
      <w:proofErr w:type="spellStart"/>
      <w:r w:rsidRPr="00995F37">
        <w:rPr>
          <w:b/>
          <w:noProof w:val="0"/>
          <w:sz w:val="20"/>
          <w:szCs w:val="20"/>
        </w:rPr>
        <w:t>Vendramin</w:t>
      </w:r>
      <w:proofErr w:type="spellEnd"/>
      <w:r w:rsidRPr="00995F37">
        <w:rPr>
          <w:b/>
          <w:noProof w:val="0"/>
          <w:sz w:val="20"/>
          <w:szCs w:val="20"/>
        </w:rPr>
        <w:t xml:space="preserve">, E., </w:t>
      </w:r>
      <w:proofErr w:type="spellStart"/>
      <w:r w:rsidRPr="00995F37">
        <w:rPr>
          <w:b/>
          <w:noProof w:val="0"/>
          <w:sz w:val="20"/>
          <w:szCs w:val="20"/>
        </w:rPr>
        <w:t>Zanon</w:t>
      </w:r>
      <w:proofErr w:type="spellEnd"/>
      <w:r w:rsidRPr="00995F37">
        <w:rPr>
          <w:b/>
          <w:noProof w:val="0"/>
          <w:sz w:val="20"/>
          <w:szCs w:val="20"/>
        </w:rPr>
        <w:t xml:space="preserve">, L., </w:t>
      </w:r>
      <w:proofErr w:type="spellStart"/>
      <w:r w:rsidRPr="00995F37">
        <w:rPr>
          <w:b/>
          <w:noProof w:val="0"/>
          <w:sz w:val="20"/>
          <w:szCs w:val="20"/>
        </w:rPr>
        <w:t>Scalabrin</w:t>
      </w:r>
      <w:proofErr w:type="spellEnd"/>
      <w:r w:rsidRPr="00995F37">
        <w:rPr>
          <w:b/>
          <w:noProof w:val="0"/>
          <w:sz w:val="20"/>
          <w:szCs w:val="20"/>
        </w:rPr>
        <w:t xml:space="preserve">, S., Cipriani, G., Verde, I., </w:t>
      </w:r>
      <w:proofErr w:type="spellStart"/>
      <w:r w:rsidRPr="00995F37">
        <w:rPr>
          <w:b/>
          <w:noProof w:val="0"/>
          <w:sz w:val="20"/>
          <w:szCs w:val="20"/>
        </w:rPr>
        <w:t>Vizzotto</w:t>
      </w:r>
      <w:proofErr w:type="spellEnd"/>
      <w:r w:rsidRPr="00995F37">
        <w:rPr>
          <w:b/>
          <w:noProof w:val="0"/>
          <w:sz w:val="20"/>
          <w:szCs w:val="20"/>
        </w:rPr>
        <w:t xml:space="preserve">, G., and </w:t>
      </w:r>
      <w:proofErr w:type="spellStart"/>
      <w:r w:rsidRPr="00995F37">
        <w:rPr>
          <w:b/>
          <w:noProof w:val="0"/>
          <w:sz w:val="20"/>
          <w:szCs w:val="20"/>
        </w:rPr>
        <w:t>Morgante</w:t>
      </w:r>
      <w:proofErr w:type="spellEnd"/>
      <w:r w:rsidRPr="00995F37">
        <w:rPr>
          <w:b/>
          <w:noProof w:val="0"/>
          <w:sz w:val="20"/>
          <w:szCs w:val="20"/>
        </w:rPr>
        <w:t xml:space="preserve">, M. </w:t>
      </w:r>
      <w:r w:rsidRPr="00995F37">
        <w:rPr>
          <w:noProof w:val="0"/>
          <w:sz w:val="20"/>
          <w:szCs w:val="20"/>
        </w:rPr>
        <w:t xml:space="preserve">(2013). Three distinct mutational mechanisms acting on a single gene underpin the origin of yellow flesh in peach. </w:t>
      </w:r>
      <w:r w:rsidRPr="00995F37">
        <w:rPr>
          <w:i/>
          <w:noProof w:val="0"/>
          <w:sz w:val="20"/>
          <w:szCs w:val="20"/>
        </w:rPr>
        <w:t>Plant J</w:t>
      </w:r>
      <w:r w:rsidRPr="00995F37">
        <w:rPr>
          <w:noProof w:val="0"/>
          <w:sz w:val="20"/>
          <w:szCs w:val="20"/>
        </w:rPr>
        <w:t xml:space="preserve"> 76:175-187.</w:t>
      </w:r>
    </w:p>
    <w:p w14:paraId="21066543"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Fanciullino</w:t>
      </w:r>
      <w:proofErr w:type="spellEnd"/>
      <w:r w:rsidRPr="00995F37">
        <w:rPr>
          <w:b/>
          <w:noProof w:val="0"/>
          <w:sz w:val="20"/>
          <w:szCs w:val="20"/>
        </w:rPr>
        <w:t xml:space="preserve">, A.L., </w:t>
      </w:r>
      <w:proofErr w:type="spellStart"/>
      <w:r w:rsidRPr="00995F37">
        <w:rPr>
          <w:b/>
          <w:noProof w:val="0"/>
          <w:sz w:val="20"/>
          <w:szCs w:val="20"/>
        </w:rPr>
        <w:t>Dhuique</w:t>
      </w:r>
      <w:proofErr w:type="spellEnd"/>
      <w:r w:rsidRPr="00995F37">
        <w:rPr>
          <w:b/>
          <w:noProof w:val="0"/>
          <w:sz w:val="20"/>
          <w:szCs w:val="20"/>
        </w:rPr>
        <w:t xml:space="preserve">-Mayer, C., </w:t>
      </w:r>
      <w:proofErr w:type="spellStart"/>
      <w:r w:rsidRPr="00995F37">
        <w:rPr>
          <w:b/>
          <w:noProof w:val="0"/>
          <w:sz w:val="20"/>
          <w:szCs w:val="20"/>
        </w:rPr>
        <w:t>Luro</w:t>
      </w:r>
      <w:proofErr w:type="spellEnd"/>
      <w:r w:rsidRPr="00995F37">
        <w:rPr>
          <w:b/>
          <w:noProof w:val="0"/>
          <w:sz w:val="20"/>
          <w:szCs w:val="20"/>
        </w:rPr>
        <w:t xml:space="preserve">, F., Casanova, J., </w:t>
      </w:r>
      <w:proofErr w:type="spellStart"/>
      <w:r w:rsidRPr="00995F37">
        <w:rPr>
          <w:b/>
          <w:noProof w:val="0"/>
          <w:sz w:val="20"/>
          <w:szCs w:val="20"/>
        </w:rPr>
        <w:t>Morillon</w:t>
      </w:r>
      <w:proofErr w:type="spellEnd"/>
      <w:r w:rsidRPr="00995F37">
        <w:rPr>
          <w:b/>
          <w:noProof w:val="0"/>
          <w:sz w:val="20"/>
          <w:szCs w:val="20"/>
        </w:rPr>
        <w:t xml:space="preserve">, R., and </w:t>
      </w:r>
      <w:proofErr w:type="spellStart"/>
      <w:r w:rsidRPr="00995F37">
        <w:rPr>
          <w:b/>
          <w:noProof w:val="0"/>
          <w:sz w:val="20"/>
          <w:szCs w:val="20"/>
        </w:rPr>
        <w:t>Ollitrault</w:t>
      </w:r>
      <w:proofErr w:type="spellEnd"/>
      <w:r w:rsidRPr="00995F37">
        <w:rPr>
          <w:b/>
          <w:noProof w:val="0"/>
          <w:sz w:val="20"/>
          <w:szCs w:val="20"/>
        </w:rPr>
        <w:t xml:space="preserve">, P. </w:t>
      </w:r>
      <w:r w:rsidRPr="00995F37">
        <w:rPr>
          <w:noProof w:val="0"/>
          <w:sz w:val="20"/>
          <w:szCs w:val="20"/>
        </w:rPr>
        <w:t xml:space="preserve">(2006). Carotenoid diversity in cultivated citrus is highly influenced by genetic factors. </w:t>
      </w:r>
      <w:r w:rsidRPr="00995F37">
        <w:rPr>
          <w:i/>
          <w:noProof w:val="0"/>
          <w:sz w:val="20"/>
          <w:szCs w:val="20"/>
        </w:rPr>
        <w:t>J Agric Food Chem</w:t>
      </w:r>
      <w:r w:rsidRPr="00995F37">
        <w:rPr>
          <w:noProof w:val="0"/>
          <w:sz w:val="20"/>
          <w:szCs w:val="20"/>
        </w:rPr>
        <w:t xml:space="preserve"> 54:4397-4406.</w:t>
      </w:r>
    </w:p>
    <w:p w14:paraId="0D678A8B"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Farin</w:t>
      </w:r>
      <w:proofErr w:type="spellEnd"/>
      <w:r w:rsidRPr="00995F37">
        <w:rPr>
          <w:b/>
          <w:noProof w:val="0"/>
          <w:sz w:val="20"/>
          <w:szCs w:val="20"/>
        </w:rPr>
        <w:t xml:space="preserve">, D., </w:t>
      </w:r>
      <w:proofErr w:type="spellStart"/>
      <w:r w:rsidRPr="00995F37">
        <w:rPr>
          <w:b/>
          <w:noProof w:val="0"/>
          <w:sz w:val="20"/>
          <w:szCs w:val="20"/>
        </w:rPr>
        <w:t>Ikan</w:t>
      </w:r>
      <w:proofErr w:type="spellEnd"/>
      <w:r w:rsidRPr="00995F37">
        <w:rPr>
          <w:b/>
          <w:noProof w:val="0"/>
          <w:sz w:val="20"/>
          <w:szCs w:val="20"/>
        </w:rPr>
        <w:t xml:space="preserve">, R., and Gross, J. </w:t>
      </w:r>
      <w:r w:rsidRPr="00995F37">
        <w:rPr>
          <w:noProof w:val="0"/>
          <w:sz w:val="20"/>
          <w:szCs w:val="20"/>
        </w:rPr>
        <w:t xml:space="preserve">(1983). The carotenoid pigments in the juice and flavedo of a mandarin hybrid (Citrus reticulata) cv Michal during ripening. </w:t>
      </w:r>
      <w:r w:rsidRPr="00995F37">
        <w:rPr>
          <w:i/>
          <w:noProof w:val="0"/>
          <w:sz w:val="20"/>
          <w:szCs w:val="20"/>
        </w:rPr>
        <w:t>Phytochemistry</w:t>
      </w:r>
      <w:r w:rsidRPr="00995F37">
        <w:rPr>
          <w:noProof w:val="0"/>
          <w:sz w:val="20"/>
          <w:szCs w:val="20"/>
        </w:rPr>
        <w:t xml:space="preserve"> 22:403-408.</w:t>
      </w:r>
    </w:p>
    <w:p w14:paraId="583AA9BF"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Fernandez, L., </w:t>
      </w:r>
      <w:proofErr w:type="spellStart"/>
      <w:r w:rsidRPr="00995F37">
        <w:rPr>
          <w:b/>
          <w:noProof w:val="0"/>
          <w:sz w:val="20"/>
          <w:szCs w:val="20"/>
        </w:rPr>
        <w:t>Chaib</w:t>
      </w:r>
      <w:proofErr w:type="spellEnd"/>
      <w:r w:rsidRPr="00995F37">
        <w:rPr>
          <w:b/>
          <w:noProof w:val="0"/>
          <w:sz w:val="20"/>
          <w:szCs w:val="20"/>
        </w:rPr>
        <w:t>, J., Martinez-</w:t>
      </w:r>
      <w:proofErr w:type="spellStart"/>
      <w:r w:rsidRPr="00995F37">
        <w:rPr>
          <w:b/>
          <w:noProof w:val="0"/>
          <w:sz w:val="20"/>
          <w:szCs w:val="20"/>
        </w:rPr>
        <w:t>Zapater</w:t>
      </w:r>
      <w:proofErr w:type="spellEnd"/>
      <w:r w:rsidRPr="00995F37">
        <w:rPr>
          <w:b/>
          <w:noProof w:val="0"/>
          <w:sz w:val="20"/>
          <w:szCs w:val="20"/>
        </w:rPr>
        <w:t xml:space="preserve">, J.M., Thomas, M.R., and </w:t>
      </w:r>
      <w:proofErr w:type="spellStart"/>
      <w:r w:rsidRPr="00995F37">
        <w:rPr>
          <w:b/>
          <w:noProof w:val="0"/>
          <w:sz w:val="20"/>
          <w:szCs w:val="20"/>
        </w:rPr>
        <w:t>Torregrosa</w:t>
      </w:r>
      <w:proofErr w:type="spellEnd"/>
      <w:r w:rsidRPr="00995F37">
        <w:rPr>
          <w:b/>
          <w:noProof w:val="0"/>
          <w:sz w:val="20"/>
          <w:szCs w:val="20"/>
        </w:rPr>
        <w:t>, L.</w:t>
      </w:r>
      <w:r w:rsidRPr="00995F37">
        <w:rPr>
          <w:noProof w:val="0"/>
          <w:sz w:val="20"/>
          <w:szCs w:val="20"/>
        </w:rPr>
        <w:t xml:space="preserve"> (2013). Mis-expression of a PISTILLATA-like MADS box gene prevents fruit development in grapevine. </w:t>
      </w:r>
      <w:r w:rsidRPr="00995F37">
        <w:rPr>
          <w:i/>
          <w:noProof w:val="0"/>
          <w:sz w:val="20"/>
          <w:szCs w:val="20"/>
        </w:rPr>
        <w:t xml:space="preserve">Plant J </w:t>
      </w:r>
      <w:r w:rsidRPr="00995F37">
        <w:rPr>
          <w:noProof w:val="0"/>
          <w:sz w:val="20"/>
          <w:szCs w:val="20"/>
        </w:rPr>
        <w:t>73:918-928.</w:t>
      </w:r>
    </w:p>
    <w:p w14:paraId="5D8EE78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Fraser, P.D., and </w:t>
      </w:r>
      <w:proofErr w:type="spellStart"/>
      <w:r w:rsidRPr="00995F37">
        <w:rPr>
          <w:b/>
          <w:noProof w:val="0"/>
          <w:sz w:val="20"/>
          <w:szCs w:val="20"/>
        </w:rPr>
        <w:t>Bramley</w:t>
      </w:r>
      <w:proofErr w:type="spellEnd"/>
      <w:r w:rsidRPr="00995F37">
        <w:rPr>
          <w:b/>
          <w:noProof w:val="0"/>
          <w:sz w:val="20"/>
          <w:szCs w:val="20"/>
        </w:rPr>
        <w:t>, P.M.</w:t>
      </w:r>
      <w:r w:rsidRPr="00995F37">
        <w:rPr>
          <w:noProof w:val="0"/>
          <w:sz w:val="20"/>
          <w:szCs w:val="20"/>
        </w:rPr>
        <w:t xml:space="preserve"> (2004). The biosynthesis and nutritional uses of carotenoids. </w:t>
      </w:r>
      <w:r w:rsidRPr="00995F37">
        <w:rPr>
          <w:i/>
          <w:noProof w:val="0"/>
          <w:sz w:val="20"/>
          <w:szCs w:val="20"/>
        </w:rPr>
        <w:t>Prog Lipid Res</w:t>
      </w:r>
      <w:r w:rsidRPr="00995F37">
        <w:rPr>
          <w:noProof w:val="0"/>
          <w:sz w:val="20"/>
          <w:szCs w:val="20"/>
        </w:rPr>
        <w:t xml:space="preserve"> 43:228-265.</w:t>
      </w:r>
    </w:p>
    <w:p w14:paraId="4E5498B5"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Frusciante</w:t>
      </w:r>
      <w:proofErr w:type="spellEnd"/>
      <w:r w:rsidRPr="00995F37">
        <w:rPr>
          <w:b/>
          <w:noProof w:val="0"/>
          <w:sz w:val="20"/>
          <w:szCs w:val="20"/>
        </w:rPr>
        <w:t xml:space="preserve">, S., </w:t>
      </w:r>
      <w:proofErr w:type="spellStart"/>
      <w:r w:rsidRPr="00995F37">
        <w:rPr>
          <w:b/>
          <w:noProof w:val="0"/>
          <w:sz w:val="20"/>
          <w:szCs w:val="20"/>
        </w:rPr>
        <w:t>Diretto</w:t>
      </w:r>
      <w:proofErr w:type="spellEnd"/>
      <w:r w:rsidRPr="00995F37">
        <w:rPr>
          <w:b/>
          <w:noProof w:val="0"/>
          <w:sz w:val="20"/>
          <w:szCs w:val="20"/>
        </w:rPr>
        <w:t xml:space="preserve">, G., Bruno, M., Ferrante, P., </w:t>
      </w:r>
      <w:proofErr w:type="spellStart"/>
      <w:r w:rsidRPr="00995F37">
        <w:rPr>
          <w:b/>
          <w:noProof w:val="0"/>
          <w:sz w:val="20"/>
          <w:szCs w:val="20"/>
        </w:rPr>
        <w:t>Pietrella</w:t>
      </w:r>
      <w:proofErr w:type="spellEnd"/>
      <w:r w:rsidRPr="00995F37">
        <w:rPr>
          <w:b/>
          <w:noProof w:val="0"/>
          <w:sz w:val="20"/>
          <w:szCs w:val="20"/>
        </w:rPr>
        <w:t>, M., Prado-</w:t>
      </w:r>
      <w:proofErr w:type="spellStart"/>
      <w:r w:rsidRPr="00995F37">
        <w:rPr>
          <w:b/>
          <w:noProof w:val="0"/>
          <w:sz w:val="20"/>
          <w:szCs w:val="20"/>
        </w:rPr>
        <w:t>Cabrero</w:t>
      </w:r>
      <w:proofErr w:type="spellEnd"/>
      <w:r w:rsidRPr="00995F37">
        <w:rPr>
          <w:b/>
          <w:noProof w:val="0"/>
          <w:sz w:val="20"/>
          <w:szCs w:val="20"/>
        </w:rPr>
        <w:t>, A., Rubio-Moraga, A., Beyer, P., Gomez-Gomez, L., Al-</w:t>
      </w:r>
      <w:proofErr w:type="spellStart"/>
      <w:r w:rsidRPr="00995F37">
        <w:rPr>
          <w:b/>
          <w:noProof w:val="0"/>
          <w:sz w:val="20"/>
          <w:szCs w:val="20"/>
        </w:rPr>
        <w:t>Babili</w:t>
      </w:r>
      <w:proofErr w:type="spellEnd"/>
      <w:r w:rsidRPr="00995F37">
        <w:rPr>
          <w:b/>
          <w:noProof w:val="0"/>
          <w:sz w:val="20"/>
          <w:szCs w:val="20"/>
        </w:rPr>
        <w:t xml:space="preserve">, S., et al., </w:t>
      </w:r>
      <w:r w:rsidRPr="00995F37">
        <w:rPr>
          <w:noProof w:val="0"/>
          <w:sz w:val="20"/>
          <w:szCs w:val="20"/>
        </w:rPr>
        <w:t xml:space="preserve">(2014). Novel carotenoid cleavage dioxygenase catalyzes the first dedicated step in saffron crocin biosynthesis. </w:t>
      </w:r>
      <w:r w:rsidRPr="00995F37">
        <w:rPr>
          <w:i/>
          <w:noProof w:val="0"/>
          <w:sz w:val="20"/>
          <w:szCs w:val="20"/>
        </w:rPr>
        <w:t xml:space="preserve">Proc Natl </w:t>
      </w:r>
      <w:proofErr w:type="spellStart"/>
      <w:r w:rsidRPr="00995F37">
        <w:rPr>
          <w:i/>
          <w:noProof w:val="0"/>
          <w:sz w:val="20"/>
          <w:szCs w:val="20"/>
        </w:rPr>
        <w:t>Acad</w:t>
      </w:r>
      <w:proofErr w:type="spellEnd"/>
      <w:r w:rsidRPr="00995F37">
        <w:rPr>
          <w:i/>
          <w:noProof w:val="0"/>
          <w:sz w:val="20"/>
          <w:szCs w:val="20"/>
        </w:rPr>
        <w:t xml:space="preserve"> </w:t>
      </w:r>
      <w:proofErr w:type="spellStart"/>
      <w:r w:rsidRPr="00995F37">
        <w:rPr>
          <w:i/>
          <w:noProof w:val="0"/>
          <w:sz w:val="20"/>
          <w:szCs w:val="20"/>
        </w:rPr>
        <w:t>Sci</w:t>
      </w:r>
      <w:proofErr w:type="spellEnd"/>
      <w:r w:rsidRPr="00995F37">
        <w:rPr>
          <w:i/>
          <w:noProof w:val="0"/>
          <w:sz w:val="20"/>
          <w:szCs w:val="20"/>
        </w:rPr>
        <w:t xml:space="preserve"> USA</w:t>
      </w:r>
      <w:r w:rsidRPr="00995F37">
        <w:rPr>
          <w:noProof w:val="0"/>
          <w:sz w:val="20"/>
          <w:szCs w:val="20"/>
        </w:rPr>
        <w:t xml:space="preserve"> 111:12246-12251.</w:t>
      </w:r>
    </w:p>
    <w:p w14:paraId="1E7324D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Gutheil, WG., Reed, G., Ray, A., Anant, S., and Dhar, A. </w:t>
      </w:r>
      <w:r w:rsidRPr="00995F37">
        <w:rPr>
          <w:noProof w:val="0"/>
          <w:sz w:val="20"/>
          <w:szCs w:val="20"/>
        </w:rPr>
        <w:t xml:space="preserve">(2012). Crocetin: an agent derived from saffron for prevention and therapy for cancer. </w:t>
      </w:r>
      <w:proofErr w:type="spellStart"/>
      <w:r w:rsidRPr="00995F37">
        <w:rPr>
          <w:i/>
          <w:noProof w:val="0"/>
          <w:sz w:val="20"/>
          <w:szCs w:val="20"/>
        </w:rPr>
        <w:t>Curr</w:t>
      </w:r>
      <w:proofErr w:type="spellEnd"/>
      <w:r w:rsidRPr="00995F37">
        <w:rPr>
          <w:i/>
          <w:noProof w:val="0"/>
          <w:sz w:val="20"/>
          <w:szCs w:val="20"/>
        </w:rPr>
        <w:t xml:space="preserve"> Pharm </w:t>
      </w:r>
      <w:proofErr w:type="spellStart"/>
      <w:r w:rsidRPr="00995F37">
        <w:rPr>
          <w:i/>
          <w:noProof w:val="0"/>
          <w:sz w:val="20"/>
          <w:szCs w:val="20"/>
        </w:rPr>
        <w:t>Biotechnol</w:t>
      </w:r>
      <w:proofErr w:type="spellEnd"/>
      <w:r w:rsidRPr="00995F37">
        <w:rPr>
          <w:i/>
          <w:noProof w:val="0"/>
          <w:sz w:val="20"/>
          <w:szCs w:val="20"/>
        </w:rPr>
        <w:t xml:space="preserve"> </w:t>
      </w:r>
      <w:r w:rsidRPr="00995F37">
        <w:rPr>
          <w:noProof w:val="0"/>
          <w:sz w:val="20"/>
          <w:szCs w:val="20"/>
        </w:rPr>
        <w:t>13:173-179.</w:t>
      </w:r>
    </w:p>
    <w:p w14:paraId="4259BBE0"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lastRenderedPageBreak/>
        <w:t>Gevorgyan</w:t>
      </w:r>
      <w:proofErr w:type="spellEnd"/>
      <w:r w:rsidRPr="00995F37">
        <w:rPr>
          <w:b/>
          <w:noProof w:val="0"/>
          <w:sz w:val="20"/>
          <w:szCs w:val="20"/>
        </w:rPr>
        <w:t>, V., Rubin, M., Liu, J.-X., and Yamamoto, Y.</w:t>
      </w:r>
      <w:r w:rsidRPr="00995F37">
        <w:rPr>
          <w:noProof w:val="0"/>
          <w:sz w:val="20"/>
          <w:szCs w:val="20"/>
        </w:rPr>
        <w:t xml:space="preserve"> (2001). A direct reduction of aliphatic aldehyde, acyl chloride, ester, and carboxylic functions into a methyl group. </w:t>
      </w:r>
      <w:r w:rsidRPr="00995F37">
        <w:rPr>
          <w:i/>
          <w:noProof w:val="0"/>
          <w:sz w:val="20"/>
          <w:szCs w:val="20"/>
        </w:rPr>
        <w:t xml:space="preserve">J Org Chem </w:t>
      </w:r>
      <w:r w:rsidRPr="00995F37">
        <w:rPr>
          <w:noProof w:val="0"/>
          <w:sz w:val="20"/>
          <w:szCs w:val="20"/>
        </w:rPr>
        <w:t>66:1672-1675.</w:t>
      </w:r>
    </w:p>
    <w:p w14:paraId="078963CF"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Gonzalez-Jorge, S., Ha, S.H., Magallanes-</w:t>
      </w:r>
      <w:proofErr w:type="spellStart"/>
      <w:r w:rsidRPr="00995F37">
        <w:rPr>
          <w:b/>
          <w:noProof w:val="0"/>
          <w:sz w:val="20"/>
          <w:szCs w:val="20"/>
        </w:rPr>
        <w:t>Lundback</w:t>
      </w:r>
      <w:proofErr w:type="spellEnd"/>
      <w:r w:rsidRPr="00995F37">
        <w:rPr>
          <w:b/>
          <w:noProof w:val="0"/>
          <w:sz w:val="20"/>
          <w:szCs w:val="20"/>
        </w:rPr>
        <w:t xml:space="preserve">, M., Gilliland, L.U., Zhou, A., </w:t>
      </w:r>
      <w:proofErr w:type="spellStart"/>
      <w:r w:rsidRPr="00995F37">
        <w:rPr>
          <w:b/>
          <w:noProof w:val="0"/>
          <w:sz w:val="20"/>
          <w:szCs w:val="20"/>
        </w:rPr>
        <w:t>Lipka</w:t>
      </w:r>
      <w:proofErr w:type="spellEnd"/>
      <w:r w:rsidRPr="00995F37">
        <w:rPr>
          <w:b/>
          <w:noProof w:val="0"/>
          <w:sz w:val="20"/>
          <w:szCs w:val="20"/>
        </w:rPr>
        <w:t xml:space="preserve">, A.E., Nguyen, Y.N., </w:t>
      </w:r>
      <w:proofErr w:type="spellStart"/>
      <w:r w:rsidRPr="00995F37">
        <w:rPr>
          <w:b/>
          <w:noProof w:val="0"/>
          <w:sz w:val="20"/>
          <w:szCs w:val="20"/>
        </w:rPr>
        <w:t>Angelovici</w:t>
      </w:r>
      <w:proofErr w:type="spellEnd"/>
      <w:r w:rsidRPr="00995F37">
        <w:rPr>
          <w:b/>
          <w:noProof w:val="0"/>
          <w:sz w:val="20"/>
          <w:szCs w:val="20"/>
        </w:rPr>
        <w:t xml:space="preserve">, R., Lin, H., </w:t>
      </w:r>
      <w:proofErr w:type="spellStart"/>
      <w:r w:rsidRPr="00995F37">
        <w:rPr>
          <w:b/>
          <w:noProof w:val="0"/>
          <w:sz w:val="20"/>
          <w:szCs w:val="20"/>
        </w:rPr>
        <w:t>Cepela</w:t>
      </w:r>
      <w:proofErr w:type="spellEnd"/>
      <w:r w:rsidRPr="00995F37">
        <w:rPr>
          <w:b/>
          <w:noProof w:val="0"/>
          <w:sz w:val="20"/>
          <w:szCs w:val="20"/>
        </w:rPr>
        <w:t xml:space="preserve">, J., et al. </w:t>
      </w:r>
      <w:r w:rsidRPr="00995F37">
        <w:rPr>
          <w:noProof w:val="0"/>
          <w:sz w:val="20"/>
          <w:szCs w:val="20"/>
        </w:rPr>
        <w:t xml:space="preserve">(2013). Carotenoid cleavage dioxygenase4 is a negative regulator of beta-carotene content in Arabidopsis seeds. </w:t>
      </w:r>
      <w:r w:rsidRPr="00995F37">
        <w:rPr>
          <w:i/>
          <w:noProof w:val="0"/>
          <w:sz w:val="20"/>
          <w:szCs w:val="20"/>
        </w:rPr>
        <w:t>Plant Cell</w:t>
      </w:r>
      <w:r w:rsidRPr="00995F37">
        <w:rPr>
          <w:noProof w:val="0"/>
          <w:sz w:val="20"/>
          <w:szCs w:val="20"/>
        </w:rPr>
        <w:t xml:space="preserve"> 25:4812-4826.</w:t>
      </w:r>
    </w:p>
    <w:p w14:paraId="3CC6B119"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Gonzalez-Jorge, S., </w:t>
      </w:r>
      <w:proofErr w:type="spellStart"/>
      <w:r w:rsidRPr="00995F37">
        <w:rPr>
          <w:b/>
          <w:noProof w:val="0"/>
          <w:sz w:val="20"/>
          <w:szCs w:val="20"/>
        </w:rPr>
        <w:t>Mehrshahi</w:t>
      </w:r>
      <w:proofErr w:type="spellEnd"/>
      <w:r w:rsidRPr="00995F37">
        <w:rPr>
          <w:b/>
          <w:noProof w:val="0"/>
          <w:sz w:val="20"/>
          <w:szCs w:val="20"/>
        </w:rPr>
        <w:t>, P., Magallanes-</w:t>
      </w:r>
      <w:proofErr w:type="spellStart"/>
      <w:r w:rsidRPr="00995F37">
        <w:rPr>
          <w:b/>
          <w:noProof w:val="0"/>
          <w:sz w:val="20"/>
          <w:szCs w:val="20"/>
        </w:rPr>
        <w:t>Lundback</w:t>
      </w:r>
      <w:proofErr w:type="spellEnd"/>
      <w:r w:rsidRPr="00995F37">
        <w:rPr>
          <w:b/>
          <w:noProof w:val="0"/>
          <w:sz w:val="20"/>
          <w:szCs w:val="20"/>
        </w:rPr>
        <w:t xml:space="preserve">, M., </w:t>
      </w:r>
      <w:proofErr w:type="spellStart"/>
      <w:r w:rsidRPr="00995F37">
        <w:rPr>
          <w:b/>
          <w:noProof w:val="0"/>
          <w:sz w:val="20"/>
          <w:szCs w:val="20"/>
        </w:rPr>
        <w:t>Lipka</w:t>
      </w:r>
      <w:proofErr w:type="spellEnd"/>
      <w:r w:rsidRPr="00995F37">
        <w:rPr>
          <w:b/>
          <w:noProof w:val="0"/>
          <w:sz w:val="20"/>
          <w:szCs w:val="20"/>
        </w:rPr>
        <w:t xml:space="preserve">, A.E., </w:t>
      </w:r>
      <w:proofErr w:type="spellStart"/>
      <w:r w:rsidRPr="00995F37">
        <w:rPr>
          <w:b/>
          <w:noProof w:val="0"/>
          <w:sz w:val="20"/>
          <w:szCs w:val="20"/>
        </w:rPr>
        <w:t>Angelovici</w:t>
      </w:r>
      <w:proofErr w:type="spellEnd"/>
      <w:r w:rsidRPr="00995F37">
        <w:rPr>
          <w:b/>
          <w:noProof w:val="0"/>
          <w:sz w:val="20"/>
          <w:szCs w:val="20"/>
        </w:rPr>
        <w:t xml:space="preserve">, R., Gore, M.A., and </w:t>
      </w:r>
      <w:proofErr w:type="spellStart"/>
      <w:r w:rsidRPr="00995F37">
        <w:rPr>
          <w:b/>
          <w:noProof w:val="0"/>
          <w:sz w:val="20"/>
          <w:szCs w:val="20"/>
        </w:rPr>
        <w:t>DellaPenna</w:t>
      </w:r>
      <w:proofErr w:type="spellEnd"/>
      <w:r w:rsidRPr="00995F37">
        <w:rPr>
          <w:b/>
          <w:noProof w:val="0"/>
          <w:sz w:val="20"/>
          <w:szCs w:val="20"/>
        </w:rPr>
        <w:t>, D.</w:t>
      </w:r>
      <w:r w:rsidRPr="00995F37">
        <w:rPr>
          <w:noProof w:val="0"/>
          <w:sz w:val="20"/>
          <w:szCs w:val="20"/>
        </w:rPr>
        <w:t xml:space="preserve"> (2016). ZEAXANTHIN EPOXIDASE activity potentiates carotenoid degradation in maturing Arabidopsis seed.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171: 1837-1851.</w:t>
      </w:r>
    </w:p>
    <w:p w14:paraId="2D84EF10"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Graham, I.A., Besser, K., Blumer, S., Branigan, C. A., </w:t>
      </w:r>
      <w:proofErr w:type="spellStart"/>
      <w:r w:rsidRPr="00995F37">
        <w:rPr>
          <w:b/>
          <w:noProof w:val="0"/>
          <w:sz w:val="20"/>
          <w:szCs w:val="20"/>
        </w:rPr>
        <w:t>Czechowski</w:t>
      </w:r>
      <w:proofErr w:type="spellEnd"/>
      <w:r w:rsidRPr="00995F37">
        <w:rPr>
          <w:b/>
          <w:noProof w:val="0"/>
          <w:sz w:val="20"/>
          <w:szCs w:val="20"/>
        </w:rPr>
        <w:t xml:space="preserve">, T., Elias, L., ... &amp; Larson, T. R. </w:t>
      </w:r>
      <w:r w:rsidRPr="00995F37">
        <w:rPr>
          <w:noProof w:val="0"/>
          <w:sz w:val="20"/>
          <w:szCs w:val="20"/>
        </w:rPr>
        <w:t xml:space="preserve">(2010). The genetic map of </w:t>
      </w:r>
      <w:r w:rsidRPr="00995F37">
        <w:rPr>
          <w:i/>
          <w:noProof w:val="0"/>
          <w:sz w:val="20"/>
          <w:szCs w:val="20"/>
        </w:rPr>
        <w:t xml:space="preserve">Artemisia </w:t>
      </w:r>
      <w:proofErr w:type="spellStart"/>
      <w:r w:rsidRPr="00995F37">
        <w:rPr>
          <w:i/>
          <w:noProof w:val="0"/>
          <w:sz w:val="20"/>
          <w:szCs w:val="20"/>
        </w:rPr>
        <w:t>annua</w:t>
      </w:r>
      <w:proofErr w:type="spellEnd"/>
      <w:r w:rsidRPr="00995F37">
        <w:rPr>
          <w:noProof w:val="0"/>
          <w:sz w:val="20"/>
          <w:szCs w:val="20"/>
        </w:rPr>
        <w:t xml:space="preserve"> L. identifies loci affecting yield of the antimalarial drug artemisinin. </w:t>
      </w:r>
      <w:r w:rsidRPr="00995F37">
        <w:rPr>
          <w:i/>
          <w:noProof w:val="0"/>
          <w:sz w:val="20"/>
          <w:szCs w:val="20"/>
        </w:rPr>
        <w:t>Science</w:t>
      </w:r>
      <w:r w:rsidRPr="00995F37">
        <w:rPr>
          <w:noProof w:val="0"/>
          <w:sz w:val="20"/>
          <w:szCs w:val="20"/>
        </w:rPr>
        <w:t xml:space="preserve"> 327:328-331.</w:t>
      </w:r>
    </w:p>
    <w:p w14:paraId="5FD410A0"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Harjes, C.E., </w:t>
      </w:r>
      <w:proofErr w:type="spellStart"/>
      <w:r w:rsidRPr="00995F37">
        <w:rPr>
          <w:b/>
          <w:noProof w:val="0"/>
          <w:sz w:val="20"/>
          <w:szCs w:val="20"/>
        </w:rPr>
        <w:t>Rocheford</w:t>
      </w:r>
      <w:proofErr w:type="spellEnd"/>
      <w:r w:rsidRPr="00995F37">
        <w:rPr>
          <w:b/>
          <w:noProof w:val="0"/>
          <w:sz w:val="20"/>
          <w:szCs w:val="20"/>
        </w:rPr>
        <w:t xml:space="preserve">, T.R., Bai, L., </w:t>
      </w:r>
      <w:proofErr w:type="spellStart"/>
      <w:r w:rsidRPr="00995F37">
        <w:rPr>
          <w:b/>
          <w:noProof w:val="0"/>
          <w:sz w:val="20"/>
          <w:szCs w:val="20"/>
        </w:rPr>
        <w:t>Brutnell</w:t>
      </w:r>
      <w:proofErr w:type="spellEnd"/>
      <w:r w:rsidRPr="00995F37">
        <w:rPr>
          <w:b/>
          <w:noProof w:val="0"/>
          <w:sz w:val="20"/>
          <w:szCs w:val="20"/>
        </w:rPr>
        <w:t xml:space="preserve">, T.P., </w:t>
      </w:r>
      <w:proofErr w:type="spellStart"/>
      <w:r w:rsidRPr="00995F37">
        <w:rPr>
          <w:b/>
          <w:noProof w:val="0"/>
          <w:sz w:val="20"/>
          <w:szCs w:val="20"/>
        </w:rPr>
        <w:t>Kandianis</w:t>
      </w:r>
      <w:proofErr w:type="spellEnd"/>
      <w:r w:rsidRPr="00995F37">
        <w:rPr>
          <w:b/>
          <w:noProof w:val="0"/>
          <w:sz w:val="20"/>
          <w:szCs w:val="20"/>
        </w:rPr>
        <w:t xml:space="preserve">, C.B., </w:t>
      </w:r>
      <w:proofErr w:type="spellStart"/>
      <w:r w:rsidRPr="00995F37">
        <w:rPr>
          <w:b/>
          <w:noProof w:val="0"/>
          <w:sz w:val="20"/>
          <w:szCs w:val="20"/>
        </w:rPr>
        <w:t>Sowinski</w:t>
      </w:r>
      <w:proofErr w:type="spellEnd"/>
      <w:r w:rsidRPr="00995F37">
        <w:rPr>
          <w:b/>
          <w:noProof w:val="0"/>
          <w:sz w:val="20"/>
          <w:szCs w:val="20"/>
        </w:rPr>
        <w:t xml:space="preserve">, S.G., Stapleton, A.E., </w:t>
      </w:r>
      <w:proofErr w:type="spellStart"/>
      <w:r w:rsidRPr="00995F37">
        <w:rPr>
          <w:b/>
          <w:noProof w:val="0"/>
          <w:sz w:val="20"/>
          <w:szCs w:val="20"/>
        </w:rPr>
        <w:t>Vallabhaneni</w:t>
      </w:r>
      <w:proofErr w:type="spellEnd"/>
      <w:r w:rsidRPr="00995F37">
        <w:rPr>
          <w:b/>
          <w:noProof w:val="0"/>
          <w:sz w:val="20"/>
          <w:szCs w:val="20"/>
        </w:rPr>
        <w:t xml:space="preserve">, R., Williams, M., and </w:t>
      </w:r>
      <w:proofErr w:type="spellStart"/>
      <w:r w:rsidRPr="00995F37">
        <w:rPr>
          <w:b/>
          <w:noProof w:val="0"/>
          <w:sz w:val="20"/>
          <w:szCs w:val="20"/>
        </w:rPr>
        <w:t>Wurtzel</w:t>
      </w:r>
      <w:proofErr w:type="spellEnd"/>
      <w:r w:rsidRPr="00995F37">
        <w:rPr>
          <w:b/>
          <w:noProof w:val="0"/>
          <w:sz w:val="20"/>
          <w:szCs w:val="20"/>
        </w:rPr>
        <w:t xml:space="preserve">, E.T., et al. </w:t>
      </w:r>
      <w:r w:rsidRPr="00995F37">
        <w:rPr>
          <w:noProof w:val="0"/>
          <w:sz w:val="20"/>
          <w:szCs w:val="20"/>
        </w:rPr>
        <w:t xml:space="preserve">(2008). Natural genetic variation in lycopene epsilon cyclase tapped for maize biofortification. </w:t>
      </w:r>
      <w:r w:rsidRPr="00995F37">
        <w:rPr>
          <w:i/>
          <w:noProof w:val="0"/>
          <w:sz w:val="20"/>
          <w:szCs w:val="20"/>
        </w:rPr>
        <w:t>Science</w:t>
      </w:r>
      <w:r w:rsidRPr="00995F37">
        <w:rPr>
          <w:noProof w:val="0"/>
          <w:sz w:val="20"/>
          <w:szCs w:val="20"/>
        </w:rPr>
        <w:t xml:space="preserve"> 319:330-333.</w:t>
      </w:r>
    </w:p>
    <w:p w14:paraId="658EC5D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Huang, F.C., Molnar, P., and Schwab, W.</w:t>
      </w:r>
      <w:r w:rsidRPr="00995F37">
        <w:rPr>
          <w:noProof w:val="0"/>
          <w:sz w:val="20"/>
          <w:szCs w:val="20"/>
        </w:rPr>
        <w:t xml:space="preserve"> (2009). Cloning and functional characterization of carotenoid cleavage dioxygenase 4 genes. </w:t>
      </w:r>
      <w:r w:rsidRPr="00995F37">
        <w:rPr>
          <w:i/>
          <w:noProof w:val="0"/>
          <w:sz w:val="20"/>
          <w:szCs w:val="20"/>
        </w:rPr>
        <w:t>J Exp Bot</w:t>
      </w:r>
      <w:r w:rsidRPr="00995F37">
        <w:rPr>
          <w:noProof w:val="0"/>
          <w:sz w:val="20"/>
          <w:szCs w:val="20"/>
        </w:rPr>
        <w:t xml:space="preserve"> 60:3011-3022.</w:t>
      </w:r>
    </w:p>
    <w:p w14:paraId="314851F3"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Ikoma</w:t>
      </w:r>
      <w:proofErr w:type="spellEnd"/>
      <w:r w:rsidRPr="00995F37">
        <w:rPr>
          <w:b/>
          <w:noProof w:val="0"/>
          <w:sz w:val="20"/>
          <w:szCs w:val="20"/>
        </w:rPr>
        <w:t>, Y., Matsumoto, H., and Kato, M.</w:t>
      </w:r>
      <w:r w:rsidRPr="00995F37">
        <w:rPr>
          <w:noProof w:val="0"/>
          <w:sz w:val="20"/>
          <w:szCs w:val="20"/>
        </w:rPr>
        <w:t xml:space="preserve"> (2016). Diversity in the carotenoid profiles and the expression of genes related to carotenoid accumulation among citrus genotypes. </w:t>
      </w:r>
      <w:r w:rsidRPr="00995F37">
        <w:rPr>
          <w:i/>
          <w:noProof w:val="0"/>
          <w:sz w:val="20"/>
          <w:szCs w:val="20"/>
        </w:rPr>
        <w:t>Breed Sci</w:t>
      </w:r>
      <w:r w:rsidRPr="00995F37">
        <w:rPr>
          <w:noProof w:val="0"/>
          <w:sz w:val="20"/>
          <w:szCs w:val="20"/>
        </w:rPr>
        <w:t xml:space="preserve"> 66:139-147.</w:t>
      </w:r>
    </w:p>
    <w:p w14:paraId="3E7C9B63"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Kato, M., </w:t>
      </w:r>
      <w:proofErr w:type="spellStart"/>
      <w:r w:rsidRPr="00995F37">
        <w:rPr>
          <w:b/>
          <w:noProof w:val="0"/>
          <w:sz w:val="20"/>
          <w:szCs w:val="20"/>
        </w:rPr>
        <w:t>Ikoma</w:t>
      </w:r>
      <w:proofErr w:type="spellEnd"/>
      <w:r w:rsidRPr="00995F37">
        <w:rPr>
          <w:b/>
          <w:noProof w:val="0"/>
          <w:sz w:val="20"/>
          <w:szCs w:val="20"/>
        </w:rPr>
        <w:t xml:space="preserve">, Y., Matsumoto, H., </w:t>
      </w:r>
      <w:proofErr w:type="spellStart"/>
      <w:r w:rsidRPr="00995F37">
        <w:rPr>
          <w:b/>
          <w:noProof w:val="0"/>
          <w:sz w:val="20"/>
          <w:szCs w:val="20"/>
        </w:rPr>
        <w:t>Sugiura</w:t>
      </w:r>
      <w:proofErr w:type="spellEnd"/>
      <w:r w:rsidRPr="00995F37">
        <w:rPr>
          <w:b/>
          <w:noProof w:val="0"/>
          <w:sz w:val="20"/>
          <w:szCs w:val="20"/>
        </w:rPr>
        <w:t xml:space="preserve">, M., </w:t>
      </w:r>
      <w:proofErr w:type="spellStart"/>
      <w:r w:rsidRPr="00995F37">
        <w:rPr>
          <w:b/>
          <w:noProof w:val="0"/>
          <w:sz w:val="20"/>
          <w:szCs w:val="20"/>
        </w:rPr>
        <w:t>Hyodo</w:t>
      </w:r>
      <w:proofErr w:type="spellEnd"/>
      <w:r w:rsidRPr="00995F37">
        <w:rPr>
          <w:b/>
          <w:noProof w:val="0"/>
          <w:sz w:val="20"/>
          <w:szCs w:val="20"/>
        </w:rPr>
        <w:t xml:space="preserve">, H., and Yano, M. </w:t>
      </w:r>
      <w:r w:rsidRPr="00995F37">
        <w:rPr>
          <w:noProof w:val="0"/>
          <w:sz w:val="20"/>
          <w:szCs w:val="20"/>
        </w:rPr>
        <w:t xml:space="preserve">(2004). Accumulation of carotenoids and expression of carotenoid biosynthetic genes during maturation in citrus fruit.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134:824-837.</w:t>
      </w:r>
    </w:p>
    <w:p w14:paraId="4D620313"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Krinsky</w:t>
      </w:r>
      <w:proofErr w:type="spellEnd"/>
      <w:r w:rsidRPr="00995F37">
        <w:rPr>
          <w:b/>
          <w:noProof w:val="0"/>
          <w:sz w:val="20"/>
          <w:szCs w:val="20"/>
        </w:rPr>
        <w:t>, N.I., and Johnson, E.J.</w:t>
      </w:r>
      <w:r w:rsidRPr="00995F37">
        <w:rPr>
          <w:noProof w:val="0"/>
          <w:sz w:val="20"/>
          <w:szCs w:val="20"/>
        </w:rPr>
        <w:t xml:space="preserve"> (2005). Carotenoid actions and their relation to health and disease. </w:t>
      </w:r>
      <w:r w:rsidRPr="00995F37">
        <w:rPr>
          <w:i/>
          <w:noProof w:val="0"/>
          <w:sz w:val="20"/>
          <w:szCs w:val="20"/>
        </w:rPr>
        <w:t>Mol Aspects Med</w:t>
      </w:r>
      <w:r w:rsidRPr="00995F37">
        <w:rPr>
          <w:noProof w:val="0"/>
          <w:sz w:val="20"/>
          <w:szCs w:val="20"/>
        </w:rPr>
        <w:t xml:space="preserve"> 26:459-516.</w:t>
      </w:r>
    </w:p>
    <w:p w14:paraId="441CCF23"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Leuenberger</w:t>
      </w:r>
      <w:proofErr w:type="spellEnd"/>
      <w:r w:rsidRPr="00995F37">
        <w:rPr>
          <w:b/>
          <w:noProof w:val="0"/>
          <w:sz w:val="20"/>
          <w:szCs w:val="20"/>
        </w:rPr>
        <w:t xml:space="preserve">, U., and Stewart, I. </w:t>
      </w:r>
      <w:r w:rsidRPr="00995F37">
        <w:rPr>
          <w:noProof w:val="0"/>
          <w:sz w:val="20"/>
          <w:szCs w:val="20"/>
        </w:rPr>
        <w:t xml:space="preserve">(1976). β-Citraurinene, a new C30-citrus carotenoid. </w:t>
      </w:r>
      <w:r w:rsidRPr="00995F37">
        <w:rPr>
          <w:i/>
          <w:noProof w:val="0"/>
          <w:sz w:val="20"/>
          <w:szCs w:val="20"/>
        </w:rPr>
        <w:t>Phytochemistry</w:t>
      </w:r>
      <w:r w:rsidRPr="00995F37">
        <w:rPr>
          <w:noProof w:val="0"/>
          <w:sz w:val="20"/>
          <w:szCs w:val="20"/>
        </w:rPr>
        <w:t xml:space="preserve"> 15:227-229.</w:t>
      </w:r>
    </w:p>
    <w:p w14:paraId="20434663"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Li, F., Fan, G., Lu, C., Xiao, G., Zou, C., </w:t>
      </w:r>
      <w:proofErr w:type="spellStart"/>
      <w:r w:rsidRPr="00995F37">
        <w:rPr>
          <w:b/>
          <w:noProof w:val="0"/>
          <w:sz w:val="20"/>
          <w:szCs w:val="20"/>
        </w:rPr>
        <w:t>Kohel</w:t>
      </w:r>
      <w:proofErr w:type="spellEnd"/>
      <w:r w:rsidRPr="00995F37">
        <w:rPr>
          <w:b/>
          <w:noProof w:val="0"/>
          <w:sz w:val="20"/>
          <w:szCs w:val="20"/>
        </w:rPr>
        <w:t>, R.J., Ma, Z., Shang, H., Ma, X., Wu, J., et al.</w:t>
      </w:r>
      <w:r w:rsidRPr="00995F37">
        <w:rPr>
          <w:noProof w:val="0"/>
          <w:sz w:val="20"/>
          <w:szCs w:val="20"/>
        </w:rPr>
        <w:t xml:space="preserve"> (2015). Genome sequence of cultivated Upland cotton (</w:t>
      </w:r>
      <w:proofErr w:type="spellStart"/>
      <w:r w:rsidRPr="00995F37">
        <w:rPr>
          <w:i/>
          <w:noProof w:val="0"/>
          <w:sz w:val="20"/>
          <w:szCs w:val="20"/>
        </w:rPr>
        <w:t>Gossypium</w:t>
      </w:r>
      <w:proofErr w:type="spellEnd"/>
      <w:r w:rsidRPr="00995F37">
        <w:rPr>
          <w:i/>
          <w:noProof w:val="0"/>
          <w:sz w:val="20"/>
          <w:szCs w:val="20"/>
        </w:rPr>
        <w:t xml:space="preserve"> </w:t>
      </w:r>
      <w:proofErr w:type="spellStart"/>
      <w:r w:rsidRPr="00995F37">
        <w:rPr>
          <w:i/>
          <w:noProof w:val="0"/>
          <w:sz w:val="20"/>
          <w:szCs w:val="20"/>
        </w:rPr>
        <w:t>hirsutum</w:t>
      </w:r>
      <w:proofErr w:type="spellEnd"/>
      <w:r w:rsidRPr="00995F37">
        <w:rPr>
          <w:noProof w:val="0"/>
          <w:sz w:val="20"/>
          <w:szCs w:val="20"/>
        </w:rPr>
        <w:t xml:space="preserve"> TM-1) provides insights into genome evolution. </w:t>
      </w:r>
      <w:r w:rsidRPr="00995F37">
        <w:rPr>
          <w:i/>
          <w:noProof w:val="0"/>
          <w:sz w:val="20"/>
          <w:szCs w:val="20"/>
        </w:rPr>
        <w:t xml:space="preserve">Nat </w:t>
      </w:r>
      <w:proofErr w:type="spellStart"/>
      <w:r w:rsidRPr="00995F37">
        <w:rPr>
          <w:i/>
          <w:noProof w:val="0"/>
          <w:sz w:val="20"/>
          <w:szCs w:val="20"/>
        </w:rPr>
        <w:t>Biotechnol</w:t>
      </w:r>
      <w:proofErr w:type="spellEnd"/>
      <w:r w:rsidRPr="00995F37">
        <w:rPr>
          <w:i/>
          <w:noProof w:val="0"/>
          <w:sz w:val="20"/>
          <w:szCs w:val="20"/>
        </w:rPr>
        <w:t>.</w:t>
      </w:r>
      <w:r w:rsidRPr="00995F37">
        <w:rPr>
          <w:noProof w:val="0"/>
          <w:sz w:val="20"/>
          <w:szCs w:val="20"/>
        </w:rPr>
        <w:t xml:space="preserve"> 33:524-530.</w:t>
      </w:r>
    </w:p>
    <w:p w14:paraId="4FF0012E"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Lu, S., Zhang, Y., Zheng, X., Zhu, K., Xu, Q., and Deng, X. </w:t>
      </w:r>
      <w:r w:rsidRPr="00995F37">
        <w:rPr>
          <w:noProof w:val="0"/>
          <w:sz w:val="20"/>
          <w:szCs w:val="20"/>
        </w:rPr>
        <w:t xml:space="preserve">(2016). Isolation and functional characterization of a lycopene β-cyclase gene promoter from citrus. </w:t>
      </w:r>
      <w:r w:rsidRPr="00995F37">
        <w:rPr>
          <w:i/>
          <w:noProof w:val="0"/>
          <w:sz w:val="20"/>
          <w:szCs w:val="20"/>
        </w:rPr>
        <w:t xml:space="preserve">Front Plant Sci </w:t>
      </w:r>
      <w:r w:rsidRPr="00995F37">
        <w:rPr>
          <w:noProof w:val="0"/>
          <w:sz w:val="20"/>
          <w:szCs w:val="20"/>
        </w:rPr>
        <w:t>7:1367.</w:t>
      </w:r>
    </w:p>
    <w:p w14:paraId="456A2AE9"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Lu, S., Zhang, Y., Zhu, K., Yang, W., Ye, J., Chai, L., Xu, Q., and Deng, X.</w:t>
      </w:r>
      <w:r w:rsidRPr="00995F37">
        <w:rPr>
          <w:noProof w:val="0"/>
          <w:sz w:val="20"/>
          <w:szCs w:val="20"/>
        </w:rPr>
        <w:t xml:space="preserve"> (2018). The Citrus Transcription Factor CsMADS6 Modulates Carotenoid Metabolism by Directly Regulating Carotenogenic Genes.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176:2657-2676.</w:t>
      </w:r>
    </w:p>
    <w:p w14:paraId="14FD0763"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lastRenderedPageBreak/>
        <w:t xml:space="preserve">Luo, J. </w:t>
      </w:r>
      <w:r w:rsidRPr="00995F37">
        <w:rPr>
          <w:noProof w:val="0"/>
          <w:sz w:val="20"/>
          <w:szCs w:val="20"/>
        </w:rPr>
        <w:t xml:space="preserve">(2015). Metabolite-based genome-wide association studies in plants. </w:t>
      </w:r>
      <w:proofErr w:type="spellStart"/>
      <w:r w:rsidRPr="00995F37">
        <w:rPr>
          <w:i/>
          <w:noProof w:val="0"/>
          <w:sz w:val="20"/>
          <w:szCs w:val="20"/>
        </w:rPr>
        <w:t>Curr</w:t>
      </w:r>
      <w:proofErr w:type="spellEnd"/>
      <w:r w:rsidRPr="00995F37">
        <w:rPr>
          <w:i/>
          <w:noProof w:val="0"/>
          <w:sz w:val="20"/>
          <w:szCs w:val="20"/>
        </w:rPr>
        <w:t xml:space="preserve"> </w:t>
      </w:r>
      <w:proofErr w:type="spellStart"/>
      <w:r w:rsidRPr="00995F37">
        <w:rPr>
          <w:i/>
          <w:noProof w:val="0"/>
          <w:sz w:val="20"/>
          <w:szCs w:val="20"/>
        </w:rPr>
        <w:t>Opin</w:t>
      </w:r>
      <w:proofErr w:type="spellEnd"/>
      <w:r w:rsidRPr="00995F37">
        <w:rPr>
          <w:i/>
          <w:noProof w:val="0"/>
          <w:sz w:val="20"/>
          <w:szCs w:val="20"/>
        </w:rPr>
        <w:t xml:space="preserve"> Plant Biol.</w:t>
      </w:r>
      <w:r w:rsidRPr="00995F37">
        <w:rPr>
          <w:noProof w:val="0"/>
          <w:sz w:val="20"/>
          <w:szCs w:val="20"/>
        </w:rPr>
        <w:t xml:space="preserve"> 24:31-38.</w:t>
      </w:r>
    </w:p>
    <w:p w14:paraId="4A11132B"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Luo, T., Xu, K., Luo, Y., Chen, J., Sheng, L., Wang, J., Han, J., Zeng, Y., Xu, J., Chen, J., et al. </w:t>
      </w:r>
      <w:r w:rsidRPr="00995F37">
        <w:rPr>
          <w:noProof w:val="0"/>
          <w:sz w:val="20"/>
          <w:szCs w:val="20"/>
        </w:rPr>
        <w:t xml:space="preserve">(2015). Distinct Carotenoid and Flavonoid Accumulation in a Spontaneous Mutant of </w:t>
      </w:r>
      <w:proofErr w:type="spellStart"/>
      <w:r w:rsidRPr="00995F37">
        <w:rPr>
          <w:noProof w:val="0"/>
          <w:sz w:val="20"/>
          <w:szCs w:val="20"/>
        </w:rPr>
        <w:t>Ponkan</w:t>
      </w:r>
      <w:proofErr w:type="spellEnd"/>
      <w:r w:rsidRPr="00995F37">
        <w:rPr>
          <w:noProof w:val="0"/>
          <w:sz w:val="20"/>
          <w:szCs w:val="20"/>
        </w:rPr>
        <w:t xml:space="preserve"> (Citrus </w:t>
      </w:r>
      <w:proofErr w:type="spellStart"/>
      <w:r w:rsidRPr="00995F37">
        <w:rPr>
          <w:noProof w:val="0"/>
          <w:sz w:val="20"/>
          <w:szCs w:val="20"/>
        </w:rPr>
        <w:t>reticulata</w:t>
      </w:r>
      <w:proofErr w:type="spellEnd"/>
      <w:r w:rsidRPr="00995F37">
        <w:rPr>
          <w:noProof w:val="0"/>
          <w:sz w:val="20"/>
          <w:szCs w:val="20"/>
        </w:rPr>
        <w:t xml:space="preserve"> Blanco) Results in Yellowish Fruit and Enhanced Postharvest Resistance. </w:t>
      </w:r>
      <w:r w:rsidRPr="00995F37">
        <w:rPr>
          <w:i/>
          <w:noProof w:val="0"/>
          <w:sz w:val="20"/>
          <w:szCs w:val="20"/>
        </w:rPr>
        <w:t>J Agric Food Chem</w:t>
      </w:r>
      <w:r w:rsidRPr="00995F37">
        <w:rPr>
          <w:noProof w:val="0"/>
          <w:sz w:val="20"/>
          <w:szCs w:val="20"/>
        </w:rPr>
        <w:t xml:space="preserve"> 63:8601-8614.</w:t>
      </w:r>
    </w:p>
    <w:p w14:paraId="0C1926ED"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Ma, G., Zhang, L., </w:t>
      </w:r>
      <w:proofErr w:type="spellStart"/>
      <w:r w:rsidRPr="00995F37">
        <w:rPr>
          <w:b/>
          <w:noProof w:val="0"/>
          <w:sz w:val="20"/>
          <w:szCs w:val="20"/>
        </w:rPr>
        <w:t>Matsuta</w:t>
      </w:r>
      <w:proofErr w:type="spellEnd"/>
      <w:r w:rsidRPr="00995F37">
        <w:rPr>
          <w:b/>
          <w:noProof w:val="0"/>
          <w:sz w:val="20"/>
          <w:szCs w:val="20"/>
        </w:rPr>
        <w:t xml:space="preserve">, A., </w:t>
      </w:r>
      <w:proofErr w:type="spellStart"/>
      <w:r w:rsidRPr="00995F37">
        <w:rPr>
          <w:b/>
          <w:noProof w:val="0"/>
          <w:sz w:val="20"/>
          <w:szCs w:val="20"/>
        </w:rPr>
        <w:t>Matsutani</w:t>
      </w:r>
      <w:proofErr w:type="spellEnd"/>
      <w:r w:rsidRPr="00995F37">
        <w:rPr>
          <w:b/>
          <w:noProof w:val="0"/>
          <w:sz w:val="20"/>
          <w:szCs w:val="20"/>
        </w:rPr>
        <w:t xml:space="preserve">, K., </w:t>
      </w:r>
      <w:proofErr w:type="spellStart"/>
      <w:r w:rsidRPr="00995F37">
        <w:rPr>
          <w:b/>
          <w:noProof w:val="0"/>
          <w:sz w:val="20"/>
          <w:szCs w:val="20"/>
        </w:rPr>
        <w:t>Yamawaki</w:t>
      </w:r>
      <w:proofErr w:type="spellEnd"/>
      <w:r w:rsidRPr="00995F37">
        <w:rPr>
          <w:b/>
          <w:noProof w:val="0"/>
          <w:sz w:val="20"/>
          <w:szCs w:val="20"/>
        </w:rPr>
        <w:t xml:space="preserve">, K., Yahata, M., </w:t>
      </w:r>
      <w:proofErr w:type="spellStart"/>
      <w:r w:rsidRPr="00995F37">
        <w:rPr>
          <w:b/>
          <w:noProof w:val="0"/>
          <w:sz w:val="20"/>
          <w:szCs w:val="20"/>
        </w:rPr>
        <w:t>Wahyudi</w:t>
      </w:r>
      <w:proofErr w:type="spellEnd"/>
      <w:r w:rsidRPr="00995F37">
        <w:rPr>
          <w:b/>
          <w:noProof w:val="0"/>
          <w:sz w:val="20"/>
          <w:szCs w:val="20"/>
        </w:rPr>
        <w:t xml:space="preserve">, A., </w:t>
      </w:r>
      <w:proofErr w:type="spellStart"/>
      <w:r w:rsidRPr="00995F37">
        <w:rPr>
          <w:b/>
          <w:noProof w:val="0"/>
          <w:sz w:val="20"/>
          <w:szCs w:val="20"/>
        </w:rPr>
        <w:t>Motohashi</w:t>
      </w:r>
      <w:proofErr w:type="spellEnd"/>
      <w:r w:rsidRPr="00995F37">
        <w:rPr>
          <w:b/>
          <w:noProof w:val="0"/>
          <w:sz w:val="20"/>
          <w:szCs w:val="20"/>
        </w:rPr>
        <w:t xml:space="preserve">, R., and Kato, M. </w:t>
      </w:r>
      <w:r w:rsidRPr="00995F37">
        <w:rPr>
          <w:noProof w:val="0"/>
          <w:sz w:val="20"/>
          <w:szCs w:val="20"/>
        </w:rPr>
        <w:t xml:space="preserve">(2013). Enzymatic formation of beta-citraurin from beta-cryptoxanthin and Zeaxanthin by carotenoid cleavage dioxygenase4 in the flavedo of citrus fruit.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163:682-695.</w:t>
      </w:r>
    </w:p>
    <w:p w14:paraId="3BF6FE75"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Ma, G., Zhang, L., Iida, K., </w:t>
      </w:r>
      <w:proofErr w:type="spellStart"/>
      <w:r w:rsidRPr="00995F37">
        <w:rPr>
          <w:b/>
          <w:noProof w:val="0"/>
          <w:sz w:val="20"/>
          <w:szCs w:val="20"/>
        </w:rPr>
        <w:t>Madono</w:t>
      </w:r>
      <w:proofErr w:type="spellEnd"/>
      <w:r w:rsidRPr="00995F37">
        <w:rPr>
          <w:b/>
          <w:noProof w:val="0"/>
          <w:sz w:val="20"/>
          <w:szCs w:val="20"/>
        </w:rPr>
        <w:t xml:space="preserve">, Y., </w:t>
      </w:r>
      <w:proofErr w:type="spellStart"/>
      <w:r w:rsidRPr="00995F37">
        <w:rPr>
          <w:b/>
          <w:noProof w:val="0"/>
          <w:sz w:val="20"/>
          <w:szCs w:val="20"/>
        </w:rPr>
        <w:t>Yungyuen</w:t>
      </w:r>
      <w:proofErr w:type="spellEnd"/>
      <w:r w:rsidRPr="00995F37">
        <w:rPr>
          <w:b/>
          <w:noProof w:val="0"/>
          <w:sz w:val="20"/>
          <w:szCs w:val="20"/>
        </w:rPr>
        <w:t xml:space="preserve">, W., Yahata, M., Yahata, M., </w:t>
      </w:r>
      <w:proofErr w:type="spellStart"/>
      <w:r w:rsidRPr="00995F37">
        <w:rPr>
          <w:b/>
          <w:noProof w:val="0"/>
          <w:sz w:val="20"/>
          <w:szCs w:val="20"/>
        </w:rPr>
        <w:t>Yamawaki</w:t>
      </w:r>
      <w:proofErr w:type="spellEnd"/>
      <w:r w:rsidRPr="00995F37">
        <w:rPr>
          <w:b/>
          <w:noProof w:val="0"/>
          <w:sz w:val="20"/>
          <w:szCs w:val="20"/>
        </w:rPr>
        <w:t>, K., and Kato, M.</w:t>
      </w:r>
      <w:r w:rsidRPr="00995F37">
        <w:rPr>
          <w:noProof w:val="0"/>
          <w:sz w:val="20"/>
          <w:szCs w:val="20"/>
        </w:rPr>
        <w:t xml:space="preserve"> (2017). Identification and quantitative analysis of β-cryptoxanthin and β-citraurin esters in Satsuma mandarin fruit during the ripening process. Food chemistry 234: 356-364.</w:t>
      </w:r>
    </w:p>
    <w:p w14:paraId="0D8C965D"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Manimaran</w:t>
      </w:r>
      <w:proofErr w:type="spellEnd"/>
      <w:r w:rsidRPr="00995F37">
        <w:rPr>
          <w:b/>
          <w:noProof w:val="0"/>
          <w:sz w:val="20"/>
          <w:szCs w:val="20"/>
        </w:rPr>
        <w:t xml:space="preserve">, P., </w:t>
      </w:r>
      <w:proofErr w:type="spellStart"/>
      <w:r w:rsidRPr="00995F37">
        <w:rPr>
          <w:b/>
          <w:noProof w:val="0"/>
          <w:sz w:val="20"/>
          <w:szCs w:val="20"/>
        </w:rPr>
        <w:t>Raghurami</w:t>
      </w:r>
      <w:proofErr w:type="spellEnd"/>
      <w:r w:rsidRPr="00995F37">
        <w:rPr>
          <w:b/>
          <w:noProof w:val="0"/>
          <w:sz w:val="20"/>
          <w:szCs w:val="20"/>
        </w:rPr>
        <w:t xml:space="preserve"> Reddy, M., Bhaskar Rao, T., </w:t>
      </w:r>
      <w:proofErr w:type="spellStart"/>
      <w:r w:rsidRPr="00995F37">
        <w:rPr>
          <w:b/>
          <w:noProof w:val="0"/>
          <w:sz w:val="20"/>
          <w:szCs w:val="20"/>
        </w:rPr>
        <w:t>Mangrauthia</w:t>
      </w:r>
      <w:proofErr w:type="spellEnd"/>
      <w:r w:rsidRPr="00995F37">
        <w:rPr>
          <w:b/>
          <w:noProof w:val="0"/>
          <w:sz w:val="20"/>
          <w:szCs w:val="20"/>
        </w:rPr>
        <w:t xml:space="preserve">, S.K., </w:t>
      </w:r>
      <w:proofErr w:type="spellStart"/>
      <w:r w:rsidRPr="00995F37">
        <w:rPr>
          <w:b/>
          <w:noProof w:val="0"/>
          <w:sz w:val="20"/>
          <w:szCs w:val="20"/>
        </w:rPr>
        <w:t>Sundaram</w:t>
      </w:r>
      <w:proofErr w:type="spellEnd"/>
      <w:r w:rsidRPr="00995F37">
        <w:rPr>
          <w:b/>
          <w:noProof w:val="0"/>
          <w:sz w:val="20"/>
          <w:szCs w:val="20"/>
        </w:rPr>
        <w:t>, R.M., and Balachandran, S.M.</w:t>
      </w:r>
      <w:r w:rsidRPr="00995F37">
        <w:rPr>
          <w:noProof w:val="0"/>
          <w:sz w:val="20"/>
          <w:szCs w:val="20"/>
        </w:rPr>
        <w:t xml:space="preserve"> (2015). Identification of cis-elements and evaluation of upstream regulatory region of a rice anther-specific gene, OSIPP3, conferring pollen-specific expression in </w:t>
      </w:r>
      <w:r w:rsidRPr="00995F37">
        <w:rPr>
          <w:i/>
          <w:noProof w:val="0"/>
          <w:sz w:val="20"/>
          <w:szCs w:val="20"/>
        </w:rPr>
        <w:t>Oryza sativa</w:t>
      </w:r>
      <w:r w:rsidRPr="00995F37">
        <w:rPr>
          <w:noProof w:val="0"/>
          <w:sz w:val="20"/>
          <w:szCs w:val="20"/>
        </w:rPr>
        <w:t xml:space="preserve"> (L.) ssp. </w:t>
      </w:r>
      <w:proofErr w:type="spellStart"/>
      <w:r w:rsidRPr="00995F37">
        <w:rPr>
          <w:noProof w:val="0"/>
          <w:sz w:val="20"/>
          <w:szCs w:val="20"/>
        </w:rPr>
        <w:t>indica</w:t>
      </w:r>
      <w:proofErr w:type="spellEnd"/>
      <w:r w:rsidRPr="00995F37">
        <w:rPr>
          <w:noProof w:val="0"/>
          <w:sz w:val="20"/>
          <w:szCs w:val="20"/>
        </w:rPr>
        <w:t xml:space="preserve">. </w:t>
      </w:r>
      <w:r w:rsidRPr="00995F37">
        <w:rPr>
          <w:i/>
          <w:noProof w:val="0"/>
          <w:sz w:val="20"/>
          <w:szCs w:val="20"/>
        </w:rPr>
        <w:t xml:space="preserve">Plant </w:t>
      </w:r>
      <w:proofErr w:type="spellStart"/>
      <w:r w:rsidRPr="00995F37">
        <w:rPr>
          <w:i/>
          <w:noProof w:val="0"/>
          <w:sz w:val="20"/>
          <w:szCs w:val="20"/>
        </w:rPr>
        <w:t>Reprod</w:t>
      </w:r>
      <w:proofErr w:type="spellEnd"/>
      <w:r w:rsidRPr="00995F37">
        <w:rPr>
          <w:noProof w:val="0"/>
          <w:sz w:val="20"/>
          <w:szCs w:val="20"/>
        </w:rPr>
        <w:t xml:space="preserve"> 28:133-142.</w:t>
      </w:r>
    </w:p>
    <w:p w14:paraId="657128AD"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Matsumoto, C., </w:t>
      </w:r>
      <w:proofErr w:type="spellStart"/>
      <w:r w:rsidRPr="00995F37">
        <w:rPr>
          <w:b/>
          <w:noProof w:val="0"/>
          <w:sz w:val="20"/>
          <w:szCs w:val="20"/>
        </w:rPr>
        <w:t>Ashida</w:t>
      </w:r>
      <w:proofErr w:type="spellEnd"/>
      <w:r w:rsidRPr="00995F37">
        <w:rPr>
          <w:b/>
          <w:noProof w:val="0"/>
          <w:sz w:val="20"/>
          <w:szCs w:val="20"/>
        </w:rPr>
        <w:t xml:space="preserve">, N., Yokoyama, S., </w:t>
      </w:r>
      <w:proofErr w:type="spellStart"/>
      <w:r w:rsidRPr="00995F37">
        <w:rPr>
          <w:b/>
          <w:noProof w:val="0"/>
          <w:sz w:val="20"/>
          <w:szCs w:val="20"/>
        </w:rPr>
        <w:t>Tominari</w:t>
      </w:r>
      <w:proofErr w:type="spellEnd"/>
      <w:r w:rsidRPr="00995F37">
        <w:rPr>
          <w:b/>
          <w:noProof w:val="0"/>
          <w:sz w:val="20"/>
          <w:szCs w:val="20"/>
        </w:rPr>
        <w:t xml:space="preserve">, T., Hirata, M., Ogawa, K., </w:t>
      </w:r>
      <w:proofErr w:type="spellStart"/>
      <w:r w:rsidRPr="00995F37">
        <w:rPr>
          <w:b/>
          <w:noProof w:val="0"/>
          <w:sz w:val="20"/>
          <w:szCs w:val="20"/>
        </w:rPr>
        <w:t>Sugiura</w:t>
      </w:r>
      <w:proofErr w:type="spellEnd"/>
      <w:r w:rsidRPr="00995F37">
        <w:rPr>
          <w:b/>
          <w:noProof w:val="0"/>
          <w:sz w:val="20"/>
          <w:szCs w:val="20"/>
        </w:rPr>
        <w:t xml:space="preserve"> M., et al.</w:t>
      </w:r>
      <w:r w:rsidRPr="00995F37">
        <w:rPr>
          <w:noProof w:val="0"/>
          <w:sz w:val="20"/>
          <w:szCs w:val="20"/>
        </w:rPr>
        <w:t xml:space="preserve"> (2013). The protective effects of β-cryptoxanthin on inflammatory bone resorption in a mouse experimental model of periodontitis. </w:t>
      </w:r>
      <w:proofErr w:type="spellStart"/>
      <w:r w:rsidRPr="00995F37">
        <w:rPr>
          <w:i/>
          <w:noProof w:val="0"/>
          <w:sz w:val="20"/>
          <w:szCs w:val="20"/>
        </w:rPr>
        <w:t>Biosci</w:t>
      </w:r>
      <w:proofErr w:type="spellEnd"/>
      <w:r w:rsidRPr="00995F37">
        <w:rPr>
          <w:i/>
          <w:noProof w:val="0"/>
          <w:sz w:val="20"/>
          <w:szCs w:val="20"/>
        </w:rPr>
        <w:t xml:space="preserve"> </w:t>
      </w:r>
      <w:proofErr w:type="spellStart"/>
      <w:r w:rsidRPr="00995F37">
        <w:rPr>
          <w:i/>
          <w:noProof w:val="0"/>
          <w:sz w:val="20"/>
          <w:szCs w:val="20"/>
        </w:rPr>
        <w:t>Biotechnol</w:t>
      </w:r>
      <w:proofErr w:type="spellEnd"/>
      <w:r w:rsidRPr="00995F37">
        <w:rPr>
          <w:i/>
          <w:noProof w:val="0"/>
          <w:sz w:val="20"/>
          <w:szCs w:val="20"/>
        </w:rPr>
        <w:t xml:space="preserve"> </w:t>
      </w:r>
      <w:proofErr w:type="spellStart"/>
      <w:r w:rsidRPr="00995F37">
        <w:rPr>
          <w:i/>
          <w:noProof w:val="0"/>
          <w:sz w:val="20"/>
          <w:szCs w:val="20"/>
        </w:rPr>
        <w:t>Biochem</w:t>
      </w:r>
      <w:proofErr w:type="spellEnd"/>
      <w:r w:rsidRPr="00995F37">
        <w:rPr>
          <w:i/>
          <w:noProof w:val="0"/>
          <w:sz w:val="20"/>
          <w:szCs w:val="20"/>
        </w:rPr>
        <w:t>.</w:t>
      </w:r>
      <w:r w:rsidRPr="00995F37">
        <w:rPr>
          <w:noProof w:val="0"/>
          <w:sz w:val="20"/>
          <w:szCs w:val="20"/>
        </w:rPr>
        <w:t xml:space="preserve"> 77:860-862.</w:t>
      </w:r>
    </w:p>
    <w:p w14:paraId="41326C35"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Noviendri</w:t>
      </w:r>
      <w:proofErr w:type="spellEnd"/>
      <w:r w:rsidRPr="00995F37">
        <w:rPr>
          <w:b/>
          <w:noProof w:val="0"/>
          <w:sz w:val="20"/>
          <w:szCs w:val="20"/>
        </w:rPr>
        <w:t xml:space="preserve">, D., </w:t>
      </w:r>
      <w:proofErr w:type="spellStart"/>
      <w:r w:rsidRPr="00995F37">
        <w:rPr>
          <w:b/>
          <w:noProof w:val="0"/>
          <w:sz w:val="20"/>
          <w:szCs w:val="20"/>
        </w:rPr>
        <w:t>Hasrini</w:t>
      </w:r>
      <w:proofErr w:type="spellEnd"/>
      <w:r w:rsidRPr="00995F37">
        <w:rPr>
          <w:b/>
          <w:noProof w:val="0"/>
          <w:sz w:val="20"/>
          <w:szCs w:val="20"/>
        </w:rPr>
        <w:t xml:space="preserve">, R.F., and </w:t>
      </w:r>
      <w:proofErr w:type="spellStart"/>
      <w:r w:rsidRPr="00995F37">
        <w:rPr>
          <w:b/>
          <w:noProof w:val="0"/>
          <w:sz w:val="20"/>
          <w:szCs w:val="20"/>
        </w:rPr>
        <w:t>Octavianti</w:t>
      </w:r>
      <w:proofErr w:type="spellEnd"/>
      <w:r w:rsidRPr="00995F37">
        <w:rPr>
          <w:b/>
          <w:noProof w:val="0"/>
          <w:sz w:val="20"/>
          <w:szCs w:val="20"/>
        </w:rPr>
        <w:t>, F.</w:t>
      </w:r>
      <w:r w:rsidRPr="00995F37">
        <w:rPr>
          <w:noProof w:val="0"/>
          <w:sz w:val="20"/>
          <w:szCs w:val="20"/>
        </w:rPr>
        <w:t xml:space="preserve"> (2011). Carotenoids: Sources, medicinal properties and their application in food and nutraceutical industry. </w:t>
      </w:r>
      <w:r w:rsidRPr="00995F37">
        <w:rPr>
          <w:i/>
          <w:noProof w:val="0"/>
          <w:sz w:val="20"/>
          <w:szCs w:val="20"/>
        </w:rPr>
        <w:t>J Med Plant Res</w:t>
      </w:r>
      <w:r w:rsidRPr="00995F37">
        <w:rPr>
          <w:noProof w:val="0"/>
          <w:sz w:val="20"/>
          <w:szCs w:val="20"/>
        </w:rPr>
        <w:t xml:space="preserve"> 5:7119-7131.</w:t>
      </w:r>
    </w:p>
    <w:p w14:paraId="466E14A8"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Ohmiya</w:t>
      </w:r>
      <w:proofErr w:type="spellEnd"/>
      <w:r w:rsidRPr="00995F37">
        <w:rPr>
          <w:b/>
          <w:noProof w:val="0"/>
          <w:sz w:val="20"/>
          <w:szCs w:val="20"/>
        </w:rPr>
        <w:t xml:space="preserve">, A., </w:t>
      </w:r>
      <w:proofErr w:type="spellStart"/>
      <w:r w:rsidRPr="00995F37">
        <w:rPr>
          <w:b/>
          <w:noProof w:val="0"/>
          <w:sz w:val="20"/>
          <w:szCs w:val="20"/>
        </w:rPr>
        <w:t>Kishimoto</w:t>
      </w:r>
      <w:proofErr w:type="spellEnd"/>
      <w:r w:rsidRPr="00995F37">
        <w:rPr>
          <w:b/>
          <w:noProof w:val="0"/>
          <w:sz w:val="20"/>
          <w:szCs w:val="20"/>
        </w:rPr>
        <w:t xml:space="preserve">, S., Aida, R., Yoshioka, S., and Sumitomo, K. </w:t>
      </w:r>
      <w:r w:rsidRPr="00995F37">
        <w:rPr>
          <w:noProof w:val="0"/>
          <w:sz w:val="20"/>
          <w:szCs w:val="20"/>
        </w:rPr>
        <w:t xml:space="preserve">(2006). Carotenoid cleavage dioxygenase (CmCCD4a) contributes to white color formation in chrysanthemum petals. </w:t>
      </w:r>
      <w:r w:rsidRPr="00995F37">
        <w:rPr>
          <w:i/>
          <w:noProof w:val="0"/>
          <w:sz w:val="20"/>
          <w:szCs w:val="20"/>
        </w:rPr>
        <w:t xml:space="preserve">Plant </w:t>
      </w:r>
      <w:proofErr w:type="spellStart"/>
      <w:r w:rsidRPr="00995F37">
        <w:rPr>
          <w:i/>
          <w:noProof w:val="0"/>
          <w:sz w:val="20"/>
          <w:szCs w:val="20"/>
        </w:rPr>
        <w:t>Physiol</w:t>
      </w:r>
      <w:proofErr w:type="spellEnd"/>
      <w:r w:rsidRPr="00995F37">
        <w:rPr>
          <w:noProof w:val="0"/>
          <w:sz w:val="20"/>
          <w:szCs w:val="20"/>
        </w:rPr>
        <w:t xml:space="preserve"> 142:1193-1201.</w:t>
      </w:r>
    </w:p>
    <w:p w14:paraId="081B3DFD"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Ooijen</w:t>
      </w:r>
      <w:proofErr w:type="spellEnd"/>
      <w:r w:rsidRPr="00995F37">
        <w:rPr>
          <w:b/>
          <w:noProof w:val="0"/>
          <w:sz w:val="20"/>
          <w:szCs w:val="20"/>
        </w:rPr>
        <w:t xml:space="preserve">, J., and </w:t>
      </w:r>
      <w:proofErr w:type="spellStart"/>
      <w:r w:rsidRPr="00995F37">
        <w:rPr>
          <w:b/>
          <w:noProof w:val="0"/>
          <w:sz w:val="20"/>
          <w:szCs w:val="20"/>
        </w:rPr>
        <w:t>Kyazma</w:t>
      </w:r>
      <w:proofErr w:type="spellEnd"/>
      <w:r w:rsidRPr="00995F37">
        <w:rPr>
          <w:b/>
          <w:noProof w:val="0"/>
          <w:sz w:val="20"/>
          <w:szCs w:val="20"/>
        </w:rPr>
        <w:t>, B.</w:t>
      </w:r>
      <w:r w:rsidRPr="00995F37">
        <w:rPr>
          <w:noProof w:val="0"/>
          <w:sz w:val="20"/>
          <w:szCs w:val="20"/>
        </w:rPr>
        <w:t xml:space="preserve"> (2009). </w:t>
      </w:r>
      <w:proofErr w:type="spellStart"/>
      <w:r w:rsidRPr="00995F37">
        <w:rPr>
          <w:noProof w:val="0"/>
          <w:sz w:val="20"/>
          <w:szCs w:val="20"/>
        </w:rPr>
        <w:t>MapQTL</w:t>
      </w:r>
      <w:proofErr w:type="spellEnd"/>
      <w:r w:rsidRPr="00995F37">
        <w:rPr>
          <w:noProof w:val="0"/>
          <w:sz w:val="20"/>
          <w:szCs w:val="20"/>
        </w:rPr>
        <w:t xml:space="preserve"> 6.0, software for the mapping of quantitative trait loci in experimental populations of </w:t>
      </w:r>
      <w:proofErr w:type="spellStart"/>
      <w:r w:rsidRPr="00995F37">
        <w:rPr>
          <w:noProof w:val="0"/>
          <w:sz w:val="20"/>
          <w:szCs w:val="20"/>
        </w:rPr>
        <w:t>dihaploid</w:t>
      </w:r>
      <w:proofErr w:type="spellEnd"/>
      <w:r w:rsidRPr="00995F37">
        <w:rPr>
          <w:noProof w:val="0"/>
          <w:sz w:val="20"/>
          <w:szCs w:val="20"/>
        </w:rPr>
        <w:t xml:space="preserve"> species. Netherlands: Wageningen.</w:t>
      </w:r>
    </w:p>
    <w:p w14:paraId="1825B4EE"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Rodrigo, M.J., </w:t>
      </w:r>
      <w:proofErr w:type="spellStart"/>
      <w:r w:rsidRPr="00995F37">
        <w:rPr>
          <w:b/>
          <w:noProof w:val="0"/>
          <w:sz w:val="20"/>
          <w:szCs w:val="20"/>
        </w:rPr>
        <w:t>Alquezar</w:t>
      </w:r>
      <w:proofErr w:type="spellEnd"/>
      <w:r w:rsidRPr="00995F37">
        <w:rPr>
          <w:b/>
          <w:noProof w:val="0"/>
          <w:sz w:val="20"/>
          <w:szCs w:val="20"/>
        </w:rPr>
        <w:t xml:space="preserve">, B., </w:t>
      </w:r>
      <w:proofErr w:type="spellStart"/>
      <w:r w:rsidRPr="00995F37">
        <w:rPr>
          <w:b/>
          <w:noProof w:val="0"/>
          <w:sz w:val="20"/>
          <w:szCs w:val="20"/>
        </w:rPr>
        <w:t>Alos</w:t>
      </w:r>
      <w:proofErr w:type="spellEnd"/>
      <w:r w:rsidRPr="00995F37">
        <w:rPr>
          <w:b/>
          <w:noProof w:val="0"/>
          <w:sz w:val="20"/>
          <w:szCs w:val="20"/>
        </w:rPr>
        <w:t>, E., Medina, V., Carmona, L., Bruno, M., Al-</w:t>
      </w:r>
      <w:proofErr w:type="spellStart"/>
      <w:r w:rsidRPr="00995F37">
        <w:rPr>
          <w:b/>
          <w:noProof w:val="0"/>
          <w:sz w:val="20"/>
          <w:szCs w:val="20"/>
        </w:rPr>
        <w:t>Babili</w:t>
      </w:r>
      <w:proofErr w:type="spellEnd"/>
      <w:r w:rsidRPr="00995F37">
        <w:rPr>
          <w:b/>
          <w:noProof w:val="0"/>
          <w:sz w:val="20"/>
          <w:szCs w:val="20"/>
        </w:rPr>
        <w:t>, S., and Zacarias, L.</w:t>
      </w:r>
      <w:r w:rsidRPr="00995F37">
        <w:rPr>
          <w:noProof w:val="0"/>
          <w:sz w:val="20"/>
          <w:szCs w:val="20"/>
        </w:rPr>
        <w:t xml:space="preserve"> (2013). A novel carotenoid cleavage activity involved in the biosynthesis of citrus fruit-specific apocarotenoid pigments. </w:t>
      </w:r>
      <w:r w:rsidRPr="00995F37">
        <w:rPr>
          <w:i/>
          <w:noProof w:val="0"/>
          <w:sz w:val="20"/>
          <w:szCs w:val="20"/>
        </w:rPr>
        <w:t>J Exp Bot</w:t>
      </w:r>
      <w:r w:rsidRPr="00995F37">
        <w:rPr>
          <w:noProof w:val="0"/>
          <w:sz w:val="20"/>
          <w:szCs w:val="20"/>
        </w:rPr>
        <w:t xml:space="preserve"> 64:4461-4478.</w:t>
      </w:r>
    </w:p>
    <w:p w14:paraId="799AD3C4"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Rottet</w:t>
      </w:r>
      <w:proofErr w:type="spellEnd"/>
      <w:r w:rsidRPr="00995F37">
        <w:rPr>
          <w:b/>
          <w:noProof w:val="0"/>
          <w:sz w:val="20"/>
          <w:szCs w:val="20"/>
        </w:rPr>
        <w:t xml:space="preserve">, S., </w:t>
      </w:r>
      <w:proofErr w:type="spellStart"/>
      <w:r w:rsidRPr="00995F37">
        <w:rPr>
          <w:b/>
          <w:noProof w:val="0"/>
          <w:sz w:val="20"/>
          <w:szCs w:val="20"/>
        </w:rPr>
        <w:t>Devillers</w:t>
      </w:r>
      <w:proofErr w:type="spellEnd"/>
      <w:r w:rsidRPr="00995F37">
        <w:rPr>
          <w:b/>
          <w:noProof w:val="0"/>
          <w:sz w:val="20"/>
          <w:szCs w:val="20"/>
        </w:rPr>
        <w:t xml:space="preserve">, J., </w:t>
      </w:r>
      <w:proofErr w:type="spellStart"/>
      <w:r w:rsidRPr="00995F37">
        <w:rPr>
          <w:b/>
          <w:noProof w:val="0"/>
          <w:sz w:val="20"/>
          <w:szCs w:val="20"/>
        </w:rPr>
        <w:t>Glauser</w:t>
      </w:r>
      <w:proofErr w:type="spellEnd"/>
      <w:r w:rsidRPr="00995F37">
        <w:rPr>
          <w:b/>
          <w:noProof w:val="0"/>
          <w:sz w:val="20"/>
          <w:szCs w:val="20"/>
        </w:rPr>
        <w:t xml:space="preserve">, G., </w:t>
      </w:r>
      <w:proofErr w:type="spellStart"/>
      <w:r w:rsidRPr="00995F37">
        <w:rPr>
          <w:b/>
          <w:noProof w:val="0"/>
          <w:sz w:val="20"/>
          <w:szCs w:val="20"/>
        </w:rPr>
        <w:t>Douet</w:t>
      </w:r>
      <w:proofErr w:type="spellEnd"/>
      <w:r w:rsidRPr="00995F37">
        <w:rPr>
          <w:b/>
          <w:noProof w:val="0"/>
          <w:sz w:val="20"/>
          <w:szCs w:val="20"/>
        </w:rPr>
        <w:t xml:space="preserve">, V., </w:t>
      </w:r>
      <w:proofErr w:type="spellStart"/>
      <w:r w:rsidRPr="00995F37">
        <w:rPr>
          <w:b/>
          <w:noProof w:val="0"/>
          <w:sz w:val="20"/>
          <w:szCs w:val="20"/>
        </w:rPr>
        <w:t>Besagni</w:t>
      </w:r>
      <w:proofErr w:type="spellEnd"/>
      <w:r w:rsidRPr="00995F37">
        <w:rPr>
          <w:b/>
          <w:noProof w:val="0"/>
          <w:sz w:val="20"/>
          <w:szCs w:val="20"/>
        </w:rPr>
        <w:t xml:space="preserve">, C., and Kessler, F. </w:t>
      </w:r>
      <w:r w:rsidRPr="00995F37">
        <w:rPr>
          <w:noProof w:val="0"/>
          <w:sz w:val="20"/>
          <w:szCs w:val="20"/>
        </w:rPr>
        <w:t xml:space="preserve">(2016). Identification of plastoglobules as a site of carotenoid cleavage. </w:t>
      </w:r>
      <w:r w:rsidRPr="00995F37">
        <w:rPr>
          <w:i/>
          <w:noProof w:val="0"/>
          <w:sz w:val="20"/>
          <w:szCs w:val="20"/>
        </w:rPr>
        <w:t>Front Plant Sci</w:t>
      </w:r>
      <w:r w:rsidRPr="00995F37">
        <w:rPr>
          <w:noProof w:val="0"/>
          <w:sz w:val="20"/>
          <w:szCs w:val="20"/>
        </w:rPr>
        <w:t xml:space="preserve"> 7:1855.</w:t>
      </w:r>
    </w:p>
    <w:p w14:paraId="43BB071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Takagi, H., Abe, A., Yoshida, K., </w:t>
      </w:r>
      <w:proofErr w:type="spellStart"/>
      <w:r w:rsidRPr="00995F37">
        <w:rPr>
          <w:b/>
          <w:noProof w:val="0"/>
          <w:sz w:val="20"/>
          <w:szCs w:val="20"/>
        </w:rPr>
        <w:t>Kosugi</w:t>
      </w:r>
      <w:proofErr w:type="spellEnd"/>
      <w:r w:rsidRPr="00995F37">
        <w:rPr>
          <w:b/>
          <w:noProof w:val="0"/>
          <w:sz w:val="20"/>
          <w:szCs w:val="20"/>
        </w:rPr>
        <w:t xml:space="preserve">, S., </w:t>
      </w:r>
      <w:proofErr w:type="spellStart"/>
      <w:r w:rsidRPr="00995F37">
        <w:rPr>
          <w:b/>
          <w:noProof w:val="0"/>
          <w:sz w:val="20"/>
          <w:szCs w:val="20"/>
        </w:rPr>
        <w:t>Natsume</w:t>
      </w:r>
      <w:proofErr w:type="spellEnd"/>
      <w:r w:rsidRPr="00995F37">
        <w:rPr>
          <w:b/>
          <w:noProof w:val="0"/>
          <w:sz w:val="20"/>
          <w:szCs w:val="20"/>
        </w:rPr>
        <w:t xml:space="preserve">, S., Mitsuoka, C., </w:t>
      </w:r>
      <w:proofErr w:type="spellStart"/>
      <w:r w:rsidRPr="00995F37">
        <w:rPr>
          <w:b/>
          <w:noProof w:val="0"/>
          <w:sz w:val="20"/>
          <w:szCs w:val="20"/>
        </w:rPr>
        <w:t>Uemura</w:t>
      </w:r>
      <w:proofErr w:type="spellEnd"/>
      <w:r w:rsidRPr="00995F37">
        <w:rPr>
          <w:b/>
          <w:noProof w:val="0"/>
          <w:sz w:val="20"/>
          <w:szCs w:val="20"/>
        </w:rPr>
        <w:t xml:space="preserve">, A., </w:t>
      </w:r>
      <w:proofErr w:type="spellStart"/>
      <w:r w:rsidRPr="00995F37">
        <w:rPr>
          <w:b/>
          <w:noProof w:val="0"/>
          <w:sz w:val="20"/>
          <w:szCs w:val="20"/>
        </w:rPr>
        <w:t>Utsushi</w:t>
      </w:r>
      <w:proofErr w:type="spellEnd"/>
      <w:r w:rsidRPr="00995F37">
        <w:rPr>
          <w:b/>
          <w:noProof w:val="0"/>
          <w:sz w:val="20"/>
          <w:szCs w:val="20"/>
        </w:rPr>
        <w:t xml:space="preserve">, H., </w:t>
      </w:r>
      <w:proofErr w:type="spellStart"/>
      <w:r w:rsidRPr="00995F37">
        <w:rPr>
          <w:b/>
          <w:noProof w:val="0"/>
          <w:sz w:val="20"/>
          <w:szCs w:val="20"/>
        </w:rPr>
        <w:t>Tamiru</w:t>
      </w:r>
      <w:proofErr w:type="spellEnd"/>
      <w:r w:rsidRPr="00995F37">
        <w:rPr>
          <w:b/>
          <w:noProof w:val="0"/>
          <w:sz w:val="20"/>
          <w:szCs w:val="20"/>
        </w:rPr>
        <w:t xml:space="preserve">, M., and </w:t>
      </w:r>
      <w:proofErr w:type="spellStart"/>
      <w:r w:rsidRPr="00995F37">
        <w:rPr>
          <w:b/>
          <w:noProof w:val="0"/>
          <w:sz w:val="20"/>
          <w:szCs w:val="20"/>
        </w:rPr>
        <w:t>Takuno</w:t>
      </w:r>
      <w:proofErr w:type="spellEnd"/>
      <w:r w:rsidRPr="00995F37">
        <w:rPr>
          <w:b/>
          <w:noProof w:val="0"/>
          <w:sz w:val="20"/>
          <w:szCs w:val="20"/>
        </w:rPr>
        <w:t xml:space="preserve">, S., et al. </w:t>
      </w:r>
      <w:r w:rsidRPr="00995F37">
        <w:rPr>
          <w:noProof w:val="0"/>
          <w:sz w:val="20"/>
          <w:szCs w:val="20"/>
        </w:rPr>
        <w:t xml:space="preserve">(2013). QTL‐seq: rapid mapping of quantitative trait loci in rice by whole genome resequencing of DNA from two bulked populations. </w:t>
      </w:r>
      <w:r w:rsidRPr="00995F37">
        <w:rPr>
          <w:i/>
          <w:noProof w:val="0"/>
          <w:sz w:val="20"/>
          <w:szCs w:val="20"/>
        </w:rPr>
        <w:t>Plant J</w:t>
      </w:r>
      <w:r w:rsidRPr="00995F37">
        <w:rPr>
          <w:noProof w:val="0"/>
          <w:sz w:val="20"/>
          <w:szCs w:val="20"/>
        </w:rPr>
        <w:t xml:space="preserve"> 74:174-183.</w:t>
      </w:r>
    </w:p>
    <w:p w14:paraId="790B7449"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lastRenderedPageBreak/>
        <w:t xml:space="preserve">Tamura, K., Peterson, D., Peterson, N., </w:t>
      </w:r>
      <w:proofErr w:type="spellStart"/>
      <w:r w:rsidRPr="00995F37">
        <w:rPr>
          <w:b/>
          <w:noProof w:val="0"/>
          <w:sz w:val="20"/>
          <w:szCs w:val="20"/>
        </w:rPr>
        <w:t>Stecher</w:t>
      </w:r>
      <w:proofErr w:type="spellEnd"/>
      <w:r w:rsidRPr="00995F37">
        <w:rPr>
          <w:b/>
          <w:noProof w:val="0"/>
          <w:sz w:val="20"/>
          <w:szCs w:val="20"/>
        </w:rPr>
        <w:t xml:space="preserve">, G., </w:t>
      </w:r>
      <w:proofErr w:type="spellStart"/>
      <w:r w:rsidRPr="00995F37">
        <w:rPr>
          <w:b/>
          <w:noProof w:val="0"/>
          <w:sz w:val="20"/>
          <w:szCs w:val="20"/>
        </w:rPr>
        <w:t>Nei</w:t>
      </w:r>
      <w:proofErr w:type="spellEnd"/>
      <w:r w:rsidRPr="00995F37">
        <w:rPr>
          <w:b/>
          <w:noProof w:val="0"/>
          <w:sz w:val="20"/>
          <w:szCs w:val="20"/>
        </w:rPr>
        <w:t>, M., and Kumar, S.</w:t>
      </w:r>
      <w:r w:rsidRPr="00995F37">
        <w:rPr>
          <w:noProof w:val="0"/>
          <w:sz w:val="20"/>
          <w:szCs w:val="20"/>
        </w:rPr>
        <w:t xml:space="preserve"> (2011). MEGA5: molecular evolutionary genetics analysis using maximum likelihood, evolutionary distance, and maximum parsimony methods. </w:t>
      </w:r>
      <w:proofErr w:type="spellStart"/>
      <w:r w:rsidRPr="00995F37">
        <w:rPr>
          <w:i/>
          <w:noProof w:val="0"/>
          <w:sz w:val="20"/>
          <w:szCs w:val="20"/>
        </w:rPr>
        <w:t>Mol</w:t>
      </w:r>
      <w:proofErr w:type="spellEnd"/>
      <w:r w:rsidRPr="00995F37">
        <w:rPr>
          <w:i/>
          <w:noProof w:val="0"/>
          <w:sz w:val="20"/>
          <w:szCs w:val="20"/>
        </w:rPr>
        <w:t xml:space="preserve"> </w:t>
      </w:r>
      <w:proofErr w:type="spellStart"/>
      <w:r w:rsidRPr="00995F37">
        <w:rPr>
          <w:i/>
          <w:noProof w:val="0"/>
          <w:sz w:val="20"/>
          <w:szCs w:val="20"/>
        </w:rPr>
        <w:t>Biol</w:t>
      </w:r>
      <w:proofErr w:type="spellEnd"/>
      <w:r w:rsidRPr="00995F37">
        <w:rPr>
          <w:i/>
          <w:noProof w:val="0"/>
          <w:sz w:val="20"/>
          <w:szCs w:val="20"/>
        </w:rPr>
        <w:t xml:space="preserve"> </w:t>
      </w:r>
      <w:proofErr w:type="spellStart"/>
      <w:r w:rsidRPr="00995F37">
        <w:rPr>
          <w:i/>
          <w:noProof w:val="0"/>
          <w:sz w:val="20"/>
          <w:szCs w:val="20"/>
        </w:rPr>
        <w:t>Evol</w:t>
      </w:r>
      <w:proofErr w:type="spellEnd"/>
      <w:r w:rsidRPr="00995F37">
        <w:rPr>
          <w:noProof w:val="0"/>
          <w:sz w:val="20"/>
          <w:szCs w:val="20"/>
        </w:rPr>
        <w:t xml:space="preserve"> 28:2731-2739.</w:t>
      </w:r>
    </w:p>
    <w:p w14:paraId="4779158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Tan, B.-C., Joseph, L.M., Deng, W.-T., Liu, L., Li, Q.-B., Cline, K., and McCarty, D.R. </w:t>
      </w:r>
      <w:r w:rsidRPr="00995F37">
        <w:rPr>
          <w:noProof w:val="0"/>
          <w:sz w:val="20"/>
          <w:szCs w:val="20"/>
        </w:rPr>
        <w:t xml:space="preserve">(2003). Molecular characterization of theArabidopsis9-cisepoxycarotenoid dioxygenase gene family. </w:t>
      </w:r>
      <w:r w:rsidRPr="00995F37">
        <w:rPr>
          <w:i/>
          <w:noProof w:val="0"/>
          <w:sz w:val="20"/>
          <w:szCs w:val="20"/>
        </w:rPr>
        <w:t xml:space="preserve">Plant J </w:t>
      </w:r>
      <w:r w:rsidRPr="00995F37">
        <w:rPr>
          <w:noProof w:val="0"/>
          <w:sz w:val="20"/>
          <w:szCs w:val="20"/>
        </w:rPr>
        <w:t>35:44-56.</w:t>
      </w:r>
    </w:p>
    <w:p w14:paraId="0B3C6D9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Tan, M., Song, J., and Deng, X.</w:t>
      </w:r>
      <w:r w:rsidRPr="00995F37">
        <w:rPr>
          <w:noProof w:val="0"/>
          <w:sz w:val="20"/>
          <w:szCs w:val="20"/>
        </w:rPr>
        <w:t xml:space="preserve"> (2007). Production of two mandarin × trifoliate orange hybrid populations via embryo rescue with verification by SSR analysis. </w:t>
      </w:r>
      <w:proofErr w:type="spellStart"/>
      <w:r w:rsidRPr="00995F37">
        <w:rPr>
          <w:i/>
          <w:noProof w:val="0"/>
          <w:sz w:val="20"/>
          <w:szCs w:val="20"/>
        </w:rPr>
        <w:t>Euphytica</w:t>
      </w:r>
      <w:proofErr w:type="spellEnd"/>
      <w:r w:rsidRPr="00995F37">
        <w:rPr>
          <w:noProof w:val="0"/>
          <w:sz w:val="20"/>
          <w:szCs w:val="20"/>
        </w:rPr>
        <w:t xml:space="preserve"> 157:155-160.</w:t>
      </w:r>
    </w:p>
    <w:p w14:paraId="2845B3AB"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Tang, Q., Tian, M., An, G., Zhang, W., Chen, J., and Yan, C. </w:t>
      </w:r>
      <w:r w:rsidRPr="00995F37">
        <w:rPr>
          <w:noProof w:val="0"/>
          <w:sz w:val="20"/>
          <w:szCs w:val="20"/>
        </w:rPr>
        <w:t>(2017). Rapid identification of the purple stem (Ps) gene of Chinese kale (</w:t>
      </w:r>
      <w:r w:rsidRPr="00995F37">
        <w:rPr>
          <w:i/>
          <w:noProof w:val="0"/>
          <w:sz w:val="20"/>
          <w:szCs w:val="20"/>
        </w:rPr>
        <w:t>Brassica oleracea</w:t>
      </w:r>
      <w:r w:rsidRPr="00995F37">
        <w:rPr>
          <w:noProof w:val="0"/>
          <w:sz w:val="20"/>
          <w:szCs w:val="20"/>
        </w:rPr>
        <w:t xml:space="preserve"> var. </w:t>
      </w:r>
      <w:proofErr w:type="spellStart"/>
      <w:r w:rsidRPr="00995F37">
        <w:rPr>
          <w:i/>
          <w:noProof w:val="0"/>
          <w:sz w:val="20"/>
          <w:szCs w:val="20"/>
        </w:rPr>
        <w:t>alboglabra</w:t>
      </w:r>
      <w:proofErr w:type="spellEnd"/>
      <w:r w:rsidRPr="00995F37">
        <w:rPr>
          <w:noProof w:val="0"/>
          <w:sz w:val="20"/>
          <w:szCs w:val="20"/>
        </w:rPr>
        <w:t xml:space="preserve">) in a segregation distortion population by bulked segregant analysis and RNA sequencing. </w:t>
      </w:r>
      <w:r w:rsidRPr="00995F37">
        <w:rPr>
          <w:i/>
          <w:noProof w:val="0"/>
          <w:sz w:val="20"/>
          <w:szCs w:val="20"/>
        </w:rPr>
        <w:t>Mol Breed.</w:t>
      </w:r>
      <w:r w:rsidRPr="00995F37">
        <w:rPr>
          <w:noProof w:val="0"/>
          <w:sz w:val="20"/>
          <w:szCs w:val="20"/>
        </w:rPr>
        <w:t xml:space="preserve"> 37:153.</w:t>
      </w:r>
    </w:p>
    <w:p w14:paraId="150A713A"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Trapnell</w:t>
      </w:r>
      <w:proofErr w:type="spellEnd"/>
      <w:r w:rsidRPr="00995F37">
        <w:rPr>
          <w:b/>
          <w:noProof w:val="0"/>
          <w:sz w:val="20"/>
          <w:szCs w:val="20"/>
        </w:rPr>
        <w:t xml:space="preserve">, C., Roberts, A., Goff, L., </w:t>
      </w:r>
      <w:proofErr w:type="spellStart"/>
      <w:r w:rsidRPr="00995F37">
        <w:rPr>
          <w:b/>
          <w:noProof w:val="0"/>
          <w:sz w:val="20"/>
          <w:szCs w:val="20"/>
        </w:rPr>
        <w:t>Pertea</w:t>
      </w:r>
      <w:proofErr w:type="spellEnd"/>
      <w:r w:rsidRPr="00995F37">
        <w:rPr>
          <w:b/>
          <w:noProof w:val="0"/>
          <w:sz w:val="20"/>
          <w:szCs w:val="20"/>
        </w:rPr>
        <w:t xml:space="preserve">, G., Kim, D., Kelley, D.R., Pimentel, H., </w:t>
      </w:r>
      <w:proofErr w:type="spellStart"/>
      <w:r w:rsidRPr="00995F37">
        <w:rPr>
          <w:b/>
          <w:noProof w:val="0"/>
          <w:sz w:val="20"/>
          <w:szCs w:val="20"/>
        </w:rPr>
        <w:t>Salzberg</w:t>
      </w:r>
      <w:proofErr w:type="spellEnd"/>
      <w:r w:rsidRPr="00995F37">
        <w:rPr>
          <w:b/>
          <w:noProof w:val="0"/>
          <w:sz w:val="20"/>
          <w:szCs w:val="20"/>
        </w:rPr>
        <w:t xml:space="preserve">, S.L., </w:t>
      </w:r>
      <w:proofErr w:type="spellStart"/>
      <w:r w:rsidRPr="00995F37">
        <w:rPr>
          <w:b/>
          <w:noProof w:val="0"/>
          <w:sz w:val="20"/>
          <w:szCs w:val="20"/>
        </w:rPr>
        <w:t>Rinn</w:t>
      </w:r>
      <w:proofErr w:type="spellEnd"/>
      <w:r w:rsidRPr="00995F37">
        <w:rPr>
          <w:b/>
          <w:noProof w:val="0"/>
          <w:sz w:val="20"/>
          <w:szCs w:val="20"/>
        </w:rPr>
        <w:t xml:space="preserve">, J.L., and </w:t>
      </w:r>
      <w:proofErr w:type="spellStart"/>
      <w:r w:rsidRPr="00995F37">
        <w:rPr>
          <w:b/>
          <w:noProof w:val="0"/>
          <w:sz w:val="20"/>
          <w:szCs w:val="20"/>
        </w:rPr>
        <w:t>Pachter</w:t>
      </w:r>
      <w:proofErr w:type="spellEnd"/>
      <w:r w:rsidRPr="00995F37">
        <w:rPr>
          <w:b/>
          <w:noProof w:val="0"/>
          <w:sz w:val="20"/>
          <w:szCs w:val="20"/>
        </w:rPr>
        <w:t>, L.</w:t>
      </w:r>
      <w:r w:rsidRPr="00995F37">
        <w:rPr>
          <w:noProof w:val="0"/>
          <w:sz w:val="20"/>
          <w:szCs w:val="20"/>
        </w:rPr>
        <w:t xml:space="preserve"> (2012). Differential gene and transcript expression analysis of RNA-</w:t>
      </w:r>
      <w:proofErr w:type="spellStart"/>
      <w:r w:rsidRPr="00995F37">
        <w:rPr>
          <w:noProof w:val="0"/>
          <w:sz w:val="20"/>
          <w:szCs w:val="20"/>
        </w:rPr>
        <w:t>seq</w:t>
      </w:r>
      <w:proofErr w:type="spellEnd"/>
      <w:r w:rsidRPr="00995F37">
        <w:rPr>
          <w:noProof w:val="0"/>
          <w:sz w:val="20"/>
          <w:szCs w:val="20"/>
        </w:rPr>
        <w:t xml:space="preserve"> experiments with </w:t>
      </w:r>
      <w:proofErr w:type="spellStart"/>
      <w:r w:rsidRPr="00995F37">
        <w:rPr>
          <w:noProof w:val="0"/>
          <w:sz w:val="20"/>
          <w:szCs w:val="20"/>
        </w:rPr>
        <w:t>TopHat</w:t>
      </w:r>
      <w:proofErr w:type="spellEnd"/>
      <w:r w:rsidRPr="00995F37">
        <w:rPr>
          <w:noProof w:val="0"/>
          <w:sz w:val="20"/>
          <w:szCs w:val="20"/>
        </w:rPr>
        <w:t xml:space="preserve"> and Cufflinks. </w:t>
      </w:r>
      <w:r w:rsidRPr="00995F37">
        <w:rPr>
          <w:i/>
          <w:noProof w:val="0"/>
          <w:sz w:val="20"/>
          <w:szCs w:val="20"/>
        </w:rPr>
        <w:t xml:space="preserve">Nat </w:t>
      </w:r>
      <w:proofErr w:type="spellStart"/>
      <w:r w:rsidRPr="00995F37">
        <w:rPr>
          <w:i/>
          <w:noProof w:val="0"/>
          <w:sz w:val="20"/>
          <w:szCs w:val="20"/>
        </w:rPr>
        <w:t>Protoc</w:t>
      </w:r>
      <w:proofErr w:type="spellEnd"/>
      <w:r w:rsidRPr="00995F37">
        <w:rPr>
          <w:i/>
          <w:noProof w:val="0"/>
          <w:sz w:val="20"/>
          <w:szCs w:val="20"/>
        </w:rPr>
        <w:t xml:space="preserve"> </w:t>
      </w:r>
      <w:r w:rsidRPr="00995F37">
        <w:rPr>
          <w:noProof w:val="0"/>
          <w:sz w:val="20"/>
          <w:szCs w:val="20"/>
        </w:rPr>
        <w:t>7:562.</w:t>
      </w:r>
    </w:p>
    <w:p w14:paraId="4CA68A32"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Van </w:t>
      </w:r>
      <w:proofErr w:type="spellStart"/>
      <w:r w:rsidRPr="00995F37">
        <w:rPr>
          <w:b/>
          <w:noProof w:val="0"/>
          <w:sz w:val="20"/>
          <w:szCs w:val="20"/>
        </w:rPr>
        <w:t>Moerkercke</w:t>
      </w:r>
      <w:proofErr w:type="spellEnd"/>
      <w:r w:rsidRPr="00995F37">
        <w:rPr>
          <w:b/>
          <w:noProof w:val="0"/>
          <w:sz w:val="20"/>
          <w:szCs w:val="20"/>
        </w:rPr>
        <w:t xml:space="preserve">, A., Haring, M.A., and </w:t>
      </w:r>
      <w:proofErr w:type="spellStart"/>
      <w:r w:rsidRPr="00995F37">
        <w:rPr>
          <w:b/>
          <w:noProof w:val="0"/>
          <w:sz w:val="20"/>
          <w:szCs w:val="20"/>
        </w:rPr>
        <w:t>Schuurink</w:t>
      </w:r>
      <w:proofErr w:type="spellEnd"/>
      <w:r w:rsidRPr="00995F37">
        <w:rPr>
          <w:b/>
          <w:noProof w:val="0"/>
          <w:sz w:val="20"/>
          <w:szCs w:val="20"/>
        </w:rPr>
        <w:t>, R.C.</w:t>
      </w:r>
      <w:r w:rsidRPr="00995F37">
        <w:rPr>
          <w:noProof w:val="0"/>
          <w:sz w:val="20"/>
          <w:szCs w:val="20"/>
        </w:rPr>
        <w:t xml:space="preserve"> (2011). The transcription factor EMISSION OF BENZENOIDS II activates the MYB ODORANT1 promoter at a MYB binding site specific for fragrant petunias. </w:t>
      </w:r>
      <w:r w:rsidRPr="00995F37">
        <w:rPr>
          <w:i/>
          <w:noProof w:val="0"/>
          <w:sz w:val="20"/>
          <w:szCs w:val="20"/>
        </w:rPr>
        <w:t xml:space="preserve">Plant J </w:t>
      </w:r>
      <w:r w:rsidRPr="00995F37">
        <w:rPr>
          <w:noProof w:val="0"/>
          <w:sz w:val="20"/>
          <w:szCs w:val="20"/>
        </w:rPr>
        <w:t>67:917-928.</w:t>
      </w:r>
    </w:p>
    <w:p w14:paraId="2C108EFC"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t>Vidi</w:t>
      </w:r>
      <w:proofErr w:type="spellEnd"/>
      <w:r w:rsidRPr="00995F37">
        <w:rPr>
          <w:b/>
          <w:noProof w:val="0"/>
          <w:sz w:val="20"/>
          <w:szCs w:val="20"/>
        </w:rPr>
        <w:t xml:space="preserve">, P.-A., </w:t>
      </w:r>
      <w:proofErr w:type="spellStart"/>
      <w:r w:rsidRPr="00995F37">
        <w:rPr>
          <w:b/>
          <w:noProof w:val="0"/>
          <w:sz w:val="20"/>
          <w:szCs w:val="20"/>
        </w:rPr>
        <w:t>Kanwischer</w:t>
      </w:r>
      <w:proofErr w:type="spellEnd"/>
      <w:r w:rsidRPr="00995F37">
        <w:rPr>
          <w:b/>
          <w:noProof w:val="0"/>
          <w:sz w:val="20"/>
          <w:szCs w:val="20"/>
        </w:rPr>
        <w:t xml:space="preserve">, M., </w:t>
      </w:r>
      <w:proofErr w:type="spellStart"/>
      <w:r w:rsidRPr="00995F37">
        <w:rPr>
          <w:b/>
          <w:noProof w:val="0"/>
          <w:sz w:val="20"/>
          <w:szCs w:val="20"/>
        </w:rPr>
        <w:t>Baginsky</w:t>
      </w:r>
      <w:proofErr w:type="spellEnd"/>
      <w:r w:rsidRPr="00995F37">
        <w:rPr>
          <w:b/>
          <w:noProof w:val="0"/>
          <w:sz w:val="20"/>
          <w:szCs w:val="20"/>
        </w:rPr>
        <w:t xml:space="preserve">, S., Austin, J.R., </w:t>
      </w:r>
      <w:proofErr w:type="spellStart"/>
      <w:r w:rsidRPr="00995F37">
        <w:rPr>
          <w:b/>
          <w:noProof w:val="0"/>
          <w:sz w:val="20"/>
          <w:szCs w:val="20"/>
        </w:rPr>
        <w:t>Csucs</w:t>
      </w:r>
      <w:proofErr w:type="spellEnd"/>
      <w:r w:rsidRPr="00995F37">
        <w:rPr>
          <w:b/>
          <w:noProof w:val="0"/>
          <w:sz w:val="20"/>
          <w:szCs w:val="20"/>
        </w:rPr>
        <w:t xml:space="preserve">, G., </w:t>
      </w:r>
      <w:proofErr w:type="spellStart"/>
      <w:r w:rsidRPr="00995F37">
        <w:rPr>
          <w:b/>
          <w:noProof w:val="0"/>
          <w:sz w:val="20"/>
          <w:szCs w:val="20"/>
        </w:rPr>
        <w:t>Dörmann</w:t>
      </w:r>
      <w:proofErr w:type="spellEnd"/>
      <w:r w:rsidRPr="00995F37">
        <w:rPr>
          <w:b/>
          <w:noProof w:val="0"/>
          <w:sz w:val="20"/>
          <w:szCs w:val="20"/>
        </w:rPr>
        <w:t xml:space="preserve">, P., Kessler, F., and </w:t>
      </w:r>
      <w:proofErr w:type="spellStart"/>
      <w:r w:rsidRPr="00995F37">
        <w:rPr>
          <w:b/>
          <w:noProof w:val="0"/>
          <w:sz w:val="20"/>
          <w:szCs w:val="20"/>
        </w:rPr>
        <w:t>Bréhélin</w:t>
      </w:r>
      <w:proofErr w:type="spellEnd"/>
      <w:r w:rsidRPr="00995F37">
        <w:rPr>
          <w:b/>
          <w:noProof w:val="0"/>
          <w:sz w:val="20"/>
          <w:szCs w:val="20"/>
        </w:rPr>
        <w:t>, C.</w:t>
      </w:r>
      <w:r w:rsidRPr="00995F37">
        <w:rPr>
          <w:noProof w:val="0"/>
          <w:sz w:val="20"/>
          <w:szCs w:val="20"/>
        </w:rPr>
        <w:t xml:space="preserve"> (2006). Tocopherol cyclase (VTE1) localization and vitamin E accumulation in chloroplast </w:t>
      </w:r>
      <w:proofErr w:type="spellStart"/>
      <w:r w:rsidRPr="00995F37">
        <w:rPr>
          <w:noProof w:val="0"/>
          <w:sz w:val="20"/>
          <w:szCs w:val="20"/>
        </w:rPr>
        <w:t>plastoglobule</w:t>
      </w:r>
      <w:proofErr w:type="spellEnd"/>
      <w:r w:rsidRPr="00995F37">
        <w:rPr>
          <w:noProof w:val="0"/>
          <w:sz w:val="20"/>
          <w:szCs w:val="20"/>
        </w:rPr>
        <w:t xml:space="preserve"> lipoprotein particles. </w:t>
      </w:r>
      <w:r w:rsidRPr="00995F37">
        <w:rPr>
          <w:i/>
          <w:noProof w:val="0"/>
          <w:sz w:val="20"/>
          <w:szCs w:val="20"/>
        </w:rPr>
        <w:t xml:space="preserve">J Biol Chem </w:t>
      </w:r>
      <w:r w:rsidRPr="00995F37">
        <w:rPr>
          <w:noProof w:val="0"/>
          <w:sz w:val="20"/>
          <w:szCs w:val="20"/>
        </w:rPr>
        <w:t>281:11225-11234.</w:t>
      </w:r>
    </w:p>
    <w:p w14:paraId="124A25D4"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Wang, L., He, F., Huang, Y., He, J., Yang, S., Zeng, J., Deng, C., Jiang, X., Fang, Y., and Wen, S., et al</w:t>
      </w:r>
      <w:r w:rsidRPr="00995F37">
        <w:rPr>
          <w:noProof w:val="0"/>
          <w:sz w:val="20"/>
          <w:szCs w:val="20"/>
        </w:rPr>
        <w:t xml:space="preserve">. (2018). Genome of wild mandarin and domestication history of mandarin. </w:t>
      </w:r>
      <w:r w:rsidRPr="00995F37">
        <w:rPr>
          <w:i/>
          <w:noProof w:val="0"/>
          <w:sz w:val="20"/>
          <w:szCs w:val="20"/>
        </w:rPr>
        <w:t>Mol Plant</w:t>
      </w:r>
      <w:r w:rsidRPr="00995F37">
        <w:rPr>
          <w:noProof w:val="0"/>
          <w:sz w:val="20"/>
          <w:szCs w:val="20"/>
        </w:rPr>
        <w:t xml:space="preserve"> 11</w:t>
      </w:r>
      <w:r w:rsidRPr="00995F37">
        <w:rPr>
          <w:rFonts w:hint="eastAsia"/>
          <w:noProof w:val="0"/>
          <w:sz w:val="20"/>
          <w:szCs w:val="20"/>
        </w:rPr>
        <w:t>:</w:t>
      </w:r>
      <w:r w:rsidRPr="00995F37">
        <w:rPr>
          <w:noProof w:val="0"/>
          <w:sz w:val="20"/>
          <w:szCs w:val="20"/>
        </w:rPr>
        <w:t xml:space="preserve"> 1024-1037.</w:t>
      </w:r>
    </w:p>
    <w:p w14:paraId="4199E60B"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Wang, X., Xu, Y., Zhang, S., Cao, L., Huang, Y., Cheng, J., Wu, G., Tian, S., Chen, C., Liu, Y., et al.</w:t>
      </w:r>
      <w:r w:rsidRPr="00995F37">
        <w:rPr>
          <w:noProof w:val="0"/>
          <w:sz w:val="20"/>
          <w:szCs w:val="20"/>
        </w:rPr>
        <w:t xml:space="preserve"> (2017). Genomic analyses of primitive, wild and cultivated citrus provide insights into asexual reproduction. </w:t>
      </w:r>
      <w:r w:rsidRPr="00995F37">
        <w:rPr>
          <w:i/>
          <w:noProof w:val="0"/>
          <w:sz w:val="20"/>
          <w:szCs w:val="20"/>
        </w:rPr>
        <w:t>Nat Genet</w:t>
      </w:r>
      <w:r w:rsidRPr="00995F37">
        <w:rPr>
          <w:noProof w:val="0"/>
          <w:sz w:val="20"/>
          <w:szCs w:val="20"/>
        </w:rPr>
        <w:t xml:space="preserve"> 49:765-772.</w:t>
      </w:r>
    </w:p>
    <w:p w14:paraId="481B1E65"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Wu, F.-H., Shen, S.-C., Lee, L.-Y., Lee, S.-H., Chan, M.-T., and Lin, C.-S.</w:t>
      </w:r>
      <w:r w:rsidRPr="00995F37">
        <w:rPr>
          <w:noProof w:val="0"/>
          <w:sz w:val="20"/>
          <w:szCs w:val="20"/>
        </w:rPr>
        <w:t xml:space="preserve"> (2009). Tape-Arabidopsis Sandwich-a simpler Arabidopsis protoplast isolation method. </w:t>
      </w:r>
      <w:r w:rsidRPr="00995F37">
        <w:rPr>
          <w:i/>
          <w:noProof w:val="0"/>
          <w:sz w:val="20"/>
          <w:szCs w:val="20"/>
        </w:rPr>
        <w:t>Plant methods</w:t>
      </w:r>
      <w:r w:rsidRPr="00995F37">
        <w:rPr>
          <w:noProof w:val="0"/>
          <w:sz w:val="20"/>
          <w:szCs w:val="20"/>
        </w:rPr>
        <w:t xml:space="preserve"> 5:16.</w:t>
      </w:r>
    </w:p>
    <w:p w14:paraId="5369DFD5"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Wu, G.A., </w:t>
      </w:r>
      <w:proofErr w:type="spellStart"/>
      <w:r w:rsidRPr="00995F37">
        <w:rPr>
          <w:b/>
          <w:noProof w:val="0"/>
          <w:sz w:val="20"/>
          <w:szCs w:val="20"/>
        </w:rPr>
        <w:t>Prochnik</w:t>
      </w:r>
      <w:proofErr w:type="spellEnd"/>
      <w:r w:rsidRPr="00995F37">
        <w:rPr>
          <w:b/>
          <w:noProof w:val="0"/>
          <w:sz w:val="20"/>
          <w:szCs w:val="20"/>
        </w:rPr>
        <w:t xml:space="preserve">, S., Jenkins, J., </w:t>
      </w:r>
      <w:proofErr w:type="spellStart"/>
      <w:r w:rsidRPr="00995F37">
        <w:rPr>
          <w:b/>
          <w:noProof w:val="0"/>
          <w:sz w:val="20"/>
          <w:szCs w:val="20"/>
        </w:rPr>
        <w:t>Salse</w:t>
      </w:r>
      <w:proofErr w:type="spellEnd"/>
      <w:r w:rsidRPr="00995F37">
        <w:rPr>
          <w:b/>
          <w:noProof w:val="0"/>
          <w:sz w:val="20"/>
          <w:szCs w:val="20"/>
        </w:rPr>
        <w:t xml:space="preserve">, J., </w:t>
      </w:r>
      <w:proofErr w:type="spellStart"/>
      <w:r w:rsidRPr="00995F37">
        <w:rPr>
          <w:b/>
          <w:noProof w:val="0"/>
          <w:sz w:val="20"/>
          <w:szCs w:val="20"/>
        </w:rPr>
        <w:t>Hellsten</w:t>
      </w:r>
      <w:proofErr w:type="spellEnd"/>
      <w:r w:rsidRPr="00995F37">
        <w:rPr>
          <w:b/>
          <w:noProof w:val="0"/>
          <w:sz w:val="20"/>
          <w:szCs w:val="20"/>
        </w:rPr>
        <w:t xml:space="preserve">, U., Murat, F., Perrier, X., Ruiz, M., </w:t>
      </w:r>
      <w:proofErr w:type="spellStart"/>
      <w:r w:rsidRPr="00995F37">
        <w:rPr>
          <w:b/>
          <w:noProof w:val="0"/>
          <w:sz w:val="20"/>
          <w:szCs w:val="20"/>
        </w:rPr>
        <w:t>Scalabrin</w:t>
      </w:r>
      <w:proofErr w:type="spellEnd"/>
      <w:r w:rsidRPr="00995F37">
        <w:rPr>
          <w:b/>
          <w:noProof w:val="0"/>
          <w:sz w:val="20"/>
          <w:szCs w:val="20"/>
        </w:rPr>
        <w:t xml:space="preserve">, S., </w:t>
      </w:r>
      <w:proofErr w:type="spellStart"/>
      <w:r w:rsidRPr="00995F37">
        <w:rPr>
          <w:b/>
          <w:noProof w:val="0"/>
          <w:sz w:val="20"/>
          <w:szCs w:val="20"/>
        </w:rPr>
        <w:t>Terol</w:t>
      </w:r>
      <w:proofErr w:type="spellEnd"/>
      <w:r w:rsidRPr="00995F37">
        <w:rPr>
          <w:b/>
          <w:noProof w:val="0"/>
          <w:sz w:val="20"/>
          <w:szCs w:val="20"/>
        </w:rPr>
        <w:t>, J., et al.</w:t>
      </w:r>
      <w:r w:rsidRPr="00995F37">
        <w:rPr>
          <w:noProof w:val="0"/>
          <w:sz w:val="20"/>
          <w:szCs w:val="20"/>
        </w:rPr>
        <w:t xml:space="preserve"> (2014). Sequencing of diverse mandarin, pummelo and orange genomes reveals complex history of admixture during citrus domestication. </w:t>
      </w:r>
      <w:r w:rsidRPr="00995F37">
        <w:rPr>
          <w:i/>
          <w:noProof w:val="0"/>
          <w:sz w:val="20"/>
          <w:szCs w:val="20"/>
        </w:rPr>
        <w:t xml:space="preserve">Nat </w:t>
      </w:r>
      <w:proofErr w:type="spellStart"/>
      <w:r w:rsidRPr="00995F37">
        <w:rPr>
          <w:i/>
          <w:noProof w:val="0"/>
          <w:sz w:val="20"/>
          <w:szCs w:val="20"/>
        </w:rPr>
        <w:t>Biotechnol</w:t>
      </w:r>
      <w:proofErr w:type="spellEnd"/>
      <w:r w:rsidRPr="00995F37">
        <w:rPr>
          <w:noProof w:val="0"/>
          <w:sz w:val="20"/>
          <w:szCs w:val="20"/>
        </w:rPr>
        <w:t xml:space="preserve"> 32:656-662.</w:t>
      </w:r>
    </w:p>
    <w:p w14:paraId="1FBCD1BC"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Yan, J., </w:t>
      </w:r>
      <w:proofErr w:type="spellStart"/>
      <w:r w:rsidRPr="00995F37">
        <w:rPr>
          <w:b/>
          <w:noProof w:val="0"/>
          <w:sz w:val="20"/>
          <w:szCs w:val="20"/>
        </w:rPr>
        <w:t>Kandianis</w:t>
      </w:r>
      <w:proofErr w:type="spellEnd"/>
      <w:r w:rsidRPr="00995F37">
        <w:rPr>
          <w:b/>
          <w:noProof w:val="0"/>
          <w:sz w:val="20"/>
          <w:szCs w:val="20"/>
        </w:rPr>
        <w:t>, C.B., Harjes, C.E., Bai, L., Kim, E.-H., Yang, X., Skinner, D.J., Fu, Z., Mitchell, S., and Li, Q., et al.</w:t>
      </w:r>
      <w:r w:rsidRPr="00995F37">
        <w:rPr>
          <w:noProof w:val="0"/>
          <w:sz w:val="20"/>
          <w:szCs w:val="20"/>
        </w:rPr>
        <w:t xml:space="preserve"> (2010). Rare genetic variation at </w:t>
      </w:r>
      <w:proofErr w:type="spellStart"/>
      <w:r w:rsidRPr="00995F37">
        <w:rPr>
          <w:noProof w:val="0"/>
          <w:sz w:val="20"/>
          <w:szCs w:val="20"/>
        </w:rPr>
        <w:t>Zea</w:t>
      </w:r>
      <w:proofErr w:type="spellEnd"/>
      <w:r w:rsidRPr="00995F37">
        <w:rPr>
          <w:noProof w:val="0"/>
          <w:sz w:val="20"/>
          <w:szCs w:val="20"/>
        </w:rPr>
        <w:t xml:space="preserve"> mays crtRB1 increases β-carotene in maize grain. </w:t>
      </w:r>
      <w:r w:rsidRPr="00995F37">
        <w:rPr>
          <w:i/>
          <w:noProof w:val="0"/>
          <w:sz w:val="20"/>
          <w:szCs w:val="20"/>
        </w:rPr>
        <w:t>Nat genet</w:t>
      </w:r>
      <w:r w:rsidRPr="00995F37">
        <w:rPr>
          <w:noProof w:val="0"/>
          <w:sz w:val="20"/>
          <w:szCs w:val="20"/>
        </w:rPr>
        <w:t xml:space="preserve"> 42:322.</w:t>
      </w:r>
    </w:p>
    <w:p w14:paraId="29C6ED98" w14:textId="77777777" w:rsidR="00995F37" w:rsidRPr="00995F37" w:rsidRDefault="00995F37" w:rsidP="00995F37">
      <w:pPr>
        <w:pStyle w:val="EndNoteBibliography"/>
        <w:spacing w:line="240" w:lineRule="auto"/>
        <w:ind w:left="720" w:hanging="720"/>
        <w:rPr>
          <w:noProof w:val="0"/>
          <w:sz w:val="20"/>
          <w:szCs w:val="20"/>
        </w:rPr>
      </w:pPr>
      <w:proofErr w:type="spellStart"/>
      <w:r w:rsidRPr="00995F37">
        <w:rPr>
          <w:b/>
          <w:noProof w:val="0"/>
          <w:sz w:val="20"/>
          <w:szCs w:val="20"/>
        </w:rPr>
        <w:lastRenderedPageBreak/>
        <w:t>Yoo</w:t>
      </w:r>
      <w:proofErr w:type="spellEnd"/>
      <w:r w:rsidRPr="00995F37">
        <w:rPr>
          <w:b/>
          <w:noProof w:val="0"/>
          <w:sz w:val="20"/>
          <w:szCs w:val="20"/>
        </w:rPr>
        <w:t xml:space="preserve">, S.-D., Cho, Y.-H., and Sheen, J. </w:t>
      </w:r>
      <w:r w:rsidRPr="00995F37">
        <w:rPr>
          <w:noProof w:val="0"/>
          <w:sz w:val="20"/>
          <w:szCs w:val="20"/>
        </w:rPr>
        <w:t xml:space="preserve">(2007). Arabidopsis mesophyll protoplasts: a versatile cell system for transient gene expression analysis. </w:t>
      </w:r>
      <w:r w:rsidRPr="00995F37">
        <w:rPr>
          <w:i/>
          <w:noProof w:val="0"/>
          <w:sz w:val="20"/>
          <w:szCs w:val="20"/>
        </w:rPr>
        <w:t xml:space="preserve">Nat </w:t>
      </w:r>
      <w:proofErr w:type="spellStart"/>
      <w:r w:rsidRPr="00995F37">
        <w:rPr>
          <w:i/>
          <w:noProof w:val="0"/>
          <w:sz w:val="20"/>
          <w:szCs w:val="20"/>
        </w:rPr>
        <w:t>protoc</w:t>
      </w:r>
      <w:proofErr w:type="spellEnd"/>
      <w:r w:rsidRPr="00995F37">
        <w:rPr>
          <w:noProof w:val="0"/>
          <w:sz w:val="20"/>
          <w:szCs w:val="20"/>
        </w:rPr>
        <w:t xml:space="preserve"> 2:1565.</w:t>
      </w:r>
    </w:p>
    <w:p w14:paraId="4F95A0F5"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Yuan, H., Zhang, J., </w:t>
      </w:r>
      <w:proofErr w:type="spellStart"/>
      <w:r w:rsidRPr="00995F37">
        <w:rPr>
          <w:b/>
          <w:noProof w:val="0"/>
          <w:sz w:val="20"/>
          <w:szCs w:val="20"/>
        </w:rPr>
        <w:t>Nageswaran</w:t>
      </w:r>
      <w:proofErr w:type="spellEnd"/>
      <w:r w:rsidRPr="00995F37">
        <w:rPr>
          <w:b/>
          <w:noProof w:val="0"/>
          <w:sz w:val="20"/>
          <w:szCs w:val="20"/>
        </w:rPr>
        <w:t>, D., and Li, L.</w:t>
      </w:r>
      <w:r w:rsidRPr="00995F37">
        <w:rPr>
          <w:noProof w:val="0"/>
          <w:sz w:val="20"/>
          <w:szCs w:val="20"/>
        </w:rPr>
        <w:t xml:space="preserve"> (2015). Carotenoid metabolism and regulation in horticultural crops. </w:t>
      </w:r>
      <w:proofErr w:type="spellStart"/>
      <w:r w:rsidRPr="00995F37">
        <w:rPr>
          <w:i/>
          <w:noProof w:val="0"/>
          <w:sz w:val="20"/>
          <w:szCs w:val="20"/>
        </w:rPr>
        <w:t>Hortic</w:t>
      </w:r>
      <w:proofErr w:type="spellEnd"/>
      <w:r w:rsidRPr="00995F37">
        <w:rPr>
          <w:i/>
          <w:noProof w:val="0"/>
          <w:sz w:val="20"/>
          <w:szCs w:val="20"/>
        </w:rPr>
        <w:t xml:space="preserve"> Res</w:t>
      </w:r>
      <w:r w:rsidRPr="00995F37">
        <w:rPr>
          <w:noProof w:val="0"/>
          <w:sz w:val="20"/>
          <w:szCs w:val="20"/>
        </w:rPr>
        <w:t xml:space="preserve"> 2:15036.</w:t>
      </w:r>
    </w:p>
    <w:p w14:paraId="3A4CAE72"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Zhang, B., Liu, C., Wang, Y., Yao, X., Wang, F., Wu, J., King, G.J., and Liu, K.</w:t>
      </w:r>
      <w:r w:rsidRPr="00995F37">
        <w:rPr>
          <w:noProof w:val="0"/>
          <w:sz w:val="20"/>
          <w:szCs w:val="20"/>
        </w:rPr>
        <w:t xml:space="preserve"> (2015). Disruption of a CAROTENOID CLEAVAGE DIOXYGENASE 4 gene converts flower colour from white to yellow in Brassica species. </w:t>
      </w:r>
      <w:r w:rsidRPr="00995F37">
        <w:rPr>
          <w:i/>
          <w:noProof w:val="0"/>
          <w:sz w:val="20"/>
          <w:szCs w:val="20"/>
        </w:rPr>
        <w:t>New Phytol</w:t>
      </w:r>
      <w:r w:rsidRPr="00995F37">
        <w:rPr>
          <w:noProof w:val="0"/>
          <w:sz w:val="20"/>
          <w:szCs w:val="20"/>
        </w:rPr>
        <w:t xml:space="preserve"> 206:1513-1526.</w:t>
      </w:r>
    </w:p>
    <w:p w14:paraId="2ACD2448"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Zheng, X., </w:t>
      </w:r>
      <w:proofErr w:type="spellStart"/>
      <w:r w:rsidRPr="00995F37">
        <w:rPr>
          <w:b/>
          <w:noProof w:val="0"/>
          <w:sz w:val="20"/>
          <w:szCs w:val="20"/>
        </w:rPr>
        <w:t>Xie</w:t>
      </w:r>
      <w:proofErr w:type="spellEnd"/>
      <w:r w:rsidRPr="00995F37">
        <w:rPr>
          <w:b/>
          <w:noProof w:val="0"/>
          <w:sz w:val="20"/>
          <w:szCs w:val="20"/>
        </w:rPr>
        <w:t>, Z., Zhu, K., Xu, Q., Deng, X., and Pan, Z.</w:t>
      </w:r>
      <w:r w:rsidRPr="00995F37">
        <w:rPr>
          <w:noProof w:val="0"/>
          <w:sz w:val="20"/>
          <w:szCs w:val="20"/>
        </w:rPr>
        <w:t xml:space="preserve"> (2015). Isolation and characterization of carotenoid cleavage dioxygenase 4 genes from different citrus species. </w:t>
      </w:r>
      <w:r w:rsidRPr="00995F37">
        <w:rPr>
          <w:i/>
          <w:noProof w:val="0"/>
          <w:sz w:val="20"/>
          <w:szCs w:val="20"/>
        </w:rPr>
        <w:t>Mol Genet Genomics</w:t>
      </w:r>
      <w:r w:rsidRPr="00995F37">
        <w:rPr>
          <w:noProof w:val="0"/>
          <w:sz w:val="20"/>
          <w:szCs w:val="20"/>
        </w:rPr>
        <w:t xml:space="preserve"> 290:1589-1603.</w:t>
      </w:r>
    </w:p>
    <w:p w14:paraId="1AF5A1F8" w14:textId="77777777" w:rsidR="00995F37" w:rsidRPr="00995F37" w:rsidRDefault="00995F37" w:rsidP="00995F37">
      <w:pPr>
        <w:pStyle w:val="EndNoteBibliography"/>
        <w:spacing w:line="240" w:lineRule="auto"/>
        <w:ind w:left="720" w:hanging="720"/>
        <w:rPr>
          <w:noProof w:val="0"/>
          <w:sz w:val="20"/>
          <w:szCs w:val="20"/>
        </w:rPr>
      </w:pPr>
      <w:r w:rsidRPr="00995F37">
        <w:rPr>
          <w:b/>
          <w:noProof w:val="0"/>
          <w:sz w:val="20"/>
          <w:szCs w:val="20"/>
        </w:rPr>
        <w:t xml:space="preserve">Zheng, X., Tang, Y., Ye, J., Pan, Z., Tan, M., </w:t>
      </w:r>
      <w:proofErr w:type="spellStart"/>
      <w:r w:rsidRPr="00995F37">
        <w:rPr>
          <w:b/>
          <w:noProof w:val="0"/>
          <w:sz w:val="20"/>
          <w:szCs w:val="20"/>
        </w:rPr>
        <w:t>Xie</w:t>
      </w:r>
      <w:proofErr w:type="spellEnd"/>
      <w:r w:rsidRPr="00995F37">
        <w:rPr>
          <w:b/>
          <w:noProof w:val="0"/>
          <w:sz w:val="20"/>
          <w:szCs w:val="20"/>
        </w:rPr>
        <w:t>, Z., Chai, L., Xu, Q., Fraser, P.D., and Deng, X.</w:t>
      </w:r>
      <w:r w:rsidRPr="00995F37">
        <w:rPr>
          <w:noProof w:val="0"/>
          <w:sz w:val="20"/>
          <w:szCs w:val="20"/>
        </w:rPr>
        <w:t xml:space="preserve"> (2019). SLAF-based construction of a high-density genetic map and its application in QTL mapping of carotenoids content in citrus fruit. </w:t>
      </w:r>
      <w:r w:rsidRPr="00995F37">
        <w:rPr>
          <w:i/>
          <w:noProof w:val="0"/>
          <w:sz w:val="20"/>
          <w:szCs w:val="20"/>
        </w:rPr>
        <w:t>J Agric Food Chem</w:t>
      </w:r>
      <w:r w:rsidRPr="00995F37">
        <w:rPr>
          <w:noProof w:val="0"/>
          <w:sz w:val="20"/>
          <w:szCs w:val="20"/>
        </w:rPr>
        <w:t xml:space="preserve"> 67(3): 994-1002.</w:t>
      </w:r>
    </w:p>
    <w:p w14:paraId="37745D11" w14:textId="57E99D8A" w:rsidR="00FF4DF4" w:rsidRPr="00995F37" w:rsidRDefault="00995F37" w:rsidP="00995F37">
      <w:pPr>
        <w:rPr>
          <w:sz w:val="20"/>
          <w:szCs w:val="20"/>
        </w:rPr>
      </w:pPr>
      <w:r w:rsidRPr="00995F37">
        <w:rPr>
          <w:b/>
          <w:sz w:val="20"/>
          <w:szCs w:val="20"/>
        </w:rPr>
        <w:t>Zhu, G., Wang, S., Huang, Z., Zhang, S., Liao, Q., Zhang, C., Lin, T., Qin, M., Peng, M., Yang, C., et al.</w:t>
      </w:r>
      <w:r w:rsidRPr="00995F37">
        <w:rPr>
          <w:sz w:val="20"/>
          <w:szCs w:val="20"/>
        </w:rPr>
        <w:t xml:space="preserve"> (2018). Rewiring of the Fruit Metabolome in Tomato Breeding.</w:t>
      </w:r>
      <w:r w:rsidRPr="00995F37">
        <w:rPr>
          <w:i/>
          <w:sz w:val="20"/>
          <w:szCs w:val="20"/>
        </w:rPr>
        <w:t xml:space="preserve"> Cell</w:t>
      </w:r>
      <w:r w:rsidRPr="00995F37">
        <w:rPr>
          <w:sz w:val="20"/>
          <w:szCs w:val="20"/>
        </w:rPr>
        <w:t xml:space="preserve"> 172:249-261 e212.</w:t>
      </w:r>
    </w:p>
    <w:p w14:paraId="384DAA39" w14:textId="1688268D" w:rsidR="00995F37" w:rsidRPr="00995F37" w:rsidRDefault="00995F37" w:rsidP="00995F37">
      <w:pPr>
        <w:rPr>
          <w:sz w:val="20"/>
          <w:szCs w:val="20"/>
        </w:rPr>
      </w:pPr>
    </w:p>
    <w:p w14:paraId="003B9A89" w14:textId="09A42CCD" w:rsidR="00995F37" w:rsidRPr="00995F37" w:rsidRDefault="00995F37" w:rsidP="00995F37">
      <w:pPr>
        <w:rPr>
          <w:sz w:val="20"/>
          <w:szCs w:val="20"/>
        </w:rPr>
      </w:pPr>
    </w:p>
    <w:p w14:paraId="7A575C55" w14:textId="047E2960" w:rsidR="00995F37" w:rsidRPr="00995F37" w:rsidRDefault="00995F37" w:rsidP="00995F37">
      <w:pPr>
        <w:rPr>
          <w:sz w:val="20"/>
          <w:szCs w:val="20"/>
        </w:rPr>
      </w:pPr>
    </w:p>
    <w:p w14:paraId="7705FFD8" w14:textId="3C34F59C" w:rsidR="00995F37" w:rsidRPr="00995F37" w:rsidRDefault="00995F37" w:rsidP="00995F37">
      <w:pPr>
        <w:rPr>
          <w:sz w:val="20"/>
          <w:szCs w:val="20"/>
        </w:rPr>
      </w:pPr>
    </w:p>
    <w:p w14:paraId="56BF2A20" w14:textId="7EC00043" w:rsidR="00995F37" w:rsidRPr="00995F37" w:rsidRDefault="00995F37" w:rsidP="00995F37">
      <w:pPr>
        <w:rPr>
          <w:sz w:val="20"/>
          <w:szCs w:val="20"/>
        </w:rPr>
      </w:pPr>
    </w:p>
    <w:p w14:paraId="37E99D5D"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Figure 1. Phenotypic distribution of citrus peel color and association between carotenoids/apocarotenoids and red peel trait in the </w:t>
      </w:r>
      <w:r w:rsidRPr="00995F37">
        <w:rPr>
          <w:rFonts w:eastAsia="SimSun" w:cs="Times New Roman"/>
          <w:b/>
          <w:kern w:val="0"/>
          <w:sz w:val="22"/>
          <w:szCs w:val="22"/>
        </w:rPr>
        <w:t>HJ x ZK</w:t>
      </w:r>
      <w:r w:rsidRPr="00995F37">
        <w:rPr>
          <w:rFonts w:cs="Times New Roman"/>
          <w:b/>
          <w:sz w:val="22"/>
          <w:szCs w:val="22"/>
        </w:rPr>
        <w:t xml:space="preserve"> </w:t>
      </w:r>
      <w:r w:rsidRPr="00995F37">
        <w:rPr>
          <w:rFonts w:eastAsia="SimSun" w:cs="Times New Roman"/>
          <w:b/>
          <w:kern w:val="0"/>
          <w:sz w:val="22"/>
          <w:szCs w:val="22"/>
        </w:rPr>
        <w:t>F</w:t>
      </w:r>
      <w:r w:rsidRPr="00995F37">
        <w:rPr>
          <w:rFonts w:eastAsia="SimSun" w:cs="Times New Roman"/>
          <w:b/>
          <w:kern w:val="0"/>
          <w:sz w:val="22"/>
          <w:szCs w:val="22"/>
          <w:vertAlign w:val="subscript"/>
        </w:rPr>
        <w:t xml:space="preserve">1 </w:t>
      </w:r>
      <w:r w:rsidRPr="00995F37">
        <w:rPr>
          <w:rFonts w:eastAsia="SimSun" w:cs="Times New Roman"/>
          <w:b/>
          <w:kern w:val="0"/>
          <w:sz w:val="22"/>
          <w:szCs w:val="22"/>
        </w:rPr>
        <w:t>population</w:t>
      </w:r>
      <w:r w:rsidRPr="00995F37">
        <w:rPr>
          <w:rFonts w:cs="Times New Roman"/>
          <w:b/>
          <w:sz w:val="22"/>
          <w:szCs w:val="22"/>
        </w:rPr>
        <w:t>.</w:t>
      </w:r>
    </w:p>
    <w:p w14:paraId="4C677468" w14:textId="3A7EBF40" w:rsidR="00995F37" w:rsidRPr="00995F37" w:rsidRDefault="00995F37" w:rsidP="00995F37">
      <w:pPr>
        <w:jc w:val="both"/>
        <w:rPr>
          <w:rFonts w:cs="Times New Roman"/>
          <w:sz w:val="22"/>
          <w:szCs w:val="22"/>
        </w:rPr>
      </w:pPr>
      <w:r w:rsidRPr="00995F37">
        <w:rPr>
          <w:rFonts w:cs="Times New Roman"/>
          <w:b/>
          <w:sz w:val="22"/>
          <w:szCs w:val="22"/>
        </w:rPr>
        <w:t>(A)</w:t>
      </w:r>
      <w:r w:rsidRPr="00995F37">
        <w:rPr>
          <w:rFonts w:cs="Times New Roman"/>
          <w:sz w:val="22"/>
          <w:szCs w:val="22"/>
        </w:rPr>
        <w:t xml:space="preserve"> The color segregation of the outside peel in the </w:t>
      </w:r>
      <w:r w:rsidRPr="00995F37">
        <w:rPr>
          <w:rFonts w:eastAsia="SimSun" w:cs="Times New Roman"/>
          <w:kern w:val="0"/>
          <w:sz w:val="22"/>
          <w:szCs w:val="22"/>
        </w:rPr>
        <w:t>HJ x ZK</w:t>
      </w:r>
      <w:r w:rsidRPr="00995F37">
        <w:rPr>
          <w:rFonts w:cs="Times New Roman"/>
          <w:sz w:val="22"/>
          <w:szCs w:val="22"/>
        </w:rPr>
        <w:t xml:space="preserve"> </w:t>
      </w:r>
      <w:r w:rsidRPr="00995F37">
        <w:rPr>
          <w:rFonts w:eastAsia="SimSun" w:cs="Times New Roman"/>
          <w:kern w:val="0"/>
          <w:sz w:val="22"/>
          <w:szCs w:val="22"/>
        </w:rPr>
        <w:t>F</w:t>
      </w:r>
      <w:r w:rsidRPr="00995F37">
        <w:rPr>
          <w:rFonts w:eastAsia="SimSun" w:cs="Times New Roman"/>
          <w:kern w:val="0"/>
          <w:sz w:val="22"/>
          <w:szCs w:val="22"/>
          <w:vertAlign w:val="subscript"/>
        </w:rPr>
        <w:t>1</w:t>
      </w:r>
      <w:r w:rsidRPr="00995F37">
        <w:rPr>
          <w:rFonts w:eastAsia="SimSun" w:cs="Times New Roman"/>
          <w:kern w:val="0"/>
          <w:sz w:val="22"/>
          <w:szCs w:val="22"/>
        </w:rPr>
        <w:t xml:space="preserve"> pseudo-testcross population derived from the cross between a red-peel tangerine (HJ,</w:t>
      </w:r>
      <w:r w:rsidRPr="00995F37">
        <w:rPr>
          <w:rFonts w:eastAsia="SimSun" w:cs="Times New Roman"/>
          <w:i/>
          <w:kern w:val="0"/>
          <w:sz w:val="22"/>
          <w:szCs w:val="22"/>
        </w:rPr>
        <w:t xml:space="preserve"> Citrus reticulata</w:t>
      </w:r>
      <w:r w:rsidRPr="00995F37">
        <w:rPr>
          <w:rFonts w:eastAsia="SimSun" w:cs="Times New Roman"/>
          <w:kern w:val="0"/>
          <w:sz w:val="22"/>
          <w:szCs w:val="22"/>
        </w:rPr>
        <w:t xml:space="preserve">) and a yellow-peel </w:t>
      </w:r>
      <w:r w:rsidRPr="00995F37">
        <w:rPr>
          <w:rFonts w:cs="Times New Roman"/>
          <w:kern w:val="0"/>
          <w:sz w:val="22"/>
          <w:szCs w:val="22"/>
        </w:rPr>
        <w:t xml:space="preserve">trifoliate orange (ZK, </w:t>
      </w:r>
      <w:proofErr w:type="spellStart"/>
      <w:r w:rsidRPr="00995F37">
        <w:rPr>
          <w:rFonts w:cs="Times New Roman"/>
          <w:i/>
          <w:kern w:val="0"/>
          <w:sz w:val="22"/>
          <w:szCs w:val="22"/>
        </w:rPr>
        <w:t>Poncirus</w:t>
      </w:r>
      <w:proofErr w:type="spellEnd"/>
      <w:r w:rsidRPr="00995F37">
        <w:rPr>
          <w:rFonts w:cs="Times New Roman"/>
          <w:i/>
          <w:kern w:val="0"/>
          <w:sz w:val="22"/>
          <w:szCs w:val="22"/>
        </w:rPr>
        <w:t xml:space="preserve"> </w:t>
      </w:r>
      <w:proofErr w:type="spellStart"/>
      <w:r w:rsidRPr="00995F37">
        <w:rPr>
          <w:rFonts w:cs="Times New Roman"/>
          <w:i/>
          <w:kern w:val="0"/>
          <w:sz w:val="22"/>
          <w:szCs w:val="22"/>
        </w:rPr>
        <w:t>trifoliata</w:t>
      </w:r>
      <w:proofErr w:type="spellEnd"/>
      <w:r w:rsidRPr="00995F37">
        <w:rPr>
          <w:rFonts w:cs="Times New Roman"/>
          <w:kern w:val="0"/>
          <w:sz w:val="22"/>
          <w:szCs w:val="22"/>
        </w:rPr>
        <w:t>)</w:t>
      </w:r>
      <w:r w:rsidRPr="00995F37">
        <w:rPr>
          <w:rFonts w:cs="Times New Roman"/>
          <w:sz w:val="22"/>
          <w:szCs w:val="22"/>
        </w:rPr>
        <w:t xml:space="preserve">. </w:t>
      </w:r>
      <w:r w:rsidRPr="00995F37">
        <w:rPr>
          <w:rFonts w:cs="Times New Roman"/>
          <w:b/>
          <w:sz w:val="22"/>
          <w:szCs w:val="22"/>
        </w:rPr>
        <w:t>(B)</w:t>
      </w:r>
      <w:r w:rsidRPr="00995F37">
        <w:rPr>
          <w:rFonts w:cs="Times New Roman"/>
          <w:sz w:val="22"/>
          <w:szCs w:val="22"/>
        </w:rPr>
        <w:t xml:space="preserve"> The discontinuous distribution of color index of citrus peel among the F1 individuals in year 2015. The red and yellow column respectively indicates red- and yellow-peel F1 individuals. </w:t>
      </w:r>
      <w:r w:rsidRPr="00995F37">
        <w:rPr>
          <w:rFonts w:cs="Times New Roman"/>
          <w:b/>
          <w:sz w:val="22"/>
          <w:szCs w:val="22"/>
        </w:rPr>
        <w:t>(C)</w:t>
      </w:r>
      <w:r w:rsidRPr="00995F37">
        <w:rPr>
          <w:rFonts w:cs="Times New Roman"/>
          <w:sz w:val="22"/>
          <w:szCs w:val="22"/>
        </w:rPr>
        <w:t xml:space="preserve"> </w:t>
      </w:r>
      <w:r w:rsidRPr="00995F37">
        <w:rPr>
          <w:rFonts w:cs="Times New Roman"/>
          <w:kern w:val="0"/>
          <w:sz w:val="22"/>
          <w:szCs w:val="22"/>
        </w:rPr>
        <w:t xml:space="preserve">The HPLC PDA profile of carotenoid from the peel of four representative individuals from the HJ x ZK F1 population. The peaks indicated </w:t>
      </w:r>
      <w:r w:rsidRPr="00995F37">
        <w:rPr>
          <w:rFonts w:cs="Times New Roman"/>
          <w:kern w:val="0"/>
          <w:sz w:val="22"/>
          <w:szCs w:val="22"/>
        </w:rPr>
        <w:lastRenderedPageBreak/>
        <w:t xml:space="preserve">by the red arrow at 28min and 43min represent </w:t>
      </w:r>
      <w:r w:rsidRPr="00995F37">
        <w:rPr>
          <w:rFonts w:cs="Times New Roman"/>
          <w:kern w:val="0"/>
          <w:sz w:val="22"/>
          <w:szCs w:val="22"/>
          <w:lang w:val="el-GR"/>
        </w:rPr>
        <w:t>β-</w:t>
      </w:r>
      <w:r w:rsidRPr="00995F37">
        <w:rPr>
          <w:rFonts w:cs="Times New Roman"/>
          <w:kern w:val="0"/>
          <w:sz w:val="22"/>
          <w:szCs w:val="22"/>
        </w:rPr>
        <w:t xml:space="preserve">citraurin and </w:t>
      </w:r>
      <w:r w:rsidRPr="00995F37">
        <w:rPr>
          <w:rFonts w:cs="Times New Roman"/>
          <w:kern w:val="0"/>
          <w:sz w:val="22"/>
          <w:szCs w:val="22"/>
          <w:lang w:val="el-GR"/>
        </w:rPr>
        <w:t>β-</w:t>
      </w:r>
      <w:r w:rsidRPr="00995F37">
        <w:rPr>
          <w:rFonts w:cs="Times New Roman"/>
          <w:kern w:val="0"/>
          <w:sz w:val="22"/>
          <w:szCs w:val="22"/>
        </w:rPr>
        <w:t xml:space="preserve">citraurinene, respectively. The UV/VIS spectra and Mass spectrometry information of </w:t>
      </w:r>
      <w:r w:rsidRPr="00995F37">
        <w:rPr>
          <w:rFonts w:cs="Times New Roman"/>
          <w:kern w:val="0"/>
          <w:sz w:val="22"/>
          <w:szCs w:val="22"/>
          <w:lang w:val="el-GR"/>
        </w:rPr>
        <w:t>β-</w:t>
      </w:r>
      <w:r w:rsidRPr="00995F37">
        <w:rPr>
          <w:rFonts w:cs="Times New Roman"/>
          <w:kern w:val="0"/>
          <w:sz w:val="22"/>
          <w:szCs w:val="22"/>
        </w:rPr>
        <w:t xml:space="preserve">citraurin and </w:t>
      </w:r>
      <w:r w:rsidRPr="00995F37">
        <w:rPr>
          <w:rFonts w:cs="Times New Roman"/>
          <w:kern w:val="0"/>
          <w:sz w:val="22"/>
          <w:szCs w:val="22"/>
          <w:lang w:val="el-GR"/>
        </w:rPr>
        <w:t>β-</w:t>
      </w:r>
      <w:r w:rsidRPr="00995F37">
        <w:rPr>
          <w:rFonts w:cs="Times New Roman"/>
          <w:kern w:val="0"/>
          <w:sz w:val="22"/>
          <w:szCs w:val="22"/>
        </w:rPr>
        <w:t>citraurinene were displayed on the right.</w:t>
      </w:r>
      <w:r w:rsidRPr="00995F37">
        <w:rPr>
          <w:rFonts w:cs="Times New Roman"/>
          <w:sz w:val="22"/>
          <w:szCs w:val="22"/>
        </w:rPr>
        <w:t xml:space="preserve"> </w:t>
      </w:r>
      <w:r w:rsidRPr="00995F37">
        <w:rPr>
          <w:rFonts w:cs="Times New Roman"/>
          <w:b/>
          <w:sz w:val="22"/>
          <w:szCs w:val="22"/>
        </w:rPr>
        <w:t>(D)</w:t>
      </w:r>
      <w:r w:rsidRPr="00995F37">
        <w:rPr>
          <w:rFonts w:cs="Times New Roman"/>
          <w:sz w:val="22"/>
          <w:szCs w:val="22"/>
        </w:rPr>
        <w:t xml:space="preserve"> The heatmap of carotenoid profiles among the F1 individuals in 2015, </w:t>
      </w:r>
      <w:bookmarkStart w:id="134" w:name="_Hlk526016303"/>
      <w:r w:rsidRPr="00995F37">
        <w:rPr>
          <w:rFonts w:cs="Times New Roman"/>
          <w:sz w:val="22"/>
          <w:szCs w:val="22"/>
        </w:rPr>
        <w:t xml:space="preserve">the numbers with red and yellow color displayed on the left respectively indicate the red-peel and yellow-peel F1 individuals. Neo: </w:t>
      </w:r>
      <w:proofErr w:type="spellStart"/>
      <w:r w:rsidRPr="00995F37">
        <w:rPr>
          <w:rFonts w:cs="Times New Roman"/>
          <w:sz w:val="22"/>
          <w:szCs w:val="22"/>
        </w:rPr>
        <w:t>Neoxanthin</w:t>
      </w:r>
      <w:proofErr w:type="spellEnd"/>
      <w:r w:rsidRPr="00995F37">
        <w:rPr>
          <w:rFonts w:cs="Times New Roman"/>
          <w:sz w:val="22"/>
          <w:szCs w:val="22"/>
        </w:rPr>
        <w:t xml:space="preserve">; </w:t>
      </w:r>
      <w:proofErr w:type="spellStart"/>
      <w:r w:rsidRPr="00995F37">
        <w:rPr>
          <w:rFonts w:cs="Times New Roman"/>
          <w:sz w:val="22"/>
          <w:szCs w:val="22"/>
        </w:rPr>
        <w:t>Luteo</w:t>
      </w:r>
      <w:proofErr w:type="spellEnd"/>
      <w:r w:rsidRPr="00995F37">
        <w:rPr>
          <w:rFonts w:cs="Times New Roman"/>
          <w:sz w:val="22"/>
          <w:szCs w:val="22"/>
        </w:rPr>
        <w:t xml:space="preserve">: </w:t>
      </w:r>
      <w:proofErr w:type="spellStart"/>
      <w:r w:rsidRPr="00995F37">
        <w:rPr>
          <w:rFonts w:cs="Times New Roman"/>
          <w:sz w:val="22"/>
          <w:szCs w:val="22"/>
        </w:rPr>
        <w:t>Luteoxanthin</w:t>
      </w:r>
      <w:proofErr w:type="spellEnd"/>
      <w:r w:rsidRPr="00995F37">
        <w:rPr>
          <w:rFonts w:cs="Times New Roman"/>
          <w:sz w:val="22"/>
          <w:szCs w:val="22"/>
        </w:rPr>
        <w:t xml:space="preserve">; </w:t>
      </w:r>
      <w:proofErr w:type="spellStart"/>
      <w:r w:rsidRPr="00995F37">
        <w:rPr>
          <w:rFonts w:cs="Times New Roman"/>
          <w:sz w:val="22"/>
          <w:szCs w:val="22"/>
        </w:rPr>
        <w:t>Vio</w:t>
      </w:r>
      <w:proofErr w:type="spellEnd"/>
      <w:r w:rsidRPr="00995F37">
        <w:rPr>
          <w:rFonts w:cs="Times New Roman"/>
          <w:sz w:val="22"/>
          <w:szCs w:val="22"/>
        </w:rPr>
        <w:t xml:space="preserve">: </w:t>
      </w:r>
      <w:proofErr w:type="spellStart"/>
      <w:r w:rsidRPr="00995F37">
        <w:rPr>
          <w:rFonts w:cs="Times New Roman"/>
          <w:sz w:val="22"/>
          <w:szCs w:val="22"/>
        </w:rPr>
        <w:t>Vioxanthin</w:t>
      </w:r>
      <w:proofErr w:type="spellEnd"/>
      <w:r w:rsidRPr="00995F37">
        <w:rPr>
          <w:rFonts w:cs="Times New Roman"/>
          <w:sz w:val="22"/>
          <w:szCs w:val="22"/>
        </w:rPr>
        <w:t xml:space="preserve">; </w:t>
      </w:r>
      <w:r w:rsidRPr="00995F37">
        <w:rPr>
          <w:rFonts w:cs="Times New Roman"/>
          <w:sz w:val="22"/>
          <w:szCs w:val="22"/>
          <w:lang w:val="el-GR"/>
        </w:rPr>
        <w:t>β-</w:t>
      </w:r>
      <w:proofErr w:type="spellStart"/>
      <w:r w:rsidRPr="00995F37">
        <w:rPr>
          <w:rFonts w:cs="Times New Roman"/>
          <w:sz w:val="22"/>
          <w:szCs w:val="22"/>
        </w:rPr>
        <w:t>cit</w:t>
      </w:r>
      <w:proofErr w:type="spellEnd"/>
      <w:r w:rsidRPr="00995F37">
        <w:rPr>
          <w:rFonts w:cs="Times New Roman"/>
          <w:sz w:val="22"/>
          <w:szCs w:val="22"/>
        </w:rPr>
        <w:t xml:space="preserve">: </w:t>
      </w:r>
      <w:r w:rsidRPr="00995F37">
        <w:rPr>
          <w:rFonts w:cs="Times New Roman"/>
          <w:sz w:val="22"/>
          <w:szCs w:val="22"/>
          <w:lang w:val="el-GR"/>
        </w:rPr>
        <w:t>β-</w:t>
      </w:r>
      <w:proofErr w:type="spellStart"/>
      <w:r w:rsidRPr="00995F37">
        <w:rPr>
          <w:rFonts w:cs="Times New Roman"/>
          <w:sz w:val="22"/>
          <w:szCs w:val="22"/>
        </w:rPr>
        <w:t>citraurin</w:t>
      </w:r>
      <w:proofErr w:type="spellEnd"/>
      <w:r w:rsidRPr="00995F37">
        <w:rPr>
          <w:rFonts w:cs="Times New Roman"/>
          <w:sz w:val="22"/>
          <w:szCs w:val="22"/>
        </w:rPr>
        <w:t xml:space="preserve">; </w:t>
      </w:r>
      <w:r w:rsidRPr="00995F37">
        <w:rPr>
          <w:rFonts w:cs="Times New Roman"/>
          <w:sz w:val="22"/>
          <w:szCs w:val="22"/>
          <w:lang w:val="el-GR"/>
        </w:rPr>
        <w:t>β-</w:t>
      </w:r>
      <w:proofErr w:type="spellStart"/>
      <w:r w:rsidRPr="00995F37">
        <w:rPr>
          <w:rFonts w:cs="Times New Roman"/>
          <w:sz w:val="22"/>
          <w:szCs w:val="22"/>
        </w:rPr>
        <w:t>C.e</w:t>
      </w:r>
      <w:proofErr w:type="spellEnd"/>
      <w:r w:rsidRPr="00995F37">
        <w:rPr>
          <w:rFonts w:cs="Times New Roman"/>
          <w:sz w:val="22"/>
          <w:szCs w:val="22"/>
        </w:rPr>
        <w:t xml:space="preserve">: </w:t>
      </w:r>
      <w:r w:rsidRPr="00995F37">
        <w:rPr>
          <w:rFonts w:cs="Times New Roman"/>
          <w:sz w:val="22"/>
          <w:szCs w:val="22"/>
          <w:lang w:val="el-GR"/>
        </w:rPr>
        <w:t>β-</w:t>
      </w:r>
      <w:proofErr w:type="spellStart"/>
      <w:r w:rsidRPr="00995F37">
        <w:rPr>
          <w:rFonts w:cs="Times New Roman"/>
          <w:sz w:val="22"/>
          <w:szCs w:val="22"/>
        </w:rPr>
        <w:t>citraurinene</w:t>
      </w:r>
      <w:proofErr w:type="spellEnd"/>
      <w:r w:rsidRPr="00995F37">
        <w:rPr>
          <w:rFonts w:cs="Times New Roman"/>
          <w:sz w:val="22"/>
          <w:szCs w:val="22"/>
        </w:rPr>
        <w:t xml:space="preserve">; </w:t>
      </w:r>
      <w:proofErr w:type="spellStart"/>
      <w:r w:rsidRPr="00995F37">
        <w:rPr>
          <w:rFonts w:cs="Times New Roman"/>
          <w:sz w:val="22"/>
          <w:szCs w:val="22"/>
        </w:rPr>
        <w:t>Phy</w:t>
      </w:r>
      <w:proofErr w:type="spellEnd"/>
      <w:r w:rsidRPr="00995F37">
        <w:rPr>
          <w:rFonts w:cs="Times New Roman"/>
          <w:sz w:val="22"/>
          <w:szCs w:val="22"/>
        </w:rPr>
        <w:t xml:space="preserve">: Phytoene; </w:t>
      </w:r>
      <w:proofErr w:type="spellStart"/>
      <w:r w:rsidRPr="00995F37">
        <w:rPr>
          <w:rFonts w:cs="Times New Roman"/>
          <w:sz w:val="22"/>
          <w:szCs w:val="22"/>
        </w:rPr>
        <w:t>Phytof</w:t>
      </w:r>
      <w:proofErr w:type="spellEnd"/>
      <w:r w:rsidRPr="00995F37">
        <w:rPr>
          <w:rFonts w:cs="Times New Roman"/>
          <w:sz w:val="22"/>
          <w:szCs w:val="22"/>
        </w:rPr>
        <w:t xml:space="preserve">: </w:t>
      </w:r>
      <w:proofErr w:type="spellStart"/>
      <w:r w:rsidRPr="00995F37">
        <w:rPr>
          <w:rFonts w:cs="Times New Roman"/>
          <w:sz w:val="22"/>
          <w:szCs w:val="22"/>
        </w:rPr>
        <w:t>Phytofluene</w:t>
      </w:r>
      <w:proofErr w:type="spellEnd"/>
      <w:r w:rsidRPr="00995F37">
        <w:rPr>
          <w:rFonts w:cs="Times New Roman"/>
          <w:sz w:val="22"/>
          <w:szCs w:val="22"/>
        </w:rPr>
        <w:t xml:space="preserve">; </w:t>
      </w:r>
      <w:proofErr w:type="spellStart"/>
      <w:r w:rsidRPr="00995F37">
        <w:rPr>
          <w:rFonts w:cs="Times New Roman"/>
          <w:sz w:val="22"/>
          <w:szCs w:val="22"/>
        </w:rPr>
        <w:t>Lut</w:t>
      </w:r>
      <w:proofErr w:type="spellEnd"/>
      <w:r w:rsidRPr="00995F37">
        <w:rPr>
          <w:rFonts w:cs="Times New Roman"/>
          <w:sz w:val="22"/>
          <w:szCs w:val="22"/>
        </w:rPr>
        <w:t xml:space="preserve">: lutein; </w:t>
      </w:r>
      <w:proofErr w:type="spellStart"/>
      <w:r w:rsidRPr="00995F37">
        <w:rPr>
          <w:rFonts w:cs="Times New Roman"/>
          <w:sz w:val="22"/>
          <w:szCs w:val="22"/>
        </w:rPr>
        <w:t>Zea</w:t>
      </w:r>
      <w:proofErr w:type="spellEnd"/>
      <w:r w:rsidRPr="00995F37">
        <w:rPr>
          <w:rFonts w:cs="Times New Roman"/>
          <w:sz w:val="22"/>
          <w:szCs w:val="22"/>
        </w:rPr>
        <w:t xml:space="preserve">: Zeaxanthin; </w:t>
      </w:r>
      <w:r w:rsidRPr="00995F37">
        <w:rPr>
          <w:rFonts w:cs="Times New Roman"/>
          <w:sz w:val="22"/>
          <w:szCs w:val="22"/>
          <w:lang w:val="el-GR"/>
        </w:rPr>
        <w:t>β-</w:t>
      </w:r>
      <w:r w:rsidRPr="00995F37">
        <w:rPr>
          <w:rFonts w:cs="Times New Roman"/>
          <w:sz w:val="22"/>
          <w:szCs w:val="22"/>
        </w:rPr>
        <w:t xml:space="preserve">cry: </w:t>
      </w:r>
      <w:r w:rsidRPr="00995F37">
        <w:rPr>
          <w:rFonts w:cs="Times New Roman"/>
          <w:sz w:val="22"/>
          <w:szCs w:val="22"/>
          <w:lang w:val="el-GR"/>
        </w:rPr>
        <w:t>β-</w:t>
      </w:r>
      <w:r w:rsidRPr="00995F37">
        <w:rPr>
          <w:rFonts w:cs="Times New Roman"/>
          <w:sz w:val="22"/>
          <w:szCs w:val="22"/>
        </w:rPr>
        <w:t xml:space="preserve">cryptoxanthin; </w:t>
      </w:r>
      <w:r w:rsidRPr="00995F37">
        <w:rPr>
          <w:rFonts w:cs="Times New Roman"/>
          <w:sz w:val="22"/>
          <w:szCs w:val="22"/>
          <w:lang w:val="el-GR"/>
        </w:rPr>
        <w:t>β-</w:t>
      </w:r>
      <w:r w:rsidRPr="00995F37">
        <w:rPr>
          <w:rFonts w:cs="Times New Roman"/>
          <w:sz w:val="22"/>
          <w:szCs w:val="22"/>
        </w:rPr>
        <w:t xml:space="preserve">car: </w:t>
      </w:r>
      <w:r w:rsidRPr="00995F37">
        <w:rPr>
          <w:rFonts w:cs="Times New Roman"/>
          <w:sz w:val="22"/>
          <w:szCs w:val="22"/>
          <w:lang w:val="el-GR"/>
        </w:rPr>
        <w:t>β-</w:t>
      </w:r>
      <w:r w:rsidRPr="00995F37">
        <w:rPr>
          <w:rFonts w:cs="Times New Roman"/>
          <w:sz w:val="22"/>
          <w:szCs w:val="22"/>
        </w:rPr>
        <w:t>carotene.</w:t>
      </w:r>
      <w:bookmarkEnd w:id="134"/>
    </w:p>
    <w:p w14:paraId="2B7BD896" w14:textId="2D71AC53" w:rsidR="00995F37" w:rsidRPr="00995F37" w:rsidRDefault="00995F37" w:rsidP="00995F37">
      <w:pPr>
        <w:jc w:val="both"/>
      </w:pPr>
    </w:p>
    <w:p w14:paraId="1DB1A9C8"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 2 BSR-seq analysis and positional cloning of the red peel trait using the </w:t>
      </w:r>
      <w:r w:rsidRPr="00995F37">
        <w:rPr>
          <w:rFonts w:eastAsia="SimSun" w:cs="Times New Roman"/>
          <w:b/>
          <w:kern w:val="0"/>
          <w:sz w:val="22"/>
          <w:szCs w:val="22"/>
        </w:rPr>
        <w:t>HJ x ZK</w:t>
      </w:r>
      <w:bookmarkStart w:id="135" w:name="_Hlk525312434"/>
      <w:r w:rsidRPr="00995F37">
        <w:rPr>
          <w:rFonts w:cs="Times New Roman"/>
          <w:b/>
          <w:sz w:val="22"/>
          <w:szCs w:val="22"/>
        </w:rPr>
        <w:t xml:space="preserve"> </w:t>
      </w:r>
      <w:r w:rsidRPr="00995F37">
        <w:rPr>
          <w:rFonts w:eastAsia="SimSun" w:cs="Times New Roman"/>
          <w:b/>
          <w:kern w:val="0"/>
          <w:sz w:val="22"/>
          <w:szCs w:val="22"/>
        </w:rPr>
        <w:t>F</w:t>
      </w:r>
      <w:r w:rsidRPr="00995F37">
        <w:rPr>
          <w:rFonts w:eastAsia="SimSun" w:cs="Times New Roman"/>
          <w:b/>
          <w:kern w:val="0"/>
          <w:sz w:val="22"/>
          <w:szCs w:val="22"/>
          <w:vertAlign w:val="subscript"/>
        </w:rPr>
        <w:t>1</w:t>
      </w:r>
      <w:r w:rsidRPr="00995F37">
        <w:rPr>
          <w:rFonts w:eastAsia="SimSun" w:cs="Times New Roman"/>
          <w:b/>
          <w:kern w:val="0"/>
          <w:sz w:val="22"/>
          <w:szCs w:val="22"/>
        </w:rPr>
        <w:t xml:space="preserve"> population</w:t>
      </w:r>
      <w:bookmarkStart w:id="136" w:name="_Hlk526019925"/>
      <w:bookmarkEnd w:id="135"/>
      <w:r w:rsidRPr="00995F37">
        <w:rPr>
          <w:rFonts w:eastAsia="SimSun" w:cs="Times New Roman"/>
          <w:b/>
          <w:kern w:val="0"/>
          <w:sz w:val="22"/>
          <w:szCs w:val="22"/>
        </w:rPr>
        <w:t>.</w:t>
      </w:r>
    </w:p>
    <w:p w14:paraId="7CECA638" w14:textId="63767354" w:rsidR="00995F37" w:rsidRPr="00995F37" w:rsidRDefault="00995F37" w:rsidP="00995F37">
      <w:pPr>
        <w:jc w:val="both"/>
        <w:rPr>
          <w:rFonts w:cs="Times New Roman"/>
          <w:sz w:val="22"/>
          <w:szCs w:val="22"/>
        </w:rPr>
      </w:pPr>
      <w:r w:rsidRPr="00995F37">
        <w:rPr>
          <w:rFonts w:cs="Times New Roman"/>
          <w:b/>
          <w:sz w:val="22"/>
          <w:szCs w:val="22"/>
        </w:rPr>
        <w:t>(A)</w:t>
      </w:r>
      <w:r w:rsidRPr="00995F37">
        <w:rPr>
          <w:rFonts w:cs="Times New Roman"/>
          <w:sz w:val="22"/>
          <w:szCs w:val="22"/>
        </w:rPr>
        <w:t xml:space="preserve"> BSA result of two extreme pools (red/yellow peel) was displayed by average values of SNP-index (Δ). The X-axis indicates nine chromosomes according to the clementine reference genome, and the Y- axis represents the average values of Δ. </w:t>
      </w:r>
      <w:r w:rsidRPr="00995F37">
        <w:rPr>
          <w:rFonts w:cs="Times New Roman"/>
          <w:b/>
          <w:sz w:val="22"/>
          <w:szCs w:val="22"/>
        </w:rPr>
        <w:t>(B)</w:t>
      </w:r>
      <w:r w:rsidRPr="00995F37">
        <w:rPr>
          <w:rFonts w:cs="Times New Roman"/>
          <w:sz w:val="22"/>
          <w:szCs w:val="22"/>
        </w:rPr>
        <w:t xml:space="preserve"> </w:t>
      </w:r>
      <w:bookmarkStart w:id="137" w:name="_Hlk526020172"/>
      <w:r w:rsidRPr="00995F37">
        <w:rPr>
          <w:rFonts w:cs="Times New Roman"/>
          <w:sz w:val="22"/>
          <w:szCs w:val="22"/>
        </w:rPr>
        <w:t>Genetic region for citrus red-peel phenotype was identified by fine mapping using recombinants.</w:t>
      </w:r>
      <w:bookmarkEnd w:id="137"/>
      <w:r w:rsidRPr="00995F37">
        <w:rPr>
          <w:rFonts w:cs="Times New Roman"/>
          <w:sz w:val="22"/>
          <w:szCs w:val="22"/>
        </w:rPr>
        <w:t xml:space="preserve"> The genome interval for candidate region is based on Clementina (</w:t>
      </w:r>
      <w:r w:rsidRPr="00995F37">
        <w:rPr>
          <w:rFonts w:cs="Times New Roman"/>
          <w:i/>
          <w:sz w:val="22"/>
          <w:szCs w:val="22"/>
        </w:rPr>
        <w:t>Citrus clementina</w:t>
      </w:r>
      <w:r w:rsidRPr="00995F37">
        <w:rPr>
          <w:rFonts w:cs="Times New Roman"/>
          <w:sz w:val="22"/>
          <w:szCs w:val="22"/>
        </w:rPr>
        <w:t xml:space="preserve">) genome. </w:t>
      </w:r>
      <w:bookmarkEnd w:id="136"/>
      <w:r w:rsidRPr="00995F37">
        <w:rPr>
          <w:rFonts w:cs="Times New Roman"/>
          <w:b/>
          <w:sz w:val="22"/>
          <w:szCs w:val="22"/>
        </w:rPr>
        <w:t>(C)</w:t>
      </w:r>
      <w:r w:rsidRPr="00995F37">
        <w:rPr>
          <w:rFonts w:cs="Times New Roman"/>
          <w:sz w:val="22"/>
          <w:szCs w:val="22"/>
        </w:rPr>
        <w:t xml:space="preserve"> The expression pattern of </w:t>
      </w:r>
      <w:r w:rsidRPr="00995F37">
        <w:rPr>
          <w:rFonts w:cs="Times New Roman"/>
          <w:i/>
          <w:sz w:val="22"/>
          <w:szCs w:val="22"/>
        </w:rPr>
        <w:t>CCD4b</w:t>
      </w:r>
      <w:r w:rsidRPr="00995F37">
        <w:rPr>
          <w:rFonts w:cs="Times New Roman"/>
          <w:sz w:val="22"/>
          <w:szCs w:val="22"/>
        </w:rPr>
        <w:t xml:space="preserve"> in the red/yellow peel individuals from the HJ x ZK F1 population. </w:t>
      </w:r>
      <w:r w:rsidRPr="00995F37">
        <w:rPr>
          <w:rFonts w:cs="Times New Roman"/>
          <w:b/>
          <w:sz w:val="22"/>
          <w:szCs w:val="22"/>
        </w:rPr>
        <w:t>(D)</w:t>
      </w:r>
      <w:r w:rsidRPr="00995F37">
        <w:rPr>
          <w:rFonts w:cs="Times New Roman"/>
          <w:sz w:val="22"/>
          <w:szCs w:val="22"/>
        </w:rPr>
        <w:t xml:space="preserve"> Schematic of the </w:t>
      </w:r>
      <w:r w:rsidRPr="00995F37">
        <w:rPr>
          <w:rFonts w:cs="Times New Roman"/>
          <w:i/>
          <w:sz w:val="22"/>
          <w:szCs w:val="22"/>
        </w:rPr>
        <w:t>CCD4b</w:t>
      </w:r>
      <w:r w:rsidRPr="00995F37">
        <w:rPr>
          <w:rFonts w:cs="Times New Roman"/>
          <w:sz w:val="22"/>
          <w:szCs w:val="22"/>
        </w:rPr>
        <w:t xml:space="preserve"> 5´ </w:t>
      </w:r>
      <w:r w:rsidRPr="00995F37">
        <w:rPr>
          <w:rFonts w:cs="Times New Roman"/>
          <w:i/>
          <w:sz w:val="22"/>
          <w:szCs w:val="22"/>
        </w:rPr>
        <w:t>cis</w:t>
      </w:r>
      <w:r w:rsidRPr="00995F37">
        <w:rPr>
          <w:rFonts w:cs="Times New Roman"/>
          <w:sz w:val="22"/>
          <w:szCs w:val="22"/>
        </w:rPr>
        <w:t xml:space="preserve">-regulatory region sequences in HJ (red peel, female parent) and ZK (yellow peel, male parent). A 158-bp MITE transposon (1) and a 201-bp MITE like transposon (2) were detected in the promoter of </w:t>
      </w:r>
      <w:r w:rsidRPr="00995F37">
        <w:rPr>
          <w:rFonts w:cs="Times New Roman"/>
          <w:i/>
          <w:sz w:val="22"/>
          <w:szCs w:val="22"/>
        </w:rPr>
        <w:t>CCD4b</w:t>
      </w:r>
      <w:r w:rsidRPr="00995F37">
        <w:rPr>
          <w:rFonts w:cs="Times New Roman"/>
          <w:sz w:val="22"/>
          <w:szCs w:val="22"/>
        </w:rPr>
        <w:t xml:space="preserve"> in HJ. A107-bp MITE-like (3) insertion was detected in the promoter of one </w:t>
      </w:r>
      <w:r w:rsidRPr="00995F37">
        <w:rPr>
          <w:rFonts w:cs="Times New Roman"/>
          <w:i/>
          <w:sz w:val="22"/>
          <w:szCs w:val="22"/>
        </w:rPr>
        <w:t>CCD4b</w:t>
      </w:r>
      <w:r w:rsidRPr="00995F37">
        <w:rPr>
          <w:rFonts w:cs="Times New Roman"/>
          <w:sz w:val="22"/>
          <w:szCs w:val="22"/>
        </w:rPr>
        <w:t xml:space="preserve"> allele in ZK. The two SNPs (G and G) in MITE 1 showed co-segregation with the red-peel phenotype. </w:t>
      </w:r>
      <w:r w:rsidRPr="00995F37">
        <w:rPr>
          <w:rFonts w:cs="Times New Roman"/>
          <w:b/>
          <w:sz w:val="22"/>
          <w:szCs w:val="22"/>
        </w:rPr>
        <w:t>(E)</w:t>
      </w:r>
      <w:r w:rsidRPr="00995F37">
        <w:rPr>
          <w:rFonts w:cs="Times New Roman"/>
          <w:sz w:val="22"/>
          <w:szCs w:val="22"/>
        </w:rPr>
        <w:t xml:space="preserve"> A </w:t>
      </w:r>
      <w:r w:rsidRPr="00995F37">
        <w:rPr>
          <w:rFonts w:cs="Times New Roman"/>
          <w:i/>
          <w:sz w:val="22"/>
          <w:szCs w:val="22"/>
        </w:rPr>
        <w:t>cis</w:t>
      </w:r>
      <w:r w:rsidRPr="00995F37">
        <w:rPr>
          <w:rFonts w:cs="Times New Roman"/>
          <w:sz w:val="22"/>
          <w:szCs w:val="22"/>
        </w:rPr>
        <w:t xml:space="preserve">-acting eQTL for the </w:t>
      </w:r>
      <w:r w:rsidRPr="00995F37">
        <w:rPr>
          <w:rFonts w:cs="Times New Roman"/>
          <w:i/>
          <w:sz w:val="22"/>
          <w:szCs w:val="22"/>
        </w:rPr>
        <w:t>CCD4b</w:t>
      </w:r>
      <w:r w:rsidRPr="00995F37">
        <w:rPr>
          <w:rFonts w:cs="Times New Roman"/>
          <w:sz w:val="22"/>
          <w:szCs w:val="22"/>
        </w:rPr>
        <w:t xml:space="preserve"> expression was located in Chr8: 16946945~18572910.</w:t>
      </w:r>
    </w:p>
    <w:p w14:paraId="52334464" w14:textId="3757F2F6" w:rsidR="00995F37" w:rsidRPr="00995F37" w:rsidRDefault="00995F37" w:rsidP="00995F37">
      <w:pPr>
        <w:jc w:val="both"/>
      </w:pPr>
    </w:p>
    <w:p w14:paraId="11AE7FBC"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Figure 3. </w:t>
      </w:r>
      <w:bookmarkStart w:id="138" w:name="_Hlk526024630"/>
      <w:r w:rsidRPr="00995F37">
        <w:rPr>
          <w:rFonts w:cs="Times New Roman"/>
          <w:b/>
          <w:sz w:val="22"/>
          <w:szCs w:val="22"/>
        </w:rPr>
        <w:t xml:space="preserve">The </w:t>
      </w:r>
      <w:r w:rsidRPr="00995F37">
        <w:rPr>
          <w:rFonts w:cs="Times New Roman"/>
          <w:b/>
          <w:i/>
          <w:sz w:val="22"/>
          <w:szCs w:val="22"/>
        </w:rPr>
        <w:t>CCD4b</w:t>
      </w:r>
      <w:r w:rsidRPr="00995F37">
        <w:rPr>
          <w:rFonts w:cs="Times New Roman"/>
          <w:b/>
          <w:sz w:val="22"/>
          <w:szCs w:val="22"/>
        </w:rPr>
        <w:t xml:space="preserve"> gene is located in a mQTL hotspot associated with variations in C</w:t>
      </w:r>
      <w:r w:rsidRPr="00995F37">
        <w:rPr>
          <w:rFonts w:cs="Times New Roman"/>
          <w:b/>
          <w:sz w:val="22"/>
          <w:szCs w:val="22"/>
          <w:vertAlign w:val="subscript"/>
        </w:rPr>
        <w:t>40</w:t>
      </w:r>
      <w:r w:rsidRPr="00995F37">
        <w:rPr>
          <w:rFonts w:cs="Times New Roman"/>
          <w:b/>
          <w:sz w:val="22"/>
          <w:szCs w:val="22"/>
        </w:rPr>
        <w:t xml:space="preserve"> carotenoids and C</w:t>
      </w:r>
      <w:r w:rsidRPr="00995F37">
        <w:rPr>
          <w:rFonts w:cs="Times New Roman"/>
          <w:b/>
          <w:sz w:val="22"/>
          <w:szCs w:val="22"/>
          <w:vertAlign w:val="subscript"/>
        </w:rPr>
        <w:t>30</w:t>
      </w:r>
      <w:r w:rsidRPr="00995F37">
        <w:rPr>
          <w:rFonts w:cs="Times New Roman"/>
          <w:b/>
          <w:sz w:val="22"/>
          <w:szCs w:val="22"/>
        </w:rPr>
        <w:t xml:space="preserve"> apocarotenoids</w:t>
      </w:r>
      <w:bookmarkEnd w:id="138"/>
      <w:r w:rsidRPr="00995F37">
        <w:rPr>
          <w:rFonts w:cs="Times New Roman"/>
          <w:b/>
          <w:sz w:val="22"/>
          <w:szCs w:val="22"/>
        </w:rPr>
        <w:t xml:space="preserve">. </w:t>
      </w:r>
    </w:p>
    <w:p w14:paraId="441095F8" w14:textId="0323FD9C" w:rsidR="00995F37" w:rsidRPr="00995F37" w:rsidRDefault="00995F37" w:rsidP="00995F37">
      <w:pPr>
        <w:jc w:val="both"/>
        <w:rPr>
          <w:rFonts w:cs="Times New Roman"/>
          <w:sz w:val="22"/>
          <w:szCs w:val="22"/>
        </w:rPr>
      </w:pPr>
      <w:r w:rsidRPr="00995F37">
        <w:rPr>
          <w:rFonts w:cs="Times New Roman"/>
          <w:b/>
          <w:sz w:val="22"/>
          <w:szCs w:val="22"/>
        </w:rPr>
        <w:lastRenderedPageBreak/>
        <w:t>(A)</w:t>
      </w:r>
      <w:r w:rsidRPr="00995F37">
        <w:rPr>
          <w:rFonts w:cs="Times New Roman"/>
          <w:sz w:val="22"/>
          <w:szCs w:val="22"/>
        </w:rPr>
        <w:t xml:space="preserve"> An overlapping QTL detected for </w:t>
      </w:r>
      <w:r w:rsidRPr="00995F37">
        <w:rPr>
          <w:rFonts w:eastAsia="SimSun" w:cs="Times New Roman"/>
          <w:kern w:val="0"/>
          <w:sz w:val="22"/>
          <w:szCs w:val="22"/>
        </w:rPr>
        <w:t xml:space="preserve">β-citraurin, β-citraurinene, Zeaxanthin, Lutein, luteoxanthin, phytoene, phytofluene and </w:t>
      </w:r>
      <w:r w:rsidRPr="00995F37">
        <w:rPr>
          <w:rFonts w:cs="Times New Roman"/>
          <w:kern w:val="0"/>
          <w:sz w:val="22"/>
          <w:szCs w:val="22"/>
        </w:rPr>
        <w:t>C</w:t>
      </w:r>
      <w:r w:rsidRPr="00995F37">
        <w:rPr>
          <w:rFonts w:cs="Times New Roman"/>
          <w:kern w:val="0"/>
          <w:sz w:val="22"/>
          <w:szCs w:val="22"/>
          <w:vertAlign w:val="subscript"/>
        </w:rPr>
        <w:t>30</w:t>
      </w:r>
      <w:r w:rsidRPr="00995F37">
        <w:rPr>
          <w:rFonts w:cs="Times New Roman"/>
          <w:kern w:val="0"/>
          <w:sz w:val="22"/>
          <w:szCs w:val="22"/>
        </w:rPr>
        <w:t>/Total</w:t>
      </w:r>
      <w:r w:rsidRPr="00995F37">
        <w:rPr>
          <w:rFonts w:cs="Times New Roman"/>
          <w:sz w:val="22"/>
          <w:szCs w:val="22"/>
        </w:rPr>
        <w:t xml:space="preserve"> in chromosome 8. </w:t>
      </w:r>
      <w:r w:rsidRPr="00995F37">
        <w:rPr>
          <w:rFonts w:cs="Times New Roman"/>
          <w:b/>
          <w:sz w:val="22"/>
          <w:szCs w:val="22"/>
        </w:rPr>
        <w:t>(B)</w:t>
      </w:r>
      <w:r w:rsidRPr="00995F37">
        <w:rPr>
          <w:rFonts w:cs="Times New Roman"/>
          <w:sz w:val="22"/>
          <w:szCs w:val="22"/>
        </w:rPr>
        <w:t xml:space="preserve"> and </w:t>
      </w:r>
      <w:r w:rsidRPr="00995F37">
        <w:rPr>
          <w:rFonts w:cs="Times New Roman"/>
          <w:b/>
          <w:sz w:val="22"/>
          <w:szCs w:val="22"/>
        </w:rPr>
        <w:t>(C)</w:t>
      </w:r>
      <w:r w:rsidRPr="00995F37">
        <w:rPr>
          <w:rFonts w:cs="Times New Roman"/>
          <w:sz w:val="22"/>
          <w:szCs w:val="22"/>
        </w:rPr>
        <w:t xml:space="preserve"> The contents of β-citraurin and β-citraurinene in different tissues and peels of citrus fruit during development and ripening. Peel-7, 8, 9, 10, 11, 12, represent the peel from one red-peel progeny of HZ x ZK F</w:t>
      </w:r>
      <w:r w:rsidRPr="00995F37">
        <w:rPr>
          <w:rFonts w:cs="Times New Roman"/>
          <w:sz w:val="22"/>
          <w:szCs w:val="22"/>
          <w:vertAlign w:val="subscript"/>
        </w:rPr>
        <w:t>1</w:t>
      </w:r>
      <w:r w:rsidRPr="00995F37">
        <w:rPr>
          <w:rFonts w:cs="Times New Roman"/>
          <w:sz w:val="22"/>
          <w:szCs w:val="22"/>
        </w:rPr>
        <w:t xml:space="preserve"> population collected at 60, 90, 120, 150, 180, and 210 days after flower, respectively.</w:t>
      </w:r>
      <w:r w:rsidRPr="00995F37">
        <w:rPr>
          <w:rFonts w:cs="Times New Roman"/>
          <w:b/>
          <w:bCs/>
          <w:sz w:val="22"/>
          <w:szCs w:val="22"/>
        </w:rPr>
        <w:t xml:space="preserve"> (D) </w:t>
      </w:r>
      <w:r w:rsidRPr="00995F37">
        <w:rPr>
          <w:rFonts w:cs="Times New Roman"/>
          <w:sz w:val="22"/>
          <w:szCs w:val="22"/>
        </w:rPr>
        <w:t xml:space="preserve">Spatial-temporal expression levels of </w:t>
      </w:r>
      <w:r w:rsidRPr="00995F37">
        <w:rPr>
          <w:rFonts w:cs="Times New Roman"/>
          <w:i/>
          <w:sz w:val="22"/>
          <w:szCs w:val="22"/>
        </w:rPr>
        <w:t>CCD4b</w:t>
      </w:r>
      <w:r w:rsidRPr="00995F37">
        <w:rPr>
          <w:rFonts w:cs="Times New Roman"/>
          <w:sz w:val="22"/>
          <w:szCs w:val="22"/>
        </w:rPr>
        <w:t>.</w:t>
      </w:r>
    </w:p>
    <w:p w14:paraId="16C50C70" w14:textId="52686420" w:rsidR="00995F37" w:rsidRPr="00995F37" w:rsidRDefault="00995F37" w:rsidP="00995F37">
      <w:pPr>
        <w:jc w:val="both"/>
      </w:pPr>
    </w:p>
    <w:p w14:paraId="09D60B27" w14:textId="73767D61" w:rsidR="00995F37" w:rsidRPr="00995F37" w:rsidRDefault="00995F37" w:rsidP="00995F37">
      <w:pPr>
        <w:jc w:val="both"/>
      </w:pPr>
    </w:p>
    <w:p w14:paraId="3821A136"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Figure 4. Functional analyses of the citrus </w:t>
      </w:r>
      <w:r w:rsidRPr="00995F37">
        <w:rPr>
          <w:rFonts w:cs="Times New Roman"/>
          <w:b/>
          <w:i/>
          <w:sz w:val="22"/>
          <w:szCs w:val="22"/>
        </w:rPr>
        <w:t>CCD4b</w:t>
      </w:r>
      <w:r w:rsidRPr="00995F37">
        <w:rPr>
          <w:rFonts w:cs="Times New Roman"/>
          <w:b/>
          <w:sz w:val="22"/>
          <w:szCs w:val="22"/>
        </w:rPr>
        <w:t xml:space="preserve"> gene using multigene Engineered Cell Models (ECMs).</w:t>
      </w:r>
    </w:p>
    <w:p w14:paraId="7D325E58" w14:textId="77777777" w:rsidR="00995F37" w:rsidRPr="00995F37" w:rsidRDefault="00995F37" w:rsidP="00995F37">
      <w:pPr>
        <w:jc w:val="both"/>
        <w:rPr>
          <w:rFonts w:cs="Times New Roman"/>
          <w:sz w:val="22"/>
          <w:szCs w:val="22"/>
        </w:rPr>
      </w:pPr>
      <w:bookmarkStart w:id="139" w:name="_Hlk520588939"/>
      <w:r w:rsidRPr="00995F37">
        <w:rPr>
          <w:rFonts w:cs="Times New Roman"/>
          <w:sz w:val="22"/>
          <w:szCs w:val="22"/>
        </w:rPr>
        <w:t>The ECM1 indicates the stable transgenic ECMs with overexpression of CrtB fused with Pea rbcS transit peptide in citrus callus.</w:t>
      </w:r>
      <w:bookmarkEnd w:id="139"/>
      <w:r w:rsidRPr="00995F37">
        <w:rPr>
          <w:rFonts w:cs="Times New Roman"/>
          <w:sz w:val="22"/>
          <w:szCs w:val="22"/>
        </w:rPr>
        <w:t xml:space="preserve"> The Ox-4b-ECM1 represents the ECMs with overexpression of the citrus</w:t>
      </w:r>
      <w:r w:rsidRPr="00995F37">
        <w:rPr>
          <w:rFonts w:cs="Times New Roman"/>
          <w:i/>
          <w:sz w:val="22"/>
          <w:szCs w:val="22"/>
        </w:rPr>
        <w:t xml:space="preserve"> CCD4b</w:t>
      </w:r>
      <w:r w:rsidRPr="00995F37">
        <w:rPr>
          <w:rFonts w:cs="Times New Roman"/>
          <w:sz w:val="22"/>
          <w:szCs w:val="22"/>
        </w:rPr>
        <w:t xml:space="preserve"> gene in ECM1 background. </w:t>
      </w:r>
      <w:r w:rsidRPr="00995F37">
        <w:rPr>
          <w:rFonts w:cs="Times New Roman"/>
          <w:b/>
          <w:sz w:val="22"/>
          <w:szCs w:val="22"/>
        </w:rPr>
        <w:t>(A)</w:t>
      </w:r>
      <w:r w:rsidRPr="00995F37">
        <w:rPr>
          <w:rFonts w:cs="Times New Roman"/>
          <w:sz w:val="22"/>
          <w:szCs w:val="22"/>
        </w:rPr>
        <w:t xml:space="preserve"> The expression level of </w:t>
      </w:r>
      <w:r w:rsidRPr="00995F37">
        <w:rPr>
          <w:rFonts w:cs="Times New Roman"/>
          <w:i/>
          <w:sz w:val="22"/>
          <w:szCs w:val="22"/>
        </w:rPr>
        <w:t>CCD4b</w:t>
      </w:r>
      <w:r w:rsidRPr="00995F37">
        <w:rPr>
          <w:rFonts w:cs="Times New Roman"/>
          <w:sz w:val="22"/>
          <w:szCs w:val="22"/>
        </w:rPr>
        <w:t xml:space="preserve"> in ECM1 and different transgenic lines of Ox-4b-ECM1. </w:t>
      </w:r>
      <w:r w:rsidRPr="00995F37">
        <w:rPr>
          <w:rFonts w:cs="Times New Roman"/>
          <w:b/>
          <w:sz w:val="22"/>
          <w:szCs w:val="22"/>
        </w:rPr>
        <w:t>(B)</w:t>
      </w:r>
      <w:r w:rsidRPr="00995F37">
        <w:rPr>
          <w:rFonts w:cs="Times New Roman"/>
          <w:sz w:val="22"/>
          <w:szCs w:val="22"/>
        </w:rPr>
        <w:t xml:space="preserve"> The ratio of C</w:t>
      </w:r>
      <w:r w:rsidRPr="00995F37">
        <w:rPr>
          <w:rFonts w:cs="Times New Roman"/>
          <w:sz w:val="22"/>
          <w:szCs w:val="22"/>
          <w:vertAlign w:val="subscript"/>
        </w:rPr>
        <w:t>30</w:t>
      </w:r>
      <w:r w:rsidRPr="00995F37">
        <w:rPr>
          <w:rFonts w:cs="Times New Roman"/>
          <w:sz w:val="22"/>
          <w:szCs w:val="22"/>
        </w:rPr>
        <w:t xml:space="preserve"> apocarotenoids to total carotenoids (C</w:t>
      </w:r>
      <w:r w:rsidRPr="00995F37">
        <w:rPr>
          <w:rFonts w:cs="Times New Roman"/>
          <w:sz w:val="22"/>
          <w:szCs w:val="22"/>
          <w:vertAlign w:val="subscript"/>
        </w:rPr>
        <w:t>30</w:t>
      </w:r>
      <w:r w:rsidRPr="00995F37">
        <w:rPr>
          <w:rFonts w:cs="Times New Roman"/>
          <w:sz w:val="22"/>
          <w:szCs w:val="22"/>
        </w:rPr>
        <w:t xml:space="preserve">/Total), </w:t>
      </w:r>
      <w:r w:rsidRPr="00995F37">
        <w:rPr>
          <w:rFonts w:cs="Times New Roman"/>
          <w:sz w:val="22"/>
          <w:szCs w:val="22"/>
          <w:lang w:val="el-GR"/>
        </w:rPr>
        <w:t xml:space="preserve">α </w:t>
      </w:r>
      <w:r w:rsidRPr="00995F37">
        <w:rPr>
          <w:rFonts w:cs="Times New Roman"/>
          <w:sz w:val="22"/>
          <w:szCs w:val="22"/>
        </w:rPr>
        <w:t xml:space="preserve">and </w:t>
      </w:r>
      <w:r w:rsidRPr="00995F37">
        <w:rPr>
          <w:rFonts w:cs="Times New Roman"/>
          <w:sz w:val="22"/>
          <w:szCs w:val="22"/>
          <w:lang w:val="el-GR"/>
        </w:rPr>
        <w:t>β-</w:t>
      </w:r>
      <w:r w:rsidRPr="00995F37">
        <w:rPr>
          <w:rFonts w:cs="Times New Roman"/>
          <w:sz w:val="22"/>
          <w:szCs w:val="22"/>
        </w:rPr>
        <w:t>carotene to total carotenoids (</w:t>
      </w:r>
      <w:r w:rsidRPr="00995F37">
        <w:rPr>
          <w:rFonts w:cs="Times New Roman"/>
          <w:sz w:val="22"/>
          <w:szCs w:val="22"/>
          <w:lang w:val="el-GR"/>
        </w:rPr>
        <w:t>α</w:t>
      </w:r>
      <w:r w:rsidRPr="00995F37">
        <w:rPr>
          <w:rFonts w:cs="Times New Roman"/>
          <w:sz w:val="22"/>
          <w:szCs w:val="22"/>
        </w:rPr>
        <w:t xml:space="preserve"> and </w:t>
      </w:r>
      <w:r w:rsidRPr="00995F37">
        <w:rPr>
          <w:rFonts w:cs="Times New Roman"/>
          <w:sz w:val="22"/>
          <w:szCs w:val="22"/>
          <w:lang w:val="el-GR"/>
        </w:rPr>
        <w:t>β-</w:t>
      </w:r>
      <w:r w:rsidRPr="00995F37">
        <w:rPr>
          <w:rFonts w:cs="Times New Roman"/>
          <w:sz w:val="22"/>
          <w:szCs w:val="22"/>
        </w:rPr>
        <w:t xml:space="preserve">car/Total) and α-xanthophylls contents to total carotenoids in </w:t>
      </w:r>
      <w:bookmarkStart w:id="140" w:name="_Hlk520587416"/>
      <w:r w:rsidRPr="00995F37">
        <w:rPr>
          <w:rFonts w:cs="Times New Roman"/>
          <w:sz w:val="22"/>
          <w:szCs w:val="22"/>
        </w:rPr>
        <w:t>ECM1</w:t>
      </w:r>
      <w:bookmarkEnd w:id="140"/>
      <w:r w:rsidRPr="00995F37">
        <w:rPr>
          <w:rFonts w:cs="Times New Roman"/>
          <w:sz w:val="22"/>
          <w:szCs w:val="22"/>
        </w:rPr>
        <w:t xml:space="preserve"> and </w:t>
      </w:r>
      <w:bookmarkStart w:id="141" w:name="_Hlk520587460"/>
      <w:r w:rsidRPr="00995F37">
        <w:rPr>
          <w:rFonts w:cs="Times New Roman"/>
          <w:sz w:val="22"/>
          <w:szCs w:val="22"/>
        </w:rPr>
        <w:t>Ox-4b-ECM1</w:t>
      </w:r>
      <w:bookmarkEnd w:id="141"/>
      <w:r w:rsidRPr="00995F37">
        <w:rPr>
          <w:rFonts w:cs="Times New Roman"/>
          <w:sz w:val="22"/>
          <w:szCs w:val="22"/>
        </w:rPr>
        <w:t xml:space="preserve"> lines. </w:t>
      </w:r>
      <w:r w:rsidRPr="00995F37">
        <w:rPr>
          <w:rFonts w:cs="Times New Roman"/>
          <w:b/>
          <w:sz w:val="22"/>
          <w:szCs w:val="22"/>
        </w:rPr>
        <w:t>(C)</w:t>
      </w:r>
      <w:r w:rsidRPr="00995F37">
        <w:rPr>
          <w:rFonts w:cs="Times New Roman"/>
          <w:sz w:val="22"/>
          <w:szCs w:val="22"/>
        </w:rPr>
        <w:t xml:space="preserve"> The content of individual carotenoids in different ECM1 and Ox-4b-ECM1 lines. The abbreviation of individual carotenoids was described in notes of </w:t>
      </w:r>
      <w:r w:rsidRPr="00995F37">
        <w:rPr>
          <w:rFonts w:cs="Times New Roman"/>
          <w:bCs/>
          <w:sz w:val="22"/>
          <w:szCs w:val="22"/>
        </w:rPr>
        <w:t xml:space="preserve">Figure 1. </w:t>
      </w:r>
      <w:r w:rsidRPr="00995F37">
        <w:rPr>
          <w:rFonts w:cs="Times New Roman"/>
          <w:b/>
          <w:bCs/>
          <w:sz w:val="22"/>
          <w:szCs w:val="22"/>
        </w:rPr>
        <w:t>(</w:t>
      </w:r>
      <w:r w:rsidRPr="00995F37">
        <w:rPr>
          <w:rFonts w:cs="Times New Roman"/>
          <w:b/>
          <w:sz w:val="22"/>
          <w:szCs w:val="22"/>
        </w:rPr>
        <w:t>D)</w:t>
      </w:r>
      <w:r w:rsidRPr="00995F37">
        <w:rPr>
          <w:rFonts w:cs="Times New Roman"/>
          <w:sz w:val="22"/>
          <w:szCs w:val="22"/>
        </w:rPr>
        <w:t xml:space="preserve"> Ultrastructure of ECM1 and Ox-4b-ECM1 transgenic callus cell. To make the plastid structure more easily visible, the transgenic callus was cultured in sucrose-free medium for 5 days to decrease the starch granule. “</w:t>
      </w:r>
      <w:proofErr w:type="spellStart"/>
      <w:r w:rsidRPr="00995F37">
        <w:rPr>
          <w:rFonts w:cs="Times New Roman"/>
          <w:sz w:val="22"/>
          <w:szCs w:val="22"/>
        </w:rPr>
        <w:t>ch</w:t>
      </w:r>
      <w:proofErr w:type="spellEnd"/>
      <w:r w:rsidRPr="00995F37">
        <w:rPr>
          <w:rFonts w:cs="Times New Roman"/>
          <w:sz w:val="22"/>
          <w:szCs w:val="22"/>
        </w:rPr>
        <w:t xml:space="preserve">” indicates </w:t>
      </w:r>
      <w:proofErr w:type="spellStart"/>
      <w:r w:rsidRPr="00995F37">
        <w:rPr>
          <w:rFonts w:cs="Times New Roman"/>
          <w:sz w:val="22"/>
          <w:szCs w:val="22"/>
        </w:rPr>
        <w:t>chromoplast</w:t>
      </w:r>
      <w:proofErr w:type="spellEnd"/>
      <w:r w:rsidRPr="00995F37">
        <w:rPr>
          <w:rFonts w:cs="Times New Roman"/>
          <w:sz w:val="22"/>
          <w:szCs w:val="22"/>
        </w:rPr>
        <w:t xml:space="preserve">; “p” represents plastoglobuli; “c” indicates carotenoid crystal. </w:t>
      </w:r>
      <w:r w:rsidRPr="00995F37">
        <w:rPr>
          <w:rFonts w:cs="Times New Roman"/>
          <w:b/>
          <w:sz w:val="22"/>
          <w:szCs w:val="22"/>
        </w:rPr>
        <w:t>(E)</w:t>
      </w:r>
      <w:r w:rsidRPr="00995F37">
        <w:rPr>
          <w:rFonts w:cs="Times New Roman"/>
          <w:sz w:val="22"/>
          <w:szCs w:val="22"/>
        </w:rPr>
        <w:t xml:space="preserve"> The number of plastoglobules and the plastoglobules area per plastid in the ECM1 and line9 of Ox-4b-ECM1 transgenic callus.</w:t>
      </w:r>
    </w:p>
    <w:p w14:paraId="23B4E482" w14:textId="105A4BFC" w:rsidR="00995F37" w:rsidRPr="00995F37" w:rsidRDefault="00995F37" w:rsidP="00995F37">
      <w:pPr>
        <w:jc w:val="both"/>
      </w:pPr>
    </w:p>
    <w:p w14:paraId="7321B951" w14:textId="6FCF5029" w:rsidR="00995F37" w:rsidRPr="00995F37" w:rsidRDefault="00995F37" w:rsidP="00995F37">
      <w:pPr>
        <w:jc w:val="both"/>
      </w:pPr>
    </w:p>
    <w:p w14:paraId="55FFBC47" w14:textId="77777777" w:rsidR="00995F37" w:rsidRPr="00995F37" w:rsidRDefault="00995F37" w:rsidP="00995F37">
      <w:pPr>
        <w:jc w:val="both"/>
        <w:rPr>
          <w:rFonts w:cs="Times New Roman"/>
          <w:b/>
          <w:sz w:val="22"/>
          <w:szCs w:val="22"/>
        </w:rPr>
      </w:pPr>
      <w:r w:rsidRPr="00995F37">
        <w:rPr>
          <w:rFonts w:cs="Times New Roman"/>
          <w:b/>
          <w:sz w:val="22"/>
          <w:szCs w:val="22"/>
        </w:rPr>
        <w:lastRenderedPageBreak/>
        <w:t>Figure 5. The levels of C</w:t>
      </w:r>
      <w:r w:rsidRPr="00995F37">
        <w:rPr>
          <w:rFonts w:cs="Times New Roman"/>
          <w:b/>
          <w:sz w:val="22"/>
          <w:szCs w:val="22"/>
          <w:vertAlign w:val="subscript"/>
        </w:rPr>
        <w:t>30</w:t>
      </w:r>
      <w:r w:rsidRPr="00995F37">
        <w:rPr>
          <w:rFonts w:cs="Times New Roman"/>
          <w:b/>
          <w:sz w:val="22"/>
          <w:szCs w:val="22"/>
        </w:rPr>
        <w:t xml:space="preserve"> apocarotenoids and </w:t>
      </w:r>
      <w:r w:rsidRPr="00995F37">
        <w:rPr>
          <w:rFonts w:cs="Times New Roman"/>
          <w:b/>
          <w:i/>
          <w:sz w:val="22"/>
          <w:szCs w:val="22"/>
        </w:rPr>
        <w:t>CCD4b</w:t>
      </w:r>
      <w:r w:rsidRPr="00995F37">
        <w:rPr>
          <w:rFonts w:cs="Times New Roman"/>
          <w:b/>
          <w:sz w:val="22"/>
          <w:szCs w:val="22"/>
        </w:rPr>
        <w:t xml:space="preserve"> expression are associated with the </w:t>
      </w:r>
      <w:r w:rsidRPr="00995F37">
        <w:rPr>
          <w:rFonts w:cs="Times New Roman"/>
          <w:b/>
          <w:i/>
          <w:sz w:val="22"/>
          <w:szCs w:val="22"/>
        </w:rPr>
        <w:t>CCD4b</w:t>
      </w:r>
      <w:r w:rsidRPr="00995F37">
        <w:rPr>
          <w:rFonts w:cs="Times New Roman"/>
          <w:b/>
          <w:sz w:val="22"/>
          <w:szCs w:val="22"/>
        </w:rPr>
        <w:t xml:space="preserve"> promoter genotype. </w:t>
      </w:r>
    </w:p>
    <w:p w14:paraId="7F4318EC" w14:textId="079594BC" w:rsidR="00995F37" w:rsidRPr="00995F37" w:rsidRDefault="00995F37" w:rsidP="00995F37">
      <w:pPr>
        <w:jc w:val="both"/>
        <w:rPr>
          <w:rFonts w:cs="Times New Roman"/>
          <w:sz w:val="22"/>
          <w:szCs w:val="22"/>
        </w:rPr>
      </w:pPr>
      <w:r w:rsidRPr="00995F37">
        <w:rPr>
          <w:rFonts w:cs="Times New Roman"/>
          <w:b/>
          <w:sz w:val="22"/>
          <w:szCs w:val="22"/>
        </w:rPr>
        <w:t>(A)</w:t>
      </w:r>
      <w:r w:rsidRPr="00995F37">
        <w:rPr>
          <w:rFonts w:cs="Times New Roman"/>
          <w:sz w:val="22"/>
          <w:szCs w:val="22"/>
        </w:rPr>
        <w:t xml:space="preserve"> and </w:t>
      </w:r>
      <w:r w:rsidRPr="00995F37">
        <w:rPr>
          <w:rFonts w:cs="Times New Roman"/>
          <w:b/>
          <w:sz w:val="22"/>
          <w:szCs w:val="22"/>
        </w:rPr>
        <w:t>(B)</w:t>
      </w:r>
      <w:r w:rsidRPr="00995F37">
        <w:rPr>
          <w:rFonts w:cs="Times New Roman"/>
          <w:sz w:val="22"/>
          <w:szCs w:val="22"/>
        </w:rPr>
        <w:t xml:space="preserve"> The contents of C</w:t>
      </w:r>
      <w:r w:rsidRPr="00995F37">
        <w:rPr>
          <w:rFonts w:cs="Times New Roman"/>
          <w:sz w:val="22"/>
          <w:szCs w:val="22"/>
          <w:vertAlign w:val="subscript"/>
        </w:rPr>
        <w:t xml:space="preserve">30 </w:t>
      </w:r>
      <w:r w:rsidRPr="00995F37">
        <w:rPr>
          <w:rFonts w:cs="Times New Roman"/>
          <w:sz w:val="22"/>
          <w:szCs w:val="22"/>
        </w:rPr>
        <w:t>apocarotenoids (β-citraurin and β-citraurin) in 95 citrus accessions. The MITE_GG and MITE_AG genotype contain MITE(GG) and MITE(AG) allele with SNP2</w:t>
      </w:r>
      <w:r w:rsidRPr="00995F37">
        <w:rPr>
          <w:rFonts w:cs="Times New Roman"/>
          <w:sz w:val="22"/>
          <w:szCs w:val="22"/>
          <w:vertAlign w:val="superscript"/>
        </w:rPr>
        <w:t>G</w:t>
      </w:r>
      <w:r w:rsidRPr="00995F37">
        <w:rPr>
          <w:rFonts w:cs="Times New Roman"/>
          <w:sz w:val="22"/>
          <w:szCs w:val="22"/>
        </w:rPr>
        <w:t xml:space="preserve"> (CAACT</w:t>
      </w:r>
      <w:r w:rsidRPr="00995F37">
        <w:rPr>
          <w:rFonts w:cs="Times New Roman"/>
          <w:sz w:val="22"/>
          <w:szCs w:val="22"/>
          <w:u w:val="single"/>
        </w:rPr>
        <w:t>G</w:t>
      </w:r>
      <w:r w:rsidRPr="00995F37">
        <w:rPr>
          <w:rFonts w:cs="Times New Roman"/>
          <w:sz w:val="22"/>
          <w:szCs w:val="22"/>
        </w:rPr>
        <w:t>) in the MITE transposon respectively; MITE_AA genotype contain the MITE(AA) allele with SNP2</w:t>
      </w:r>
      <w:r w:rsidRPr="00995F37">
        <w:rPr>
          <w:rFonts w:cs="Times New Roman"/>
          <w:sz w:val="22"/>
          <w:szCs w:val="22"/>
          <w:vertAlign w:val="superscript"/>
        </w:rPr>
        <w:t>A</w:t>
      </w:r>
      <w:r w:rsidRPr="00995F37">
        <w:rPr>
          <w:rFonts w:cs="Times New Roman"/>
          <w:sz w:val="22"/>
          <w:szCs w:val="22"/>
        </w:rPr>
        <w:t xml:space="preserve"> (CAACT</w:t>
      </w:r>
      <w:r w:rsidRPr="00995F37">
        <w:rPr>
          <w:rFonts w:cs="Times New Roman"/>
          <w:sz w:val="22"/>
          <w:szCs w:val="22"/>
          <w:u w:val="single"/>
        </w:rPr>
        <w:t>G</w:t>
      </w:r>
      <w:r w:rsidRPr="00995F37">
        <w:rPr>
          <w:rFonts w:cs="Times New Roman"/>
          <w:sz w:val="22"/>
          <w:szCs w:val="22"/>
        </w:rPr>
        <w:t xml:space="preserve">) in the MITE. The alleles of the No-MITE genotypes have no MITE insertion. The detail of MITE_GG, MITE_AA, MITE_AG and No-MITE genotypes were provided in Supplemental Table 5 and Table7. </w:t>
      </w:r>
      <w:bookmarkStart w:id="142" w:name="_Hlk526022489"/>
      <w:r w:rsidRPr="00995F37">
        <w:rPr>
          <w:rFonts w:cs="Times New Roman"/>
          <w:b/>
          <w:sz w:val="22"/>
          <w:szCs w:val="22"/>
        </w:rPr>
        <w:t>(C)</w:t>
      </w:r>
      <w:r w:rsidRPr="00995F37">
        <w:rPr>
          <w:rFonts w:cs="Times New Roman"/>
          <w:sz w:val="22"/>
          <w:szCs w:val="22"/>
        </w:rPr>
        <w:t xml:space="preserve"> The </w:t>
      </w:r>
      <w:r w:rsidRPr="00995F37">
        <w:rPr>
          <w:rFonts w:cs="Times New Roman"/>
          <w:i/>
          <w:iCs/>
          <w:sz w:val="22"/>
          <w:szCs w:val="22"/>
        </w:rPr>
        <w:t>CCD4b</w:t>
      </w:r>
      <w:r w:rsidRPr="00995F37">
        <w:rPr>
          <w:rFonts w:cs="Times New Roman"/>
          <w:sz w:val="22"/>
          <w:szCs w:val="22"/>
        </w:rPr>
        <w:t xml:space="preserve"> expression levels in different </w:t>
      </w:r>
      <w:r w:rsidRPr="00995F37">
        <w:rPr>
          <w:rFonts w:cs="Times New Roman"/>
          <w:i/>
          <w:sz w:val="22"/>
          <w:szCs w:val="22"/>
        </w:rPr>
        <w:t>CCD4b</w:t>
      </w:r>
      <w:r w:rsidRPr="00995F37">
        <w:rPr>
          <w:rFonts w:cs="Times New Roman"/>
          <w:sz w:val="22"/>
          <w:szCs w:val="22"/>
        </w:rPr>
        <w:t xml:space="preserve"> genotypes of 95 citrus accessions.</w:t>
      </w:r>
      <w:bookmarkEnd w:id="142"/>
    </w:p>
    <w:p w14:paraId="107797A3" w14:textId="42028158" w:rsidR="00995F37" w:rsidRPr="00995F37" w:rsidRDefault="00995F37" w:rsidP="00995F37">
      <w:pPr>
        <w:jc w:val="both"/>
      </w:pPr>
    </w:p>
    <w:p w14:paraId="7528D81E" w14:textId="3AF7FE38" w:rsidR="00995F37" w:rsidRPr="00995F37" w:rsidRDefault="00995F37" w:rsidP="00995F37">
      <w:pPr>
        <w:jc w:val="both"/>
      </w:pPr>
    </w:p>
    <w:p w14:paraId="6FC1637C"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Figure 6. Allelic difference in citrus </w:t>
      </w:r>
      <w:r w:rsidRPr="00995F37">
        <w:rPr>
          <w:rFonts w:cs="Times New Roman"/>
          <w:b/>
          <w:i/>
          <w:sz w:val="22"/>
          <w:szCs w:val="22"/>
        </w:rPr>
        <w:t>CCD4b</w:t>
      </w:r>
      <w:r w:rsidRPr="00995F37">
        <w:rPr>
          <w:rFonts w:cs="Times New Roman"/>
          <w:b/>
          <w:sz w:val="22"/>
          <w:szCs w:val="22"/>
        </w:rPr>
        <w:t xml:space="preserve"> gene expression </w:t>
      </w:r>
    </w:p>
    <w:p w14:paraId="56E085FB" w14:textId="087B7AEA" w:rsidR="00995F37" w:rsidRPr="00995F37" w:rsidRDefault="00995F37" w:rsidP="00995F37">
      <w:pPr>
        <w:jc w:val="both"/>
        <w:rPr>
          <w:rFonts w:cs="Times New Roman"/>
          <w:sz w:val="22"/>
          <w:szCs w:val="22"/>
        </w:rPr>
      </w:pPr>
      <w:r w:rsidRPr="00995F37">
        <w:rPr>
          <w:rFonts w:cs="Times New Roman"/>
          <w:b/>
          <w:sz w:val="22"/>
          <w:szCs w:val="22"/>
        </w:rPr>
        <w:t>(A)</w:t>
      </w:r>
      <w:r w:rsidRPr="00995F37">
        <w:rPr>
          <w:rFonts w:cs="Times New Roman"/>
          <w:sz w:val="22"/>
          <w:szCs w:val="22"/>
        </w:rPr>
        <w:t xml:space="preserve"> </w:t>
      </w:r>
      <w:bookmarkStart w:id="143" w:name="_Hlk526093802"/>
      <w:r w:rsidRPr="00995F37">
        <w:rPr>
          <w:rFonts w:cs="Times New Roman"/>
          <w:sz w:val="22"/>
          <w:szCs w:val="22"/>
        </w:rPr>
        <w:t xml:space="preserve">The HRM result of the standard reference of two </w:t>
      </w:r>
      <w:r w:rsidRPr="00995F37">
        <w:rPr>
          <w:rFonts w:cs="Times New Roman"/>
          <w:i/>
          <w:sz w:val="22"/>
          <w:szCs w:val="22"/>
        </w:rPr>
        <w:t>CCD4b</w:t>
      </w:r>
      <w:r w:rsidRPr="00995F37">
        <w:rPr>
          <w:rFonts w:cs="Times New Roman"/>
          <w:sz w:val="22"/>
          <w:szCs w:val="22"/>
        </w:rPr>
        <w:t xml:space="preserve"> alleles</w:t>
      </w:r>
      <w:bookmarkEnd w:id="143"/>
      <w:r w:rsidRPr="00995F37">
        <w:rPr>
          <w:rFonts w:cs="Times New Roman"/>
          <w:sz w:val="22"/>
          <w:szCs w:val="22"/>
        </w:rPr>
        <w:t xml:space="preserve">. </w:t>
      </w:r>
      <w:r w:rsidRPr="00995F37">
        <w:rPr>
          <w:rFonts w:cs="Times New Roman"/>
          <w:b/>
          <w:sz w:val="22"/>
          <w:szCs w:val="22"/>
        </w:rPr>
        <w:t>(B)</w:t>
      </w:r>
      <w:r w:rsidRPr="00995F37">
        <w:rPr>
          <w:rFonts w:cs="Times New Roman"/>
          <w:sz w:val="22"/>
          <w:szCs w:val="22"/>
        </w:rPr>
        <w:t xml:space="preserve"> The HRM analysis revealed the allelic difference for </w:t>
      </w:r>
      <w:r w:rsidRPr="00995F37">
        <w:rPr>
          <w:rFonts w:cs="Times New Roman"/>
          <w:i/>
          <w:sz w:val="22"/>
          <w:szCs w:val="22"/>
        </w:rPr>
        <w:t>CCD4b</w:t>
      </w:r>
      <w:r w:rsidRPr="00995F37">
        <w:rPr>
          <w:rFonts w:cs="Times New Roman"/>
          <w:sz w:val="22"/>
          <w:szCs w:val="22"/>
        </w:rPr>
        <w:t xml:space="preserve"> expression. Both DNA and cDNA samples from different citrus species with the MITE_GG and MITE_AG genotypes were used for HRM analysis. These selected genotypes contain two alleles, one has SNP2</w:t>
      </w:r>
      <w:r w:rsidRPr="00995F37">
        <w:rPr>
          <w:rFonts w:cs="Times New Roman"/>
          <w:sz w:val="22"/>
          <w:szCs w:val="22"/>
          <w:vertAlign w:val="superscript"/>
        </w:rPr>
        <w:t>G</w:t>
      </w:r>
      <w:r w:rsidRPr="00995F37">
        <w:rPr>
          <w:rFonts w:cs="Times New Roman"/>
          <w:sz w:val="22"/>
          <w:szCs w:val="22"/>
        </w:rPr>
        <w:t xml:space="preserve"> (CAACT</w:t>
      </w:r>
      <w:r w:rsidRPr="00995F37">
        <w:rPr>
          <w:rFonts w:cs="Times New Roman"/>
          <w:sz w:val="22"/>
          <w:szCs w:val="22"/>
          <w:u w:val="single"/>
        </w:rPr>
        <w:t>G</w:t>
      </w:r>
      <w:r w:rsidRPr="00995F37">
        <w:rPr>
          <w:rFonts w:cs="Times New Roman"/>
          <w:sz w:val="22"/>
          <w:szCs w:val="22"/>
        </w:rPr>
        <w:t xml:space="preserve">) in the MITE (i.e. MITE(GG) or MITE(AG)), the other allele has no MITE insertion (i.e. no-MITE). The PCR fragments of the genomic DNA from the C/T genotype were represented by red curves of HRM. The fragments amplified by the same primers from cDNA of the C/C genotype were indicated by blue curves of HRM. The gray curves indicate the T/T genotype from the standard reference. </w:t>
      </w:r>
      <w:r w:rsidRPr="00995F37">
        <w:rPr>
          <w:rFonts w:cs="Times New Roman"/>
          <w:b/>
          <w:sz w:val="22"/>
          <w:szCs w:val="22"/>
        </w:rPr>
        <w:t>(C)</w:t>
      </w:r>
      <w:r w:rsidRPr="00995F37">
        <w:rPr>
          <w:rFonts w:cs="Times New Roman"/>
          <w:sz w:val="22"/>
          <w:szCs w:val="22"/>
        </w:rPr>
        <w:t xml:space="preserve"> DNA sequences obtained from Sanger sequencing of the fragments amplified from genomic DNA and cDNA respectively. </w:t>
      </w:r>
      <w:bookmarkStart w:id="144" w:name="_Hlk2871642"/>
      <w:r w:rsidRPr="00995F37">
        <w:rPr>
          <w:rFonts w:cs="Times New Roman"/>
          <w:sz w:val="22"/>
          <w:szCs w:val="22"/>
        </w:rPr>
        <w:t>Sequence chromatograms</w:t>
      </w:r>
      <w:bookmarkEnd w:id="144"/>
      <w:r w:rsidRPr="00995F37">
        <w:rPr>
          <w:rFonts w:cs="Times New Roman"/>
          <w:sz w:val="22"/>
          <w:szCs w:val="22"/>
        </w:rPr>
        <w:t xml:space="preserve"> indicate the C/T genotype of fragment from DNA, however the only C/C genotype was detectable from the cDNA sample</w:t>
      </w:r>
      <w:r w:rsidRPr="00995F37" w:rsidDel="000A3820">
        <w:rPr>
          <w:rFonts w:cs="Times New Roman"/>
          <w:sz w:val="22"/>
          <w:szCs w:val="22"/>
        </w:rPr>
        <w:t xml:space="preserve"> </w:t>
      </w:r>
      <w:r w:rsidRPr="00995F37">
        <w:rPr>
          <w:rFonts w:cs="Times New Roman"/>
          <w:sz w:val="22"/>
          <w:szCs w:val="22"/>
        </w:rPr>
        <w:t>. X14 indicates 14 independent clones from the fragment amplified form cDNA were selected for sequencing; X4 and X5 respectively indicates four and five independent clones</w:t>
      </w:r>
      <w:r w:rsidRPr="00995F37">
        <w:rPr>
          <w:rFonts w:cs="Times New Roman"/>
        </w:rPr>
        <w:t xml:space="preserve"> </w:t>
      </w:r>
      <w:r w:rsidRPr="00995F37">
        <w:rPr>
          <w:rFonts w:cs="Times New Roman"/>
          <w:sz w:val="22"/>
          <w:szCs w:val="22"/>
        </w:rPr>
        <w:t xml:space="preserve">selected for sequencing that belong to the C/C genotype and the C/T genotype, </w:t>
      </w:r>
      <w:r w:rsidRPr="00995F37">
        <w:rPr>
          <w:rFonts w:cs="Times New Roman"/>
          <w:sz w:val="22"/>
          <w:szCs w:val="22"/>
        </w:rPr>
        <w:lastRenderedPageBreak/>
        <w:t xml:space="preserve">respectively. </w:t>
      </w:r>
      <w:r w:rsidRPr="00995F37">
        <w:rPr>
          <w:rFonts w:cs="Times New Roman"/>
          <w:b/>
          <w:sz w:val="22"/>
          <w:szCs w:val="22"/>
        </w:rPr>
        <w:t>(D)</w:t>
      </w:r>
      <w:r w:rsidRPr="00995F37">
        <w:rPr>
          <w:rFonts w:cs="Times New Roman"/>
          <w:sz w:val="22"/>
          <w:szCs w:val="22"/>
        </w:rPr>
        <w:t xml:space="preserve"> </w:t>
      </w:r>
      <w:r w:rsidRPr="00995F37">
        <w:rPr>
          <w:rFonts w:cs="Times New Roman"/>
          <w:i/>
          <w:iCs/>
          <w:sz w:val="22"/>
          <w:szCs w:val="22"/>
        </w:rPr>
        <w:t>CCD4b</w:t>
      </w:r>
      <w:r w:rsidRPr="00995F37">
        <w:rPr>
          <w:rFonts w:cs="Times New Roman"/>
          <w:sz w:val="22"/>
          <w:szCs w:val="22"/>
        </w:rPr>
        <w:t xml:space="preserve"> expression upon ethylene treatment in the peel tissues of the red-peeled and yellow-peeled individuals of the HJ x ZK F1 population.</w:t>
      </w:r>
    </w:p>
    <w:p w14:paraId="04270E78" w14:textId="64445FE0" w:rsidR="00995F37" w:rsidRPr="00995F37" w:rsidRDefault="00995F37" w:rsidP="00995F37">
      <w:pPr>
        <w:jc w:val="both"/>
      </w:pPr>
    </w:p>
    <w:p w14:paraId="2E1F0512" w14:textId="77123E34" w:rsidR="00995F37" w:rsidRPr="00995F37" w:rsidRDefault="00995F37" w:rsidP="00995F37">
      <w:pPr>
        <w:jc w:val="both"/>
      </w:pPr>
    </w:p>
    <w:p w14:paraId="79FDD5BF" w14:textId="77777777" w:rsidR="00995F37" w:rsidRPr="00995F37" w:rsidRDefault="00995F37" w:rsidP="00995F37">
      <w:pPr>
        <w:jc w:val="both"/>
        <w:rPr>
          <w:rFonts w:cs="Times New Roman"/>
          <w:b/>
          <w:sz w:val="22"/>
          <w:szCs w:val="22"/>
        </w:rPr>
      </w:pPr>
      <w:r w:rsidRPr="00995F37">
        <w:rPr>
          <w:rFonts w:cs="Times New Roman"/>
          <w:b/>
          <w:sz w:val="22"/>
          <w:szCs w:val="22"/>
        </w:rPr>
        <w:t xml:space="preserve">Figure 7. Proposed evolutionary history for the </w:t>
      </w:r>
      <w:r w:rsidRPr="00995F37">
        <w:rPr>
          <w:rFonts w:cs="Times New Roman"/>
          <w:b/>
          <w:i/>
          <w:iCs/>
          <w:sz w:val="22"/>
          <w:szCs w:val="22"/>
        </w:rPr>
        <w:t xml:space="preserve">CCD4b </w:t>
      </w:r>
      <w:r w:rsidRPr="00995F37">
        <w:rPr>
          <w:rFonts w:cs="Times New Roman"/>
          <w:b/>
          <w:iCs/>
          <w:sz w:val="22"/>
          <w:szCs w:val="22"/>
        </w:rPr>
        <w:t>promoters</w:t>
      </w:r>
      <w:r w:rsidRPr="00995F37">
        <w:rPr>
          <w:rFonts w:cs="Times New Roman"/>
          <w:b/>
          <w:sz w:val="22"/>
          <w:szCs w:val="22"/>
        </w:rPr>
        <w:t xml:space="preserve"> in Citrus</w:t>
      </w:r>
    </w:p>
    <w:p w14:paraId="19FDF966" w14:textId="7E47AA0F" w:rsidR="00995F37" w:rsidRPr="00995F37" w:rsidRDefault="00995F37" w:rsidP="00995F37">
      <w:pPr>
        <w:jc w:val="both"/>
        <w:rPr>
          <w:rFonts w:cs="Times New Roman"/>
          <w:sz w:val="22"/>
          <w:szCs w:val="22"/>
        </w:rPr>
        <w:sectPr w:rsidR="00995F37" w:rsidRPr="00995F37" w:rsidSect="00E62B40">
          <w:pgSz w:w="11906" w:h="16838"/>
          <w:pgMar w:top="1440" w:right="1797" w:bottom="1440" w:left="1797" w:header="851" w:footer="992" w:gutter="0"/>
          <w:lnNumType w:countBy="1" w:restart="newSection"/>
          <w:cols w:space="425"/>
          <w:docGrid w:type="linesAndChars" w:linePitch="326"/>
        </w:sectPr>
      </w:pPr>
      <w:r w:rsidRPr="00995F37">
        <w:rPr>
          <w:rFonts w:cs="Times New Roman"/>
          <w:b/>
          <w:sz w:val="22"/>
          <w:szCs w:val="22"/>
        </w:rPr>
        <w:t>(A)</w:t>
      </w:r>
      <w:r w:rsidRPr="00995F37">
        <w:rPr>
          <w:rFonts w:cs="Times New Roman"/>
          <w:sz w:val="22"/>
          <w:szCs w:val="22"/>
        </w:rPr>
        <w:t xml:space="preserve"> A phylogenetic tree constructed by using the </w:t>
      </w:r>
      <w:r w:rsidRPr="00995F37">
        <w:rPr>
          <w:rFonts w:cs="Times New Roman"/>
          <w:i/>
          <w:iCs/>
          <w:sz w:val="22"/>
          <w:szCs w:val="22"/>
        </w:rPr>
        <w:t>CCD4b</w:t>
      </w:r>
      <w:r w:rsidRPr="00995F37">
        <w:rPr>
          <w:rFonts w:cs="Times New Roman"/>
          <w:sz w:val="22"/>
          <w:szCs w:val="22"/>
        </w:rPr>
        <w:t xml:space="preserve"> promoter sequences from different citrus and related genera species. The accession numbers of the </w:t>
      </w:r>
      <w:r w:rsidRPr="00995F37">
        <w:rPr>
          <w:rFonts w:cs="Times New Roman"/>
          <w:i/>
          <w:sz w:val="22"/>
          <w:szCs w:val="22"/>
        </w:rPr>
        <w:t>CCD4b</w:t>
      </w:r>
      <w:r w:rsidRPr="00995F37">
        <w:rPr>
          <w:rFonts w:cs="Times New Roman"/>
          <w:sz w:val="22"/>
          <w:szCs w:val="22"/>
        </w:rPr>
        <w:t xml:space="preserve"> promoter sequences were described in Materials and Method.</w:t>
      </w:r>
      <w:r w:rsidRPr="00995F37">
        <w:rPr>
          <w:rFonts w:cs="Times New Roman"/>
          <w:b/>
          <w:sz w:val="22"/>
          <w:szCs w:val="22"/>
        </w:rPr>
        <w:t xml:space="preserve"> (B)</w:t>
      </w:r>
      <w:r w:rsidRPr="00995F37">
        <w:rPr>
          <w:rFonts w:cs="Times New Roman"/>
          <w:sz w:val="22"/>
          <w:szCs w:val="22"/>
        </w:rPr>
        <w:t xml:space="preserve"> An evolutionary model proposing how MITE insertion and its polymorphism emerged in </w:t>
      </w:r>
      <w:r w:rsidRPr="00995F37">
        <w:rPr>
          <w:rFonts w:cs="Times New Roman"/>
          <w:i/>
          <w:iCs/>
          <w:sz w:val="22"/>
          <w:szCs w:val="22"/>
        </w:rPr>
        <w:t xml:space="preserve">CCD4b </w:t>
      </w:r>
      <w:r w:rsidRPr="00995F37">
        <w:rPr>
          <w:rFonts w:cs="Times New Roman"/>
          <w:sz w:val="22"/>
          <w:szCs w:val="22"/>
        </w:rPr>
        <w:t xml:space="preserve">locus during the speciation of citrus species. “I”, type I </w:t>
      </w:r>
      <w:r w:rsidRPr="00995F37">
        <w:rPr>
          <w:rFonts w:cs="Times New Roman"/>
          <w:i/>
          <w:iCs/>
          <w:sz w:val="22"/>
          <w:szCs w:val="22"/>
        </w:rPr>
        <w:t xml:space="preserve">CCD4b </w:t>
      </w:r>
      <w:r w:rsidRPr="00995F37">
        <w:rPr>
          <w:rFonts w:cs="Times New Roman"/>
          <w:sz w:val="22"/>
          <w:szCs w:val="22"/>
        </w:rPr>
        <w:t xml:space="preserve">promoter sequence from </w:t>
      </w:r>
      <w:proofErr w:type="spellStart"/>
      <w:r w:rsidRPr="00995F37">
        <w:rPr>
          <w:rFonts w:cs="Times New Roman"/>
          <w:sz w:val="22"/>
          <w:szCs w:val="22"/>
        </w:rPr>
        <w:t>ichang</w:t>
      </w:r>
      <w:proofErr w:type="spellEnd"/>
      <w:r w:rsidRPr="00995F37">
        <w:rPr>
          <w:rFonts w:cs="Times New Roman"/>
          <w:sz w:val="22"/>
          <w:szCs w:val="22"/>
        </w:rPr>
        <w:t xml:space="preserve"> </w:t>
      </w:r>
      <w:proofErr w:type="spellStart"/>
      <w:r w:rsidRPr="00995F37">
        <w:rPr>
          <w:rFonts w:cs="Times New Roman"/>
          <w:sz w:val="22"/>
          <w:szCs w:val="22"/>
        </w:rPr>
        <w:t>papeda</w:t>
      </w:r>
      <w:proofErr w:type="spellEnd"/>
      <w:r w:rsidRPr="00995F37">
        <w:rPr>
          <w:rFonts w:cs="Times New Roman"/>
          <w:sz w:val="22"/>
          <w:szCs w:val="22"/>
        </w:rPr>
        <w:t>, which contains a 1225 bp deletion compared to other types. “II”, type II</w:t>
      </w:r>
      <w:r w:rsidRPr="00995F37" w:rsidDel="000D0707">
        <w:rPr>
          <w:rFonts w:cs="Times New Roman"/>
          <w:sz w:val="22"/>
          <w:szCs w:val="22"/>
        </w:rPr>
        <w:t xml:space="preserve"> </w:t>
      </w:r>
      <w:r w:rsidRPr="00995F37">
        <w:rPr>
          <w:rFonts w:cs="Times New Roman"/>
          <w:i/>
          <w:sz w:val="22"/>
          <w:szCs w:val="22"/>
        </w:rPr>
        <w:t>CCD4b</w:t>
      </w:r>
      <w:r w:rsidRPr="00995F37">
        <w:rPr>
          <w:rFonts w:cs="Times New Roman"/>
          <w:sz w:val="22"/>
          <w:szCs w:val="22"/>
        </w:rPr>
        <w:t xml:space="preserve"> promoter sequences from </w:t>
      </w:r>
      <w:proofErr w:type="spellStart"/>
      <w:r w:rsidRPr="00995F37">
        <w:rPr>
          <w:rFonts w:cs="Times New Roman"/>
          <w:sz w:val="22"/>
          <w:szCs w:val="22"/>
        </w:rPr>
        <w:t>pummelo</w:t>
      </w:r>
      <w:proofErr w:type="spellEnd"/>
      <w:r w:rsidRPr="00995F37">
        <w:rPr>
          <w:rFonts w:cs="Times New Roman"/>
          <w:sz w:val="22"/>
          <w:szCs w:val="22"/>
        </w:rPr>
        <w:t xml:space="preserve">, </w:t>
      </w:r>
      <w:proofErr w:type="spellStart"/>
      <w:r w:rsidRPr="00995F37">
        <w:rPr>
          <w:rFonts w:cs="Times New Roman"/>
          <w:sz w:val="22"/>
          <w:szCs w:val="22"/>
        </w:rPr>
        <w:t>eremocitrus</w:t>
      </w:r>
      <w:proofErr w:type="spellEnd"/>
      <w:r w:rsidRPr="00995F37">
        <w:rPr>
          <w:rFonts w:cs="Times New Roman"/>
          <w:sz w:val="22"/>
          <w:szCs w:val="22"/>
        </w:rPr>
        <w:t xml:space="preserve">, </w:t>
      </w:r>
      <w:proofErr w:type="spellStart"/>
      <w:r w:rsidRPr="00995F37">
        <w:rPr>
          <w:rFonts w:cs="Times New Roman"/>
          <w:sz w:val="22"/>
          <w:szCs w:val="22"/>
        </w:rPr>
        <w:t>poncirus</w:t>
      </w:r>
      <w:proofErr w:type="spellEnd"/>
      <w:r w:rsidRPr="00995F37">
        <w:rPr>
          <w:rFonts w:cs="Times New Roman"/>
          <w:sz w:val="22"/>
          <w:szCs w:val="22"/>
        </w:rPr>
        <w:t xml:space="preserve">, </w:t>
      </w:r>
      <w:proofErr w:type="spellStart"/>
      <w:r w:rsidRPr="00995F37">
        <w:rPr>
          <w:rFonts w:cs="Times New Roman"/>
          <w:sz w:val="22"/>
          <w:szCs w:val="22"/>
        </w:rPr>
        <w:t>papeda</w:t>
      </w:r>
      <w:proofErr w:type="spellEnd"/>
      <w:r w:rsidRPr="00995F37">
        <w:rPr>
          <w:rFonts w:cs="Times New Roman"/>
          <w:sz w:val="22"/>
          <w:szCs w:val="22"/>
        </w:rPr>
        <w:t xml:space="preserve">, </w:t>
      </w:r>
      <w:proofErr w:type="spellStart"/>
      <w:r w:rsidRPr="00995F37">
        <w:rPr>
          <w:rFonts w:cs="Times New Roman"/>
          <w:sz w:val="22"/>
          <w:szCs w:val="22"/>
        </w:rPr>
        <w:t>microcitrus</w:t>
      </w:r>
      <w:proofErr w:type="spellEnd"/>
      <w:r w:rsidRPr="00995F37">
        <w:rPr>
          <w:rFonts w:cs="Times New Roman"/>
          <w:sz w:val="22"/>
          <w:szCs w:val="22"/>
        </w:rPr>
        <w:t xml:space="preserve"> and citron, which lack the MITE transposon (red box) and Transposon-like insertion (yellow box). “III”, “IV”, “V”, and “VI” denote </w:t>
      </w:r>
      <w:r w:rsidRPr="00995F37">
        <w:rPr>
          <w:rFonts w:cs="Times New Roman"/>
          <w:i/>
          <w:sz w:val="22"/>
          <w:szCs w:val="22"/>
        </w:rPr>
        <w:t>CCD4b</w:t>
      </w:r>
      <w:r w:rsidRPr="00995F37">
        <w:rPr>
          <w:rFonts w:cs="Times New Roman"/>
          <w:sz w:val="22"/>
          <w:szCs w:val="22"/>
        </w:rPr>
        <w:t xml:space="preserve"> promoter sequences from different mandarin species with red or yellow color peels.</w:t>
      </w:r>
    </w:p>
    <w:p w14:paraId="11E959B6" w14:textId="77777777" w:rsidR="00995F37" w:rsidRPr="00995F37" w:rsidRDefault="00995F37" w:rsidP="00995F37">
      <w:pPr>
        <w:jc w:val="both"/>
      </w:pPr>
    </w:p>
    <w:sectPr w:rsidR="00995F37" w:rsidRPr="00995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BF455" w14:textId="77777777" w:rsidR="00A7048F" w:rsidRDefault="00A7048F">
      <w:pPr>
        <w:spacing w:after="0" w:line="240" w:lineRule="auto"/>
      </w:pPr>
      <w:r>
        <w:separator/>
      </w:r>
    </w:p>
  </w:endnote>
  <w:endnote w:type="continuationSeparator" w:id="0">
    <w:p w14:paraId="53FC3421" w14:textId="77777777" w:rsidR="00A7048F" w:rsidRDefault="00A7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altName w:val="微软雅黑"/>
    <w:panose1 w:val="02010609060101010101"/>
    <w:charset w:val="86"/>
    <w:family w:val="modern"/>
    <w:pitch w:val="fixed"/>
    <w:sig w:usb0="00000001" w:usb1="080E0000" w:usb2="00000010" w:usb3="00000000" w:csb0="0004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11285"/>
      <w:docPartObj>
        <w:docPartGallery w:val="Page Numbers (Bottom of Page)"/>
        <w:docPartUnique/>
      </w:docPartObj>
    </w:sdtPr>
    <w:sdtEndPr/>
    <w:sdtContent>
      <w:sdt>
        <w:sdtPr>
          <w:id w:val="-355580364"/>
          <w:docPartObj>
            <w:docPartGallery w:val="Page Numbers (Top of Page)"/>
            <w:docPartUnique/>
          </w:docPartObj>
        </w:sdtPr>
        <w:sdtEndPr/>
        <w:sdtContent>
          <w:p w14:paraId="06FCAB3D" w14:textId="77777777" w:rsidR="002615A7" w:rsidRDefault="009F2DF6">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851AB">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851AB">
              <w:rPr>
                <w:b/>
                <w:bCs/>
                <w:noProof/>
              </w:rPr>
              <w:t>34</w:t>
            </w:r>
            <w:r>
              <w:rPr>
                <w:b/>
                <w:bCs/>
                <w:sz w:val="24"/>
                <w:szCs w:val="24"/>
              </w:rPr>
              <w:fldChar w:fldCharType="end"/>
            </w:r>
          </w:p>
        </w:sdtContent>
      </w:sdt>
    </w:sdtContent>
  </w:sdt>
  <w:p w14:paraId="2641EFF8" w14:textId="77777777" w:rsidR="002615A7" w:rsidRDefault="00A70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064628"/>
      <w:docPartObj>
        <w:docPartGallery w:val="Page Numbers (Bottom of Page)"/>
        <w:docPartUnique/>
      </w:docPartObj>
    </w:sdtPr>
    <w:sdtEndPr/>
    <w:sdtContent>
      <w:sdt>
        <w:sdtPr>
          <w:id w:val="-368369372"/>
          <w:docPartObj>
            <w:docPartGallery w:val="Page Numbers (Top of Page)"/>
            <w:docPartUnique/>
          </w:docPartObj>
        </w:sdtPr>
        <w:sdtEndPr/>
        <w:sdtContent>
          <w:p w14:paraId="6ED7B995" w14:textId="77777777" w:rsidR="002615A7" w:rsidRDefault="009F2DF6">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851A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851AB">
              <w:rPr>
                <w:b/>
                <w:bCs/>
                <w:noProof/>
              </w:rPr>
              <w:t>34</w:t>
            </w:r>
            <w:r>
              <w:rPr>
                <w:b/>
                <w:bCs/>
                <w:sz w:val="24"/>
                <w:szCs w:val="24"/>
              </w:rPr>
              <w:fldChar w:fldCharType="end"/>
            </w:r>
          </w:p>
        </w:sdtContent>
      </w:sdt>
    </w:sdtContent>
  </w:sdt>
  <w:p w14:paraId="64F782BC" w14:textId="77777777" w:rsidR="002615A7" w:rsidRDefault="00A70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8C26" w14:textId="77777777" w:rsidR="00A7048F" w:rsidRDefault="00A7048F">
      <w:pPr>
        <w:spacing w:after="0" w:line="240" w:lineRule="auto"/>
      </w:pPr>
      <w:r>
        <w:separator/>
      </w:r>
    </w:p>
  </w:footnote>
  <w:footnote w:type="continuationSeparator" w:id="0">
    <w:p w14:paraId="79D0ED30" w14:textId="77777777" w:rsidR="00A7048F" w:rsidRDefault="00A70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2"/>
      <w:numFmt w:val="decimal"/>
      <w:suff w:val="nothing"/>
      <w:lvlText w:val="%1、"/>
      <w:lvlJc w:val="left"/>
      <w:pPr>
        <w:ind w:left="0" w:firstLine="0"/>
      </w:pPr>
    </w:lvl>
  </w:abstractNum>
  <w:abstractNum w:abstractNumId="1" w15:restartNumberingAfterBreak="0">
    <w:nsid w:val="00000009"/>
    <w:multiLevelType w:val="singleLevel"/>
    <w:tmpl w:val="00000009"/>
    <w:lvl w:ilvl="0">
      <w:start w:val="5"/>
      <w:numFmt w:val="decimal"/>
      <w:suff w:val="space"/>
      <w:lvlText w:val="%1."/>
      <w:lvlJc w:val="left"/>
      <w:pPr>
        <w:ind w:left="0" w:firstLine="0"/>
      </w:pPr>
    </w:lvl>
  </w:abstractNum>
  <w:abstractNum w:abstractNumId="2" w15:restartNumberingAfterBreak="0">
    <w:nsid w:val="0000000A"/>
    <w:multiLevelType w:val="singleLevel"/>
    <w:tmpl w:val="0000000A"/>
    <w:lvl w:ilvl="0">
      <w:start w:val="2"/>
      <w:numFmt w:val="decimal"/>
      <w:suff w:val="nothing"/>
      <w:lvlText w:val="%1）"/>
      <w:lvlJc w:val="left"/>
      <w:pPr>
        <w:ind w:left="0" w:firstLine="0"/>
      </w:pPr>
    </w:lvl>
  </w:abstractNum>
  <w:abstractNum w:abstractNumId="3" w15:restartNumberingAfterBreak="0">
    <w:nsid w:val="0000000D"/>
    <w:multiLevelType w:val="singleLevel"/>
    <w:tmpl w:val="0000000D"/>
    <w:lvl w:ilvl="0">
      <w:start w:val="1"/>
      <w:numFmt w:val="decimal"/>
      <w:suff w:val="nothing"/>
      <w:lvlText w:val="%1、"/>
      <w:lvlJc w:val="left"/>
      <w:pPr>
        <w:ind w:left="0" w:firstLine="0"/>
      </w:pPr>
    </w:lvl>
  </w:abstractNum>
  <w:abstractNum w:abstractNumId="4" w15:restartNumberingAfterBreak="0">
    <w:nsid w:val="0000000E"/>
    <w:multiLevelType w:val="singleLevel"/>
    <w:tmpl w:val="0000000E"/>
    <w:lvl w:ilvl="0">
      <w:start w:val="2"/>
      <w:numFmt w:val="decimal"/>
      <w:suff w:val="nothing"/>
      <w:lvlText w:val="%1）"/>
      <w:lvlJc w:val="left"/>
      <w:pPr>
        <w:ind w:left="0" w:firstLine="0"/>
      </w:pPr>
    </w:lvl>
  </w:abstractNum>
  <w:abstractNum w:abstractNumId="5" w15:restartNumberingAfterBreak="0">
    <w:nsid w:val="0000000F"/>
    <w:multiLevelType w:val="singleLevel"/>
    <w:tmpl w:val="0000000F"/>
    <w:lvl w:ilvl="0">
      <w:start w:val="3"/>
      <w:numFmt w:val="decimal"/>
      <w:suff w:val="nothing"/>
      <w:lvlText w:val="%1、"/>
      <w:lvlJc w:val="left"/>
      <w:pPr>
        <w:ind w:left="0" w:firstLine="0"/>
      </w:pPr>
    </w:lvl>
  </w:abstractNum>
  <w:abstractNum w:abstractNumId="6" w15:restartNumberingAfterBreak="0">
    <w:nsid w:val="00000010"/>
    <w:multiLevelType w:val="singleLevel"/>
    <w:tmpl w:val="00000010"/>
    <w:lvl w:ilvl="0">
      <w:start w:val="3"/>
      <w:numFmt w:val="decimal"/>
      <w:suff w:val="nothing"/>
      <w:lvlText w:val="%1）"/>
      <w:lvlJc w:val="left"/>
      <w:pPr>
        <w:ind w:left="0" w:firstLine="0"/>
      </w:pPr>
    </w:lvl>
  </w:abstractNum>
  <w:abstractNum w:abstractNumId="7" w15:restartNumberingAfterBreak="0">
    <w:nsid w:val="00000011"/>
    <w:multiLevelType w:val="singleLevel"/>
    <w:tmpl w:val="00000011"/>
    <w:lvl w:ilvl="0">
      <w:start w:val="4"/>
      <w:numFmt w:val="decimal"/>
      <w:suff w:val="nothing"/>
      <w:lvlText w:val="%1、"/>
      <w:lvlJc w:val="left"/>
      <w:pPr>
        <w:ind w:left="0" w:firstLine="0"/>
      </w:pPr>
    </w:lvl>
  </w:abstractNum>
  <w:abstractNum w:abstractNumId="8" w15:restartNumberingAfterBreak="0">
    <w:nsid w:val="01D61891"/>
    <w:multiLevelType w:val="hybridMultilevel"/>
    <w:tmpl w:val="7B0A9B9A"/>
    <w:lvl w:ilvl="0" w:tplc="A014BD30">
      <w:start w:val="1"/>
      <w:numFmt w:val="decimal"/>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15:restartNumberingAfterBreak="0">
    <w:nsid w:val="02773E0A"/>
    <w:multiLevelType w:val="hybridMultilevel"/>
    <w:tmpl w:val="DD9AE442"/>
    <w:lvl w:ilvl="0" w:tplc="79E85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2A343CF"/>
    <w:multiLevelType w:val="hybridMultilevel"/>
    <w:tmpl w:val="9404CFA8"/>
    <w:lvl w:ilvl="0" w:tplc="7C007BAA">
      <w:numFmt w:val="bullet"/>
      <w:lvlText w:val=""/>
      <w:lvlJc w:val="left"/>
      <w:pPr>
        <w:ind w:left="360" w:hanging="360"/>
      </w:pPr>
      <w:rPr>
        <w:rFonts w:ascii="Wingdings" w:eastAsia="SimSun" w:hAnsi="Wingdings"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B330B5"/>
    <w:multiLevelType w:val="hybridMultilevel"/>
    <w:tmpl w:val="F5AC610C"/>
    <w:lvl w:ilvl="0" w:tplc="4BBC043C">
      <w:numFmt w:val="bullet"/>
      <w:lvlText w:val=""/>
      <w:lvlJc w:val="left"/>
      <w:pPr>
        <w:ind w:left="360" w:hanging="360"/>
      </w:pPr>
      <w:rPr>
        <w:rFonts w:ascii="Wingdings" w:eastAsia="SimSun" w:hAnsi="Wingdings"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FA58EE"/>
    <w:multiLevelType w:val="hybridMultilevel"/>
    <w:tmpl w:val="DE74AA24"/>
    <w:lvl w:ilvl="0" w:tplc="5A1EA94C">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24D122F6"/>
    <w:multiLevelType w:val="hybridMultilevel"/>
    <w:tmpl w:val="7C40004C"/>
    <w:lvl w:ilvl="0" w:tplc="AC244FB0">
      <w:start w:val="1"/>
      <w:numFmt w:val="decimal"/>
      <w:lvlText w:val="%1."/>
      <w:lvlJc w:val="left"/>
      <w:pPr>
        <w:tabs>
          <w:tab w:val="num" w:pos="420"/>
        </w:tabs>
        <w:ind w:left="420" w:hanging="4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6882E4F"/>
    <w:multiLevelType w:val="hybridMultilevel"/>
    <w:tmpl w:val="6E041406"/>
    <w:lvl w:ilvl="0" w:tplc="1312117E">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3A70D4"/>
    <w:multiLevelType w:val="hybridMultilevel"/>
    <w:tmpl w:val="371EC53E"/>
    <w:lvl w:ilvl="0" w:tplc="31B2F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D328E1"/>
    <w:multiLevelType w:val="hybridMultilevel"/>
    <w:tmpl w:val="B672D6A6"/>
    <w:lvl w:ilvl="0" w:tplc="AD32E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E30C0"/>
    <w:multiLevelType w:val="hybridMultilevel"/>
    <w:tmpl w:val="4F32891C"/>
    <w:lvl w:ilvl="0" w:tplc="1ACC791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A805171"/>
    <w:multiLevelType w:val="hybridMultilevel"/>
    <w:tmpl w:val="1EFE5C1C"/>
    <w:lvl w:ilvl="0" w:tplc="DD6C20A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567748EF"/>
    <w:multiLevelType w:val="hybridMultilevel"/>
    <w:tmpl w:val="512C5A2E"/>
    <w:lvl w:ilvl="0" w:tplc="D090D0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511AC4"/>
    <w:multiLevelType w:val="hybridMultilevel"/>
    <w:tmpl w:val="DFBA77F8"/>
    <w:lvl w:ilvl="0" w:tplc="5A1EA94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F7C30E5"/>
    <w:multiLevelType w:val="hybridMultilevel"/>
    <w:tmpl w:val="970C3F9C"/>
    <w:lvl w:ilvl="0" w:tplc="9DCAB704">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0B206E"/>
    <w:multiLevelType w:val="multilevel"/>
    <w:tmpl w:val="853CE84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7"/>
  </w:num>
  <w:num w:numId="2">
    <w:abstractNumId w:val="11"/>
  </w:num>
  <w:num w:numId="3">
    <w:abstractNumId w:val="10"/>
  </w:num>
  <w:num w:numId="4">
    <w:abstractNumId w:val="18"/>
  </w:num>
  <w:num w:numId="5">
    <w:abstractNumId w:val="14"/>
  </w:num>
  <w:num w:numId="6">
    <w:abstractNumId w:val="13"/>
  </w:num>
  <w:num w:numId="7">
    <w:abstractNumId w:val="19"/>
  </w:num>
  <w:num w:numId="8">
    <w:abstractNumId w:val="21"/>
  </w:num>
  <w:num w:numId="9">
    <w:abstractNumId w:val="12"/>
  </w:num>
  <w:num w:numId="10">
    <w:abstractNumId w:val="3"/>
    <w:lvlOverride w:ilvl="0">
      <w:startOverride w:val="1"/>
    </w:lvlOverride>
  </w:num>
  <w:num w:numId="11">
    <w:abstractNumId w:val="0"/>
    <w:lvlOverride w:ilvl="0">
      <w:startOverride w:val="2"/>
    </w:lvlOverride>
  </w:num>
  <w:num w:numId="12">
    <w:abstractNumId w:val="4"/>
    <w:lvlOverride w:ilvl="0">
      <w:startOverride w:val="2"/>
    </w:lvlOverride>
  </w:num>
  <w:num w:numId="13">
    <w:abstractNumId w:val="6"/>
    <w:lvlOverride w:ilvl="0">
      <w:startOverride w:val="3"/>
    </w:lvlOverride>
  </w:num>
  <w:num w:numId="14">
    <w:abstractNumId w:val="5"/>
    <w:lvlOverride w:ilvl="0">
      <w:startOverride w:val="3"/>
    </w:lvlOverride>
  </w:num>
  <w:num w:numId="15">
    <w:abstractNumId w:val="7"/>
    <w:lvlOverride w:ilvl="0">
      <w:startOverride w:val="4"/>
    </w:lvlOverride>
  </w:num>
  <w:num w:numId="16">
    <w:abstractNumId w:val="2"/>
    <w:lvlOverride w:ilvl="0">
      <w:startOverride w:val="2"/>
    </w:lvlOverride>
  </w:num>
  <w:num w:numId="17">
    <w:abstractNumId w:val="1"/>
    <w:lvlOverride w:ilvl="0">
      <w:startOverride w:val="5"/>
    </w:lvlOverride>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3C"/>
    <w:rsid w:val="00085283"/>
    <w:rsid w:val="001205B1"/>
    <w:rsid w:val="00230F3C"/>
    <w:rsid w:val="003241D1"/>
    <w:rsid w:val="005851AB"/>
    <w:rsid w:val="0076342D"/>
    <w:rsid w:val="008B756B"/>
    <w:rsid w:val="00995F37"/>
    <w:rsid w:val="009F2DF6"/>
    <w:rsid w:val="00A63B5C"/>
    <w:rsid w:val="00A7048F"/>
    <w:rsid w:val="00B84A27"/>
    <w:rsid w:val="00BC1A8B"/>
    <w:rsid w:val="00E9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91A8"/>
  <w15:chartTrackingRefBased/>
  <w15:docId w15:val="{CEFEB7B3-DB0A-4E68-9ECA-D5E4B6D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37"/>
    <w:pPr>
      <w:spacing w:after="160" w:line="360" w:lineRule="auto"/>
    </w:pPr>
    <w:rPr>
      <w:rFonts w:ascii="Times New Roman" w:hAnsi="Times New Roman"/>
      <w:sz w:val="24"/>
      <w:szCs w:val="24"/>
    </w:rPr>
  </w:style>
  <w:style w:type="paragraph" w:styleId="Heading1">
    <w:name w:val="heading 1"/>
    <w:basedOn w:val="Normal"/>
    <w:next w:val="Normal"/>
    <w:link w:val="Heading1Char"/>
    <w:qFormat/>
    <w:rsid w:val="00995F37"/>
    <w:pPr>
      <w:keepNext/>
      <w:keepLines/>
      <w:spacing w:before="340" w:after="330" w:line="578" w:lineRule="auto"/>
      <w:outlineLvl w:val="0"/>
    </w:pPr>
    <w:rPr>
      <w:b/>
      <w:bCs/>
      <w:kern w:val="44"/>
      <w:sz w:val="44"/>
      <w:szCs w:val="44"/>
    </w:rPr>
  </w:style>
  <w:style w:type="paragraph" w:styleId="Heading2">
    <w:name w:val="heading 2"/>
    <w:next w:val="Normal"/>
    <w:link w:val="Heading2Char"/>
    <w:autoRedefine/>
    <w:qFormat/>
    <w:rsid w:val="00995F37"/>
    <w:pPr>
      <w:widowControl w:val="0"/>
      <w:spacing w:before="120" w:after="120" w:line="360" w:lineRule="auto"/>
      <w:jc w:val="both"/>
      <w:outlineLvl w:val="1"/>
    </w:pPr>
    <w:rPr>
      <w:rFonts w:ascii="SimHei" w:eastAsia="SimHei" w:hAnsi="SimHei" w:cs="Times New Roman"/>
      <w:bCs/>
      <w:kern w:val="0"/>
      <w:sz w:val="32"/>
      <w:szCs w:val="32"/>
    </w:rPr>
  </w:style>
  <w:style w:type="paragraph" w:styleId="Heading3">
    <w:name w:val="heading 3"/>
    <w:next w:val="Normal"/>
    <w:link w:val="Heading3Char"/>
    <w:autoRedefine/>
    <w:qFormat/>
    <w:rsid w:val="00995F37"/>
    <w:pPr>
      <w:keepNext/>
      <w:keepLines/>
      <w:spacing w:before="120" w:after="120" w:line="360" w:lineRule="auto"/>
      <w:jc w:val="both"/>
      <w:outlineLvl w:val="2"/>
    </w:pPr>
    <w:rPr>
      <w:rFonts w:ascii="Times New Roman" w:eastAsia="SimHei" w:hAnsi="Times New Roman" w:cs="Times New Roman"/>
      <w:b/>
      <w:bCs/>
      <w:sz w:val="28"/>
      <w:szCs w:val="28"/>
    </w:rPr>
  </w:style>
  <w:style w:type="paragraph" w:styleId="Heading4">
    <w:name w:val="heading 4"/>
    <w:basedOn w:val="Normal"/>
    <w:next w:val="Normal"/>
    <w:link w:val="Heading4Char"/>
    <w:qFormat/>
    <w:rsid w:val="00995F37"/>
    <w:pPr>
      <w:keepNext/>
      <w:keepLines/>
      <w:widowControl w:val="0"/>
      <w:spacing w:before="280" w:after="290" w:line="376" w:lineRule="auto"/>
      <w:ind w:firstLineChars="200" w:firstLine="200"/>
      <w:jc w:val="both"/>
      <w:outlineLvl w:val="3"/>
    </w:pPr>
    <w:rPr>
      <w:rFonts w:ascii="Arial" w:eastAsia="SimHei" w:hAnsi="Arial" w:cs="Times New Roman"/>
      <w:b/>
      <w:bCs/>
      <w:sz w:val="28"/>
      <w:szCs w:val="28"/>
    </w:rPr>
  </w:style>
  <w:style w:type="paragraph" w:styleId="Heading5">
    <w:name w:val="heading 5"/>
    <w:basedOn w:val="Normal"/>
    <w:next w:val="Normal"/>
    <w:link w:val="Heading5Char"/>
    <w:qFormat/>
    <w:rsid w:val="00995F37"/>
    <w:pPr>
      <w:keepNext/>
      <w:keepLines/>
      <w:spacing w:before="280" w:after="290" w:line="376" w:lineRule="auto"/>
      <w:ind w:firstLineChars="200" w:firstLine="200"/>
      <w:outlineLvl w:val="4"/>
    </w:pPr>
    <w:rPr>
      <w:rFonts w:eastAsia="SimSun" w:cs="Times New Roman"/>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F37"/>
    <w:rPr>
      <w:rFonts w:ascii="Times New Roman" w:hAnsi="Times New Roman"/>
      <w:b/>
      <w:bCs/>
      <w:kern w:val="44"/>
      <w:sz w:val="44"/>
      <w:szCs w:val="44"/>
    </w:rPr>
  </w:style>
  <w:style w:type="character" w:customStyle="1" w:styleId="Heading2Char">
    <w:name w:val="Heading 2 Char"/>
    <w:basedOn w:val="DefaultParagraphFont"/>
    <w:link w:val="Heading2"/>
    <w:rsid w:val="00995F37"/>
    <w:rPr>
      <w:rFonts w:ascii="SimHei" w:eastAsia="SimHei" w:hAnsi="SimHei" w:cs="Times New Roman"/>
      <w:bCs/>
      <w:kern w:val="0"/>
      <w:sz w:val="32"/>
      <w:szCs w:val="32"/>
    </w:rPr>
  </w:style>
  <w:style w:type="character" w:customStyle="1" w:styleId="Heading3Char">
    <w:name w:val="Heading 3 Char"/>
    <w:basedOn w:val="DefaultParagraphFont"/>
    <w:link w:val="Heading3"/>
    <w:rsid w:val="00995F37"/>
    <w:rPr>
      <w:rFonts w:ascii="Times New Roman" w:eastAsia="SimHei" w:hAnsi="Times New Roman" w:cs="Times New Roman"/>
      <w:b/>
      <w:bCs/>
      <w:sz w:val="28"/>
      <w:szCs w:val="28"/>
    </w:rPr>
  </w:style>
  <w:style w:type="character" w:customStyle="1" w:styleId="Heading4Char">
    <w:name w:val="Heading 4 Char"/>
    <w:basedOn w:val="DefaultParagraphFont"/>
    <w:link w:val="Heading4"/>
    <w:rsid w:val="00995F37"/>
    <w:rPr>
      <w:rFonts w:ascii="Arial" w:eastAsia="SimHei" w:hAnsi="Arial" w:cs="Times New Roman"/>
      <w:b/>
      <w:bCs/>
      <w:sz w:val="28"/>
      <w:szCs w:val="28"/>
    </w:rPr>
  </w:style>
  <w:style w:type="character" w:customStyle="1" w:styleId="Heading5Char">
    <w:name w:val="Heading 5 Char"/>
    <w:basedOn w:val="DefaultParagraphFont"/>
    <w:link w:val="Heading5"/>
    <w:rsid w:val="00995F37"/>
    <w:rPr>
      <w:rFonts w:ascii="Times New Roman" w:eastAsia="SimSun" w:hAnsi="Times New Roman" w:cs="Times New Roman"/>
      <w:b/>
      <w:bCs/>
      <w:kern w:val="0"/>
      <w:sz w:val="28"/>
      <w:szCs w:val="28"/>
    </w:rPr>
  </w:style>
  <w:style w:type="paragraph" w:styleId="Header">
    <w:name w:val="header"/>
    <w:basedOn w:val="Normal"/>
    <w:link w:val="HeaderChar"/>
    <w:uiPriority w:val="99"/>
    <w:unhideWhenUsed/>
    <w:rsid w:val="00995F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95F37"/>
    <w:rPr>
      <w:rFonts w:ascii="Times New Roman" w:hAnsi="Times New Roman"/>
      <w:sz w:val="18"/>
      <w:szCs w:val="18"/>
    </w:rPr>
  </w:style>
  <w:style w:type="paragraph" w:styleId="Footer">
    <w:name w:val="footer"/>
    <w:basedOn w:val="Normal"/>
    <w:link w:val="FooterChar"/>
    <w:uiPriority w:val="99"/>
    <w:unhideWhenUsed/>
    <w:rsid w:val="00995F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95F37"/>
    <w:rPr>
      <w:rFonts w:ascii="Times New Roman" w:hAnsi="Times New Roman"/>
      <w:sz w:val="18"/>
      <w:szCs w:val="18"/>
    </w:rPr>
  </w:style>
  <w:style w:type="paragraph" w:customStyle="1" w:styleId="SMHeading">
    <w:name w:val="SM Heading"/>
    <w:basedOn w:val="Heading1"/>
    <w:qFormat/>
    <w:rsid w:val="00995F37"/>
    <w:pPr>
      <w:keepLines w:val="0"/>
      <w:spacing w:before="240" w:after="60" w:line="240" w:lineRule="auto"/>
    </w:pPr>
    <w:rPr>
      <w:kern w:val="32"/>
      <w:sz w:val="24"/>
      <w:szCs w:val="24"/>
    </w:rPr>
  </w:style>
  <w:style w:type="paragraph" w:customStyle="1" w:styleId="SMSubheading">
    <w:name w:val="SM Subheading"/>
    <w:basedOn w:val="Normal"/>
    <w:qFormat/>
    <w:rsid w:val="00995F37"/>
    <w:rPr>
      <w:u w:val="words"/>
    </w:rPr>
  </w:style>
  <w:style w:type="paragraph" w:customStyle="1" w:styleId="SMText">
    <w:name w:val="SM Text"/>
    <w:basedOn w:val="Normal"/>
    <w:qFormat/>
    <w:rsid w:val="00995F37"/>
    <w:pPr>
      <w:ind w:firstLine="480"/>
    </w:pPr>
  </w:style>
  <w:style w:type="paragraph" w:customStyle="1" w:styleId="SMcaption">
    <w:name w:val="SM caption"/>
    <w:basedOn w:val="SMText"/>
    <w:qFormat/>
    <w:rsid w:val="00995F37"/>
    <w:pPr>
      <w:ind w:firstLine="0"/>
    </w:pPr>
  </w:style>
  <w:style w:type="paragraph" w:styleId="NormalWeb">
    <w:name w:val="Normal (Web)"/>
    <w:basedOn w:val="Normal"/>
    <w:uiPriority w:val="99"/>
    <w:rsid w:val="00995F37"/>
  </w:style>
  <w:style w:type="character" w:styleId="Hyperlink">
    <w:name w:val="Hyperlink"/>
    <w:basedOn w:val="DefaultParagraphFont"/>
    <w:uiPriority w:val="99"/>
    <w:rsid w:val="00995F37"/>
    <w:rPr>
      <w:color w:val="0000FF"/>
      <w:u w:val="single"/>
    </w:rPr>
  </w:style>
  <w:style w:type="character" w:styleId="Emphasis">
    <w:name w:val="Emphasis"/>
    <w:basedOn w:val="DefaultParagraphFont"/>
    <w:uiPriority w:val="20"/>
    <w:qFormat/>
    <w:rsid w:val="00995F37"/>
    <w:rPr>
      <w:i/>
      <w:iCs/>
    </w:rPr>
  </w:style>
  <w:style w:type="paragraph" w:customStyle="1" w:styleId="EndNoteBibliographyTitle">
    <w:name w:val="EndNote Bibliography Title"/>
    <w:basedOn w:val="Normal"/>
    <w:link w:val="EndNoteBibliographyTitle0"/>
    <w:rsid w:val="00995F37"/>
    <w:pPr>
      <w:spacing w:after="0"/>
      <w:jc w:val="center"/>
    </w:pPr>
    <w:rPr>
      <w:rFonts w:cs="Times New Roman"/>
      <w:noProof/>
    </w:rPr>
  </w:style>
  <w:style w:type="character" w:customStyle="1" w:styleId="EndNoteBibliographyTitle0">
    <w:name w:val="EndNote Bibliography Title 字符"/>
    <w:basedOn w:val="DefaultParagraphFont"/>
    <w:link w:val="EndNoteBibliographyTitle"/>
    <w:rsid w:val="00995F37"/>
    <w:rPr>
      <w:rFonts w:ascii="Times New Roman" w:hAnsi="Times New Roman" w:cs="Times New Roman"/>
      <w:noProof/>
      <w:sz w:val="24"/>
      <w:szCs w:val="24"/>
    </w:rPr>
  </w:style>
  <w:style w:type="paragraph" w:customStyle="1" w:styleId="EndNoteBibliography">
    <w:name w:val="EndNote Bibliography"/>
    <w:basedOn w:val="Normal"/>
    <w:link w:val="EndNoteBibliography0"/>
    <w:rsid w:val="00995F37"/>
    <w:pPr>
      <w:jc w:val="both"/>
    </w:pPr>
    <w:rPr>
      <w:rFonts w:cs="Times New Roman"/>
      <w:noProof/>
    </w:rPr>
  </w:style>
  <w:style w:type="character" w:customStyle="1" w:styleId="EndNoteBibliography0">
    <w:name w:val="EndNote Bibliography 字符"/>
    <w:basedOn w:val="DefaultParagraphFont"/>
    <w:link w:val="EndNoteBibliography"/>
    <w:rsid w:val="00995F37"/>
    <w:rPr>
      <w:rFonts w:ascii="Times New Roman" w:hAnsi="Times New Roman" w:cs="Times New Roman"/>
      <w:noProof/>
      <w:sz w:val="24"/>
      <w:szCs w:val="24"/>
    </w:rPr>
  </w:style>
  <w:style w:type="table" w:styleId="TableGrid">
    <w:name w:val="Table Grid"/>
    <w:basedOn w:val="TableNormal"/>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5F37"/>
    <w:pPr>
      <w:spacing w:line="36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next w:val="TableGrid"/>
    <w:rsid w:val="00995F37"/>
    <w:pPr>
      <w:spacing w:line="360" w:lineRule="auto"/>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F37"/>
    <w:pPr>
      <w:widowControl w:val="0"/>
      <w:spacing w:after="0"/>
      <w:ind w:firstLineChars="200" w:firstLine="420"/>
      <w:jc w:val="both"/>
    </w:pPr>
    <w:rPr>
      <w:rFonts w:asciiTheme="minorHAnsi" w:hAnsiTheme="minorHAnsi"/>
      <w:sz w:val="21"/>
      <w:szCs w:val="22"/>
    </w:rPr>
  </w:style>
  <w:style w:type="paragraph" w:styleId="BalloonText">
    <w:name w:val="Balloon Text"/>
    <w:basedOn w:val="Normal"/>
    <w:link w:val="BalloonTextChar"/>
    <w:uiPriority w:val="99"/>
    <w:semiHidden/>
    <w:unhideWhenUsed/>
    <w:rsid w:val="00995F37"/>
    <w:pPr>
      <w:widowControl w:val="0"/>
      <w:spacing w:after="0"/>
      <w:jc w:val="both"/>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95F37"/>
    <w:rPr>
      <w:sz w:val="18"/>
      <w:szCs w:val="18"/>
    </w:rPr>
  </w:style>
  <w:style w:type="paragraph" w:customStyle="1" w:styleId="msonormal0">
    <w:name w:val="msonormal"/>
    <w:basedOn w:val="Normal"/>
    <w:rsid w:val="00995F37"/>
    <w:pPr>
      <w:spacing w:before="100" w:beforeAutospacing="1" w:after="100" w:afterAutospacing="1"/>
    </w:pPr>
    <w:rPr>
      <w:rFonts w:ascii="SimSun" w:eastAsia="SimSun" w:hAnsi="SimSun" w:cs="SimSun"/>
      <w:kern w:val="0"/>
    </w:rPr>
  </w:style>
  <w:style w:type="paragraph" w:customStyle="1" w:styleId="font5">
    <w:name w:val="font5"/>
    <w:basedOn w:val="Normal"/>
    <w:rsid w:val="00995F37"/>
    <w:pPr>
      <w:spacing w:before="100" w:beforeAutospacing="1" w:after="100" w:afterAutospacing="1"/>
    </w:pPr>
    <w:rPr>
      <w:rFonts w:ascii="DengXian" w:eastAsia="DengXian" w:hAnsi="DengXian" w:cs="SimSun"/>
      <w:kern w:val="0"/>
      <w:sz w:val="18"/>
      <w:szCs w:val="18"/>
    </w:rPr>
  </w:style>
  <w:style w:type="paragraph" w:customStyle="1" w:styleId="font6">
    <w:name w:val="font6"/>
    <w:basedOn w:val="Normal"/>
    <w:rsid w:val="00995F37"/>
    <w:pPr>
      <w:spacing w:before="100" w:beforeAutospacing="1" w:after="100" w:afterAutospacing="1"/>
    </w:pPr>
    <w:rPr>
      <w:rFonts w:eastAsia="SimSun" w:cs="Times New Roman"/>
      <w:color w:val="000000"/>
      <w:kern w:val="0"/>
    </w:rPr>
  </w:style>
  <w:style w:type="paragraph" w:customStyle="1" w:styleId="font7">
    <w:name w:val="font7"/>
    <w:basedOn w:val="Normal"/>
    <w:rsid w:val="00995F37"/>
    <w:pPr>
      <w:spacing w:before="100" w:beforeAutospacing="1" w:after="100" w:afterAutospacing="1"/>
    </w:pPr>
    <w:rPr>
      <w:rFonts w:eastAsia="SimSun" w:cs="Times New Roman"/>
      <w:color w:val="000000"/>
      <w:kern w:val="0"/>
    </w:rPr>
  </w:style>
  <w:style w:type="paragraph" w:customStyle="1" w:styleId="font8">
    <w:name w:val="font8"/>
    <w:basedOn w:val="Normal"/>
    <w:rsid w:val="00995F37"/>
    <w:pPr>
      <w:spacing w:before="100" w:beforeAutospacing="1" w:after="100" w:afterAutospacing="1"/>
    </w:pPr>
    <w:rPr>
      <w:rFonts w:eastAsia="SimSun" w:cs="Times New Roman"/>
      <w:color w:val="000000"/>
      <w:kern w:val="0"/>
    </w:rPr>
  </w:style>
  <w:style w:type="paragraph" w:customStyle="1" w:styleId="xl64">
    <w:name w:val="xl64"/>
    <w:basedOn w:val="Normal"/>
    <w:rsid w:val="00995F37"/>
    <w:pPr>
      <w:spacing w:before="100" w:beforeAutospacing="1" w:after="100" w:afterAutospacing="1"/>
    </w:pPr>
    <w:rPr>
      <w:rFonts w:eastAsia="SimSun" w:cs="Times New Roman"/>
      <w:kern w:val="0"/>
    </w:rPr>
  </w:style>
  <w:style w:type="paragraph" w:customStyle="1" w:styleId="xl65">
    <w:name w:val="xl65"/>
    <w:basedOn w:val="Normal"/>
    <w:rsid w:val="00995F37"/>
    <w:pPr>
      <w:spacing w:before="100" w:beforeAutospacing="1" w:after="100" w:afterAutospacing="1"/>
      <w:jc w:val="center"/>
      <w:textAlignment w:val="center"/>
    </w:pPr>
    <w:rPr>
      <w:rFonts w:eastAsia="SimSun" w:cs="Times New Roman"/>
      <w:kern w:val="0"/>
    </w:rPr>
  </w:style>
  <w:style w:type="paragraph" w:customStyle="1" w:styleId="xl66">
    <w:name w:val="xl66"/>
    <w:basedOn w:val="Normal"/>
    <w:rsid w:val="00995F37"/>
    <w:pPr>
      <w:pBdr>
        <w:top w:val="single" w:sz="4" w:space="0" w:color="auto"/>
        <w:bottom w:val="single" w:sz="4" w:space="0" w:color="auto"/>
      </w:pBdr>
      <w:spacing w:before="100" w:beforeAutospacing="1" w:after="100" w:afterAutospacing="1"/>
      <w:jc w:val="center"/>
      <w:textAlignment w:val="center"/>
    </w:pPr>
    <w:rPr>
      <w:rFonts w:eastAsia="SimSun" w:cs="Times New Roman"/>
      <w:kern w:val="0"/>
    </w:rPr>
  </w:style>
  <w:style w:type="paragraph" w:customStyle="1" w:styleId="xl67">
    <w:name w:val="xl67"/>
    <w:basedOn w:val="Normal"/>
    <w:rsid w:val="00995F37"/>
    <w:pPr>
      <w:spacing w:before="100" w:beforeAutospacing="1" w:after="100" w:afterAutospacing="1"/>
      <w:jc w:val="center"/>
    </w:pPr>
    <w:rPr>
      <w:rFonts w:eastAsia="SimSun" w:cs="Times New Roman"/>
      <w:kern w:val="0"/>
    </w:rPr>
  </w:style>
  <w:style w:type="paragraph" w:customStyle="1" w:styleId="xl68">
    <w:name w:val="xl68"/>
    <w:basedOn w:val="Normal"/>
    <w:rsid w:val="00995F37"/>
    <w:pPr>
      <w:pBdr>
        <w:bottom w:val="single" w:sz="4" w:space="0" w:color="auto"/>
      </w:pBdr>
      <w:spacing w:before="100" w:beforeAutospacing="1" w:after="100" w:afterAutospacing="1"/>
      <w:jc w:val="center"/>
    </w:pPr>
    <w:rPr>
      <w:rFonts w:eastAsia="SimSun" w:cs="Times New Roman"/>
      <w:kern w:val="0"/>
    </w:rPr>
  </w:style>
  <w:style w:type="paragraph" w:customStyle="1" w:styleId="xl69">
    <w:name w:val="xl69"/>
    <w:basedOn w:val="Normal"/>
    <w:rsid w:val="00995F37"/>
    <w:pPr>
      <w:pBdr>
        <w:top w:val="single" w:sz="4" w:space="0" w:color="auto"/>
        <w:bottom w:val="single" w:sz="4" w:space="0" w:color="auto"/>
      </w:pBdr>
      <w:spacing w:before="100" w:beforeAutospacing="1" w:after="100" w:afterAutospacing="1"/>
      <w:jc w:val="center"/>
      <w:textAlignment w:val="center"/>
    </w:pPr>
    <w:rPr>
      <w:rFonts w:eastAsia="SimSun" w:cs="Times New Roman"/>
      <w:kern w:val="0"/>
    </w:rPr>
  </w:style>
  <w:style w:type="paragraph" w:customStyle="1" w:styleId="xl70">
    <w:name w:val="xl70"/>
    <w:basedOn w:val="Normal"/>
    <w:rsid w:val="00995F37"/>
    <w:pPr>
      <w:pBdr>
        <w:bottom w:val="single" w:sz="4" w:space="0" w:color="auto"/>
      </w:pBdr>
      <w:spacing w:before="100" w:beforeAutospacing="1" w:after="100" w:afterAutospacing="1"/>
    </w:pPr>
    <w:rPr>
      <w:rFonts w:ascii="SimSun" w:eastAsia="SimSun" w:hAnsi="SimSun" w:cs="SimSun"/>
      <w:kern w:val="0"/>
    </w:rPr>
  </w:style>
  <w:style w:type="table" w:customStyle="1" w:styleId="2">
    <w:name w:val="网格型2"/>
    <w:basedOn w:val="TableNormal"/>
    <w:next w:val="TableGrid"/>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unhideWhenUsed/>
    <w:rsid w:val="00995F37"/>
  </w:style>
  <w:style w:type="paragraph" w:customStyle="1" w:styleId="Char">
    <w:name w:val="Char"/>
    <w:basedOn w:val="Normal"/>
    <w:autoRedefine/>
    <w:rsid w:val="00995F37"/>
    <w:pPr>
      <w:spacing w:line="240" w:lineRule="exact"/>
    </w:pPr>
    <w:rPr>
      <w:rFonts w:ascii="Verdana" w:eastAsia="FangSong_GB2312" w:hAnsi="Verdana" w:cs="Times New Roman"/>
      <w:kern w:val="0"/>
      <w:szCs w:val="20"/>
      <w:lang w:eastAsia="en-US"/>
    </w:rPr>
  </w:style>
  <w:style w:type="paragraph" w:customStyle="1" w:styleId="a">
    <w:name w:val="图题"/>
    <w:basedOn w:val="Normal"/>
    <w:next w:val="Normal"/>
    <w:rsid w:val="00995F37"/>
    <w:pPr>
      <w:widowControl w:val="0"/>
      <w:spacing w:after="0"/>
      <w:jc w:val="center"/>
    </w:pPr>
    <w:rPr>
      <w:rFonts w:eastAsia="SimSun" w:cs="Times New Roman"/>
      <w:b/>
    </w:rPr>
  </w:style>
  <w:style w:type="paragraph" w:styleId="DocumentMap">
    <w:name w:val="Document Map"/>
    <w:basedOn w:val="Normal"/>
    <w:link w:val="DocumentMapChar"/>
    <w:semiHidden/>
    <w:rsid w:val="00995F37"/>
    <w:pPr>
      <w:widowControl w:val="0"/>
      <w:shd w:val="clear" w:color="auto" w:fill="000080"/>
      <w:spacing w:after="0"/>
      <w:ind w:firstLineChars="200" w:firstLine="200"/>
      <w:jc w:val="both"/>
    </w:pPr>
    <w:rPr>
      <w:rFonts w:eastAsia="SimSun" w:cs="Times New Roman"/>
    </w:rPr>
  </w:style>
  <w:style w:type="character" w:customStyle="1" w:styleId="DocumentMapChar">
    <w:name w:val="Document Map Char"/>
    <w:basedOn w:val="DefaultParagraphFont"/>
    <w:link w:val="DocumentMap"/>
    <w:semiHidden/>
    <w:rsid w:val="00995F37"/>
    <w:rPr>
      <w:rFonts w:ascii="Times New Roman" w:eastAsia="SimSun" w:hAnsi="Times New Roman" w:cs="Times New Roman"/>
      <w:sz w:val="24"/>
      <w:szCs w:val="24"/>
      <w:shd w:val="clear" w:color="auto" w:fill="000080"/>
    </w:rPr>
  </w:style>
  <w:style w:type="paragraph" w:customStyle="1" w:styleId="a0">
    <w:name w:val="参考文献"/>
    <w:rsid w:val="00995F37"/>
    <w:pPr>
      <w:tabs>
        <w:tab w:val="num" w:pos="420"/>
      </w:tabs>
      <w:spacing w:line="360" w:lineRule="auto"/>
      <w:ind w:left="420" w:hanging="420"/>
    </w:pPr>
    <w:rPr>
      <w:rFonts w:ascii="Times New Roman" w:eastAsia="SimSun" w:hAnsi="Times New Roman" w:cs="Times New Roman"/>
      <w:sz w:val="24"/>
      <w:szCs w:val="24"/>
    </w:rPr>
  </w:style>
  <w:style w:type="paragraph" w:styleId="TOC2">
    <w:name w:val="toc 2"/>
    <w:basedOn w:val="Normal"/>
    <w:next w:val="Normal"/>
    <w:autoRedefine/>
    <w:uiPriority w:val="39"/>
    <w:rsid w:val="00995F37"/>
    <w:pPr>
      <w:widowControl w:val="0"/>
      <w:tabs>
        <w:tab w:val="right" w:leader="dot" w:pos="8640"/>
      </w:tabs>
      <w:spacing w:after="0" w:line="240" w:lineRule="exact"/>
      <w:ind w:leftChars="200" w:left="480" w:firstLineChars="25" w:firstLine="60"/>
      <w:jc w:val="both"/>
    </w:pPr>
    <w:rPr>
      <w:rFonts w:eastAsia="SimSun" w:cs="Times New Roman"/>
    </w:rPr>
  </w:style>
  <w:style w:type="paragraph" w:styleId="TOC3">
    <w:name w:val="toc 3"/>
    <w:basedOn w:val="Normal"/>
    <w:next w:val="Normal"/>
    <w:autoRedefine/>
    <w:uiPriority w:val="39"/>
    <w:rsid w:val="00995F37"/>
    <w:pPr>
      <w:widowControl w:val="0"/>
      <w:tabs>
        <w:tab w:val="right" w:leader="dot" w:pos="8640"/>
      </w:tabs>
      <w:spacing w:after="0" w:line="400" w:lineRule="exact"/>
      <w:ind w:leftChars="200" w:left="480" w:firstLineChars="25" w:firstLine="60"/>
      <w:jc w:val="both"/>
    </w:pPr>
    <w:rPr>
      <w:rFonts w:eastAsia="SimSun" w:cs="Times New Roman"/>
    </w:rPr>
  </w:style>
  <w:style w:type="paragraph" w:styleId="TOC1">
    <w:name w:val="toc 1"/>
    <w:basedOn w:val="Normal"/>
    <w:next w:val="Normal"/>
    <w:autoRedefine/>
    <w:uiPriority w:val="39"/>
    <w:rsid w:val="00995F37"/>
    <w:pPr>
      <w:widowControl w:val="0"/>
      <w:tabs>
        <w:tab w:val="right" w:leader="dot" w:pos="8640"/>
      </w:tabs>
      <w:spacing w:after="0"/>
      <w:jc w:val="both"/>
    </w:pPr>
    <w:rPr>
      <w:rFonts w:eastAsia="SimSun" w:cs="Times New Roman"/>
      <w:noProof/>
      <w:color w:val="000000"/>
    </w:rPr>
  </w:style>
  <w:style w:type="character" w:customStyle="1" w:styleId="maintext1">
    <w:name w:val="maintext1"/>
    <w:rsid w:val="00995F37"/>
    <w:rPr>
      <w:rFonts w:ascii="Verdana" w:hAnsi="Verdana" w:hint="default"/>
      <w:sz w:val="20"/>
      <w:szCs w:val="20"/>
    </w:rPr>
  </w:style>
  <w:style w:type="character" w:styleId="Strong">
    <w:name w:val="Strong"/>
    <w:uiPriority w:val="22"/>
    <w:qFormat/>
    <w:rsid w:val="00995F37"/>
    <w:rPr>
      <w:b/>
      <w:bCs/>
    </w:rPr>
  </w:style>
  <w:style w:type="character" w:customStyle="1" w:styleId="txt1">
    <w:name w:val="txt1"/>
    <w:rsid w:val="00995F37"/>
    <w:rPr>
      <w:sz w:val="20"/>
      <w:szCs w:val="20"/>
    </w:rPr>
  </w:style>
  <w:style w:type="table" w:styleId="TableSimple1">
    <w:name w:val="Table Simple 1"/>
    <w:basedOn w:val="TableNormal"/>
    <w:rsid w:val="00995F37"/>
    <w:pPr>
      <w:widowControl w:val="0"/>
      <w:spacing w:line="360" w:lineRule="auto"/>
      <w:jc w:val="both"/>
    </w:pPr>
    <w:rPr>
      <w:rFonts w:ascii="Times New Roman" w:eastAsia="SimSun"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0">
    <w:name w:val="网格型1"/>
    <w:basedOn w:val="TableNormal"/>
    <w:next w:val="TableGrid"/>
    <w:uiPriority w:val="39"/>
    <w:rsid w:val="00995F37"/>
    <w:pPr>
      <w:widowControl w:val="0"/>
      <w:spacing w:line="360" w:lineRule="auto"/>
      <w:ind w:firstLineChars="200" w:firstLine="20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95F37"/>
    <w:pPr>
      <w:widowControl w:val="0"/>
      <w:tabs>
        <w:tab w:val="right" w:leader="dot" w:pos="8623"/>
      </w:tabs>
      <w:spacing w:after="0" w:line="400" w:lineRule="exact"/>
      <w:ind w:leftChars="400" w:left="960"/>
      <w:jc w:val="both"/>
    </w:pPr>
    <w:rPr>
      <w:rFonts w:eastAsia="SimSun" w:cs="Times New Roman"/>
      <w:sz w:val="21"/>
    </w:rPr>
  </w:style>
  <w:style w:type="paragraph" w:styleId="TOC5">
    <w:name w:val="toc 5"/>
    <w:basedOn w:val="Normal"/>
    <w:next w:val="Normal"/>
    <w:autoRedefine/>
    <w:uiPriority w:val="39"/>
    <w:rsid w:val="00995F37"/>
    <w:pPr>
      <w:widowControl w:val="0"/>
      <w:spacing w:after="0"/>
      <w:ind w:leftChars="800" w:left="1680"/>
      <w:jc w:val="both"/>
    </w:pPr>
    <w:rPr>
      <w:rFonts w:eastAsia="SimSun" w:cs="Times New Roman"/>
      <w:sz w:val="21"/>
    </w:rPr>
  </w:style>
  <w:style w:type="paragraph" w:styleId="TOC6">
    <w:name w:val="toc 6"/>
    <w:basedOn w:val="Normal"/>
    <w:next w:val="Normal"/>
    <w:autoRedefine/>
    <w:uiPriority w:val="39"/>
    <w:rsid w:val="00995F37"/>
    <w:pPr>
      <w:widowControl w:val="0"/>
      <w:spacing w:after="0"/>
      <w:ind w:leftChars="1000" w:left="2100"/>
      <w:jc w:val="both"/>
    </w:pPr>
    <w:rPr>
      <w:rFonts w:eastAsia="SimSun" w:cs="Times New Roman"/>
      <w:sz w:val="21"/>
    </w:rPr>
  </w:style>
  <w:style w:type="paragraph" w:styleId="TOC7">
    <w:name w:val="toc 7"/>
    <w:basedOn w:val="Normal"/>
    <w:next w:val="Normal"/>
    <w:autoRedefine/>
    <w:uiPriority w:val="39"/>
    <w:rsid w:val="00995F37"/>
    <w:pPr>
      <w:widowControl w:val="0"/>
      <w:spacing w:after="0"/>
      <w:ind w:leftChars="1200" w:left="2520"/>
      <w:jc w:val="both"/>
    </w:pPr>
    <w:rPr>
      <w:rFonts w:eastAsia="SimSun" w:cs="Times New Roman"/>
      <w:sz w:val="21"/>
    </w:rPr>
  </w:style>
  <w:style w:type="paragraph" w:styleId="TOC8">
    <w:name w:val="toc 8"/>
    <w:basedOn w:val="Normal"/>
    <w:next w:val="Normal"/>
    <w:autoRedefine/>
    <w:uiPriority w:val="39"/>
    <w:rsid w:val="00995F37"/>
    <w:pPr>
      <w:widowControl w:val="0"/>
      <w:spacing w:after="0"/>
      <w:ind w:leftChars="1400" w:left="2940"/>
      <w:jc w:val="both"/>
    </w:pPr>
    <w:rPr>
      <w:rFonts w:eastAsia="SimSun" w:cs="Times New Roman"/>
      <w:sz w:val="21"/>
    </w:rPr>
  </w:style>
  <w:style w:type="paragraph" w:styleId="TOC9">
    <w:name w:val="toc 9"/>
    <w:basedOn w:val="Normal"/>
    <w:next w:val="Normal"/>
    <w:autoRedefine/>
    <w:uiPriority w:val="39"/>
    <w:rsid w:val="00995F37"/>
    <w:pPr>
      <w:widowControl w:val="0"/>
      <w:spacing w:after="0"/>
      <w:ind w:leftChars="1600" w:left="3360"/>
      <w:jc w:val="both"/>
    </w:pPr>
    <w:rPr>
      <w:rFonts w:eastAsia="SimSun" w:cs="Times New Roman"/>
      <w:sz w:val="21"/>
    </w:rPr>
  </w:style>
  <w:style w:type="paragraph" w:styleId="BodyTextIndent">
    <w:name w:val="Body Text Indent"/>
    <w:basedOn w:val="Normal"/>
    <w:link w:val="BodyTextIndentChar"/>
    <w:rsid w:val="00995F37"/>
    <w:pPr>
      <w:widowControl w:val="0"/>
      <w:spacing w:after="0"/>
      <w:ind w:firstLineChars="100" w:firstLine="240"/>
      <w:jc w:val="right"/>
    </w:pPr>
    <w:rPr>
      <w:rFonts w:eastAsia="SimSun" w:cs="Times New Roman"/>
    </w:rPr>
  </w:style>
  <w:style w:type="character" w:customStyle="1" w:styleId="BodyTextIndentChar">
    <w:name w:val="Body Text Indent Char"/>
    <w:basedOn w:val="DefaultParagraphFont"/>
    <w:link w:val="BodyTextIndent"/>
    <w:rsid w:val="00995F37"/>
    <w:rPr>
      <w:rFonts w:ascii="Times New Roman" w:eastAsia="SimSun" w:hAnsi="Times New Roman" w:cs="Times New Roman"/>
      <w:sz w:val="24"/>
      <w:szCs w:val="24"/>
    </w:rPr>
  </w:style>
  <w:style w:type="paragraph" w:styleId="Date">
    <w:name w:val="Date"/>
    <w:basedOn w:val="Normal"/>
    <w:next w:val="Normal"/>
    <w:link w:val="DateChar"/>
    <w:rsid w:val="00995F37"/>
    <w:pPr>
      <w:widowControl w:val="0"/>
      <w:spacing w:after="0"/>
      <w:ind w:leftChars="2500" w:left="100" w:firstLineChars="200" w:firstLine="200"/>
      <w:jc w:val="both"/>
    </w:pPr>
    <w:rPr>
      <w:rFonts w:eastAsia="SimSun" w:cs="Times New Roman"/>
    </w:rPr>
  </w:style>
  <w:style w:type="character" w:customStyle="1" w:styleId="DateChar">
    <w:name w:val="Date Char"/>
    <w:basedOn w:val="DefaultParagraphFont"/>
    <w:link w:val="Date"/>
    <w:rsid w:val="00995F37"/>
    <w:rPr>
      <w:rFonts w:ascii="Times New Roman" w:eastAsia="SimSun" w:hAnsi="Times New Roman" w:cs="Times New Roman"/>
      <w:sz w:val="24"/>
      <w:szCs w:val="24"/>
    </w:rPr>
  </w:style>
  <w:style w:type="paragraph" w:customStyle="1" w:styleId="a1">
    <w:name w:val="主标题"/>
    <w:basedOn w:val="Heading1"/>
    <w:next w:val="NoteHeading"/>
    <w:rsid w:val="00995F37"/>
    <w:pPr>
      <w:widowControl w:val="0"/>
      <w:adjustRightInd w:val="0"/>
      <w:spacing w:before="0" w:after="96" w:line="578" w:lineRule="atLeast"/>
      <w:jc w:val="center"/>
      <w:textAlignment w:val="baseline"/>
      <w:outlineLvl w:val="9"/>
    </w:pPr>
    <w:rPr>
      <w:rFonts w:eastAsia="SimSun" w:cs="Times New Roman"/>
      <w:szCs w:val="32"/>
    </w:rPr>
  </w:style>
  <w:style w:type="paragraph" w:styleId="NoteHeading">
    <w:name w:val="Note Heading"/>
    <w:basedOn w:val="Normal"/>
    <w:next w:val="Normal"/>
    <w:link w:val="NoteHeadingChar"/>
    <w:rsid w:val="00995F37"/>
    <w:pPr>
      <w:widowControl w:val="0"/>
      <w:spacing w:after="0"/>
      <w:ind w:firstLineChars="200" w:firstLine="200"/>
      <w:jc w:val="center"/>
    </w:pPr>
    <w:rPr>
      <w:rFonts w:eastAsia="SimSun" w:cs="Times New Roman"/>
    </w:rPr>
  </w:style>
  <w:style w:type="character" w:customStyle="1" w:styleId="NoteHeadingChar">
    <w:name w:val="Note Heading Char"/>
    <w:basedOn w:val="DefaultParagraphFont"/>
    <w:link w:val="NoteHeading"/>
    <w:rsid w:val="00995F37"/>
    <w:rPr>
      <w:rFonts w:ascii="Times New Roman" w:eastAsia="SimSun" w:hAnsi="Times New Roman" w:cs="Times New Roman"/>
      <w:sz w:val="24"/>
      <w:szCs w:val="24"/>
    </w:rPr>
  </w:style>
  <w:style w:type="paragraph" w:styleId="BodyText">
    <w:name w:val="Body Text"/>
    <w:basedOn w:val="Normal"/>
    <w:link w:val="BodyTextChar"/>
    <w:rsid w:val="00995F37"/>
    <w:pPr>
      <w:spacing w:after="120"/>
      <w:ind w:firstLineChars="200" w:firstLine="200"/>
    </w:pPr>
    <w:rPr>
      <w:rFonts w:eastAsia="SimSun" w:cs="Times New Roman"/>
      <w:kern w:val="0"/>
      <w:szCs w:val="21"/>
    </w:rPr>
  </w:style>
  <w:style w:type="character" w:customStyle="1" w:styleId="BodyTextChar">
    <w:name w:val="Body Text Char"/>
    <w:basedOn w:val="DefaultParagraphFont"/>
    <w:link w:val="BodyText"/>
    <w:rsid w:val="00995F37"/>
    <w:rPr>
      <w:rFonts w:ascii="Times New Roman" w:eastAsia="SimSun" w:hAnsi="Times New Roman" w:cs="Times New Roman"/>
      <w:kern w:val="0"/>
      <w:sz w:val="24"/>
      <w:szCs w:val="21"/>
    </w:rPr>
  </w:style>
  <w:style w:type="character" w:styleId="PageNumber">
    <w:name w:val="page number"/>
    <w:basedOn w:val="DefaultParagraphFont"/>
    <w:rsid w:val="00995F37"/>
  </w:style>
  <w:style w:type="paragraph" w:customStyle="1" w:styleId="42">
    <w:name w:val="样式 标题 4 + 首行缩进:  2 字符"/>
    <w:basedOn w:val="Heading4"/>
    <w:autoRedefine/>
    <w:rsid w:val="00995F37"/>
    <w:pPr>
      <w:spacing w:before="120" w:after="120" w:line="360" w:lineRule="auto"/>
      <w:ind w:firstLineChars="0" w:firstLine="0"/>
    </w:pPr>
    <w:rPr>
      <w:rFonts w:ascii="SimSun" w:eastAsia="SimSun" w:hAnsi="SimSun"/>
      <w:b w:val="0"/>
      <w:sz w:val="24"/>
      <w:szCs w:val="20"/>
    </w:rPr>
  </w:style>
  <w:style w:type="character" w:customStyle="1" w:styleId="apple-style-span">
    <w:name w:val="apple-style-span"/>
    <w:basedOn w:val="DefaultParagraphFont"/>
    <w:rsid w:val="00995F37"/>
  </w:style>
  <w:style w:type="character" w:customStyle="1" w:styleId="apple-converted-space">
    <w:name w:val="apple-converted-space"/>
    <w:basedOn w:val="DefaultParagraphFont"/>
    <w:rsid w:val="00995F37"/>
  </w:style>
  <w:style w:type="table" w:styleId="TableClassic1">
    <w:name w:val="Table Classic 1"/>
    <w:basedOn w:val="TableNormal"/>
    <w:rsid w:val="00995F37"/>
    <w:pPr>
      <w:widowControl w:val="0"/>
      <w:spacing w:line="360" w:lineRule="auto"/>
      <w:jc w:val="both"/>
    </w:pPr>
    <w:rPr>
      <w:rFonts w:ascii="Times New Roman" w:eastAsia="SimSun"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99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kern w:val="0"/>
    </w:rPr>
  </w:style>
  <w:style w:type="character" w:customStyle="1" w:styleId="HTMLPreformattedChar">
    <w:name w:val="HTML Preformatted Char"/>
    <w:basedOn w:val="DefaultParagraphFont"/>
    <w:link w:val="HTMLPreformatted"/>
    <w:rsid w:val="00995F37"/>
    <w:rPr>
      <w:rFonts w:ascii="SimSun" w:eastAsia="SimSun" w:hAnsi="SimSun" w:cs="SimSun"/>
      <w:kern w:val="0"/>
      <w:sz w:val="24"/>
      <w:szCs w:val="24"/>
    </w:rPr>
  </w:style>
  <w:style w:type="character" w:customStyle="1" w:styleId="trans">
    <w:name w:val="trans"/>
    <w:basedOn w:val="DefaultParagraphFont"/>
    <w:rsid w:val="00995F37"/>
  </w:style>
  <w:style w:type="paragraph" w:customStyle="1" w:styleId="Default">
    <w:name w:val="Default"/>
    <w:rsid w:val="00995F37"/>
    <w:pPr>
      <w:widowControl w:val="0"/>
      <w:autoSpaceDE w:val="0"/>
      <w:autoSpaceDN w:val="0"/>
      <w:adjustRightInd w:val="0"/>
      <w:spacing w:line="360" w:lineRule="auto"/>
    </w:pPr>
    <w:rPr>
      <w:rFonts w:ascii="Arial Rounded MT Bold" w:eastAsia="SimSun" w:hAnsi="Arial Rounded MT Bold" w:cs="Arial Rounded MT Bold"/>
      <w:color w:val="000000"/>
      <w:kern w:val="0"/>
      <w:sz w:val="24"/>
      <w:szCs w:val="24"/>
    </w:rPr>
  </w:style>
  <w:style w:type="character" w:customStyle="1" w:styleId="webdict">
    <w:name w:val="webdict"/>
    <w:basedOn w:val="DefaultParagraphFont"/>
    <w:rsid w:val="00995F37"/>
  </w:style>
  <w:style w:type="character" w:customStyle="1" w:styleId="word">
    <w:name w:val="word"/>
    <w:basedOn w:val="DefaultParagraphFont"/>
    <w:rsid w:val="00995F37"/>
  </w:style>
  <w:style w:type="character" w:styleId="FollowedHyperlink">
    <w:name w:val="FollowedHyperlink"/>
    <w:rsid w:val="00995F37"/>
    <w:rPr>
      <w:color w:val="800080"/>
      <w:u w:val="single"/>
    </w:rPr>
  </w:style>
  <w:style w:type="paragraph" w:customStyle="1" w:styleId="11">
    <w:name w:val="样式1"/>
    <w:basedOn w:val="Heading4"/>
    <w:rsid w:val="00995F37"/>
    <w:pPr>
      <w:spacing w:before="120" w:after="120" w:line="360" w:lineRule="auto"/>
      <w:ind w:firstLineChars="0" w:firstLine="0"/>
    </w:pPr>
    <w:rPr>
      <w:rFonts w:ascii="Times New Roman" w:hAnsi="Times New Roman"/>
      <w:b w:val="0"/>
      <w:sz w:val="24"/>
      <w:szCs w:val="24"/>
    </w:rPr>
  </w:style>
  <w:style w:type="paragraph" w:customStyle="1" w:styleId="20">
    <w:name w:val="样式2"/>
    <w:basedOn w:val="Heading5"/>
    <w:rsid w:val="00995F37"/>
    <w:pPr>
      <w:spacing w:before="120" w:after="120"/>
      <w:ind w:firstLineChars="0" w:firstLine="0"/>
    </w:pPr>
    <w:rPr>
      <w:b w:val="0"/>
    </w:rPr>
  </w:style>
  <w:style w:type="paragraph" w:customStyle="1" w:styleId="3">
    <w:name w:val="样式3"/>
    <w:basedOn w:val="Normal"/>
    <w:next w:val="Heading5"/>
    <w:rsid w:val="00995F37"/>
    <w:pPr>
      <w:widowControl w:val="0"/>
      <w:spacing w:after="0"/>
      <w:jc w:val="both"/>
    </w:pPr>
    <w:rPr>
      <w:rFonts w:eastAsia="SimSun" w:cs="Times New Roman"/>
      <w:b/>
    </w:rPr>
  </w:style>
  <w:style w:type="paragraph" w:customStyle="1" w:styleId="5">
    <w:name w:val="标题5"/>
    <w:basedOn w:val="Normal"/>
    <w:next w:val="Heading5"/>
    <w:link w:val="5Char"/>
    <w:rsid w:val="00995F37"/>
    <w:pPr>
      <w:widowControl w:val="0"/>
      <w:spacing w:before="120" w:after="120"/>
      <w:jc w:val="both"/>
    </w:pPr>
    <w:rPr>
      <w:rFonts w:eastAsia="SimSun" w:cs="Times New Roman"/>
      <w:b/>
    </w:rPr>
  </w:style>
  <w:style w:type="character" w:customStyle="1" w:styleId="5Char">
    <w:name w:val="标题5 Char"/>
    <w:link w:val="5"/>
    <w:rsid w:val="00995F37"/>
    <w:rPr>
      <w:rFonts w:ascii="Times New Roman" w:eastAsia="SimSun" w:hAnsi="Times New Roman" w:cs="Times New Roman"/>
      <w:b/>
      <w:sz w:val="24"/>
      <w:szCs w:val="24"/>
    </w:rPr>
  </w:style>
  <w:style w:type="paragraph" w:styleId="EndnoteText">
    <w:name w:val="endnote text"/>
    <w:basedOn w:val="Normal"/>
    <w:link w:val="EndnoteTextChar"/>
    <w:semiHidden/>
    <w:rsid w:val="00995F37"/>
    <w:pPr>
      <w:widowControl w:val="0"/>
      <w:snapToGrid w:val="0"/>
      <w:spacing w:after="0"/>
      <w:ind w:firstLineChars="200" w:firstLine="200"/>
    </w:pPr>
    <w:rPr>
      <w:rFonts w:eastAsia="SimSun" w:cs="Times New Roman"/>
    </w:rPr>
  </w:style>
  <w:style w:type="character" w:customStyle="1" w:styleId="EndnoteTextChar">
    <w:name w:val="Endnote Text Char"/>
    <w:basedOn w:val="DefaultParagraphFont"/>
    <w:link w:val="EndnoteText"/>
    <w:semiHidden/>
    <w:rsid w:val="00995F37"/>
    <w:rPr>
      <w:rFonts w:ascii="Times New Roman" w:eastAsia="SimSun" w:hAnsi="Times New Roman" w:cs="Times New Roman"/>
      <w:sz w:val="24"/>
      <w:szCs w:val="24"/>
    </w:rPr>
  </w:style>
  <w:style w:type="character" w:styleId="EndnoteReference">
    <w:name w:val="endnote reference"/>
    <w:semiHidden/>
    <w:rsid w:val="00995F37"/>
    <w:rPr>
      <w:vertAlign w:val="superscript"/>
    </w:rPr>
  </w:style>
  <w:style w:type="paragraph" w:customStyle="1" w:styleId="a2">
    <w:name w:val="列出段落"/>
    <w:basedOn w:val="Normal"/>
    <w:qFormat/>
    <w:rsid w:val="00995F37"/>
    <w:pPr>
      <w:widowControl w:val="0"/>
      <w:spacing w:after="0"/>
      <w:ind w:firstLineChars="200" w:firstLine="420"/>
      <w:jc w:val="both"/>
    </w:pPr>
    <w:rPr>
      <w:rFonts w:ascii="Calibri" w:eastAsia="SimSun" w:hAnsi="Calibri" w:cs="Times New Roman"/>
      <w:sz w:val="21"/>
      <w:szCs w:val="22"/>
    </w:rPr>
  </w:style>
  <w:style w:type="character" w:styleId="CommentReference">
    <w:name w:val="annotation reference"/>
    <w:uiPriority w:val="99"/>
    <w:semiHidden/>
    <w:rsid w:val="00995F37"/>
    <w:rPr>
      <w:sz w:val="21"/>
      <w:szCs w:val="21"/>
    </w:rPr>
  </w:style>
  <w:style w:type="paragraph" w:styleId="CommentText">
    <w:name w:val="annotation text"/>
    <w:basedOn w:val="Normal"/>
    <w:link w:val="CommentTextChar"/>
    <w:uiPriority w:val="99"/>
    <w:semiHidden/>
    <w:rsid w:val="00995F37"/>
    <w:pPr>
      <w:widowControl w:val="0"/>
      <w:spacing w:after="0"/>
    </w:pPr>
    <w:rPr>
      <w:rFonts w:eastAsia="SimSun" w:cs="Times New Roman"/>
      <w:sz w:val="21"/>
    </w:rPr>
  </w:style>
  <w:style w:type="character" w:customStyle="1" w:styleId="CommentTextChar">
    <w:name w:val="Comment Text Char"/>
    <w:basedOn w:val="DefaultParagraphFont"/>
    <w:link w:val="CommentText"/>
    <w:uiPriority w:val="99"/>
    <w:semiHidden/>
    <w:rsid w:val="00995F37"/>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rsid w:val="00995F37"/>
    <w:pPr>
      <w:ind w:firstLineChars="200" w:firstLine="200"/>
    </w:pPr>
    <w:rPr>
      <w:b/>
      <w:bCs/>
      <w:sz w:val="24"/>
    </w:rPr>
  </w:style>
  <w:style w:type="character" w:customStyle="1" w:styleId="CommentSubjectChar">
    <w:name w:val="Comment Subject Char"/>
    <w:basedOn w:val="CommentTextChar"/>
    <w:link w:val="CommentSubject"/>
    <w:uiPriority w:val="99"/>
    <w:semiHidden/>
    <w:rsid w:val="00995F37"/>
    <w:rPr>
      <w:rFonts w:ascii="Times New Roman" w:eastAsia="SimSun" w:hAnsi="Times New Roman" w:cs="Times New Roman"/>
      <w:b/>
      <w:bCs/>
      <w:sz w:val="24"/>
      <w:szCs w:val="24"/>
    </w:rPr>
  </w:style>
  <w:style w:type="character" w:customStyle="1" w:styleId="UnresolvedMention">
    <w:name w:val="Unresolved Mention"/>
    <w:basedOn w:val="DefaultParagraphFont"/>
    <w:uiPriority w:val="99"/>
    <w:semiHidden/>
    <w:unhideWhenUsed/>
    <w:rsid w:val="00995F37"/>
    <w:rPr>
      <w:color w:val="605E5C"/>
      <w:shd w:val="clear" w:color="auto" w:fill="E1DFDD"/>
    </w:rPr>
  </w:style>
  <w:style w:type="paragraph" w:styleId="Quote">
    <w:name w:val="Quote"/>
    <w:basedOn w:val="Normal"/>
    <w:next w:val="Normal"/>
    <w:link w:val="QuoteChar"/>
    <w:uiPriority w:val="29"/>
    <w:qFormat/>
    <w:rsid w:val="00995F37"/>
    <w:pPr>
      <w:widowControl w:val="0"/>
      <w:spacing w:before="200"/>
      <w:ind w:left="864" w:right="864" w:firstLineChars="200" w:firstLine="200"/>
      <w:jc w:val="center"/>
    </w:pPr>
    <w:rPr>
      <w:rFonts w:eastAsia="SimSun" w:cs="Times New Roman"/>
      <w:i/>
      <w:iCs/>
      <w:color w:val="404040" w:themeColor="text1" w:themeTint="BF"/>
    </w:rPr>
  </w:style>
  <w:style w:type="character" w:customStyle="1" w:styleId="QuoteChar">
    <w:name w:val="Quote Char"/>
    <w:basedOn w:val="DefaultParagraphFont"/>
    <w:link w:val="Quote"/>
    <w:uiPriority w:val="29"/>
    <w:rsid w:val="00995F37"/>
    <w:rPr>
      <w:rFonts w:ascii="Times New Roman" w:eastAsia="SimSun" w:hAnsi="Times New Roman" w:cs="Times New Roman"/>
      <w:i/>
      <w:iCs/>
      <w:color w:val="404040" w:themeColor="text1" w:themeTint="BF"/>
      <w:sz w:val="24"/>
      <w:szCs w:val="24"/>
    </w:rPr>
  </w:style>
  <w:style w:type="numbering" w:customStyle="1" w:styleId="110">
    <w:name w:val="无列表11"/>
    <w:next w:val="NoList"/>
    <w:uiPriority w:val="99"/>
    <w:semiHidden/>
    <w:unhideWhenUsed/>
    <w:rsid w:val="00995F37"/>
  </w:style>
  <w:style w:type="table" w:customStyle="1" w:styleId="111">
    <w:name w:val="网格型11"/>
    <w:basedOn w:val="TableNormal"/>
    <w:next w:val="TableGrid"/>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底纹1"/>
    <w:basedOn w:val="TableNormal"/>
    <w:next w:val="LightShading"/>
    <w:uiPriority w:val="60"/>
    <w:rsid w:val="00995F37"/>
    <w:pPr>
      <w:spacing w:line="36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1">
    <w:name w:val="Table Grid211"/>
    <w:basedOn w:val="TableNormal"/>
    <w:next w:val="TableGrid"/>
    <w:rsid w:val="00995F37"/>
    <w:pPr>
      <w:spacing w:line="360" w:lineRule="auto"/>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TableNormal"/>
    <w:next w:val="TableGrid"/>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NoList"/>
    <w:uiPriority w:val="99"/>
    <w:semiHidden/>
    <w:unhideWhenUsed/>
    <w:rsid w:val="00995F37"/>
  </w:style>
  <w:style w:type="table" w:customStyle="1" w:styleId="30">
    <w:name w:val="网格型3"/>
    <w:basedOn w:val="TableNormal"/>
    <w:next w:val="TableGrid"/>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995F3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rsid w:val="00995F37"/>
    <w:rPr>
      <w:rFonts w:eastAsiaTheme="minorEastAsia"/>
      <w:noProof/>
      <w:kern w:val="2"/>
      <w:szCs w:val="22"/>
    </w:rPr>
  </w:style>
  <w:style w:type="character" w:styleId="LineNumber">
    <w:name w:val="line number"/>
    <w:basedOn w:val="DefaultParagraphFont"/>
    <w:uiPriority w:val="99"/>
    <w:semiHidden/>
    <w:unhideWhenUsed/>
    <w:rsid w:val="00995F37"/>
  </w:style>
  <w:style w:type="character" w:customStyle="1" w:styleId="13">
    <w:name w:val="未处理的提及1"/>
    <w:basedOn w:val="DefaultParagraphFont"/>
    <w:uiPriority w:val="99"/>
    <w:semiHidden/>
    <w:unhideWhenUsed/>
    <w:rsid w:val="00995F37"/>
    <w:rPr>
      <w:color w:val="808080"/>
      <w:shd w:val="clear" w:color="auto" w:fill="E6E6E6"/>
    </w:rPr>
  </w:style>
  <w:style w:type="character" w:customStyle="1" w:styleId="23">
    <w:name w:val="未处理的提及2"/>
    <w:basedOn w:val="DefaultParagraphFont"/>
    <w:uiPriority w:val="99"/>
    <w:semiHidden/>
    <w:unhideWhenUsed/>
    <w:rsid w:val="00995F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10573</Words>
  <Characters>60269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xiongjie zheng</dc:creator>
  <cp:keywords/>
  <dc:description/>
  <cp:lastModifiedBy>Fraser, P</cp:lastModifiedBy>
  <cp:revision>2</cp:revision>
  <dcterms:created xsi:type="dcterms:W3CDTF">2019-06-21T22:25:00Z</dcterms:created>
  <dcterms:modified xsi:type="dcterms:W3CDTF">2019-06-21T22:25:00Z</dcterms:modified>
</cp:coreProperties>
</file>