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25CE" w14:textId="21101571" w:rsidR="002B0ECD" w:rsidRPr="005A1345" w:rsidRDefault="00942646" w:rsidP="00A65FD5">
      <w:pPr>
        <w:spacing w:after="0" w:line="480" w:lineRule="auto"/>
        <w:jc w:val="center"/>
        <w:rPr>
          <w:rFonts w:cs="Times New Roman"/>
          <w:b/>
          <w:sz w:val="24"/>
          <w:szCs w:val="24"/>
        </w:rPr>
      </w:pPr>
      <w:r w:rsidRPr="005A1345">
        <w:rPr>
          <w:rFonts w:cs="Times New Roman"/>
          <w:b/>
          <w:sz w:val="24"/>
          <w:szCs w:val="24"/>
        </w:rPr>
        <w:t>The Schelling of Religious Existentialism</w:t>
      </w:r>
    </w:p>
    <w:p w14:paraId="0FBD25CF" w14:textId="77777777" w:rsidR="004977E3" w:rsidRPr="005A1345" w:rsidRDefault="004977E3" w:rsidP="00A65FD5">
      <w:pPr>
        <w:spacing w:after="0" w:line="480" w:lineRule="auto"/>
        <w:rPr>
          <w:rFonts w:cs="Times New Roman"/>
          <w:sz w:val="24"/>
          <w:szCs w:val="24"/>
        </w:rPr>
      </w:pPr>
    </w:p>
    <w:p w14:paraId="0FBD25D0" w14:textId="77777777" w:rsidR="007C23EF" w:rsidRDefault="007C23EF" w:rsidP="00A65FD5">
      <w:pPr>
        <w:spacing w:after="0" w:line="480" w:lineRule="auto"/>
        <w:jc w:val="both"/>
        <w:rPr>
          <w:rFonts w:cs="Times New Roman"/>
          <w:sz w:val="24"/>
          <w:szCs w:val="24"/>
          <w:u w:val="single"/>
        </w:rPr>
      </w:pPr>
    </w:p>
    <w:p w14:paraId="0FBD25D1" w14:textId="77777777" w:rsidR="00A911B5" w:rsidRPr="005A1345" w:rsidRDefault="00793A03" w:rsidP="00A65FD5">
      <w:pPr>
        <w:spacing w:after="0" w:line="480" w:lineRule="auto"/>
        <w:jc w:val="both"/>
        <w:rPr>
          <w:rFonts w:cs="Times New Roman"/>
          <w:sz w:val="24"/>
          <w:szCs w:val="24"/>
        </w:rPr>
      </w:pPr>
      <w:r w:rsidRPr="005A1345">
        <w:rPr>
          <w:rFonts w:cs="Times New Roman"/>
          <w:sz w:val="24"/>
          <w:szCs w:val="24"/>
        </w:rPr>
        <w:t>This is an essay</w:t>
      </w:r>
      <w:r w:rsidR="00A911B5" w:rsidRPr="005A1345">
        <w:rPr>
          <w:rFonts w:cs="Times New Roman"/>
          <w:sz w:val="24"/>
          <w:szCs w:val="24"/>
        </w:rPr>
        <w:t xml:space="preserve"> about the persistence of a certain </w:t>
      </w:r>
      <w:r w:rsidR="00F937E6">
        <w:rPr>
          <w:rFonts w:cs="Times New Roman"/>
          <w:sz w:val="24"/>
          <w:szCs w:val="24"/>
        </w:rPr>
        <w:t>image of</w:t>
      </w:r>
      <w:r w:rsidR="00A911B5" w:rsidRPr="005A1345">
        <w:rPr>
          <w:rFonts w:cs="Times New Roman"/>
          <w:sz w:val="24"/>
          <w:szCs w:val="24"/>
        </w:rPr>
        <w:t xml:space="preserve"> </w:t>
      </w:r>
      <w:r w:rsidRPr="005A1345">
        <w:rPr>
          <w:rFonts w:cs="Times New Roman"/>
          <w:sz w:val="24"/>
          <w:szCs w:val="24"/>
        </w:rPr>
        <w:t xml:space="preserve">F.W.J. </w:t>
      </w:r>
      <w:r w:rsidR="00A911B5" w:rsidRPr="005A1345">
        <w:rPr>
          <w:rFonts w:cs="Times New Roman"/>
          <w:sz w:val="24"/>
          <w:szCs w:val="24"/>
        </w:rPr>
        <w:t>Schelling</w:t>
      </w:r>
      <w:r w:rsidR="002931BE" w:rsidRPr="005A1345">
        <w:rPr>
          <w:rFonts w:cs="Times New Roman"/>
          <w:sz w:val="24"/>
          <w:szCs w:val="24"/>
        </w:rPr>
        <w:t>,</w:t>
      </w:r>
      <w:r w:rsidR="00A911B5" w:rsidRPr="005A1345">
        <w:rPr>
          <w:rFonts w:cs="Times New Roman"/>
          <w:sz w:val="24"/>
          <w:szCs w:val="24"/>
        </w:rPr>
        <w:t xml:space="preserve"> a</w:t>
      </w:r>
      <w:r w:rsidR="00601D3A">
        <w:rPr>
          <w:rFonts w:cs="Times New Roman"/>
          <w:sz w:val="24"/>
          <w:szCs w:val="24"/>
        </w:rPr>
        <w:t>n image</w:t>
      </w:r>
      <w:r w:rsidR="00A911B5" w:rsidRPr="005A1345">
        <w:rPr>
          <w:rFonts w:cs="Times New Roman"/>
          <w:sz w:val="24"/>
          <w:szCs w:val="24"/>
        </w:rPr>
        <w:t xml:space="preserve"> that came to prominence</w:t>
      </w:r>
      <w:r w:rsidR="00C81D80" w:rsidRPr="005A1345">
        <w:rPr>
          <w:rFonts w:cs="Times New Roman"/>
          <w:sz w:val="24"/>
          <w:szCs w:val="24"/>
        </w:rPr>
        <w:t xml:space="preserve"> not for the first time, but in a particularly decisive manner,</w:t>
      </w:r>
      <w:r w:rsidR="00A911B5" w:rsidRPr="005A1345">
        <w:rPr>
          <w:rFonts w:cs="Times New Roman"/>
          <w:sz w:val="24"/>
          <w:szCs w:val="24"/>
        </w:rPr>
        <w:t xml:space="preserve"> during the </w:t>
      </w:r>
      <w:r w:rsidR="009F72DD">
        <w:rPr>
          <w:rFonts w:cs="Times New Roman"/>
          <w:sz w:val="24"/>
          <w:szCs w:val="24"/>
        </w:rPr>
        <w:t>1950s</w:t>
      </w:r>
      <w:r w:rsidR="00A911B5" w:rsidRPr="005A1345">
        <w:rPr>
          <w:rFonts w:cs="Times New Roman"/>
          <w:sz w:val="24"/>
          <w:szCs w:val="24"/>
        </w:rPr>
        <w:t xml:space="preserve"> and has lingered on as an ideological template into which </w:t>
      </w:r>
      <w:r w:rsidR="009F72DD">
        <w:rPr>
          <w:rFonts w:cs="Times New Roman"/>
          <w:sz w:val="24"/>
          <w:szCs w:val="24"/>
        </w:rPr>
        <w:t>a number of</w:t>
      </w:r>
      <w:r w:rsidR="00A911B5" w:rsidRPr="005A1345">
        <w:rPr>
          <w:rFonts w:cs="Times New Roman"/>
          <w:sz w:val="24"/>
          <w:szCs w:val="24"/>
        </w:rPr>
        <w:t xml:space="preserve"> co</w:t>
      </w:r>
      <w:r w:rsidR="002931BE" w:rsidRPr="005A1345">
        <w:rPr>
          <w:rFonts w:cs="Times New Roman"/>
          <w:sz w:val="24"/>
          <w:szCs w:val="24"/>
        </w:rPr>
        <w:t xml:space="preserve">ntemporary </w:t>
      </w:r>
      <w:r w:rsidR="00C81D80" w:rsidRPr="005A1345">
        <w:rPr>
          <w:rFonts w:cs="Times New Roman"/>
          <w:sz w:val="24"/>
          <w:szCs w:val="24"/>
        </w:rPr>
        <w:t>Schelling-</w:t>
      </w:r>
      <w:r w:rsidR="002931BE" w:rsidRPr="005A1345">
        <w:rPr>
          <w:rFonts w:cs="Times New Roman"/>
          <w:sz w:val="24"/>
          <w:szCs w:val="24"/>
        </w:rPr>
        <w:t>interpretations</w:t>
      </w:r>
      <w:r w:rsidR="00A911B5" w:rsidRPr="005A1345">
        <w:rPr>
          <w:rFonts w:cs="Times New Roman"/>
          <w:sz w:val="24"/>
          <w:szCs w:val="24"/>
        </w:rPr>
        <w:t xml:space="preserve"> are still fitted. </w:t>
      </w:r>
      <w:r w:rsidR="00601D3A">
        <w:rPr>
          <w:rFonts w:cs="Times New Roman"/>
          <w:sz w:val="24"/>
          <w:szCs w:val="24"/>
        </w:rPr>
        <w:t>It is not false, but</w:t>
      </w:r>
      <w:r w:rsidR="00A911B5" w:rsidRPr="005A1345">
        <w:rPr>
          <w:rFonts w:cs="Times New Roman"/>
          <w:sz w:val="24"/>
          <w:szCs w:val="24"/>
        </w:rPr>
        <w:t xml:space="preserve"> has </w:t>
      </w:r>
      <w:r w:rsidR="009F72DD">
        <w:rPr>
          <w:rFonts w:cs="Times New Roman"/>
          <w:sz w:val="24"/>
          <w:szCs w:val="24"/>
        </w:rPr>
        <w:t>contributed</w:t>
      </w:r>
      <w:r w:rsidR="003A2622" w:rsidRPr="005A1345">
        <w:rPr>
          <w:rFonts w:cs="Times New Roman"/>
          <w:sz w:val="24"/>
          <w:szCs w:val="24"/>
        </w:rPr>
        <w:t xml:space="preserve"> to a serious neglect of his philosophies of nature and system</w:t>
      </w:r>
      <w:r w:rsidR="00601D3A">
        <w:rPr>
          <w:rFonts w:cs="Times New Roman"/>
          <w:sz w:val="24"/>
          <w:szCs w:val="24"/>
        </w:rPr>
        <w:t xml:space="preserve"> of identity</w:t>
      </w:r>
      <w:r w:rsidR="002931BE" w:rsidRPr="005A1345">
        <w:rPr>
          <w:rFonts w:cs="Times New Roman"/>
          <w:sz w:val="24"/>
          <w:szCs w:val="24"/>
        </w:rPr>
        <w:t xml:space="preserve">, </w:t>
      </w:r>
      <w:r w:rsidR="009F72DD">
        <w:rPr>
          <w:rFonts w:cs="Times New Roman"/>
          <w:sz w:val="24"/>
          <w:szCs w:val="24"/>
        </w:rPr>
        <w:t xml:space="preserve">to </w:t>
      </w:r>
      <w:r w:rsidR="00A911B5" w:rsidRPr="005A1345">
        <w:rPr>
          <w:rFonts w:cs="Times New Roman"/>
          <w:sz w:val="24"/>
          <w:szCs w:val="24"/>
        </w:rPr>
        <w:t xml:space="preserve">an </w:t>
      </w:r>
      <w:r w:rsidR="002931BE" w:rsidRPr="005A1345">
        <w:rPr>
          <w:rFonts w:cs="Times New Roman"/>
          <w:sz w:val="24"/>
          <w:szCs w:val="24"/>
        </w:rPr>
        <w:t>over</w:t>
      </w:r>
      <w:r w:rsidR="00A911B5" w:rsidRPr="005A1345">
        <w:rPr>
          <w:rFonts w:cs="Times New Roman"/>
          <w:sz w:val="24"/>
          <w:szCs w:val="24"/>
        </w:rPr>
        <w:t xml:space="preserve">emphasis on </w:t>
      </w:r>
      <w:r w:rsidR="003A2622" w:rsidRPr="005A1345">
        <w:rPr>
          <w:rFonts w:cs="Times New Roman"/>
          <w:sz w:val="24"/>
          <w:szCs w:val="24"/>
        </w:rPr>
        <w:t>his</w:t>
      </w:r>
      <w:r w:rsidR="00A911B5" w:rsidRPr="005A1345">
        <w:rPr>
          <w:rFonts w:cs="Times New Roman"/>
          <w:sz w:val="24"/>
          <w:szCs w:val="24"/>
        </w:rPr>
        <w:t xml:space="preserve"> relevance to theology </w:t>
      </w:r>
      <w:r w:rsidR="007C23EF">
        <w:rPr>
          <w:rFonts w:cs="Times New Roman"/>
          <w:sz w:val="24"/>
          <w:szCs w:val="24"/>
        </w:rPr>
        <w:t>at the expense of</w:t>
      </w:r>
      <w:r w:rsidR="00A911B5" w:rsidRPr="005A1345">
        <w:rPr>
          <w:rFonts w:cs="Times New Roman"/>
          <w:sz w:val="24"/>
          <w:szCs w:val="24"/>
        </w:rPr>
        <w:t xml:space="preserve"> naturalism, and</w:t>
      </w:r>
      <w:r w:rsidR="00C81D80" w:rsidRPr="005A1345">
        <w:rPr>
          <w:rFonts w:cs="Times New Roman"/>
          <w:sz w:val="24"/>
          <w:szCs w:val="24"/>
        </w:rPr>
        <w:t xml:space="preserve"> </w:t>
      </w:r>
      <w:r w:rsidRPr="005A1345">
        <w:rPr>
          <w:rFonts w:cs="Times New Roman"/>
          <w:sz w:val="24"/>
          <w:szCs w:val="24"/>
        </w:rPr>
        <w:t>occasionally</w:t>
      </w:r>
      <w:r w:rsidR="009F72DD">
        <w:rPr>
          <w:rFonts w:cs="Times New Roman"/>
          <w:sz w:val="24"/>
          <w:szCs w:val="24"/>
        </w:rPr>
        <w:t xml:space="preserve"> to</w:t>
      </w:r>
      <w:r w:rsidR="00A911B5" w:rsidRPr="005A1345">
        <w:rPr>
          <w:rFonts w:cs="Times New Roman"/>
          <w:sz w:val="24"/>
          <w:szCs w:val="24"/>
        </w:rPr>
        <w:t xml:space="preserve"> a reluctance to contextualise </w:t>
      </w:r>
      <w:r w:rsidR="00601D3A">
        <w:rPr>
          <w:rFonts w:cs="Times New Roman"/>
          <w:sz w:val="24"/>
          <w:szCs w:val="24"/>
        </w:rPr>
        <w:t>his</w:t>
      </w:r>
      <w:r w:rsidR="00A911B5" w:rsidRPr="005A1345">
        <w:rPr>
          <w:rFonts w:cs="Times New Roman"/>
          <w:sz w:val="24"/>
          <w:szCs w:val="24"/>
        </w:rPr>
        <w:t xml:space="preserve"> mature work </w:t>
      </w:r>
      <w:r w:rsidR="007C23EF">
        <w:rPr>
          <w:rFonts w:cs="Times New Roman"/>
          <w:sz w:val="24"/>
          <w:szCs w:val="24"/>
        </w:rPr>
        <w:t>with</w:t>
      </w:r>
      <w:r w:rsidR="00A911B5" w:rsidRPr="005A1345">
        <w:rPr>
          <w:rFonts w:cs="Times New Roman"/>
          <w:sz w:val="24"/>
          <w:szCs w:val="24"/>
        </w:rPr>
        <w:t>in</w:t>
      </w:r>
      <w:r w:rsidR="00C81D80" w:rsidRPr="005A1345">
        <w:rPr>
          <w:rFonts w:cs="Times New Roman"/>
          <w:sz w:val="24"/>
          <w:szCs w:val="24"/>
        </w:rPr>
        <w:t xml:space="preserve"> the minutiae of</w:t>
      </w:r>
      <w:r w:rsidR="00A911B5" w:rsidRPr="005A1345">
        <w:rPr>
          <w:rFonts w:cs="Times New Roman"/>
          <w:sz w:val="24"/>
          <w:szCs w:val="24"/>
        </w:rPr>
        <w:t xml:space="preserve"> post-Kantian debates.</w:t>
      </w:r>
      <w:r w:rsidRPr="005A1345">
        <w:rPr>
          <w:rFonts w:cs="Times New Roman"/>
          <w:sz w:val="24"/>
          <w:szCs w:val="24"/>
        </w:rPr>
        <w:t xml:space="preserve"> It is a</w:t>
      </w:r>
      <w:r w:rsidR="00601D3A">
        <w:rPr>
          <w:rFonts w:cs="Times New Roman"/>
          <w:sz w:val="24"/>
          <w:szCs w:val="24"/>
        </w:rPr>
        <w:t>n image</w:t>
      </w:r>
      <w:r w:rsidRPr="005A1345">
        <w:rPr>
          <w:rFonts w:cs="Times New Roman"/>
          <w:sz w:val="24"/>
          <w:szCs w:val="24"/>
        </w:rPr>
        <w:t>, I will argue, that crystallised in the Schelling-interpretations offered by three existentialists in the mid-1950s: Karl Jaspers, Gabriel Marcel and Paul Tillich.</w:t>
      </w:r>
    </w:p>
    <w:p w14:paraId="0FBD25D2" w14:textId="77777777" w:rsidR="00A911B5" w:rsidRPr="005A1345" w:rsidRDefault="00A911B5" w:rsidP="00A65FD5">
      <w:pPr>
        <w:spacing w:after="0" w:line="480" w:lineRule="auto"/>
        <w:jc w:val="both"/>
        <w:rPr>
          <w:rFonts w:cs="Times New Roman"/>
          <w:sz w:val="24"/>
          <w:szCs w:val="24"/>
        </w:rPr>
      </w:pPr>
      <w:r w:rsidRPr="005A1345">
        <w:rPr>
          <w:rFonts w:cs="Times New Roman"/>
          <w:sz w:val="24"/>
          <w:szCs w:val="24"/>
        </w:rPr>
        <w:tab/>
        <w:t xml:space="preserve">There are </w:t>
      </w:r>
      <w:r w:rsidR="00601D3A">
        <w:rPr>
          <w:rFonts w:cs="Times New Roman"/>
          <w:sz w:val="24"/>
          <w:szCs w:val="24"/>
        </w:rPr>
        <w:t>a number of structural features</w:t>
      </w:r>
      <w:r w:rsidR="00113E46" w:rsidRPr="005A1345">
        <w:rPr>
          <w:rFonts w:cs="Times New Roman"/>
          <w:sz w:val="24"/>
          <w:szCs w:val="24"/>
        </w:rPr>
        <w:t xml:space="preserve"> to this reading of Schelling that can be resumed in the following </w:t>
      </w:r>
      <w:r w:rsidR="00793A03" w:rsidRPr="005A1345">
        <w:rPr>
          <w:rFonts w:cs="Times New Roman"/>
          <w:sz w:val="24"/>
          <w:szCs w:val="24"/>
        </w:rPr>
        <w:t>schema</w:t>
      </w:r>
      <w:r w:rsidR="00113E46" w:rsidRPr="005A1345">
        <w:rPr>
          <w:rFonts w:cs="Times New Roman"/>
          <w:sz w:val="24"/>
          <w:szCs w:val="24"/>
        </w:rPr>
        <w:t>:</w:t>
      </w:r>
    </w:p>
    <w:p w14:paraId="0FBD25D3" w14:textId="77777777" w:rsidR="00A911B5" w:rsidRPr="005A1345" w:rsidRDefault="00A911B5" w:rsidP="00A65FD5">
      <w:pPr>
        <w:spacing w:after="0" w:line="480" w:lineRule="auto"/>
        <w:jc w:val="both"/>
        <w:rPr>
          <w:rFonts w:cs="Times New Roman"/>
          <w:sz w:val="24"/>
          <w:szCs w:val="24"/>
        </w:rPr>
      </w:pPr>
    </w:p>
    <w:p w14:paraId="0FBD25D4" w14:textId="77777777" w:rsidR="00A911B5" w:rsidRPr="005A1345" w:rsidRDefault="00113E46" w:rsidP="00A65FD5">
      <w:pPr>
        <w:pStyle w:val="ListParagraph"/>
        <w:numPr>
          <w:ilvl w:val="0"/>
          <w:numId w:val="3"/>
        </w:numPr>
        <w:spacing w:after="0" w:line="480" w:lineRule="auto"/>
        <w:jc w:val="both"/>
        <w:rPr>
          <w:rFonts w:cs="Times New Roman"/>
          <w:sz w:val="24"/>
          <w:szCs w:val="24"/>
        </w:rPr>
      </w:pPr>
      <w:r w:rsidRPr="005A1345">
        <w:rPr>
          <w:rFonts w:cs="Times New Roman"/>
          <w:sz w:val="24"/>
          <w:szCs w:val="24"/>
        </w:rPr>
        <w:t xml:space="preserve">Schelling </w:t>
      </w:r>
      <w:r w:rsidR="000E1553" w:rsidRPr="005A1345">
        <w:rPr>
          <w:rFonts w:cs="Times New Roman"/>
          <w:sz w:val="24"/>
          <w:szCs w:val="24"/>
        </w:rPr>
        <w:t>exemplifies a thinking that</w:t>
      </w:r>
      <w:r w:rsidR="00A911B5" w:rsidRPr="005A1345">
        <w:rPr>
          <w:rFonts w:cs="Times New Roman"/>
          <w:sz w:val="24"/>
          <w:szCs w:val="24"/>
        </w:rPr>
        <w:t xml:space="preserve"> manages to have it all, i.e. unlike most philosophers in late modernity, he deploys a</w:t>
      </w:r>
      <w:r w:rsidR="00793A03" w:rsidRPr="005A1345">
        <w:rPr>
          <w:rFonts w:cs="Times New Roman"/>
          <w:sz w:val="24"/>
          <w:szCs w:val="24"/>
        </w:rPr>
        <w:t xml:space="preserve"> non-dualistic</w:t>
      </w:r>
      <w:r w:rsidR="00A911B5" w:rsidRPr="005A1345">
        <w:rPr>
          <w:rFonts w:cs="Times New Roman"/>
          <w:sz w:val="24"/>
          <w:szCs w:val="24"/>
        </w:rPr>
        <w:t xml:space="preserve"> ‘both… and…’ logic that captures:</w:t>
      </w:r>
    </w:p>
    <w:p w14:paraId="0FBD25D5" w14:textId="77777777" w:rsidR="00A911B5" w:rsidRPr="005A1345" w:rsidRDefault="00A911B5"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 xml:space="preserve">both </w:t>
      </w:r>
      <w:r w:rsidR="00F937E6">
        <w:rPr>
          <w:rFonts w:cs="Times New Roman"/>
          <w:sz w:val="24"/>
          <w:szCs w:val="24"/>
        </w:rPr>
        <w:t>freedom and system</w:t>
      </w:r>
      <w:r w:rsidR="00793A03" w:rsidRPr="005A1345">
        <w:rPr>
          <w:rFonts w:cs="Times New Roman"/>
          <w:sz w:val="24"/>
          <w:szCs w:val="24"/>
        </w:rPr>
        <w:t>;</w:t>
      </w:r>
    </w:p>
    <w:p w14:paraId="0FBD25D6" w14:textId="77777777" w:rsidR="00A911B5" w:rsidRPr="005A1345" w:rsidRDefault="00A911B5"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both subjectivity and objectivity</w:t>
      </w:r>
      <w:r w:rsidR="00793A03" w:rsidRPr="005A1345">
        <w:rPr>
          <w:rFonts w:cs="Times New Roman"/>
          <w:sz w:val="24"/>
          <w:szCs w:val="24"/>
        </w:rPr>
        <w:t>;</w:t>
      </w:r>
    </w:p>
    <w:p w14:paraId="0FBD25D7" w14:textId="77777777" w:rsidR="00A911B5" w:rsidRPr="005A1345" w:rsidRDefault="00793A03"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 xml:space="preserve">both </w:t>
      </w:r>
      <w:r w:rsidR="00F937E6">
        <w:rPr>
          <w:rFonts w:cs="Times New Roman"/>
          <w:sz w:val="24"/>
          <w:szCs w:val="24"/>
        </w:rPr>
        <w:t>existence and essence</w:t>
      </w:r>
      <w:r w:rsidRPr="005A1345">
        <w:rPr>
          <w:rFonts w:cs="Times New Roman"/>
          <w:sz w:val="24"/>
          <w:szCs w:val="24"/>
        </w:rPr>
        <w:t>;</w:t>
      </w:r>
    </w:p>
    <w:p w14:paraId="0FBD25D8" w14:textId="77777777" w:rsidR="00A911B5" w:rsidRPr="005A1345" w:rsidRDefault="00A911B5"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 xml:space="preserve">both lived experience and </w:t>
      </w:r>
      <w:r w:rsidR="006A0FDB" w:rsidRPr="005A1345">
        <w:rPr>
          <w:rFonts w:cs="Times New Roman"/>
          <w:sz w:val="24"/>
          <w:szCs w:val="24"/>
        </w:rPr>
        <w:t>abstract</w:t>
      </w:r>
      <w:r w:rsidR="00793A03" w:rsidRPr="005A1345">
        <w:rPr>
          <w:rFonts w:cs="Times New Roman"/>
          <w:sz w:val="24"/>
          <w:szCs w:val="24"/>
        </w:rPr>
        <w:t xml:space="preserve"> truth,</w:t>
      </w:r>
      <w:r w:rsidRPr="005A1345">
        <w:rPr>
          <w:rFonts w:cs="Times New Roman"/>
          <w:sz w:val="24"/>
          <w:szCs w:val="24"/>
        </w:rPr>
        <w:t xml:space="preserve"> etc</w:t>
      </w:r>
      <w:r w:rsidR="00793A03" w:rsidRPr="005A1345">
        <w:rPr>
          <w:rFonts w:cs="Times New Roman"/>
          <w:sz w:val="24"/>
          <w:szCs w:val="24"/>
        </w:rPr>
        <w:t>.</w:t>
      </w:r>
    </w:p>
    <w:p w14:paraId="0FBD25D9" w14:textId="77777777" w:rsidR="00A911B5" w:rsidRPr="005A1345" w:rsidRDefault="00A911B5" w:rsidP="00A65FD5">
      <w:pPr>
        <w:pStyle w:val="ListParagraph"/>
        <w:numPr>
          <w:ilvl w:val="0"/>
          <w:numId w:val="3"/>
        </w:numPr>
        <w:spacing w:after="0" w:line="480" w:lineRule="auto"/>
        <w:jc w:val="both"/>
        <w:rPr>
          <w:rFonts w:cs="Times New Roman"/>
          <w:sz w:val="24"/>
          <w:szCs w:val="24"/>
        </w:rPr>
      </w:pPr>
      <w:r w:rsidRPr="005A1345">
        <w:rPr>
          <w:rFonts w:cs="Times New Roman"/>
          <w:sz w:val="24"/>
          <w:szCs w:val="24"/>
        </w:rPr>
        <w:t>Schelling’s philos</w:t>
      </w:r>
      <w:r w:rsidR="00793A03" w:rsidRPr="005A1345">
        <w:rPr>
          <w:rFonts w:cs="Times New Roman"/>
          <w:sz w:val="24"/>
          <w:szCs w:val="24"/>
        </w:rPr>
        <w:t>ophy is historically singular—</w:t>
      </w:r>
      <w:r w:rsidRPr="005A1345">
        <w:rPr>
          <w:rFonts w:cs="Times New Roman"/>
          <w:sz w:val="24"/>
          <w:szCs w:val="24"/>
        </w:rPr>
        <w:t>that is, it is:</w:t>
      </w:r>
    </w:p>
    <w:p w14:paraId="0FBD25DA" w14:textId="77777777" w:rsidR="00A911B5" w:rsidRPr="005A1345" w:rsidRDefault="00A911B5"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timely</w:t>
      </w:r>
      <w:r w:rsidR="007C23EF">
        <w:rPr>
          <w:rFonts w:cs="Times New Roman"/>
          <w:sz w:val="24"/>
          <w:szCs w:val="24"/>
        </w:rPr>
        <w:t xml:space="preserve"> (as existentialist</w:t>
      </w:r>
      <w:r w:rsidR="00DA0C3B" w:rsidRPr="005A1345">
        <w:rPr>
          <w:rFonts w:cs="Times New Roman"/>
          <w:sz w:val="24"/>
          <w:szCs w:val="24"/>
        </w:rPr>
        <w:t>)</w:t>
      </w:r>
      <w:r w:rsidR="00793A03" w:rsidRPr="005A1345">
        <w:rPr>
          <w:rFonts w:cs="Times New Roman"/>
          <w:sz w:val="24"/>
          <w:szCs w:val="24"/>
        </w:rPr>
        <w:t>;</w:t>
      </w:r>
    </w:p>
    <w:p w14:paraId="0FBD25DB" w14:textId="77777777" w:rsidR="00A911B5" w:rsidRPr="005A1345" w:rsidRDefault="00A911B5"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untimely</w:t>
      </w:r>
      <w:r w:rsidR="00DA0C3B" w:rsidRPr="005A1345">
        <w:rPr>
          <w:rFonts w:cs="Times New Roman"/>
          <w:sz w:val="24"/>
          <w:szCs w:val="24"/>
        </w:rPr>
        <w:t xml:space="preserve"> (because </w:t>
      </w:r>
      <w:r w:rsidR="007C23EF">
        <w:rPr>
          <w:rFonts w:cs="Times New Roman"/>
          <w:sz w:val="24"/>
          <w:szCs w:val="24"/>
        </w:rPr>
        <w:t>it flouts the norms of</w:t>
      </w:r>
      <w:r w:rsidR="000E1553" w:rsidRPr="005A1345">
        <w:rPr>
          <w:rFonts w:cs="Times New Roman"/>
          <w:sz w:val="24"/>
          <w:szCs w:val="24"/>
        </w:rPr>
        <w:t xml:space="preserve"> academic philosophy</w:t>
      </w:r>
      <w:r w:rsidR="00DA0C3B" w:rsidRPr="005A1345">
        <w:rPr>
          <w:rFonts w:cs="Times New Roman"/>
          <w:sz w:val="24"/>
          <w:szCs w:val="24"/>
        </w:rPr>
        <w:t>)</w:t>
      </w:r>
      <w:r w:rsidR="00793A03" w:rsidRPr="005A1345">
        <w:rPr>
          <w:rFonts w:cs="Times New Roman"/>
          <w:sz w:val="24"/>
          <w:szCs w:val="24"/>
        </w:rPr>
        <w:t>;</w:t>
      </w:r>
    </w:p>
    <w:p w14:paraId="0FBD25DC" w14:textId="77777777" w:rsidR="00A911B5" w:rsidRPr="005A1345" w:rsidRDefault="00A911B5"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lastRenderedPageBreak/>
        <w:t>universal</w:t>
      </w:r>
      <w:r w:rsidR="00DA0C3B" w:rsidRPr="005A1345">
        <w:rPr>
          <w:rFonts w:cs="Times New Roman"/>
          <w:sz w:val="24"/>
          <w:szCs w:val="24"/>
        </w:rPr>
        <w:t xml:space="preserve"> (as it </w:t>
      </w:r>
      <w:r w:rsidR="006A0FDB" w:rsidRPr="005A1345">
        <w:rPr>
          <w:rFonts w:cs="Times New Roman"/>
          <w:sz w:val="24"/>
          <w:szCs w:val="24"/>
        </w:rPr>
        <w:t>exceeds</w:t>
      </w:r>
      <w:r w:rsidR="00DA0C3B" w:rsidRPr="005A1345">
        <w:rPr>
          <w:rFonts w:cs="Times New Roman"/>
          <w:sz w:val="24"/>
          <w:szCs w:val="24"/>
        </w:rPr>
        <w:t xml:space="preserve"> its </w:t>
      </w:r>
      <w:r w:rsidR="008E4EFE" w:rsidRPr="005A1345">
        <w:rPr>
          <w:rFonts w:cs="Times New Roman"/>
          <w:sz w:val="24"/>
          <w:szCs w:val="24"/>
        </w:rPr>
        <w:t xml:space="preserve">own </w:t>
      </w:r>
      <w:r w:rsidR="00DA0C3B" w:rsidRPr="005A1345">
        <w:rPr>
          <w:rFonts w:cs="Times New Roman"/>
          <w:sz w:val="24"/>
          <w:szCs w:val="24"/>
        </w:rPr>
        <w:t>historical context)</w:t>
      </w:r>
      <w:r w:rsidR="00793A03" w:rsidRPr="005A1345">
        <w:rPr>
          <w:rFonts w:cs="Times New Roman"/>
          <w:sz w:val="24"/>
          <w:szCs w:val="24"/>
        </w:rPr>
        <w:t>.</w:t>
      </w:r>
    </w:p>
    <w:p w14:paraId="0FBD25DD" w14:textId="77777777" w:rsidR="00A911B5" w:rsidRPr="005A1345" w:rsidRDefault="00A911B5" w:rsidP="00A65FD5">
      <w:pPr>
        <w:pStyle w:val="ListParagraph"/>
        <w:numPr>
          <w:ilvl w:val="0"/>
          <w:numId w:val="3"/>
        </w:numPr>
        <w:spacing w:after="0" w:line="480" w:lineRule="auto"/>
        <w:jc w:val="both"/>
        <w:rPr>
          <w:rFonts w:cs="Times New Roman"/>
          <w:sz w:val="24"/>
          <w:szCs w:val="24"/>
        </w:rPr>
      </w:pPr>
      <w:r w:rsidRPr="005A1345">
        <w:rPr>
          <w:rFonts w:cs="Times New Roman"/>
          <w:sz w:val="24"/>
          <w:szCs w:val="24"/>
        </w:rPr>
        <w:t>Schelling’</w:t>
      </w:r>
      <w:r w:rsidR="00DA0C3B" w:rsidRPr="005A1345">
        <w:rPr>
          <w:rFonts w:cs="Times New Roman"/>
          <w:sz w:val="24"/>
          <w:szCs w:val="24"/>
        </w:rPr>
        <w:t>s positive philosophy</w:t>
      </w:r>
      <w:r w:rsidRPr="005A1345">
        <w:rPr>
          <w:rFonts w:cs="Times New Roman"/>
          <w:sz w:val="24"/>
          <w:szCs w:val="24"/>
        </w:rPr>
        <w:t>:</w:t>
      </w:r>
    </w:p>
    <w:p w14:paraId="0FBD25DE" w14:textId="77777777" w:rsidR="00A911B5" w:rsidRDefault="00DA0C3B"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is t</w:t>
      </w:r>
      <w:r w:rsidR="00A911B5" w:rsidRPr="005A1345">
        <w:rPr>
          <w:rFonts w:cs="Times New Roman"/>
          <w:sz w:val="24"/>
          <w:szCs w:val="24"/>
        </w:rPr>
        <w:t xml:space="preserve">he </w:t>
      </w:r>
      <w:r w:rsidR="00601D3A">
        <w:rPr>
          <w:rFonts w:cs="Times New Roman"/>
          <w:sz w:val="24"/>
          <w:szCs w:val="24"/>
        </w:rPr>
        <w:t xml:space="preserve">dialectical </w:t>
      </w:r>
      <w:r w:rsidR="00A911B5" w:rsidRPr="005A1345">
        <w:rPr>
          <w:rFonts w:cs="Times New Roman"/>
          <w:sz w:val="24"/>
          <w:szCs w:val="24"/>
        </w:rPr>
        <w:t xml:space="preserve">culmination of his </w:t>
      </w:r>
      <w:r w:rsidR="00601D3A">
        <w:rPr>
          <w:rFonts w:cs="Times New Roman"/>
          <w:sz w:val="24"/>
          <w:szCs w:val="24"/>
        </w:rPr>
        <w:t>trajectory</w:t>
      </w:r>
      <w:r w:rsidRPr="005A1345">
        <w:rPr>
          <w:rFonts w:cs="Times New Roman"/>
          <w:sz w:val="24"/>
          <w:szCs w:val="24"/>
        </w:rPr>
        <w:t xml:space="preserve"> (it breaks </w:t>
      </w:r>
      <w:r w:rsidR="00793A03" w:rsidRPr="005A1345">
        <w:rPr>
          <w:rFonts w:cs="Times New Roman"/>
          <w:sz w:val="24"/>
          <w:szCs w:val="24"/>
        </w:rPr>
        <w:t>with the weaknesses of his earlier philosophy, as the same time as serving as its fulfilment</w:t>
      </w:r>
      <w:r w:rsidRPr="005A1345">
        <w:rPr>
          <w:rFonts w:cs="Times New Roman"/>
          <w:sz w:val="24"/>
          <w:szCs w:val="24"/>
        </w:rPr>
        <w:t>)</w:t>
      </w:r>
      <w:r w:rsidR="00793A03" w:rsidRPr="005A1345">
        <w:rPr>
          <w:rFonts w:cs="Times New Roman"/>
          <w:sz w:val="24"/>
          <w:szCs w:val="24"/>
        </w:rPr>
        <w:t>;</w:t>
      </w:r>
    </w:p>
    <w:p w14:paraId="0FBD25DF" w14:textId="77777777" w:rsidR="00601D3A" w:rsidRPr="005A1345" w:rsidRDefault="00601D3A" w:rsidP="00A65FD5">
      <w:pPr>
        <w:pStyle w:val="ListParagraph"/>
        <w:numPr>
          <w:ilvl w:val="1"/>
          <w:numId w:val="3"/>
        </w:numPr>
        <w:spacing w:after="0" w:line="480" w:lineRule="auto"/>
        <w:jc w:val="both"/>
        <w:rPr>
          <w:rFonts w:cs="Times New Roman"/>
          <w:sz w:val="24"/>
          <w:szCs w:val="24"/>
        </w:rPr>
      </w:pPr>
      <w:r>
        <w:rPr>
          <w:rFonts w:cs="Times New Roman"/>
          <w:sz w:val="24"/>
          <w:szCs w:val="24"/>
        </w:rPr>
        <w:t>provides resources for a non-reductive understanding of religion;</w:t>
      </w:r>
    </w:p>
    <w:p w14:paraId="0FBD25E0" w14:textId="77777777" w:rsidR="00DA0C3B" w:rsidRPr="005A1345" w:rsidRDefault="00DA0C3B" w:rsidP="00A65FD5">
      <w:pPr>
        <w:pStyle w:val="ListParagraph"/>
        <w:numPr>
          <w:ilvl w:val="1"/>
          <w:numId w:val="3"/>
        </w:numPr>
        <w:spacing w:after="0" w:line="480" w:lineRule="auto"/>
        <w:jc w:val="both"/>
        <w:rPr>
          <w:rFonts w:cs="Times New Roman"/>
          <w:sz w:val="24"/>
          <w:szCs w:val="24"/>
        </w:rPr>
      </w:pPr>
      <w:r w:rsidRPr="005A1345">
        <w:rPr>
          <w:rFonts w:cs="Times New Roman"/>
          <w:sz w:val="24"/>
          <w:szCs w:val="24"/>
        </w:rPr>
        <w:t>ultimately fails (because it relapses back into traditional</w:t>
      </w:r>
      <w:r w:rsidR="00793A03" w:rsidRPr="005A1345">
        <w:rPr>
          <w:rFonts w:cs="Times New Roman"/>
          <w:sz w:val="24"/>
          <w:szCs w:val="24"/>
        </w:rPr>
        <w:t xml:space="preserve"> and dogmatic forms of metaphysics</w:t>
      </w:r>
      <w:r w:rsidRPr="005A1345">
        <w:rPr>
          <w:rFonts w:cs="Times New Roman"/>
          <w:sz w:val="24"/>
          <w:szCs w:val="24"/>
        </w:rPr>
        <w:t>)</w:t>
      </w:r>
      <w:r w:rsidR="00793A03" w:rsidRPr="005A1345">
        <w:rPr>
          <w:rFonts w:cs="Times New Roman"/>
          <w:sz w:val="24"/>
          <w:szCs w:val="24"/>
        </w:rPr>
        <w:t>;</w:t>
      </w:r>
    </w:p>
    <w:p w14:paraId="0FBD25E1" w14:textId="77777777" w:rsidR="00DA0C3B" w:rsidRPr="005A1345" w:rsidRDefault="00601D3A" w:rsidP="00A65FD5">
      <w:pPr>
        <w:pStyle w:val="ListParagraph"/>
        <w:numPr>
          <w:ilvl w:val="1"/>
          <w:numId w:val="3"/>
        </w:numPr>
        <w:spacing w:after="0" w:line="480" w:lineRule="auto"/>
        <w:jc w:val="both"/>
        <w:rPr>
          <w:rFonts w:cs="Times New Roman"/>
          <w:sz w:val="24"/>
          <w:szCs w:val="24"/>
        </w:rPr>
      </w:pPr>
      <w:r>
        <w:rPr>
          <w:rFonts w:cs="Times New Roman"/>
          <w:sz w:val="24"/>
          <w:szCs w:val="24"/>
        </w:rPr>
        <w:t xml:space="preserve">requires completion by </w:t>
      </w:r>
      <w:r w:rsidR="00793A03" w:rsidRPr="005A1345">
        <w:rPr>
          <w:rFonts w:cs="Times New Roman"/>
          <w:sz w:val="24"/>
          <w:szCs w:val="24"/>
        </w:rPr>
        <w:t>non-philosophical thinking, e.g. a renewed</w:t>
      </w:r>
      <w:r w:rsidR="00DA0C3B" w:rsidRPr="005A1345">
        <w:rPr>
          <w:rFonts w:cs="Times New Roman"/>
          <w:sz w:val="24"/>
          <w:szCs w:val="24"/>
        </w:rPr>
        <w:t xml:space="preserve"> theology</w:t>
      </w:r>
      <w:r w:rsidR="00793A03" w:rsidRPr="005A1345">
        <w:rPr>
          <w:rFonts w:cs="Times New Roman"/>
          <w:sz w:val="24"/>
          <w:szCs w:val="24"/>
        </w:rPr>
        <w:t>.</w:t>
      </w:r>
    </w:p>
    <w:p w14:paraId="0FBD25E2" w14:textId="77777777" w:rsidR="00A911B5" w:rsidRPr="005A1345" w:rsidRDefault="00A911B5" w:rsidP="00A65FD5">
      <w:pPr>
        <w:spacing w:after="0" w:line="480" w:lineRule="auto"/>
        <w:jc w:val="both"/>
        <w:rPr>
          <w:rFonts w:cs="Times New Roman"/>
          <w:sz w:val="24"/>
          <w:szCs w:val="24"/>
        </w:rPr>
      </w:pPr>
    </w:p>
    <w:p w14:paraId="0FBD25E3" w14:textId="77777777" w:rsidR="00121483" w:rsidRPr="005A1345" w:rsidRDefault="00601D3A" w:rsidP="00A65FD5">
      <w:pPr>
        <w:spacing w:after="0" w:line="480" w:lineRule="auto"/>
        <w:jc w:val="both"/>
        <w:rPr>
          <w:rFonts w:cs="Times New Roman"/>
          <w:i/>
          <w:sz w:val="24"/>
          <w:szCs w:val="24"/>
        </w:rPr>
      </w:pPr>
      <w:r>
        <w:rPr>
          <w:rFonts w:cs="Times New Roman"/>
          <w:sz w:val="24"/>
          <w:szCs w:val="24"/>
        </w:rPr>
        <w:t>Many readers o</w:t>
      </w:r>
      <w:r w:rsidR="007C23EF">
        <w:rPr>
          <w:rFonts w:cs="Times New Roman"/>
          <w:sz w:val="24"/>
          <w:szCs w:val="24"/>
        </w:rPr>
        <w:t>f Schelling have found solace in these claims</w:t>
      </w:r>
      <w:r>
        <w:rPr>
          <w:rFonts w:cs="Times New Roman"/>
          <w:sz w:val="24"/>
          <w:szCs w:val="24"/>
        </w:rPr>
        <w:t>; they contain</w:t>
      </w:r>
      <w:r w:rsidR="00121483" w:rsidRPr="005A1345">
        <w:rPr>
          <w:rFonts w:cs="Times New Roman"/>
          <w:sz w:val="24"/>
          <w:szCs w:val="24"/>
        </w:rPr>
        <w:t xml:space="preserve"> much truth and, like</w:t>
      </w:r>
      <w:r>
        <w:rPr>
          <w:rFonts w:cs="Times New Roman"/>
          <w:sz w:val="24"/>
          <w:szCs w:val="24"/>
        </w:rPr>
        <w:t xml:space="preserve"> those of any good reading, are</w:t>
      </w:r>
      <w:r w:rsidR="00121483" w:rsidRPr="005A1345">
        <w:rPr>
          <w:rFonts w:cs="Times New Roman"/>
          <w:sz w:val="24"/>
          <w:szCs w:val="24"/>
        </w:rPr>
        <w:t xml:space="preserve"> both powerful and problematic. </w:t>
      </w:r>
      <w:r>
        <w:rPr>
          <w:rFonts w:cs="Times New Roman"/>
          <w:sz w:val="24"/>
          <w:szCs w:val="24"/>
        </w:rPr>
        <w:t>M</w:t>
      </w:r>
      <w:r w:rsidR="00121483" w:rsidRPr="005A1345">
        <w:rPr>
          <w:rFonts w:cs="Times New Roman"/>
          <w:sz w:val="24"/>
          <w:szCs w:val="24"/>
        </w:rPr>
        <w:t>y aim in this essay is</w:t>
      </w:r>
      <w:r>
        <w:rPr>
          <w:rFonts w:cs="Times New Roman"/>
          <w:sz w:val="24"/>
          <w:szCs w:val="24"/>
        </w:rPr>
        <w:t xml:space="preserve"> merely</w:t>
      </w:r>
      <w:r w:rsidR="00121483" w:rsidRPr="005A1345">
        <w:rPr>
          <w:rFonts w:cs="Times New Roman"/>
          <w:sz w:val="24"/>
          <w:szCs w:val="24"/>
        </w:rPr>
        <w:t xml:space="preserve"> </w:t>
      </w:r>
      <w:r>
        <w:rPr>
          <w:rFonts w:cs="Times New Roman"/>
          <w:sz w:val="24"/>
          <w:szCs w:val="24"/>
        </w:rPr>
        <w:t>the following</w:t>
      </w:r>
      <w:r w:rsidR="00121483" w:rsidRPr="005A1345">
        <w:rPr>
          <w:rFonts w:cs="Times New Roman"/>
          <w:sz w:val="24"/>
          <w:szCs w:val="24"/>
        </w:rPr>
        <w:t xml:space="preserve">: first, to identify and scrutinise </w:t>
      </w:r>
      <w:r w:rsidR="009F72DD">
        <w:rPr>
          <w:rFonts w:cs="Times New Roman"/>
          <w:sz w:val="24"/>
          <w:szCs w:val="24"/>
        </w:rPr>
        <w:t>their</w:t>
      </w:r>
      <w:r w:rsidR="00121483" w:rsidRPr="005A1345">
        <w:rPr>
          <w:rFonts w:cs="Times New Roman"/>
          <w:sz w:val="24"/>
          <w:szCs w:val="24"/>
        </w:rPr>
        <w:t xml:space="preserve"> common features—the structural invariants, as it were, shared by Jaspers, Marcel and Tillich’s readings, </w:t>
      </w:r>
      <w:r>
        <w:rPr>
          <w:rFonts w:cs="Times New Roman"/>
          <w:sz w:val="24"/>
          <w:szCs w:val="24"/>
        </w:rPr>
        <w:t>notwithstanding</w:t>
      </w:r>
      <w:r w:rsidR="00121483" w:rsidRPr="005A1345">
        <w:rPr>
          <w:rFonts w:cs="Times New Roman"/>
          <w:sz w:val="24"/>
          <w:szCs w:val="24"/>
        </w:rPr>
        <w:t xml:space="preserve"> strong differences</w:t>
      </w:r>
      <w:r w:rsidR="001E0D39" w:rsidRPr="005A1345">
        <w:rPr>
          <w:rFonts w:cs="Times New Roman"/>
          <w:sz w:val="24"/>
          <w:szCs w:val="24"/>
        </w:rPr>
        <w:t xml:space="preserve"> in their interpretations and the divergent ends to which </w:t>
      </w:r>
      <w:r w:rsidR="000E53C3">
        <w:rPr>
          <w:rFonts w:cs="Times New Roman"/>
          <w:sz w:val="24"/>
          <w:szCs w:val="24"/>
        </w:rPr>
        <w:t>they</w:t>
      </w:r>
      <w:r w:rsidR="001E0D39" w:rsidRPr="005A1345">
        <w:rPr>
          <w:rFonts w:cs="Times New Roman"/>
          <w:sz w:val="24"/>
          <w:szCs w:val="24"/>
        </w:rPr>
        <w:t xml:space="preserve"> were put</w:t>
      </w:r>
      <w:r w:rsidR="00121483" w:rsidRPr="005A1345">
        <w:rPr>
          <w:rFonts w:cs="Times New Roman"/>
          <w:sz w:val="24"/>
          <w:szCs w:val="24"/>
        </w:rPr>
        <w:t>; secondly, to investigate how this reading took on its final, influential form in the mid-1950s</w:t>
      </w:r>
      <w:r w:rsidR="000E53C3" w:rsidRPr="000E53C3">
        <w:rPr>
          <w:rFonts w:cs="Times New Roman"/>
          <w:sz w:val="24"/>
          <w:szCs w:val="24"/>
        </w:rPr>
        <w:t xml:space="preserve"> </w:t>
      </w:r>
      <w:r w:rsidR="000E53C3">
        <w:rPr>
          <w:rFonts w:cs="Times New Roman"/>
          <w:sz w:val="24"/>
          <w:szCs w:val="24"/>
        </w:rPr>
        <w:t>when all three began to retrospectively consider Schelling’s place in the history of existentialist thought</w:t>
      </w:r>
      <w:r w:rsidR="00121483" w:rsidRPr="005A1345">
        <w:rPr>
          <w:rFonts w:cs="Times New Roman"/>
          <w:sz w:val="24"/>
          <w:szCs w:val="24"/>
        </w:rPr>
        <w:t xml:space="preserve">. Such an investigation is evidently a limited one: </w:t>
      </w:r>
      <w:r w:rsidR="000E53C3">
        <w:rPr>
          <w:rFonts w:cs="Times New Roman"/>
          <w:sz w:val="24"/>
          <w:szCs w:val="24"/>
        </w:rPr>
        <w:t>it</w:t>
      </w:r>
      <w:r w:rsidR="00121483" w:rsidRPr="005A1345">
        <w:rPr>
          <w:rFonts w:cs="Times New Roman"/>
          <w:sz w:val="24"/>
          <w:szCs w:val="24"/>
        </w:rPr>
        <w:t xml:space="preserve"> is limited </w:t>
      </w:r>
      <w:r w:rsidR="000E53C3">
        <w:rPr>
          <w:rFonts w:cs="Times New Roman"/>
          <w:sz w:val="24"/>
          <w:szCs w:val="24"/>
        </w:rPr>
        <w:t xml:space="preserve">just </w:t>
      </w:r>
      <w:r w:rsidR="00121483" w:rsidRPr="005A1345">
        <w:rPr>
          <w:rFonts w:cs="Times New Roman"/>
          <w:sz w:val="24"/>
          <w:szCs w:val="24"/>
        </w:rPr>
        <w:t>to the Schelling-interpretations offered by Jaspers, Marcel and Tillich in the 1950s</w:t>
      </w:r>
      <w:r w:rsidR="000E53C3">
        <w:rPr>
          <w:rFonts w:cs="Times New Roman"/>
          <w:sz w:val="24"/>
          <w:szCs w:val="24"/>
        </w:rPr>
        <w:t xml:space="preserve"> </w:t>
      </w:r>
      <w:r w:rsidR="00121483" w:rsidRPr="005A1345">
        <w:rPr>
          <w:rFonts w:cs="Times New Roman"/>
          <w:sz w:val="24"/>
          <w:szCs w:val="24"/>
        </w:rPr>
        <w:t xml:space="preserve">and thus </w:t>
      </w:r>
      <w:r w:rsidR="000E53C3">
        <w:rPr>
          <w:rFonts w:cs="Times New Roman"/>
          <w:sz w:val="24"/>
          <w:szCs w:val="24"/>
        </w:rPr>
        <w:t>ignores</w:t>
      </w:r>
      <w:r w:rsidR="00121483" w:rsidRPr="005A1345">
        <w:rPr>
          <w:rFonts w:cs="Times New Roman"/>
          <w:sz w:val="24"/>
          <w:szCs w:val="24"/>
        </w:rPr>
        <w:t xml:space="preserve"> both other neo-</w:t>
      </w:r>
      <w:proofErr w:type="spellStart"/>
      <w:r w:rsidR="00121483" w:rsidRPr="005A1345">
        <w:rPr>
          <w:rFonts w:cs="Times New Roman"/>
          <w:sz w:val="24"/>
          <w:szCs w:val="24"/>
        </w:rPr>
        <w:t>Schellingianisms</w:t>
      </w:r>
      <w:proofErr w:type="spellEnd"/>
      <w:r w:rsidR="00121483" w:rsidRPr="005A1345">
        <w:rPr>
          <w:rFonts w:cs="Times New Roman"/>
          <w:sz w:val="24"/>
          <w:szCs w:val="24"/>
        </w:rPr>
        <w:t xml:space="preserve"> of the period (e.g. Merleau-Ponty’s lectures at the Collège de France during the same </w:t>
      </w:r>
      <w:r w:rsidR="006C28F0" w:rsidRPr="005A1345">
        <w:rPr>
          <w:rFonts w:cs="Times New Roman"/>
          <w:sz w:val="24"/>
          <w:szCs w:val="24"/>
        </w:rPr>
        <w:t>decade</w:t>
      </w:r>
      <w:r w:rsidR="00121483" w:rsidRPr="005A1345">
        <w:rPr>
          <w:rFonts w:cs="Times New Roman"/>
          <w:sz w:val="24"/>
          <w:szCs w:val="24"/>
        </w:rPr>
        <w:t>)</w:t>
      </w:r>
      <w:r w:rsidR="006C28F0" w:rsidRPr="005A1345">
        <w:rPr>
          <w:rFonts w:cs="Times New Roman"/>
          <w:sz w:val="24"/>
          <w:szCs w:val="24"/>
        </w:rPr>
        <w:t xml:space="preserve"> and Jaspers, Marcel and Tillich’s own earlier engagements with Schelling at the beginning of the century.</w:t>
      </w:r>
      <w:r w:rsidR="00175AA2" w:rsidRPr="005A1345">
        <w:rPr>
          <w:rStyle w:val="FootnoteReference"/>
          <w:rFonts w:cs="Times New Roman"/>
          <w:sz w:val="24"/>
          <w:szCs w:val="24"/>
        </w:rPr>
        <w:footnoteReference w:id="1"/>
      </w:r>
      <w:r w:rsidR="006C28F0" w:rsidRPr="005A1345">
        <w:rPr>
          <w:rFonts w:cs="Times New Roman"/>
          <w:sz w:val="24"/>
          <w:szCs w:val="24"/>
        </w:rPr>
        <w:t xml:space="preserve"> </w:t>
      </w:r>
      <w:r w:rsidR="00DA4EF4">
        <w:rPr>
          <w:rFonts w:cs="Times New Roman"/>
          <w:sz w:val="24"/>
          <w:szCs w:val="24"/>
        </w:rPr>
        <w:t xml:space="preserve">Many </w:t>
      </w:r>
      <w:r w:rsidR="006C28F0" w:rsidRPr="005A1345">
        <w:rPr>
          <w:rFonts w:cs="Times New Roman"/>
          <w:sz w:val="24"/>
          <w:szCs w:val="24"/>
        </w:rPr>
        <w:t>other ‘</w:t>
      </w:r>
      <w:proofErr w:type="spellStart"/>
      <w:r w:rsidR="006C28F0" w:rsidRPr="005A1345">
        <w:rPr>
          <w:rFonts w:cs="Times New Roman"/>
          <w:sz w:val="24"/>
          <w:szCs w:val="24"/>
        </w:rPr>
        <w:t>Schellings</w:t>
      </w:r>
      <w:proofErr w:type="spellEnd"/>
      <w:r w:rsidR="006C28F0" w:rsidRPr="005A1345">
        <w:rPr>
          <w:rFonts w:cs="Times New Roman"/>
          <w:sz w:val="24"/>
          <w:szCs w:val="24"/>
        </w:rPr>
        <w:t xml:space="preserve">’ </w:t>
      </w:r>
      <w:r w:rsidR="00DA4EF4">
        <w:rPr>
          <w:rFonts w:cs="Times New Roman"/>
          <w:sz w:val="24"/>
          <w:szCs w:val="24"/>
        </w:rPr>
        <w:t xml:space="preserve">were </w:t>
      </w:r>
      <w:r w:rsidR="006C28F0" w:rsidRPr="005A1345">
        <w:rPr>
          <w:rFonts w:cs="Times New Roman"/>
          <w:sz w:val="24"/>
          <w:szCs w:val="24"/>
        </w:rPr>
        <w:t xml:space="preserve">scattered through </w:t>
      </w:r>
      <w:r w:rsidR="007C23EF">
        <w:rPr>
          <w:rFonts w:cs="Times New Roman"/>
          <w:sz w:val="24"/>
          <w:szCs w:val="24"/>
        </w:rPr>
        <w:t xml:space="preserve">both </w:t>
      </w:r>
      <w:r w:rsidR="006C28F0" w:rsidRPr="005A1345">
        <w:rPr>
          <w:rFonts w:cs="Times New Roman"/>
          <w:sz w:val="24"/>
          <w:szCs w:val="24"/>
        </w:rPr>
        <w:t>their work</w:t>
      </w:r>
      <w:r w:rsidR="007C23EF">
        <w:rPr>
          <w:rFonts w:cs="Times New Roman"/>
          <w:sz w:val="24"/>
          <w:szCs w:val="24"/>
        </w:rPr>
        <w:t>s</w:t>
      </w:r>
      <w:r w:rsidR="006C28F0" w:rsidRPr="005A1345">
        <w:rPr>
          <w:rFonts w:cs="Times New Roman"/>
          <w:sz w:val="24"/>
          <w:szCs w:val="24"/>
        </w:rPr>
        <w:t xml:space="preserve"> and </w:t>
      </w:r>
      <w:r w:rsidR="00DA4EF4">
        <w:rPr>
          <w:rFonts w:cs="Times New Roman"/>
          <w:sz w:val="24"/>
          <w:szCs w:val="24"/>
        </w:rPr>
        <w:t>those of others</w:t>
      </w:r>
      <w:r w:rsidR="0021240D" w:rsidRPr="005A1345">
        <w:rPr>
          <w:rFonts w:cs="Times New Roman"/>
          <w:sz w:val="24"/>
          <w:szCs w:val="24"/>
        </w:rPr>
        <w:t xml:space="preserve"> during these years, many of which </w:t>
      </w:r>
      <w:r w:rsidR="00DD640C" w:rsidRPr="005A1345">
        <w:rPr>
          <w:rFonts w:cs="Times New Roman"/>
          <w:sz w:val="24"/>
          <w:szCs w:val="24"/>
        </w:rPr>
        <w:t>are</w:t>
      </w:r>
      <w:r w:rsidR="0021240D" w:rsidRPr="005A1345">
        <w:rPr>
          <w:rFonts w:cs="Times New Roman"/>
          <w:sz w:val="24"/>
          <w:szCs w:val="24"/>
        </w:rPr>
        <w:t xml:space="preserve"> </w:t>
      </w:r>
      <w:r w:rsidR="0021240D" w:rsidRPr="005A1345">
        <w:rPr>
          <w:rFonts w:cs="Times New Roman"/>
          <w:sz w:val="24"/>
          <w:szCs w:val="24"/>
        </w:rPr>
        <w:lastRenderedPageBreak/>
        <w:t>irreducible to the reading I describe below. There were</w:t>
      </w:r>
      <w:r w:rsidR="00DA4EF4">
        <w:rPr>
          <w:rFonts w:cs="Times New Roman"/>
          <w:sz w:val="24"/>
          <w:szCs w:val="24"/>
        </w:rPr>
        <w:t>, indeed,</w:t>
      </w:r>
      <w:r w:rsidR="0021240D" w:rsidRPr="005A1345">
        <w:rPr>
          <w:rFonts w:cs="Times New Roman"/>
          <w:sz w:val="24"/>
          <w:szCs w:val="24"/>
        </w:rPr>
        <w:t xml:space="preserve"> other ‘religious existentialists’ (e.g. </w:t>
      </w:r>
      <w:proofErr w:type="spellStart"/>
      <w:r w:rsidR="0021240D" w:rsidRPr="005A1345">
        <w:rPr>
          <w:rFonts w:cs="Times New Roman"/>
          <w:sz w:val="24"/>
          <w:szCs w:val="24"/>
        </w:rPr>
        <w:t>Berdiaev</w:t>
      </w:r>
      <w:proofErr w:type="spellEnd"/>
      <w:r w:rsidR="0021240D" w:rsidRPr="005A1345">
        <w:rPr>
          <w:rFonts w:cs="Times New Roman"/>
          <w:sz w:val="24"/>
          <w:szCs w:val="24"/>
        </w:rPr>
        <w:t>)</w:t>
      </w:r>
      <w:r w:rsidR="001E0D39" w:rsidRPr="005A1345">
        <w:rPr>
          <w:rStyle w:val="FootnoteReference"/>
          <w:rFonts w:cs="Times New Roman"/>
          <w:sz w:val="24"/>
          <w:szCs w:val="24"/>
        </w:rPr>
        <w:footnoteReference w:id="2"/>
      </w:r>
      <w:r w:rsidR="0021240D" w:rsidRPr="005A1345">
        <w:rPr>
          <w:rFonts w:cs="Times New Roman"/>
          <w:sz w:val="24"/>
          <w:szCs w:val="24"/>
        </w:rPr>
        <w:t xml:space="preserve"> who refused to read Schelling as an ally</w:t>
      </w:r>
      <w:r w:rsidR="00DA4EF4">
        <w:rPr>
          <w:rFonts w:cs="Times New Roman"/>
          <w:sz w:val="24"/>
          <w:szCs w:val="24"/>
        </w:rPr>
        <w:t xml:space="preserve"> at all</w:t>
      </w:r>
      <w:r w:rsidR="0021240D" w:rsidRPr="005A1345">
        <w:rPr>
          <w:rFonts w:cs="Times New Roman"/>
          <w:sz w:val="24"/>
          <w:szCs w:val="24"/>
        </w:rPr>
        <w:t>. My aim is limited merely to identifying those features—amidst this great diversity—that became determinative for</w:t>
      </w:r>
      <w:r w:rsidR="009F72DD">
        <w:rPr>
          <w:rFonts w:cs="Times New Roman"/>
          <w:sz w:val="24"/>
          <w:szCs w:val="24"/>
        </w:rPr>
        <w:t xml:space="preserve"> some</w:t>
      </w:r>
      <w:r w:rsidR="0021240D" w:rsidRPr="005A1345">
        <w:rPr>
          <w:rFonts w:cs="Times New Roman"/>
          <w:sz w:val="24"/>
          <w:szCs w:val="24"/>
        </w:rPr>
        <w:t xml:space="preserve"> later Schelling scholarship.</w:t>
      </w:r>
      <w:r w:rsidR="00EB0428" w:rsidRPr="005A1345">
        <w:rPr>
          <w:rStyle w:val="FootnoteReference"/>
          <w:rFonts w:cs="Times New Roman"/>
          <w:sz w:val="24"/>
          <w:szCs w:val="24"/>
        </w:rPr>
        <w:footnoteReference w:id="3"/>
      </w:r>
    </w:p>
    <w:p w14:paraId="0FBD25E4" w14:textId="77777777" w:rsidR="00CC355D" w:rsidRPr="005A1345" w:rsidRDefault="00CC355D" w:rsidP="00A65FD5">
      <w:pPr>
        <w:spacing w:after="0" w:line="480" w:lineRule="auto"/>
        <w:rPr>
          <w:rFonts w:cs="Times New Roman"/>
          <w:sz w:val="24"/>
          <w:szCs w:val="24"/>
        </w:rPr>
      </w:pPr>
    </w:p>
    <w:p w14:paraId="0FBD25E5" w14:textId="77777777" w:rsidR="001B6604" w:rsidRPr="005A1345" w:rsidRDefault="001B6604" w:rsidP="00A65FD5">
      <w:pPr>
        <w:spacing w:after="0" w:line="480" w:lineRule="auto"/>
        <w:jc w:val="both"/>
        <w:rPr>
          <w:rFonts w:cs="Times New Roman"/>
          <w:sz w:val="24"/>
          <w:szCs w:val="24"/>
          <w:u w:val="single"/>
        </w:rPr>
      </w:pPr>
      <w:r w:rsidRPr="005A1345">
        <w:rPr>
          <w:rFonts w:cs="Times New Roman"/>
          <w:sz w:val="24"/>
          <w:szCs w:val="24"/>
          <w:u w:val="single"/>
        </w:rPr>
        <w:t>The Schelling Centenary</w:t>
      </w:r>
    </w:p>
    <w:p w14:paraId="0FBD25E6" w14:textId="77777777" w:rsidR="002B0ECD" w:rsidRPr="005A1345" w:rsidRDefault="002B0ECD" w:rsidP="00A65FD5">
      <w:pPr>
        <w:spacing w:after="0" w:line="480" w:lineRule="auto"/>
        <w:jc w:val="both"/>
        <w:rPr>
          <w:rFonts w:cs="Times New Roman"/>
          <w:sz w:val="24"/>
          <w:szCs w:val="24"/>
        </w:rPr>
      </w:pPr>
      <w:r w:rsidRPr="005A1345">
        <w:rPr>
          <w:rFonts w:cs="Times New Roman"/>
          <w:sz w:val="24"/>
          <w:szCs w:val="24"/>
        </w:rPr>
        <w:t xml:space="preserve">1954 marked the centenary of Schelling’s death. Between 22 and 25 </w:t>
      </w:r>
      <w:r w:rsidR="007E05CB" w:rsidRPr="005A1345">
        <w:rPr>
          <w:rFonts w:cs="Times New Roman"/>
          <w:sz w:val="24"/>
          <w:szCs w:val="24"/>
        </w:rPr>
        <w:t>September</w:t>
      </w:r>
      <w:r w:rsidRPr="005A1345">
        <w:rPr>
          <w:rFonts w:cs="Times New Roman"/>
          <w:sz w:val="24"/>
          <w:szCs w:val="24"/>
        </w:rPr>
        <w:t xml:space="preserve">, the </w:t>
      </w:r>
      <w:proofErr w:type="spellStart"/>
      <w:r w:rsidRPr="005A1345">
        <w:rPr>
          <w:rFonts w:cs="Times New Roman"/>
          <w:i/>
          <w:sz w:val="24"/>
          <w:szCs w:val="24"/>
        </w:rPr>
        <w:t>Schweizerische</w:t>
      </w:r>
      <w:proofErr w:type="spellEnd"/>
      <w:r w:rsidRPr="005A1345">
        <w:rPr>
          <w:rFonts w:cs="Times New Roman"/>
          <w:i/>
          <w:sz w:val="24"/>
          <w:szCs w:val="24"/>
        </w:rPr>
        <w:t xml:space="preserve"> </w:t>
      </w:r>
      <w:proofErr w:type="spellStart"/>
      <w:r w:rsidRPr="005A1345">
        <w:rPr>
          <w:rFonts w:cs="Times New Roman"/>
          <w:i/>
          <w:sz w:val="24"/>
          <w:szCs w:val="24"/>
        </w:rPr>
        <w:t>Philosophische</w:t>
      </w:r>
      <w:proofErr w:type="spellEnd"/>
      <w:r w:rsidRPr="005A1345">
        <w:rPr>
          <w:rFonts w:cs="Times New Roman"/>
          <w:i/>
          <w:sz w:val="24"/>
          <w:szCs w:val="24"/>
        </w:rPr>
        <w:t xml:space="preserve"> Gesellschaft</w:t>
      </w:r>
      <w:r w:rsidRPr="005A1345">
        <w:rPr>
          <w:rFonts w:cs="Times New Roman"/>
          <w:sz w:val="24"/>
          <w:szCs w:val="24"/>
        </w:rPr>
        <w:t xml:space="preserve"> or</w:t>
      </w:r>
      <w:r w:rsidR="00D34635" w:rsidRPr="005A1345">
        <w:rPr>
          <w:rFonts w:cs="Times New Roman"/>
          <w:sz w:val="24"/>
          <w:szCs w:val="24"/>
        </w:rPr>
        <w:t>ganised a conference in the</w:t>
      </w:r>
      <w:r w:rsidRPr="005A1345">
        <w:rPr>
          <w:rFonts w:cs="Times New Roman"/>
          <w:sz w:val="24"/>
          <w:szCs w:val="24"/>
        </w:rPr>
        <w:t xml:space="preserve"> spa town where Schelling died</w:t>
      </w:r>
      <w:r w:rsidR="00D319CE" w:rsidRPr="005A1345">
        <w:rPr>
          <w:rFonts w:cs="Times New Roman"/>
          <w:sz w:val="24"/>
          <w:szCs w:val="24"/>
        </w:rPr>
        <w:t xml:space="preserve">, Bad </w:t>
      </w:r>
      <w:proofErr w:type="spellStart"/>
      <w:r w:rsidR="00D319CE" w:rsidRPr="005A1345">
        <w:rPr>
          <w:rFonts w:cs="Times New Roman"/>
          <w:sz w:val="24"/>
          <w:szCs w:val="24"/>
        </w:rPr>
        <w:t>Ragaz</w:t>
      </w:r>
      <w:proofErr w:type="spellEnd"/>
      <w:r w:rsidR="001F3B1B" w:rsidRPr="005A1345">
        <w:rPr>
          <w:rFonts w:cs="Times New Roman"/>
          <w:sz w:val="24"/>
          <w:szCs w:val="24"/>
        </w:rPr>
        <w:t xml:space="preserve">; and </w:t>
      </w:r>
      <w:r w:rsidR="007E05CB" w:rsidRPr="005A1345">
        <w:rPr>
          <w:rFonts w:cs="Times New Roman"/>
          <w:sz w:val="24"/>
          <w:szCs w:val="24"/>
        </w:rPr>
        <w:t>the very day the Swiss event finished</w:t>
      </w:r>
      <w:r w:rsidRPr="005A1345">
        <w:rPr>
          <w:rFonts w:cs="Times New Roman"/>
          <w:sz w:val="24"/>
          <w:szCs w:val="24"/>
        </w:rPr>
        <w:t xml:space="preserve">, the </w:t>
      </w:r>
      <w:r w:rsidRPr="005A1345">
        <w:rPr>
          <w:rFonts w:cs="Times New Roman"/>
          <w:i/>
          <w:sz w:val="24"/>
          <w:szCs w:val="24"/>
        </w:rPr>
        <w:t xml:space="preserve">Allgemeine Gesellschaft </w:t>
      </w:r>
      <w:proofErr w:type="spellStart"/>
      <w:r w:rsidRPr="005A1345">
        <w:rPr>
          <w:rFonts w:cs="Times New Roman"/>
          <w:i/>
          <w:sz w:val="24"/>
          <w:szCs w:val="24"/>
        </w:rPr>
        <w:t>für</w:t>
      </w:r>
      <w:proofErr w:type="spellEnd"/>
      <w:r w:rsidRPr="005A1345">
        <w:rPr>
          <w:rFonts w:cs="Times New Roman"/>
          <w:i/>
          <w:sz w:val="24"/>
          <w:szCs w:val="24"/>
        </w:rPr>
        <w:t xml:space="preserve"> Philosophie in Deutschland</w:t>
      </w:r>
      <w:r w:rsidRPr="005A1345">
        <w:rPr>
          <w:rFonts w:cs="Times New Roman"/>
          <w:sz w:val="24"/>
          <w:szCs w:val="24"/>
        </w:rPr>
        <w:t xml:space="preserve"> held a</w:t>
      </w:r>
      <w:r w:rsidR="00D34635" w:rsidRPr="005A1345">
        <w:rPr>
          <w:rFonts w:cs="Times New Roman"/>
          <w:sz w:val="24"/>
          <w:szCs w:val="24"/>
        </w:rPr>
        <w:t xml:space="preserve"> </w:t>
      </w:r>
      <w:r w:rsidRPr="005A1345">
        <w:rPr>
          <w:rFonts w:cs="Times New Roman"/>
          <w:sz w:val="24"/>
          <w:szCs w:val="24"/>
        </w:rPr>
        <w:t>workshop in Stuttgart</w:t>
      </w:r>
      <w:r w:rsidR="00552F98" w:rsidRPr="005A1345">
        <w:rPr>
          <w:rFonts w:cs="Times New Roman"/>
          <w:sz w:val="24"/>
          <w:szCs w:val="24"/>
        </w:rPr>
        <w:t xml:space="preserve">, </w:t>
      </w:r>
      <w:r w:rsidR="002E50CD" w:rsidRPr="005A1345">
        <w:rPr>
          <w:rFonts w:cs="Times New Roman"/>
          <w:sz w:val="24"/>
          <w:szCs w:val="24"/>
        </w:rPr>
        <w:t xml:space="preserve">intentionally </w:t>
      </w:r>
      <w:r w:rsidR="00371488" w:rsidRPr="005A1345">
        <w:rPr>
          <w:rFonts w:cs="Times New Roman"/>
          <w:sz w:val="24"/>
          <w:szCs w:val="24"/>
        </w:rPr>
        <w:t>close to Schelling’s birthplace</w:t>
      </w:r>
      <w:r w:rsidRPr="005A1345">
        <w:rPr>
          <w:rFonts w:cs="Times New Roman"/>
          <w:sz w:val="24"/>
          <w:szCs w:val="24"/>
        </w:rPr>
        <w:t>.</w:t>
      </w:r>
      <w:r w:rsidR="00033C74" w:rsidRPr="005A1345">
        <w:rPr>
          <w:rStyle w:val="FootnoteReference"/>
          <w:rFonts w:cs="Times New Roman"/>
          <w:sz w:val="24"/>
          <w:szCs w:val="24"/>
        </w:rPr>
        <w:footnoteReference w:id="4"/>
      </w:r>
      <w:r w:rsidR="00D319CE" w:rsidRPr="005A1345">
        <w:rPr>
          <w:rFonts w:cs="Times New Roman"/>
          <w:sz w:val="24"/>
          <w:szCs w:val="24"/>
        </w:rPr>
        <w:t xml:space="preserve"> </w:t>
      </w:r>
      <w:r w:rsidR="00DD0700" w:rsidRPr="005A1345">
        <w:rPr>
          <w:rFonts w:cs="Times New Roman"/>
          <w:sz w:val="24"/>
          <w:szCs w:val="24"/>
        </w:rPr>
        <w:t>As well as</w:t>
      </w:r>
      <w:r w:rsidR="00033C74" w:rsidRPr="005A1345">
        <w:rPr>
          <w:rFonts w:cs="Times New Roman"/>
          <w:sz w:val="24"/>
          <w:szCs w:val="24"/>
        </w:rPr>
        <w:t xml:space="preserve"> the participation of Government officials, Schelling’s descendants</w:t>
      </w:r>
      <w:r w:rsidR="00033C74" w:rsidRPr="005A1345">
        <w:rPr>
          <w:rStyle w:val="FootnoteReference"/>
          <w:rFonts w:cs="Times New Roman"/>
          <w:sz w:val="24"/>
          <w:szCs w:val="24"/>
        </w:rPr>
        <w:footnoteReference w:id="5"/>
      </w:r>
      <w:r w:rsidR="00033C74" w:rsidRPr="005A1345">
        <w:rPr>
          <w:rFonts w:cs="Times New Roman"/>
          <w:sz w:val="24"/>
          <w:szCs w:val="24"/>
        </w:rPr>
        <w:t>,</w:t>
      </w:r>
      <w:r w:rsidR="00DD0700" w:rsidRPr="005A1345">
        <w:rPr>
          <w:rFonts w:cs="Times New Roman"/>
          <w:sz w:val="24"/>
          <w:szCs w:val="24"/>
        </w:rPr>
        <w:t xml:space="preserve"> the most prominent</w:t>
      </w:r>
      <w:r w:rsidR="00D319CE" w:rsidRPr="005A1345">
        <w:rPr>
          <w:rFonts w:cs="Times New Roman"/>
          <w:sz w:val="24"/>
          <w:szCs w:val="24"/>
        </w:rPr>
        <w:t xml:space="preserve"> Schelling scholars of the day (</w:t>
      </w:r>
      <w:r w:rsidR="009B3F51" w:rsidRPr="005A1345">
        <w:rPr>
          <w:rFonts w:cs="Times New Roman"/>
          <w:sz w:val="24"/>
          <w:szCs w:val="24"/>
        </w:rPr>
        <w:t xml:space="preserve">Ernst </w:t>
      </w:r>
      <w:r w:rsidR="004C7C27" w:rsidRPr="005A1345">
        <w:rPr>
          <w:rFonts w:cs="Times New Roman"/>
          <w:sz w:val="24"/>
          <w:szCs w:val="24"/>
        </w:rPr>
        <w:t xml:space="preserve">Benz, </w:t>
      </w:r>
      <w:r w:rsidR="009B3F51" w:rsidRPr="005A1345">
        <w:rPr>
          <w:rFonts w:cs="Times New Roman"/>
          <w:sz w:val="24"/>
          <w:szCs w:val="24"/>
        </w:rPr>
        <w:t xml:space="preserve">Horst </w:t>
      </w:r>
      <w:proofErr w:type="spellStart"/>
      <w:r w:rsidR="004C7C27" w:rsidRPr="005A1345">
        <w:rPr>
          <w:rFonts w:cs="Times New Roman"/>
          <w:sz w:val="24"/>
          <w:szCs w:val="24"/>
        </w:rPr>
        <w:t>Fuhrma</w:t>
      </w:r>
      <w:r w:rsidR="009B3F51" w:rsidRPr="005A1345">
        <w:rPr>
          <w:rFonts w:cs="Times New Roman"/>
          <w:sz w:val="24"/>
          <w:szCs w:val="24"/>
        </w:rPr>
        <w:t>n</w:t>
      </w:r>
      <w:r w:rsidR="004C7C27" w:rsidRPr="005A1345">
        <w:rPr>
          <w:rFonts w:cs="Times New Roman"/>
          <w:sz w:val="24"/>
          <w:szCs w:val="24"/>
        </w:rPr>
        <w:t>ns</w:t>
      </w:r>
      <w:proofErr w:type="spellEnd"/>
      <w:r w:rsidR="004C7C27" w:rsidRPr="005A1345">
        <w:rPr>
          <w:rFonts w:cs="Times New Roman"/>
          <w:sz w:val="24"/>
          <w:szCs w:val="24"/>
        </w:rPr>
        <w:t xml:space="preserve">, </w:t>
      </w:r>
      <w:r w:rsidR="003A2622" w:rsidRPr="005A1345">
        <w:rPr>
          <w:rFonts w:cs="Times New Roman"/>
          <w:sz w:val="24"/>
          <w:szCs w:val="24"/>
        </w:rPr>
        <w:t xml:space="preserve">Manfred </w:t>
      </w:r>
      <w:proofErr w:type="spellStart"/>
      <w:r w:rsidR="003A2622" w:rsidRPr="005A1345">
        <w:rPr>
          <w:rFonts w:cs="Times New Roman"/>
          <w:sz w:val="24"/>
          <w:szCs w:val="24"/>
        </w:rPr>
        <w:t>Schröter</w:t>
      </w:r>
      <w:proofErr w:type="spellEnd"/>
      <w:r w:rsidR="003A2622" w:rsidRPr="005A1345">
        <w:rPr>
          <w:rFonts w:cs="Times New Roman"/>
          <w:sz w:val="24"/>
          <w:szCs w:val="24"/>
        </w:rPr>
        <w:t xml:space="preserve">, </w:t>
      </w:r>
      <w:r w:rsidR="009B3F51" w:rsidRPr="005A1345">
        <w:rPr>
          <w:rFonts w:cs="Times New Roman"/>
          <w:sz w:val="24"/>
          <w:szCs w:val="24"/>
        </w:rPr>
        <w:t xml:space="preserve">Walter </w:t>
      </w:r>
      <w:r w:rsidR="00D319CE" w:rsidRPr="005A1345">
        <w:rPr>
          <w:rFonts w:cs="Times New Roman"/>
          <w:sz w:val="24"/>
          <w:szCs w:val="24"/>
        </w:rPr>
        <w:t xml:space="preserve">Schulz, </w:t>
      </w:r>
      <w:r w:rsidR="009B3F51" w:rsidRPr="005A1345">
        <w:rPr>
          <w:rFonts w:cs="Times New Roman"/>
          <w:sz w:val="24"/>
          <w:szCs w:val="24"/>
        </w:rPr>
        <w:t xml:space="preserve">Hermann </w:t>
      </w:r>
      <w:proofErr w:type="spellStart"/>
      <w:r w:rsidR="004C7C27" w:rsidRPr="005A1345">
        <w:rPr>
          <w:rFonts w:cs="Times New Roman"/>
          <w:sz w:val="24"/>
          <w:szCs w:val="24"/>
        </w:rPr>
        <w:t>Zeltner</w:t>
      </w:r>
      <w:proofErr w:type="spellEnd"/>
      <w:r w:rsidR="009D0F94" w:rsidRPr="005A1345">
        <w:rPr>
          <w:rFonts w:cs="Times New Roman"/>
          <w:sz w:val="24"/>
          <w:szCs w:val="24"/>
        </w:rPr>
        <w:t>)</w:t>
      </w:r>
      <w:r w:rsidR="00552F98" w:rsidRPr="005A1345">
        <w:rPr>
          <w:rFonts w:cs="Times New Roman"/>
          <w:sz w:val="24"/>
          <w:szCs w:val="24"/>
        </w:rPr>
        <w:t xml:space="preserve"> and other celebrated historians of philosophy (</w:t>
      </w:r>
      <w:r w:rsidR="009B3F51" w:rsidRPr="005A1345">
        <w:rPr>
          <w:rFonts w:cs="Times New Roman"/>
          <w:sz w:val="24"/>
          <w:szCs w:val="24"/>
        </w:rPr>
        <w:t xml:space="preserve">Martial </w:t>
      </w:r>
      <w:proofErr w:type="spellStart"/>
      <w:r w:rsidR="009B3F51" w:rsidRPr="005A1345">
        <w:rPr>
          <w:rFonts w:cs="Times New Roman"/>
          <w:sz w:val="24"/>
          <w:szCs w:val="24"/>
        </w:rPr>
        <w:t>Gueroult</w:t>
      </w:r>
      <w:proofErr w:type="spellEnd"/>
      <w:r w:rsidR="009B3F51" w:rsidRPr="005A1345">
        <w:rPr>
          <w:rFonts w:cs="Times New Roman"/>
          <w:sz w:val="24"/>
          <w:szCs w:val="24"/>
        </w:rPr>
        <w:t xml:space="preserve">, Raymond </w:t>
      </w:r>
      <w:proofErr w:type="spellStart"/>
      <w:r w:rsidR="009B3F51" w:rsidRPr="005A1345">
        <w:rPr>
          <w:rFonts w:cs="Times New Roman"/>
          <w:sz w:val="24"/>
          <w:szCs w:val="24"/>
        </w:rPr>
        <w:t>Savioz</w:t>
      </w:r>
      <w:proofErr w:type="spellEnd"/>
      <w:r w:rsidR="00552F98" w:rsidRPr="005A1345">
        <w:rPr>
          <w:rFonts w:cs="Times New Roman"/>
          <w:sz w:val="24"/>
          <w:szCs w:val="24"/>
        </w:rPr>
        <w:t>)</w:t>
      </w:r>
      <w:r w:rsidR="009D0F94" w:rsidRPr="005A1345">
        <w:rPr>
          <w:rFonts w:cs="Times New Roman"/>
          <w:sz w:val="24"/>
          <w:szCs w:val="24"/>
        </w:rPr>
        <w:t xml:space="preserve">, </w:t>
      </w:r>
      <w:r w:rsidR="00D319CE" w:rsidRPr="005A1345">
        <w:rPr>
          <w:rFonts w:cs="Times New Roman"/>
          <w:sz w:val="24"/>
          <w:szCs w:val="24"/>
        </w:rPr>
        <w:t xml:space="preserve">these events included keynote lectures from </w:t>
      </w:r>
      <w:r w:rsidR="00552F98" w:rsidRPr="005A1345">
        <w:rPr>
          <w:rFonts w:cs="Times New Roman"/>
          <w:sz w:val="24"/>
          <w:szCs w:val="24"/>
        </w:rPr>
        <w:t>those</w:t>
      </w:r>
      <w:r w:rsidR="00D319CE" w:rsidRPr="005A1345">
        <w:rPr>
          <w:rFonts w:cs="Times New Roman"/>
          <w:sz w:val="24"/>
          <w:szCs w:val="24"/>
        </w:rPr>
        <w:t xml:space="preserve"> who</w:t>
      </w:r>
      <w:r w:rsidR="00FB04CA" w:rsidRPr="005A1345">
        <w:rPr>
          <w:rFonts w:cs="Times New Roman"/>
          <w:sz w:val="24"/>
          <w:szCs w:val="24"/>
        </w:rPr>
        <w:t>,</w:t>
      </w:r>
      <w:r w:rsidR="00D319CE" w:rsidRPr="005A1345">
        <w:rPr>
          <w:rFonts w:cs="Times New Roman"/>
          <w:sz w:val="24"/>
          <w:szCs w:val="24"/>
        </w:rPr>
        <w:t xml:space="preserve"> </w:t>
      </w:r>
      <w:r w:rsidR="00FB04CA" w:rsidRPr="005A1345">
        <w:rPr>
          <w:rFonts w:cs="Times New Roman"/>
          <w:sz w:val="24"/>
          <w:szCs w:val="24"/>
        </w:rPr>
        <w:t xml:space="preserve">while they had engaged in Schelling scholarship, could not easily be classed as </w:t>
      </w:r>
      <w:r w:rsidR="00033C74" w:rsidRPr="005A1345">
        <w:rPr>
          <w:rFonts w:cs="Times New Roman"/>
          <w:sz w:val="24"/>
          <w:szCs w:val="24"/>
        </w:rPr>
        <w:t>mere</w:t>
      </w:r>
      <w:r w:rsidR="00FB04CA" w:rsidRPr="005A1345">
        <w:rPr>
          <w:rFonts w:cs="Times New Roman"/>
          <w:sz w:val="24"/>
          <w:szCs w:val="24"/>
        </w:rPr>
        <w:t xml:space="preserve"> Schelling scholars</w:t>
      </w:r>
      <w:r w:rsidR="00033C74" w:rsidRPr="005A1345">
        <w:rPr>
          <w:rFonts w:cs="Times New Roman"/>
          <w:sz w:val="24"/>
          <w:szCs w:val="24"/>
        </w:rPr>
        <w:t xml:space="preserve"> in any straight-forward sense</w:t>
      </w:r>
      <w:r w:rsidR="009D0F94" w:rsidRPr="005A1345">
        <w:rPr>
          <w:rFonts w:cs="Times New Roman"/>
          <w:sz w:val="24"/>
          <w:szCs w:val="24"/>
        </w:rPr>
        <w:t>:</w:t>
      </w:r>
      <w:r w:rsidR="00552F98" w:rsidRPr="005A1345">
        <w:rPr>
          <w:rFonts w:cs="Times New Roman"/>
          <w:sz w:val="24"/>
          <w:szCs w:val="24"/>
        </w:rPr>
        <w:t xml:space="preserve"> </w:t>
      </w:r>
      <w:r w:rsidR="00D319CE" w:rsidRPr="005A1345">
        <w:rPr>
          <w:rFonts w:cs="Times New Roman"/>
          <w:sz w:val="24"/>
          <w:szCs w:val="24"/>
        </w:rPr>
        <w:t>Tillich spoke at the Stut</w:t>
      </w:r>
      <w:r w:rsidR="002E50CD" w:rsidRPr="005A1345">
        <w:rPr>
          <w:rFonts w:cs="Times New Roman"/>
          <w:sz w:val="24"/>
          <w:szCs w:val="24"/>
        </w:rPr>
        <w:t>tgart event, and the keynotes lined up for</w:t>
      </w:r>
      <w:r w:rsidR="00D319CE" w:rsidRPr="005A1345">
        <w:rPr>
          <w:rFonts w:cs="Times New Roman"/>
          <w:sz w:val="24"/>
          <w:szCs w:val="24"/>
        </w:rPr>
        <w:t xml:space="preserve"> Bad </w:t>
      </w:r>
      <w:proofErr w:type="spellStart"/>
      <w:r w:rsidR="00D319CE" w:rsidRPr="005A1345">
        <w:rPr>
          <w:rFonts w:cs="Times New Roman"/>
          <w:sz w:val="24"/>
          <w:szCs w:val="24"/>
        </w:rPr>
        <w:t>Ragaz</w:t>
      </w:r>
      <w:proofErr w:type="spellEnd"/>
      <w:r w:rsidR="00D319CE" w:rsidRPr="005A1345">
        <w:rPr>
          <w:rFonts w:cs="Times New Roman"/>
          <w:sz w:val="24"/>
          <w:szCs w:val="24"/>
        </w:rPr>
        <w:t xml:space="preserve"> included </w:t>
      </w:r>
      <w:r w:rsidR="00552F98" w:rsidRPr="005A1345">
        <w:rPr>
          <w:rFonts w:cs="Times New Roman"/>
          <w:sz w:val="24"/>
          <w:szCs w:val="24"/>
        </w:rPr>
        <w:t>Jaspers, Marcel</w:t>
      </w:r>
      <w:r w:rsidR="00BF4DE5" w:rsidRPr="005A1345">
        <w:rPr>
          <w:rFonts w:cs="Times New Roman"/>
          <w:sz w:val="24"/>
          <w:szCs w:val="24"/>
        </w:rPr>
        <w:t xml:space="preserve"> and Emil </w:t>
      </w:r>
      <w:proofErr w:type="spellStart"/>
      <w:r w:rsidR="00BF4DE5" w:rsidRPr="005A1345">
        <w:rPr>
          <w:rFonts w:cs="Times New Roman"/>
          <w:sz w:val="24"/>
          <w:szCs w:val="24"/>
        </w:rPr>
        <w:t>Staiger</w:t>
      </w:r>
      <w:proofErr w:type="spellEnd"/>
      <w:r w:rsidR="00A81215" w:rsidRPr="005A1345">
        <w:rPr>
          <w:rFonts w:cs="Times New Roman"/>
          <w:sz w:val="24"/>
          <w:szCs w:val="24"/>
        </w:rPr>
        <w:t>. Tillich was</w:t>
      </w:r>
      <w:r w:rsidR="002E50CD" w:rsidRPr="005A1345">
        <w:rPr>
          <w:rFonts w:cs="Times New Roman"/>
          <w:sz w:val="24"/>
          <w:szCs w:val="24"/>
        </w:rPr>
        <w:t xml:space="preserve"> also</w:t>
      </w:r>
      <w:r w:rsidR="00A81215" w:rsidRPr="005A1345">
        <w:rPr>
          <w:rFonts w:cs="Times New Roman"/>
          <w:sz w:val="24"/>
          <w:szCs w:val="24"/>
        </w:rPr>
        <w:t xml:space="preserve"> invited to the la</w:t>
      </w:r>
      <w:r w:rsidR="002C2553" w:rsidRPr="005A1345">
        <w:rPr>
          <w:rFonts w:cs="Times New Roman"/>
          <w:sz w:val="24"/>
          <w:szCs w:val="24"/>
        </w:rPr>
        <w:t>t</w:t>
      </w:r>
      <w:r w:rsidR="00A81215" w:rsidRPr="005A1345">
        <w:rPr>
          <w:rFonts w:cs="Times New Roman"/>
          <w:sz w:val="24"/>
          <w:szCs w:val="24"/>
        </w:rPr>
        <w:t>ter</w:t>
      </w:r>
      <w:r w:rsidR="00267052" w:rsidRPr="005A1345">
        <w:rPr>
          <w:rFonts w:cs="Times New Roman"/>
          <w:sz w:val="24"/>
          <w:szCs w:val="24"/>
        </w:rPr>
        <w:t xml:space="preserve"> event</w:t>
      </w:r>
      <w:r w:rsidR="00A81215" w:rsidRPr="005A1345">
        <w:rPr>
          <w:rFonts w:cs="Times New Roman"/>
          <w:sz w:val="24"/>
          <w:szCs w:val="24"/>
        </w:rPr>
        <w:t>, but—unfortunately for posterity—</w:t>
      </w:r>
      <w:r w:rsidR="002C2553" w:rsidRPr="005A1345">
        <w:rPr>
          <w:rFonts w:cs="Times New Roman"/>
          <w:sz w:val="24"/>
          <w:szCs w:val="24"/>
        </w:rPr>
        <w:t xml:space="preserve">felt </w:t>
      </w:r>
      <w:r w:rsidR="007E05CB" w:rsidRPr="005A1345">
        <w:rPr>
          <w:rFonts w:cs="Times New Roman"/>
          <w:sz w:val="24"/>
          <w:szCs w:val="24"/>
        </w:rPr>
        <w:t xml:space="preserve">unable to </w:t>
      </w:r>
      <w:r w:rsidR="007E05CB" w:rsidRPr="005A1345">
        <w:rPr>
          <w:rFonts w:cs="Times New Roman"/>
          <w:sz w:val="24"/>
          <w:szCs w:val="24"/>
        </w:rPr>
        <w:lastRenderedPageBreak/>
        <w:t>make it from</w:t>
      </w:r>
      <w:r w:rsidR="002C2553" w:rsidRPr="005A1345">
        <w:rPr>
          <w:rFonts w:cs="Times New Roman"/>
          <w:sz w:val="24"/>
          <w:szCs w:val="24"/>
        </w:rPr>
        <w:t xml:space="preserve"> Bad </w:t>
      </w:r>
      <w:proofErr w:type="spellStart"/>
      <w:r w:rsidR="002C2553" w:rsidRPr="005A1345">
        <w:rPr>
          <w:rFonts w:cs="Times New Roman"/>
          <w:sz w:val="24"/>
          <w:szCs w:val="24"/>
        </w:rPr>
        <w:t>Ragaz</w:t>
      </w:r>
      <w:proofErr w:type="spellEnd"/>
      <w:r w:rsidR="002C2553" w:rsidRPr="005A1345">
        <w:rPr>
          <w:rFonts w:cs="Times New Roman"/>
          <w:sz w:val="24"/>
          <w:szCs w:val="24"/>
        </w:rPr>
        <w:t xml:space="preserve"> to Stuttgart in time</w:t>
      </w:r>
      <w:r w:rsidR="00942646" w:rsidRPr="005A1345">
        <w:rPr>
          <w:rFonts w:cs="Times New Roman"/>
          <w:sz w:val="24"/>
          <w:szCs w:val="24"/>
        </w:rPr>
        <w:t>, and</w:t>
      </w:r>
      <w:r w:rsidR="002E50CD" w:rsidRPr="005A1345">
        <w:rPr>
          <w:rFonts w:cs="Times New Roman"/>
          <w:sz w:val="24"/>
          <w:szCs w:val="24"/>
        </w:rPr>
        <w:t>,</w:t>
      </w:r>
      <w:r w:rsidR="00942646" w:rsidRPr="005A1345">
        <w:rPr>
          <w:rFonts w:cs="Times New Roman"/>
          <w:sz w:val="24"/>
          <w:szCs w:val="24"/>
        </w:rPr>
        <w:t xml:space="preserve"> in fact</w:t>
      </w:r>
      <w:r w:rsidR="002E50CD" w:rsidRPr="005A1345">
        <w:rPr>
          <w:rFonts w:cs="Times New Roman"/>
          <w:sz w:val="24"/>
          <w:szCs w:val="24"/>
        </w:rPr>
        <w:t>,</w:t>
      </w:r>
      <w:r w:rsidR="00942646" w:rsidRPr="005A1345">
        <w:rPr>
          <w:rFonts w:cs="Times New Roman"/>
          <w:sz w:val="24"/>
          <w:szCs w:val="24"/>
        </w:rPr>
        <w:t xml:space="preserve"> Marcel pulled out at the last minute </w:t>
      </w:r>
      <w:r w:rsidR="009D0F94" w:rsidRPr="005A1345">
        <w:rPr>
          <w:rFonts w:cs="Times New Roman"/>
          <w:sz w:val="24"/>
          <w:szCs w:val="24"/>
        </w:rPr>
        <w:t xml:space="preserve">too </w:t>
      </w:r>
      <w:r w:rsidR="00552F98" w:rsidRPr="005A1345">
        <w:rPr>
          <w:rFonts w:cs="Times New Roman"/>
          <w:sz w:val="24"/>
          <w:szCs w:val="24"/>
        </w:rPr>
        <w:t>due to ill-health.</w:t>
      </w:r>
      <w:r w:rsidR="00033C74" w:rsidRPr="005A1345">
        <w:rPr>
          <w:rStyle w:val="FootnoteReference"/>
          <w:rFonts w:cs="Times New Roman"/>
          <w:sz w:val="24"/>
          <w:szCs w:val="24"/>
        </w:rPr>
        <w:footnoteReference w:id="6"/>
      </w:r>
    </w:p>
    <w:p w14:paraId="0FBD25E7" w14:textId="77777777" w:rsidR="00527383" w:rsidRPr="005A1345" w:rsidRDefault="00A93EC2" w:rsidP="00A65FD5">
      <w:pPr>
        <w:spacing w:after="0" w:line="480" w:lineRule="auto"/>
        <w:jc w:val="both"/>
        <w:rPr>
          <w:rFonts w:cs="Times New Roman"/>
          <w:sz w:val="24"/>
          <w:szCs w:val="24"/>
        </w:rPr>
      </w:pPr>
      <w:r w:rsidRPr="005A1345">
        <w:rPr>
          <w:rFonts w:cs="Times New Roman"/>
          <w:sz w:val="24"/>
          <w:szCs w:val="24"/>
        </w:rPr>
        <w:tab/>
        <w:t>What makes the lack of high-speed travel connections in 1950s Switzerland</w:t>
      </w:r>
      <w:r w:rsidR="002C5C3A" w:rsidRPr="005A1345">
        <w:rPr>
          <w:rFonts w:cs="Times New Roman"/>
          <w:sz w:val="24"/>
          <w:szCs w:val="24"/>
        </w:rPr>
        <w:t>—</w:t>
      </w:r>
      <w:r w:rsidR="001571A8" w:rsidRPr="005A1345">
        <w:rPr>
          <w:rFonts w:cs="Times New Roman"/>
          <w:sz w:val="24"/>
          <w:szCs w:val="24"/>
        </w:rPr>
        <w:t xml:space="preserve">as well as </w:t>
      </w:r>
      <w:r w:rsidR="002C5C3A" w:rsidRPr="005A1345">
        <w:rPr>
          <w:rFonts w:cs="Times New Roman"/>
          <w:sz w:val="24"/>
          <w:szCs w:val="24"/>
        </w:rPr>
        <w:t>an untimely bout of ill-health—</w:t>
      </w:r>
      <w:r w:rsidR="007C23EF">
        <w:rPr>
          <w:rFonts w:cs="Times New Roman"/>
          <w:sz w:val="24"/>
          <w:szCs w:val="24"/>
        </w:rPr>
        <w:t xml:space="preserve">so </w:t>
      </w:r>
      <w:r w:rsidRPr="005A1345">
        <w:rPr>
          <w:rFonts w:cs="Times New Roman"/>
          <w:sz w:val="24"/>
          <w:szCs w:val="24"/>
        </w:rPr>
        <w:t>gall</w:t>
      </w:r>
      <w:r w:rsidR="001571A8" w:rsidRPr="005A1345">
        <w:rPr>
          <w:rFonts w:cs="Times New Roman"/>
          <w:sz w:val="24"/>
          <w:szCs w:val="24"/>
        </w:rPr>
        <w:t>ing is the fact that Tillich,</w:t>
      </w:r>
      <w:r w:rsidRPr="005A1345">
        <w:rPr>
          <w:rFonts w:cs="Times New Roman"/>
          <w:sz w:val="24"/>
          <w:szCs w:val="24"/>
        </w:rPr>
        <w:t xml:space="preserve"> Marcel</w:t>
      </w:r>
      <w:r w:rsidR="001571A8" w:rsidRPr="005A1345">
        <w:rPr>
          <w:rFonts w:cs="Times New Roman"/>
          <w:sz w:val="24"/>
          <w:szCs w:val="24"/>
        </w:rPr>
        <w:t xml:space="preserve"> and Jaspers</w:t>
      </w:r>
      <w:r w:rsidRPr="005A1345">
        <w:rPr>
          <w:rFonts w:cs="Times New Roman"/>
          <w:sz w:val="24"/>
          <w:szCs w:val="24"/>
        </w:rPr>
        <w:t xml:space="preserve"> </w:t>
      </w:r>
      <w:r w:rsidR="001571A8" w:rsidRPr="005A1345">
        <w:rPr>
          <w:rFonts w:cs="Times New Roman"/>
          <w:sz w:val="24"/>
          <w:szCs w:val="24"/>
        </w:rPr>
        <w:t>were all be</w:t>
      </w:r>
      <w:r w:rsidR="009D0F94" w:rsidRPr="005A1345">
        <w:rPr>
          <w:rFonts w:cs="Times New Roman"/>
          <w:sz w:val="24"/>
          <w:szCs w:val="24"/>
        </w:rPr>
        <w:t>ginning to consider Schelling from</w:t>
      </w:r>
      <w:r w:rsidR="001571A8" w:rsidRPr="005A1345">
        <w:rPr>
          <w:rFonts w:cs="Times New Roman"/>
          <w:sz w:val="24"/>
          <w:szCs w:val="24"/>
        </w:rPr>
        <w:t xml:space="preserve"> a similar </w:t>
      </w:r>
      <w:r w:rsidR="009D0F94" w:rsidRPr="005A1345">
        <w:rPr>
          <w:rFonts w:cs="Times New Roman"/>
          <w:sz w:val="24"/>
          <w:szCs w:val="24"/>
        </w:rPr>
        <w:t xml:space="preserve">vantage point—that is, </w:t>
      </w:r>
      <w:r w:rsidR="002C5C3A" w:rsidRPr="005A1345">
        <w:rPr>
          <w:rFonts w:cs="Times New Roman"/>
          <w:sz w:val="24"/>
          <w:szCs w:val="24"/>
        </w:rPr>
        <w:t xml:space="preserve">all three </w:t>
      </w:r>
      <w:r w:rsidR="00DA4EF4">
        <w:rPr>
          <w:rFonts w:cs="Times New Roman"/>
          <w:sz w:val="24"/>
          <w:szCs w:val="24"/>
        </w:rPr>
        <w:t>had begun to reflect on</w:t>
      </w:r>
      <w:r w:rsidR="002C5C3A" w:rsidRPr="005A1345">
        <w:rPr>
          <w:rFonts w:cs="Times New Roman"/>
          <w:sz w:val="24"/>
          <w:szCs w:val="24"/>
        </w:rPr>
        <w:t xml:space="preserve"> his influence on</w:t>
      </w:r>
      <w:r w:rsidR="00DA4EF4">
        <w:rPr>
          <w:rFonts w:cs="Times New Roman"/>
          <w:sz w:val="24"/>
          <w:szCs w:val="24"/>
        </w:rPr>
        <w:t xml:space="preserve"> later</w:t>
      </w:r>
      <w:r w:rsidR="002C5C3A" w:rsidRPr="005A1345">
        <w:rPr>
          <w:rFonts w:cs="Times New Roman"/>
          <w:sz w:val="24"/>
          <w:szCs w:val="24"/>
        </w:rPr>
        <w:t xml:space="preserve"> philosophies of existence</w:t>
      </w:r>
      <w:r w:rsidRPr="005A1345">
        <w:rPr>
          <w:rFonts w:cs="Times New Roman"/>
          <w:sz w:val="24"/>
          <w:szCs w:val="24"/>
        </w:rPr>
        <w:t>.</w:t>
      </w:r>
      <w:r w:rsidR="008E6EFB" w:rsidRPr="005A1345">
        <w:rPr>
          <w:rStyle w:val="FootnoteReference"/>
          <w:rFonts w:cs="Times New Roman"/>
          <w:sz w:val="24"/>
          <w:szCs w:val="24"/>
        </w:rPr>
        <w:footnoteReference w:id="7"/>
      </w:r>
      <w:r w:rsidRPr="005A1345">
        <w:rPr>
          <w:rFonts w:cs="Times New Roman"/>
          <w:sz w:val="24"/>
          <w:szCs w:val="24"/>
        </w:rPr>
        <w:t xml:space="preserve"> </w:t>
      </w:r>
      <w:r w:rsidR="002C5C3A" w:rsidRPr="005A1345">
        <w:rPr>
          <w:rFonts w:cs="Times New Roman"/>
          <w:sz w:val="24"/>
          <w:szCs w:val="24"/>
        </w:rPr>
        <w:t>Jaspers, Marcel and Tillich all had long-</w:t>
      </w:r>
      <w:r w:rsidR="007C23EF">
        <w:rPr>
          <w:rFonts w:cs="Times New Roman"/>
          <w:sz w:val="24"/>
          <w:szCs w:val="24"/>
        </w:rPr>
        <w:t>standing interests in Schelling:</w:t>
      </w:r>
      <w:r w:rsidR="002C5C3A" w:rsidRPr="005A1345">
        <w:rPr>
          <w:rFonts w:cs="Times New Roman"/>
          <w:sz w:val="24"/>
          <w:szCs w:val="24"/>
        </w:rPr>
        <w:t xml:space="preserve"> Tillich and Marcel had written their </w:t>
      </w:r>
      <w:r w:rsidR="00491890" w:rsidRPr="005A1345">
        <w:rPr>
          <w:rFonts w:cs="Times New Roman"/>
          <w:sz w:val="24"/>
          <w:szCs w:val="24"/>
        </w:rPr>
        <w:t xml:space="preserve">theses on Schelling between 1908 and 1912, before </w:t>
      </w:r>
      <w:r w:rsidR="00267052" w:rsidRPr="005A1345">
        <w:rPr>
          <w:rFonts w:cs="Times New Roman"/>
          <w:sz w:val="24"/>
          <w:szCs w:val="24"/>
        </w:rPr>
        <w:t>relatively neglecting</w:t>
      </w:r>
      <w:r w:rsidR="009D0F94" w:rsidRPr="005A1345">
        <w:rPr>
          <w:rFonts w:cs="Times New Roman"/>
          <w:sz w:val="24"/>
          <w:szCs w:val="24"/>
        </w:rPr>
        <w:t xml:space="preserve"> his work</w:t>
      </w:r>
      <w:r w:rsidR="00491890" w:rsidRPr="005A1345">
        <w:rPr>
          <w:rFonts w:cs="Times New Roman"/>
          <w:sz w:val="24"/>
          <w:szCs w:val="24"/>
        </w:rPr>
        <w:t xml:space="preserve"> during the 20s and 30s, only to return </w:t>
      </w:r>
      <w:r w:rsidR="00267052" w:rsidRPr="005A1345">
        <w:rPr>
          <w:rFonts w:cs="Times New Roman"/>
          <w:sz w:val="24"/>
          <w:szCs w:val="24"/>
        </w:rPr>
        <w:t xml:space="preserve">to it </w:t>
      </w:r>
      <w:r w:rsidR="00491890" w:rsidRPr="005A1345">
        <w:rPr>
          <w:rFonts w:cs="Times New Roman"/>
          <w:sz w:val="24"/>
          <w:szCs w:val="24"/>
        </w:rPr>
        <w:t>in a very different context around the time of the Schelling centenary.</w:t>
      </w:r>
      <w:r w:rsidR="006922D3" w:rsidRPr="005A1345">
        <w:rPr>
          <w:rFonts w:cs="Times New Roman"/>
          <w:sz w:val="24"/>
          <w:szCs w:val="24"/>
        </w:rPr>
        <w:t xml:space="preserve"> </w:t>
      </w:r>
      <w:r w:rsidR="002C5C3A" w:rsidRPr="005A1345">
        <w:rPr>
          <w:rFonts w:cs="Times New Roman"/>
          <w:sz w:val="24"/>
          <w:szCs w:val="24"/>
        </w:rPr>
        <w:t>For instance</w:t>
      </w:r>
      <w:r w:rsidR="00491890" w:rsidRPr="005A1345">
        <w:rPr>
          <w:rFonts w:cs="Times New Roman"/>
          <w:sz w:val="24"/>
          <w:szCs w:val="24"/>
        </w:rPr>
        <w:t>, d</w:t>
      </w:r>
      <w:r w:rsidR="00D32843" w:rsidRPr="005A1345">
        <w:rPr>
          <w:rFonts w:cs="Times New Roman"/>
          <w:sz w:val="24"/>
          <w:szCs w:val="24"/>
        </w:rPr>
        <w:t>uring the</w:t>
      </w:r>
      <w:r w:rsidR="003E0F75" w:rsidRPr="005A1345">
        <w:rPr>
          <w:rFonts w:cs="Times New Roman"/>
          <w:sz w:val="24"/>
          <w:szCs w:val="24"/>
        </w:rPr>
        <w:t xml:space="preserve"> late 1940s and into the 1950s—over thirty years since his original theses on Schelling—</w:t>
      </w:r>
      <w:r w:rsidR="00991663" w:rsidRPr="005A1345">
        <w:rPr>
          <w:rFonts w:cs="Times New Roman"/>
          <w:sz w:val="24"/>
          <w:szCs w:val="24"/>
        </w:rPr>
        <w:t xml:space="preserve">Tillich </w:t>
      </w:r>
      <w:r w:rsidR="003E0F75" w:rsidRPr="005A1345">
        <w:rPr>
          <w:rFonts w:cs="Times New Roman"/>
          <w:sz w:val="24"/>
          <w:szCs w:val="24"/>
        </w:rPr>
        <w:t xml:space="preserve">wrote </w:t>
      </w:r>
      <w:r w:rsidR="009D0F94" w:rsidRPr="005A1345">
        <w:rPr>
          <w:rFonts w:cs="Times New Roman"/>
          <w:sz w:val="24"/>
          <w:szCs w:val="24"/>
        </w:rPr>
        <w:t>a number of</w:t>
      </w:r>
      <w:r w:rsidR="00991663" w:rsidRPr="005A1345">
        <w:rPr>
          <w:rFonts w:cs="Times New Roman"/>
          <w:sz w:val="24"/>
          <w:szCs w:val="24"/>
        </w:rPr>
        <w:t xml:space="preserve"> </w:t>
      </w:r>
      <w:r w:rsidR="001528C3">
        <w:rPr>
          <w:rFonts w:cs="Times New Roman"/>
          <w:sz w:val="24"/>
          <w:szCs w:val="24"/>
        </w:rPr>
        <w:t>essays on existential philosophy</w:t>
      </w:r>
      <w:r w:rsidR="00991663" w:rsidRPr="005A1345">
        <w:rPr>
          <w:rFonts w:cs="Times New Roman"/>
          <w:sz w:val="24"/>
          <w:szCs w:val="24"/>
        </w:rPr>
        <w:t>, in which he attempts to pr</w:t>
      </w:r>
      <w:r w:rsidR="009D0F94" w:rsidRPr="005A1345">
        <w:rPr>
          <w:rFonts w:cs="Times New Roman"/>
          <w:sz w:val="24"/>
          <w:szCs w:val="24"/>
        </w:rPr>
        <w:t>ovide a counter-genealogy to its</w:t>
      </w:r>
      <w:r w:rsidR="00991663" w:rsidRPr="005A1345">
        <w:rPr>
          <w:rFonts w:cs="Times New Roman"/>
          <w:sz w:val="24"/>
          <w:szCs w:val="24"/>
        </w:rPr>
        <w:t xml:space="preserve"> atheist </w:t>
      </w:r>
      <w:r w:rsidR="009D0F94" w:rsidRPr="005A1345">
        <w:rPr>
          <w:rFonts w:cs="Times New Roman"/>
          <w:sz w:val="24"/>
          <w:szCs w:val="24"/>
        </w:rPr>
        <w:t>variant</w:t>
      </w:r>
      <w:r w:rsidR="00991663" w:rsidRPr="005A1345">
        <w:rPr>
          <w:rFonts w:cs="Times New Roman"/>
          <w:sz w:val="24"/>
          <w:szCs w:val="24"/>
        </w:rPr>
        <w:t>. Schelling plays a crucial role in this</w:t>
      </w:r>
      <w:r w:rsidR="008E10D9" w:rsidRPr="005A1345">
        <w:rPr>
          <w:rFonts w:cs="Times New Roman"/>
          <w:sz w:val="24"/>
          <w:szCs w:val="24"/>
        </w:rPr>
        <w:t xml:space="preserve"> resistance to the ‘</w:t>
      </w:r>
      <w:proofErr w:type="spellStart"/>
      <w:r w:rsidR="008E10D9" w:rsidRPr="005A1345">
        <w:rPr>
          <w:rFonts w:cs="Times New Roman"/>
          <w:sz w:val="24"/>
          <w:szCs w:val="24"/>
        </w:rPr>
        <w:t>Sartreanisa</w:t>
      </w:r>
      <w:r w:rsidR="003E0F75" w:rsidRPr="005A1345">
        <w:rPr>
          <w:rFonts w:cs="Times New Roman"/>
          <w:sz w:val="24"/>
          <w:szCs w:val="24"/>
        </w:rPr>
        <w:t>tion</w:t>
      </w:r>
      <w:proofErr w:type="spellEnd"/>
      <w:r w:rsidR="003E0F75" w:rsidRPr="005A1345">
        <w:rPr>
          <w:rFonts w:cs="Times New Roman"/>
          <w:sz w:val="24"/>
          <w:szCs w:val="24"/>
        </w:rPr>
        <w:t>’ of the existential programme</w:t>
      </w:r>
      <w:r w:rsidR="00991663" w:rsidRPr="005A1345">
        <w:rPr>
          <w:rFonts w:cs="Times New Roman"/>
          <w:sz w:val="24"/>
          <w:szCs w:val="24"/>
        </w:rPr>
        <w:t xml:space="preserve">—and </w:t>
      </w:r>
      <w:r w:rsidR="00491890" w:rsidRPr="005A1345">
        <w:rPr>
          <w:rFonts w:cs="Times New Roman"/>
          <w:sz w:val="24"/>
          <w:szCs w:val="24"/>
        </w:rPr>
        <w:t xml:space="preserve">this is nowhere brought to the fore more than in Tillich’s contribution to the 1954 Stuttgart conference, entitled </w:t>
      </w:r>
      <w:r w:rsidRPr="005A1345">
        <w:rPr>
          <w:rFonts w:cs="Times New Roman"/>
          <w:sz w:val="24"/>
          <w:szCs w:val="24"/>
        </w:rPr>
        <w:t xml:space="preserve">‘Schelling </w:t>
      </w:r>
      <w:r w:rsidR="006F7F26" w:rsidRPr="005A1345">
        <w:rPr>
          <w:rFonts w:cs="Times New Roman"/>
          <w:sz w:val="24"/>
          <w:szCs w:val="24"/>
        </w:rPr>
        <w:t xml:space="preserve">und die </w:t>
      </w:r>
      <w:proofErr w:type="spellStart"/>
      <w:r w:rsidR="006F7F26" w:rsidRPr="005A1345">
        <w:rPr>
          <w:rFonts w:cs="Times New Roman"/>
          <w:sz w:val="24"/>
          <w:szCs w:val="24"/>
        </w:rPr>
        <w:t>Anfänge</w:t>
      </w:r>
      <w:proofErr w:type="spellEnd"/>
      <w:r w:rsidR="006F7F26" w:rsidRPr="005A1345">
        <w:rPr>
          <w:rFonts w:cs="Times New Roman"/>
          <w:sz w:val="24"/>
          <w:szCs w:val="24"/>
        </w:rPr>
        <w:t xml:space="preserve"> des </w:t>
      </w:r>
      <w:proofErr w:type="spellStart"/>
      <w:r w:rsidR="006F7F26" w:rsidRPr="005A1345">
        <w:rPr>
          <w:rFonts w:cs="Times New Roman"/>
          <w:sz w:val="24"/>
          <w:szCs w:val="24"/>
        </w:rPr>
        <w:t>existentialistischen</w:t>
      </w:r>
      <w:proofErr w:type="spellEnd"/>
      <w:r w:rsidR="006F7F26" w:rsidRPr="005A1345">
        <w:rPr>
          <w:rFonts w:cs="Times New Roman"/>
          <w:sz w:val="24"/>
          <w:szCs w:val="24"/>
        </w:rPr>
        <w:t xml:space="preserve"> </w:t>
      </w:r>
      <w:proofErr w:type="spellStart"/>
      <w:r w:rsidR="006F7F26" w:rsidRPr="005A1345">
        <w:rPr>
          <w:rFonts w:cs="Times New Roman"/>
          <w:sz w:val="24"/>
          <w:szCs w:val="24"/>
        </w:rPr>
        <w:t>Protestes</w:t>
      </w:r>
      <w:proofErr w:type="spellEnd"/>
      <w:r w:rsidR="00491890" w:rsidRPr="005A1345">
        <w:rPr>
          <w:rFonts w:cs="Times New Roman"/>
          <w:sz w:val="24"/>
          <w:szCs w:val="24"/>
        </w:rPr>
        <w:t>’.</w:t>
      </w:r>
      <w:r w:rsidR="006F7F26" w:rsidRPr="005A1345">
        <w:rPr>
          <w:rStyle w:val="FootnoteReference"/>
          <w:rFonts w:cs="Times New Roman"/>
          <w:sz w:val="24"/>
          <w:szCs w:val="24"/>
        </w:rPr>
        <w:footnoteReference w:id="8"/>
      </w:r>
    </w:p>
    <w:p w14:paraId="0FBD25E8" w14:textId="77777777" w:rsidR="006F7F26" w:rsidRPr="005A1345" w:rsidRDefault="00527383" w:rsidP="00A65FD5">
      <w:pPr>
        <w:spacing w:after="0" w:line="480" w:lineRule="auto"/>
        <w:ind w:firstLine="720"/>
        <w:jc w:val="both"/>
        <w:rPr>
          <w:rFonts w:cs="Times New Roman"/>
          <w:sz w:val="24"/>
          <w:szCs w:val="24"/>
        </w:rPr>
      </w:pPr>
      <w:r w:rsidRPr="005A1345">
        <w:rPr>
          <w:rFonts w:cs="Times New Roman"/>
          <w:sz w:val="24"/>
          <w:szCs w:val="24"/>
        </w:rPr>
        <w:t>Jaspers’ interest in Schelling was equally long-standing. Indeed, the last w</w:t>
      </w:r>
      <w:r w:rsidR="007C23EF">
        <w:rPr>
          <w:rFonts w:cs="Times New Roman"/>
          <w:sz w:val="24"/>
          <w:szCs w:val="24"/>
        </w:rPr>
        <w:t>ords of his Bad-</w:t>
      </w:r>
      <w:proofErr w:type="spellStart"/>
      <w:r w:rsidR="009556C9" w:rsidRPr="005A1345">
        <w:rPr>
          <w:rFonts w:cs="Times New Roman"/>
          <w:sz w:val="24"/>
          <w:szCs w:val="24"/>
        </w:rPr>
        <w:t>Ragaz</w:t>
      </w:r>
      <w:proofErr w:type="spellEnd"/>
      <w:r w:rsidR="009556C9" w:rsidRPr="005A1345">
        <w:rPr>
          <w:rFonts w:cs="Times New Roman"/>
          <w:sz w:val="24"/>
          <w:szCs w:val="24"/>
        </w:rPr>
        <w:t xml:space="preserve"> </w:t>
      </w:r>
      <w:r w:rsidR="007C23EF">
        <w:rPr>
          <w:rFonts w:cs="Times New Roman"/>
          <w:sz w:val="24"/>
          <w:szCs w:val="24"/>
        </w:rPr>
        <w:t>speech</w:t>
      </w:r>
      <w:r w:rsidR="009556C9" w:rsidRPr="005A1345">
        <w:rPr>
          <w:rFonts w:cs="Times New Roman"/>
          <w:sz w:val="24"/>
          <w:szCs w:val="24"/>
        </w:rPr>
        <w:t xml:space="preserve"> make this </w:t>
      </w:r>
      <w:r w:rsidR="001528C3">
        <w:rPr>
          <w:rFonts w:cs="Times New Roman"/>
          <w:sz w:val="24"/>
          <w:szCs w:val="24"/>
        </w:rPr>
        <w:t>particularly</w:t>
      </w:r>
      <w:r w:rsidR="009556C9" w:rsidRPr="005A1345">
        <w:rPr>
          <w:rFonts w:cs="Times New Roman"/>
          <w:sz w:val="24"/>
          <w:szCs w:val="24"/>
        </w:rPr>
        <w:t xml:space="preserve"> clear:</w:t>
      </w:r>
    </w:p>
    <w:p w14:paraId="0FBD25E9" w14:textId="77777777" w:rsidR="009556C9" w:rsidRPr="005A1345" w:rsidRDefault="009556C9" w:rsidP="00A65FD5">
      <w:pPr>
        <w:spacing w:after="0" w:line="480" w:lineRule="auto"/>
        <w:jc w:val="both"/>
        <w:rPr>
          <w:rFonts w:cs="Times New Roman"/>
          <w:sz w:val="24"/>
          <w:szCs w:val="24"/>
        </w:rPr>
      </w:pPr>
    </w:p>
    <w:p w14:paraId="0FBD25EA" w14:textId="77777777" w:rsidR="009556C9" w:rsidRPr="005A1345" w:rsidRDefault="009556C9" w:rsidP="00A65FD5">
      <w:pPr>
        <w:spacing w:after="0" w:line="480" w:lineRule="auto"/>
        <w:ind w:left="1440"/>
        <w:jc w:val="both"/>
        <w:rPr>
          <w:rFonts w:cs="Times New Roman"/>
          <w:sz w:val="24"/>
          <w:szCs w:val="24"/>
        </w:rPr>
      </w:pPr>
      <w:r w:rsidRPr="005A1345">
        <w:rPr>
          <w:rFonts w:cs="Times New Roman"/>
          <w:sz w:val="24"/>
          <w:szCs w:val="24"/>
        </w:rPr>
        <w:t xml:space="preserve">My remarks today are born from an attraction to Schelling, experienced over decades—but decades during which I have endlessly quarrelled with it. That Schelling is a great philosopher and indispensable for us—this fact unites us </w:t>
      </w:r>
      <w:r w:rsidRPr="005A1345">
        <w:rPr>
          <w:rFonts w:cs="Times New Roman"/>
          <w:sz w:val="24"/>
          <w:szCs w:val="24"/>
        </w:rPr>
        <w:lastRenderedPageBreak/>
        <w:t>on this day. I hope I have convinced you how much I respect him while I still struggle with him. No one is in possession of the truth, the unlimited, complete, pure truth. It is enough if in Schelling there is something of it that reaches us in reflection as a beautiful moving image.</w:t>
      </w:r>
      <w:r w:rsidRPr="005A1345">
        <w:rPr>
          <w:rStyle w:val="FootnoteReference"/>
          <w:rFonts w:cs="Times New Roman"/>
          <w:sz w:val="24"/>
          <w:szCs w:val="24"/>
        </w:rPr>
        <w:footnoteReference w:id="9"/>
      </w:r>
    </w:p>
    <w:p w14:paraId="0FBD25EB" w14:textId="77777777" w:rsidR="009556C9" w:rsidRPr="005A1345" w:rsidRDefault="009556C9" w:rsidP="00A65FD5">
      <w:pPr>
        <w:spacing w:after="0" w:line="480" w:lineRule="auto"/>
        <w:jc w:val="both"/>
        <w:rPr>
          <w:rFonts w:cs="Times New Roman"/>
          <w:sz w:val="24"/>
          <w:szCs w:val="24"/>
        </w:rPr>
      </w:pPr>
    </w:p>
    <w:p w14:paraId="0FBD25EC" w14:textId="77777777" w:rsidR="007E7CD2" w:rsidRPr="005A1345" w:rsidRDefault="009556C9" w:rsidP="00A65FD5">
      <w:pPr>
        <w:spacing w:after="0" w:line="480" w:lineRule="auto"/>
        <w:jc w:val="both"/>
        <w:rPr>
          <w:rFonts w:cs="Times New Roman"/>
          <w:sz w:val="24"/>
          <w:szCs w:val="24"/>
        </w:rPr>
      </w:pPr>
      <w:r w:rsidRPr="005A1345">
        <w:rPr>
          <w:rFonts w:cs="Times New Roman"/>
          <w:sz w:val="24"/>
          <w:szCs w:val="24"/>
        </w:rPr>
        <w:t>Indeed, Jaspers’ ‘struggle’ with Schelling is evidenced thirty years earlier: i</w:t>
      </w:r>
      <w:r w:rsidR="00527383" w:rsidRPr="005A1345">
        <w:rPr>
          <w:rFonts w:cs="Times New Roman"/>
          <w:sz w:val="24"/>
          <w:szCs w:val="24"/>
        </w:rPr>
        <w:t>t was his letter</w:t>
      </w:r>
      <w:r w:rsidR="006F7F26" w:rsidRPr="005A1345">
        <w:rPr>
          <w:rFonts w:cs="Times New Roman"/>
          <w:sz w:val="24"/>
          <w:szCs w:val="24"/>
        </w:rPr>
        <w:t>s to Heidegger in 1926</w:t>
      </w:r>
      <w:r w:rsidR="00527383" w:rsidRPr="005A1345">
        <w:rPr>
          <w:rFonts w:cs="Times New Roman"/>
          <w:sz w:val="24"/>
          <w:szCs w:val="24"/>
        </w:rPr>
        <w:t xml:space="preserve"> that provided at least part of the impetus for the latter’s </w:t>
      </w:r>
      <w:r w:rsidR="005B08E7">
        <w:rPr>
          <w:rFonts w:cs="Times New Roman"/>
          <w:sz w:val="24"/>
          <w:szCs w:val="24"/>
        </w:rPr>
        <w:t>turn to</w:t>
      </w:r>
      <w:r w:rsidR="00527383" w:rsidRPr="005A1345">
        <w:rPr>
          <w:rFonts w:cs="Times New Roman"/>
          <w:sz w:val="24"/>
          <w:szCs w:val="24"/>
        </w:rPr>
        <w:t xml:space="preserve"> the </w:t>
      </w:r>
      <w:r w:rsidR="00527383" w:rsidRPr="005A1345">
        <w:rPr>
          <w:rFonts w:cs="Times New Roman"/>
          <w:i/>
          <w:sz w:val="24"/>
          <w:szCs w:val="24"/>
        </w:rPr>
        <w:t>Freiheitsschrift</w:t>
      </w:r>
      <w:r w:rsidR="00527383" w:rsidRPr="005A1345">
        <w:rPr>
          <w:rFonts w:cs="Times New Roman"/>
          <w:sz w:val="24"/>
          <w:szCs w:val="24"/>
        </w:rPr>
        <w:t>.</w:t>
      </w:r>
      <w:r w:rsidR="006F7F26" w:rsidRPr="005A1345">
        <w:rPr>
          <w:rStyle w:val="FootnoteReference"/>
          <w:rFonts w:cs="Times New Roman"/>
          <w:sz w:val="24"/>
          <w:szCs w:val="24"/>
        </w:rPr>
        <w:footnoteReference w:id="10"/>
      </w:r>
      <w:r w:rsidR="00527383" w:rsidRPr="005A1345">
        <w:rPr>
          <w:rFonts w:cs="Times New Roman"/>
          <w:sz w:val="24"/>
          <w:szCs w:val="24"/>
        </w:rPr>
        <w:t xml:space="preserve"> </w:t>
      </w:r>
      <w:r w:rsidR="006F7F26" w:rsidRPr="005A1345">
        <w:rPr>
          <w:rFonts w:cs="Times New Roman"/>
          <w:sz w:val="24"/>
          <w:szCs w:val="24"/>
        </w:rPr>
        <w:t>Jaspers’</w:t>
      </w:r>
      <w:r w:rsidR="005B08E7">
        <w:rPr>
          <w:rFonts w:cs="Times New Roman"/>
          <w:sz w:val="24"/>
          <w:szCs w:val="24"/>
        </w:rPr>
        <w:t xml:space="preserve"> own</w:t>
      </w:r>
      <w:r w:rsidR="006F7F26" w:rsidRPr="005A1345">
        <w:rPr>
          <w:rFonts w:cs="Times New Roman"/>
          <w:sz w:val="24"/>
          <w:szCs w:val="24"/>
        </w:rPr>
        <w:t xml:space="preserve"> interest</w:t>
      </w:r>
      <w:r w:rsidR="005B08E7">
        <w:rPr>
          <w:rFonts w:cs="Times New Roman"/>
          <w:sz w:val="24"/>
          <w:szCs w:val="24"/>
        </w:rPr>
        <w:t xml:space="preserve"> </w:t>
      </w:r>
      <w:r w:rsidR="006F7F26" w:rsidRPr="005A1345">
        <w:rPr>
          <w:rFonts w:cs="Times New Roman"/>
          <w:sz w:val="24"/>
          <w:szCs w:val="24"/>
        </w:rPr>
        <w:t xml:space="preserve">only </w:t>
      </w:r>
      <w:r w:rsidR="005B08E7">
        <w:rPr>
          <w:rFonts w:cs="Times New Roman"/>
          <w:sz w:val="24"/>
          <w:szCs w:val="24"/>
        </w:rPr>
        <w:t xml:space="preserve">belatedly </w:t>
      </w:r>
      <w:r w:rsidR="006F7F26" w:rsidRPr="005A1345">
        <w:rPr>
          <w:rFonts w:cs="Times New Roman"/>
          <w:sz w:val="24"/>
          <w:szCs w:val="24"/>
        </w:rPr>
        <w:t>came to fruition i</w:t>
      </w:r>
      <w:r w:rsidRPr="005A1345">
        <w:rPr>
          <w:rFonts w:cs="Times New Roman"/>
          <w:sz w:val="24"/>
          <w:szCs w:val="24"/>
        </w:rPr>
        <w:t>n</w:t>
      </w:r>
      <w:r w:rsidR="006F7F26" w:rsidRPr="005A1345">
        <w:rPr>
          <w:rFonts w:cs="Times New Roman"/>
          <w:sz w:val="24"/>
          <w:szCs w:val="24"/>
        </w:rPr>
        <w:t xml:space="preserve"> </w:t>
      </w:r>
      <w:r w:rsidR="00527383" w:rsidRPr="005A1345">
        <w:rPr>
          <w:rFonts w:cs="Times New Roman"/>
          <w:sz w:val="24"/>
          <w:szCs w:val="24"/>
        </w:rPr>
        <w:t xml:space="preserve">the monograph, </w:t>
      </w:r>
      <w:r w:rsidR="00CF32DB">
        <w:rPr>
          <w:rFonts w:cs="Times New Roman"/>
          <w:i/>
          <w:sz w:val="24"/>
          <w:szCs w:val="24"/>
        </w:rPr>
        <w:t xml:space="preserve">Schelling: </w:t>
      </w:r>
      <w:proofErr w:type="spellStart"/>
      <w:r w:rsidR="00CF32DB">
        <w:rPr>
          <w:rFonts w:cs="Times New Roman"/>
          <w:i/>
          <w:sz w:val="24"/>
          <w:szCs w:val="24"/>
        </w:rPr>
        <w:t>Größ</w:t>
      </w:r>
      <w:r w:rsidR="00527383" w:rsidRPr="005A1345">
        <w:rPr>
          <w:rFonts w:cs="Times New Roman"/>
          <w:i/>
          <w:sz w:val="24"/>
          <w:szCs w:val="24"/>
        </w:rPr>
        <w:t>e</w:t>
      </w:r>
      <w:proofErr w:type="spellEnd"/>
      <w:r w:rsidR="00527383" w:rsidRPr="005A1345">
        <w:rPr>
          <w:rFonts w:cs="Times New Roman"/>
          <w:i/>
          <w:sz w:val="24"/>
          <w:szCs w:val="24"/>
        </w:rPr>
        <w:t xml:space="preserve"> und </w:t>
      </w:r>
      <w:proofErr w:type="spellStart"/>
      <w:r w:rsidR="00527383" w:rsidRPr="005A1345">
        <w:rPr>
          <w:rFonts w:cs="Times New Roman"/>
          <w:i/>
          <w:sz w:val="24"/>
          <w:szCs w:val="24"/>
        </w:rPr>
        <w:t>Verhängnis</w:t>
      </w:r>
      <w:proofErr w:type="spellEnd"/>
      <w:r w:rsidR="009E769D">
        <w:rPr>
          <w:rFonts w:cs="Times New Roman"/>
          <w:sz w:val="24"/>
          <w:szCs w:val="24"/>
        </w:rPr>
        <w:t>, published in 1955</w:t>
      </w:r>
      <w:r w:rsidR="007C23EF">
        <w:rPr>
          <w:rFonts w:cs="Times New Roman"/>
          <w:sz w:val="24"/>
          <w:szCs w:val="24"/>
        </w:rPr>
        <w:t>, and t</w:t>
      </w:r>
      <w:r w:rsidR="00527383" w:rsidRPr="005A1345">
        <w:rPr>
          <w:rFonts w:cs="Times New Roman"/>
          <w:sz w:val="24"/>
          <w:szCs w:val="24"/>
        </w:rPr>
        <w:t xml:space="preserve">he </w:t>
      </w:r>
      <w:r w:rsidR="005B08E7">
        <w:rPr>
          <w:rFonts w:cs="Times New Roman"/>
          <w:sz w:val="24"/>
          <w:szCs w:val="24"/>
        </w:rPr>
        <w:t>speech</w:t>
      </w:r>
      <w:r w:rsidR="00527383" w:rsidRPr="005A1345">
        <w:rPr>
          <w:rFonts w:cs="Times New Roman"/>
          <w:sz w:val="24"/>
          <w:szCs w:val="24"/>
        </w:rPr>
        <w:t xml:space="preserve"> Jaspers gave in Bad </w:t>
      </w:r>
      <w:proofErr w:type="spellStart"/>
      <w:r w:rsidR="00527383" w:rsidRPr="005A1345">
        <w:rPr>
          <w:rFonts w:cs="Times New Roman"/>
          <w:sz w:val="24"/>
          <w:szCs w:val="24"/>
        </w:rPr>
        <w:t>Ragaz</w:t>
      </w:r>
      <w:proofErr w:type="spellEnd"/>
      <w:r w:rsidR="00527383" w:rsidRPr="005A1345">
        <w:rPr>
          <w:rFonts w:cs="Times New Roman"/>
          <w:sz w:val="24"/>
          <w:szCs w:val="24"/>
        </w:rPr>
        <w:t xml:space="preserve"> has the same</w:t>
      </w:r>
      <w:r w:rsidR="00C9479B">
        <w:rPr>
          <w:rFonts w:cs="Times New Roman"/>
          <w:sz w:val="24"/>
          <w:szCs w:val="24"/>
        </w:rPr>
        <w:t xml:space="preserve"> basic</w:t>
      </w:r>
      <w:r w:rsidR="00527383" w:rsidRPr="005A1345">
        <w:rPr>
          <w:rFonts w:cs="Times New Roman"/>
          <w:sz w:val="24"/>
          <w:szCs w:val="24"/>
        </w:rPr>
        <w:t xml:space="preserve"> title as the book and summarises </w:t>
      </w:r>
      <w:r w:rsidR="00C9479B">
        <w:rPr>
          <w:rFonts w:cs="Times New Roman"/>
          <w:sz w:val="24"/>
          <w:szCs w:val="24"/>
        </w:rPr>
        <w:t>its contents</w:t>
      </w:r>
      <w:r w:rsidR="00527383" w:rsidRPr="005A1345">
        <w:rPr>
          <w:rFonts w:cs="Times New Roman"/>
          <w:sz w:val="24"/>
          <w:szCs w:val="24"/>
        </w:rPr>
        <w:t>.</w:t>
      </w:r>
    </w:p>
    <w:p w14:paraId="0FBD25ED" w14:textId="77777777" w:rsidR="00B11CB9" w:rsidRPr="005A1345" w:rsidRDefault="00491890" w:rsidP="00A65FD5">
      <w:pPr>
        <w:spacing w:after="0" w:line="480" w:lineRule="auto"/>
        <w:ind w:firstLine="720"/>
        <w:jc w:val="both"/>
        <w:rPr>
          <w:rFonts w:cs="Times New Roman"/>
          <w:sz w:val="24"/>
          <w:szCs w:val="24"/>
        </w:rPr>
      </w:pPr>
      <w:r w:rsidRPr="005A1345">
        <w:rPr>
          <w:rFonts w:cs="Times New Roman"/>
          <w:sz w:val="24"/>
          <w:szCs w:val="24"/>
        </w:rPr>
        <w:t xml:space="preserve">Marcel’s undelivered speech to the Bad </w:t>
      </w:r>
      <w:proofErr w:type="spellStart"/>
      <w:r w:rsidRPr="005A1345">
        <w:rPr>
          <w:rFonts w:cs="Times New Roman"/>
          <w:sz w:val="24"/>
          <w:szCs w:val="24"/>
        </w:rPr>
        <w:t>Ragaz</w:t>
      </w:r>
      <w:proofErr w:type="spellEnd"/>
      <w:r w:rsidRPr="005A1345">
        <w:rPr>
          <w:rFonts w:cs="Times New Roman"/>
          <w:sz w:val="24"/>
          <w:szCs w:val="24"/>
        </w:rPr>
        <w:t xml:space="preserve"> celebrations took up </w:t>
      </w:r>
      <w:r w:rsidR="00D04E14" w:rsidRPr="005A1345">
        <w:rPr>
          <w:rFonts w:cs="Times New Roman"/>
          <w:sz w:val="24"/>
          <w:szCs w:val="24"/>
        </w:rPr>
        <w:t>the title of his 1909</w:t>
      </w:r>
      <w:r w:rsidR="00A464FC">
        <w:rPr>
          <w:rFonts w:cs="Times New Roman"/>
          <w:sz w:val="24"/>
          <w:szCs w:val="24"/>
        </w:rPr>
        <w:t xml:space="preserve"> doctoral thesis, </w:t>
      </w:r>
      <w:r w:rsidR="00A464FC" w:rsidRPr="00A464FC">
        <w:rPr>
          <w:rFonts w:cs="Times New Roman"/>
          <w:i/>
          <w:sz w:val="24"/>
          <w:szCs w:val="24"/>
        </w:rPr>
        <w:t>Coleridge et Schelling</w:t>
      </w:r>
      <w:r w:rsidR="00B11CB9" w:rsidRPr="005A1345">
        <w:rPr>
          <w:rFonts w:cs="Times New Roman"/>
          <w:sz w:val="24"/>
          <w:szCs w:val="24"/>
        </w:rPr>
        <w:t>. H</w:t>
      </w:r>
      <w:r w:rsidRPr="005A1345">
        <w:rPr>
          <w:rFonts w:cs="Times New Roman"/>
          <w:sz w:val="24"/>
          <w:szCs w:val="24"/>
        </w:rPr>
        <w:t>owever, it is noticeable that</w:t>
      </w:r>
      <w:r w:rsidR="009D0F94" w:rsidRPr="005A1345">
        <w:rPr>
          <w:rFonts w:cs="Times New Roman"/>
          <w:sz w:val="24"/>
          <w:szCs w:val="24"/>
        </w:rPr>
        <w:t>,</w:t>
      </w:r>
      <w:r w:rsidRPr="005A1345">
        <w:rPr>
          <w:rFonts w:cs="Times New Roman"/>
          <w:sz w:val="24"/>
          <w:szCs w:val="24"/>
        </w:rPr>
        <w:t xml:space="preserve"> three years aft</w:t>
      </w:r>
      <w:r w:rsidR="005B08E7">
        <w:rPr>
          <w:rFonts w:cs="Times New Roman"/>
          <w:sz w:val="24"/>
          <w:szCs w:val="24"/>
        </w:rPr>
        <w:t xml:space="preserve">er he was to have given the </w:t>
      </w:r>
      <w:r w:rsidR="00C02C78">
        <w:rPr>
          <w:rFonts w:cs="Times New Roman"/>
          <w:sz w:val="24"/>
          <w:szCs w:val="24"/>
        </w:rPr>
        <w:t>speech</w:t>
      </w:r>
      <w:r w:rsidR="006F7F26" w:rsidRPr="005A1345">
        <w:rPr>
          <w:rStyle w:val="FootnoteReference"/>
          <w:rFonts w:cs="Times New Roman"/>
          <w:sz w:val="24"/>
          <w:szCs w:val="24"/>
        </w:rPr>
        <w:footnoteReference w:id="11"/>
      </w:r>
      <w:r w:rsidR="009D0F94" w:rsidRPr="005A1345">
        <w:rPr>
          <w:rFonts w:cs="Times New Roman"/>
          <w:sz w:val="24"/>
          <w:szCs w:val="24"/>
        </w:rPr>
        <w:t>,</w:t>
      </w:r>
      <w:r w:rsidR="006F7F26" w:rsidRPr="005A1345">
        <w:rPr>
          <w:rFonts w:cs="Times New Roman"/>
          <w:sz w:val="24"/>
          <w:szCs w:val="24"/>
        </w:rPr>
        <w:t xml:space="preserve"> Marcel writes,</w:t>
      </w:r>
    </w:p>
    <w:p w14:paraId="0FBD25EE" w14:textId="77777777" w:rsidR="00B11CB9" w:rsidRPr="005A1345" w:rsidRDefault="00B11CB9" w:rsidP="00A65FD5">
      <w:pPr>
        <w:spacing w:after="0" w:line="480" w:lineRule="auto"/>
        <w:jc w:val="both"/>
        <w:rPr>
          <w:rFonts w:cs="Times New Roman"/>
          <w:sz w:val="24"/>
          <w:szCs w:val="24"/>
        </w:rPr>
      </w:pPr>
    </w:p>
    <w:p w14:paraId="0FBD25EF" w14:textId="77777777" w:rsidR="00B11CB9" w:rsidRPr="005A1345" w:rsidRDefault="00C47FA2" w:rsidP="00A65FD5">
      <w:pPr>
        <w:spacing w:after="0" w:line="480" w:lineRule="auto"/>
        <w:ind w:left="1440"/>
        <w:jc w:val="both"/>
        <w:rPr>
          <w:rFonts w:cs="Times New Roman"/>
          <w:sz w:val="24"/>
          <w:szCs w:val="24"/>
        </w:rPr>
      </w:pPr>
      <w:r w:rsidRPr="005A1345">
        <w:rPr>
          <w:rFonts w:cs="Times New Roman"/>
          <w:sz w:val="24"/>
          <w:szCs w:val="24"/>
        </w:rPr>
        <w:t>I must avow that when I tried to reread [my early work on Coleridge</w:t>
      </w:r>
      <w:r w:rsidR="00A464FC">
        <w:rPr>
          <w:rFonts w:cs="Times New Roman"/>
          <w:sz w:val="24"/>
          <w:szCs w:val="24"/>
        </w:rPr>
        <w:t xml:space="preserve"> and Schelling</w:t>
      </w:r>
      <w:r w:rsidRPr="005A1345">
        <w:rPr>
          <w:rFonts w:cs="Times New Roman"/>
          <w:sz w:val="24"/>
          <w:szCs w:val="24"/>
        </w:rPr>
        <w:t>] a few years ago, I found there nothing belonging to my own thought… And what is more</w:t>
      </w:r>
      <w:r w:rsidR="009D0F94" w:rsidRPr="005A1345">
        <w:rPr>
          <w:rFonts w:cs="Times New Roman"/>
          <w:sz w:val="24"/>
          <w:szCs w:val="24"/>
        </w:rPr>
        <w:t>,</w:t>
      </w:r>
      <w:r w:rsidRPr="005A1345">
        <w:rPr>
          <w:rFonts w:cs="Times New Roman"/>
          <w:sz w:val="24"/>
          <w:szCs w:val="24"/>
        </w:rPr>
        <w:t xml:space="preserve"> it seems to me today that I had at this period an imprecise conception of how Schelling understands the relation between ne</w:t>
      </w:r>
      <w:r w:rsidR="00B11CB9" w:rsidRPr="005A1345">
        <w:rPr>
          <w:rFonts w:cs="Times New Roman"/>
          <w:sz w:val="24"/>
          <w:szCs w:val="24"/>
        </w:rPr>
        <w:t>gative and positive philosophy.</w:t>
      </w:r>
      <w:r w:rsidR="009556C9" w:rsidRPr="005A1345">
        <w:rPr>
          <w:rStyle w:val="FootnoteReference"/>
          <w:rFonts w:cs="Times New Roman"/>
          <w:sz w:val="24"/>
          <w:szCs w:val="24"/>
        </w:rPr>
        <w:footnoteReference w:id="12"/>
      </w:r>
    </w:p>
    <w:p w14:paraId="0FBD25F0" w14:textId="77777777" w:rsidR="00B11CB9" w:rsidRPr="005A1345" w:rsidRDefault="00B11CB9" w:rsidP="00A65FD5">
      <w:pPr>
        <w:spacing w:after="0" w:line="480" w:lineRule="auto"/>
        <w:jc w:val="both"/>
        <w:rPr>
          <w:rFonts w:cs="Times New Roman"/>
          <w:sz w:val="24"/>
          <w:szCs w:val="24"/>
        </w:rPr>
      </w:pPr>
    </w:p>
    <w:p w14:paraId="0FBD25F1" w14:textId="77777777" w:rsidR="007A6EA3" w:rsidRPr="005A1345" w:rsidRDefault="00143A73" w:rsidP="00A65FD5">
      <w:pPr>
        <w:spacing w:after="0" w:line="480" w:lineRule="auto"/>
        <w:jc w:val="both"/>
        <w:rPr>
          <w:rFonts w:cs="Times New Roman"/>
          <w:sz w:val="24"/>
          <w:szCs w:val="24"/>
        </w:rPr>
      </w:pPr>
      <w:r w:rsidRPr="005A1345">
        <w:rPr>
          <w:rFonts w:cs="Times New Roman"/>
          <w:sz w:val="24"/>
          <w:szCs w:val="24"/>
        </w:rPr>
        <w:t>This passage is striking for all sorts of reasons; for now, of most interest is</w:t>
      </w:r>
      <w:r w:rsidR="007E7CD2" w:rsidRPr="005A1345">
        <w:rPr>
          <w:rFonts w:cs="Times New Roman"/>
          <w:sz w:val="24"/>
          <w:szCs w:val="24"/>
        </w:rPr>
        <w:t xml:space="preserve"> the</w:t>
      </w:r>
      <w:r w:rsidR="009D0F94" w:rsidRPr="005A1345">
        <w:rPr>
          <w:rFonts w:cs="Times New Roman"/>
          <w:sz w:val="24"/>
          <w:szCs w:val="24"/>
        </w:rPr>
        <w:t xml:space="preserve"> implicit claim</w:t>
      </w:r>
      <w:r w:rsidR="007E7CD2" w:rsidRPr="005A1345">
        <w:rPr>
          <w:rFonts w:cs="Times New Roman"/>
          <w:sz w:val="24"/>
          <w:szCs w:val="24"/>
        </w:rPr>
        <w:t xml:space="preserve"> th</w:t>
      </w:r>
      <w:r w:rsidRPr="005A1345">
        <w:rPr>
          <w:rFonts w:cs="Times New Roman"/>
          <w:sz w:val="24"/>
          <w:szCs w:val="24"/>
        </w:rPr>
        <w:t>at rereading</w:t>
      </w:r>
      <w:r w:rsidR="007E7CD2" w:rsidRPr="005A1345">
        <w:rPr>
          <w:rFonts w:cs="Times New Roman"/>
          <w:sz w:val="24"/>
          <w:szCs w:val="24"/>
        </w:rPr>
        <w:t xml:space="preserve"> his doctoral work on </w:t>
      </w:r>
      <w:r w:rsidR="00267052" w:rsidRPr="005A1345">
        <w:rPr>
          <w:rFonts w:cs="Times New Roman"/>
          <w:sz w:val="24"/>
          <w:szCs w:val="24"/>
        </w:rPr>
        <w:t>Coleridge</w:t>
      </w:r>
      <w:r w:rsidR="00C24B0F">
        <w:rPr>
          <w:rFonts w:cs="Times New Roman"/>
          <w:sz w:val="24"/>
          <w:szCs w:val="24"/>
        </w:rPr>
        <w:t xml:space="preserve"> and Schelling</w:t>
      </w:r>
      <w:r w:rsidR="00267052" w:rsidRPr="005A1345">
        <w:rPr>
          <w:rFonts w:cs="Times New Roman"/>
          <w:sz w:val="24"/>
          <w:szCs w:val="24"/>
        </w:rPr>
        <w:t xml:space="preserve"> in 1954 provided</w:t>
      </w:r>
      <w:r w:rsidRPr="005A1345">
        <w:rPr>
          <w:rFonts w:cs="Times New Roman"/>
          <w:sz w:val="24"/>
          <w:szCs w:val="24"/>
        </w:rPr>
        <w:t xml:space="preserve"> a catalyst for </w:t>
      </w:r>
      <w:r w:rsidRPr="005A1345">
        <w:rPr>
          <w:rFonts w:cs="Times New Roman"/>
          <w:sz w:val="24"/>
          <w:szCs w:val="24"/>
        </w:rPr>
        <w:lastRenderedPageBreak/>
        <w:t>Marcel to re-evaluate</w:t>
      </w:r>
      <w:r w:rsidR="007E7CD2" w:rsidRPr="005A1345">
        <w:rPr>
          <w:rFonts w:cs="Times New Roman"/>
          <w:sz w:val="24"/>
          <w:szCs w:val="24"/>
        </w:rPr>
        <w:t xml:space="preserve"> Schelling’s thought</w:t>
      </w:r>
      <w:r w:rsidR="00CE07EE" w:rsidRPr="005A1345">
        <w:rPr>
          <w:rFonts w:cs="Times New Roman"/>
          <w:sz w:val="24"/>
          <w:szCs w:val="24"/>
        </w:rPr>
        <w:t xml:space="preserve"> from a new perspective</w:t>
      </w:r>
      <w:r w:rsidR="007E7CD2" w:rsidRPr="005A1345">
        <w:rPr>
          <w:rFonts w:cs="Times New Roman"/>
          <w:sz w:val="24"/>
          <w:szCs w:val="24"/>
        </w:rPr>
        <w:t xml:space="preserve">. </w:t>
      </w:r>
      <w:r w:rsidRPr="005A1345">
        <w:rPr>
          <w:rFonts w:cs="Times New Roman"/>
          <w:sz w:val="24"/>
          <w:szCs w:val="24"/>
        </w:rPr>
        <w:t>Indeed, on the recommendation of Heidegger</w:t>
      </w:r>
      <w:r w:rsidRPr="005A1345">
        <w:rPr>
          <w:rStyle w:val="FootnoteReference"/>
          <w:rFonts w:cs="Times New Roman"/>
          <w:sz w:val="24"/>
          <w:szCs w:val="24"/>
        </w:rPr>
        <w:footnoteReference w:id="13"/>
      </w:r>
      <w:r w:rsidRPr="005A1345">
        <w:rPr>
          <w:rFonts w:cs="Times New Roman"/>
          <w:sz w:val="24"/>
          <w:szCs w:val="24"/>
        </w:rPr>
        <w:t xml:space="preserve">, </w:t>
      </w:r>
      <w:r w:rsidR="007E7CD2" w:rsidRPr="005A1345">
        <w:rPr>
          <w:rFonts w:cs="Times New Roman"/>
          <w:sz w:val="24"/>
          <w:szCs w:val="24"/>
        </w:rPr>
        <w:t xml:space="preserve">Marcel </w:t>
      </w:r>
      <w:r w:rsidR="009D0F94" w:rsidRPr="005A1345">
        <w:rPr>
          <w:rFonts w:cs="Times New Roman"/>
          <w:sz w:val="24"/>
          <w:szCs w:val="24"/>
        </w:rPr>
        <w:t>went</w:t>
      </w:r>
      <w:r w:rsidR="007E7CD2" w:rsidRPr="005A1345">
        <w:rPr>
          <w:rFonts w:cs="Times New Roman"/>
          <w:sz w:val="24"/>
          <w:szCs w:val="24"/>
        </w:rPr>
        <w:t xml:space="preserve"> on to read Walter Schulz’</w:t>
      </w:r>
      <w:r w:rsidR="00CE07EE" w:rsidRPr="005A1345">
        <w:rPr>
          <w:rFonts w:cs="Times New Roman"/>
          <w:sz w:val="24"/>
          <w:szCs w:val="24"/>
        </w:rPr>
        <w:t xml:space="preserve"> newly-published</w:t>
      </w:r>
      <w:r w:rsidR="007E7CD2" w:rsidRPr="005A1345">
        <w:rPr>
          <w:rFonts w:cs="Times New Roman"/>
          <w:sz w:val="24"/>
          <w:szCs w:val="24"/>
        </w:rPr>
        <w:t xml:space="preserve"> </w:t>
      </w:r>
      <w:r w:rsidR="009D0F94" w:rsidRPr="005A1345">
        <w:rPr>
          <w:rFonts w:cs="Times New Roman"/>
          <w:i/>
          <w:sz w:val="24"/>
          <w:szCs w:val="24"/>
        </w:rPr>
        <w:t xml:space="preserve">Die </w:t>
      </w:r>
      <w:proofErr w:type="spellStart"/>
      <w:r w:rsidR="009D0F94" w:rsidRPr="005A1345">
        <w:rPr>
          <w:rFonts w:cs="Times New Roman"/>
          <w:i/>
          <w:sz w:val="24"/>
          <w:szCs w:val="24"/>
        </w:rPr>
        <w:t>Vollendung</w:t>
      </w:r>
      <w:proofErr w:type="spellEnd"/>
      <w:r w:rsidR="009D0F94" w:rsidRPr="005A1345">
        <w:rPr>
          <w:rFonts w:cs="Times New Roman"/>
          <w:i/>
          <w:sz w:val="24"/>
          <w:szCs w:val="24"/>
        </w:rPr>
        <w:t xml:space="preserve"> der </w:t>
      </w:r>
      <w:proofErr w:type="spellStart"/>
      <w:r w:rsidR="009D0F94" w:rsidRPr="005A1345">
        <w:rPr>
          <w:rFonts w:cs="Times New Roman"/>
          <w:i/>
          <w:sz w:val="24"/>
          <w:szCs w:val="24"/>
        </w:rPr>
        <w:t>d</w:t>
      </w:r>
      <w:r w:rsidR="007E7CD2" w:rsidRPr="005A1345">
        <w:rPr>
          <w:rFonts w:cs="Times New Roman"/>
          <w:i/>
          <w:sz w:val="24"/>
          <w:szCs w:val="24"/>
        </w:rPr>
        <w:t>eutschen</w:t>
      </w:r>
      <w:proofErr w:type="spellEnd"/>
      <w:r w:rsidR="007E7CD2" w:rsidRPr="005A1345">
        <w:rPr>
          <w:rFonts w:cs="Times New Roman"/>
          <w:i/>
          <w:sz w:val="24"/>
          <w:szCs w:val="24"/>
        </w:rPr>
        <w:t xml:space="preserve"> </w:t>
      </w:r>
      <w:proofErr w:type="spellStart"/>
      <w:r w:rsidR="007E7CD2" w:rsidRPr="005A1345">
        <w:rPr>
          <w:rFonts w:cs="Times New Roman"/>
          <w:i/>
          <w:sz w:val="24"/>
          <w:szCs w:val="24"/>
        </w:rPr>
        <w:t>Idealismus</w:t>
      </w:r>
      <w:proofErr w:type="spellEnd"/>
      <w:r w:rsidR="007E7CD2" w:rsidRPr="005A1345">
        <w:rPr>
          <w:rFonts w:cs="Times New Roman"/>
          <w:i/>
          <w:sz w:val="24"/>
          <w:szCs w:val="24"/>
        </w:rPr>
        <w:t xml:space="preserve"> in der </w:t>
      </w:r>
      <w:proofErr w:type="spellStart"/>
      <w:r w:rsidR="007E7CD2" w:rsidRPr="005A1345">
        <w:rPr>
          <w:rFonts w:cs="Times New Roman"/>
          <w:i/>
          <w:sz w:val="24"/>
          <w:szCs w:val="24"/>
        </w:rPr>
        <w:t>Spätphilosophie</w:t>
      </w:r>
      <w:proofErr w:type="spellEnd"/>
      <w:r w:rsidR="007E7CD2" w:rsidRPr="005A1345">
        <w:rPr>
          <w:rFonts w:cs="Times New Roman"/>
          <w:i/>
          <w:sz w:val="24"/>
          <w:szCs w:val="24"/>
        </w:rPr>
        <w:t xml:space="preserve"> </w:t>
      </w:r>
      <w:proofErr w:type="spellStart"/>
      <w:r w:rsidR="007E7CD2" w:rsidRPr="005A1345">
        <w:rPr>
          <w:rFonts w:cs="Times New Roman"/>
          <w:i/>
          <w:sz w:val="24"/>
          <w:szCs w:val="24"/>
        </w:rPr>
        <w:t>Schellings</w:t>
      </w:r>
      <w:proofErr w:type="spellEnd"/>
      <w:r w:rsidR="007E7CD2" w:rsidRPr="005A1345">
        <w:rPr>
          <w:rFonts w:cs="Times New Roman"/>
          <w:sz w:val="24"/>
          <w:szCs w:val="24"/>
        </w:rPr>
        <w:t xml:space="preserve"> in painst</w:t>
      </w:r>
      <w:r w:rsidR="00CE07EE" w:rsidRPr="005A1345">
        <w:rPr>
          <w:rFonts w:cs="Times New Roman"/>
          <w:sz w:val="24"/>
          <w:szCs w:val="24"/>
        </w:rPr>
        <w:t>aking detail, as well as Jasper</w:t>
      </w:r>
      <w:r w:rsidR="007E7CD2" w:rsidRPr="005A1345">
        <w:rPr>
          <w:rFonts w:cs="Times New Roman"/>
          <w:sz w:val="24"/>
          <w:szCs w:val="24"/>
        </w:rPr>
        <w:t>s</w:t>
      </w:r>
      <w:r w:rsidR="00CE07EE" w:rsidRPr="005A1345">
        <w:rPr>
          <w:rFonts w:cs="Times New Roman"/>
          <w:sz w:val="24"/>
          <w:szCs w:val="24"/>
        </w:rPr>
        <w:t>’</w:t>
      </w:r>
      <w:r w:rsidR="007E7CD2" w:rsidRPr="005A1345">
        <w:rPr>
          <w:rFonts w:cs="Times New Roman"/>
          <w:sz w:val="24"/>
          <w:szCs w:val="24"/>
        </w:rPr>
        <w:t xml:space="preserve"> </w:t>
      </w:r>
      <w:proofErr w:type="spellStart"/>
      <w:r w:rsidR="00CF32DB">
        <w:rPr>
          <w:rFonts w:cs="Times New Roman"/>
          <w:i/>
          <w:sz w:val="24"/>
          <w:szCs w:val="24"/>
        </w:rPr>
        <w:t>Größ</w:t>
      </w:r>
      <w:r w:rsidR="007C23EF">
        <w:rPr>
          <w:rFonts w:cs="Times New Roman"/>
          <w:i/>
          <w:sz w:val="24"/>
          <w:szCs w:val="24"/>
        </w:rPr>
        <w:t>e</w:t>
      </w:r>
      <w:proofErr w:type="spellEnd"/>
      <w:r w:rsidR="007C23EF">
        <w:rPr>
          <w:rFonts w:cs="Times New Roman"/>
          <w:i/>
          <w:sz w:val="24"/>
          <w:szCs w:val="24"/>
        </w:rPr>
        <w:t xml:space="preserve"> und </w:t>
      </w:r>
      <w:proofErr w:type="spellStart"/>
      <w:r w:rsidR="007C23EF">
        <w:rPr>
          <w:rFonts w:cs="Times New Roman"/>
          <w:i/>
          <w:sz w:val="24"/>
          <w:szCs w:val="24"/>
        </w:rPr>
        <w:t>Verhä</w:t>
      </w:r>
      <w:r w:rsidR="007E7CD2" w:rsidRPr="005A1345">
        <w:rPr>
          <w:rFonts w:cs="Times New Roman"/>
          <w:i/>
          <w:sz w:val="24"/>
          <w:szCs w:val="24"/>
        </w:rPr>
        <w:t>ngnis</w:t>
      </w:r>
      <w:proofErr w:type="spellEnd"/>
      <w:r w:rsidR="007E7CD2" w:rsidRPr="005A1345">
        <w:rPr>
          <w:rFonts w:cs="Times New Roman"/>
          <w:sz w:val="24"/>
          <w:szCs w:val="24"/>
        </w:rPr>
        <w:t>.</w:t>
      </w:r>
      <w:r w:rsidR="008E10D9" w:rsidRPr="005A1345">
        <w:rPr>
          <w:rFonts w:cs="Times New Roman"/>
          <w:sz w:val="24"/>
          <w:szCs w:val="24"/>
        </w:rPr>
        <w:t xml:space="preserve"> The result of this</w:t>
      </w:r>
      <w:r w:rsidR="007F0778" w:rsidRPr="005A1345">
        <w:rPr>
          <w:rFonts w:cs="Times New Roman"/>
          <w:sz w:val="24"/>
          <w:szCs w:val="24"/>
        </w:rPr>
        <w:t xml:space="preserve"> renewed interest</w:t>
      </w:r>
      <w:r w:rsidR="008E10D9" w:rsidRPr="005A1345">
        <w:rPr>
          <w:rFonts w:cs="Times New Roman"/>
          <w:sz w:val="24"/>
          <w:szCs w:val="24"/>
        </w:rPr>
        <w:t xml:space="preserve"> </w:t>
      </w:r>
      <w:r w:rsidR="007F0778" w:rsidRPr="005A1345">
        <w:rPr>
          <w:rFonts w:cs="Times New Roman"/>
          <w:sz w:val="24"/>
          <w:szCs w:val="24"/>
        </w:rPr>
        <w:t xml:space="preserve">was Marcel’s 1957 </w:t>
      </w:r>
      <w:r w:rsidR="00267052" w:rsidRPr="005A1345">
        <w:rPr>
          <w:rFonts w:cs="Times New Roman"/>
          <w:sz w:val="24"/>
          <w:szCs w:val="24"/>
        </w:rPr>
        <w:t>article</w:t>
      </w:r>
      <w:r w:rsidR="007F0778" w:rsidRPr="005A1345">
        <w:rPr>
          <w:rFonts w:cs="Times New Roman"/>
          <w:sz w:val="24"/>
          <w:szCs w:val="24"/>
        </w:rPr>
        <w:t>,</w:t>
      </w:r>
      <w:r w:rsidR="00CE07EE" w:rsidRPr="005A1345">
        <w:rPr>
          <w:rFonts w:cs="Times New Roman"/>
          <w:sz w:val="24"/>
          <w:szCs w:val="24"/>
        </w:rPr>
        <w:t xml:space="preserve"> the very title of</w:t>
      </w:r>
      <w:r w:rsidR="007F0778" w:rsidRPr="005A1345">
        <w:rPr>
          <w:rFonts w:cs="Times New Roman"/>
          <w:sz w:val="24"/>
          <w:szCs w:val="24"/>
        </w:rPr>
        <w:t xml:space="preserve"> which </w:t>
      </w:r>
      <w:r w:rsidR="00CE07EE" w:rsidRPr="005A1345">
        <w:rPr>
          <w:rFonts w:cs="Times New Roman"/>
          <w:sz w:val="24"/>
          <w:szCs w:val="24"/>
        </w:rPr>
        <w:t>indicates its proximity to Tillich’s speech</w:t>
      </w:r>
      <w:r w:rsidR="007F0778" w:rsidRPr="005A1345">
        <w:rPr>
          <w:rFonts w:cs="Times New Roman"/>
          <w:sz w:val="24"/>
          <w:szCs w:val="24"/>
        </w:rPr>
        <w:t>: ‘</w:t>
      </w:r>
      <w:r w:rsidR="009556C9" w:rsidRPr="005A1345">
        <w:rPr>
          <w:rFonts w:cs="Times New Roman"/>
          <w:sz w:val="24"/>
          <w:szCs w:val="24"/>
        </w:rPr>
        <w:t xml:space="preserve">Schelling </w:t>
      </w:r>
      <w:proofErr w:type="spellStart"/>
      <w:r w:rsidR="009556C9" w:rsidRPr="005A1345">
        <w:rPr>
          <w:rFonts w:cs="Times New Roman"/>
          <w:sz w:val="24"/>
          <w:szCs w:val="24"/>
        </w:rPr>
        <w:t>fut-il</w:t>
      </w:r>
      <w:proofErr w:type="spellEnd"/>
      <w:r w:rsidR="009556C9" w:rsidRPr="005A1345">
        <w:rPr>
          <w:rFonts w:cs="Times New Roman"/>
          <w:sz w:val="24"/>
          <w:szCs w:val="24"/>
        </w:rPr>
        <w:t xml:space="preserve"> un </w:t>
      </w:r>
      <w:proofErr w:type="spellStart"/>
      <w:r w:rsidR="009556C9" w:rsidRPr="005A1345">
        <w:rPr>
          <w:rFonts w:cs="Times New Roman"/>
          <w:sz w:val="24"/>
          <w:szCs w:val="24"/>
        </w:rPr>
        <w:t>précurseur</w:t>
      </w:r>
      <w:proofErr w:type="spellEnd"/>
      <w:r w:rsidR="009556C9" w:rsidRPr="005A1345">
        <w:rPr>
          <w:rFonts w:cs="Times New Roman"/>
          <w:sz w:val="24"/>
          <w:szCs w:val="24"/>
        </w:rPr>
        <w:t xml:space="preserve"> de la </w:t>
      </w:r>
      <w:proofErr w:type="spellStart"/>
      <w:r w:rsidR="009556C9" w:rsidRPr="005A1345">
        <w:rPr>
          <w:rFonts w:cs="Times New Roman"/>
          <w:sz w:val="24"/>
          <w:szCs w:val="24"/>
        </w:rPr>
        <w:t>philosophie</w:t>
      </w:r>
      <w:proofErr w:type="spellEnd"/>
      <w:r w:rsidR="009556C9" w:rsidRPr="005A1345">
        <w:rPr>
          <w:rFonts w:cs="Times New Roman"/>
          <w:sz w:val="24"/>
          <w:szCs w:val="24"/>
        </w:rPr>
        <w:t xml:space="preserve"> de </w:t>
      </w:r>
      <w:proofErr w:type="spellStart"/>
      <w:r w:rsidR="009556C9" w:rsidRPr="005A1345">
        <w:rPr>
          <w:rFonts w:cs="Times New Roman"/>
          <w:sz w:val="24"/>
          <w:szCs w:val="24"/>
        </w:rPr>
        <w:t>l’existence</w:t>
      </w:r>
      <w:proofErr w:type="spellEnd"/>
      <w:r w:rsidR="009556C9" w:rsidRPr="005A1345">
        <w:rPr>
          <w:rFonts w:cs="Times New Roman"/>
          <w:sz w:val="24"/>
          <w:szCs w:val="24"/>
        </w:rPr>
        <w:t>?’</w:t>
      </w:r>
    </w:p>
    <w:p w14:paraId="0FBD25F2" w14:textId="77777777" w:rsidR="001043C3" w:rsidRPr="005A1345" w:rsidRDefault="001043C3" w:rsidP="00A65FD5">
      <w:pPr>
        <w:spacing w:after="0" w:line="480" w:lineRule="auto"/>
        <w:jc w:val="both"/>
        <w:rPr>
          <w:rFonts w:cs="Times New Roman"/>
          <w:sz w:val="24"/>
          <w:szCs w:val="24"/>
        </w:rPr>
      </w:pPr>
    </w:p>
    <w:p w14:paraId="0FBD25F3" w14:textId="77777777" w:rsidR="001B6604" w:rsidRPr="005A1345" w:rsidRDefault="001B6604" w:rsidP="00A65FD5">
      <w:pPr>
        <w:spacing w:after="0" w:line="480" w:lineRule="auto"/>
        <w:rPr>
          <w:rFonts w:cs="Times New Roman"/>
          <w:sz w:val="24"/>
          <w:szCs w:val="24"/>
          <w:u w:val="single"/>
        </w:rPr>
      </w:pPr>
      <w:r w:rsidRPr="005A1345">
        <w:rPr>
          <w:rFonts w:cs="Times New Roman"/>
          <w:sz w:val="24"/>
          <w:szCs w:val="24"/>
          <w:u w:val="single"/>
        </w:rPr>
        <w:t>Was Schelling a Precursor of the Philosophy of Existence?</w:t>
      </w:r>
    </w:p>
    <w:p w14:paraId="0FBD25F4" w14:textId="77777777" w:rsidR="00661702" w:rsidRPr="005A1345" w:rsidRDefault="00A3731A" w:rsidP="00A65FD5">
      <w:pPr>
        <w:spacing w:after="0" w:line="480" w:lineRule="auto"/>
        <w:jc w:val="both"/>
        <w:rPr>
          <w:rFonts w:cs="Times New Roman"/>
          <w:sz w:val="24"/>
          <w:szCs w:val="24"/>
        </w:rPr>
      </w:pPr>
      <w:r w:rsidRPr="005A1345">
        <w:rPr>
          <w:rFonts w:cs="Times New Roman"/>
          <w:sz w:val="24"/>
          <w:szCs w:val="24"/>
        </w:rPr>
        <w:t>Jaspers</w:t>
      </w:r>
      <w:r w:rsidR="005876CA" w:rsidRPr="005A1345">
        <w:rPr>
          <w:rFonts w:cs="Times New Roman"/>
          <w:sz w:val="24"/>
          <w:szCs w:val="24"/>
        </w:rPr>
        <w:t xml:space="preserve"> is relatively uninterested in</w:t>
      </w:r>
      <w:r w:rsidR="007C23EF">
        <w:rPr>
          <w:rFonts w:cs="Times New Roman"/>
          <w:sz w:val="24"/>
          <w:szCs w:val="24"/>
        </w:rPr>
        <w:t xml:space="preserve"> the question of </w:t>
      </w:r>
      <w:r w:rsidR="009F72DD">
        <w:rPr>
          <w:rFonts w:cs="Times New Roman"/>
          <w:sz w:val="24"/>
          <w:szCs w:val="24"/>
        </w:rPr>
        <w:t>the specific influences</w:t>
      </w:r>
      <w:r w:rsidR="007C23EF">
        <w:rPr>
          <w:rFonts w:cs="Times New Roman"/>
          <w:sz w:val="24"/>
          <w:szCs w:val="24"/>
        </w:rPr>
        <w:t xml:space="preserve"> Schelling </w:t>
      </w:r>
      <w:r w:rsidR="009F72DD">
        <w:rPr>
          <w:rFonts w:cs="Times New Roman"/>
          <w:sz w:val="24"/>
          <w:szCs w:val="24"/>
        </w:rPr>
        <w:t>had on the history of philosophies</w:t>
      </w:r>
      <w:r w:rsidR="007C23EF">
        <w:rPr>
          <w:rFonts w:cs="Times New Roman"/>
          <w:sz w:val="24"/>
          <w:szCs w:val="24"/>
        </w:rPr>
        <w:t xml:space="preserve"> of existence</w:t>
      </w:r>
      <w:r w:rsidR="005876CA" w:rsidRPr="005A1345">
        <w:rPr>
          <w:rFonts w:cs="Times New Roman"/>
          <w:sz w:val="24"/>
          <w:szCs w:val="24"/>
        </w:rPr>
        <w:t>.</w:t>
      </w:r>
      <w:r w:rsidR="003576E6" w:rsidRPr="005A1345">
        <w:rPr>
          <w:rStyle w:val="FootnoteReference"/>
          <w:rFonts w:cs="Times New Roman"/>
          <w:sz w:val="24"/>
          <w:szCs w:val="24"/>
        </w:rPr>
        <w:footnoteReference w:id="14"/>
      </w:r>
      <w:r w:rsidR="0070257F">
        <w:rPr>
          <w:rFonts w:cs="Times New Roman"/>
          <w:sz w:val="24"/>
          <w:szCs w:val="24"/>
        </w:rPr>
        <w:t xml:space="preserve"> Instead</w:t>
      </w:r>
      <w:r w:rsidR="005876CA" w:rsidRPr="005A1345">
        <w:rPr>
          <w:rFonts w:cs="Times New Roman"/>
          <w:sz w:val="24"/>
          <w:szCs w:val="24"/>
        </w:rPr>
        <w:t>, he decontextualizes Schelling completely as a</w:t>
      </w:r>
      <w:r w:rsidR="0070257F">
        <w:rPr>
          <w:rFonts w:cs="Times New Roman"/>
          <w:sz w:val="24"/>
          <w:szCs w:val="24"/>
        </w:rPr>
        <w:t xml:space="preserve"> timeless</w:t>
      </w:r>
      <w:r w:rsidR="005876CA" w:rsidRPr="005A1345">
        <w:rPr>
          <w:rFonts w:cs="Times New Roman"/>
          <w:sz w:val="24"/>
          <w:szCs w:val="24"/>
        </w:rPr>
        <w:t xml:space="preserve"> </w:t>
      </w:r>
      <w:r w:rsidR="00ED015A" w:rsidRPr="005A1345">
        <w:rPr>
          <w:rFonts w:cs="Times New Roman"/>
          <w:sz w:val="24"/>
          <w:szCs w:val="24"/>
        </w:rPr>
        <w:t xml:space="preserve">‘great thinker’ to be classed with Plato and Kant insofar as he asks the </w:t>
      </w:r>
      <w:r w:rsidR="0070257F">
        <w:rPr>
          <w:rFonts w:cs="Times New Roman"/>
          <w:sz w:val="24"/>
          <w:szCs w:val="24"/>
        </w:rPr>
        <w:t>perennial</w:t>
      </w:r>
      <w:r w:rsidR="00ED015A" w:rsidRPr="005A1345">
        <w:rPr>
          <w:rFonts w:cs="Times New Roman"/>
          <w:sz w:val="24"/>
          <w:szCs w:val="24"/>
        </w:rPr>
        <w:t xml:space="preserve"> existentialist question, ‘How does one get from endless reflection to what matters most? From thought to reality? From philosophy to existence?’</w:t>
      </w:r>
      <w:r w:rsidR="0070257F">
        <w:rPr>
          <w:rStyle w:val="FootnoteReference"/>
          <w:rFonts w:cs="Times New Roman"/>
          <w:sz w:val="24"/>
          <w:szCs w:val="24"/>
        </w:rPr>
        <w:footnoteReference w:id="15"/>
      </w:r>
      <w:r w:rsidR="00ED015A" w:rsidRPr="005A1345">
        <w:rPr>
          <w:rFonts w:cs="Times New Roman"/>
          <w:sz w:val="24"/>
          <w:szCs w:val="24"/>
        </w:rPr>
        <w:t xml:space="preserve"> That is, for Jaspers, </w:t>
      </w:r>
      <w:r w:rsidR="003576E6" w:rsidRPr="005A1345">
        <w:rPr>
          <w:rFonts w:cs="Times New Roman"/>
          <w:sz w:val="24"/>
          <w:szCs w:val="24"/>
        </w:rPr>
        <w:t xml:space="preserve">Schelling’s philosophy is </w:t>
      </w:r>
      <w:r w:rsidR="0070257F">
        <w:rPr>
          <w:rFonts w:cs="Times New Roman"/>
          <w:sz w:val="24"/>
          <w:szCs w:val="24"/>
        </w:rPr>
        <w:t>evidently—even if problematically—</w:t>
      </w:r>
      <w:r w:rsidR="002F1BF7">
        <w:rPr>
          <w:rFonts w:cs="Times New Roman"/>
          <w:sz w:val="24"/>
          <w:szCs w:val="24"/>
        </w:rPr>
        <w:t>a variant of philosophy of existence</w:t>
      </w:r>
      <w:r w:rsidR="003576E6" w:rsidRPr="005A1345">
        <w:rPr>
          <w:rFonts w:cs="Times New Roman"/>
          <w:sz w:val="24"/>
          <w:szCs w:val="24"/>
        </w:rPr>
        <w:t>, because it sets itself ‘the task of justifying thought in its existential significance’.</w:t>
      </w:r>
      <w:r w:rsidR="0070257F">
        <w:rPr>
          <w:rStyle w:val="FootnoteReference"/>
          <w:rFonts w:cs="Times New Roman"/>
          <w:sz w:val="24"/>
          <w:szCs w:val="24"/>
        </w:rPr>
        <w:footnoteReference w:id="16"/>
      </w:r>
    </w:p>
    <w:p w14:paraId="0FBD25F5" w14:textId="77777777" w:rsidR="008E5EBD" w:rsidRPr="005A1345" w:rsidRDefault="005876CA" w:rsidP="00A65FD5">
      <w:pPr>
        <w:spacing w:after="0" w:line="480" w:lineRule="auto"/>
        <w:ind w:firstLine="720"/>
        <w:jc w:val="both"/>
        <w:rPr>
          <w:rFonts w:cs="Times New Roman"/>
          <w:sz w:val="24"/>
          <w:szCs w:val="24"/>
        </w:rPr>
      </w:pPr>
      <w:r w:rsidRPr="005A1345">
        <w:rPr>
          <w:rFonts w:cs="Times New Roman"/>
          <w:sz w:val="24"/>
          <w:szCs w:val="24"/>
        </w:rPr>
        <w:t xml:space="preserve">On the other hand, </w:t>
      </w:r>
      <w:r w:rsidR="00A3731A" w:rsidRPr="005A1345">
        <w:rPr>
          <w:rFonts w:cs="Times New Roman"/>
          <w:sz w:val="24"/>
          <w:szCs w:val="24"/>
        </w:rPr>
        <w:t>both Marcel and Tillich</w:t>
      </w:r>
      <w:r w:rsidRPr="005A1345">
        <w:rPr>
          <w:rFonts w:cs="Times New Roman"/>
          <w:sz w:val="24"/>
          <w:szCs w:val="24"/>
        </w:rPr>
        <w:t xml:space="preserve"> are fascinated by the genealogical question, and their</w:t>
      </w:r>
      <w:r w:rsidR="00A3731A" w:rsidRPr="005A1345">
        <w:rPr>
          <w:rFonts w:cs="Times New Roman"/>
          <w:sz w:val="24"/>
          <w:szCs w:val="24"/>
        </w:rPr>
        <w:t xml:space="preserve"> essay</w:t>
      </w:r>
      <w:r w:rsidRPr="005A1345">
        <w:rPr>
          <w:rFonts w:cs="Times New Roman"/>
          <w:sz w:val="24"/>
          <w:szCs w:val="24"/>
        </w:rPr>
        <w:t>s</w:t>
      </w:r>
      <w:r w:rsidR="009D2C92" w:rsidRPr="005A1345">
        <w:rPr>
          <w:rFonts w:cs="Times New Roman"/>
          <w:sz w:val="24"/>
          <w:szCs w:val="24"/>
        </w:rPr>
        <w:t xml:space="preserve"> operate</w:t>
      </w:r>
      <w:r w:rsidRPr="005A1345">
        <w:rPr>
          <w:rFonts w:cs="Times New Roman"/>
          <w:sz w:val="24"/>
          <w:szCs w:val="24"/>
        </w:rPr>
        <w:t xml:space="preserve"> </w:t>
      </w:r>
      <w:r w:rsidR="009D2C92" w:rsidRPr="005A1345">
        <w:rPr>
          <w:rFonts w:cs="Times New Roman"/>
          <w:sz w:val="24"/>
          <w:szCs w:val="24"/>
        </w:rPr>
        <w:t xml:space="preserve">by means of a </w:t>
      </w:r>
      <w:r w:rsidRPr="005A1345">
        <w:rPr>
          <w:rFonts w:cs="Times New Roman"/>
          <w:sz w:val="24"/>
          <w:szCs w:val="24"/>
        </w:rPr>
        <w:t>hermeneutics</w:t>
      </w:r>
      <w:r w:rsidR="009D2C92" w:rsidRPr="005A1345">
        <w:rPr>
          <w:rFonts w:cs="Times New Roman"/>
          <w:sz w:val="24"/>
          <w:szCs w:val="24"/>
        </w:rPr>
        <w:t xml:space="preserve"> of anticipation</w:t>
      </w:r>
      <w:r w:rsidR="0070257F">
        <w:rPr>
          <w:rFonts w:cs="Times New Roman"/>
          <w:sz w:val="24"/>
          <w:szCs w:val="24"/>
        </w:rPr>
        <w:t>: i</w:t>
      </w:r>
      <w:r w:rsidR="008E5EBD" w:rsidRPr="005A1345">
        <w:rPr>
          <w:rFonts w:cs="Times New Roman"/>
          <w:sz w:val="24"/>
          <w:szCs w:val="24"/>
        </w:rPr>
        <w:t>n Tillich’s words, ‘Schelling anticipated in the wisdom of his old age the problem of our time.’</w:t>
      </w:r>
      <w:r w:rsidR="00661702" w:rsidRPr="005A1345">
        <w:rPr>
          <w:rStyle w:val="FootnoteReference"/>
          <w:rFonts w:cs="Times New Roman"/>
          <w:sz w:val="24"/>
          <w:szCs w:val="24"/>
        </w:rPr>
        <w:footnoteReference w:id="17"/>
      </w:r>
      <w:r w:rsidR="009D2C92" w:rsidRPr="005A1345">
        <w:rPr>
          <w:rFonts w:cs="Times New Roman"/>
          <w:sz w:val="24"/>
          <w:szCs w:val="24"/>
        </w:rPr>
        <w:t xml:space="preserve"> </w:t>
      </w:r>
      <w:r w:rsidR="008E5EBD" w:rsidRPr="005A1345">
        <w:rPr>
          <w:rFonts w:cs="Times New Roman"/>
          <w:sz w:val="24"/>
          <w:szCs w:val="24"/>
        </w:rPr>
        <w:t>Hence, i</w:t>
      </w:r>
      <w:r w:rsidR="009D2C92" w:rsidRPr="005A1345">
        <w:rPr>
          <w:rFonts w:cs="Times New Roman"/>
          <w:sz w:val="24"/>
          <w:szCs w:val="24"/>
        </w:rPr>
        <w:t xml:space="preserve">n Tillich’s </w:t>
      </w:r>
      <w:r w:rsidR="00661702" w:rsidRPr="005A1345">
        <w:rPr>
          <w:rFonts w:cs="Times New Roman"/>
          <w:sz w:val="24"/>
          <w:szCs w:val="24"/>
        </w:rPr>
        <w:t xml:space="preserve">‘Schelling und die </w:t>
      </w:r>
      <w:proofErr w:type="spellStart"/>
      <w:r w:rsidR="00661702" w:rsidRPr="005A1345">
        <w:rPr>
          <w:rFonts w:cs="Times New Roman"/>
          <w:sz w:val="24"/>
          <w:szCs w:val="24"/>
        </w:rPr>
        <w:t>Anfänge</w:t>
      </w:r>
      <w:proofErr w:type="spellEnd"/>
      <w:r w:rsidR="00661702" w:rsidRPr="005A1345">
        <w:rPr>
          <w:rFonts w:cs="Times New Roman"/>
          <w:sz w:val="24"/>
          <w:szCs w:val="24"/>
        </w:rPr>
        <w:t xml:space="preserve"> des </w:t>
      </w:r>
      <w:proofErr w:type="spellStart"/>
      <w:r w:rsidR="00661702" w:rsidRPr="005A1345">
        <w:rPr>
          <w:rFonts w:cs="Times New Roman"/>
          <w:sz w:val="24"/>
          <w:szCs w:val="24"/>
        </w:rPr>
        <w:t>existentialistischen</w:t>
      </w:r>
      <w:proofErr w:type="spellEnd"/>
      <w:r w:rsidR="00661702" w:rsidRPr="005A1345">
        <w:rPr>
          <w:rFonts w:cs="Times New Roman"/>
          <w:sz w:val="24"/>
          <w:szCs w:val="24"/>
        </w:rPr>
        <w:t xml:space="preserve"> </w:t>
      </w:r>
      <w:proofErr w:type="spellStart"/>
      <w:r w:rsidR="00661702" w:rsidRPr="005A1345">
        <w:rPr>
          <w:rFonts w:cs="Times New Roman"/>
          <w:sz w:val="24"/>
          <w:szCs w:val="24"/>
        </w:rPr>
        <w:t>Protestes</w:t>
      </w:r>
      <w:proofErr w:type="spellEnd"/>
      <w:r w:rsidR="00661702" w:rsidRPr="005A1345">
        <w:rPr>
          <w:rFonts w:cs="Times New Roman"/>
          <w:sz w:val="24"/>
          <w:szCs w:val="24"/>
        </w:rPr>
        <w:t>’</w:t>
      </w:r>
      <w:r w:rsidR="009D2C92" w:rsidRPr="005A1345">
        <w:rPr>
          <w:rFonts w:cs="Times New Roman"/>
          <w:sz w:val="24"/>
          <w:szCs w:val="24"/>
        </w:rPr>
        <w:t xml:space="preserve">, Schelling’s late </w:t>
      </w:r>
      <w:r w:rsidR="009D2C92" w:rsidRPr="005A1345">
        <w:rPr>
          <w:rFonts w:cs="Times New Roman"/>
          <w:sz w:val="24"/>
          <w:szCs w:val="24"/>
        </w:rPr>
        <w:lastRenderedPageBreak/>
        <w:t xml:space="preserve">philosophy engulfs and devours the thinkers that follow him: Kierkegaard, Heidegger and Buber, for instance, are seen as </w:t>
      </w:r>
      <w:r w:rsidR="009D0F94" w:rsidRPr="005A1345">
        <w:rPr>
          <w:rFonts w:cs="Times New Roman"/>
          <w:sz w:val="24"/>
          <w:szCs w:val="24"/>
        </w:rPr>
        <w:t>repetitions of the same</w:t>
      </w:r>
      <w:r w:rsidR="009D2C92" w:rsidRPr="005A1345">
        <w:rPr>
          <w:rFonts w:cs="Times New Roman"/>
          <w:sz w:val="24"/>
          <w:szCs w:val="24"/>
        </w:rPr>
        <w:t xml:space="preserve">. </w:t>
      </w:r>
      <w:r w:rsidR="009D0F94" w:rsidRPr="005A1345">
        <w:rPr>
          <w:rFonts w:cs="Times New Roman"/>
          <w:sz w:val="24"/>
          <w:szCs w:val="24"/>
        </w:rPr>
        <w:t>More specifically</w:t>
      </w:r>
      <w:r w:rsidR="008E5EBD" w:rsidRPr="005A1345">
        <w:rPr>
          <w:rFonts w:cs="Times New Roman"/>
          <w:sz w:val="24"/>
          <w:szCs w:val="24"/>
        </w:rPr>
        <w:t xml:space="preserve">, Tillich finds in </w:t>
      </w:r>
      <w:r w:rsidR="009D0F94" w:rsidRPr="005A1345">
        <w:rPr>
          <w:rFonts w:cs="Times New Roman"/>
          <w:sz w:val="24"/>
          <w:szCs w:val="24"/>
        </w:rPr>
        <w:t>Schelling’s</w:t>
      </w:r>
      <w:r w:rsidR="008E5EBD" w:rsidRPr="005A1345">
        <w:rPr>
          <w:rFonts w:cs="Times New Roman"/>
          <w:sz w:val="24"/>
          <w:szCs w:val="24"/>
        </w:rPr>
        <w:t xml:space="preserve"> </w:t>
      </w:r>
      <w:r w:rsidR="002F1BF7">
        <w:rPr>
          <w:rFonts w:cs="Times New Roman"/>
          <w:sz w:val="24"/>
          <w:szCs w:val="24"/>
        </w:rPr>
        <w:t xml:space="preserve">late </w:t>
      </w:r>
      <w:r w:rsidR="008E5EBD" w:rsidRPr="005A1345">
        <w:rPr>
          <w:rFonts w:cs="Times New Roman"/>
          <w:sz w:val="24"/>
          <w:szCs w:val="24"/>
        </w:rPr>
        <w:t>positive philosophy</w:t>
      </w:r>
      <w:r w:rsidR="0041328E" w:rsidRPr="005A1345">
        <w:rPr>
          <w:rFonts w:cs="Times New Roman"/>
          <w:sz w:val="24"/>
          <w:szCs w:val="24"/>
        </w:rPr>
        <w:t>,</w:t>
      </w:r>
      <w:r w:rsidR="008E5EBD" w:rsidRPr="005A1345">
        <w:rPr>
          <w:rFonts w:cs="Times New Roman"/>
          <w:sz w:val="24"/>
          <w:szCs w:val="24"/>
        </w:rPr>
        <w:t xml:space="preserve"> in particular</w:t>
      </w:r>
      <w:r w:rsidR="0041328E" w:rsidRPr="005A1345">
        <w:rPr>
          <w:rFonts w:cs="Times New Roman"/>
          <w:sz w:val="24"/>
          <w:szCs w:val="24"/>
        </w:rPr>
        <w:t>,</w:t>
      </w:r>
      <w:r w:rsidR="008E5EBD" w:rsidRPr="005A1345">
        <w:rPr>
          <w:rFonts w:cs="Times New Roman"/>
          <w:sz w:val="24"/>
          <w:szCs w:val="24"/>
        </w:rPr>
        <w:t xml:space="preserve"> </w:t>
      </w:r>
      <w:r w:rsidR="009D0F94" w:rsidRPr="005A1345">
        <w:rPr>
          <w:rFonts w:cs="Times New Roman"/>
          <w:sz w:val="24"/>
          <w:szCs w:val="24"/>
        </w:rPr>
        <w:t xml:space="preserve">a </w:t>
      </w:r>
      <w:r w:rsidR="0041328E" w:rsidRPr="005A1345">
        <w:rPr>
          <w:rFonts w:cs="Times New Roman"/>
          <w:sz w:val="24"/>
          <w:szCs w:val="24"/>
        </w:rPr>
        <w:t>prophetic</w:t>
      </w:r>
      <w:r w:rsidR="008E5EBD" w:rsidRPr="005A1345">
        <w:rPr>
          <w:rFonts w:cs="Times New Roman"/>
          <w:sz w:val="24"/>
          <w:szCs w:val="24"/>
        </w:rPr>
        <w:t xml:space="preserve"> description of ‘existential experience’, ‘the protest against systematic form’ and a refusal to understand philosophy as ‘the tool of the objectification which characterises the industrial age in all of its domains’.</w:t>
      </w:r>
      <w:r w:rsidR="0099116B" w:rsidRPr="005A1345">
        <w:rPr>
          <w:rStyle w:val="FootnoteReference"/>
          <w:rFonts w:cs="Times New Roman"/>
          <w:sz w:val="24"/>
          <w:szCs w:val="24"/>
        </w:rPr>
        <w:footnoteReference w:id="18"/>
      </w:r>
      <w:r w:rsidR="008E5EBD" w:rsidRPr="005A1345">
        <w:rPr>
          <w:rFonts w:cs="Times New Roman"/>
          <w:sz w:val="24"/>
          <w:szCs w:val="24"/>
        </w:rPr>
        <w:t xml:space="preserve"> In general, Tillich claims that </w:t>
      </w:r>
      <w:r w:rsidR="009D0F94" w:rsidRPr="005A1345">
        <w:rPr>
          <w:rFonts w:cs="Times New Roman"/>
          <w:sz w:val="24"/>
          <w:szCs w:val="24"/>
        </w:rPr>
        <w:t xml:space="preserve">these </w:t>
      </w:r>
      <w:r w:rsidR="008E5EBD" w:rsidRPr="005A1345">
        <w:rPr>
          <w:rFonts w:cs="Times New Roman"/>
          <w:sz w:val="24"/>
          <w:szCs w:val="24"/>
        </w:rPr>
        <w:t>features of the philosophy of existence ‘broke through in a revolutionary way during the nineteenth century in the struggle of the precursors of contemporar</w:t>
      </w:r>
      <w:r w:rsidR="0041328E" w:rsidRPr="005A1345">
        <w:rPr>
          <w:rFonts w:cs="Times New Roman"/>
          <w:sz w:val="24"/>
          <w:szCs w:val="24"/>
        </w:rPr>
        <w:t>y existentialism against Hegel’—</w:t>
      </w:r>
      <w:r w:rsidR="008E5EBD" w:rsidRPr="005A1345">
        <w:rPr>
          <w:rFonts w:cs="Times New Roman"/>
          <w:sz w:val="24"/>
          <w:szCs w:val="24"/>
        </w:rPr>
        <w:t>and</w:t>
      </w:r>
      <w:r w:rsidR="0041328E" w:rsidRPr="005A1345">
        <w:rPr>
          <w:rFonts w:cs="Times New Roman"/>
          <w:sz w:val="24"/>
          <w:szCs w:val="24"/>
        </w:rPr>
        <w:t xml:space="preserve"> that</w:t>
      </w:r>
      <w:r w:rsidR="008E5EBD" w:rsidRPr="005A1345">
        <w:rPr>
          <w:rFonts w:cs="Times New Roman"/>
          <w:sz w:val="24"/>
          <w:szCs w:val="24"/>
        </w:rPr>
        <w:t xml:space="preserve"> Schelling </w:t>
      </w:r>
      <w:r w:rsidR="009D0F94" w:rsidRPr="005A1345">
        <w:rPr>
          <w:rFonts w:cs="Times New Roman"/>
          <w:sz w:val="24"/>
          <w:szCs w:val="24"/>
        </w:rPr>
        <w:t>did it first</w:t>
      </w:r>
      <w:r w:rsidR="008E5EBD" w:rsidRPr="005A1345">
        <w:rPr>
          <w:rFonts w:cs="Times New Roman"/>
          <w:sz w:val="24"/>
          <w:szCs w:val="24"/>
        </w:rPr>
        <w:t>.</w:t>
      </w:r>
      <w:r w:rsidR="0099116B" w:rsidRPr="005A1345">
        <w:rPr>
          <w:rStyle w:val="FootnoteReference"/>
          <w:rFonts w:cs="Times New Roman"/>
          <w:sz w:val="24"/>
          <w:szCs w:val="24"/>
        </w:rPr>
        <w:footnoteReference w:id="19"/>
      </w:r>
      <w:r w:rsidR="008E5EBD" w:rsidRPr="005A1345">
        <w:rPr>
          <w:rFonts w:cs="Times New Roman"/>
          <w:sz w:val="24"/>
          <w:szCs w:val="24"/>
        </w:rPr>
        <w:t xml:space="preserve"> In particular, the</w:t>
      </w:r>
      <w:r w:rsidR="0099116B" w:rsidRPr="005A1345">
        <w:rPr>
          <w:rFonts w:cs="Times New Roman"/>
          <w:sz w:val="24"/>
          <w:szCs w:val="24"/>
        </w:rPr>
        <w:t xml:space="preserve"> Berlin</w:t>
      </w:r>
      <w:r w:rsidR="008E5EBD" w:rsidRPr="005A1345">
        <w:rPr>
          <w:rFonts w:cs="Times New Roman"/>
          <w:sz w:val="24"/>
          <w:szCs w:val="24"/>
        </w:rPr>
        <w:t xml:space="preserve"> </w:t>
      </w:r>
      <w:proofErr w:type="spellStart"/>
      <w:r w:rsidR="0099116B" w:rsidRPr="005A1345">
        <w:rPr>
          <w:rFonts w:cs="Times New Roman"/>
          <w:i/>
          <w:sz w:val="24"/>
          <w:szCs w:val="24"/>
        </w:rPr>
        <w:t>Vorlesungen</w:t>
      </w:r>
      <w:proofErr w:type="spellEnd"/>
      <w:r w:rsidR="0099116B" w:rsidRPr="005A1345">
        <w:rPr>
          <w:rFonts w:cs="Times New Roman"/>
          <w:i/>
          <w:sz w:val="24"/>
          <w:szCs w:val="24"/>
        </w:rPr>
        <w:t xml:space="preserve"> </w:t>
      </w:r>
      <w:proofErr w:type="spellStart"/>
      <w:r w:rsidR="0099116B" w:rsidRPr="005A1345">
        <w:rPr>
          <w:rFonts w:cs="Times New Roman"/>
          <w:i/>
          <w:sz w:val="24"/>
          <w:szCs w:val="24"/>
        </w:rPr>
        <w:t>über</w:t>
      </w:r>
      <w:proofErr w:type="spellEnd"/>
      <w:r w:rsidR="0099116B" w:rsidRPr="005A1345">
        <w:rPr>
          <w:rFonts w:cs="Times New Roman"/>
          <w:i/>
          <w:sz w:val="24"/>
          <w:szCs w:val="24"/>
        </w:rPr>
        <w:t xml:space="preserve"> die Philosophie der </w:t>
      </w:r>
      <w:proofErr w:type="spellStart"/>
      <w:r w:rsidR="0099116B" w:rsidRPr="005A1345">
        <w:rPr>
          <w:rFonts w:cs="Times New Roman"/>
          <w:i/>
          <w:sz w:val="24"/>
          <w:szCs w:val="24"/>
        </w:rPr>
        <w:t>Offenbarung</w:t>
      </w:r>
      <w:proofErr w:type="spellEnd"/>
      <w:r w:rsidR="008E5EBD" w:rsidRPr="005A1345">
        <w:rPr>
          <w:rFonts w:cs="Times New Roman"/>
          <w:sz w:val="24"/>
          <w:szCs w:val="24"/>
        </w:rPr>
        <w:t xml:space="preserve"> are to be understood as ‘an original document of existential philosophy’.</w:t>
      </w:r>
      <w:r w:rsidR="0099116B" w:rsidRPr="005A1345">
        <w:rPr>
          <w:rStyle w:val="FootnoteReference"/>
          <w:rFonts w:cs="Times New Roman"/>
          <w:sz w:val="24"/>
          <w:szCs w:val="24"/>
        </w:rPr>
        <w:footnoteReference w:id="20"/>
      </w:r>
    </w:p>
    <w:p w14:paraId="0FBD25F6" w14:textId="77777777" w:rsidR="00EC05C7" w:rsidRPr="005A1345" w:rsidRDefault="005554E6" w:rsidP="00A65FD5">
      <w:pPr>
        <w:spacing w:after="0" w:line="480" w:lineRule="auto"/>
        <w:ind w:firstLine="720"/>
        <w:jc w:val="both"/>
        <w:rPr>
          <w:rFonts w:cs="Times New Roman"/>
          <w:sz w:val="24"/>
          <w:szCs w:val="24"/>
        </w:rPr>
      </w:pPr>
      <w:r w:rsidRPr="005A1345">
        <w:rPr>
          <w:rFonts w:cs="Times New Roman"/>
          <w:sz w:val="24"/>
          <w:szCs w:val="24"/>
        </w:rPr>
        <w:t>Marcel, on the other hand, is more c</w:t>
      </w:r>
      <w:r w:rsidR="0039008A" w:rsidRPr="005A1345">
        <w:rPr>
          <w:rFonts w:cs="Times New Roman"/>
          <w:sz w:val="24"/>
          <w:szCs w:val="24"/>
        </w:rPr>
        <w:t>ircumspect, subjecting the hermeneutics</w:t>
      </w:r>
      <w:r w:rsidRPr="005A1345">
        <w:rPr>
          <w:rFonts w:cs="Times New Roman"/>
          <w:sz w:val="24"/>
          <w:szCs w:val="24"/>
        </w:rPr>
        <w:t xml:space="preserve"> of anticipation to intense scrutiny in </w:t>
      </w:r>
      <w:r w:rsidR="005E7B2D" w:rsidRPr="005A1345">
        <w:rPr>
          <w:rFonts w:cs="Times New Roman"/>
          <w:sz w:val="24"/>
          <w:szCs w:val="24"/>
        </w:rPr>
        <w:t xml:space="preserve">‘Schelling </w:t>
      </w:r>
      <w:proofErr w:type="spellStart"/>
      <w:r w:rsidR="005E7B2D" w:rsidRPr="005A1345">
        <w:rPr>
          <w:rFonts w:cs="Times New Roman"/>
          <w:sz w:val="24"/>
          <w:szCs w:val="24"/>
        </w:rPr>
        <w:t>fut-il</w:t>
      </w:r>
      <w:proofErr w:type="spellEnd"/>
      <w:r w:rsidR="005E7B2D" w:rsidRPr="005A1345">
        <w:rPr>
          <w:rFonts w:cs="Times New Roman"/>
          <w:sz w:val="24"/>
          <w:szCs w:val="24"/>
        </w:rPr>
        <w:t xml:space="preserve"> un </w:t>
      </w:r>
      <w:proofErr w:type="spellStart"/>
      <w:r w:rsidR="005E7B2D" w:rsidRPr="005A1345">
        <w:rPr>
          <w:rFonts w:cs="Times New Roman"/>
          <w:sz w:val="24"/>
          <w:szCs w:val="24"/>
        </w:rPr>
        <w:t>précurseur</w:t>
      </w:r>
      <w:proofErr w:type="spellEnd"/>
      <w:r w:rsidR="005E7B2D" w:rsidRPr="005A1345">
        <w:rPr>
          <w:rFonts w:cs="Times New Roman"/>
          <w:sz w:val="24"/>
          <w:szCs w:val="24"/>
        </w:rPr>
        <w:t xml:space="preserve"> de la </w:t>
      </w:r>
      <w:proofErr w:type="spellStart"/>
      <w:r w:rsidR="005E7B2D" w:rsidRPr="005A1345">
        <w:rPr>
          <w:rFonts w:cs="Times New Roman"/>
          <w:sz w:val="24"/>
          <w:szCs w:val="24"/>
        </w:rPr>
        <w:t>philosophie</w:t>
      </w:r>
      <w:proofErr w:type="spellEnd"/>
      <w:r w:rsidR="005E7B2D" w:rsidRPr="005A1345">
        <w:rPr>
          <w:rFonts w:cs="Times New Roman"/>
          <w:sz w:val="24"/>
          <w:szCs w:val="24"/>
        </w:rPr>
        <w:t xml:space="preserve"> de </w:t>
      </w:r>
      <w:proofErr w:type="spellStart"/>
      <w:r w:rsidR="005E7B2D" w:rsidRPr="005A1345">
        <w:rPr>
          <w:rFonts w:cs="Times New Roman"/>
          <w:sz w:val="24"/>
          <w:szCs w:val="24"/>
        </w:rPr>
        <w:t>l’existence</w:t>
      </w:r>
      <w:proofErr w:type="spellEnd"/>
      <w:r w:rsidR="005E7B2D" w:rsidRPr="005A1345">
        <w:rPr>
          <w:rFonts w:cs="Times New Roman"/>
          <w:sz w:val="24"/>
          <w:szCs w:val="24"/>
        </w:rPr>
        <w:t>?’</w:t>
      </w:r>
      <w:r w:rsidRPr="005A1345">
        <w:rPr>
          <w:rFonts w:cs="Times New Roman"/>
          <w:sz w:val="24"/>
          <w:szCs w:val="24"/>
        </w:rPr>
        <w:t>.</w:t>
      </w:r>
      <w:r w:rsidR="008E5EBD" w:rsidRPr="005A1345">
        <w:rPr>
          <w:rFonts w:cs="Times New Roman"/>
          <w:sz w:val="24"/>
          <w:szCs w:val="24"/>
        </w:rPr>
        <w:t xml:space="preserve"> </w:t>
      </w:r>
      <w:r w:rsidR="00267052" w:rsidRPr="005A1345">
        <w:rPr>
          <w:rFonts w:cs="Times New Roman"/>
          <w:sz w:val="24"/>
          <w:szCs w:val="24"/>
        </w:rPr>
        <w:t>His</w:t>
      </w:r>
      <w:r w:rsidR="00A433E3" w:rsidRPr="005A1345">
        <w:rPr>
          <w:rFonts w:cs="Times New Roman"/>
          <w:sz w:val="24"/>
          <w:szCs w:val="24"/>
        </w:rPr>
        <w:t xml:space="preserve"> essay thus forms a sceptical contrast to Tillich’s. Explicitly, Marcel is interested in challenging the incr</w:t>
      </w:r>
      <w:r w:rsidR="00267052" w:rsidRPr="005A1345">
        <w:rPr>
          <w:rFonts w:cs="Times New Roman"/>
          <w:sz w:val="24"/>
          <w:szCs w:val="24"/>
        </w:rPr>
        <w:t>easing number of voices who</w:t>
      </w:r>
      <w:r w:rsidR="00A433E3" w:rsidRPr="005A1345">
        <w:rPr>
          <w:rFonts w:cs="Times New Roman"/>
          <w:sz w:val="24"/>
          <w:szCs w:val="24"/>
        </w:rPr>
        <w:t xml:space="preserve"> </w:t>
      </w:r>
      <w:r w:rsidR="00772BC6" w:rsidRPr="005A1345">
        <w:rPr>
          <w:rFonts w:cs="Times New Roman"/>
          <w:sz w:val="24"/>
          <w:szCs w:val="24"/>
        </w:rPr>
        <w:t xml:space="preserve">had, like Tillich, dogmatically </w:t>
      </w:r>
      <w:r w:rsidR="00A433E3" w:rsidRPr="005A1345">
        <w:rPr>
          <w:rFonts w:cs="Times New Roman"/>
          <w:sz w:val="24"/>
          <w:szCs w:val="24"/>
        </w:rPr>
        <w:t xml:space="preserve">asserted Schelling’s influence over the existentialist movement </w:t>
      </w:r>
      <w:r w:rsidR="00267052" w:rsidRPr="005A1345">
        <w:rPr>
          <w:rFonts w:cs="Times New Roman"/>
          <w:sz w:val="24"/>
          <w:szCs w:val="24"/>
        </w:rPr>
        <w:t>(</w:t>
      </w:r>
      <w:r w:rsidR="00772BC6" w:rsidRPr="005A1345">
        <w:rPr>
          <w:rFonts w:cs="Times New Roman"/>
          <w:sz w:val="24"/>
          <w:szCs w:val="24"/>
        </w:rPr>
        <w:t>he cites</w:t>
      </w:r>
      <w:r w:rsidR="005A4E62" w:rsidRPr="005A1345">
        <w:rPr>
          <w:rFonts w:cs="Times New Roman"/>
          <w:sz w:val="24"/>
          <w:szCs w:val="24"/>
        </w:rPr>
        <w:t xml:space="preserve"> Léo Gabriel</w:t>
      </w:r>
      <w:r w:rsidR="00312D47" w:rsidRPr="005A1345">
        <w:rPr>
          <w:rFonts w:cs="Times New Roman"/>
          <w:sz w:val="24"/>
          <w:szCs w:val="24"/>
        </w:rPr>
        <w:t xml:space="preserve">, </w:t>
      </w:r>
      <w:proofErr w:type="spellStart"/>
      <w:r w:rsidR="00312D47" w:rsidRPr="005A1345">
        <w:rPr>
          <w:rFonts w:cs="Times New Roman"/>
          <w:sz w:val="24"/>
          <w:szCs w:val="24"/>
        </w:rPr>
        <w:t>Hinrich</w:t>
      </w:r>
      <w:proofErr w:type="spellEnd"/>
      <w:r w:rsidR="005E7B2D" w:rsidRPr="005A1345">
        <w:rPr>
          <w:rFonts w:cs="Times New Roman"/>
          <w:sz w:val="24"/>
          <w:szCs w:val="24"/>
        </w:rPr>
        <w:t xml:space="preserve"> </w:t>
      </w:r>
      <w:proofErr w:type="spellStart"/>
      <w:r w:rsidR="005E7B2D" w:rsidRPr="005A1345">
        <w:rPr>
          <w:rFonts w:cs="Times New Roman"/>
          <w:sz w:val="24"/>
          <w:szCs w:val="24"/>
        </w:rPr>
        <w:t>Knittermeyer</w:t>
      </w:r>
      <w:proofErr w:type="spellEnd"/>
      <w:r w:rsidR="005E7B2D" w:rsidRPr="005A1345">
        <w:rPr>
          <w:rFonts w:cs="Times New Roman"/>
          <w:sz w:val="24"/>
          <w:szCs w:val="24"/>
        </w:rPr>
        <w:t xml:space="preserve"> and Erwin Reisner</w:t>
      </w:r>
      <w:r w:rsidR="00772BC6" w:rsidRPr="005A1345">
        <w:rPr>
          <w:rFonts w:cs="Times New Roman"/>
          <w:sz w:val="24"/>
          <w:szCs w:val="24"/>
        </w:rPr>
        <w:t xml:space="preserve">). </w:t>
      </w:r>
      <w:r w:rsidR="00561AE3" w:rsidRPr="005A1345">
        <w:rPr>
          <w:rFonts w:cs="Times New Roman"/>
          <w:sz w:val="24"/>
          <w:szCs w:val="24"/>
        </w:rPr>
        <w:t xml:space="preserve">On this point, Marcel is avowedly indebted to Walter Schulz’ </w:t>
      </w:r>
      <w:r w:rsidR="00561AE3" w:rsidRPr="005A1345">
        <w:rPr>
          <w:rFonts w:cs="Times New Roman"/>
          <w:i/>
          <w:sz w:val="24"/>
          <w:szCs w:val="24"/>
        </w:rPr>
        <w:t xml:space="preserve">Die </w:t>
      </w:r>
      <w:proofErr w:type="spellStart"/>
      <w:r w:rsidR="00561AE3" w:rsidRPr="005A1345">
        <w:rPr>
          <w:rFonts w:cs="Times New Roman"/>
          <w:i/>
          <w:sz w:val="24"/>
          <w:szCs w:val="24"/>
        </w:rPr>
        <w:t>Vollendung</w:t>
      </w:r>
      <w:proofErr w:type="spellEnd"/>
      <w:r w:rsidR="00561AE3" w:rsidRPr="005A1345">
        <w:rPr>
          <w:rFonts w:cs="Times New Roman"/>
          <w:i/>
          <w:sz w:val="24"/>
          <w:szCs w:val="24"/>
        </w:rPr>
        <w:t xml:space="preserve"> der </w:t>
      </w:r>
      <w:proofErr w:type="spellStart"/>
      <w:r w:rsidR="00561AE3" w:rsidRPr="005A1345">
        <w:rPr>
          <w:rFonts w:cs="Times New Roman"/>
          <w:i/>
          <w:sz w:val="24"/>
          <w:szCs w:val="24"/>
        </w:rPr>
        <w:t>deutschen</w:t>
      </w:r>
      <w:proofErr w:type="spellEnd"/>
      <w:r w:rsidR="00561AE3" w:rsidRPr="005A1345">
        <w:rPr>
          <w:rFonts w:cs="Times New Roman"/>
          <w:i/>
          <w:sz w:val="24"/>
          <w:szCs w:val="24"/>
        </w:rPr>
        <w:t xml:space="preserve"> </w:t>
      </w:r>
      <w:proofErr w:type="spellStart"/>
      <w:r w:rsidR="00561AE3" w:rsidRPr="005A1345">
        <w:rPr>
          <w:rFonts w:cs="Times New Roman"/>
          <w:i/>
          <w:sz w:val="24"/>
          <w:szCs w:val="24"/>
        </w:rPr>
        <w:t>Idealismus</w:t>
      </w:r>
      <w:proofErr w:type="spellEnd"/>
      <w:r w:rsidR="008E6EFB" w:rsidRPr="005A1345">
        <w:rPr>
          <w:rStyle w:val="FootnoteReference"/>
          <w:rFonts w:cs="Times New Roman"/>
          <w:sz w:val="24"/>
          <w:szCs w:val="24"/>
        </w:rPr>
        <w:footnoteReference w:id="21"/>
      </w:r>
      <w:r w:rsidR="005E7B2D" w:rsidRPr="005A1345">
        <w:rPr>
          <w:rFonts w:cs="Times New Roman"/>
          <w:sz w:val="24"/>
          <w:szCs w:val="24"/>
        </w:rPr>
        <w:t>—t</w:t>
      </w:r>
      <w:r w:rsidR="00772BC6" w:rsidRPr="005A1345">
        <w:rPr>
          <w:rFonts w:cs="Times New Roman"/>
          <w:sz w:val="24"/>
          <w:szCs w:val="24"/>
        </w:rPr>
        <w:t>hat is, Marcel</w:t>
      </w:r>
      <w:r w:rsidR="00A433E3" w:rsidRPr="005A1345">
        <w:rPr>
          <w:rFonts w:cs="Times New Roman"/>
          <w:sz w:val="24"/>
          <w:szCs w:val="24"/>
        </w:rPr>
        <w:t xml:space="preserve"> employs Schulz’ comments on Schelling’s legacy as a touchstone by which to test </w:t>
      </w:r>
      <w:r w:rsidR="00561AE3" w:rsidRPr="005A1345">
        <w:rPr>
          <w:rFonts w:cs="Times New Roman"/>
          <w:sz w:val="24"/>
          <w:szCs w:val="24"/>
        </w:rPr>
        <w:t xml:space="preserve">Schelling’s supposed </w:t>
      </w:r>
      <w:proofErr w:type="spellStart"/>
      <w:r w:rsidR="00561AE3" w:rsidRPr="005A1345">
        <w:rPr>
          <w:rFonts w:cs="Times New Roman"/>
          <w:sz w:val="24"/>
          <w:szCs w:val="24"/>
        </w:rPr>
        <w:t>existentialisation</w:t>
      </w:r>
      <w:proofErr w:type="spellEnd"/>
      <w:r w:rsidR="00561AE3" w:rsidRPr="005A1345">
        <w:rPr>
          <w:rFonts w:cs="Times New Roman"/>
          <w:sz w:val="24"/>
          <w:szCs w:val="24"/>
        </w:rPr>
        <w:t xml:space="preserve"> of philosophy</w:t>
      </w:r>
      <w:r w:rsidR="00A433E3" w:rsidRPr="005A1345">
        <w:rPr>
          <w:rFonts w:cs="Times New Roman"/>
          <w:sz w:val="24"/>
          <w:szCs w:val="24"/>
        </w:rPr>
        <w:t xml:space="preserve">. For example, after </w:t>
      </w:r>
      <w:r w:rsidR="00561AE3" w:rsidRPr="005A1345">
        <w:rPr>
          <w:rFonts w:cs="Times New Roman"/>
          <w:sz w:val="24"/>
          <w:szCs w:val="24"/>
        </w:rPr>
        <w:t>quoting at length</w:t>
      </w:r>
      <w:r w:rsidR="00A433E3" w:rsidRPr="005A1345">
        <w:rPr>
          <w:rFonts w:cs="Times New Roman"/>
          <w:sz w:val="24"/>
          <w:szCs w:val="24"/>
        </w:rPr>
        <w:t xml:space="preserve"> from the </w:t>
      </w:r>
      <w:proofErr w:type="spellStart"/>
      <w:r w:rsidR="005E7B2D" w:rsidRPr="005A1345">
        <w:rPr>
          <w:rFonts w:cs="Times New Roman"/>
          <w:i/>
          <w:sz w:val="24"/>
          <w:szCs w:val="24"/>
        </w:rPr>
        <w:t>Historisch-</w:t>
      </w:r>
      <w:r w:rsidR="005E7B2D" w:rsidRPr="005A1345">
        <w:rPr>
          <w:rFonts w:cs="Times New Roman"/>
          <w:bCs/>
          <w:i/>
          <w:sz w:val="24"/>
          <w:szCs w:val="24"/>
        </w:rPr>
        <w:t>kritische</w:t>
      </w:r>
      <w:proofErr w:type="spellEnd"/>
      <w:r w:rsidR="005E7B2D" w:rsidRPr="005A1345">
        <w:rPr>
          <w:rFonts w:cs="Times New Roman"/>
          <w:i/>
          <w:sz w:val="24"/>
          <w:szCs w:val="24"/>
        </w:rPr>
        <w:t> </w:t>
      </w:r>
      <w:proofErr w:type="spellStart"/>
      <w:r w:rsidR="005E7B2D" w:rsidRPr="005A1345">
        <w:rPr>
          <w:rFonts w:cs="Times New Roman"/>
          <w:i/>
          <w:sz w:val="24"/>
          <w:szCs w:val="24"/>
        </w:rPr>
        <w:t>Einleitung</w:t>
      </w:r>
      <w:proofErr w:type="spellEnd"/>
      <w:r w:rsidR="005E7B2D" w:rsidRPr="005A1345">
        <w:rPr>
          <w:rFonts w:cs="Times New Roman"/>
          <w:i/>
          <w:sz w:val="24"/>
          <w:szCs w:val="24"/>
        </w:rPr>
        <w:t xml:space="preserve"> in die </w:t>
      </w:r>
      <w:r w:rsidR="005E7B2D" w:rsidRPr="005A1345">
        <w:rPr>
          <w:rFonts w:cs="Times New Roman"/>
          <w:bCs/>
          <w:i/>
          <w:sz w:val="24"/>
          <w:szCs w:val="24"/>
        </w:rPr>
        <w:t>Philosophie</w:t>
      </w:r>
      <w:r w:rsidR="005E7B2D" w:rsidRPr="005A1345">
        <w:rPr>
          <w:rFonts w:cs="Times New Roman"/>
          <w:i/>
          <w:sz w:val="24"/>
          <w:szCs w:val="24"/>
        </w:rPr>
        <w:t> der </w:t>
      </w:r>
      <w:proofErr w:type="spellStart"/>
      <w:r w:rsidR="005E7B2D" w:rsidRPr="005A1345">
        <w:rPr>
          <w:rFonts w:cs="Times New Roman"/>
          <w:bCs/>
          <w:i/>
          <w:sz w:val="24"/>
          <w:szCs w:val="24"/>
        </w:rPr>
        <w:t>Mythologie</w:t>
      </w:r>
      <w:proofErr w:type="spellEnd"/>
      <w:r w:rsidR="00A433E3" w:rsidRPr="005A1345">
        <w:rPr>
          <w:rFonts w:cs="Times New Roman"/>
          <w:sz w:val="24"/>
          <w:szCs w:val="24"/>
        </w:rPr>
        <w:t>, Marcel continues,</w:t>
      </w:r>
    </w:p>
    <w:p w14:paraId="0FBD25F7" w14:textId="77777777" w:rsidR="005554E6" w:rsidRPr="005A1345" w:rsidRDefault="005554E6" w:rsidP="00A65FD5">
      <w:pPr>
        <w:spacing w:after="0" w:line="480" w:lineRule="auto"/>
        <w:jc w:val="both"/>
        <w:rPr>
          <w:rFonts w:cs="Times New Roman"/>
          <w:sz w:val="24"/>
          <w:szCs w:val="24"/>
        </w:rPr>
      </w:pPr>
    </w:p>
    <w:p w14:paraId="0FBD25F8" w14:textId="77777777" w:rsidR="001B6604" w:rsidRPr="005A1345" w:rsidRDefault="001B6604" w:rsidP="00A65FD5">
      <w:pPr>
        <w:spacing w:after="0" w:line="480" w:lineRule="auto"/>
        <w:ind w:left="1440"/>
        <w:jc w:val="both"/>
        <w:rPr>
          <w:rFonts w:cs="Times New Roman"/>
          <w:sz w:val="24"/>
          <w:szCs w:val="24"/>
        </w:rPr>
      </w:pPr>
      <w:r w:rsidRPr="005A1345">
        <w:rPr>
          <w:rFonts w:cs="Times New Roman"/>
          <w:sz w:val="24"/>
          <w:szCs w:val="24"/>
        </w:rPr>
        <w:lastRenderedPageBreak/>
        <w:t xml:space="preserve">It can </w:t>
      </w:r>
      <w:r w:rsidR="00267052" w:rsidRPr="005A1345">
        <w:rPr>
          <w:rFonts w:cs="Times New Roman"/>
          <w:sz w:val="24"/>
          <w:szCs w:val="24"/>
        </w:rPr>
        <w:t>indeed</w:t>
      </w:r>
      <w:r w:rsidRPr="005A1345">
        <w:rPr>
          <w:rFonts w:cs="Times New Roman"/>
          <w:sz w:val="24"/>
          <w:szCs w:val="24"/>
        </w:rPr>
        <w:t xml:space="preserve"> be tempting to interpret a text like this in terms of existential philosophy. But Walter Schulz is certainly right to recommend prudence here. It </w:t>
      </w:r>
      <w:r w:rsidR="009D0F94" w:rsidRPr="005A1345">
        <w:rPr>
          <w:rFonts w:cs="Times New Roman"/>
          <w:sz w:val="24"/>
          <w:szCs w:val="24"/>
        </w:rPr>
        <w:t>seems entirely true to say that</w:t>
      </w:r>
      <w:r w:rsidRPr="005A1345">
        <w:rPr>
          <w:rFonts w:cs="Times New Roman"/>
          <w:sz w:val="24"/>
          <w:szCs w:val="24"/>
        </w:rPr>
        <w:t xml:space="preserve"> Schelling is not at all worried about describing the existential experience of the I considered in itself, but rather about attaining a particular </w:t>
      </w:r>
      <w:r w:rsidR="009D0F94" w:rsidRPr="005A1345">
        <w:rPr>
          <w:rFonts w:cs="Times New Roman"/>
          <w:sz w:val="24"/>
          <w:szCs w:val="24"/>
        </w:rPr>
        <w:t>end</w:t>
      </w:r>
      <w:r w:rsidR="00561AE3" w:rsidRPr="005A1345">
        <w:rPr>
          <w:rFonts w:cs="Times New Roman"/>
          <w:sz w:val="24"/>
          <w:szCs w:val="24"/>
        </w:rPr>
        <w:t xml:space="preserve"> from this description—</w:t>
      </w:r>
      <w:r w:rsidRPr="005A1345">
        <w:rPr>
          <w:rFonts w:cs="Times New Roman"/>
          <w:sz w:val="24"/>
          <w:szCs w:val="24"/>
        </w:rPr>
        <w:t>that is, taking rational science, in his terms, in the directi</w:t>
      </w:r>
      <w:r w:rsidR="00A433E3" w:rsidRPr="005A1345">
        <w:rPr>
          <w:rFonts w:cs="Times New Roman"/>
          <w:sz w:val="24"/>
          <w:szCs w:val="24"/>
        </w:rPr>
        <w:t>on of the genuine absolute.</w:t>
      </w:r>
      <w:r w:rsidR="005E7B2D" w:rsidRPr="005A1345">
        <w:rPr>
          <w:rStyle w:val="FootnoteReference"/>
          <w:rFonts w:cs="Times New Roman"/>
          <w:sz w:val="24"/>
          <w:szCs w:val="24"/>
        </w:rPr>
        <w:footnoteReference w:id="22"/>
      </w:r>
    </w:p>
    <w:p w14:paraId="0FBD25F9" w14:textId="77777777" w:rsidR="00A433E3" w:rsidRPr="005A1345" w:rsidRDefault="00A433E3" w:rsidP="00A65FD5">
      <w:pPr>
        <w:spacing w:after="0" w:line="480" w:lineRule="auto"/>
        <w:jc w:val="both"/>
        <w:rPr>
          <w:rFonts w:cs="Times New Roman"/>
          <w:sz w:val="24"/>
          <w:szCs w:val="24"/>
        </w:rPr>
      </w:pPr>
    </w:p>
    <w:p w14:paraId="0FBD25FA" w14:textId="77777777" w:rsidR="000B74CF" w:rsidRPr="005A1345" w:rsidRDefault="00E82AD0" w:rsidP="00A65FD5">
      <w:pPr>
        <w:spacing w:after="0" w:line="480" w:lineRule="auto"/>
        <w:jc w:val="both"/>
        <w:rPr>
          <w:rFonts w:cs="Times New Roman"/>
          <w:sz w:val="24"/>
          <w:szCs w:val="24"/>
        </w:rPr>
      </w:pPr>
      <w:r w:rsidRPr="005A1345">
        <w:rPr>
          <w:rFonts w:cs="Times New Roman"/>
          <w:sz w:val="24"/>
          <w:szCs w:val="24"/>
        </w:rPr>
        <w:t xml:space="preserve">A distinction is here established between an existentialist interest in the existing I considered in itself and a more metaphysical interest in providing an account of </w:t>
      </w:r>
      <w:r w:rsidR="0003300B" w:rsidRPr="005A1345">
        <w:rPr>
          <w:rFonts w:cs="Times New Roman"/>
          <w:sz w:val="24"/>
          <w:szCs w:val="24"/>
        </w:rPr>
        <w:t>it</w:t>
      </w:r>
      <w:r w:rsidR="00EC7708">
        <w:rPr>
          <w:rFonts w:cs="Times New Roman"/>
          <w:sz w:val="24"/>
          <w:szCs w:val="24"/>
        </w:rPr>
        <w:t xml:space="preserve"> for the purposes of an </w:t>
      </w:r>
      <w:r w:rsidRPr="005A1345">
        <w:rPr>
          <w:rFonts w:cs="Times New Roman"/>
          <w:sz w:val="24"/>
          <w:szCs w:val="24"/>
        </w:rPr>
        <w:t xml:space="preserve">all-encompassing ‘rational science’. </w:t>
      </w:r>
      <w:r w:rsidR="000B74CF" w:rsidRPr="005A1345">
        <w:rPr>
          <w:rFonts w:cs="Times New Roman"/>
          <w:sz w:val="24"/>
          <w:szCs w:val="24"/>
        </w:rPr>
        <w:t>One must be circumspect about Schelling’s relation to existentialism</w:t>
      </w:r>
      <w:r w:rsidR="009D0F94" w:rsidRPr="005A1345">
        <w:rPr>
          <w:rFonts w:cs="Times New Roman"/>
          <w:sz w:val="24"/>
          <w:szCs w:val="24"/>
        </w:rPr>
        <w:t>, according to Marcel,</w:t>
      </w:r>
      <w:r w:rsidR="000B74CF" w:rsidRPr="005A1345">
        <w:rPr>
          <w:rFonts w:cs="Times New Roman"/>
          <w:sz w:val="24"/>
          <w:szCs w:val="24"/>
        </w:rPr>
        <w:t xml:space="preserve"> precisely because his interest in ‘the existential experience of the I’ is not an </w:t>
      </w:r>
      <w:proofErr w:type="gramStart"/>
      <w:r w:rsidR="000B74CF" w:rsidRPr="005A1345">
        <w:rPr>
          <w:rFonts w:cs="Times New Roman"/>
          <w:sz w:val="24"/>
          <w:szCs w:val="24"/>
        </w:rPr>
        <w:t>end in itself</w:t>
      </w:r>
      <w:proofErr w:type="gramEnd"/>
      <w:r w:rsidR="000B74CF" w:rsidRPr="005A1345">
        <w:rPr>
          <w:rFonts w:cs="Times New Roman"/>
          <w:sz w:val="24"/>
          <w:szCs w:val="24"/>
        </w:rPr>
        <w:t>.</w:t>
      </w:r>
      <w:r w:rsidR="00EC7708">
        <w:rPr>
          <w:rFonts w:cs="Times New Roman"/>
          <w:sz w:val="24"/>
          <w:szCs w:val="24"/>
        </w:rPr>
        <w:t xml:space="preserve"> </w:t>
      </w:r>
      <w:r w:rsidR="000B74CF" w:rsidRPr="005A1345">
        <w:rPr>
          <w:rFonts w:cs="Times New Roman"/>
          <w:sz w:val="24"/>
          <w:szCs w:val="24"/>
        </w:rPr>
        <w:t>It is for this reason Marc</w:t>
      </w:r>
      <w:r w:rsidR="00267052" w:rsidRPr="005A1345">
        <w:rPr>
          <w:rFonts w:cs="Times New Roman"/>
          <w:sz w:val="24"/>
          <w:szCs w:val="24"/>
        </w:rPr>
        <w:t>el is quick to discount any substantial</w:t>
      </w:r>
      <w:r w:rsidR="000B74CF" w:rsidRPr="005A1345">
        <w:rPr>
          <w:rFonts w:cs="Times New Roman"/>
          <w:sz w:val="24"/>
          <w:szCs w:val="24"/>
        </w:rPr>
        <w:t xml:space="preserve"> influence of Schelling on Kierkegaard. He states bluntly</w:t>
      </w:r>
      <w:r w:rsidR="0003300B" w:rsidRPr="005A1345">
        <w:rPr>
          <w:rFonts w:cs="Times New Roman"/>
          <w:sz w:val="24"/>
          <w:szCs w:val="24"/>
        </w:rPr>
        <w:t>,</w:t>
      </w:r>
    </w:p>
    <w:p w14:paraId="0FBD25FB" w14:textId="77777777" w:rsidR="001B6604" w:rsidRPr="005A1345" w:rsidRDefault="001B6604" w:rsidP="00A65FD5">
      <w:pPr>
        <w:spacing w:after="0" w:line="480" w:lineRule="auto"/>
        <w:jc w:val="both"/>
        <w:rPr>
          <w:rFonts w:cs="Times New Roman"/>
          <w:sz w:val="24"/>
          <w:szCs w:val="24"/>
        </w:rPr>
      </w:pPr>
    </w:p>
    <w:p w14:paraId="0FBD25FC" w14:textId="77777777" w:rsidR="001B6604" w:rsidRPr="005A1345" w:rsidRDefault="001B6604" w:rsidP="00A65FD5">
      <w:pPr>
        <w:spacing w:after="0" w:line="480" w:lineRule="auto"/>
        <w:ind w:left="1440"/>
        <w:jc w:val="both"/>
        <w:rPr>
          <w:rFonts w:cs="Times New Roman"/>
          <w:sz w:val="24"/>
          <w:szCs w:val="24"/>
        </w:rPr>
      </w:pPr>
      <w:r w:rsidRPr="005A1345">
        <w:rPr>
          <w:rFonts w:cs="Times New Roman"/>
          <w:sz w:val="24"/>
          <w:szCs w:val="24"/>
        </w:rPr>
        <w:t xml:space="preserve">There is no doubt that Kierkegaard’s basic existential experience is </w:t>
      </w:r>
      <w:r w:rsidR="00267052" w:rsidRPr="005A1345">
        <w:rPr>
          <w:rFonts w:cs="Times New Roman"/>
          <w:sz w:val="24"/>
          <w:szCs w:val="24"/>
        </w:rPr>
        <w:t>alien</w:t>
      </w:r>
      <w:r w:rsidRPr="005A1345">
        <w:rPr>
          <w:rFonts w:cs="Times New Roman"/>
          <w:sz w:val="24"/>
          <w:szCs w:val="24"/>
        </w:rPr>
        <w:t xml:space="preserve"> to Schelling; it is only at its very limit that there is any relation of anticipation at all. Any accord between the two is a matter</w:t>
      </w:r>
      <w:r w:rsidR="00FC16FB" w:rsidRPr="005A1345">
        <w:rPr>
          <w:rFonts w:cs="Times New Roman"/>
          <w:sz w:val="24"/>
          <w:szCs w:val="24"/>
        </w:rPr>
        <w:t>,</w:t>
      </w:r>
      <w:r w:rsidRPr="005A1345">
        <w:rPr>
          <w:rFonts w:cs="Times New Roman"/>
          <w:sz w:val="24"/>
          <w:szCs w:val="24"/>
        </w:rPr>
        <w:t xml:space="preserve"> here and there</w:t>
      </w:r>
      <w:r w:rsidR="00FC16FB" w:rsidRPr="005A1345">
        <w:rPr>
          <w:rFonts w:cs="Times New Roman"/>
          <w:sz w:val="24"/>
          <w:szCs w:val="24"/>
        </w:rPr>
        <w:t>,</w:t>
      </w:r>
      <w:r w:rsidRPr="005A1345">
        <w:rPr>
          <w:rFonts w:cs="Times New Roman"/>
          <w:sz w:val="24"/>
          <w:szCs w:val="24"/>
        </w:rPr>
        <w:t xml:space="preserve"> of recognising and surpassing the finite character of subjectivity. But their paths are completely different and</w:t>
      </w:r>
      <w:r w:rsidR="000B74CF" w:rsidRPr="005A1345">
        <w:rPr>
          <w:rFonts w:cs="Times New Roman"/>
          <w:sz w:val="24"/>
          <w:szCs w:val="24"/>
        </w:rPr>
        <w:t xml:space="preserve"> rapprochement is illusory.</w:t>
      </w:r>
      <w:r w:rsidR="00FC16FB" w:rsidRPr="005A1345">
        <w:rPr>
          <w:rStyle w:val="FootnoteReference"/>
          <w:rFonts w:cs="Times New Roman"/>
          <w:sz w:val="24"/>
          <w:szCs w:val="24"/>
        </w:rPr>
        <w:footnoteReference w:id="23"/>
      </w:r>
    </w:p>
    <w:p w14:paraId="0FBD25FD" w14:textId="77777777" w:rsidR="000B74CF" w:rsidRPr="005A1345" w:rsidRDefault="000B74CF" w:rsidP="00A65FD5">
      <w:pPr>
        <w:spacing w:after="0" w:line="480" w:lineRule="auto"/>
        <w:jc w:val="both"/>
        <w:rPr>
          <w:rFonts w:cs="Times New Roman"/>
          <w:sz w:val="24"/>
          <w:szCs w:val="24"/>
        </w:rPr>
      </w:pPr>
    </w:p>
    <w:p w14:paraId="0FBD25FE" w14:textId="77777777" w:rsidR="00AE66B0" w:rsidRPr="005A1345" w:rsidRDefault="000B74CF" w:rsidP="00A65FD5">
      <w:pPr>
        <w:spacing w:after="0" w:line="480" w:lineRule="auto"/>
        <w:jc w:val="both"/>
        <w:rPr>
          <w:rFonts w:cs="Times New Roman"/>
          <w:sz w:val="24"/>
          <w:szCs w:val="24"/>
        </w:rPr>
      </w:pPr>
      <w:r w:rsidRPr="005A1345">
        <w:rPr>
          <w:rFonts w:cs="Times New Roman"/>
          <w:sz w:val="24"/>
          <w:szCs w:val="24"/>
        </w:rPr>
        <w:t xml:space="preserve">On the other hand, Heidegger’s closeness to Schelling is affirmed by Marcel: </w:t>
      </w:r>
      <w:r w:rsidR="00CC49F5" w:rsidRPr="005A1345">
        <w:rPr>
          <w:rFonts w:cs="Times New Roman"/>
          <w:sz w:val="24"/>
          <w:szCs w:val="24"/>
        </w:rPr>
        <w:t>‘</w:t>
      </w:r>
      <w:r w:rsidRPr="005A1345">
        <w:rPr>
          <w:rFonts w:cs="Times New Roman"/>
          <w:sz w:val="24"/>
          <w:szCs w:val="24"/>
        </w:rPr>
        <w:t>Among contemporary thinkers, it is Heidegger and probably him alone who appears authen</w:t>
      </w:r>
      <w:r w:rsidR="00CC49F5" w:rsidRPr="005A1345">
        <w:rPr>
          <w:rFonts w:cs="Times New Roman"/>
          <w:sz w:val="24"/>
          <w:szCs w:val="24"/>
        </w:rPr>
        <w:t>tically connected to Schelling.’</w:t>
      </w:r>
      <w:r w:rsidRPr="005A1345">
        <w:rPr>
          <w:rFonts w:cs="Times New Roman"/>
          <w:sz w:val="24"/>
          <w:szCs w:val="24"/>
        </w:rPr>
        <w:t xml:space="preserve"> Both Schelling and Heidegger are ‘post-idealist’ philosophers, a category that is intended to convey their ‘common intuition’ that </w:t>
      </w:r>
      <w:r w:rsidR="00CC49F5" w:rsidRPr="005A1345">
        <w:rPr>
          <w:rFonts w:cs="Times New Roman"/>
          <w:sz w:val="24"/>
          <w:szCs w:val="24"/>
        </w:rPr>
        <w:t xml:space="preserve">the systematic impulse of </w:t>
      </w:r>
      <w:r w:rsidR="00CC49F5" w:rsidRPr="005A1345">
        <w:rPr>
          <w:rFonts w:cs="Times New Roman"/>
          <w:sz w:val="24"/>
          <w:szCs w:val="24"/>
        </w:rPr>
        <w:lastRenderedPageBreak/>
        <w:t>German Idealism needs to be taken to its limit, such that it ‘turns’ into something very different.</w:t>
      </w:r>
      <w:r w:rsidR="005E7B2D" w:rsidRPr="005A1345">
        <w:rPr>
          <w:rStyle w:val="FootnoteReference"/>
          <w:rFonts w:cs="Times New Roman"/>
          <w:sz w:val="24"/>
          <w:szCs w:val="24"/>
        </w:rPr>
        <w:footnoteReference w:id="24"/>
      </w:r>
    </w:p>
    <w:p w14:paraId="0FBD25FF" w14:textId="77777777" w:rsidR="001B6604" w:rsidRPr="005A1345" w:rsidRDefault="00CC49F5" w:rsidP="00A65FD5">
      <w:pPr>
        <w:spacing w:after="0" w:line="480" w:lineRule="auto"/>
        <w:ind w:firstLine="720"/>
        <w:jc w:val="both"/>
        <w:rPr>
          <w:rFonts w:cs="Times New Roman"/>
          <w:sz w:val="24"/>
          <w:szCs w:val="24"/>
        </w:rPr>
      </w:pPr>
      <w:r w:rsidRPr="005A1345">
        <w:rPr>
          <w:rFonts w:cs="Times New Roman"/>
          <w:sz w:val="24"/>
          <w:szCs w:val="24"/>
        </w:rPr>
        <w:t xml:space="preserve">At any rate, </w:t>
      </w:r>
      <w:r w:rsidR="00776D42" w:rsidRPr="005A1345">
        <w:rPr>
          <w:rFonts w:cs="Times New Roman"/>
          <w:sz w:val="24"/>
          <w:szCs w:val="24"/>
        </w:rPr>
        <w:t>it is clear</w:t>
      </w:r>
      <w:r w:rsidRPr="005A1345">
        <w:rPr>
          <w:rFonts w:cs="Times New Roman"/>
          <w:sz w:val="24"/>
          <w:szCs w:val="24"/>
        </w:rPr>
        <w:t xml:space="preserve"> that, despite his ‘prudence’, the </w:t>
      </w:r>
      <w:r w:rsidR="0039008A" w:rsidRPr="005A1345">
        <w:rPr>
          <w:rFonts w:cs="Times New Roman"/>
          <w:sz w:val="24"/>
          <w:szCs w:val="24"/>
        </w:rPr>
        <w:t>hermeneutics</w:t>
      </w:r>
      <w:r w:rsidRPr="005A1345">
        <w:rPr>
          <w:rFonts w:cs="Times New Roman"/>
          <w:sz w:val="24"/>
          <w:szCs w:val="24"/>
        </w:rPr>
        <w:t xml:space="preserve"> of anticipation </w:t>
      </w:r>
      <w:r w:rsidR="00476D79" w:rsidRPr="005A1345">
        <w:rPr>
          <w:rFonts w:cs="Times New Roman"/>
          <w:sz w:val="24"/>
          <w:szCs w:val="24"/>
        </w:rPr>
        <w:t xml:space="preserve">is still partially at work in Marcel’s essay, as indeed it must be in any retrospective attempt to co-opt Schelling into </w:t>
      </w:r>
      <w:r w:rsidR="00591FD7" w:rsidRPr="005A1345">
        <w:rPr>
          <w:rFonts w:cs="Times New Roman"/>
          <w:sz w:val="24"/>
          <w:szCs w:val="24"/>
        </w:rPr>
        <w:t>a</w:t>
      </w:r>
      <w:r w:rsidR="00AE66B0" w:rsidRPr="005A1345">
        <w:rPr>
          <w:rFonts w:cs="Times New Roman"/>
          <w:sz w:val="24"/>
          <w:szCs w:val="24"/>
        </w:rPr>
        <w:t>n</w:t>
      </w:r>
      <w:r w:rsidR="00591FD7" w:rsidRPr="005A1345">
        <w:rPr>
          <w:rFonts w:cs="Times New Roman"/>
          <w:sz w:val="24"/>
          <w:szCs w:val="24"/>
        </w:rPr>
        <w:t xml:space="preserve"> existentialist genealogy.</w:t>
      </w:r>
      <w:r w:rsidR="0039008A" w:rsidRPr="005A1345">
        <w:rPr>
          <w:rFonts w:cs="Times New Roman"/>
          <w:sz w:val="24"/>
          <w:szCs w:val="24"/>
        </w:rPr>
        <w:t xml:space="preserve"> Such a hermeneutics</w:t>
      </w:r>
      <w:r w:rsidR="00AE66B0" w:rsidRPr="005A1345">
        <w:rPr>
          <w:rFonts w:cs="Times New Roman"/>
          <w:sz w:val="24"/>
          <w:szCs w:val="24"/>
        </w:rPr>
        <w:t>—ultimately shared by Marcel and Tillich—illuminates some of the motivation behind</w:t>
      </w:r>
      <w:r w:rsidR="005141B4" w:rsidRPr="005A1345">
        <w:rPr>
          <w:rFonts w:cs="Times New Roman"/>
          <w:sz w:val="24"/>
          <w:szCs w:val="24"/>
        </w:rPr>
        <w:t xml:space="preserve"> the religious existentialist reading of Schelling</w:t>
      </w:r>
      <w:r w:rsidR="00AE66B0" w:rsidRPr="005A1345">
        <w:rPr>
          <w:rFonts w:cs="Times New Roman"/>
          <w:sz w:val="24"/>
          <w:szCs w:val="24"/>
        </w:rPr>
        <w:t>. All readings in the history of ideas are</w:t>
      </w:r>
      <w:r w:rsidR="005E7B2D" w:rsidRPr="005A1345">
        <w:rPr>
          <w:rFonts w:cs="Times New Roman"/>
          <w:sz w:val="24"/>
          <w:szCs w:val="24"/>
        </w:rPr>
        <w:t xml:space="preserve"> so motivated; what is signific</w:t>
      </w:r>
      <w:r w:rsidR="00AE66B0" w:rsidRPr="005A1345">
        <w:rPr>
          <w:rFonts w:cs="Times New Roman"/>
          <w:sz w:val="24"/>
          <w:szCs w:val="24"/>
        </w:rPr>
        <w:t>a</w:t>
      </w:r>
      <w:r w:rsidR="005E7B2D" w:rsidRPr="005A1345">
        <w:rPr>
          <w:rFonts w:cs="Times New Roman"/>
          <w:sz w:val="24"/>
          <w:szCs w:val="24"/>
        </w:rPr>
        <w:t>n</w:t>
      </w:r>
      <w:r w:rsidR="00AE66B0" w:rsidRPr="005A1345">
        <w:rPr>
          <w:rFonts w:cs="Times New Roman"/>
          <w:sz w:val="24"/>
          <w:szCs w:val="24"/>
        </w:rPr>
        <w:t xml:space="preserve">t—and what I hope to demonstrate in </w:t>
      </w:r>
      <w:r w:rsidR="00DB4B32">
        <w:rPr>
          <w:rFonts w:cs="Times New Roman"/>
          <w:sz w:val="24"/>
          <w:szCs w:val="24"/>
        </w:rPr>
        <w:t>the following</w:t>
      </w:r>
      <w:r w:rsidR="00AE66B0" w:rsidRPr="005A1345">
        <w:rPr>
          <w:rFonts w:cs="Times New Roman"/>
          <w:sz w:val="24"/>
          <w:szCs w:val="24"/>
        </w:rPr>
        <w:t>—</w:t>
      </w:r>
      <w:r w:rsidR="00DB4B32">
        <w:rPr>
          <w:rFonts w:cs="Times New Roman"/>
          <w:sz w:val="24"/>
          <w:szCs w:val="24"/>
        </w:rPr>
        <w:t>are</w:t>
      </w:r>
      <w:r w:rsidR="00AE66B0" w:rsidRPr="005A1345">
        <w:rPr>
          <w:rFonts w:cs="Times New Roman"/>
          <w:sz w:val="24"/>
          <w:szCs w:val="24"/>
        </w:rPr>
        <w:t xml:space="preserve"> </w:t>
      </w:r>
      <w:r w:rsidR="00DB4B32">
        <w:rPr>
          <w:rFonts w:cs="Times New Roman"/>
          <w:sz w:val="24"/>
          <w:szCs w:val="24"/>
        </w:rPr>
        <w:t>the ways in which</w:t>
      </w:r>
      <w:r w:rsidR="00AE66B0" w:rsidRPr="005A1345">
        <w:rPr>
          <w:rFonts w:cs="Times New Roman"/>
          <w:sz w:val="24"/>
          <w:szCs w:val="24"/>
        </w:rPr>
        <w:t xml:space="preserve"> this specific motivation matters.</w:t>
      </w:r>
    </w:p>
    <w:p w14:paraId="0FBD2600" w14:textId="77777777" w:rsidR="00E10EEC" w:rsidRPr="005A1345" w:rsidRDefault="00E10EEC" w:rsidP="00A65FD5">
      <w:pPr>
        <w:spacing w:after="0" w:line="480" w:lineRule="auto"/>
        <w:jc w:val="both"/>
        <w:rPr>
          <w:rFonts w:cs="Times New Roman"/>
          <w:sz w:val="24"/>
          <w:szCs w:val="24"/>
        </w:rPr>
      </w:pPr>
    </w:p>
    <w:p w14:paraId="0FBD2601" w14:textId="77777777" w:rsidR="007F0778" w:rsidRPr="005A1345" w:rsidRDefault="007F0778" w:rsidP="00A65FD5">
      <w:pPr>
        <w:spacing w:after="0" w:line="480" w:lineRule="auto"/>
        <w:jc w:val="both"/>
        <w:rPr>
          <w:rFonts w:cs="Times New Roman"/>
          <w:sz w:val="24"/>
          <w:szCs w:val="24"/>
          <w:u w:val="single"/>
        </w:rPr>
      </w:pPr>
      <w:r w:rsidRPr="005A1345">
        <w:rPr>
          <w:rFonts w:cs="Times New Roman"/>
          <w:sz w:val="24"/>
          <w:szCs w:val="24"/>
          <w:u w:val="single"/>
        </w:rPr>
        <w:t>Schelling</w:t>
      </w:r>
      <w:r w:rsidR="001043C3" w:rsidRPr="005A1345">
        <w:rPr>
          <w:rFonts w:cs="Times New Roman"/>
          <w:sz w:val="24"/>
          <w:szCs w:val="24"/>
          <w:u w:val="single"/>
        </w:rPr>
        <w:t xml:space="preserve"> as Outsider</w:t>
      </w:r>
    </w:p>
    <w:p w14:paraId="0FBD2602" w14:textId="77777777" w:rsidR="00CF0BF5" w:rsidRPr="005A1345" w:rsidRDefault="00651780" w:rsidP="00A65FD5">
      <w:pPr>
        <w:spacing w:after="0" w:line="480" w:lineRule="auto"/>
        <w:jc w:val="both"/>
        <w:rPr>
          <w:rFonts w:cs="Times New Roman"/>
          <w:sz w:val="24"/>
          <w:szCs w:val="24"/>
        </w:rPr>
      </w:pPr>
      <w:r w:rsidRPr="005A1345">
        <w:rPr>
          <w:rFonts w:cs="Times New Roman"/>
          <w:sz w:val="24"/>
          <w:szCs w:val="24"/>
        </w:rPr>
        <w:t xml:space="preserve">All three of the essays under consideration share a basic attitude </w:t>
      </w:r>
      <w:r w:rsidR="00DB4B32">
        <w:rPr>
          <w:rFonts w:cs="Times New Roman"/>
          <w:sz w:val="24"/>
          <w:szCs w:val="24"/>
        </w:rPr>
        <w:t>that underlies</w:t>
      </w:r>
      <w:r w:rsidRPr="005A1345">
        <w:rPr>
          <w:rFonts w:cs="Times New Roman"/>
          <w:sz w:val="24"/>
          <w:szCs w:val="24"/>
        </w:rPr>
        <w:t xml:space="preserve"> the more specific assertions they make. By the mid-1950s, Jaspers, Marcel and Tillich had all</w:t>
      </w:r>
      <w:r w:rsidR="00E44C79" w:rsidRPr="005A1345">
        <w:rPr>
          <w:rFonts w:cs="Times New Roman"/>
          <w:sz w:val="24"/>
          <w:szCs w:val="24"/>
        </w:rPr>
        <w:t xml:space="preserve"> developed their own </w:t>
      </w:r>
      <w:r w:rsidRPr="005A1345">
        <w:rPr>
          <w:rFonts w:cs="Times New Roman"/>
          <w:sz w:val="24"/>
          <w:szCs w:val="24"/>
        </w:rPr>
        <w:t xml:space="preserve">body of </w:t>
      </w:r>
      <w:r w:rsidR="00E44C79" w:rsidRPr="005A1345">
        <w:rPr>
          <w:rFonts w:cs="Times New Roman"/>
          <w:sz w:val="24"/>
          <w:szCs w:val="24"/>
        </w:rPr>
        <w:t xml:space="preserve">philosophical and theological </w:t>
      </w:r>
      <w:r w:rsidRPr="005A1345">
        <w:rPr>
          <w:rFonts w:cs="Times New Roman"/>
          <w:sz w:val="24"/>
          <w:szCs w:val="24"/>
        </w:rPr>
        <w:t>work in the context of which Schelling became</w:t>
      </w:r>
      <w:r w:rsidR="00E44C79" w:rsidRPr="005A1345">
        <w:rPr>
          <w:rFonts w:cs="Times New Roman"/>
          <w:sz w:val="24"/>
          <w:szCs w:val="24"/>
        </w:rPr>
        <w:t xml:space="preserve"> not just a dead object of study, but a living dialogue partner. </w:t>
      </w:r>
      <w:r w:rsidR="00B9464E" w:rsidRPr="005A1345">
        <w:rPr>
          <w:rFonts w:cs="Times New Roman"/>
          <w:sz w:val="24"/>
          <w:szCs w:val="24"/>
        </w:rPr>
        <w:t xml:space="preserve">To use </w:t>
      </w:r>
      <w:r w:rsidRPr="005A1345">
        <w:rPr>
          <w:rFonts w:cs="Times New Roman"/>
          <w:sz w:val="24"/>
          <w:szCs w:val="24"/>
        </w:rPr>
        <w:t>recurrent terms from the</w:t>
      </w:r>
      <w:r w:rsidR="00EC7708">
        <w:rPr>
          <w:rFonts w:cs="Times New Roman"/>
          <w:sz w:val="24"/>
          <w:szCs w:val="24"/>
        </w:rPr>
        <w:t>ir</w:t>
      </w:r>
      <w:r w:rsidRPr="005A1345">
        <w:rPr>
          <w:rFonts w:cs="Times New Roman"/>
          <w:sz w:val="24"/>
          <w:szCs w:val="24"/>
        </w:rPr>
        <w:t xml:space="preserve"> essays</w:t>
      </w:r>
      <w:r w:rsidR="00B9464E" w:rsidRPr="005A1345">
        <w:rPr>
          <w:rFonts w:cs="Times New Roman"/>
          <w:sz w:val="24"/>
          <w:szCs w:val="24"/>
        </w:rPr>
        <w:t>, Schelling was a competing voice to be encountered</w:t>
      </w:r>
      <w:r w:rsidRPr="005A1345">
        <w:rPr>
          <w:rFonts w:cs="Times New Roman"/>
          <w:sz w:val="24"/>
          <w:szCs w:val="24"/>
        </w:rPr>
        <w:t>, to enter into conversation with and to struggle against</w:t>
      </w:r>
      <w:r w:rsidR="00B9464E" w:rsidRPr="005A1345">
        <w:rPr>
          <w:rFonts w:cs="Times New Roman"/>
          <w:sz w:val="24"/>
          <w:szCs w:val="24"/>
        </w:rPr>
        <w:t xml:space="preserve">. </w:t>
      </w:r>
      <w:r w:rsidRPr="005A1345">
        <w:rPr>
          <w:rFonts w:cs="Times New Roman"/>
          <w:sz w:val="24"/>
          <w:szCs w:val="24"/>
        </w:rPr>
        <w:t>As the final words of Marcel’s essay rhapsodise,</w:t>
      </w:r>
    </w:p>
    <w:p w14:paraId="0FBD2603" w14:textId="77777777" w:rsidR="00E44C79" w:rsidRPr="005A1345" w:rsidRDefault="00E44C79" w:rsidP="00A65FD5">
      <w:pPr>
        <w:spacing w:after="0" w:line="480" w:lineRule="auto"/>
        <w:jc w:val="both"/>
        <w:rPr>
          <w:rFonts w:cs="Times New Roman"/>
          <w:sz w:val="24"/>
          <w:szCs w:val="24"/>
        </w:rPr>
      </w:pPr>
    </w:p>
    <w:p w14:paraId="0FBD2604" w14:textId="77777777" w:rsidR="00E44C79" w:rsidRPr="005A1345" w:rsidRDefault="006A6DDC" w:rsidP="00A65FD5">
      <w:pPr>
        <w:spacing w:after="0" w:line="480" w:lineRule="auto"/>
        <w:ind w:left="1440"/>
        <w:jc w:val="both"/>
        <w:rPr>
          <w:rFonts w:cs="Times New Roman"/>
          <w:sz w:val="24"/>
          <w:szCs w:val="24"/>
        </w:rPr>
      </w:pPr>
      <w:r w:rsidRPr="005A1345">
        <w:rPr>
          <w:rFonts w:cs="Times New Roman"/>
          <w:sz w:val="24"/>
          <w:szCs w:val="24"/>
        </w:rPr>
        <w:t xml:space="preserve">If, for a form of thought that aims at rigour before anything else, Schelling cannot be either a master or an example; for thought that, on the contrary, regards philosophy as a heroic adventure entailing risks and skirting abysses, </w:t>
      </w:r>
      <w:r w:rsidRPr="005A1345">
        <w:rPr>
          <w:rFonts w:cs="Times New Roman"/>
          <w:sz w:val="24"/>
          <w:szCs w:val="24"/>
        </w:rPr>
        <w:lastRenderedPageBreak/>
        <w:t>he will always remain an exhilarating companion, and, perhaps even, an inspiration</w:t>
      </w:r>
      <w:r w:rsidR="005E7B2D" w:rsidRPr="005A1345">
        <w:rPr>
          <w:rFonts w:cs="Times New Roman"/>
          <w:sz w:val="24"/>
          <w:szCs w:val="24"/>
        </w:rPr>
        <w:t>.</w:t>
      </w:r>
      <w:r w:rsidR="005E7B2D" w:rsidRPr="005A1345">
        <w:rPr>
          <w:rStyle w:val="FootnoteReference"/>
          <w:rFonts w:cs="Times New Roman"/>
          <w:sz w:val="24"/>
          <w:szCs w:val="24"/>
        </w:rPr>
        <w:footnoteReference w:id="25"/>
      </w:r>
    </w:p>
    <w:p w14:paraId="0FBD2605" w14:textId="77777777" w:rsidR="00E44C79" w:rsidRPr="005A1345" w:rsidRDefault="00E44C79" w:rsidP="00A65FD5">
      <w:pPr>
        <w:spacing w:after="0" w:line="480" w:lineRule="auto"/>
        <w:jc w:val="both"/>
        <w:rPr>
          <w:rFonts w:cs="Times New Roman"/>
          <w:sz w:val="24"/>
          <w:szCs w:val="24"/>
        </w:rPr>
      </w:pPr>
    </w:p>
    <w:p w14:paraId="0FBD2606" w14:textId="77777777" w:rsidR="00E44C79" w:rsidRPr="005A1345" w:rsidRDefault="00E44C79" w:rsidP="00A65FD5">
      <w:pPr>
        <w:spacing w:after="0" w:line="480" w:lineRule="auto"/>
        <w:jc w:val="both"/>
        <w:rPr>
          <w:rFonts w:cs="Times New Roman"/>
          <w:sz w:val="24"/>
          <w:szCs w:val="24"/>
        </w:rPr>
      </w:pPr>
      <w:r w:rsidRPr="005A1345">
        <w:rPr>
          <w:rFonts w:cs="Times New Roman"/>
          <w:sz w:val="24"/>
          <w:szCs w:val="24"/>
        </w:rPr>
        <w:t>It is this ‘wild’ S</w:t>
      </w:r>
      <w:r w:rsidR="00B9464E" w:rsidRPr="005A1345">
        <w:rPr>
          <w:rFonts w:cs="Times New Roman"/>
          <w:sz w:val="24"/>
          <w:szCs w:val="24"/>
        </w:rPr>
        <w:t xml:space="preserve">chelling that appeals to </w:t>
      </w:r>
      <w:r w:rsidR="006569C3" w:rsidRPr="005A1345">
        <w:rPr>
          <w:rFonts w:cs="Times New Roman"/>
          <w:sz w:val="24"/>
          <w:szCs w:val="24"/>
        </w:rPr>
        <w:t xml:space="preserve">Jaspers, </w:t>
      </w:r>
      <w:r w:rsidR="00B9464E" w:rsidRPr="005A1345">
        <w:rPr>
          <w:rFonts w:cs="Times New Roman"/>
          <w:sz w:val="24"/>
          <w:szCs w:val="24"/>
        </w:rPr>
        <w:t>Marcel and</w:t>
      </w:r>
      <w:r w:rsidRPr="005A1345">
        <w:rPr>
          <w:rFonts w:cs="Times New Roman"/>
          <w:sz w:val="24"/>
          <w:szCs w:val="24"/>
        </w:rPr>
        <w:t xml:space="preserve"> Tillich—the untamed Schelling who could be </w:t>
      </w:r>
      <w:r w:rsidR="00267052" w:rsidRPr="005A1345">
        <w:rPr>
          <w:rFonts w:cs="Times New Roman"/>
          <w:sz w:val="24"/>
          <w:szCs w:val="24"/>
        </w:rPr>
        <w:t>encountered</w:t>
      </w:r>
      <w:r w:rsidRPr="005A1345">
        <w:rPr>
          <w:rFonts w:cs="Times New Roman"/>
          <w:sz w:val="24"/>
          <w:szCs w:val="24"/>
        </w:rPr>
        <w:t xml:space="preserve"> outside the</w:t>
      </w:r>
      <w:r w:rsidR="006569C3" w:rsidRPr="005A1345">
        <w:rPr>
          <w:rFonts w:cs="Times New Roman"/>
          <w:sz w:val="24"/>
          <w:szCs w:val="24"/>
        </w:rPr>
        <w:t xml:space="preserve"> constraining</w:t>
      </w:r>
      <w:r w:rsidRPr="005A1345">
        <w:rPr>
          <w:rFonts w:cs="Times New Roman"/>
          <w:sz w:val="24"/>
          <w:szCs w:val="24"/>
        </w:rPr>
        <w:t xml:space="preserve"> norms of academic scholarship.</w:t>
      </w:r>
      <w:r w:rsidR="008F4C24" w:rsidRPr="005A1345">
        <w:rPr>
          <w:rFonts w:cs="Times New Roman"/>
          <w:sz w:val="24"/>
          <w:szCs w:val="24"/>
        </w:rPr>
        <w:t xml:space="preserve"> There</w:t>
      </w:r>
      <w:r w:rsidR="00267052" w:rsidRPr="005A1345">
        <w:rPr>
          <w:rFonts w:cs="Times New Roman"/>
          <w:sz w:val="24"/>
          <w:szCs w:val="24"/>
        </w:rPr>
        <w:t xml:space="preserve"> are important differences</w:t>
      </w:r>
      <w:r w:rsidR="008F4C24" w:rsidRPr="005A1345">
        <w:rPr>
          <w:rFonts w:cs="Times New Roman"/>
          <w:sz w:val="24"/>
          <w:szCs w:val="24"/>
        </w:rPr>
        <w:t xml:space="preserve">, I am suggesting, </w:t>
      </w:r>
      <w:r w:rsidR="00B9464E" w:rsidRPr="005A1345">
        <w:rPr>
          <w:rFonts w:cs="Times New Roman"/>
          <w:sz w:val="24"/>
          <w:szCs w:val="24"/>
        </w:rPr>
        <w:t>between</w:t>
      </w:r>
      <w:r w:rsidR="008F4C24" w:rsidRPr="005A1345">
        <w:rPr>
          <w:rFonts w:cs="Times New Roman"/>
          <w:sz w:val="24"/>
          <w:szCs w:val="24"/>
        </w:rPr>
        <w:t xml:space="preserve"> the generation of post-war Schelling scholars </w:t>
      </w:r>
      <w:r w:rsidR="004C7C27" w:rsidRPr="005A1345">
        <w:rPr>
          <w:rFonts w:cs="Times New Roman"/>
          <w:sz w:val="24"/>
          <w:szCs w:val="24"/>
        </w:rPr>
        <w:t xml:space="preserve">like Schulz and </w:t>
      </w:r>
      <w:proofErr w:type="spellStart"/>
      <w:r w:rsidR="004C7C27" w:rsidRPr="005A1345">
        <w:rPr>
          <w:rFonts w:cs="Times New Roman"/>
          <w:sz w:val="24"/>
          <w:szCs w:val="24"/>
        </w:rPr>
        <w:t>Fuhrman</w:t>
      </w:r>
      <w:r w:rsidR="0014069E" w:rsidRPr="005A1345">
        <w:rPr>
          <w:rFonts w:cs="Times New Roman"/>
          <w:sz w:val="24"/>
          <w:szCs w:val="24"/>
        </w:rPr>
        <w:t>ns</w:t>
      </w:r>
      <w:proofErr w:type="spellEnd"/>
      <w:r w:rsidR="008F4C24" w:rsidRPr="005A1345">
        <w:rPr>
          <w:rFonts w:cs="Times New Roman"/>
          <w:sz w:val="24"/>
          <w:szCs w:val="24"/>
        </w:rPr>
        <w:t xml:space="preserve"> who </w:t>
      </w:r>
      <w:r w:rsidR="004C7C27" w:rsidRPr="005A1345">
        <w:rPr>
          <w:rFonts w:cs="Times New Roman"/>
          <w:sz w:val="24"/>
          <w:szCs w:val="24"/>
        </w:rPr>
        <w:t>approach</w:t>
      </w:r>
      <w:r w:rsidR="00B9464E" w:rsidRPr="005A1345">
        <w:rPr>
          <w:rFonts w:cs="Times New Roman"/>
          <w:sz w:val="24"/>
          <w:szCs w:val="24"/>
        </w:rPr>
        <w:t>ed</w:t>
      </w:r>
      <w:r w:rsidR="006A6DDC" w:rsidRPr="005A1345">
        <w:rPr>
          <w:rFonts w:cs="Times New Roman"/>
          <w:sz w:val="24"/>
          <w:szCs w:val="24"/>
        </w:rPr>
        <w:t xml:space="preserve"> Schelling’s writings</w:t>
      </w:r>
      <w:r w:rsidR="004C7C27" w:rsidRPr="005A1345">
        <w:rPr>
          <w:rFonts w:cs="Times New Roman"/>
          <w:sz w:val="24"/>
          <w:szCs w:val="24"/>
        </w:rPr>
        <w:t xml:space="preserve"> from a</w:t>
      </w:r>
      <w:r w:rsidR="00B9464E" w:rsidRPr="005A1345">
        <w:rPr>
          <w:rFonts w:cs="Times New Roman"/>
          <w:sz w:val="24"/>
          <w:szCs w:val="24"/>
        </w:rPr>
        <w:t>n</w:t>
      </w:r>
      <w:r w:rsidR="004C7C27" w:rsidRPr="005A1345">
        <w:rPr>
          <w:rFonts w:cs="Times New Roman"/>
          <w:sz w:val="24"/>
          <w:szCs w:val="24"/>
        </w:rPr>
        <w:t xml:space="preserve"> academic perspective</w:t>
      </w:r>
      <w:r w:rsidR="006A6DDC" w:rsidRPr="005A1345">
        <w:rPr>
          <w:rFonts w:cs="Times New Roman"/>
          <w:sz w:val="24"/>
          <w:szCs w:val="24"/>
        </w:rPr>
        <w:t xml:space="preserve"> and the earlier generation of Jaspers</w:t>
      </w:r>
      <w:r w:rsidR="006569C3" w:rsidRPr="005A1345">
        <w:rPr>
          <w:rFonts w:cs="Times New Roman"/>
          <w:sz w:val="24"/>
          <w:szCs w:val="24"/>
        </w:rPr>
        <w:t>, Marcel and Tillich</w:t>
      </w:r>
      <w:r w:rsidR="006A6DDC" w:rsidRPr="005A1345">
        <w:rPr>
          <w:rFonts w:cs="Times New Roman"/>
          <w:sz w:val="24"/>
          <w:szCs w:val="24"/>
        </w:rPr>
        <w:t xml:space="preserve"> who considered him ‘an exhilarating companion’.</w:t>
      </w:r>
      <w:r w:rsidR="00FA5FA2" w:rsidRPr="005A1345">
        <w:rPr>
          <w:rFonts w:cs="Times New Roman"/>
          <w:sz w:val="24"/>
          <w:szCs w:val="24"/>
        </w:rPr>
        <w:t xml:space="preserve"> </w:t>
      </w:r>
      <w:r w:rsidR="006569C3" w:rsidRPr="005A1345">
        <w:rPr>
          <w:rFonts w:cs="Times New Roman"/>
          <w:sz w:val="24"/>
          <w:szCs w:val="24"/>
        </w:rPr>
        <w:t>T</w:t>
      </w:r>
      <w:r w:rsidR="00FA5FA2" w:rsidRPr="005A1345">
        <w:rPr>
          <w:rFonts w:cs="Times New Roman"/>
          <w:sz w:val="24"/>
          <w:szCs w:val="24"/>
        </w:rPr>
        <w:t>he 1</w:t>
      </w:r>
      <w:r w:rsidR="00B9464E" w:rsidRPr="005A1345">
        <w:rPr>
          <w:rFonts w:cs="Times New Roman"/>
          <w:sz w:val="24"/>
          <w:szCs w:val="24"/>
        </w:rPr>
        <w:t>954 conferences symbolise</w:t>
      </w:r>
      <w:r w:rsidR="00FA5FA2" w:rsidRPr="005A1345">
        <w:rPr>
          <w:rFonts w:cs="Times New Roman"/>
          <w:sz w:val="24"/>
          <w:szCs w:val="24"/>
        </w:rPr>
        <w:t xml:space="preserve"> a changing of the guard—the last clarion call of the dying breed of non-scholarly </w:t>
      </w:r>
      <w:proofErr w:type="spellStart"/>
      <w:r w:rsidR="00FA5FA2" w:rsidRPr="005A1345">
        <w:rPr>
          <w:rFonts w:cs="Times New Roman"/>
          <w:sz w:val="24"/>
          <w:szCs w:val="24"/>
        </w:rPr>
        <w:t>Schellingians</w:t>
      </w:r>
      <w:proofErr w:type="spellEnd"/>
      <w:r w:rsidR="00FA5FA2" w:rsidRPr="005A1345">
        <w:rPr>
          <w:rFonts w:cs="Times New Roman"/>
          <w:sz w:val="24"/>
          <w:szCs w:val="24"/>
        </w:rPr>
        <w:t>.</w:t>
      </w:r>
    </w:p>
    <w:p w14:paraId="0FBD2607" w14:textId="77777777" w:rsidR="0009615D" w:rsidRPr="005A1345" w:rsidRDefault="00B9464E" w:rsidP="00A65FD5">
      <w:pPr>
        <w:spacing w:after="0" w:line="480" w:lineRule="auto"/>
        <w:jc w:val="both"/>
        <w:rPr>
          <w:rFonts w:cs="Times New Roman"/>
          <w:sz w:val="24"/>
          <w:szCs w:val="24"/>
        </w:rPr>
      </w:pPr>
      <w:r w:rsidRPr="005A1345">
        <w:rPr>
          <w:rFonts w:cs="Times New Roman"/>
          <w:sz w:val="24"/>
          <w:szCs w:val="24"/>
        </w:rPr>
        <w:tab/>
      </w:r>
      <w:r w:rsidR="006569C3" w:rsidRPr="005A1345">
        <w:rPr>
          <w:rFonts w:cs="Times New Roman"/>
          <w:sz w:val="24"/>
          <w:szCs w:val="24"/>
        </w:rPr>
        <w:t>To</w:t>
      </w:r>
      <w:r w:rsidRPr="005A1345">
        <w:rPr>
          <w:rFonts w:cs="Times New Roman"/>
          <w:sz w:val="24"/>
          <w:szCs w:val="24"/>
        </w:rPr>
        <w:t xml:space="preserve"> put it another way: i</w:t>
      </w:r>
      <w:r w:rsidR="00B73205" w:rsidRPr="005A1345">
        <w:rPr>
          <w:rFonts w:cs="Times New Roman"/>
          <w:sz w:val="24"/>
          <w:szCs w:val="24"/>
        </w:rPr>
        <w:t xml:space="preserve">f the </w:t>
      </w:r>
      <w:r w:rsidR="003B1D49" w:rsidRPr="005A1345">
        <w:rPr>
          <w:rFonts w:cs="Times New Roman"/>
          <w:sz w:val="24"/>
          <w:szCs w:val="24"/>
        </w:rPr>
        <w:t>mid</w:t>
      </w:r>
      <w:r w:rsidR="00DC7E69" w:rsidRPr="005A1345">
        <w:rPr>
          <w:rFonts w:cs="Times New Roman"/>
          <w:sz w:val="24"/>
          <w:szCs w:val="24"/>
        </w:rPr>
        <w:t>-</w:t>
      </w:r>
      <w:r w:rsidR="003B1D49" w:rsidRPr="005A1345">
        <w:rPr>
          <w:rFonts w:cs="Times New Roman"/>
          <w:sz w:val="24"/>
          <w:szCs w:val="24"/>
        </w:rPr>
        <w:t xml:space="preserve"> to </w:t>
      </w:r>
      <w:r w:rsidR="000C04E1">
        <w:rPr>
          <w:rFonts w:cs="Times New Roman"/>
          <w:sz w:val="24"/>
          <w:szCs w:val="24"/>
        </w:rPr>
        <w:t xml:space="preserve">late </w:t>
      </w:r>
      <w:r w:rsidR="00B73205" w:rsidRPr="005A1345">
        <w:rPr>
          <w:rFonts w:cs="Times New Roman"/>
          <w:sz w:val="24"/>
          <w:szCs w:val="24"/>
        </w:rPr>
        <w:t xml:space="preserve">nineteenth century consisted in a long process of </w:t>
      </w:r>
      <w:r w:rsidR="00B73205" w:rsidRPr="00DB4B32">
        <w:rPr>
          <w:rFonts w:cs="Times New Roman"/>
          <w:sz w:val="24"/>
          <w:szCs w:val="24"/>
        </w:rPr>
        <w:t>institutionalising</w:t>
      </w:r>
      <w:r w:rsidR="00B73205" w:rsidRPr="005A1345">
        <w:rPr>
          <w:rFonts w:cs="Times New Roman"/>
          <w:sz w:val="24"/>
          <w:szCs w:val="24"/>
        </w:rPr>
        <w:t xml:space="preserve"> thinking within </w:t>
      </w:r>
      <w:r w:rsidR="003B1D49" w:rsidRPr="005A1345">
        <w:rPr>
          <w:rFonts w:cs="Times New Roman"/>
          <w:sz w:val="24"/>
          <w:szCs w:val="24"/>
        </w:rPr>
        <w:t>scientific</w:t>
      </w:r>
      <w:r w:rsidR="00B73205" w:rsidRPr="005A1345">
        <w:rPr>
          <w:rFonts w:cs="Times New Roman"/>
          <w:sz w:val="24"/>
          <w:szCs w:val="24"/>
        </w:rPr>
        <w:t xml:space="preserve"> norms, then much of the impetus behind early twentieth-century philosophies of existence </w:t>
      </w:r>
      <w:r w:rsidR="00822E80" w:rsidRPr="005A1345">
        <w:rPr>
          <w:rFonts w:cs="Times New Roman"/>
          <w:sz w:val="24"/>
          <w:szCs w:val="24"/>
        </w:rPr>
        <w:t>can be read as</w:t>
      </w:r>
      <w:r w:rsidR="00B73205" w:rsidRPr="005A1345">
        <w:rPr>
          <w:rFonts w:cs="Times New Roman"/>
          <w:sz w:val="24"/>
          <w:szCs w:val="24"/>
        </w:rPr>
        <w:t xml:space="preserve"> a rebellion against such i</w:t>
      </w:r>
      <w:r w:rsidR="00822E80" w:rsidRPr="005A1345">
        <w:rPr>
          <w:rFonts w:cs="Times New Roman"/>
          <w:sz w:val="24"/>
          <w:szCs w:val="24"/>
        </w:rPr>
        <w:t>nstitutionalisation. Thought felt</w:t>
      </w:r>
      <w:r w:rsidR="00B73205" w:rsidRPr="005A1345">
        <w:rPr>
          <w:rFonts w:cs="Times New Roman"/>
          <w:sz w:val="24"/>
          <w:szCs w:val="24"/>
        </w:rPr>
        <w:t xml:space="preserve"> driven outside the </w:t>
      </w:r>
      <w:r w:rsidR="00F24EC4" w:rsidRPr="005A1345">
        <w:rPr>
          <w:rFonts w:cs="Times New Roman"/>
          <w:sz w:val="24"/>
          <w:szCs w:val="24"/>
        </w:rPr>
        <w:t>academy</w:t>
      </w:r>
      <w:r w:rsidR="00822E80" w:rsidRPr="005A1345">
        <w:rPr>
          <w:rFonts w:cs="Times New Roman"/>
          <w:sz w:val="24"/>
          <w:szCs w:val="24"/>
        </w:rPr>
        <w:t>, in the name of categories such as freedom and life: t</w:t>
      </w:r>
      <w:r w:rsidR="00F24EC4" w:rsidRPr="005A1345">
        <w:rPr>
          <w:rFonts w:cs="Times New Roman"/>
          <w:sz w:val="24"/>
          <w:szCs w:val="24"/>
        </w:rPr>
        <w:t>h</w:t>
      </w:r>
      <w:r w:rsidR="003B1D49" w:rsidRPr="005A1345">
        <w:rPr>
          <w:rFonts w:cs="Times New Roman"/>
          <w:sz w:val="24"/>
          <w:szCs w:val="24"/>
        </w:rPr>
        <w:t>inking</w:t>
      </w:r>
      <w:r w:rsidR="000C04E1">
        <w:rPr>
          <w:rFonts w:cs="Times New Roman"/>
          <w:sz w:val="24"/>
          <w:szCs w:val="24"/>
        </w:rPr>
        <w:t xml:space="preserve"> was to be lived, not studied—in this vein, </w:t>
      </w:r>
      <w:r w:rsidR="0009615D" w:rsidRPr="005A1345">
        <w:rPr>
          <w:rFonts w:cs="Times New Roman"/>
          <w:sz w:val="24"/>
          <w:szCs w:val="24"/>
        </w:rPr>
        <w:t>Jaspers paraphrases</w:t>
      </w:r>
      <w:r w:rsidR="000C04E1">
        <w:rPr>
          <w:rFonts w:cs="Times New Roman"/>
          <w:sz w:val="24"/>
          <w:szCs w:val="24"/>
        </w:rPr>
        <w:t xml:space="preserve"> the last words of</w:t>
      </w:r>
      <w:r w:rsidR="0009615D" w:rsidRPr="005A1345">
        <w:rPr>
          <w:rFonts w:cs="Times New Roman"/>
          <w:sz w:val="24"/>
          <w:szCs w:val="24"/>
        </w:rPr>
        <w:t xml:space="preserve"> Schelling</w:t>
      </w:r>
      <w:r w:rsidR="000C04E1">
        <w:rPr>
          <w:rFonts w:cs="Times New Roman"/>
          <w:sz w:val="24"/>
          <w:szCs w:val="24"/>
        </w:rPr>
        <w:t xml:space="preserve">’s 1804 </w:t>
      </w:r>
      <w:r w:rsidR="000C04E1">
        <w:rPr>
          <w:rFonts w:cs="Times New Roman"/>
          <w:i/>
          <w:sz w:val="24"/>
          <w:szCs w:val="24"/>
        </w:rPr>
        <w:t>System</w:t>
      </w:r>
      <w:r w:rsidR="0009615D" w:rsidRPr="005A1345">
        <w:rPr>
          <w:rFonts w:cs="Times New Roman"/>
          <w:sz w:val="24"/>
          <w:szCs w:val="24"/>
        </w:rPr>
        <w:t xml:space="preserve">, </w:t>
      </w:r>
      <w:r w:rsidR="00423DAA" w:rsidRPr="005A1345">
        <w:rPr>
          <w:rFonts w:cs="Times New Roman"/>
          <w:sz w:val="24"/>
          <w:szCs w:val="24"/>
        </w:rPr>
        <w:t>‘Philosophy should step into life.</w:t>
      </w:r>
      <w:r w:rsidR="0009615D" w:rsidRPr="005A1345">
        <w:rPr>
          <w:rFonts w:cs="Times New Roman"/>
          <w:sz w:val="24"/>
          <w:szCs w:val="24"/>
        </w:rPr>
        <w:t>’</w:t>
      </w:r>
      <w:r w:rsidR="0009615D" w:rsidRPr="005A1345">
        <w:rPr>
          <w:rStyle w:val="FootnoteReference"/>
          <w:rFonts w:cs="Times New Roman"/>
          <w:sz w:val="24"/>
          <w:szCs w:val="24"/>
        </w:rPr>
        <w:footnoteReference w:id="26"/>
      </w:r>
      <w:r w:rsidR="0009615D" w:rsidRPr="005A1345">
        <w:rPr>
          <w:rFonts w:cs="Times New Roman"/>
          <w:sz w:val="24"/>
          <w:szCs w:val="24"/>
        </w:rPr>
        <w:t xml:space="preserve"> Indeed, for Jaspers’ Schelling, academic research—anything ‘scientific’—is utterly incompatible with genuine philosophical thinking: </w:t>
      </w:r>
    </w:p>
    <w:p w14:paraId="0FBD2608" w14:textId="77777777" w:rsidR="0009615D" w:rsidRPr="005A1345" w:rsidRDefault="0009615D" w:rsidP="00A65FD5">
      <w:pPr>
        <w:spacing w:after="0" w:line="480" w:lineRule="auto"/>
        <w:jc w:val="both"/>
        <w:rPr>
          <w:rFonts w:cs="Times New Roman"/>
          <w:sz w:val="24"/>
          <w:szCs w:val="24"/>
        </w:rPr>
      </w:pPr>
    </w:p>
    <w:p w14:paraId="0FBD2609" w14:textId="77777777" w:rsidR="00822E80" w:rsidRPr="005A1345" w:rsidRDefault="00423DAA" w:rsidP="00A65FD5">
      <w:pPr>
        <w:spacing w:after="0" w:line="480" w:lineRule="auto"/>
        <w:ind w:left="1440"/>
        <w:jc w:val="both"/>
        <w:rPr>
          <w:rFonts w:cs="Times New Roman"/>
          <w:sz w:val="24"/>
          <w:szCs w:val="24"/>
        </w:rPr>
      </w:pPr>
      <w:r w:rsidRPr="005A1345">
        <w:rPr>
          <w:rFonts w:cs="Times New Roman"/>
          <w:sz w:val="24"/>
          <w:szCs w:val="24"/>
        </w:rPr>
        <w:t>What Schelling demands must n</w:t>
      </w:r>
      <w:r w:rsidR="0009615D" w:rsidRPr="005A1345">
        <w:rPr>
          <w:rFonts w:cs="Times New Roman"/>
          <w:sz w:val="24"/>
          <w:szCs w:val="24"/>
        </w:rPr>
        <w:t xml:space="preserve">ever be neglected </w:t>
      </w:r>
      <w:r w:rsidR="00C0603D">
        <w:rPr>
          <w:rFonts w:cs="Times New Roman"/>
          <w:sz w:val="24"/>
          <w:szCs w:val="24"/>
        </w:rPr>
        <w:t>n</w:t>
      </w:r>
      <w:r w:rsidR="0009615D" w:rsidRPr="005A1345">
        <w:rPr>
          <w:rFonts w:cs="Times New Roman"/>
          <w:sz w:val="24"/>
          <w:szCs w:val="24"/>
        </w:rPr>
        <w:t>or forgotten: w</w:t>
      </w:r>
      <w:r w:rsidRPr="005A1345">
        <w:rPr>
          <w:rFonts w:cs="Times New Roman"/>
          <w:sz w:val="24"/>
          <w:szCs w:val="24"/>
        </w:rPr>
        <w:t>hen it comes to me</w:t>
      </w:r>
      <w:r w:rsidR="0009615D" w:rsidRPr="005A1345">
        <w:rPr>
          <w:rFonts w:cs="Times New Roman"/>
          <w:sz w:val="24"/>
          <w:szCs w:val="24"/>
        </w:rPr>
        <w:t>asuring [philosophy] by the standard</w:t>
      </w:r>
      <w:r w:rsidR="000C04E1">
        <w:rPr>
          <w:rFonts w:cs="Times New Roman"/>
          <w:sz w:val="24"/>
          <w:szCs w:val="24"/>
        </w:rPr>
        <w:t>s</w:t>
      </w:r>
      <w:r w:rsidR="00CF3A63">
        <w:rPr>
          <w:rFonts w:cs="Times New Roman"/>
          <w:sz w:val="24"/>
          <w:szCs w:val="24"/>
        </w:rPr>
        <w:t xml:space="preserve"> of scientific research, by</w:t>
      </w:r>
      <w:r w:rsidRPr="005A1345">
        <w:rPr>
          <w:rFonts w:cs="Times New Roman"/>
          <w:sz w:val="24"/>
          <w:szCs w:val="24"/>
        </w:rPr>
        <w:t xml:space="preserve"> the understanding—that field bound to objects—it is nothing… If one</w:t>
      </w:r>
      <w:r w:rsidR="0009615D" w:rsidRPr="005A1345">
        <w:rPr>
          <w:rFonts w:cs="Times New Roman"/>
          <w:sz w:val="24"/>
          <w:szCs w:val="24"/>
        </w:rPr>
        <w:t xml:space="preserve"> were to </w:t>
      </w:r>
      <w:r w:rsidR="0009615D" w:rsidRPr="005A1345">
        <w:rPr>
          <w:rFonts w:cs="Times New Roman"/>
          <w:sz w:val="24"/>
          <w:szCs w:val="24"/>
        </w:rPr>
        <w:lastRenderedPageBreak/>
        <w:t>use</w:t>
      </w:r>
      <w:r w:rsidRPr="005A1345">
        <w:rPr>
          <w:rFonts w:cs="Times New Roman"/>
          <w:sz w:val="24"/>
          <w:szCs w:val="24"/>
        </w:rPr>
        <w:t xml:space="preserve"> such a scientific measure, philosophy </w:t>
      </w:r>
      <w:r w:rsidR="0009615D" w:rsidRPr="005A1345">
        <w:rPr>
          <w:rFonts w:cs="Times New Roman"/>
          <w:sz w:val="24"/>
          <w:szCs w:val="24"/>
        </w:rPr>
        <w:t>would become</w:t>
      </w:r>
      <w:r w:rsidRPr="005A1345">
        <w:rPr>
          <w:rFonts w:cs="Times New Roman"/>
          <w:sz w:val="24"/>
          <w:szCs w:val="24"/>
        </w:rPr>
        <w:t xml:space="preserve"> a mass of absurdities.</w:t>
      </w:r>
      <w:r w:rsidR="0009615D" w:rsidRPr="005A1345">
        <w:rPr>
          <w:rStyle w:val="FootnoteReference"/>
          <w:rFonts w:cs="Times New Roman"/>
          <w:sz w:val="24"/>
          <w:szCs w:val="24"/>
        </w:rPr>
        <w:footnoteReference w:id="27"/>
      </w:r>
    </w:p>
    <w:p w14:paraId="0FBD260A" w14:textId="77777777" w:rsidR="003563DF" w:rsidRPr="005A1345" w:rsidRDefault="003563DF" w:rsidP="00A65FD5">
      <w:pPr>
        <w:spacing w:after="0" w:line="480" w:lineRule="auto"/>
        <w:ind w:firstLine="720"/>
        <w:jc w:val="both"/>
        <w:rPr>
          <w:rFonts w:cs="Times New Roman"/>
          <w:sz w:val="24"/>
          <w:szCs w:val="24"/>
        </w:rPr>
      </w:pPr>
    </w:p>
    <w:p w14:paraId="0FBD260B" w14:textId="77777777" w:rsidR="00B73205" w:rsidRPr="005A1345" w:rsidRDefault="00F24EC4" w:rsidP="00A65FD5">
      <w:pPr>
        <w:spacing w:after="0" w:line="480" w:lineRule="auto"/>
        <w:ind w:firstLine="720"/>
        <w:jc w:val="both"/>
        <w:rPr>
          <w:rFonts w:cs="Times New Roman"/>
          <w:sz w:val="24"/>
          <w:szCs w:val="24"/>
        </w:rPr>
      </w:pPr>
      <w:r w:rsidRPr="005A1345">
        <w:rPr>
          <w:rFonts w:cs="Times New Roman"/>
          <w:sz w:val="24"/>
          <w:szCs w:val="24"/>
        </w:rPr>
        <w:t>Nietzsche, Kierkegaard and</w:t>
      </w:r>
      <w:r w:rsidR="003B1D49" w:rsidRPr="005A1345">
        <w:rPr>
          <w:rFonts w:cs="Times New Roman"/>
          <w:sz w:val="24"/>
          <w:szCs w:val="24"/>
        </w:rPr>
        <w:t xml:space="preserve"> Dost</w:t>
      </w:r>
      <w:r w:rsidRPr="005A1345">
        <w:rPr>
          <w:rFonts w:cs="Times New Roman"/>
          <w:sz w:val="24"/>
          <w:szCs w:val="24"/>
        </w:rPr>
        <w:t>o</w:t>
      </w:r>
      <w:r w:rsidR="003B1D49" w:rsidRPr="005A1345">
        <w:rPr>
          <w:rFonts w:cs="Times New Roman"/>
          <w:sz w:val="24"/>
          <w:szCs w:val="24"/>
        </w:rPr>
        <w:t>ev</w:t>
      </w:r>
      <w:r w:rsidRPr="005A1345">
        <w:rPr>
          <w:rFonts w:cs="Times New Roman"/>
          <w:sz w:val="24"/>
          <w:szCs w:val="24"/>
        </w:rPr>
        <w:t>sky are the most ofte</w:t>
      </w:r>
      <w:r w:rsidR="0009615D" w:rsidRPr="005A1345">
        <w:rPr>
          <w:rFonts w:cs="Times New Roman"/>
          <w:sz w:val="24"/>
          <w:szCs w:val="24"/>
        </w:rPr>
        <w:t>n cited as inspirations for this kind of</w:t>
      </w:r>
      <w:r w:rsidRPr="005A1345">
        <w:rPr>
          <w:rFonts w:cs="Times New Roman"/>
          <w:sz w:val="24"/>
          <w:szCs w:val="24"/>
        </w:rPr>
        <w:t xml:space="preserve"> revolt</w:t>
      </w:r>
      <w:r w:rsidR="00B9464E" w:rsidRPr="005A1345">
        <w:rPr>
          <w:rFonts w:cs="Times New Roman"/>
          <w:sz w:val="24"/>
          <w:szCs w:val="24"/>
        </w:rPr>
        <w:t xml:space="preserve"> (as exemplary </w:t>
      </w:r>
      <w:r w:rsidR="00822E80" w:rsidRPr="005A1345">
        <w:rPr>
          <w:rFonts w:cs="Times New Roman"/>
          <w:sz w:val="24"/>
          <w:szCs w:val="24"/>
        </w:rPr>
        <w:t>‘</w:t>
      </w:r>
      <w:r w:rsidR="00B9464E" w:rsidRPr="005A1345">
        <w:rPr>
          <w:rFonts w:cs="Times New Roman"/>
          <w:sz w:val="24"/>
          <w:szCs w:val="24"/>
        </w:rPr>
        <w:t>outsiders</w:t>
      </w:r>
      <w:r w:rsidR="00822E80" w:rsidRPr="005A1345">
        <w:rPr>
          <w:rFonts w:cs="Times New Roman"/>
          <w:sz w:val="24"/>
          <w:szCs w:val="24"/>
        </w:rPr>
        <w:t>’</w:t>
      </w:r>
      <w:r w:rsidR="00B9464E" w:rsidRPr="005A1345">
        <w:rPr>
          <w:rFonts w:cs="Times New Roman"/>
          <w:sz w:val="24"/>
          <w:szCs w:val="24"/>
        </w:rPr>
        <w:t>)</w:t>
      </w:r>
      <w:r w:rsidRPr="005A1345">
        <w:rPr>
          <w:rFonts w:cs="Times New Roman"/>
          <w:sz w:val="24"/>
          <w:szCs w:val="24"/>
        </w:rPr>
        <w:t xml:space="preserve">, but part of what is occurring in </w:t>
      </w:r>
      <w:r w:rsidR="00822E80" w:rsidRPr="005A1345">
        <w:rPr>
          <w:rFonts w:cs="Times New Roman"/>
          <w:sz w:val="24"/>
          <w:szCs w:val="24"/>
        </w:rPr>
        <w:t>Jaspers, Marcel and Tillich’s</w:t>
      </w:r>
      <w:r w:rsidRPr="005A1345">
        <w:rPr>
          <w:rFonts w:cs="Times New Roman"/>
          <w:sz w:val="24"/>
          <w:szCs w:val="24"/>
        </w:rPr>
        <w:t xml:space="preserve"> </w:t>
      </w:r>
      <w:r w:rsidR="00B9464E" w:rsidRPr="005A1345">
        <w:rPr>
          <w:rFonts w:cs="Times New Roman"/>
          <w:sz w:val="24"/>
          <w:szCs w:val="24"/>
        </w:rPr>
        <w:t>essays</w:t>
      </w:r>
      <w:r w:rsidRPr="005A1345">
        <w:rPr>
          <w:rFonts w:cs="Times New Roman"/>
          <w:sz w:val="24"/>
          <w:szCs w:val="24"/>
        </w:rPr>
        <w:t>, I am arguing, is a retrospective insertion of Schelling into that list.</w:t>
      </w:r>
      <w:r w:rsidR="003B1D49" w:rsidRPr="005A1345">
        <w:rPr>
          <w:rFonts w:cs="Times New Roman"/>
          <w:sz w:val="24"/>
          <w:szCs w:val="24"/>
        </w:rPr>
        <w:t xml:space="preserve"> They argue for Schelling’s importance in attaining a non-scholarly</w:t>
      </w:r>
      <w:r w:rsidR="00790E0F">
        <w:rPr>
          <w:rFonts w:cs="Times New Roman"/>
          <w:sz w:val="24"/>
          <w:szCs w:val="24"/>
        </w:rPr>
        <w:t>,</w:t>
      </w:r>
      <w:r w:rsidR="003B1D49" w:rsidRPr="005A1345">
        <w:rPr>
          <w:rFonts w:cs="Times New Roman"/>
          <w:sz w:val="24"/>
          <w:szCs w:val="24"/>
        </w:rPr>
        <w:t xml:space="preserve"> </w:t>
      </w:r>
      <w:r w:rsidR="00790E0F">
        <w:rPr>
          <w:rFonts w:cs="Times New Roman"/>
          <w:sz w:val="24"/>
          <w:szCs w:val="24"/>
        </w:rPr>
        <w:t>vital thinking</w:t>
      </w:r>
      <w:r w:rsidR="003203AF" w:rsidRPr="005A1345">
        <w:rPr>
          <w:rFonts w:cs="Times New Roman"/>
          <w:sz w:val="24"/>
          <w:szCs w:val="24"/>
        </w:rPr>
        <w:t xml:space="preserve">. Marcel’s attack on the figure of ‘the pure scholar’ in </w:t>
      </w:r>
      <w:r w:rsidR="003203AF" w:rsidRPr="005A1345">
        <w:rPr>
          <w:rFonts w:cs="Times New Roman"/>
          <w:i/>
          <w:sz w:val="24"/>
          <w:szCs w:val="24"/>
        </w:rPr>
        <w:t>Homo Viator</w:t>
      </w:r>
      <w:r w:rsidR="003203AF" w:rsidRPr="005A1345">
        <w:rPr>
          <w:rFonts w:cs="Times New Roman"/>
          <w:sz w:val="24"/>
          <w:szCs w:val="24"/>
        </w:rPr>
        <w:t xml:space="preserve"> is instructive in this regard. Marcel takes great pains to distinguish his own method from that of the scholar: ‘There is nothing in my case which can be at all compared with that of a scholar whose researches follow a fixed line, who has drawn up a programme and is conscious of having reached a definite point in it.’</w:t>
      </w:r>
      <w:r w:rsidR="0014069E" w:rsidRPr="005A1345">
        <w:rPr>
          <w:rStyle w:val="FootnoteReference"/>
          <w:rFonts w:cs="Times New Roman"/>
          <w:sz w:val="24"/>
          <w:szCs w:val="24"/>
        </w:rPr>
        <w:footnoteReference w:id="28"/>
      </w:r>
      <w:r w:rsidR="003203AF" w:rsidRPr="005A1345">
        <w:rPr>
          <w:rFonts w:cs="Times New Roman"/>
          <w:sz w:val="24"/>
          <w:szCs w:val="24"/>
        </w:rPr>
        <w:t xml:space="preserve"> As such, the very truth-claims to be encountered in Marcel’s philosophy are thereby meant to be distinct from those produced by the supposedly objective research of scholarship: ‘We should point out very distinctly that the truth with which we are concerned here has nothing in common with the truths which it is given to the scholar to bring to light as a result of his patient investigations.’</w:t>
      </w:r>
      <w:r w:rsidR="0014069E" w:rsidRPr="005A1345">
        <w:rPr>
          <w:rStyle w:val="FootnoteReference"/>
          <w:rFonts w:cs="Times New Roman"/>
          <w:sz w:val="24"/>
          <w:szCs w:val="24"/>
        </w:rPr>
        <w:footnoteReference w:id="29"/>
      </w:r>
    </w:p>
    <w:p w14:paraId="0FBD260C" w14:textId="77777777" w:rsidR="003B1D49" w:rsidRPr="005A1345" w:rsidRDefault="009401C4" w:rsidP="00A65FD5">
      <w:pPr>
        <w:spacing w:after="0" w:line="480" w:lineRule="auto"/>
        <w:jc w:val="both"/>
        <w:rPr>
          <w:rFonts w:cs="Times New Roman"/>
          <w:sz w:val="24"/>
          <w:szCs w:val="24"/>
        </w:rPr>
      </w:pPr>
      <w:r w:rsidRPr="005A1345">
        <w:rPr>
          <w:rFonts w:cs="Times New Roman"/>
          <w:sz w:val="24"/>
          <w:szCs w:val="24"/>
        </w:rPr>
        <w:tab/>
        <w:t>Tillic</w:t>
      </w:r>
      <w:r w:rsidR="00884BB9" w:rsidRPr="005A1345">
        <w:rPr>
          <w:rFonts w:cs="Times New Roman"/>
          <w:sz w:val="24"/>
          <w:szCs w:val="24"/>
        </w:rPr>
        <w:t xml:space="preserve">h </w:t>
      </w:r>
      <w:r w:rsidR="00C100EE" w:rsidRPr="005A1345">
        <w:rPr>
          <w:rFonts w:cs="Times New Roman"/>
          <w:sz w:val="24"/>
          <w:szCs w:val="24"/>
        </w:rPr>
        <w:t xml:space="preserve">clearly </w:t>
      </w:r>
      <w:r w:rsidR="00884BB9" w:rsidRPr="005A1345">
        <w:rPr>
          <w:rFonts w:cs="Times New Roman"/>
          <w:sz w:val="24"/>
          <w:szCs w:val="24"/>
        </w:rPr>
        <w:t>uses the relation between Sche</w:t>
      </w:r>
      <w:r w:rsidR="00CF3A63">
        <w:rPr>
          <w:rFonts w:cs="Times New Roman"/>
          <w:sz w:val="24"/>
          <w:szCs w:val="24"/>
        </w:rPr>
        <w:t>lling-as-person and Schellingian philosophy</w:t>
      </w:r>
      <w:r w:rsidR="00884BB9" w:rsidRPr="005A1345">
        <w:rPr>
          <w:rFonts w:cs="Times New Roman"/>
          <w:sz w:val="24"/>
          <w:szCs w:val="24"/>
        </w:rPr>
        <w:t xml:space="preserve"> to make </w:t>
      </w:r>
      <w:r w:rsidR="00CF3A63">
        <w:rPr>
          <w:rFonts w:cs="Times New Roman"/>
          <w:sz w:val="24"/>
          <w:szCs w:val="24"/>
        </w:rPr>
        <w:t>similar</w:t>
      </w:r>
      <w:r w:rsidR="00884BB9" w:rsidRPr="005A1345">
        <w:rPr>
          <w:rFonts w:cs="Times New Roman"/>
          <w:sz w:val="24"/>
          <w:szCs w:val="24"/>
        </w:rPr>
        <w:t xml:space="preserve"> claims about the need to </w:t>
      </w:r>
      <w:r w:rsidR="00884BB9" w:rsidRPr="005A1345">
        <w:rPr>
          <w:rFonts w:cs="Times New Roman"/>
          <w:i/>
          <w:sz w:val="24"/>
          <w:szCs w:val="24"/>
        </w:rPr>
        <w:t>live</w:t>
      </w:r>
      <w:r w:rsidR="00B9464E" w:rsidRPr="005A1345">
        <w:rPr>
          <w:rFonts w:cs="Times New Roman"/>
          <w:sz w:val="24"/>
          <w:szCs w:val="24"/>
        </w:rPr>
        <w:t xml:space="preserve"> th</w:t>
      </w:r>
      <w:r w:rsidR="00C100EE" w:rsidRPr="005A1345">
        <w:rPr>
          <w:rFonts w:cs="Times New Roman"/>
          <w:sz w:val="24"/>
          <w:szCs w:val="24"/>
        </w:rPr>
        <w:t>ought as an outsider—that is, Schelling’s example justifies Tillich’s own comportment:</w:t>
      </w:r>
    </w:p>
    <w:p w14:paraId="0FBD260D" w14:textId="77777777" w:rsidR="00766E08" w:rsidRPr="005A1345" w:rsidRDefault="00766E08" w:rsidP="00A65FD5">
      <w:pPr>
        <w:spacing w:after="0" w:line="480" w:lineRule="auto"/>
        <w:jc w:val="both"/>
        <w:rPr>
          <w:rFonts w:cs="Times New Roman"/>
          <w:sz w:val="24"/>
          <w:szCs w:val="24"/>
        </w:rPr>
      </w:pPr>
    </w:p>
    <w:p w14:paraId="0FBD260E" w14:textId="77777777" w:rsidR="00884BB9" w:rsidRPr="005A1345" w:rsidRDefault="00B9464E" w:rsidP="00A65FD5">
      <w:pPr>
        <w:spacing w:after="0" w:line="480" w:lineRule="auto"/>
        <w:ind w:left="1440"/>
        <w:jc w:val="both"/>
        <w:rPr>
          <w:rFonts w:cs="Times New Roman"/>
          <w:sz w:val="24"/>
          <w:szCs w:val="24"/>
        </w:rPr>
      </w:pPr>
      <w:r w:rsidRPr="005A1345">
        <w:rPr>
          <w:rFonts w:cs="Times New Roman"/>
          <w:sz w:val="24"/>
          <w:szCs w:val="24"/>
        </w:rPr>
        <w:t>[For Schelling,] a</w:t>
      </w:r>
      <w:r w:rsidR="00766E08" w:rsidRPr="005A1345">
        <w:rPr>
          <w:rFonts w:cs="Times New Roman"/>
          <w:sz w:val="24"/>
          <w:szCs w:val="24"/>
        </w:rPr>
        <w:t>s with the other rebelling existentialists of the nineteenth century (Kierkegaard, the younger Marx, Nietzsche), the existential was discovered existentially</w:t>
      </w:r>
      <w:r w:rsidR="00884BB9" w:rsidRPr="005A1345">
        <w:rPr>
          <w:rFonts w:cs="Times New Roman"/>
          <w:sz w:val="24"/>
          <w:szCs w:val="24"/>
        </w:rPr>
        <w:t>… [It was Schelling’s]</w:t>
      </w:r>
      <w:r w:rsidR="00537144">
        <w:rPr>
          <w:rFonts w:cs="Times New Roman"/>
          <w:sz w:val="24"/>
          <w:szCs w:val="24"/>
        </w:rPr>
        <w:t xml:space="preserve"> own—only partially tamed—</w:t>
      </w:r>
      <w:r w:rsidR="000E5330" w:rsidRPr="005A1345">
        <w:rPr>
          <w:rFonts w:cs="Times New Roman"/>
          <w:sz w:val="24"/>
          <w:szCs w:val="24"/>
        </w:rPr>
        <w:t xml:space="preserve">demonic nature which made it possible for him (above all in his ostensibly </w:t>
      </w:r>
      <w:r w:rsidR="000E5330" w:rsidRPr="005A1345">
        <w:rPr>
          <w:rFonts w:cs="Times New Roman"/>
          <w:sz w:val="24"/>
          <w:szCs w:val="24"/>
        </w:rPr>
        <w:lastRenderedPageBreak/>
        <w:t xml:space="preserve">very abstract and artificial doctrine of the potencies) to continually stress the demonic </w:t>
      </w:r>
      <w:proofErr w:type="spellStart"/>
      <w:r w:rsidR="000E5330" w:rsidRPr="005A1345">
        <w:rPr>
          <w:rFonts w:cs="Times New Roman"/>
          <w:i/>
          <w:sz w:val="24"/>
          <w:szCs w:val="24"/>
        </w:rPr>
        <w:t>U</w:t>
      </w:r>
      <w:r w:rsidR="00884BB9" w:rsidRPr="005A1345">
        <w:rPr>
          <w:rFonts w:cs="Times New Roman"/>
          <w:i/>
          <w:sz w:val="24"/>
          <w:szCs w:val="24"/>
        </w:rPr>
        <w:t>ntergrund</w:t>
      </w:r>
      <w:proofErr w:type="spellEnd"/>
      <w:r w:rsidR="00884BB9" w:rsidRPr="005A1345">
        <w:rPr>
          <w:rFonts w:cs="Times New Roman"/>
          <w:sz w:val="24"/>
          <w:szCs w:val="24"/>
        </w:rPr>
        <w:t xml:space="preserve"> of existence.</w:t>
      </w:r>
      <w:r w:rsidR="0014069E" w:rsidRPr="005A1345">
        <w:rPr>
          <w:rStyle w:val="FootnoteReference"/>
          <w:rFonts w:cs="Times New Roman"/>
          <w:sz w:val="24"/>
          <w:szCs w:val="24"/>
        </w:rPr>
        <w:footnoteReference w:id="30"/>
      </w:r>
    </w:p>
    <w:p w14:paraId="0FBD260F" w14:textId="77777777" w:rsidR="00884BB9" w:rsidRPr="005A1345" w:rsidRDefault="00884BB9" w:rsidP="00A65FD5">
      <w:pPr>
        <w:spacing w:after="0" w:line="480" w:lineRule="auto"/>
        <w:jc w:val="both"/>
        <w:rPr>
          <w:rFonts w:cs="Times New Roman"/>
          <w:sz w:val="24"/>
          <w:szCs w:val="24"/>
        </w:rPr>
      </w:pPr>
    </w:p>
    <w:p w14:paraId="0FBD2610" w14:textId="77777777" w:rsidR="00766E08" w:rsidRPr="005A1345" w:rsidRDefault="00C0603D" w:rsidP="00A65FD5">
      <w:pPr>
        <w:spacing w:after="0" w:line="480" w:lineRule="auto"/>
        <w:jc w:val="both"/>
        <w:rPr>
          <w:rFonts w:cs="Times New Roman"/>
          <w:sz w:val="24"/>
          <w:szCs w:val="24"/>
        </w:rPr>
      </w:pPr>
      <w:r>
        <w:rPr>
          <w:rFonts w:cs="Times New Roman"/>
          <w:sz w:val="24"/>
          <w:szCs w:val="24"/>
        </w:rPr>
        <w:t>F</w:t>
      </w:r>
      <w:r w:rsidR="00884BB9" w:rsidRPr="005A1345">
        <w:rPr>
          <w:rFonts w:cs="Times New Roman"/>
          <w:sz w:val="24"/>
          <w:szCs w:val="24"/>
        </w:rPr>
        <w:t>o</w:t>
      </w:r>
      <w:r w:rsidR="00B9464E" w:rsidRPr="005A1345">
        <w:rPr>
          <w:rFonts w:cs="Times New Roman"/>
          <w:sz w:val="24"/>
          <w:szCs w:val="24"/>
        </w:rPr>
        <w:t>r Tillich, it is not only that ‘</w:t>
      </w:r>
      <w:r w:rsidR="00884BB9" w:rsidRPr="005A1345">
        <w:rPr>
          <w:rFonts w:cs="Times New Roman"/>
          <w:sz w:val="24"/>
          <w:szCs w:val="24"/>
        </w:rPr>
        <w:t>t</w:t>
      </w:r>
      <w:r w:rsidR="00B9464E" w:rsidRPr="005A1345">
        <w:rPr>
          <w:rFonts w:cs="Times New Roman"/>
          <w:sz w:val="24"/>
          <w:szCs w:val="24"/>
        </w:rPr>
        <w:t>he demonic in Schelling himself’</w:t>
      </w:r>
      <w:r w:rsidR="00A67A4B" w:rsidRPr="005A1345">
        <w:rPr>
          <w:rFonts w:cs="Times New Roman"/>
          <w:sz w:val="24"/>
          <w:szCs w:val="24"/>
        </w:rPr>
        <w:t xml:space="preserve"> can never be forgotten when</w:t>
      </w:r>
      <w:r w:rsidR="00884BB9" w:rsidRPr="005A1345">
        <w:rPr>
          <w:rFonts w:cs="Times New Roman"/>
          <w:sz w:val="24"/>
          <w:szCs w:val="24"/>
        </w:rPr>
        <w:t xml:space="preserve"> reading Schellingian texts, but more significantly </w:t>
      </w:r>
      <w:r w:rsidR="00FA1E1A" w:rsidRPr="005A1345">
        <w:rPr>
          <w:rFonts w:cs="Times New Roman"/>
          <w:sz w:val="24"/>
          <w:szCs w:val="24"/>
        </w:rPr>
        <w:t>that</w:t>
      </w:r>
      <w:r w:rsidR="00F94FD3" w:rsidRPr="005A1345">
        <w:rPr>
          <w:rFonts w:cs="Times New Roman"/>
          <w:sz w:val="24"/>
          <w:szCs w:val="24"/>
        </w:rPr>
        <w:t xml:space="preserve"> </w:t>
      </w:r>
      <w:r w:rsidR="00CF3A63">
        <w:rPr>
          <w:rFonts w:cs="Times New Roman"/>
          <w:sz w:val="24"/>
          <w:szCs w:val="24"/>
        </w:rPr>
        <w:t>any text purporting to be worthwhile</w:t>
      </w:r>
      <w:r w:rsidR="00FA1E1A" w:rsidRPr="005A1345">
        <w:rPr>
          <w:rFonts w:cs="Times New Roman"/>
          <w:sz w:val="24"/>
          <w:szCs w:val="24"/>
        </w:rPr>
        <w:t xml:space="preserve"> can only be produced or consume</w:t>
      </w:r>
      <w:r w:rsidR="00A67A4B" w:rsidRPr="005A1345">
        <w:rPr>
          <w:rFonts w:cs="Times New Roman"/>
          <w:sz w:val="24"/>
          <w:szCs w:val="24"/>
        </w:rPr>
        <w:t>d demonically or existentially. A pure scholarly relation to the text</w:t>
      </w:r>
      <w:r w:rsidR="00B9464E" w:rsidRPr="005A1345">
        <w:rPr>
          <w:rFonts w:cs="Times New Roman"/>
          <w:sz w:val="24"/>
          <w:szCs w:val="24"/>
        </w:rPr>
        <w:t>,</w:t>
      </w:r>
      <w:r w:rsidR="00A67A4B" w:rsidRPr="005A1345">
        <w:rPr>
          <w:rFonts w:cs="Times New Roman"/>
          <w:sz w:val="24"/>
          <w:szCs w:val="24"/>
        </w:rPr>
        <w:t xml:space="preserve"> in which one abstracts from existential conditions</w:t>
      </w:r>
      <w:r w:rsidR="00B9464E" w:rsidRPr="005A1345">
        <w:rPr>
          <w:rFonts w:cs="Times New Roman"/>
          <w:sz w:val="24"/>
          <w:szCs w:val="24"/>
        </w:rPr>
        <w:t>,</w:t>
      </w:r>
      <w:r w:rsidR="00A50BCD" w:rsidRPr="005A1345">
        <w:rPr>
          <w:rFonts w:cs="Times New Roman"/>
          <w:sz w:val="24"/>
          <w:szCs w:val="24"/>
        </w:rPr>
        <w:t xml:space="preserve"> stultifie</w:t>
      </w:r>
      <w:r w:rsidR="00B9464E" w:rsidRPr="005A1345">
        <w:rPr>
          <w:rFonts w:cs="Times New Roman"/>
          <w:sz w:val="24"/>
          <w:szCs w:val="24"/>
        </w:rPr>
        <w:t>s</w:t>
      </w:r>
      <w:r w:rsidR="00D32418" w:rsidRPr="005A1345">
        <w:rPr>
          <w:rFonts w:cs="Times New Roman"/>
          <w:sz w:val="24"/>
          <w:szCs w:val="24"/>
        </w:rPr>
        <w:t>,</w:t>
      </w:r>
      <w:r w:rsidR="00B9464E" w:rsidRPr="005A1345">
        <w:rPr>
          <w:rFonts w:cs="Times New Roman"/>
          <w:sz w:val="24"/>
          <w:szCs w:val="24"/>
        </w:rPr>
        <w:t xml:space="preserve"> even falsifies</w:t>
      </w:r>
      <w:r w:rsidR="00A50BCD" w:rsidRPr="005A1345">
        <w:rPr>
          <w:rFonts w:cs="Times New Roman"/>
          <w:sz w:val="24"/>
          <w:szCs w:val="24"/>
        </w:rPr>
        <w:t xml:space="preserve"> truth.</w:t>
      </w:r>
      <w:r w:rsidR="00E3563D" w:rsidRPr="005A1345">
        <w:rPr>
          <w:rStyle w:val="FootnoteReference"/>
          <w:rFonts w:cs="Times New Roman"/>
          <w:sz w:val="24"/>
          <w:szCs w:val="24"/>
        </w:rPr>
        <w:footnoteReference w:id="31"/>
      </w:r>
    </w:p>
    <w:p w14:paraId="0FBD2611" w14:textId="77777777" w:rsidR="00D07F79" w:rsidRPr="005A1345" w:rsidRDefault="00A50BCD" w:rsidP="00A65FD5">
      <w:pPr>
        <w:spacing w:after="0" w:line="480" w:lineRule="auto"/>
        <w:jc w:val="both"/>
        <w:rPr>
          <w:rFonts w:cs="Times New Roman"/>
          <w:sz w:val="24"/>
          <w:szCs w:val="24"/>
        </w:rPr>
      </w:pPr>
      <w:r w:rsidRPr="005A1345">
        <w:rPr>
          <w:rFonts w:cs="Times New Roman"/>
          <w:sz w:val="24"/>
          <w:szCs w:val="24"/>
        </w:rPr>
        <w:tab/>
        <w:t xml:space="preserve">And yet </w:t>
      </w:r>
      <w:r w:rsidR="00084A70" w:rsidRPr="005A1345">
        <w:rPr>
          <w:rFonts w:cs="Times New Roman"/>
          <w:sz w:val="24"/>
          <w:szCs w:val="24"/>
        </w:rPr>
        <w:t>the above passage</w:t>
      </w:r>
      <w:r w:rsidRPr="005A1345">
        <w:rPr>
          <w:rFonts w:cs="Times New Roman"/>
          <w:sz w:val="24"/>
          <w:szCs w:val="24"/>
        </w:rPr>
        <w:t xml:space="preserve"> also </w:t>
      </w:r>
      <w:r w:rsidR="00F94FD3" w:rsidRPr="005A1345">
        <w:rPr>
          <w:rFonts w:cs="Times New Roman"/>
          <w:sz w:val="24"/>
          <w:szCs w:val="24"/>
        </w:rPr>
        <w:t>explicitly concedes</w:t>
      </w:r>
      <w:r w:rsidRPr="005A1345">
        <w:rPr>
          <w:rFonts w:cs="Times New Roman"/>
          <w:sz w:val="24"/>
          <w:szCs w:val="24"/>
        </w:rPr>
        <w:t xml:space="preserve"> the fact that Schelling’s text</w:t>
      </w:r>
      <w:r w:rsidR="00B9464E" w:rsidRPr="005A1345">
        <w:rPr>
          <w:rFonts w:cs="Times New Roman"/>
          <w:sz w:val="24"/>
          <w:szCs w:val="24"/>
        </w:rPr>
        <w:t>s</w:t>
      </w:r>
      <w:r w:rsidRPr="005A1345">
        <w:rPr>
          <w:rFonts w:cs="Times New Roman"/>
          <w:sz w:val="24"/>
          <w:szCs w:val="24"/>
        </w:rPr>
        <w:t xml:space="preserve"> retain </w:t>
      </w:r>
      <w:r w:rsidR="004C78F8" w:rsidRPr="005A1345">
        <w:rPr>
          <w:rFonts w:cs="Times New Roman"/>
          <w:sz w:val="24"/>
          <w:szCs w:val="24"/>
        </w:rPr>
        <w:t>‘abstract and artificial doctrine’ in line with standard scientific norms of generalisation.</w:t>
      </w:r>
      <w:r w:rsidR="00570101" w:rsidRPr="005A1345">
        <w:rPr>
          <w:rFonts w:cs="Times New Roman"/>
          <w:sz w:val="24"/>
          <w:szCs w:val="24"/>
        </w:rPr>
        <w:t xml:space="preserve"> </w:t>
      </w:r>
      <w:r w:rsidR="00B46153" w:rsidRPr="005A1345">
        <w:rPr>
          <w:rFonts w:cs="Times New Roman"/>
          <w:sz w:val="24"/>
          <w:szCs w:val="24"/>
        </w:rPr>
        <w:t xml:space="preserve">His break with academic abstraction is never more than partial. </w:t>
      </w:r>
      <w:r w:rsidR="00570101" w:rsidRPr="005A1345">
        <w:rPr>
          <w:rFonts w:cs="Times New Roman"/>
          <w:sz w:val="24"/>
          <w:szCs w:val="24"/>
        </w:rPr>
        <w:t xml:space="preserve">And this too is key to seeing where </w:t>
      </w:r>
      <w:r w:rsidR="00B46153" w:rsidRPr="005A1345">
        <w:rPr>
          <w:rFonts w:cs="Times New Roman"/>
          <w:sz w:val="24"/>
          <w:szCs w:val="24"/>
        </w:rPr>
        <w:t xml:space="preserve">Jaspers, </w:t>
      </w:r>
      <w:r w:rsidR="00570101" w:rsidRPr="005A1345">
        <w:rPr>
          <w:rFonts w:cs="Times New Roman"/>
          <w:sz w:val="24"/>
          <w:szCs w:val="24"/>
        </w:rPr>
        <w:t>Marcel</w:t>
      </w:r>
      <w:r w:rsidR="00B46153" w:rsidRPr="005A1345">
        <w:rPr>
          <w:rFonts w:cs="Times New Roman"/>
          <w:sz w:val="24"/>
          <w:szCs w:val="24"/>
        </w:rPr>
        <w:t xml:space="preserve"> and Tillich</w:t>
      </w:r>
      <w:r w:rsidR="00570101" w:rsidRPr="005A1345">
        <w:rPr>
          <w:rFonts w:cs="Times New Roman"/>
          <w:sz w:val="24"/>
          <w:szCs w:val="24"/>
        </w:rPr>
        <w:t xml:space="preserve"> are positioning Schelling: he is a figure of revolt</w:t>
      </w:r>
      <w:r w:rsidR="00B46153" w:rsidRPr="005A1345">
        <w:rPr>
          <w:rFonts w:cs="Times New Roman"/>
          <w:sz w:val="24"/>
          <w:szCs w:val="24"/>
        </w:rPr>
        <w:t>,</w:t>
      </w:r>
      <w:r w:rsidR="00570101" w:rsidRPr="005A1345">
        <w:rPr>
          <w:rFonts w:cs="Times New Roman"/>
          <w:sz w:val="24"/>
          <w:szCs w:val="24"/>
        </w:rPr>
        <w:t xml:space="preserve"> but one with a foot ve</w:t>
      </w:r>
      <w:r w:rsidR="00762873" w:rsidRPr="005A1345">
        <w:rPr>
          <w:rFonts w:cs="Times New Roman"/>
          <w:sz w:val="24"/>
          <w:szCs w:val="24"/>
        </w:rPr>
        <w:t>ry much in the academ</w:t>
      </w:r>
      <w:r w:rsidR="00B46153" w:rsidRPr="005A1345">
        <w:rPr>
          <w:rFonts w:cs="Times New Roman"/>
          <w:sz w:val="24"/>
          <w:szCs w:val="24"/>
        </w:rPr>
        <w:t>y</w:t>
      </w:r>
      <w:r w:rsidR="00762873" w:rsidRPr="005A1345">
        <w:rPr>
          <w:rFonts w:cs="Times New Roman"/>
          <w:sz w:val="24"/>
          <w:szCs w:val="24"/>
        </w:rPr>
        <w:t xml:space="preserve">. His relation to </w:t>
      </w:r>
      <w:r w:rsidR="00B46153" w:rsidRPr="005A1345">
        <w:rPr>
          <w:rFonts w:cs="Times New Roman"/>
          <w:sz w:val="24"/>
          <w:szCs w:val="24"/>
        </w:rPr>
        <w:t>it</w:t>
      </w:r>
      <w:r w:rsidR="00762873" w:rsidRPr="005A1345">
        <w:rPr>
          <w:rFonts w:cs="Times New Roman"/>
          <w:sz w:val="24"/>
          <w:szCs w:val="24"/>
        </w:rPr>
        <w:t xml:space="preserve"> is double,</w:t>
      </w:r>
      <w:r w:rsidR="004F084C" w:rsidRPr="005A1345">
        <w:rPr>
          <w:rFonts w:cs="Times New Roman"/>
          <w:sz w:val="24"/>
          <w:szCs w:val="24"/>
        </w:rPr>
        <w:t xml:space="preserve"> synecd</w:t>
      </w:r>
      <w:r w:rsidR="00B46153" w:rsidRPr="005A1345">
        <w:rPr>
          <w:rFonts w:cs="Times New Roman"/>
          <w:sz w:val="24"/>
          <w:szCs w:val="24"/>
        </w:rPr>
        <w:t>ochical even—both inside and outside—</w:t>
      </w:r>
      <w:r w:rsidR="00762873" w:rsidRPr="005A1345">
        <w:rPr>
          <w:rFonts w:cs="Times New Roman"/>
          <w:sz w:val="24"/>
          <w:szCs w:val="24"/>
        </w:rPr>
        <w:t>and, indeed, this doubled relation of ‘both… and…’ is, I am going to argue, central to the religious existentialist reading of Schelling in general.</w:t>
      </w:r>
      <w:r w:rsidR="004F084C" w:rsidRPr="005A1345">
        <w:rPr>
          <w:rFonts w:cs="Times New Roman"/>
          <w:sz w:val="24"/>
          <w:szCs w:val="24"/>
        </w:rPr>
        <w:t xml:space="preserve"> Rather than </w:t>
      </w:r>
      <w:r w:rsidR="00B3427A" w:rsidRPr="005A1345">
        <w:rPr>
          <w:rFonts w:cs="Times New Roman"/>
          <w:sz w:val="24"/>
          <w:szCs w:val="24"/>
        </w:rPr>
        <w:t>a straight-out opposition to</w:t>
      </w:r>
      <w:r w:rsidR="004F084C" w:rsidRPr="005A1345">
        <w:rPr>
          <w:rFonts w:cs="Times New Roman"/>
          <w:sz w:val="24"/>
          <w:szCs w:val="24"/>
        </w:rPr>
        <w:t xml:space="preserve"> scholarly appropriation, Schelling is used by the religious existentialists to justify a </w:t>
      </w:r>
      <w:r w:rsidR="004F084C" w:rsidRPr="005A1345">
        <w:rPr>
          <w:rFonts w:cs="Times New Roman"/>
          <w:i/>
          <w:sz w:val="24"/>
          <w:szCs w:val="24"/>
        </w:rPr>
        <w:t>more-than</w:t>
      </w:r>
      <w:r w:rsidR="004F084C" w:rsidRPr="005A1345">
        <w:rPr>
          <w:rFonts w:cs="Times New Roman"/>
          <w:sz w:val="24"/>
          <w:szCs w:val="24"/>
        </w:rPr>
        <w:t>-scholarly approach to him.</w:t>
      </w:r>
      <w:r w:rsidR="00E43B83" w:rsidRPr="005A1345">
        <w:rPr>
          <w:rFonts w:cs="Times New Roman"/>
          <w:sz w:val="24"/>
          <w:szCs w:val="24"/>
        </w:rPr>
        <w:t xml:space="preserve"> </w:t>
      </w:r>
      <w:r w:rsidR="0014069E" w:rsidRPr="005A1345">
        <w:rPr>
          <w:rFonts w:cs="Times New Roman"/>
          <w:sz w:val="24"/>
          <w:szCs w:val="24"/>
        </w:rPr>
        <w:t xml:space="preserve">Thus, </w:t>
      </w:r>
      <w:r w:rsidR="00EC6D1D" w:rsidRPr="005A1345">
        <w:rPr>
          <w:rFonts w:cs="Times New Roman"/>
          <w:sz w:val="24"/>
          <w:szCs w:val="24"/>
        </w:rPr>
        <w:t>Schelling</w:t>
      </w:r>
      <w:r w:rsidR="0014069E" w:rsidRPr="005A1345">
        <w:rPr>
          <w:rFonts w:cs="Times New Roman"/>
          <w:sz w:val="24"/>
          <w:szCs w:val="24"/>
        </w:rPr>
        <w:t xml:space="preserve"> stands as an ideal:</w:t>
      </w:r>
      <w:r w:rsidR="002A0D38" w:rsidRPr="005A1345">
        <w:rPr>
          <w:rFonts w:cs="Times New Roman"/>
          <w:sz w:val="24"/>
          <w:szCs w:val="24"/>
        </w:rPr>
        <w:t xml:space="preserve"> the ide</w:t>
      </w:r>
      <w:r w:rsidR="0014069E" w:rsidRPr="005A1345">
        <w:rPr>
          <w:rFonts w:cs="Times New Roman"/>
          <w:sz w:val="24"/>
          <w:szCs w:val="24"/>
        </w:rPr>
        <w:t>al of a ‘more-than-scholar’. A</w:t>
      </w:r>
      <w:r w:rsidR="002A0D38" w:rsidRPr="005A1345">
        <w:rPr>
          <w:rFonts w:cs="Times New Roman"/>
          <w:sz w:val="24"/>
          <w:szCs w:val="24"/>
        </w:rPr>
        <w:t>nd it is precisely such a Schellingian ideal that retroactively justifies the careers of the religious existentialists themselves.</w:t>
      </w:r>
      <w:r w:rsidR="00EC6D1D" w:rsidRPr="005A1345">
        <w:rPr>
          <w:rFonts w:cs="Times New Roman"/>
          <w:sz w:val="24"/>
          <w:szCs w:val="24"/>
        </w:rPr>
        <w:t xml:space="preserve"> </w:t>
      </w:r>
    </w:p>
    <w:p w14:paraId="0FBD2612" w14:textId="77777777" w:rsidR="001043C3" w:rsidRPr="005A1345" w:rsidRDefault="001043C3" w:rsidP="00A65FD5">
      <w:pPr>
        <w:spacing w:after="0" w:line="480" w:lineRule="auto"/>
        <w:jc w:val="both"/>
        <w:rPr>
          <w:rFonts w:cs="Times New Roman"/>
          <w:sz w:val="24"/>
          <w:szCs w:val="24"/>
        </w:rPr>
      </w:pPr>
    </w:p>
    <w:p w14:paraId="0FBD2613" w14:textId="77777777" w:rsidR="000F59D6" w:rsidRPr="005A1345" w:rsidRDefault="002A0D38" w:rsidP="00A65FD5">
      <w:pPr>
        <w:spacing w:after="0" w:line="480" w:lineRule="auto"/>
        <w:jc w:val="both"/>
        <w:rPr>
          <w:rFonts w:cs="Times New Roman"/>
          <w:sz w:val="24"/>
          <w:szCs w:val="24"/>
          <w:u w:val="single"/>
        </w:rPr>
      </w:pPr>
      <w:r w:rsidRPr="005A1345">
        <w:rPr>
          <w:rFonts w:cs="Times New Roman"/>
          <w:sz w:val="24"/>
          <w:szCs w:val="24"/>
          <w:u w:val="single"/>
        </w:rPr>
        <w:t>Both…</w:t>
      </w:r>
      <w:r w:rsidR="00CF3A63">
        <w:rPr>
          <w:rFonts w:cs="Times New Roman"/>
          <w:sz w:val="24"/>
          <w:szCs w:val="24"/>
          <w:u w:val="single"/>
        </w:rPr>
        <w:t xml:space="preserve"> </w:t>
      </w:r>
      <w:r w:rsidRPr="005A1345">
        <w:rPr>
          <w:rFonts w:cs="Times New Roman"/>
          <w:sz w:val="24"/>
          <w:szCs w:val="24"/>
          <w:u w:val="single"/>
        </w:rPr>
        <w:t>And…</w:t>
      </w:r>
      <w:r w:rsidR="004D1290" w:rsidRPr="005A1345">
        <w:rPr>
          <w:rFonts w:cs="Times New Roman"/>
          <w:sz w:val="24"/>
          <w:szCs w:val="24"/>
          <w:u w:val="single"/>
        </w:rPr>
        <w:t xml:space="preserve"> Logic</w:t>
      </w:r>
    </w:p>
    <w:p w14:paraId="0FBD2614" w14:textId="77777777" w:rsidR="00B73205" w:rsidRPr="005A1345" w:rsidRDefault="00B73205" w:rsidP="00A65FD5">
      <w:pPr>
        <w:spacing w:after="0" w:line="480" w:lineRule="auto"/>
        <w:jc w:val="both"/>
        <w:rPr>
          <w:rFonts w:cs="Times New Roman"/>
          <w:sz w:val="24"/>
          <w:szCs w:val="24"/>
        </w:rPr>
      </w:pPr>
      <w:r w:rsidRPr="005A1345">
        <w:rPr>
          <w:rFonts w:cs="Times New Roman"/>
          <w:sz w:val="24"/>
          <w:szCs w:val="24"/>
        </w:rPr>
        <w:t xml:space="preserve">When it comes to identifying the </w:t>
      </w:r>
      <w:r w:rsidR="00EB33B0" w:rsidRPr="005A1345">
        <w:rPr>
          <w:rFonts w:cs="Times New Roman"/>
          <w:sz w:val="24"/>
          <w:szCs w:val="24"/>
        </w:rPr>
        <w:t>structural invariants</w:t>
      </w:r>
      <w:r w:rsidR="00D909E1">
        <w:rPr>
          <w:rFonts w:cs="Times New Roman"/>
          <w:sz w:val="24"/>
          <w:szCs w:val="24"/>
        </w:rPr>
        <w:t xml:space="preserve"> in this</w:t>
      </w:r>
      <w:r w:rsidR="00DF211A" w:rsidRPr="005A1345">
        <w:rPr>
          <w:rFonts w:cs="Times New Roman"/>
          <w:sz w:val="24"/>
          <w:szCs w:val="24"/>
        </w:rPr>
        <w:t xml:space="preserve"> existentialist reading</w:t>
      </w:r>
      <w:r w:rsidRPr="005A1345">
        <w:rPr>
          <w:rFonts w:cs="Times New Roman"/>
          <w:sz w:val="24"/>
          <w:szCs w:val="24"/>
        </w:rPr>
        <w:t xml:space="preserve">, a list of two items is usually given: system and freedom (to put it in the language of Heidegger’s 1936 </w:t>
      </w:r>
      <w:r w:rsidRPr="005A1345">
        <w:rPr>
          <w:rFonts w:cs="Times New Roman"/>
          <w:sz w:val="24"/>
          <w:szCs w:val="24"/>
        </w:rPr>
        <w:lastRenderedPageBreak/>
        <w:t xml:space="preserve">course on the </w:t>
      </w:r>
      <w:r w:rsidRPr="005A1345">
        <w:rPr>
          <w:rFonts w:cs="Times New Roman"/>
          <w:i/>
          <w:sz w:val="24"/>
          <w:szCs w:val="24"/>
        </w:rPr>
        <w:t>Freiheitsschrift</w:t>
      </w:r>
      <w:r w:rsidR="0014069E" w:rsidRPr="00537144">
        <w:rPr>
          <w:rStyle w:val="FootnoteReference"/>
          <w:rFonts w:cs="Times New Roman"/>
          <w:sz w:val="24"/>
          <w:szCs w:val="24"/>
        </w:rPr>
        <w:footnoteReference w:id="32"/>
      </w:r>
      <w:r w:rsidRPr="005A1345">
        <w:rPr>
          <w:rFonts w:cs="Times New Roman"/>
          <w:sz w:val="24"/>
          <w:szCs w:val="24"/>
        </w:rPr>
        <w:t>).</w:t>
      </w:r>
      <w:r w:rsidR="00826E16" w:rsidRPr="005A1345">
        <w:rPr>
          <w:rFonts w:cs="Times New Roman"/>
          <w:sz w:val="24"/>
          <w:szCs w:val="24"/>
        </w:rPr>
        <w:t xml:space="preserve"> Marcel writes, for example, </w:t>
      </w:r>
      <w:r w:rsidR="00170B83">
        <w:rPr>
          <w:rFonts w:cs="Times New Roman"/>
          <w:sz w:val="24"/>
          <w:szCs w:val="24"/>
        </w:rPr>
        <w:t xml:space="preserve">that </w:t>
      </w:r>
      <w:r w:rsidR="00826E16" w:rsidRPr="005A1345">
        <w:rPr>
          <w:rFonts w:cs="Times New Roman"/>
          <w:sz w:val="24"/>
          <w:szCs w:val="24"/>
        </w:rPr>
        <w:t xml:space="preserve">a thinking ‘that is more and more on its guard against the encroachments of juridical categories on the one hand and against the Hegelian temptation on the other is probably led </w:t>
      </w:r>
      <w:r w:rsidR="00DF211A" w:rsidRPr="005A1345">
        <w:rPr>
          <w:rFonts w:cs="Times New Roman"/>
          <w:sz w:val="24"/>
          <w:szCs w:val="24"/>
        </w:rPr>
        <w:t>to an encounter with Schelling.’</w:t>
      </w:r>
      <w:r w:rsidR="0014069E" w:rsidRPr="005A1345">
        <w:rPr>
          <w:rStyle w:val="FootnoteReference"/>
          <w:rFonts w:cs="Times New Roman"/>
          <w:sz w:val="24"/>
          <w:szCs w:val="24"/>
        </w:rPr>
        <w:footnoteReference w:id="33"/>
      </w:r>
      <w:r w:rsidR="00826E16" w:rsidRPr="005A1345">
        <w:rPr>
          <w:rFonts w:cs="Times New Roman"/>
          <w:sz w:val="24"/>
          <w:szCs w:val="24"/>
        </w:rPr>
        <w:t xml:space="preserve"> That is, recourse to Schelling</w:t>
      </w:r>
      <w:r w:rsidRPr="005A1345">
        <w:rPr>
          <w:rFonts w:cs="Times New Roman"/>
          <w:sz w:val="24"/>
          <w:szCs w:val="24"/>
        </w:rPr>
        <w:t xml:space="preserve"> is premised on the rejection of a choice between neo-Kantian legalism and Hegelian metaphysics, between philosophy limited to the subject and speculation that ignores it. </w:t>
      </w:r>
      <w:r w:rsidR="00826E16" w:rsidRPr="005A1345">
        <w:rPr>
          <w:rFonts w:cs="Times New Roman"/>
          <w:sz w:val="24"/>
          <w:szCs w:val="24"/>
        </w:rPr>
        <w:t xml:space="preserve">Returning to Schelling is </w:t>
      </w:r>
      <w:r w:rsidR="00643926" w:rsidRPr="005A1345">
        <w:rPr>
          <w:rFonts w:cs="Times New Roman"/>
          <w:sz w:val="24"/>
          <w:szCs w:val="24"/>
        </w:rPr>
        <w:t xml:space="preserve">precisely </w:t>
      </w:r>
      <w:r w:rsidR="00826E16" w:rsidRPr="005A1345">
        <w:rPr>
          <w:rFonts w:cs="Times New Roman"/>
          <w:sz w:val="24"/>
          <w:szCs w:val="24"/>
        </w:rPr>
        <w:t xml:space="preserve">for those who want both. </w:t>
      </w:r>
      <w:r w:rsidRPr="005A1345">
        <w:rPr>
          <w:rFonts w:cs="Times New Roman"/>
          <w:sz w:val="24"/>
          <w:szCs w:val="24"/>
        </w:rPr>
        <w:t>In general,</w:t>
      </w:r>
      <w:r w:rsidR="00B6792A" w:rsidRPr="005A1345">
        <w:rPr>
          <w:rFonts w:cs="Times New Roman"/>
          <w:sz w:val="24"/>
          <w:szCs w:val="24"/>
        </w:rPr>
        <w:t xml:space="preserve"> then,</w:t>
      </w:r>
      <w:r w:rsidRPr="005A1345">
        <w:rPr>
          <w:rFonts w:cs="Times New Roman"/>
          <w:sz w:val="24"/>
          <w:szCs w:val="24"/>
        </w:rPr>
        <w:t xml:space="preserve"> </w:t>
      </w:r>
      <w:r w:rsidR="00F741B1" w:rsidRPr="005A1345">
        <w:rPr>
          <w:rFonts w:cs="Times New Roman"/>
          <w:sz w:val="24"/>
          <w:szCs w:val="24"/>
        </w:rPr>
        <w:t xml:space="preserve">the </w:t>
      </w:r>
      <w:r w:rsidR="00826E16" w:rsidRPr="005A1345">
        <w:rPr>
          <w:rFonts w:cs="Times New Roman"/>
          <w:sz w:val="24"/>
          <w:szCs w:val="24"/>
        </w:rPr>
        <w:t>religious existentialists</w:t>
      </w:r>
      <w:r w:rsidR="00DF211A" w:rsidRPr="005A1345">
        <w:rPr>
          <w:rFonts w:cs="Times New Roman"/>
          <w:sz w:val="24"/>
          <w:szCs w:val="24"/>
        </w:rPr>
        <w:t xml:space="preserve"> follow</w:t>
      </w:r>
      <w:r w:rsidRPr="005A1345">
        <w:rPr>
          <w:rFonts w:cs="Times New Roman"/>
          <w:sz w:val="24"/>
          <w:szCs w:val="24"/>
        </w:rPr>
        <w:t xml:space="preserve"> Schelling to the extent they eschew the exclusive choice between</w:t>
      </w:r>
      <w:r w:rsidR="00F741B1" w:rsidRPr="005A1345">
        <w:rPr>
          <w:rFonts w:cs="Times New Roman"/>
          <w:sz w:val="24"/>
          <w:szCs w:val="24"/>
        </w:rPr>
        <w:t xml:space="preserve"> attending to</w:t>
      </w:r>
      <w:r w:rsidRPr="005A1345">
        <w:rPr>
          <w:rFonts w:cs="Times New Roman"/>
          <w:sz w:val="24"/>
          <w:szCs w:val="24"/>
        </w:rPr>
        <w:t xml:space="preserve"> human freedom</w:t>
      </w:r>
      <w:r w:rsidR="00F741B1" w:rsidRPr="005A1345">
        <w:rPr>
          <w:rFonts w:cs="Times New Roman"/>
          <w:sz w:val="24"/>
          <w:szCs w:val="24"/>
        </w:rPr>
        <w:t>s</w:t>
      </w:r>
      <w:r w:rsidRPr="005A1345">
        <w:rPr>
          <w:rFonts w:cs="Times New Roman"/>
          <w:sz w:val="24"/>
          <w:szCs w:val="24"/>
        </w:rPr>
        <w:t xml:space="preserve"> and </w:t>
      </w:r>
      <w:r w:rsidR="00F741B1" w:rsidRPr="005A1345">
        <w:rPr>
          <w:rFonts w:cs="Times New Roman"/>
          <w:sz w:val="24"/>
          <w:szCs w:val="24"/>
        </w:rPr>
        <w:t xml:space="preserve">speculating on </w:t>
      </w:r>
      <w:r w:rsidRPr="005A1345">
        <w:rPr>
          <w:rFonts w:cs="Times New Roman"/>
          <w:sz w:val="24"/>
          <w:szCs w:val="24"/>
        </w:rPr>
        <w:t xml:space="preserve">metaphysics. </w:t>
      </w:r>
      <w:r w:rsidR="00B6792A" w:rsidRPr="005A1345">
        <w:rPr>
          <w:rFonts w:cs="Times New Roman"/>
          <w:sz w:val="24"/>
          <w:szCs w:val="24"/>
        </w:rPr>
        <w:t>While Marcel celebrates this, it is</w:t>
      </w:r>
      <w:r w:rsidR="00170B83">
        <w:rPr>
          <w:rFonts w:cs="Times New Roman"/>
          <w:sz w:val="24"/>
          <w:szCs w:val="24"/>
        </w:rPr>
        <w:t xml:space="preserve"> something that worries Jaspers:</w:t>
      </w:r>
      <w:r w:rsidR="00B6792A" w:rsidRPr="005A1345">
        <w:rPr>
          <w:rFonts w:cs="Times New Roman"/>
          <w:sz w:val="24"/>
          <w:szCs w:val="24"/>
        </w:rPr>
        <w:t xml:space="preserve"> for Jaspers’ Schelling, ‘The individual attains freedom only because his world attains freedom’—and this is due to the fact that Schelling both holds fast to the ‘true insight’ that will</w:t>
      </w:r>
      <w:r w:rsidR="00631689">
        <w:rPr>
          <w:rFonts w:cs="Times New Roman"/>
          <w:sz w:val="24"/>
          <w:szCs w:val="24"/>
        </w:rPr>
        <w:t>ing</w:t>
      </w:r>
      <w:r w:rsidR="00B6792A" w:rsidRPr="005A1345">
        <w:rPr>
          <w:rFonts w:cs="Times New Roman"/>
          <w:sz w:val="24"/>
          <w:szCs w:val="24"/>
        </w:rPr>
        <w:t xml:space="preserve"> is fundamental</w:t>
      </w:r>
      <w:r w:rsidR="00B6792A" w:rsidRPr="005A1345">
        <w:rPr>
          <w:rStyle w:val="FootnoteReference"/>
          <w:rFonts w:cs="Times New Roman"/>
          <w:sz w:val="24"/>
          <w:szCs w:val="24"/>
        </w:rPr>
        <w:footnoteReference w:id="34"/>
      </w:r>
      <w:r w:rsidR="00B6792A" w:rsidRPr="005A1345">
        <w:rPr>
          <w:rFonts w:cs="Times New Roman"/>
          <w:sz w:val="24"/>
          <w:szCs w:val="24"/>
        </w:rPr>
        <w:t xml:space="preserve"> and also falls prey to the ‘delusion’ that being as such is a subject that </w:t>
      </w:r>
      <w:r w:rsidR="00346C55" w:rsidRPr="005A1345">
        <w:rPr>
          <w:rFonts w:cs="Times New Roman"/>
          <w:sz w:val="24"/>
          <w:szCs w:val="24"/>
        </w:rPr>
        <w:t>can be ascribed freedom</w:t>
      </w:r>
      <w:r w:rsidR="00B6792A" w:rsidRPr="005A1345">
        <w:rPr>
          <w:rFonts w:cs="Times New Roman"/>
          <w:sz w:val="24"/>
          <w:szCs w:val="24"/>
        </w:rPr>
        <w:t>.</w:t>
      </w:r>
      <w:r w:rsidR="00346C55" w:rsidRPr="005A1345">
        <w:rPr>
          <w:rStyle w:val="FootnoteReference"/>
          <w:rFonts w:cs="Times New Roman"/>
          <w:sz w:val="24"/>
          <w:szCs w:val="24"/>
        </w:rPr>
        <w:footnoteReference w:id="35"/>
      </w:r>
      <w:r w:rsidR="00346C55" w:rsidRPr="005A1345">
        <w:rPr>
          <w:rFonts w:cs="Times New Roman"/>
          <w:sz w:val="24"/>
          <w:szCs w:val="24"/>
        </w:rPr>
        <w:t xml:space="preserve"> </w:t>
      </w:r>
      <w:r w:rsidR="00B6792A" w:rsidRPr="005A1345">
        <w:rPr>
          <w:rFonts w:cs="Times New Roman"/>
          <w:sz w:val="24"/>
          <w:szCs w:val="24"/>
        </w:rPr>
        <w:t>Whether</w:t>
      </w:r>
      <w:r w:rsidR="00346C55" w:rsidRPr="005A1345">
        <w:rPr>
          <w:rFonts w:cs="Times New Roman"/>
          <w:sz w:val="24"/>
          <w:szCs w:val="24"/>
        </w:rPr>
        <w:t xml:space="preserve"> for good or ill,</w:t>
      </w:r>
      <w:r w:rsidR="00B6792A" w:rsidRPr="005A1345">
        <w:rPr>
          <w:rFonts w:cs="Times New Roman"/>
          <w:sz w:val="24"/>
          <w:szCs w:val="24"/>
        </w:rPr>
        <w:t xml:space="preserve"> </w:t>
      </w:r>
      <w:r w:rsidR="00346C55" w:rsidRPr="005A1345">
        <w:rPr>
          <w:rFonts w:cs="Times New Roman"/>
          <w:sz w:val="24"/>
          <w:szCs w:val="24"/>
        </w:rPr>
        <w:t>Schelling</w:t>
      </w:r>
      <w:r w:rsidR="00826E16" w:rsidRPr="005A1345">
        <w:rPr>
          <w:rFonts w:cs="Times New Roman"/>
          <w:sz w:val="24"/>
          <w:szCs w:val="24"/>
        </w:rPr>
        <w:t xml:space="preserve"> philosophise</w:t>
      </w:r>
      <w:r w:rsidR="00346C55" w:rsidRPr="005A1345">
        <w:rPr>
          <w:rFonts w:cs="Times New Roman"/>
          <w:sz w:val="24"/>
          <w:szCs w:val="24"/>
        </w:rPr>
        <w:t>s</w:t>
      </w:r>
      <w:r w:rsidR="00826E16" w:rsidRPr="005A1345">
        <w:rPr>
          <w:rFonts w:cs="Times New Roman"/>
          <w:sz w:val="24"/>
          <w:szCs w:val="24"/>
        </w:rPr>
        <w:t xml:space="preserve"> both the existential experience of the I</w:t>
      </w:r>
      <w:r w:rsidR="00346C55" w:rsidRPr="005A1345">
        <w:rPr>
          <w:rFonts w:cs="Times New Roman"/>
          <w:sz w:val="24"/>
          <w:szCs w:val="24"/>
        </w:rPr>
        <w:t xml:space="preserve"> and the nature of the cosmos, having</w:t>
      </w:r>
      <w:r w:rsidR="00DF211A" w:rsidRPr="005A1345">
        <w:rPr>
          <w:rFonts w:cs="Times New Roman"/>
          <w:sz w:val="24"/>
          <w:szCs w:val="24"/>
        </w:rPr>
        <w:t xml:space="preserve"> </w:t>
      </w:r>
      <w:r w:rsidR="00346C55" w:rsidRPr="005A1345">
        <w:rPr>
          <w:rFonts w:cs="Times New Roman"/>
          <w:sz w:val="24"/>
          <w:szCs w:val="24"/>
        </w:rPr>
        <w:t>his</w:t>
      </w:r>
      <w:r w:rsidR="00826E16" w:rsidRPr="005A1345">
        <w:rPr>
          <w:rFonts w:cs="Times New Roman"/>
          <w:sz w:val="24"/>
          <w:szCs w:val="24"/>
        </w:rPr>
        <w:t xml:space="preserve"> philosophical cake and eat</w:t>
      </w:r>
      <w:r w:rsidR="00346C55" w:rsidRPr="005A1345">
        <w:rPr>
          <w:rFonts w:cs="Times New Roman"/>
          <w:sz w:val="24"/>
          <w:szCs w:val="24"/>
        </w:rPr>
        <w:t>ing</w:t>
      </w:r>
      <w:r w:rsidR="00826E16" w:rsidRPr="005A1345">
        <w:rPr>
          <w:rFonts w:cs="Times New Roman"/>
          <w:sz w:val="24"/>
          <w:szCs w:val="24"/>
        </w:rPr>
        <w:t xml:space="preserve"> it.</w:t>
      </w:r>
    </w:p>
    <w:p w14:paraId="0FBD2615" w14:textId="77777777" w:rsidR="00B73205" w:rsidRPr="005A1345" w:rsidRDefault="006F598C" w:rsidP="00A65FD5">
      <w:pPr>
        <w:spacing w:after="0" w:line="480" w:lineRule="auto"/>
        <w:jc w:val="both"/>
        <w:rPr>
          <w:rFonts w:cs="Times New Roman"/>
          <w:sz w:val="24"/>
          <w:szCs w:val="24"/>
        </w:rPr>
      </w:pPr>
      <w:r w:rsidRPr="005A1345">
        <w:rPr>
          <w:rFonts w:cs="Times New Roman"/>
          <w:sz w:val="24"/>
          <w:szCs w:val="24"/>
        </w:rPr>
        <w:tab/>
        <w:t>Crucial here is how this move beyond the huma</w:t>
      </w:r>
      <w:r w:rsidR="00F741B1" w:rsidRPr="005A1345">
        <w:rPr>
          <w:rFonts w:cs="Times New Roman"/>
          <w:sz w:val="24"/>
          <w:szCs w:val="24"/>
        </w:rPr>
        <w:t>n—</w:t>
      </w:r>
      <w:r w:rsidRPr="005A1345">
        <w:rPr>
          <w:rFonts w:cs="Times New Roman"/>
          <w:sz w:val="24"/>
          <w:szCs w:val="24"/>
        </w:rPr>
        <w:t xml:space="preserve">while retaining the experience of the existential I as a central </w:t>
      </w:r>
      <w:r w:rsidR="00F741B1" w:rsidRPr="005A1345">
        <w:rPr>
          <w:rFonts w:cs="Times New Roman"/>
          <w:sz w:val="24"/>
          <w:szCs w:val="24"/>
        </w:rPr>
        <w:t>feature—</w:t>
      </w:r>
      <w:r w:rsidRPr="005A1345">
        <w:rPr>
          <w:rFonts w:cs="Times New Roman"/>
          <w:sz w:val="24"/>
          <w:szCs w:val="24"/>
        </w:rPr>
        <w:t>provides the religious existentia</w:t>
      </w:r>
      <w:r w:rsidR="00631689">
        <w:rPr>
          <w:rFonts w:cs="Times New Roman"/>
          <w:sz w:val="24"/>
          <w:szCs w:val="24"/>
        </w:rPr>
        <w:t xml:space="preserve">lists (Tillich most explicitly) </w:t>
      </w:r>
      <w:r w:rsidRPr="005A1345">
        <w:rPr>
          <w:rFonts w:cs="Times New Roman"/>
          <w:sz w:val="24"/>
          <w:szCs w:val="24"/>
        </w:rPr>
        <w:t xml:space="preserve">with the means to counter </w:t>
      </w:r>
      <w:r w:rsidR="008A0B79" w:rsidRPr="005A1345">
        <w:rPr>
          <w:rFonts w:cs="Times New Roman"/>
          <w:sz w:val="24"/>
          <w:szCs w:val="24"/>
        </w:rPr>
        <w:t xml:space="preserve">the </w:t>
      </w:r>
      <w:r w:rsidR="00DF211A" w:rsidRPr="005A1345">
        <w:rPr>
          <w:rFonts w:cs="Times New Roman"/>
          <w:sz w:val="24"/>
          <w:szCs w:val="24"/>
        </w:rPr>
        <w:t>dominance of</w:t>
      </w:r>
      <w:r w:rsidR="008A0B79" w:rsidRPr="005A1345">
        <w:rPr>
          <w:rFonts w:cs="Times New Roman"/>
          <w:sz w:val="24"/>
          <w:szCs w:val="24"/>
        </w:rPr>
        <w:t xml:space="preserve"> Sartrean existentialism</w:t>
      </w:r>
      <w:r w:rsidR="00F741B1" w:rsidRPr="005A1345">
        <w:rPr>
          <w:rFonts w:cs="Times New Roman"/>
          <w:sz w:val="24"/>
          <w:szCs w:val="24"/>
        </w:rPr>
        <w:t>, for which</w:t>
      </w:r>
      <w:r w:rsidR="008A0B79" w:rsidRPr="005A1345">
        <w:rPr>
          <w:rFonts w:cs="Times New Roman"/>
          <w:sz w:val="24"/>
          <w:szCs w:val="24"/>
        </w:rPr>
        <w:t xml:space="preserve"> </w:t>
      </w:r>
      <w:r w:rsidR="00F741B1" w:rsidRPr="005A1345">
        <w:rPr>
          <w:rFonts w:cs="Times New Roman"/>
          <w:sz w:val="24"/>
          <w:szCs w:val="24"/>
        </w:rPr>
        <w:t>‘</w:t>
      </w:r>
      <w:r w:rsidR="008A0B79" w:rsidRPr="005A1345">
        <w:rPr>
          <w:rFonts w:cs="Times New Roman"/>
          <w:sz w:val="24"/>
          <w:szCs w:val="24"/>
        </w:rPr>
        <w:t>e</w:t>
      </w:r>
      <w:r w:rsidR="00F741B1" w:rsidRPr="005A1345">
        <w:rPr>
          <w:rFonts w:cs="Times New Roman"/>
          <w:sz w:val="24"/>
          <w:szCs w:val="24"/>
        </w:rPr>
        <w:t>xistence comes before essence—</w:t>
      </w:r>
      <w:r w:rsidR="00631689">
        <w:rPr>
          <w:rFonts w:cs="Times New Roman"/>
          <w:sz w:val="24"/>
          <w:szCs w:val="24"/>
        </w:rPr>
        <w:t xml:space="preserve">or, if you will… </w:t>
      </w:r>
      <w:r w:rsidR="008A0B79" w:rsidRPr="005A1345">
        <w:rPr>
          <w:rFonts w:cs="Times New Roman"/>
          <w:sz w:val="24"/>
          <w:szCs w:val="24"/>
        </w:rPr>
        <w:t>we must begin from the subjective.’</w:t>
      </w:r>
      <w:r w:rsidR="005F50F0" w:rsidRPr="005A1345">
        <w:rPr>
          <w:rStyle w:val="FootnoteReference"/>
          <w:rFonts w:cs="Times New Roman"/>
          <w:sz w:val="24"/>
          <w:szCs w:val="24"/>
        </w:rPr>
        <w:footnoteReference w:id="36"/>
      </w:r>
      <w:r w:rsidR="008A0B79" w:rsidRPr="005A1345">
        <w:rPr>
          <w:rFonts w:cs="Times New Roman"/>
          <w:sz w:val="24"/>
          <w:szCs w:val="24"/>
        </w:rPr>
        <w:t xml:space="preserve">  Sartre </w:t>
      </w:r>
      <w:r w:rsidR="00F741B1" w:rsidRPr="005A1345">
        <w:rPr>
          <w:rFonts w:cs="Times New Roman"/>
          <w:sz w:val="24"/>
          <w:szCs w:val="24"/>
        </w:rPr>
        <w:t>is prone to equate</w:t>
      </w:r>
      <w:r w:rsidR="008A0B79" w:rsidRPr="005A1345">
        <w:rPr>
          <w:rFonts w:cs="Times New Roman"/>
          <w:sz w:val="24"/>
          <w:szCs w:val="24"/>
        </w:rPr>
        <w:t xml:space="preserve"> the priority of existence with the priority of the subject</w:t>
      </w:r>
      <w:r w:rsidR="00DF211A" w:rsidRPr="005A1345">
        <w:rPr>
          <w:rFonts w:cs="Times New Roman"/>
          <w:sz w:val="24"/>
          <w:szCs w:val="24"/>
        </w:rPr>
        <w:t>:</w:t>
      </w:r>
      <w:r w:rsidR="008A0B79" w:rsidRPr="005A1345">
        <w:rPr>
          <w:rFonts w:cs="Times New Roman"/>
          <w:sz w:val="24"/>
          <w:szCs w:val="24"/>
        </w:rPr>
        <w:t xml:space="preserve"> only man comes into the world without a preconceived essence</w:t>
      </w:r>
      <w:r w:rsidR="005F27A0" w:rsidRPr="005A1345">
        <w:rPr>
          <w:rFonts w:cs="Times New Roman"/>
          <w:sz w:val="24"/>
          <w:szCs w:val="24"/>
        </w:rPr>
        <w:t>,</w:t>
      </w:r>
      <w:r w:rsidR="00DF211A" w:rsidRPr="005A1345">
        <w:rPr>
          <w:rFonts w:cs="Times New Roman"/>
          <w:sz w:val="24"/>
          <w:szCs w:val="24"/>
        </w:rPr>
        <w:t xml:space="preserve"> ‘m</w:t>
      </w:r>
      <w:r w:rsidR="008A0B79" w:rsidRPr="005A1345">
        <w:rPr>
          <w:rFonts w:cs="Times New Roman"/>
          <w:sz w:val="24"/>
          <w:szCs w:val="24"/>
        </w:rPr>
        <w:t>an first of all exists, encounters hi</w:t>
      </w:r>
      <w:r w:rsidR="00631689">
        <w:rPr>
          <w:rFonts w:cs="Times New Roman"/>
          <w:sz w:val="24"/>
          <w:szCs w:val="24"/>
        </w:rPr>
        <w:t>mself, surges up in the world—</w:t>
      </w:r>
      <w:r w:rsidR="008A0B79" w:rsidRPr="005A1345">
        <w:rPr>
          <w:rFonts w:cs="Times New Roman"/>
          <w:sz w:val="24"/>
          <w:szCs w:val="24"/>
        </w:rPr>
        <w:t>a</w:t>
      </w:r>
      <w:r w:rsidR="005F50F0" w:rsidRPr="005A1345">
        <w:rPr>
          <w:rFonts w:cs="Times New Roman"/>
          <w:sz w:val="24"/>
          <w:szCs w:val="24"/>
        </w:rPr>
        <w:t>nd defines himself afterwards.’</w:t>
      </w:r>
      <w:r w:rsidR="005F50F0" w:rsidRPr="005A1345">
        <w:rPr>
          <w:rStyle w:val="FootnoteReference"/>
          <w:rFonts w:cs="Times New Roman"/>
          <w:sz w:val="24"/>
          <w:szCs w:val="24"/>
        </w:rPr>
        <w:footnoteReference w:id="37"/>
      </w:r>
      <w:r w:rsidR="008A0B79" w:rsidRPr="005A1345">
        <w:rPr>
          <w:rFonts w:cs="Times New Roman"/>
          <w:sz w:val="24"/>
          <w:szCs w:val="24"/>
        </w:rPr>
        <w:t xml:space="preserve"> This leads immediately to </w:t>
      </w:r>
      <w:r w:rsidR="008A0B79" w:rsidRPr="005A1345">
        <w:rPr>
          <w:rFonts w:cs="Times New Roman"/>
          <w:sz w:val="24"/>
          <w:szCs w:val="24"/>
        </w:rPr>
        <w:lastRenderedPageBreak/>
        <w:t xml:space="preserve">a </w:t>
      </w:r>
      <w:r w:rsidR="005F27A0" w:rsidRPr="005A1345">
        <w:rPr>
          <w:rFonts w:cs="Times New Roman"/>
          <w:sz w:val="24"/>
          <w:szCs w:val="24"/>
        </w:rPr>
        <w:t>radical separation of I and world, and it</w:t>
      </w:r>
      <w:r w:rsidR="00C0603D">
        <w:rPr>
          <w:rFonts w:cs="Times New Roman"/>
          <w:sz w:val="24"/>
          <w:szCs w:val="24"/>
        </w:rPr>
        <w:t xml:space="preserve"> is</w:t>
      </w:r>
      <w:r w:rsidR="005F27A0" w:rsidRPr="005A1345">
        <w:rPr>
          <w:rFonts w:cs="Times New Roman"/>
          <w:sz w:val="24"/>
          <w:szCs w:val="24"/>
        </w:rPr>
        <w:t xml:space="preserve"> very noticeable that some commentators</w:t>
      </w:r>
      <w:r w:rsidR="005F27A0" w:rsidRPr="005A1345">
        <w:rPr>
          <w:rStyle w:val="FootnoteReference"/>
          <w:rFonts w:cs="Times New Roman"/>
          <w:sz w:val="24"/>
          <w:szCs w:val="24"/>
        </w:rPr>
        <w:footnoteReference w:id="38"/>
      </w:r>
      <w:r w:rsidR="005F27A0" w:rsidRPr="005A1345">
        <w:rPr>
          <w:rFonts w:cs="Times New Roman"/>
          <w:sz w:val="24"/>
          <w:szCs w:val="24"/>
        </w:rPr>
        <w:t xml:space="preserve"> take</w:t>
      </w:r>
      <w:r w:rsidR="008A0B79" w:rsidRPr="005A1345">
        <w:rPr>
          <w:rFonts w:cs="Times New Roman"/>
          <w:sz w:val="24"/>
          <w:szCs w:val="24"/>
        </w:rPr>
        <w:t xml:space="preserve"> this dualism of self and world to be a basic pr</w:t>
      </w:r>
      <w:r w:rsidR="005F27A0" w:rsidRPr="005A1345">
        <w:rPr>
          <w:rFonts w:cs="Times New Roman"/>
          <w:sz w:val="24"/>
          <w:szCs w:val="24"/>
        </w:rPr>
        <w:t xml:space="preserve">inciple of existentialism </w:t>
      </w:r>
      <w:r w:rsidR="005F27A0" w:rsidRPr="00C0603D">
        <w:rPr>
          <w:rFonts w:cs="Times New Roman"/>
          <w:i/>
          <w:sz w:val="24"/>
          <w:szCs w:val="24"/>
        </w:rPr>
        <w:t>as such</w:t>
      </w:r>
      <w:r w:rsidR="005F27A0" w:rsidRPr="005A1345">
        <w:rPr>
          <w:rFonts w:cs="Times New Roman"/>
          <w:sz w:val="24"/>
          <w:szCs w:val="24"/>
        </w:rPr>
        <w:t>.</w:t>
      </w:r>
      <w:r w:rsidR="008A0B79" w:rsidRPr="005A1345">
        <w:rPr>
          <w:rFonts w:cs="Times New Roman"/>
          <w:sz w:val="24"/>
          <w:szCs w:val="24"/>
        </w:rPr>
        <w:t xml:space="preserve"> </w:t>
      </w:r>
      <w:r w:rsidR="00DF211A" w:rsidRPr="005A1345">
        <w:rPr>
          <w:rFonts w:cs="Times New Roman"/>
          <w:sz w:val="24"/>
          <w:szCs w:val="24"/>
        </w:rPr>
        <w:t xml:space="preserve">However, </w:t>
      </w:r>
      <w:r w:rsidR="008A0B79" w:rsidRPr="005A1345">
        <w:rPr>
          <w:rFonts w:cs="Times New Roman"/>
          <w:sz w:val="24"/>
          <w:szCs w:val="24"/>
        </w:rPr>
        <w:t>the religious existentialist</w:t>
      </w:r>
      <w:r w:rsidR="005F27A0" w:rsidRPr="005A1345">
        <w:rPr>
          <w:rFonts w:cs="Times New Roman"/>
          <w:sz w:val="24"/>
          <w:szCs w:val="24"/>
        </w:rPr>
        <w:t>s</w:t>
      </w:r>
      <w:r w:rsidR="00C0603D">
        <w:rPr>
          <w:rFonts w:cs="Times New Roman"/>
          <w:sz w:val="24"/>
          <w:szCs w:val="24"/>
        </w:rPr>
        <w:t>’</w:t>
      </w:r>
      <w:r w:rsidR="008A0B79" w:rsidRPr="005A1345">
        <w:rPr>
          <w:rFonts w:cs="Times New Roman"/>
          <w:sz w:val="24"/>
          <w:szCs w:val="24"/>
        </w:rPr>
        <w:t xml:space="preserve"> engagement with Schelling</w:t>
      </w:r>
      <w:r w:rsidR="00DF211A" w:rsidRPr="005A1345">
        <w:rPr>
          <w:rFonts w:cs="Times New Roman"/>
          <w:sz w:val="24"/>
          <w:szCs w:val="24"/>
        </w:rPr>
        <w:t xml:space="preserve"> </w:t>
      </w:r>
      <w:r w:rsidR="005F27A0" w:rsidRPr="005A1345">
        <w:rPr>
          <w:rFonts w:cs="Times New Roman"/>
          <w:sz w:val="24"/>
          <w:szCs w:val="24"/>
        </w:rPr>
        <w:t>illuminates the possibility of a non-dualistic</w:t>
      </w:r>
      <w:r w:rsidR="008A0B79" w:rsidRPr="005A1345">
        <w:rPr>
          <w:rFonts w:cs="Times New Roman"/>
          <w:sz w:val="24"/>
          <w:szCs w:val="24"/>
        </w:rPr>
        <w:t xml:space="preserve"> existentialism</w:t>
      </w:r>
      <w:r w:rsidR="005F27A0" w:rsidRPr="005A1345">
        <w:rPr>
          <w:rFonts w:cs="Times New Roman"/>
          <w:sz w:val="24"/>
          <w:szCs w:val="24"/>
        </w:rPr>
        <w:t>.</w:t>
      </w:r>
      <w:r w:rsidR="00170B83">
        <w:rPr>
          <w:rFonts w:cs="Times New Roman"/>
          <w:sz w:val="24"/>
          <w:szCs w:val="24"/>
        </w:rPr>
        <w:t xml:space="preserve"> That is, Schelling still ‘completes the philosophy of freedom’</w:t>
      </w:r>
      <w:r w:rsidR="00DE6561" w:rsidRPr="005A1345">
        <w:rPr>
          <w:rStyle w:val="FootnoteReference"/>
          <w:rFonts w:cs="Times New Roman"/>
          <w:sz w:val="24"/>
          <w:szCs w:val="24"/>
        </w:rPr>
        <w:footnoteReference w:id="39"/>
      </w:r>
      <w:r w:rsidR="00170B83">
        <w:rPr>
          <w:rFonts w:cs="Times New Roman"/>
          <w:sz w:val="24"/>
          <w:szCs w:val="24"/>
        </w:rPr>
        <w:t xml:space="preserve">, in Jaspers’ phrase, but he does so by conceiving </w:t>
      </w:r>
      <w:r w:rsidR="00170B83" w:rsidRPr="00C0603D">
        <w:rPr>
          <w:rFonts w:cs="Times New Roman"/>
          <w:i/>
          <w:sz w:val="24"/>
          <w:szCs w:val="24"/>
        </w:rPr>
        <w:t>all</w:t>
      </w:r>
      <w:r w:rsidR="00170B83">
        <w:rPr>
          <w:rFonts w:cs="Times New Roman"/>
          <w:sz w:val="24"/>
          <w:szCs w:val="24"/>
        </w:rPr>
        <w:t xml:space="preserve"> of reality as free. The claim that existence comes before essence can thus be made in an unqualified manner, not just for the human individual. All of reality first of all exists and is </w:t>
      </w:r>
      <w:r w:rsidR="00631689">
        <w:rPr>
          <w:rFonts w:cs="Times New Roman"/>
          <w:sz w:val="24"/>
          <w:szCs w:val="24"/>
        </w:rPr>
        <w:t xml:space="preserve">only </w:t>
      </w:r>
      <w:r w:rsidR="00170B83">
        <w:rPr>
          <w:rFonts w:cs="Times New Roman"/>
          <w:sz w:val="24"/>
          <w:szCs w:val="24"/>
        </w:rPr>
        <w:t>defined afterwards.</w:t>
      </w:r>
      <w:r w:rsidR="001E58F5" w:rsidRPr="005A1345">
        <w:rPr>
          <w:rStyle w:val="FootnoteReference"/>
          <w:rFonts w:cs="Times New Roman"/>
          <w:sz w:val="24"/>
          <w:szCs w:val="24"/>
        </w:rPr>
        <w:footnoteReference w:id="40"/>
      </w:r>
    </w:p>
    <w:p w14:paraId="0FBD2616" w14:textId="77777777" w:rsidR="001043C3" w:rsidRPr="005A1345" w:rsidRDefault="001043C3" w:rsidP="00A65FD5">
      <w:pPr>
        <w:spacing w:after="0" w:line="480" w:lineRule="auto"/>
        <w:jc w:val="both"/>
        <w:rPr>
          <w:rFonts w:cs="Times New Roman"/>
          <w:sz w:val="24"/>
          <w:szCs w:val="24"/>
        </w:rPr>
      </w:pPr>
    </w:p>
    <w:p w14:paraId="0FBD2617" w14:textId="77777777" w:rsidR="00B6128D" w:rsidRPr="005A1345" w:rsidRDefault="00B6128D" w:rsidP="00A65FD5">
      <w:pPr>
        <w:spacing w:after="0" w:line="480" w:lineRule="auto"/>
        <w:jc w:val="both"/>
        <w:rPr>
          <w:rFonts w:cs="Times New Roman"/>
          <w:sz w:val="24"/>
          <w:szCs w:val="24"/>
          <w:u w:val="single"/>
        </w:rPr>
      </w:pPr>
      <w:r w:rsidRPr="005A1345">
        <w:rPr>
          <w:rFonts w:cs="Times New Roman"/>
          <w:sz w:val="24"/>
          <w:szCs w:val="24"/>
          <w:u w:val="single"/>
        </w:rPr>
        <w:t>The Historical Singular</w:t>
      </w:r>
    </w:p>
    <w:p w14:paraId="0FBD2618" w14:textId="77777777" w:rsidR="008A0B79" w:rsidRPr="005A1345" w:rsidRDefault="00EB33B0" w:rsidP="00A65FD5">
      <w:pPr>
        <w:spacing w:after="0" w:line="480" w:lineRule="auto"/>
        <w:jc w:val="both"/>
        <w:rPr>
          <w:rFonts w:cs="Times New Roman"/>
          <w:sz w:val="24"/>
          <w:szCs w:val="24"/>
        </w:rPr>
      </w:pPr>
      <w:r w:rsidRPr="005A1345">
        <w:rPr>
          <w:rFonts w:cs="Times New Roman"/>
          <w:sz w:val="24"/>
          <w:szCs w:val="24"/>
        </w:rPr>
        <w:t xml:space="preserve">The second invariant </w:t>
      </w:r>
      <w:r w:rsidR="008A0B79" w:rsidRPr="005A1345">
        <w:rPr>
          <w:rFonts w:cs="Times New Roman"/>
          <w:sz w:val="24"/>
          <w:szCs w:val="24"/>
        </w:rPr>
        <w:t>of a religious existentialist reading of Schelling</w:t>
      </w:r>
      <w:r w:rsidRPr="005A1345">
        <w:rPr>
          <w:rFonts w:cs="Times New Roman"/>
          <w:sz w:val="24"/>
          <w:szCs w:val="24"/>
        </w:rPr>
        <w:t xml:space="preserve"> concerns the evacuation of</w:t>
      </w:r>
      <w:r w:rsidR="008A0B79" w:rsidRPr="005A1345">
        <w:rPr>
          <w:rFonts w:cs="Times New Roman"/>
          <w:sz w:val="24"/>
          <w:szCs w:val="24"/>
        </w:rPr>
        <w:t xml:space="preserve"> historical context. The </w:t>
      </w:r>
      <w:r w:rsidR="00520FED" w:rsidRPr="005A1345">
        <w:rPr>
          <w:rFonts w:cs="Times New Roman"/>
          <w:sz w:val="24"/>
          <w:szCs w:val="24"/>
        </w:rPr>
        <w:t>religious existentialist</w:t>
      </w:r>
      <w:r w:rsidR="008A0B79" w:rsidRPr="005A1345">
        <w:rPr>
          <w:rFonts w:cs="Times New Roman"/>
          <w:sz w:val="24"/>
          <w:szCs w:val="24"/>
        </w:rPr>
        <w:t xml:space="preserve"> refuses to see Schelling</w:t>
      </w:r>
      <w:r w:rsidR="00DE6561">
        <w:rPr>
          <w:rFonts w:cs="Times New Roman"/>
          <w:sz w:val="24"/>
          <w:szCs w:val="24"/>
        </w:rPr>
        <w:t xml:space="preserve"> either</w:t>
      </w:r>
      <w:r w:rsidR="008A0B79" w:rsidRPr="005A1345">
        <w:rPr>
          <w:rFonts w:cs="Times New Roman"/>
          <w:sz w:val="24"/>
          <w:szCs w:val="24"/>
        </w:rPr>
        <w:t xml:space="preserve"> as part of the four-term series of German Idealists (Kant, then Fichte, then Schelling, then Hegel)</w:t>
      </w:r>
      <w:r w:rsidR="00DE6561">
        <w:rPr>
          <w:rFonts w:cs="Times New Roman"/>
          <w:sz w:val="24"/>
          <w:szCs w:val="24"/>
        </w:rPr>
        <w:t xml:space="preserve"> or </w:t>
      </w:r>
      <w:r w:rsidR="00631689">
        <w:rPr>
          <w:rFonts w:cs="Times New Roman"/>
          <w:sz w:val="24"/>
          <w:szCs w:val="24"/>
        </w:rPr>
        <w:t>embedded in</w:t>
      </w:r>
      <w:r w:rsidR="00DE6561">
        <w:rPr>
          <w:rFonts w:cs="Times New Roman"/>
          <w:sz w:val="24"/>
          <w:szCs w:val="24"/>
        </w:rPr>
        <w:t xml:space="preserve"> any more sophisticated </w:t>
      </w:r>
      <w:r w:rsidR="00631689">
        <w:rPr>
          <w:rFonts w:cs="Times New Roman"/>
          <w:sz w:val="24"/>
          <w:szCs w:val="24"/>
        </w:rPr>
        <w:t>intellectual networks</w:t>
      </w:r>
      <w:r w:rsidR="00DE6561">
        <w:rPr>
          <w:rFonts w:cs="Times New Roman"/>
          <w:sz w:val="24"/>
          <w:szCs w:val="24"/>
        </w:rPr>
        <w:t>. I</w:t>
      </w:r>
      <w:r w:rsidR="008A0B79" w:rsidRPr="005A1345">
        <w:rPr>
          <w:rFonts w:cs="Times New Roman"/>
          <w:sz w:val="24"/>
          <w:szCs w:val="24"/>
        </w:rPr>
        <w:t>nstead</w:t>
      </w:r>
      <w:r w:rsidR="00DE6561">
        <w:rPr>
          <w:rFonts w:cs="Times New Roman"/>
          <w:sz w:val="24"/>
          <w:szCs w:val="24"/>
        </w:rPr>
        <w:t>, Schelling is transformed into</w:t>
      </w:r>
      <w:r w:rsidR="00520FED" w:rsidRPr="005A1345">
        <w:rPr>
          <w:rFonts w:cs="Times New Roman"/>
          <w:sz w:val="24"/>
          <w:szCs w:val="24"/>
        </w:rPr>
        <w:t xml:space="preserve"> a unique,</w:t>
      </w:r>
      <w:r w:rsidR="008A0B79" w:rsidRPr="005A1345">
        <w:rPr>
          <w:rFonts w:cs="Times New Roman"/>
          <w:sz w:val="24"/>
          <w:szCs w:val="24"/>
        </w:rPr>
        <w:t xml:space="preserve"> isolated figure in the history of </w:t>
      </w:r>
      <w:r w:rsidR="00DE6561">
        <w:rPr>
          <w:rFonts w:cs="Times New Roman"/>
          <w:sz w:val="24"/>
          <w:szCs w:val="24"/>
        </w:rPr>
        <w:t>modern philosophy:</w:t>
      </w:r>
      <w:r w:rsidR="00520FED" w:rsidRPr="005A1345">
        <w:rPr>
          <w:rFonts w:cs="Times New Roman"/>
          <w:sz w:val="24"/>
          <w:szCs w:val="24"/>
        </w:rPr>
        <w:t xml:space="preserve"> </w:t>
      </w:r>
      <w:r w:rsidR="00DE6561">
        <w:rPr>
          <w:rFonts w:cs="Times New Roman"/>
          <w:sz w:val="24"/>
          <w:szCs w:val="24"/>
        </w:rPr>
        <w:t xml:space="preserve">Schelling is the perennial </w:t>
      </w:r>
      <w:r w:rsidR="00DE6561">
        <w:rPr>
          <w:rFonts w:cs="Times New Roman"/>
          <w:i/>
          <w:sz w:val="24"/>
          <w:szCs w:val="24"/>
        </w:rPr>
        <w:t>alternative</w:t>
      </w:r>
      <w:r w:rsidR="00DE6561">
        <w:rPr>
          <w:rFonts w:cs="Times New Roman"/>
          <w:sz w:val="24"/>
          <w:szCs w:val="24"/>
        </w:rPr>
        <w:t>.</w:t>
      </w:r>
      <w:r w:rsidR="00723C88" w:rsidRPr="005A1345">
        <w:rPr>
          <w:rFonts w:cs="Times New Roman"/>
          <w:sz w:val="24"/>
          <w:szCs w:val="24"/>
        </w:rPr>
        <w:t xml:space="preserve"> </w:t>
      </w:r>
      <w:r w:rsidR="00520FED" w:rsidRPr="005A1345">
        <w:rPr>
          <w:rFonts w:cs="Times New Roman"/>
          <w:sz w:val="24"/>
          <w:szCs w:val="24"/>
        </w:rPr>
        <w:t xml:space="preserve">The point is not that this is false, but that it plays a crucial role in </w:t>
      </w:r>
      <w:r w:rsidR="00DF211A" w:rsidRPr="005A1345">
        <w:rPr>
          <w:rFonts w:cs="Times New Roman"/>
          <w:sz w:val="24"/>
          <w:szCs w:val="24"/>
        </w:rPr>
        <w:t xml:space="preserve">legitimating </w:t>
      </w:r>
      <w:r w:rsidR="00D32418" w:rsidRPr="005A1345">
        <w:rPr>
          <w:rFonts w:cs="Times New Roman"/>
          <w:sz w:val="24"/>
          <w:szCs w:val="24"/>
        </w:rPr>
        <w:t>‘</w:t>
      </w:r>
      <w:r w:rsidR="00DF211A" w:rsidRPr="005A1345">
        <w:rPr>
          <w:rFonts w:cs="Times New Roman"/>
          <w:sz w:val="24"/>
          <w:szCs w:val="24"/>
        </w:rPr>
        <w:t>outsider</w:t>
      </w:r>
      <w:r w:rsidR="00657618" w:rsidRPr="005A1345">
        <w:rPr>
          <w:rFonts w:cs="Times New Roman"/>
          <w:sz w:val="24"/>
          <w:szCs w:val="24"/>
        </w:rPr>
        <w:t xml:space="preserve"> Schellingianism</w:t>
      </w:r>
      <w:r w:rsidR="00D32418" w:rsidRPr="005A1345">
        <w:rPr>
          <w:rFonts w:cs="Times New Roman"/>
          <w:sz w:val="24"/>
          <w:szCs w:val="24"/>
        </w:rPr>
        <w:t>’</w:t>
      </w:r>
      <w:r w:rsidR="00657618" w:rsidRPr="005A1345">
        <w:rPr>
          <w:rFonts w:cs="Times New Roman"/>
          <w:sz w:val="24"/>
          <w:szCs w:val="24"/>
        </w:rPr>
        <w:t>.</w:t>
      </w:r>
    </w:p>
    <w:p w14:paraId="0FBD2619" w14:textId="77777777" w:rsidR="008A0B79" w:rsidRPr="005A1345" w:rsidRDefault="00DE4191" w:rsidP="00A65FD5">
      <w:pPr>
        <w:spacing w:after="0" w:line="480" w:lineRule="auto"/>
        <w:jc w:val="both"/>
        <w:rPr>
          <w:rFonts w:cs="Times New Roman"/>
          <w:sz w:val="24"/>
          <w:szCs w:val="24"/>
        </w:rPr>
      </w:pPr>
      <w:r w:rsidRPr="005A1345">
        <w:rPr>
          <w:rFonts w:cs="Times New Roman"/>
          <w:sz w:val="24"/>
          <w:szCs w:val="24"/>
        </w:rPr>
        <w:tab/>
      </w:r>
      <w:r w:rsidR="00520FED" w:rsidRPr="005A1345">
        <w:rPr>
          <w:rFonts w:cs="Times New Roman"/>
          <w:sz w:val="24"/>
          <w:szCs w:val="24"/>
        </w:rPr>
        <w:t xml:space="preserve">I have already rehearsed the strong </w:t>
      </w:r>
      <w:proofErr w:type="spellStart"/>
      <w:r w:rsidR="00520FED" w:rsidRPr="005A1345">
        <w:rPr>
          <w:rFonts w:cs="Times New Roman"/>
          <w:sz w:val="24"/>
          <w:szCs w:val="24"/>
        </w:rPr>
        <w:t>ahistoricity</w:t>
      </w:r>
      <w:proofErr w:type="spellEnd"/>
      <w:r w:rsidR="00520FED" w:rsidRPr="005A1345">
        <w:rPr>
          <w:rFonts w:cs="Times New Roman"/>
          <w:sz w:val="24"/>
          <w:szCs w:val="24"/>
        </w:rPr>
        <w:t xml:space="preserve"> of Jaspers’ reading of Schelling above. Tillich likewise is</w:t>
      </w:r>
      <w:r w:rsidRPr="005A1345">
        <w:rPr>
          <w:rFonts w:cs="Times New Roman"/>
          <w:sz w:val="24"/>
          <w:szCs w:val="24"/>
        </w:rPr>
        <w:t xml:space="preserve"> forthright on this issue:</w:t>
      </w:r>
    </w:p>
    <w:p w14:paraId="0FBD261A" w14:textId="77777777" w:rsidR="00B80570" w:rsidRPr="005A1345" w:rsidRDefault="00B80570" w:rsidP="00A65FD5">
      <w:pPr>
        <w:spacing w:after="0" w:line="480" w:lineRule="auto"/>
        <w:jc w:val="both"/>
        <w:rPr>
          <w:rFonts w:cs="Times New Roman"/>
          <w:sz w:val="24"/>
          <w:szCs w:val="24"/>
        </w:rPr>
      </w:pPr>
      <w:bookmarkStart w:id="0" w:name="_GoBack"/>
    </w:p>
    <w:p w14:paraId="0FBD261B" w14:textId="77777777" w:rsidR="00B80570" w:rsidRPr="005A1345" w:rsidRDefault="00B80570" w:rsidP="00A65FD5">
      <w:pPr>
        <w:spacing w:after="0" w:line="480" w:lineRule="auto"/>
        <w:ind w:left="1440"/>
        <w:jc w:val="both"/>
        <w:rPr>
          <w:rFonts w:cs="Times New Roman"/>
          <w:sz w:val="24"/>
          <w:szCs w:val="24"/>
        </w:rPr>
      </w:pPr>
      <w:r w:rsidRPr="005A1345">
        <w:rPr>
          <w:rFonts w:cs="Times New Roman"/>
          <w:sz w:val="24"/>
          <w:szCs w:val="24"/>
        </w:rPr>
        <w:t xml:space="preserve">Schelling must not be construed as the third step in a series which leads from Kant to Hegel. The very fact of Schelling’s last period makes this </w:t>
      </w:r>
      <w:r w:rsidRPr="005A1345">
        <w:rPr>
          <w:rFonts w:cs="Times New Roman"/>
          <w:sz w:val="24"/>
          <w:szCs w:val="24"/>
        </w:rPr>
        <w:lastRenderedPageBreak/>
        <w:t>chronologically impossible</w:t>
      </w:r>
      <w:r w:rsidR="00520FED" w:rsidRPr="005A1345">
        <w:rPr>
          <w:rFonts w:cs="Times New Roman"/>
          <w:sz w:val="24"/>
          <w:szCs w:val="24"/>
        </w:rPr>
        <w:t>…</w:t>
      </w:r>
      <w:r w:rsidRPr="005A1345">
        <w:rPr>
          <w:rFonts w:cs="Times New Roman"/>
          <w:sz w:val="24"/>
          <w:szCs w:val="24"/>
        </w:rPr>
        <w:t xml:space="preserve"> </w:t>
      </w:r>
      <w:r w:rsidR="00520FED" w:rsidRPr="005A1345">
        <w:rPr>
          <w:rFonts w:cs="Times New Roman"/>
          <w:sz w:val="24"/>
          <w:szCs w:val="24"/>
        </w:rPr>
        <w:t>R</w:t>
      </w:r>
      <w:r w:rsidRPr="005A1345">
        <w:rPr>
          <w:rFonts w:cs="Times New Roman"/>
          <w:sz w:val="24"/>
          <w:szCs w:val="24"/>
        </w:rPr>
        <w:t>ight from the beginning the motifs of Schelling’s philosophy were different from those of Fichte’s and Hegel’s</w:t>
      </w:r>
      <w:r w:rsidR="00DE4191" w:rsidRPr="005A1345">
        <w:rPr>
          <w:rFonts w:cs="Times New Roman"/>
          <w:sz w:val="24"/>
          <w:szCs w:val="24"/>
        </w:rPr>
        <w:t>.</w:t>
      </w:r>
      <w:bookmarkEnd w:id="0"/>
      <w:r w:rsidR="00013410" w:rsidRPr="005A1345">
        <w:rPr>
          <w:rStyle w:val="FootnoteReference"/>
          <w:rFonts w:cs="Times New Roman"/>
          <w:sz w:val="24"/>
          <w:szCs w:val="24"/>
        </w:rPr>
        <w:footnoteReference w:id="41"/>
      </w:r>
    </w:p>
    <w:p w14:paraId="0FBD261C" w14:textId="77777777" w:rsidR="00B80570" w:rsidRPr="005A1345" w:rsidRDefault="00B80570" w:rsidP="00A65FD5">
      <w:pPr>
        <w:spacing w:after="0" w:line="480" w:lineRule="auto"/>
        <w:jc w:val="both"/>
        <w:rPr>
          <w:rFonts w:cs="Times New Roman"/>
          <w:sz w:val="24"/>
          <w:szCs w:val="24"/>
        </w:rPr>
      </w:pPr>
    </w:p>
    <w:p w14:paraId="0FBD261D" w14:textId="77777777" w:rsidR="0015545D" w:rsidRPr="005A1345" w:rsidRDefault="00586192" w:rsidP="00A65FD5">
      <w:pPr>
        <w:spacing w:after="0" w:line="480" w:lineRule="auto"/>
        <w:jc w:val="both"/>
        <w:rPr>
          <w:rFonts w:cs="Times New Roman"/>
          <w:sz w:val="24"/>
          <w:szCs w:val="24"/>
        </w:rPr>
      </w:pPr>
      <w:r w:rsidRPr="005A1345">
        <w:rPr>
          <w:rFonts w:cs="Times New Roman"/>
          <w:sz w:val="24"/>
          <w:szCs w:val="24"/>
        </w:rPr>
        <w:t xml:space="preserve">Marcel, on the other hand, is more nuanced. He admits that </w:t>
      </w:r>
      <w:r w:rsidR="00DF211A" w:rsidRPr="005A1345">
        <w:rPr>
          <w:rFonts w:cs="Times New Roman"/>
          <w:sz w:val="24"/>
          <w:szCs w:val="24"/>
        </w:rPr>
        <w:t>in his doctoral thesis</w:t>
      </w:r>
      <w:r w:rsidRPr="005A1345">
        <w:rPr>
          <w:rFonts w:cs="Times New Roman"/>
          <w:sz w:val="24"/>
          <w:szCs w:val="24"/>
        </w:rPr>
        <w:t xml:space="preserve"> he</w:t>
      </w:r>
      <w:r w:rsidR="00DF211A" w:rsidRPr="005A1345">
        <w:rPr>
          <w:rFonts w:cs="Times New Roman"/>
          <w:sz w:val="24"/>
          <w:szCs w:val="24"/>
        </w:rPr>
        <w:t xml:space="preserve"> had</w:t>
      </w:r>
      <w:r w:rsidRPr="005A1345">
        <w:rPr>
          <w:rFonts w:cs="Times New Roman"/>
          <w:sz w:val="24"/>
          <w:szCs w:val="24"/>
        </w:rPr>
        <w:t xml:space="preserve"> insisted that Schelling’s</w:t>
      </w:r>
      <w:r w:rsidR="00DF211A" w:rsidRPr="005A1345">
        <w:rPr>
          <w:rFonts w:cs="Times New Roman"/>
          <w:sz w:val="24"/>
          <w:szCs w:val="24"/>
        </w:rPr>
        <w:t xml:space="preserve"> positive philosophy ‘</w:t>
      </w:r>
      <w:r w:rsidR="002F75B2" w:rsidRPr="005A1345">
        <w:rPr>
          <w:rFonts w:cs="Times New Roman"/>
          <w:sz w:val="24"/>
          <w:szCs w:val="24"/>
        </w:rPr>
        <w:t>corresponded to the movement by which tho</w:t>
      </w:r>
      <w:r w:rsidR="00DF211A" w:rsidRPr="005A1345">
        <w:rPr>
          <w:rFonts w:cs="Times New Roman"/>
          <w:sz w:val="24"/>
          <w:szCs w:val="24"/>
        </w:rPr>
        <w:t xml:space="preserve">ught is </w:t>
      </w:r>
      <w:r w:rsidR="00D32418" w:rsidRPr="005A1345">
        <w:rPr>
          <w:rFonts w:cs="Times New Roman"/>
          <w:sz w:val="24"/>
          <w:szCs w:val="24"/>
        </w:rPr>
        <w:t>liberated</w:t>
      </w:r>
      <w:r w:rsidR="00DF211A" w:rsidRPr="005A1345">
        <w:rPr>
          <w:rFonts w:cs="Times New Roman"/>
          <w:sz w:val="24"/>
          <w:szCs w:val="24"/>
        </w:rPr>
        <w:t xml:space="preserve"> from idealism’</w:t>
      </w:r>
      <w:r w:rsidRPr="005A1345">
        <w:rPr>
          <w:rFonts w:cs="Times New Roman"/>
          <w:sz w:val="24"/>
          <w:szCs w:val="24"/>
        </w:rPr>
        <w:t>,</w:t>
      </w:r>
      <w:r w:rsidR="002F75B2" w:rsidRPr="005A1345">
        <w:rPr>
          <w:rFonts w:cs="Times New Roman"/>
          <w:sz w:val="24"/>
          <w:szCs w:val="24"/>
        </w:rPr>
        <w:t xml:space="preserve"> but</w:t>
      </w:r>
      <w:r w:rsidRPr="005A1345">
        <w:rPr>
          <w:rFonts w:cs="Times New Roman"/>
          <w:sz w:val="24"/>
          <w:szCs w:val="24"/>
        </w:rPr>
        <w:t xml:space="preserve"> that</w:t>
      </w:r>
      <w:r w:rsidR="002F75B2" w:rsidRPr="005A1345">
        <w:rPr>
          <w:rFonts w:cs="Times New Roman"/>
          <w:sz w:val="24"/>
          <w:szCs w:val="24"/>
        </w:rPr>
        <w:t xml:space="preserve"> now, following Schulz</w:t>
      </w:r>
      <w:r w:rsidRPr="005A1345">
        <w:rPr>
          <w:rFonts w:cs="Times New Roman"/>
          <w:sz w:val="24"/>
          <w:szCs w:val="24"/>
        </w:rPr>
        <w:t xml:space="preserve"> and Heidegger</w:t>
      </w:r>
      <w:r w:rsidR="002F75B2" w:rsidRPr="005A1345">
        <w:rPr>
          <w:rFonts w:cs="Times New Roman"/>
          <w:sz w:val="24"/>
          <w:szCs w:val="24"/>
        </w:rPr>
        <w:t>,</w:t>
      </w:r>
      <w:r w:rsidRPr="005A1345">
        <w:rPr>
          <w:rFonts w:cs="Times New Roman"/>
          <w:sz w:val="24"/>
          <w:szCs w:val="24"/>
        </w:rPr>
        <w:t xml:space="preserve"> he is committed to the more circumspect claim that it</w:t>
      </w:r>
      <w:r w:rsidR="00DF211A" w:rsidRPr="005A1345">
        <w:rPr>
          <w:rFonts w:cs="Times New Roman"/>
          <w:sz w:val="24"/>
          <w:szCs w:val="24"/>
        </w:rPr>
        <w:t xml:space="preserve"> ‘</w:t>
      </w:r>
      <w:r w:rsidR="002F75B2" w:rsidRPr="005A1345">
        <w:rPr>
          <w:rFonts w:cs="Times New Roman"/>
          <w:sz w:val="24"/>
          <w:szCs w:val="24"/>
        </w:rPr>
        <w:t>lead</w:t>
      </w:r>
      <w:r w:rsidR="00DF211A" w:rsidRPr="005A1345">
        <w:rPr>
          <w:rFonts w:cs="Times New Roman"/>
          <w:sz w:val="24"/>
          <w:szCs w:val="24"/>
        </w:rPr>
        <w:t>s idealism to its extreme limit’</w:t>
      </w:r>
      <w:r w:rsidRPr="005A1345">
        <w:rPr>
          <w:rFonts w:cs="Times New Roman"/>
          <w:sz w:val="24"/>
          <w:szCs w:val="24"/>
        </w:rPr>
        <w:t>.</w:t>
      </w:r>
      <w:r w:rsidR="00013410" w:rsidRPr="005A1345">
        <w:rPr>
          <w:rStyle w:val="FootnoteReference"/>
          <w:rFonts w:cs="Times New Roman"/>
          <w:sz w:val="24"/>
          <w:szCs w:val="24"/>
        </w:rPr>
        <w:footnoteReference w:id="42"/>
      </w:r>
      <w:r w:rsidRPr="005A1345">
        <w:rPr>
          <w:rFonts w:cs="Times New Roman"/>
          <w:sz w:val="24"/>
          <w:szCs w:val="24"/>
        </w:rPr>
        <w:t xml:space="preserve"> Nevertheless, Marcel is</w:t>
      </w:r>
      <w:r w:rsidR="00D32418" w:rsidRPr="005A1345">
        <w:rPr>
          <w:rFonts w:cs="Times New Roman"/>
          <w:sz w:val="24"/>
          <w:szCs w:val="24"/>
        </w:rPr>
        <w:t xml:space="preserve"> also</w:t>
      </w:r>
      <w:r w:rsidRPr="005A1345">
        <w:rPr>
          <w:rFonts w:cs="Times New Roman"/>
          <w:sz w:val="24"/>
          <w:szCs w:val="24"/>
        </w:rPr>
        <w:t xml:space="preserve"> adamant that what Schelling achieves is exceptional and stands outside the philosophical tradition:</w:t>
      </w:r>
    </w:p>
    <w:p w14:paraId="0FBD261E" w14:textId="77777777" w:rsidR="002F75B2" w:rsidRPr="005A1345" w:rsidRDefault="002F75B2" w:rsidP="00A65FD5">
      <w:pPr>
        <w:spacing w:after="0" w:line="480" w:lineRule="auto"/>
        <w:jc w:val="both"/>
        <w:rPr>
          <w:rFonts w:cs="Times New Roman"/>
          <w:sz w:val="24"/>
          <w:szCs w:val="24"/>
        </w:rPr>
      </w:pPr>
    </w:p>
    <w:p w14:paraId="0FBD261F" w14:textId="77777777" w:rsidR="00FB1728" w:rsidRPr="005A1345" w:rsidRDefault="00FB1728" w:rsidP="00A65FD5">
      <w:pPr>
        <w:spacing w:after="0" w:line="480" w:lineRule="auto"/>
        <w:ind w:left="1440"/>
        <w:jc w:val="both"/>
        <w:rPr>
          <w:rFonts w:cs="Times New Roman"/>
          <w:sz w:val="24"/>
          <w:szCs w:val="24"/>
        </w:rPr>
      </w:pPr>
      <w:r w:rsidRPr="005A1345">
        <w:rPr>
          <w:rFonts w:cs="Times New Roman"/>
          <w:sz w:val="24"/>
          <w:szCs w:val="24"/>
        </w:rPr>
        <w:t>In carrying idealism to its limits and adventuring even into the hazardous conditions b</w:t>
      </w:r>
      <w:r w:rsidR="00013410" w:rsidRPr="005A1345">
        <w:rPr>
          <w:rFonts w:cs="Times New Roman"/>
          <w:sz w:val="24"/>
          <w:szCs w:val="24"/>
        </w:rPr>
        <w:t>eyond those limits, Schelling—</w:t>
      </w:r>
      <w:r w:rsidRPr="005A1345">
        <w:rPr>
          <w:rFonts w:cs="Times New Roman"/>
          <w:sz w:val="24"/>
          <w:szCs w:val="24"/>
        </w:rPr>
        <w:t>in a completely different and less direct way tha</w:t>
      </w:r>
      <w:r w:rsidR="00013410" w:rsidRPr="005A1345">
        <w:rPr>
          <w:rFonts w:cs="Times New Roman"/>
          <w:sz w:val="24"/>
          <w:szCs w:val="24"/>
        </w:rPr>
        <w:t>n Kierkegaard—</w:t>
      </w:r>
      <w:r w:rsidRPr="005A1345">
        <w:rPr>
          <w:rFonts w:cs="Times New Roman"/>
          <w:sz w:val="24"/>
          <w:szCs w:val="24"/>
        </w:rPr>
        <w:t>prepared the terrain</w:t>
      </w:r>
      <w:r w:rsidR="00DF211A" w:rsidRPr="005A1345">
        <w:rPr>
          <w:rFonts w:cs="Times New Roman"/>
          <w:sz w:val="24"/>
          <w:szCs w:val="24"/>
        </w:rPr>
        <w:t>…</w:t>
      </w:r>
      <w:r w:rsidRPr="005A1345">
        <w:rPr>
          <w:rFonts w:cs="Times New Roman"/>
          <w:sz w:val="24"/>
          <w:szCs w:val="24"/>
        </w:rPr>
        <w:t xml:space="preserve"> for a renaissance of ontology on n</w:t>
      </w:r>
      <w:r w:rsidR="00586192" w:rsidRPr="005A1345">
        <w:rPr>
          <w:rFonts w:cs="Times New Roman"/>
          <w:sz w:val="24"/>
          <w:szCs w:val="24"/>
        </w:rPr>
        <w:t>on-traditional foundations.</w:t>
      </w:r>
      <w:r w:rsidR="00013410" w:rsidRPr="005A1345">
        <w:rPr>
          <w:rStyle w:val="FootnoteReference"/>
          <w:rFonts w:cs="Times New Roman"/>
          <w:sz w:val="24"/>
          <w:szCs w:val="24"/>
        </w:rPr>
        <w:footnoteReference w:id="43"/>
      </w:r>
    </w:p>
    <w:p w14:paraId="0FBD2620" w14:textId="77777777" w:rsidR="00CC2E42" w:rsidRPr="005A1345" w:rsidRDefault="00CC2E42" w:rsidP="00A65FD5">
      <w:pPr>
        <w:spacing w:after="0" w:line="480" w:lineRule="auto"/>
        <w:jc w:val="both"/>
        <w:rPr>
          <w:rFonts w:cs="Times New Roman"/>
          <w:sz w:val="24"/>
          <w:szCs w:val="24"/>
        </w:rPr>
      </w:pPr>
    </w:p>
    <w:p w14:paraId="0FBD2621" w14:textId="77777777" w:rsidR="00586192" w:rsidRPr="005A1345" w:rsidRDefault="00586192" w:rsidP="00A65FD5">
      <w:pPr>
        <w:spacing w:after="0" w:line="480" w:lineRule="auto"/>
        <w:jc w:val="both"/>
        <w:rPr>
          <w:rFonts w:cs="Times New Roman"/>
          <w:sz w:val="24"/>
          <w:szCs w:val="24"/>
        </w:rPr>
      </w:pPr>
      <w:r w:rsidRPr="005A1345">
        <w:rPr>
          <w:rFonts w:cs="Times New Roman"/>
          <w:sz w:val="24"/>
          <w:szCs w:val="24"/>
        </w:rPr>
        <w:t>Schelling is different: he escapes tradition</w:t>
      </w:r>
      <w:r w:rsidR="002F0BBE" w:rsidRPr="005A1345">
        <w:rPr>
          <w:rFonts w:cs="Times New Roman"/>
          <w:sz w:val="24"/>
          <w:szCs w:val="24"/>
        </w:rPr>
        <w:t>al metaphysics</w:t>
      </w:r>
      <w:r w:rsidRPr="005A1345">
        <w:rPr>
          <w:rFonts w:cs="Times New Roman"/>
          <w:sz w:val="24"/>
          <w:szCs w:val="24"/>
        </w:rPr>
        <w:t xml:space="preserve"> and in</w:t>
      </w:r>
      <w:r w:rsidR="002F0BBE" w:rsidRPr="005A1345">
        <w:rPr>
          <w:rFonts w:cs="Times New Roman"/>
          <w:sz w:val="24"/>
          <w:szCs w:val="24"/>
        </w:rPr>
        <w:t>stantiates something singular—</w:t>
      </w:r>
      <w:r w:rsidRPr="005A1345">
        <w:rPr>
          <w:rFonts w:cs="Times New Roman"/>
          <w:sz w:val="24"/>
          <w:szCs w:val="24"/>
        </w:rPr>
        <w:t>a Sche</w:t>
      </w:r>
      <w:r w:rsidR="00555F5D">
        <w:rPr>
          <w:rFonts w:cs="Times New Roman"/>
          <w:sz w:val="24"/>
          <w:szCs w:val="24"/>
        </w:rPr>
        <w:t>llingian alternative that figures</w:t>
      </w:r>
      <w:r w:rsidR="00CC39F2">
        <w:rPr>
          <w:rFonts w:cs="Times New Roman"/>
          <w:sz w:val="24"/>
          <w:szCs w:val="24"/>
        </w:rPr>
        <w:t xml:space="preserve"> him as</w:t>
      </w:r>
      <w:r w:rsidRPr="005A1345">
        <w:rPr>
          <w:rFonts w:cs="Times New Roman"/>
          <w:sz w:val="24"/>
          <w:szCs w:val="24"/>
        </w:rPr>
        <w:t xml:space="preserve"> outsider.</w:t>
      </w:r>
    </w:p>
    <w:p w14:paraId="0FBD2622" w14:textId="77777777" w:rsidR="00260D2C" w:rsidRPr="005A1345" w:rsidRDefault="001E01E1" w:rsidP="00A65FD5">
      <w:pPr>
        <w:spacing w:after="0" w:line="480" w:lineRule="auto"/>
        <w:jc w:val="both"/>
        <w:rPr>
          <w:rFonts w:cs="Times New Roman"/>
          <w:sz w:val="24"/>
          <w:szCs w:val="24"/>
        </w:rPr>
      </w:pPr>
      <w:r w:rsidRPr="005A1345">
        <w:rPr>
          <w:rFonts w:cs="Times New Roman"/>
          <w:sz w:val="24"/>
          <w:szCs w:val="24"/>
        </w:rPr>
        <w:tab/>
        <w:t>The</w:t>
      </w:r>
      <w:r w:rsidR="002F0BBE" w:rsidRPr="005A1345">
        <w:rPr>
          <w:rFonts w:cs="Times New Roman"/>
          <w:sz w:val="24"/>
          <w:szCs w:val="24"/>
        </w:rPr>
        <w:t xml:space="preserve"> temporalities at work </w:t>
      </w:r>
      <w:r w:rsidR="00260D2C" w:rsidRPr="005A1345">
        <w:rPr>
          <w:rFonts w:cs="Times New Roman"/>
          <w:sz w:val="24"/>
          <w:szCs w:val="24"/>
        </w:rPr>
        <w:t xml:space="preserve">in such a </w:t>
      </w:r>
      <w:r w:rsidR="00DF211A" w:rsidRPr="005A1345">
        <w:rPr>
          <w:rFonts w:cs="Times New Roman"/>
          <w:sz w:val="24"/>
          <w:szCs w:val="24"/>
        </w:rPr>
        <w:t>reading</w:t>
      </w:r>
      <w:r w:rsidR="002F0BBE" w:rsidRPr="005A1345">
        <w:rPr>
          <w:rFonts w:cs="Times New Roman"/>
          <w:sz w:val="24"/>
          <w:szCs w:val="24"/>
        </w:rPr>
        <w:t xml:space="preserve"> deserve comment</w:t>
      </w:r>
      <w:r w:rsidR="00260D2C" w:rsidRPr="005A1345">
        <w:rPr>
          <w:rFonts w:cs="Times New Roman"/>
          <w:sz w:val="24"/>
          <w:szCs w:val="24"/>
        </w:rPr>
        <w:t xml:space="preserve">. On the one hand, Schelling’s philosophy </w:t>
      </w:r>
      <w:r w:rsidR="003B16F4" w:rsidRPr="005A1345">
        <w:rPr>
          <w:rFonts w:cs="Times New Roman"/>
          <w:sz w:val="24"/>
          <w:szCs w:val="24"/>
        </w:rPr>
        <w:t>is prophetic</w:t>
      </w:r>
      <w:r w:rsidR="00260D2C" w:rsidRPr="005A1345">
        <w:rPr>
          <w:rFonts w:cs="Times New Roman"/>
          <w:sz w:val="24"/>
          <w:szCs w:val="24"/>
        </w:rPr>
        <w:t xml:space="preserve">, anticipating as it does central themes in existentialism. It has </w:t>
      </w:r>
      <w:r w:rsidR="00DF211A" w:rsidRPr="005A1345">
        <w:rPr>
          <w:rFonts w:cs="Times New Roman"/>
          <w:sz w:val="24"/>
          <w:szCs w:val="24"/>
        </w:rPr>
        <w:t>become</w:t>
      </w:r>
      <w:r w:rsidR="00260D2C" w:rsidRPr="005A1345">
        <w:rPr>
          <w:rFonts w:cs="Times New Roman"/>
          <w:sz w:val="24"/>
          <w:szCs w:val="24"/>
        </w:rPr>
        <w:t xml:space="preserve"> </w:t>
      </w:r>
      <w:r w:rsidR="00260D2C" w:rsidRPr="005A1345">
        <w:rPr>
          <w:rFonts w:cs="Times New Roman"/>
          <w:i/>
          <w:sz w:val="24"/>
          <w:szCs w:val="24"/>
        </w:rPr>
        <w:t>timely</w:t>
      </w:r>
      <w:r w:rsidR="00DF211A" w:rsidRPr="005A1345">
        <w:rPr>
          <w:rFonts w:cs="Times New Roman"/>
          <w:sz w:val="24"/>
          <w:szCs w:val="24"/>
        </w:rPr>
        <w:t>.</w:t>
      </w:r>
      <w:r w:rsidR="00260D2C" w:rsidRPr="005A1345">
        <w:rPr>
          <w:rFonts w:cs="Times New Roman"/>
          <w:sz w:val="24"/>
          <w:szCs w:val="24"/>
        </w:rPr>
        <w:t xml:space="preserve"> On the other hand, both Marcel and Tillich are insistent that Schelling resists the philosophical fashions of the twentieth century. </w:t>
      </w:r>
      <w:r w:rsidR="00DF211A" w:rsidRPr="005A1345">
        <w:rPr>
          <w:rFonts w:cs="Times New Roman"/>
          <w:sz w:val="24"/>
          <w:szCs w:val="24"/>
        </w:rPr>
        <w:t xml:space="preserve">For </w:t>
      </w:r>
      <w:r w:rsidR="00260D2C" w:rsidRPr="005A1345">
        <w:rPr>
          <w:rFonts w:cs="Times New Roman"/>
          <w:sz w:val="24"/>
          <w:szCs w:val="24"/>
        </w:rPr>
        <w:t xml:space="preserve">Tillich, ‘The spirit of Anglo-Saxon theology and philosophy is not favourable to an understanding of Schelling’, </w:t>
      </w:r>
      <w:r w:rsidR="00DF211A" w:rsidRPr="005A1345">
        <w:rPr>
          <w:rFonts w:cs="Times New Roman"/>
          <w:sz w:val="24"/>
          <w:szCs w:val="24"/>
        </w:rPr>
        <w:t>and</w:t>
      </w:r>
      <w:r w:rsidR="003B16F4" w:rsidRPr="005A1345">
        <w:rPr>
          <w:rFonts w:cs="Times New Roman"/>
          <w:sz w:val="24"/>
          <w:szCs w:val="24"/>
        </w:rPr>
        <w:t>, as evidence,</w:t>
      </w:r>
      <w:r w:rsidR="00DF211A" w:rsidRPr="005A1345">
        <w:rPr>
          <w:rFonts w:cs="Times New Roman"/>
          <w:sz w:val="24"/>
          <w:szCs w:val="24"/>
        </w:rPr>
        <w:t xml:space="preserve"> he points</w:t>
      </w:r>
      <w:r w:rsidR="00260D2C" w:rsidRPr="005A1345">
        <w:rPr>
          <w:rFonts w:cs="Times New Roman"/>
          <w:sz w:val="24"/>
          <w:szCs w:val="24"/>
        </w:rPr>
        <w:t xml:space="preserve"> to the rise of analytic philosophy as ‘the dominant philosophy of the universities’</w:t>
      </w:r>
      <w:r w:rsidR="003B16F4" w:rsidRPr="005A1345">
        <w:rPr>
          <w:rFonts w:cs="Times New Roman"/>
          <w:sz w:val="24"/>
          <w:szCs w:val="24"/>
        </w:rPr>
        <w:t>,</w:t>
      </w:r>
      <w:r w:rsidR="00260D2C" w:rsidRPr="005A1345">
        <w:rPr>
          <w:rFonts w:cs="Times New Roman"/>
          <w:sz w:val="24"/>
          <w:szCs w:val="24"/>
        </w:rPr>
        <w:t xml:space="preserve"> as well as the popularity of Barthian theologies of revelation and their mistrust </w:t>
      </w:r>
      <w:r w:rsidR="00260D2C" w:rsidRPr="005A1345">
        <w:rPr>
          <w:rFonts w:cs="Times New Roman"/>
          <w:sz w:val="24"/>
          <w:szCs w:val="24"/>
        </w:rPr>
        <w:lastRenderedPageBreak/>
        <w:t>of philosophical concepts.</w:t>
      </w:r>
      <w:r w:rsidR="00013410" w:rsidRPr="005A1345">
        <w:rPr>
          <w:rStyle w:val="FootnoteReference"/>
          <w:rFonts w:cs="Times New Roman"/>
          <w:sz w:val="24"/>
          <w:szCs w:val="24"/>
        </w:rPr>
        <w:footnoteReference w:id="44"/>
      </w:r>
      <w:r w:rsidR="00260D2C" w:rsidRPr="005A1345">
        <w:rPr>
          <w:rFonts w:cs="Times New Roman"/>
          <w:sz w:val="24"/>
          <w:szCs w:val="24"/>
        </w:rPr>
        <w:t xml:space="preserve"> Schelling’s philosophy is therefore </w:t>
      </w:r>
      <w:r w:rsidR="00260D2C" w:rsidRPr="005A1345">
        <w:rPr>
          <w:rFonts w:cs="Times New Roman"/>
          <w:i/>
          <w:sz w:val="24"/>
          <w:szCs w:val="24"/>
        </w:rPr>
        <w:t>untimely</w:t>
      </w:r>
      <w:r w:rsidR="00260D2C" w:rsidRPr="005A1345">
        <w:rPr>
          <w:rFonts w:cs="Times New Roman"/>
          <w:sz w:val="24"/>
          <w:szCs w:val="24"/>
        </w:rPr>
        <w:t>, as well as timely. This doubled structure</w:t>
      </w:r>
      <w:r w:rsidR="00337E9B" w:rsidRPr="005A1345">
        <w:rPr>
          <w:rFonts w:cs="Times New Roman"/>
          <w:sz w:val="24"/>
          <w:szCs w:val="24"/>
        </w:rPr>
        <w:t xml:space="preserve"> is made clear in Marcel’s comments on the contemporary situation:</w:t>
      </w:r>
    </w:p>
    <w:p w14:paraId="0FBD2623" w14:textId="77777777" w:rsidR="00260D2C" w:rsidRPr="005A1345" w:rsidRDefault="00260D2C" w:rsidP="00A65FD5">
      <w:pPr>
        <w:spacing w:after="0" w:line="480" w:lineRule="auto"/>
        <w:jc w:val="both"/>
        <w:rPr>
          <w:rFonts w:cs="Times New Roman"/>
          <w:sz w:val="24"/>
          <w:szCs w:val="24"/>
        </w:rPr>
      </w:pPr>
    </w:p>
    <w:p w14:paraId="0FBD2624" w14:textId="77777777" w:rsidR="00260D2C" w:rsidRPr="005A1345" w:rsidRDefault="00260D2C" w:rsidP="00A65FD5">
      <w:pPr>
        <w:spacing w:after="0" w:line="480" w:lineRule="auto"/>
        <w:ind w:left="1440"/>
        <w:jc w:val="both"/>
        <w:rPr>
          <w:rFonts w:cs="Times New Roman"/>
          <w:sz w:val="24"/>
          <w:szCs w:val="24"/>
        </w:rPr>
      </w:pPr>
      <w:r w:rsidRPr="005A1345">
        <w:rPr>
          <w:rFonts w:cs="Times New Roman"/>
          <w:sz w:val="24"/>
          <w:szCs w:val="24"/>
        </w:rPr>
        <w:t>It is evident that</w:t>
      </w:r>
      <w:r w:rsidR="00D7288B" w:rsidRPr="005A1345">
        <w:rPr>
          <w:rFonts w:cs="Times New Roman"/>
          <w:sz w:val="24"/>
          <w:szCs w:val="24"/>
        </w:rPr>
        <w:t>,</w:t>
      </w:r>
      <w:r w:rsidR="00210275">
        <w:rPr>
          <w:rFonts w:cs="Times New Roman"/>
          <w:sz w:val="24"/>
          <w:szCs w:val="24"/>
        </w:rPr>
        <w:t xml:space="preserve"> in an era</w:t>
      </w:r>
      <w:r w:rsidRPr="005A1345">
        <w:rPr>
          <w:rFonts w:cs="Times New Roman"/>
          <w:sz w:val="24"/>
          <w:szCs w:val="24"/>
        </w:rPr>
        <w:t xml:space="preserve"> when the major preoccupation of philosophers has been to restore continuity between philosophy and science</w:t>
      </w:r>
      <w:r w:rsidR="00D7288B" w:rsidRPr="005A1345">
        <w:rPr>
          <w:rFonts w:cs="Times New Roman"/>
          <w:sz w:val="24"/>
          <w:szCs w:val="24"/>
        </w:rPr>
        <w:t>,</w:t>
      </w:r>
      <w:r w:rsidRPr="005A1345">
        <w:rPr>
          <w:rFonts w:cs="Times New Roman"/>
          <w:sz w:val="24"/>
          <w:szCs w:val="24"/>
        </w:rPr>
        <w:t xml:space="preserve"> a body of thought such as Schelling’s, so foreign to any understanding of authentic science, can only be completely discredited… But it is self-evident that the appearance of existential philosophy has led to, on this point as o</w:t>
      </w:r>
      <w:r w:rsidR="00337E9B" w:rsidRPr="005A1345">
        <w:rPr>
          <w:rFonts w:cs="Times New Roman"/>
          <w:sz w:val="24"/>
          <w:szCs w:val="24"/>
        </w:rPr>
        <w:t>n others, a change in emphasis.</w:t>
      </w:r>
      <w:r w:rsidR="00013410" w:rsidRPr="005A1345">
        <w:rPr>
          <w:rStyle w:val="FootnoteReference"/>
          <w:rFonts w:cs="Times New Roman"/>
          <w:sz w:val="24"/>
          <w:szCs w:val="24"/>
        </w:rPr>
        <w:footnoteReference w:id="45"/>
      </w:r>
    </w:p>
    <w:p w14:paraId="0FBD2625" w14:textId="77777777" w:rsidR="00337E9B" w:rsidRPr="005A1345" w:rsidRDefault="00337E9B" w:rsidP="00A65FD5">
      <w:pPr>
        <w:spacing w:after="0" w:line="480" w:lineRule="auto"/>
        <w:jc w:val="both"/>
        <w:rPr>
          <w:rFonts w:cs="Times New Roman"/>
          <w:sz w:val="24"/>
          <w:szCs w:val="24"/>
        </w:rPr>
      </w:pPr>
    </w:p>
    <w:p w14:paraId="0FBD2626" w14:textId="77777777" w:rsidR="003725E8" w:rsidRPr="005A1345" w:rsidRDefault="00337E9B" w:rsidP="00A65FD5">
      <w:pPr>
        <w:spacing w:after="0" w:line="480" w:lineRule="auto"/>
        <w:jc w:val="both"/>
        <w:rPr>
          <w:rFonts w:cs="Times New Roman"/>
          <w:sz w:val="24"/>
          <w:szCs w:val="24"/>
        </w:rPr>
      </w:pPr>
      <w:r w:rsidRPr="005A1345">
        <w:rPr>
          <w:rFonts w:cs="Times New Roman"/>
          <w:sz w:val="24"/>
          <w:szCs w:val="24"/>
        </w:rPr>
        <w:t xml:space="preserve">There is, moreover, a third element to the temporality of this reading: Schelling is the outsider; he does not merely stand outside recent trends and fashions in philosophical history, but </w:t>
      </w:r>
      <w:r w:rsidRPr="005A1345">
        <w:rPr>
          <w:rFonts w:cs="Times New Roman"/>
          <w:i/>
          <w:sz w:val="24"/>
          <w:szCs w:val="24"/>
        </w:rPr>
        <w:t>all</w:t>
      </w:r>
      <w:r w:rsidR="00D7288B" w:rsidRPr="005A1345">
        <w:rPr>
          <w:rFonts w:cs="Times New Roman"/>
          <w:sz w:val="24"/>
          <w:szCs w:val="24"/>
        </w:rPr>
        <w:t xml:space="preserve"> </w:t>
      </w:r>
      <w:r w:rsidRPr="005A1345">
        <w:rPr>
          <w:rFonts w:cs="Times New Roman"/>
          <w:sz w:val="24"/>
          <w:szCs w:val="24"/>
        </w:rPr>
        <w:t>trends. His thought</w:t>
      </w:r>
      <w:r w:rsidR="00944A25" w:rsidRPr="005A1345">
        <w:rPr>
          <w:rFonts w:cs="Times New Roman"/>
          <w:sz w:val="24"/>
          <w:szCs w:val="24"/>
        </w:rPr>
        <w:t xml:space="preserve"> stands outside the flow of philosophical development</w:t>
      </w:r>
      <w:r w:rsidR="00210275">
        <w:rPr>
          <w:rFonts w:cs="Times New Roman"/>
          <w:sz w:val="24"/>
          <w:szCs w:val="24"/>
        </w:rPr>
        <w:t xml:space="preserve"> altogether</w:t>
      </w:r>
      <w:r w:rsidR="00944A25" w:rsidRPr="005A1345">
        <w:rPr>
          <w:rFonts w:cs="Times New Roman"/>
          <w:sz w:val="24"/>
          <w:szCs w:val="24"/>
        </w:rPr>
        <w:t>. To this end,</w:t>
      </w:r>
      <w:r w:rsidRPr="005A1345">
        <w:rPr>
          <w:rFonts w:cs="Times New Roman"/>
          <w:sz w:val="24"/>
          <w:szCs w:val="24"/>
        </w:rPr>
        <w:t xml:space="preserve"> Tillich explicitly speaks of his own interpretation as ‘an attempt to lift Schelling out of the limitations of his time and space and to show his fundamental significance for the problems of the entire Western world… </w:t>
      </w:r>
      <w:r w:rsidRPr="00853F3E">
        <w:rPr>
          <w:rFonts w:cs="Times New Roman"/>
          <w:i/>
          <w:sz w:val="24"/>
          <w:szCs w:val="24"/>
        </w:rPr>
        <w:t xml:space="preserve">to </w:t>
      </w:r>
      <w:proofErr w:type="spellStart"/>
      <w:r w:rsidRPr="00853F3E">
        <w:rPr>
          <w:rFonts w:cs="Times New Roman"/>
          <w:i/>
          <w:sz w:val="24"/>
          <w:szCs w:val="24"/>
        </w:rPr>
        <w:t>deprovincialise</w:t>
      </w:r>
      <w:proofErr w:type="spellEnd"/>
      <w:r w:rsidRPr="00853F3E">
        <w:rPr>
          <w:rFonts w:cs="Times New Roman"/>
          <w:i/>
          <w:sz w:val="24"/>
          <w:szCs w:val="24"/>
        </w:rPr>
        <w:t xml:space="preserve"> him and his achievement</w:t>
      </w:r>
      <w:r w:rsidRPr="005A1345">
        <w:rPr>
          <w:rFonts w:cs="Times New Roman"/>
          <w:sz w:val="24"/>
          <w:szCs w:val="24"/>
        </w:rPr>
        <w:t>.’</w:t>
      </w:r>
      <w:r w:rsidR="00013410" w:rsidRPr="005A1345">
        <w:rPr>
          <w:rStyle w:val="FootnoteReference"/>
          <w:rFonts w:cs="Times New Roman"/>
          <w:sz w:val="24"/>
          <w:szCs w:val="24"/>
        </w:rPr>
        <w:footnoteReference w:id="46"/>
      </w:r>
      <w:r w:rsidRPr="005A1345">
        <w:rPr>
          <w:rFonts w:cs="Times New Roman"/>
          <w:sz w:val="24"/>
          <w:szCs w:val="24"/>
        </w:rPr>
        <w:t xml:space="preserve"> </w:t>
      </w:r>
    </w:p>
    <w:p w14:paraId="0FBD2627" w14:textId="77777777" w:rsidR="009D4581" w:rsidRPr="005A1345" w:rsidRDefault="009D4581" w:rsidP="00A65FD5">
      <w:pPr>
        <w:spacing w:after="0" w:line="480" w:lineRule="auto"/>
        <w:jc w:val="both"/>
        <w:rPr>
          <w:rFonts w:cs="Times New Roman"/>
          <w:sz w:val="24"/>
          <w:szCs w:val="24"/>
        </w:rPr>
      </w:pPr>
    </w:p>
    <w:p w14:paraId="0FBD2628" w14:textId="77777777" w:rsidR="00B5409C" w:rsidRPr="005A1345" w:rsidRDefault="00B5409C" w:rsidP="00A65FD5">
      <w:pPr>
        <w:spacing w:after="0" w:line="480" w:lineRule="auto"/>
        <w:jc w:val="both"/>
        <w:rPr>
          <w:rFonts w:cs="Times New Roman"/>
          <w:sz w:val="24"/>
          <w:szCs w:val="24"/>
          <w:u w:val="single"/>
        </w:rPr>
      </w:pPr>
      <w:r w:rsidRPr="005A1345">
        <w:rPr>
          <w:rFonts w:cs="Times New Roman"/>
          <w:sz w:val="24"/>
          <w:szCs w:val="24"/>
          <w:u w:val="single"/>
        </w:rPr>
        <w:t xml:space="preserve">The Glory </w:t>
      </w:r>
      <w:r w:rsidR="001E58F5" w:rsidRPr="005A1345">
        <w:rPr>
          <w:rFonts w:cs="Times New Roman"/>
          <w:sz w:val="24"/>
          <w:szCs w:val="24"/>
          <w:u w:val="single"/>
        </w:rPr>
        <w:t>of the Positive Philosophy</w:t>
      </w:r>
    </w:p>
    <w:p w14:paraId="0FBD2629" w14:textId="77777777" w:rsidR="00C66A7A" w:rsidRPr="005A1345" w:rsidRDefault="00E01A5E" w:rsidP="00A65FD5">
      <w:pPr>
        <w:spacing w:after="0" w:line="480" w:lineRule="auto"/>
        <w:jc w:val="both"/>
        <w:rPr>
          <w:rFonts w:cs="Times New Roman"/>
          <w:sz w:val="24"/>
          <w:szCs w:val="24"/>
        </w:rPr>
      </w:pPr>
      <w:r w:rsidRPr="005A1345">
        <w:rPr>
          <w:rFonts w:cs="Times New Roman"/>
          <w:sz w:val="24"/>
          <w:szCs w:val="24"/>
        </w:rPr>
        <w:t>Religious existentialist readings of Schelling celebrate the positive philosophy as a self-contained and crowning achievement of Schelling’s development. More specifically, the 1841-2 Berlin lectures on philosophy of revelation mark the text in which</w:t>
      </w:r>
      <w:r w:rsidR="00C66A7A" w:rsidRPr="005A1345">
        <w:rPr>
          <w:rFonts w:cs="Times New Roman"/>
          <w:sz w:val="24"/>
          <w:szCs w:val="24"/>
        </w:rPr>
        <w:t xml:space="preserve"> </w:t>
      </w:r>
      <w:r w:rsidR="00D7288B" w:rsidRPr="005A1345">
        <w:rPr>
          <w:rFonts w:cs="Times New Roman"/>
          <w:sz w:val="24"/>
          <w:szCs w:val="24"/>
        </w:rPr>
        <w:t xml:space="preserve">submerged </w:t>
      </w:r>
      <w:r w:rsidR="00C66A7A" w:rsidRPr="005A1345">
        <w:rPr>
          <w:rFonts w:cs="Times New Roman"/>
          <w:sz w:val="24"/>
          <w:szCs w:val="24"/>
        </w:rPr>
        <w:t>existentialist elements come to the fore and ‘bre</w:t>
      </w:r>
      <w:r w:rsidR="00D7288B" w:rsidRPr="005A1345">
        <w:rPr>
          <w:rFonts w:cs="Times New Roman"/>
          <w:sz w:val="24"/>
          <w:szCs w:val="24"/>
        </w:rPr>
        <w:t>ak through</w:t>
      </w:r>
      <w:r w:rsidR="00C66A7A" w:rsidRPr="005A1345">
        <w:rPr>
          <w:rFonts w:cs="Times New Roman"/>
          <w:sz w:val="24"/>
          <w:szCs w:val="24"/>
        </w:rPr>
        <w:t>’, in Tillich’s phrase</w:t>
      </w:r>
      <w:r w:rsidR="005F203A" w:rsidRPr="005A1345">
        <w:rPr>
          <w:rFonts w:cs="Times New Roman"/>
          <w:sz w:val="24"/>
          <w:szCs w:val="24"/>
        </w:rPr>
        <w:t xml:space="preserve">. </w:t>
      </w:r>
      <w:r w:rsidR="00C44F74">
        <w:rPr>
          <w:rFonts w:cs="Times New Roman"/>
          <w:sz w:val="24"/>
          <w:szCs w:val="24"/>
        </w:rPr>
        <w:t xml:space="preserve">In </w:t>
      </w:r>
      <w:r w:rsidR="005F203A" w:rsidRPr="005A1345">
        <w:rPr>
          <w:rFonts w:cs="Times New Roman"/>
          <w:sz w:val="24"/>
          <w:szCs w:val="24"/>
        </w:rPr>
        <w:t xml:space="preserve">Jaspers’ </w:t>
      </w:r>
      <w:proofErr w:type="spellStart"/>
      <w:r w:rsidR="00CF32DB">
        <w:rPr>
          <w:rFonts w:cs="Times New Roman"/>
          <w:i/>
          <w:sz w:val="24"/>
          <w:szCs w:val="24"/>
        </w:rPr>
        <w:t>Größ</w:t>
      </w:r>
      <w:r w:rsidR="005F203A" w:rsidRPr="005A1345">
        <w:rPr>
          <w:rFonts w:cs="Times New Roman"/>
          <w:i/>
          <w:sz w:val="24"/>
          <w:szCs w:val="24"/>
        </w:rPr>
        <w:t>e</w:t>
      </w:r>
      <w:proofErr w:type="spellEnd"/>
      <w:r w:rsidR="005F203A" w:rsidRPr="005A1345">
        <w:rPr>
          <w:rFonts w:cs="Times New Roman"/>
          <w:i/>
          <w:sz w:val="24"/>
          <w:szCs w:val="24"/>
        </w:rPr>
        <w:t xml:space="preserve"> und </w:t>
      </w:r>
      <w:proofErr w:type="spellStart"/>
      <w:r w:rsidR="005F203A" w:rsidRPr="005A1345">
        <w:rPr>
          <w:rFonts w:cs="Times New Roman"/>
          <w:i/>
          <w:sz w:val="24"/>
          <w:szCs w:val="24"/>
        </w:rPr>
        <w:t>Verhängnis</w:t>
      </w:r>
      <w:proofErr w:type="spellEnd"/>
      <w:r w:rsidR="00C44F74">
        <w:rPr>
          <w:rFonts w:cs="Times New Roman"/>
          <w:sz w:val="24"/>
          <w:szCs w:val="24"/>
        </w:rPr>
        <w:t>,</w:t>
      </w:r>
      <w:r w:rsidR="005F203A" w:rsidRPr="005A1345">
        <w:rPr>
          <w:rFonts w:cs="Times New Roman"/>
          <w:i/>
          <w:sz w:val="24"/>
          <w:szCs w:val="24"/>
        </w:rPr>
        <w:t xml:space="preserve"> </w:t>
      </w:r>
      <w:r w:rsidR="005F203A" w:rsidRPr="005A1345">
        <w:rPr>
          <w:rFonts w:cs="Times New Roman"/>
          <w:sz w:val="24"/>
          <w:szCs w:val="24"/>
        </w:rPr>
        <w:t xml:space="preserve">the positive philosophy alone </w:t>
      </w:r>
      <w:r w:rsidR="00C44F74">
        <w:rPr>
          <w:rFonts w:cs="Times New Roman"/>
          <w:sz w:val="24"/>
          <w:szCs w:val="24"/>
        </w:rPr>
        <w:t xml:space="preserve">is framed as </w:t>
      </w:r>
      <w:r w:rsidR="005F203A" w:rsidRPr="005A1345">
        <w:rPr>
          <w:rFonts w:cs="Times New Roman"/>
          <w:sz w:val="24"/>
          <w:szCs w:val="24"/>
        </w:rPr>
        <w:t xml:space="preserve">the culmination of Schelling’s ongoing attempts to think reality; indeed, </w:t>
      </w:r>
      <w:r w:rsidR="00C44F74">
        <w:rPr>
          <w:rFonts w:cs="Times New Roman"/>
          <w:sz w:val="24"/>
          <w:szCs w:val="24"/>
        </w:rPr>
        <w:t>the book’s</w:t>
      </w:r>
      <w:r w:rsidR="005F203A" w:rsidRPr="005A1345">
        <w:rPr>
          <w:rFonts w:cs="Times New Roman"/>
          <w:sz w:val="24"/>
          <w:szCs w:val="24"/>
        </w:rPr>
        <w:t xml:space="preserve"> chapter on Schellingian </w:t>
      </w:r>
      <w:r w:rsidR="005F203A" w:rsidRPr="005A1345">
        <w:rPr>
          <w:rFonts w:cs="Times New Roman"/>
          <w:sz w:val="24"/>
          <w:szCs w:val="24"/>
        </w:rPr>
        <w:lastRenderedPageBreak/>
        <w:t xml:space="preserve">method is divided in two: Schelling’s early unsuccessful experiments with intellectual intuition, followed by his later </w:t>
      </w:r>
      <w:r w:rsidR="00A805AE" w:rsidRPr="005A1345">
        <w:rPr>
          <w:rFonts w:cs="Times New Roman"/>
          <w:sz w:val="24"/>
          <w:szCs w:val="24"/>
        </w:rPr>
        <w:t>more promising formulation of the positive philosophy.</w:t>
      </w:r>
      <w:r w:rsidR="00A805AE" w:rsidRPr="005A1345">
        <w:rPr>
          <w:rStyle w:val="FootnoteReference"/>
          <w:rFonts w:cs="Times New Roman"/>
          <w:sz w:val="24"/>
          <w:szCs w:val="24"/>
        </w:rPr>
        <w:footnoteReference w:id="47"/>
      </w:r>
    </w:p>
    <w:p w14:paraId="0FBD262A" w14:textId="77777777" w:rsidR="002339B9" w:rsidRPr="005A1345" w:rsidRDefault="00C66A7A" w:rsidP="00A65FD5">
      <w:pPr>
        <w:spacing w:after="0" w:line="480" w:lineRule="auto"/>
        <w:jc w:val="both"/>
        <w:rPr>
          <w:rFonts w:cs="Times New Roman"/>
          <w:sz w:val="24"/>
          <w:szCs w:val="24"/>
        </w:rPr>
      </w:pPr>
      <w:r w:rsidRPr="005A1345">
        <w:rPr>
          <w:rFonts w:cs="Times New Roman"/>
          <w:sz w:val="24"/>
          <w:szCs w:val="24"/>
        </w:rPr>
        <w:tab/>
      </w:r>
      <w:r w:rsidR="00FC28A1" w:rsidRPr="005A1345">
        <w:rPr>
          <w:rFonts w:cs="Times New Roman"/>
          <w:sz w:val="24"/>
          <w:szCs w:val="24"/>
        </w:rPr>
        <w:t xml:space="preserve">Two preparatory operations are needed to make </w:t>
      </w:r>
      <w:r w:rsidR="00A805AE" w:rsidRPr="005A1345">
        <w:rPr>
          <w:rFonts w:cs="Times New Roman"/>
          <w:sz w:val="24"/>
          <w:szCs w:val="24"/>
        </w:rPr>
        <w:t>such</w:t>
      </w:r>
      <w:r w:rsidR="00FC28A1" w:rsidRPr="005A1345">
        <w:rPr>
          <w:rFonts w:cs="Times New Roman"/>
          <w:sz w:val="24"/>
          <w:szCs w:val="24"/>
        </w:rPr>
        <w:t xml:space="preserve"> interpretation</w:t>
      </w:r>
      <w:r w:rsidR="00A805AE" w:rsidRPr="005A1345">
        <w:rPr>
          <w:rFonts w:cs="Times New Roman"/>
          <w:sz w:val="24"/>
          <w:szCs w:val="24"/>
        </w:rPr>
        <w:t>s</w:t>
      </w:r>
      <w:r w:rsidR="00FC28A1" w:rsidRPr="005A1345">
        <w:rPr>
          <w:rFonts w:cs="Times New Roman"/>
          <w:sz w:val="24"/>
          <w:szCs w:val="24"/>
        </w:rPr>
        <w:t xml:space="preserve"> plausible. First, for these existentialist elements to both have been submerged in Schelling’s earlier thought and to be fully expressed in </w:t>
      </w:r>
      <w:r w:rsidR="00593F27">
        <w:rPr>
          <w:rFonts w:cs="Times New Roman"/>
          <w:sz w:val="24"/>
          <w:szCs w:val="24"/>
        </w:rPr>
        <w:t>what comes</w:t>
      </w:r>
      <w:r w:rsidR="00FC28A1" w:rsidRPr="005A1345">
        <w:rPr>
          <w:rFonts w:cs="Times New Roman"/>
          <w:sz w:val="24"/>
          <w:szCs w:val="24"/>
        </w:rPr>
        <w:t xml:space="preserve"> later, Schelling’s development needs to be seen in terms of dialectical discontinuity—in terms, that is, of both continuity and break. </w:t>
      </w:r>
      <w:r w:rsidRPr="005A1345">
        <w:rPr>
          <w:rFonts w:cs="Times New Roman"/>
          <w:sz w:val="24"/>
          <w:szCs w:val="24"/>
        </w:rPr>
        <w:t>According to Marcel,</w:t>
      </w:r>
      <w:r w:rsidR="00FC28A1" w:rsidRPr="005A1345">
        <w:rPr>
          <w:rFonts w:cs="Times New Roman"/>
          <w:sz w:val="24"/>
          <w:szCs w:val="24"/>
        </w:rPr>
        <w:t xml:space="preserve"> for instance,</w:t>
      </w:r>
      <w:r w:rsidRPr="005A1345">
        <w:rPr>
          <w:rFonts w:cs="Times New Roman"/>
          <w:sz w:val="24"/>
          <w:szCs w:val="24"/>
        </w:rPr>
        <w:t xml:space="preserve"> Schelling’s ‘direction remains con</w:t>
      </w:r>
      <w:r w:rsidR="00832935" w:rsidRPr="005A1345">
        <w:rPr>
          <w:rFonts w:cs="Times New Roman"/>
          <w:sz w:val="24"/>
          <w:szCs w:val="24"/>
        </w:rPr>
        <w:t>stant’ throughout his writings—</w:t>
      </w:r>
      <w:r w:rsidRPr="005A1345">
        <w:rPr>
          <w:rFonts w:cs="Times New Roman"/>
          <w:sz w:val="24"/>
          <w:szCs w:val="24"/>
        </w:rPr>
        <w:t>‘a cont</w:t>
      </w:r>
      <w:r w:rsidR="00832935" w:rsidRPr="005A1345">
        <w:rPr>
          <w:rFonts w:cs="Times New Roman"/>
          <w:sz w:val="24"/>
          <w:szCs w:val="24"/>
        </w:rPr>
        <w:t>inuity is kept despite it all’—yet</w:t>
      </w:r>
      <w:r w:rsidRPr="005A1345">
        <w:rPr>
          <w:rFonts w:cs="Times New Roman"/>
          <w:sz w:val="24"/>
          <w:szCs w:val="24"/>
        </w:rPr>
        <w:t xml:space="preserve"> at the same time</w:t>
      </w:r>
      <w:r w:rsidR="00244EE1" w:rsidRPr="005A1345">
        <w:rPr>
          <w:rFonts w:cs="Times New Roman"/>
          <w:sz w:val="24"/>
          <w:szCs w:val="24"/>
        </w:rPr>
        <w:t xml:space="preserve"> </w:t>
      </w:r>
      <w:r w:rsidR="00D7288B" w:rsidRPr="005A1345">
        <w:rPr>
          <w:rFonts w:cs="Times New Roman"/>
          <w:sz w:val="24"/>
          <w:szCs w:val="24"/>
        </w:rPr>
        <w:t>there is a</w:t>
      </w:r>
      <w:r w:rsidR="00832935" w:rsidRPr="005A1345">
        <w:rPr>
          <w:rFonts w:cs="Times New Roman"/>
          <w:sz w:val="24"/>
          <w:szCs w:val="24"/>
        </w:rPr>
        <w:t xml:space="preserve"> visible</w:t>
      </w:r>
      <w:r w:rsidR="00D7288B" w:rsidRPr="005A1345">
        <w:rPr>
          <w:rFonts w:cs="Times New Roman"/>
          <w:sz w:val="24"/>
          <w:szCs w:val="24"/>
        </w:rPr>
        <w:t xml:space="preserve"> ‘break’</w:t>
      </w:r>
      <w:r w:rsidR="00244EE1" w:rsidRPr="005A1345">
        <w:rPr>
          <w:rFonts w:cs="Times New Roman"/>
          <w:sz w:val="24"/>
          <w:szCs w:val="24"/>
        </w:rPr>
        <w:t xml:space="preserve"> between the </w:t>
      </w:r>
      <w:r w:rsidR="00244EE1" w:rsidRPr="005A1345">
        <w:rPr>
          <w:rFonts w:cs="Times New Roman"/>
          <w:i/>
          <w:sz w:val="24"/>
          <w:szCs w:val="24"/>
        </w:rPr>
        <w:t>Weltalter</w:t>
      </w:r>
      <w:r w:rsidR="00244EE1" w:rsidRPr="005A1345">
        <w:rPr>
          <w:rFonts w:cs="Times New Roman"/>
          <w:sz w:val="24"/>
          <w:szCs w:val="24"/>
        </w:rPr>
        <w:t xml:space="preserve"> project and that of the philosophy of revelation.</w:t>
      </w:r>
      <w:r w:rsidR="00593F27">
        <w:rPr>
          <w:rStyle w:val="FootnoteReference"/>
          <w:rFonts w:cs="Times New Roman"/>
          <w:sz w:val="24"/>
          <w:szCs w:val="24"/>
        </w:rPr>
        <w:footnoteReference w:id="48"/>
      </w:r>
      <w:r w:rsidR="00244EE1" w:rsidRPr="005A1345">
        <w:rPr>
          <w:rFonts w:cs="Times New Roman"/>
          <w:sz w:val="24"/>
          <w:szCs w:val="24"/>
        </w:rPr>
        <w:t xml:space="preserve"> Tillich </w:t>
      </w:r>
      <w:r w:rsidR="00832935" w:rsidRPr="005A1345">
        <w:rPr>
          <w:rFonts w:cs="Times New Roman"/>
          <w:sz w:val="24"/>
          <w:szCs w:val="24"/>
        </w:rPr>
        <w:t>is explicitly dialectical</w:t>
      </w:r>
      <w:r w:rsidR="00244EE1" w:rsidRPr="005A1345">
        <w:rPr>
          <w:rFonts w:cs="Times New Roman"/>
          <w:sz w:val="24"/>
          <w:szCs w:val="24"/>
        </w:rPr>
        <w:t xml:space="preserve"> in interpreting Schelling’s development:</w:t>
      </w:r>
      <w:r w:rsidR="001043C3" w:rsidRPr="005A1345">
        <w:rPr>
          <w:rFonts w:cs="Times New Roman"/>
          <w:sz w:val="24"/>
          <w:szCs w:val="24"/>
        </w:rPr>
        <w:t xml:space="preserve"> on the one hand, </w:t>
      </w:r>
      <w:r w:rsidR="00025073" w:rsidRPr="005A1345">
        <w:rPr>
          <w:rFonts w:cs="Times New Roman"/>
          <w:sz w:val="24"/>
          <w:szCs w:val="24"/>
        </w:rPr>
        <w:t>‘</w:t>
      </w:r>
      <w:r w:rsidR="001043C3" w:rsidRPr="005A1345">
        <w:rPr>
          <w:rFonts w:cs="Times New Roman"/>
          <w:sz w:val="24"/>
          <w:szCs w:val="24"/>
        </w:rPr>
        <w:t>t</w:t>
      </w:r>
      <w:r w:rsidR="002339B9" w:rsidRPr="005A1345">
        <w:rPr>
          <w:rFonts w:cs="Times New Roman"/>
          <w:sz w:val="24"/>
          <w:szCs w:val="24"/>
        </w:rPr>
        <w:t>he motifs which lead to the existential turn in Schelling’s late philosophy ar</w:t>
      </w:r>
      <w:r w:rsidR="00025073" w:rsidRPr="005A1345">
        <w:rPr>
          <w:rFonts w:cs="Times New Roman"/>
          <w:sz w:val="24"/>
          <w:szCs w:val="24"/>
        </w:rPr>
        <w:t>e from the outset already there’</w:t>
      </w:r>
      <w:r w:rsidR="001043C3" w:rsidRPr="005A1345">
        <w:rPr>
          <w:rFonts w:cs="Times New Roman"/>
          <w:sz w:val="24"/>
          <w:szCs w:val="24"/>
        </w:rPr>
        <w:t>, but on the other hand,</w:t>
      </w:r>
      <w:r w:rsidR="00025073" w:rsidRPr="005A1345">
        <w:rPr>
          <w:rFonts w:cs="Times New Roman"/>
          <w:sz w:val="24"/>
          <w:szCs w:val="24"/>
        </w:rPr>
        <w:t xml:space="preserve"> ‘</w:t>
      </w:r>
      <w:r w:rsidR="002339B9" w:rsidRPr="005A1345">
        <w:rPr>
          <w:rFonts w:cs="Times New Roman"/>
          <w:sz w:val="24"/>
          <w:szCs w:val="24"/>
        </w:rPr>
        <w:t xml:space="preserve">after the </w:t>
      </w:r>
      <w:r w:rsidR="002339B9" w:rsidRPr="005A1345">
        <w:rPr>
          <w:rFonts w:cs="Times New Roman"/>
          <w:i/>
          <w:sz w:val="24"/>
          <w:szCs w:val="24"/>
        </w:rPr>
        <w:t>Freiheitsschrift</w:t>
      </w:r>
      <w:r w:rsidR="002339B9" w:rsidRPr="005A1345">
        <w:rPr>
          <w:rFonts w:cs="Times New Roman"/>
          <w:sz w:val="24"/>
          <w:szCs w:val="24"/>
        </w:rPr>
        <w:t xml:space="preserve"> in 1809, the existential elements of his earlier periods break through the essential framew</w:t>
      </w:r>
      <w:r w:rsidR="00025073" w:rsidRPr="005A1345">
        <w:rPr>
          <w:rFonts w:cs="Times New Roman"/>
          <w:sz w:val="24"/>
          <w:szCs w:val="24"/>
        </w:rPr>
        <w:t>ork in which they had been held’</w:t>
      </w:r>
      <w:r w:rsidR="001043C3" w:rsidRPr="005A1345">
        <w:rPr>
          <w:rFonts w:cs="Times New Roman"/>
          <w:sz w:val="24"/>
          <w:szCs w:val="24"/>
        </w:rPr>
        <w:t>.</w:t>
      </w:r>
      <w:r w:rsidR="00593F27">
        <w:rPr>
          <w:rStyle w:val="FootnoteReference"/>
          <w:rFonts w:cs="Times New Roman"/>
          <w:sz w:val="24"/>
          <w:szCs w:val="24"/>
        </w:rPr>
        <w:footnoteReference w:id="49"/>
      </w:r>
      <w:r w:rsidR="001043C3" w:rsidRPr="005A1345">
        <w:rPr>
          <w:rFonts w:cs="Times New Roman"/>
          <w:sz w:val="24"/>
          <w:szCs w:val="24"/>
        </w:rPr>
        <w:t xml:space="preserve"> Tillich’s reading is therefore unashamedly teleological: the early work has a </w:t>
      </w:r>
      <w:r w:rsidR="00025073" w:rsidRPr="005A1345">
        <w:rPr>
          <w:rFonts w:cs="Times New Roman"/>
          <w:sz w:val="24"/>
          <w:szCs w:val="24"/>
        </w:rPr>
        <w:t>‘</w:t>
      </w:r>
      <w:r w:rsidR="002339B9" w:rsidRPr="005A1345">
        <w:rPr>
          <w:rFonts w:cs="Times New Roman"/>
          <w:sz w:val="24"/>
          <w:szCs w:val="24"/>
        </w:rPr>
        <w:t>preparatory functi</w:t>
      </w:r>
      <w:r w:rsidR="00025073" w:rsidRPr="005A1345">
        <w:rPr>
          <w:rFonts w:cs="Times New Roman"/>
          <w:sz w:val="24"/>
          <w:szCs w:val="24"/>
        </w:rPr>
        <w:t>on for the later existentialism’.</w:t>
      </w:r>
      <w:r w:rsidR="00D77C64" w:rsidRPr="005A1345">
        <w:rPr>
          <w:rStyle w:val="FootnoteReference"/>
          <w:rFonts w:cs="Times New Roman"/>
          <w:sz w:val="24"/>
          <w:szCs w:val="24"/>
        </w:rPr>
        <w:footnoteReference w:id="50"/>
      </w:r>
    </w:p>
    <w:p w14:paraId="0FBD262B" w14:textId="77777777" w:rsidR="0085516D" w:rsidRPr="005A1345" w:rsidRDefault="0085516D" w:rsidP="00A65FD5">
      <w:pPr>
        <w:spacing w:after="0" w:line="480" w:lineRule="auto"/>
        <w:jc w:val="both"/>
        <w:rPr>
          <w:rFonts w:cs="Times New Roman"/>
          <w:sz w:val="24"/>
          <w:szCs w:val="24"/>
        </w:rPr>
      </w:pPr>
      <w:r w:rsidRPr="005A1345">
        <w:rPr>
          <w:rFonts w:cs="Times New Roman"/>
          <w:sz w:val="24"/>
          <w:szCs w:val="24"/>
        </w:rPr>
        <w:tab/>
        <w:t xml:space="preserve">Secondly, </w:t>
      </w:r>
      <w:r w:rsidR="00384B68">
        <w:rPr>
          <w:rFonts w:cs="Times New Roman"/>
          <w:sz w:val="24"/>
          <w:szCs w:val="24"/>
        </w:rPr>
        <w:t xml:space="preserve">for such interpretations to be plausible, </w:t>
      </w:r>
      <w:r w:rsidRPr="005A1345">
        <w:rPr>
          <w:rFonts w:cs="Times New Roman"/>
          <w:sz w:val="24"/>
          <w:szCs w:val="24"/>
        </w:rPr>
        <w:t>the positive philosophy needs to be understood as an independent whole, distinct from the negative philosophy that Schellin</w:t>
      </w:r>
      <w:r w:rsidR="00D43AFF">
        <w:rPr>
          <w:rFonts w:cs="Times New Roman"/>
          <w:sz w:val="24"/>
          <w:szCs w:val="24"/>
        </w:rPr>
        <w:t xml:space="preserve">g constructed alongside it. </w:t>
      </w:r>
      <w:r w:rsidRPr="005A1345">
        <w:rPr>
          <w:rFonts w:cs="Times New Roman"/>
          <w:sz w:val="24"/>
          <w:szCs w:val="24"/>
        </w:rPr>
        <w:t>This is perhaps the most risky move found in the religious existentialist reading</w:t>
      </w:r>
      <w:r w:rsidR="00AD3155" w:rsidRPr="005A1345">
        <w:rPr>
          <w:rFonts w:cs="Times New Roman"/>
          <w:sz w:val="24"/>
          <w:szCs w:val="24"/>
        </w:rPr>
        <w:t xml:space="preserve">, for, </w:t>
      </w:r>
      <w:r w:rsidR="00384B68">
        <w:rPr>
          <w:rFonts w:cs="Times New Roman"/>
          <w:sz w:val="24"/>
          <w:szCs w:val="24"/>
        </w:rPr>
        <w:t>notwithstanding</w:t>
      </w:r>
      <w:r w:rsidR="00AD3155" w:rsidRPr="005A1345">
        <w:rPr>
          <w:rFonts w:cs="Times New Roman"/>
          <w:sz w:val="24"/>
          <w:szCs w:val="24"/>
        </w:rPr>
        <w:t xml:space="preserve"> the complexities of the relation between the positive and negative philosophies in Schelling’s work of the 1830s and 1840s, it is difficult to see there anything but two correlative sciences that mutually demand each other for th</w:t>
      </w:r>
      <w:r w:rsidR="00C44F74">
        <w:rPr>
          <w:rFonts w:cs="Times New Roman"/>
          <w:sz w:val="24"/>
          <w:szCs w:val="24"/>
        </w:rPr>
        <w:t>eir own completion. For Jaspers and</w:t>
      </w:r>
      <w:r w:rsidR="00AD3155" w:rsidRPr="005A1345">
        <w:rPr>
          <w:rFonts w:cs="Times New Roman"/>
          <w:sz w:val="24"/>
          <w:szCs w:val="24"/>
        </w:rPr>
        <w:t xml:space="preserve"> Marcel, however, </w:t>
      </w:r>
      <w:r w:rsidR="00384B68">
        <w:rPr>
          <w:rFonts w:cs="Times New Roman"/>
          <w:sz w:val="24"/>
          <w:szCs w:val="24"/>
        </w:rPr>
        <w:t>such</w:t>
      </w:r>
      <w:r w:rsidR="00AD3155" w:rsidRPr="005A1345">
        <w:rPr>
          <w:rFonts w:cs="Times New Roman"/>
          <w:sz w:val="24"/>
          <w:szCs w:val="24"/>
        </w:rPr>
        <w:t xml:space="preserve"> completion is </w:t>
      </w:r>
      <w:r w:rsidR="00384B68">
        <w:rPr>
          <w:rFonts w:cs="Times New Roman"/>
          <w:sz w:val="24"/>
          <w:szCs w:val="24"/>
        </w:rPr>
        <w:t>a</w:t>
      </w:r>
      <w:r w:rsidR="00AD3155" w:rsidRPr="005A1345">
        <w:rPr>
          <w:rFonts w:cs="Times New Roman"/>
          <w:sz w:val="24"/>
          <w:szCs w:val="24"/>
        </w:rPr>
        <w:t xml:space="preserve"> one-way</w:t>
      </w:r>
      <w:r w:rsidR="00384B68">
        <w:rPr>
          <w:rFonts w:cs="Times New Roman"/>
          <w:sz w:val="24"/>
          <w:szCs w:val="24"/>
        </w:rPr>
        <w:t xml:space="preserve"> process</w:t>
      </w:r>
      <w:r w:rsidR="00AD3155" w:rsidRPr="005A1345">
        <w:rPr>
          <w:rFonts w:cs="Times New Roman"/>
          <w:sz w:val="24"/>
          <w:szCs w:val="24"/>
        </w:rPr>
        <w:t xml:space="preserve">: </w:t>
      </w:r>
      <w:r w:rsidR="00AD3155" w:rsidRPr="005A1345">
        <w:rPr>
          <w:rFonts w:cs="Times New Roman"/>
          <w:sz w:val="24"/>
          <w:szCs w:val="24"/>
        </w:rPr>
        <w:lastRenderedPageBreak/>
        <w:t xml:space="preserve">negative or purely rational philosophy requires completion by a turn towards reality in the positive philosophy. Jaspers is most explicit on this in his Bad </w:t>
      </w:r>
      <w:proofErr w:type="spellStart"/>
      <w:r w:rsidR="00AD3155" w:rsidRPr="005A1345">
        <w:rPr>
          <w:rFonts w:cs="Times New Roman"/>
          <w:sz w:val="24"/>
          <w:szCs w:val="24"/>
        </w:rPr>
        <w:t>Ragaz</w:t>
      </w:r>
      <w:proofErr w:type="spellEnd"/>
      <w:r w:rsidR="00AD3155" w:rsidRPr="005A1345">
        <w:rPr>
          <w:rFonts w:cs="Times New Roman"/>
          <w:sz w:val="24"/>
          <w:szCs w:val="24"/>
        </w:rPr>
        <w:t xml:space="preserve"> speech,</w:t>
      </w:r>
    </w:p>
    <w:p w14:paraId="0FBD262C" w14:textId="77777777" w:rsidR="00D357E7" w:rsidRPr="005A1345" w:rsidRDefault="00D357E7" w:rsidP="00A65FD5">
      <w:pPr>
        <w:spacing w:after="0" w:line="480" w:lineRule="auto"/>
        <w:jc w:val="both"/>
        <w:rPr>
          <w:rFonts w:cs="Times New Roman"/>
          <w:sz w:val="24"/>
          <w:szCs w:val="24"/>
        </w:rPr>
      </w:pPr>
    </w:p>
    <w:p w14:paraId="0FBD262D" w14:textId="77777777" w:rsidR="00D357E7" w:rsidRPr="005A1345" w:rsidRDefault="00D357E7" w:rsidP="00A65FD5">
      <w:pPr>
        <w:spacing w:after="0" w:line="480" w:lineRule="auto"/>
        <w:ind w:left="1440"/>
        <w:jc w:val="both"/>
        <w:rPr>
          <w:rFonts w:cs="Times New Roman"/>
          <w:sz w:val="24"/>
          <w:szCs w:val="24"/>
        </w:rPr>
      </w:pPr>
      <w:r w:rsidRPr="005A1345">
        <w:rPr>
          <w:rFonts w:cs="Times New Roman"/>
          <w:sz w:val="24"/>
          <w:szCs w:val="24"/>
        </w:rPr>
        <w:t>All philosophy has an Achilles’ heel. It is incomplete. In order to become whole, it needs supplementation… Schelling looked for this supplement in a second, more productive phil</w:t>
      </w:r>
      <w:r w:rsidR="00384B68">
        <w:rPr>
          <w:rFonts w:cs="Times New Roman"/>
          <w:sz w:val="24"/>
          <w:szCs w:val="24"/>
        </w:rPr>
        <w:t xml:space="preserve">osophy—one that would grasp </w:t>
      </w:r>
      <w:r w:rsidR="00EB193E">
        <w:rPr>
          <w:rFonts w:cs="Times New Roman"/>
          <w:sz w:val="24"/>
          <w:szCs w:val="24"/>
        </w:rPr>
        <w:t>positive</w:t>
      </w:r>
      <w:r w:rsidRPr="005A1345">
        <w:rPr>
          <w:rFonts w:cs="Times New Roman"/>
          <w:sz w:val="24"/>
          <w:szCs w:val="24"/>
        </w:rPr>
        <w:t xml:space="preserve"> reality itself and so finally overcome reflection and the negative of philosophising. Indeed, philosophy does require its supplement in reality, in the reality of man, in his possible existence made actual in history, but never</w:t>
      </w:r>
      <w:r w:rsidR="00C44F74">
        <w:rPr>
          <w:rFonts w:cs="Times New Roman"/>
          <w:sz w:val="24"/>
          <w:szCs w:val="24"/>
        </w:rPr>
        <w:t xml:space="preserve"> in</w:t>
      </w:r>
      <w:r w:rsidRPr="005A1345">
        <w:rPr>
          <w:rFonts w:cs="Times New Roman"/>
          <w:sz w:val="24"/>
          <w:szCs w:val="24"/>
        </w:rPr>
        <w:t xml:space="preserve"> an object of knowledge. The answer to the question of the supplement of philosophy is not attained by knowledge, but by reality. Schelling [then] became dissatisfied with philosophical reflection… He tried to save himself from reflection…He experienced the negativity of all rational philosophy. What reason knows is ‘what is’, the possible, not ‘that there is’, the actual. In order to reach the latter, he invented positive philosophy. This positive philosophy is the final form.</w:t>
      </w:r>
      <w:r w:rsidR="00CC37EA" w:rsidRPr="005A1345">
        <w:rPr>
          <w:rStyle w:val="FootnoteReference"/>
          <w:rFonts w:cs="Times New Roman"/>
          <w:sz w:val="24"/>
          <w:szCs w:val="24"/>
        </w:rPr>
        <w:footnoteReference w:id="51"/>
      </w:r>
    </w:p>
    <w:p w14:paraId="0FBD262E" w14:textId="77777777" w:rsidR="00B277B0" w:rsidRPr="005A1345" w:rsidRDefault="00B277B0" w:rsidP="00A65FD5">
      <w:pPr>
        <w:spacing w:after="0" w:line="480" w:lineRule="auto"/>
        <w:ind w:firstLine="720"/>
        <w:jc w:val="both"/>
        <w:rPr>
          <w:rFonts w:cs="Times New Roman"/>
          <w:sz w:val="24"/>
          <w:szCs w:val="24"/>
        </w:rPr>
      </w:pPr>
    </w:p>
    <w:p w14:paraId="0FBD262F" w14:textId="77777777" w:rsidR="003219B8" w:rsidRPr="005A1345" w:rsidRDefault="003219B8" w:rsidP="00384B68">
      <w:pPr>
        <w:spacing w:after="0" w:line="480" w:lineRule="auto"/>
        <w:ind w:firstLine="720"/>
        <w:jc w:val="both"/>
        <w:rPr>
          <w:rFonts w:cs="Times New Roman"/>
          <w:sz w:val="24"/>
          <w:szCs w:val="24"/>
        </w:rPr>
      </w:pPr>
      <w:r w:rsidRPr="005A1345">
        <w:rPr>
          <w:rFonts w:cs="Times New Roman"/>
          <w:sz w:val="24"/>
          <w:szCs w:val="24"/>
        </w:rPr>
        <w:t>As</w:t>
      </w:r>
      <w:r w:rsidR="00B277B0" w:rsidRPr="005A1345">
        <w:rPr>
          <w:rFonts w:cs="Times New Roman"/>
          <w:sz w:val="24"/>
          <w:szCs w:val="24"/>
        </w:rPr>
        <w:t xml:space="preserve"> </w:t>
      </w:r>
      <w:r w:rsidR="00C44F74">
        <w:rPr>
          <w:rFonts w:cs="Times New Roman"/>
          <w:sz w:val="24"/>
          <w:szCs w:val="24"/>
        </w:rPr>
        <w:t>the last words of the above</w:t>
      </w:r>
      <w:r w:rsidR="00B277B0" w:rsidRPr="005A1345">
        <w:rPr>
          <w:rFonts w:cs="Times New Roman"/>
          <w:sz w:val="24"/>
          <w:szCs w:val="24"/>
        </w:rPr>
        <w:t xml:space="preserve"> makes clear, the result of these</w:t>
      </w:r>
      <w:r w:rsidR="00384B68">
        <w:rPr>
          <w:rFonts w:cs="Times New Roman"/>
          <w:sz w:val="24"/>
          <w:szCs w:val="24"/>
        </w:rPr>
        <w:t xml:space="preserve"> two preparatory</w:t>
      </w:r>
      <w:r w:rsidR="00B277B0" w:rsidRPr="005A1345">
        <w:rPr>
          <w:rFonts w:cs="Times New Roman"/>
          <w:sz w:val="24"/>
          <w:szCs w:val="24"/>
        </w:rPr>
        <w:t xml:space="preserve"> operations is that</w:t>
      </w:r>
      <w:r w:rsidRPr="005A1345">
        <w:rPr>
          <w:rFonts w:cs="Times New Roman"/>
          <w:sz w:val="24"/>
          <w:szCs w:val="24"/>
        </w:rPr>
        <w:t xml:space="preserve"> the positive philosophy alone becomes the </w:t>
      </w:r>
      <w:r w:rsidRPr="005A1345">
        <w:rPr>
          <w:rFonts w:cs="Times New Roman"/>
          <w:i/>
          <w:sz w:val="24"/>
          <w:szCs w:val="24"/>
        </w:rPr>
        <w:t>fulfilment</w:t>
      </w:r>
      <w:r w:rsidRPr="005A1345">
        <w:rPr>
          <w:rFonts w:cs="Times New Roman"/>
          <w:sz w:val="24"/>
          <w:szCs w:val="24"/>
        </w:rPr>
        <w:t xml:space="preserve"> of Schelling’s philosophical trajectory. The positive philosophy is figured by all three of Marcel, Tillich and Jaspers as the purest, ‘most Schellingian’ moment of Schelling’s philosop</w:t>
      </w:r>
      <w:r w:rsidR="00D81AC9" w:rsidRPr="005A1345">
        <w:rPr>
          <w:rFonts w:cs="Times New Roman"/>
          <w:sz w:val="24"/>
          <w:szCs w:val="24"/>
        </w:rPr>
        <w:t>hy, his greatest achievement</w:t>
      </w:r>
      <w:r w:rsidR="00B277B0" w:rsidRPr="005A1345">
        <w:rPr>
          <w:rFonts w:cs="Times New Roman"/>
          <w:sz w:val="24"/>
          <w:szCs w:val="24"/>
        </w:rPr>
        <w:t>.</w:t>
      </w:r>
    </w:p>
    <w:p w14:paraId="0FBD2630" w14:textId="77777777" w:rsidR="00B721C1" w:rsidRPr="005A1345" w:rsidRDefault="00B721C1" w:rsidP="00A65FD5">
      <w:pPr>
        <w:spacing w:after="0" w:line="480" w:lineRule="auto"/>
        <w:jc w:val="both"/>
        <w:rPr>
          <w:rFonts w:cs="Times New Roman"/>
          <w:sz w:val="24"/>
          <w:szCs w:val="24"/>
        </w:rPr>
      </w:pPr>
    </w:p>
    <w:p w14:paraId="0FBD2631" w14:textId="77777777" w:rsidR="00B721C1" w:rsidRPr="005A1345" w:rsidRDefault="00B721C1" w:rsidP="00A65FD5">
      <w:pPr>
        <w:spacing w:after="0" w:line="480" w:lineRule="auto"/>
        <w:jc w:val="both"/>
        <w:rPr>
          <w:rFonts w:cs="Times New Roman"/>
          <w:sz w:val="24"/>
          <w:szCs w:val="24"/>
          <w:u w:val="single"/>
        </w:rPr>
      </w:pPr>
      <w:r w:rsidRPr="005A1345">
        <w:rPr>
          <w:rFonts w:cs="Times New Roman"/>
          <w:sz w:val="24"/>
          <w:szCs w:val="24"/>
          <w:u w:val="single"/>
        </w:rPr>
        <w:t>Schelling’s Religiosity</w:t>
      </w:r>
    </w:p>
    <w:p w14:paraId="0FBD2632" w14:textId="77777777" w:rsidR="001E58F5" w:rsidRPr="005A1345" w:rsidRDefault="00B938E7" w:rsidP="00A65FD5">
      <w:pPr>
        <w:spacing w:after="0" w:line="480" w:lineRule="auto"/>
        <w:jc w:val="both"/>
        <w:rPr>
          <w:rFonts w:cs="Times New Roman"/>
          <w:sz w:val="24"/>
          <w:szCs w:val="24"/>
        </w:rPr>
      </w:pPr>
      <w:r>
        <w:rPr>
          <w:rFonts w:cs="Times New Roman"/>
          <w:sz w:val="24"/>
          <w:szCs w:val="24"/>
        </w:rPr>
        <w:lastRenderedPageBreak/>
        <w:t>Along w</w:t>
      </w:r>
      <w:r w:rsidR="001E58F5" w:rsidRPr="005A1345">
        <w:rPr>
          <w:rFonts w:cs="Times New Roman"/>
          <w:sz w:val="24"/>
          <w:szCs w:val="24"/>
        </w:rPr>
        <w:t>ith the figure of the positive philosophy as fulfilment comes an emphasis on the concept</w:t>
      </w:r>
      <w:r w:rsidR="00384B68">
        <w:rPr>
          <w:rFonts w:cs="Times New Roman"/>
          <w:sz w:val="24"/>
          <w:szCs w:val="24"/>
        </w:rPr>
        <w:t>s of revelation and</w:t>
      </w:r>
      <w:r w:rsidR="001E58F5" w:rsidRPr="005A1345">
        <w:rPr>
          <w:rFonts w:cs="Times New Roman"/>
          <w:sz w:val="24"/>
          <w:szCs w:val="24"/>
        </w:rPr>
        <w:t xml:space="preserve"> religion in general. Marcel’s essay</w:t>
      </w:r>
      <w:r w:rsidR="00384B68">
        <w:rPr>
          <w:rFonts w:cs="Times New Roman"/>
          <w:sz w:val="24"/>
          <w:szCs w:val="24"/>
        </w:rPr>
        <w:t xml:space="preserve"> is most explicit.</w:t>
      </w:r>
      <w:r w:rsidR="001E58F5" w:rsidRPr="005A1345">
        <w:rPr>
          <w:rFonts w:cs="Times New Roman"/>
          <w:sz w:val="24"/>
          <w:szCs w:val="24"/>
        </w:rPr>
        <w:t xml:space="preserve"> </w:t>
      </w:r>
      <w:r w:rsidR="00B41C93" w:rsidRPr="005A1345">
        <w:rPr>
          <w:rFonts w:cs="Times New Roman"/>
          <w:sz w:val="24"/>
          <w:szCs w:val="24"/>
        </w:rPr>
        <w:t>He speaks of Schelling’s ‘</w:t>
      </w:r>
      <w:r w:rsidR="001E58F5" w:rsidRPr="005A1345">
        <w:rPr>
          <w:rFonts w:cs="Times New Roman"/>
          <w:sz w:val="24"/>
          <w:szCs w:val="24"/>
        </w:rPr>
        <w:t>fundamental philosophical question</w:t>
      </w:r>
      <w:r w:rsidR="00B41C93" w:rsidRPr="005A1345">
        <w:rPr>
          <w:rFonts w:cs="Times New Roman"/>
          <w:sz w:val="24"/>
          <w:szCs w:val="24"/>
        </w:rPr>
        <w:t>’ as</w:t>
      </w:r>
      <w:r w:rsidR="001E58F5" w:rsidRPr="005A1345">
        <w:rPr>
          <w:rFonts w:cs="Times New Roman"/>
          <w:sz w:val="24"/>
          <w:szCs w:val="24"/>
        </w:rPr>
        <w:t xml:space="preserve"> </w:t>
      </w:r>
      <w:r w:rsidR="00B41C93" w:rsidRPr="005A1345">
        <w:rPr>
          <w:rFonts w:cs="Times New Roman"/>
          <w:sz w:val="24"/>
          <w:szCs w:val="24"/>
        </w:rPr>
        <w:t>‘</w:t>
      </w:r>
      <w:r w:rsidR="001E58F5" w:rsidRPr="005A1345">
        <w:rPr>
          <w:rFonts w:cs="Times New Roman"/>
          <w:sz w:val="24"/>
          <w:szCs w:val="24"/>
        </w:rPr>
        <w:t>the problem of transcendence</w:t>
      </w:r>
      <w:r w:rsidR="00384B68">
        <w:rPr>
          <w:rFonts w:cs="Times New Roman"/>
          <w:sz w:val="24"/>
          <w:szCs w:val="24"/>
        </w:rPr>
        <w:t>’</w:t>
      </w:r>
      <w:r w:rsidR="00384B68">
        <w:rPr>
          <w:rStyle w:val="FootnoteReference"/>
          <w:rFonts w:cs="Times New Roman"/>
          <w:sz w:val="24"/>
          <w:szCs w:val="24"/>
        </w:rPr>
        <w:footnoteReference w:id="52"/>
      </w:r>
      <w:r w:rsidR="00384B68">
        <w:rPr>
          <w:rFonts w:cs="Times New Roman"/>
          <w:sz w:val="24"/>
          <w:szCs w:val="24"/>
        </w:rPr>
        <w:t xml:space="preserve">, continuing that </w:t>
      </w:r>
      <w:r w:rsidR="001E58F5" w:rsidRPr="005A1345">
        <w:rPr>
          <w:rFonts w:cs="Times New Roman"/>
          <w:sz w:val="24"/>
          <w:szCs w:val="24"/>
        </w:rPr>
        <w:t>Schelling’s central motivation throughout his career was the</w:t>
      </w:r>
      <w:r w:rsidR="00384B68">
        <w:rPr>
          <w:rFonts w:cs="Times New Roman"/>
          <w:sz w:val="24"/>
          <w:szCs w:val="24"/>
        </w:rPr>
        <w:t xml:space="preserve"> guaranteeing of transcendence,</w:t>
      </w:r>
      <w:r w:rsidR="001E58F5" w:rsidRPr="005A1345">
        <w:rPr>
          <w:rFonts w:cs="Times New Roman"/>
          <w:sz w:val="24"/>
          <w:szCs w:val="24"/>
        </w:rPr>
        <w:t xml:space="preserve"> and his entire epistemology, including its master-concept, intellectual intuition, is intended to achieve this. Marcel spells this out </w:t>
      </w:r>
      <w:r w:rsidR="00B41C93" w:rsidRPr="005A1345">
        <w:rPr>
          <w:rFonts w:cs="Times New Roman"/>
          <w:sz w:val="24"/>
          <w:szCs w:val="24"/>
        </w:rPr>
        <w:t>as follows</w:t>
      </w:r>
      <w:r w:rsidR="001E58F5" w:rsidRPr="005A1345">
        <w:rPr>
          <w:rFonts w:cs="Times New Roman"/>
          <w:sz w:val="24"/>
          <w:szCs w:val="24"/>
        </w:rPr>
        <w:t>,</w:t>
      </w:r>
    </w:p>
    <w:p w14:paraId="0FBD2633" w14:textId="77777777" w:rsidR="001E58F5" w:rsidRPr="005A1345" w:rsidRDefault="001E58F5" w:rsidP="00A65FD5">
      <w:pPr>
        <w:spacing w:after="0" w:line="480" w:lineRule="auto"/>
        <w:jc w:val="both"/>
        <w:rPr>
          <w:rFonts w:cs="Times New Roman"/>
          <w:sz w:val="24"/>
          <w:szCs w:val="24"/>
        </w:rPr>
      </w:pPr>
    </w:p>
    <w:p w14:paraId="0FBD2634" w14:textId="77777777" w:rsidR="001E58F5" w:rsidRPr="005A1345" w:rsidRDefault="001E58F5" w:rsidP="00A65FD5">
      <w:pPr>
        <w:spacing w:after="0" w:line="480" w:lineRule="auto"/>
        <w:ind w:left="1440"/>
        <w:jc w:val="both"/>
        <w:rPr>
          <w:rFonts w:cs="Times New Roman"/>
          <w:sz w:val="24"/>
          <w:szCs w:val="24"/>
        </w:rPr>
      </w:pPr>
      <w:r w:rsidRPr="005A1345">
        <w:rPr>
          <w:rFonts w:cs="Times New Roman"/>
          <w:sz w:val="24"/>
          <w:szCs w:val="24"/>
        </w:rPr>
        <w:t xml:space="preserve">Schelling is neither a poet to whom it is granted to </w:t>
      </w:r>
      <w:proofErr w:type="gramStart"/>
      <w:r w:rsidRPr="005A1345">
        <w:rPr>
          <w:rFonts w:cs="Times New Roman"/>
          <w:sz w:val="24"/>
          <w:szCs w:val="24"/>
        </w:rPr>
        <w:t>enter into</w:t>
      </w:r>
      <w:proofErr w:type="gramEnd"/>
      <w:r w:rsidRPr="005A1345">
        <w:rPr>
          <w:rFonts w:cs="Times New Roman"/>
          <w:sz w:val="24"/>
          <w:szCs w:val="24"/>
        </w:rPr>
        <w:t xml:space="preserve"> intimate relation with the unity of the all, nor a philosopher in the Hegelian sense who reabsorbs transcendence into philosophy. He attempts to safeguard transcendence in philosophy, for this will to safeguard is the active moment in that tendency towards the unconditioned which finds expression in his own personal way of conceiving intellectual intuition.</w:t>
      </w:r>
      <w:r w:rsidR="00B41C93" w:rsidRPr="005A1345">
        <w:rPr>
          <w:rStyle w:val="FootnoteReference"/>
          <w:rFonts w:cs="Times New Roman"/>
          <w:sz w:val="24"/>
          <w:szCs w:val="24"/>
        </w:rPr>
        <w:footnoteReference w:id="53"/>
      </w:r>
    </w:p>
    <w:p w14:paraId="0FBD2635" w14:textId="77777777" w:rsidR="001E58F5" w:rsidRPr="005A1345" w:rsidRDefault="001E58F5" w:rsidP="00A65FD5">
      <w:pPr>
        <w:spacing w:after="0" w:line="480" w:lineRule="auto"/>
        <w:jc w:val="both"/>
        <w:rPr>
          <w:rFonts w:cs="Times New Roman"/>
          <w:sz w:val="24"/>
          <w:szCs w:val="24"/>
        </w:rPr>
      </w:pPr>
    </w:p>
    <w:p w14:paraId="0FBD2636" w14:textId="77777777" w:rsidR="001E58F5" w:rsidRPr="005A1345" w:rsidRDefault="001E58F5" w:rsidP="00A65FD5">
      <w:pPr>
        <w:spacing w:after="0" w:line="480" w:lineRule="auto"/>
        <w:jc w:val="both"/>
        <w:rPr>
          <w:rFonts w:cs="Times New Roman"/>
          <w:sz w:val="24"/>
          <w:szCs w:val="24"/>
        </w:rPr>
      </w:pPr>
      <w:r w:rsidRPr="005A1345">
        <w:rPr>
          <w:rFonts w:cs="Times New Roman"/>
          <w:sz w:val="24"/>
          <w:szCs w:val="24"/>
        </w:rPr>
        <w:t>In this passage, Marcel spells out three possible intellectual relations to transcendence. First, the poetic relation in which one unites entirely with what is outside the order of the known at the expense of conceptual thinking, an uncritical embrace of the unthought through aesthetic figuration. Second</w:t>
      </w:r>
      <w:r w:rsidR="00384B68">
        <w:rPr>
          <w:rFonts w:cs="Times New Roman"/>
          <w:sz w:val="24"/>
          <w:szCs w:val="24"/>
        </w:rPr>
        <w:t>ly</w:t>
      </w:r>
      <w:r w:rsidRPr="005A1345">
        <w:rPr>
          <w:rFonts w:cs="Times New Roman"/>
          <w:sz w:val="24"/>
          <w:szCs w:val="24"/>
        </w:rPr>
        <w:t xml:space="preserve">, there is the traditional philosophical relation to transcendence, exemplified here by Hegel, in which such transcendence is </w:t>
      </w:r>
      <w:r w:rsidR="00384B68">
        <w:rPr>
          <w:rFonts w:cs="Times New Roman"/>
          <w:sz w:val="24"/>
          <w:szCs w:val="24"/>
        </w:rPr>
        <w:t>reabsorbed</w:t>
      </w:r>
      <w:r w:rsidRPr="005A1345">
        <w:rPr>
          <w:rFonts w:cs="Times New Roman"/>
          <w:sz w:val="24"/>
          <w:szCs w:val="24"/>
        </w:rPr>
        <w:t xml:space="preserve"> back into the immanent dialectic of thought. Transcendence is cancelled under the hegemonic authorities of thought and critique.</w:t>
      </w:r>
      <w:r w:rsidR="00EB193E">
        <w:rPr>
          <w:rFonts w:cs="Times New Roman"/>
          <w:sz w:val="24"/>
          <w:szCs w:val="24"/>
        </w:rPr>
        <w:t xml:space="preserve"> Thirdly, a</w:t>
      </w:r>
      <w:r w:rsidRPr="005A1345">
        <w:rPr>
          <w:rFonts w:cs="Times New Roman"/>
          <w:sz w:val="24"/>
          <w:szCs w:val="24"/>
        </w:rPr>
        <w:t>ccording to Marcel, Sc</w:t>
      </w:r>
      <w:r w:rsidR="00597292">
        <w:rPr>
          <w:rFonts w:cs="Times New Roman"/>
          <w:sz w:val="24"/>
          <w:szCs w:val="24"/>
        </w:rPr>
        <w:t xml:space="preserve">helling attempts to negotiate </w:t>
      </w:r>
      <w:r w:rsidR="00384B68">
        <w:rPr>
          <w:rFonts w:cs="Times New Roman"/>
          <w:sz w:val="24"/>
          <w:szCs w:val="24"/>
        </w:rPr>
        <w:t>‘</w:t>
      </w:r>
      <w:r w:rsidRPr="005A1345">
        <w:rPr>
          <w:rFonts w:cs="Times New Roman"/>
          <w:sz w:val="24"/>
          <w:szCs w:val="24"/>
        </w:rPr>
        <w:t xml:space="preserve">a </w:t>
      </w:r>
      <w:r w:rsidRPr="005A1345">
        <w:rPr>
          <w:rFonts w:cs="Times New Roman"/>
          <w:i/>
          <w:sz w:val="24"/>
          <w:szCs w:val="24"/>
        </w:rPr>
        <w:t>via media</w:t>
      </w:r>
      <w:r w:rsidR="00384B68">
        <w:rPr>
          <w:rFonts w:cs="Times New Roman"/>
          <w:sz w:val="24"/>
          <w:szCs w:val="24"/>
        </w:rPr>
        <w:t>’</w:t>
      </w:r>
      <w:r w:rsidR="00384B68">
        <w:rPr>
          <w:rStyle w:val="FootnoteReference"/>
          <w:rFonts w:cs="Times New Roman"/>
          <w:sz w:val="24"/>
          <w:szCs w:val="24"/>
        </w:rPr>
        <w:footnoteReference w:id="54"/>
      </w:r>
      <w:r w:rsidRPr="005A1345">
        <w:rPr>
          <w:rFonts w:cs="Times New Roman"/>
          <w:sz w:val="24"/>
          <w:szCs w:val="24"/>
        </w:rPr>
        <w:t xml:space="preserve"> that safeguards transcendence </w:t>
      </w:r>
      <w:r w:rsidRPr="005A1345">
        <w:rPr>
          <w:rFonts w:cs="Times New Roman"/>
          <w:i/>
          <w:sz w:val="24"/>
          <w:szCs w:val="24"/>
        </w:rPr>
        <w:t>within</w:t>
      </w:r>
      <w:r w:rsidRPr="005A1345">
        <w:rPr>
          <w:rFonts w:cs="Times New Roman"/>
          <w:sz w:val="24"/>
          <w:szCs w:val="24"/>
        </w:rPr>
        <w:t xml:space="preserve"> philosophy. In other words, the transcendent is not to be located outside the immanent, but </w:t>
      </w:r>
      <w:r w:rsidRPr="00384B68">
        <w:rPr>
          <w:rFonts w:cs="Times New Roman"/>
          <w:i/>
          <w:sz w:val="24"/>
          <w:szCs w:val="24"/>
        </w:rPr>
        <w:t>as</w:t>
      </w:r>
      <w:r w:rsidRPr="005A1345">
        <w:rPr>
          <w:rFonts w:cs="Times New Roman"/>
          <w:sz w:val="24"/>
          <w:szCs w:val="24"/>
        </w:rPr>
        <w:t xml:space="preserve"> the immanent, as a</w:t>
      </w:r>
      <w:r w:rsidR="00597292">
        <w:rPr>
          <w:rFonts w:cs="Times New Roman"/>
          <w:sz w:val="24"/>
          <w:szCs w:val="24"/>
        </w:rPr>
        <w:t>n</w:t>
      </w:r>
      <w:r w:rsidRPr="005A1345">
        <w:rPr>
          <w:rFonts w:cs="Times New Roman"/>
          <w:sz w:val="24"/>
          <w:szCs w:val="24"/>
        </w:rPr>
        <w:t xml:space="preserve"> irreducible moment of thought</w:t>
      </w:r>
      <w:r w:rsidR="00384B68">
        <w:rPr>
          <w:rFonts w:cs="Times New Roman"/>
          <w:sz w:val="24"/>
          <w:szCs w:val="24"/>
        </w:rPr>
        <w:t>—</w:t>
      </w:r>
      <w:r w:rsidRPr="005A1345">
        <w:rPr>
          <w:rFonts w:cs="Times New Roman"/>
          <w:sz w:val="24"/>
          <w:szCs w:val="24"/>
        </w:rPr>
        <w:t xml:space="preserve">‘the transcendence of thought itself’. </w:t>
      </w:r>
      <w:r w:rsidR="00384B68">
        <w:rPr>
          <w:rFonts w:cs="Times New Roman"/>
          <w:sz w:val="24"/>
          <w:szCs w:val="24"/>
        </w:rPr>
        <w:t>Hence, Marcel</w:t>
      </w:r>
      <w:r w:rsidRPr="005A1345">
        <w:rPr>
          <w:rFonts w:cs="Times New Roman"/>
          <w:sz w:val="24"/>
          <w:szCs w:val="24"/>
        </w:rPr>
        <w:t xml:space="preserve"> takes over the ecstatic </w:t>
      </w:r>
      <w:r w:rsidRPr="005A1345">
        <w:rPr>
          <w:rFonts w:cs="Times New Roman"/>
          <w:sz w:val="24"/>
          <w:szCs w:val="24"/>
        </w:rPr>
        <w:lastRenderedPageBreak/>
        <w:t>dynamics of Schelling’s late ‘higher empiricism’ to describe this third way: there is ‘a change in the orientation of reason itself’, such that ‘thought transcends itself’—or, as Marcel also puts it, ‘auto-determination’ becomes ‘extra-determination’.</w:t>
      </w:r>
      <w:r w:rsidR="00B41C93" w:rsidRPr="005A1345">
        <w:rPr>
          <w:rStyle w:val="FootnoteReference"/>
          <w:rFonts w:cs="Times New Roman"/>
          <w:sz w:val="24"/>
          <w:szCs w:val="24"/>
        </w:rPr>
        <w:footnoteReference w:id="55"/>
      </w:r>
      <w:r w:rsidRPr="005A1345">
        <w:rPr>
          <w:rFonts w:cs="Times New Roman"/>
          <w:sz w:val="24"/>
          <w:szCs w:val="24"/>
        </w:rPr>
        <w:t xml:space="preserve"> </w:t>
      </w:r>
      <w:r w:rsidR="00384B68">
        <w:rPr>
          <w:rFonts w:cs="Times New Roman"/>
          <w:sz w:val="24"/>
          <w:szCs w:val="24"/>
        </w:rPr>
        <w:t>As well as following</w:t>
      </w:r>
      <w:r w:rsidRPr="005A1345">
        <w:rPr>
          <w:rFonts w:cs="Times New Roman"/>
          <w:sz w:val="24"/>
          <w:szCs w:val="24"/>
        </w:rPr>
        <w:t xml:space="preserve"> Schelling’s </w:t>
      </w:r>
      <w:r w:rsidR="00597292">
        <w:rPr>
          <w:rFonts w:cs="Times New Roman"/>
          <w:sz w:val="24"/>
          <w:szCs w:val="24"/>
        </w:rPr>
        <w:t>descriptions</w:t>
      </w:r>
      <w:r w:rsidRPr="005A1345">
        <w:rPr>
          <w:rFonts w:cs="Times New Roman"/>
          <w:sz w:val="24"/>
          <w:szCs w:val="24"/>
        </w:rPr>
        <w:t xml:space="preserve"> of </w:t>
      </w:r>
      <w:r w:rsidR="00EB193E">
        <w:rPr>
          <w:rFonts w:cs="Times New Roman"/>
          <w:sz w:val="24"/>
          <w:szCs w:val="24"/>
        </w:rPr>
        <w:t>ecstatic experience from the 1820s to</w:t>
      </w:r>
      <w:r w:rsidRPr="005A1345">
        <w:rPr>
          <w:rFonts w:cs="Times New Roman"/>
          <w:sz w:val="24"/>
          <w:szCs w:val="24"/>
        </w:rPr>
        <w:t xml:space="preserve"> 1840s, </w:t>
      </w:r>
      <w:r w:rsidR="00384B68">
        <w:rPr>
          <w:rFonts w:cs="Times New Roman"/>
          <w:sz w:val="24"/>
          <w:szCs w:val="24"/>
        </w:rPr>
        <w:t>such an account</w:t>
      </w:r>
      <w:r w:rsidRPr="005A1345">
        <w:rPr>
          <w:rFonts w:cs="Times New Roman"/>
          <w:sz w:val="24"/>
          <w:szCs w:val="24"/>
        </w:rPr>
        <w:t xml:space="preserve"> also evidently owes much to phenomenological </w:t>
      </w:r>
      <w:r w:rsidR="00014484">
        <w:rPr>
          <w:rFonts w:cs="Times New Roman"/>
          <w:sz w:val="24"/>
          <w:szCs w:val="24"/>
        </w:rPr>
        <w:t>conceptions</w:t>
      </w:r>
      <w:r w:rsidRPr="005A1345">
        <w:rPr>
          <w:rFonts w:cs="Times New Roman"/>
          <w:sz w:val="24"/>
          <w:szCs w:val="24"/>
        </w:rPr>
        <w:t xml:space="preserve"> of consciousness as ‘consciousness of’. Transcendence </w:t>
      </w:r>
      <w:r w:rsidR="00014484">
        <w:rPr>
          <w:rFonts w:cs="Times New Roman"/>
          <w:sz w:val="24"/>
          <w:szCs w:val="24"/>
        </w:rPr>
        <w:t>becomes</w:t>
      </w:r>
      <w:r w:rsidRPr="005A1345">
        <w:rPr>
          <w:rFonts w:cs="Times New Roman"/>
          <w:sz w:val="24"/>
          <w:szCs w:val="24"/>
        </w:rPr>
        <w:t xml:space="preserve"> the proper name for the very movement of thought.</w:t>
      </w:r>
    </w:p>
    <w:p w14:paraId="0FBD2637" w14:textId="77777777" w:rsidR="001E58F5" w:rsidRPr="005A1345" w:rsidRDefault="001E58F5" w:rsidP="00A65FD5">
      <w:pPr>
        <w:spacing w:after="0" w:line="480" w:lineRule="auto"/>
        <w:jc w:val="both"/>
        <w:rPr>
          <w:rFonts w:cs="Times New Roman"/>
          <w:sz w:val="24"/>
          <w:szCs w:val="24"/>
        </w:rPr>
      </w:pPr>
      <w:r w:rsidRPr="005A1345">
        <w:rPr>
          <w:rFonts w:cs="Times New Roman"/>
          <w:sz w:val="24"/>
          <w:szCs w:val="24"/>
        </w:rPr>
        <w:tab/>
        <w:t xml:space="preserve">For Marcel, this </w:t>
      </w:r>
      <w:proofErr w:type="spellStart"/>
      <w:r w:rsidRPr="005A1345">
        <w:rPr>
          <w:rFonts w:cs="Times New Roman"/>
          <w:sz w:val="24"/>
          <w:szCs w:val="24"/>
        </w:rPr>
        <w:t>Schellingio</w:t>
      </w:r>
      <w:proofErr w:type="spellEnd"/>
      <w:r w:rsidRPr="005A1345">
        <w:rPr>
          <w:rFonts w:cs="Times New Roman"/>
          <w:sz w:val="24"/>
          <w:szCs w:val="24"/>
        </w:rPr>
        <w:t xml:space="preserve">-phenomenological account of the transcendence of thought </w:t>
      </w:r>
      <w:r w:rsidR="00A63312">
        <w:rPr>
          <w:rFonts w:cs="Times New Roman"/>
          <w:sz w:val="24"/>
          <w:szCs w:val="24"/>
        </w:rPr>
        <w:t>is a response to</w:t>
      </w:r>
      <w:r w:rsidRPr="005A1345">
        <w:rPr>
          <w:rFonts w:cs="Times New Roman"/>
          <w:sz w:val="24"/>
          <w:szCs w:val="24"/>
        </w:rPr>
        <w:t xml:space="preserve"> the ‘insecurity’ plaguing philosophy’s relation to religion. Philosophy loses ‘confidence’ in its ability to talk about religion rationally when it accepts that the content of religion ‘passes into the unthinkable sphere of transcendence’.</w:t>
      </w:r>
      <w:r w:rsidR="00B41C93" w:rsidRPr="005A1345">
        <w:rPr>
          <w:rStyle w:val="FootnoteReference"/>
          <w:rFonts w:cs="Times New Roman"/>
          <w:sz w:val="24"/>
          <w:szCs w:val="24"/>
        </w:rPr>
        <w:footnoteReference w:id="56"/>
      </w:r>
      <w:r w:rsidRPr="005A1345">
        <w:rPr>
          <w:rFonts w:cs="Times New Roman"/>
          <w:sz w:val="24"/>
          <w:szCs w:val="24"/>
        </w:rPr>
        <w:t xml:space="preserve"> However, the recognition that the movement of transcendence </w:t>
      </w:r>
      <w:r w:rsidRPr="005A1345">
        <w:rPr>
          <w:rFonts w:cs="Times New Roman"/>
          <w:i/>
          <w:sz w:val="24"/>
          <w:szCs w:val="24"/>
        </w:rPr>
        <w:t xml:space="preserve">is </w:t>
      </w:r>
      <w:r w:rsidRPr="005A1345">
        <w:rPr>
          <w:rFonts w:cs="Times New Roman"/>
          <w:sz w:val="24"/>
          <w:szCs w:val="24"/>
        </w:rPr>
        <w:t>thought provides a means of restoring that confidence, thus transforming ‘religion[s] of pure transcendence’ into ‘the mythology of reason’.</w:t>
      </w:r>
      <w:r w:rsidR="00B41C93" w:rsidRPr="005A1345">
        <w:rPr>
          <w:rStyle w:val="FootnoteReference"/>
          <w:rFonts w:cs="Times New Roman"/>
          <w:sz w:val="24"/>
          <w:szCs w:val="24"/>
        </w:rPr>
        <w:footnoteReference w:id="57"/>
      </w:r>
      <w:r w:rsidRPr="005A1345">
        <w:rPr>
          <w:rFonts w:cs="Times New Roman"/>
          <w:sz w:val="24"/>
          <w:szCs w:val="24"/>
        </w:rPr>
        <w:t xml:space="preserve"> Now, such a transformation is evidently problematic; it </w:t>
      </w:r>
      <w:r w:rsidR="00B41C93" w:rsidRPr="005A1345">
        <w:rPr>
          <w:rFonts w:cs="Times New Roman"/>
          <w:sz w:val="24"/>
          <w:szCs w:val="24"/>
        </w:rPr>
        <w:t>motivates, for instance,</w:t>
      </w:r>
      <w:r w:rsidRPr="005A1345">
        <w:rPr>
          <w:rFonts w:cs="Times New Roman"/>
          <w:sz w:val="24"/>
          <w:szCs w:val="24"/>
        </w:rPr>
        <w:t xml:space="preserve"> Jaspers’ critique of Schelling’s ‘alienation from actual religion’.</w:t>
      </w:r>
      <w:r w:rsidR="00B277B0" w:rsidRPr="005A1345">
        <w:rPr>
          <w:rStyle w:val="FootnoteReference"/>
          <w:rFonts w:cs="Times New Roman"/>
          <w:sz w:val="24"/>
          <w:szCs w:val="24"/>
        </w:rPr>
        <w:footnoteReference w:id="58"/>
      </w:r>
      <w:r w:rsidR="00B277B0" w:rsidRPr="005A1345">
        <w:rPr>
          <w:rFonts w:cs="Times New Roman"/>
          <w:sz w:val="24"/>
          <w:szCs w:val="24"/>
        </w:rPr>
        <w:t xml:space="preserve"> </w:t>
      </w:r>
      <w:r w:rsidRPr="005A1345">
        <w:rPr>
          <w:rFonts w:cs="Times New Roman"/>
          <w:sz w:val="24"/>
          <w:szCs w:val="24"/>
        </w:rPr>
        <w:t xml:space="preserve">Nevertheless, Marcel contends that—despite such dangers—the transformation of religion into a </w:t>
      </w:r>
      <w:r w:rsidR="00B277B0" w:rsidRPr="005A1345">
        <w:rPr>
          <w:rFonts w:cs="Times New Roman"/>
          <w:sz w:val="24"/>
          <w:szCs w:val="24"/>
        </w:rPr>
        <w:t>mythology of reason is positive</w:t>
      </w:r>
      <w:r w:rsidR="00B41C93" w:rsidRPr="005A1345">
        <w:rPr>
          <w:rFonts w:cs="Times New Roman"/>
          <w:sz w:val="24"/>
          <w:szCs w:val="24"/>
        </w:rPr>
        <w:t>: such a</w:t>
      </w:r>
      <w:r w:rsidR="00B277B0" w:rsidRPr="005A1345">
        <w:rPr>
          <w:rFonts w:cs="Times New Roman"/>
          <w:sz w:val="24"/>
          <w:szCs w:val="24"/>
        </w:rPr>
        <w:t xml:space="preserve"> middle position between philosophy and religion allows for a </w:t>
      </w:r>
      <w:r w:rsidR="00B277B0" w:rsidRPr="00A63312">
        <w:rPr>
          <w:rFonts w:cs="Times New Roman"/>
          <w:sz w:val="24"/>
          <w:szCs w:val="24"/>
        </w:rPr>
        <w:t>sui generis</w:t>
      </w:r>
      <w:r w:rsidR="00B277B0" w:rsidRPr="005A1345">
        <w:rPr>
          <w:rFonts w:cs="Times New Roman"/>
          <w:sz w:val="24"/>
          <w:szCs w:val="24"/>
        </w:rPr>
        <w:t xml:space="preserve"> discourse</w:t>
      </w:r>
      <w:r w:rsidR="004C35E2">
        <w:rPr>
          <w:rFonts w:cs="Times New Roman"/>
          <w:sz w:val="24"/>
          <w:szCs w:val="24"/>
        </w:rPr>
        <w:t>,</w:t>
      </w:r>
      <w:r w:rsidR="00B277B0" w:rsidRPr="005A1345">
        <w:rPr>
          <w:rFonts w:cs="Times New Roman"/>
          <w:sz w:val="24"/>
          <w:szCs w:val="24"/>
        </w:rPr>
        <w:t xml:space="preserve"> untroubled by the dangers of </w:t>
      </w:r>
      <w:r w:rsidR="004C35E2">
        <w:rPr>
          <w:rFonts w:cs="Times New Roman"/>
          <w:sz w:val="24"/>
          <w:szCs w:val="24"/>
        </w:rPr>
        <w:t>unscientific religiosity, on the one hand, and rationalist reductionism, on the other.</w:t>
      </w:r>
    </w:p>
    <w:p w14:paraId="0FBD2638" w14:textId="77777777" w:rsidR="001E58F5" w:rsidRPr="005A1345" w:rsidRDefault="001E58F5" w:rsidP="00A65FD5">
      <w:pPr>
        <w:spacing w:after="0" w:line="480" w:lineRule="auto"/>
        <w:jc w:val="both"/>
        <w:rPr>
          <w:rFonts w:cs="Times New Roman"/>
          <w:sz w:val="24"/>
          <w:szCs w:val="24"/>
        </w:rPr>
      </w:pPr>
      <w:r w:rsidRPr="005A1345">
        <w:rPr>
          <w:rFonts w:cs="Times New Roman"/>
          <w:sz w:val="24"/>
          <w:szCs w:val="24"/>
        </w:rPr>
        <w:tab/>
      </w:r>
      <w:r w:rsidR="00384B68">
        <w:rPr>
          <w:rFonts w:cs="Times New Roman"/>
          <w:sz w:val="24"/>
          <w:szCs w:val="24"/>
        </w:rPr>
        <w:t>F</w:t>
      </w:r>
      <w:r w:rsidRPr="005A1345">
        <w:rPr>
          <w:rFonts w:cs="Times New Roman"/>
          <w:sz w:val="24"/>
          <w:szCs w:val="24"/>
        </w:rPr>
        <w:t>or Marcel’s Schelling,</w:t>
      </w:r>
      <w:r w:rsidR="00A63312">
        <w:rPr>
          <w:rFonts w:cs="Times New Roman"/>
          <w:sz w:val="24"/>
          <w:szCs w:val="24"/>
        </w:rPr>
        <w:t xml:space="preserve"> therefore, religious transcendence forms</w:t>
      </w:r>
      <w:r w:rsidRPr="005A1345">
        <w:rPr>
          <w:rFonts w:cs="Times New Roman"/>
          <w:sz w:val="24"/>
          <w:szCs w:val="24"/>
        </w:rPr>
        <w:t xml:space="preserve"> a sui generis form of thought: religious phenomena appear within thought in a way distinct from </w:t>
      </w:r>
      <w:r w:rsidR="004C35E2">
        <w:rPr>
          <w:rFonts w:cs="Times New Roman"/>
          <w:sz w:val="24"/>
          <w:szCs w:val="24"/>
        </w:rPr>
        <w:t>secular</w:t>
      </w:r>
      <w:r w:rsidRPr="005A1345">
        <w:rPr>
          <w:rFonts w:cs="Times New Roman"/>
          <w:sz w:val="24"/>
          <w:szCs w:val="24"/>
        </w:rPr>
        <w:t xml:space="preserve"> rationality, but still rationally; they appear within their own distinct space of reasons. And the </w:t>
      </w:r>
      <w:r w:rsidRPr="005A1345">
        <w:rPr>
          <w:rFonts w:cs="Times New Roman"/>
          <w:sz w:val="24"/>
          <w:szCs w:val="24"/>
        </w:rPr>
        <w:lastRenderedPageBreak/>
        <w:t>task of the Schellingian philosopher, according to Marcel, is thus to ‘safeguard’ or ‘guarantee’ the integrity of this sui generis spac</w:t>
      </w:r>
      <w:r w:rsidR="004C35E2">
        <w:rPr>
          <w:rFonts w:cs="Times New Roman"/>
          <w:sz w:val="24"/>
          <w:szCs w:val="24"/>
        </w:rPr>
        <w:t>e of religious reasons—to e</w:t>
      </w:r>
      <w:r w:rsidRPr="005A1345">
        <w:rPr>
          <w:rFonts w:cs="Times New Roman"/>
          <w:sz w:val="24"/>
          <w:szCs w:val="24"/>
        </w:rPr>
        <w:t xml:space="preserve">nsure it is evacuated neither of </w:t>
      </w:r>
      <w:r w:rsidR="00384B68">
        <w:rPr>
          <w:rFonts w:cs="Times New Roman"/>
          <w:sz w:val="24"/>
          <w:szCs w:val="24"/>
        </w:rPr>
        <w:t xml:space="preserve">rationality nor of religiosity. </w:t>
      </w:r>
      <w:r w:rsidRPr="005A1345">
        <w:rPr>
          <w:rFonts w:cs="Times New Roman"/>
          <w:sz w:val="24"/>
          <w:szCs w:val="24"/>
        </w:rPr>
        <w:t>Jaspers</w:t>
      </w:r>
      <w:r w:rsidR="00B277B0" w:rsidRPr="005A1345">
        <w:rPr>
          <w:rFonts w:cs="Times New Roman"/>
          <w:sz w:val="24"/>
          <w:szCs w:val="24"/>
        </w:rPr>
        <w:t>’</w:t>
      </w:r>
      <w:r w:rsidR="005E1982">
        <w:rPr>
          <w:rFonts w:cs="Times New Roman"/>
          <w:sz w:val="24"/>
          <w:szCs w:val="24"/>
        </w:rPr>
        <w:t xml:space="preserve"> 1954 Bad-</w:t>
      </w:r>
      <w:proofErr w:type="spellStart"/>
      <w:r w:rsidRPr="005A1345">
        <w:rPr>
          <w:rFonts w:cs="Times New Roman"/>
          <w:sz w:val="24"/>
          <w:szCs w:val="24"/>
        </w:rPr>
        <w:t>Ragaz</w:t>
      </w:r>
      <w:proofErr w:type="spellEnd"/>
      <w:r w:rsidRPr="005A1345">
        <w:rPr>
          <w:rFonts w:cs="Times New Roman"/>
          <w:sz w:val="24"/>
          <w:szCs w:val="24"/>
        </w:rPr>
        <w:t xml:space="preserve"> </w:t>
      </w:r>
      <w:r w:rsidR="005E1982">
        <w:rPr>
          <w:rFonts w:cs="Times New Roman"/>
          <w:sz w:val="24"/>
          <w:szCs w:val="24"/>
        </w:rPr>
        <w:t>speech</w:t>
      </w:r>
      <w:r w:rsidRPr="005A1345">
        <w:rPr>
          <w:rFonts w:cs="Times New Roman"/>
          <w:sz w:val="24"/>
          <w:szCs w:val="24"/>
        </w:rPr>
        <w:t xml:space="preserve"> further</w:t>
      </w:r>
      <w:r w:rsidR="00384B68">
        <w:rPr>
          <w:rFonts w:cs="Times New Roman"/>
          <w:sz w:val="24"/>
          <w:szCs w:val="24"/>
        </w:rPr>
        <w:t>s this conception of the</w:t>
      </w:r>
      <w:r w:rsidRPr="005A1345">
        <w:rPr>
          <w:rFonts w:cs="Times New Roman"/>
          <w:sz w:val="24"/>
          <w:szCs w:val="24"/>
        </w:rPr>
        <w:t xml:space="preserve"> space of religious reasons.</w:t>
      </w:r>
      <w:r w:rsidR="00B277B0" w:rsidRPr="005A1345">
        <w:rPr>
          <w:rFonts w:cs="Times New Roman"/>
          <w:sz w:val="24"/>
          <w:szCs w:val="24"/>
        </w:rPr>
        <w:t xml:space="preserve"> </w:t>
      </w:r>
      <w:r w:rsidRPr="005A1345">
        <w:rPr>
          <w:rFonts w:cs="Times New Roman"/>
          <w:sz w:val="24"/>
          <w:szCs w:val="24"/>
        </w:rPr>
        <w:t>Jaspers quickly identifies the central aim of Schelling’s philosophy as the establishment of a ‘space’ for speculation, ‘the place from which we think philosophically’. In this ‘field of construction’, ‘</w:t>
      </w:r>
      <w:r w:rsidR="00A63312">
        <w:rPr>
          <w:rFonts w:cs="Times New Roman"/>
          <w:sz w:val="24"/>
          <w:szCs w:val="24"/>
        </w:rPr>
        <w:t xml:space="preserve">what is </w:t>
      </w:r>
      <w:proofErr w:type="spellStart"/>
      <w:r w:rsidR="00A63312">
        <w:rPr>
          <w:rFonts w:cs="Times New Roman"/>
          <w:sz w:val="24"/>
          <w:szCs w:val="24"/>
        </w:rPr>
        <w:t>is</w:t>
      </w:r>
      <w:proofErr w:type="spellEnd"/>
      <w:r w:rsidR="00A63312">
        <w:rPr>
          <w:rFonts w:cs="Times New Roman"/>
          <w:sz w:val="24"/>
          <w:szCs w:val="24"/>
        </w:rPr>
        <w:t xml:space="preserve"> close to us, present</w:t>
      </w:r>
      <w:r w:rsidRPr="005A1345">
        <w:rPr>
          <w:rFonts w:cs="Times New Roman"/>
          <w:sz w:val="24"/>
          <w:szCs w:val="24"/>
        </w:rPr>
        <w:t xml:space="preserve"> in us… It is the place where what genuinely is shows itself in originary experience’.</w:t>
      </w:r>
      <w:r w:rsidR="00B41C93" w:rsidRPr="005A1345">
        <w:rPr>
          <w:rStyle w:val="FootnoteReference"/>
          <w:rFonts w:cs="Times New Roman"/>
          <w:sz w:val="24"/>
          <w:szCs w:val="24"/>
        </w:rPr>
        <w:footnoteReference w:id="59"/>
      </w:r>
      <w:r w:rsidRPr="005A1345">
        <w:rPr>
          <w:rFonts w:cs="Times New Roman"/>
          <w:sz w:val="24"/>
          <w:szCs w:val="24"/>
        </w:rPr>
        <w:t xml:space="preserve"> Moreover, what is significant about Jas</w:t>
      </w:r>
      <w:r w:rsidR="004C35E2">
        <w:rPr>
          <w:rFonts w:cs="Times New Roman"/>
          <w:sz w:val="24"/>
          <w:szCs w:val="24"/>
        </w:rPr>
        <w:t xml:space="preserve">pers’ account is that the first </w:t>
      </w:r>
      <w:r w:rsidRPr="005A1345">
        <w:rPr>
          <w:rFonts w:cs="Times New Roman"/>
          <w:sz w:val="24"/>
          <w:szCs w:val="24"/>
        </w:rPr>
        <w:t>half of his essay is devoted to identifying the types of intellectual ‘preparation</w:t>
      </w:r>
      <w:r w:rsidR="00B41C93" w:rsidRPr="005A1345">
        <w:rPr>
          <w:rFonts w:cs="Times New Roman"/>
          <w:sz w:val="24"/>
          <w:szCs w:val="24"/>
        </w:rPr>
        <w:t>s</w:t>
      </w:r>
      <w:r w:rsidRPr="005A1345">
        <w:rPr>
          <w:rFonts w:cs="Times New Roman"/>
          <w:sz w:val="24"/>
          <w:szCs w:val="24"/>
        </w:rPr>
        <w:t xml:space="preserve">’ necessary to generate this space—that is, he specifies those Schellingian practices needed to properly shield and safeguard thoughtful transcendence. To put it slightly differently, Jaspers focuses on the acts of freedom that bring about such a space of reasons. The first words of his </w:t>
      </w:r>
      <w:r w:rsidR="003B486E">
        <w:rPr>
          <w:rFonts w:cs="Times New Roman"/>
          <w:sz w:val="24"/>
          <w:szCs w:val="24"/>
        </w:rPr>
        <w:t>speech</w:t>
      </w:r>
      <w:r w:rsidRPr="005A1345">
        <w:rPr>
          <w:rFonts w:cs="Times New Roman"/>
          <w:sz w:val="24"/>
          <w:szCs w:val="24"/>
        </w:rPr>
        <w:t xml:space="preserve"> mimic the opening to Schelling’s 1797 </w:t>
      </w:r>
      <w:proofErr w:type="spellStart"/>
      <w:r w:rsidRPr="005A1345">
        <w:rPr>
          <w:rFonts w:cs="Times New Roman"/>
          <w:i/>
          <w:sz w:val="24"/>
          <w:szCs w:val="24"/>
        </w:rPr>
        <w:t>Ideen</w:t>
      </w:r>
      <w:proofErr w:type="spellEnd"/>
      <w:r w:rsidRPr="005A1345">
        <w:rPr>
          <w:rFonts w:cs="Times New Roman"/>
          <w:sz w:val="24"/>
          <w:szCs w:val="24"/>
        </w:rPr>
        <w:t>: ‘What is philosophy? Schelling answers: philosophy is “throughout a work of freedom”. From outside it cannot be grasped. One must enter into it.’ Thus, ‘the place from which we think philosophically’ is also ‘the space of human possibilities’</w:t>
      </w:r>
      <w:r w:rsidR="007330C0" w:rsidRPr="005A1345">
        <w:rPr>
          <w:rFonts w:cs="Times New Roman"/>
          <w:sz w:val="24"/>
          <w:szCs w:val="24"/>
        </w:rPr>
        <w:t>.</w:t>
      </w:r>
      <w:r w:rsidR="007330C0" w:rsidRPr="005A1345">
        <w:rPr>
          <w:rStyle w:val="FootnoteReference"/>
          <w:rFonts w:cs="Times New Roman"/>
          <w:sz w:val="24"/>
          <w:szCs w:val="24"/>
        </w:rPr>
        <w:footnoteReference w:id="60"/>
      </w:r>
    </w:p>
    <w:p w14:paraId="0FBD2639" w14:textId="77777777" w:rsidR="001E58F5" w:rsidRPr="005A1345" w:rsidRDefault="001E58F5" w:rsidP="00A65FD5">
      <w:pPr>
        <w:spacing w:after="0" w:line="480" w:lineRule="auto"/>
        <w:jc w:val="both"/>
        <w:rPr>
          <w:rFonts w:cs="Times New Roman"/>
          <w:sz w:val="24"/>
          <w:szCs w:val="24"/>
        </w:rPr>
      </w:pPr>
      <w:r w:rsidRPr="005A1345">
        <w:rPr>
          <w:rFonts w:cs="Times New Roman"/>
          <w:sz w:val="24"/>
          <w:szCs w:val="24"/>
        </w:rPr>
        <w:tab/>
        <w:t xml:space="preserve">And what then is the primary free act that, according to Jaspers’ Schelling, safeguards </w:t>
      </w:r>
      <w:r w:rsidR="00384B68">
        <w:rPr>
          <w:rFonts w:cs="Times New Roman"/>
          <w:sz w:val="24"/>
          <w:szCs w:val="24"/>
        </w:rPr>
        <w:t>such a</w:t>
      </w:r>
      <w:r w:rsidRPr="005A1345">
        <w:rPr>
          <w:rFonts w:cs="Times New Roman"/>
          <w:sz w:val="24"/>
          <w:szCs w:val="24"/>
        </w:rPr>
        <w:t xml:space="preserve"> space? What prepares the philosopher? The answer is </w:t>
      </w:r>
      <w:proofErr w:type="spellStart"/>
      <w:r w:rsidRPr="005A1345">
        <w:rPr>
          <w:rFonts w:cs="Times New Roman"/>
          <w:i/>
          <w:sz w:val="24"/>
          <w:szCs w:val="24"/>
        </w:rPr>
        <w:t>Gelassenheit</w:t>
      </w:r>
      <w:proofErr w:type="spellEnd"/>
      <w:r w:rsidRPr="005A1345">
        <w:rPr>
          <w:rFonts w:cs="Times New Roman"/>
          <w:sz w:val="24"/>
          <w:szCs w:val="24"/>
        </w:rPr>
        <w:t>: the philosophical subject is ‘a subject who passes through everything and remains in nothing’, and so the appropriate ‘preparatory operations of thought’ are those that involve the relinquishment of finite objects, beings, the self and even God.</w:t>
      </w:r>
      <w:r w:rsidR="00B41C93" w:rsidRPr="005A1345">
        <w:rPr>
          <w:rStyle w:val="FootnoteReference"/>
          <w:rFonts w:cs="Times New Roman"/>
          <w:sz w:val="24"/>
          <w:szCs w:val="24"/>
        </w:rPr>
        <w:footnoteReference w:id="61"/>
      </w:r>
      <w:r w:rsidRPr="005A1345">
        <w:rPr>
          <w:rFonts w:cs="Times New Roman"/>
          <w:sz w:val="24"/>
          <w:szCs w:val="24"/>
        </w:rPr>
        <w:t xml:space="preserve"> </w:t>
      </w:r>
      <w:r w:rsidR="004C3EAA">
        <w:rPr>
          <w:rFonts w:cs="Times New Roman"/>
          <w:sz w:val="24"/>
          <w:szCs w:val="24"/>
        </w:rPr>
        <w:t>Drawing on</w:t>
      </w:r>
      <w:r w:rsidR="00384B68">
        <w:rPr>
          <w:rFonts w:cs="Times New Roman"/>
          <w:sz w:val="24"/>
          <w:szCs w:val="24"/>
        </w:rPr>
        <w:t xml:space="preserve"> the language of</w:t>
      </w:r>
      <w:r w:rsidR="004C3EAA">
        <w:rPr>
          <w:rFonts w:cs="Times New Roman"/>
          <w:sz w:val="24"/>
          <w:szCs w:val="24"/>
        </w:rPr>
        <w:t xml:space="preserve"> Schelling’s Erlangen lectures, </w:t>
      </w:r>
      <w:r w:rsidRPr="005A1345">
        <w:rPr>
          <w:rFonts w:cs="Times New Roman"/>
          <w:sz w:val="24"/>
          <w:szCs w:val="24"/>
        </w:rPr>
        <w:t>Jaspers writes,</w:t>
      </w:r>
    </w:p>
    <w:p w14:paraId="0FBD263A" w14:textId="77777777" w:rsidR="001E58F5" w:rsidRPr="005A1345" w:rsidRDefault="001E58F5" w:rsidP="00A65FD5">
      <w:pPr>
        <w:spacing w:after="0" w:line="480" w:lineRule="auto"/>
        <w:jc w:val="both"/>
        <w:rPr>
          <w:rFonts w:cs="Times New Roman"/>
          <w:sz w:val="24"/>
          <w:szCs w:val="24"/>
        </w:rPr>
      </w:pPr>
    </w:p>
    <w:p w14:paraId="0FBD263B" w14:textId="77777777" w:rsidR="001E58F5" w:rsidRPr="005A1345" w:rsidRDefault="001E58F5" w:rsidP="00A65FD5">
      <w:pPr>
        <w:spacing w:after="0" w:line="480" w:lineRule="auto"/>
        <w:ind w:left="1440"/>
        <w:jc w:val="both"/>
        <w:rPr>
          <w:rFonts w:cs="Times New Roman"/>
          <w:sz w:val="24"/>
          <w:szCs w:val="24"/>
        </w:rPr>
      </w:pPr>
      <w:r w:rsidRPr="005A1345">
        <w:rPr>
          <w:rFonts w:cs="Times New Roman"/>
          <w:sz w:val="24"/>
          <w:szCs w:val="24"/>
        </w:rPr>
        <w:t>Even God himself must be relinquished by the person who wishes to place himself at the beginning of true, free philosophy. Only he who has relinquished everything has attained the ground of himself and has known the whole depths of life.</w:t>
      </w:r>
      <w:r w:rsidR="00B41C93" w:rsidRPr="005A1345">
        <w:rPr>
          <w:rStyle w:val="FootnoteReference"/>
          <w:rFonts w:cs="Times New Roman"/>
          <w:sz w:val="24"/>
          <w:szCs w:val="24"/>
        </w:rPr>
        <w:footnoteReference w:id="62"/>
      </w:r>
    </w:p>
    <w:p w14:paraId="0FBD263C" w14:textId="77777777" w:rsidR="001E58F5" w:rsidRPr="005A1345" w:rsidRDefault="001E58F5" w:rsidP="00A65FD5">
      <w:pPr>
        <w:spacing w:after="0" w:line="480" w:lineRule="auto"/>
        <w:jc w:val="both"/>
        <w:rPr>
          <w:rFonts w:cs="Times New Roman"/>
          <w:sz w:val="24"/>
          <w:szCs w:val="24"/>
        </w:rPr>
      </w:pPr>
    </w:p>
    <w:p w14:paraId="0FBD263D" w14:textId="77777777" w:rsidR="001E58F5" w:rsidRPr="005A1345" w:rsidRDefault="00384B68" w:rsidP="00A65FD5">
      <w:pPr>
        <w:spacing w:after="0" w:line="480" w:lineRule="auto"/>
        <w:jc w:val="both"/>
        <w:rPr>
          <w:rFonts w:cs="Times New Roman"/>
          <w:sz w:val="24"/>
          <w:szCs w:val="24"/>
        </w:rPr>
      </w:pPr>
      <w:r>
        <w:rPr>
          <w:rFonts w:cs="Times New Roman"/>
          <w:sz w:val="24"/>
          <w:szCs w:val="24"/>
        </w:rPr>
        <w:t xml:space="preserve">Jaspers thus identifies </w:t>
      </w:r>
      <w:r w:rsidRPr="005A1345">
        <w:rPr>
          <w:rFonts w:cs="Times New Roman"/>
          <w:sz w:val="24"/>
          <w:szCs w:val="24"/>
        </w:rPr>
        <w:t xml:space="preserve">the Schellingian creation of a free space for philosophising </w:t>
      </w:r>
      <w:r>
        <w:rPr>
          <w:rFonts w:cs="Times New Roman"/>
          <w:sz w:val="24"/>
          <w:szCs w:val="24"/>
        </w:rPr>
        <w:t>with</w:t>
      </w:r>
      <w:r w:rsidR="007330C0" w:rsidRPr="005A1345">
        <w:rPr>
          <w:rFonts w:cs="Times New Roman"/>
          <w:sz w:val="24"/>
          <w:szCs w:val="24"/>
        </w:rPr>
        <w:t xml:space="preserve"> </w:t>
      </w:r>
      <w:r w:rsidR="00A333EB">
        <w:rPr>
          <w:rFonts w:cs="Times New Roman"/>
          <w:sz w:val="24"/>
          <w:szCs w:val="24"/>
        </w:rPr>
        <w:t xml:space="preserve">total </w:t>
      </w:r>
      <w:proofErr w:type="spellStart"/>
      <w:r w:rsidR="001E58F5" w:rsidRPr="005A1345">
        <w:rPr>
          <w:rFonts w:cs="Times New Roman"/>
          <w:i/>
          <w:sz w:val="24"/>
          <w:szCs w:val="24"/>
        </w:rPr>
        <w:t>Gelassenheit</w:t>
      </w:r>
      <w:proofErr w:type="spellEnd"/>
      <w:r>
        <w:rPr>
          <w:rFonts w:cs="Times New Roman"/>
          <w:sz w:val="24"/>
          <w:szCs w:val="24"/>
        </w:rPr>
        <w:t>, with</w:t>
      </w:r>
      <w:r w:rsidR="001E58F5" w:rsidRPr="005A1345">
        <w:rPr>
          <w:rFonts w:cs="Times New Roman"/>
          <w:sz w:val="24"/>
          <w:szCs w:val="24"/>
        </w:rPr>
        <w:t xml:space="preserve"> the very abandonment of God.</w:t>
      </w:r>
      <w:r w:rsidR="00B277B0" w:rsidRPr="005A1345">
        <w:rPr>
          <w:rFonts w:cs="Times New Roman"/>
          <w:sz w:val="24"/>
          <w:szCs w:val="24"/>
        </w:rPr>
        <w:t xml:space="preserve"> </w:t>
      </w:r>
      <w:r w:rsidR="001E58F5" w:rsidRPr="005A1345">
        <w:rPr>
          <w:rFonts w:cs="Times New Roman"/>
          <w:sz w:val="24"/>
          <w:szCs w:val="24"/>
        </w:rPr>
        <w:t>This</w:t>
      </w:r>
      <w:r w:rsidR="00B277B0" w:rsidRPr="005A1345">
        <w:rPr>
          <w:rFonts w:cs="Times New Roman"/>
          <w:sz w:val="24"/>
          <w:szCs w:val="24"/>
        </w:rPr>
        <w:t>, for Jaspers at least,</w:t>
      </w:r>
      <w:r w:rsidR="001E58F5" w:rsidRPr="005A1345">
        <w:rPr>
          <w:rFonts w:cs="Times New Roman"/>
          <w:sz w:val="24"/>
          <w:szCs w:val="24"/>
        </w:rPr>
        <w:t xml:space="preserve"> is the </w:t>
      </w:r>
      <w:r w:rsidR="00B277B0" w:rsidRPr="005A1345">
        <w:rPr>
          <w:rFonts w:cs="Times New Roman"/>
          <w:sz w:val="24"/>
          <w:szCs w:val="24"/>
        </w:rPr>
        <w:t>quasi-religious</w:t>
      </w:r>
      <w:r w:rsidR="001E58F5" w:rsidRPr="005A1345">
        <w:rPr>
          <w:rFonts w:cs="Times New Roman"/>
          <w:sz w:val="24"/>
          <w:szCs w:val="24"/>
        </w:rPr>
        <w:t xml:space="preserve"> completion </w:t>
      </w:r>
      <w:r w:rsidR="00B277B0" w:rsidRPr="005A1345">
        <w:rPr>
          <w:rFonts w:cs="Times New Roman"/>
          <w:sz w:val="24"/>
          <w:szCs w:val="24"/>
        </w:rPr>
        <w:t xml:space="preserve">that </w:t>
      </w:r>
      <w:r w:rsidR="001E58F5" w:rsidRPr="005A1345">
        <w:rPr>
          <w:rFonts w:cs="Times New Roman"/>
          <w:sz w:val="24"/>
          <w:szCs w:val="24"/>
        </w:rPr>
        <w:t>Schelling’s</w:t>
      </w:r>
      <w:r w:rsidR="00B277B0" w:rsidRPr="005A1345">
        <w:rPr>
          <w:rFonts w:cs="Times New Roman"/>
          <w:sz w:val="24"/>
          <w:szCs w:val="24"/>
        </w:rPr>
        <w:t xml:space="preserve"> positive</w:t>
      </w:r>
      <w:r w:rsidR="001E58F5" w:rsidRPr="005A1345">
        <w:rPr>
          <w:rFonts w:cs="Times New Roman"/>
          <w:sz w:val="24"/>
          <w:szCs w:val="24"/>
        </w:rPr>
        <w:t xml:space="preserve"> philosophy </w:t>
      </w:r>
      <w:r w:rsidR="00B277B0" w:rsidRPr="005A1345">
        <w:rPr>
          <w:rFonts w:cs="Times New Roman"/>
          <w:sz w:val="24"/>
          <w:szCs w:val="24"/>
        </w:rPr>
        <w:t>seemingly results in:</w:t>
      </w:r>
      <w:r w:rsidR="001E58F5" w:rsidRPr="005A1345">
        <w:rPr>
          <w:rFonts w:cs="Times New Roman"/>
          <w:sz w:val="24"/>
          <w:szCs w:val="24"/>
        </w:rPr>
        <w:t xml:space="preserve"> a thinking</w:t>
      </w:r>
      <w:r w:rsidR="00B277B0" w:rsidRPr="005A1345">
        <w:rPr>
          <w:rFonts w:cs="Times New Roman"/>
          <w:sz w:val="24"/>
          <w:szCs w:val="24"/>
        </w:rPr>
        <w:t xml:space="preserve"> through of the death of God.</w:t>
      </w:r>
    </w:p>
    <w:p w14:paraId="0FBD263E" w14:textId="77777777" w:rsidR="001E58F5" w:rsidRPr="005A1345" w:rsidRDefault="001E58F5" w:rsidP="00A65FD5">
      <w:pPr>
        <w:spacing w:after="0" w:line="480" w:lineRule="auto"/>
        <w:jc w:val="both"/>
        <w:rPr>
          <w:rFonts w:cs="Times New Roman"/>
          <w:sz w:val="24"/>
          <w:szCs w:val="24"/>
        </w:rPr>
      </w:pPr>
    </w:p>
    <w:p w14:paraId="0FBD263F" w14:textId="77777777" w:rsidR="001E58F5" w:rsidRPr="005A1345" w:rsidRDefault="001E58F5" w:rsidP="00A65FD5">
      <w:pPr>
        <w:spacing w:after="0" w:line="480" w:lineRule="auto"/>
        <w:jc w:val="both"/>
        <w:rPr>
          <w:rFonts w:cs="Times New Roman"/>
          <w:sz w:val="24"/>
          <w:szCs w:val="24"/>
          <w:u w:val="single"/>
        </w:rPr>
      </w:pPr>
      <w:r w:rsidRPr="005A1345">
        <w:rPr>
          <w:rFonts w:cs="Times New Roman"/>
          <w:sz w:val="24"/>
          <w:szCs w:val="24"/>
          <w:u w:val="single"/>
        </w:rPr>
        <w:t>The Failure of the Positive Philosophy</w:t>
      </w:r>
    </w:p>
    <w:p w14:paraId="0FBD2640" w14:textId="77777777" w:rsidR="00DA17F8" w:rsidRPr="005A1345" w:rsidRDefault="006124CB" w:rsidP="00A65FD5">
      <w:pPr>
        <w:spacing w:after="0" w:line="480" w:lineRule="auto"/>
        <w:jc w:val="both"/>
        <w:rPr>
          <w:rFonts w:cs="Times New Roman"/>
          <w:sz w:val="24"/>
          <w:szCs w:val="24"/>
        </w:rPr>
      </w:pPr>
      <w:r w:rsidRPr="005A1345">
        <w:rPr>
          <w:rFonts w:cs="Times New Roman"/>
          <w:sz w:val="24"/>
          <w:szCs w:val="24"/>
        </w:rPr>
        <w:t xml:space="preserve">Nevertheless, despite all the potential, all the glory that Jaspers, Marcel and Tillich </w:t>
      </w:r>
      <w:r w:rsidR="00384B68">
        <w:rPr>
          <w:rFonts w:cs="Times New Roman"/>
          <w:sz w:val="24"/>
          <w:szCs w:val="24"/>
        </w:rPr>
        <w:t>unearth</w:t>
      </w:r>
      <w:r w:rsidRPr="005A1345">
        <w:rPr>
          <w:rFonts w:cs="Times New Roman"/>
          <w:sz w:val="24"/>
          <w:szCs w:val="24"/>
        </w:rPr>
        <w:t xml:space="preserve"> in the positive philosophy, all three are equally insistent that it ultimately disappoints. Even though the recourse to positive philosophy might be Schelling’s greatest success, it is still ultimately a failure. </w:t>
      </w:r>
      <w:r w:rsidR="006E522F">
        <w:rPr>
          <w:rFonts w:cs="Times New Roman"/>
          <w:sz w:val="24"/>
          <w:szCs w:val="24"/>
        </w:rPr>
        <w:t>Existential</w:t>
      </w:r>
      <w:r w:rsidRPr="005A1345">
        <w:rPr>
          <w:rFonts w:cs="Times New Roman"/>
          <w:sz w:val="24"/>
          <w:szCs w:val="24"/>
        </w:rPr>
        <w:t xml:space="preserve"> elements might come to the fore here, but in the end Schelling’s desc</w:t>
      </w:r>
      <w:r w:rsidR="001B74B9">
        <w:rPr>
          <w:rFonts w:cs="Times New Roman"/>
          <w:sz w:val="24"/>
          <w:szCs w:val="24"/>
        </w:rPr>
        <w:t>riptions of them still collapse</w:t>
      </w:r>
      <w:r w:rsidRPr="005A1345">
        <w:rPr>
          <w:rFonts w:cs="Times New Roman"/>
          <w:sz w:val="24"/>
          <w:szCs w:val="24"/>
        </w:rPr>
        <w:t xml:space="preserve"> back into the worst excesses of the philosophical tradition.</w:t>
      </w:r>
      <w:r w:rsidR="00384B68" w:rsidRPr="005A1345">
        <w:rPr>
          <w:rStyle w:val="FootnoteReference"/>
          <w:rFonts w:cs="Times New Roman"/>
          <w:sz w:val="24"/>
          <w:szCs w:val="24"/>
        </w:rPr>
        <w:footnoteReference w:id="63"/>
      </w:r>
    </w:p>
    <w:p w14:paraId="0FBD2641" w14:textId="77777777" w:rsidR="006124CB" w:rsidRPr="005A1345" w:rsidRDefault="006124CB" w:rsidP="00A65FD5">
      <w:pPr>
        <w:spacing w:after="0" w:line="480" w:lineRule="auto"/>
        <w:jc w:val="both"/>
        <w:rPr>
          <w:rFonts w:cs="Times New Roman"/>
          <w:sz w:val="24"/>
          <w:szCs w:val="24"/>
        </w:rPr>
      </w:pPr>
      <w:r w:rsidRPr="005A1345">
        <w:rPr>
          <w:rFonts w:cs="Times New Roman"/>
          <w:sz w:val="24"/>
          <w:szCs w:val="24"/>
        </w:rPr>
        <w:tab/>
        <w:t xml:space="preserve">Jaspers is most vocal on this point. He </w:t>
      </w:r>
      <w:r w:rsidR="00384B68">
        <w:rPr>
          <w:rFonts w:cs="Times New Roman"/>
          <w:sz w:val="24"/>
          <w:szCs w:val="24"/>
        </w:rPr>
        <w:t>locates</w:t>
      </w:r>
      <w:r w:rsidRPr="005A1345">
        <w:rPr>
          <w:rFonts w:cs="Times New Roman"/>
          <w:sz w:val="24"/>
          <w:szCs w:val="24"/>
        </w:rPr>
        <w:t xml:space="preserve"> in Schelling’s ‘series of sketches of a conceptually-rich world of being, of the history of being and mankind’ a renunciation of the very impulse that made the positive philosophy so appealing</w:t>
      </w:r>
      <w:r w:rsidR="001B74B9">
        <w:rPr>
          <w:rFonts w:cs="Times New Roman"/>
          <w:sz w:val="24"/>
          <w:szCs w:val="24"/>
        </w:rPr>
        <w:t xml:space="preserve"> in the first place</w:t>
      </w:r>
      <w:r w:rsidRPr="005A1345">
        <w:rPr>
          <w:rFonts w:cs="Times New Roman"/>
          <w:sz w:val="24"/>
          <w:szCs w:val="24"/>
        </w:rPr>
        <w:t xml:space="preserve">. The encounter with actuality </w:t>
      </w:r>
      <w:r w:rsidR="00384B68">
        <w:rPr>
          <w:rFonts w:cs="Times New Roman"/>
          <w:sz w:val="24"/>
          <w:szCs w:val="24"/>
        </w:rPr>
        <w:t>falls</w:t>
      </w:r>
      <w:r w:rsidRPr="005A1345">
        <w:rPr>
          <w:rFonts w:cs="Times New Roman"/>
          <w:sz w:val="24"/>
          <w:szCs w:val="24"/>
        </w:rPr>
        <w:t xml:space="preserve"> back into metaphysical categories: ‘From the sovereignty of philosophical </w:t>
      </w:r>
      <w:r w:rsidRPr="005A1345">
        <w:rPr>
          <w:rFonts w:cs="Times New Roman"/>
          <w:sz w:val="24"/>
          <w:szCs w:val="24"/>
        </w:rPr>
        <w:lastRenderedPageBreak/>
        <w:t xml:space="preserve">inquiry into the ultimate and from the illuminating power of standing on the limit, Schelling turns back into narrow abodes—that is, </w:t>
      </w:r>
      <w:r w:rsidR="00384B68">
        <w:rPr>
          <w:rFonts w:cs="Times New Roman"/>
          <w:sz w:val="24"/>
          <w:szCs w:val="24"/>
        </w:rPr>
        <w:t xml:space="preserve">into </w:t>
      </w:r>
      <w:r w:rsidRPr="005A1345">
        <w:rPr>
          <w:rFonts w:cs="Times New Roman"/>
          <w:sz w:val="24"/>
          <w:szCs w:val="24"/>
        </w:rPr>
        <w:t>an intuition of the being of eternal freedom and its entry into the world-process.’</w:t>
      </w:r>
      <w:r w:rsidR="00FD7116" w:rsidRPr="005A1345">
        <w:rPr>
          <w:rStyle w:val="FootnoteReference"/>
          <w:rFonts w:cs="Times New Roman"/>
          <w:sz w:val="24"/>
          <w:szCs w:val="24"/>
        </w:rPr>
        <w:footnoteReference w:id="64"/>
      </w:r>
      <w:r w:rsidR="00FD7116" w:rsidRPr="005A1345">
        <w:rPr>
          <w:rFonts w:cs="Times New Roman"/>
          <w:sz w:val="24"/>
          <w:szCs w:val="24"/>
        </w:rPr>
        <w:t xml:space="preserve"> This leads, for Jaspers, to </w:t>
      </w:r>
      <w:r w:rsidRPr="005A1345">
        <w:rPr>
          <w:rFonts w:cs="Times New Roman"/>
          <w:sz w:val="24"/>
          <w:szCs w:val="24"/>
        </w:rPr>
        <w:t>‘the objectification of freedom’</w:t>
      </w:r>
      <w:r w:rsidR="00FD7116" w:rsidRPr="005A1345">
        <w:rPr>
          <w:rFonts w:cs="Times New Roman"/>
          <w:sz w:val="24"/>
          <w:szCs w:val="24"/>
        </w:rPr>
        <w:t xml:space="preserve"> and the ‘</w:t>
      </w:r>
      <w:r w:rsidRPr="005A1345">
        <w:rPr>
          <w:rFonts w:cs="Times New Roman"/>
          <w:sz w:val="24"/>
          <w:szCs w:val="24"/>
        </w:rPr>
        <w:t>fixing of transcendence’</w:t>
      </w:r>
      <w:r w:rsidR="00FD7116" w:rsidRPr="005A1345">
        <w:rPr>
          <w:rFonts w:cs="Times New Roman"/>
          <w:sz w:val="24"/>
          <w:szCs w:val="24"/>
        </w:rPr>
        <w:t>.</w:t>
      </w:r>
      <w:r w:rsidR="00B41C93" w:rsidRPr="005A1345">
        <w:rPr>
          <w:rStyle w:val="FootnoteReference"/>
          <w:rFonts w:cs="Times New Roman"/>
          <w:sz w:val="24"/>
          <w:szCs w:val="24"/>
        </w:rPr>
        <w:footnoteReference w:id="65"/>
      </w:r>
      <w:r w:rsidR="00FD7116" w:rsidRPr="005A1345">
        <w:rPr>
          <w:rFonts w:cs="Times New Roman"/>
          <w:sz w:val="24"/>
          <w:szCs w:val="24"/>
        </w:rPr>
        <w:t xml:space="preserve"> Jaspers rails against Schelling’s ‘theosophical intuitions’ and ‘gnosis’ as ‘untrue for philosophical knowledge and bad for existence.’ He concludes, ‘Catastrophe is the consequence of such thinking.’</w:t>
      </w:r>
      <w:r w:rsidR="00B41C93" w:rsidRPr="005A1345">
        <w:rPr>
          <w:rStyle w:val="FootnoteReference"/>
          <w:rFonts w:cs="Times New Roman"/>
          <w:sz w:val="24"/>
          <w:szCs w:val="24"/>
        </w:rPr>
        <w:footnoteReference w:id="66"/>
      </w:r>
    </w:p>
    <w:p w14:paraId="0FBD2642" w14:textId="77777777" w:rsidR="001E58F5" w:rsidRPr="005A1345" w:rsidRDefault="00FD7116" w:rsidP="00A65FD5">
      <w:pPr>
        <w:spacing w:after="0" w:line="480" w:lineRule="auto"/>
        <w:ind w:firstLine="720"/>
        <w:jc w:val="both"/>
        <w:rPr>
          <w:rFonts w:cs="Times New Roman"/>
          <w:sz w:val="24"/>
          <w:szCs w:val="24"/>
          <w:lang w:val="fr-FR"/>
        </w:rPr>
      </w:pPr>
      <w:r w:rsidRPr="005A1345">
        <w:rPr>
          <w:rFonts w:cs="Times New Roman"/>
          <w:sz w:val="24"/>
          <w:szCs w:val="24"/>
          <w:lang w:val="fr-FR"/>
        </w:rPr>
        <w:t xml:space="preserve">In ‘Schelling fut-il un précurseur de la philosophie de l’existence?’, </w:t>
      </w:r>
      <w:r w:rsidR="001E58F5" w:rsidRPr="00F937E6">
        <w:rPr>
          <w:rFonts w:cs="Times New Roman"/>
          <w:sz w:val="24"/>
          <w:szCs w:val="24"/>
          <w:lang w:val="fr-FR"/>
        </w:rPr>
        <w:t>Marcel</w:t>
      </w:r>
      <w:r w:rsidRPr="00F937E6">
        <w:rPr>
          <w:rFonts w:cs="Times New Roman"/>
          <w:sz w:val="24"/>
          <w:szCs w:val="24"/>
          <w:lang w:val="fr-FR"/>
        </w:rPr>
        <w:t xml:space="preserve"> </w:t>
      </w:r>
      <w:proofErr w:type="spellStart"/>
      <w:r w:rsidR="00B41C93" w:rsidRPr="00F937E6">
        <w:rPr>
          <w:rFonts w:cs="Times New Roman"/>
          <w:sz w:val="24"/>
          <w:szCs w:val="24"/>
          <w:lang w:val="fr-FR"/>
        </w:rPr>
        <w:t>approvingly</w:t>
      </w:r>
      <w:proofErr w:type="spellEnd"/>
      <w:r w:rsidR="00B41C93" w:rsidRPr="00F937E6">
        <w:rPr>
          <w:rFonts w:cs="Times New Roman"/>
          <w:sz w:val="24"/>
          <w:szCs w:val="24"/>
          <w:lang w:val="fr-FR"/>
        </w:rPr>
        <w:t xml:space="preserve"> paraphrases Jasper</w:t>
      </w:r>
      <w:r w:rsidR="001E58F5" w:rsidRPr="00F937E6">
        <w:rPr>
          <w:rFonts w:cs="Times New Roman"/>
          <w:sz w:val="24"/>
          <w:szCs w:val="24"/>
          <w:lang w:val="fr-FR"/>
        </w:rPr>
        <w:t>s</w:t>
      </w:r>
      <w:r w:rsidR="00B41C93" w:rsidRPr="00F937E6">
        <w:rPr>
          <w:rFonts w:cs="Times New Roman"/>
          <w:sz w:val="24"/>
          <w:szCs w:val="24"/>
          <w:lang w:val="fr-FR"/>
        </w:rPr>
        <w:t>’</w:t>
      </w:r>
      <w:r w:rsidR="001E58F5" w:rsidRPr="00F937E6">
        <w:rPr>
          <w:rFonts w:cs="Times New Roman"/>
          <w:sz w:val="24"/>
          <w:szCs w:val="24"/>
          <w:lang w:val="fr-FR"/>
        </w:rPr>
        <w:t xml:space="preserve"> position </w:t>
      </w:r>
      <w:r w:rsidRPr="00F937E6">
        <w:rPr>
          <w:rFonts w:cs="Times New Roman"/>
          <w:sz w:val="24"/>
          <w:szCs w:val="24"/>
          <w:lang w:val="fr-FR"/>
        </w:rPr>
        <w:t xml:space="preserve">as </w:t>
      </w:r>
      <w:proofErr w:type="spellStart"/>
      <w:r w:rsidRPr="00F937E6">
        <w:rPr>
          <w:rFonts w:cs="Times New Roman"/>
          <w:sz w:val="24"/>
          <w:szCs w:val="24"/>
          <w:lang w:val="fr-FR"/>
        </w:rPr>
        <w:t>follows</w:t>
      </w:r>
      <w:proofErr w:type="spellEnd"/>
      <w:r w:rsidRPr="00F937E6">
        <w:rPr>
          <w:rFonts w:cs="Times New Roman"/>
          <w:sz w:val="24"/>
          <w:szCs w:val="24"/>
          <w:lang w:val="fr-FR"/>
        </w:rPr>
        <w:t>,</w:t>
      </w:r>
    </w:p>
    <w:p w14:paraId="0FBD2643" w14:textId="77777777" w:rsidR="001E58F5" w:rsidRPr="005A1345" w:rsidRDefault="001E58F5" w:rsidP="00A65FD5">
      <w:pPr>
        <w:spacing w:after="0" w:line="480" w:lineRule="auto"/>
        <w:jc w:val="both"/>
        <w:rPr>
          <w:rFonts w:cs="Times New Roman"/>
          <w:sz w:val="24"/>
          <w:szCs w:val="24"/>
          <w:lang w:val="fr-FR"/>
        </w:rPr>
      </w:pPr>
    </w:p>
    <w:p w14:paraId="0FBD2644" w14:textId="77777777" w:rsidR="001E58F5" w:rsidRPr="005A1345" w:rsidRDefault="001E58F5" w:rsidP="00A65FD5">
      <w:pPr>
        <w:spacing w:after="0" w:line="480" w:lineRule="auto"/>
        <w:ind w:left="1440"/>
        <w:jc w:val="both"/>
        <w:rPr>
          <w:rFonts w:cs="Times New Roman"/>
          <w:sz w:val="24"/>
          <w:szCs w:val="24"/>
        </w:rPr>
      </w:pPr>
      <w:r w:rsidRPr="005A1345">
        <w:rPr>
          <w:rFonts w:cs="Times New Roman"/>
          <w:sz w:val="24"/>
          <w:szCs w:val="24"/>
        </w:rPr>
        <w:t>If he gives us wings when he treats of principles, [Schelling] deceives us when he passes to concrete explanations. Schelling is right to say that philosophy can tru</w:t>
      </w:r>
      <w:r w:rsidR="006E522F">
        <w:rPr>
          <w:rFonts w:cs="Times New Roman"/>
          <w:sz w:val="24"/>
          <w:szCs w:val="24"/>
        </w:rPr>
        <w:t>ly illuminate our existence by</w:t>
      </w:r>
      <w:r w:rsidRPr="005A1345">
        <w:rPr>
          <w:rFonts w:cs="Times New Roman"/>
          <w:sz w:val="24"/>
          <w:szCs w:val="24"/>
        </w:rPr>
        <w:t xml:space="preserve"> transcendence</w:t>
      </w:r>
      <w:r w:rsidR="006E522F">
        <w:rPr>
          <w:rFonts w:cs="Times New Roman"/>
          <w:sz w:val="24"/>
          <w:szCs w:val="24"/>
        </w:rPr>
        <w:t>…</w:t>
      </w:r>
      <w:r w:rsidRPr="005A1345">
        <w:rPr>
          <w:rFonts w:cs="Times New Roman"/>
          <w:sz w:val="24"/>
          <w:szCs w:val="24"/>
        </w:rPr>
        <w:t xml:space="preserve"> But this affirmation becomes false when God is thought as a reality that it is given to us to know and from which one can deduce what is.</w:t>
      </w:r>
      <w:r w:rsidR="00B41C93" w:rsidRPr="005A1345">
        <w:rPr>
          <w:rStyle w:val="FootnoteReference"/>
          <w:rFonts w:cs="Times New Roman"/>
          <w:sz w:val="24"/>
          <w:szCs w:val="24"/>
        </w:rPr>
        <w:footnoteReference w:id="67"/>
      </w:r>
    </w:p>
    <w:p w14:paraId="0FBD2645" w14:textId="77777777" w:rsidR="001E58F5" w:rsidRPr="005A1345" w:rsidRDefault="001E58F5" w:rsidP="00A65FD5">
      <w:pPr>
        <w:spacing w:after="0" w:line="480" w:lineRule="auto"/>
        <w:jc w:val="both"/>
        <w:rPr>
          <w:rFonts w:cs="Times New Roman"/>
          <w:sz w:val="24"/>
          <w:szCs w:val="24"/>
        </w:rPr>
      </w:pPr>
    </w:p>
    <w:p w14:paraId="0FBD2646" w14:textId="77777777" w:rsidR="001E58F5" w:rsidRPr="005A1345" w:rsidRDefault="00384B68" w:rsidP="00A65FD5">
      <w:pPr>
        <w:spacing w:after="0" w:line="480" w:lineRule="auto"/>
        <w:jc w:val="both"/>
        <w:rPr>
          <w:rFonts w:cs="Times New Roman"/>
          <w:sz w:val="24"/>
          <w:szCs w:val="24"/>
        </w:rPr>
      </w:pPr>
      <w:r>
        <w:rPr>
          <w:rFonts w:cs="Times New Roman"/>
          <w:sz w:val="24"/>
          <w:szCs w:val="24"/>
        </w:rPr>
        <w:t xml:space="preserve">The final words of </w:t>
      </w:r>
      <w:r w:rsidR="001E58F5" w:rsidRPr="005A1345">
        <w:rPr>
          <w:rFonts w:cs="Times New Roman"/>
          <w:sz w:val="24"/>
          <w:szCs w:val="24"/>
        </w:rPr>
        <w:t>Tillich</w:t>
      </w:r>
      <w:r>
        <w:rPr>
          <w:rFonts w:cs="Times New Roman"/>
          <w:sz w:val="24"/>
          <w:szCs w:val="24"/>
        </w:rPr>
        <w:t>’s speech are also couched in the language of ‘failure’ and ‘obsolete materials’.</w:t>
      </w:r>
      <w:r w:rsidR="00B41C93" w:rsidRPr="005A1345">
        <w:rPr>
          <w:rStyle w:val="FootnoteReference"/>
          <w:rFonts w:cs="Times New Roman"/>
          <w:sz w:val="24"/>
          <w:szCs w:val="24"/>
        </w:rPr>
        <w:footnoteReference w:id="68"/>
      </w:r>
    </w:p>
    <w:p w14:paraId="0FBD2647" w14:textId="77777777" w:rsidR="001E58F5" w:rsidRPr="005A1345" w:rsidRDefault="001B74B9" w:rsidP="00A65FD5">
      <w:pPr>
        <w:spacing w:after="0" w:line="480" w:lineRule="auto"/>
        <w:ind w:firstLine="720"/>
        <w:jc w:val="both"/>
        <w:rPr>
          <w:rFonts w:cs="Times New Roman"/>
          <w:sz w:val="24"/>
          <w:szCs w:val="24"/>
        </w:rPr>
      </w:pPr>
      <w:r>
        <w:rPr>
          <w:rFonts w:cs="Times New Roman"/>
          <w:sz w:val="24"/>
          <w:szCs w:val="24"/>
        </w:rPr>
        <w:t>In order to overcome the above disappointments</w:t>
      </w:r>
      <w:r w:rsidR="00FD7116" w:rsidRPr="005A1345">
        <w:rPr>
          <w:rFonts w:cs="Times New Roman"/>
          <w:sz w:val="24"/>
          <w:szCs w:val="24"/>
        </w:rPr>
        <w:t xml:space="preserve">, Jaspers, Marcel and Tillich all suggest a new—or, at least, renewed—form of thinking that will avoid repeating Schelling’s </w:t>
      </w:r>
      <w:r>
        <w:rPr>
          <w:rFonts w:cs="Times New Roman"/>
          <w:sz w:val="24"/>
          <w:szCs w:val="24"/>
        </w:rPr>
        <w:t>mistakes</w:t>
      </w:r>
      <w:r w:rsidR="00FD7116" w:rsidRPr="005A1345">
        <w:rPr>
          <w:rFonts w:cs="Times New Roman"/>
          <w:sz w:val="24"/>
          <w:szCs w:val="24"/>
        </w:rPr>
        <w:t xml:space="preserve">. For Jaspers, this is a practice of non-knowing </w:t>
      </w:r>
      <w:r w:rsidR="00DD7698" w:rsidRPr="005A1345">
        <w:rPr>
          <w:rFonts w:cs="Times New Roman"/>
          <w:sz w:val="24"/>
          <w:szCs w:val="24"/>
        </w:rPr>
        <w:t>that stands on the limit</w:t>
      </w:r>
      <w:r>
        <w:rPr>
          <w:rFonts w:cs="Times New Roman"/>
          <w:sz w:val="24"/>
          <w:szCs w:val="24"/>
        </w:rPr>
        <w:t>,</w:t>
      </w:r>
      <w:r w:rsidR="00DD7698" w:rsidRPr="005A1345">
        <w:rPr>
          <w:rFonts w:cs="Times New Roman"/>
          <w:sz w:val="24"/>
          <w:szCs w:val="24"/>
        </w:rPr>
        <w:t xml:space="preserve"> questioning without requiring an answer.</w:t>
      </w:r>
      <w:r w:rsidR="00B41C93" w:rsidRPr="005A1345">
        <w:rPr>
          <w:rStyle w:val="FootnoteReference"/>
          <w:rFonts w:cs="Times New Roman"/>
          <w:sz w:val="24"/>
          <w:szCs w:val="24"/>
        </w:rPr>
        <w:footnoteReference w:id="69"/>
      </w:r>
      <w:r w:rsidR="00DD7698" w:rsidRPr="005A1345">
        <w:rPr>
          <w:rFonts w:cs="Times New Roman"/>
          <w:sz w:val="24"/>
          <w:szCs w:val="24"/>
        </w:rPr>
        <w:t xml:space="preserve"> On the other hand, Marcel passes the buck onto Tillich and </w:t>
      </w:r>
      <w:r w:rsidR="00DD7698" w:rsidRPr="005A1345">
        <w:rPr>
          <w:rFonts w:cs="Times New Roman"/>
          <w:sz w:val="24"/>
          <w:szCs w:val="24"/>
        </w:rPr>
        <w:lastRenderedPageBreak/>
        <w:t>other theologians to exemplify the kinds of thinking that would complete Schellingian philosophy:</w:t>
      </w:r>
    </w:p>
    <w:p w14:paraId="0FBD2648" w14:textId="77777777" w:rsidR="001E58F5" w:rsidRPr="005A1345" w:rsidRDefault="001E58F5" w:rsidP="00A65FD5">
      <w:pPr>
        <w:spacing w:after="0" w:line="480" w:lineRule="auto"/>
        <w:jc w:val="both"/>
        <w:rPr>
          <w:rFonts w:cs="Times New Roman"/>
          <w:sz w:val="24"/>
          <w:szCs w:val="24"/>
        </w:rPr>
      </w:pPr>
    </w:p>
    <w:p w14:paraId="0FBD2649" w14:textId="77777777" w:rsidR="001E58F5" w:rsidRPr="005A1345" w:rsidRDefault="001E58F5" w:rsidP="00A65FD5">
      <w:pPr>
        <w:spacing w:after="0" w:line="480" w:lineRule="auto"/>
        <w:ind w:left="1440"/>
        <w:jc w:val="both"/>
        <w:rPr>
          <w:rFonts w:cs="Times New Roman"/>
          <w:sz w:val="24"/>
          <w:szCs w:val="24"/>
        </w:rPr>
      </w:pPr>
      <w:r w:rsidRPr="005A1345">
        <w:rPr>
          <w:rFonts w:cs="Times New Roman"/>
          <w:sz w:val="24"/>
          <w:szCs w:val="24"/>
        </w:rPr>
        <w:t xml:space="preserve">I would add this: it would be desirable for a theologian such as Paul Tillich to help us discriminate in </w:t>
      </w:r>
      <w:r w:rsidR="00B16BBB">
        <w:rPr>
          <w:rFonts w:cs="Times New Roman"/>
          <w:sz w:val="24"/>
          <w:szCs w:val="24"/>
        </w:rPr>
        <w:t>the philosophy of r</w:t>
      </w:r>
      <w:r w:rsidRPr="005A1345">
        <w:rPr>
          <w:rFonts w:cs="Times New Roman"/>
          <w:sz w:val="24"/>
          <w:szCs w:val="24"/>
        </w:rPr>
        <w:t>evelation between the void elements by which it remains deriv</w:t>
      </w:r>
      <w:r w:rsidR="00B16BBB">
        <w:rPr>
          <w:rFonts w:cs="Times New Roman"/>
          <w:sz w:val="24"/>
          <w:szCs w:val="24"/>
        </w:rPr>
        <w:t>ative of a superseded science—</w:t>
      </w:r>
      <w:r w:rsidRPr="005A1345">
        <w:rPr>
          <w:rFonts w:cs="Times New Roman"/>
          <w:sz w:val="24"/>
          <w:szCs w:val="24"/>
        </w:rPr>
        <w:t>and a certain fundamental p</w:t>
      </w:r>
      <w:r w:rsidR="00B16BBB">
        <w:rPr>
          <w:rFonts w:cs="Times New Roman"/>
          <w:sz w:val="24"/>
          <w:szCs w:val="24"/>
        </w:rPr>
        <w:t>roject which perhaps retains some</w:t>
      </w:r>
      <w:r w:rsidRPr="005A1345">
        <w:rPr>
          <w:rFonts w:cs="Times New Roman"/>
          <w:sz w:val="24"/>
          <w:szCs w:val="24"/>
        </w:rPr>
        <w:t xml:space="preserve"> worth.</w:t>
      </w:r>
      <w:r w:rsidR="00B41C93" w:rsidRPr="005A1345">
        <w:rPr>
          <w:rStyle w:val="FootnoteReference"/>
          <w:rFonts w:cs="Times New Roman"/>
          <w:sz w:val="24"/>
          <w:szCs w:val="24"/>
        </w:rPr>
        <w:footnoteReference w:id="70"/>
      </w:r>
    </w:p>
    <w:p w14:paraId="0FBD264A" w14:textId="77777777" w:rsidR="001E58F5" w:rsidRPr="005A1345" w:rsidRDefault="001E58F5" w:rsidP="00A65FD5">
      <w:pPr>
        <w:spacing w:after="0" w:line="480" w:lineRule="auto"/>
        <w:jc w:val="both"/>
        <w:rPr>
          <w:rFonts w:cs="Times New Roman"/>
          <w:sz w:val="24"/>
          <w:szCs w:val="24"/>
        </w:rPr>
      </w:pPr>
    </w:p>
    <w:p w14:paraId="0FBD264B" w14:textId="77777777" w:rsidR="001E58F5" w:rsidRPr="005A1345" w:rsidRDefault="00DD7698" w:rsidP="00A65FD5">
      <w:pPr>
        <w:spacing w:after="0" w:line="480" w:lineRule="auto"/>
        <w:jc w:val="both"/>
        <w:rPr>
          <w:rFonts w:cs="Times New Roman"/>
          <w:sz w:val="24"/>
          <w:szCs w:val="24"/>
        </w:rPr>
      </w:pPr>
      <w:r w:rsidRPr="005A1345">
        <w:rPr>
          <w:rFonts w:cs="Times New Roman"/>
          <w:sz w:val="24"/>
          <w:szCs w:val="24"/>
        </w:rPr>
        <w:t>Tillich, unsurprisingly, agrees:</w:t>
      </w:r>
    </w:p>
    <w:p w14:paraId="0FBD264C" w14:textId="77777777" w:rsidR="001E58F5" w:rsidRPr="005A1345" w:rsidRDefault="001E58F5" w:rsidP="00A65FD5">
      <w:pPr>
        <w:spacing w:after="0" w:line="480" w:lineRule="auto"/>
        <w:jc w:val="both"/>
        <w:rPr>
          <w:rFonts w:cs="Times New Roman"/>
          <w:sz w:val="24"/>
          <w:szCs w:val="24"/>
        </w:rPr>
      </w:pPr>
    </w:p>
    <w:p w14:paraId="0FBD264D" w14:textId="77777777" w:rsidR="001E58F5" w:rsidRPr="005A1345" w:rsidRDefault="001E58F5" w:rsidP="00A65FD5">
      <w:pPr>
        <w:spacing w:after="0" w:line="480" w:lineRule="auto"/>
        <w:ind w:left="1440"/>
        <w:jc w:val="both"/>
        <w:rPr>
          <w:rFonts w:cs="Times New Roman"/>
          <w:sz w:val="24"/>
          <w:szCs w:val="24"/>
        </w:rPr>
      </w:pPr>
      <w:r w:rsidRPr="005A1345">
        <w:rPr>
          <w:rFonts w:cs="Times New Roman"/>
          <w:sz w:val="24"/>
          <w:szCs w:val="24"/>
        </w:rPr>
        <w:t>It is the task of the theologian to respond to the questions of human existence… However, he can do this only on the basis of revelation, revelation of the power of being, which overcomes the conflict between essence and existence, and which must be encountered in history. Schelling knew this; but he was too immersed in the legacy of the idealist tradition to draw out its consequences. He forgot the character of encounter in revelation, for which he himself had called.</w:t>
      </w:r>
      <w:r w:rsidR="00B41C93" w:rsidRPr="005A1345">
        <w:rPr>
          <w:rStyle w:val="FootnoteReference"/>
          <w:rFonts w:cs="Times New Roman"/>
          <w:sz w:val="24"/>
          <w:szCs w:val="24"/>
        </w:rPr>
        <w:footnoteReference w:id="71"/>
      </w:r>
    </w:p>
    <w:p w14:paraId="0FBD264E" w14:textId="77777777" w:rsidR="001E58F5" w:rsidRPr="005A1345" w:rsidRDefault="001E58F5" w:rsidP="00A65FD5">
      <w:pPr>
        <w:spacing w:after="0" w:line="480" w:lineRule="auto"/>
        <w:jc w:val="both"/>
        <w:rPr>
          <w:rFonts w:cs="Times New Roman"/>
          <w:sz w:val="24"/>
          <w:szCs w:val="24"/>
        </w:rPr>
      </w:pPr>
    </w:p>
    <w:p w14:paraId="0FBD264F" w14:textId="77777777" w:rsidR="001E58F5" w:rsidRPr="005A1345" w:rsidRDefault="00B41C93" w:rsidP="00A65FD5">
      <w:pPr>
        <w:spacing w:after="0" w:line="480" w:lineRule="auto"/>
        <w:jc w:val="both"/>
        <w:rPr>
          <w:rFonts w:cs="Times New Roman"/>
          <w:sz w:val="24"/>
          <w:szCs w:val="24"/>
        </w:rPr>
      </w:pPr>
      <w:r w:rsidRPr="005A1345">
        <w:rPr>
          <w:rFonts w:cs="Times New Roman"/>
          <w:sz w:val="24"/>
          <w:szCs w:val="24"/>
        </w:rPr>
        <w:t xml:space="preserve">The disappointment felt on </w:t>
      </w:r>
      <w:r w:rsidR="001E58F5" w:rsidRPr="005A1345">
        <w:rPr>
          <w:rFonts w:cs="Times New Roman"/>
          <w:sz w:val="24"/>
          <w:szCs w:val="24"/>
        </w:rPr>
        <w:t>Schelling</w:t>
      </w:r>
      <w:r w:rsidRPr="005A1345">
        <w:rPr>
          <w:rFonts w:cs="Times New Roman"/>
          <w:sz w:val="24"/>
          <w:szCs w:val="24"/>
        </w:rPr>
        <w:t>’s reversion to traditional metaphysical categories can be overcome</w:t>
      </w:r>
      <w:r w:rsidR="002C781D">
        <w:rPr>
          <w:rFonts w:cs="Times New Roman"/>
          <w:sz w:val="24"/>
          <w:szCs w:val="24"/>
        </w:rPr>
        <w:t>, it is claimed</w:t>
      </w:r>
      <w:r w:rsidRPr="005A1345">
        <w:rPr>
          <w:rFonts w:cs="Times New Roman"/>
          <w:sz w:val="24"/>
          <w:szCs w:val="24"/>
        </w:rPr>
        <w:t>. It can be overcome by taking seriously the need for a renewed type of thinking, whether theological or otherwise. I</w:t>
      </w:r>
      <w:r w:rsidR="001E58F5" w:rsidRPr="005A1345">
        <w:rPr>
          <w:rFonts w:cs="Times New Roman"/>
          <w:sz w:val="24"/>
          <w:szCs w:val="24"/>
        </w:rPr>
        <w:t>t is here that the religious existent</w:t>
      </w:r>
      <w:r w:rsidRPr="005A1345">
        <w:rPr>
          <w:rFonts w:cs="Times New Roman"/>
          <w:sz w:val="24"/>
          <w:szCs w:val="24"/>
        </w:rPr>
        <w:t>ialists hope to succeed where Schelling failed.</w:t>
      </w:r>
    </w:p>
    <w:p w14:paraId="0FBD2650" w14:textId="77777777" w:rsidR="00423DAA" w:rsidRPr="005A1345" w:rsidRDefault="00423DAA" w:rsidP="00A65FD5">
      <w:pPr>
        <w:spacing w:after="0" w:line="480" w:lineRule="auto"/>
        <w:jc w:val="both"/>
        <w:rPr>
          <w:rFonts w:cs="Times New Roman"/>
          <w:sz w:val="24"/>
          <w:szCs w:val="24"/>
        </w:rPr>
      </w:pPr>
    </w:p>
    <w:p w14:paraId="0FBD2651" w14:textId="77777777" w:rsidR="00832935" w:rsidRPr="005A1345" w:rsidRDefault="009907A8" w:rsidP="00A65FD5">
      <w:pPr>
        <w:spacing w:after="0" w:line="480" w:lineRule="auto"/>
        <w:jc w:val="both"/>
        <w:rPr>
          <w:rFonts w:cs="Times New Roman"/>
          <w:sz w:val="24"/>
          <w:szCs w:val="24"/>
          <w:u w:val="single"/>
        </w:rPr>
      </w:pPr>
      <w:r w:rsidRPr="005A1345">
        <w:rPr>
          <w:rFonts w:cs="Times New Roman"/>
          <w:sz w:val="24"/>
          <w:szCs w:val="24"/>
          <w:u w:val="single"/>
        </w:rPr>
        <w:lastRenderedPageBreak/>
        <w:t>The Eclipse of Philosophy of Nature</w:t>
      </w:r>
    </w:p>
    <w:p w14:paraId="0FBD2652" w14:textId="77777777" w:rsidR="00E03478" w:rsidRPr="00E03478" w:rsidRDefault="00E03478" w:rsidP="00A65FD5">
      <w:pPr>
        <w:spacing w:after="0" w:line="480" w:lineRule="auto"/>
        <w:jc w:val="both"/>
        <w:rPr>
          <w:rFonts w:cs="Times New Roman"/>
          <w:sz w:val="24"/>
          <w:szCs w:val="24"/>
        </w:rPr>
      </w:pPr>
      <w:r>
        <w:rPr>
          <w:rFonts w:cs="Times New Roman"/>
          <w:sz w:val="24"/>
          <w:szCs w:val="24"/>
        </w:rPr>
        <w:t>As Tillich had lamented at the beginning of his first dissertation on Schelling in 1908, no book-length study of the late Schelling was</w:t>
      </w:r>
      <w:r w:rsidR="00D86C46">
        <w:rPr>
          <w:rFonts w:cs="Times New Roman"/>
          <w:sz w:val="24"/>
          <w:szCs w:val="24"/>
        </w:rPr>
        <w:t xml:space="preserve"> then</w:t>
      </w:r>
      <w:r>
        <w:rPr>
          <w:rFonts w:cs="Times New Roman"/>
          <w:sz w:val="24"/>
          <w:szCs w:val="24"/>
        </w:rPr>
        <w:t xml:space="preserve"> available for him to consult.</w:t>
      </w:r>
      <w:r>
        <w:rPr>
          <w:rStyle w:val="FootnoteReference"/>
          <w:rFonts w:cs="Times New Roman"/>
          <w:sz w:val="24"/>
          <w:szCs w:val="24"/>
        </w:rPr>
        <w:footnoteReference w:id="72"/>
      </w:r>
      <w:r>
        <w:rPr>
          <w:rFonts w:cs="Times New Roman"/>
          <w:sz w:val="24"/>
          <w:szCs w:val="24"/>
        </w:rPr>
        <w:t xml:space="preserve"> Schelling scholarship began late and it was, in many ways, the very non-scholarly readings of early twentieth-century philosophers of existence that inaugurated it. If it is now </w:t>
      </w:r>
      <w:r w:rsidR="00D86C46">
        <w:rPr>
          <w:rFonts w:cs="Times New Roman"/>
          <w:sz w:val="24"/>
          <w:szCs w:val="24"/>
        </w:rPr>
        <w:t xml:space="preserve">so </w:t>
      </w:r>
      <w:r>
        <w:rPr>
          <w:rFonts w:cs="Times New Roman"/>
          <w:sz w:val="24"/>
          <w:szCs w:val="24"/>
        </w:rPr>
        <w:t xml:space="preserve">very natural </w:t>
      </w:r>
      <w:r w:rsidR="00FD1682" w:rsidRPr="005A1345">
        <w:rPr>
          <w:rFonts w:cs="Times New Roman"/>
          <w:sz w:val="24"/>
          <w:szCs w:val="24"/>
        </w:rPr>
        <w:t>to interpret Schelling’s texts according to the schema</w:t>
      </w:r>
      <w:r w:rsidR="00D86C46">
        <w:rPr>
          <w:rFonts w:cs="Times New Roman"/>
          <w:sz w:val="24"/>
          <w:szCs w:val="24"/>
        </w:rPr>
        <w:t xml:space="preserve"> described in this essay</w:t>
      </w:r>
      <w:r>
        <w:rPr>
          <w:rFonts w:cs="Times New Roman"/>
          <w:sz w:val="24"/>
          <w:szCs w:val="24"/>
        </w:rPr>
        <w:t xml:space="preserve">, this is partly because Jaspers, Marcel and Tillich had a hand in inventing </w:t>
      </w:r>
      <w:r w:rsidR="00D86C46">
        <w:rPr>
          <w:rFonts w:cs="Times New Roman"/>
          <w:sz w:val="24"/>
          <w:szCs w:val="24"/>
        </w:rPr>
        <w:t xml:space="preserve">our image of </w:t>
      </w:r>
      <w:r>
        <w:rPr>
          <w:rFonts w:cs="Times New Roman"/>
          <w:sz w:val="24"/>
          <w:szCs w:val="24"/>
        </w:rPr>
        <w:t>Schelling</w:t>
      </w:r>
      <w:r w:rsidR="00D86C46">
        <w:rPr>
          <w:rFonts w:cs="Times New Roman"/>
          <w:sz w:val="24"/>
          <w:szCs w:val="24"/>
        </w:rPr>
        <w:t>. This is one reason why s</w:t>
      </w:r>
      <w:r w:rsidR="00FD1682" w:rsidRPr="005A1345">
        <w:rPr>
          <w:rFonts w:cs="Times New Roman"/>
          <w:sz w:val="24"/>
          <w:szCs w:val="24"/>
        </w:rPr>
        <w:t xml:space="preserve">o many features of the above reading </w:t>
      </w:r>
      <w:r>
        <w:rPr>
          <w:rFonts w:cs="Times New Roman"/>
          <w:sz w:val="24"/>
          <w:szCs w:val="24"/>
        </w:rPr>
        <w:t>have now become</w:t>
      </w:r>
      <w:r w:rsidR="00784513">
        <w:rPr>
          <w:rFonts w:cs="Times New Roman"/>
          <w:sz w:val="24"/>
          <w:szCs w:val="24"/>
        </w:rPr>
        <w:t xml:space="preserve"> second-</w:t>
      </w:r>
      <w:r w:rsidR="00FD1682" w:rsidRPr="005A1345">
        <w:rPr>
          <w:rFonts w:cs="Times New Roman"/>
          <w:sz w:val="24"/>
          <w:szCs w:val="24"/>
        </w:rPr>
        <w:t>nature to Schelling sc</w:t>
      </w:r>
      <w:r w:rsidR="00784513">
        <w:rPr>
          <w:rFonts w:cs="Times New Roman"/>
          <w:sz w:val="24"/>
          <w:szCs w:val="24"/>
        </w:rPr>
        <w:t xml:space="preserve">holars. </w:t>
      </w:r>
      <w:r>
        <w:rPr>
          <w:rFonts w:cs="Times New Roman"/>
          <w:sz w:val="24"/>
          <w:szCs w:val="24"/>
        </w:rPr>
        <w:t xml:space="preserve">Of course, such features </w:t>
      </w:r>
      <w:r w:rsidR="00D86C46">
        <w:rPr>
          <w:rFonts w:cs="Times New Roman"/>
          <w:sz w:val="24"/>
          <w:szCs w:val="24"/>
        </w:rPr>
        <w:t>in</w:t>
      </w:r>
      <w:r>
        <w:rPr>
          <w:rFonts w:cs="Times New Roman"/>
          <w:sz w:val="24"/>
          <w:szCs w:val="24"/>
        </w:rPr>
        <w:t xml:space="preserve">form merely one </w:t>
      </w:r>
      <w:r w:rsidRPr="00E03478">
        <w:rPr>
          <w:rFonts w:cs="Times New Roman"/>
          <w:i/>
          <w:sz w:val="24"/>
          <w:szCs w:val="24"/>
        </w:rPr>
        <w:t>tendency</w:t>
      </w:r>
      <w:r>
        <w:rPr>
          <w:rFonts w:cs="Times New Roman"/>
          <w:sz w:val="24"/>
          <w:szCs w:val="24"/>
        </w:rPr>
        <w:t xml:space="preserve"> in </w:t>
      </w:r>
      <w:r w:rsidR="00D86C46">
        <w:rPr>
          <w:rFonts w:cs="Times New Roman"/>
          <w:sz w:val="24"/>
          <w:szCs w:val="24"/>
        </w:rPr>
        <w:t>subsequent</w:t>
      </w:r>
      <w:r>
        <w:rPr>
          <w:rFonts w:cs="Times New Roman"/>
          <w:sz w:val="24"/>
          <w:szCs w:val="24"/>
        </w:rPr>
        <w:t xml:space="preserve"> scholarship: there are scholars who reject many of the above positions and others who hold them for reasons utterly independent of the justifications rehearsed above; nevertheless, </w:t>
      </w:r>
      <w:r w:rsidR="00D86C46">
        <w:rPr>
          <w:rFonts w:cs="Times New Roman"/>
          <w:sz w:val="24"/>
          <w:szCs w:val="24"/>
        </w:rPr>
        <w:t xml:space="preserve">much </w:t>
      </w:r>
      <w:r w:rsidR="009547E0">
        <w:rPr>
          <w:rFonts w:cs="Times New Roman"/>
          <w:sz w:val="24"/>
          <w:szCs w:val="24"/>
        </w:rPr>
        <w:t>Schelling scholarship has—</w:t>
      </w:r>
      <w:r w:rsidR="00D86C46">
        <w:rPr>
          <w:rFonts w:cs="Times New Roman"/>
          <w:sz w:val="24"/>
          <w:szCs w:val="24"/>
        </w:rPr>
        <w:t xml:space="preserve">both </w:t>
      </w:r>
      <w:r w:rsidR="009547E0">
        <w:rPr>
          <w:rFonts w:cs="Times New Roman"/>
          <w:sz w:val="24"/>
          <w:szCs w:val="24"/>
        </w:rPr>
        <w:t>explicitly and implicitly—</w:t>
      </w:r>
      <w:r>
        <w:rPr>
          <w:rFonts w:cs="Times New Roman"/>
          <w:i/>
          <w:sz w:val="24"/>
          <w:szCs w:val="24"/>
        </w:rPr>
        <w:t>tended</w:t>
      </w:r>
      <w:r>
        <w:rPr>
          <w:rFonts w:cs="Times New Roman"/>
          <w:sz w:val="24"/>
          <w:szCs w:val="24"/>
        </w:rPr>
        <w:t xml:space="preserve"> towards </w:t>
      </w:r>
      <w:r w:rsidR="00C4460C">
        <w:rPr>
          <w:rFonts w:cs="Times New Roman"/>
          <w:sz w:val="24"/>
          <w:szCs w:val="24"/>
        </w:rPr>
        <w:t>the valorisation of ‘outsider Schellingianism’.</w:t>
      </w:r>
    </w:p>
    <w:p w14:paraId="0FBD2653" w14:textId="77777777" w:rsidR="00FD1682" w:rsidRPr="005A1345" w:rsidRDefault="00C4460C" w:rsidP="009547E0">
      <w:pPr>
        <w:spacing w:after="0" w:line="480" w:lineRule="auto"/>
        <w:jc w:val="both"/>
        <w:rPr>
          <w:rFonts w:cs="Times New Roman"/>
          <w:sz w:val="24"/>
          <w:szCs w:val="24"/>
        </w:rPr>
      </w:pPr>
      <w:r>
        <w:rPr>
          <w:rFonts w:cs="Times New Roman"/>
          <w:sz w:val="24"/>
          <w:szCs w:val="24"/>
        </w:rPr>
        <w:tab/>
        <w:t xml:space="preserve">A full defence of this thesis </w:t>
      </w:r>
      <w:r w:rsidR="00D86C46">
        <w:rPr>
          <w:rFonts w:cs="Times New Roman"/>
          <w:sz w:val="24"/>
          <w:szCs w:val="24"/>
        </w:rPr>
        <w:t>would require much more than the</w:t>
      </w:r>
      <w:r>
        <w:rPr>
          <w:rFonts w:cs="Times New Roman"/>
          <w:sz w:val="24"/>
          <w:szCs w:val="24"/>
        </w:rPr>
        <w:t xml:space="preserve"> </w:t>
      </w:r>
      <w:r w:rsidR="00D86C46">
        <w:rPr>
          <w:rFonts w:cs="Times New Roman"/>
          <w:sz w:val="24"/>
          <w:szCs w:val="24"/>
        </w:rPr>
        <w:t>following</w:t>
      </w:r>
      <w:r>
        <w:rPr>
          <w:rFonts w:cs="Times New Roman"/>
          <w:sz w:val="24"/>
          <w:szCs w:val="24"/>
        </w:rPr>
        <w:t xml:space="preserve"> </w:t>
      </w:r>
      <w:r w:rsidR="00D86C46">
        <w:rPr>
          <w:rFonts w:cs="Times New Roman"/>
          <w:sz w:val="24"/>
          <w:szCs w:val="24"/>
        </w:rPr>
        <w:t>comments</w:t>
      </w:r>
      <w:r>
        <w:rPr>
          <w:rFonts w:cs="Times New Roman"/>
          <w:sz w:val="24"/>
          <w:szCs w:val="24"/>
        </w:rPr>
        <w:t xml:space="preserve">; </w:t>
      </w:r>
      <w:r w:rsidR="009547E0">
        <w:rPr>
          <w:rFonts w:cs="Times New Roman"/>
          <w:sz w:val="24"/>
          <w:szCs w:val="24"/>
        </w:rPr>
        <w:t>nonetheless, to conclude,</w:t>
      </w:r>
      <w:r>
        <w:rPr>
          <w:rFonts w:cs="Times New Roman"/>
          <w:sz w:val="24"/>
          <w:szCs w:val="24"/>
        </w:rPr>
        <w:t xml:space="preserve"> one </w:t>
      </w:r>
      <w:r w:rsidR="00D86C46">
        <w:rPr>
          <w:rFonts w:cs="Times New Roman"/>
          <w:sz w:val="24"/>
          <w:szCs w:val="24"/>
        </w:rPr>
        <w:t>aspect of</w:t>
      </w:r>
      <w:r>
        <w:rPr>
          <w:rFonts w:cs="Times New Roman"/>
          <w:sz w:val="24"/>
          <w:szCs w:val="24"/>
        </w:rPr>
        <w:t xml:space="preserve"> </w:t>
      </w:r>
      <w:r w:rsidR="009547E0">
        <w:rPr>
          <w:rFonts w:cs="Times New Roman"/>
          <w:sz w:val="24"/>
          <w:szCs w:val="24"/>
        </w:rPr>
        <w:t>Jaspers, Marcel and Tillich’s readings, as well as those of many subsequent Schelling-interpreters, is worthy of note, not least because</w:t>
      </w:r>
      <w:r w:rsidR="00FD1682" w:rsidRPr="005A1345">
        <w:rPr>
          <w:rFonts w:cs="Times New Roman"/>
          <w:sz w:val="24"/>
          <w:szCs w:val="24"/>
        </w:rPr>
        <w:t xml:space="preserve"> it touches on much of the material</w:t>
      </w:r>
      <w:r w:rsidR="009547E0">
        <w:rPr>
          <w:rFonts w:cs="Times New Roman"/>
          <w:sz w:val="24"/>
          <w:szCs w:val="24"/>
        </w:rPr>
        <w:t xml:space="preserve"> rehearsed earlier in the essay. This is</w:t>
      </w:r>
      <w:r w:rsidR="00FD1682" w:rsidRPr="005A1345">
        <w:rPr>
          <w:rFonts w:cs="Times New Roman"/>
          <w:sz w:val="24"/>
          <w:szCs w:val="24"/>
        </w:rPr>
        <w:t xml:space="preserve"> the neglect of Schelling as a philosopher of nature.</w:t>
      </w:r>
      <w:r w:rsidR="00D94AE4" w:rsidRPr="005A1345">
        <w:rPr>
          <w:rFonts w:cs="Times New Roman"/>
          <w:sz w:val="24"/>
          <w:szCs w:val="24"/>
        </w:rPr>
        <w:t xml:space="preserve"> Marcel explicitly owns up to this neglect:</w:t>
      </w:r>
    </w:p>
    <w:p w14:paraId="0FBD2654" w14:textId="77777777" w:rsidR="00D94AE4" w:rsidRPr="005A1345" w:rsidRDefault="00D94AE4" w:rsidP="00A65FD5">
      <w:pPr>
        <w:spacing w:after="0" w:line="480" w:lineRule="auto"/>
        <w:jc w:val="both"/>
        <w:rPr>
          <w:rFonts w:cs="Times New Roman"/>
          <w:sz w:val="24"/>
          <w:szCs w:val="24"/>
        </w:rPr>
      </w:pPr>
    </w:p>
    <w:p w14:paraId="0FBD2655" w14:textId="77777777" w:rsidR="00D94AE4" w:rsidRPr="005A1345" w:rsidRDefault="00784513" w:rsidP="00A65FD5">
      <w:pPr>
        <w:spacing w:after="0" w:line="480" w:lineRule="auto"/>
        <w:ind w:left="1440"/>
        <w:jc w:val="both"/>
        <w:rPr>
          <w:rFonts w:cs="Times New Roman"/>
          <w:sz w:val="24"/>
          <w:szCs w:val="24"/>
        </w:rPr>
      </w:pPr>
      <w:r>
        <w:rPr>
          <w:rFonts w:cs="Times New Roman"/>
          <w:sz w:val="24"/>
          <w:szCs w:val="24"/>
        </w:rPr>
        <w:t>From Schelling’s immense work</w:t>
      </w:r>
      <w:r w:rsidR="00D94AE4" w:rsidRPr="005A1345">
        <w:rPr>
          <w:rFonts w:cs="Times New Roman"/>
          <w:sz w:val="24"/>
          <w:szCs w:val="24"/>
        </w:rPr>
        <w:t xml:space="preserve"> I had to make a selection: I completely left out the philosophy of nature, not only because it treated subjects that were foreign to me, but also because I believed that it was scientifically outdated.</w:t>
      </w:r>
      <w:r w:rsidR="00D94AE4" w:rsidRPr="005A1345">
        <w:rPr>
          <w:rStyle w:val="FootnoteReference"/>
          <w:rFonts w:cs="Times New Roman"/>
          <w:sz w:val="24"/>
          <w:szCs w:val="24"/>
        </w:rPr>
        <w:footnoteReference w:id="73"/>
      </w:r>
    </w:p>
    <w:p w14:paraId="0FBD2656" w14:textId="77777777" w:rsidR="00D94AE4" w:rsidRPr="005A1345" w:rsidRDefault="00D94AE4" w:rsidP="00A65FD5">
      <w:pPr>
        <w:spacing w:after="0" w:line="480" w:lineRule="auto"/>
        <w:jc w:val="both"/>
        <w:rPr>
          <w:rFonts w:cs="Times New Roman"/>
          <w:sz w:val="24"/>
          <w:szCs w:val="24"/>
        </w:rPr>
      </w:pPr>
    </w:p>
    <w:p w14:paraId="0FBD2657" w14:textId="77777777" w:rsidR="00D94AE4" w:rsidRPr="005A1345" w:rsidRDefault="009547E0" w:rsidP="00A65FD5">
      <w:pPr>
        <w:spacing w:after="0" w:line="480" w:lineRule="auto"/>
        <w:jc w:val="both"/>
        <w:rPr>
          <w:rFonts w:cs="Times New Roman"/>
          <w:sz w:val="24"/>
          <w:szCs w:val="24"/>
        </w:rPr>
      </w:pPr>
      <w:r>
        <w:rPr>
          <w:rFonts w:cs="Times New Roman"/>
          <w:sz w:val="24"/>
          <w:szCs w:val="24"/>
        </w:rPr>
        <w:lastRenderedPageBreak/>
        <w:t>Such a choice flags up the contingency in Marcel’s image of Schelling, and, indeed,</w:t>
      </w:r>
      <w:r w:rsidR="009B235D">
        <w:rPr>
          <w:rFonts w:cs="Times New Roman"/>
          <w:sz w:val="24"/>
          <w:szCs w:val="24"/>
        </w:rPr>
        <w:t xml:space="preserve"> t</w:t>
      </w:r>
      <w:r w:rsidR="00D94AE4" w:rsidRPr="005A1345">
        <w:rPr>
          <w:rFonts w:cs="Times New Roman"/>
          <w:sz w:val="24"/>
          <w:szCs w:val="24"/>
        </w:rPr>
        <w:t>here are at least three reasons why the</w:t>
      </w:r>
      <w:r>
        <w:rPr>
          <w:rFonts w:cs="Times New Roman"/>
          <w:sz w:val="24"/>
          <w:szCs w:val="24"/>
        </w:rPr>
        <w:t xml:space="preserve"> specific interpretative features chosen by the</w:t>
      </w:r>
      <w:r w:rsidR="00D94AE4" w:rsidRPr="005A1345">
        <w:rPr>
          <w:rFonts w:cs="Times New Roman"/>
          <w:sz w:val="24"/>
          <w:szCs w:val="24"/>
        </w:rPr>
        <w:t xml:space="preserve"> religious existentialist</w:t>
      </w:r>
      <w:r>
        <w:rPr>
          <w:rFonts w:cs="Times New Roman"/>
          <w:sz w:val="24"/>
          <w:szCs w:val="24"/>
        </w:rPr>
        <w:t>s,</w:t>
      </w:r>
      <w:r w:rsidR="00D86C46">
        <w:rPr>
          <w:rFonts w:cs="Times New Roman"/>
          <w:sz w:val="24"/>
          <w:szCs w:val="24"/>
        </w:rPr>
        <w:t xml:space="preserve"> as</w:t>
      </w:r>
      <w:r w:rsidR="00D94AE4" w:rsidRPr="005A1345">
        <w:rPr>
          <w:rFonts w:cs="Times New Roman"/>
          <w:sz w:val="24"/>
          <w:szCs w:val="24"/>
        </w:rPr>
        <w:t xml:space="preserve"> outlined above</w:t>
      </w:r>
      <w:r>
        <w:rPr>
          <w:rFonts w:cs="Times New Roman"/>
          <w:sz w:val="24"/>
          <w:szCs w:val="24"/>
        </w:rPr>
        <w:t>, all lead</w:t>
      </w:r>
      <w:r w:rsidR="00D94AE4" w:rsidRPr="005A1345">
        <w:rPr>
          <w:rFonts w:cs="Times New Roman"/>
          <w:sz w:val="24"/>
          <w:szCs w:val="24"/>
        </w:rPr>
        <w:t xml:space="preserve"> to</w:t>
      </w:r>
      <w:r>
        <w:rPr>
          <w:rFonts w:cs="Times New Roman"/>
          <w:sz w:val="24"/>
          <w:szCs w:val="24"/>
        </w:rPr>
        <w:t xml:space="preserve"> the same, otherwise-avoidable</w:t>
      </w:r>
      <w:r w:rsidR="00D94AE4" w:rsidRPr="005A1345">
        <w:rPr>
          <w:rFonts w:cs="Times New Roman"/>
          <w:sz w:val="24"/>
          <w:szCs w:val="24"/>
        </w:rPr>
        <w:t xml:space="preserve"> erasure of philosophy of nature from Schellingian philosophy.</w:t>
      </w:r>
    </w:p>
    <w:p w14:paraId="0FBD2658" w14:textId="77777777" w:rsidR="00870E53" w:rsidRPr="005A1345" w:rsidRDefault="00870E53" w:rsidP="00A65FD5">
      <w:pPr>
        <w:spacing w:after="0" w:line="480" w:lineRule="auto"/>
        <w:jc w:val="both"/>
        <w:rPr>
          <w:rFonts w:cs="Times New Roman"/>
          <w:sz w:val="24"/>
          <w:szCs w:val="24"/>
        </w:rPr>
      </w:pPr>
      <w:r w:rsidRPr="005A1345">
        <w:rPr>
          <w:rFonts w:cs="Times New Roman"/>
          <w:sz w:val="24"/>
          <w:szCs w:val="24"/>
        </w:rPr>
        <w:tab/>
        <w:t xml:space="preserve">First, the focus on the </w:t>
      </w:r>
      <w:r w:rsidR="00DA320E" w:rsidRPr="005A1345">
        <w:rPr>
          <w:rFonts w:cs="Times New Roman"/>
          <w:sz w:val="24"/>
          <w:szCs w:val="24"/>
        </w:rPr>
        <w:t>religious</w:t>
      </w:r>
      <w:r w:rsidRPr="005A1345">
        <w:rPr>
          <w:rFonts w:cs="Times New Roman"/>
          <w:sz w:val="24"/>
          <w:szCs w:val="24"/>
        </w:rPr>
        <w:t xml:space="preserve"> stakes of Schelling’s late philosophy, as detailed above, obscures other significant discourses in his work—particularly, that of naturalism. </w:t>
      </w:r>
      <w:r w:rsidR="00DA320E" w:rsidRPr="005A1345">
        <w:rPr>
          <w:rFonts w:cs="Times New Roman"/>
          <w:sz w:val="24"/>
          <w:szCs w:val="24"/>
        </w:rPr>
        <w:t xml:space="preserve">That </w:t>
      </w:r>
      <w:r w:rsidR="009907A8" w:rsidRPr="005A1345">
        <w:rPr>
          <w:rFonts w:cs="Times New Roman"/>
          <w:sz w:val="24"/>
          <w:szCs w:val="24"/>
        </w:rPr>
        <w:t xml:space="preserve">‘Schellingianism </w:t>
      </w:r>
      <w:r w:rsidR="009907A8" w:rsidRPr="005A1345">
        <w:rPr>
          <w:rFonts w:cs="Times New Roman"/>
          <w:i/>
          <w:sz w:val="24"/>
          <w:szCs w:val="24"/>
        </w:rPr>
        <w:t>is</w:t>
      </w:r>
      <w:r w:rsidR="009907A8" w:rsidRPr="005A1345">
        <w:rPr>
          <w:rFonts w:cs="Times New Roman"/>
          <w:sz w:val="24"/>
          <w:szCs w:val="24"/>
        </w:rPr>
        <w:t xml:space="preserve"> </w:t>
      </w:r>
      <w:proofErr w:type="spellStart"/>
      <w:r w:rsidR="009907A8" w:rsidRPr="005A1345">
        <w:rPr>
          <w:rFonts w:cs="Times New Roman"/>
          <w:sz w:val="24"/>
          <w:szCs w:val="24"/>
        </w:rPr>
        <w:t>naturephilosophy</w:t>
      </w:r>
      <w:proofErr w:type="spellEnd"/>
      <w:r w:rsidR="009907A8" w:rsidRPr="005A1345">
        <w:rPr>
          <w:rFonts w:cs="Times New Roman"/>
          <w:sz w:val="24"/>
          <w:szCs w:val="24"/>
        </w:rPr>
        <w:t xml:space="preserve"> throughout’</w:t>
      </w:r>
      <w:r w:rsidR="009907A8" w:rsidRPr="005A1345">
        <w:rPr>
          <w:rStyle w:val="FootnoteReference"/>
          <w:rFonts w:cs="Times New Roman"/>
          <w:sz w:val="24"/>
          <w:szCs w:val="24"/>
        </w:rPr>
        <w:footnoteReference w:id="74"/>
      </w:r>
      <w:r w:rsidR="009907A8" w:rsidRPr="005A1345">
        <w:rPr>
          <w:rFonts w:cs="Times New Roman"/>
          <w:sz w:val="24"/>
          <w:szCs w:val="24"/>
        </w:rPr>
        <w:t xml:space="preserve"> is certainly a controversial thesis</w:t>
      </w:r>
      <w:r w:rsidR="00DA320E" w:rsidRPr="005A1345">
        <w:rPr>
          <w:rFonts w:cs="Times New Roman"/>
          <w:sz w:val="24"/>
          <w:szCs w:val="24"/>
        </w:rPr>
        <w:t xml:space="preserve">, </w:t>
      </w:r>
      <w:r w:rsidR="009B235D">
        <w:rPr>
          <w:rFonts w:cs="Times New Roman"/>
          <w:sz w:val="24"/>
          <w:szCs w:val="24"/>
        </w:rPr>
        <w:t>but, nevertheless,</w:t>
      </w:r>
      <w:r w:rsidR="00DA320E" w:rsidRPr="005A1345">
        <w:rPr>
          <w:rFonts w:cs="Times New Roman"/>
          <w:sz w:val="24"/>
          <w:szCs w:val="24"/>
        </w:rPr>
        <w:t xml:space="preserve"> the fact that</w:t>
      </w:r>
      <w:r w:rsidR="009B235D">
        <w:rPr>
          <w:rFonts w:cs="Times New Roman"/>
          <w:sz w:val="24"/>
          <w:szCs w:val="24"/>
        </w:rPr>
        <w:t xml:space="preserve"> this thesis</w:t>
      </w:r>
      <w:r w:rsidR="00DA320E" w:rsidRPr="005A1345">
        <w:rPr>
          <w:rFonts w:cs="Times New Roman"/>
          <w:sz w:val="24"/>
          <w:szCs w:val="24"/>
        </w:rPr>
        <w:t xml:space="preserve"> has only just begun to be</w:t>
      </w:r>
      <w:r w:rsidR="00784513">
        <w:rPr>
          <w:rFonts w:cs="Times New Roman"/>
          <w:sz w:val="24"/>
          <w:szCs w:val="24"/>
        </w:rPr>
        <w:t xml:space="preserve"> seriously</w:t>
      </w:r>
      <w:r w:rsidR="00DA320E" w:rsidRPr="005A1345">
        <w:rPr>
          <w:rFonts w:cs="Times New Roman"/>
          <w:sz w:val="24"/>
          <w:szCs w:val="24"/>
        </w:rPr>
        <w:t xml:space="preserve"> debated in Schelling scholarship is evidence of the extent to which his philosophy has been framed in a non-naturalistic context. Evidently, the biggest casualties are those writings in which Schelling explicitly expounds a philosophy of nature</w:t>
      </w:r>
      <w:r w:rsidR="00650EEE" w:rsidRPr="005A1345">
        <w:rPr>
          <w:rFonts w:cs="Times New Roman"/>
          <w:sz w:val="24"/>
          <w:szCs w:val="24"/>
        </w:rPr>
        <w:t>—and Marcel’s admission is revealing in this regard—</w:t>
      </w:r>
      <w:r w:rsidR="009B235D">
        <w:rPr>
          <w:rFonts w:cs="Times New Roman"/>
          <w:sz w:val="24"/>
          <w:szCs w:val="24"/>
        </w:rPr>
        <w:t>but</w:t>
      </w:r>
      <w:r w:rsidR="00650EEE" w:rsidRPr="005A1345">
        <w:rPr>
          <w:rFonts w:cs="Times New Roman"/>
          <w:sz w:val="24"/>
          <w:szCs w:val="24"/>
        </w:rPr>
        <w:t xml:space="preserve"> similar reproaches could be made </w:t>
      </w:r>
      <w:r w:rsidR="009B235D">
        <w:rPr>
          <w:rFonts w:cs="Times New Roman"/>
          <w:sz w:val="24"/>
          <w:szCs w:val="24"/>
        </w:rPr>
        <w:t>concerning much of Schelling’s oeuvre: t</w:t>
      </w:r>
      <w:r w:rsidR="002B66BA" w:rsidRPr="005A1345">
        <w:rPr>
          <w:rFonts w:cs="Times New Roman"/>
          <w:sz w:val="24"/>
          <w:szCs w:val="24"/>
        </w:rPr>
        <w:t xml:space="preserve">he doctrine of God presented in the </w:t>
      </w:r>
      <w:r w:rsidR="002B66BA" w:rsidRPr="005A1345">
        <w:rPr>
          <w:rFonts w:cs="Times New Roman"/>
          <w:i/>
          <w:sz w:val="24"/>
          <w:szCs w:val="24"/>
        </w:rPr>
        <w:t>Freiheitsschrift</w:t>
      </w:r>
      <w:r w:rsidR="00784513">
        <w:rPr>
          <w:rFonts w:cs="Times New Roman"/>
          <w:sz w:val="24"/>
          <w:szCs w:val="24"/>
        </w:rPr>
        <w:t>, for example,</w:t>
      </w:r>
      <w:r w:rsidR="002B66BA" w:rsidRPr="005A1345">
        <w:rPr>
          <w:rFonts w:cs="Times New Roman"/>
          <w:sz w:val="24"/>
          <w:szCs w:val="24"/>
        </w:rPr>
        <w:t xml:space="preserve"> is often taken as Schelling’s most significant contribution to theology, but it is equally Schelling’s most audacious attempt to understand reality naturalistically. Readings </w:t>
      </w:r>
      <w:r w:rsidR="00D21342" w:rsidRPr="005A1345">
        <w:rPr>
          <w:rFonts w:cs="Times New Roman"/>
          <w:sz w:val="24"/>
          <w:szCs w:val="24"/>
        </w:rPr>
        <w:t>that obscure this merely fall back into the ‘common deficiency’ Schelling famously laments in modern philosophy—‘that nature does not exist for it and that it lacks a living basis.’</w:t>
      </w:r>
      <w:r w:rsidR="000447BD" w:rsidRPr="005A1345">
        <w:rPr>
          <w:rStyle w:val="FootnoteReference"/>
          <w:rFonts w:cs="Times New Roman"/>
          <w:sz w:val="24"/>
          <w:szCs w:val="24"/>
        </w:rPr>
        <w:footnoteReference w:id="75"/>
      </w:r>
    </w:p>
    <w:p w14:paraId="0FBD2659" w14:textId="77777777" w:rsidR="00870E53" w:rsidRPr="005A1345" w:rsidRDefault="00042C9B" w:rsidP="00A65FD5">
      <w:pPr>
        <w:spacing w:after="0" w:line="480" w:lineRule="auto"/>
        <w:ind w:firstLine="720"/>
        <w:jc w:val="both"/>
        <w:rPr>
          <w:rFonts w:cs="Times New Roman"/>
          <w:sz w:val="24"/>
          <w:szCs w:val="24"/>
        </w:rPr>
      </w:pPr>
      <w:r w:rsidRPr="005A1345">
        <w:rPr>
          <w:rFonts w:cs="Times New Roman"/>
          <w:sz w:val="24"/>
          <w:szCs w:val="24"/>
        </w:rPr>
        <w:t xml:space="preserve">Similarly, </w:t>
      </w:r>
      <w:r w:rsidR="00870E53" w:rsidRPr="005A1345">
        <w:rPr>
          <w:rFonts w:cs="Times New Roman"/>
          <w:sz w:val="24"/>
          <w:szCs w:val="24"/>
        </w:rPr>
        <w:t>the elevation of the positive philosophy as the fulfilment of Schellingianism leads</w:t>
      </w:r>
      <w:r w:rsidRPr="005A1345">
        <w:rPr>
          <w:rFonts w:cs="Times New Roman"/>
          <w:sz w:val="24"/>
          <w:szCs w:val="24"/>
        </w:rPr>
        <w:t xml:space="preserve"> to a teleological reading of his development that insists that earlier phases </w:t>
      </w:r>
      <w:r w:rsidR="00001F73">
        <w:rPr>
          <w:rFonts w:cs="Times New Roman"/>
          <w:sz w:val="24"/>
          <w:szCs w:val="24"/>
        </w:rPr>
        <w:t>are to be read merely as</w:t>
      </w:r>
      <w:r w:rsidRPr="005A1345">
        <w:rPr>
          <w:rFonts w:cs="Times New Roman"/>
          <w:sz w:val="24"/>
          <w:szCs w:val="24"/>
        </w:rPr>
        <w:t xml:space="preserve"> st</w:t>
      </w:r>
      <w:r w:rsidR="00D84AD5" w:rsidRPr="005A1345">
        <w:rPr>
          <w:rFonts w:cs="Times New Roman"/>
          <w:sz w:val="24"/>
          <w:szCs w:val="24"/>
        </w:rPr>
        <w:t>ep</w:t>
      </w:r>
      <w:r w:rsidR="00001F73">
        <w:rPr>
          <w:rFonts w:cs="Times New Roman"/>
          <w:sz w:val="24"/>
          <w:szCs w:val="24"/>
        </w:rPr>
        <w:t>s (or missteps)</w:t>
      </w:r>
      <w:r w:rsidR="00D84AD5" w:rsidRPr="005A1345">
        <w:rPr>
          <w:rFonts w:cs="Times New Roman"/>
          <w:sz w:val="24"/>
          <w:szCs w:val="24"/>
        </w:rPr>
        <w:t xml:space="preserve"> </w:t>
      </w:r>
      <w:r w:rsidR="00001F73">
        <w:rPr>
          <w:rFonts w:cs="Times New Roman"/>
          <w:sz w:val="24"/>
          <w:szCs w:val="24"/>
        </w:rPr>
        <w:t>on the way to</w:t>
      </w:r>
      <w:r w:rsidRPr="005A1345">
        <w:rPr>
          <w:rFonts w:cs="Times New Roman"/>
          <w:sz w:val="24"/>
          <w:szCs w:val="24"/>
        </w:rPr>
        <w:t xml:space="preserve"> the positive philosophy</w:t>
      </w:r>
      <w:r w:rsidR="00D84AD5" w:rsidRPr="005A1345">
        <w:rPr>
          <w:rFonts w:cs="Times New Roman"/>
          <w:sz w:val="24"/>
          <w:szCs w:val="24"/>
        </w:rPr>
        <w:t>.</w:t>
      </w:r>
      <w:r w:rsidR="00D21342" w:rsidRPr="005A1345">
        <w:rPr>
          <w:rFonts w:cs="Times New Roman"/>
          <w:sz w:val="24"/>
          <w:szCs w:val="24"/>
        </w:rPr>
        <w:t xml:space="preserve"> Reading Schelli</w:t>
      </w:r>
      <w:r w:rsidR="00001F73">
        <w:rPr>
          <w:rFonts w:cs="Times New Roman"/>
          <w:sz w:val="24"/>
          <w:szCs w:val="24"/>
        </w:rPr>
        <w:t>ng teleologically is still</w:t>
      </w:r>
      <w:r w:rsidR="00D21342" w:rsidRPr="005A1345">
        <w:rPr>
          <w:rFonts w:cs="Times New Roman"/>
          <w:sz w:val="24"/>
          <w:szCs w:val="24"/>
        </w:rPr>
        <w:t xml:space="preserve"> common: the claims of the 1830s and 1840s are treated as no</w:t>
      </w:r>
      <w:r w:rsidR="008045E6">
        <w:rPr>
          <w:rFonts w:cs="Times New Roman"/>
          <w:sz w:val="24"/>
          <w:szCs w:val="24"/>
        </w:rPr>
        <w:t>rmative and the earlier work</w:t>
      </w:r>
      <w:r w:rsidR="00D21342" w:rsidRPr="005A1345">
        <w:rPr>
          <w:rFonts w:cs="Times New Roman"/>
          <w:sz w:val="24"/>
          <w:szCs w:val="24"/>
        </w:rPr>
        <w:t xml:space="preserve"> evaluated as successful or aberrant insofar as it conforms, or not, to such a norm. Bowie, for example, can raid the earlier philosophy in the name of </w:t>
      </w:r>
      <w:r w:rsidR="00D21342" w:rsidRPr="005A1345">
        <w:rPr>
          <w:sz w:val="24"/>
          <w:szCs w:val="24"/>
        </w:rPr>
        <w:t xml:space="preserve">‘the beginnings of arguments that re-emerge in the later critiques of Hegel and form the basis of his significance </w:t>
      </w:r>
      <w:r w:rsidR="00D21342" w:rsidRPr="005A1345">
        <w:rPr>
          <w:sz w:val="24"/>
          <w:szCs w:val="24"/>
        </w:rPr>
        <w:lastRenderedPageBreak/>
        <w:t>for subsequent philosophy’</w:t>
      </w:r>
      <w:r w:rsidR="00001F73">
        <w:rPr>
          <w:sz w:val="24"/>
          <w:szCs w:val="24"/>
        </w:rPr>
        <w:t>.</w:t>
      </w:r>
      <w:r w:rsidR="005842BA" w:rsidRPr="005A1345">
        <w:rPr>
          <w:rStyle w:val="FootnoteReference"/>
          <w:sz w:val="24"/>
          <w:szCs w:val="24"/>
        </w:rPr>
        <w:footnoteReference w:id="76"/>
      </w:r>
      <w:r w:rsidR="00001F73">
        <w:rPr>
          <w:sz w:val="24"/>
          <w:szCs w:val="24"/>
        </w:rPr>
        <w:t xml:space="preserve"> L</w:t>
      </w:r>
      <w:r w:rsidR="00D21342" w:rsidRPr="005A1345">
        <w:rPr>
          <w:sz w:val="24"/>
          <w:szCs w:val="24"/>
        </w:rPr>
        <w:t xml:space="preserve">ikewise, White </w:t>
      </w:r>
      <w:r w:rsidR="00C62991" w:rsidRPr="005A1345">
        <w:rPr>
          <w:sz w:val="24"/>
          <w:szCs w:val="24"/>
        </w:rPr>
        <w:t>also reads Schelling backwards, treating</w:t>
      </w:r>
      <w:r w:rsidR="00D21342" w:rsidRPr="005A1345">
        <w:rPr>
          <w:sz w:val="24"/>
          <w:szCs w:val="24"/>
        </w:rPr>
        <w:t xml:space="preserve"> the philosophy of nature only insofar as problems therein ‘determine the further course of Schelling’s development.</w:t>
      </w:r>
      <w:r w:rsidR="009547E0">
        <w:rPr>
          <w:sz w:val="24"/>
          <w:szCs w:val="24"/>
        </w:rPr>
        <w:t>’</w:t>
      </w:r>
      <w:r w:rsidR="00294BC6" w:rsidRPr="005A1345">
        <w:rPr>
          <w:rStyle w:val="FootnoteReference"/>
          <w:sz w:val="24"/>
          <w:szCs w:val="24"/>
        </w:rPr>
        <w:footnoteReference w:id="77"/>
      </w:r>
      <w:r w:rsidR="00D21342" w:rsidRPr="005A1345">
        <w:rPr>
          <w:sz w:val="24"/>
          <w:szCs w:val="24"/>
        </w:rPr>
        <w:t xml:space="preserve"> </w:t>
      </w:r>
      <w:r w:rsidR="00D21342" w:rsidRPr="005A1345">
        <w:rPr>
          <w:rFonts w:cs="Times New Roman"/>
          <w:sz w:val="24"/>
          <w:szCs w:val="24"/>
        </w:rPr>
        <w:t>The basic teleological structure of the religious</w:t>
      </w:r>
      <w:r w:rsidR="00001F73">
        <w:rPr>
          <w:rFonts w:cs="Times New Roman"/>
          <w:sz w:val="24"/>
          <w:szCs w:val="24"/>
        </w:rPr>
        <w:t xml:space="preserve"> existentialist reading is</w:t>
      </w:r>
      <w:r w:rsidR="009547E0">
        <w:rPr>
          <w:rFonts w:cs="Times New Roman"/>
          <w:sz w:val="24"/>
          <w:szCs w:val="24"/>
        </w:rPr>
        <w:t xml:space="preserve"> implicitly</w:t>
      </w:r>
      <w:r w:rsidR="00001F73">
        <w:rPr>
          <w:rFonts w:cs="Times New Roman"/>
          <w:sz w:val="24"/>
          <w:szCs w:val="24"/>
        </w:rPr>
        <w:t xml:space="preserve"> maintained and, o</w:t>
      </w:r>
      <w:r w:rsidR="00D21342" w:rsidRPr="005A1345">
        <w:rPr>
          <w:rFonts w:cs="Times New Roman"/>
          <w:sz w:val="24"/>
          <w:szCs w:val="24"/>
        </w:rPr>
        <w:t xml:space="preserve">nce more, </w:t>
      </w:r>
      <w:r w:rsidR="00E935DD">
        <w:rPr>
          <w:rFonts w:cs="Times New Roman"/>
          <w:sz w:val="24"/>
          <w:szCs w:val="24"/>
        </w:rPr>
        <w:t>many of Schelling’s more significant texts on philosophy of nature—written, as they were, in the 1790s and 1800s—consequently suffer</w:t>
      </w:r>
      <w:r w:rsidR="00D21342" w:rsidRPr="005A1345">
        <w:rPr>
          <w:rFonts w:cs="Times New Roman"/>
          <w:sz w:val="24"/>
          <w:szCs w:val="24"/>
        </w:rPr>
        <w:t>, reframed in hindsight as something deficient.</w:t>
      </w:r>
    </w:p>
    <w:p w14:paraId="0FBD265A" w14:textId="77777777" w:rsidR="000447BD" w:rsidRPr="005A1345" w:rsidRDefault="00D21342" w:rsidP="00A65FD5">
      <w:pPr>
        <w:spacing w:after="0" w:line="480" w:lineRule="auto"/>
        <w:jc w:val="both"/>
        <w:rPr>
          <w:rFonts w:cs="Times New Roman"/>
          <w:sz w:val="24"/>
          <w:szCs w:val="24"/>
        </w:rPr>
      </w:pPr>
      <w:r w:rsidRPr="005A1345">
        <w:rPr>
          <w:rFonts w:cs="Times New Roman"/>
          <w:sz w:val="24"/>
          <w:szCs w:val="24"/>
        </w:rPr>
        <w:tab/>
        <w:t>These strands come toge</w:t>
      </w:r>
      <w:r w:rsidR="000447BD" w:rsidRPr="005A1345">
        <w:rPr>
          <w:rFonts w:cs="Times New Roman"/>
          <w:sz w:val="24"/>
          <w:szCs w:val="24"/>
        </w:rPr>
        <w:t>ther in Jaspers’</w:t>
      </w:r>
      <w:r w:rsidRPr="005A1345">
        <w:rPr>
          <w:rFonts w:cs="Times New Roman"/>
          <w:sz w:val="24"/>
          <w:szCs w:val="24"/>
        </w:rPr>
        <w:t xml:space="preserve"> grounding claim that Schelling</w:t>
      </w:r>
      <w:r w:rsidR="000447BD" w:rsidRPr="005A1345">
        <w:rPr>
          <w:rFonts w:cs="Times New Roman"/>
          <w:sz w:val="24"/>
          <w:szCs w:val="24"/>
        </w:rPr>
        <w:t xml:space="preserve"> ‘completes the philosophy of freedom’</w:t>
      </w:r>
      <w:r w:rsidR="005842BA" w:rsidRPr="005A1345">
        <w:rPr>
          <w:rStyle w:val="FootnoteReference"/>
          <w:rFonts w:cs="Times New Roman"/>
          <w:sz w:val="24"/>
          <w:szCs w:val="24"/>
        </w:rPr>
        <w:footnoteReference w:id="78"/>
      </w:r>
      <w:r w:rsidR="000447BD" w:rsidRPr="005A1345">
        <w:rPr>
          <w:rFonts w:cs="Times New Roman"/>
          <w:sz w:val="24"/>
          <w:szCs w:val="24"/>
        </w:rPr>
        <w:t>, that he</w:t>
      </w:r>
      <w:r w:rsidRPr="005A1345">
        <w:rPr>
          <w:rFonts w:cs="Times New Roman"/>
          <w:sz w:val="24"/>
          <w:szCs w:val="24"/>
        </w:rPr>
        <w:t xml:space="preserve"> is a philosopher of freedom</w:t>
      </w:r>
      <w:r w:rsidR="000447BD" w:rsidRPr="005A1345">
        <w:rPr>
          <w:rFonts w:cs="Times New Roman"/>
          <w:sz w:val="24"/>
          <w:szCs w:val="24"/>
        </w:rPr>
        <w:t xml:space="preserve"> rather than a philosopher of nature</w:t>
      </w:r>
      <w:r w:rsidRPr="005A1345">
        <w:rPr>
          <w:rFonts w:cs="Times New Roman"/>
          <w:sz w:val="24"/>
          <w:szCs w:val="24"/>
        </w:rPr>
        <w:t>.</w:t>
      </w:r>
      <w:r w:rsidR="000447BD" w:rsidRPr="005A1345">
        <w:rPr>
          <w:rFonts w:cs="Times New Roman"/>
          <w:sz w:val="24"/>
          <w:szCs w:val="24"/>
        </w:rPr>
        <w:t xml:space="preserve"> It is noticeabl</w:t>
      </w:r>
      <w:r w:rsidR="008045E6">
        <w:rPr>
          <w:rFonts w:cs="Times New Roman"/>
          <w:sz w:val="24"/>
          <w:szCs w:val="24"/>
        </w:rPr>
        <w:t>y</w:t>
      </w:r>
      <w:r w:rsidR="000447BD" w:rsidRPr="005A1345">
        <w:rPr>
          <w:rFonts w:cs="Times New Roman"/>
          <w:sz w:val="24"/>
          <w:szCs w:val="24"/>
        </w:rPr>
        <w:t xml:space="preserve"> only since Iain Grant’s 2006 </w:t>
      </w:r>
      <w:r w:rsidR="000447BD" w:rsidRPr="005A1345">
        <w:rPr>
          <w:rFonts w:cs="Times New Roman"/>
          <w:i/>
          <w:sz w:val="24"/>
          <w:szCs w:val="24"/>
        </w:rPr>
        <w:t>Philosophies of Nature after Schelling</w:t>
      </w:r>
      <w:r w:rsidR="000447BD" w:rsidRPr="005A1345">
        <w:rPr>
          <w:rFonts w:cs="Times New Roman"/>
          <w:sz w:val="24"/>
          <w:szCs w:val="24"/>
        </w:rPr>
        <w:t xml:space="preserve"> </w:t>
      </w:r>
      <w:r w:rsidR="008045E6">
        <w:rPr>
          <w:rFonts w:cs="Times New Roman"/>
          <w:sz w:val="24"/>
          <w:szCs w:val="24"/>
        </w:rPr>
        <w:t>that</w:t>
      </w:r>
      <w:r w:rsidR="000447BD" w:rsidRPr="005A1345">
        <w:rPr>
          <w:rFonts w:cs="Times New Roman"/>
          <w:sz w:val="24"/>
          <w:szCs w:val="24"/>
        </w:rPr>
        <w:t xml:space="preserve"> this prioritisation of</w:t>
      </w:r>
      <w:r w:rsidR="009907A8" w:rsidRPr="005A1345">
        <w:rPr>
          <w:rFonts w:cs="Times New Roman"/>
          <w:sz w:val="24"/>
          <w:szCs w:val="24"/>
        </w:rPr>
        <w:t xml:space="preserve"> freedom over nature</w:t>
      </w:r>
      <w:r w:rsidR="008045E6">
        <w:rPr>
          <w:rFonts w:cs="Times New Roman"/>
          <w:sz w:val="24"/>
          <w:szCs w:val="24"/>
        </w:rPr>
        <w:t xml:space="preserve"> has</w:t>
      </w:r>
      <w:r w:rsidR="009907A8" w:rsidRPr="005A1345">
        <w:rPr>
          <w:rFonts w:cs="Times New Roman"/>
          <w:sz w:val="24"/>
          <w:szCs w:val="24"/>
        </w:rPr>
        <w:t xml:space="preserve"> </w:t>
      </w:r>
      <w:r w:rsidR="000447BD" w:rsidRPr="005A1345">
        <w:rPr>
          <w:rFonts w:cs="Times New Roman"/>
          <w:sz w:val="24"/>
          <w:szCs w:val="24"/>
        </w:rPr>
        <w:t xml:space="preserve">come to be contested. Grant writes, </w:t>
      </w:r>
    </w:p>
    <w:p w14:paraId="0FBD265B" w14:textId="77777777" w:rsidR="000447BD" w:rsidRPr="005A1345" w:rsidRDefault="000447BD" w:rsidP="00A65FD5">
      <w:pPr>
        <w:spacing w:after="0" w:line="480" w:lineRule="auto"/>
        <w:jc w:val="both"/>
        <w:rPr>
          <w:rFonts w:cs="Times New Roman"/>
          <w:sz w:val="24"/>
          <w:szCs w:val="24"/>
        </w:rPr>
      </w:pPr>
    </w:p>
    <w:p w14:paraId="0FBD265C" w14:textId="77777777" w:rsidR="000447BD" w:rsidRPr="005A1345" w:rsidRDefault="000447BD" w:rsidP="00A65FD5">
      <w:pPr>
        <w:spacing w:after="0" w:line="480" w:lineRule="auto"/>
        <w:ind w:left="1440"/>
        <w:jc w:val="both"/>
        <w:rPr>
          <w:rFonts w:cs="Times New Roman"/>
          <w:sz w:val="24"/>
          <w:szCs w:val="24"/>
        </w:rPr>
      </w:pPr>
      <w:r w:rsidRPr="005A1345">
        <w:rPr>
          <w:rFonts w:cs="Times New Roman"/>
          <w:sz w:val="24"/>
          <w:szCs w:val="24"/>
        </w:rPr>
        <w:t xml:space="preserve">Jaspers here provides the basic type of the frequently reiterated and erroneous proposition that </w:t>
      </w:r>
      <w:proofErr w:type="spellStart"/>
      <w:r w:rsidRPr="005A1345">
        <w:rPr>
          <w:rFonts w:cs="Times New Roman"/>
          <w:sz w:val="24"/>
          <w:szCs w:val="24"/>
        </w:rPr>
        <w:t>naturephilosophy</w:t>
      </w:r>
      <w:proofErr w:type="spellEnd"/>
      <w:r w:rsidRPr="005A1345">
        <w:rPr>
          <w:rFonts w:cs="Times New Roman"/>
          <w:sz w:val="24"/>
          <w:szCs w:val="24"/>
        </w:rPr>
        <w:t xml:space="preserve"> amounts to [a philosophy of freedom]… [Such a] critical reduction of </w:t>
      </w:r>
      <w:proofErr w:type="spellStart"/>
      <w:r w:rsidRPr="005A1345">
        <w:rPr>
          <w:rFonts w:cs="Times New Roman"/>
          <w:sz w:val="24"/>
          <w:szCs w:val="24"/>
        </w:rPr>
        <w:t>naturephilosophy</w:t>
      </w:r>
      <w:proofErr w:type="spellEnd"/>
      <w:r w:rsidRPr="005A1345">
        <w:rPr>
          <w:rFonts w:cs="Times New Roman"/>
          <w:sz w:val="24"/>
          <w:szCs w:val="24"/>
        </w:rPr>
        <w:t xml:space="preserve"> fatally obscures the transformation Schelling undertook… and leaves the </w:t>
      </w:r>
      <w:proofErr w:type="spellStart"/>
      <w:r w:rsidRPr="005A1345">
        <w:rPr>
          <w:rFonts w:cs="Times New Roman"/>
          <w:sz w:val="24"/>
          <w:szCs w:val="24"/>
        </w:rPr>
        <w:t>naturephilosophy</w:t>
      </w:r>
      <w:proofErr w:type="spellEnd"/>
      <w:r w:rsidRPr="005A1345">
        <w:rPr>
          <w:rFonts w:cs="Times New Roman"/>
          <w:sz w:val="24"/>
          <w:szCs w:val="24"/>
        </w:rPr>
        <w:t xml:space="preserve"> prey to </w:t>
      </w:r>
      <w:proofErr w:type="spellStart"/>
      <w:r w:rsidRPr="005A1345">
        <w:rPr>
          <w:rFonts w:cs="Times New Roman"/>
          <w:sz w:val="24"/>
          <w:szCs w:val="24"/>
        </w:rPr>
        <w:t>subsumption</w:t>
      </w:r>
      <w:proofErr w:type="spellEnd"/>
      <w:r w:rsidRPr="005A1345">
        <w:rPr>
          <w:rFonts w:cs="Times New Roman"/>
          <w:sz w:val="24"/>
          <w:szCs w:val="24"/>
        </w:rPr>
        <w:t xml:space="preserve"> under the general clichés surrounding Idealism.</w:t>
      </w:r>
      <w:r w:rsidR="00294BC6" w:rsidRPr="005A1345">
        <w:rPr>
          <w:rStyle w:val="FootnoteReference"/>
          <w:rFonts w:cs="Times New Roman"/>
          <w:sz w:val="24"/>
          <w:szCs w:val="24"/>
        </w:rPr>
        <w:footnoteReference w:id="79"/>
      </w:r>
    </w:p>
    <w:p w14:paraId="0FBD265D" w14:textId="77777777" w:rsidR="00FD1682" w:rsidRPr="005A1345" w:rsidRDefault="00FD1682" w:rsidP="00A65FD5">
      <w:pPr>
        <w:spacing w:after="0" w:line="480" w:lineRule="auto"/>
        <w:jc w:val="both"/>
        <w:rPr>
          <w:rFonts w:cs="Times New Roman"/>
          <w:sz w:val="24"/>
          <w:szCs w:val="24"/>
        </w:rPr>
      </w:pPr>
    </w:p>
    <w:p w14:paraId="0FBD265E" w14:textId="77777777" w:rsidR="00FD1682" w:rsidRPr="005A1345" w:rsidRDefault="000447BD" w:rsidP="00A65FD5">
      <w:pPr>
        <w:spacing w:after="0" w:line="480" w:lineRule="auto"/>
        <w:jc w:val="both"/>
        <w:rPr>
          <w:rFonts w:cs="Times New Roman"/>
          <w:sz w:val="24"/>
          <w:szCs w:val="24"/>
        </w:rPr>
      </w:pPr>
      <w:r w:rsidRPr="005A1345">
        <w:rPr>
          <w:rFonts w:cs="Times New Roman"/>
          <w:sz w:val="24"/>
          <w:szCs w:val="24"/>
        </w:rPr>
        <w:lastRenderedPageBreak/>
        <w:t>For the religious existentialists, nature becomes</w:t>
      </w:r>
      <w:r w:rsidR="005842BA" w:rsidRPr="005A1345">
        <w:rPr>
          <w:rFonts w:cs="Times New Roman"/>
          <w:sz w:val="24"/>
          <w:szCs w:val="24"/>
        </w:rPr>
        <w:t xml:space="preserve"> merely ‘the residuum of freedom’, whereas, f</w:t>
      </w:r>
      <w:r w:rsidRPr="005A1345">
        <w:rPr>
          <w:rFonts w:cs="Times New Roman"/>
          <w:sz w:val="24"/>
          <w:szCs w:val="24"/>
        </w:rPr>
        <w:t>or Grant’s Schelling</w:t>
      </w:r>
      <w:r w:rsidR="005842BA" w:rsidRPr="005A1345">
        <w:rPr>
          <w:rFonts w:cs="Times New Roman"/>
          <w:sz w:val="24"/>
          <w:szCs w:val="24"/>
        </w:rPr>
        <w:t>,</w:t>
      </w:r>
      <w:r w:rsidRPr="005A1345">
        <w:rPr>
          <w:rFonts w:cs="Times New Roman"/>
          <w:sz w:val="24"/>
          <w:szCs w:val="24"/>
        </w:rPr>
        <w:t xml:space="preserve"> what matter is not ‘how freedom can give rise to nature’, but ‘how nature can give rise to freedom.’</w:t>
      </w:r>
      <w:r w:rsidRPr="005A1345">
        <w:rPr>
          <w:rStyle w:val="FootnoteReference"/>
          <w:rFonts w:cs="Times New Roman"/>
          <w:sz w:val="24"/>
          <w:szCs w:val="24"/>
        </w:rPr>
        <w:footnoteReference w:id="80"/>
      </w:r>
    </w:p>
    <w:p w14:paraId="0FBD265F" w14:textId="77777777" w:rsidR="0086377D" w:rsidRPr="005A1345" w:rsidRDefault="000447BD" w:rsidP="00A65FD5">
      <w:pPr>
        <w:spacing w:after="0" w:line="480" w:lineRule="auto"/>
        <w:jc w:val="both"/>
        <w:rPr>
          <w:rFonts w:cs="Times New Roman"/>
          <w:sz w:val="24"/>
          <w:szCs w:val="24"/>
        </w:rPr>
      </w:pPr>
      <w:r w:rsidRPr="005A1345">
        <w:rPr>
          <w:rFonts w:cs="Times New Roman"/>
          <w:sz w:val="24"/>
          <w:szCs w:val="24"/>
        </w:rPr>
        <w:tab/>
        <w:t xml:space="preserve">The point is </w:t>
      </w:r>
      <w:r w:rsidR="0009502A" w:rsidRPr="005A1345">
        <w:rPr>
          <w:rFonts w:cs="Times New Roman"/>
          <w:sz w:val="24"/>
          <w:szCs w:val="24"/>
        </w:rPr>
        <w:t xml:space="preserve">not that Grant’s reading is necessarily better or more faithful; </w:t>
      </w:r>
      <w:r w:rsidR="00294BC6" w:rsidRPr="005A1345">
        <w:rPr>
          <w:rFonts w:cs="Times New Roman"/>
          <w:sz w:val="24"/>
          <w:szCs w:val="24"/>
        </w:rPr>
        <w:t>it too surely does something odd to Schelling’s texts</w:t>
      </w:r>
      <w:r w:rsidR="0009502A" w:rsidRPr="005A1345">
        <w:rPr>
          <w:rFonts w:cs="Times New Roman"/>
          <w:sz w:val="24"/>
          <w:szCs w:val="24"/>
        </w:rPr>
        <w:t>. Rather, what is signi</w:t>
      </w:r>
      <w:r w:rsidR="008045E6">
        <w:rPr>
          <w:rFonts w:cs="Times New Roman"/>
          <w:sz w:val="24"/>
          <w:szCs w:val="24"/>
        </w:rPr>
        <w:t>ficant is that it is only</w:t>
      </w:r>
      <w:r w:rsidR="0009502A" w:rsidRPr="005A1345">
        <w:rPr>
          <w:rFonts w:cs="Times New Roman"/>
          <w:sz w:val="24"/>
          <w:szCs w:val="24"/>
        </w:rPr>
        <w:t xml:space="preserve"> in the last decade that</w:t>
      </w:r>
      <w:r w:rsidR="009547E0">
        <w:rPr>
          <w:rFonts w:cs="Times New Roman"/>
          <w:sz w:val="24"/>
          <w:szCs w:val="24"/>
        </w:rPr>
        <w:t xml:space="preserve"> there has arisen</w:t>
      </w:r>
      <w:r w:rsidR="0009502A" w:rsidRPr="005A1345">
        <w:rPr>
          <w:rFonts w:cs="Times New Roman"/>
          <w:sz w:val="24"/>
          <w:szCs w:val="24"/>
        </w:rPr>
        <w:t xml:space="preserve"> any concerted dissatisfaction with the image</w:t>
      </w:r>
      <w:r w:rsidR="008045E6">
        <w:rPr>
          <w:rFonts w:cs="Times New Roman"/>
          <w:sz w:val="24"/>
          <w:szCs w:val="24"/>
        </w:rPr>
        <w:t xml:space="preserve"> of Schelling</w:t>
      </w:r>
      <w:r w:rsidR="009547E0">
        <w:rPr>
          <w:rFonts w:cs="Times New Roman"/>
          <w:sz w:val="24"/>
          <w:szCs w:val="24"/>
        </w:rPr>
        <w:t xml:space="preserve"> first invented by the existentialists</w:t>
      </w:r>
      <w:r w:rsidR="00294BC6" w:rsidRPr="005A1345">
        <w:rPr>
          <w:rFonts w:cs="Times New Roman"/>
          <w:sz w:val="24"/>
          <w:szCs w:val="24"/>
        </w:rPr>
        <w:t xml:space="preserve">. Grant’s recent labours </w:t>
      </w:r>
      <w:r w:rsidR="00001F73">
        <w:rPr>
          <w:rFonts w:cs="Times New Roman"/>
          <w:sz w:val="24"/>
          <w:szCs w:val="24"/>
        </w:rPr>
        <w:t>are a reminder</w:t>
      </w:r>
      <w:r w:rsidR="00294BC6" w:rsidRPr="005A1345">
        <w:rPr>
          <w:rFonts w:cs="Times New Roman"/>
          <w:sz w:val="24"/>
          <w:szCs w:val="24"/>
        </w:rPr>
        <w:t xml:space="preserve"> of the tenacity of such an image, of the extent to which we are</w:t>
      </w:r>
      <w:r w:rsidR="008045E6">
        <w:rPr>
          <w:rFonts w:cs="Times New Roman"/>
          <w:sz w:val="24"/>
          <w:szCs w:val="24"/>
        </w:rPr>
        <w:t xml:space="preserve"> all</w:t>
      </w:r>
      <w:r w:rsidR="00294BC6" w:rsidRPr="005A1345">
        <w:rPr>
          <w:rFonts w:cs="Times New Roman"/>
          <w:sz w:val="24"/>
          <w:szCs w:val="24"/>
        </w:rPr>
        <w:t xml:space="preserve"> still recovering from the existentialist reading of Schelling.</w:t>
      </w:r>
    </w:p>
    <w:p w14:paraId="0FBD2660" w14:textId="77777777" w:rsidR="009A3CC3" w:rsidRPr="005A1345" w:rsidRDefault="009A3CC3" w:rsidP="00A65FD5">
      <w:pPr>
        <w:spacing w:after="0" w:line="480" w:lineRule="auto"/>
        <w:jc w:val="both"/>
        <w:rPr>
          <w:rFonts w:cs="Times New Roman"/>
          <w:sz w:val="24"/>
          <w:szCs w:val="24"/>
        </w:rPr>
      </w:pPr>
    </w:p>
    <w:p w14:paraId="0FBD2661" w14:textId="77777777" w:rsidR="009A3CC3" w:rsidRPr="005A1345" w:rsidRDefault="009A3CC3" w:rsidP="00A65FD5">
      <w:pPr>
        <w:spacing w:after="0" w:line="480" w:lineRule="auto"/>
        <w:jc w:val="both"/>
        <w:rPr>
          <w:rFonts w:cs="Times New Roman"/>
          <w:sz w:val="24"/>
          <w:szCs w:val="24"/>
          <w:u w:val="single"/>
        </w:rPr>
      </w:pPr>
      <w:r w:rsidRPr="005A1345">
        <w:rPr>
          <w:rFonts w:cs="Times New Roman"/>
          <w:sz w:val="24"/>
          <w:szCs w:val="24"/>
          <w:u w:val="single"/>
        </w:rPr>
        <w:t>References</w:t>
      </w:r>
    </w:p>
    <w:p w14:paraId="0FBD2662" w14:textId="77777777" w:rsidR="007A2158" w:rsidRPr="005A1345" w:rsidRDefault="007A2158" w:rsidP="00497FFC">
      <w:pPr>
        <w:spacing w:after="0" w:line="480" w:lineRule="auto"/>
        <w:ind w:left="720" w:hanging="720"/>
        <w:jc w:val="both"/>
        <w:rPr>
          <w:sz w:val="24"/>
          <w:szCs w:val="24"/>
        </w:rPr>
      </w:pPr>
      <w:r w:rsidRPr="005A1345">
        <w:rPr>
          <w:sz w:val="24"/>
          <w:szCs w:val="24"/>
        </w:rPr>
        <w:t xml:space="preserve">Bowie, Andrew. </w:t>
      </w:r>
      <w:r w:rsidRPr="005A1345">
        <w:rPr>
          <w:i/>
          <w:iCs/>
          <w:sz w:val="24"/>
          <w:szCs w:val="24"/>
        </w:rPr>
        <w:t>Schelling and Modern European Philosophy: An Introduction</w:t>
      </w:r>
      <w:r w:rsidRPr="005A1345">
        <w:rPr>
          <w:sz w:val="24"/>
          <w:szCs w:val="24"/>
        </w:rPr>
        <w:t>. London: Routledge</w:t>
      </w:r>
      <w:r>
        <w:rPr>
          <w:sz w:val="24"/>
          <w:szCs w:val="24"/>
        </w:rPr>
        <w:t>, 1993</w:t>
      </w:r>
      <w:r w:rsidRPr="005A1345">
        <w:rPr>
          <w:sz w:val="24"/>
          <w:szCs w:val="24"/>
        </w:rPr>
        <w:t>.</w:t>
      </w:r>
    </w:p>
    <w:p w14:paraId="0FBD2663" w14:textId="77777777" w:rsidR="007A2158" w:rsidRPr="005A1345" w:rsidRDefault="007A2158" w:rsidP="00497FFC">
      <w:pPr>
        <w:spacing w:after="0" w:line="480" w:lineRule="auto"/>
        <w:ind w:left="720" w:hanging="720"/>
        <w:jc w:val="both"/>
        <w:rPr>
          <w:sz w:val="24"/>
          <w:szCs w:val="24"/>
        </w:rPr>
      </w:pPr>
      <w:r w:rsidRPr="007653FE">
        <w:rPr>
          <w:sz w:val="24"/>
          <w:szCs w:val="24"/>
          <w:lang w:val="de-DE"/>
        </w:rPr>
        <w:t>Dahlstrom, Daniel O. ‘Heidegger and German Idealism.</w:t>
      </w:r>
      <w:r w:rsidR="007653FE" w:rsidRPr="007653FE">
        <w:rPr>
          <w:sz w:val="24"/>
          <w:szCs w:val="24"/>
          <w:lang w:val="de-DE"/>
        </w:rPr>
        <w:t>’</w:t>
      </w:r>
      <w:r w:rsidRPr="007653FE">
        <w:rPr>
          <w:sz w:val="24"/>
          <w:szCs w:val="24"/>
          <w:lang w:val="de-DE"/>
        </w:rPr>
        <w:t xml:space="preserve"> </w:t>
      </w:r>
      <w:r>
        <w:rPr>
          <w:sz w:val="24"/>
          <w:szCs w:val="24"/>
        </w:rPr>
        <w:t xml:space="preserve">In </w:t>
      </w:r>
      <w:r w:rsidRPr="005A1345">
        <w:rPr>
          <w:i/>
          <w:iCs/>
          <w:sz w:val="24"/>
          <w:szCs w:val="24"/>
        </w:rPr>
        <w:t>A Companion to Heidegger</w:t>
      </w:r>
      <w:r>
        <w:rPr>
          <w:sz w:val="24"/>
          <w:szCs w:val="24"/>
        </w:rPr>
        <w:t>, e</w:t>
      </w:r>
      <w:r w:rsidRPr="005A1345">
        <w:rPr>
          <w:sz w:val="24"/>
          <w:szCs w:val="24"/>
        </w:rPr>
        <w:t>d. Hubert Dreyfus and Mark Wrathall. Oxford: Blackwell</w:t>
      </w:r>
      <w:r>
        <w:rPr>
          <w:sz w:val="24"/>
          <w:szCs w:val="24"/>
        </w:rPr>
        <w:t>, 2005</w:t>
      </w:r>
      <w:r w:rsidRPr="005A1345">
        <w:rPr>
          <w:sz w:val="24"/>
          <w:szCs w:val="24"/>
        </w:rPr>
        <w:t>. 65-79.</w:t>
      </w:r>
    </w:p>
    <w:p w14:paraId="0FBD2664" w14:textId="77777777" w:rsidR="007A2158" w:rsidRDefault="007A2158" w:rsidP="00497FFC">
      <w:pPr>
        <w:spacing w:after="0" w:line="480" w:lineRule="auto"/>
        <w:ind w:left="720" w:hanging="720"/>
        <w:jc w:val="both"/>
        <w:rPr>
          <w:rFonts w:cs="Times New Roman"/>
          <w:sz w:val="24"/>
          <w:szCs w:val="24"/>
        </w:rPr>
      </w:pPr>
      <w:r w:rsidRPr="005A1345">
        <w:rPr>
          <w:rFonts w:cs="Times New Roman"/>
          <w:sz w:val="24"/>
          <w:szCs w:val="24"/>
        </w:rPr>
        <w:t>Grant,</w:t>
      </w:r>
      <w:r w:rsidRPr="007A2158">
        <w:rPr>
          <w:rFonts w:cs="Times New Roman"/>
          <w:sz w:val="24"/>
          <w:szCs w:val="24"/>
        </w:rPr>
        <w:t xml:space="preserve"> </w:t>
      </w:r>
      <w:r w:rsidRPr="005A1345">
        <w:rPr>
          <w:rFonts w:cs="Times New Roman"/>
          <w:sz w:val="24"/>
          <w:szCs w:val="24"/>
        </w:rPr>
        <w:t>Iain Hamilton</w:t>
      </w:r>
      <w:r>
        <w:rPr>
          <w:rFonts w:cs="Times New Roman"/>
          <w:sz w:val="24"/>
          <w:szCs w:val="24"/>
        </w:rPr>
        <w:t>. ‘The “</w:t>
      </w:r>
      <w:r w:rsidRPr="005A1345">
        <w:rPr>
          <w:rFonts w:cs="Times New Roman"/>
          <w:sz w:val="24"/>
          <w:szCs w:val="24"/>
        </w:rPr>
        <w:t>Eternal and Necessary Bond</w:t>
      </w:r>
      <w:r>
        <w:rPr>
          <w:rFonts w:cs="Times New Roman"/>
          <w:sz w:val="24"/>
          <w:szCs w:val="24"/>
        </w:rPr>
        <w:t xml:space="preserve"> Between Philosophy and Physics”</w:t>
      </w:r>
      <w:r w:rsidRPr="005A1345">
        <w:rPr>
          <w:rFonts w:cs="Times New Roman"/>
          <w:sz w:val="24"/>
          <w:szCs w:val="24"/>
        </w:rPr>
        <w:t>: A Repetition of the Difference Between the Fichtean and Sche</w:t>
      </w:r>
      <w:r>
        <w:rPr>
          <w:rFonts w:cs="Times New Roman"/>
          <w:sz w:val="24"/>
          <w:szCs w:val="24"/>
        </w:rPr>
        <w:t>llingian Systems of Philosophy.’</w:t>
      </w:r>
      <w:r w:rsidRPr="005A1345">
        <w:rPr>
          <w:rFonts w:cs="Times New Roman"/>
          <w:sz w:val="24"/>
          <w:szCs w:val="24"/>
        </w:rPr>
        <w:t xml:space="preserve"> </w:t>
      </w:r>
      <w:proofErr w:type="spellStart"/>
      <w:r w:rsidRPr="005A1345">
        <w:rPr>
          <w:rFonts w:cs="Times New Roman"/>
          <w:i/>
          <w:iCs/>
          <w:sz w:val="24"/>
          <w:szCs w:val="24"/>
        </w:rPr>
        <w:t>Angelaki</w:t>
      </w:r>
      <w:proofErr w:type="spellEnd"/>
      <w:r w:rsidRPr="005A1345">
        <w:rPr>
          <w:rFonts w:cs="Times New Roman"/>
          <w:sz w:val="24"/>
          <w:szCs w:val="24"/>
        </w:rPr>
        <w:t xml:space="preserve"> </w:t>
      </w:r>
      <w:r>
        <w:rPr>
          <w:rFonts w:cs="Times New Roman"/>
          <w:sz w:val="24"/>
          <w:szCs w:val="24"/>
        </w:rPr>
        <w:t>10.1</w:t>
      </w:r>
      <w:r w:rsidRPr="005A1345">
        <w:rPr>
          <w:rFonts w:cs="Times New Roman"/>
          <w:sz w:val="24"/>
          <w:szCs w:val="24"/>
        </w:rPr>
        <w:t xml:space="preserve"> (2005)</w:t>
      </w:r>
      <w:r>
        <w:rPr>
          <w:rFonts w:cs="Times New Roman"/>
          <w:sz w:val="24"/>
          <w:szCs w:val="24"/>
        </w:rPr>
        <w:t>:</w:t>
      </w:r>
      <w:r w:rsidR="00497FFC">
        <w:rPr>
          <w:rFonts w:cs="Times New Roman"/>
          <w:sz w:val="24"/>
          <w:szCs w:val="24"/>
        </w:rPr>
        <w:t xml:space="preserve"> 43-59</w:t>
      </w:r>
      <w:r>
        <w:rPr>
          <w:rFonts w:cs="Times New Roman"/>
          <w:sz w:val="24"/>
          <w:szCs w:val="24"/>
        </w:rPr>
        <w:t>.</w:t>
      </w:r>
    </w:p>
    <w:p w14:paraId="0FBD2665" w14:textId="77777777" w:rsidR="007A2158" w:rsidRDefault="007A2158" w:rsidP="00497FFC">
      <w:pPr>
        <w:spacing w:after="0" w:line="480" w:lineRule="auto"/>
        <w:ind w:left="720" w:hanging="720"/>
        <w:jc w:val="both"/>
        <w:rPr>
          <w:rFonts w:cs="Times New Roman"/>
          <w:sz w:val="24"/>
          <w:szCs w:val="24"/>
        </w:rPr>
      </w:pPr>
      <w:r w:rsidRPr="005A1345">
        <w:rPr>
          <w:rFonts w:cs="Times New Roman"/>
          <w:sz w:val="24"/>
          <w:szCs w:val="24"/>
        </w:rPr>
        <w:t>Grant</w:t>
      </w:r>
      <w:r>
        <w:rPr>
          <w:rFonts w:cs="Times New Roman"/>
          <w:sz w:val="24"/>
          <w:szCs w:val="24"/>
        </w:rPr>
        <w:t>,</w:t>
      </w:r>
      <w:r w:rsidRPr="005A1345">
        <w:rPr>
          <w:rFonts w:cs="Times New Roman"/>
          <w:sz w:val="24"/>
          <w:szCs w:val="24"/>
        </w:rPr>
        <w:t xml:space="preserve"> Iain Hamilton</w:t>
      </w:r>
      <w:r>
        <w:rPr>
          <w:rFonts w:cs="Times New Roman"/>
          <w:sz w:val="24"/>
          <w:szCs w:val="24"/>
        </w:rPr>
        <w:t>.</w:t>
      </w:r>
      <w:r w:rsidRPr="005A1345">
        <w:rPr>
          <w:rFonts w:cs="Times New Roman"/>
          <w:sz w:val="24"/>
          <w:szCs w:val="24"/>
        </w:rPr>
        <w:t xml:space="preserve"> </w:t>
      </w:r>
      <w:r w:rsidRPr="005A1345">
        <w:rPr>
          <w:rFonts w:cs="Times New Roman"/>
          <w:i/>
          <w:sz w:val="24"/>
          <w:szCs w:val="24"/>
        </w:rPr>
        <w:t>Philoso</w:t>
      </w:r>
      <w:r>
        <w:rPr>
          <w:rFonts w:cs="Times New Roman"/>
          <w:i/>
          <w:sz w:val="24"/>
          <w:szCs w:val="24"/>
        </w:rPr>
        <w:t>phies of Nature after Schelling</w:t>
      </w:r>
      <w:r w:rsidRPr="007A2158">
        <w:rPr>
          <w:rFonts w:cs="Times New Roman"/>
          <w:sz w:val="24"/>
          <w:szCs w:val="24"/>
        </w:rPr>
        <w:t xml:space="preserve">. </w:t>
      </w:r>
      <w:r>
        <w:rPr>
          <w:rFonts w:cs="Times New Roman"/>
          <w:sz w:val="24"/>
          <w:szCs w:val="24"/>
        </w:rPr>
        <w:t>London: Continuum, 2006.</w:t>
      </w:r>
    </w:p>
    <w:p w14:paraId="0FBD2666" w14:textId="77777777" w:rsidR="007A2158" w:rsidRPr="00BC0538" w:rsidRDefault="007A2158" w:rsidP="00497FFC">
      <w:pPr>
        <w:spacing w:after="0" w:line="480" w:lineRule="auto"/>
        <w:ind w:left="720" w:hanging="720"/>
        <w:jc w:val="both"/>
        <w:rPr>
          <w:rFonts w:cs="Times New Roman"/>
          <w:sz w:val="24"/>
          <w:szCs w:val="24"/>
          <w:lang w:val="fr-FR"/>
        </w:rPr>
      </w:pPr>
      <w:proofErr w:type="spellStart"/>
      <w:r w:rsidRPr="00BC0538">
        <w:rPr>
          <w:rFonts w:cs="Times New Roman"/>
          <w:sz w:val="24"/>
          <w:szCs w:val="24"/>
          <w:lang w:val="fr-FR"/>
        </w:rPr>
        <w:t>Gueroult</w:t>
      </w:r>
      <w:proofErr w:type="spellEnd"/>
      <w:r w:rsidRPr="00BC0538">
        <w:rPr>
          <w:rFonts w:cs="Times New Roman"/>
          <w:sz w:val="24"/>
          <w:szCs w:val="24"/>
          <w:lang w:val="fr-FR"/>
        </w:rPr>
        <w:t>, Martial. ‘Congrès Schelling de Bad-</w:t>
      </w:r>
      <w:proofErr w:type="spellStart"/>
      <w:r w:rsidRPr="00BC0538">
        <w:rPr>
          <w:rFonts w:cs="Times New Roman"/>
          <w:sz w:val="24"/>
          <w:szCs w:val="24"/>
          <w:lang w:val="fr-FR"/>
        </w:rPr>
        <w:t>Ragaz</w:t>
      </w:r>
      <w:proofErr w:type="spellEnd"/>
      <w:r w:rsidRPr="00BC0538">
        <w:rPr>
          <w:rFonts w:cs="Times New Roman"/>
          <w:sz w:val="24"/>
          <w:szCs w:val="24"/>
          <w:lang w:val="fr-FR"/>
        </w:rPr>
        <w:t xml:space="preserve">.’ </w:t>
      </w:r>
      <w:r w:rsidRPr="00BC0538">
        <w:rPr>
          <w:rFonts w:cs="Times New Roman"/>
          <w:i/>
          <w:iCs/>
          <w:sz w:val="24"/>
          <w:szCs w:val="24"/>
          <w:lang w:val="fr-FR"/>
        </w:rPr>
        <w:t>Revue Philosophique de la France et de l'Étranger</w:t>
      </w:r>
      <w:r>
        <w:rPr>
          <w:rFonts w:cs="Times New Roman"/>
          <w:iCs/>
          <w:sz w:val="24"/>
          <w:szCs w:val="24"/>
          <w:lang w:val="fr-FR"/>
        </w:rPr>
        <w:t xml:space="preserve"> 145 (1955): 349-58.</w:t>
      </w:r>
    </w:p>
    <w:p w14:paraId="0FBD2667" w14:textId="77777777" w:rsidR="007A2158" w:rsidRPr="00F937E6" w:rsidRDefault="007A2158" w:rsidP="00497FFC">
      <w:pPr>
        <w:spacing w:after="0" w:line="480" w:lineRule="auto"/>
        <w:ind w:left="720" w:hanging="720"/>
        <w:jc w:val="both"/>
        <w:rPr>
          <w:sz w:val="24"/>
          <w:szCs w:val="24"/>
          <w:lang w:val="de-DE"/>
        </w:rPr>
      </w:pPr>
      <w:r w:rsidRPr="005A1345">
        <w:rPr>
          <w:sz w:val="24"/>
          <w:szCs w:val="24"/>
        </w:rPr>
        <w:t xml:space="preserve">Heidegger, Martin. </w:t>
      </w:r>
      <w:r w:rsidRPr="005A1345">
        <w:rPr>
          <w:i/>
          <w:iCs/>
          <w:sz w:val="24"/>
          <w:szCs w:val="24"/>
        </w:rPr>
        <w:t>Schelling’s Treatise on the Essence of Human Freedom</w:t>
      </w:r>
      <w:r w:rsidRPr="005A1345">
        <w:rPr>
          <w:sz w:val="24"/>
          <w:szCs w:val="24"/>
        </w:rPr>
        <w:t xml:space="preserve">. </w:t>
      </w:r>
      <w:r w:rsidRPr="00F937E6">
        <w:rPr>
          <w:sz w:val="24"/>
          <w:szCs w:val="24"/>
          <w:lang w:val="de-DE"/>
        </w:rPr>
        <w:t>Tr</w:t>
      </w:r>
      <w:r w:rsidR="009E769D" w:rsidRPr="00F937E6">
        <w:rPr>
          <w:sz w:val="24"/>
          <w:szCs w:val="24"/>
          <w:lang w:val="de-DE"/>
        </w:rPr>
        <w:t>ans</w:t>
      </w:r>
      <w:r w:rsidRPr="00F937E6">
        <w:rPr>
          <w:sz w:val="24"/>
          <w:szCs w:val="24"/>
          <w:lang w:val="de-DE"/>
        </w:rPr>
        <w:t>. Joan Stambaugh. Athens: Ohio University Press, 1985.</w:t>
      </w:r>
    </w:p>
    <w:p w14:paraId="0FBD2668" w14:textId="77777777" w:rsidR="007A2158" w:rsidRPr="005A1345" w:rsidRDefault="007A2158" w:rsidP="00497FFC">
      <w:pPr>
        <w:spacing w:after="0" w:line="480" w:lineRule="auto"/>
        <w:ind w:left="720" w:hanging="720"/>
        <w:jc w:val="both"/>
        <w:rPr>
          <w:rFonts w:cs="Times New Roman"/>
          <w:sz w:val="24"/>
          <w:szCs w:val="24"/>
          <w:lang w:val="de-DE"/>
        </w:rPr>
      </w:pPr>
      <w:r w:rsidRPr="007A2158">
        <w:rPr>
          <w:rFonts w:cs="Times New Roman"/>
          <w:sz w:val="24"/>
          <w:szCs w:val="24"/>
          <w:lang w:val="de-DE"/>
        </w:rPr>
        <w:t xml:space="preserve">Jaspers, Karl. ‘Schellings Größe und Verhängnis.’ </w:t>
      </w:r>
      <w:r w:rsidRPr="007A2158">
        <w:rPr>
          <w:rFonts w:cs="Times New Roman"/>
          <w:i/>
          <w:sz w:val="24"/>
          <w:szCs w:val="24"/>
          <w:lang w:val="de-DE"/>
        </w:rPr>
        <w:t>Studia Philosop</w:t>
      </w:r>
      <w:r>
        <w:rPr>
          <w:rFonts w:cs="Times New Roman"/>
          <w:i/>
          <w:sz w:val="24"/>
          <w:szCs w:val="24"/>
          <w:lang w:val="de-DE"/>
        </w:rPr>
        <w:t>hica</w:t>
      </w:r>
      <w:r>
        <w:rPr>
          <w:rFonts w:cs="Times New Roman"/>
          <w:sz w:val="24"/>
          <w:szCs w:val="24"/>
          <w:lang w:val="de-DE"/>
        </w:rPr>
        <w:t xml:space="preserve"> XIV (1954): 12-38.</w:t>
      </w:r>
    </w:p>
    <w:p w14:paraId="0FBD2669" w14:textId="77777777" w:rsidR="007A2158" w:rsidRPr="00923047" w:rsidRDefault="007A2158" w:rsidP="00497FFC">
      <w:pPr>
        <w:spacing w:after="0" w:line="480" w:lineRule="auto"/>
        <w:ind w:left="720" w:hanging="720"/>
        <w:jc w:val="both"/>
        <w:rPr>
          <w:rFonts w:cs="Times New Roman"/>
          <w:sz w:val="24"/>
          <w:szCs w:val="24"/>
          <w:lang w:val="de-DE"/>
        </w:rPr>
      </w:pPr>
      <w:r>
        <w:rPr>
          <w:rFonts w:cs="Times New Roman"/>
          <w:sz w:val="24"/>
          <w:szCs w:val="24"/>
          <w:lang w:val="de-DE"/>
        </w:rPr>
        <w:lastRenderedPageBreak/>
        <w:t xml:space="preserve">Jaspers, Karl. </w:t>
      </w:r>
      <w:r>
        <w:rPr>
          <w:rFonts w:cs="Times New Roman"/>
          <w:i/>
          <w:sz w:val="24"/>
          <w:szCs w:val="24"/>
          <w:lang w:val="de-DE"/>
        </w:rPr>
        <w:t>Schelling: Größe und Verhängnis</w:t>
      </w:r>
      <w:r w:rsidR="00183799">
        <w:rPr>
          <w:rFonts w:cs="Times New Roman"/>
          <w:sz w:val="24"/>
          <w:szCs w:val="24"/>
          <w:lang w:val="de-DE"/>
        </w:rPr>
        <w:t>. Munich: Piper, 1955</w:t>
      </w:r>
      <w:r>
        <w:rPr>
          <w:rFonts w:cs="Times New Roman"/>
          <w:sz w:val="24"/>
          <w:szCs w:val="24"/>
          <w:lang w:val="de-DE"/>
        </w:rPr>
        <w:t>.</w:t>
      </w:r>
    </w:p>
    <w:p w14:paraId="0FBD266A" w14:textId="77777777" w:rsidR="007A2158" w:rsidRDefault="007A2158" w:rsidP="00497FFC">
      <w:pPr>
        <w:spacing w:after="0" w:line="480" w:lineRule="auto"/>
        <w:ind w:left="720" w:hanging="720"/>
        <w:jc w:val="both"/>
        <w:rPr>
          <w:sz w:val="24"/>
          <w:szCs w:val="24"/>
        </w:rPr>
      </w:pPr>
      <w:r w:rsidRPr="005A1345">
        <w:rPr>
          <w:sz w:val="24"/>
          <w:szCs w:val="24"/>
        </w:rPr>
        <w:t xml:space="preserve">Kierkegaard, </w:t>
      </w:r>
      <w:proofErr w:type="spellStart"/>
      <w:r w:rsidRPr="005A1345">
        <w:rPr>
          <w:sz w:val="24"/>
          <w:szCs w:val="24"/>
        </w:rPr>
        <w:t>Søren</w:t>
      </w:r>
      <w:proofErr w:type="spellEnd"/>
      <w:r w:rsidRPr="005A1345">
        <w:rPr>
          <w:sz w:val="24"/>
          <w:szCs w:val="24"/>
        </w:rPr>
        <w:t xml:space="preserve">. </w:t>
      </w:r>
      <w:r w:rsidRPr="005A1345">
        <w:rPr>
          <w:i/>
          <w:iCs/>
          <w:sz w:val="24"/>
          <w:szCs w:val="24"/>
        </w:rPr>
        <w:t>Letters and Documents</w:t>
      </w:r>
      <w:r>
        <w:rPr>
          <w:sz w:val="24"/>
          <w:szCs w:val="24"/>
        </w:rPr>
        <w:t>. Trans.</w:t>
      </w:r>
      <w:r w:rsidRPr="005A1345">
        <w:rPr>
          <w:sz w:val="24"/>
          <w:szCs w:val="24"/>
        </w:rPr>
        <w:t xml:space="preserve"> and ed. Henrik </w:t>
      </w:r>
      <w:proofErr w:type="spellStart"/>
      <w:r w:rsidRPr="005A1345">
        <w:rPr>
          <w:sz w:val="24"/>
          <w:szCs w:val="24"/>
        </w:rPr>
        <w:t>Rosenmeier</w:t>
      </w:r>
      <w:proofErr w:type="spellEnd"/>
      <w:r w:rsidRPr="005A1345">
        <w:rPr>
          <w:sz w:val="24"/>
          <w:szCs w:val="24"/>
        </w:rPr>
        <w:t>. Princeton: Princeton U</w:t>
      </w:r>
      <w:r>
        <w:rPr>
          <w:sz w:val="24"/>
          <w:szCs w:val="24"/>
        </w:rPr>
        <w:t xml:space="preserve">niversity </w:t>
      </w:r>
      <w:r w:rsidRPr="005A1345">
        <w:rPr>
          <w:sz w:val="24"/>
          <w:szCs w:val="24"/>
        </w:rPr>
        <w:t>P</w:t>
      </w:r>
      <w:r>
        <w:rPr>
          <w:sz w:val="24"/>
          <w:szCs w:val="24"/>
        </w:rPr>
        <w:t>ress, 1978</w:t>
      </w:r>
      <w:r w:rsidRPr="005A1345">
        <w:rPr>
          <w:sz w:val="24"/>
          <w:szCs w:val="24"/>
        </w:rPr>
        <w:t>.</w:t>
      </w:r>
    </w:p>
    <w:p w14:paraId="0FBD266B" w14:textId="77777777" w:rsidR="00CE1C2D" w:rsidRPr="005A1345" w:rsidRDefault="00CE1C2D" w:rsidP="00CE1C2D">
      <w:pPr>
        <w:spacing w:after="0" w:line="480" w:lineRule="auto"/>
        <w:ind w:left="720" w:hanging="720"/>
        <w:jc w:val="both"/>
        <w:rPr>
          <w:i/>
          <w:iCs/>
          <w:sz w:val="24"/>
          <w:szCs w:val="24"/>
        </w:rPr>
      </w:pPr>
      <w:r w:rsidRPr="005A1345">
        <w:rPr>
          <w:sz w:val="24"/>
          <w:szCs w:val="24"/>
        </w:rPr>
        <w:t xml:space="preserve">Kierkegaard, </w:t>
      </w:r>
      <w:proofErr w:type="spellStart"/>
      <w:r w:rsidRPr="005A1345">
        <w:rPr>
          <w:sz w:val="24"/>
          <w:szCs w:val="24"/>
        </w:rPr>
        <w:t>Søren</w:t>
      </w:r>
      <w:proofErr w:type="spellEnd"/>
      <w:r w:rsidRPr="005A1345">
        <w:rPr>
          <w:sz w:val="24"/>
          <w:szCs w:val="24"/>
        </w:rPr>
        <w:t xml:space="preserve">. </w:t>
      </w:r>
      <w:r>
        <w:rPr>
          <w:i/>
          <w:iCs/>
          <w:sz w:val="24"/>
          <w:szCs w:val="24"/>
        </w:rPr>
        <w:t>The Concept of Irony with Continual Reference to Socrates</w:t>
      </w:r>
      <w:r>
        <w:rPr>
          <w:sz w:val="24"/>
          <w:szCs w:val="24"/>
        </w:rPr>
        <w:t>. Trans.</w:t>
      </w:r>
      <w:r w:rsidRPr="005A1345">
        <w:rPr>
          <w:sz w:val="24"/>
          <w:szCs w:val="24"/>
        </w:rPr>
        <w:t xml:space="preserve"> and ed. </w:t>
      </w:r>
      <w:r>
        <w:rPr>
          <w:sz w:val="24"/>
          <w:szCs w:val="24"/>
        </w:rPr>
        <w:t>Howard V. and Edna H. Hong</w:t>
      </w:r>
      <w:r w:rsidRPr="005A1345">
        <w:rPr>
          <w:sz w:val="24"/>
          <w:szCs w:val="24"/>
        </w:rPr>
        <w:t>. Princeton: Princeton U</w:t>
      </w:r>
      <w:r>
        <w:rPr>
          <w:sz w:val="24"/>
          <w:szCs w:val="24"/>
        </w:rPr>
        <w:t xml:space="preserve">niversity </w:t>
      </w:r>
      <w:r w:rsidRPr="005A1345">
        <w:rPr>
          <w:sz w:val="24"/>
          <w:szCs w:val="24"/>
        </w:rPr>
        <w:t>P</w:t>
      </w:r>
      <w:r>
        <w:rPr>
          <w:sz w:val="24"/>
          <w:szCs w:val="24"/>
        </w:rPr>
        <w:t>ress, 1992</w:t>
      </w:r>
      <w:r w:rsidRPr="005A1345">
        <w:rPr>
          <w:sz w:val="24"/>
          <w:szCs w:val="24"/>
        </w:rPr>
        <w:t>.</w:t>
      </w:r>
    </w:p>
    <w:p w14:paraId="0FBD266C" w14:textId="77777777" w:rsidR="007A2158" w:rsidRPr="00CE1C2D" w:rsidRDefault="007A2158" w:rsidP="00497FFC">
      <w:pPr>
        <w:tabs>
          <w:tab w:val="left" w:pos="5130"/>
        </w:tabs>
        <w:spacing w:after="0" w:line="480" w:lineRule="auto"/>
        <w:ind w:left="720" w:hanging="720"/>
        <w:jc w:val="both"/>
        <w:rPr>
          <w:rFonts w:cs="Times New Roman"/>
          <w:sz w:val="24"/>
          <w:szCs w:val="24"/>
        </w:rPr>
      </w:pPr>
      <w:r w:rsidRPr="00F937E6">
        <w:rPr>
          <w:rFonts w:cs="Times New Roman"/>
          <w:sz w:val="24"/>
          <w:szCs w:val="24"/>
          <w:lang w:val="de-DE"/>
        </w:rPr>
        <w:t xml:space="preserve">Löwith, Karl. </w:t>
      </w:r>
      <w:r w:rsidRPr="007653FE">
        <w:rPr>
          <w:rFonts w:cs="Times New Roman"/>
          <w:i/>
          <w:sz w:val="24"/>
          <w:szCs w:val="24"/>
          <w:lang w:val="de-DE"/>
        </w:rPr>
        <w:t>Nietzsches Philosophie der ewigen Wiederkehr des Gleichen</w:t>
      </w:r>
      <w:r w:rsidRPr="00F937E6">
        <w:rPr>
          <w:rFonts w:cs="Times New Roman"/>
          <w:sz w:val="24"/>
          <w:szCs w:val="24"/>
          <w:lang w:val="de-DE"/>
        </w:rPr>
        <w:t xml:space="preserve">. </w:t>
      </w:r>
      <w:r w:rsidRPr="00CE1C2D">
        <w:rPr>
          <w:rFonts w:cs="Times New Roman"/>
          <w:sz w:val="24"/>
          <w:szCs w:val="24"/>
        </w:rPr>
        <w:t>2</w:t>
      </w:r>
      <w:r w:rsidRPr="00CE1C2D">
        <w:rPr>
          <w:rFonts w:cs="Times New Roman"/>
          <w:sz w:val="24"/>
          <w:szCs w:val="24"/>
          <w:vertAlign w:val="superscript"/>
        </w:rPr>
        <w:t>nd</w:t>
      </w:r>
      <w:r w:rsidRPr="00CE1C2D">
        <w:rPr>
          <w:rFonts w:cs="Times New Roman"/>
          <w:sz w:val="24"/>
          <w:szCs w:val="24"/>
        </w:rPr>
        <w:t xml:space="preserve"> edition. Stuttgart: </w:t>
      </w:r>
      <w:proofErr w:type="spellStart"/>
      <w:r w:rsidRPr="00CE1C2D">
        <w:rPr>
          <w:rFonts w:cs="Times New Roman"/>
          <w:sz w:val="24"/>
          <w:szCs w:val="24"/>
        </w:rPr>
        <w:t>Kohlhammer</w:t>
      </w:r>
      <w:proofErr w:type="spellEnd"/>
      <w:r w:rsidRPr="00CE1C2D">
        <w:rPr>
          <w:rFonts w:cs="Times New Roman"/>
          <w:sz w:val="24"/>
          <w:szCs w:val="24"/>
        </w:rPr>
        <w:t>, 1956.</w:t>
      </w:r>
    </w:p>
    <w:p w14:paraId="0FBD266D" w14:textId="77777777" w:rsidR="007A2158" w:rsidRPr="00A50F64" w:rsidRDefault="007A2158" w:rsidP="00497FFC">
      <w:pPr>
        <w:tabs>
          <w:tab w:val="left" w:pos="5130"/>
        </w:tabs>
        <w:spacing w:after="0" w:line="480" w:lineRule="auto"/>
        <w:ind w:left="720" w:hanging="720"/>
        <w:jc w:val="both"/>
        <w:rPr>
          <w:rFonts w:cs="Times New Roman"/>
          <w:sz w:val="24"/>
          <w:szCs w:val="24"/>
          <w:lang w:val="fr-FR"/>
        </w:rPr>
      </w:pPr>
      <w:r w:rsidRPr="0051102E">
        <w:rPr>
          <w:rFonts w:cs="Times New Roman"/>
          <w:sz w:val="24"/>
          <w:szCs w:val="24"/>
        </w:rPr>
        <w:t>Marcel</w:t>
      </w:r>
      <w:r>
        <w:rPr>
          <w:rFonts w:cs="Times New Roman"/>
          <w:sz w:val="24"/>
          <w:szCs w:val="24"/>
        </w:rPr>
        <w:t>, Gabriel.</w:t>
      </w:r>
      <w:r w:rsidRPr="0051102E">
        <w:rPr>
          <w:rFonts w:cs="Times New Roman"/>
          <w:sz w:val="24"/>
          <w:szCs w:val="24"/>
        </w:rPr>
        <w:t xml:space="preserve"> </w:t>
      </w:r>
      <w:r w:rsidRPr="00AA3536">
        <w:rPr>
          <w:rFonts w:cs="Times New Roman"/>
          <w:i/>
          <w:sz w:val="24"/>
          <w:szCs w:val="24"/>
        </w:rPr>
        <w:t>Homo Viator: Introduction to a Metaphysic of Hope</w:t>
      </w:r>
      <w:r>
        <w:rPr>
          <w:rFonts w:cs="Times New Roman"/>
          <w:sz w:val="24"/>
          <w:szCs w:val="24"/>
        </w:rPr>
        <w:t xml:space="preserve">. </w:t>
      </w:r>
      <w:r w:rsidRPr="00A50F64">
        <w:rPr>
          <w:rFonts w:cs="Times New Roman"/>
          <w:sz w:val="24"/>
          <w:szCs w:val="24"/>
          <w:lang w:val="fr-FR"/>
        </w:rPr>
        <w:t xml:space="preserve">Trans. Emma </w:t>
      </w:r>
      <w:proofErr w:type="spellStart"/>
      <w:r w:rsidRPr="00A50F64">
        <w:rPr>
          <w:rFonts w:cs="Times New Roman"/>
          <w:sz w:val="24"/>
          <w:szCs w:val="24"/>
          <w:lang w:val="fr-FR"/>
        </w:rPr>
        <w:t>Craufurd</w:t>
      </w:r>
      <w:proofErr w:type="spellEnd"/>
      <w:r w:rsidRPr="00A50F64">
        <w:rPr>
          <w:rFonts w:cs="Times New Roman"/>
          <w:sz w:val="24"/>
          <w:szCs w:val="24"/>
          <w:lang w:val="fr-FR"/>
        </w:rPr>
        <w:t xml:space="preserve">. Chicago: </w:t>
      </w:r>
      <w:proofErr w:type="spellStart"/>
      <w:r w:rsidRPr="00A50F64">
        <w:rPr>
          <w:rFonts w:cs="Times New Roman"/>
          <w:sz w:val="24"/>
          <w:szCs w:val="24"/>
          <w:lang w:val="fr-FR"/>
        </w:rPr>
        <w:t>Regnery</w:t>
      </w:r>
      <w:proofErr w:type="spellEnd"/>
      <w:r w:rsidRPr="00A50F64">
        <w:rPr>
          <w:rFonts w:cs="Times New Roman"/>
          <w:sz w:val="24"/>
          <w:szCs w:val="24"/>
          <w:lang w:val="fr-FR"/>
        </w:rPr>
        <w:t>, 1951.</w:t>
      </w:r>
    </w:p>
    <w:p w14:paraId="0FBD266E" w14:textId="77777777" w:rsidR="007A2158" w:rsidRPr="00F937E6" w:rsidRDefault="007A2158" w:rsidP="00497FFC">
      <w:pPr>
        <w:tabs>
          <w:tab w:val="left" w:pos="5130"/>
        </w:tabs>
        <w:spacing w:after="0" w:line="480" w:lineRule="auto"/>
        <w:ind w:left="720" w:hanging="720"/>
        <w:jc w:val="both"/>
        <w:rPr>
          <w:rFonts w:cs="Times New Roman"/>
          <w:sz w:val="24"/>
          <w:szCs w:val="24"/>
          <w:lang w:val="fr-FR"/>
        </w:rPr>
      </w:pPr>
      <w:r w:rsidRPr="0051102E">
        <w:rPr>
          <w:rFonts w:cs="Times New Roman"/>
          <w:sz w:val="24"/>
          <w:szCs w:val="24"/>
        </w:rPr>
        <w:t>Marcel</w:t>
      </w:r>
      <w:r>
        <w:rPr>
          <w:rFonts w:cs="Times New Roman"/>
          <w:sz w:val="24"/>
          <w:szCs w:val="24"/>
        </w:rPr>
        <w:t xml:space="preserve">, Gabriel. ‘An Essay in Autobiography.’ In </w:t>
      </w:r>
      <w:proofErr w:type="gramStart"/>
      <w:r>
        <w:rPr>
          <w:rFonts w:cs="Times New Roman"/>
          <w:i/>
          <w:sz w:val="24"/>
          <w:szCs w:val="24"/>
        </w:rPr>
        <w:t>The</w:t>
      </w:r>
      <w:proofErr w:type="gramEnd"/>
      <w:r>
        <w:rPr>
          <w:rFonts w:cs="Times New Roman"/>
          <w:i/>
          <w:sz w:val="24"/>
          <w:szCs w:val="24"/>
        </w:rPr>
        <w:t xml:space="preserve"> Philosophy of Existentialism</w:t>
      </w:r>
      <w:r>
        <w:rPr>
          <w:rFonts w:cs="Times New Roman"/>
          <w:sz w:val="24"/>
          <w:szCs w:val="24"/>
        </w:rPr>
        <w:t xml:space="preserve">. </w:t>
      </w:r>
      <w:r w:rsidRPr="00F937E6">
        <w:rPr>
          <w:rFonts w:cs="Times New Roman"/>
          <w:sz w:val="24"/>
          <w:szCs w:val="24"/>
          <w:lang w:val="fr-FR"/>
        </w:rPr>
        <w:t xml:space="preserve">New York: </w:t>
      </w:r>
      <w:proofErr w:type="spellStart"/>
      <w:r w:rsidRPr="00F937E6">
        <w:rPr>
          <w:rFonts w:cs="Times New Roman"/>
          <w:sz w:val="24"/>
          <w:szCs w:val="24"/>
          <w:lang w:val="fr-FR"/>
        </w:rPr>
        <w:t>Citadel</w:t>
      </w:r>
      <w:proofErr w:type="spellEnd"/>
      <w:r w:rsidRPr="00F937E6">
        <w:rPr>
          <w:rFonts w:cs="Times New Roman"/>
          <w:sz w:val="24"/>
          <w:szCs w:val="24"/>
          <w:lang w:val="fr-FR"/>
        </w:rPr>
        <w:t>, 1956. 104-28.</w:t>
      </w:r>
    </w:p>
    <w:p w14:paraId="0FBD266F" w14:textId="77777777" w:rsidR="007A2158" w:rsidRPr="007A2158" w:rsidRDefault="007A2158" w:rsidP="00497FFC">
      <w:pPr>
        <w:spacing w:after="0" w:line="480" w:lineRule="auto"/>
        <w:ind w:left="720" w:hanging="720"/>
        <w:jc w:val="both"/>
        <w:rPr>
          <w:sz w:val="24"/>
          <w:szCs w:val="24"/>
          <w:lang w:val="fr-FR"/>
        </w:rPr>
      </w:pPr>
      <w:r w:rsidRPr="005A1345">
        <w:rPr>
          <w:sz w:val="24"/>
          <w:szCs w:val="24"/>
          <w:lang w:val="fr-FR"/>
        </w:rPr>
        <w:t xml:space="preserve">Marcel, Gabriel. </w:t>
      </w:r>
      <w:r>
        <w:rPr>
          <w:sz w:val="24"/>
          <w:szCs w:val="24"/>
          <w:lang w:val="fr-FR"/>
        </w:rPr>
        <w:t>‘</w:t>
      </w:r>
      <w:r w:rsidRPr="005A1345">
        <w:rPr>
          <w:sz w:val="24"/>
          <w:szCs w:val="24"/>
          <w:lang w:val="fr-FR"/>
        </w:rPr>
        <w:t>Schelling fut-il un précurseur de</w:t>
      </w:r>
      <w:r>
        <w:rPr>
          <w:sz w:val="24"/>
          <w:szCs w:val="24"/>
          <w:lang w:val="fr-FR"/>
        </w:rPr>
        <w:t xml:space="preserve"> la philosophie de l’existence?’</w:t>
      </w:r>
      <w:r w:rsidRPr="005A1345">
        <w:rPr>
          <w:sz w:val="24"/>
          <w:szCs w:val="24"/>
          <w:lang w:val="fr-FR"/>
        </w:rPr>
        <w:t xml:space="preserve"> </w:t>
      </w:r>
      <w:r w:rsidRPr="007A2158">
        <w:rPr>
          <w:i/>
          <w:iCs/>
          <w:sz w:val="24"/>
          <w:szCs w:val="24"/>
          <w:lang w:val="fr-FR"/>
        </w:rPr>
        <w:t xml:space="preserve">Revue de </w:t>
      </w:r>
      <w:proofErr w:type="spellStart"/>
      <w:r w:rsidRPr="007A2158">
        <w:rPr>
          <w:i/>
          <w:iCs/>
          <w:sz w:val="24"/>
          <w:szCs w:val="24"/>
          <w:lang w:val="fr-FR"/>
        </w:rPr>
        <w:t>Metaphysique</w:t>
      </w:r>
      <w:proofErr w:type="spellEnd"/>
      <w:r w:rsidRPr="007A2158">
        <w:rPr>
          <w:i/>
          <w:iCs/>
          <w:sz w:val="24"/>
          <w:szCs w:val="24"/>
          <w:lang w:val="fr-FR"/>
        </w:rPr>
        <w:t xml:space="preserve"> et de Morale </w:t>
      </w:r>
      <w:r w:rsidRPr="007A2158">
        <w:rPr>
          <w:iCs/>
          <w:sz w:val="24"/>
          <w:szCs w:val="24"/>
          <w:lang w:val="fr-FR"/>
        </w:rPr>
        <w:t>62.1 (1957)</w:t>
      </w:r>
      <w:r w:rsidRPr="007A2158">
        <w:rPr>
          <w:sz w:val="24"/>
          <w:szCs w:val="24"/>
          <w:lang w:val="fr-FR"/>
        </w:rPr>
        <w:t>: 72-87.</w:t>
      </w:r>
    </w:p>
    <w:p w14:paraId="0FBD2670" w14:textId="77777777" w:rsidR="007A2158" w:rsidRPr="00F937E6" w:rsidRDefault="007A2158" w:rsidP="00497FFC">
      <w:pPr>
        <w:tabs>
          <w:tab w:val="left" w:pos="5130"/>
        </w:tabs>
        <w:spacing w:after="0" w:line="480" w:lineRule="auto"/>
        <w:ind w:left="720" w:hanging="720"/>
        <w:jc w:val="both"/>
        <w:rPr>
          <w:rFonts w:cs="Times New Roman"/>
          <w:sz w:val="24"/>
          <w:szCs w:val="24"/>
        </w:rPr>
      </w:pPr>
      <w:r w:rsidRPr="0051102E">
        <w:rPr>
          <w:rFonts w:cs="Times New Roman"/>
          <w:sz w:val="24"/>
          <w:szCs w:val="24"/>
          <w:lang w:val="fr-FR"/>
        </w:rPr>
        <w:t xml:space="preserve">Marcel, Gabriel. </w:t>
      </w:r>
      <w:r w:rsidRPr="007A2158">
        <w:rPr>
          <w:rFonts w:cs="Times New Roman"/>
          <w:i/>
          <w:sz w:val="24"/>
          <w:szCs w:val="24"/>
          <w:lang w:val="fr-FR"/>
        </w:rPr>
        <w:t>Coleridge et Schelling</w:t>
      </w:r>
      <w:r w:rsidRPr="007A2158">
        <w:rPr>
          <w:rFonts w:cs="Times New Roman"/>
          <w:sz w:val="24"/>
          <w:szCs w:val="24"/>
          <w:lang w:val="fr-FR"/>
        </w:rPr>
        <w:t xml:space="preserve">. </w:t>
      </w:r>
      <w:r w:rsidRPr="00F937E6">
        <w:rPr>
          <w:rFonts w:cs="Times New Roman"/>
          <w:sz w:val="24"/>
          <w:szCs w:val="24"/>
        </w:rPr>
        <w:t xml:space="preserve">Paris: </w:t>
      </w:r>
      <w:proofErr w:type="spellStart"/>
      <w:r w:rsidRPr="00F937E6">
        <w:rPr>
          <w:rFonts w:cs="Times New Roman"/>
          <w:sz w:val="24"/>
          <w:szCs w:val="24"/>
        </w:rPr>
        <w:t>Aubier</w:t>
      </w:r>
      <w:proofErr w:type="spellEnd"/>
      <w:r w:rsidRPr="00F937E6">
        <w:rPr>
          <w:rFonts w:cs="Times New Roman"/>
          <w:sz w:val="24"/>
          <w:szCs w:val="24"/>
        </w:rPr>
        <w:t xml:space="preserve"> Montaigne, 1971. </w:t>
      </w:r>
    </w:p>
    <w:p w14:paraId="0FBD2671" w14:textId="77777777" w:rsidR="007A2158" w:rsidRPr="007C23EF" w:rsidRDefault="007A2158" w:rsidP="00497FFC">
      <w:pPr>
        <w:spacing w:after="0" w:line="480" w:lineRule="auto"/>
        <w:ind w:left="720" w:hanging="720"/>
        <w:jc w:val="both"/>
        <w:rPr>
          <w:sz w:val="24"/>
          <w:szCs w:val="24"/>
        </w:rPr>
      </w:pPr>
      <w:r w:rsidRPr="005A1345">
        <w:rPr>
          <w:sz w:val="24"/>
          <w:szCs w:val="24"/>
        </w:rPr>
        <w:t xml:space="preserve">Pattison, George. </w:t>
      </w:r>
      <w:r w:rsidRPr="005A1345">
        <w:rPr>
          <w:i/>
          <w:iCs/>
          <w:sz w:val="24"/>
          <w:szCs w:val="24"/>
        </w:rPr>
        <w:t>Anxious Angels: A Retrospective View of Religious Existentialism</w:t>
      </w:r>
      <w:r w:rsidRPr="005A1345">
        <w:rPr>
          <w:sz w:val="24"/>
          <w:szCs w:val="24"/>
        </w:rPr>
        <w:t xml:space="preserve">. </w:t>
      </w:r>
      <w:r>
        <w:rPr>
          <w:sz w:val="24"/>
          <w:szCs w:val="24"/>
        </w:rPr>
        <w:t>Basingstoke: Ma</w:t>
      </w:r>
      <w:r w:rsidRPr="007C23EF">
        <w:rPr>
          <w:sz w:val="24"/>
          <w:szCs w:val="24"/>
        </w:rPr>
        <w:t>cmillan, 1999.</w:t>
      </w:r>
    </w:p>
    <w:p w14:paraId="0FBD2672" w14:textId="77777777" w:rsidR="007A2158" w:rsidRPr="00F937E6" w:rsidRDefault="007A2158" w:rsidP="00497FFC">
      <w:pPr>
        <w:spacing w:after="0" w:line="480" w:lineRule="auto"/>
        <w:ind w:left="720" w:hanging="720"/>
        <w:jc w:val="both"/>
        <w:rPr>
          <w:rFonts w:cs="Times New Roman"/>
          <w:sz w:val="24"/>
          <w:szCs w:val="24"/>
          <w:lang w:val="fr-FR"/>
        </w:rPr>
      </w:pPr>
      <w:proofErr w:type="spellStart"/>
      <w:r w:rsidRPr="00BC0538">
        <w:rPr>
          <w:rFonts w:cs="Times New Roman"/>
          <w:sz w:val="24"/>
          <w:szCs w:val="24"/>
        </w:rPr>
        <w:t>Pauck</w:t>
      </w:r>
      <w:proofErr w:type="spellEnd"/>
      <w:r>
        <w:rPr>
          <w:rFonts w:cs="Times New Roman"/>
          <w:sz w:val="24"/>
          <w:szCs w:val="24"/>
        </w:rPr>
        <w:t xml:space="preserve">, Wilhelm and Marion </w:t>
      </w:r>
      <w:proofErr w:type="spellStart"/>
      <w:r>
        <w:rPr>
          <w:rFonts w:cs="Times New Roman"/>
          <w:sz w:val="24"/>
          <w:szCs w:val="24"/>
        </w:rPr>
        <w:t>Pauck</w:t>
      </w:r>
      <w:proofErr w:type="spellEnd"/>
      <w:r>
        <w:rPr>
          <w:rFonts w:cs="Times New Roman"/>
          <w:sz w:val="24"/>
          <w:szCs w:val="24"/>
        </w:rPr>
        <w:t xml:space="preserve">. </w:t>
      </w:r>
      <w:r>
        <w:rPr>
          <w:rFonts w:cs="Times New Roman"/>
          <w:i/>
          <w:sz w:val="24"/>
          <w:szCs w:val="24"/>
        </w:rPr>
        <w:t>Paul Tillich: His Life and Thought</w:t>
      </w:r>
      <w:r>
        <w:rPr>
          <w:rFonts w:cs="Times New Roman"/>
          <w:sz w:val="24"/>
          <w:szCs w:val="24"/>
        </w:rPr>
        <w:t xml:space="preserve">. </w:t>
      </w:r>
      <w:r w:rsidRPr="00F937E6">
        <w:rPr>
          <w:rFonts w:cs="Times New Roman"/>
          <w:sz w:val="24"/>
          <w:szCs w:val="24"/>
          <w:lang w:val="fr-FR"/>
        </w:rPr>
        <w:t xml:space="preserve">Vol. 1. New York: </w:t>
      </w:r>
      <w:proofErr w:type="spellStart"/>
      <w:r w:rsidRPr="00F937E6">
        <w:rPr>
          <w:rFonts w:cs="Times New Roman"/>
          <w:sz w:val="24"/>
          <w:szCs w:val="24"/>
          <w:lang w:val="fr-FR"/>
        </w:rPr>
        <w:t>Wimpf</w:t>
      </w:r>
      <w:proofErr w:type="spellEnd"/>
      <w:r w:rsidRPr="00F937E6">
        <w:rPr>
          <w:rFonts w:cs="Times New Roman"/>
          <w:sz w:val="24"/>
          <w:szCs w:val="24"/>
          <w:lang w:val="fr-FR"/>
        </w:rPr>
        <w:t xml:space="preserve"> and Stock, 1976.</w:t>
      </w:r>
    </w:p>
    <w:p w14:paraId="0FBD2673" w14:textId="77777777" w:rsidR="007A2158" w:rsidRPr="00075F6A" w:rsidRDefault="007A2158" w:rsidP="00497FFC">
      <w:pPr>
        <w:tabs>
          <w:tab w:val="left" w:pos="5130"/>
        </w:tabs>
        <w:spacing w:after="0" w:line="480" w:lineRule="auto"/>
        <w:ind w:left="720" w:hanging="720"/>
        <w:jc w:val="both"/>
        <w:rPr>
          <w:rFonts w:cs="Times New Roman"/>
          <w:sz w:val="24"/>
          <w:szCs w:val="24"/>
          <w:lang w:val="de-DE"/>
        </w:rPr>
      </w:pPr>
      <w:proofErr w:type="spellStart"/>
      <w:r w:rsidRPr="00A50F64">
        <w:rPr>
          <w:rFonts w:cs="Times New Roman"/>
          <w:sz w:val="24"/>
          <w:szCs w:val="24"/>
          <w:lang w:val="fr-FR"/>
        </w:rPr>
        <w:t>Rockhill</w:t>
      </w:r>
      <w:proofErr w:type="spellEnd"/>
      <w:r w:rsidRPr="00A50F64">
        <w:rPr>
          <w:rFonts w:cs="Times New Roman"/>
          <w:sz w:val="24"/>
          <w:szCs w:val="24"/>
          <w:lang w:val="fr-FR"/>
        </w:rPr>
        <w:t xml:space="preserve">, Gabriel. </w:t>
      </w:r>
      <w:r w:rsidRPr="00A50F64">
        <w:rPr>
          <w:rFonts w:cs="Times New Roman"/>
          <w:i/>
          <w:sz w:val="24"/>
          <w:szCs w:val="24"/>
          <w:lang w:val="fr-FR"/>
        </w:rPr>
        <w:t>Logique de l’histoire</w:t>
      </w:r>
      <w:r>
        <w:rPr>
          <w:rFonts w:cs="Times New Roman"/>
          <w:i/>
          <w:sz w:val="24"/>
          <w:szCs w:val="24"/>
          <w:lang w:val="fr-FR"/>
        </w:rPr>
        <w:t xml:space="preserve">: Pour </w:t>
      </w:r>
      <w:r w:rsidR="007653FE">
        <w:rPr>
          <w:rFonts w:cs="Times New Roman"/>
          <w:i/>
          <w:sz w:val="24"/>
          <w:szCs w:val="24"/>
          <w:lang w:val="fr-FR"/>
        </w:rPr>
        <w:t xml:space="preserve">une analytique </w:t>
      </w:r>
      <w:r>
        <w:rPr>
          <w:rFonts w:cs="Times New Roman"/>
          <w:i/>
          <w:sz w:val="24"/>
          <w:szCs w:val="24"/>
          <w:lang w:val="fr-FR"/>
        </w:rPr>
        <w:t>des pratiques philosophiques</w:t>
      </w:r>
      <w:r w:rsidRPr="00A50F64">
        <w:rPr>
          <w:rFonts w:cs="Times New Roman"/>
          <w:sz w:val="24"/>
          <w:szCs w:val="24"/>
          <w:lang w:val="fr-FR"/>
        </w:rPr>
        <w:t>.</w:t>
      </w:r>
      <w:r>
        <w:rPr>
          <w:rFonts w:cs="Times New Roman"/>
          <w:sz w:val="24"/>
          <w:szCs w:val="24"/>
          <w:lang w:val="fr-FR"/>
        </w:rPr>
        <w:t xml:space="preserve"> </w:t>
      </w:r>
      <w:r w:rsidRPr="00075F6A">
        <w:rPr>
          <w:rFonts w:cs="Times New Roman"/>
          <w:sz w:val="24"/>
          <w:szCs w:val="24"/>
          <w:lang w:val="de-DE"/>
        </w:rPr>
        <w:t xml:space="preserve">Paris: Hermann, 2010. </w:t>
      </w:r>
    </w:p>
    <w:p w14:paraId="0FBD2674" w14:textId="77777777" w:rsidR="007A2158" w:rsidRPr="00BC0538" w:rsidRDefault="007A2158" w:rsidP="00497FFC">
      <w:pPr>
        <w:spacing w:after="0" w:line="480" w:lineRule="auto"/>
        <w:ind w:left="720" w:hanging="720"/>
        <w:jc w:val="both"/>
        <w:rPr>
          <w:rFonts w:cs="Times New Roman"/>
          <w:sz w:val="24"/>
          <w:szCs w:val="24"/>
          <w:lang w:val="de-DE"/>
        </w:rPr>
      </w:pPr>
      <w:r w:rsidRPr="00BC0538">
        <w:rPr>
          <w:rFonts w:cs="Times New Roman"/>
          <w:sz w:val="24"/>
          <w:szCs w:val="24"/>
          <w:lang w:val="de-DE"/>
        </w:rPr>
        <w:t xml:space="preserve">Roesle, P.M. ‘Eröffnungsansprache.’ </w:t>
      </w:r>
      <w:r w:rsidRPr="00BC0538">
        <w:rPr>
          <w:rFonts w:cs="Times New Roman"/>
          <w:i/>
          <w:sz w:val="24"/>
          <w:szCs w:val="24"/>
          <w:lang w:val="de-DE"/>
        </w:rPr>
        <w:t>Studia Philosophica</w:t>
      </w:r>
      <w:r w:rsidRPr="00BC0538">
        <w:rPr>
          <w:rFonts w:cs="Times New Roman"/>
          <w:sz w:val="24"/>
          <w:szCs w:val="24"/>
          <w:lang w:val="de-DE"/>
        </w:rPr>
        <w:t xml:space="preserve"> XIV</w:t>
      </w:r>
      <w:r>
        <w:rPr>
          <w:rFonts w:cs="Times New Roman"/>
          <w:sz w:val="24"/>
          <w:szCs w:val="24"/>
          <w:lang w:val="de-DE"/>
        </w:rPr>
        <w:t xml:space="preserve"> (1954)</w:t>
      </w:r>
      <w:r w:rsidRPr="00BC0538">
        <w:rPr>
          <w:rFonts w:cs="Times New Roman"/>
          <w:sz w:val="24"/>
          <w:szCs w:val="24"/>
          <w:lang w:val="de-DE"/>
        </w:rPr>
        <w:t>: 1-9.</w:t>
      </w:r>
    </w:p>
    <w:p w14:paraId="0FBD2675" w14:textId="77777777" w:rsidR="007A2158" w:rsidRPr="005A1345" w:rsidRDefault="007A2158" w:rsidP="00183799">
      <w:pPr>
        <w:spacing w:after="0" w:line="480" w:lineRule="auto"/>
        <w:ind w:left="720" w:hanging="720"/>
        <w:jc w:val="both"/>
        <w:rPr>
          <w:sz w:val="24"/>
          <w:szCs w:val="24"/>
        </w:rPr>
      </w:pPr>
      <w:r w:rsidRPr="00F937E6">
        <w:rPr>
          <w:sz w:val="24"/>
          <w:szCs w:val="24"/>
          <w:lang w:val="fr-FR"/>
        </w:rPr>
        <w:t xml:space="preserve">Sartre, Jean-Paul. </w:t>
      </w:r>
      <w:proofErr w:type="spellStart"/>
      <w:r w:rsidRPr="00F937E6">
        <w:rPr>
          <w:i/>
          <w:iCs/>
          <w:sz w:val="24"/>
          <w:szCs w:val="24"/>
          <w:lang w:val="fr-FR"/>
        </w:rPr>
        <w:t>Existentialism</w:t>
      </w:r>
      <w:proofErr w:type="spellEnd"/>
      <w:r w:rsidRPr="00F937E6">
        <w:rPr>
          <w:i/>
          <w:iCs/>
          <w:sz w:val="24"/>
          <w:szCs w:val="24"/>
          <w:lang w:val="fr-FR"/>
        </w:rPr>
        <w:t xml:space="preserve"> and </w:t>
      </w:r>
      <w:proofErr w:type="spellStart"/>
      <w:r w:rsidRPr="00F937E6">
        <w:rPr>
          <w:i/>
          <w:iCs/>
          <w:sz w:val="24"/>
          <w:szCs w:val="24"/>
          <w:lang w:val="fr-FR"/>
        </w:rPr>
        <w:t>Humanism</w:t>
      </w:r>
      <w:proofErr w:type="spellEnd"/>
      <w:r w:rsidRPr="00F937E6">
        <w:rPr>
          <w:i/>
          <w:iCs/>
          <w:sz w:val="24"/>
          <w:szCs w:val="24"/>
          <w:lang w:val="fr-FR"/>
        </w:rPr>
        <w:t xml:space="preserve">. </w:t>
      </w:r>
      <w:r w:rsidRPr="00F937E6">
        <w:rPr>
          <w:sz w:val="24"/>
          <w:szCs w:val="24"/>
          <w:lang w:val="fr-FR"/>
        </w:rPr>
        <w:t xml:space="preserve">Trans. Philip Mairet. </w:t>
      </w:r>
      <w:r w:rsidRPr="005A1345">
        <w:rPr>
          <w:sz w:val="24"/>
          <w:szCs w:val="24"/>
        </w:rPr>
        <w:t xml:space="preserve">London: </w:t>
      </w:r>
      <w:proofErr w:type="spellStart"/>
      <w:r w:rsidRPr="005A1345">
        <w:rPr>
          <w:sz w:val="24"/>
          <w:szCs w:val="24"/>
        </w:rPr>
        <w:t>Metheun</w:t>
      </w:r>
      <w:proofErr w:type="spellEnd"/>
      <w:r>
        <w:rPr>
          <w:sz w:val="24"/>
          <w:szCs w:val="24"/>
        </w:rPr>
        <w:t>, 1980</w:t>
      </w:r>
      <w:r w:rsidRPr="005A1345">
        <w:rPr>
          <w:sz w:val="24"/>
          <w:szCs w:val="24"/>
        </w:rPr>
        <w:t>.</w:t>
      </w:r>
    </w:p>
    <w:p w14:paraId="0FBD2676" w14:textId="77777777" w:rsidR="007A2158" w:rsidRPr="007C23EF" w:rsidRDefault="007A2158" w:rsidP="007653FE">
      <w:pPr>
        <w:spacing w:after="0" w:line="480" w:lineRule="auto"/>
        <w:ind w:left="720" w:hanging="720"/>
        <w:jc w:val="both"/>
        <w:rPr>
          <w:sz w:val="24"/>
          <w:szCs w:val="24"/>
          <w:lang w:val="de-DE"/>
        </w:rPr>
      </w:pPr>
      <w:r w:rsidRPr="005A1345">
        <w:rPr>
          <w:sz w:val="24"/>
          <w:szCs w:val="24"/>
        </w:rPr>
        <w:t xml:space="preserve">Schelling, F.W.J. </w:t>
      </w:r>
      <w:r w:rsidRPr="005A1345">
        <w:rPr>
          <w:i/>
          <w:iCs/>
          <w:sz w:val="24"/>
          <w:szCs w:val="24"/>
        </w:rPr>
        <w:t>Philosophical Inquiries into the Nature of Human Freedom</w:t>
      </w:r>
      <w:r w:rsidRPr="005A1345">
        <w:rPr>
          <w:sz w:val="24"/>
          <w:szCs w:val="24"/>
        </w:rPr>
        <w:t xml:space="preserve">. </w:t>
      </w:r>
      <w:r w:rsidRPr="007C23EF">
        <w:rPr>
          <w:sz w:val="24"/>
          <w:szCs w:val="24"/>
          <w:lang w:val="de-DE"/>
        </w:rPr>
        <w:t>Trans. James Guttmann. Illinois: Open Court, 1936.</w:t>
      </w:r>
    </w:p>
    <w:p w14:paraId="0FBD2677" w14:textId="77777777" w:rsidR="007A2158" w:rsidRPr="007A2158" w:rsidRDefault="007A2158" w:rsidP="00497FFC">
      <w:pPr>
        <w:tabs>
          <w:tab w:val="left" w:pos="5130"/>
        </w:tabs>
        <w:spacing w:after="0" w:line="480" w:lineRule="auto"/>
        <w:ind w:left="720" w:hanging="720"/>
        <w:jc w:val="both"/>
        <w:rPr>
          <w:rFonts w:cs="Times New Roman"/>
          <w:bCs/>
          <w:sz w:val="24"/>
          <w:szCs w:val="24"/>
          <w:lang w:val="de-DE"/>
        </w:rPr>
      </w:pPr>
      <w:r w:rsidRPr="00075F6A">
        <w:rPr>
          <w:rFonts w:cs="Times New Roman"/>
          <w:sz w:val="24"/>
          <w:szCs w:val="24"/>
          <w:lang w:val="de-DE"/>
        </w:rPr>
        <w:lastRenderedPageBreak/>
        <w:t xml:space="preserve">Schulz, Walter. </w:t>
      </w:r>
      <w:r w:rsidR="008045E6">
        <w:rPr>
          <w:rFonts w:cs="Times New Roman"/>
          <w:bCs/>
          <w:i/>
          <w:sz w:val="24"/>
          <w:szCs w:val="24"/>
          <w:lang w:val="de-DE"/>
        </w:rPr>
        <w:t>Die Vollendung des D</w:t>
      </w:r>
      <w:r w:rsidRPr="00075F6A">
        <w:rPr>
          <w:rFonts w:cs="Times New Roman"/>
          <w:bCs/>
          <w:i/>
          <w:sz w:val="24"/>
          <w:szCs w:val="24"/>
          <w:lang w:val="de-DE"/>
        </w:rPr>
        <w:t>eutschen Idealismus in der Spätphilosophie Schellings</w:t>
      </w:r>
      <w:r>
        <w:rPr>
          <w:rFonts w:cs="Times New Roman"/>
          <w:bCs/>
          <w:sz w:val="24"/>
          <w:szCs w:val="24"/>
          <w:lang w:val="de-DE"/>
        </w:rPr>
        <w:t>. Stuttgart: Kohlhammer, 1955.</w:t>
      </w:r>
    </w:p>
    <w:p w14:paraId="0FBD2678" w14:textId="77777777" w:rsidR="007A2158" w:rsidRPr="005A1345" w:rsidRDefault="007A2158" w:rsidP="00497FFC">
      <w:pPr>
        <w:spacing w:after="0" w:line="480" w:lineRule="auto"/>
        <w:ind w:left="720" w:hanging="720"/>
        <w:jc w:val="both"/>
        <w:rPr>
          <w:sz w:val="24"/>
          <w:szCs w:val="24"/>
        </w:rPr>
      </w:pPr>
      <w:r w:rsidRPr="005A1345">
        <w:rPr>
          <w:sz w:val="24"/>
          <w:szCs w:val="24"/>
        </w:rPr>
        <w:t xml:space="preserve">Solomon, Robert C. </w:t>
      </w:r>
      <w:r>
        <w:rPr>
          <w:sz w:val="24"/>
          <w:szCs w:val="24"/>
        </w:rPr>
        <w:t>‘Editor’s Introduction’ to</w:t>
      </w:r>
      <w:r w:rsidRPr="005A1345">
        <w:rPr>
          <w:sz w:val="24"/>
          <w:szCs w:val="24"/>
        </w:rPr>
        <w:t xml:space="preserve"> </w:t>
      </w:r>
      <w:r w:rsidRPr="005A1345">
        <w:rPr>
          <w:i/>
          <w:iCs/>
          <w:sz w:val="24"/>
          <w:szCs w:val="24"/>
        </w:rPr>
        <w:t>Existentialism</w:t>
      </w:r>
      <w:r>
        <w:rPr>
          <w:iCs/>
          <w:sz w:val="24"/>
          <w:szCs w:val="24"/>
        </w:rPr>
        <w:t>.</w:t>
      </w:r>
      <w:r w:rsidRPr="005A1345">
        <w:rPr>
          <w:sz w:val="24"/>
          <w:szCs w:val="24"/>
        </w:rPr>
        <w:t xml:space="preserve"> 2</w:t>
      </w:r>
      <w:r w:rsidRPr="005A1345">
        <w:rPr>
          <w:sz w:val="24"/>
          <w:szCs w:val="24"/>
          <w:vertAlign w:val="superscript"/>
        </w:rPr>
        <w:t>nd</w:t>
      </w:r>
      <w:r w:rsidRPr="005A1345">
        <w:rPr>
          <w:sz w:val="24"/>
          <w:szCs w:val="24"/>
        </w:rPr>
        <w:t xml:space="preserve"> </w:t>
      </w:r>
      <w:r>
        <w:rPr>
          <w:sz w:val="24"/>
          <w:szCs w:val="24"/>
        </w:rPr>
        <w:t>edition</w:t>
      </w:r>
      <w:r w:rsidRPr="005A1345">
        <w:rPr>
          <w:sz w:val="24"/>
          <w:szCs w:val="24"/>
        </w:rPr>
        <w:t>. Oxford: O</w:t>
      </w:r>
      <w:r>
        <w:rPr>
          <w:sz w:val="24"/>
          <w:szCs w:val="24"/>
        </w:rPr>
        <w:t xml:space="preserve">xford </w:t>
      </w:r>
      <w:r w:rsidRPr="005A1345">
        <w:rPr>
          <w:sz w:val="24"/>
          <w:szCs w:val="24"/>
        </w:rPr>
        <w:t>U</w:t>
      </w:r>
      <w:r>
        <w:rPr>
          <w:sz w:val="24"/>
          <w:szCs w:val="24"/>
        </w:rPr>
        <w:t xml:space="preserve">niversity </w:t>
      </w:r>
      <w:r w:rsidRPr="005A1345">
        <w:rPr>
          <w:sz w:val="24"/>
          <w:szCs w:val="24"/>
        </w:rPr>
        <w:t>P</w:t>
      </w:r>
      <w:r>
        <w:rPr>
          <w:sz w:val="24"/>
          <w:szCs w:val="24"/>
        </w:rPr>
        <w:t>ress, 2003</w:t>
      </w:r>
      <w:r w:rsidRPr="005A1345">
        <w:rPr>
          <w:sz w:val="24"/>
          <w:szCs w:val="24"/>
        </w:rPr>
        <w:t>. v-xiv.</w:t>
      </w:r>
    </w:p>
    <w:p w14:paraId="0FBD2679" w14:textId="77777777" w:rsidR="007A2158" w:rsidRPr="0051102E" w:rsidRDefault="007A2158" w:rsidP="00497FFC">
      <w:pPr>
        <w:tabs>
          <w:tab w:val="left" w:pos="5130"/>
        </w:tabs>
        <w:spacing w:after="0" w:line="480" w:lineRule="auto"/>
        <w:ind w:left="720" w:hanging="720"/>
        <w:jc w:val="both"/>
        <w:rPr>
          <w:rFonts w:cs="Times New Roman"/>
          <w:sz w:val="24"/>
          <w:szCs w:val="24"/>
        </w:rPr>
      </w:pPr>
      <w:r w:rsidRPr="0051102E">
        <w:rPr>
          <w:rFonts w:cs="Times New Roman"/>
          <w:sz w:val="24"/>
          <w:szCs w:val="24"/>
        </w:rPr>
        <w:t>Tillich,</w:t>
      </w:r>
      <w:r>
        <w:rPr>
          <w:rFonts w:cs="Times New Roman"/>
          <w:sz w:val="24"/>
          <w:szCs w:val="24"/>
        </w:rPr>
        <w:t xml:space="preserve"> Paul.</w:t>
      </w:r>
      <w:r w:rsidRPr="0051102E">
        <w:rPr>
          <w:rFonts w:cs="Times New Roman"/>
          <w:sz w:val="24"/>
          <w:szCs w:val="24"/>
        </w:rPr>
        <w:t xml:space="preserve"> </w:t>
      </w:r>
      <w:r>
        <w:rPr>
          <w:rFonts w:cs="Times New Roman"/>
          <w:sz w:val="24"/>
          <w:szCs w:val="24"/>
        </w:rPr>
        <w:t>‘</w:t>
      </w:r>
      <w:r w:rsidRPr="0051102E">
        <w:rPr>
          <w:rFonts w:cs="Times New Roman"/>
          <w:sz w:val="24"/>
          <w:szCs w:val="24"/>
        </w:rPr>
        <w:t>Existential Philosophy</w:t>
      </w:r>
      <w:r>
        <w:rPr>
          <w:rFonts w:cs="Times New Roman"/>
          <w:sz w:val="24"/>
          <w:szCs w:val="24"/>
        </w:rPr>
        <w:t>: Its Historical Meaning.’</w:t>
      </w:r>
      <w:r w:rsidR="00DE6E06">
        <w:rPr>
          <w:rFonts w:cs="Times New Roman"/>
          <w:sz w:val="24"/>
          <w:szCs w:val="24"/>
        </w:rPr>
        <w:t xml:space="preserve"> </w:t>
      </w:r>
      <w:r w:rsidR="00DE6E06">
        <w:rPr>
          <w:sz w:val="24"/>
          <w:szCs w:val="24"/>
        </w:rPr>
        <w:t>I</w:t>
      </w:r>
      <w:r w:rsidR="00DE6E06" w:rsidRPr="00812552">
        <w:rPr>
          <w:sz w:val="24"/>
          <w:szCs w:val="24"/>
        </w:rPr>
        <w:t xml:space="preserve">n </w:t>
      </w:r>
      <w:r w:rsidR="00DE6E06" w:rsidRPr="00812552">
        <w:rPr>
          <w:i/>
          <w:sz w:val="24"/>
          <w:szCs w:val="24"/>
        </w:rPr>
        <w:t>Theology of Culture</w:t>
      </w:r>
      <w:r w:rsidR="00DE6E06">
        <w:rPr>
          <w:sz w:val="24"/>
          <w:szCs w:val="24"/>
        </w:rPr>
        <w:t>, ed</w:t>
      </w:r>
      <w:r w:rsidR="008045E6">
        <w:rPr>
          <w:sz w:val="24"/>
          <w:szCs w:val="24"/>
        </w:rPr>
        <w:t>.</w:t>
      </w:r>
      <w:r w:rsidR="00DE6E06" w:rsidRPr="00812552">
        <w:rPr>
          <w:sz w:val="24"/>
          <w:szCs w:val="24"/>
        </w:rPr>
        <w:t xml:space="preserve"> Robert C. K</w:t>
      </w:r>
      <w:r w:rsidR="00DE6E06">
        <w:rPr>
          <w:sz w:val="24"/>
          <w:szCs w:val="24"/>
        </w:rPr>
        <w:t>imball. New York: Oxford University Press, 1959</w:t>
      </w:r>
      <w:r w:rsidR="00DE6E06" w:rsidRPr="00812552">
        <w:rPr>
          <w:sz w:val="24"/>
          <w:szCs w:val="24"/>
        </w:rPr>
        <w:t>.</w:t>
      </w:r>
      <w:r w:rsidR="00DE6E06">
        <w:rPr>
          <w:sz w:val="24"/>
          <w:szCs w:val="24"/>
        </w:rPr>
        <w:t xml:space="preserve"> 76-111.</w:t>
      </w:r>
    </w:p>
    <w:p w14:paraId="0FBD267A" w14:textId="77777777" w:rsidR="007A2158" w:rsidRPr="005A1345" w:rsidRDefault="007A2158" w:rsidP="00497FFC">
      <w:pPr>
        <w:spacing w:after="0" w:line="480" w:lineRule="auto"/>
        <w:ind w:left="720" w:hanging="720"/>
        <w:jc w:val="both"/>
        <w:rPr>
          <w:sz w:val="24"/>
          <w:szCs w:val="24"/>
        </w:rPr>
      </w:pPr>
      <w:r w:rsidRPr="005A1345">
        <w:rPr>
          <w:sz w:val="24"/>
          <w:szCs w:val="24"/>
        </w:rPr>
        <w:t xml:space="preserve">Tillich, Paul. </w:t>
      </w:r>
      <w:r w:rsidRPr="005A1345">
        <w:rPr>
          <w:i/>
          <w:iCs/>
          <w:sz w:val="24"/>
          <w:szCs w:val="24"/>
        </w:rPr>
        <w:t>Perspectives on Nineteenth</w:t>
      </w:r>
      <w:r w:rsidR="007653FE">
        <w:rPr>
          <w:i/>
          <w:iCs/>
          <w:sz w:val="24"/>
          <w:szCs w:val="24"/>
        </w:rPr>
        <w:t>- and Twentieth-</w:t>
      </w:r>
      <w:r w:rsidRPr="005A1345">
        <w:rPr>
          <w:i/>
          <w:iCs/>
          <w:sz w:val="24"/>
          <w:szCs w:val="24"/>
        </w:rPr>
        <w:t>Century Protestant Theology</w:t>
      </w:r>
      <w:r w:rsidRPr="005A1345">
        <w:rPr>
          <w:sz w:val="24"/>
          <w:szCs w:val="24"/>
        </w:rPr>
        <w:t>. Ed. Carl E. Braaten. London: SCM</w:t>
      </w:r>
      <w:r>
        <w:rPr>
          <w:sz w:val="24"/>
          <w:szCs w:val="24"/>
        </w:rPr>
        <w:t>, 1967</w:t>
      </w:r>
      <w:r w:rsidRPr="005A1345">
        <w:rPr>
          <w:sz w:val="24"/>
          <w:szCs w:val="24"/>
        </w:rPr>
        <w:t>.</w:t>
      </w:r>
    </w:p>
    <w:p w14:paraId="0FBD267B" w14:textId="77777777" w:rsidR="007A2158" w:rsidRPr="005A1345" w:rsidRDefault="007A2158" w:rsidP="00497FFC">
      <w:pPr>
        <w:spacing w:after="0" w:line="480" w:lineRule="auto"/>
        <w:ind w:left="720" w:hanging="720"/>
        <w:jc w:val="both"/>
        <w:rPr>
          <w:sz w:val="24"/>
          <w:szCs w:val="24"/>
        </w:rPr>
      </w:pPr>
      <w:r w:rsidRPr="005A1345">
        <w:rPr>
          <w:sz w:val="24"/>
          <w:szCs w:val="24"/>
        </w:rPr>
        <w:t xml:space="preserve">Tillich, Paul. </w:t>
      </w:r>
      <w:r w:rsidRPr="005A1345">
        <w:rPr>
          <w:i/>
          <w:iCs/>
          <w:sz w:val="24"/>
          <w:szCs w:val="24"/>
        </w:rPr>
        <w:t>The Construction of the History of Religion in Schelling’s Positive Philosophy: Its Presuppositions and Principles</w:t>
      </w:r>
      <w:r w:rsidRPr="005A1345">
        <w:rPr>
          <w:sz w:val="24"/>
          <w:szCs w:val="24"/>
        </w:rPr>
        <w:t xml:space="preserve">. </w:t>
      </w:r>
      <w:r w:rsidR="008045E6">
        <w:rPr>
          <w:sz w:val="24"/>
          <w:szCs w:val="24"/>
        </w:rPr>
        <w:t xml:space="preserve">Trans. Victor Nuovo. </w:t>
      </w:r>
      <w:r w:rsidRPr="005A1345">
        <w:rPr>
          <w:sz w:val="24"/>
          <w:szCs w:val="24"/>
        </w:rPr>
        <w:t>Lewisburg: Bucknell U</w:t>
      </w:r>
      <w:r>
        <w:rPr>
          <w:sz w:val="24"/>
          <w:szCs w:val="24"/>
        </w:rPr>
        <w:t xml:space="preserve">niversity </w:t>
      </w:r>
      <w:r w:rsidRPr="005A1345">
        <w:rPr>
          <w:sz w:val="24"/>
          <w:szCs w:val="24"/>
        </w:rPr>
        <w:t>P</w:t>
      </w:r>
      <w:r>
        <w:rPr>
          <w:sz w:val="24"/>
          <w:szCs w:val="24"/>
        </w:rPr>
        <w:t>ress, 1974</w:t>
      </w:r>
      <w:r w:rsidRPr="005A1345">
        <w:rPr>
          <w:sz w:val="24"/>
          <w:szCs w:val="24"/>
        </w:rPr>
        <w:t>.</w:t>
      </w:r>
    </w:p>
    <w:p w14:paraId="0FBD267C" w14:textId="77777777" w:rsidR="007A2158" w:rsidRPr="00075F6A" w:rsidRDefault="007A2158" w:rsidP="00497FFC">
      <w:pPr>
        <w:spacing w:after="0" w:line="480" w:lineRule="auto"/>
        <w:ind w:left="720" w:hanging="720"/>
        <w:jc w:val="both"/>
        <w:rPr>
          <w:sz w:val="24"/>
          <w:szCs w:val="24"/>
          <w:lang w:val="de-DE"/>
        </w:rPr>
      </w:pPr>
      <w:r w:rsidRPr="005A1345">
        <w:rPr>
          <w:sz w:val="24"/>
          <w:szCs w:val="24"/>
        </w:rPr>
        <w:t xml:space="preserve">Tillich, Paul. </w:t>
      </w:r>
      <w:r w:rsidRPr="005A1345">
        <w:rPr>
          <w:i/>
          <w:iCs/>
          <w:sz w:val="24"/>
          <w:szCs w:val="24"/>
        </w:rPr>
        <w:t>Mysticism and Guilt-Consciousness in Schelling’s Philosophical Development</w:t>
      </w:r>
      <w:r w:rsidRPr="005A1345">
        <w:rPr>
          <w:sz w:val="24"/>
          <w:szCs w:val="24"/>
        </w:rPr>
        <w:t xml:space="preserve">. </w:t>
      </w:r>
      <w:r w:rsidR="008045E6" w:rsidRPr="003B486E">
        <w:rPr>
          <w:sz w:val="24"/>
          <w:szCs w:val="24"/>
          <w:lang w:val="de-DE"/>
        </w:rPr>
        <w:t xml:space="preserve">Trans. Victor Nuovo. </w:t>
      </w:r>
      <w:r w:rsidRPr="00075F6A">
        <w:rPr>
          <w:sz w:val="24"/>
          <w:szCs w:val="24"/>
          <w:lang w:val="de-DE"/>
        </w:rPr>
        <w:t>Lewisburg: Bucknell University Press, 1974.</w:t>
      </w:r>
    </w:p>
    <w:p w14:paraId="0FBD267D" w14:textId="77777777" w:rsidR="007A2158" w:rsidRPr="00F937E6" w:rsidRDefault="007A2158" w:rsidP="00497FFC">
      <w:pPr>
        <w:spacing w:after="0" w:line="480" w:lineRule="auto"/>
        <w:ind w:left="720" w:hanging="720"/>
        <w:jc w:val="both"/>
        <w:rPr>
          <w:sz w:val="24"/>
          <w:szCs w:val="24"/>
          <w:lang w:val="fr-FR"/>
        </w:rPr>
      </w:pPr>
      <w:r w:rsidRPr="005A1345">
        <w:rPr>
          <w:sz w:val="24"/>
          <w:szCs w:val="24"/>
          <w:lang w:val="de-DE"/>
        </w:rPr>
        <w:t>Tillich, Paul.</w:t>
      </w:r>
      <w:r>
        <w:rPr>
          <w:sz w:val="24"/>
          <w:szCs w:val="24"/>
          <w:lang w:val="de-DE"/>
        </w:rPr>
        <w:t xml:space="preserve"> </w:t>
      </w:r>
      <w:r w:rsidRPr="00075F6A">
        <w:rPr>
          <w:sz w:val="24"/>
          <w:szCs w:val="24"/>
          <w:lang w:val="de-DE"/>
        </w:rPr>
        <w:t>‘</w:t>
      </w:r>
      <w:r w:rsidRPr="00075F6A">
        <w:rPr>
          <w:iCs/>
          <w:sz w:val="24"/>
          <w:szCs w:val="24"/>
          <w:lang w:val="de-DE"/>
        </w:rPr>
        <w:t>Schelling und die Anfänge des Existentialistischen Protestes.’</w:t>
      </w:r>
      <w:r w:rsidRPr="00075F6A">
        <w:rPr>
          <w:sz w:val="24"/>
          <w:szCs w:val="24"/>
          <w:lang w:val="de-DE"/>
        </w:rPr>
        <w:t xml:space="preserve"> In </w:t>
      </w:r>
      <w:r w:rsidRPr="00075F6A">
        <w:rPr>
          <w:i/>
          <w:sz w:val="24"/>
          <w:szCs w:val="24"/>
          <w:lang w:val="de-DE"/>
        </w:rPr>
        <w:t>Hauptwerke</w:t>
      </w:r>
      <w:r w:rsidRPr="00075F6A">
        <w:rPr>
          <w:sz w:val="24"/>
          <w:szCs w:val="24"/>
          <w:lang w:val="de-DE"/>
        </w:rPr>
        <w:t xml:space="preserve">, ed. Gunther Wenz </w:t>
      </w:r>
      <w:r w:rsidRPr="00075F6A">
        <w:rPr>
          <w:i/>
          <w:iCs/>
          <w:sz w:val="24"/>
          <w:szCs w:val="24"/>
          <w:lang w:val="de-DE"/>
        </w:rPr>
        <w:t>et al</w:t>
      </w:r>
      <w:r w:rsidRPr="00075F6A">
        <w:rPr>
          <w:iCs/>
          <w:sz w:val="24"/>
          <w:szCs w:val="24"/>
          <w:lang w:val="de-DE"/>
        </w:rPr>
        <w:t>.</w:t>
      </w:r>
      <w:r w:rsidRPr="00075F6A">
        <w:rPr>
          <w:sz w:val="24"/>
          <w:szCs w:val="24"/>
          <w:lang w:val="de-DE"/>
        </w:rPr>
        <w:t xml:space="preserve"> Vol. 1. Berlin: De Gruyter, 1987. </w:t>
      </w:r>
      <w:r w:rsidRPr="00F937E6">
        <w:rPr>
          <w:sz w:val="24"/>
          <w:szCs w:val="24"/>
          <w:lang w:val="fr-FR"/>
        </w:rPr>
        <w:t>392-401.</w:t>
      </w:r>
    </w:p>
    <w:p w14:paraId="0FBD267E" w14:textId="77777777" w:rsidR="007A2158" w:rsidRDefault="007A2158" w:rsidP="00497FFC">
      <w:pPr>
        <w:tabs>
          <w:tab w:val="left" w:pos="5130"/>
        </w:tabs>
        <w:spacing w:after="0" w:line="480" w:lineRule="auto"/>
        <w:ind w:left="720" w:hanging="720"/>
        <w:jc w:val="both"/>
        <w:rPr>
          <w:rFonts w:cs="Times New Roman"/>
          <w:sz w:val="24"/>
          <w:szCs w:val="24"/>
          <w:lang w:val="fr-FR"/>
        </w:rPr>
      </w:pPr>
      <w:r w:rsidRPr="00A65FD5">
        <w:rPr>
          <w:rFonts w:cs="Times New Roman"/>
          <w:sz w:val="24"/>
          <w:szCs w:val="24"/>
          <w:lang w:val="fr-FR"/>
        </w:rPr>
        <w:t>Tilliette, Xavier. ‘Schelling et Gabriel Marcel: Un “</w:t>
      </w:r>
      <w:proofErr w:type="spellStart"/>
      <w:r w:rsidRPr="00A65FD5">
        <w:rPr>
          <w:rFonts w:cs="Times New Roman"/>
          <w:sz w:val="24"/>
          <w:szCs w:val="24"/>
          <w:lang w:val="fr-FR"/>
        </w:rPr>
        <w:t>compagno</w:t>
      </w:r>
      <w:proofErr w:type="spellEnd"/>
      <w:r w:rsidRPr="00A65FD5">
        <w:rPr>
          <w:rFonts w:cs="Times New Roman"/>
          <w:sz w:val="24"/>
          <w:szCs w:val="24"/>
          <w:lang w:val="fr-FR"/>
        </w:rPr>
        <w:t xml:space="preserve"> </w:t>
      </w:r>
      <w:proofErr w:type="spellStart"/>
      <w:r w:rsidRPr="00A65FD5">
        <w:rPr>
          <w:rFonts w:cs="Times New Roman"/>
          <w:sz w:val="24"/>
          <w:szCs w:val="24"/>
          <w:lang w:val="fr-FR"/>
        </w:rPr>
        <w:t>esaltante</w:t>
      </w:r>
      <w:proofErr w:type="spellEnd"/>
      <w:r w:rsidRPr="00A65FD5">
        <w:rPr>
          <w:rFonts w:cs="Times New Roman"/>
          <w:sz w:val="24"/>
          <w:szCs w:val="24"/>
          <w:lang w:val="fr-FR"/>
        </w:rPr>
        <w:t>”</w:t>
      </w:r>
      <w:r>
        <w:rPr>
          <w:rFonts w:cs="Times New Roman"/>
          <w:sz w:val="24"/>
          <w:szCs w:val="24"/>
          <w:lang w:val="fr-FR"/>
        </w:rPr>
        <w:t xml:space="preserve">.’ </w:t>
      </w:r>
      <w:proofErr w:type="spellStart"/>
      <w:r w:rsidRPr="00F937E6">
        <w:rPr>
          <w:rFonts w:cs="Times New Roman"/>
          <w:i/>
          <w:sz w:val="24"/>
          <w:szCs w:val="24"/>
          <w:lang w:val="fr-FR"/>
        </w:rPr>
        <w:t>Annuario</w:t>
      </w:r>
      <w:proofErr w:type="spellEnd"/>
      <w:r w:rsidRPr="00F937E6">
        <w:rPr>
          <w:rFonts w:cs="Times New Roman"/>
          <w:i/>
          <w:sz w:val="24"/>
          <w:szCs w:val="24"/>
          <w:lang w:val="fr-FR"/>
        </w:rPr>
        <w:t xml:space="preserve"> </w:t>
      </w:r>
      <w:proofErr w:type="spellStart"/>
      <w:r w:rsidRPr="00F937E6">
        <w:rPr>
          <w:rFonts w:cs="Times New Roman"/>
          <w:i/>
          <w:sz w:val="24"/>
          <w:szCs w:val="24"/>
          <w:lang w:val="fr-FR"/>
        </w:rPr>
        <w:t>filosofico</w:t>
      </w:r>
      <w:proofErr w:type="spellEnd"/>
      <w:r w:rsidRPr="00F937E6">
        <w:rPr>
          <w:rFonts w:cs="Times New Roman"/>
          <w:i/>
          <w:sz w:val="24"/>
          <w:szCs w:val="24"/>
          <w:lang w:val="fr-FR"/>
        </w:rPr>
        <w:t xml:space="preserve"> </w:t>
      </w:r>
      <w:r w:rsidRPr="00F937E6">
        <w:rPr>
          <w:rFonts w:cs="Times New Roman"/>
          <w:sz w:val="24"/>
          <w:szCs w:val="24"/>
          <w:lang w:val="fr-FR"/>
        </w:rPr>
        <w:t>3 (1987): 243-5.</w:t>
      </w:r>
    </w:p>
    <w:p w14:paraId="0FBD267F" w14:textId="77777777" w:rsidR="007653FE" w:rsidRPr="007653FE" w:rsidRDefault="007653FE" w:rsidP="00497FFC">
      <w:pPr>
        <w:tabs>
          <w:tab w:val="left" w:pos="5130"/>
        </w:tabs>
        <w:spacing w:after="0" w:line="480" w:lineRule="auto"/>
        <w:ind w:left="720" w:hanging="720"/>
        <w:jc w:val="both"/>
        <w:rPr>
          <w:rFonts w:cs="Times New Roman"/>
          <w:sz w:val="24"/>
          <w:szCs w:val="24"/>
          <w:lang w:val="de-DE"/>
        </w:rPr>
      </w:pPr>
      <w:r w:rsidRPr="007C23EF">
        <w:rPr>
          <w:rFonts w:cs="Times New Roman"/>
          <w:sz w:val="24"/>
          <w:szCs w:val="24"/>
          <w:lang w:val="de-DE"/>
        </w:rPr>
        <w:t xml:space="preserve">Wenzl, Aloys. </w:t>
      </w:r>
      <w:r w:rsidRPr="007653FE">
        <w:rPr>
          <w:rFonts w:cs="Times New Roman"/>
          <w:sz w:val="24"/>
          <w:szCs w:val="24"/>
          <w:lang w:val="de-DE"/>
        </w:rPr>
        <w:t xml:space="preserve">‘Vorwort.’ </w:t>
      </w:r>
      <w:r w:rsidRPr="007653FE">
        <w:rPr>
          <w:rFonts w:cs="Times New Roman"/>
          <w:i/>
          <w:sz w:val="24"/>
          <w:szCs w:val="24"/>
          <w:lang w:val="de-DE"/>
        </w:rPr>
        <w:t xml:space="preserve">Zeitschrift für philosophische Forschung </w:t>
      </w:r>
      <w:r>
        <w:rPr>
          <w:rFonts w:cs="Times New Roman"/>
          <w:sz w:val="24"/>
          <w:szCs w:val="24"/>
          <w:lang w:val="de-DE"/>
        </w:rPr>
        <w:t>9.2 (1955): 161-2.</w:t>
      </w:r>
    </w:p>
    <w:p w14:paraId="0FBD2680" w14:textId="77777777" w:rsidR="007A2158" w:rsidRPr="00BC0538" w:rsidRDefault="007A2158" w:rsidP="00497FFC">
      <w:pPr>
        <w:tabs>
          <w:tab w:val="left" w:pos="5130"/>
        </w:tabs>
        <w:spacing w:after="0" w:line="480" w:lineRule="auto"/>
        <w:ind w:left="720" w:hanging="720"/>
        <w:jc w:val="both"/>
        <w:rPr>
          <w:rFonts w:cs="Times New Roman"/>
          <w:sz w:val="24"/>
          <w:szCs w:val="24"/>
        </w:rPr>
      </w:pPr>
      <w:r w:rsidRPr="00BC0538">
        <w:rPr>
          <w:rFonts w:cs="Times New Roman"/>
          <w:sz w:val="24"/>
          <w:szCs w:val="24"/>
        </w:rPr>
        <w:t>Whistler,</w:t>
      </w:r>
      <w:r>
        <w:rPr>
          <w:rFonts w:cs="Times New Roman"/>
          <w:sz w:val="24"/>
          <w:szCs w:val="24"/>
        </w:rPr>
        <w:t xml:space="preserve"> Daniel.</w:t>
      </w:r>
      <w:r w:rsidRPr="00BC0538">
        <w:rPr>
          <w:rFonts w:cs="Times New Roman"/>
          <w:sz w:val="24"/>
          <w:szCs w:val="24"/>
        </w:rPr>
        <w:t xml:space="preserve"> </w:t>
      </w:r>
      <w:r w:rsidRPr="00A65FD5">
        <w:rPr>
          <w:rFonts w:cs="Times New Roman"/>
          <w:sz w:val="24"/>
          <w:szCs w:val="24"/>
        </w:rPr>
        <w:t xml:space="preserve">‘The New Literalism: Reading after Grant’s Schelling.’ </w:t>
      </w:r>
      <w:r w:rsidRPr="00A65FD5">
        <w:rPr>
          <w:rFonts w:cs="Times New Roman"/>
          <w:i/>
          <w:sz w:val="24"/>
          <w:szCs w:val="24"/>
        </w:rPr>
        <w:t xml:space="preserve">Symposium: Canadian Journal of Continental Philosophy </w:t>
      </w:r>
      <w:r w:rsidRPr="00A65FD5">
        <w:rPr>
          <w:rFonts w:cs="Times New Roman"/>
          <w:sz w:val="24"/>
          <w:szCs w:val="24"/>
        </w:rPr>
        <w:t>19.1</w:t>
      </w:r>
      <w:r w:rsidRPr="00A65FD5">
        <w:rPr>
          <w:rFonts w:cs="Times New Roman"/>
          <w:i/>
          <w:sz w:val="24"/>
          <w:szCs w:val="24"/>
        </w:rPr>
        <w:t xml:space="preserve"> </w:t>
      </w:r>
      <w:r w:rsidRPr="00A65FD5">
        <w:rPr>
          <w:rFonts w:cs="Times New Roman"/>
          <w:sz w:val="24"/>
          <w:szCs w:val="24"/>
        </w:rPr>
        <w:t>(2015)</w:t>
      </w:r>
      <w:r>
        <w:rPr>
          <w:rFonts w:cs="Times New Roman"/>
          <w:sz w:val="24"/>
          <w:szCs w:val="24"/>
        </w:rPr>
        <w:t>:</w:t>
      </w:r>
      <w:r w:rsidRPr="00A65FD5">
        <w:rPr>
          <w:rFonts w:cs="Times New Roman"/>
          <w:sz w:val="24"/>
          <w:szCs w:val="24"/>
        </w:rPr>
        <w:t xml:space="preserve"> 125-39.</w:t>
      </w:r>
    </w:p>
    <w:p w14:paraId="0FBD2681" w14:textId="77777777" w:rsidR="007A2158" w:rsidRPr="00BC0538" w:rsidRDefault="007A2158" w:rsidP="00497FFC">
      <w:pPr>
        <w:tabs>
          <w:tab w:val="left" w:pos="5130"/>
        </w:tabs>
        <w:spacing w:after="0" w:line="480" w:lineRule="auto"/>
        <w:ind w:left="720" w:hanging="720"/>
        <w:jc w:val="both"/>
        <w:rPr>
          <w:rFonts w:cs="Times New Roman"/>
          <w:sz w:val="24"/>
          <w:szCs w:val="24"/>
        </w:rPr>
      </w:pPr>
      <w:r w:rsidRPr="00BC0538">
        <w:rPr>
          <w:rFonts w:cs="Times New Roman"/>
          <w:sz w:val="24"/>
          <w:szCs w:val="24"/>
        </w:rPr>
        <w:t xml:space="preserve">Whistler, </w:t>
      </w:r>
      <w:r>
        <w:rPr>
          <w:rFonts w:cs="Times New Roman"/>
          <w:sz w:val="24"/>
          <w:szCs w:val="24"/>
        </w:rPr>
        <w:t xml:space="preserve">Daniel. </w:t>
      </w:r>
      <w:r w:rsidRPr="00A65FD5">
        <w:rPr>
          <w:rFonts w:cs="Times New Roman"/>
          <w:sz w:val="24"/>
          <w:szCs w:val="24"/>
        </w:rPr>
        <w:t xml:space="preserve">‘The Critical Project in Schelling, Tillich and Goodchild.’ In </w:t>
      </w:r>
      <w:r w:rsidR="00674DF4">
        <w:rPr>
          <w:rFonts w:cs="Times New Roman"/>
          <w:i/>
          <w:sz w:val="24"/>
          <w:szCs w:val="24"/>
        </w:rPr>
        <w:t>Retrieving t</w:t>
      </w:r>
      <w:r w:rsidRPr="00A65FD5">
        <w:rPr>
          <w:rFonts w:cs="Times New Roman"/>
          <w:i/>
          <w:sz w:val="24"/>
          <w:szCs w:val="24"/>
        </w:rPr>
        <w:t>he Radical Tillich</w:t>
      </w:r>
      <w:r w:rsidRPr="00A65FD5">
        <w:rPr>
          <w:rFonts w:cs="Times New Roman"/>
          <w:sz w:val="24"/>
          <w:szCs w:val="24"/>
        </w:rPr>
        <w:t>, ed</w:t>
      </w:r>
      <w:r>
        <w:rPr>
          <w:rFonts w:cs="Times New Roman"/>
          <w:sz w:val="24"/>
          <w:szCs w:val="24"/>
        </w:rPr>
        <w:t>.</w:t>
      </w:r>
      <w:r w:rsidRPr="00A65FD5">
        <w:rPr>
          <w:rFonts w:cs="Times New Roman"/>
          <w:sz w:val="24"/>
          <w:szCs w:val="24"/>
        </w:rPr>
        <w:t xml:space="preserve"> Russell Re Manning (Farnham: Ashgate, 2015</w:t>
      </w:r>
      <w:r>
        <w:rPr>
          <w:rFonts w:cs="Times New Roman"/>
          <w:sz w:val="24"/>
          <w:szCs w:val="24"/>
        </w:rPr>
        <w:t>).</w:t>
      </w:r>
      <w:r w:rsidRPr="00A65FD5">
        <w:rPr>
          <w:rFonts w:cs="Times New Roman"/>
          <w:sz w:val="24"/>
          <w:szCs w:val="24"/>
        </w:rPr>
        <w:t xml:space="preserve"> 209-32</w:t>
      </w:r>
      <w:r>
        <w:rPr>
          <w:rFonts w:cs="Times New Roman"/>
          <w:sz w:val="24"/>
          <w:szCs w:val="24"/>
        </w:rPr>
        <w:t>.</w:t>
      </w:r>
    </w:p>
    <w:p w14:paraId="0FBD2682" w14:textId="77777777" w:rsidR="007A2158" w:rsidRPr="005A1345" w:rsidRDefault="007A2158" w:rsidP="00497FFC">
      <w:pPr>
        <w:spacing w:after="0" w:line="480" w:lineRule="auto"/>
        <w:ind w:left="720" w:hanging="720"/>
        <w:jc w:val="both"/>
        <w:rPr>
          <w:sz w:val="24"/>
          <w:szCs w:val="24"/>
        </w:rPr>
      </w:pPr>
      <w:r w:rsidRPr="00F937E6">
        <w:rPr>
          <w:sz w:val="24"/>
          <w:szCs w:val="24"/>
        </w:rPr>
        <w:t xml:space="preserve">White, Alan. </w:t>
      </w:r>
      <w:r w:rsidRPr="00075F6A">
        <w:rPr>
          <w:i/>
          <w:iCs/>
          <w:sz w:val="24"/>
          <w:szCs w:val="24"/>
        </w:rPr>
        <w:t xml:space="preserve">Schelling: An Introduction </w:t>
      </w:r>
      <w:r w:rsidRPr="005A1345">
        <w:rPr>
          <w:i/>
          <w:iCs/>
          <w:sz w:val="24"/>
          <w:szCs w:val="24"/>
        </w:rPr>
        <w:t>to the System of Freedom</w:t>
      </w:r>
      <w:r w:rsidRPr="005A1345">
        <w:rPr>
          <w:sz w:val="24"/>
          <w:szCs w:val="24"/>
        </w:rPr>
        <w:t>. New Haven: Yale U</w:t>
      </w:r>
      <w:r>
        <w:rPr>
          <w:sz w:val="24"/>
          <w:szCs w:val="24"/>
        </w:rPr>
        <w:t xml:space="preserve">niversity </w:t>
      </w:r>
      <w:r w:rsidRPr="005A1345">
        <w:rPr>
          <w:sz w:val="24"/>
          <w:szCs w:val="24"/>
        </w:rPr>
        <w:t>P</w:t>
      </w:r>
      <w:r>
        <w:rPr>
          <w:sz w:val="24"/>
          <w:szCs w:val="24"/>
        </w:rPr>
        <w:t>ress, 1983</w:t>
      </w:r>
      <w:r w:rsidRPr="005A1345">
        <w:rPr>
          <w:sz w:val="24"/>
          <w:szCs w:val="24"/>
        </w:rPr>
        <w:t>.</w:t>
      </w:r>
    </w:p>
    <w:sectPr w:rsidR="007A2158" w:rsidRPr="005A13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73ED" w14:textId="77777777" w:rsidR="00A37E07" w:rsidRDefault="00A37E07" w:rsidP="009D75F2">
      <w:pPr>
        <w:spacing w:after="0" w:line="240" w:lineRule="auto"/>
      </w:pPr>
      <w:r>
        <w:separator/>
      </w:r>
    </w:p>
  </w:endnote>
  <w:endnote w:type="continuationSeparator" w:id="0">
    <w:p w14:paraId="041C9D87" w14:textId="77777777" w:rsidR="00A37E07" w:rsidRDefault="00A37E07" w:rsidP="009D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EFA6" w14:textId="77777777" w:rsidR="00A37E07" w:rsidRDefault="00A37E07" w:rsidP="009D75F2">
      <w:pPr>
        <w:spacing w:after="0" w:line="240" w:lineRule="auto"/>
      </w:pPr>
      <w:r>
        <w:separator/>
      </w:r>
    </w:p>
  </w:footnote>
  <w:footnote w:type="continuationSeparator" w:id="0">
    <w:p w14:paraId="5D508CCD" w14:textId="77777777" w:rsidR="00A37E07" w:rsidRDefault="00A37E07" w:rsidP="009D75F2">
      <w:pPr>
        <w:spacing w:after="0" w:line="240" w:lineRule="auto"/>
      </w:pPr>
      <w:r>
        <w:continuationSeparator/>
      </w:r>
    </w:p>
  </w:footnote>
  <w:footnote w:id="1">
    <w:p w14:paraId="0FBD2689" w14:textId="77777777" w:rsidR="00B833ED" w:rsidRPr="0009615D" w:rsidRDefault="00B833ED" w:rsidP="00C44F74">
      <w:pPr>
        <w:pStyle w:val="FootnoteText"/>
        <w:jc w:val="both"/>
      </w:pPr>
      <w:r w:rsidRPr="0009615D">
        <w:rPr>
          <w:rStyle w:val="FootnoteReference"/>
        </w:rPr>
        <w:footnoteRef/>
      </w:r>
      <w:r w:rsidRPr="0009615D">
        <w:t xml:space="preserve"> For a more general account of Marcel’s Schelling-interpretations, see Tilliette, ‘Schelling et Gabriel Marcel’; on Tillich’s earlier readings of Schelling, see </w:t>
      </w:r>
      <w:proofErr w:type="spellStart"/>
      <w:r w:rsidRPr="0009615D">
        <w:t>Danz’s</w:t>
      </w:r>
      <w:proofErr w:type="spellEnd"/>
      <w:r w:rsidRPr="0009615D">
        <w:t xml:space="preserve"> contribution to this special issue</w:t>
      </w:r>
      <w:r w:rsidR="001F06AA">
        <w:t xml:space="preserve"> and the literature cited therein</w:t>
      </w:r>
      <w:r w:rsidRPr="0009615D">
        <w:t>.</w:t>
      </w:r>
    </w:p>
  </w:footnote>
  <w:footnote w:id="2">
    <w:p w14:paraId="0FBD268A" w14:textId="77777777" w:rsidR="00B833ED" w:rsidRPr="0009615D" w:rsidRDefault="00B833ED" w:rsidP="00C44F74">
      <w:pPr>
        <w:pStyle w:val="FootnoteText"/>
        <w:jc w:val="both"/>
      </w:pPr>
      <w:r w:rsidRPr="0009615D">
        <w:rPr>
          <w:rStyle w:val="FootnoteReference"/>
        </w:rPr>
        <w:footnoteRef/>
      </w:r>
      <w:r w:rsidRPr="0009615D">
        <w:t xml:space="preserve"> On the term ‘religious existentialism’, see Pattison, </w:t>
      </w:r>
      <w:r w:rsidRPr="0009615D">
        <w:rPr>
          <w:i/>
        </w:rPr>
        <w:t>Anxious Angels</w:t>
      </w:r>
      <w:r w:rsidRPr="0009615D">
        <w:t>. While this awkward label is certainly not perfect (particularly as applied to Jaspers), it provides a convenient shorthand for my purposes—one, moreover, with a foothold in the scholarship and which serves in what follows merely to designate Jaspers, Marcel and Tillich’s work in the 1950s.</w:t>
      </w:r>
    </w:p>
  </w:footnote>
  <w:footnote w:id="3">
    <w:p w14:paraId="0FBD268B" w14:textId="77777777" w:rsidR="00B833ED" w:rsidRDefault="00B833ED" w:rsidP="00C44F74">
      <w:pPr>
        <w:pStyle w:val="FootnoteText"/>
        <w:jc w:val="both"/>
      </w:pPr>
      <w:r>
        <w:rPr>
          <w:rStyle w:val="FootnoteReference"/>
        </w:rPr>
        <w:footnoteRef/>
      </w:r>
      <w:r>
        <w:t xml:space="preserve"> The extent to which </w:t>
      </w:r>
      <w:r w:rsidR="00DA4EF4">
        <w:t>Jaspers, Marcel and Tillich</w:t>
      </w:r>
      <w:r>
        <w:t xml:space="preserve"> ‘invented’ our image of Schelling can, if nothing else, be gleaned from Tillich’s comments in 1908 that his work on Schelling occurred in a vacuum: there was no scholarship on the late Schelling to consult, no pre-existing images of Schelling to draw on (</w:t>
      </w:r>
      <w:r>
        <w:rPr>
          <w:i/>
        </w:rPr>
        <w:t>The Construction of the History of Religion</w:t>
      </w:r>
      <w:r w:rsidR="002D12C0">
        <w:t>, 39</w:t>
      </w:r>
      <w:r>
        <w:t>). Schelling was to be invented anew—and it is Jaspers, Marcel and Tillich’s later scrutiny of this invention that is the topic of this essay.</w:t>
      </w:r>
      <w:r w:rsidR="009F72DD">
        <w:t xml:space="preserve"> I return to this point at the end of the essay.</w:t>
      </w:r>
    </w:p>
  </w:footnote>
  <w:footnote w:id="4">
    <w:p w14:paraId="0FBD268C" w14:textId="77777777" w:rsidR="00B833ED" w:rsidRPr="00AD36E2" w:rsidRDefault="00B833ED" w:rsidP="00C44F74">
      <w:pPr>
        <w:pStyle w:val="FootnoteText"/>
        <w:jc w:val="both"/>
      </w:pPr>
      <w:r w:rsidRPr="0009615D">
        <w:rPr>
          <w:rStyle w:val="FootnoteReference"/>
        </w:rPr>
        <w:footnoteRef/>
      </w:r>
      <w:r>
        <w:t xml:space="preserve"> On the Bad-</w:t>
      </w:r>
      <w:proofErr w:type="spellStart"/>
      <w:r w:rsidRPr="0009615D">
        <w:t>Ragaz</w:t>
      </w:r>
      <w:proofErr w:type="spellEnd"/>
      <w:r w:rsidRPr="0009615D">
        <w:t xml:space="preserve"> </w:t>
      </w:r>
      <w:proofErr w:type="spellStart"/>
      <w:r w:rsidRPr="0009615D">
        <w:t>Tagung</w:t>
      </w:r>
      <w:proofErr w:type="spellEnd"/>
      <w:r w:rsidRPr="0009615D">
        <w:t xml:space="preserve">: see volume XIV of </w:t>
      </w:r>
      <w:proofErr w:type="spellStart"/>
      <w:r w:rsidRPr="0009615D">
        <w:rPr>
          <w:i/>
        </w:rPr>
        <w:t>Studia</w:t>
      </w:r>
      <w:proofErr w:type="spellEnd"/>
      <w:r w:rsidRPr="0009615D">
        <w:rPr>
          <w:i/>
        </w:rPr>
        <w:t xml:space="preserve"> </w:t>
      </w:r>
      <w:proofErr w:type="spellStart"/>
      <w:r w:rsidRPr="0009615D">
        <w:rPr>
          <w:i/>
        </w:rPr>
        <w:t>Philosophica</w:t>
      </w:r>
      <w:proofErr w:type="spellEnd"/>
      <w:r w:rsidRPr="0009615D">
        <w:t xml:space="preserve">, the Society’s journal, </w:t>
      </w:r>
      <w:r w:rsidR="00AD36E2">
        <w:t xml:space="preserve">which is </w:t>
      </w:r>
      <w:r w:rsidRPr="0009615D">
        <w:t>devoted to ‘</w:t>
      </w:r>
      <w:proofErr w:type="spellStart"/>
      <w:r w:rsidRPr="0009615D">
        <w:t>Verhandlungen</w:t>
      </w:r>
      <w:proofErr w:type="spellEnd"/>
      <w:r w:rsidRPr="0009615D">
        <w:t xml:space="preserve"> der Schelling-</w:t>
      </w:r>
      <w:proofErr w:type="spellStart"/>
      <w:r w:rsidRPr="0009615D">
        <w:t>Tag</w:t>
      </w:r>
      <w:r w:rsidR="00AD36E2">
        <w:t>ung</w:t>
      </w:r>
      <w:proofErr w:type="spellEnd"/>
      <w:r w:rsidR="00AD36E2">
        <w:t>’ and thus includes</w:t>
      </w:r>
      <w:r w:rsidR="00946EF6">
        <w:t xml:space="preserve"> all</w:t>
      </w:r>
      <w:r w:rsidRPr="0009615D">
        <w:t xml:space="preserve"> the</w:t>
      </w:r>
      <w:r w:rsidR="00946EF6">
        <w:t xml:space="preserve"> proceedings</w:t>
      </w:r>
      <w:r w:rsidRPr="0009615D">
        <w:t xml:space="preserve">. </w:t>
      </w:r>
      <w:r w:rsidRPr="0009615D">
        <w:rPr>
          <w:lang w:val="fr-FR"/>
        </w:rPr>
        <w:t xml:space="preserve">Martial </w:t>
      </w:r>
      <w:proofErr w:type="spellStart"/>
      <w:r w:rsidRPr="0009615D">
        <w:rPr>
          <w:lang w:val="fr-FR"/>
        </w:rPr>
        <w:t>Gueroult</w:t>
      </w:r>
      <w:proofErr w:type="spellEnd"/>
      <w:r w:rsidRPr="0009615D">
        <w:rPr>
          <w:lang w:val="fr-FR"/>
        </w:rPr>
        <w:t xml:space="preserve"> (‘Congrès Schelling’)</w:t>
      </w:r>
      <w:r w:rsidR="007C23EF">
        <w:rPr>
          <w:lang w:val="fr-FR"/>
        </w:rPr>
        <w:t xml:space="preserve"> </w:t>
      </w:r>
      <w:proofErr w:type="spellStart"/>
      <w:r w:rsidR="007C23EF">
        <w:rPr>
          <w:lang w:val="fr-FR"/>
        </w:rPr>
        <w:t>provided</w:t>
      </w:r>
      <w:proofErr w:type="spellEnd"/>
      <w:r w:rsidR="007C23EF">
        <w:rPr>
          <w:lang w:val="fr-FR"/>
        </w:rPr>
        <w:t xml:space="preserve"> a </w:t>
      </w:r>
      <w:proofErr w:type="spellStart"/>
      <w:r w:rsidR="007C23EF">
        <w:rPr>
          <w:lang w:val="fr-FR"/>
        </w:rPr>
        <w:t>detailed</w:t>
      </w:r>
      <w:proofErr w:type="spellEnd"/>
      <w:r w:rsidR="007C23EF">
        <w:rPr>
          <w:lang w:val="fr-FR"/>
        </w:rPr>
        <w:t xml:space="preserve"> </w:t>
      </w:r>
      <w:proofErr w:type="spellStart"/>
      <w:r w:rsidR="007C23EF">
        <w:rPr>
          <w:lang w:val="fr-FR"/>
        </w:rPr>
        <w:t>conference</w:t>
      </w:r>
      <w:proofErr w:type="spellEnd"/>
      <w:r w:rsidR="007C23EF">
        <w:rPr>
          <w:lang w:val="fr-FR"/>
        </w:rPr>
        <w:t>-</w:t>
      </w:r>
      <w:r w:rsidRPr="0009615D">
        <w:rPr>
          <w:lang w:val="fr-FR"/>
        </w:rPr>
        <w:t xml:space="preserve">report for </w:t>
      </w:r>
      <w:r w:rsidRPr="0009615D">
        <w:rPr>
          <w:i/>
          <w:iCs/>
          <w:lang w:val="fr-FR"/>
        </w:rPr>
        <w:t>Revue Philosophique de la France et de l'Étranger</w:t>
      </w:r>
      <w:r w:rsidRPr="0009615D">
        <w:rPr>
          <w:iCs/>
          <w:lang w:val="fr-FR"/>
        </w:rPr>
        <w:t>.</w:t>
      </w:r>
      <w:r w:rsidRPr="0009615D">
        <w:rPr>
          <w:lang w:val="fr-FR"/>
        </w:rPr>
        <w:t xml:space="preserve"> </w:t>
      </w:r>
      <w:r w:rsidRPr="00AD36E2">
        <w:t>On th</w:t>
      </w:r>
      <w:r w:rsidR="00DA4EF4" w:rsidRPr="00AD36E2">
        <w:t>e Stuttgart event:</w:t>
      </w:r>
      <w:r w:rsidRPr="00AD36E2">
        <w:t xml:space="preserve"> see</w:t>
      </w:r>
      <w:r w:rsidR="00946EF6" w:rsidRPr="00AD36E2">
        <w:t xml:space="preserve"> volume 9.</w:t>
      </w:r>
      <w:r w:rsidR="00AD36E2" w:rsidRPr="00AD36E2">
        <w:t>2</w:t>
      </w:r>
      <w:r w:rsidR="00946EF6" w:rsidRPr="00AD36E2">
        <w:t xml:space="preserve"> of the </w:t>
      </w:r>
      <w:proofErr w:type="spellStart"/>
      <w:r w:rsidR="00946EF6" w:rsidRPr="00AD36E2">
        <w:rPr>
          <w:i/>
        </w:rPr>
        <w:t>Zeitschrift</w:t>
      </w:r>
      <w:proofErr w:type="spellEnd"/>
      <w:r w:rsidR="00946EF6" w:rsidRPr="00AD36E2">
        <w:rPr>
          <w:i/>
        </w:rPr>
        <w:t xml:space="preserve"> </w:t>
      </w:r>
      <w:proofErr w:type="spellStart"/>
      <w:r w:rsidR="00946EF6" w:rsidRPr="00AD36E2">
        <w:rPr>
          <w:i/>
        </w:rPr>
        <w:t>für</w:t>
      </w:r>
      <w:proofErr w:type="spellEnd"/>
      <w:r w:rsidR="00946EF6" w:rsidRPr="00AD36E2">
        <w:rPr>
          <w:i/>
        </w:rPr>
        <w:t xml:space="preserve"> </w:t>
      </w:r>
      <w:proofErr w:type="spellStart"/>
      <w:r w:rsidR="00946EF6" w:rsidRPr="00AD36E2">
        <w:rPr>
          <w:i/>
        </w:rPr>
        <w:t>philosophische</w:t>
      </w:r>
      <w:proofErr w:type="spellEnd"/>
      <w:r w:rsidR="00946EF6" w:rsidRPr="00AD36E2">
        <w:rPr>
          <w:i/>
        </w:rPr>
        <w:t xml:space="preserve"> </w:t>
      </w:r>
      <w:proofErr w:type="spellStart"/>
      <w:r w:rsidR="009F72DD">
        <w:rPr>
          <w:i/>
        </w:rPr>
        <w:t>Forschung</w:t>
      </w:r>
      <w:proofErr w:type="spellEnd"/>
      <w:r w:rsidR="00946EF6" w:rsidRPr="00AD36E2">
        <w:t xml:space="preserve"> wh</w:t>
      </w:r>
      <w:r w:rsidR="00AD36E2" w:rsidRPr="00AD36E2">
        <w:t>ich contains the proceedings</w:t>
      </w:r>
      <w:r w:rsidR="007C23EF">
        <w:t xml:space="preserve"> (</w:t>
      </w:r>
      <w:r w:rsidR="00AD36E2" w:rsidRPr="00AD36E2">
        <w:t>particularly</w:t>
      </w:r>
      <w:r w:rsidRPr="00AD36E2">
        <w:t xml:space="preserve"> Wenzl, ‘Vorwort’, 161-2</w:t>
      </w:r>
      <w:r w:rsidR="00946EF6" w:rsidRPr="00AD36E2">
        <w:t>)</w:t>
      </w:r>
      <w:r w:rsidRPr="00AD36E2">
        <w:t>.</w:t>
      </w:r>
    </w:p>
  </w:footnote>
  <w:footnote w:id="5">
    <w:p w14:paraId="0FBD268D" w14:textId="77777777" w:rsidR="00B833ED" w:rsidRPr="00946EF6" w:rsidRDefault="00B833ED" w:rsidP="00C44F74">
      <w:pPr>
        <w:pStyle w:val="FootnoteText"/>
        <w:jc w:val="both"/>
      </w:pPr>
      <w:r w:rsidRPr="0009615D">
        <w:rPr>
          <w:rStyle w:val="FootnoteReference"/>
        </w:rPr>
        <w:footnoteRef/>
      </w:r>
      <w:r w:rsidRPr="00946EF6">
        <w:t xml:space="preserve"> See </w:t>
      </w:r>
      <w:proofErr w:type="spellStart"/>
      <w:r w:rsidRPr="00946EF6">
        <w:t>Roesle</w:t>
      </w:r>
      <w:proofErr w:type="spellEnd"/>
      <w:r w:rsidRPr="00946EF6">
        <w:t>, ‘</w:t>
      </w:r>
      <w:proofErr w:type="spellStart"/>
      <w:r w:rsidRPr="00946EF6">
        <w:t>Eröffnungsansprache</w:t>
      </w:r>
      <w:proofErr w:type="spellEnd"/>
      <w:r w:rsidRPr="00946EF6">
        <w:t>’, 4-6.</w:t>
      </w:r>
    </w:p>
  </w:footnote>
  <w:footnote w:id="6">
    <w:p w14:paraId="0FBD268E" w14:textId="77777777" w:rsidR="00B833ED" w:rsidRPr="0009615D" w:rsidRDefault="00B833ED" w:rsidP="00C44F74">
      <w:pPr>
        <w:pStyle w:val="FootnoteText"/>
        <w:jc w:val="both"/>
      </w:pPr>
      <w:r w:rsidRPr="0009615D">
        <w:rPr>
          <w:rStyle w:val="FootnoteReference"/>
        </w:rPr>
        <w:footnoteRef/>
      </w:r>
      <w:r w:rsidRPr="0009615D">
        <w:t xml:space="preserve"> On Tillich’s invitation to Bad </w:t>
      </w:r>
      <w:proofErr w:type="spellStart"/>
      <w:r w:rsidRPr="0009615D">
        <w:t>Ragaz</w:t>
      </w:r>
      <w:proofErr w:type="spellEnd"/>
      <w:r w:rsidRPr="0009615D">
        <w:t xml:space="preserve">: see </w:t>
      </w:r>
      <w:r w:rsidR="001528C3">
        <w:t>the editor</w:t>
      </w:r>
      <w:r>
        <w:t>s</w:t>
      </w:r>
      <w:r w:rsidR="001528C3">
        <w:t>’</w:t>
      </w:r>
      <w:r>
        <w:t xml:space="preserve"> note to Tillich, ‘</w:t>
      </w:r>
      <w:proofErr w:type="spellStart"/>
      <w:r>
        <w:t>Anfänge</w:t>
      </w:r>
      <w:proofErr w:type="spellEnd"/>
      <w:r>
        <w:t xml:space="preserve">’, 391 and </w:t>
      </w:r>
      <w:proofErr w:type="spellStart"/>
      <w:r>
        <w:t>Pauck</w:t>
      </w:r>
      <w:proofErr w:type="spellEnd"/>
      <w:r>
        <w:t xml:space="preserve">, </w:t>
      </w:r>
      <w:r>
        <w:rPr>
          <w:i/>
        </w:rPr>
        <w:t>Tillich</w:t>
      </w:r>
      <w:r>
        <w:t>,</w:t>
      </w:r>
      <w:r w:rsidRPr="0009615D">
        <w:t xml:space="preserve"> 250. On Marcel’s ill-health: see </w:t>
      </w:r>
      <w:proofErr w:type="spellStart"/>
      <w:r w:rsidRPr="0009615D">
        <w:t>Roesle</w:t>
      </w:r>
      <w:proofErr w:type="spellEnd"/>
      <w:r w:rsidRPr="0009615D">
        <w:t>, ‘</w:t>
      </w:r>
      <w:proofErr w:type="spellStart"/>
      <w:r w:rsidRPr="0009615D">
        <w:t>Eröffnungsansprache</w:t>
      </w:r>
      <w:proofErr w:type="spellEnd"/>
      <w:r w:rsidRPr="0009615D">
        <w:t xml:space="preserve">’, 7 and </w:t>
      </w:r>
      <w:proofErr w:type="spellStart"/>
      <w:r w:rsidRPr="0009615D">
        <w:t>Gueroult</w:t>
      </w:r>
      <w:proofErr w:type="spellEnd"/>
      <w:r w:rsidRPr="0009615D">
        <w:t>, ‘</w:t>
      </w:r>
      <w:proofErr w:type="spellStart"/>
      <w:r w:rsidRPr="0009615D">
        <w:t>Congrès</w:t>
      </w:r>
      <w:proofErr w:type="spellEnd"/>
      <w:r w:rsidRPr="0009615D">
        <w:t xml:space="preserve"> Schelling’, 357.</w:t>
      </w:r>
    </w:p>
  </w:footnote>
  <w:footnote w:id="7">
    <w:p w14:paraId="0FBD268F" w14:textId="77777777" w:rsidR="00B833ED" w:rsidRPr="0009615D" w:rsidRDefault="00B833ED" w:rsidP="00C44F74">
      <w:pPr>
        <w:pStyle w:val="FootnoteText"/>
        <w:jc w:val="both"/>
      </w:pPr>
      <w:r w:rsidRPr="0009615D">
        <w:rPr>
          <w:rStyle w:val="FootnoteReference"/>
        </w:rPr>
        <w:footnoteRef/>
      </w:r>
      <w:r w:rsidRPr="0009615D">
        <w:t xml:space="preserve"> It is worth mentionin</w:t>
      </w:r>
      <w:r w:rsidR="001528C3">
        <w:t>g in passing another figure</w:t>
      </w:r>
      <w:r w:rsidRPr="0009615D">
        <w:t xml:space="preserve">, who although not invited to speak at the events in Bad </w:t>
      </w:r>
      <w:proofErr w:type="spellStart"/>
      <w:r w:rsidRPr="0009615D">
        <w:t>Ragaz</w:t>
      </w:r>
      <w:proofErr w:type="spellEnd"/>
      <w:r w:rsidRPr="0009615D">
        <w:t xml:space="preserve"> or Stuttgart, did publish in 1956 a long note on Schelling’s significance in precisely this regard—this is Karl </w:t>
      </w:r>
      <w:proofErr w:type="spellStart"/>
      <w:r w:rsidRPr="0009615D">
        <w:t>Löwith</w:t>
      </w:r>
      <w:proofErr w:type="spellEnd"/>
      <w:r w:rsidRPr="0009615D">
        <w:t xml:space="preserve"> who added a substantial reflection on Schelling to the second edition of </w:t>
      </w:r>
      <w:proofErr w:type="spellStart"/>
      <w:r w:rsidRPr="0009615D">
        <w:rPr>
          <w:i/>
        </w:rPr>
        <w:t>Nietzsches</w:t>
      </w:r>
      <w:proofErr w:type="spellEnd"/>
      <w:r w:rsidRPr="0009615D">
        <w:rPr>
          <w:i/>
        </w:rPr>
        <w:t xml:space="preserve"> Philosophie der </w:t>
      </w:r>
      <w:proofErr w:type="spellStart"/>
      <w:r w:rsidRPr="0009615D">
        <w:rPr>
          <w:i/>
        </w:rPr>
        <w:t>ewigen</w:t>
      </w:r>
      <w:proofErr w:type="spellEnd"/>
      <w:r w:rsidRPr="0009615D">
        <w:rPr>
          <w:i/>
        </w:rPr>
        <w:t xml:space="preserve"> Wiederkehr des Gleichen </w:t>
      </w:r>
      <w:r w:rsidRPr="0009615D">
        <w:t>(153-6).</w:t>
      </w:r>
    </w:p>
  </w:footnote>
  <w:footnote w:id="8">
    <w:p w14:paraId="0FBD2690" w14:textId="77777777" w:rsidR="00B833ED" w:rsidRPr="0009615D" w:rsidRDefault="00B833ED" w:rsidP="00C44F74">
      <w:pPr>
        <w:pStyle w:val="FootnoteText"/>
        <w:jc w:val="both"/>
      </w:pPr>
      <w:r w:rsidRPr="0009615D">
        <w:rPr>
          <w:rStyle w:val="FootnoteReference"/>
        </w:rPr>
        <w:footnoteRef/>
      </w:r>
      <w:r w:rsidRPr="0009615D">
        <w:t xml:space="preserve"> For another potent example of this rereading of the history of existentialism, see Tillich, ‘Existential Philosophy’.</w:t>
      </w:r>
    </w:p>
  </w:footnote>
  <w:footnote w:id="9">
    <w:p w14:paraId="0FBD2691" w14:textId="77777777" w:rsidR="00B833ED" w:rsidRPr="0009615D" w:rsidRDefault="00B833ED" w:rsidP="00C44F74">
      <w:pPr>
        <w:pStyle w:val="FootnoteText"/>
        <w:jc w:val="both"/>
      </w:pPr>
      <w:r w:rsidRPr="0009615D">
        <w:rPr>
          <w:rStyle w:val="FootnoteReference"/>
        </w:rPr>
        <w:footnoteRef/>
      </w:r>
      <w:r w:rsidRPr="0009615D">
        <w:t xml:space="preserve"> </w:t>
      </w:r>
      <w:r>
        <w:t>Jaspers, ‘</w:t>
      </w:r>
      <w:proofErr w:type="spellStart"/>
      <w:r w:rsidRPr="00B833ED">
        <w:t>Größe</w:t>
      </w:r>
      <w:proofErr w:type="spellEnd"/>
      <w:r>
        <w:t xml:space="preserve"> [1954]’, 37-8</w:t>
      </w:r>
      <w:r w:rsidRPr="0009615D">
        <w:t>. All translations, unless otherwise cited, are my own.</w:t>
      </w:r>
    </w:p>
  </w:footnote>
  <w:footnote w:id="10">
    <w:p w14:paraId="0FBD2692" w14:textId="77777777" w:rsidR="00B833ED" w:rsidRPr="0009615D" w:rsidRDefault="00B833ED" w:rsidP="00C44F74">
      <w:pPr>
        <w:pStyle w:val="FootnoteText"/>
        <w:jc w:val="both"/>
      </w:pPr>
      <w:r w:rsidRPr="0009615D">
        <w:rPr>
          <w:rStyle w:val="FootnoteReference"/>
        </w:rPr>
        <w:footnoteRef/>
      </w:r>
      <w:r>
        <w:t xml:space="preserve"> See Dahlstrom, ‘Heidegger and German Idealism’</w:t>
      </w:r>
      <w:r w:rsidRPr="0009615D">
        <w:t>, 65.</w:t>
      </w:r>
    </w:p>
  </w:footnote>
  <w:footnote w:id="11">
    <w:p w14:paraId="0FBD2693" w14:textId="77777777" w:rsidR="00B833ED" w:rsidRPr="0009615D" w:rsidRDefault="00B833ED" w:rsidP="00C44F74">
      <w:pPr>
        <w:pStyle w:val="FootnoteText"/>
        <w:jc w:val="both"/>
      </w:pPr>
      <w:r w:rsidRPr="0009615D">
        <w:rPr>
          <w:rStyle w:val="FootnoteReference"/>
        </w:rPr>
        <w:footnoteRef/>
      </w:r>
      <w:r w:rsidRPr="0009615D">
        <w:t xml:space="preserve"> He had, </w:t>
      </w:r>
      <w:r w:rsidR="005B08E7">
        <w:t>nevertheless</w:t>
      </w:r>
      <w:r w:rsidRPr="0009615D">
        <w:t xml:space="preserve">, already given a similar paper in Zürich in Spring 1954. See </w:t>
      </w:r>
      <w:proofErr w:type="spellStart"/>
      <w:r w:rsidRPr="0009615D">
        <w:t>Roesle</w:t>
      </w:r>
      <w:proofErr w:type="spellEnd"/>
      <w:r w:rsidRPr="0009615D">
        <w:t>, ‘</w:t>
      </w:r>
      <w:proofErr w:type="spellStart"/>
      <w:r w:rsidRPr="0009615D">
        <w:t>Eröffnungsansprache</w:t>
      </w:r>
      <w:proofErr w:type="spellEnd"/>
      <w:r w:rsidRPr="0009615D">
        <w:t>’, 7.</w:t>
      </w:r>
    </w:p>
  </w:footnote>
  <w:footnote w:id="12">
    <w:p w14:paraId="0FBD2694"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74</w:t>
      </w:r>
      <w:r w:rsidRPr="0009615D">
        <w:t>. Marcel makes a similar claim when pu</w:t>
      </w:r>
      <w:r w:rsidR="00D878CE">
        <w:t>blishing his 1909 thesis in 1971</w:t>
      </w:r>
      <w:r w:rsidRPr="0009615D">
        <w:t>, drawing attention to the ‘</w:t>
      </w:r>
      <w:proofErr w:type="spellStart"/>
      <w:r w:rsidRPr="0009615D">
        <w:t>malentendus</w:t>
      </w:r>
      <w:proofErr w:type="spellEnd"/>
      <w:r w:rsidRPr="0009615D">
        <w:t xml:space="preserve">’ in his </w:t>
      </w:r>
      <w:r w:rsidR="0070257F">
        <w:t>understanding of the relation between</w:t>
      </w:r>
      <w:r w:rsidRPr="0009615D">
        <w:t xml:space="preserve"> positive and negative philosophy (</w:t>
      </w:r>
      <w:r w:rsidRPr="0009615D">
        <w:rPr>
          <w:i/>
        </w:rPr>
        <w:t>Coleridge</w:t>
      </w:r>
      <w:r w:rsidR="00A464FC">
        <w:rPr>
          <w:i/>
        </w:rPr>
        <w:t xml:space="preserve"> et Schelling</w:t>
      </w:r>
      <w:r>
        <w:t>, 9-10).</w:t>
      </w:r>
    </w:p>
  </w:footnote>
  <w:footnote w:id="13">
    <w:p w14:paraId="0FBD2695" w14:textId="77777777" w:rsidR="00B833ED" w:rsidRPr="0009615D" w:rsidRDefault="00B833ED" w:rsidP="00C44F74">
      <w:pPr>
        <w:pStyle w:val="FootnoteText"/>
        <w:jc w:val="both"/>
      </w:pPr>
      <w:r w:rsidRPr="0009615D">
        <w:rPr>
          <w:rStyle w:val="FootnoteReference"/>
        </w:rPr>
        <w:footnoteRef/>
      </w:r>
      <w:r w:rsidRPr="0009615D">
        <w:t xml:space="preserve"> </w:t>
      </w:r>
      <w:r w:rsidR="001F06AA">
        <w:t xml:space="preserve">See Marcel, ‘Schelling </w:t>
      </w:r>
      <w:proofErr w:type="spellStart"/>
      <w:r w:rsidR="001F06AA">
        <w:t>fut-il</w:t>
      </w:r>
      <w:proofErr w:type="spellEnd"/>
      <w:r w:rsidR="001F06AA">
        <w:t>’, 74. Heidegger’s recommendation of Schulz</w:t>
      </w:r>
      <w:r w:rsidR="0070257F">
        <w:t>’s monograph occurred on the occasion of</w:t>
      </w:r>
      <w:r w:rsidR="001F06AA">
        <w:t xml:space="preserve"> a seminar he gave at </w:t>
      </w:r>
      <w:proofErr w:type="spellStart"/>
      <w:r w:rsidR="001F06AA">
        <w:t>Cerisy</w:t>
      </w:r>
      <w:proofErr w:type="spellEnd"/>
      <w:r w:rsidR="001F06AA">
        <w:t xml:space="preserve">-la-Salle in August and September 1955 at the request of Jean </w:t>
      </w:r>
      <w:proofErr w:type="spellStart"/>
      <w:r w:rsidR="001F06AA">
        <w:t>Beaufret</w:t>
      </w:r>
      <w:proofErr w:type="spellEnd"/>
      <w:r w:rsidR="001F06AA">
        <w:t xml:space="preserve">. </w:t>
      </w:r>
      <w:r w:rsidR="00D878CE">
        <w:t xml:space="preserve">At the seminar, Marcel pushed Heidegger on his </w:t>
      </w:r>
      <w:r w:rsidR="0070257F">
        <w:t>interest in</w:t>
      </w:r>
      <w:r w:rsidR="00D878CE">
        <w:t xml:space="preserve"> Schelling, but received an unsatisfactory answer, because, Marcel presumes, Heidegger was unwilling to </w:t>
      </w:r>
      <w:r w:rsidR="002F1BF7">
        <w:t>ad-lib</w:t>
      </w:r>
      <w:r w:rsidR="00D878CE">
        <w:t xml:space="preserve"> his complex and dense ref</w:t>
      </w:r>
      <w:r w:rsidR="002F1BF7">
        <w:t>lections on Schelling</w:t>
      </w:r>
      <w:r w:rsidR="00D878CE">
        <w:t xml:space="preserve"> (‘Schelling </w:t>
      </w:r>
      <w:proofErr w:type="spellStart"/>
      <w:r w:rsidR="00D878CE">
        <w:t>fut-il</w:t>
      </w:r>
      <w:proofErr w:type="spellEnd"/>
      <w:r w:rsidR="00D878CE">
        <w:t xml:space="preserve">’, 81). The importance of this exchange for the renewal of interest in Schelling in France should not </w:t>
      </w:r>
      <w:r w:rsidR="0070257F">
        <w:t>be underestimated.</w:t>
      </w:r>
    </w:p>
  </w:footnote>
  <w:footnote w:id="14">
    <w:p w14:paraId="0FBD2696" w14:textId="77777777" w:rsidR="00B833ED" w:rsidRPr="0009615D" w:rsidRDefault="00B833ED" w:rsidP="00C44F74">
      <w:pPr>
        <w:pStyle w:val="FootnoteText"/>
        <w:jc w:val="both"/>
      </w:pPr>
      <w:r w:rsidRPr="0009615D">
        <w:rPr>
          <w:rStyle w:val="FootnoteReference"/>
        </w:rPr>
        <w:footnoteRef/>
      </w:r>
      <w:r>
        <w:t xml:space="preserve"> In the Bad-</w:t>
      </w:r>
      <w:proofErr w:type="spellStart"/>
      <w:r w:rsidRPr="0009615D">
        <w:t>Ragaz</w:t>
      </w:r>
      <w:proofErr w:type="spellEnd"/>
      <w:r w:rsidRPr="0009615D">
        <w:t xml:space="preserve"> </w:t>
      </w:r>
      <w:r>
        <w:t xml:space="preserve">speech, Jaspers does make </w:t>
      </w:r>
      <w:r w:rsidR="0070257F">
        <w:t>one remark</w:t>
      </w:r>
      <w:r w:rsidRPr="0009615D">
        <w:t xml:space="preserve"> on the radical difference separating Schelling from Kie</w:t>
      </w:r>
      <w:r>
        <w:t>rkegaard, Marx and Nietzsche (‘</w:t>
      </w:r>
      <w:proofErr w:type="spellStart"/>
      <w:r w:rsidRPr="00B833ED">
        <w:t>Größe</w:t>
      </w:r>
      <w:proofErr w:type="spellEnd"/>
      <w:r>
        <w:t xml:space="preserve"> [1954]’, 32-3)</w:t>
      </w:r>
      <w:r w:rsidR="0070257F">
        <w:t>. E</w:t>
      </w:r>
      <w:r>
        <w:t>ven in the 1955</w:t>
      </w:r>
      <w:r w:rsidRPr="0009615D">
        <w:t xml:space="preserve"> monograph</w:t>
      </w:r>
      <w:r w:rsidR="0070257F">
        <w:t>,</w:t>
      </w:r>
      <w:r w:rsidRPr="0009615D">
        <w:t xml:space="preserve"> there are only a couple of </w:t>
      </w:r>
      <w:r w:rsidR="0070257F">
        <w:t>paragraphs</w:t>
      </w:r>
      <w:r w:rsidRPr="0009615D">
        <w:t xml:space="preserve"> on Schelli</w:t>
      </w:r>
      <w:r>
        <w:t>ng’s influence on Kierkegaard (</w:t>
      </w:r>
      <w:proofErr w:type="spellStart"/>
      <w:r w:rsidRPr="00B833ED">
        <w:rPr>
          <w:i/>
        </w:rPr>
        <w:t>Größe</w:t>
      </w:r>
      <w:proofErr w:type="spellEnd"/>
      <w:r>
        <w:t xml:space="preserve"> [1955]</w:t>
      </w:r>
      <w:r w:rsidRPr="0009615D">
        <w:t>, 327).</w:t>
      </w:r>
    </w:p>
  </w:footnote>
  <w:footnote w:id="15">
    <w:p w14:paraId="0FBD2697" w14:textId="77777777" w:rsidR="0070257F" w:rsidRPr="007C23EF" w:rsidRDefault="0070257F" w:rsidP="00C44F74">
      <w:pPr>
        <w:pStyle w:val="FootnoteText"/>
        <w:jc w:val="both"/>
        <w:rPr>
          <w:lang w:val="de-DE"/>
        </w:rPr>
      </w:pPr>
      <w:r>
        <w:rPr>
          <w:rStyle w:val="FootnoteReference"/>
        </w:rPr>
        <w:footnoteRef/>
      </w:r>
      <w:r w:rsidRPr="007C23EF">
        <w:rPr>
          <w:lang w:val="de-DE"/>
        </w:rPr>
        <w:t xml:space="preserve"> Jaspers, ‘Größe [1954]’, 28.</w:t>
      </w:r>
    </w:p>
  </w:footnote>
  <w:footnote w:id="16">
    <w:p w14:paraId="0FBD2698" w14:textId="77777777" w:rsidR="0070257F" w:rsidRPr="007C23EF" w:rsidRDefault="0070257F" w:rsidP="00C44F74">
      <w:pPr>
        <w:pStyle w:val="FootnoteText"/>
        <w:jc w:val="both"/>
        <w:rPr>
          <w:lang w:val="de-DE"/>
        </w:rPr>
      </w:pPr>
      <w:r>
        <w:rPr>
          <w:rStyle w:val="FootnoteReference"/>
        </w:rPr>
        <w:footnoteRef/>
      </w:r>
      <w:r w:rsidRPr="007C23EF">
        <w:rPr>
          <w:lang w:val="de-DE"/>
        </w:rPr>
        <w:t xml:space="preserve"> Jaspers, ‘Größe [1954]’, 29.</w:t>
      </w:r>
    </w:p>
  </w:footnote>
  <w:footnote w:id="17">
    <w:p w14:paraId="0FBD2699" w14:textId="77777777" w:rsidR="00B833ED" w:rsidRPr="002F1BF7" w:rsidRDefault="00B833ED" w:rsidP="00C44F74">
      <w:pPr>
        <w:pStyle w:val="FootnoteText"/>
        <w:jc w:val="both"/>
      </w:pPr>
      <w:r w:rsidRPr="0009615D">
        <w:rPr>
          <w:rStyle w:val="FootnoteReference"/>
        </w:rPr>
        <w:footnoteRef/>
      </w:r>
      <w:r w:rsidRPr="002F1BF7">
        <w:t xml:space="preserve"> Tillich, ‘</w:t>
      </w:r>
      <w:proofErr w:type="spellStart"/>
      <w:r w:rsidRPr="002F1BF7">
        <w:t>Anfänge</w:t>
      </w:r>
      <w:proofErr w:type="spellEnd"/>
      <w:r w:rsidRPr="002F1BF7">
        <w:t>’, 401.</w:t>
      </w:r>
      <w:r w:rsidR="002F1BF7" w:rsidRPr="002F1BF7">
        <w:t xml:space="preserve"> </w:t>
      </w:r>
      <w:r w:rsidR="002F1BF7" w:rsidRPr="0009615D">
        <w:t>Rockhill provides a helpful general account of the attractions and dangers of the hermeneutics of anticipation (</w:t>
      </w:r>
      <w:r w:rsidR="002F1BF7" w:rsidRPr="0009615D">
        <w:rPr>
          <w:i/>
        </w:rPr>
        <w:t xml:space="preserve">La </w:t>
      </w:r>
      <w:proofErr w:type="spellStart"/>
      <w:r w:rsidR="002F1BF7" w:rsidRPr="0009615D">
        <w:rPr>
          <w:i/>
        </w:rPr>
        <w:t>Logique</w:t>
      </w:r>
      <w:proofErr w:type="spellEnd"/>
      <w:r w:rsidR="002F1BF7" w:rsidRPr="0009615D">
        <w:rPr>
          <w:i/>
        </w:rPr>
        <w:t xml:space="preserve"> de </w:t>
      </w:r>
      <w:proofErr w:type="spellStart"/>
      <w:r w:rsidR="002F1BF7" w:rsidRPr="0009615D">
        <w:rPr>
          <w:i/>
        </w:rPr>
        <w:t>l’histoire</w:t>
      </w:r>
      <w:proofErr w:type="spellEnd"/>
      <w:r w:rsidR="002F1BF7">
        <w:t>, 104-15</w:t>
      </w:r>
      <w:r w:rsidR="002F1BF7" w:rsidRPr="0009615D">
        <w:t>).</w:t>
      </w:r>
    </w:p>
  </w:footnote>
  <w:footnote w:id="18">
    <w:p w14:paraId="0FBD269A" w14:textId="77777777" w:rsidR="00B833ED" w:rsidRPr="00C02C78" w:rsidRDefault="00B833ED" w:rsidP="00C44F74">
      <w:pPr>
        <w:pStyle w:val="FootnoteText"/>
        <w:jc w:val="both"/>
        <w:rPr>
          <w:lang w:val="de-DE"/>
        </w:rPr>
      </w:pPr>
      <w:r w:rsidRPr="0009615D">
        <w:rPr>
          <w:rStyle w:val="FootnoteReference"/>
        </w:rPr>
        <w:footnoteRef/>
      </w:r>
      <w:r w:rsidRPr="00C02C78">
        <w:rPr>
          <w:lang w:val="de-DE"/>
        </w:rPr>
        <w:t xml:space="preserve"> Tillich, ‘Anfänge’, 399-400.</w:t>
      </w:r>
    </w:p>
  </w:footnote>
  <w:footnote w:id="19">
    <w:p w14:paraId="0FBD269B" w14:textId="77777777" w:rsidR="00B833ED" w:rsidRPr="00C02C78" w:rsidRDefault="00B833ED" w:rsidP="00C44F74">
      <w:pPr>
        <w:pStyle w:val="FootnoteText"/>
        <w:jc w:val="both"/>
        <w:rPr>
          <w:lang w:val="de-DE"/>
        </w:rPr>
      </w:pPr>
      <w:r w:rsidRPr="0009615D">
        <w:rPr>
          <w:rStyle w:val="FootnoteReference"/>
        </w:rPr>
        <w:footnoteRef/>
      </w:r>
      <w:r w:rsidRPr="00C02C78">
        <w:rPr>
          <w:lang w:val="de-DE"/>
        </w:rPr>
        <w:t xml:space="preserve"> </w:t>
      </w:r>
      <w:r>
        <w:rPr>
          <w:lang w:val="de-DE"/>
        </w:rPr>
        <w:t xml:space="preserve">Tillich, </w:t>
      </w:r>
      <w:r w:rsidRPr="00F937E6">
        <w:rPr>
          <w:lang w:val="de-DE"/>
        </w:rPr>
        <w:t>‘Anfänge’</w:t>
      </w:r>
      <w:r>
        <w:rPr>
          <w:lang w:val="de-DE"/>
        </w:rPr>
        <w:t>, 393.</w:t>
      </w:r>
    </w:p>
  </w:footnote>
  <w:footnote w:id="20">
    <w:p w14:paraId="0FBD269C" w14:textId="77777777" w:rsidR="00B833ED" w:rsidRPr="003B486E" w:rsidRDefault="00B833ED" w:rsidP="00C44F74">
      <w:pPr>
        <w:pStyle w:val="FootnoteText"/>
        <w:jc w:val="both"/>
        <w:rPr>
          <w:lang w:val="de-DE"/>
        </w:rPr>
      </w:pPr>
      <w:r w:rsidRPr="0009615D">
        <w:rPr>
          <w:rStyle w:val="FootnoteReference"/>
        </w:rPr>
        <w:footnoteRef/>
      </w:r>
      <w:r w:rsidRPr="003B486E">
        <w:rPr>
          <w:lang w:val="de-DE"/>
        </w:rPr>
        <w:t xml:space="preserve"> Tillich, Anfänge’, 394.</w:t>
      </w:r>
    </w:p>
  </w:footnote>
  <w:footnote w:id="21">
    <w:p w14:paraId="0FBD269D" w14:textId="77777777" w:rsidR="00B833ED" w:rsidRPr="0009615D" w:rsidRDefault="00B833ED" w:rsidP="00C44F74">
      <w:pPr>
        <w:pStyle w:val="FootnoteText"/>
        <w:jc w:val="both"/>
      </w:pPr>
      <w:r w:rsidRPr="0009615D">
        <w:rPr>
          <w:rStyle w:val="FootnoteReference"/>
        </w:rPr>
        <w:footnoteRef/>
      </w:r>
      <w:r w:rsidRPr="0009615D">
        <w:t xml:space="preserve"> Schulz’</w:t>
      </w:r>
      <w:r w:rsidR="00EC7708">
        <w:t>s</w:t>
      </w:r>
      <w:r w:rsidRPr="0009615D">
        <w:t xml:space="preserve"> importance in propagating a version of the Schelling-interpretat</w:t>
      </w:r>
      <w:r w:rsidR="002F1BF7">
        <w:t>ion I am outlining in this essay should not be forgotten; i</w:t>
      </w:r>
      <w:r w:rsidRPr="0009615D">
        <w:t>ndeed, as Marcel’s essay makes clear, Schulz’</w:t>
      </w:r>
      <w:r w:rsidR="00EC7708">
        <w:t>s</w:t>
      </w:r>
      <w:r w:rsidRPr="0009615D">
        <w:t xml:space="preserve"> work was immediately influential, even on more established </w:t>
      </w:r>
      <w:r>
        <w:t>figures.</w:t>
      </w:r>
    </w:p>
  </w:footnote>
  <w:footnote w:id="22">
    <w:p w14:paraId="0FBD269E"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79.</w:t>
      </w:r>
    </w:p>
  </w:footnote>
  <w:footnote w:id="23">
    <w:p w14:paraId="0FBD269F"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81.</w:t>
      </w:r>
    </w:p>
  </w:footnote>
  <w:footnote w:id="24">
    <w:p w14:paraId="0FBD26A0"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81.</w:t>
      </w:r>
    </w:p>
  </w:footnote>
  <w:footnote w:id="25">
    <w:p w14:paraId="0FBD26A1"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87</w:t>
      </w:r>
      <w:r>
        <w:t>.</w:t>
      </w:r>
      <w:r w:rsidRPr="0009615D">
        <w:t xml:space="preserve"> Marcel’s</w:t>
      </w:r>
      <w:r>
        <w:t xml:space="preserve"> words here draw very close to a similar passage that closes Jaspers’ book on the need to encounter Schelling</w:t>
      </w:r>
      <w:r w:rsidR="00DB4B32">
        <w:t xml:space="preserve"> as an alternative</w:t>
      </w:r>
      <w:r>
        <w:t xml:space="preserve"> (</w:t>
      </w:r>
      <w:proofErr w:type="spellStart"/>
      <w:r w:rsidRPr="00B833ED">
        <w:rPr>
          <w:i/>
        </w:rPr>
        <w:t>Größe</w:t>
      </w:r>
      <w:proofErr w:type="spellEnd"/>
      <w:r>
        <w:t xml:space="preserve"> [1955], 333).</w:t>
      </w:r>
    </w:p>
  </w:footnote>
  <w:footnote w:id="26">
    <w:p w14:paraId="0FBD26A2" w14:textId="77777777" w:rsidR="00B833ED" w:rsidRPr="00537144" w:rsidRDefault="00B833ED" w:rsidP="00C44F74">
      <w:pPr>
        <w:pStyle w:val="FootnoteText"/>
        <w:jc w:val="both"/>
        <w:rPr>
          <w:lang w:val="de-DE"/>
        </w:rPr>
      </w:pPr>
      <w:r w:rsidRPr="0009615D">
        <w:rPr>
          <w:rStyle w:val="FootnoteReference"/>
        </w:rPr>
        <w:footnoteRef/>
      </w:r>
      <w:r w:rsidRPr="00537144">
        <w:rPr>
          <w:lang w:val="de-DE"/>
        </w:rPr>
        <w:t xml:space="preserve"> Jaspers, ‘</w:t>
      </w:r>
      <w:r w:rsidRPr="00B833ED">
        <w:rPr>
          <w:lang w:val="de-DE"/>
        </w:rPr>
        <w:t>Größe</w:t>
      </w:r>
      <w:r w:rsidRPr="00537144">
        <w:rPr>
          <w:lang w:val="de-DE"/>
        </w:rPr>
        <w:t xml:space="preserve"> [1954]’, 13.</w:t>
      </w:r>
    </w:p>
  </w:footnote>
  <w:footnote w:id="27">
    <w:p w14:paraId="0FBD26A3" w14:textId="77777777" w:rsidR="00B833ED" w:rsidRPr="00537144" w:rsidRDefault="00B833ED" w:rsidP="00C44F74">
      <w:pPr>
        <w:pStyle w:val="FootnoteText"/>
        <w:jc w:val="both"/>
        <w:rPr>
          <w:lang w:val="de-DE"/>
        </w:rPr>
      </w:pPr>
      <w:r w:rsidRPr="0009615D">
        <w:rPr>
          <w:rStyle w:val="FootnoteReference"/>
        </w:rPr>
        <w:footnoteRef/>
      </w:r>
      <w:r w:rsidRPr="00537144">
        <w:rPr>
          <w:lang w:val="de-DE"/>
        </w:rPr>
        <w:t xml:space="preserve"> Jaspers, ‘</w:t>
      </w:r>
      <w:r w:rsidRPr="00B833ED">
        <w:rPr>
          <w:lang w:val="de-DE"/>
        </w:rPr>
        <w:t>Größe</w:t>
      </w:r>
      <w:r w:rsidRPr="00537144">
        <w:rPr>
          <w:lang w:val="de-DE"/>
        </w:rPr>
        <w:t xml:space="preserve"> [1954]’,</w:t>
      </w:r>
      <w:r>
        <w:rPr>
          <w:lang w:val="de-DE"/>
        </w:rPr>
        <w:t xml:space="preserve"> 15.</w:t>
      </w:r>
    </w:p>
  </w:footnote>
  <w:footnote w:id="28">
    <w:p w14:paraId="0FBD26A4" w14:textId="77777777" w:rsidR="00B833ED" w:rsidRPr="00537144" w:rsidRDefault="00B833ED" w:rsidP="00C44F74">
      <w:pPr>
        <w:pStyle w:val="FootnoteText"/>
        <w:jc w:val="both"/>
      </w:pPr>
      <w:r w:rsidRPr="0009615D">
        <w:rPr>
          <w:rStyle w:val="FootnoteReference"/>
        </w:rPr>
        <w:footnoteRef/>
      </w:r>
      <w:r>
        <w:t xml:space="preserve"> Marcel, </w:t>
      </w:r>
      <w:r>
        <w:rPr>
          <w:i/>
        </w:rPr>
        <w:t>Homo Viator</w:t>
      </w:r>
      <w:r>
        <w:t>, 135.</w:t>
      </w:r>
    </w:p>
  </w:footnote>
  <w:footnote w:id="29">
    <w:p w14:paraId="0FBD26A5" w14:textId="77777777" w:rsidR="00B833ED" w:rsidRPr="00537144" w:rsidRDefault="00B833ED" w:rsidP="00C44F74">
      <w:pPr>
        <w:pStyle w:val="FootnoteText"/>
        <w:jc w:val="both"/>
      </w:pPr>
      <w:r w:rsidRPr="0009615D">
        <w:rPr>
          <w:rStyle w:val="FootnoteReference"/>
        </w:rPr>
        <w:footnoteRef/>
      </w:r>
      <w:r>
        <w:t xml:space="preserve"> Marcel, </w:t>
      </w:r>
      <w:r>
        <w:rPr>
          <w:i/>
        </w:rPr>
        <w:t>Homo Viator</w:t>
      </w:r>
      <w:r>
        <w:t>, 139.</w:t>
      </w:r>
    </w:p>
  </w:footnote>
  <w:footnote w:id="30">
    <w:p w14:paraId="0FBD26A6" w14:textId="77777777" w:rsidR="00B833ED" w:rsidRPr="0009615D" w:rsidRDefault="00B833ED" w:rsidP="00C44F74">
      <w:pPr>
        <w:pStyle w:val="FootnoteText"/>
        <w:jc w:val="both"/>
      </w:pPr>
      <w:r w:rsidRPr="0009615D">
        <w:rPr>
          <w:rStyle w:val="FootnoteReference"/>
        </w:rPr>
        <w:footnoteRef/>
      </w:r>
      <w:r>
        <w:t xml:space="preserve"> Tillich, ‘</w:t>
      </w:r>
      <w:proofErr w:type="spellStart"/>
      <w:r>
        <w:t>Anfänge</w:t>
      </w:r>
      <w:proofErr w:type="spellEnd"/>
      <w:r>
        <w:t>’, 395.</w:t>
      </w:r>
    </w:p>
  </w:footnote>
  <w:footnote w:id="31">
    <w:p w14:paraId="0FBD26A7"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Even </w:t>
      </w:r>
      <w:r w:rsidRPr="0009615D">
        <w:t>Tillich’s</w:t>
      </w:r>
      <w:r>
        <w:t xml:space="preserve"> autobiographical ‘myth’ of discovering Schelling through a chance purchase in a second-hand bookshop on his way to Berlin (</w:t>
      </w:r>
      <w:r>
        <w:rPr>
          <w:i/>
        </w:rPr>
        <w:t>Perspectives</w:t>
      </w:r>
      <w:r>
        <w:t>, 142) cements this idea of Schelling as outsider, as external to the norms of the academy.</w:t>
      </w:r>
    </w:p>
  </w:footnote>
  <w:footnote w:id="32">
    <w:p w14:paraId="0FBD26A8" w14:textId="77777777" w:rsidR="00B833ED" w:rsidRPr="00537144" w:rsidRDefault="00B833ED" w:rsidP="00C44F74">
      <w:pPr>
        <w:pStyle w:val="FootnoteText"/>
        <w:jc w:val="both"/>
      </w:pPr>
      <w:r w:rsidRPr="0009615D">
        <w:rPr>
          <w:rStyle w:val="FootnoteReference"/>
        </w:rPr>
        <w:footnoteRef/>
      </w:r>
      <w:r w:rsidRPr="0009615D">
        <w:t xml:space="preserve"> </w:t>
      </w:r>
      <w:r>
        <w:t xml:space="preserve">Heidegger, </w:t>
      </w:r>
      <w:r>
        <w:rPr>
          <w:i/>
        </w:rPr>
        <w:t>Schelling’s Treatise</w:t>
      </w:r>
      <w:r>
        <w:t>, 15-35.</w:t>
      </w:r>
    </w:p>
  </w:footnote>
  <w:footnote w:id="33">
    <w:p w14:paraId="0FBD26A9" w14:textId="77777777" w:rsidR="00B833ED" w:rsidRPr="0009615D" w:rsidRDefault="00B833ED" w:rsidP="00C44F74">
      <w:pPr>
        <w:spacing w:after="0" w:line="240" w:lineRule="auto"/>
        <w:jc w:val="both"/>
        <w:rPr>
          <w:rFonts w:cs="Times New Roman"/>
          <w:sz w:val="20"/>
          <w:szCs w:val="20"/>
        </w:rPr>
      </w:pPr>
      <w:r w:rsidRPr="0009615D">
        <w:rPr>
          <w:rStyle w:val="FootnoteReference"/>
          <w:sz w:val="20"/>
          <w:szCs w:val="20"/>
        </w:rPr>
        <w:footnoteRef/>
      </w:r>
      <w:r w:rsidRPr="00172860">
        <w:rPr>
          <w:sz w:val="20"/>
          <w:szCs w:val="20"/>
        </w:rPr>
        <w:t xml:space="preserve"> </w:t>
      </w:r>
      <w:r w:rsidR="00D878CE">
        <w:rPr>
          <w:sz w:val="20"/>
          <w:szCs w:val="20"/>
        </w:rPr>
        <w:t xml:space="preserve">Marcel, ‘Schelling </w:t>
      </w:r>
      <w:proofErr w:type="spellStart"/>
      <w:r w:rsidR="00D878CE">
        <w:rPr>
          <w:sz w:val="20"/>
          <w:szCs w:val="20"/>
        </w:rPr>
        <w:t>fut-il</w:t>
      </w:r>
      <w:proofErr w:type="spellEnd"/>
      <w:r w:rsidR="00D878CE">
        <w:rPr>
          <w:sz w:val="20"/>
          <w:szCs w:val="20"/>
        </w:rPr>
        <w:t>’, 86</w:t>
      </w:r>
      <w:r w:rsidRPr="00172860">
        <w:rPr>
          <w:sz w:val="20"/>
          <w:szCs w:val="20"/>
        </w:rPr>
        <w:t>.</w:t>
      </w:r>
      <w:r>
        <w:rPr>
          <w:sz w:val="20"/>
          <w:szCs w:val="20"/>
        </w:rPr>
        <w:t xml:space="preserve"> The source of Marcel’s claim is probably a similar passage in Jaspers’ book (</w:t>
      </w:r>
      <w:proofErr w:type="spellStart"/>
      <w:r w:rsidRPr="00B833ED">
        <w:rPr>
          <w:i/>
          <w:sz w:val="20"/>
          <w:szCs w:val="20"/>
        </w:rPr>
        <w:t>Größe</w:t>
      </w:r>
      <w:proofErr w:type="spellEnd"/>
      <w:r>
        <w:rPr>
          <w:sz w:val="20"/>
          <w:szCs w:val="20"/>
        </w:rPr>
        <w:t xml:space="preserve"> [1955], 338).</w:t>
      </w:r>
      <w:r w:rsidRPr="00172860">
        <w:rPr>
          <w:sz w:val="20"/>
          <w:szCs w:val="20"/>
        </w:rPr>
        <w:t xml:space="preserve"> </w:t>
      </w:r>
      <w:r>
        <w:rPr>
          <w:sz w:val="20"/>
          <w:szCs w:val="20"/>
        </w:rPr>
        <w:t>Elsewhere, Marcel similarly figures Schelling as the alternative between Fichtean moralising and Hegelian speculation</w:t>
      </w:r>
      <w:r w:rsidRPr="0009615D">
        <w:rPr>
          <w:rFonts w:cs="Times New Roman"/>
          <w:sz w:val="20"/>
          <w:szCs w:val="20"/>
        </w:rPr>
        <w:t xml:space="preserve"> </w:t>
      </w:r>
      <w:r>
        <w:rPr>
          <w:rFonts w:cs="Times New Roman"/>
          <w:sz w:val="20"/>
          <w:szCs w:val="20"/>
        </w:rPr>
        <w:t xml:space="preserve">(‘Autobiography’, </w:t>
      </w:r>
      <w:r w:rsidRPr="0009615D">
        <w:rPr>
          <w:rFonts w:cs="Times New Roman"/>
          <w:sz w:val="20"/>
          <w:szCs w:val="20"/>
        </w:rPr>
        <w:t>105-6)</w:t>
      </w:r>
      <w:r>
        <w:rPr>
          <w:rFonts w:cs="Times New Roman"/>
          <w:sz w:val="20"/>
          <w:szCs w:val="20"/>
        </w:rPr>
        <w:t>.</w:t>
      </w:r>
    </w:p>
  </w:footnote>
  <w:footnote w:id="34">
    <w:p w14:paraId="0FBD26AA" w14:textId="77777777" w:rsidR="00B833ED" w:rsidRPr="001500D0" w:rsidRDefault="00B833ED" w:rsidP="00C44F74">
      <w:pPr>
        <w:pStyle w:val="FootnoteText"/>
        <w:jc w:val="both"/>
        <w:rPr>
          <w:lang w:val="de-DE"/>
        </w:rPr>
      </w:pPr>
      <w:r>
        <w:rPr>
          <w:rStyle w:val="FootnoteReference"/>
        </w:rPr>
        <w:footnoteRef/>
      </w:r>
      <w:r w:rsidRPr="001500D0">
        <w:rPr>
          <w:lang w:val="de-DE"/>
        </w:rPr>
        <w:t xml:space="preserve"> See ‘Größe [1954]’, 21; see also </w:t>
      </w:r>
      <w:r w:rsidRPr="001500D0">
        <w:rPr>
          <w:i/>
          <w:lang w:val="de-DE"/>
        </w:rPr>
        <w:t>Größe</w:t>
      </w:r>
      <w:r w:rsidRPr="001500D0">
        <w:rPr>
          <w:lang w:val="de-DE"/>
        </w:rPr>
        <w:t xml:space="preserve"> [1955], 66-8. </w:t>
      </w:r>
    </w:p>
  </w:footnote>
  <w:footnote w:id="35">
    <w:p w14:paraId="0FBD26AB" w14:textId="77777777" w:rsidR="00B833ED" w:rsidRDefault="00B833ED" w:rsidP="00C44F74">
      <w:pPr>
        <w:pStyle w:val="FootnoteText"/>
        <w:jc w:val="both"/>
      </w:pPr>
      <w:r>
        <w:rPr>
          <w:rStyle w:val="FootnoteReference"/>
        </w:rPr>
        <w:footnoteRef/>
      </w:r>
      <w:r>
        <w:t xml:space="preserve"> See ‘</w:t>
      </w:r>
      <w:proofErr w:type="spellStart"/>
      <w:r w:rsidRPr="00B833ED">
        <w:t>Größe</w:t>
      </w:r>
      <w:proofErr w:type="spellEnd"/>
      <w:r>
        <w:t xml:space="preserve"> [1954]’, 18-19.</w:t>
      </w:r>
    </w:p>
  </w:footnote>
  <w:footnote w:id="36">
    <w:p w14:paraId="0FBD26AC" w14:textId="77777777" w:rsidR="00B833ED" w:rsidRPr="00D43AFF" w:rsidRDefault="00B833ED" w:rsidP="00C44F74">
      <w:pPr>
        <w:pStyle w:val="FootnoteText"/>
        <w:jc w:val="both"/>
      </w:pPr>
      <w:r w:rsidRPr="0009615D">
        <w:rPr>
          <w:rStyle w:val="FootnoteReference"/>
        </w:rPr>
        <w:footnoteRef/>
      </w:r>
      <w:r>
        <w:t xml:space="preserve"> Sartre, </w:t>
      </w:r>
      <w:r>
        <w:rPr>
          <w:i/>
        </w:rPr>
        <w:t>Existentialism is a Humanism</w:t>
      </w:r>
      <w:r>
        <w:t>, 26.</w:t>
      </w:r>
    </w:p>
  </w:footnote>
  <w:footnote w:id="37">
    <w:p w14:paraId="0FBD26AD" w14:textId="77777777" w:rsidR="00B833ED" w:rsidRPr="00D43AFF" w:rsidRDefault="00B833ED" w:rsidP="00C44F74">
      <w:pPr>
        <w:pStyle w:val="FootnoteText"/>
        <w:jc w:val="both"/>
      </w:pPr>
      <w:r w:rsidRPr="0009615D">
        <w:rPr>
          <w:rStyle w:val="FootnoteReference"/>
        </w:rPr>
        <w:footnoteRef/>
      </w:r>
      <w:r>
        <w:t xml:space="preserve"> Sartre, </w:t>
      </w:r>
      <w:r>
        <w:rPr>
          <w:i/>
        </w:rPr>
        <w:t>Existentialism is a Humanism</w:t>
      </w:r>
      <w:r>
        <w:t>, 27.</w:t>
      </w:r>
    </w:p>
  </w:footnote>
  <w:footnote w:id="38">
    <w:p w14:paraId="0FBD26AE" w14:textId="77777777" w:rsidR="00B833ED" w:rsidRPr="0009615D" w:rsidRDefault="00B833ED" w:rsidP="00C44F74">
      <w:pPr>
        <w:pStyle w:val="FootnoteText"/>
        <w:jc w:val="both"/>
      </w:pPr>
      <w:r w:rsidRPr="0009615D">
        <w:rPr>
          <w:rStyle w:val="FootnoteReference"/>
        </w:rPr>
        <w:footnoteRef/>
      </w:r>
      <w:r w:rsidRPr="0009615D">
        <w:t xml:space="preserve"> </w:t>
      </w:r>
      <w:r>
        <w:t>See, for example, Solomon, ‘Introduction’, xii</w:t>
      </w:r>
      <w:r w:rsidRPr="0009615D">
        <w:rPr>
          <w:rFonts w:cs="Times New Roman"/>
        </w:rPr>
        <w:t>.</w:t>
      </w:r>
    </w:p>
  </w:footnote>
  <w:footnote w:id="39">
    <w:p w14:paraId="0FBD26AF" w14:textId="77777777" w:rsidR="00DE6561" w:rsidRPr="00D565B4" w:rsidRDefault="00DE6561" w:rsidP="00C44F74">
      <w:pPr>
        <w:pStyle w:val="FootnoteText"/>
        <w:jc w:val="both"/>
      </w:pPr>
      <w:r>
        <w:rPr>
          <w:rStyle w:val="FootnoteReference"/>
        </w:rPr>
        <w:footnoteRef/>
      </w:r>
      <w:r>
        <w:t xml:space="preserve"> Jaspers, </w:t>
      </w:r>
      <w:proofErr w:type="spellStart"/>
      <w:r w:rsidRPr="00B833ED">
        <w:rPr>
          <w:i/>
        </w:rPr>
        <w:t>Größe</w:t>
      </w:r>
      <w:proofErr w:type="spellEnd"/>
      <w:r>
        <w:t xml:space="preserve"> [1955], 178.</w:t>
      </w:r>
    </w:p>
  </w:footnote>
  <w:footnote w:id="40">
    <w:p w14:paraId="0FBD26B0" w14:textId="77777777" w:rsidR="00B833ED" w:rsidRPr="0009615D" w:rsidRDefault="00B833ED" w:rsidP="00C44F74">
      <w:pPr>
        <w:pStyle w:val="FootnoteText"/>
        <w:jc w:val="both"/>
      </w:pPr>
      <w:r w:rsidRPr="0009615D">
        <w:rPr>
          <w:rStyle w:val="FootnoteReference"/>
        </w:rPr>
        <w:footnoteRef/>
      </w:r>
      <w:r w:rsidRPr="0009615D">
        <w:t xml:space="preserve"> For a more detailed account of this ‘both…and…’ logic in Tillich’s Schelling-interpretation, see Whistler, ‘The Critical Project’.</w:t>
      </w:r>
    </w:p>
  </w:footnote>
  <w:footnote w:id="41">
    <w:p w14:paraId="0FBD26B1" w14:textId="77777777" w:rsidR="00B833ED" w:rsidRPr="0009615D" w:rsidRDefault="00B833ED" w:rsidP="00C44F74">
      <w:pPr>
        <w:pStyle w:val="FootnoteText"/>
        <w:jc w:val="both"/>
      </w:pPr>
      <w:r w:rsidRPr="0009615D">
        <w:rPr>
          <w:rStyle w:val="FootnoteReference"/>
        </w:rPr>
        <w:footnoteRef/>
      </w:r>
      <w:r w:rsidRPr="0009615D">
        <w:t xml:space="preserve"> </w:t>
      </w:r>
      <w:r>
        <w:t>Tillich, ‘</w:t>
      </w:r>
      <w:proofErr w:type="spellStart"/>
      <w:r>
        <w:t>Anfänge</w:t>
      </w:r>
      <w:proofErr w:type="spellEnd"/>
      <w:r>
        <w:t>’, 393.</w:t>
      </w:r>
    </w:p>
  </w:footnote>
  <w:footnote w:id="42">
    <w:p w14:paraId="0FBD26B2"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81</w:t>
      </w:r>
      <w:r>
        <w:t>.</w:t>
      </w:r>
    </w:p>
  </w:footnote>
  <w:footnote w:id="43">
    <w:p w14:paraId="0FBD26B3" w14:textId="77777777" w:rsidR="00B833ED" w:rsidRPr="0009615D" w:rsidRDefault="00B833ED" w:rsidP="00C44F74">
      <w:pPr>
        <w:pStyle w:val="FootnoteText"/>
        <w:jc w:val="both"/>
      </w:pPr>
      <w:r w:rsidRPr="0009615D">
        <w:rPr>
          <w:rStyle w:val="FootnoteReference"/>
        </w:rPr>
        <w:footnoteRef/>
      </w:r>
      <w:r w:rsidRPr="0009615D">
        <w:t xml:space="preserve"> </w:t>
      </w:r>
      <w:r>
        <w:t xml:space="preserve">Marcel, ‘Schelling </w:t>
      </w:r>
      <w:proofErr w:type="spellStart"/>
      <w:r>
        <w:t>fut-il</w:t>
      </w:r>
      <w:proofErr w:type="spellEnd"/>
      <w:r>
        <w:t xml:space="preserve">’, </w:t>
      </w:r>
      <w:r w:rsidR="00D878CE">
        <w:t>86</w:t>
      </w:r>
      <w:r>
        <w:t>.</w:t>
      </w:r>
    </w:p>
  </w:footnote>
  <w:footnote w:id="44">
    <w:p w14:paraId="0FBD26B4" w14:textId="77777777" w:rsidR="00B833ED" w:rsidRPr="0009615D" w:rsidRDefault="00B833ED" w:rsidP="00C44F74">
      <w:pPr>
        <w:pStyle w:val="FootnoteText"/>
        <w:jc w:val="both"/>
      </w:pPr>
      <w:r w:rsidRPr="0009615D">
        <w:rPr>
          <w:rStyle w:val="FootnoteReference"/>
        </w:rPr>
        <w:footnoteRef/>
      </w:r>
      <w:r>
        <w:t xml:space="preserve"> Tillich, ‘</w:t>
      </w:r>
      <w:proofErr w:type="spellStart"/>
      <w:r>
        <w:t>Anfänge</w:t>
      </w:r>
      <w:proofErr w:type="spellEnd"/>
      <w:r>
        <w:t>’, 392.</w:t>
      </w:r>
    </w:p>
  </w:footnote>
  <w:footnote w:id="45">
    <w:p w14:paraId="0FBD26B5" w14:textId="77777777" w:rsidR="00B833ED" w:rsidRPr="007C23EF" w:rsidRDefault="00B833ED" w:rsidP="00C44F74">
      <w:pPr>
        <w:pStyle w:val="FootnoteText"/>
        <w:jc w:val="both"/>
      </w:pPr>
      <w:r w:rsidRPr="0009615D">
        <w:rPr>
          <w:rStyle w:val="FootnoteReference"/>
        </w:rPr>
        <w:footnoteRef/>
      </w:r>
      <w:r w:rsidRPr="007C23EF">
        <w:t xml:space="preserve"> Marcel, ‘Schelling </w:t>
      </w:r>
      <w:proofErr w:type="spellStart"/>
      <w:r w:rsidRPr="007C23EF">
        <w:t>fut-il</w:t>
      </w:r>
      <w:proofErr w:type="spellEnd"/>
      <w:r w:rsidRPr="007C23EF">
        <w:t xml:space="preserve">’, </w:t>
      </w:r>
      <w:r w:rsidR="00E65234" w:rsidRPr="007C23EF">
        <w:t>72</w:t>
      </w:r>
      <w:r w:rsidRPr="007C23EF">
        <w:t>.</w:t>
      </w:r>
    </w:p>
  </w:footnote>
  <w:footnote w:id="46">
    <w:p w14:paraId="0FBD26B6" w14:textId="77777777" w:rsidR="00B833ED" w:rsidRPr="007C23EF" w:rsidRDefault="00B833ED" w:rsidP="00C44F74">
      <w:pPr>
        <w:pStyle w:val="FootnoteText"/>
        <w:jc w:val="both"/>
      </w:pPr>
      <w:r w:rsidRPr="0009615D">
        <w:rPr>
          <w:rStyle w:val="FootnoteReference"/>
        </w:rPr>
        <w:footnoteRef/>
      </w:r>
      <w:r w:rsidRPr="007C23EF">
        <w:t xml:space="preserve"> Tillich, ‘</w:t>
      </w:r>
      <w:proofErr w:type="spellStart"/>
      <w:r w:rsidRPr="007C23EF">
        <w:t>Anfänge</w:t>
      </w:r>
      <w:proofErr w:type="spellEnd"/>
      <w:r w:rsidRPr="007C23EF">
        <w:t>’, 392</w:t>
      </w:r>
      <w:r w:rsidR="00853F3E" w:rsidRPr="007C23EF">
        <w:t>; my emphasis</w:t>
      </w:r>
      <w:r w:rsidRPr="007C23EF">
        <w:t>.</w:t>
      </w:r>
    </w:p>
  </w:footnote>
  <w:footnote w:id="47">
    <w:p w14:paraId="0FBD26B7" w14:textId="77777777" w:rsidR="00B833ED" w:rsidRPr="00F937E6" w:rsidRDefault="00B833ED" w:rsidP="00C44F74">
      <w:pPr>
        <w:pStyle w:val="FootnoteText"/>
        <w:jc w:val="both"/>
        <w:rPr>
          <w:lang w:val="de-DE"/>
        </w:rPr>
      </w:pPr>
      <w:r>
        <w:rPr>
          <w:rStyle w:val="FootnoteReference"/>
        </w:rPr>
        <w:footnoteRef/>
      </w:r>
      <w:r w:rsidRPr="00F937E6">
        <w:rPr>
          <w:lang w:val="de-DE"/>
        </w:rPr>
        <w:t xml:space="preserve"> Jaspers, </w:t>
      </w:r>
      <w:r w:rsidRPr="00F937E6">
        <w:rPr>
          <w:i/>
          <w:lang w:val="de-DE"/>
        </w:rPr>
        <w:t>Größe</w:t>
      </w:r>
      <w:r w:rsidRPr="00F937E6">
        <w:rPr>
          <w:lang w:val="de-DE"/>
        </w:rPr>
        <w:t xml:space="preserve"> [1955], 96-109</w:t>
      </w:r>
    </w:p>
  </w:footnote>
  <w:footnote w:id="48">
    <w:p w14:paraId="0FBD26B8" w14:textId="77777777" w:rsidR="00593F27" w:rsidRDefault="00593F27" w:rsidP="00C44F74">
      <w:pPr>
        <w:pStyle w:val="FootnoteText"/>
        <w:jc w:val="both"/>
      </w:pPr>
      <w:r>
        <w:rPr>
          <w:rStyle w:val="FootnoteReference"/>
        </w:rPr>
        <w:footnoteRef/>
      </w:r>
      <w:r>
        <w:t xml:space="preserve"> </w:t>
      </w:r>
      <w:r w:rsidR="003512C8">
        <w:t xml:space="preserve">Marcel, ‘Schelling </w:t>
      </w:r>
      <w:proofErr w:type="spellStart"/>
      <w:r w:rsidR="003512C8">
        <w:t>fut-il</w:t>
      </w:r>
      <w:proofErr w:type="spellEnd"/>
      <w:r w:rsidR="003512C8">
        <w:t>’</w:t>
      </w:r>
      <w:r w:rsidR="00384B68">
        <w:t>, 75-6</w:t>
      </w:r>
      <w:r w:rsidR="003512C8">
        <w:t>.</w:t>
      </w:r>
    </w:p>
  </w:footnote>
  <w:footnote w:id="49">
    <w:p w14:paraId="0FBD26B9" w14:textId="77777777" w:rsidR="00593F27" w:rsidRDefault="00593F27" w:rsidP="00C44F74">
      <w:pPr>
        <w:pStyle w:val="FootnoteText"/>
        <w:jc w:val="both"/>
      </w:pPr>
      <w:r>
        <w:rPr>
          <w:rStyle w:val="FootnoteReference"/>
        </w:rPr>
        <w:footnoteRef/>
      </w:r>
      <w:r>
        <w:t xml:space="preserve"> </w:t>
      </w:r>
      <w:r w:rsidR="003512C8">
        <w:t>Tillich, ‘</w:t>
      </w:r>
      <w:proofErr w:type="spellStart"/>
      <w:r w:rsidR="003512C8">
        <w:t>Anfänge</w:t>
      </w:r>
      <w:proofErr w:type="spellEnd"/>
      <w:r w:rsidR="003512C8">
        <w:t>’, 394.</w:t>
      </w:r>
      <w:r w:rsidR="00C44F74">
        <w:t xml:space="preserve"> The 1910 thesis, </w:t>
      </w:r>
      <w:proofErr w:type="spellStart"/>
      <w:r w:rsidR="00C44F74" w:rsidRPr="00D43AFF">
        <w:rPr>
          <w:rFonts w:cs="Times New Roman"/>
          <w:i/>
        </w:rPr>
        <w:t>Mystik</w:t>
      </w:r>
      <w:proofErr w:type="spellEnd"/>
      <w:r w:rsidR="00C44F74" w:rsidRPr="00D43AFF">
        <w:rPr>
          <w:rFonts w:cs="Times New Roman"/>
          <w:i/>
        </w:rPr>
        <w:t xml:space="preserve"> und </w:t>
      </w:r>
      <w:proofErr w:type="spellStart"/>
      <w:r w:rsidR="00C44F74" w:rsidRPr="00D43AFF">
        <w:rPr>
          <w:rFonts w:cs="Times New Roman"/>
          <w:i/>
        </w:rPr>
        <w:t>Schuldbewußtsein</w:t>
      </w:r>
      <w:proofErr w:type="spellEnd"/>
      <w:r w:rsidR="00C44F74" w:rsidRPr="00D43AFF">
        <w:rPr>
          <w:rFonts w:cs="Times New Roman"/>
          <w:i/>
        </w:rPr>
        <w:t xml:space="preserve"> in </w:t>
      </w:r>
      <w:proofErr w:type="spellStart"/>
      <w:r w:rsidR="00C44F74" w:rsidRPr="00D43AFF">
        <w:rPr>
          <w:rFonts w:cs="Times New Roman"/>
          <w:i/>
        </w:rPr>
        <w:t>Schellings</w:t>
      </w:r>
      <w:proofErr w:type="spellEnd"/>
      <w:r w:rsidR="00C44F74" w:rsidRPr="00D43AFF">
        <w:rPr>
          <w:rFonts w:cs="Times New Roman"/>
          <w:i/>
        </w:rPr>
        <w:t xml:space="preserve"> </w:t>
      </w:r>
      <w:proofErr w:type="spellStart"/>
      <w:r w:rsidR="00C44F74" w:rsidRPr="00D43AFF">
        <w:rPr>
          <w:rFonts w:cs="Times New Roman"/>
          <w:i/>
        </w:rPr>
        <w:t>philosophischer</w:t>
      </w:r>
      <w:proofErr w:type="spellEnd"/>
      <w:r w:rsidR="00C44F74" w:rsidRPr="00D43AFF">
        <w:rPr>
          <w:rFonts w:cs="Times New Roman"/>
          <w:i/>
        </w:rPr>
        <w:t xml:space="preserve"> </w:t>
      </w:r>
      <w:proofErr w:type="spellStart"/>
      <w:r w:rsidR="00C44F74" w:rsidRPr="00D43AFF">
        <w:rPr>
          <w:rFonts w:cs="Times New Roman"/>
          <w:i/>
        </w:rPr>
        <w:t>Entwicklung</w:t>
      </w:r>
      <w:proofErr w:type="spellEnd"/>
      <w:r w:rsidR="00C44F74">
        <w:t>, definitively sets out Tillich’s position here, tracing the ‘dialectical’ relation between ‘Schelling I’ and ‘Schelling II’ (</w:t>
      </w:r>
      <w:r w:rsidR="00C44F74">
        <w:rPr>
          <w:i/>
        </w:rPr>
        <w:t>Mysticism and Guilt-Consciousness</w:t>
      </w:r>
      <w:r w:rsidR="00C44F74">
        <w:t>, 24).</w:t>
      </w:r>
    </w:p>
  </w:footnote>
  <w:footnote w:id="50">
    <w:p w14:paraId="0FBD26BA" w14:textId="77777777" w:rsidR="00B833ED" w:rsidRDefault="00B833ED" w:rsidP="00C44F74">
      <w:pPr>
        <w:pStyle w:val="FootnoteText"/>
        <w:jc w:val="both"/>
      </w:pPr>
      <w:r>
        <w:rPr>
          <w:rStyle w:val="FootnoteReference"/>
        </w:rPr>
        <w:footnoteRef/>
      </w:r>
      <w:r>
        <w:t xml:space="preserve"> </w:t>
      </w:r>
      <w:r w:rsidR="003512C8">
        <w:t>Tillich, ‘</w:t>
      </w:r>
      <w:proofErr w:type="spellStart"/>
      <w:r w:rsidR="003512C8">
        <w:t>Anfänge</w:t>
      </w:r>
      <w:proofErr w:type="spellEnd"/>
      <w:r w:rsidR="003512C8">
        <w:t>’, 395.</w:t>
      </w:r>
      <w:r w:rsidR="00593F27">
        <w:t xml:space="preserve"> </w:t>
      </w:r>
      <w:r>
        <w:t xml:space="preserve">For Jaspers’ more sophisticated consideration of the periodisation of Schelling’s works, see </w:t>
      </w:r>
      <w:proofErr w:type="spellStart"/>
      <w:r w:rsidRPr="00B833ED">
        <w:rPr>
          <w:i/>
        </w:rPr>
        <w:t>Größe</w:t>
      </w:r>
      <w:proofErr w:type="spellEnd"/>
      <w:r>
        <w:rPr>
          <w:i/>
        </w:rPr>
        <w:t xml:space="preserve"> </w:t>
      </w:r>
      <w:r>
        <w:t>[1955], 50-60.</w:t>
      </w:r>
    </w:p>
  </w:footnote>
  <w:footnote w:id="51">
    <w:p w14:paraId="0FBD26BB" w14:textId="77777777" w:rsidR="00B833ED" w:rsidRPr="00384B68" w:rsidRDefault="00B833ED" w:rsidP="00C44F74">
      <w:pPr>
        <w:pStyle w:val="FootnoteText"/>
        <w:jc w:val="both"/>
        <w:rPr>
          <w:lang w:val="de-DE"/>
        </w:rPr>
      </w:pPr>
      <w:r>
        <w:rPr>
          <w:rStyle w:val="FootnoteReference"/>
        </w:rPr>
        <w:footnoteRef/>
      </w:r>
      <w:r w:rsidRPr="00384B68">
        <w:rPr>
          <w:lang w:val="de-DE"/>
        </w:rPr>
        <w:t xml:space="preserve"> Jaspers, ‘Größe [1954]’, 29.</w:t>
      </w:r>
    </w:p>
  </w:footnote>
  <w:footnote w:id="52">
    <w:p w14:paraId="0FBD26BC" w14:textId="77777777" w:rsidR="00384B68" w:rsidRPr="007C23EF" w:rsidRDefault="00384B68" w:rsidP="00C44F74">
      <w:pPr>
        <w:pStyle w:val="FootnoteText"/>
        <w:jc w:val="both"/>
        <w:rPr>
          <w:lang w:val="de-DE"/>
        </w:rPr>
      </w:pPr>
      <w:r>
        <w:rPr>
          <w:rStyle w:val="FootnoteReference"/>
        </w:rPr>
        <w:footnoteRef/>
      </w:r>
      <w:r w:rsidRPr="007C23EF">
        <w:rPr>
          <w:lang w:val="de-DE"/>
        </w:rPr>
        <w:t xml:space="preserve"> </w:t>
      </w:r>
      <w:r w:rsidRPr="00384B68">
        <w:rPr>
          <w:lang w:val="de-DE"/>
        </w:rPr>
        <w:t>Marcel, ‘Schelling fut-il’,</w:t>
      </w:r>
      <w:r>
        <w:rPr>
          <w:lang w:val="de-DE"/>
        </w:rPr>
        <w:t xml:space="preserve"> 76.</w:t>
      </w:r>
    </w:p>
  </w:footnote>
  <w:footnote w:id="53">
    <w:p w14:paraId="0FBD26BD" w14:textId="77777777" w:rsidR="00B833ED" w:rsidRPr="003B486E" w:rsidRDefault="00B833ED" w:rsidP="00C44F74">
      <w:pPr>
        <w:pStyle w:val="FootnoteText"/>
        <w:jc w:val="both"/>
        <w:rPr>
          <w:lang w:val="de-DE"/>
        </w:rPr>
      </w:pPr>
      <w:r>
        <w:rPr>
          <w:rStyle w:val="FootnoteReference"/>
        </w:rPr>
        <w:footnoteRef/>
      </w:r>
      <w:r w:rsidRPr="003B486E">
        <w:rPr>
          <w:lang w:val="de-DE"/>
        </w:rPr>
        <w:t xml:space="preserve"> Marcel, ‘Schelling fut-il’, </w:t>
      </w:r>
      <w:r w:rsidR="00E65234" w:rsidRPr="003B486E">
        <w:rPr>
          <w:lang w:val="de-DE"/>
        </w:rPr>
        <w:t>77.</w:t>
      </w:r>
    </w:p>
  </w:footnote>
  <w:footnote w:id="54">
    <w:p w14:paraId="0FBD26BE" w14:textId="77777777" w:rsidR="00384B68" w:rsidRPr="003B486E" w:rsidRDefault="00384B68" w:rsidP="00C44F74">
      <w:pPr>
        <w:pStyle w:val="FootnoteText"/>
        <w:jc w:val="both"/>
        <w:rPr>
          <w:lang w:val="de-DE"/>
        </w:rPr>
      </w:pPr>
      <w:r>
        <w:rPr>
          <w:rStyle w:val="FootnoteReference"/>
        </w:rPr>
        <w:footnoteRef/>
      </w:r>
      <w:r w:rsidRPr="003B486E">
        <w:rPr>
          <w:lang w:val="de-DE"/>
        </w:rPr>
        <w:t xml:space="preserve"> Marcel, ‘Schelling fut-il’, 76.</w:t>
      </w:r>
    </w:p>
  </w:footnote>
  <w:footnote w:id="55">
    <w:p w14:paraId="0FBD26BF" w14:textId="77777777" w:rsidR="00B833ED" w:rsidRPr="003B486E" w:rsidRDefault="00B833ED" w:rsidP="00C44F74">
      <w:pPr>
        <w:pStyle w:val="FootnoteText"/>
        <w:jc w:val="both"/>
        <w:rPr>
          <w:lang w:val="de-DE"/>
        </w:rPr>
      </w:pPr>
      <w:r>
        <w:rPr>
          <w:rStyle w:val="FootnoteReference"/>
        </w:rPr>
        <w:footnoteRef/>
      </w:r>
      <w:r w:rsidRPr="003B486E">
        <w:rPr>
          <w:lang w:val="de-DE"/>
        </w:rPr>
        <w:t xml:space="preserve"> Marcel, ‘Schelling fut-il’, </w:t>
      </w:r>
      <w:r w:rsidR="00E65234" w:rsidRPr="003B486E">
        <w:rPr>
          <w:lang w:val="de-DE"/>
        </w:rPr>
        <w:t>77.</w:t>
      </w:r>
    </w:p>
  </w:footnote>
  <w:footnote w:id="56">
    <w:p w14:paraId="0FBD26C0" w14:textId="77777777" w:rsidR="00B833ED" w:rsidRPr="003B486E" w:rsidRDefault="00B833ED" w:rsidP="00C44F74">
      <w:pPr>
        <w:pStyle w:val="FootnoteText"/>
        <w:jc w:val="both"/>
        <w:rPr>
          <w:lang w:val="de-DE"/>
        </w:rPr>
      </w:pPr>
      <w:r>
        <w:rPr>
          <w:rStyle w:val="FootnoteReference"/>
        </w:rPr>
        <w:footnoteRef/>
      </w:r>
      <w:r w:rsidRPr="003B486E">
        <w:rPr>
          <w:lang w:val="de-DE"/>
        </w:rPr>
        <w:t xml:space="preserve"> Marcel, ‘Schelling fut-il’, </w:t>
      </w:r>
      <w:r w:rsidR="00E65234" w:rsidRPr="003B486E">
        <w:rPr>
          <w:lang w:val="de-DE"/>
        </w:rPr>
        <w:t>76.</w:t>
      </w:r>
    </w:p>
  </w:footnote>
  <w:footnote w:id="57">
    <w:p w14:paraId="0FBD26C1" w14:textId="77777777" w:rsidR="00B833ED" w:rsidRPr="003B486E" w:rsidRDefault="00B833ED" w:rsidP="00C44F74">
      <w:pPr>
        <w:pStyle w:val="FootnoteText"/>
        <w:jc w:val="both"/>
        <w:rPr>
          <w:lang w:val="de-DE"/>
        </w:rPr>
      </w:pPr>
      <w:r>
        <w:rPr>
          <w:rStyle w:val="FootnoteReference"/>
        </w:rPr>
        <w:footnoteRef/>
      </w:r>
      <w:r w:rsidRPr="003B486E">
        <w:rPr>
          <w:lang w:val="de-DE"/>
        </w:rPr>
        <w:t xml:space="preserve"> Marcel, ‘Schelling fut-il’, </w:t>
      </w:r>
      <w:r w:rsidR="00E65234" w:rsidRPr="003B486E">
        <w:rPr>
          <w:lang w:val="de-DE"/>
        </w:rPr>
        <w:t>75.</w:t>
      </w:r>
    </w:p>
  </w:footnote>
  <w:footnote w:id="58">
    <w:p w14:paraId="0FBD26C2" w14:textId="77777777" w:rsidR="00B833ED" w:rsidRDefault="00B833ED" w:rsidP="00C44F74">
      <w:pPr>
        <w:pStyle w:val="FootnoteText"/>
        <w:jc w:val="both"/>
      </w:pPr>
      <w:r>
        <w:rPr>
          <w:rStyle w:val="FootnoteReference"/>
        </w:rPr>
        <w:footnoteRef/>
      </w:r>
      <w:r>
        <w:t xml:space="preserve"> In his Bad-</w:t>
      </w:r>
      <w:proofErr w:type="spellStart"/>
      <w:r>
        <w:t>Ragaz</w:t>
      </w:r>
      <w:proofErr w:type="spellEnd"/>
      <w:r>
        <w:t xml:space="preserve"> speech, Jaspers argues, </w:t>
      </w:r>
      <w:r w:rsidRPr="00B277B0">
        <w:t>‘Schelling misconceives the characteristics of religion as cult, rites, laws, community, sacred places, sacred times, as authority sanctioned by God. Schelling knows that in all of this there is no mere sociological or psychological error. However, he takes philosophy as something superior that must penetrate religion, lead it further and ground it anew… Schelling wants to take religion philosophically in hand and tell theologians how to think. Hence, Schelling—who appears to take so seriously the historical reality of myth and revelation—ends up blind to the reality of religion.’</w:t>
      </w:r>
      <w:r>
        <w:t xml:space="preserve"> (‘</w:t>
      </w:r>
      <w:proofErr w:type="spellStart"/>
      <w:r w:rsidRPr="00B833ED">
        <w:t>Größe</w:t>
      </w:r>
      <w:proofErr w:type="spellEnd"/>
      <w:r>
        <w:t xml:space="preserve"> [1954]’, 33-4)</w:t>
      </w:r>
    </w:p>
  </w:footnote>
  <w:footnote w:id="59">
    <w:p w14:paraId="0FBD26C3" w14:textId="77777777" w:rsidR="00B833ED" w:rsidRDefault="00B833ED" w:rsidP="00C44F74">
      <w:pPr>
        <w:pStyle w:val="FootnoteText"/>
        <w:jc w:val="both"/>
      </w:pPr>
      <w:r>
        <w:rPr>
          <w:rStyle w:val="FootnoteReference"/>
        </w:rPr>
        <w:footnoteRef/>
      </w:r>
      <w:r>
        <w:t xml:space="preserve"> Jaspers, ‘</w:t>
      </w:r>
      <w:proofErr w:type="spellStart"/>
      <w:r w:rsidRPr="00B833ED">
        <w:t>Größe</w:t>
      </w:r>
      <w:proofErr w:type="spellEnd"/>
      <w:r>
        <w:t xml:space="preserve"> [1954]’, 14-15.</w:t>
      </w:r>
    </w:p>
  </w:footnote>
  <w:footnote w:id="60">
    <w:p w14:paraId="0FBD26C4" w14:textId="77777777" w:rsidR="00B833ED" w:rsidRPr="007330C0" w:rsidRDefault="00B833ED" w:rsidP="00C44F74">
      <w:pPr>
        <w:spacing w:after="0" w:line="240" w:lineRule="auto"/>
        <w:jc w:val="both"/>
        <w:rPr>
          <w:rFonts w:cs="Times New Roman"/>
          <w:sz w:val="20"/>
          <w:szCs w:val="20"/>
        </w:rPr>
      </w:pPr>
      <w:r w:rsidRPr="007330C0">
        <w:rPr>
          <w:rStyle w:val="FootnoteReference"/>
          <w:sz w:val="20"/>
          <w:szCs w:val="20"/>
        </w:rPr>
        <w:footnoteRef/>
      </w:r>
      <w:r w:rsidRPr="007330C0">
        <w:rPr>
          <w:sz w:val="20"/>
          <w:szCs w:val="20"/>
        </w:rPr>
        <w:t xml:space="preserve"> </w:t>
      </w:r>
      <w:r>
        <w:rPr>
          <w:sz w:val="20"/>
          <w:szCs w:val="20"/>
        </w:rPr>
        <w:t>Jaspers, ‘</w:t>
      </w:r>
      <w:proofErr w:type="spellStart"/>
      <w:r w:rsidRPr="00B833ED">
        <w:rPr>
          <w:sz w:val="20"/>
          <w:szCs w:val="20"/>
        </w:rPr>
        <w:t>Größe</w:t>
      </w:r>
      <w:proofErr w:type="spellEnd"/>
      <w:r>
        <w:rPr>
          <w:sz w:val="20"/>
          <w:szCs w:val="20"/>
        </w:rPr>
        <w:t xml:space="preserve"> [1954]’, 12. </w:t>
      </w:r>
      <w:r w:rsidRPr="007330C0">
        <w:rPr>
          <w:rFonts w:cs="Times New Roman"/>
          <w:sz w:val="20"/>
          <w:szCs w:val="20"/>
        </w:rPr>
        <w:t>This is, Jaspers elaborates, ‘a thought-experience of the ultimate, the place where what is must show itself’, and it is ‘not to be reached by means of a conceptual claim. It is necessarily an act of freedom involving the whole essence of the thinking being. It must not only be thought, but performed internally.’</w:t>
      </w:r>
      <w:r>
        <w:rPr>
          <w:rFonts w:cs="Times New Roman"/>
          <w:sz w:val="20"/>
          <w:szCs w:val="20"/>
        </w:rPr>
        <w:t xml:space="preserve"> (</w:t>
      </w:r>
      <w:r>
        <w:rPr>
          <w:sz w:val="20"/>
          <w:szCs w:val="20"/>
        </w:rPr>
        <w:t>‘</w:t>
      </w:r>
      <w:proofErr w:type="spellStart"/>
      <w:r w:rsidRPr="00B833ED">
        <w:rPr>
          <w:sz w:val="20"/>
          <w:szCs w:val="20"/>
        </w:rPr>
        <w:t>Größe</w:t>
      </w:r>
      <w:proofErr w:type="spellEnd"/>
      <w:r>
        <w:rPr>
          <w:sz w:val="20"/>
          <w:szCs w:val="20"/>
        </w:rPr>
        <w:t xml:space="preserve"> [1954]’, 17</w:t>
      </w:r>
      <w:r>
        <w:rPr>
          <w:rFonts w:cs="Times New Roman"/>
          <w:sz w:val="20"/>
          <w:szCs w:val="20"/>
        </w:rPr>
        <w:t>)</w:t>
      </w:r>
    </w:p>
  </w:footnote>
  <w:footnote w:id="61">
    <w:p w14:paraId="0FBD26C5" w14:textId="77777777" w:rsidR="00B833ED" w:rsidRPr="00B833ED" w:rsidRDefault="00B833ED" w:rsidP="00C44F74">
      <w:pPr>
        <w:pStyle w:val="FootnoteText"/>
        <w:jc w:val="both"/>
        <w:rPr>
          <w:lang w:val="de-DE"/>
        </w:rPr>
      </w:pPr>
      <w:r>
        <w:rPr>
          <w:rStyle w:val="FootnoteReference"/>
        </w:rPr>
        <w:footnoteRef/>
      </w:r>
      <w:r w:rsidRPr="00B833ED">
        <w:rPr>
          <w:lang w:val="de-DE"/>
        </w:rPr>
        <w:t xml:space="preserve"> ‘Größe [1954]’, 17-18.</w:t>
      </w:r>
    </w:p>
  </w:footnote>
  <w:footnote w:id="62">
    <w:p w14:paraId="0FBD26C6" w14:textId="77777777" w:rsidR="00B833ED" w:rsidRPr="00F937E6" w:rsidRDefault="00B833ED" w:rsidP="00C44F74">
      <w:pPr>
        <w:pStyle w:val="FootnoteText"/>
        <w:jc w:val="both"/>
        <w:rPr>
          <w:lang w:val="de-DE"/>
        </w:rPr>
      </w:pPr>
      <w:r>
        <w:rPr>
          <w:rStyle w:val="FootnoteReference"/>
        </w:rPr>
        <w:footnoteRef/>
      </w:r>
      <w:r w:rsidRPr="00F937E6">
        <w:rPr>
          <w:lang w:val="de-DE"/>
        </w:rPr>
        <w:t xml:space="preserve"> Jaspers, ‘Größe [1954]’, 18.</w:t>
      </w:r>
    </w:p>
  </w:footnote>
  <w:footnote w:id="63">
    <w:p w14:paraId="0FBD26C7" w14:textId="77777777" w:rsidR="00384B68" w:rsidRDefault="00384B68" w:rsidP="00C44F74">
      <w:pPr>
        <w:pStyle w:val="FootnoteText"/>
        <w:jc w:val="both"/>
      </w:pPr>
      <w:r>
        <w:rPr>
          <w:rStyle w:val="FootnoteReference"/>
        </w:rPr>
        <w:footnoteRef/>
      </w:r>
      <w:r>
        <w:t xml:space="preserve"> In other words, all three—and Jaspers almost precisely—repeat the Kierkegaardian gesture on attending the 1841-2 Berlin lectures: initial hope at the promise of actuality (‘The embryonic child of thought leapt for joy within me, as in Elizabeth, when he mentioned the word actuality… Now I have put all my hope in Schelling’ [Quoted in </w:t>
      </w:r>
      <w:r>
        <w:rPr>
          <w:i/>
        </w:rPr>
        <w:t>Concept of Irony</w:t>
      </w:r>
      <w:r>
        <w:t>,</w:t>
      </w:r>
      <w:r>
        <w:rPr>
          <w:i/>
        </w:rPr>
        <w:t xml:space="preserve"> </w:t>
      </w:r>
      <w:r>
        <w:t>xxi-xxii]), followed by disappointment at the return of metaphysics (‘I am too old to attend lectures, just as Schelling is too old to give them. His whole doctrine of the potencies betrays the highest degree of impotence’ [</w:t>
      </w:r>
      <w:r>
        <w:rPr>
          <w:i/>
        </w:rPr>
        <w:t>Letters</w:t>
      </w:r>
      <w:r>
        <w:t>, 141]).</w:t>
      </w:r>
    </w:p>
  </w:footnote>
  <w:footnote w:id="64">
    <w:p w14:paraId="0FBD26C8" w14:textId="77777777" w:rsidR="00B833ED" w:rsidRPr="00FD60FD" w:rsidRDefault="00B833ED" w:rsidP="00C44F74">
      <w:pPr>
        <w:pStyle w:val="FootnoteText"/>
        <w:jc w:val="both"/>
        <w:rPr>
          <w:lang w:val="de-DE"/>
        </w:rPr>
      </w:pPr>
      <w:r>
        <w:rPr>
          <w:rStyle w:val="FootnoteReference"/>
        </w:rPr>
        <w:footnoteRef/>
      </w:r>
      <w:r>
        <w:t xml:space="preserve"> Jaspers, ‘</w:t>
      </w:r>
      <w:proofErr w:type="spellStart"/>
      <w:r w:rsidRPr="00B833ED">
        <w:t>Größe</w:t>
      </w:r>
      <w:proofErr w:type="spellEnd"/>
      <w:r>
        <w:t xml:space="preserve"> [1954]’, 20. Elsewhere in his speech, Jaspers elaborates as follows, </w:t>
      </w:r>
      <w:r w:rsidRPr="00FD7116">
        <w:t>‘He attempts to make the leap to what matters most by means of philosophy, by means of the thinking of an object, unprethinkable reality, such that what results can again become a form of thought.’</w:t>
      </w:r>
      <w:r>
        <w:t xml:space="preserve"> </w:t>
      </w:r>
      <w:r w:rsidRPr="00FD60FD">
        <w:rPr>
          <w:lang w:val="de-DE"/>
        </w:rPr>
        <w:t>(‘</w:t>
      </w:r>
      <w:r w:rsidRPr="00B833ED">
        <w:rPr>
          <w:lang w:val="de-DE"/>
        </w:rPr>
        <w:t>Größe</w:t>
      </w:r>
      <w:r w:rsidRPr="00FD60FD">
        <w:rPr>
          <w:lang w:val="de-DE"/>
        </w:rPr>
        <w:t xml:space="preserve"> [1954]’, 29)</w:t>
      </w:r>
    </w:p>
  </w:footnote>
  <w:footnote w:id="65">
    <w:p w14:paraId="0FBD26C9" w14:textId="77777777" w:rsidR="00B833ED" w:rsidRPr="00FD60FD" w:rsidRDefault="00B833ED" w:rsidP="00C44F74">
      <w:pPr>
        <w:pStyle w:val="FootnoteText"/>
        <w:jc w:val="both"/>
        <w:rPr>
          <w:lang w:val="de-DE"/>
        </w:rPr>
      </w:pPr>
      <w:r>
        <w:rPr>
          <w:rStyle w:val="FootnoteReference"/>
        </w:rPr>
        <w:footnoteRef/>
      </w:r>
      <w:r w:rsidRPr="00FD60FD">
        <w:rPr>
          <w:lang w:val="de-DE"/>
        </w:rPr>
        <w:t xml:space="preserve"> Jaspers, ‘</w:t>
      </w:r>
      <w:r w:rsidRPr="00B833ED">
        <w:rPr>
          <w:lang w:val="de-DE"/>
        </w:rPr>
        <w:t>Größe</w:t>
      </w:r>
      <w:r w:rsidRPr="00FD60FD">
        <w:rPr>
          <w:lang w:val="de-DE"/>
        </w:rPr>
        <w:t xml:space="preserve"> [1954]’, 19-20.</w:t>
      </w:r>
    </w:p>
  </w:footnote>
  <w:footnote w:id="66">
    <w:p w14:paraId="0FBD26CA" w14:textId="77777777" w:rsidR="00B833ED" w:rsidRPr="00FD60FD" w:rsidRDefault="00B833ED" w:rsidP="00C44F74">
      <w:pPr>
        <w:pStyle w:val="FootnoteText"/>
        <w:jc w:val="both"/>
        <w:rPr>
          <w:lang w:val="de-DE"/>
        </w:rPr>
      </w:pPr>
      <w:r>
        <w:rPr>
          <w:rStyle w:val="FootnoteReference"/>
        </w:rPr>
        <w:footnoteRef/>
      </w:r>
      <w:r w:rsidRPr="00FD60FD">
        <w:rPr>
          <w:lang w:val="de-DE"/>
        </w:rPr>
        <w:t xml:space="preserve"> Jaspers, ‘</w:t>
      </w:r>
      <w:r w:rsidRPr="00B833ED">
        <w:rPr>
          <w:lang w:val="de-DE"/>
        </w:rPr>
        <w:t>Größe</w:t>
      </w:r>
      <w:r w:rsidRPr="00FD60FD">
        <w:rPr>
          <w:lang w:val="de-DE"/>
        </w:rPr>
        <w:t xml:space="preserve"> [1954]’, 21.</w:t>
      </w:r>
    </w:p>
  </w:footnote>
  <w:footnote w:id="67">
    <w:p w14:paraId="0FBD26CB" w14:textId="77777777" w:rsidR="00B833ED" w:rsidRPr="00FD60FD" w:rsidRDefault="00B833ED" w:rsidP="00C44F74">
      <w:pPr>
        <w:pStyle w:val="FootnoteText"/>
        <w:jc w:val="both"/>
        <w:rPr>
          <w:lang w:val="de-DE"/>
        </w:rPr>
      </w:pPr>
      <w:r>
        <w:rPr>
          <w:rStyle w:val="FootnoteReference"/>
        </w:rPr>
        <w:footnoteRef/>
      </w:r>
      <w:r w:rsidRPr="00FD60FD">
        <w:rPr>
          <w:lang w:val="de-DE"/>
        </w:rPr>
        <w:t xml:space="preserve"> </w:t>
      </w:r>
      <w:r w:rsidRPr="00E65234">
        <w:rPr>
          <w:lang w:val="de-DE"/>
        </w:rPr>
        <w:t xml:space="preserve">Marcel, ‘Schelling fut-il’, </w:t>
      </w:r>
      <w:r w:rsidR="00E65234" w:rsidRPr="00E65234">
        <w:rPr>
          <w:lang w:val="de-DE"/>
        </w:rPr>
        <w:t>84.</w:t>
      </w:r>
    </w:p>
  </w:footnote>
  <w:footnote w:id="68">
    <w:p w14:paraId="0FBD26CC" w14:textId="77777777" w:rsidR="00B833ED" w:rsidRPr="00F937E6" w:rsidRDefault="00B833ED" w:rsidP="00C44F74">
      <w:pPr>
        <w:pStyle w:val="FootnoteText"/>
        <w:jc w:val="both"/>
      </w:pPr>
      <w:r>
        <w:rPr>
          <w:rStyle w:val="FootnoteReference"/>
        </w:rPr>
        <w:footnoteRef/>
      </w:r>
      <w:r w:rsidRPr="00F937E6">
        <w:t xml:space="preserve"> Tillich, ‘</w:t>
      </w:r>
      <w:proofErr w:type="spellStart"/>
      <w:r w:rsidRPr="00F937E6">
        <w:t>Anfänge</w:t>
      </w:r>
      <w:proofErr w:type="spellEnd"/>
      <w:r w:rsidRPr="00F937E6">
        <w:t>’, 401.</w:t>
      </w:r>
    </w:p>
  </w:footnote>
  <w:footnote w:id="69">
    <w:p w14:paraId="0FBD26CD" w14:textId="77777777" w:rsidR="00B833ED" w:rsidRDefault="00B833ED" w:rsidP="00C44F74">
      <w:pPr>
        <w:pStyle w:val="FootnoteText"/>
        <w:jc w:val="both"/>
      </w:pPr>
      <w:r>
        <w:rPr>
          <w:rStyle w:val="FootnoteReference"/>
        </w:rPr>
        <w:footnoteRef/>
      </w:r>
      <w:r>
        <w:t xml:space="preserve"> Jaspers thus asks, ‘</w:t>
      </w:r>
      <w:r w:rsidRPr="00B41C93">
        <w:t>Is it not possible to stand on the limit, questioning without answer, but without despondency, without losing oneself in the abyssal nothing? Is this not possible when what really matters is at stake, when we are shocked philosophically by an answered question, when, in this space of not-knowing, life is grasped in relation to transcendence and illuminated fleetingly b</w:t>
      </w:r>
      <w:r>
        <w:t>y a world of possible ciphers?</w:t>
      </w:r>
      <w:r w:rsidRPr="00B41C93">
        <w:t>’</w:t>
      </w:r>
      <w:r w:rsidR="00E65234">
        <w:t xml:space="preserve"> (</w:t>
      </w:r>
      <w:r w:rsidR="00E65234" w:rsidRPr="00F937E6">
        <w:t>Jaspers, ‘</w:t>
      </w:r>
      <w:proofErr w:type="spellStart"/>
      <w:r w:rsidR="00E65234" w:rsidRPr="00F937E6">
        <w:t>Größe</w:t>
      </w:r>
      <w:proofErr w:type="spellEnd"/>
      <w:r w:rsidR="00E65234" w:rsidRPr="00F937E6">
        <w:t xml:space="preserve"> [1954]’, 21)</w:t>
      </w:r>
    </w:p>
  </w:footnote>
  <w:footnote w:id="70">
    <w:p w14:paraId="0FBD26CE" w14:textId="77777777" w:rsidR="00B833ED" w:rsidRDefault="00B833ED" w:rsidP="00C44F74">
      <w:pPr>
        <w:pStyle w:val="FootnoteText"/>
        <w:jc w:val="both"/>
      </w:pPr>
      <w:r>
        <w:rPr>
          <w:rStyle w:val="FootnoteReference"/>
        </w:rPr>
        <w:footnoteRef/>
      </w:r>
      <w:r>
        <w:t xml:space="preserve"> Marcel, ‘Schelling </w:t>
      </w:r>
      <w:proofErr w:type="spellStart"/>
      <w:r>
        <w:t>fut-il</w:t>
      </w:r>
      <w:proofErr w:type="spellEnd"/>
      <w:r>
        <w:t xml:space="preserve">’, </w:t>
      </w:r>
      <w:r w:rsidR="00E65234">
        <w:t>86.</w:t>
      </w:r>
    </w:p>
  </w:footnote>
  <w:footnote w:id="71">
    <w:p w14:paraId="0FBD26CF" w14:textId="77777777" w:rsidR="00B833ED" w:rsidRDefault="00B833ED" w:rsidP="00C44F74">
      <w:pPr>
        <w:pStyle w:val="FootnoteText"/>
        <w:jc w:val="both"/>
      </w:pPr>
      <w:r>
        <w:rPr>
          <w:rStyle w:val="FootnoteReference"/>
        </w:rPr>
        <w:footnoteRef/>
      </w:r>
      <w:r>
        <w:t xml:space="preserve"> Tillich, ‘</w:t>
      </w:r>
      <w:proofErr w:type="spellStart"/>
      <w:r>
        <w:t>Anfänge</w:t>
      </w:r>
      <w:proofErr w:type="spellEnd"/>
      <w:r>
        <w:t>’, 401.</w:t>
      </w:r>
    </w:p>
  </w:footnote>
  <w:footnote w:id="72">
    <w:p w14:paraId="0FBD26D0" w14:textId="77777777" w:rsidR="00E03478" w:rsidRDefault="00E03478">
      <w:pPr>
        <w:pStyle w:val="FootnoteText"/>
      </w:pPr>
      <w:r>
        <w:rPr>
          <w:rStyle w:val="FootnoteReference"/>
        </w:rPr>
        <w:footnoteRef/>
      </w:r>
      <w:r>
        <w:t xml:space="preserve"> Tillich, </w:t>
      </w:r>
      <w:r>
        <w:rPr>
          <w:i/>
        </w:rPr>
        <w:t>The Construction of the History of Religion</w:t>
      </w:r>
      <w:r>
        <w:t>, 39</w:t>
      </w:r>
    </w:p>
  </w:footnote>
  <w:footnote w:id="73">
    <w:p w14:paraId="0FBD26D1" w14:textId="77777777" w:rsidR="00B833ED" w:rsidRPr="00D94AE4" w:rsidRDefault="00B833ED" w:rsidP="00C44F74">
      <w:pPr>
        <w:pStyle w:val="FootnoteText"/>
        <w:jc w:val="both"/>
      </w:pPr>
      <w:r>
        <w:rPr>
          <w:rStyle w:val="FootnoteReference"/>
        </w:rPr>
        <w:footnoteRef/>
      </w:r>
      <w:r>
        <w:t xml:space="preserve"> Marcel, </w:t>
      </w:r>
      <w:r>
        <w:rPr>
          <w:i/>
        </w:rPr>
        <w:t>Coleridge et Schelling</w:t>
      </w:r>
      <w:r>
        <w:t>, 9.</w:t>
      </w:r>
    </w:p>
  </w:footnote>
  <w:footnote w:id="74">
    <w:p w14:paraId="0FBD26D2" w14:textId="77777777" w:rsidR="00B833ED" w:rsidRDefault="00B833ED" w:rsidP="00C44F74">
      <w:pPr>
        <w:pStyle w:val="FootnoteText"/>
        <w:jc w:val="both"/>
      </w:pPr>
      <w:r>
        <w:rPr>
          <w:rStyle w:val="FootnoteReference"/>
        </w:rPr>
        <w:footnoteRef/>
      </w:r>
      <w:r>
        <w:t xml:space="preserve"> Grant, </w:t>
      </w:r>
      <w:r>
        <w:rPr>
          <w:i/>
        </w:rPr>
        <w:t>Philosophies of Nature</w:t>
      </w:r>
      <w:r>
        <w:t>, 5.</w:t>
      </w:r>
    </w:p>
  </w:footnote>
  <w:footnote w:id="75">
    <w:p w14:paraId="0FBD26D3" w14:textId="77777777" w:rsidR="00B833ED" w:rsidRPr="00FD60FD" w:rsidRDefault="00B833ED" w:rsidP="00C44F74">
      <w:pPr>
        <w:pStyle w:val="FootnoteText"/>
        <w:jc w:val="both"/>
      </w:pPr>
      <w:r>
        <w:rPr>
          <w:rStyle w:val="FootnoteReference"/>
        </w:rPr>
        <w:footnoteRef/>
      </w:r>
      <w:r>
        <w:t xml:space="preserve"> Schelling, </w:t>
      </w:r>
      <w:r>
        <w:rPr>
          <w:i/>
        </w:rPr>
        <w:t>Inquiries</w:t>
      </w:r>
      <w:r>
        <w:t>, 30.</w:t>
      </w:r>
    </w:p>
  </w:footnote>
  <w:footnote w:id="76">
    <w:p w14:paraId="0FBD26D4" w14:textId="77777777" w:rsidR="00B833ED" w:rsidRDefault="00B833ED" w:rsidP="00C44F74">
      <w:pPr>
        <w:pStyle w:val="FootnoteText"/>
        <w:jc w:val="both"/>
      </w:pPr>
      <w:r>
        <w:rPr>
          <w:rStyle w:val="FootnoteReference"/>
        </w:rPr>
        <w:footnoteRef/>
      </w:r>
      <w:r>
        <w:t xml:space="preserve"> Bowie, </w:t>
      </w:r>
      <w:r>
        <w:rPr>
          <w:i/>
        </w:rPr>
        <w:t>Schelling</w:t>
      </w:r>
      <w:r>
        <w:t>, 56-7.</w:t>
      </w:r>
    </w:p>
  </w:footnote>
  <w:footnote w:id="77">
    <w:p w14:paraId="0FBD26D5" w14:textId="77777777" w:rsidR="00B833ED" w:rsidRPr="00294BC6" w:rsidRDefault="00B833ED" w:rsidP="00C44F74">
      <w:pPr>
        <w:pStyle w:val="FootnoteText"/>
        <w:jc w:val="both"/>
      </w:pPr>
      <w:r>
        <w:rPr>
          <w:rStyle w:val="FootnoteReference"/>
        </w:rPr>
        <w:footnoteRef/>
      </w:r>
      <w:r>
        <w:t xml:space="preserve"> White, </w:t>
      </w:r>
      <w:r>
        <w:rPr>
          <w:i/>
        </w:rPr>
        <w:t>Schelling</w:t>
      </w:r>
      <w:r>
        <w:t xml:space="preserve">, 74. To repeat: what is at stake is not whether such readings are </w:t>
      </w:r>
      <w:r>
        <w:rPr>
          <w:i/>
        </w:rPr>
        <w:t>correct</w:t>
      </w:r>
      <w:r w:rsidR="008045E6">
        <w:t xml:space="preserve">, but whether </w:t>
      </w:r>
      <w:r>
        <w:t xml:space="preserve">scholars are so busy telling stories about Schelling’s development, they </w:t>
      </w:r>
      <w:r w:rsidR="00001F73">
        <w:t>neglect</w:t>
      </w:r>
      <w:r>
        <w:t xml:space="preserve"> other equally important tasks.</w:t>
      </w:r>
    </w:p>
  </w:footnote>
  <w:footnote w:id="78">
    <w:p w14:paraId="0FBD26D6" w14:textId="77777777" w:rsidR="00B833ED" w:rsidRPr="00D565B4" w:rsidRDefault="00B833ED" w:rsidP="00C44F74">
      <w:pPr>
        <w:pStyle w:val="FootnoteText"/>
        <w:jc w:val="both"/>
      </w:pPr>
      <w:r>
        <w:rPr>
          <w:rStyle w:val="FootnoteReference"/>
        </w:rPr>
        <w:footnoteRef/>
      </w:r>
      <w:r>
        <w:t xml:space="preserve"> Jaspers, </w:t>
      </w:r>
      <w:proofErr w:type="spellStart"/>
      <w:r w:rsidRPr="00B833ED">
        <w:rPr>
          <w:i/>
        </w:rPr>
        <w:t>Größe</w:t>
      </w:r>
      <w:proofErr w:type="spellEnd"/>
      <w:r>
        <w:t xml:space="preserve"> [1955], 178.</w:t>
      </w:r>
    </w:p>
  </w:footnote>
  <w:footnote w:id="79">
    <w:p w14:paraId="0FBD26D7" w14:textId="77777777" w:rsidR="00B833ED" w:rsidRDefault="00B833ED" w:rsidP="00C44F74">
      <w:pPr>
        <w:pStyle w:val="FootnoteText"/>
        <w:jc w:val="both"/>
      </w:pPr>
      <w:r>
        <w:rPr>
          <w:rStyle w:val="FootnoteReference"/>
        </w:rPr>
        <w:footnoteRef/>
      </w:r>
      <w:r>
        <w:t xml:space="preserve"> Grant, </w:t>
      </w:r>
      <w:r>
        <w:rPr>
          <w:i/>
        </w:rPr>
        <w:t>Philosophies of Nature</w:t>
      </w:r>
      <w:r>
        <w:t>, 14-6. Similarly, Grant quotes Heidegger (‘</w:t>
      </w:r>
      <w:r w:rsidRPr="00294BC6">
        <w:t>What Schelling calls ‘‘philosophy of nature,’’ does not merely and not primarily mean the treatment of a special area ‘‘nature,’’ but means the understanding of nature in terms of the principle of Idealism</w:t>
      </w:r>
      <w:r>
        <w:t xml:space="preserve">, that is, in terms of freedom’ [Heidegger, </w:t>
      </w:r>
      <w:r>
        <w:rPr>
          <w:i/>
        </w:rPr>
        <w:t>Schelling’s Treatise</w:t>
      </w:r>
      <w:r>
        <w:t>, 94]), and continues, ‘</w:t>
      </w:r>
      <w:r w:rsidRPr="00294BC6">
        <w:t xml:space="preserve">Heidegger’s claim that ‘‘freedom’’ is the ‘‘principle of Idealism’’ remains, then, true only of our false idealism. Accordingly it blazes the trail that practically all post-Heideggerian Schellingian interpretations will follow, from Jaspers to Habermas to, most recently, Wirth. What makes Heidegger’s accomplishment all the more perverse is that it achieves this </w:t>
      </w:r>
      <w:proofErr w:type="spellStart"/>
      <w:r w:rsidRPr="00294BC6">
        <w:t>primatisation</w:t>
      </w:r>
      <w:proofErr w:type="spellEnd"/>
      <w:r w:rsidRPr="00294BC6">
        <w:t xml:space="preserve"> of the practical as the only ‘‘possible’’ philosophical approach to nature. A naturalistic </w:t>
      </w:r>
      <w:r w:rsidRPr="007653FE">
        <w:rPr>
          <w:i/>
        </w:rPr>
        <w:t>Naturphilosophie</w:t>
      </w:r>
      <w:r>
        <w:t>, speculative physics as such—</w:t>
      </w:r>
      <w:r w:rsidRPr="00294BC6">
        <w:t>the mere mention of such obviously metaphorical conceits brings peristaltically immediate reactions… Likewise, when contemporary philosophers</w:t>
      </w:r>
      <w:r>
        <w:t xml:space="preserve"> turn—uncharacteristically—</w:t>
      </w:r>
      <w:r w:rsidRPr="00294BC6">
        <w:t xml:space="preserve">to the subject of nature, and of </w:t>
      </w:r>
      <w:proofErr w:type="spellStart"/>
      <w:r w:rsidRPr="007653FE">
        <w:rPr>
          <w:i/>
        </w:rPr>
        <w:t>Naturphilosophie</w:t>
      </w:r>
      <w:r w:rsidRPr="00294BC6">
        <w:t>’s</w:t>
      </w:r>
      <w:proofErr w:type="spellEnd"/>
      <w:r w:rsidRPr="00294BC6">
        <w:t xml:space="preserve"> naturalism, they repeat Heidegger’s transmutation of </w:t>
      </w:r>
      <w:proofErr w:type="spellStart"/>
      <w:r w:rsidRPr="008045E6">
        <w:rPr>
          <w:i/>
        </w:rPr>
        <w:t>physis</w:t>
      </w:r>
      <w:proofErr w:type="spellEnd"/>
      <w:r w:rsidRPr="00294BC6">
        <w:t xml:space="preserve"> into freedom.</w:t>
      </w:r>
      <w:r>
        <w:t>’ (‘Eternal Bond’, 45)</w:t>
      </w:r>
    </w:p>
  </w:footnote>
  <w:footnote w:id="80">
    <w:p w14:paraId="0FBD26D8" w14:textId="77777777" w:rsidR="00B833ED" w:rsidRPr="0009615D" w:rsidRDefault="00B833ED" w:rsidP="00C44F74">
      <w:pPr>
        <w:pStyle w:val="FootnoteText"/>
        <w:jc w:val="both"/>
      </w:pPr>
      <w:r w:rsidRPr="0009615D">
        <w:rPr>
          <w:rStyle w:val="FootnoteReference"/>
        </w:rPr>
        <w:footnoteRef/>
      </w:r>
      <w:r>
        <w:t xml:space="preserve"> Grant, ‘Eternal Bond’,</w:t>
      </w:r>
      <w:r w:rsidRPr="0009615D">
        <w:t xml:space="preserve"> 46.</w:t>
      </w:r>
      <w:r>
        <w:t xml:space="preserve"> For a more detailed consideration of the significance of Grant’s reading, see Whistler, ‘The New Literalism’.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85687"/>
      <w:docPartObj>
        <w:docPartGallery w:val="Page Numbers (Top of Page)"/>
        <w:docPartUnique/>
      </w:docPartObj>
    </w:sdtPr>
    <w:sdtEndPr>
      <w:rPr>
        <w:noProof/>
        <w:sz w:val="20"/>
        <w:szCs w:val="20"/>
      </w:rPr>
    </w:sdtEndPr>
    <w:sdtContent>
      <w:p w14:paraId="0FBD2687" w14:textId="77777777" w:rsidR="00B833ED" w:rsidRPr="00FC28A1" w:rsidRDefault="00B833ED">
        <w:pPr>
          <w:pStyle w:val="Header"/>
          <w:jc w:val="right"/>
          <w:rPr>
            <w:sz w:val="20"/>
            <w:szCs w:val="20"/>
          </w:rPr>
        </w:pPr>
        <w:r w:rsidRPr="00FC28A1">
          <w:rPr>
            <w:sz w:val="20"/>
            <w:szCs w:val="20"/>
          </w:rPr>
          <w:fldChar w:fldCharType="begin"/>
        </w:r>
        <w:r w:rsidRPr="00FC28A1">
          <w:rPr>
            <w:sz w:val="20"/>
            <w:szCs w:val="20"/>
          </w:rPr>
          <w:instrText xml:space="preserve"> PAGE   \* MERGEFORMAT </w:instrText>
        </w:r>
        <w:r w:rsidRPr="00FC28A1">
          <w:rPr>
            <w:sz w:val="20"/>
            <w:szCs w:val="20"/>
          </w:rPr>
          <w:fldChar w:fldCharType="separate"/>
        </w:r>
        <w:r w:rsidR="00E935DD">
          <w:rPr>
            <w:noProof/>
            <w:sz w:val="20"/>
            <w:szCs w:val="20"/>
          </w:rPr>
          <w:t>27</w:t>
        </w:r>
        <w:r w:rsidRPr="00FC28A1">
          <w:rPr>
            <w:noProof/>
            <w:sz w:val="20"/>
            <w:szCs w:val="20"/>
          </w:rPr>
          <w:fldChar w:fldCharType="end"/>
        </w:r>
      </w:p>
    </w:sdtContent>
  </w:sdt>
  <w:p w14:paraId="0FBD2688" w14:textId="77777777" w:rsidR="00B833ED" w:rsidRDefault="00B83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0C8F"/>
    <w:multiLevelType w:val="hybridMultilevel"/>
    <w:tmpl w:val="1BE0B7A0"/>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BE43799"/>
    <w:multiLevelType w:val="hybridMultilevel"/>
    <w:tmpl w:val="1BE0B7A0"/>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7001C02"/>
    <w:multiLevelType w:val="hybridMultilevel"/>
    <w:tmpl w:val="34864272"/>
    <w:lvl w:ilvl="0" w:tplc="8976E9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42CF4"/>
    <w:multiLevelType w:val="hybridMultilevel"/>
    <w:tmpl w:val="34864272"/>
    <w:lvl w:ilvl="0" w:tplc="8976E9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ECD"/>
    <w:rsid w:val="000010C0"/>
    <w:rsid w:val="00001F73"/>
    <w:rsid w:val="00013410"/>
    <w:rsid w:val="00014484"/>
    <w:rsid w:val="00025073"/>
    <w:rsid w:val="00030627"/>
    <w:rsid w:val="0003300B"/>
    <w:rsid w:val="00033C74"/>
    <w:rsid w:val="000421AE"/>
    <w:rsid w:val="00042C9B"/>
    <w:rsid w:val="000447BD"/>
    <w:rsid w:val="00052A8F"/>
    <w:rsid w:val="00053CD0"/>
    <w:rsid w:val="00065736"/>
    <w:rsid w:val="00065793"/>
    <w:rsid w:val="0007443A"/>
    <w:rsid w:val="00075F6A"/>
    <w:rsid w:val="00084A70"/>
    <w:rsid w:val="00086924"/>
    <w:rsid w:val="0009502A"/>
    <w:rsid w:val="0009615D"/>
    <w:rsid w:val="000A3531"/>
    <w:rsid w:val="000B42D0"/>
    <w:rsid w:val="000B74CF"/>
    <w:rsid w:val="000C04E1"/>
    <w:rsid w:val="000C40C6"/>
    <w:rsid w:val="000D2DCD"/>
    <w:rsid w:val="000D52CB"/>
    <w:rsid w:val="000D6120"/>
    <w:rsid w:val="000E1553"/>
    <w:rsid w:val="000E5330"/>
    <w:rsid w:val="000E53C3"/>
    <w:rsid w:val="000F59D6"/>
    <w:rsid w:val="001043C3"/>
    <w:rsid w:val="00104E48"/>
    <w:rsid w:val="00113E46"/>
    <w:rsid w:val="00121483"/>
    <w:rsid w:val="0014069E"/>
    <w:rsid w:val="00143A73"/>
    <w:rsid w:val="001500D0"/>
    <w:rsid w:val="00150EDB"/>
    <w:rsid w:val="00152104"/>
    <w:rsid w:val="001528C3"/>
    <w:rsid w:val="001540E7"/>
    <w:rsid w:val="0015545D"/>
    <w:rsid w:val="001571A8"/>
    <w:rsid w:val="00170B83"/>
    <w:rsid w:val="00172860"/>
    <w:rsid w:val="00175AA2"/>
    <w:rsid w:val="00183799"/>
    <w:rsid w:val="001B6604"/>
    <w:rsid w:val="001B74B9"/>
    <w:rsid w:val="001C1970"/>
    <w:rsid w:val="001E01E1"/>
    <w:rsid w:val="001E0D39"/>
    <w:rsid w:val="001E58F5"/>
    <w:rsid w:val="001F0611"/>
    <w:rsid w:val="001F06AA"/>
    <w:rsid w:val="001F3B1B"/>
    <w:rsid w:val="001F5DC1"/>
    <w:rsid w:val="00210275"/>
    <w:rsid w:val="0021240D"/>
    <w:rsid w:val="002339B9"/>
    <w:rsid w:val="00244EE1"/>
    <w:rsid w:val="00260D2C"/>
    <w:rsid w:val="00263B81"/>
    <w:rsid w:val="00267052"/>
    <w:rsid w:val="0028013E"/>
    <w:rsid w:val="002931BE"/>
    <w:rsid w:val="00294BC6"/>
    <w:rsid w:val="002A0D38"/>
    <w:rsid w:val="002A6768"/>
    <w:rsid w:val="002B0ECD"/>
    <w:rsid w:val="002B66BA"/>
    <w:rsid w:val="002C2553"/>
    <w:rsid w:val="002C5C3A"/>
    <w:rsid w:val="002C781D"/>
    <w:rsid w:val="002D12C0"/>
    <w:rsid w:val="002D7123"/>
    <w:rsid w:val="002E464B"/>
    <w:rsid w:val="002E50CD"/>
    <w:rsid w:val="002F0BBE"/>
    <w:rsid w:val="002F1BF7"/>
    <w:rsid w:val="002F75B2"/>
    <w:rsid w:val="00312D47"/>
    <w:rsid w:val="003203AF"/>
    <w:rsid w:val="003219B8"/>
    <w:rsid w:val="00322B5D"/>
    <w:rsid w:val="00325030"/>
    <w:rsid w:val="00336643"/>
    <w:rsid w:val="00337E9B"/>
    <w:rsid w:val="003414ED"/>
    <w:rsid w:val="00346C55"/>
    <w:rsid w:val="003512C8"/>
    <w:rsid w:val="003563DF"/>
    <w:rsid w:val="003576E6"/>
    <w:rsid w:val="00362FBC"/>
    <w:rsid w:val="00371488"/>
    <w:rsid w:val="003725E8"/>
    <w:rsid w:val="0037561C"/>
    <w:rsid w:val="00384B68"/>
    <w:rsid w:val="00386FAA"/>
    <w:rsid w:val="0039008A"/>
    <w:rsid w:val="00395897"/>
    <w:rsid w:val="003A2622"/>
    <w:rsid w:val="003B16F4"/>
    <w:rsid w:val="003B1D49"/>
    <w:rsid w:val="003B486E"/>
    <w:rsid w:val="003C1AB6"/>
    <w:rsid w:val="003D6913"/>
    <w:rsid w:val="003E0F75"/>
    <w:rsid w:val="003F5703"/>
    <w:rsid w:val="00405AFF"/>
    <w:rsid w:val="0041328E"/>
    <w:rsid w:val="004208F4"/>
    <w:rsid w:val="00423DAA"/>
    <w:rsid w:val="00436E89"/>
    <w:rsid w:val="004536DD"/>
    <w:rsid w:val="00476D79"/>
    <w:rsid w:val="00491890"/>
    <w:rsid w:val="00493825"/>
    <w:rsid w:val="004977E3"/>
    <w:rsid w:val="00497FFC"/>
    <w:rsid w:val="004B511B"/>
    <w:rsid w:val="004C35E2"/>
    <w:rsid w:val="004C3EAA"/>
    <w:rsid w:val="004C78F8"/>
    <w:rsid w:val="004C7C27"/>
    <w:rsid w:val="004D1290"/>
    <w:rsid w:val="004E2071"/>
    <w:rsid w:val="004F084C"/>
    <w:rsid w:val="0051102E"/>
    <w:rsid w:val="005141B4"/>
    <w:rsid w:val="005156D9"/>
    <w:rsid w:val="00520FED"/>
    <w:rsid w:val="00522CF7"/>
    <w:rsid w:val="00523C0F"/>
    <w:rsid w:val="00527383"/>
    <w:rsid w:val="00531981"/>
    <w:rsid w:val="00535861"/>
    <w:rsid w:val="00536915"/>
    <w:rsid w:val="00537144"/>
    <w:rsid w:val="00552F98"/>
    <w:rsid w:val="005538A2"/>
    <w:rsid w:val="005554E6"/>
    <w:rsid w:val="00555F5D"/>
    <w:rsid w:val="00556303"/>
    <w:rsid w:val="00561AE3"/>
    <w:rsid w:val="00561CFA"/>
    <w:rsid w:val="00570101"/>
    <w:rsid w:val="00570808"/>
    <w:rsid w:val="005842BA"/>
    <w:rsid w:val="00586192"/>
    <w:rsid w:val="005876CA"/>
    <w:rsid w:val="00591FD7"/>
    <w:rsid w:val="0059338A"/>
    <w:rsid w:val="00593F27"/>
    <w:rsid w:val="00597292"/>
    <w:rsid w:val="005A1345"/>
    <w:rsid w:val="005A4E62"/>
    <w:rsid w:val="005B08E7"/>
    <w:rsid w:val="005C3CD2"/>
    <w:rsid w:val="005E087E"/>
    <w:rsid w:val="005E1982"/>
    <w:rsid w:val="005E5592"/>
    <w:rsid w:val="005E7B2D"/>
    <w:rsid w:val="005F1CD8"/>
    <w:rsid w:val="005F203A"/>
    <w:rsid w:val="005F27A0"/>
    <w:rsid w:val="005F50F0"/>
    <w:rsid w:val="00601D3A"/>
    <w:rsid w:val="006124CB"/>
    <w:rsid w:val="00613106"/>
    <w:rsid w:val="006230AD"/>
    <w:rsid w:val="00631689"/>
    <w:rsid w:val="00643926"/>
    <w:rsid w:val="00650EEE"/>
    <w:rsid w:val="00651780"/>
    <w:rsid w:val="006569C3"/>
    <w:rsid w:val="00657618"/>
    <w:rsid w:val="00657C14"/>
    <w:rsid w:val="00661702"/>
    <w:rsid w:val="00673B08"/>
    <w:rsid w:val="00674DF4"/>
    <w:rsid w:val="0067717C"/>
    <w:rsid w:val="006922D3"/>
    <w:rsid w:val="00693235"/>
    <w:rsid w:val="006A0FDB"/>
    <w:rsid w:val="006A6DDC"/>
    <w:rsid w:val="006C28F0"/>
    <w:rsid w:val="006E4F63"/>
    <w:rsid w:val="006E522F"/>
    <w:rsid w:val="006F308C"/>
    <w:rsid w:val="006F598C"/>
    <w:rsid w:val="006F7F26"/>
    <w:rsid w:val="0070257F"/>
    <w:rsid w:val="00704A28"/>
    <w:rsid w:val="00705FC7"/>
    <w:rsid w:val="00723C88"/>
    <w:rsid w:val="00725ED2"/>
    <w:rsid w:val="007330C0"/>
    <w:rsid w:val="007352FC"/>
    <w:rsid w:val="007605FC"/>
    <w:rsid w:val="00762873"/>
    <w:rsid w:val="007653FE"/>
    <w:rsid w:val="00766E08"/>
    <w:rsid w:val="007670C9"/>
    <w:rsid w:val="00772BC6"/>
    <w:rsid w:val="00776D42"/>
    <w:rsid w:val="00784513"/>
    <w:rsid w:val="00790E0F"/>
    <w:rsid w:val="00793A03"/>
    <w:rsid w:val="007A2158"/>
    <w:rsid w:val="007A6EA3"/>
    <w:rsid w:val="007B2C3B"/>
    <w:rsid w:val="007B5048"/>
    <w:rsid w:val="007B7832"/>
    <w:rsid w:val="007C131B"/>
    <w:rsid w:val="007C23EF"/>
    <w:rsid w:val="007C2553"/>
    <w:rsid w:val="007E05CB"/>
    <w:rsid w:val="007E665D"/>
    <w:rsid w:val="007E7CD2"/>
    <w:rsid w:val="007F0778"/>
    <w:rsid w:val="007F71AF"/>
    <w:rsid w:val="008045E6"/>
    <w:rsid w:val="00806A80"/>
    <w:rsid w:val="00807064"/>
    <w:rsid w:val="00822E80"/>
    <w:rsid w:val="00826E16"/>
    <w:rsid w:val="00832935"/>
    <w:rsid w:val="00834821"/>
    <w:rsid w:val="00834E2A"/>
    <w:rsid w:val="00853F3E"/>
    <w:rsid w:val="0085516D"/>
    <w:rsid w:val="008576FD"/>
    <w:rsid w:val="0086377D"/>
    <w:rsid w:val="00870E53"/>
    <w:rsid w:val="00884BB9"/>
    <w:rsid w:val="00895259"/>
    <w:rsid w:val="008A0B79"/>
    <w:rsid w:val="008A76ED"/>
    <w:rsid w:val="008B6F55"/>
    <w:rsid w:val="008C4B31"/>
    <w:rsid w:val="008D654A"/>
    <w:rsid w:val="008E10D9"/>
    <w:rsid w:val="008E4EFE"/>
    <w:rsid w:val="008E5EBD"/>
    <w:rsid w:val="008E6EFB"/>
    <w:rsid w:val="008F4C24"/>
    <w:rsid w:val="008F6592"/>
    <w:rsid w:val="008F65F2"/>
    <w:rsid w:val="00914F22"/>
    <w:rsid w:val="00923047"/>
    <w:rsid w:val="009264F1"/>
    <w:rsid w:val="0092693C"/>
    <w:rsid w:val="009401C4"/>
    <w:rsid w:val="00942646"/>
    <w:rsid w:val="009426CF"/>
    <w:rsid w:val="009439E8"/>
    <w:rsid w:val="00944A25"/>
    <w:rsid w:val="00946EF6"/>
    <w:rsid w:val="009547E0"/>
    <w:rsid w:val="009556C9"/>
    <w:rsid w:val="009627A6"/>
    <w:rsid w:val="00962A88"/>
    <w:rsid w:val="00973372"/>
    <w:rsid w:val="00973F21"/>
    <w:rsid w:val="00983A9F"/>
    <w:rsid w:val="00986750"/>
    <w:rsid w:val="009907A8"/>
    <w:rsid w:val="0099116B"/>
    <w:rsid w:val="00991663"/>
    <w:rsid w:val="00996DBB"/>
    <w:rsid w:val="009A3CC3"/>
    <w:rsid w:val="009B235D"/>
    <w:rsid w:val="009B35FF"/>
    <w:rsid w:val="009B3F51"/>
    <w:rsid w:val="009D0F94"/>
    <w:rsid w:val="009D2C92"/>
    <w:rsid w:val="009D4581"/>
    <w:rsid w:val="009D75F2"/>
    <w:rsid w:val="009E0AB3"/>
    <w:rsid w:val="009E769D"/>
    <w:rsid w:val="009F72DD"/>
    <w:rsid w:val="00A01FF5"/>
    <w:rsid w:val="00A02BE9"/>
    <w:rsid w:val="00A12D0B"/>
    <w:rsid w:val="00A324DF"/>
    <w:rsid w:val="00A3277F"/>
    <w:rsid w:val="00A333EB"/>
    <w:rsid w:val="00A3731A"/>
    <w:rsid w:val="00A37E07"/>
    <w:rsid w:val="00A433E3"/>
    <w:rsid w:val="00A45A86"/>
    <w:rsid w:val="00A464FC"/>
    <w:rsid w:val="00A50BCD"/>
    <w:rsid w:val="00A50F64"/>
    <w:rsid w:val="00A5138B"/>
    <w:rsid w:val="00A55F98"/>
    <w:rsid w:val="00A63312"/>
    <w:rsid w:val="00A64B20"/>
    <w:rsid w:val="00A65FD5"/>
    <w:rsid w:val="00A67A4B"/>
    <w:rsid w:val="00A74591"/>
    <w:rsid w:val="00A74E14"/>
    <w:rsid w:val="00A805AE"/>
    <w:rsid w:val="00A81215"/>
    <w:rsid w:val="00A911B5"/>
    <w:rsid w:val="00A9257D"/>
    <w:rsid w:val="00A93EC2"/>
    <w:rsid w:val="00AA3536"/>
    <w:rsid w:val="00AA3AB6"/>
    <w:rsid w:val="00AB7603"/>
    <w:rsid w:val="00AD3155"/>
    <w:rsid w:val="00AD36E2"/>
    <w:rsid w:val="00AE3FEE"/>
    <w:rsid w:val="00AE66B0"/>
    <w:rsid w:val="00AF29C5"/>
    <w:rsid w:val="00B11CB9"/>
    <w:rsid w:val="00B16BBB"/>
    <w:rsid w:val="00B1768C"/>
    <w:rsid w:val="00B277B0"/>
    <w:rsid w:val="00B30EF8"/>
    <w:rsid w:val="00B3427A"/>
    <w:rsid w:val="00B416E5"/>
    <w:rsid w:val="00B41C93"/>
    <w:rsid w:val="00B46153"/>
    <w:rsid w:val="00B525BB"/>
    <w:rsid w:val="00B5409C"/>
    <w:rsid w:val="00B56136"/>
    <w:rsid w:val="00B57956"/>
    <w:rsid w:val="00B60D2D"/>
    <w:rsid w:val="00B6128D"/>
    <w:rsid w:val="00B6792A"/>
    <w:rsid w:val="00B71E39"/>
    <w:rsid w:val="00B721C1"/>
    <w:rsid w:val="00B73205"/>
    <w:rsid w:val="00B80570"/>
    <w:rsid w:val="00B833ED"/>
    <w:rsid w:val="00B938E7"/>
    <w:rsid w:val="00B9464E"/>
    <w:rsid w:val="00BB1CAB"/>
    <w:rsid w:val="00BC0538"/>
    <w:rsid w:val="00BC3858"/>
    <w:rsid w:val="00BD51EF"/>
    <w:rsid w:val="00BD6D0D"/>
    <w:rsid w:val="00BF4DE5"/>
    <w:rsid w:val="00C02C78"/>
    <w:rsid w:val="00C0603D"/>
    <w:rsid w:val="00C100EE"/>
    <w:rsid w:val="00C24B0F"/>
    <w:rsid w:val="00C32C83"/>
    <w:rsid w:val="00C36C32"/>
    <w:rsid w:val="00C41D4C"/>
    <w:rsid w:val="00C4460C"/>
    <w:rsid w:val="00C44F74"/>
    <w:rsid w:val="00C47FA2"/>
    <w:rsid w:val="00C5564A"/>
    <w:rsid w:val="00C62991"/>
    <w:rsid w:val="00C63D4D"/>
    <w:rsid w:val="00C66A7A"/>
    <w:rsid w:val="00C67AE8"/>
    <w:rsid w:val="00C7570B"/>
    <w:rsid w:val="00C81D80"/>
    <w:rsid w:val="00C84DEF"/>
    <w:rsid w:val="00C9479B"/>
    <w:rsid w:val="00CA1769"/>
    <w:rsid w:val="00CA599E"/>
    <w:rsid w:val="00CC2E42"/>
    <w:rsid w:val="00CC355D"/>
    <w:rsid w:val="00CC37EA"/>
    <w:rsid w:val="00CC39F2"/>
    <w:rsid w:val="00CC49F5"/>
    <w:rsid w:val="00CC6323"/>
    <w:rsid w:val="00CE07EE"/>
    <w:rsid w:val="00CE1C2D"/>
    <w:rsid w:val="00CF0BF5"/>
    <w:rsid w:val="00CF239D"/>
    <w:rsid w:val="00CF32DB"/>
    <w:rsid w:val="00CF3A63"/>
    <w:rsid w:val="00CF4F35"/>
    <w:rsid w:val="00D03D16"/>
    <w:rsid w:val="00D04E14"/>
    <w:rsid w:val="00D07F79"/>
    <w:rsid w:val="00D21342"/>
    <w:rsid w:val="00D25FFF"/>
    <w:rsid w:val="00D319CE"/>
    <w:rsid w:val="00D32418"/>
    <w:rsid w:val="00D32843"/>
    <w:rsid w:val="00D34635"/>
    <w:rsid w:val="00D357E7"/>
    <w:rsid w:val="00D43AFF"/>
    <w:rsid w:val="00D55286"/>
    <w:rsid w:val="00D565B4"/>
    <w:rsid w:val="00D57B30"/>
    <w:rsid w:val="00D65E14"/>
    <w:rsid w:val="00D67EC3"/>
    <w:rsid w:val="00D71A59"/>
    <w:rsid w:val="00D7288B"/>
    <w:rsid w:val="00D74F54"/>
    <w:rsid w:val="00D77C64"/>
    <w:rsid w:val="00D81AC9"/>
    <w:rsid w:val="00D84AD5"/>
    <w:rsid w:val="00D86C46"/>
    <w:rsid w:val="00D878CE"/>
    <w:rsid w:val="00D909E1"/>
    <w:rsid w:val="00D94AE4"/>
    <w:rsid w:val="00D978BB"/>
    <w:rsid w:val="00DA0C3B"/>
    <w:rsid w:val="00DA17F8"/>
    <w:rsid w:val="00DA320E"/>
    <w:rsid w:val="00DA4EF4"/>
    <w:rsid w:val="00DB4B32"/>
    <w:rsid w:val="00DC75ED"/>
    <w:rsid w:val="00DC7E69"/>
    <w:rsid w:val="00DD0700"/>
    <w:rsid w:val="00DD3F29"/>
    <w:rsid w:val="00DD4458"/>
    <w:rsid w:val="00DD640C"/>
    <w:rsid w:val="00DD7698"/>
    <w:rsid w:val="00DE1EEE"/>
    <w:rsid w:val="00DE4191"/>
    <w:rsid w:val="00DE6561"/>
    <w:rsid w:val="00DE6E06"/>
    <w:rsid w:val="00DF211A"/>
    <w:rsid w:val="00E01A5E"/>
    <w:rsid w:val="00E03478"/>
    <w:rsid w:val="00E05948"/>
    <w:rsid w:val="00E10EEC"/>
    <w:rsid w:val="00E10FE9"/>
    <w:rsid w:val="00E20BDF"/>
    <w:rsid w:val="00E2331F"/>
    <w:rsid w:val="00E3563D"/>
    <w:rsid w:val="00E43860"/>
    <w:rsid w:val="00E43B83"/>
    <w:rsid w:val="00E44C79"/>
    <w:rsid w:val="00E57D09"/>
    <w:rsid w:val="00E64C42"/>
    <w:rsid w:val="00E65234"/>
    <w:rsid w:val="00E75779"/>
    <w:rsid w:val="00E82AD0"/>
    <w:rsid w:val="00E82B6C"/>
    <w:rsid w:val="00E90FF4"/>
    <w:rsid w:val="00E935DD"/>
    <w:rsid w:val="00E97201"/>
    <w:rsid w:val="00EA26DE"/>
    <w:rsid w:val="00EA2FC7"/>
    <w:rsid w:val="00EA43BF"/>
    <w:rsid w:val="00EA6825"/>
    <w:rsid w:val="00EB0428"/>
    <w:rsid w:val="00EB193E"/>
    <w:rsid w:val="00EB2D05"/>
    <w:rsid w:val="00EB33B0"/>
    <w:rsid w:val="00EB6434"/>
    <w:rsid w:val="00EC05C7"/>
    <w:rsid w:val="00EC2D5A"/>
    <w:rsid w:val="00EC6D1D"/>
    <w:rsid w:val="00EC7708"/>
    <w:rsid w:val="00ED015A"/>
    <w:rsid w:val="00ED0A57"/>
    <w:rsid w:val="00ED475D"/>
    <w:rsid w:val="00F07DA7"/>
    <w:rsid w:val="00F24EC4"/>
    <w:rsid w:val="00F30EA1"/>
    <w:rsid w:val="00F42484"/>
    <w:rsid w:val="00F56B36"/>
    <w:rsid w:val="00F741B1"/>
    <w:rsid w:val="00F750EA"/>
    <w:rsid w:val="00F937E6"/>
    <w:rsid w:val="00F94FD3"/>
    <w:rsid w:val="00F95AD0"/>
    <w:rsid w:val="00F97994"/>
    <w:rsid w:val="00FA1E1A"/>
    <w:rsid w:val="00FA5AA7"/>
    <w:rsid w:val="00FA5FA2"/>
    <w:rsid w:val="00FB04CA"/>
    <w:rsid w:val="00FB1728"/>
    <w:rsid w:val="00FC16FB"/>
    <w:rsid w:val="00FC1E41"/>
    <w:rsid w:val="00FC28A1"/>
    <w:rsid w:val="00FD1682"/>
    <w:rsid w:val="00FD60FD"/>
    <w:rsid w:val="00FD64C0"/>
    <w:rsid w:val="00FD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25CE"/>
  <w15:docId w15:val="{D00B82ED-2348-4AED-8AA1-994136E1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FE9"/>
    <w:rPr>
      <w:rFonts w:ascii="Times New Roman" w:hAnsi="Times New Roman"/>
    </w:rPr>
  </w:style>
  <w:style w:type="paragraph" w:styleId="Heading1">
    <w:name w:val="heading 1"/>
    <w:basedOn w:val="Normal"/>
    <w:next w:val="Normal"/>
    <w:link w:val="Heading1Char"/>
    <w:uiPriority w:val="9"/>
    <w:qFormat/>
    <w:rsid w:val="00075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32C83"/>
    <w:pPr>
      <w:spacing w:after="0" w:line="240" w:lineRule="auto"/>
    </w:pPr>
    <w:rPr>
      <w:sz w:val="20"/>
      <w:szCs w:val="20"/>
    </w:rPr>
  </w:style>
  <w:style w:type="character" w:customStyle="1" w:styleId="FootnoteTextChar">
    <w:name w:val="Footnote Text Char"/>
    <w:basedOn w:val="DefaultParagraphFont"/>
    <w:link w:val="FootnoteText"/>
    <w:rsid w:val="00C32C83"/>
    <w:rPr>
      <w:rFonts w:ascii="Times New Roman" w:hAnsi="Times New Roman"/>
      <w:sz w:val="20"/>
      <w:szCs w:val="20"/>
    </w:rPr>
  </w:style>
  <w:style w:type="paragraph" w:styleId="Header">
    <w:name w:val="header"/>
    <w:basedOn w:val="Normal"/>
    <w:link w:val="HeaderChar"/>
    <w:uiPriority w:val="99"/>
    <w:unhideWhenUsed/>
    <w:rsid w:val="009D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F2"/>
    <w:rPr>
      <w:rFonts w:ascii="Times New Roman" w:hAnsi="Times New Roman"/>
    </w:rPr>
  </w:style>
  <w:style w:type="paragraph" w:styleId="Footer">
    <w:name w:val="footer"/>
    <w:basedOn w:val="Normal"/>
    <w:link w:val="FooterChar"/>
    <w:uiPriority w:val="99"/>
    <w:unhideWhenUsed/>
    <w:rsid w:val="009D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F2"/>
    <w:rPr>
      <w:rFonts w:ascii="Times New Roman" w:hAnsi="Times New Roman"/>
    </w:rPr>
  </w:style>
  <w:style w:type="character" w:styleId="FootnoteReference">
    <w:name w:val="footnote reference"/>
    <w:basedOn w:val="DefaultParagraphFont"/>
    <w:unhideWhenUsed/>
    <w:rsid w:val="00B416E5"/>
    <w:rPr>
      <w:vertAlign w:val="superscript"/>
    </w:rPr>
  </w:style>
  <w:style w:type="paragraph" w:styleId="ListParagraph">
    <w:name w:val="List Paragraph"/>
    <w:basedOn w:val="Normal"/>
    <w:uiPriority w:val="34"/>
    <w:qFormat/>
    <w:rsid w:val="004D1290"/>
    <w:pPr>
      <w:ind w:left="720"/>
      <w:contextualSpacing/>
    </w:pPr>
  </w:style>
  <w:style w:type="paragraph" w:styleId="BodyTextIndent">
    <w:name w:val="Body Text Indent"/>
    <w:basedOn w:val="Normal"/>
    <w:link w:val="BodyTextIndentChar"/>
    <w:uiPriority w:val="99"/>
    <w:semiHidden/>
    <w:unhideWhenUsed/>
    <w:rsid w:val="0086377D"/>
    <w:pPr>
      <w:widowControl w:val="0"/>
      <w:suppressAutoHyphens/>
      <w:spacing w:after="120" w:line="240" w:lineRule="auto"/>
      <w:ind w:left="283"/>
    </w:pPr>
    <w:rPr>
      <w:rFonts w:eastAsia="SimSun" w:cs="Mangal"/>
      <w:kern w:val="1"/>
      <w:sz w:val="24"/>
      <w:szCs w:val="21"/>
      <w:lang w:val="x-none" w:eastAsia="hi-IN" w:bidi="hi-IN"/>
    </w:rPr>
  </w:style>
  <w:style w:type="character" w:customStyle="1" w:styleId="BodyTextIndentChar">
    <w:name w:val="Body Text Indent Char"/>
    <w:basedOn w:val="DefaultParagraphFont"/>
    <w:link w:val="BodyTextIndent"/>
    <w:uiPriority w:val="99"/>
    <w:semiHidden/>
    <w:rsid w:val="0086377D"/>
    <w:rPr>
      <w:rFonts w:ascii="Times New Roman" w:eastAsia="SimSun" w:hAnsi="Times New Roman" w:cs="Mangal"/>
      <w:kern w:val="1"/>
      <w:sz w:val="24"/>
      <w:szCs w:val="21"/>
      <w:lang w:val="x-none" w:eastAsia="hi-IN" w:bidi="hi-IN"/>
    </w:rPr>
  </w:style>
  <w:style w:type="character" w:customStyle="1" w:styleId="Heading1Char">
    <w:name w:val="Heading 1 Char"/>
    <w:basedOn w:val="DefaultParagraphFont"/>
    <w:link w:val="Heading1"/>
    <w:uiPriority w:val="9"/>
    <w:rsid w:val="00075F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9283">
      <w:bodyDiv w:val="1"/>
      <w:marLeft w:val="0"/>
      <w:marRight w:val="0"/>
      <w:marTop w:val="0"/>
      <w:marBottom w:val="0"/>
      <w:divBdr>
        <w:top w:val="none" w:sz="0" w:space="0" w:color="auto"/>
        <w:left w:val="none" w:sz="0" w:space="0" w:color="auto"/>
        <w:bottom w:val="none" w:sz="0" w:space="0" w:color="auto"/>
        <w:right w:val="none" w:sz="0" w:space="0" w:color="auto"/>
      </w:divBdr>
    </w:div>
    <w:div w:id="19520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Whistler, Daniel</cp:lastModifiedBy>
  <cp:revision>12</cp:revision>
  <dcterms:created xsi:type="dcterms:W3CDTF">2017-10-26T12:29:00Z</dcterms:created>
  <dcterms:modified xsi:type="dcterms:W3CDTF">2019-01-03T14:35:00Z</dcterms:modified>
</cp:coreProperties>
</file>