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E14" w:rsidRPr="00073E14" w:rsidRDefault="00073E14" w:rsidP="00073E14">
      <w:pPr>
        <w:pStyle w:val="Title"/>
        <w:rPr>
          <w:rFonts w:ascii="Times New Roman" w:hAnsi="Times New Roman" w:cs="Times New Roman"/>
        </w:rPr>
      </w:pPr>
      <w:bookmarkStart w:id="0" w:name="_GoBack"/>
      <w:bookmarkEnd w:id="0"/>
    </w:p>
    <w:p w:rsidR="00073E14" w:rsidRPr="00073E14" w:rsidRDefault="00073E14" w:rsidP="00073E14">
      <w:pPr>
        <w:pStyle w:val="Title"/>
        <w:rPr>
          <w:rFonts w:ascii="Times New Roman" w:hAnsi="Times New Roman" w:cs="Times New Roman"/>
        </w:rPr>
      </w:pPr>
    </w:p>
    <w:p w:rsidR="00073E14" w:rsidRPr="00073E14" w:rsidRDefault="00073E14" w:rsidP="00073E14">
      <w:pPr>
        <w:pStyle w:val="Title"/>
        <w:rPr>
          <w:rFonts w:ascii="Times New Roman" w:hAnsi="Times New Roman" w:cs="Times New Roman"/>
        </w:rPr>
      </w:pPr>
    </w:p>
    <w:p w:rsidR="00073E14" w:rsidRPr="00073E14" w:rsidRDefault="00073E14" w:rsidP="00073E14">
      <w:pPr>
        <w:pStyle w:val="Title"/>
        <w:rPr>
          <w:rFonts w:ascii="Times New Roman" w:hAnsi="Times New Roman" w:cs="Times New Roman"/>
        </w:rPr>
      </w:pPr>
    </w:p>
    <w:p w:rsidR="00073E14" w:rsidRPr="00073E14" w:rsidRDefault="00073E14" w:rsidP="00073E14">
      <w:pPr>
        <w:pStyle w:val="Title"/>
        <w:rPr>
          <w:rFonts w:ascii="Times New Roman" w:hAnsi="Times New Roman" w:cs="Times New Roman"/>
        </w:rPr>
      </w:pPr>
    </w:p>
    <w:p w:rsidR="00073E14" w:rsidRPr="00073E14" w:rsidRDefault="00073E14" w:rsidP="00073E14">
      <w:pPr>
        <w:pStyle w:val="Title"/>
        <w:rPr>
          <w:rFonts w:ascii="Times New Roman" w:hAnsi="Times New Roman" w:cs="Times New Roman"/>
        </w:rPr>
      </w:pPr>
    </w:p>
    <w:p w:rsidR="00073E14" w:rsidRPr="00073E14" w:rsidRDefault="00073E14" w:rsidP="00073E14">
      <w:pPr>
        <w:pStyle w:val="Title"/>
        <w:rPr>
          <w:rFonts w:ascii="Times New Roman" w:hAnsi="Times New Roman" w:cs="Times New Roman"/>
        </w:rPr>
      </w:pPr>
    </w:p>
    <w:p w:rsidR="00073E14" w:rsidRPr="00073E14" w:rsidRDefault="00073E14" w:rsidP="00073E14">
      <w:pPr>
        <w:pStyle w:val="Title"/>
        <w:jc w:val="center"/>
        <w:rPr>
          <w:rFonts w:ascii="Times New Roman" w:hAnsi="Times New Roman" w:cs="Times New Roman"/>
          <w:b/>
          <w:color w:val="auto"/>
          <w:sz w:val="32"/>
          <w:szCs w:val="32"/>
        </w:rPr>
      </w:pPr>
      <w:r w:rsidRPr="00073E14">
        <w:rPr>
          <w:rFonts w:ascii="Times New Roman" w:hAnsi="Times New Roman" w:cs="Times New Roman"/>
          <w:b/>
          <w:color w:val="auto"/>
          <w:sz w:val="32"/>
          <w:szCs w:val="32"/>
        </w:rPr>
        <w:t>Moving past the problematisation of tobacco farming: insights from South India</w:t>
      </w:r>
    </w:p>
    <w:p w:rsidR="00073E14" w:rsidRPr="00073E14" w:rsidRDefault="00073E14" w:rsidP="00073E14">
      <w:pPr>
        <w:jc w:val="center"/>
        <w:rPr>
          <w:rFonts w:ascii="Times New Roman" w:hAnsi="Times New Roman" w:cs="Times New Roman"/>
        </w:rPr>
      </w:pPr>
      <w:r w:rsidRPr="00073E14">
        <w:rPr>
          <w:rFonts w:ascii="Times New Roman" w:hAnsi="Times New Roman" w:cs="Times New Roman"/>
        </w:rPr>
        <w:t>Nithya Natarajan, PhD candidate, Department of Development Studies, SOAS, London</w:t>
      </w:r>
    </w:p>
    <w:p w:rsidR="00073E14" w:rsidRPr="00073E14" w:rsidRDefault="00073E14" w:rsidP="00073E14">
      <w:pPr>
        <w:jc w:val="center"/>
        <w:rPr>
          <w:rFonts w:ascii="Times New Roman" w:hAnsi="Times New Roman" w:cs="Times New Roman"/>
        </w:rPr>
      </w:pPr>
      <w:r w:rsidRPr="00073E14">
        <w:rPr>
          <w:rFonts w:ascii="Times New Roman" w:hAnsi="Times New Roman" w:cs="Times New Roman"/>
        </w:rPr>
        <w:t>Correspondence address: 34a Romilly Road, London, N4 2QX</w:t>
      </w:r>
    </w:p>
    <w:p w:rsidR="00073E14" w:rsidRPr="00073E14" w:rsidRDefault="004331F8" w:rsidP="00073E14">
      <w:pPr>
        <w:jc w:val="center"/>
        <w:rPr>
          <w:rFonts w:ascii="Times New Roman" w:hAnsi="Times New Roman" w:cs="Times New Roman"/>
          <w:b/>
        </w:rPr>
      </w:pPr>
      <w:r>
        <w:rPr>
          <w:rFonts w:ascii="Times New Roman" w:hAnsi="Times New Roman" w:cs="Times New Roman"/>
        </w:rPr>
        <w:t>3</w:t>
      </w:r>
      <w:r w:rsidR="00CA7B47">
        <w:rPr>
          <w:rFonts w:ascii="Times New Roman" w:hAnsi="Times New Roman" w:cs="Times New Roman"/>
        </w:rPr>
        <w:t>,967</w:t>
      </w:r>
      <w:r w:rsidR="00073E14" w:rsidRPr="00073E14">
        <w:rPr>
          <w:rFonts w:ascii="Times New Roman" w:hAnsi="Times New Roman" w:cs="Times New Roman"/>
        </w:rPr>
        <w:t xml:space="preserve"> words</w:t>
      </w:r>
    </w:p>
    <w:p w:rsidR="00073E14" w:rsidRPr="00073E14" w:rsidRDefault="00073E14" w:rsidP="00073E14">
      <w:pPr>
        <w:jc w:val="center"/>
        <w:rPr>
          <w:rFonts w:ascii="Times New Roman" w:hAnsi="Times New Roman" w:cs="Times New Roman"/>
          <w:b/>
        </w:rPr>
      </w:pPr>
    </w:p>
    <w:p w:rsidR="00073E14" w:rsidRPr="00073E14" w:rsidRDefault="00073E14" w:rsidP="00073E14">
      <w:pPr>
        <w:jc w:val="center"/>
        <w:rPr>
          <w:rFonts w:ascii="Times New Roman" w:hAnsi="Times New Roman" w:cs="Times New Roman"/>
          <w:b/>
        </w:rPr>
      </w:pPr>
    </w:p>
    <w:p w:rsidR="00073E14" w:rsidRPr="00073E14" w:rsidRDefault="00073E14" w:rsidP="00073E14">
      <w:pPr>
        <w:jc w:val="center"/>
        <w:rPr>
          <w:rFonts w:ascii="Times New Roman" w:hAnsi="Times New Roman" w:cs="Times New Roman"/>
          <w:b/>
        </w:rPr>
      </w:pPr>
    </w:p>
    <w:p w:rsidR="00073E14" w:rsidRPr="00073E14" w:rsidRDefault="00073E14" w:rsidP="00073E14">
      <w:pPr>
        <w:rPr>
          <w:rFonts w:ascii="Times New Roman" w:eastAsia="Times New Roman" w:hAnsi="Times New Roman" w:cs="Times New Roman"/>
          <w:b/>
          <w:sz w:val="24"/>
          <w:szCs w:val="24"/>
        </w:rPr>
      </w:pPr>
    </w:p>
    <w:p w:rsidR="00073E14" w:rsidRPr="00073E14" w:rsidRDefault="00073E14" w:rsidP="00073E14">
      <w:pPr>
        <w:rPr>
          <w:rFonts w:ascii="Times New Roman" w:eastAsia="Times New Roman" w:hAnsi="Times New Roman" w:cs="Times New Roman"/>
          <w:b/>
          <w:sz w:val="24"/>
          <w:szCs w:val="24"/>
        </w:rPr>
      </w:pPr>
    </w:p>
    <w:p w:rsidR="00073E14" w:rsidRPr="00073E14" w:rsidRDefault="00073E14" w:rsidP="00073E14">
      <w:pPr>
        <w:rPr>
          <w:rFonts w:ascii="Times New Roman" w:eastAsia="Times New Roman" w:hAnsi="Times New Roman" w:cs="Times New Roman"/>
          <w:b/>
          <w:sz w:val="24"/>
          <w:szCs w:val="24"/>
        </w:rPr>
      </w:pPr>
    </w:p>
    <w:p w:rsidR="00073E14" w:rsidRPr="00073E14" w:rsidRDefault="00073E14" w:rsidP="00073E14">
      <w:pPr>
        <w:rPr>
          <w:rFonts w:ascii="Times New Roman" w:eastAsia="Times New Roman" w:hAnsi="Times New Roman" w:cs="Times New Roman"/>
          <w:b/>
          <w:sz w:val="24"/>
          <w:szCs w:val="24"/>
        </w:rPr>
      </w:pPr>
    </w:p>
    <w:p w:rsidR="00073E14" w:rsidRPr="00073E14" w:rsidRDefault="00073E14" w:rsidP="00073E14">
      <w:pPr>
        <w:rPr>
          <w:rFonts w:ascii="Times New Roman" w:eastAsia="Times New Roman" w:hAnsi="Times New Roman" w:cs="Times New Roman"/>
          <w:b/>
          <w:sz w:val="24"/>
          <w:szCs w:val="24"/>
        </w:rPr>
      </w:pPr>
    </w:p>
    <w:p w:rsidR="00073E14" w:rsidRPr="00073E14" w:rsidRDefault="00073E14" w:rsidP="00073E14">
      <w:pPr>
        <w:rPr>
          <w:rFonts w:ascii="Times New Roman" w:eastAsia="Times New Roman" w:hAnsi="Times New Roman" w:cs="Times New Roman"/>
          <w:b/>
          <w:sz w:val="24"/>
          <w:szCs w:val="24"/>
        </w:rPr>
      </w:pPr>
    </w:p>
    <w:p w:rsidR="00073E14" w:rsidRPr="00073E14" w:rsidRDefault="00073E14" w:rsidP="00073E14">
      <w:pPr>
        <w:rPr>
          <w:rFonts w:ascii="Times New Roman" w:eastAsia="Times New Roman" w:hAnsi="Times New Roman" w:cs="Times New Roman"/>
          <w:b/>
          <w:sz w:val="24"/>
          <w:szCs w:val="24"/>
        </w:rPr>
      </w:pPr>
    </w:p>
    <w:p w:rsidR="00073E14" w:rsidRPr="00073E14" w:rsidRDefault="00073E14" w:rsidP="00073E14">
      <w:pPr>
        <w:rPr>
          <w:rFonts w:ascii="Times New Roman" w:eastAsia="Times New Roman" w:hAnsi="Times New Roman" w:cs="Times New Roman"/>
          <w:b/>
          <w:sz w:val="24"/>
          <w:szCs w:val="24"/>
        </w:rPr>
      </w:pPr>
    </w:p>
    <w:p w:rsidR="00073E14" w:rsidRPr="00073E14" w:rsidRDefault="00073E14" w:rsidP="00073E14">
      <w:pPr>
        <w:rPr>
          <w:rFonts w:ascii="Times New Roman" w:eastAsia="Times New Roman" w:hAnsi="Times New Roman" w:cs="Times New Roman"/>
          <w:b/>
          <w:sz w:val="24"/>
          <w:szCs w:val="24"/>
        </w:rPr>
      </w:pPr>
    </w:p>
    <w:p w:rsidR="00073E14" w:rsidRPr="00073E14" w:rsidRDefault="00073E14" w:rsidP="00073E14">
      <w:pPr>
        <w:rPr>
          <w:rFonts w:ascii="Times New Roman" w:eastAsia="Times New Roman" w:hAnsi="Times New Roman" w:cs="Times New Roman"/>
          <w:b/>
          <w:sz w:val="24"/>
          <w:szCs w:val="24"/>
        </w:rPr>
      </w:pPr>
    </w:p>
    <w:p w:rsidR="00073E14" w:rsidRPr="00073E14" w:rsidRDefault="00073E14" w:rsidP="00073E14">
      <w:pPr>
        <w:rPr>
          <w:rFonts w:ascii="Times New Roman" w:eastAsia="Times New Roman" w:hAnsi="Times New Roman" w:cs="Times New Roman"/>
          <w:b/>
          <w:sz w:val="24"/>
          <w:szCs w:val="24"/>
        </w:rPr>
      </w:pPr>
    </w:p>
    <w:p w:rsidR="00073E14" w:rsidRPr="00073E14" w:rsidRDefault="00073E14" w:rsidP="00073E14">
      <w:pPr>
        <w:rPr>
          <w:rFonts w:ascii="Times New Roman" w:eastAsia="Times New Roman" w:hAnsi="Times New Roman" w:cs="Times New Roman"/>
          <w:b/>
          <w:sz w:val="24"/>
          <w:szCs w:val="24"/>
        </w:rPr>
      </w:pPr>
    </w:p>
    <w:p w:rsidR="00073E14" w:rsidRPr="00073E14" w:rsidRDefault="00073E14" w:rsidP="00073E14">
      <w:pPr>
        <w:rPr>
          <w:rFonts w:ascii="Times New Roman" w:eastAsia="Times New Roman" w:hAnsi="Times New Roman" w:cs="Times New Roman"/>
          <w:b/>
          <w:sz w:val="24"/>
          <w:szCs w:val="24"/>
        </w:rPr>
      </w:pPr>
    </w:p>
    <w:p w:rsidR="00073E14" w:rsidRPr="00073E14" w:rsidRDefault="00073E14" w:rsidP="00073E14">
      <w:pPr>
        <w:spacing w:line="480" w:lineRule="auto"/>
        <w:jc w:val="center"/>
        <w:rPr>
          <w:rFonts w:ascii="Times New Roman" w:eastAsia="Times New Roman" w:hAnsi="Times New Roman" w:cs="Times New Roman"/>
          <w:b/>
          <w:sz w:val="24"/>
          <w:szCs w:val="24"/>
        </w:rPr>
      </w:pPr>
      <w:r w:rsidRPr="00073E14">
        <w:rPr>
          <w:rFonts w:ascii="Times New Roman" w:eastAsia="Times New Roman" w:hAnsi="Times New Roman" w:cs="Times New Roman"/>
          <w:b/>
          <w:sz w:val="24"/>
          <w:szCs w:val="24"/>
        </w:rPr>
        <w:lastRenderedPageBreak/>
        <w:t>What this paper adds</w:t>
      </w:r>
    </w:p>
    <w:p w:rsidR="00073E14" w:rsidRPr="00073E14" w:rsidRDefault="00073E14" w:rsidP="00073E14">
      <w:pPr>
        <w:spacing w:line="480" w:lineRule="auto"/>
        <w:rPr>
          <w:rFonts w:ascii="Times New Roman" w:hAnsi="Times New Roman" w:cs="Times New Roman"/>
          <w:i/>
        </w:rPr>
      </w:pPr>
      <w:r w:rsidRPr="00073E14">
        <w:rPr>
          <w:rFonts w:ascii="Times New Roman" w:eastAsia="Times New Roman" w:hAnsi="Times New Roman" w:cs="Times New Roman"/>
          <w:i/>
          <w:sz w:val="24"/>
          <w:szCs w:val="24"/>
        </w:rPr>
        <w:t xml:space="preserve">What is already known on this subject? </w:t>
      </w:r>
    </w:p>
    <w:p w:rsidR="00073E14" w:rsidRPr="00073E14" w:rsidRDefault="00073E14" w:rsidP="00073E14">
      <w:pPr>
        <w:pStyle w:val="ListParagraph"/>
        <w:numPr>
          <w:ilvl w:val="0"/>
          <w:numId w:val="1"/>
        </w:numPr>
        <w:spacing w:after="0" w:line="480" w:lineRule="auto"/>
        <w:textAlignment w:val="baseline"/>
        <w:rPr>
          <w:rFonts w:ascii="Times New Roman" w:eastAsia="Times New Roman" w:hAnsi="Times New Roman" w:cs="Times New Roman"/>
          <w:sz w:val="24"/>
          <w:szCs w:val="24"/>
        </w:rPr>
      </w:pPr>
      <w:r w:rsidRPr="00073E14">
        <w:rPr>
          <w:rFonts w:ascii="Times New Roman" w:eastAsia="Times New Roman" w:hAnsi="Times New Roman" w:cs="Times New Roman"/>
          <w:sz w:val="24"/>
          <w:szCs w:val="24"/>
        </w:rPr>
        <w:t>Tobacco control actors increasingly recognise the importance of supply-side issues as tobacco production has increased dramatically in many Global South countries over the past three to four decades.</w:t>
      </w:r>
    </w:p>
    <w:p w:rsidR="00073E14" w:rsidRPr="00073E14" w:rsidRDefault="00073E14" w:rsidP="00073E14">
      <w:pPr>
        <w:pStyle w:val="ListParagraph"/>
        <w:numPr>
          <w:ilvl w:val="0"/>
          <w:numId w:val="1"/>
        </w:numPr>
        <w:spacing w:after="0" w:line="480" w:lineRule="auto"/>
        <w:textAlignment w:val="baseline"/>
        <w:rPr>
          <w:rFonts w:ascii="Times New Roman" w:eastAsia="Times New Roman" w:hAnsi="Times New Roman" w:cs="Times New Roman"/>
          <w:sz w:val="24"/>
          <w:szCs w:val="24"/>
        </w:rPr>
      </w:pPr>
      <w:r w:rsidRPr="00073E14">
        <w:rPr>
          <w:rFonts w:ascii="Times New Roman" w:eastAsia="Times New Roman" w:hAnsi="Times New Roman" w:cs="Times New Roman"/>
          <w:sz w:val="24"/>
          <w:szCs w:val="24"/>
        </w:rPr>
        <w:t xml:space="preserve">The FCTC mandated a working group to look at Articles 17 and 18 of the Convention in 2008, which focus on alternative livelihoods for tobacco farmers, and health and environmental impacts from tobacco respectively. It came up with a set of guidelines, adopted by COP 6 in 2014, which set out a research agenda and policy framework for member states to encourage tobacco farmers on to ‘economically viable’ alternatives.  </w:t>
      </w:r>
    </w:p>
    <w:p w:rsidR="00073E14" w:rsidRPr="00073E14" w:rsidRDefault="00073E14" w:rsidP="00073E14">
      <w:pPr>
        <w:pStyle w:val="ListParagraph"/>
        <w:numPr>
          <w:ilvl w:val="0"/>
          <w:numId w:val="1"/>
        </w:numPr>
        <w:spacing w:after="0" w:line="480" w:lineRule="auto"/>
        <w:ind w:left="714" w:hanging="357"/>
        <w:contextualSpacing w:val="0"/>
        <w:textAlignment w:val="baseline"/>
        <w:rPr>
          <w:rFonts w:ascii="Times New Roman" w:eastAsia="Times New Roman" w:hAnsi="Times New Roman" w:cs="Times New Roman"/>
          <w:sz w:val="24"/>
          <w:szCs w:val="24"/>
        </w:rPr>
      </w:pPr>
      <w:r w:rsidRPr="00073E14">
        <w:rPr>
          <w:rFonts w:ascii="Times New Roman" w:eastAsia="Times New Roman" w:hAnsi="Times New Roman" w:cs="Times New Roman"/>
          <w:sz w:val="24"/>
          <w:szCs w:val="24"/>
        </w:rPr>
        <w:t xml:space="preserve">These working group guidelines suggest that tobacco farmers globally are unable to earn well from tobacco, but continue to cultivate it due to industry pressure. Wider literature by tobacco control researchers supports this view of farmers. </w:t>
      </w:r>
    </w:p>
    <w:p w:rsidR="00073E14" w:rsidRPr="00073E14" w:rsidRDefault="00073E14" w:rsidP="00073E14">
      <w:pPr>
        <w:spacing w:after="0" w:line="480" w:lineRule="auto"/>
        <w:textAlignment w:val="baseline"/>
        <w:rPr>
          <w:rFonts w:ascii="Times New Roman" w:eastAsia="Times New Roman" w:hAnsi="Times New Roman" w:cs="Times New Roman"/>
          <w:i/>
          <w:sz w:val="24"/>
          <w:szCs w:val="24"/>
        </w:rPr>
      </w:pPr>
    </w:p>
    <w:p w:rsidR="00073E14" w:rsidRPr="00073E14" w:rsidRDefault="00073E14" w:rsidP="00073E14">
      <w:pPr>
        <w:spacing w:after="0" w:line="480" w:lineRule="auto"/>
        <w:textAlignment w:val="baseline"/>
        <w:rPr>
          <w:rFonts w:ascii="Times New Roman" w:eastAsia="Times New Roman" w:hAnsi="Times New Roman" w:cs="Times New Roman"/>
          <w:i/>
          <w:sz w:val="24"/>
          <w:szCs w:val="24"/>
        </w:rPr>
      </w:pPr>
      <w:r w:rsidRPr="00073E14">
        <w:rPr>
          <w:rFonts w:ascii="Times New Roman" w:eastAsia="Times New Roman" w:hAnsi="Times New Roman" w:cs="Times New Roman"/>
          <w:i/>
          <w:sz w:val="24"/>
          <w:szCs w:val="24"/>
        </w:rPr>
        <w:t>What important gaps in knowledge exist on this topic?</w:t>
      </w:r>
    </w:p>
    <w:p w:rsidR="00073E14" w:rsidRPr="00073E14" w:rsidRDefault="00073E14" w:rsidP="00073E14">
      <w:pPr>
        <w:spacing w:after="0" w:line="480" w:lineRule="auto"/>
        <w:textAlignment w:val="baseline"/>
        <w:rPr>
          <w:rFonts w:ascii="Times New Roman" w:eastAsia="Times New Roman" w:hAnsi="Times New Roman" w:cs="Times New Roman"/>
          <w:sz w:val="24"/>
          <w:szCs w:val="24"/>
        </w:rPr>
      </w:pPr>
      <w:r w:rsidRPr="00073E14">
        <w:rPr>
          <w:rFonts w:ascii="Times New Roman" w:eastAsia="Times New Roman" w:hAnsi="Times New Roman" w:cs="Times New Roman"/>
          <w:sz w:val="24"/>
          <w:szCs w:val="24"/>
        </w:rPr>
        <w:t xml:space="preserve">Both the document by the FCTC working group and wider research is focussed on </w:t>
      </w:r>
      <w:r w:rsidRPr="00073E14">
        <w:rPr>
          <w:rFonts w:ascii="Times New Roman" w:eastAsia="Times New Roman" w:hAnsi="Times New Roman" w:cs="Times New Roman"/>
          <w:i/>
          <w:sz w:val="24"/>
          <w:szCs w:val="24"/>
        </w:rPr>
        <w:t>problematising</w:t>
      </w:r>
      <w:r w:rsidRPr="00073E14">
        <w:rPr>
          <w:rFonts w:ascii="Times New Roman" w:eastAsia="Times New Roman" w:hAnsi="Times New Roman" w:cs="Times New Roman"/>
          <w:sz w:val="24"/>
          <w:szCs w:val="24"/>
        </w:rPr>
        <w:t xml:space="preserve"> tobacco production, therefore a focus on broader trends in tobacco production can obscure the complexity of local settings. This is particularly the case with regards to the structure of tobacco value chains, the profitability of tobacco, and problems associated with production such as exploitation of farmers by the industry. </w:t>
      </w:r>
    </w:p>
    <w:p w:rsidR="00073E14" w:rsidRPr="00073E14" w:rsidRDefault="00073E14" w:rsidP="00073E14">
      <w:pPr>
        <w:spacing w:after="0" w:line="480" w:lineRule="auto"/>
        <w:textAlignment w:val="baseline"/>
        <w:rPr>
          <w:rFonts w:ascii="Times New Roman" w:eastAsia="Times New Roman" w:hAnsi="Times New Roman" w:cs="Times New Roman"/>
          <w:b/>
          <w:sz w:val="24"/>
          <w:szCs w:val="24"/>
        </w:rPr>
      </w:pPr>
    </w:p>
    <w:p w:rsidR="00073E14" w:rsidRPr="00073E14" w:rsidRDefault="00073E14" w:rsidP="00073E14">
      <w:pPr>
        <w:spacing w:after="0" w:line="480" w:lineRule="auto"/>
        <w:textAlignment w:val="baseline"/>
        <w:rPr>
          <w:rFonts w:ascii="Times New Roman" w:eastAsia="Times New Roman" w:hAnsi="Times New Roman" w:cs="Times New Roman"/>
          <w:i/>
          <w:sz w:val="24"/>
          <w:szCs w:val="24"/>
        </w:rPr>
      </w:pPr>
      <w:r w:rsidRPr="00073E14">
        <w:rPr>
          <w:rFonts w:ascii="Times New Roman" w:eastAsia="Times New Roman" w:hAnsi="Times New Roman" w:cs="Times New Roman"/>
          <w:i/>
          <w:sz w:val="24"/>
          <w:szCs w:val="24"/>
        </w:rPr>
        <w:t xml:space="preserve">What does this study add? </w:t>
      </w:r>
    </w:p>
    <w:p w:rsidR="00073E14" w:rsidRPr="00073E14" w:rsidRDefault="00073E14" w:rsidP="00073E14">
      <w:pPr>
        <w:pStyle w:val="ListParagraph"/>
        <w:numPr>
          <w:ilvl w:val="0"/>
          <w:numId w:val="2"/>
        </w:numPr>
        <w:spacing w:after="0" w:line="480" w:lineRule="auto"/>
        <w:textAlignment w:val="baseline"/>
        <w:rPr>
          <w:rFonts w:ascii="Times New Roman" w:hAnsi="Times New Roman" w:cs="Times New Roman"/>
          <w:iCs/>
          <w:sz w:val="24"/>
          <w:szCs w:val="24"/>
        </w:rPr>
      </w:pPr>
      <w:r w:rsidRPr="00073E14">
        <w:rPr>
          <w:rFonts w:ascii="Times New Roman" w:hAnsi="Times New Roman" w:cs="Times New Roman"/>
          <w:iCs/>
          <w:sz w:val="24"/>
          <w:szCs w:val="24"/>
        </w:rPr>
        <w:t xml:space="preserve">This paper focuses on tobacco farmers in South India to show that tobacco value chains are not always dominated by the ‘industry’, that tobacco production offers high </w:t>
      </w:r>
      <w:r w:rsidRPr="00073E14">
        <w:rPr>
          <w:rFonts w:ascii="Times New Roman" w:hAnsi="Times New Roman" w:cs="Times New Roman"/>
          <w:iCs/>
          <w:sz w:val="24"/>
          <w:szCs w:val="24"/>
        </w:rPr>
        <w:lastRenderedPageBreak/>
        <w:t>levels of remuneration to certain producers, and that instances of exploitation are not unique to tobacco alone.</w:t>
      </w:r>
    </w:p>
    <w:p w:rsidR="00073E14" w:rsidRPr="00073E14" w:rsidRDefault="00073E14" w:rsidP="00073E14">
      <w:pPr>
        <w:pStyle w:val="ListParagraph"/>
        <w:numPr>
          <w:ilvl w:val="0"/>
          <w:numId w:val="1"/>
        </w:numPr>
        <w:spacing w:line="480" w:lineRule="auto"/>
        <w:jc w:val="both"/>
        <w:rPr>
          <w:rFonts w:ascii="Times New Roman" w:hAnsi="Times New Roman" w:cs="Times New Roman"/>
          <w:iCs/>
          <w:sz w:val="24"/>
          <w:szCs w:val="24"/>
        </w:rPr>
      </w:pPr>
      <w:r w:rsidRPr="00073E14">
        <w:rPr>
          <w:rFonts w:ascii="Times New Roman" w:hAnsi="Times New Roman" w:cs="Times New Roman"/>
          <w:iCs/>
          <w:sz w:val="24"/>
          <w:szCs w:val="24"/>
        </w:rPr>
        <w:t xml:space="preserve">The paper finally discusses the implications of this research for implementing Article 17 of the FCTC. It argues that tobacco control researchers need to move beyond problematisations of tobacco production, seeking instead to understand resilience within local contexts in order to curb it. </w:t>
      </w:r>
    </w:p>
    <w:p w:rsidR="00073E14" w:rsidRPr="00073E14" w:rsidRDefault="00073E14" w:rsidP="00073E14">
      <w:pPr>
        <w:spacing w:line="480" w:lineRule="auto"/>
        <w:jc w:val="both"/>
        <w:rPr>
          <w:rFonts w:ascii="Times New Roman" w:hAnsi="Times New Roman" w:cs="Times New Roman"/>
          <w:b/>
          <w:i/>
          <w:iCs/>
          <w:sz w:val="24"/>
          <w:szCs w:val="24"/>
        </w:rPr>
      </w:pPr>
    </w:p>
    <w:p w:rsidR="00073E14" w:rsidRPr="00073E14" w:rsidRDefault="00073E14" w:rsidP="00073E14">
      <w:pPr>
        <w:spacing w:line="480" w:lineRule="auto"/>
        <w:jc w:val="both"/>
        <w:rPr>
          <w:rFonts w:ascii="Times New Roman" w:hAnsi="Times New Roman" w:cs="Times New Roman"/>
          <w:b/>
          <w:i/>
          <w:iCs/>
          <w:sz w:val="24"/>
          <w:szCs w:val="24"/>
        </w:rPr>
      </w:pPr>
    </w:p>
    <w:p w:rsidR="00073E14" w:rsidRPr="00073E14" w:rsidRDefault="00073E14" w:rsidP="00073E14">
      <w:pPr>
        <w:spacing w:line="480" w:lineRule="auto"/>
        <w:jc w:val="both"/>
        <w:rPr>
          <w:rFonts w:ascii="Times New Roman" w:hAnsi="Times New Roman" w:cs="Times New Roman"/>
          <w:b/>
          <w:i/>
          <w:iCs/>
          <w:sz w:val="24"/>
          <w:szCs w:val="24"/>
        </w:rPr>
      </w:pPr>
    </w:p>
    <w:p w:rsidR="00073E14" w:rsidRPr="00073E14" w:rsidRDefault="00073E14" w:rsidP="00073E14">
      <w:pPr>
        <w:spacing w:line="480" w:lineRule="auto"/>
        <w:jc w:val="both"/>
        <w:rPr>
          <w:rFonts w:ascii="Times New Roman" w:hAnsi="Times New Roman" w:cs="Times New Roman"/>
          <w:b/>
          <w:i/>
          <w:iCs/>
          <w:sz w:val="24"/>
          <w:szCs w:val="24"/>
        </w:rPr>
      </w:pPr>
    </w:p>
    <w:p w:rsidR="00073E14" w:rsidRPr="00073E14" w:rsidRDefault="00073E14" w:rsidP="00073E14">
      <w:pPr>
        <w:spacing w:line="480" w:lineRule="auto"/>
        <w:jc w:val="both"/>
        <w:rPr>
          <w:rFonts w:ascii="Times New Roman" w:hAnsi="Times New Roman" w:cs="Times New Roman"/>
          <w:b/>
          <w:i/>
          <w:iCs/>
          <w:sz w:val="24"/>
          <w:szCs w:val="24"/>
        </w:rPr>
      </w:pPr>
    </w:p>
    <w:p w:rsidR="00073E14" w:rsidRPr="00073E14" w:rsidRDefault="00073E14" w:rsidP="00073E14">
      <w:pPr>
        <w:spacing w:line="480" w:lineRule="auto"/>
        <w:jc w:val="both"/>
        <w:rPr>
          <w:rFonts w:ascii="Times New Roman" w:hAnsi="Times New Roman" w:cs="Times New Roman"/>
          <w:b/>
          <w:i/>
          <w:iCs/>
          <w:sz w:val="24"/>
          <w:szCs w:val="24"/>
        </w:rPr>
      </w:pPr>
    </w:p>
    <w:p w:rsidR="00073E14" w:rsidRPr="00073E14" w:rsidRDefault="00073E14" w:rsidP="00073E14">
      <w:pPr>
        <w:spacing w:line="480" w:lineRule="auto"/>
        <w:jc w:val="both"/>
        <w:rPr>
          <w:rFonts w:ascii="Times New Roman" w:hAnsi="Times New Roman" w:cs="Times New Roman"/>
          <w:b/>
          <w:i/>
          <w:iCs/>
          <w:sz w:val="24"/>
          <w:szCs w:val="24"/>
        </w:rPr>
      </w:pPr>
    </w:p>
    <w:p w:rsidR="00073E14" w:rsidRPr="00073E14" w:rsidRDefault="00073E14" w:rsidP="00073E14">
      <w:pPr>
        <w:spacing w:line="480" w:lineRule="auto"/>
        <w:jc w:val="both"/>
        <w:rPr>
          <w:rFonts w:ascii="Times New Roman" w:hAnsi="Times New Roman" w:cs="Times New Roman"/>
          <w:b/>
          <w:i/>
          <w:iCs/>
          <w:sz w:val="24"/>
          <w:szCs w:val="24"/>
        </w:rPr>
      </w:pPr>
    </w:p>
    <w:p w:rsidR="00073E14" w:rsidRPr="00073E14" w:rsidRDefault="00073E14" w:rsidP="00073E14">
      <w:pPr>
        <w:spacing w:line="480" w:lineRule="auto"/>
        <w:jc w:val="both"/>
        <w:rPr>
          <w:rFonts w:ascii="Times New Roman" w:hAnsi="Times New Roman" w:cs="Times New Roman"/>
          <w:b/>
          <w:i/>
          <w:iCs/>
          <w:sz w:val="24"/>
          <w:szCs w:val="24"/>
        </w:rPr>
      </w:pPr>
    </w:p>
    <w:p w:rsidR="00073E14" w:rsidRPr="00073E14" w:rsidRDefault="00073E14" w:rsidP="00073E14">
      <w:pPr>
        <w:spacing w:line="480" w:lineRule="auto"/>
        <w:jc w:val="both"/>
        <w:rPr>
          <w:rFonts w:ascii="Times New Roman" w:hAnsi="Times New Roman" w:cs="Times New Roman"/>
          <w:b/>
          <w:i/>
          <w:iCs/>
          <w:sz w:val="24"/>
          <w:szCs w:val="24"/>
        </w:rPr>
      </w:pPr>
    </w:p>
    <w:p w:rsidR="00073E14" w:rsidRPr="00073E14" w:rsidRDefault="00073E14" w:rsidP="00073E14">
      <w:pPr>
        <w:spacing w:line="480" w:lineRule="auto"/>
        <w:jc w:val="both"/>
        <w:rPr>
          <w:rFonts w:ascii="Times New Roman" w:hAnsi="Times New Roman" w:cs="Times New Roman"/>
          <w:b/>
          <w:i/>
          <w:iCs/>
          <w:sz w:val="24"/>
          <w:szCs w:val="24"/>
        </w:rPr>
      </w:pPr>
    </w:p>
    <w:p w:rsidR="00073E14" w:rsidRPr="00073E14" w:rsidRDefault="00073E14" w:rsidP="00073E14">
      <w:pPr>
        <w:spacing w:line="480" w:lineRule="auto"/>
        <w:jc w:val="both"/>
        <w:rPr>
          <w:rFonts w:ascii="Times New Roman" w:hAnsi="Times New Roman" w:cs="Times New Roman"/>
          <w:b/>
          <w:i/>
          <w:iCs/>
          <w:sz w:val="24"/>
          <w:szCs w:val="24"/>
        </w:rPr>
      </w:pPr>
    </w:p>
    <w:p w:rsidR="00073E14" w:rsidRPr="00073E14" w:rsidRDefault="00073E14" w:rsidP="00073E14">
      <w:pPr>
        <w:spacing w:line="480" w:lineRule="auto"/>
        <w:jc w:val="both"/>
        <w:rPr>
          <w:rFonts w:ascii="Times New Roman" w:hAnsi="Times New Roman" w:cs="Times New Roman"/>
          <w:b/>
          <w:i/>
          <w:iCs/>
          <w:sz w:val="24"/>
          <w:szCs w:val="24"/>
        </w:rPr>
      </w:pPr>
    </w:p>
    <w:p w:rsidR="00073E14" w:rsidRPr="00073E14" w:rsidRDefault="00073E14" w:rsidP="00073E14">
      <w:pPr>
        <w:spacing w:line="480" w:lineRule="auto"/>
        <w:jc w:val="both"/>
        <w:rPr>
          <w:rFonts w:ascii="Times New Roman" w:hAnsi="Times New Roman" w:cs="Times New Roman"/>
          <w:b/>
          <w:i/>
          <w:iCs/>
          <w:sz w:val="24"/>
          <w:szCs w:val="24"/>
        </w:rPr>
      </w:pPr>
    </w:p>
    <w:p w:rsidR="00073E14" w:rsidRPr="00073E14" w:rsidRDefault="00073E14" w:rsidP="00073E14">
      <w:pPr>
        <w:spacing w:line="480" w:lineRule="auto"/>
        <w:jc w:val="both"/>
        <w:rPr>
          <w:rFonts w:ascii="Times New Roman" w:hAnsi="Times New Roman" w:cs="Times New Roman"/>
          <w:b/>
          <w:i/>
          <w:iCs/>
          <w:sz w:val="24"/>
          <w:szCs w:val="24"/>
        </w:rPr>
      </w:pPr>
    </w:p>
    <w:p w:rsidR="00073E14" w:rsidRPr="00073E14" w:rsidRDefault="00073E14" w:rsidP="00073E14">
      <w:pPr>
        <w:pStyle w:val="Title"/>
        <w:jc w:val="center"/>
        <w:rPr>
          <w:rFonts w:ascii="Times New Roman" w:hAnsi="Times New Roman" w:cs="Times New Roman"/>
          <w:b/>
          <w:color w:val="auto"/>
          <w:sz w:val="32"/>
          <w:szCs w:val="32"/>
        </w:rPr>
      </w:pPr>
      <w:r w:rsidRPr="00073E14">
        <w:rPr>
          <w:rFonts w:ascii="Times New Roman" w:hAnsi="Times New Roman" w:cs="Times New Roman"/>
          <w:b/>
          <w:color w:val="auto"/>
          <w:sz w:val="32"/>
          <w:szCs w:val="32"/>
        </w:rPr>
        <w:lastRenderedPageBreak/>
        <w:t>Moving past the problematisation of tobacco farming: insights from South India</w:t>
      </w:r>
    </w:p>
    <w:p w:rsidR="00073E14" w:rsidRPr="00073E14" w:rsidRDefault="00073E14" w:rsidP="00073E14">
      <w:pPr>
        <w:spacing w:line="480" w:lineRule="auto"/>
        <w:ind w:left="567" w:right="521"/>
        <w:jc w:val="center"/>
        <w:rPr>
          <w:rFonts w:ascii="Times New Roman" w:hAnsi="Times New Roman" w:cs="Times New Roman"/>
          <w:i/>
          <w:iCs/>
          <w:sz w:val="24"/>
          <w:szCs w:val="24"/>
        </w:rPr>
      </w:pPr>
      <w:r w:rsidRPr="00073E14">
        <w:rPr>
          <w:rFonts w:ascii="Times New Roman" w:hAnsi="Times New Roman" w:cs="Times New Roman"/>
          <w:i/>
          <w:iCs/>
          <w:sz w:val="24"/>
          <w:szCs w:val="24"/>
        </w:rPr>
        <w:t>Abstract</w:t>
      </w:r>
    </w:p>
    <w:p w:rsidR="00073E14" w:rsidRPr="00073E14" w:rsidRDefault="00073E14" w:rsidP="00073E14">
      <w:pPr>
        <w:spacing w:line="480" w:lineRule="auto"/>
        <w:ind w:left="567" w:right="521"/>
        <w:jc w:val="center"/>
        <w:rPr>
          <w:rFonts w:ascii="Times New Roman" w:hAnsi="Times New Roman" w:cs="Times New Roman"/>
          <w:i/>
          <w:iCs/>
          <w:sz w:val="24"/>
          <w:szCs w:val="24"/>
        </w:rPr>
      </w:pPr>
      <w:r w:rsidRPr="00073E14">
        <w:rPr>
          <w:rFonts w:ascii="Times New Roman" w:hAnsi="Times New Roman" w:cs="Times New Roman"/>
          <w:i/>
          <w:iCs/>
          <w:sz w:val="24"/>
          <w:szCs w:val="24"/>
        </w:rPr>
        <w:t xml:space="preserve">Tobacco control actors increasingly recognise the importance of supply-side issues in seeking to address the problem of global tobacco consumption. However research in this field often depicts tobacco production as a problem for farmers and as a malaise of the global industry. This paper draws on research from tobacco producers in South India to argue that tobacco does offer high remuneration and increased power in the value chains for farmers in certain settings where the industry is not dominant. It also argues that where exploitation does take place, it is often symptomatic of agriculture more broadly rather than unique to tobacco. The paper ultimately advocates further research on locally-specific settings to better understand why this cash crop remains so resilient in the Global South today.  </w:t>
      </w:r>
    </w:p>
    <w:p w:rsidR="00073E14" w:rsidRPr="004A6D8E" w:rsidRDefault="00073E14" w:rsidP="004A6D8E">
      <w:pPr>
        <w:spacing w:line="480" w:lineRule="auto"/>
        <w:ind w:left="567" w:right="521"/>
        <w:jc w:val="center"/>
        <w:rPr>
          <w:rFonts w:ascii="Times New Roman" w:hAnsi="Times New Roman" w:cs="Times New Roman"/>
          <w:i/>
          <w:iCs/>
          <w:sz w:val="24"/>
          <w:szCs w:val="24"/>
        </w:rPr>
      </w:pPr>
      <w:r w:rsidRPr="00073E14">
        <w:rPr>
          <w:rFonts w:ascii="Times New Roman" w:hAnsi="Times New Roman" w:cs="Times New Roman"/>
          <w:b/>
          <w:iCs/>
          <w:sz w:val="24"/>
          <w:szCs w:val="24"/>
        </w:rPr>
        <w:t xml:space="preserve">Keywords: </w:t>
      </w:r>
      <w:r w:rsidR="004A6D8E" w:rsidRPr="004A6D8E">
        <w:rPr>
          <w:rFonts w:ascii="Times New Roman" w:hAnsi="Times New Roman" w:cs="Times New Roman"/>
          <w:i/>
          <w:iCs/>
          <w:sz w:val="24"/>
          <w:szCs w:val="24"/>
        </w:rPr>
        <w:t>E</w:t>
      </w:r>
      <w:r w:rsidR="004A6D8E">
        <w:rPr>
          <w:rFonts w:ascii="Times New Roman" w:hAnsi="Times New Roman" w:cs="Times New Roman"/>
          <w:i/>
          <w:iCs/>
          <w:sz w:val="24"/>
          <w:szCs w:val="24"/>
        </w:rPr>
        <w:t>nvironment, Global health, Low/ Middle income country, Public policy</w:t>
      </w:r>
    </w:p>
    <w:p w:rsidR="00073E14" w:rsidRPr="00073E14" w:rsidRDefault="00073E14" w:rsidP="00073E14">
      <w:pPr>
        <w:spacing w:after="120" w:line="480" w:lineRule="auto"/>
        <w:jc w:val="both"/>
        <w:rPr>
          <w:rFonts w:ascii="Times New Roman" w:hAnsi="Times New Roman" w:cs="Times New Roman"/>
          <w:b/>
          <w:i/>
          <w:iCs/>
          <w:sz w:val="24"/>
          <w:szCs w:val="24"/>
        </w:rPr>
      </w:pPr>
      <w:r w:rsidRPr="00073E14">
        <w:rPr>
          <w:rFonts w:ascii="Times New Roman" w:hAnsi="Times New Roman" w:cs="Times New Roman"/>
          <w:b/>
          <w:i/>
          <w:iCs/>
          <w:sz w:val="24"/>
          <w:szCs w:val="24"/>
        </w:rPr>
        <w:t>Introduction</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 xml:space="preserve">Despite the Framework Convention on Tobacco Control’s (FCTC) dominantly demand-led approach, there have been marked efforts over the last decade to address supply-side issues, namely </w:t>
      </w:r>
      <w:r w:rsidRPr="00073E14">
        <w:rPr>
          <w:rFonts w:ascii="Times New Roman" w:hAnsi="Times New Roman" w:cs="Times New Roman"/>
          <w:i/>
          <w:sz w:val="24"/>
          <w:szCs w:val="24"/>
        </w:rPr>
        <w:t xml:space="preserve">production. </w:t>
      </w:r>
    </w:p>
    <w:p w:rsidR="00073E14" w:rsidRPr="00073E14" w:rsidRDefault="00073E14" w:rsidP="00073E14">
      <w:pPr>
        <w:spacing w:after="120" w:line="480" w:lineRule="auto"/>
        <w:jc w:val="both"/>
        <w:rPr>
          <w:rFonts w:ascii="Times New Roman" w:hAnsi="Times New Roman" w:cs="Times New Roman"/>
          <w:sz w:val="24"/>
          <w:szCs w:val="24"/>
          <w:u w:val="single"/>
        </w:rPr>
      </w:pPr>
      <w:r w:rsidRPr="00073E14">
        <w:rPr>
          <w:rFonts w:ascii="Times New Roman" w:hAnsi="Times New Roman" w:cs="Times New Roman"/>
          <w:sz w:val="24"/>
          <w:szCs w:val="24"/>
        </w:rPr>
        <w:t xml:space="preserve">Specifically, the FCTC’s third Conference of Parties (COP 3) mandated the creation of a working group in 2008 to look specifically at Articles 17 and 18 of the convention, </w:t>
      </w:r>
      <w:r w:rsidRPr="00073E14">
        <w:rPr>
          <w:rFonts w:ascii="Times New Roman" w:eastAsia="Times New Roman" w:hAnsi="Times New Roman" w:cs="Times New Roman"/>
          <w:sz w:val="24"/>
          <w:szCs w:val="24"/>
        </w:rPr>
        <w:t>which focus on alternative livelihoods for tobacco farmers, and health and environmental impacts from tobacco respectively</w:t>
      </w:r>
      <w:r w:rsidRPr="00073E14">
        <w:rPr>
          <w:rFonts w:ascii="Times New Roman" w:eastAsia="Times New Roman" w:hAnsi="Times New Roman" w:cs="Times New Roman"/>
          <w:sz w:val="24"/>
          <w:szCs w:val="24"/>
        </w:rPr>
        <w:fldChar w:fldCharType="begin"/>
      </w:r>
      <w:r w:rsidRPr="00073E14">
        <w:rPr>
          <w:rFonts w:ascii="Times New Roman" w:eastAsia="Times New Roman" w:hAnsi="Times New Roman" w:cs="Times New Roman"/>
          <w:sz w:val="24"/>
          <w:szCs w:val="24"/>
        </w:rPr>
        <w:instrText xml:space="preserve"> ADDIN ZOTERO_ITEM CSL_CITATION {"citationID":"1sjfkn8rmg","properties":{"formattedCitation":"[1]","plainCitation":"[1]"},"citationItems":[{"id":428,"uris":["http://zotero.org/users/3018706/items/UXMWCAQC"],"uri":["http://zotero.org/users/3018706/items/UXMWCAQC"],"itemData":{"id":428,"type":"article","title":"FCA Policy Briefing: Report of the Article 17/18 Working Group","publisher":"Framework Convention Alliance","URL":"http://www.fctc.org/images/stories/FCA_policy_brief_Art_1718.pdf","author":[{"family":"Framework Convention Alliance","given":""}],"issued":{"date-parts":[["2014"]]},"accessed":{"date-parts":[["2016",9,29]]}}}],"schema":"https://github.com/citation-style-language/schema/raw/master/csl-citation.json"} </w:instrText>
      </w:r>
      <w:r w:rsidRPr="00073E14">
        <w:rPr>
          <w:rFonts w:ascii="Times New Roman" w:eastAsia="Times New Roman" w:hAnsi="Times New Roman" w:cs="Times New Roman"/>
          <w:sz w:val="24"/>
          <w:szCs w:val="24"/>
        </w:rPr>
        <w:fldChar w:fldCharType="separate"/>
      </w:r>
      <w:r w:rsidRPr="00073E14">
        <w:rPr>
          <w:rFonts w:ascii="Times New Roman" w:hAnsi="Times New Roman" w:cs="Times New Roman"/>
          <w:sz w:val="24"/>
          <w:szCs w:val="24"/>
        </w:rPr>
        <w:t>[1]</w:t>
      </w:r>
      <w:r w:rsidRPr="00073E14">
        <w:rPr>
          <w:rFonts w:ascii="Times New Roman" w:eastAsia="Times New Roman" w:hAnsi="Times New Roman" w:cs="Times New Roman"/>
          <w:sz w:val="24"/>
          <w:szCs w:val="24"/>
        </w:rPr>
        <w:fldChar w:fldCharType="end"/>
      </w:r>
      <w:r w:rsidRPr="00073E14">
        <w:rPr>
          <w:rFonts w:ascii="Times New Roman" w:eastAsia="Times New Roman" w:hAnsi="Times New Roman" w:cs="Times New Roman"/>
          <w:sz w:val="24"/>
          <w:szCs w:val="24"/>
        </w:rPr>
        <w:t xml:space="preserve">. This working group developed a research agenda and policy </w:t>
      </w:r>
      <w:r w:rsidRPr="00073E14">
        <w:rPr>
          <w:rFonts w:ascii="Times New Roman" w:eastAsia="Times New Roman" w:hAnsi="Times New Roman" w:cs="Times New Roman"/>
          <w:sz w:val="24"/>
          <w:szCs w:val="24"/>
        </w:rPr>
        <w:lastRenderedPageBreak/>
        <w:t xml:space="preserve">recommendations, (henceforth the ‘17/18 document’), to help parties to the Convention to address the </w:t>
      </w:r>
      <w:r w:rsidRPr="00073E14">
        <w:rPr>
          <w:rFonts w:ascii="Times New Roman" w:eastAsia="Times New Roman" w:hAnsi="Times New Roman" w:cs="Times New Roman"/>
          <w:i/>
          <w:sz w:val="24"/>
          <w:szCs w:val="24"/>
        </w:rPr>
        <w:t xml:space="preserve">problem </w:t>
      </w:r>
      <w:r w:rsidRPr="00073E14">
        <w:rPr>
          <w:rFonts w:ascii="Times New Roman" w:eastAsia="Times New Roman" w:hAnsi="Times New Roman" w:cs="Times New Roman"/>
          <w:sz w:val="24"/>
          <w:szCs w:val="24"/>
        </w:rPr>
        <w:t>of tobacco cultivation; this was adopted by COP 6 of the FCTC in 2014</w:t>
      </w:r>
      <w:r w:rsidRPr="00073E14">
        <w:rPr>
          <w:rFonts w:ascii="Times New Roman" w:eastAsia="Times New Roman" w:hAnsi="Times New Roman" w:cs="Times New Roman"/>
          <w:sz w:val="24"/>
          <w:szCs w:val="24"/>
        </w:rPr>
        <w:fldChar w:fldCharType="begin"/>
      </w:r>
      <w:r w:rsidRPr="00073E14">
        <w:rPr>
          <w:rFonts w:ascii="Times New Roman" w:eastAsia="Times New Roman" w:hAnsi="Times New Roman" w:cs="Times New Roman"/>
          <w:sz w:val="24"/>
          <w:szCs w:val="24"/>
        </w:rPr>
        <w:instrText xml:space="preserve"> ADDIN ZOTERO_ITEM CSL_CITATION {"citationID":"1og83sr6iq","properties":{"formattedCitation":"[2]","plainCitation":"[2]"},"citationItems":[{"id":128,"uris":["http://zotero.org/users/3018706/items/PCEMC2ZB"],"uri":["http://zotero.org/users/3018706/items/PCEMC2ZB"],"itemData":{"id":128,"type":"report","title":"Policy Options and Recommendations on Economically Sustainable Alternatives to Tobacco Growing (In relation to Articles 17 and 18 of the WHO FCTC)","publisher":"World Health Organisation","publisher-place":"Geneva","event-place":"Geneva","author":[{"family":"Articles 17 and 18 Working Group","given":""}],"issued":{"date-parts":[["2014"]]}}}],"schema":"https://github.com/citation-style-language/schema/raw/master/csl-citation.json"} </w:instrText>
      </w:r>
      <w:r w:rsidRPr="00073E14">
        <w:rPr>
          <w:rFonts w:ascii="Times New Roman" w:eastAsia="Times New Roman" w:hAnsi="Times New Roman" w:cs="Times New Roman"/>
          <w:sz w:val="24"/>
          <w:szCs w:val="24"/>
        </w:rPr>
        <w:fldChar w:fldCharType="separate"/>
      </w:r>
      <w:r w:rsidRPr="00073E14">
        <w:rPr>
          <w:rFonts w:ascii="Times New Roman" w:hAnsi="Times New Roman" w:cs="Times New Roman"/>
          <w:sz w:val="24"/>
          <w:szCs w:val="24"/>
        </w:rPr>
        <w:t>[2]</w:t>
      </w:r>
      <w:r w:rsidRPr="00073E14">
        <w:rPr>
          <w:rFonts w:ascii="Times New Roman" w:eastAsia="Times New Roman" w:hAnsi="Times New Roman" w:cs="Times New Roman"/>
          <w:sz w:val="24"/>
          <w:szCs w:val="24"/>
        </w:rPr>
        <w:fldChar w:fldCharType="end"/>
      </w:r>
      <w:r w:rsidRPr="00073E14">
        <w:rPr>
          <w:rFonts w:ascii="Times New Roman" w:eastAsia="Times New Roman" w:hAnsi="Times New Roman" w:cs="Times New Roman"/>
          <w:sz w:val="24"/>
          <w:szCs w:val="24"/>
        </w:rPr>
        <w:t xml:space="preserve">. </w:t>
      </w:r>
      <w:r w:rsidRPr="00073E14">
        <w:rPr>
          <w:rFonts w:ascii="Times New Roman" w:hAnsi="Times New Roman" w:cs="Times New Roman"/>
          <w:sz w:val="24"/>
          <w:szCs w:val="24"/>
        </w:rPr>
        <w:t>Yet the 17/18 document, as well as wider research by the tobacco control community</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1i4af5co6n","properties":{"formattedCitation":"[3,4]","plainCitation":"[3,4]"},"citationItems":[{"id":439,"uris":["http://zotero.org/users/3018706/items/3KKUS6Z6"],"uri":["http://zotero.org/users/3018706/items/3KKUS6Z6"],"itemData":{"id":439,"type":"article-journal","title":"Social disruption caused by tobacco growing","abstract":"Communities and countries experiencing poverty, high unemployment, and economic reliance on tobacco growing are vulnerable to predatory tobacco industry behaviour. This analysis presents a cross-national survey of social disruption in tobacco farming to illustrate the association between tobacco companies and tobacco-related child labor, poverty and environmental destruction. The health risks of tobacco farming are beyond the scope of the study. Data on social disruption in tobacco farming was obtained through newspaper stories, published and unpublished reports, scholarly literature, documentary films, and tobacco industry publications such as annual reports and websites. The analysis shows that in all World Health Organization regions (Eastern Mediterranean, Africa, Europe, the Americas, South East Asia and Western Pacific) tobacco farming involves child labor and deforestation as well as tobacco industry behaviour promoting disruption in social and environmental life in tobacco farming communities. Tobacco companies generate huge externalities forcing farmers and consumers to pay the costs and concealing the actual cost of tobacco leaf and other tobacco products.","URL":"http://www.escholarship.org/uc/item/7ks4s9js","author":[{"family":"Marty Otañez","given":""}],"issued":{"date-parts":[["2008"]]}}},{"id":440,"uris":["http://zotero.org/users/3018706/items/ZVPDGADC"],"uri":["http://zotero.org/users/3018706/items/ZVPDGADC"],"itemData":{"id":440,"type":"article-journal","title":"Tobacco Companies’ Use of Developing Countries’ Economic Reliance on Tobacco to Lobby Against Global Tobacco Control: The Case of Malawi","container-title":"American Journal of Public Health","page":"1759-1771","volume":"99","issue":"10","author":[{"family":"Otañez","given":"Marty"},{"family":"Mamadu","given":"Hadii M."},{"family":"Glantz","given":"Stanton A."}],"issued":{"date-parts":[["2009"]]}}}],"schema":"https://github.com/citation-style-language/schema/raw/master/csl-citation.json"}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[3,4]</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can sometimes seek to </w:t>
      </w:r>
      <w:r w:rsidRPr="00073E14">
        <w:rPr>
          <w:rFonts w:ascii="Times New Roman" w:hAnsi="Times New Roman" w:cs="Times New Roman"/>
          <w:i/>
          <w:sz w:val="24"/>
          <w:szCs w:val="24"/>
        </w:rPr>
        <w:t>problematise production</w:t>
      </w:r>
      <w:r w:rsidRPr="00073E14">
        <w:rPr>
          <w:rFonts w:ascii="Times New Roman" w:hAnsi="Times New Roman" w:cs="Times New Roman"/>
          <w:sz w:val="24"/>
          <w:szCs w:val="24"/>
        </w:rPr>
        <w:t xml:space="preserve"> in the same vein as consumption, painting tobacco producers as passive and trapped in tobacco cultivation, and the global tobacco industry as the ‘problem’ to be addressed. </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 xml:space="preserve">This paper draws on primary research in Southern India to argue that in some cases, tobacco production is not driven by vertically-integrated tobacco corporations, showing instead that there can be numerous types of ‘industry’ within tobacco value chains. The paper demonstrates that a number of farmers in certain contexts enjoy high levels of remuneration from tobacco. Finally, the paper argues that where instances of exploitation do take place, they can be symptomatic of agricultural marketing in general, rather than being unique to tobacco. The paper ultimately suggests that approaches to tackling tobacco production at the local level will benefit from greater attention to the heterogeneity of tobacco-growing contexts, the specific structural drivers of tobacco production in different areas, and to understanding tobacco in a broader agrarian context. </w:t>
      </w:r>
    </w:p>
    <w:p w:rsidR="00073E14" w:rsidRPr="00073E14" w:rsidRDefault="00073E14" w:rsidP="00073E14">
      <w:pPr>
        <w:spacing w:after="120" w:line="480" w:lineRule="auto"/>
        <w:rPr>
          <w:rFonts w:ascii="Times New Roman" w:hAnsi="Times New Roman" w:cs="Times New Roman"/>
          <w:b/>
          <w:iCs/>
          <w:sz w:val="24"/>
          <w:szCs w:val="24"/>
        </w:rPr>
      </w:pPr>
      <w:r w:rsidRPr="00073E14">
        <w:rPr>
          <w:rFonts w:ascii="Times New Roman" w:hAnsi="Times New Roman" w:cs="Times New Roman"/>
          <w:b/>
          <w:iCs/>
          <w:sz w:val="24"/>
          <w:szCs w:val="24"/>
        </w:rPr>
        <w:t>Existing approaches to researching tobacco production</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 xml:space="preserve">A proliferating literature from tobacco control researchers, activists and policy makers examines tobacco production in primarily Southern economies over the last two decades. Such research has clearly shown why tobacco production can be understood as a </w:t>
      </w:r>
      <w:r w:rsidRPr="00073E14">
        <w:rPr>
          <w:rFonts w:ascii="Times New Roman" w:hAnsi="Times New Roman" w:cs="Times New Roman"/>
          <w:i/>
          <w:sz w:val="24"/>
          <w:szCs w:val="24"/>
        </w:rPr>
        <w:t xml:space="preserve">problem </w:t>
      </w:r>
      <w:r w:rsidRPr="00073E14">
        <w:rPr>
          <w:rFonts w:ascii="Times New Roman" w:hAnsi="Times New Roman" w:cs="Times New Roman"/>
          <w:sz w:val="24"/>
          <w:szCs w:val="24"/>
        </w:rPr>
        <w:t>in a number of ways that go beyond its detrimental health impacts upon consumers. These include its environmental impacts such as deforestation</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10gkf9t2bg","properties":{"formattedCitation":"[5]","plainCitation":"[5]"},"citationItems":[{"id":442,"uris":["http://zotero.org/users/3018706/items/PJJXKQKN"],"uri":["http://zotero.org/users/3018706/items/PJJXKQKN"],"itemData":{"id":442,"type":"article-journal","title":"Global assessment of deforestation related to tobacco farming","container-title":"Tobacco Control","page":"18-28","volume":"8","issue":"1","abstract":"OBJECTIVES To assess the global amount of forest and woodland consumed annually for curing tobacco between 1990 and 1995; to estimate tobacco’s share in total deforestation; to rank tobacco-growing countries by the degree of impact of tobacco deforestation; and to indicate environmental criticality emerging from tobacco’s impact on forest resources.DESIGN Production of country-specific estimates of forests/woodlands needed and depleted on the basis of growing stock/increment of woody biomass involved and wood consumption of tobacco. Comparison of results with secondary statistics on forest cover, deforestation, and population development.RESULTS An estimated 200 000 ha of forests/woodlands are removed by tobacco farming each year. Deforestation mainly occurs in the developing world, amounting to 1.7% of global net losses of forest cover or 4.6% of total national deforestation. Environmental criticality exists or is emerging in 35 countries with an estimated serious, high, and medium degree of tobacco-related deforestation, mainly in southern Africa, middle east, south, and east Asia, South America, and the Caribbean.CONCLUSION The hypothesis that deforestation from tobacco production does not have a significant negative effect has to be challenged. For empirical validation, the globally significant pattern of estimated tobacco-related environmental damage ought to be included in international research agendas on global environmental change, to become an integral and rational part of tobacco control policy.","DOI":"10.1136/tc.8.1.18","journalAbbreviation":"Tobacco Control","author":[{"family":"Geist","given":"Helmut J"}],"issued":{"date-parts":[["1999",3,1]]}}}],"schema":"https://github.com/citation-style-language/schema/raw/master/csl-citation.json"}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[5]</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and soil degradation</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4les4upcu","properties":{"formattedCitation":"[6]","plainCitation":"[6]"},"citationItems":[{"id":441,"uris":["http://zotero.org/users/3018706/items/NH5RRWDZ"],"uri":["http://zotero.org/users/3018706/items/NH5RRWDZ"],"itemData":{"id":441,"type":"article-journal","title":"Environmental health impacts of tobacco farming: a review of the literature","container-title":"Tobacco Control","page":"191-196","volume":"21","issue":"2","abstract":"Objective To review the literature on environmental health impacts of tobacco farming and to summarise the findings and research gaps in this field.Methods A standard literature search was performed using multiple electronic databases for identification of peer-reviewed articles. The internet and organisational databases were also used to find other types of documents (eg, books and reports). The reference lists of identified relevant documents were reviewed to find additional sources.Results The selected studies documented many negative environmental impacts of tobacco production at the local level, often linking them with associated social and health problems. The common agricultural practices related to tobacco farming, especially in low-income and middle-income countries, lead to deforestation and soil degradation. Agrochemical pollution and deforestation in turn lead to ecological disruptions that cause a loss of ecosystem services, including land resources, biodiversity and food sources, which negatively impact human health. Multinational tobacco companies' policies and practices contribute to environmental problems related to tobacco leaf production.Conclusions Development and implementation of interventions against the negative environmental impacts of tobacco production worldwide are necessary to protect the health of farmers, particularly in low-income and middle-income countries. Transitioning these farmers out of tobacco production is ultimately the resolution to this environmental health problem. In order to inform policy, however, further research is needed to better quantify the health impacts of tobacco farming and evaluate the potential alternative livelihoods that may be possible for tobacco farmers globally.","DOI":"10.1136/tobaccocontrol-2011-050318","journalAbbreviation":"Tobacco Control","author":[{"family":"Lecours","given":"Natacha"},{"family":"Almeida","given":"Guilherme E G"},{"family":"Abdallah","given":"Jumanne M"},{"family":"Novotny","given":"Thomas E"}],"issued":{"date-parts":[["2012",3,1]]}}}],"schema":"https://github.com/citation-style-language/schema/raw/master/csl-citation.json"}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[6]</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its social impacts including child labour</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2994bfhv0h","properties":{"formattedCitation":"[7]","plainCitation":"[7]"},"citationItems":[{"id":443,"uris":["http://zotero.org/users/3018706/items/M4DJ562C"],"uri":["http://zotero.org/users/3018706/items/M4DJ562C"],"itemData":{"id":443,"type":"article-journal","title":"Eliminating child labour in Malawi: a British American Tobacco corporate responsibility project to sidestep tobacco labour exploitation","container-title":"Tobacco Control","page":"224-230","volume":"15","issue":"3","abstract":"Objectives: To examine British American Tobacco and other tobacco industry support of the Eliminating Child Labour in Tobacco Growing Foundation.Design: Analyses of internal tobacco industry documents and ethnographic data.Results: British American Tobacco co-founded the Eliminating Child Labour in Tobacco Growing Foundation (ECLT) in October 2000 and launched its pilot project in Malawi. ECLT’s initial projects were budgeted at US$2.3 million over four years. Labour unions and leaf dealers, through ECLT funds, have undertook modest efforts such as building schools, planting trees, and constructing shallow wells to address the use of child labour in tobacco farming. In stark contrast, the tobacco companies receive nearly US$40 million over four years in economic benefit through the use of unpaid child labour in Malawi during the same time. BAT’s efforts to combat child labour in Malawi through ECLT was developed to support the company’s “corporate social responsibility agenda” rather than accepting responsibility for taking meaningful steps to eradicate child labour in the Malawi tobacco sector.Conclusion: In Malawi, transnational tobacco companies are using child labour projects to enhance corporate reputations and distract public attention from how they profit from low wages and cheap tobacco.","DOI":"10.1136/tc.2005.014993","journalAbbreviation":"Tobacco Control","author":[{"family":"Otañez","given":"M G"},{"family":"Muggli","given":"M E"},{"family":"Hurt","given":"R D"},{"family":"Glantz","given":"S A"}],"issued":{"date-parts":[["2006",6,1]]}}}],"schema":"https://github.com/citation-style-language/schema/raw/master/csl-citation.json"}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[7]</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and the exploitation of farmers by the industry</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1pau59mjce","properties":{"formattedCitation":"[8]","plainCitation":"[8]"},"citationItems":[{"id":114,"uris":["http://zotero.org/users/3018706/items/MP24BQXG"],"uri":["http://zotero.org/users/3018706/items/MP24BQXG"],"itemData":{"id":114,"type":"report","title":"The Tobacco Atlas","publisher":"The American Cancer Society, World Lung Foundation","number":"Fifth Edition","author":[{"family":"Eriksen","given":"Michael"},{"family":"Mackay","given":"Judith"},{"family":"Schluger","given":"Nei"},{"family":"Gomeshtapeh","given":"Farhad Islami"},{"family":"Dope","given":"Jeffrey"}],"issued":{"date-parts":[["2015"]]}}}],"schema":"https://github.com/citation-style-language/schema/raw/master/csl-citation.json"}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[8]</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its occupational health impacts upon growers and workers</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vfr9dkac3","properties":{"formattedCitation":"[9,10]","plainCitation":"[9,10]"},"citationItems":[{"id":444,"uris":["http://zotero.org/users/3018706/items/7AXFSQFA"],"uri":["http://zotero.org/users/3018706/items/7AXFSQFA"],"itemData":{"id":444,"type":"article-journal","title":"Green tobacco sickness","container-title":"Tobacco Control","page":"294-298","volume":"7","issue":"3","abstract":"OBJECTIVE To describe the health impact of harvesting tobacco and to suggest prevention and risk reduction strategies to avoid contracting green tobacco sickness (GTS).DATA SOURCES A literature search of Medline, Toxline, and Toxline65 with the terms “green”, “tobacco”, and “sickness” covering the years 1966–1998.STUDY SELECTION All studies, reviews, and commentaries that provided information on the health effects of harvesting green tobacco and disease prevention strategies.DATA SYNTHESIS GTS occurs when tobacco workers hand-harvest, cut, or load tobacco plants, usually in the early morning or after a rainfall when tobacco plants are covered with moisture. GTS occurs through skin exposure to dissolved nicotine from tobacco leaves. Symptoms of GTS include weakness, headache, nausea, vomiting, dizziness, abdominal cramps, breathing difficulty, abnormal temperature, pallor, diarrhoea, chills, fluctuations in blood pressure or heart rate, and increased perspiration and salivation. The onset of the illness is three to 17 hours after exposure and the duration of illness is one to three days. Initial treatment includes cessation of work, change of clothing, showering, fluid intake, and rest. In more extreme cases, intravenous rehydration, anti-emetics, and dimenhydrinate are administered. Protective, water-resistant clothing; chemical-resistant gloves, boots, and socks; working in dry conditions; and dimenhydrinate can reduce the likelihood of contracting GTS.CONCLUSIONS It is important to provide education to tobacco workers and employers about GTS. An international public awareness campaign about GTS timed to coincide with the tobacco harvest, along with enforced worker safety regulations, should be undertaken to protect the health of individuals working in tobacco production.","DOI":"10.1136/tc.7.3.294","journalAbbreviation":"Tobacco Control","author":[{"family":"McBride","given":"Jeffrey S"},{"family":"Altman","given":"David G"},{"family":"Klein","given":"Melissa"},{"family":"White","given":"Wain"}],"issued":{"date-parts":[["1998",9,1]]}}},{"id":413,"uris":["http://zotero.org/users/3018706/items/QRWB9PBJ"],"uri":["http://zotero.org/users/3018706/items/QRWB9PBJ"],"itemData":{"id":413,"type":"article-journal","title":"The Green Hazards: A Meta-Analysis of Green Tobacco Sickness","container-title":"International Journal of Occupational Safety and Health","volume":"2","issue":"1","author":[{"family":"Achalli","given":"Sonika"},{"family":"Shetty","given":"Shishir Ram"},{"family":"Babu","given":"Subhas G"}],"issued":{"date-parts":[["2012"]]}}}],"schema":"https://github.com/citation-style-language/schema/raw/master/csl-citation.json"}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[9,10]</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and its poor returns to farmers</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{"citationID":"Qhb2MJ63","properties":{"formattedCitation":"{\\rtf [11\\uc0\\u8211{}13]}","plainCitation":"[11–13]"},"citationItems":[{"id":553,"uris":["http://zotero.org/users/3018706/items/HJEFXIEF"],"uri":["http://zotero.org/users/3018706/items/HJEFXIEF"],"itemData":{"id":553,"type":"article-journal","title":"Costs, revenues and profits: an economic analysis of smallholder tobacco farmer livelihoods in Malawi","container-title":"Tobacco Control","abstract":"Background The preservation of the economic livelihood of tobacco farmers is a common argument used to oppose tobacco control measures. However, little empirical evidence exists about these livelihoods. We seek to evaluate the economic livelihoods of individual tobacco farmers in Malawi, including how much money they earn from selling tobacco, and the costs they incur to produce the crop, including labour inputs. We also evaluate farmers' decisions to contract directly with firms that buy their crops.Methods We designed and implemented an economic survey of 685 tobacco farmers, including both independent and contract farmers, across the 6 main tobacco-growing districts. We augmented the survey with focus group discussions with subsets of respondents from each region to refine our inquiries.Results Contract farmers cultivating tobacco in Malawi as their main economic livelihoods are typically operating at margins that place their households well below national poverty thresholds, while independent farmers are typically operating at a loss. Even when labour is excluded from the calculation of income less costs, farmers' gross margins place most households in the bottom income decile of the overall population. Tobacco farmers appear to contract principally as a means to obtain credit, which is consistently reported to be difficult to obtain.Conclusions The tobacco industry narrative that tobacco farming is a lucrative economic endeavour for smallholder farmers is demonstrably inaccurate in the context of Malawi. From the perspective of these farmers, tobacco farming is an economically challenging livelihood for most.","URL":"http://tobaccocontrol.bmj.com/content/early/2016/10/08/tobaccocontrol-2016-053022.abstract","DOI":"10.1136/tobaccocontrol-2016-053022","journalAbbreviation":"Tobacco Control","author":[{"family":"Makoka","given":"Donald"},{"family":"Drope","given":"Jeffrey"},{"family":"Appau","given":"Adriana"},{"family":"Labonte","given":"Ronald"},{"family":"Li","given":"Qing"},{"family":"Goma","given":"Fastone"},{"family":"Zulu","given":"Richard"},{"family":"Magati","given":"Peter"},{"family":"Lencucha","given":"Raphael"}],"issued":{"date-parts":[["2016",10,8]]}}},{"id":518,"uris":["http://zotero.org/users/3018706/items/ZSUH77RE"],"uri":["http://zotero.org/users/3018706/items/ZSUH77RE"],"itemData":{"id":518,"type":"report","title":"The Economics of Tobacco Farming in Kenya","publisher":"American Cancer Society/ International Institute for Legislative Affairs","publisher-place":"Atlanta/ Nairobi","event-place":"Atlanta/ Nairobi","author":[{"family":"Magati","given":"Peter"},{"family":"Li","given":"Qing"},{"family":"Drope","given":"Jeffrey"},{"family":"Lencucha","given":"Raphael"},{"family":"Labonte","given":"Ronald"}],"issued":{"date-parts":[["2016",5]]}}},{"id":519,"uris":["http://zotero.org/users/3018706/items/VU25MZDJ"],"uri":["http://zotero.org/users/3018706/items/VU25MZDJ"],"itemData":{"id":519,"type":"report","title":"The Economics of Tobacco Farming in Zambia","publisher":"American Cancer Society/ University of Zambia School of Medicine","publisher-place":"Atlanta/ Lusaka","event-place":"Atlanta/ Lusaka","author":[{"family":"Goma","given":"Fastone"},{"family":"Drope","given":"Jeffrey"},{"family":"Zulu","given":"Richard"},{"family":"Li","given":"Qing"},{"family":"Chelwa","given":"Grieve"},{"family":"Banda","given":"Johnny"}],"issued":{"date-parts":[["2015",12]]}}}],"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[11–13]</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Such research is crucial in highlighting these issues; however, it can also be limited by the inherent </w:t>
      </w:r>
      <w:r w:rsidRPr="00073E14">
        <w:rPr>
          <w:rFonts w:ascii="Times New Roman" w:hAnsi="Times New Roman" w:cs="Times New Roman"/>
          <w:sz w:val="24"/>
          <w:szCs w:val="24"/>
        </w:rPr>
        <w:lastRenderedPageBreak/>
        <w:t xml:space="preserve">need to </w:t>
      </w:r>
      <w:r w:rsidRPr="00073E14">
        <w:rPr>
          <w:rFonts w:ascii="Times New Roman" w:hAnsi="Times New Roman" w:cs="Times New Roman"/>
          <w:i/>
          <w:sz w:val="24"/>
          <w:szCs w:val="24"/>
        </w:rPr>
        <w:t xml:space="preserve">problematise </w:t>
      </w:r>
      <w:r w:rsidRPr="00073E14">
        <w:rPr>
          <w:rFonts w:ascii="Times New Roman" w:hAnsi="Times New Roman" w:cs="Times New Roman"/>
          <w:sz w:val="24"/>
          <w:szCs w:val="24"/>
        </w:rPr>
        <w:t>tobacco production, a remit that is ingrained in its very approach, and is also evident in the 17/18 document</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dnc1vn27b","properties":{"formattedCitation":"[2]","plainCitation":"[2]"},"citationItems":[{"id":128,"uris":["http://zotero.org/users/3018706/items/PCEMC2ZB"],"uri":["http://zotero.org/users/3018706/items/PCEMC2ZB"],"itemData":{"id":128,"type":"report","title":"Policy Options and Recommendations on Economically Sustainable Alternatives to Tobacco Growing (In relation to Articles 17 and 18 of the WHO FCTC)","publisher":"World Health Organisation","publisher-place":"Geneva","event-place":"Geneva","author":[{"family":"Articles 17 and 18 Working Group","given":""}],"issued":{"date-parts":[["2014"]]}}}],"schema":"https://github.com/citation-style-language/schema/raw/master/csl-citation.json"}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rPr>
        <w:t>[2]</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Such problematisation leads to three main issues which this paper addresses: firstly, a tendency towards presenting the global tobacco industry as hegemonic across all contexts. For example, the 17/18 document depicts small-scale farmers as commonly exploited by large, multinational tobacco companies</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1dlhmk0tj0","properties":{"formattedCitation":"[2]","plainCitation":"[2]"},"citationItems":[{"id":128,"uris":["http://zotero.org/users/3018706/items/PCEMC2ZB"],"uri":["http://zotero.org/users/3018706/items/PCEMC2ZB"],"itemData":{"id":128,"type":"report","title":"Policy Options and Recommendations on Economically Sustainable Alternatives to Tobacco Growing (In relation to Articles 17 and 18 of the WHO FCTC)","publisher":"World Health Organisation","publisher-place":"Geneva","event-place":"Geneva","author":[{"family":"Articles 17 and 18 Working Group","given":""}],"issued":{"date-parts":[["2014"]]}}}],"schema":"https://github.com/citation-style-language/schema/raw/master/csl-citation.json"}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rPr>
        <w:t>[2]</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with no acknowledgement of the heterogeneity that exists across agrarian contexts in the Global South today</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{"citationID":"2qt63n36jh","properties":{"formattedCitation":"[see 14 for overview of such literatures]","plainCitation":"[see 14 for overview of such literatures]"},"citationItems":[{"id":161,"uris":["http://zotero.org/users/3018706/items/V4AXD926"],"uri":["http://zotero.org/users/3018706/items/V4AXD926"],"itemData":{"id":161,"type":"book","title":"Class Dynamics of Agrarian Change: Agrarian Change and Peasant Studies","publisher":"Fernwood","publisher-place":"Halifax and Winnipeg","event-place":"Halifax and Winnipeg","author":[{"family":"Bernstein","given":"Henry"}],"issued":{"date-parts":[["2010"]]}},"prefix":"see","suffix":"for overview of such literatures"}],"schema":"https://github.com/citation-style-language/schema/raw/master/csl-citation.json"}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[14]</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It states: </w:t>
      </w:r>
    </w:p>
    <w:p w:rsidR="00073E14" w:rsidRPr="00B95906" w:rsidRDefault="00073E14" w:rsidP="00B95906">
      <w:pPr>
        <w:spacing w:after="120" w:line="480" w:lineRule="auto"/>
        <w:jc w:val="center"/>
        <w:rPr>
          <w:rFonts w:ascii="Times New Roman" w:hAnsi="Times New Roman" w:cs="Times New Roman"/>
          <w:i/>
          <w:sz w:val="24"/>
          <w:szCs w:val="24"/>
        </w:rPr>
      </w:pPr>
      <w:r w:rsidRPr="00073E14">
        <w:rPr>
          <w:rFonts w:ascii="Times New Roman" w:hAnsi="Times New Roman" w:cs="Times New Roman"/>
          <w:i/>
          <w:sz w:val="24"/>
          <w:szCs w:val="24"/>
        </w:rPr>
        <w:t>‘The global tobacco industry is a highly specialized oligopoly… The primary processing of the tobacco leaves is undertaken by specialized companies, called "first processors" or "leaf companies"... Worldwide, only a few companies work in this sector. The business model is a vertical integration of the tobacco growers and workers.’</w:t>
      </w:r>
      <w:r w:rsidRPr="00073E14">
        <w:rPr>
          <w:rFonts w:ascii="Times New Roman" w:hAnsi="Times New Roman" w:cs="Times New Roman"/>
          <w:i/>
          <w:sz w:val="24"/>
          <w:szCs w:val="24"/>
        </w:rPr>
        <w:fldChar w:fldCharType="begin"/>
      </w:r>
      <w:r w:rsidRPr="00073E14">
        <w:rPr>
          <w:rFonts w:ascii="Times New Roman" w:hAnsi="Times New Roman" w:cs="Times New Roman"/>
          <w:i/>
          <w:sz w:val="24"/>
          <w:szCs w:val="24"/>
        </w:rPr>
        <w:instrText xml:space="preserve"> ADDIN ZOTERO_ITEM CSL_CITATION {"citationID":"hekmf7igj","properties":{"formattedCitation":"[2]","plainCitation":"[2]"},"citationItems":[{"id":128,"uris":["http://zotero.org/users/3018706/items/PCEMC2ZB"],"uri":["http://zotero.org/users/3018706/items/PCEMC2ZB"],"itemData":{"id":128,"type":"report","title":"Policy Options and Recommendations on Economically Sustainable Alternatives to Tobacco Growing (In relation to Articles 17 and 18 of the WHO FCTC)","publisher":"World Health Organisation","publisher-place":"Geneva","event-place":"Geneva","author":[{"family":"Articles 17 and 18 Working Group","given":""}],"issued":{"date-parts":[["2014"]]}},"locator":"3"}],"schema":"https://github.com/citation-style-language/schema/raw/master/csl-citation.json"} </w:instrText>
      </w:r>
      <w:r w:rsidRPr="00073E14">
        <w:rPr>
          <w:rFonts w:ascii="Times New Roman" w:hAnsi="Times New Roman" w:cs="Times New Roman"/>
          <w:i/>
          <w:sz w:val="24"/>
          <w:szCs w:val="24"/>
        </w:rPr>
        <w:fldChar w:fldCharType="separate"/>
      </w:r>
      <w:r w:rsidRPr="00073E14">
        <w:rPr>
          <w:rFonts w:ascii="Times New Roman" w:hAnsi="Times New Roman" w:cs="Times New Roman"/>
          <w:sz w:val="24"/>
          <w:szCs w:val="24"/>
        </w:rPr>
        <w:t>[2]</w:t>
      </w:r>
      <w:r w:rsidRPr="00073E14">
        <w:rPr>
          <w:rFonts w:ascii="Times New Roman" w:hAnsi="Times New Roman" w:cs="Times New Roman"/>
          <w:i/>
          <w:sz w:val="24"/>
          <w:szCs w:val="24"/>
        </w:rPr>
        <w:fldChar w:fldCharType="end"/>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Secondly,  the profitability of tobacco is called into question, often framed as a rebuttal of the tobacco industry’s claim that tobacco control policies threaten farmer livelihoods</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25r6t15t4o","properties":{"formattedCitation":"[15]","plainCitation":"[15]"},"citationItems":[{"id":503,"uris":["http://zotero.org/users/3018706/items/VMJEX66Q"],"uri":["http://zotero.org/users/3018706/items/VMJEX66Q"],"itemData":{"id":503,"type":"report","title":"The role of tobacco growing in rural livelihoods: Rethinking the debate around tobacco supply reduction.","genre":"Commissioned Report by British American Tobacco","URL":"http://www.bat.com/group/sites/uk__9d9kcy.nsf/vwPagesWebLive/DO9EBM6J/$FILE/medMDACMHVL.pdf?openelement","author":[{"family":"d d international","given":""}],"issued":{"date-parts":[["2012"]]},"accessed":{"date-parts":[["2016",8,12]]}}}],"schema":"https://github.com/citation-style-language/schema/raw/master/csl-citation.json"}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[15]</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For example, whilst a study on tobacco farming in Cambodia showed that it offered farmers more remuneration than other crops</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aonn5m1fk","properties":{"formattedCitation":"[16]","plainCitation":"[16]"},"citationItems":[{"id":504,"uris":["http://zotero.org/users/3018706/items/Q4DVZK4N"],"uri":["http://zotero.org/users/3018706/items/Q4DVZK4N"],"itemData":{"id":504,"type":"report","title":"Survey of Tobacco Farming in Cambodia","publisher":"The Collaborative Funding Program for Southeast Asia Tobacco Control Research","URL":"http://seatca.org/dmdocuments/Survey%20of%20Tobacco%20Farming%20in%20Cambodia.pdf","author":[{"family":"Samrech","given":"Phauk"}],"issued":{"date-parts":[["2008"]]},"accessed":{"date-parts":[["2016",12,8]]}}}],"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[16]</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subsequent research sought to contradict these findings by suggesting that labour costs were not taken into account, though the methodology clearly states otherwise</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vs27ffrr","properties":{"formattedCitation":"[17]","plainCitation":"[17]"},"citationItems":[{"id":505,"uris":["http://zotero.org/users/3018706/items/XKPMXBVB"],"uri":["http://zotero.org/users/3018706/items/XKPMXBVB"],"itemData":{"id":505,"type":"chapter","title":"Chapter 4: The Harsh Realities of Tobacco Farming: A Review of Socioeconomic, Health and Environmental Impacts","container-title":"Tobacco Control and Tobacco farming: Separating Myth From Reality","publisher":"Anthem Press","publisher-place":"London","event-place":"London","author":[{"family":"Lecours","given":"Natacha"}],"editor":[{"family":"Lecours","given":"Natacha"},{"family":"Leppan","given":"Wardie"},{"family":"Buckles","given":"Daniel"}],"issued":{"date-parts":[["2014"]]}}}],"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[17]</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The 17/18 document also adopts a similar approach:</w:t>
      </w:r>
    </w:p>
    <w:p w:rsidR="00073E14" w:rsidRPr="00073E14" w:rsidRDefault="00073E14" w:rsidP="00073E14">
      <w:pPr>
        <w:spacing w:after="120" w:line="480" w:lineRule="auto"/>
        <w:jc w:val="both"/>
        <w:rPr>
          <w:rFonts w:ascii="Times New Roman" w:hAnsi="Times New Roman" w:cs="Times New Roman"/>
          <w:i/>
          <w:sz w:val="24"/>
          <w:szCs w:val="24"/>
        </w:rPr>
      </w:pPr>
      <w:r w:rsidRPr="00073E14">
        <w:rPr>
          <w:rFonts w:ascii="Times New Roman" w:hAnsi="Times New Roman" w:cs="Times New Roman"/>
          <w:i/>
          <w:sz w:val="24"/>
          <w:szCs w:val="24"/>
        </w:rPr>
        <w:t>‘The farmers themselves earn very little for their crop in comparison with the final price obtained at the end of the value-added chain…It is possible that in any setting the farmers are vulnerable and trapped frequently by the tobacco industry in a vicious circle of debt.’</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The value chain is depicted as consistently un-remunerative for producers, and their decision to cultivate tobacco is thus portrayed as to the result of industry pressure and indebtedness</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ih5d6j9pg","properties":{"formattedCitation":"[2]","plainCitation":"[2]"},"citationItems":[{"id":128,"uris":["http://zotero.org/users/3018706/items/PCEMC2ZB"],"uri":["http://zotero.org/users/3018706/items/PCEMC2ZB"],"itemData":{"id":128,"type":"report","title":"Policy Options and Recommendations on Economically Sustainable Alternatives to Tobacco Growing (In relation to Articles 17 and 18 of the WHO FCTC)","publisher":"World Health Organisation","publisher-place":"Geneva","event-place":"Geneva","author":[{"family":"Articles 17 and 18 Working Group","given":""}],"issued":{"date-parts":[["2014"]]}}}],"schema":"https://github.com/citation-style-language/schema/raw/master/csl-citation.json"}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rPr>
        <w:t>[2]</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Furthermore, the notion of tobacco’s profitability is referred to as a ‘belief’ among farmers</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qcjt4c63b","properties":{"formattedCitation":"[2]","plainCitation":"[2]"},"citationItems":[{"id":128,"uris":["http://zotero.org/users/3018706/items/PCEMC2ZB"],"uri":["http://zotero.org/users/3018706/items/PCEMC2ZB"],"itemData":{"id":128,"type":"report","title":"Policy Options and Recommendations on Economically Sustainable Alternatives to Tobacco Growing (In relation to Articles 17 and 18 of the WHO FCTC)","publisher":"World Health Organisation","publisher-place":"Geneva","event-place":"Geneva","author":[{"family":"Articles 17 and 18 Working Group","given":""}],"issued":{"date-parts":[["2014"]]}},"locator":"10"}],"schema":"https://github.com/citation-style-language/schema/raw/master/csl-citation.json"}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[2]</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with no space afforded to the prospect of this being an empirical reality for some. </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lastRenderedPageBreak/>
        <w:t>Thirdly, and linked to the first and second points, analyses of tobacco’s detrimental impacts are often made without reference to broader agrarian contexts. Thus research which suggests that tobacco farmers are pauperised by low prices under contract farming</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n7me22794","properties":{"formattedCitation":"[18]","plainCitation":"[18]"},"citationItems":[{"id":509,"uris":["http://zotero.org/users/3018706/items/7U6KNJ67"],"uri":["http://zotero.org/users/3018706/items/7U6KNJ67"],"itemData":{"id":509,"type":"chapter","title":"\"Gentleman, why not supress the prices\"?: Global Leaf Demand and Rural Livelihoods in Malawi.","container-title":"Tobacco Control and Tobacco farming: Separating Myth From Reality","publisher":"Anthem Press","publisher-place":"London","page":"61-96","event-place":"London","author":[{"family":"Otañez","given":"Marty"},{"family":"Graen","given":"Laura"}],"editor":[{"family":"Leppan","given":"Wardie"},{"family":"Lecours","given":"Natacha"},{"family":"Buckles","given":"Daniel"}],"issued":{"date-parts":[["2014"]]}}}],"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[18]</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or that tobacco engenders high social and environmental costs</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hp9t2l3pj","properties":{"formattedCitation":"[17]","plainCitation":"[17]"},"citationItems":[{"id":505,"uris":["http://zotero.org/users/3018706/items/XKPMXBVB"],"uri":["http://zotero.org/users/3018706/items/XKPMXBVB"],"itemData":{"id":505,"type":"chapter","title":"Chapter 4: The Harsh Realities of Tobacco Farming: A Review of Socioeconomic, Health and Environmental Impacts","container-title":"Tobacco Control and Tobacco farming: Separating Myth From Reality","publisher":"Anthem Press","publisher-place":"London","event-place":"London","author":[{"family":"Lecours","given":"Natacha"}],"editor":[{"family":"Lecours","given":"Natacha"},{"family":"Leppan","given":"Wardie"},{"family":"Buckles","given":"Daniel"}],"issued":{"date-parts":[["2014"]]}}}],"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[17]</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does so without a clear overview of other comparable crop value chains in specific regions. The implicit suggestion that tobacco alone </w:t>
      </w:r>
      <w:r w:rsidRPr="00073E14">
        <w:rPr>
          <w:rFonts w:ascii="Times New Roman" w:hAnsi="Times New Roman" w:cs="Times New Roman"/>
          <w:i/>
          <w:sz w:val="24"/>
          <w:szCs w:val="24"/>
        </w:rPr>
        <w:t xml:space="preserve">causes </w:t>
      </w:r>
      <w:r w:rsidRPr="00073E14">
        <w:rPr>
          <w:rFonts w:ascii="Times New Roman" w:hAnsi="Times New Roman" w:cs="Times New Roman"/>
          <w:sz w:val="24"/>
          <w:szCs w:val="24"/>
        </w:rPr>
        <w:t>such issues (though potentially accurate) is often under-evidenced. In addressing the gaps in existing approaches, this paper employs concepts from Global Value Chain literature  to explore the nature of the tobacco ‘industry’, and how farmers are able to take on value-adding activities beyond production alone to earn significantly from tobacco</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1q160icv0","properties":{"formattedCitation":"[19]","plainCitation":"[19]"},"citationItems":[{"id":447,"uris":["http://zotero.org/users/3018706/items/AICNAS98"],"uri":["http://zotero.org/users/3018706/items/AICNAS98"],"itemData":{"id":447,"type":"article-journal","title":"Social Upgrading and Labour in Global Production Networks: A Critique and an Alternative Conception","container-title":"Competition &amp; Change","page":"75-90","volume":"17","issue":"1","abstract":"Over the last two decades the global commodity chain, global value chain and global production network (GCC/GVC/GPN) frameworks have facilitated valuable research into contemporary global capitalism. However, much of this research has paid insufficient attention to work and workers. Recently, the concept of social upgrading, with a strong emphasis on workers' conditions, has been advanced by leading GCC/GVC/GPN theorists, as a potential remedy to the previous lacunae. This article welcomes this development, but also argues that the social upgrading concept represents an elite comprehension of relations between capital, the state and labour. It is argued that the concept, derived from the International Labour Organization's Decent Work Agenda, denies the reality of labour's exploitation by capital and is therefore only partially equipped to explain the existence of indecent work. The Decent Work Agenda and the social upgrading concept expect improvements in work to be delivered by elite actors such as firms, national states and international organizations. It is argued that, through re-visiting Marx's explication of the capitalist labour process, it is possible to comprehend the nature of capitalist exploitation, the root causes of indecent work and resistance to it, and thus to develop an alternative conception of social upgrading. The article presents evidence from North East Brazilian export horticulture to support these arguments.","DOI":"10.1179/1024529412Z.00000000026","journalAbbreviation":"Competition &amp; Change","author":[{"family":"Selwyn","given":"Ben"}],"issued":{"date-parts":[["2013",2,1]]}}}],"schema":"https://github.com/citation-style-language/schema/raw/master/csl-citation.json"}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[19]</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w:t>
      </w:r>
    </w:p>
    <w:p w:rsidR="00073E14" w:rsidRPr="00073E14" w:rsidRDefault="00073E14" w:rsidP="00073E14">
      <w:pPr>
        <w:spacing w:after="120" w:line="480" w:lineRule="auto"/>
        <w:rPr>
          <w:rFonts w:ascii="Times New Roman" w:hAnsi="Times New Roman" w:cs="Times New Roman"/>
          <w:b/>
          <w:iCs/>
          <w:sz w:val="24"/>
          <w:szCs w:val="24"/>
        </w:rPr>
      </w:pPr>
      <w:r w:rsidRPr="00073E14">
        <w:rPr>
          <w:rFonts w:ascii="Times New Roman" w:hAnsi="Times New Roman" w:cs="Times New Roman"/>
          <w:b/>
          <w:iCs/>
          <w:sz w:val="24"/>
          <w:szCs w:val="24"/>
        </w:rPr>
        <w:t>Case study and research methods</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This paper focuses on the case of chewing tobacco farmers in the South Indian state of Tamil Nadu. Tobacco has been cultivated in the western part of Tamil Nadu, where this research is based, since at least 1801</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{"citationID":"14i6c9s76u","properties":{"formattedCitation":"[20]","plainCitation":"[20]"},"citationItems":[{"id":12,"uris":["http://zotero.org/users/3018706/items/3JAI37F4"],"uri":["http://zotero.org/users/3018706/items/3JAI37F4"],"itemData":{"id":12,"type":"book","title":"A Journey from Madras through the Countries of Mysore, Canara and Malabar","publisher-place":"London","event-place":"London","author":[{"family":"Buchanan","given":""}],"issued":{"date-parts":[["1807"]]}}}],"schema":"https://github.com/citation-style-language/schema/raw/master/csl-citation.json"}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[20]</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and has  a resurgence through state-support as part of the Green Revolution</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i0pgn9d8h","properties":{"formattedCitation":"[21,22]","plainCitation":"[21,22]"},"citationItems":[{"id":44,"uris":["http://zotero.org/users/3018706/items/9698PPQA"],"uri":["http://zotero.org/users/3018706/items/9698PPQA"],"itemData":{"id":44,"type":"book","title":"A Political Economy of Agricultural Markets in South India: Masters of the Countryside","publisher":"Sage","publisher-place":"New Delhi","event-place":"New Delhi","author":[{"family":"Harriss-White","given":"Barbara"}],"issued":{"date-parts":[["1996"]]}}},{"id":168,"uris":["http://zotero.org/users/3018706/items/VZ8MH2JE"],"uri":["http://zotero.org/users/3018706/items/VZ8MH2JE"],"itemData":{"id":168,"type":"interview","title":"Interview with Senior staff at Central Tobacco Research Institute, Vedasandur","author":[{"family":"CTRI, Vedasandur","given":""}],"issued":{"date-parts":[["2014",12,26]]}}}],"schema":"https://github.com/citation-style-language/schema/raw/master/csl-citation.json"}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[21,22]</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Currently, tobacco production in the state is in decline, comprising just 0.8% of all-India production in terms of area in 2013-14</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1n8ftraeml","properties":{"formattedCitation":"[23]","plainCitation":"[23]"},"citationItems":[{"id":429,"uris":["http://zotero.org/users/3018706/items/KHRM3ZPM"],"uri":["http://zotero.org/users/3018706/items/KHRM3ZPM"],"itemData":{"id":429,"type":"report","title":"Agricultural Statistics at a Glance 2015","publisher":"Government of India","publisher-place":"New Delhi","event-place":"New Delhi","author":[{"family":"Government of India","given":""},{"family":"Ministry of Agriculture and Farmers Welfare","given":""},{"family":"Department of Agriculture, Cooperation and Farmers Welfare","given":""},{"family":"Directorate of Economics and Statistics","given":""}],"issued":{"date-parts":[["2015"]]}}}],"schema":"https://github.com/citation-style-language/schema/raw/master/csl-citation.json"}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[23]</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and contravening an increase in tobacco production at a national level in recent decades</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o3r5cbbin","properties":{"formattedCitation":"[24]","plainCitation":"[24]"},"citationItems":[{"id":347,"uris":["http://zotero.org/users/3018706/items/NUG53D6E"],"uri":["http://zotero.org/users/3018706/items/NUG53D6E"],"itemData":{"id":347,"type":"report","title":"Tobacco Board Annual Report","publisher":"Tobacco Board India","publisher-place":"Guntur, Andhra Pradesh","event-place":"Guntur, Andhra Pradesh","URL":"http://tobaccoboard.com/admin/publicationsfiles/AR_2012_2013_Eng.pdf","author":[{"family":"Tobacco Board","given":""}],"issued":{"date-parts":[["2013"]]},"accessed":{"date-parts":[["2016",1,6]]}}}],"schema":"https://github.com/citation-style-language/schema/raw/master/csl-citation.json"}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[24]</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This is in keeping with a broader agrarian decline in western Tamil Nadu; particularly among the </w:t>
      </w:r>
      <w:r w:rsidRPr="00073E14">
        <w:rPr>
          <w:rFonts w:ascii="Times New Roman" w:hAnsi="Times New Roman" w:cs="Times New Roman"/>
          <w:i/>
          <w:sz w:val="24"/>
          <w:szCs w:val="24"/>
        </w:rPr>
        <w:t xml:space="preserve">Gounder </w:t>
      </w:r>
      <w:r w:rsidRPr="00073E14">
        <w:rPr>
          <w:rFonts w:ascii="Times New Roman" w:hAnsi="Times New Roman" w:cs="Times New Roman"/>
          <w:sz w:val="24"/>
          <w:szCs w:val="24"/>
        </w:rPr>
        <w:t>community who are the main cultivators of tobacco in this region</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22btaufbjg","properties":{"formattedCitation":"[25]","plainCitation":"[25]"},"citationItems":[{"id":13,"uris":["http://zotero.org/users/3018706/items/3MMK7H9W"],"uri":["http://zotero.org/users/3018706/items/3MMK7H9W"],"itemData":{"id":13,"type":"chapter","title":"Rural Gounders on the Move in Western Tamil Nadu: 1981-2 to 2008-9","container-title":"the Changing Village in India: Insights from Longitudinal Research","publisher":"Oxford University Press","publisher-place":"Oxford","event-place":"Oxford","author":[{"family":"Heyer","given":"Judith"}],"editor":[{"family":"Himanshu","given":""},{"family":"Jha","given":"Praveen"},{"family":"Rogers","given":"Gerry"}],"issued":{"date-parts":[["2016"]]}}}],"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[25]</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 xml:space="preserve">The research area covers the five main districts where tobacco continues to be produced: Coimbatore, Tiruppur, Salem, Erode and Dindigul (production also takes place in two further districts on a much smaller scale and located geographically separately to these five clustered districts; these were not researched due to location and low levels of cultivation). </w:t>
      </w:r>
    </w:p>
    <w:p w:rsidR="00073E14" w:rsidRPr="00073E14" w:rsidRDefault="00073E14" w:rsidP="00073E14">
      <w:pPr>
        <w:spacing w:after="120" w:line="480" w:lineRule="auto"/>
        <w:jc w:val="both"/>
        <w:rPr>
          <w:rFonts w:ascii="Times New Roman" w:hAnsi="Times New Roman" w:cs="Times New Roman"/>
          <w:bCs/>
          <w:sz w:val="24"/>
          <w:szCs w:val="24"/>
        </w:rPr>
      </w:pPr>
      <w:r w:rsidRPr="00073E14">
        <w:rPr>
          <w:rFonts w:ascii="Times New Roman" w:hAnsi="Times New Roman" w:cs="Times New Roman"/>
          <w:bCs/>
          <w:sz w:val="24"/>
          <w:szCs w:val="24"/>
        </w:rPr>
        <w:t xml:space="preserve">Field research was undertaken from 2014-2015 as part of a Doctoral dissertation. The research methodology was largely qualitative, comprising semi-structured interviews with 68 tobacco </w:t>
      </w:r>
      <w:r w:rsidRPr="00073E14">
        <w:rPr>
          <w:rFonts w:ascii="Times New Roman" w:hAnsi="Times New Roman" w:cs="Times New Roman"/>
          <w:bCs/>
          <w:sz w:val="24"/>
          <w:szCs w:val="24"/>
        </w:rPr>
        <w:lastRenderedPageBreak/>
        <w:t xml:space="preserve">farmers and traders in 38 villages across five districts, triangulated with informal discussions with over 100 agrarian actors both connected and unconnected to tobacco, extensive ethnographic field notes, and interviews with state and NGO actors. Interview questions were focused on production (assets, inputs, labour); curing and exchange (price, marketing channels, value chain structure); and perceptions of agriculture more broadly (reliance on tobacco, reliance on agrarian vs. non-agrarian income, move away from agriculture in future generations). </w:t>
      </w:r>
    </w:p>
    <w:p w:rsidR="00073E14" w:rsidRPr="00073E14" w:rsidRDefault="00073E14" w:rsidP="00073E14">
      <w:pPr>
        <w:spacing w:after="120" w:line="480" w:lineRule="auto"/>
        <w:jc w:val="both"/>
        <w:rPr>
          <w:rFonts w:ascii="Times New Roman" w:hAnsi="Times New Roman" w:cs="Times New Roman"/>
          <w:bCs/>
          <w:sz w:val="24"/>
          <w:szCs w:val="24"/>
        </w:rPr>
      </w:pPr>
      <w:r w:rsidRPr="00073E14">
        <w:rPr>
          <w:rFonts w:ascii="Times New Roman" w:hAnsi="Times New Roman" w:cs="Times New Roman"/>
          <w:bCs/>
          <w:sz w:val="24"/>
          <w:szCs w:val="24"/>
        </w:rPr>
        <w:t>In terms of sampling, there is no  existing research on tobacco farmers in Tamil Nadu, no data available on the overall ‘population’ of tobacco farmers in the state, and state-level reporting on tobacco production by overall area/ weight in agricultural reports</w:t>
      </w:r>
      <w:r w:rsidRPr="00073E14">
        <w:rPr>
          <w:rFonts w:ascii="Times New Roman" w:hAnsi="Times New Roman" w:cs="Times New Roman"/>
          <w:bCs/>
          <w:sz w:val="24"/>
          <w:szCs w:val="24"/>
        </w:rPr>
        <w:fldChar w:fldCharType="begin"/>
      </w:r>
      <w:r w:rsidRPr="00073E14">
        <w:rPr>
          <w:rFonts w:ascii="Times New Roman" w:hAnsi="Times New Roman" w:cs="Times New Roman"/>
          <w:bCs/>
          <w:sz w:val="24"/>
          <w:szCs w:val="24"/>
        </w:rPr>
        <w:instrText xml:space="preserve"> ADDIN ZOTERO_ITEM CSL_CITATION {"citationID":"13n51sfmf9","properties":{"formattedCitation":"[see 26 for example]","plainCitation":"[see 26 for example]"},"citationItems":[{"id":330,"uris":["http://zotero.org/users/3018706/items/MR5RCJCE"],"uri":["http://zotero.org/users/3018706/items/MR5RCJCE"],"itemData":{"id":330,"type":"report","title":"Season and Crop Report Tamil Nadu (2011-2012)","publisher":"Department of Economics and Statistics, Chennai","author":[{"family":"Government of Tamil Nadu","given":""}],"issued":{"date-parts":[["2013"]]}},"prefix":"see","suffix":"for example"}],"schema":"https://github.com/citation-style-language/schema/raw/master/csl-citation.json"} </w:instrText>
      </w:r>
      <w:r w:rsidRPr="00073E14">
        <w:rPr>
          <w:rFonts w:ascii="Times New Roman" w:hAnsi="Times New Roman" w:cs="Times New Roman"/>
          <w:bCs/>
          <w:sz w:val="24"/>
          <w:szCs w:val="24"/>
        </w:rPr>
        <w:fldChar w:fldCharType="separate"/>
      </w:r>
      <w:r w:rsidRPr="00073E14">
        <w:rPr>
          <w:rFonts w:ascii="Times New Roman" w:hAnsi="Times New Roman" w:cs="Times New Roman"/>
          <w:sz w:val="24"/>
          <w:szCs w:val="24"/>
        </w:rPr>
        <w:t>[26]</w:t>
      </w:r>
      <w:r w:rsidRPr="00073E14">
        <w:rPr>
          <w:rFonts w:ascii="Times New Roman" w:hAnsi="Times New Roman" w:cs="Times New Roman"/>
          <w:bCs/>
          <w:sz w:val="24"/>
          <w:szCs w:val="24"/>
        </w:rPr>
        <w:fldChar w:fldCharType="end"/>
      </w:r>
      <w:r w:rsidRPr="00073E14">
        <w:rPr>
          <w:rFonts w:ascii="Times New Roman" w:hAnsi="Times New Roman" w:cs="Times New Roman"/>
          <w:bCs/>
          <w:sz w:val="24"/>
          <w:szCs w:val="24"/>
        </w:rPr>
        <w:t xml:space="preserve"> is problematic, as evidenced by an interview with the State tobacco research station</w:t>
      </w:r>
      <w:r w:rsidRPr="00073E14">
        <w:rPr>
          <w:rFonts w:ascii="Times New Roman" w:hAnsi="Times New Roman" w:cs="Times New Roman"/>
          <w:bCs/>
          <w:sz w:val="24"/>
          <w:szCs w:val="24"/>
        </w:rPr>
        <w:fldChar w:fldCharType="begin"/>
      </w:r>
      <w:r w:rsidRPr="00073E14">
        <w:rPr>
          <w:rFonts w:ascii="Times New Roman" w:hAnsi="Times New Roman" w:cs="Times New Roman"/>
          <w:bCs/>
          <w:sz w:val="24"/>
          <w:szCs w:val="24"/>
        </w:rPr>
        <w:instrText xml:space="preserve"> ADDIN ZOTERO_ITEM CSL_CITATION {"citationID":"1u3po3a44j","properties":{"formattedCitation":"[22]","plainCitation":"[22]"},"citationItems":[{"id":168,"uris":["http://zotero.org/users/3018706/items/VZ8MH2JE"],"uri":["http://zotero.org/users/3018706/items/VZ8MH2JE"],"itemData":{"id":168,"type":"interview","title":"Interview with Senior staff at Central Tobacco Research Institute, Vedasandur","author":[{"family":"CTRI, Vedasandur","given":""}],"issued":{"date-parts":[["2014",12,26]]}}}],"schema":"https://github.com/citation-style-language/schema/raw/master/csl-citation.json"} </w:instrText>
      </w:r>
      <w:r w:rsidRPr="00073E14">
        <w:rPr>
          <w:rFonts w:ascii="Times New Roman" w:hAnsi="Times New Roman" w:cs="Times New Roman"/>
          <w:bCs/>
          <w:sz w:val="24"/>
          <w:szCs w:val="24"/>
        </w:rPr>
        <w:fldChar w:fldCharType="separate"/>
      </w:r>
      <w:r w:rsidRPr="00073E14">
        <w:rPr>
          <w:rFonts w:ascii="Times New Roman" w:hAnsi="Times New Roman" w:cs="Times New Roman"/>
          <w:sz w:val="24"/>
          <w:szCs w:val="24"/>
        </w:rPr>
        <w:t>[22]</w:t>
      </w:r>
      <w:r w:rsidRPr="00073E14">
        <w:rPr>
          <w:rFonts w:ascii="Times New Roman" w:hAnsi="Times New Roman" w:cs="Times New Roman"/>
          <w:bCs/>
          <w:sz w:val="24"/>
          <w:szCs w:val="24"/>
        </w:rPr>
        <w:fldChar w:fldCharType="end"/>
      </w:r>
      <w:r w:rsidRPr="00073E14">
        <w:rPr>
          <w:rFonts w:ascii="Times New Roman" w:hAnsi="Times New Roman" w:cs="Times New Roman"/>
          <w:bCs/>
          <w:sz w:val="24"/>
          <w:szCs w:val="24"/>
        </w:rPr>
        <w:t xml:space="preserve">. Furthermore, it was clear that tobacco farmers were not necessarily representative of farmers more generally in the region. </w:t>
      </w:r>
      <w:r w:rsidRPr="00073E14">
        <w:rPr>
          <w:rFonts w:ascii="Times New Roman" w:hAnsi="Times New Roman" w:cs="Times New Roman"/>
          <w:sz w:val="24"/>
          <w:szCs w:val="24"/>
        </w:rPr>
        <w:t>For example, whilst producers in Tamil Nadu are primarily small-scale, with 91% of all agricultural landholdings in the state being under one hectare in 2010/2011</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16i6l4ur8u","properties":{"formattedCitation":"[27]","plainCitation":"[27]"},"citationItems":[{"id":446,"uris":["http://zotero.org/users/3018706/items/TFB9JWKQ"],"uri":["http://zotero.org/users/3018706/items/TFB9JWKQ"],"itemData":{"id":446,"type":"report","title":"Agriculture","publisher":"Tamil Nadu Agricultural University","publisher-place":"Coimbatore","event-place":"Coimbatore","URL":"http://agritech.tnau.ac.in/agriculture/agri_index.html","author":[{"family":"TNAU Agritech Portal","given":""}],"issued":{"date-parts":[["2016"]]},"accessed":{"date-parts":[["2016",5,10]]}}}],"schema":"https://github.com/citation-style-language/schema/raw/master/csl-citation.json"}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[27]</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tobacco farmers tended to be slightly larger landowners: 83% of farmers interviewed owned over one hectare of land (though 75% owned under 10 hectares, thus they largely remained ‘medium-scale’ rather than ‘large-scale’)</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ifd8tle2e","properties":{"formattedCitation":"[27]","plainCitation":"[27]"},"citationItems":[{"id":446,"uris":["http://zotero.org/users/3018706/items/TFB9JWKQ"],"uri":["http://zotero.org/users/3018706/items/TFB9JWKQ"],"itemData":{"id":446,"type":"report","title":"Agriculture","publisher":"Tamil Nadu Agricultural University","publisher-place":"Coimbatore","event-place":"Coimbatore","URL":"http://agritech.tnau.ac.in/agriculture/agri_index.html","author":[{"family":"TNAU Agritech Portal","given":""}],"issued":{"date-parts":[["2016"]]},"accessed":{"date-parts":[["2016",5,10]]}}}],"schema":"https://github.com/citation-style-language/schema/raw/master/csl-citation.json"}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[27]</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w:t>
      </w:r>
      <w:r w:rsidRPr="00073E14">
        <w:rPr>
          <w:rFonts w:ascii="Times New Roman" w:hAnsi="Times New Roman" w:cs="Times New Roman"/>
          <w:bCs/>
          <w:sz w:val="24"/>
          <w:szCs w:val="24"/>
        </w:rPr>
        <w:t xml:space="preserve"> As such, a representative sampling frame was not possible. Instead, interviews were based on snowballing methods, with the aim being to capture the ‘general’ scenario across 5 districts where tobacco is produced; thus aiming to represent the region’s tobacco production as much as possible given the aforementioned constraints. Prior to interviews, ethnographic methods were used to meet agrarian actors in tobacco-growing villages and understand the general scenario of tobacco production in that area. </w:t>
      </w:r>
    </w:p>
    <w:p w:rsidR="00073E14" w:rsidRPr="00073E14" w:rsidRDefault="00073E14" w:rsidP="00073E14">
      <w:pPr>
        <w:spacing w:after="120" w:line="480" w:lineRule="auto"/>
        <w:jc w:val="both"/>
        <w:rPr>
          <w:rFonts w:ascii="Times New Roman" w:hAnsi="Times New Roman" w:cs="Times New Roman"/>
          <w:bCs/>
          <w:sz w:val="24"/>
          <w:szCs w:val="24"/>
        </w:rPr>
      </w:pPr>
      <w:r w:rsidRPr="00073E14">
        <w:rPr>
          <w:rFonts w:ascii="Times New Roman" w:hAnsi="Times New Roman" w:cs="Times New Roman"/>
          <w:sz w:val="24"/>
          <w:szCs w:val="24"/>
        </w:rPr>
        <w:t xml:space="preserve">Interviews were conducted by the author and a field assistant in Tamil, and then transcribed by the author into English. Analysis involved basic quantitative data analysis using Microsoft </w:t>
      </w:r>
      <w:r w:rsidRPr="00073E14">
        <w:rPr>
          <w:rFonts w:ascii="Times New Roman" w:hAnsi="Times New Roman" w:cs="Times New Roman"/>
          <w:sz w:val="24"/>
          <w:szCs w:val="24"/>
        </w:rPr>
        <w:lastRenderedPageBreak/>
        <w:t xml:space="preserve">Excel, and qualitative data analysis using Nvivo. All subsequent analysis in this paper is taken from field research. </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 xml:space="preserve">Tobacco in Tamil Nadu offers an interesting case because production is clearly at odds with the depiction set out by the 17/18 document. However this paper does not claim </w:t>
      </w:r>
      <w:r w:rsidRPr="00073E14">
        <w:rPr>
          <w:rFonts w:ascii="Times New Roman" w:hAnsi="Times New Roman" w:cs="Times New Roman"/>
          <w:i/>
          <w:sz w:val="24"/>
          <w:szCs w:val="24"/>
        </w:rPr>
        <w:t>external validity</w:t>
      </w:r>
      <w:r w:rsidRPr="00073E14">
        <w:rPr>
          <w:rFonts w:ascii="Times New Roman" w:hAnsi="Times New Roman" w:cs="Times New Roman"/>
          <w:sz w:val="24"/>
          <w:szCs w:val="24"/>
        </w:rPr>
        <w:t xml:space="preserve"> in terms of understanding drivers of tobacco producers in other parts of the world. Instead, the paper’s message in part is to argue that policymakers must understand the highly diverse types of tobacco production globally, and the specificity of the local agrarian contexts within which they are embedded, whilst also paying heed to common patterns across tobacco production systems. This point will be substantiated through subsequent analysis. </w:t>
      </w:r>
    </w:p>
    <w:p w:rsidR="00073E14" w:rsidRPr="00073E14" w:rsidRDefault="00073E14" w:rsidP="00073E14">
      <w:pPr>
        <w:spacing w:after="120" w:line="480" w:lineRule="auto"/>
        <w:rPr>
          <w:rFonts w:ascii="Times New Roman" w:hAnsi="Times New Roman" w:cs="Times New Roman"/>
          <w:b/>
          <w:iCs/>
          <w:sz w:val="24"/>
          <w:szCs w:val="24"/>
        </w:rPr>
      </w:pPr>
      <w:r w:rsidRPr="00073E14">
        <w:rPr>
          <w:rFonts w:ascii="Times New Roman" w:hAnsi="Times New Roman" w:cs="Times New Roman"/>
          <w:b/>
          <w:iCs/>
          <w:sz w:val="24"/>
          <w:szCs w:val="24"/>
        </w:rPr>
        <w:t>Tobacco ‘industry’ in Tamil Nadu</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 xml:space="preserve">Tobacco production and marketing in Tamil Nadu contrasts with the depiction of vertical integration and farmer passivity reflected in the 17/18 document. Instead, value chain analysis reveals that producers enjoy heterogeneous marketing channels and state support in cultivation. </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The 17/18 document depicts a vertically-integrated value chain as ubiquitous across global tobacco production</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15m02brdau","properties":{"formattedCitation":"[2]","plainCitation":"[2]"},"citationItems":[{"id":128,"uris":["http://zotero.org/users/3018706/items/PCEMC2ZB"],"uri":["http://zotero.org/users/3018706/items/PCEMC2ZB"],"itemData":{"id":128,"type":"report","title":"Policy Options and Recommendations on Economically Sustainable Alternatives to Tobacco Growing (In relation to Articles 17 and 18 of the WHO FCTC)","publisher":"World Health Organisation","publisher-place":"Geneva","event-place":"Geneva","author":[{"family":"Articles 17 and 18 Working Group","given":""}],"issued":{"date-parts":[["2014"]]}}}],"schema":"https://github.com/citation-style-language/schema/raw/master/csl-citation.json"}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[2]</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In value chain literature, vertical integration refers to a structure where a retail company or corporation sits at the top of a commodity value chain and wields significant control over the production process below</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evuke42pg","properties":{"formattedCitation":"[28]","plainCitation":"[28]"},"citationItems":[{"id":421,"uris":["http://zotero.org/users/3018706/items/42WTJ4C7"],"uri":["http://zotero.org/users/3018706/items/42WTJ4C7"],"itemData":{"id":421,"type":"chapter","title":"Global Commodity Chains: Genealogy and Review","container-title":"Frontiers of Commodity Chain Research","publisher":"Stanford University Press","publisher-place":"Stanford, California","page":"1-34","event-place":"Stanford, California","author":[{"family":"Bair","given":"Jennifer"}],"editor":[{"family":"Bair","given":"Jennifer"}],"issued":{"date-parts":[["2009"]]}}}],"schema":"https://github.com/citation-style-language/schema/raw/master/csl-citation.json"}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[28]</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In the 17/18 document, vertical integration refers to contract farming, where a company provides inputs such as seeds, pesticides, fertilisers and even loans to producers in exchange for procuring the crop at a fixed rate through closed markets</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h3r8ecnl9","properties":{"formattedCitation":"[29]","plainCitation":"[29]"},"citationItems":[{"id":430,"uris":["http://zotero.org/users/3018706/items/DKQBUZ4B"],"uri":["http://zotero.org/users/3018706/items/DKQBUZ4B"],"itemData":{"id":430,"type":"chapter","title":"Contract Farming for Agricultural Development:Review of Theory and Practice with Special Reference to India","container-title":"Reforming Indian Agriculture: Towards Employment Generation and Poverty Reduction. Essays in Honour of G. K. Chadha","publisher":"Sage","publisher-place":"New Delhi","page":"191-230","event-place":"New Delhi","author":[{"family":"Singh","given":"Sukhpal"}],"editor":[{"family":"Bhaumik","given":"Sankar Kumar"}],"issued":{"date-parts":[["2008"]]}}}],"schema":"https://github.com/citation-style-language/schema/raw/master/csl-citation.json"}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[29]</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w:t>
      </w:r>
    </w:p>
    <w:p w:rsidR="00073E14" w:rsidRPr="00073E14" w:rsidRDefault="00073E14" w:rsidP="00073E14">
      <w:pPr>
        <w:pStyle w:val="FootnoteText"/>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 xml:space="preserve">This is not the case for tobacco farmers in Tamil Nadu. Producers procure High-Yielding Variety (HYV) seeds and seedlings at subsidised rates from the Central Tobacco Research Institute (CTRI), a central state-funded agricultural research station that comes under the Indian Council for Agricultural Research and is part of the network of agri-research stations set up </w:t>
      </w:r>
      <w:r w:rsidRPr="00073E14">
        <w:rPr>
          <w:rFonts w:ascii="Times New Roman" w:hAnsi="Times New Roman" w:cs="Times New Roman"/>
          <w:sz w:val="24"/>
          <w:szCs w:val="24"/>
        </w:rPr>
        <w:lastRenderedPageBreak/>
        <w:t>during the Green Revolution era</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bems2rton","properties":{"formattedCitation":"[22]","plainCitation":"[22]"},"citationItems":[{"id":168,"uris":["http://zotero.org/users/3018706/items/VZ8MH2JE"],"uri":["http://zotero.org/users/3018706/items/VZ8MH2JE"],"itemData":{"id":168,"type":"interview","title":"Interview with Senior staff at Central Tobacco Research Institute, Vedasandur","author":[{"family":"CTRI, Vedasandur","given":""}],"issued":{"date-parts":[["2014",12,26]]}}}],"schema":"https://github.com/citation-style-language/schema/raw/master/csl-citation.json"}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[22]</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These continue to provide subsidised HYVs for a number of agricultural commodities</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Uxd52iSE","properties":{"formattedCitation":"[30,31]","plainCitation":"[30,31]"},"citationItems":[{"id":392,"uris":["http://zotero.org/users/3018706/items/KXTZ9HNI"],"uri":["http://zotero.org/users/3018706/items/KXTZ9HNI"],"itemData":{"id":392,"type":"article","title":"About IARI","publisher":"Indian Agricultural Research Institute","URL":"http://www.iari.res.in/index.php?option=com_content&amp;view=article&amp;id=161&amp;Itemid=1730","author":[{"family":"ICAR","given":""}],"issued":{"date-parts":[["2016"]]},"accessed":{"date-parts":[["2016",9,8]]}}},{"id":508,"uris":["http://zotero.org/users/3018706/items/G3GX87D2"],"uri":["http://zotero.org/users/3018706/items/G3GX87D2"],"itemData":{"id":508,"type":"webpage","title":"List of ICAR Research Stations","container-title":"Indian Council of Agricultural Research","URL":"http://www.icar.org.in/en/node/325","author":[{"family":"ICAR","given":""}],"issued":{"date-parts":[["2016"]]},"accessed":{"date-parts":[["2016",12,10]]}}}],"schema":"https://github.com/citation-style-language/schema/raw/master/csl-citation.json"}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[30,31]</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The CTRI develops new HYVs every decade, and they are bred to be drought-resistant and produce high-quality leaves. Pesticides and fertilisers are purchased openly from local state-subsidised/ private shops. As such, farmers enjoy </w:t>
      </w:r>
      <w:r w:rsidRPr="00073E14">
        <w:rPr>
          <w:rFonts w:ascii="Times New Roman" w:hAnsi="Times New Roman" w:cs="Times New Roman"/>
          <w:i/>
          <w:sz w:val="24"/>
          <w:szCs w:val="24"/>
        </w:rPr>
        <w:t xml:space="preserve">state </w:t>
      </w:r>
      <w:r w:rsidRPr="00073E14">
        <w:rPr>
          <w:rFonts w:ascii="Times New Roman" w:hAnsi="Times New Roman" w:cs="Times New Roman"/>
          <w:sz w:val="24"/>
          <w:szCs w:val="24"/>
        </w:rPr>
        <w:t xml:space="preserve">support in procuring high-quality inputs, and there is no industry presence at this stage in the value chain. There was no discernible relationship between CTRI Tamil Nadu and the ‘industry’, as the research station was only concerned with production. However in Karnataka, where farmers grow Flue-Cured Virginia tobacco and sell almost entirely to ITC (a subsidiary of British American Tobacco), the local CTRI stations and the state Tobacco marketing Board enjoy a very close relationship with ITC’s </w:t>
      </w:r>
      <w:r w:rsidR="007C7C09" w:rsidRPr="00073E14">
        <w:rPr>
          <w:rFonts w:ascii="Times New Roman" w:hAnsi="Times New Roman" w:cs="Times New Roman"/>
          <w:sz w:val="24"/>
          <w:szCs w:val="24"/>
        </w:rPr>
        <w:t>agro</w:t>
      </w:r>
      <w:r w:rsidRPr="00073E14">
        <w:rPr>
          <w:rFonts w:ascii="Times New Roman" w:hAnsi="Times New Roman" w:cs="Times New Roman"/>
          <w:sz w:val="24"/>
          <w:szCs w:val="24"/>
        </w:rPr>
        <w:t>-research operations, both in terms of developing agro-technology, and marketing channels</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eb8q1jld8","properties":{"formattedCitation":"[32]","plainCitation":"[32]"},"citationItems":[{"id":507,"uris":["http://zotero.org/users/3018706/items/W7ZTU6SF"],"uri":["http://zotero.org/users/3018706/items/W7ZTU6SF"],"itemData":{"id":507,"type":"interview","title":"Interviews and Field notes in Mysore","language":"English and Tamil","author":[{"family":"Farmers, ITC, CTRI, Tobacco Board","given":""}],"issued":{"date-parts":[["2014",9]]}}}],"schema":"https://github.com/citation-style-language/schema/raw/master/csl-citation.json"}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[32]</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These insights are from a short pilot trip to the region, further research on these arrangements is certainly warranted in light of India’s strong stance on the FCTC. </w:t>
      </w:r>
    </w:p>
    <w:p w:rsidR="00073E14" w:rsidRPr="00073E14" w:rsidRDefault="00073E14" w:rsidP="00073E14">
      <w:pPr>
        <w:pStyle w:val="FootnoteText"/>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 xml:space="preserve"> Tobacco marketing in Tamil Nadu is also free from industry interference, producers sell through an open market to petty local traders, and value chains comprise myriad retailers at the apices, from petty-tobacco shops in Tamil Nadu all the way to the Malpani Group, a national company that has an annual turnover of £116,000,000 (INR 1000 Crore)</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iFWEhTYu","properties":{"formattedCitation":"[32,33]","plainCitation":"[32,33]"},"citationItems":[{"id":507,"uris":["http://zotero.org/users/3018706/items/W7ZTU6SF"],"uri":["http://zotero.org/users/3018706/items/W7ZTU6SF"],"itemData":{"id":507,"type":"interview","title":"Interviews and Field notes in Mysore","language":"English and Tamil","author":[{"family":"Farmers, ITC, CTRI, Tobacco Board","given":""}],"issued":{"date-parts":[["2014",9]]}}},{"id":46,"uris":["http://zotero.org/users/3018706/items/9FCJUINZ"],"uri":["http://zotero.org/users/3018706/items/9FCJUINZ"],"itemData":{"id":46,"type":"interview","title":"Interview with Mr V, Trader","author":[{"family":"Mr V, Trader","given":""}],"issued":{"date-parts":[["2015",1,13]]}}}],"schema":"https://github.com/citation-style-language/schema/raw/master/csl-citation.json"}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[32,33]</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The Malpani Group is the largest Indian company involved in chewing tobacco production. It is domestically-owned and has no evident links to multi-national tobacco corporations, and it does not operate through vertical integration. Instead, a village-level network of commission agents purchase from farmers through open marketing channels, offering competitive prices in relation to other local traders purchasing for different value chains.  </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 xml:space="preserve">The 17/18 document’s portrayal therefore does not capture the Tamil Nadu case, and this is important for two main reasons. The first is that rather than being ‘trapped’ by arrangements where the tobacco industry wields a monopoly over marketing, it is clear that farmers enjoy </w:t>
      </w:r>
      <w:r w:rsidRPr="00073E14">
        <w:rPr>
          <w:rFonts w:ascii="Times New Roman" w:hAnsi="Times New Roman" w:cs="Times New Roman"/>
          <w:sz w:val="24"/>
          <w:szCs w:val="24"/>
        </w:rPr>
        <w:lastRenderedPageBreak/>
        <w:t>open and competitive marketing channels. Secondly, in the case of Tamil Nadu, the Indian state, which is a party to the FCTC, is subsidising productive inputs for producers through the CTRI. Thus rather than suffering at the hands of an exploitative industry, farmers are incentivised to cultivate tobacco through access to state-funded agro-technology. This is an issue that has gained some attention at the level of national policy conflicts between trade and tobacco regulation</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x0ugQy7J","properties":{"formattedCitation":"[34,35]","plainCitation":"[34,35]"},"citationItems":[{"id":426,"uris":["http://zotero.org/users/3018706/items/QVC3CVFU"],"uri":["http://zotero.org/users/3018706/items/QVC3CVFU"],"itemData":{"id":426,"type":"article-journal","title":"Tobacco control, global health policy and development: towards policy coherence in global governance","container-title":"Tobacco Control","page":"274-280","volume":"2012","issue":"21","author":[{"family":"Collin","given":"Jeff"}],"issued":{"date-parts":[["2012"]]}}},{"id":559,"uris":["http://zotero.org/users/3018706/items/3NEWMRZB"],"uri":["http://zotero.org/users/3018706/items/3NEWMRZB"],"itemData":{"id":559,"type":"article-journal","title":"Investment incentives and the implementation of the Framework Convention on Tobacco Control: evidence from Zambia","container-title":"Tobacco Control","abstract":"Purpose Policy misalignment across different sectors of government serves as one of the pivotal barriers to WHO Framework Convention on Tobacco Control (FCTC) implementation. This paper examines the logic used by government officials to justify investment incentives to increase tobacco processing and manufacturing in the context of FCTC implementation in Zambia.Methods We conducted qualitative semistructured interviews with key informants from government, civil society and intergovernmental economic organisations (n=23). We supplemented the interview data with an analysis of public documents pertaining to the policy of economic development in Zambia.Results We found gross misalignments between the policies of the economic sector and efforts to implement the provisions of the FCTC. Our interviews uncovered the rationale used by officials in the economic sector to justify providing economic incentives to bolster tobacco processing and manufacturing in Zambia: (1) tobacco is not consumed by Zambians/tobacco is an export commodity, (2) economic benefits outweigh health costs and (3) tobacco consumption is a personal choice.Conclusions Much of the struggle Zambia has experienced in implementing the FCTC can be attributed to misalignments between the economic and health sectors. Zambia's development agenda seeks to bolster agricultural processing and manufacturing. Tobacco control proponents must recognise and work within this context in order to foster productive strategies with those working on tobacco supply issues. These findings are broadly applicable to the global context. It is important that the Ministry of Health monitors the tobacco policy of and engages with these sectors to find ways of harmonising FCTC implementation.","URL":"http://tobaccocontrol.bmj.com/content/early/2015/07/01/tobaccocontrol-2015-052250.abstract","DOI":"10.1136/tobaccocontrol-2015-052250","journalAbbreviation":"Tob Control","author":[{"family":"Lencucha","given":"Raphael"},{"family":"Drope","given":"Jeffrey"},{"family":"Labonte","given":"Ronald"},{"family":"Zulu","given":"Richard"},{"family":"Goma","given":"Fastone"}],"issued":{"date-parts":[["2015",7,1]]}}}],"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rPr>
        <w:t>[34,35]</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and requires further exploration. </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 xml:space="preserve">Research from Tamil Nadu thus highlights the need to embrace the specificity of tobacco production systems in different contexts, as well as looking beyond problematisations of the industry alone to understand what drives tobacco production.  </w:t>
      </w:r>
    </w:p>
    <w:p w:rsidR="00073E14" w:rsidRPr="00073E14" w:rsidRDefault="00073E14" w:rsidP="00073E14">
      <w:pPr>
        <w:spacing w:after="120" w:line="480" w:lineRule="auto"/>
        <w:jc w:val="both"/>
        <w:rPr>
          <w:rFonts w:ascii="Times New Roman" w:hAnsi="Times New Roman" w:cs="Times New Roman"/>
          <w:b/>
          <w:sz w:val="24"/>
          <w:szCs w:val="24"/>
        </w:rPr>
      </w:pPr>
      <w:r w:rsidRPr="00073E14">
        <w:rPr>
          <w:rFonts w:ascii="Times New Roman" w:hAnsi="Times New Roman" w:cs="Times New Roman"/>
          <w:b/>
          <w:sz w:val="24"/>
          <w:szCs w:val="24"/>
        </w:rPr>
        <w:t>Remuneration for farmers</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 xml:space="preserve">Evidence from Tamil Nadu also suggests that producers can enjoy high levels of wealth accumulation from tobacco for two reasons – its agro-ecological suitability to the region, and the ability to upgrade within the value chain. Remuneration is shown in this case to be broader than just profit margins, with farmers stressing tobacco cultivation as a means of mitigating ecological risk, and the ability to control their income and access higher seasonal prices through curing; thus demanding a more holistic understanding of economic drivers behind cultivation. </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Firstly, as mentioned previously, farmers use seeds and seedlings distributed by the CTRI, a state-funded research station, and seeds are HYVs, designed to be particularly resistant to drought and yield high-quality leaves. Farmers choosing to cultivate tobacco thus have access to low-cost, high-level agro-technology. This is particularly important in light of the agro-climactic context of western Tamil Nadu. The region is characterised by low rainfall, a rapidly declining water table and high temperatures, leading to high levels of evaporation</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Co0211Dl","properties":{"formattedCitation":"[36,37]","plainCitation":"[36,37]"},"citationItems":[{"id":61,"uris":["http://zotero.org/users/3018706/items/BT2HSHTT"],"uri":["http://zotero.org/users/3018706/items/BT2HSHTT"],"itemData":{"id":61,"type":"book","title":"The Politics of South India: 1920 – 1937","publisher":"Cambridge University Press","publisher-place":"Cambridge","event-place":"Cambridge","author":[{"family":"Baker","given":"Christopher"}],"issued":{"date-parts":[["1984"]]}}},{"id":50,"uris":["http://zotero.org/users/3018706/items/A89DU2GT"],"uri":["http://zotero.org/users/3018706/items/A89DU2GT"],"itemData":{"id":50,"type":"article","title":"3. Climate and Rainfall, Tamil Nadu Statistical Handbook","URL":"http://www.tn.gov.in/deptst/climateandrainfall.pdf","author":[{"family":"Government of Tamil Nadu","given":""}],"issued":{"date-parts":[["2015"]]},"accessed":{"date-parts":[["2016",4,29]]}}}],"schema":"https://github.com/citation-style-language/schema/raw/master/csl-citation.json"}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rPr>
        <w:t>[36,37]</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As such, farmers have historically relied on expensive well, and more recent </w:t>
      </w:r>
      <w:r w:rsidRPr="00073E14">
        <w:rPr>
          <w:rFonts w:ascii="Times New Roman" w:hAnsi="Times New Roman" w:cs="Times New Roman"/>
          <w:i/>
          <w:sz w:val="24"/>
          <w:szCs w:val="24"/>
        </w:rPr>
        <w:t xml:space="preserve">bore </w:t>
      </w:r>
      <w:r w:rsidRPr="00073E14">
        <w:rPr>
          <w:rFonts w:ascii="Times New Roman" w:hAnsi="Times New Roman" w:cs="Times New Roman"/>
          <w:sz w:val="24"/>
          <w:szCs w:val="24"/>
        </w:rPr>
        <w:t>well, technology in order to undertake year-round farming in this tract</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3plcdkpuf","properties":{"formattedCitation":"[36,38]","plainCitation":"[36,38]"},"citationItems":[{"id":61,"uris":["http://zotero.org/users/3018706/items/BT2HSHTT"],"uri":["http://zotero.org/users/3018706/items/BT2HSHTT"],"itemData":{"id":61,"type":"book","title":"The Politics of South India: 1920 – 1937","publisher":"Cambridge University Press","publisher-place":"Cambridge","event-place":"Cambridge","author":[{"family":"Baker","given":"Christopher"}],"issued":{"date-parts":[["1984"]]}}},{"id":108,"uris":["http://zotero.org/users/3018706/items/K7JV7AQD"],"uri":["http://zotero.org/users/3018706/items/K7JV7AQD"],"itemData":{"id":108,"type":"article-journal","title":"The Changing Position of Thottam Farmers in Villages in Rural Coimbatore, Tamil Nadu, between 1981/2 and 1996","collection-title":"QEH Working Paper Series","volume":"59","author":[{"family":"Heyer","given":"Judith"}],"issued":{"date-parts":[["2000"]]}}}],"schema":"https://github.com/citation-style-language/schema/raw/master/csl-citation.json"}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rPr>
        <w:t>[36,38]</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Farmers thus expressed a strong </w:t>
      </w:r>
      <w:r w:rsidRPr="00073E14">
        <w:rPr>
          <w:rFonts w:ascii="Times New Roman" w:hAnsi="Times New Roman" w:cs="Times New Roman"/>
          <w:sz w:val="24"/>
          <w:szCs w:val="24"/>
        </w:rPr>
        <w:lastRenderedPageBreak/>
        <w:t>preference for crops that require minimal irrigation, can stand up to the vagaries of poor irrigation access in light of a deepening water table, and still offer remuneration. In this sense, tobacco is remarkably well-suited, its drought-resistance means that even in conditions of poor rainfall and poor irrigation, the crop fares reasonably well, and its short duration limits its thirst for water. As one farmer noted, “No matter how much water there is we always plant tobacco”</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13pc6csbm3","properties":{"formattedCitation":"[39]","plainCitation":"[39]"},"citationItems":[{"id":76,"uris":["http://zotero.org/users/3018706/items/F2GJR45R"],"uri":["http://zotero.org/users/3018706/items/F2GJR45R"],"itemData":{"id":76,"type":"interview","title":"Interview with Mr J, Farmer","author":[{"family":"Mr J, Farmer","given":""}],"issued":{"date-parts":[["2015",10,1]]}}}],"schema":"https://github.com/citation-style-language/schema/raw/master/csl-citation.json"}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rPr>
        <w:t>[39]</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 xml:space="preserve">Secondly, tobacco is remunerative due to the ability for farmers to </w:t>
      </w:r>
      <w:r w:rsidRPr="00073E14">
        <w:rPr>
          <w:rFonts w:ascii="Times New Roman" w:hAnsi="Times New Roman" w:cs="Times New Roman"/>
          <w:i/>
          <w:sz w:val="24"/>
          <w:szCs w:val="24"/>
        </w:rPr>
        <w:t>upgrade</w:t>
      </w:r>
      <w:r w:rsidRPr="00073E14">
        <w:rPr>
          <w:rFonts w:ascii="Times New Roman" w:hAnsi="Times New Roman" w:cs="Times New Roman"/>
          <w:sz w:val="24"/>
          <w:szCs w:val="24"/>
        </w:rPr>
        <w:t xml:space="preserve"> through taking on the curing process themselves</w:t>
      </w:r>
      <w:r w:rsidRPr="00073E14">
        <w:rPr>
          <w:rFonts w:ascii="Times New Roman" w:hAnsi="Times New Roman" w:cs="Times New Roman"/>
          <w:i/>
          <w:sz w:val="24"/>
          <w:szCs w:val="24"/>
        </w:rPr>
        <w:t>.</w:t>
      </w:r>
      <w:r w:rsidRPr="00073E14">
        <w:rPr>
          <w:rFonts w:ascii="Times New Roman" w:hAnsi="Times New Roman" w:cs="Times New Roman"/>
          <w:sz w:val="24"/>
          <w:szCs w:val="24"/>
        </w:rPr>
        <w:t xml:space="preserve"> This is a process whereby actors in a value chain take on activities higher up in the chain that add more value to the commodity, therefore enabling producers to earn more from the sale of the commodity, and improving their ‘structural power’ vis-à-vis larger actors such as corporations</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1r8c234s24","properties":{"formattedCitation":"[19]","plainCitation":"[19]"},"citationItems":[{"id":447,"uris":["http://zotero.org/users/3018706/items/AICNAS98"],"uri":["http://zotero.org/users/3018706/items/AICNAS98"],"itemData":{"id":447,"type":"article-journal","title":"Social Upgrading and Labour in Global Production Networks: A Critique and an Alternative Conception","container-title":"Competition &amp; Change","page":"75-90","volume":"17","issue":"1","abstract":"Over the last two decades the global commodity chain, global value chain and global production network (GCC/GVC/GPN) frameworks have facilitated valuable research into contemporary global capitalism. However, much of this research has paid insufficient attention to work and workers. Recently, the concept of social upgrading, with a strong emphasis on workers' conditions, has been advanced by leading GCC/GVC/GPN theorists, as a potential remedy to the previous lacunae. This article welcomes this development, but also argues that the social upgrading concept represents an elite comprehension of relations between capital, the state and labour. It is argued that the concept, derived from the International Labour Organization's Decent Work Agenda, denies the reality of labour's exploitation by capital and is therefore only partially equipped to explain the existence of indecent work. The Decent Work Agenda and the social upgrading concept expect improvements in work to be delivered by elite actors such as firms, national states and international organizations. It is argued that, through re-visiting Marx's explication of the capitalist labour process, it is possible to comprehend the nature of capitalist exploitation, the root causes of indecent work and resistance to it, and thus to develop an alternative conception of social upgrading. The article presents evidence from North East Brazilian export horticulture to support these arguments.","DOI":"10.1179/1024529412Z.00000000026","journalAbbreviation":"Competition &amp; Change","author":[{"family":"Selwyn","given":"Ben"}],"issued":{"date-parts":[["2013",2,1]]}}}],"schema":"https://github.com/citation-style-language/schema/raw/master/csl-citation.json"}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[19]</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w:t>
      </w:r>
      <w:r w:rsidRPr="00073E14">
        <w:rPr>
          <w:rFonts w:ascii="Times New Roman" w:hAnsi="Times New Roman" w:cs="Times New Roman"/>
          <w:i/>
          <w:sz w:val="24"/>
          <w:szCs w:val="24"/>
        </w:rPr>
        <w:t xml:space="preserve"> </w:t>
      </w:r>
      <w:r w:rsidRPr="00073E14">
        <w:rPr>
          <w:rFonts w:ascii="Times New Roman" w:hAnsi="Times New Roman" w:cs="Times New Roman"/>
          <w:sz w:val="24"/>
          <w:szCs w:val="24"/>
        </w:rPr>
        <w:t xml:space="preserve">In the case of Tamil Nadu tobacco, farmers are able to take on </w:t>
      </w:r>
      <w:r w:rsidRPr="00073E14">
        <w:rPr>
          <w:rFonts w:ascii="Times New Roman" w:hAnsi="Times New Roman" w:cs="Times New Roman"/>
          <w:i/>
          <w:sz w:val="24"/>
          <w:szCs w:val="24"/>
        </w:rPr>
        <w:t>sun-curing</w:t>
      </w:r>
      <w:r w:rsidRPr="00073E14">
        <w:rPr>
          <w:rFonts w:ascii="Times New Roman" w:hAnsi="Times New Roman" w:cs="Times New Roman"/>
          <w:sz w:val="24"/>
          <w:szCs w:val="24"/>
        </w:rPr>
        <w:t>. This type of curing comprises over 70% of all tobacco produced in the state</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kkmsdadj8","properties":{"formattedCitation":"[22]","plainCitation":"[22]"},"citationItems":[{"id":168,"uris":["http://zotero.org/users/3018706/items/VZ8MH2JE"],"uri":["http://zotero.org/users/3018706/items/VZ8MH2JE"],"itemData":{"id":168,"type":"interview","title":"Interview with Senior staff at Central Tobacco Research Institute, Vedasandur","author":[{"family":"CTRI, Vedasandur","given":""}],"issued":{"date-parts":[["2014",12,26]]}}}],"schema":"https://github.com/citation-style-language/schema/raw/master/csl-citation.json"}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[22]</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and is characteristically low-capital, requiring just bamboo sticks, string, storage space, and most expensively, adequate labour. The process involves cutting tobacco plants from the earth, leaving them on the ground to dry out for 1-3 days, then hanging them on bamboo frames or </w:t>
      </w:r>
      <w:r w:rsidRPr="00073E14">
        <w:rPr>
          <w:rFonts w:ascii="Times New Roman" w:hAnsi="Times New Roman" w:cs="Times New Roman"/>
          <w:i/>
          <w:sz w:val="24"/>
          <w:szCs w:val="24"/>
        </w:rPr>
        <w:t xml:space="preserve">pandals, </w:t>
      </w:r>
      <w:r w:rsidRPr="00073E14">
        <w:rPr>
          <w:rFonts w:ascii="Times New Roman" w:hAnsi="Times New Roman" w:cs="Times New Roman"/>
          <w:sz w:val="24"/>
          <w:szCs w:val="24"/>
        </w:rPr>
        <w:t>and leaving them to dry for a further 30 days, before taking them down. Leaves and stems are then separated, leaves are bound together and stacked in large bundles to cure further. This whole process Sun-curing takes three months and once complete, the tobacco leaves can be stored by producers for up to three years, though they are usually sold within 12 months. This is crucial, as it removes the crop’s perishability. As such, producers are afforded significantly more bargaining power with traders seeking to drive prices down post-harvest, as they can sell later, when the market is not saturated. As one farmer noted, “The traders say that there is a ban and so we don’t sell to them, we hold on to the stock and sell it slowly over time… they say it to bring the rate down, but if we hold on to our stock for six months to wait for the rate to come back up we can sell it slowly and profit”</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l6dg70bd9","properties":{"formattedCitation":"[40]","plainCitation":"[40]"},"citationItems":[{"id":451,"uris":["http://zotero.org/users/3018706/items/KDRHBDVM"],"uri":["http://zotero.org/users/3018706/items/KDRHBDVM"],"itemData":{"id":451,"type":"interview","title":"INterview with Mr G, Farmer","language":"Tamil","author":[{"family":"Mr G, Farmer","given":""}],"issued":{"date-parts":[["2015",4,16]]}}}],"schema":"https://github.com/citation-style-language/schema/raw/master/csl-citation.json"}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rPr>
        <w:t>[40]</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Producers </w:t>
      </w:r>
      <w:r w:rsidRPr="00073E14">
        <w:rPr>
          <w:rFonts w:ascii="Times New Roman" w:hAnsi="Times New Roman" w:cs="Times New Roman"/>
          <w:sz w:val="24"/>
          <w:szCs w:val="24"/>
        </w:rPr>
        <w:lastRenderedPageBreak/>
        <w:t xml:space="preserve">can also regulate their income streams by choosing to sell tobacco during the low season (pre-harvest) when they do not cultivate as much. Upgrading thus enables producers to increase their structural bargaining power and maintain better control of their income, thereby accessing higher remuneration. </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This remuneration is significant. In terms of profitability, cured leaf fetches a far higher rate at market, albeit with regional variation across the five districts covered here, as shown in table one. Rates are calculated by multiplying the different reported rates for 1</w:t>
      </w:r>
      <w:r w:rsidRPr="00073E14">
        <w:rPr>
          <w:rFonts w:ascii="Times New Roman" w:hAnsi="Times New Roman" w:cs="Times New Roman"/>
          <w:sz w:val="24"/>
          <w:szCs w:val="24"/>
          <w:vertAlign w:val="superscript"/>
        </w:rPr>
        <w:t>st</w:t>
      </w:r>
      <w:r w:rsidRPr="00073E14">
        <w:rPr>
          <w:rFonts w:ascii="Times New Roman" w:hAnsi="Times New Roman" w:cs="Times New Roman"/>
          <w:sz w:val="24"/>
          <w:szCs w:val="24"/>
        </w:rPr>
        <w:t>, 2</w:t>
      </w:r>
      <w:r w:rsidRPr="00073E14">
        <w:rPr>
          <w:rFonts w:ascii="Times New Roman" w:hAnsi="Times New Roman" w:cs="Times New Roman"/>
          <w:sz w:val="24"/>
          <w:szCs w:val="24"/>
          <w:vertAlign w:val="superscript"/>
        </w:rPr>
        <w:t>nd</w:t>
      </w:r>
      <w:r w:rsidRPr="00073E14">
        <w:rPr>
          <w:rFonts w:ascii="Times New Roman" w:hAnsi="Times New Roman" w:cs="Times New Roman"/>
          <w:sz w:val="24"/>
          <w:szCs w:val="24"/>
        </w:rPr>
        <w:t xml:space="preserve"> and 3</w:t>
      </w:r>
      <w:r w:rsidRPr="00073E14">
        <w:rPr>
          <w:rFonts w:ascii="Times New Roman" w:hAnsi="Times New Roman" w:cs="Times New Roman"/>
          <w:sz w:val="24"/>
          <w:szCs w:val="24"/>
          <w:vertAlign w:val="superscript"/>
        </w:rPr>
        <w:t>rd</w:t>
      </w:r>
      <w:r w:rsidRPr="00073E14">
        <w:rPr>
          <w:rFonts w:ascii="Times New Roman" w:hAnsi="Times New Roman" w:cs="Times New Roman"/>
          <w:sz w:val="24"/>
          <w:szCs w:val="24"/>
        </w:rPr>
        <w:t xml:space="preserve"> grade leaves</w:t>
      </w:r>
      <w:r w:rsidRPr="00073E14">
        <w:rPr>
          <w:rFonts w:ascii="Times New Roman" w:hAnsi="Times New Roman" w:cs="Times New Roman"/>
          <w:i/>
          <w:sz w:val="24"/>
          <w:szCs w:val="24"/>
        </w:rPr>
        <w:t xml:space="preserve"> </w:t>
      </w:r>
      <w:r w:rsidRPr="00073E14">
        <w:rPr>
          <w:rFonts w:ascii="Times New Roman" w:hAnsi="Times New Roman" w:cs="Times New Roman"/>
          <w:sz w:val="24"/>
          <w:szCs w:val="24"/>
        </w:rPr>
        <w:t>by the proportion of a yield that is composed of each of these grades (70%, 20% and 10% respectively), in the range of yields that farmers reported – 0.9-1.2 tonnes/ acre. Rates for tobacco suffer peaks and troughs year-to-year; this is common across a range of cash crops, notably onion in India in recent years</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ple6vveb9","properties":{"formattedCitation":"[41]","plainCitation":"[41]"},"citationItems":[{"id":431,"uris":["http://zotero.org/users/3018706/items/V849NGD6"],"uri":["http://zotero.org/users/3018706/items/V849NGD6"],"itemData":{"id":431,"type":"article-journal","title":"Prices of Onions: An Analysis","container-title":"Economic and Political Weekly","volume":"Vol. 46","issue":"Issue No. 02","abstract":"There was a substantial increase in onion production until 2008-09, resulting in a rise in market arrivals. However, due to unseasonal rains, the production of onions declined by about 20% in the three major growing states during 2009-10 and 2010-11. The recent sharp rise in the prices of onions can be attributed to a decline in kharif production on account of unseasonal rains at harvest time in the major onion producing states, a reduction in the minimum export price and consequent increase in exports during November 2010 and a holding back of stocks by traders.","author":[{"family":"Gummagolmath","given":"K. C."}],"issued":{"date-parts":[["2011"]]}}}],"schema":"https://github.com/citation-style-language/schema/raw/master/csl-citation.json"}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rPr>
        <w:t>[41]</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It should also be noted that</w:t>
      </w:r>
      <w:r w:rsidR="007C7C09">
        <w:rPr>
          <w:rFonts w:ascii="Times New Roman" w:hAnsi="Times New Roman" w:cs="Times New Roman"/>
          <w:sz w:val="24"/>
          <w:szCs w:val="24"/>
        </w:rPr>
        <w:t xml:space="preserve"> </w:t>
      </w:r>
      <w:r w:rsidRPr="00073E14">
        <w:rPr>
          <w:rFonts w:ascii="Times New Roman" w:hAnsi="Times New Roman" w:cs="Times New Roman"/>
          <w:sz w:val="24"/>
          <w:szCs w:val="24"/>
        </w:rPr>
        <w:t>2013-14 saw very high tobacco leaf prices due to severe under-production in the previous three years as a result of sustained drought</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1kel153qld","properties":{"formattedCitation":"[37]","plainCitation":"[37]"},"citationItems":[{"id":50,"uris":["http://zotero.org/users/3018706/items/A89DU2GT"],"uri":["http://zotero.org/users/3018706/items/A89DU2GT"],"itemData":{"id":50,"type":"article","title":"3. Climate and Rainfall, Tamil Nadu Statistical Handbook","URL":"http://www.tn.gov.in/deptst/climateandrainfall.pdf","author":[{"family":"Government of Tamil Nadu","given":""}],"issued":{"date-parts":[["2015"]]},"accessed":{"date-parts":[["2016",4,29]]}}}],"schema":"https://github.com/citation-style-language/schema/raw/master/csl-citation.json"}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rPr>
        <w:t>[37]</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1qpr6j28nc","properties":{"formattedCitation":"[29]","plainCitation":"[29]","dontUpdate":true},"citationItems":[{"id":431,"uris":["http://zotero.org/users/3018706/items/V849NGD6"],"uri":["http://zotero.org/users/3018706/items/V849NGD6"],"itemData":{"id":431,"type":"article-journal","title":"Prices of Onions: An Analysis","container-title":"Economic and Political Weekly","volume":"Vol. 46","issue":"Issue No. 02","abstract":"There was a substantial increase in onion production until 2008-09, resulting in a rise in market arrivals. However, due to unseasonal rains, the production of onions declined by about 20% in the three major growing states during 2009-10 and 2010-11. The recent sharp rise in the prices of onions can be attributed to a decline in kharif production on account of unseasonal rains at harvest time in the major onion producing states, a reduction in the minimum export price and consequent increase in exports during November 2010 and a holding back of stocks by traders.","author":[{"family":"Gummagolmath","given":"K. C."}],"issued":{"date-parts":[["2011"]]}}}],"schema":"https://github.com/citation-style-language/schema/raw/master/csl-citation.json"} </w:instrTex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Due to the drought, there were unusually high levels of profit among farmers (53 farmers out of 68 overall interviewees), with 73% of farmers reporting profits after cultivation costs. All of these farmers answered that tobacco had been the most profitable crop that they had cultivated in 2013-14. </w:t>
      </w:r>
    </w:p>
    <w:tbl>
      <w:tblPr>
        <w:tblStyle w:val="PlainTable11"/>
        <w:tblpPr w:leftFromText="180" w:rightFromText="180" w:vertAnchor="text" w:horzAnchor="margin" w:tblpXSpec="center" w:tblpY="123"/>
        <w:tblW w:w="0" w:type="auto"/>
        <w:tblLayout w:type="fixed"/>
        <w:tblLook w:val="04A0" w:firstRow="1" w:lastRow="0" w:firstColumn="1" w:lastColumn="0" w:noHBand="0" w:noVBand="1"/>
      </w:tblPr>
      <w:tblGrid>
        <w:gridCol w:w="2694"/>
        <w:gridCol w:w="992"/>
        <w:gridCol w:w="1418"/>
        <w:gridCol w:w="1559"/>
        <w:gridCol w:w="2092"/>
      </w:tblGrid>
      <w:tr w:rsidR="00073E14" w:rsidRPr="00073E14" w:rsidTr="00DA4771">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755" w:type="dxa"/>
            <w:gridSpan w:val="5"/>
          </w:tcPr>
          <w:p w:rsidR="00073E14" w:rsidRPr="00073E14" w:rsidRDefault="00073E14" w:rsidP="00073E14">
            <w:pPr>
              <w:spacing w:after="120" w:line="276" w:lineRule="auto"/>
              <w:jc w:val="center"/>
              <w:rPr>
                <w:rFonts w:ascii="Times New Roman" w:hAnsi="Times New Roman" w:cs="Times New Roman"/>
                <w:b w:val="0"/>
                <w:bCs w:val="0"/>
                <w:sz w:val="20"/>
                <w:szCs w:val="20"/>
              </w:rPr>
            </w:pPr>
            <w:r w:rsidRPr="00073E14">
              <w:rPr>
                <w:rFonts w:ascii="Times New Roman" w:hAnsi="Times New Roman" w:cs="Times New Roman"/>
                <w:sz w:val="20"/>
                <w:szCs w:val="20"/>
              </w:rPr>
              <w:t>Table 1: Tobacco profits 2013-14</w:t>
            </w:r>
            <w:r w:rsidRPr="00073E14">
              <w:rPr>
                <w:rFonts w:ascii="Times New Roman" w:hAnsi="Times New Roman" w:cs="Times New Roman"/>
                <w:sz w:val="20"/>
                <w:szCs w:val="20"/>
              </w:rPr>
              <w:fldChar w:fldCharType="begin"/>
            </w:r>
            <w:r w:rsidRPr="00073E14">
              <w:rPr>
                <w:rFonts w:ascii="Times New Roman" w:hAnsi="Times New Roman" w:cs="Times New Roman"/>
                <w:sz w:val="20"/>
                <w:szCs w:val="20"/>
              </w:rPr>
              <w:instrText xml:space="preserve"> ADDIN ZOTERO_ITEM CSL_CITATION {"citationID":"121r09tpl2","properties":{"formattedCitation":"[42]","plainCitation":"[42]"},"citationItems":[{"id":60,"uris":["http://zotero.org/users/3018706/items/BRJMUDAA"],"uri":["http://zotero.org/users/3018706/items/BRJMUDAA"],"itemData":{"id":60,"type":"interview","title":"Interviews and Field notes","medium":"Tamil Nadu. South India","author":[{"family":"Farmers, Traders and Brokers","given":""}],"issued":{"date-parts":[["2014"]],"season":"2015"}}}],"schema":"https://github.com/citation-style-language/schema/raw/master/csl-citation.json"} </w:instrText>
            </w:r>
            <w:r w:rsidRPr="00073E14">
              <w:rPr>
                <w:rFonts w:ascii="Times New Roman" w:hAnsi="Times New Roman" w:cs="Times New Roman"/>
                <w:sz w:val="20"/>
                <w:szCs w:val="20"/>
              </w:rPr>
              <w:fldChar w:fldCharType="separate"/>
            </w:r>
            <w:r w:rsidRPr="00073E14">
              <w:rPr>
                <w:rFonts w:ascii="Times New Roman" w:hAnsi="Times New Roman" w:cs="Times New Roman"/>
              </w:rPr>
              <w:t>[42]</w:t>
            </w:r>
            <w:r w:rsidRPr="00073E14">
              <w:rPr>
                <w:rFonts w:ascii="Times New Roman" w:hAnsi="Times New Roman" w:cs="Times New Roman"/>
                <w:sz w:val="20"/>
                <w:szCs w:val="20"/>
              </w:rPr>
              <w:fldChar w:fldCharType="end"/>
            </w:r>
          </w:p>
        </w:tc>
      </w:tr>
      <w:tr w:rsidR="00073E14" w:rsidRPr="00073E14" w:rsidTr="00DA477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694" w:type="dxa"/>
          </w:tcPr>
          <w:p w:rsidR="00073E14" w:rsidRPr="00073E14" w:rsidRDefault="00073E14" w:rsidP="00073E14">
            <w:pPr>
              <w:spacing w:after="120" w:line="276" w:lineRule="auto"/>
              <w:rPr>
                <w:rFonts w:ascii="Times New Roman" w:hAnsi="Times New Roman" w:cs="Times New Roman"/>
                <w:b w:val="0"/>
                <w:sz w:val="20"/>
                <w:szCs w:val="20"/>
              </w:rPr>
            </w:pPr>
            <w:r w:rsidRPr="00073E14">
              <w:rPr>
                <w:rFonts w:ascii="Times New Roman" w:hAnsi="Times New Roman" w:cs="Times New Roman"/>
                <w:sz w:val="20"/>
                <w:szCs w:val="20"/>
              </w:rPr>
              <w:t>Area</w:t>
            </w:r>
          </w:p>
        </w:tc>
        <w:tc>
          <w:tcPr>
            <w:tcW w:w="992" w:type="dxa"/>
          </w:tcPr>
          <w:p w:rsidR="00073E14" w:rsidRPr="00073E14" w:rsidRDefault="00073E14" w:rsidP="00073E14">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3E14">
              <w:rPr>
                <w:rFonts w:ascii="Times New Roman" w:hAnsi="Times New Roman" w:cs="Times New Roman"/>
                <w:sz w:val="20"/>
                <w:szCs w:val="20"/>
              </w:rPr>
              <w:t>Green/kg</w:t>
            </w:r>
          </w:p>
        </w:tc>
        <w:tc>
          <w:tcPr>
            <w:tcW w:w="1418" w:type="dxa"/>
          </w:tcPr>
          <w:p w:rsidR="00073E14" w:rsidRPr="00073E14" w:rsidRDefault="00073E14" w:rsidP="00073E14">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3E14">
              <w:rPr>
                <w:rFonts w:ascii="Times New Roman" w:hAnsi="Times New Roman" w:cs="Times New Roman"/>
                <w:sz w:val="20"/>
                <w:szCs w:val="20"/>
              </w:rPr>
              <w:t>Cured/kg</w:t>
            </w:r>
          </w:p>
        </w:tc>
        <w:tc>
          <w:tcPr>
            <w:tcW w:w="1559" w:type="dxa"/>
          </w:tcPr>
          <w:p w:rsidR="00073E14" w:rsidRPr="00073E14" w:rsidRDefault="00073E14" w:rsidP="00073E14">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3E14">
              <w:rPr>
                <w:rFonts w:ascii="Times New Roman" w:hAnsi="Times New Roman" w:cs="Times New Roman"/>
                <w:sz w:val="20"/>
                <w:szCs w:val="20"/>
              </w:rPr>
              <w:t>Green/acre</w:t>
            </w:r>
          </w:p>
        </w:tc>
        <w:tc>
          <w:tcPr>
            <w:tcW w:w="2092" w:type="dxa"/>
          </w:tcPr>
          <w:p w:rsidR="00073E14" w:rsidRPr="00073E14" w:rsidRDefault="00073E14" w:rsidP="00073E14">
            <w:pPr>
              <w:spacing w:after="12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3E14">
              <w:rPr>
                <w:rFonts w:ascii="Times New Roman" w:hAnsi="Times New Roman" w:cs="Times New Roman"/>
                <w:sz w:val="20"/>
                <w:szCs w:val="20"/>
              </w:rPr>
              <w:t>Cured/acre</w:t>
            </w:r>
          </w:p>
        </w:tc>
      </w:tr>
      <w:tr w:rsidR="00073E14" w:rsidRPr="00073E14" w:rsidTr="00073E14">
        <w:trPr>
          <w:trHeight w:val="295"/>
        </w:trPr>
        <w:tc>
          <w:tcPr>
            <w:cnfStyle w:val="001000000000" w:firstRow="0" w:lastRow="0" w:firstColumn="1" w:lastColumn="0" w:oddVBand="0" w:evenVBand="0" w:oddHBand="0" w:evenHBand="0" w:firstRowFirstColumn="0" w:firstRowLastColumn="0" w:lastRowFirstColumn="0" w:lastRowLastColumn="0"/>
            <w:tcW w:w="2694" w:type="dxa"/>
            <w:vAlign w:val="center"/>
          </w:tcPr>
          <w:p w:rsidR="00073E14" w:rsidRPr="00073E14" w:rsidRDefault="00073E14" w:rsidP="00073E14">
            <w:pPr>
              <w:spacing w:after="120" w:line="276" w:lineRule="auto"/>
              <w:rPr>
                <w:rFonts w:ascii="Times New Roman" w:hAnsi="Times New Roman" w:cs="Times New Roman"/>
                <w:b w:val="0"/>
                <w:sz w:val="20"/>
                <w:szCs w:val="20"/>
              </w:rPr>
            </w:pPr>
            <w:r w:rsidRPr="00073E14">
              <w:rPr>
                <w:rFonts w:ascii="Times New Roman" w:hAnsi="Times New Roman" w:cs="Times New Roman"/>
                <w:sz w:val="20"/>
                <w:szCs w:val="20"/>
              </w:rPr>
              <w:t>North (Erode, Salem)</w:t>
            </w:r>
          </w:p>
        </w:tc>
        <w:tc>
          <w:tcPr>
            <w:tcW w:w="992" w:type="dxa"/>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3E14">
              <w:rPr>
                <w:rFonts w:ascii="Times New Roman" w:hAnsi="Times New Roman" w:cs="Times New Roman"/>
                <w:sz w:val="20"/>
                <w:szCs w:val="20"/>
              </w:rPr>
              <w:t>N/A</w:t>
            </w:r>
          </w:p>
        </w:tc>
        <w:tc>
          <w:tcPr>
            <w:tcW w:w="1418" w:type="dxa"/>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3E14">
              <w:rPr>
                <w:rFonts w:ascii="Tahoma" w:eastAsia="Times New Roman" w:hAnsi="Tahoma" w:cs="Tahoma"/>
                <w:bCs/>
                <w:sz w:val="20"/>
                <w:szCs w:val="20"/>
              </w:rPr>
              <w:t>₹</w:t>
            </w:r>
            <w:r w:rsidRPr="00073E14">
              <w:rPr>
                <w:rFonts w:ascii="Times New Roman" w:hAnsi="Times New Roman" w:cs="Times New Roman"/>
                <w:sz w:val="20"/>
                <w:szCs w:val="20"/>
              </w:rPr>
              <w:t xml:space="preserve"> 150-180</w:t>
            </w:r>
          </w:p>
        </w:tc>
        <w:tc>
          <w:tcPr>
            <w:tcW w:w="1559" w:type="dxa"/>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3E14">
              <w:rPr>
                <w:rFonts w:ascii="Times New Roman" w:hAnsi="Times New Roman" w:cs="Times New Roman"/>
                <w:sz w:val="20"/>
                <w:szCs w:val="20"/>
              </w:rPr>
              <w:t>N/A</w:t>
            </w:r>
          </w:p>
        </w:tc>
        <w:tc>
          <w:tcPr>
            <w:tcW w:w="2092" w:type="dxa"/>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3E14">
              <w:rPr>
                <w:rFonts w:ascii="Tahoma" w:eastAsia="Times New Roman" w:hAnsi="Tahoma" w:cs="Tahoma"/>
                <w:bCs/>
                <w:sz w:val="20"/>
                <w:szCs w:val="20"/>
              </w:rPr>
              <w:t>₹</w:t>
            </w:r>
            <w:r w:rsidRPr="00073E14">
              <w:rPr>
                <w:rFonts w:ascii="Times New Roman" w:hAnsi="Times New Roman" w:cs="Times New Roman"/>
                <w:sz w:val="20"/>
                <w:szCs w:val="20"/>
              </w:rPr>
              <w:t xml:space="preserve"> 122,513-163,350</w:t>
            </w:r>
          </w:p>
        </w:tc>
      </w:tr>
      <w:tr w:rsidR="00073E14" w:rsidRPr="00073E14" w:rsidTr="00073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Align w:val="center"/>
          </w:tcPr>
          <w:p w:rsidR="00073E14" w:rsidRPr="00073E14" w:rsidRDefault="00073E14" w:rsidP="00073E14">
            <w:pPr>
              <w:spacing w:after="120" w:line="276" w:lineRule="auto"/>
              <w:rPr>
                <w:rFonts w:ascii="Times New Roman" w:hAnsi="Times New Roman" w:cs="Times New Roman"/>
                <w:b w:val="0"/>
                <w:sz w:val="20"/>
                <w:szCs w:val="20"/>
              </w:rPr>
            </w:pPr>
            <w:r w:rsidRPr="00073E14">
              <w:rPr>
                <w:rFonts w:ascii="Times New Roman" w:hAnsi="Times New Roman" w:cs="Times New Roman"/>
                <w:sz w:val="20"/>
                <w:szCs w:val="20"/>
              </w:rPr>
              <w:t>Central (Coimbatore Tiruppur)</w:t>
            </w:r>
          </w:p>
        </w:tc>
        <w:tc>
          <w:tcPr>
            <w:tcW w:w="992" w:type="dxa"/>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3E14">
              <w:rPr>
                <w:rFonts w:ascii="Tahoma" w:eastAsia="Times New Roman" w:hAnsi="Tahoma" w:cs="Tahoma"/>
                <w:bCs/>
                <w:sz w:val="20"/>
                <w:szCs w:val="20"/>
              </w:rPr>
              <w:t>₹</w:t>
            </w:r>
            <w:r w:rsidRPr="00073E14">
              <w:rPr>
                <w:rFonts w:ascii="Times New Roman" w:hAnsi="Times New Roman" w:cs="Times New Roman"/>
                <w:sz w:val="20"/>
                <w:szCs w:val="20"/>
              </w:rPr>
              <w:t>10</w:t>
            </w:r>
          </w:p>
        </w:tc>
        <w:tc>
          <w:tcPr>
            <w:tcW w:w="1418" w:type="dxa"/>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3E14">
              <w:rPr>
                <w:rFonts w:ascii="Times New Roman" w:hAnsi="Times New Roman" w:cs="Times New Roman"/>
                <w:sz w:val="20"/>
                <w:szCs w:val="20"/>
              </w:rPr>
              <w:t>N/A</w:t>
            </w:r>
          </w:p>
        </w:tc>
        <w:tc>
          <w:tcPr>
            <w:tcW w:w="1559" w:type="dxa"/>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3E14">
              <w:rPr>
                <w:rFonts w:ascii="Tahoma" w:eastAsia="Times New Roman" w:hAnsi="Tahoma" w:cs="Tahoma"/>
                <w:bCs/>
                <w:sz w:val="20"/>
                <w:szCs w:val="20"/>
              </w:rPr>
              <w:t>₹</w:t>
            </w:r>
            <w:r w:rsidRPr="00073E14">
              <w:rPr>
                <w:rFonts w:ascii="Times New Roman" w:hAnsi="Times New Roman" w:cs="Times New Roman"/>
                <w:sz w:val="20"/>
                <w:szCs w:val="20"/>
              </w:rPr>
              <w:t xml:space="preserve"> 7,425-9,900</w:t>
            </w:r>
          </w:p>
        </w:tc>
        <w:tc>
          <w:tcPr>
            <w:tcW w:w="2092" w:type="dxa"/>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73E14">
              <w:rPr>
                <w:rFonts w:ascii="Times New Roman" w:hAnsi="Times New Roman" w:cs="Times New Roman"/>
                <w:sz w:val="20"/>
                <w:szCs w:val="20"/>
              </w:rPr>
              <w:t>N/A</w:t>
            </w:r>
          </w:p>
        </w:tc>
      </w:tr>
      <w:tr w:rsidR="00073E14" w:rsidRPr="00073E14" w:rsidTr="00073E14">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D9D9D9" w:themeColor="background1" w:themeShade="D9"/>
            </w:tcBorders>
            <w:vAlign w:val="center"/>
          </w:tcPr>
          <w:p w:rsidR="00073E14" w:rsidRPr="00073E14" w:rsidRDefault="00073E14" w:rsidP="00073E14">
            <w:pPr>
              <w:spacing w:after="120" w:line="276" w:lineRule="auto"/>
              <w:rPr>
                <w:rFonts w:ascii="Times New Roman" w:hAnsi="Times New Roman" w:cs="Times New Roman"/>
                <w:b w:val="0"/>
                <w:sz w:val="20"/>
                <w:szCs w:val="20"/>
              </w:rPr>
            </w:pPr>
            <w:r w:rsidRPr="00073E14">
              <w:rPr>
                <w:rFonts w:ascii="Times New Roman" w:hAnsi="Times New Roman" w:cs="Times New Roman"/>
                <w:sz w:val="20"/>
                <w:szCs w:val="20"/>
              </w:rPr>
              <w:t>South (Dindigul)</w:t>
            </w:r>
          </w:p>
        </w:tc>
        <w:tc>
          <w:tcPr>
            <w:tcW w:w="992" w:type="dxa"/>
            <w:tcBorders>
              <w:bottom w:val="single" w:sz="4" w:space="0" w:color="D9D9D9" w:themeColor="background1" w:themeShade="D9"/>
            </w:tcBorders>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3E14">
              <w:rPr>
                <w:rFonts w:ascii="Tahoma" w:eastAsia="Times New Roman" w:hAnsi="Tahoma" w:cs="Tahoma"/>
                <w:bCs/>
                <w:sz w:val="20"/>
                <w:szCs w:val="20"/>
              </w:rPr>
              <w:t>₹</w:t>
            </w:r>
            <w:r w:rsidRPr="00073E14">
              <w:rPr>
                <w:rFonts w:ascii="Times New Roman" w:hAnsi="Times New Roman" w:cs="Times New Roman"/>
                <w:sz w:val="20"/>
                <w:szCs w:val="20"/>
              </w:rPr>
              <w:t>10</w:t>
            </w:r>
          </w:p>
        </w:tc>
        <w:tc>
          <w:tcPr>
            <w:tcW w:w="1418" w:type="dxa"/>
            <w:tcBorders>
              <w:bottom w:val="single" w:sz="4" w:space="0" w:color="D9D9D9" w:themeColor="background1" w:themeShade="D9"/>
            </w:tcBorders>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3E14">
              <w:rPr>
                <w:rFonts w:ascii="Tahoma" w:eastAsia="Times New Roman" w:hAnsi="Tahoma" w:cs="Tahoma"/>
                <w:bCs/>
                <w:sz w:val="20"/>
                <w:szCs w:val="20"/>
              </w:rPr>
              <w:t>₹</w:t>
            </w:r>
            <w:r w:rsidRPr="00073E14">
              <w:rPr>
                <w:rFonts w:ascii="Times New Roman" w:hAnsi="Times New Roman" w:cs="Times New Roman"/>
                <w:sz w:val="20"/>
                <w:szCs w:val="20"/>
              </w:rPr>
              <w:t xml:space="preserve"> 90-130</w:t>
            </w:r>
          </w:p>
        </w:tc>
        <w:tc>
          <w:tcPr>
            <w:tcW w:w="1559" w:type="dxa"/>
            <w:tcBorders>
              <w:bottom w:val="single" w:sz="4" w:space="0" w:color="D9D9D9" w:themeColor="background1" w:themeShade="D9"/>
            </w:tcBorders>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3E14">
              <w:rPr>
                <w:rFonts w:ascii="Tahoma" w:eastAsia="Times New Roman" w:hAnsi="Tahoma" w:cs="Tahoma"/>
                <w:bCs/>
                <w:sz w:val="20"/>
                <w:szCs w:val="20"/>
              </w:rPr>
              <w:t>₹</w:t>
            </w:r>
            <w:r w:rsidRPr="00073E14">
              <w:rPr>
                <w:rFonts w:ascii="Times New Roman" w:hAnsi="Times New Roman" w:cs="Times New Roman"/>
                <w:sz w:val="20"/>
                <w:szCs w:val="20"/>
              </w:rPr>
              <w:t xml:space="preserve"> 7,425-9,900</w:t>
            </w:r>
          </w:p>
        </w:tc>
        <w:tc>
          <w:tcPr>
            <w:tcW w:w="2092" w:type="dxa"/>
            <w:tcBorders>
              <w:bottom w:val="single" w:sz="4" w:space="0" w:color="D9D9D9" w:themeColor="background1" w:themeShade="D9"/>
            </w:tcBorders>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73E14">
              <w:rPr>
                <w:rFonts w:ascii="Tahoma" w:eastAsia="Times New Roman" w:hAnsi="Tahoma" w:cs="Tahoma"/>
                <w:bCs/>
                <w:sz w:val="20"/>
                <w:szCs w:val="20"/>
              </w:rPr>
              <w:t>₹</w:t>
            </w:r>
            <w:r w:rsidRPr="00073E14">
              <w:rPr>
                <w:rFonts w:ascii="Times New Roman" w:hAnsi="Times New Roman" w:cs="Times New Roman"/>
                <w:sz w:val="20"/>
                <w:szCs w:val="20"/>
              </w:rPr>
              <w:t xml:space="preserve"> 81,675-108,900</w:t>
            </w:r>
          </w:p>
        </w:tc>
      </w:tr>
    </w:tbl>
    <w:p w:rsidR="00073E14" w:rsidRPr="00073E14" w:rsidRDefault="00073E14" w:rsidP="00073E14">
      <w:pPr>
        <w:spacing w:before="120" w:after="120" w:line="480" w:lineRule="auto"/>
        <w:jc w:val="both"/>
        <w:rPr>
          <w:rFonts w:ascii="Times New Roman" w:eastAsia="Times New Roman" w:hAnsi="Times New Roman" w:cs="Times New Roman"/>
          <w:bCs/>
          <w:sz w:val="24"/>
          <w:szCs w:val="24"/>
        </w:rPr>
      </w:pPr>
      <w:r w:rsidRPr="00073E14">
        <w:rPr>
          <w:rFonts w:ascii="Times New Roman" w:eastAsia="Times New Roman" w:hAnsi="Times New Roman" w:cs="Times New Roman"/>
          <w:bCs/>
          <w:color w:val="000000"/>
          <w:sz w:val="24"/>
          <w:szCs w:val="24"/>
        </w:rPr>
        <w:t xml:space="preserve"> In 2014-15, Farmers were able to earn up to </w:t>
      </w:r>
      <w:r w:rsidRPr="00073E14">
        <w:rPr>
          <w:rFonts w:ascii="Tahoma" w:eastAsia="Times New Roman" w:hAnsi="Tahoma" w:cs="Tahoma"/>
          <w:bCs/>
          <w:sz w:val="24"/>
          <w:szCs w:val="24"/>
        </w:rPr>
        <w:t>₹</w:t>
      </w:r>
      <w:r w:rsidRPr="00073E14">
        <w:rPr>
          <w:rFonts w:ascii="Times New Roman" w:eastAsia="Times New Roman" w:hAnsi="Times New Roman" w:cs="Times New Roman"/>
          <w:bCs/>
          <w:sz w:val="24"/>
          <w:szCs w:val="24"/>
        </w:rPr>
        <w:t xml:space="preserve">163,350 when leaf was cured in Northern districts where yields were 1.2 tonnes/ acre, </w:t>
      </w:r>
      <w:r w:rsidRPr="00073E14">
        <w:rPr>
          <w:rFonts w:ascii="Times New Roman" w:eastAsia="Times New Roman" w:hAnsi="Times New Roman" w:cs="Times New Roman"/>
          <w:bCs/>
          <w:color w:val="000000"/>
          <w:sz w:val="24"/>
          <w:szCs w:val="24"/>
        </w:rPr>
        <w:t>with an average of 50% going on cultivation costs</w:t>
      </w:r>
      <w:r w:rsidRPr="00073E14">
        <w:rPr>
          <w:rFonts w:ascii="Times New Roman" w:eastAsia="Times New Roman" w:hAnsi="Times New Roman" w:cs="Times New Roman"/>
          <w:bCs/>
          <w:color w:val="000000"/>
          <w:sz w:val="24"/>
          <w:szCs w:val="24"/>
        </w:rPr>
        <w:fldChar w:fldCharType="begin"/>
      </w:r>
      <w:r w:rsidRPr="00073E14">
        <w:rPr>
          <w:rFonts w:ascii="Times New Roman" w:eastAsia="Times New Roman" w:hAnsi="Times New Roman" w:cs="Times New Roman"/>
          <w:bCs/>
          <w:color w:val="000000"/>
          <w:sz w:val="24"/>
          <w:szCs w:val="24"/>
        </w:rPr>
        <w:instrText xml:space="preserve"> ADDIN ZOTERO_ITEM CSL_CITATION {"citationID":"13bjsd88jq","properties":{"formattedCitation":"[42]","plainCitation":"[42]"},"citationItems":[{"id":60,"uris":["http://zotero.org/users/3018706/items/BRJMUDAA"],"uri":["http://zotero.org/users/3018706/items/BRJMUDAA"],"itemData":{"id":60,"type":"interview","title":"Interviews and Field notes","medium":"Tamil Nadu. South India","author":[{"family":"Farmers, Traders and Brokers","given":""}],"issued":{"date-parts":[["2014"]],"season":"2015"}}}],"schema":"https://github.com/citation-style-language/schema/raw/master/csl-citation.json"} </w:instrText>
      </w:r>
      <w:r w:rsidRPr="00073E14">
        <w:rPr>
          <w:rFonts w:ascii="Times New Roman" w:eastAsia="Times New Roman" w:hAnsi="Times New Roman" w:cs="Times New Roman"/>
          <w:bCs/>
          <w:color w:val="000000"/>
          <w:sz w:val="24"/>
          <w:szCs w:val="24"/>
        </w:rPr>
        <w:fldChar w:fldCharType="separate"/>
      </w:r>
      <w:r w:rsidRPr="00073E14">
        <w:rPr>
          <w:rFonts w:ascii="Times New Roman" w:hAnsi="Times New Roman" w:cs="Times New Roman"/>
          <w:sz w:val="24"/>
        </w:rPr>
        <w:t>[42]</w:t>
      </w:r>
      <w:r w:rsidRPr="00073E14">
        <w:rPr>
          <w:rFonts w:ascii="Times New Roman" w:eastAsia="Times New Roman" w:hAnsi="Times New Roman" w:cs="Times New Roman"/>
          <w:bCs/>
          <w:color w:val="000000"/>
          <w:sz w:val="24"/>
          <w:szCs w:val="24"/>
        </w:rPr>
        <w:fldChar w:fldCharType="end"/>
      </w:r>
      <w:r w:rsidRPr="00073E14">
        <w:rPr>
          <w:rFonts w:ascii="Times New Roman" w:eastAsia="Times New Roman" w:hAnsi="Times New Roman" w:cs="Times New Roman"/>
          <w:bCs/>
          <w:color w:val="000000"/>
          <w:sz w:val="24"/>
          <w:szCs w:val="24"/>
        </w:rPr>
        <w:t xml:space="preserve">. This is significantly more than rates of </w:t>
      </w:r>
      <w:r w:rsidRPr="00073E14">
        <w:rPr>
          <w:rFonts w:ascii="Tahoma" w:eastAsia="Times New Roman" w:hAnsi="Tahoma" w:cs="Tahoma"/>
          <w:bCs/>
          <w:color w:val="000000"/>
          <w:sz w:val="24"/>
          <w:szCs w:val="24"/>
        </w:rPr>
        <w:t>₹</w:t>
      </w:r>
      <w:r w:rsidRPr="00073E14">
        <w:rPr>
          <w:rFonts w:ascii="Times New Roman" w:eastAsia="Times New Roman" w:hAnsi="Times New Roman" w:cs="Times New Roman"/>
          <w:bCs/>
          <w:color w:val="000000"/>
          <w:sz w:val="24"/>
          <w:szCs w:val="24"/>
        </w:rPr>
        <w:t xml:space="preserve">10/kg for un-cured or green leaf in the same year, giving gross profits </w:t>
      </w:r>
      <w:r w:rsidRPr="00073E14">
        <w:rPr>
          <w:rFonts w:ascii="Times New Roman" w:eastAsia="Times New Roman" w:hAnsi="Times New Roman" w:cs="Times New Roman"/>
          <w:bCs/>
          <w:sz w:val="24"/>
          <w:szCs w:val="24"/>
        </w:rPr>
        <w:t xml:space="preserve">of </w:t>
      </w:r>
      <w:r w:rsidRPr="00073E14">
        <w:rPr>
          <w:rFonts w:ascii="Tahoma" w:eastAsia="Times New Roman" w:hAnsi="Tahoma" w:cs="Tahoma"/>
          <w:bCs/>
          <w:sz w:val="24"/>
          <w:szCs w:val="24"/>
        </w:rPr>
        <w:t>₹</w:t>
      </w:r>
      <w:r w:rsidRPr="00073E14">
        <w:rPr>
          <w:rFonts w:ascii="Times New Roman" w:hAnsi="Times New Roman" w:cs="Times New Roman"/>
          <w:sz w:val="24"/>
          <w:szCs w:val="24"/>
        </w:rPr>
        <w:t>7,425-9,900</w:t>
      </w:r>
      <w:r w:rsidRPr="00073E14">
        <w:rPr>
          <w:rFonts w:ascii="Times New Roman" w:eastAsia="Times New Roman" w:hAnsi="Times New Roman" w:cs="Times New Roman"/>
          <w:bCs/>
          <w:sz w:val="24"/>
          <w:szCs w:val="24"/>
        </w:rPr>
        <w:t>/acre</w:t>
      </w:r>
      <w:r w:rsidRPr="00073E14">
        <w:rPr>
          <w:rFonts w:ascii="Times New Roman" w:eastAsia="Times New Roman" w:hAnsi="Times New Roman" w:cs="Times New Roman"/>
          <w:bCs/>
          <w:sz w:val="24"/>
          <w:szCs w:val="24"/>
        </w:rPr>
        <w:fldChar w:fldCharType="begin"/>
      </w:r>
      <w:r w:rsidRPr="00073E14">
        <w:rPr>
          <w:rFonts w:ascii="Times New Roman" w:eastAsia="Times New Roman" w:hAnsi="Times New Roman" w:cs="Times New Roman"/>
          <w:bCs/>
          <w:sz w:val="24"/>
          <w:szCs w:val="24"/>
        </w:rPr>
        <w:instrText xml:space="preserve"> ADDIN ZOTERO_ITEM CSL_CITATION {"citationID":"qboivnbh3","properties":{"formattedCitation":"[42]","plainCitation":"[42]"},"citationItems":[{"id":60,"uris":["http://zotero.org/users/3018706/items/BRJMUDAA"],"uri":["http://zotero.org/users/3018706/items/BRJMUDAA"],"itemData":{"id":60,"type":"interview","title":"Interviews and Field notes","medium":"Tamil Nadu. South India","author":[{"family":"Farmers, Traders and Brokers","given":""}],"issued":{"date-parts":[["2014"]],"season":"2015"}}}],"schema":"https://github.com/citation-style-language/schema/raw/master/csl-citation.json"} </w:instrText>
      </w:r>
      <w:r w:rsidRPr="00073E14">
        <w:rPr>
          <w:rFonts w:ascii="Times New Roman" w:eastAsia="Times New Roman" w:hAnsi="Times New Roman" w:cs="Times New Roman"/>
          <w:bCs/>
          <w:sz w:val="24"/>
          <w:szCs w:val="24"/>
        </w:rPr>
        <w:fldChar w:fldCharType="separate"/>
      </w:r>
      <w:r w:rsidRPr="00073E14">
        <w:rPr>
          <w:rFonts w:ascii="Times New Roman" w:hAnsi="Times New Roman" w:cs="Times New Roman"/>
          <w:sz w:val="24"/>
        </w:rPr>
        <w:t>[42]</w:t>
      </w:r>
      <w:r w:rsidRPr="00073E14">
        <w:rPr>
          <w:rFonts w:ascii="Times New Roman" w:eastAsia="Times New Roman" w:hAnsi="Times New Roman" w:cs="Times New Roman"/>
          <w:bCs/>
          <w:sz w:val="24"/>
          <w:szCs w:val="24"/>
        </w:rPr>
        <w:fldChar w:fldCharType="end"/>
      </w:r>
      <w:r w:rsidRPr="00073E14">
        <w:rPr>
          <w:rFonts w:ascii="Times New Roman" w:eastAsia="Times New Roman" w:hAnsi="Times New Roman" w:cs="Times New Roman"/>
          <w:bCs/>
          <w:sz w:val="24"/>
          <w:szCs w:val="24"/>
        </w:rPr>
        <w:t xml:space="preserve">. </w:t>
      </w:r>
      <w:r w:rsidRPr="00073E14">
        <w:rPr>
          <w:rFonts w:ascii="Times New Roman" w:eastAsia="Times New Roman" w:hAnsi="Times New Roman" w:cs="Times New Roman"/>
          <w:bCs/>
          <w:color w:val="000000"/>
          <w:sz w:val="24"/>
          <w:szCs w:val="24"/>
        </w:rPr>
        <w:t xml:space="preserve">Table two comparatively shows rates of </w:t>
      </w:r>
      <w:r w:rsidRPr="00073E14">
        <w:rPr>
          <w:rFonts w:ascii="Times New Roman" w:eastAsia="Times New Roman" w:hAnsi="Times New Roman" w:cs="Times New Roman"/>
          <w:bCs/>
          <w:color w:val="000000"/>
          <w:sz w:val="24"/>
          <w:szCs w:val="24"/>
        </w:rPr>
        <w:lastRenderedPageBreak/>
        <w:t xml:space="preserve">return for the main cash crops that farmers reported cultivating alongside tobacco. </w:t>
      </w:r>
      <w:r w:rsidRPr="00073E14">
        <w:rPr>
          <w:rFonts w:ascii="Times New Roman" w:hAnsi="Times New Roman" w:cs="Times New Roman"/>
          <w:sz w:val="24"/>
          <w:szCs w:val="24"/>
        </w:rPr>
        <w:t xml:space="preserve">The rates are for Coimbatore District, which is the central and largest district within the research. This year is used as it is comparable to 2014-15 in terms of rainfall </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1qe2elj5f4","properties":{"formattedCitation":"[37]","plainCitation":"[37]"},"citationItems":[{"id":50,"uris":["http://zotero.org/users/3018706/items/A89DU2GT"],"uri":["http://zotero.org/users/3018706/items/A89DU2GT"],"itemData":{"id":50,"type":"article","title":"3. Climate and Rainfall, Tamil Nadu Statistical Handbook","URL":"http://www.tn.gov.in/deptst/climateandrainfall.pdf","author":[{"family":"Government of Tamil Nadu","given":""}],"issued":{"date-parts":[["2015"]]},"accessed":{"date-parts":[["2016",4,29]]}}}],"schema":"https://github.com/citation-style-language/schema/raw/master/csl-citation.json"}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rPr>
        <w:t>[37]</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whereas 2012-2014 were years of particularly low rainfall and thus erratic prices. Commodity prices for 2014-15 were not published at the time of writing.</w:t>
      </w:r>
    </w:p>
    <w:tbl>
      <w:tblPr>
        <w:tblStyle w:val="PlainTable11"/>
        <w:tblpPr w:leftFromText="180" w:rightFromText="180" w:vertAnchor="text" w:horzAnchor="margin" w:tblpY="100"/>
        <w:tblW w:w="8844" w:type="dxa"/>
        <w:tblLook w:val="04A0" w:firstRow="1" w:lastRow="0" w:firstColumn="1" w:lastColumn="0" w:noHBand="0" w:noVBand="1"/>
      </w:tblPr>
      <w:tblGrid>
        <w:gridCol w:w="1752"/>
        <w:gridCol w:w="1196"/>
        <w:gridCol w:w="1474"/>
        <w:gridCol w:w="1474"/>
        <w:gridCol w:w="1474"/>
        <w:gridCol w:w="1474"/>
      </w:tblGrid>
      <w:tr w:rsidR="00073E14" w:rsidRPr="00073E14" w:rsidTr="00DA4771">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844" w:type="dxa"/>
            <w:gridSpan w:val="6"/>
            <w:vAlign w:val="center"/>
          </w:tcPr>
          <w:p w:rsidR="00073E14" w:rsidRPr="00073E14" w:rsidRDefault="00073E14" w:rsidP="00073E14">
            <w:pPr>
              <w:spacing w:after="120" w:line="276" w:lineRule="auto"/>
              <w:jc w:val="center"/>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Table 2: Rates for crops in Coimbatore District, 2011-2012</w:t>
            </w:r>
            <w:r w:rsidRPr="00073E14">
              <w:rPr>
                <w:rFonts w:ascii="Times New Roman" w:hAnsi="Times New Roman" w:cs="Times New Roman"/>
              </w:rPr>
              <w:t>[20,21]</w:t>
            </w:r>
          </w:p>
        </w:tc>
      </w:tr>
      <w:tr w:rsidR="00073E14" w:rsidRPr="00073E14" w:rsidTr="00DA477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52" w:type="dxa"/>
            <w:vAlign w:val="center"/>
            <w:hideMark/>
          </w:tcPr>
          <w:p w:rsidR="00073E14" w:rsidRPr="00073E14" w:rsidRDefault="00073E14" w:rsidP="00073E14">
            <w:pPr>
              <w:spacing w:after="120" w:line="276" w:lineRule="auto"/>
              <w:jc w:val="center"/>
              <w:rPr>
                <w:rFonts w:ascii="Times New Roman" w:eastAsia="Times New Roman" w:hAnsi="Times New Roman" w:cs="Times New Roman"/>
                <w:b w:val="0"/>
                <w:bCs w:val="0"/>
                <w:sz w:val="20"/>
                <w:szCs w:val="20"/>
              </w:rPr>
            </w:pPr>
            <w:r w:rsidRPr="00073E14">
              <w:rPr>
                <w:rFonts w:ascii="Times New Roman" w:eastAsia="Times New Roman" w:hAnsi="Times New Roman" w:cs="Times New Roman"/>
                <w:b w:val="0"/>
                <w:bCs w:val="0"/>
                <w:sz w:val="20"/>
                <w:szCs w:val="20"/>
              </w:rPr>
              <w:t>Crop</w:t>
            </w:r>
          </w:p>
        </w:tc>
        <w:tc>
          <w:tcPr>
            <w:tcW w:w="1196" w:type="dxa"/>
            <w:vAlign w:val="center"/>
            <w:hideMark/>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73E14">
              <w:rPr>
                <w:rFonts w:ascii="Times New Roman" w:eastAsia="Times New Roman" w:hAnsi="Times New Roman" w:cs="Times New Roman"/>
                <w:b/>
                <w:bCs/>
                <w:sz w:val="20"/>
                <w:szCs w:val="20"/>
              </w:rPr>
              <w:t>Chilli</w:t>
            </w:r>
          </w:p>
        </w:tc>
        <w:tc>
          <w:tcPr>
            <w:tcW w:w="1474" w:type="dxa"/>
            <w:vAlign w:val="center"/>
            <w:hideMark/>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73E14">
              <w:rPr>
                <w:rFonts w:ascii="Times New Roman" w:eastAsia="Times New Roman" w:hAnsi="Times New Roman" w:cs="Times New Roman"/>
                <w:b/>
                <w:bCs/>
                <w:sz w:val="20"/>
                <w:szCs w:val="20"/>
              </w:rPr>
              <w:t>Tomato</w:t>
            </w:r>
          </w:p>
        </w:tc>
        <w:tc>
          <w:tcPr>
            <w:tcW w:w="1474" w:type="dxa"/>
            <w:vAlign w:val="center"/>
            <w:hideMark/>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73E14">
              <w:rPr>
                <w:rFonts w:ascii="Times New Roman" w:eastAsia="Times New Roman" w:hAnsi="Times New Roman" w:cs="Times New Roman"/>
                <w:b/>
                <w:bCs/>
                <w:sz w:val="20"/>
                <w:szCs w:val="20"/>
              </w:rPr>
              <w:t>Aubergine</w:t>
            </w:r>
          </w:p>
        </w:tc>
        <w:tc>
          <w:tcPr>
            <w:tcW w:w="1474" w:type="dxa"/>
            <w:vAlign w:val="center"/>
            <w:hideMark/>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73E14">
              <w:rPr>
                <w:rFonts w:ascii="Times New Roman" w:eastAsia="Times New Roman" w:hAnsi="Times New Roman" w:cs="Times New Roman"/>
                <w:b/>
                <w:bCs/>
                <w:sz w:val="20"/>
                <w:szCs w:val="20"/>
              </w:rPr>
              <w:t>Ladies Finger</w:t>
            </w:r>
          </w:p>
        </w:tc>
        <w:tc>
          <w:tcPr>
            <w:tcW w:w="1474" w:type="dxa"/>
            <w:vAlign w:val="center"/>
            <w:hideMark/>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73E14">
              <w:rPr>
                <w:rFonts w:ascii="Times New Roman" w:eastAsia="Times New Roman" w:hAnsi="Times New Roman" w:cs="Times New Roman"/>
                <w:b/>
                <w:bCs/>
                <w:sz w:val="20"/>
                <w:szCs w:val="20"/>
              </w:rPr>
              <w:t>Maize</w:t>
            </w:r>
          </w:p>
        </w:tc>
      </w:tr>
      <w:tr w:rsidR="00073E14" w:rsidRPr="00073E14" w:rsidTr="00DA4771">
        <w:trPr>
          <w:trHeight w:val="300"/>
        </w:trPr>
        <w:tc>
          <w:tcPr>
            <w:cnfStyle w:val="001000000000" w:firstRow="0" w:lastRow="0" w:firstColumn="1" w:lastColumn="0" w:oddVBand="0" w:evenVBand="0" w:oddHBand="0" w:evenHBand="0" w:firstRowFirstColumn="0" w:firstRowLastColumn="0" w:lastRowFirstColumn="0" w:lastRowLastColumn="0"/>
            <w:tcW w:w="1752" w:type="dxa"/>
            <w:vAlign w:val="center"/>
            <w:hideMark/>
          </w:tcPr>
          <w:p w:rsidR="00073E14" w:rsidRPr="00073E14" w:rsidRDefault="00073E14" w:rsidP="00073E14">
            <w:pPr>
              <w:spacing w:after="120" w:line="276" w:lineRule="auto"/>
              <w:jc w:val="center"/>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Price/ kg</w:t>
            </w:r>
          </w:p>
        </w:tc>
        <w:tc>
          <w:tcPr>
            <w:tcW w:w="1196" w:type="dxa"/>
            <w:vAlign w:val="center"/>
            <w:hideMark/>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72.34</w:t>
            </w:r>
          </w:p>
        </w:tc>
        <w:tc>
          <w:tcPr>
            <w:tcW w:w="1474" w:type="dxa"/>
            <w:vAlign w:val="center"/>
            <w:hideMark/>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14.83</w:t>
            </w:r>
          </w:p>
        </w:tc>
        <w:tc>
          <w:tcPr>
            <w:tcW w:w="1474" w:type="dxa"/>
            <w:vAlign w:val="center"/>
            <w:hideMark/>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15.8</w:t>
            </w:r>
          </w:p>
        </w:tc>
        <w:tc>
          <w:tcPr>
            <w:tcW w:w="1474" w:type="dxa"/>
            <w:vAlign w:val="center"/>
            <w:hideMark/>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13.91</w:t>
            </w:r>
          </w:p>
        </w:tc>
        <w:tc>
          <w:tcPr>
            <w:tcW w:w="1474" w:type="dxa"/>
            <w:vAlign w:val="center"/>
            <w:hideMark/>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12.96</w:t>
            </w:r>
          </w:p>
        </w:tc>
      </w:tr>
      <w:tr w:rsidR="00073E14" w:rsidRPr="00073E14" w:rsidTr="00DA477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752" w:type="dxa"/>
            <w:vAlign w:val="center"/>
            <w:hideMark/>
          </w:tcPr>
          <w:p w:rsidR="00073E14" w:rsidRPr="00073E14" w:rsidRDefault="00073E14" w:rsidP="00073E14">
            <w:pPr>
              <w:spacing w:after="120" w:line="276" w:lineRule="auto"/>
              <w:jc w:val="center"/>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Yield: kg/Ha</w:t>
            </w:r>
          </w:p>
        </w:tc>
        <w:tc>
          <w:tcPr>
            <w:tcW w:w="1196" w:type="dxa"/>
            <w:vAlign w:val="center"/>
            <w:hideMark/>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437</w:t>
            </w:r>
          </w:p>
        </w:tc>
        <w:tc>
          <w:tcPr>
            <w:tcW w:w="1474" w:type="dxa"/>
            <w:vAlign w:val="center"/>
            <w:hideMark/>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12790</w:t>
            </w:r>
          </w:p>
        </w:tc>
        <w:tc>
          <w:tcPr>
            <w:tcW w:w="1474" w:type="dxa"/>
            <w:vAlign w:val="center"/>
            <w:hideMark/>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10899</w:t>
            </w:r>
          </w:p>
        </w:tc>
        <w:tc>
          <w:tcPr>
            <w:tcW w:w="1474" w:type="dxa"/>
            <w:vAlign w:val="center"/>
            <w:hideMark/>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11703</w:t>
            </w:r>
          </w:p>
        </w:tc>
        <w:tc>
          <w:tcPr>
            <w:tcW w:w="1474" w:type="dxa"/>
            <w:vAlign w:val="center"/>
            <w:hideMark/>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7455</w:t>
            </w:r>
          </w:p>
        </w:tc>
      </w:tr>
      <w:tr w:rsidR="00073E14" w:rsidRPr="00073E14" w:rsidTr="00DA4771">
        <w:trPr>
          <w:trHeight w:val="300"/>
        </w:trPr>
        <w:tc>
          <w:tcPr>
            <w:cnfStyle w:val="001000000000" w:firstRow="0" w:lastRow="0" w:firstColumn="1" w:lastColumn="0" w:oddVBand="0" w:evenVBand="0" w:oddHBand="0" w:evenHBand="0" w:firstRowFirstColumn="0" w:firstRowLastColumn="0" w:lastRowFirstColumn="0" w:lastRowLastColumn="0"/>
            <w:tcW w:w="1752" w:type="dxa"/>
            <w:vAlign w:val="center"/>
            <w:hideMark/>
          </w:tcPr>
          <w:p w:rsidR="00073E14" w:rsidRPr="00073E14" w:rsidRDefault="00073E14" w:rsidP="00073E14">
            <w:pPr>
              <w:spacing w:after="120" w:line="276" w:lineRule="auto"/>
              <w:jc w:val="center"/>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Duration (days)</w:t>
            </w:r>
          </w:p>
        </w:tc>
        <w:tc>
          <w:tcPr>
            <w:tcW w:w="1196" w:type="dxa"/>
            <w:vAlign w:val="center"/>
            <w:hideMark/>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 xml:space="preserve">165-210 </w:t>
            </w:r>
          </w:p>
        </w:tc>
        <w:tc>
          <w:tcPr>
            <w:tcW w:w="1474" w:type="dxa"/>
            <w:vAlign w:val="center"/>
            <w:hideMark/>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135-145</w:t>
            </w:r>
          </w:p>
        </w:tc>
        <w:tc>
          <w:tcPr>
            <w:tcW w:w="1474" w:type="dxa"/>
            <w:vAlign w:val="center"/>
            <w:hideMark/>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120-180</w:t>
            </w:r>
          </w:p>
        </w:tc>
        <w:tc>
          <w:tcPr>
            <w:tcW w:w="1474" w:type="dxa"/>
            <w:vAlign w:val="center"/>
            <w:hideMark/>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90-110 days</w:t>
            </w:r>
          </w:p>
        </w:tc>
        <w:tc>
          <w:tcPr>
            <w:tcW w:w="1474" w:type="dxa"/>
            <w:vAlign w:val="center"/>
            <w:hideMark/>
          </w:tcPr>
          <w:p w:rsidR="00073E14" w:rsidRPr="00073E14" w:rsidRDefault="00073E14" w:rsidP="00073E14">
            <w:pPr>
              <w:spacing w:after="12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90-110</w:t>
            </w:r>
          </w:p>
        </w:tc>
      </w:tr>
      <w:tr w:rsidR="00073E14" w:rsidRPr="00073E14" w:rsidTr="00DA477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52" w:type="dxa"/>
            <w:tcBorders>
              <w:bottom w:val="single" w:sz="4" w:space="0" w:color="D9D9D9" w:themeColor="background1" w:themeShade="D9"/>
            </w:tcBorders>
            <w:vAlign w:val="center"/>
            <w:hideMark/>
          </w:tcPr>
          <w:p w:rsidR="00073E14" w:rsidRPr="00073E14" w:rsidRDefault="00073E14" w:rsidP="00073E14">
            <w:pPr>
              <w:spacing w:after="120" w:line="276" w:lineRule="auto"/>
              <w:jc w:val="center"/>
              <w:rPr>
                <w:rFonts w:ascii="Times New Roman" w:eastAsia="Times New Roman" w:hAnsi="Times New Roman" w:cs="Times New Roman"/>
                <w:sz w:val="20"/>
                <w:szCs w:val="20"/>
              </w:rPr>
            </w:pPr>
            <w:r w:rsidRPr="00073E14">
              <w:rPr>
                <w:rFonts w:ascii="Times New Roman" w:eastAsia="Times New Roman" w:hAnsi="Times New Roman" w:cs="Times New Roman"/>
                <w:sz w:val="20"/>
                <w:szCs w:val="20"/>
              </w:rPr>
              <w:t>Gross profit/ acre</w:t>
            </w:r>
          </w:p>
        </w:tc>
        <w:tc>
          <w:tcPr>
            <w:tcW w:w="1196" w:type="dxa"/>
            <w:tcBorders>
              <w:bottom w:val="single" w:sz="4" w:space="0" w:color="D9D9D9" w:themeColor="background1" w:themeShade="D9"/>
            </w:tcBorders>
            <w:vAlign w:val="center"/>
            <w:hideMark/>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73E14">
              <w:rPr>
                <w:rFonts w:ascii="Tahoma" w:eastAsia="Times New Roman" w:hAnsi="Tahoma" w:cs="Tahoma"/>
                <w:b/>
                <w:bCs/>
                <w:sz w:val="20"/>
                <w:szCs w:val="20"/>
              </w:rPr>
              <w:t>₹</w:t>
            </w:r>
            <w:r w:rsidRPr="00073E14">
              <w:rPr>
                <w:rFonts w:ascii="Times New Roman" w:eastAsia="Times New Roman" w:hAnsi="Times New Roman" w:cs="Times New Roman"/>
                <w:b/>
                <w:bCs/>
                <w:sz w:val="20"/>
                <w:szCs w:val="20"/>
              </w:rPr>
              <w:t xml:space="preserve"> 12,793</w:t>
            </w:r>
          </w:p>
        </w:tc>
        <w:tc>
          <w:tcPr>
            <w:tcW w:w="1474" w:type="dxa"/>
            <w:tcBorders>
              <w:bottom w:val="single" w:sz="4" w:space="0" w:color="D9D9D9" w:themeColor="background1" w:themeShade="D9"/>
            </w:tcBorders>
            <w:vAlign w:val="center"/>
            <w:hideMark/>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73E14">
              <w:rPr>
                <w:rFonts w:ascii="Tahoma" w:eastAsia="Times New Roman" w:hAnsi="Tahoma" w:cs="Tahoma"/>
                <w:b/>
                <w:bCs/>
                <w:sz w:val="20"/>
                <w:szCs w:val="20"/>
              </w:rPr>
              <w:t>₹</w:t>
            </w:r>
            <w:r w:rsidRPr="00073E14">
              <w:rPr>
                <w:rFonts w:ascii="Times New Roman" w:eastAsia="Times New Roman" w:hAnsi="Times New Roman" w:cs="Times New Roman"/>
                <w:b/>
                <w:bCs/>
                <w:sz w:val="20"/>
                <w:szCs w:val="20"/>
              </w:rPr>
              <w:t xml:space="preserve"> 76,759</w:t>
            </w:r>
          </w:p>
        </w:tc>
        <w:tc>
          <w:tcPr>
            <w:tcW w:w="1474" w:type="dxa"/>
            <w:tcBorders>
              <w:bottom w:val="single" w:sz="4" w:space="0" w:color="D9D9D9" w:themeColor="background1" w:themeShade="D9"/>
            </w:tcBorders>
            <w:vAlign w:val="center"/>
            <w:hideMark/>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73E14">
              <w:rPr>
                <w:rFonts w:ascii="Tahoma" w:eastAsia="Times New Roman" w:hAnsi="Tahoma" w:cs="Tahoma"/>
                <w:b/>
                <w:bCs/>
                <w:sz w:val="20"/>
                <w:szCs w:val="20"/>
              </w:rPr>
              <w:t>₹</w:t>
            </w:r>
            <w:r w:rsidRPr="00073E14">
              <w:rPr>
                <w:rFonts w:ascii="Times New Roman" w:eastAsia="Times New Roman" w:hAnsi="Times New Roman" w:cs="Times New Roman"/>
                <w:b/>
                <w:bCs/>
                <w:sz w:val="20"/>
                <w:szCs w:val="20"/>
              </w:rPr>
              <w:t xml:space="preserve"> 69,689</w:t>
            </w:r>
          </w:p>
        </w:tc>
        <w:tc>
          <w:tcPr>
            <w:tcW w:w="1474" w:type="dxa"/>
            <w:tcBorders>
              <w:bottom w:val="single" w:sz="4" w:space="0" w:color="D9D9D9" w:themeColor="background1" w:themeShade="D9"/>
            </w:tcBorders>
            <w:vAlign w:val="center"/>
            <w:hideMark/>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73E14">
              <w:rPr>
                <w:rFonts w:ascii="Tahoma" w:eastAsia="Times New Roman" w:hAnsi="Tahoma" w:cs="Tahoma"/>
                <w:b/>
                <w:bCs/>
                <w:sz w:val="20"/>
                <w:szCs w:val="20"/>
              </w:rPr>
              <w:t>₹</w:t>
            </w:r>
            <w:r w:rsidRPr="00073E14">
              <w:rPr>
                <w:rFonts w:ascii="Times New Roman" w:eastAsia="Times New Roman" w:hAnsi="Times New Roman" w:cs="Times New Roman"/>
                <w:b/>
                <w:bCs/>
                <w:sz w:val="20"/>
                <w:szCs w:val="20"/>
              </w:rPr>
              <w:t xml:space="preserve"> 65,878</w:t>
            </w:r>
          </w:p>
        </w:tc>
        <w:tc>
          <w:tcPr>
            <w:tcW w:w="1474" w:type="dxa"/>
            <w:tcBorders>
              <w:bottom w:val="single" w:sz="4" w:space="0" w:color="D9D9D9" w:themeColor="background1" w:themeShade="D9"/>
            </w:tcBorders>
            <w:vAlign w:val="center"/>
            <w:hideMark/>
          </w:tcPr>
          <w:p w:rsidR="00073E14" w:rsidRPr="00073E14" w:rsidRDefault="00073E14" w:rsidP="00073E14">
            <w:pPr>
              <w:spacing w:after="12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rPr>
            </w:pPr>
            <w:r w:rsidRPr="00073E14">
              <w:rPr>
                <w:rFonts w:ascii="Tahoma" w:eastAsia="Times New Roman" w:hAnsi="Tahoma" w:cs="Tahoma"/>
                <w:b/>
                <w:bCs/>
                <w:sz w:val="20"/>
                <w:szCs w:val="20"/>
              </w:rPr>
              <w:t>₹</w:t>
            </w:r>
            <w:r w:rsidRPr="00073E14">
              <w:rPr>
                <w:rFonts w:ascii="Times New Roman" w:eastAsia="Times New Roman" w:hAnsi="Times New Roman" w:cs="Times New Roman"/>
                <w:b/>
                <w:bCs/>
                <w:sz w:val="20"/>
                <w:szCs w:val="20"/>
              </w:rPr>
              <w:t xml:space="preserve"> 39,099</w:t>
            </w:r>
          </w:p>
        </w:tc>
      </w:tr>
    </w:tbl>
    <w:p w:rsidR="00073E14" w:rsidRPr="00073E14" w:rsidRDefault="00073E14" w:rsidP="00073E14">
      <w:pPr>
        <w:spacing w:before="120" w:after="120" w:line="480" w:lineRule="auto"/>
        <w:jc w:val="both"/>
        <w:rPr>
          <w:rFonts w:ascii="Times New Roman" w:eastAsia="Times New Roman" w:hAnsi="Times New Roman" w:cs="Times New Roman"/>
          <w:bCs/>
          <w:color w:val="000000"/>
          <w:sz w:val="24"/>
          <w:szCs w:val="24"/>
        </w:rPr>
      </w:pPr>
      <w:r w:rsidRPr="00073E14">
        <w:rPr>
          <w:rFonts w:ascii="Times New Roman" w:eastAsia="Times New Roman" w:hAnsi="Times New Roman" w:cs="Times New Roman"/>
          <w:bCs/>
          <w:color w:val="000000"/>
          <w:sz w:val="24"/>
          <w:szCs w:val="24"/>
        </w:rPr>
        <w:t>As shown in Table two, tobacco fares very well in terms of profitability per acre and duration when compared with existing crops in the region. As one farmer noted, “Compared to everything else, you get a bit more profit with this [tobacco]"</w:t>
      </w:r>
      <w:r w:rsidRPr="00073E14">
        <w:rPr>
          <w:rFonts w:ascii="Times New Roman" w:eastAsia="Times New Roman" w:hAnsi="Times New Roman" w:cs="Times New Roman"/>
          <w:bCs/>
          <w:color w:val="000000"/>
          <w:sz w:val="24"/>
          <w:szCs w:val="24"/>
        </w:rPr>
        <w:fldChar w:fldCharType="begin"/>
      </w:r>
      <w:r w:rsidRPr="00073E14">
        <w:rPr>
          <w:rFonts w:ascii="Times New Roman" w:eastAsia="Times New Roman" w:hAnsi="Times New Roman" w:cs="Times New Roman"/>
          <w:bCs/>
          <w:color w:val="000000"/>
          <w:sz w:val="24"/>
          <w:szCs w:val="24"/>
        </w:rPr>
        <w:instrText xml:space="preserve"> ADDIN ZOTERO_ITEM CSL_CITATION {"citationID":"um19da6sa","properties":{"formattedCitation":"[43]","plainCitation":"[43]"},"citationItems":[{"id":408,"uris":["http://zotero.org/users/3018706/items/88N9T9JQ"],"uri":["http://zotero.org/users/3018706/items/88N9T9JQ"],"itemData":{"id":408,"type":"interview","title":"Interview with Mrs S, Farmer","language":"Tamil","author":[{"family":"Mrs S, Farmer","given":""}],"issued":{"date-parts":[["2015",1,27]]}}}],"schema":"https://github.com/citation-style-language/schema/raw/master/csl-citation.json"} </w:instrText>
      </w:r>
      <w:r w:rsidRPr="00073E14">
        <w:rPr>
          <w:rFonts w:ascii="Times New Roman" w:eastAsia="Times New Roman" w:hAnsi="Times New Roman" w:cs="Times New Roman"/>
          <w:bCs/>
          <w:color w:val="000000"/>
          <w:sz w:val="24"/>
          <w:szCs w:val="24"/>
        </w:rPr>
        <w:fldChar w:fldCharType="separate"/>
      </w:r>
      <w:r w:rsidRPr="00073E14">
        <w:rPr>
          <w:rFonts w:ascii="Times New Roman" w:hAnsi="Times New Roman" w:cs="Times New Roman"/>
          <w:sz w:val="24"/>
          <w:szCs w:val="24"/>
        </w:rPr>
        <w:t>[43]</w:t>
      </w:r>
      <w:r w:rsidRPr="00073E14">
        <w:rPr>
          <w:rFonts w:ascii="Times New Roman" w:eastAsia="Times New Roman" w:hAnsi="Times New Roman" w:cs="Times New Roman"/>
          <w:bCs/>
          <w:color w:val="000000"/>
          <w:sz w:val="24"/>
          <w:szCs w:val="24"/>
        </w:rPr>
        <w:fldChar w:fldCharType="end"/>
      </w:r>
      <w:r w:rsidRPr="00073E14">
        <w:rPr>
          <w:rFonts w:ascii="Times New Roman" w:eastAsia="Times New Roman" w:hAnsi="Times New Roman" w:cs="Times New Roman"/>
          <w:bCs/>
          <w:color w:val="000000"/>
          <w:sz w:val="24"/>
          <w:szCs w:val="24"/>
        </w:rPr>
        <w:t xml:space="preserve">. Conversely, farmers were able to earn more from any crop in Table two in 2011-12 than from planting </w:t>
      </w:r>
      <w:r w:rsidRPr="00073E14">
        <w:rPr>
          <w:rFonts w:ascii="Times New Roman" w:eastAsia="Times New Roman" w:hAnsi="Times New Roman" w:cs="Times New Roman"/>
          <w:bCs/>
          <w:i/>
          <w:iCs/>
          <w:color w:val="000000"/>
          <w:sz w:val="24"/>
          <w:szCs w:val="24"/>
        </w:rPr>
        <w:t>Green</w:t>
      </w:r>
      <w:r w:rsidRPr="00073E14">
        <w:rPr>
          <w:rFonts w:ascii="Times New Roman" w:eastAsia="Times New Roman" w:hAnsi="Times New Roman" w:cs="Times New Roman"/>
          <w:bCs/>
          <w:color w:val="000000"/>
          <w:sz w:val="24"/>
          <w:szCs w:val="24"/>
        </w:rPr>
        <w:t xml:space="preserve"> tobacco in 2013-14. Producers do not take on curing every year, as it does require a trade-off in terms of investments in labour costs. Instead, they are able to remain flexible in choosing on a year-to-year basis whether to cure or sell green, as markets for both are available. The point therefore is not that tobacco </w:t>
      </w:r>
      <w:r w:rsidRPr="00073E14">
        <w:rPr>
          <w:rFonts w:ascii="Times New Roman" w:eastAsia="Times New Roman" w:hAnsi="Times New Roman" w:cs="Times New Roman"/>
          <w:bCs/>
          <w:i/>
          <w:color w:val="000000"/>
          <w:sz w:val="24"/>
          <w:szCs w:val="24"/>
        </w:rPr>
        <w:t xml:space="preserve">always </w:t>
      </w:r>
      <w:r w:rsidRPr="00073E14">
        <w:rPr>
          <w:rFonts w:ascii="Times New Roman" w:eastAsia="Times New Roman" w:hAnsi="Times New Roman" w:cs="Times New Roman"/>
          <w:bCs/>
          <w:color w:val="000000"/>
          <w:sz w:val="24"/>
          <w:szCs w:val="24"/>
        </w:rPr>
        <w:t xml:space="preserve">offers high remuneration; rather that it </w:t>
      </w:r>
      <w:r w:rsidRPr="00073E14">
        <w:rPr>
          <w:rFonts w:ascii="Times New Roman" w:eastAsia="Times New Roman" w:hAnsi="Times New Roman" w:cs="Times New Roman"/>
          <w:bCs/>
          <w:i/>
          <w:color w:val="000000"/>
          <w:sz w:val="24"/>
          <w:szCs w:val="24"/>
        </w:rPr>
        <w:t>can</w:t>
      </w:r>
      <w:r w:rsidRPr="00073E14">
        <w:rPr>
          <w:rFonts w:ascii="Times New Roman" w:eastAsia="Times New Roman" w:hAnsi="Times New Roman" w:cs="Times New Roman"/>
          <w:bCs/>
          <w:color w:val="000000"/>
          <w:sz w:val="24"/>
          <w:szCs w:val="24"/>
        </w:rPr>
        <w:t>. In years where prices peak and producers can take on curing, they do enjoy significant remuneration, and they do so with mitigated agro-ecological risk, and increased structural power within the value chain as opposed to producing for a vertically-integrated chain</w:t>
      </w:r>
      <w:r w:rsidRPr="00073E14">
        <w:rPr>
          <w:rFonts w:ascii="Times New Roman" w:eastAsia="Times New Roman" w:hAnsi="Times New Roman" w:cs="Times New Roman"/>
          <w:bCs/>
          <w:color w:val="000000"/>
          <w:sz w:val="24"/>
          <w:szCs w:val="24"/>
        </w:rPr>
        <w:fldChar w:fldCharType="begin"/>
      </w:r>
      <w:r w:rsidRPr="00073E14">
        <w:rPr>
          <w:rFonts w:ascii="Times New Roman" w:eastAsia="Times New Roman" w:hAnsi="Times New Roman" w:cs="Times New Roman"/>
          <w:bCs/>
          <w:color w:val="000000"/>
          <w:sz w:val="24"/>
          <w:szCs w:val="24"/>
        </w:rPr>
        <w:instrText xml:space="preserve"> ADDIN ZOTERO_ITEM CSL_CITATION {"citationID":"ojotfu331","properties":{"formattedCitation":"[19]","plainCitation":"[19]"},"citationItems":[{"id":447,"uris":["http://zotero.org/users/3018706/items/AICNAS98"],"uri":["http://zotero.org/users/3018706/items/AICNAS98"],"itemData":{"id":447,"type":"article-journal","title":"Social Upgrading and Labour in Global Production Networks: A Critique and an Alternative Conception","container-title":"Competition &amp; Change","page":"75-90","volume":"17","issue":"1","abstract":"Over the last two decades the global commodity chain, global value chain and global production network (GCC/GVC/GPN) frameworks have facilitated valuable research into contemporary global capitalism. However, much of this research has paid insufficient attention to work and workers. Recently, the concept of social upgrading, with a strong emphasis on workers' conditions, has been advanced by leading GCC/GVC/GPN theorists, as a potential remedy to the previous lacunae. This article welcomes this development, but also argues that the social upgrading concept represents an elite comprehension of relations between capital, the state and labour. It is argued that the concept, derived from the International Labour Organization's Decent Work Agenda, denies the reality of labour's exploitation by capital and is therefore only partially equipped to explain the existence of indecent work. The Decent Work Agenda and the social upgrading concept expect improvements in work to be delivered by elite actors such as firms, national states and international organizations. It is argued that, through re-visiting Marx's explication of the capitalist labour process, it is possible to comprehend the nature of capitalist exploitation, the root causes of indecent work and resistance to it, and thus to develop an alternative conception of social upgrading. The article presents evidence from North East Brazilian export horticulture to support these arguments.","DOI":"10.1179/1024529412Z.00000000026","journalAbbreviation":"Competition &amp; Change","author":[{"family":"Selwyn","given":"Ben"}],"issued":{"date-parts":[["2013",2,1]]}}}],"schema":"https://github.com/citation-style-language/schema/raw/master/csl-citation.json"} </w:instrText>
      </w:r>
      <w:r w:rsidRPr="00073E14">
        <w:rPr>
          <w:rFonts w:ascii="Times New Roman" w:eastAsia="Times New Roman" w:hAnsi="Times New Roman" w:cs="Times New Roman"/>
          <w:bCs/>
          <w:color w:val="000000"/>
          <w:sz w:val="24"/>
          <w:szCs w:val="24"/>
        </w:rPr>
        <w:fldChar w:fldCharType="separate"/>
      </w:r>
      <w:r w:rsidRPr="00073E14">
        <w:rPr>
          <w:rFonts w:ascii="Times New Roman" w:hAnsi="Times New Roman" w:cs="Times New Roman"/>
          <w:sz w:val="24"/>
          <w:szCs w:val="24"/>
        </w:rPr>
        <w:t>[19]</w:t>
      </w:r>
      <w:r w:rsidRPr="00073E14">
        <w:rPr>
          <w:rFonts w:ascii="Times New Roman" w:eastAsia="Times New Roman" w:hAnsi="Times New Roman" w:cs="Times New Roman"/>
          <w:bCs/>
          <w:color w:val="000000"/>
          <w:sz w:val="24"/>
          <w:szCs w:val="24"/>
        </w:rPr>
        <w:fldChar w:fldCharType="end"/>
      </w:r>
      <w:r w:rsidRPr="00073E14">
        <w:rPr>
          <w:rFonts w:ascii="Times New Roman" w:eastAsia="Times New Roman" w:hAnsi="Times New Roman" w:cs="Times New Roman"/>
          <w:bCs/>
          <w:color w:val="000000"/>
          <w:sz w:val="24"/>
          <w:szCs w:val="24"/>
        </w:rPr>
        <w:t xml:space="preserve">. </w:t>
      </w:r>
    </w:p>
    <w:p w:rsidR="00073E14" w:rsidRPr="00073E14" w:rsidRDefault="00073E14" w:rsidP="00073E14">
      <w:pPr>
        <w:spacing w:after="120" w:line="480" w:lineRule="auto"/>
        <w:jc w:val="both"/>
        <w:rPr>
          <w:rFonts w:ascii="Times New Roman" w:hAnsi="Times New Roman" w:cs="Times New Roman"/>
          <w:sz w:val="24"/>
          <w:szCs w:val="24"/>
        </w:rPr>
      </w:pPr>
      <w:r w:rsidRPr="00073E14">
        <w:rPr>
          <w:rFonts w:ascii="Times New Roman" w:hAnsi="Times New Roman" w:cs="Times New Roman"/>
          <w:sz w:val="24"/>
          <w:szCs w:val="24"/>
        </w:rPr>
        <w:t>This therefore refutes the claim made by both tobacco control literature</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jkpbqm2uq","properties":{"formattedCitation":"[44]","plainCitation":"[44]"},"citationItems":[{"id":438,"uris":["http://zotero.org/users/3018706/items/K6237J4D"],"uri":["http://zotero.org/users/3018706/items/K6237J4D"],"itemData":{"id":438,"type":"book","title":"Tobacco Control and Tobacco Farming: Separating Myth from Reality","publisher":"Anthem Press","publisher-place":"London","event-place":"London","editor":[{"family":"Leppan","given":"Wardie"},{"family":"Lecours","given":"Natacha"},{"family":"Buckles","given":"Daniel"}],"issued":{"date-parts":[["2014"]]}}}],"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rPr>
        <w:t>[44]</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and the 17/18 document</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2m6odrpbte","properties":{"formattedCitation":"[2]","plainCitation":"[2]"},"citationItems":[{"id":128,"uris":["http://zotero.org/users/3018706/items/PCEMC2ZB"],"uri":["http://zotero.org/users/3018706/items/PCEMC2ZB"],"itemData":{"id":128,"type":"report","title":"Policy Options and Recommendations on Economically Sustainable Alternatives to Tobacco Growing (In relation to Articles 17 and 18 of the WHO FCTC)","publisher":"World Health Organisation","publisher-place":"Geneva","event-place":"Geneva","author":[{"family":"Articles 17 and 18 Working Group","given":""}],"issued":{"date-parts":[["2014"]]}}}],"schema":"https://github.com/citation-style-language/schema/raw/master/csl-citation.json"}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[2]</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 xml:space="preserve"> that tobacco is never a remunerative cash crop, and that profits are a ‘belief’ among farmers. Evidence from Tamil Nadu shows that the crop </w:t>
      </w:r>
      <w:r w:rsidRPr="00073E14">
        <w:rPr>
          <w:rFonts w:ascii="Times New Roman" w:hAnsi="Times New Roman" w:cs="Times New Roman"/>
          <w:i/>
          <w:sz w:val="24"/>
          <w:szCs w:val="24"/>
        </w:rPr>
        <w:t xml:space="preserve">can </w:t>
      </w:r>
      <w:r w:rsidRPr="00073E14">
        <w:rPr>
          <w:rFonts w:ascii="Times New Roman" w:hAnsi="Times New Roman" w:cs="Times New Roman"/>
          <w:sz w:val="24"/>
          <w:szCs w:val="24"/>
        </w:rPr>
        <w:t xml:space="preserve">offer high profits to producers. Furthermore, the case of Tamil Nadu challenges the 17/18 document’s depiction of </w:t>
      </w:r>
      <w:r w:rsidRPr="00073E14">
        <w:rPr>
          <w:rFonts w:ascii="Times New Roman" w:hAnsi="Times New Roman" w:cs="Times New Roman"/>
          <w:sz w:val="24"/>
          <w:szCs w:val="24"/>
        </w:rPr>
        <w:lastRenderedPageBreak/>
        <w:t>vertically-integrated chains where ‘first processing’ is undertaken by leaf companies, showing instead that in some contexts, farmers take on curing themselves. This has also been shown to be the case in other parts of the world</w:t>
      </w: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ZOTERO_ITEM CSL_CITATION {"citationID":"132r5orgq","properties":{"formattedCitation":"[45,46]","plainCitation":"[45,46]"},"citationItems":[{"id":422,"uris":["http://zotero.org/users/3018706/items/H9RR89PJ"],"uri":["http://zotero.org/users/3018706/items/H9RR89PJ"],"itemData":{"id":422,"type":"article-journal","title":"Class dynamics in contract farming: the case of tobacco production in Mozambique","container-title":"Third World Quarterly","page":"1787-1808","volume":"37","issue":"10","abstract":"AbstractThis paper examines the class relations emerging in a contract farming scheme in Mozambique. Debates in the literature about contract farming characterise this market arrangement as leading to farmers losing control over production at the hands of capital. By discussing both the drivers and impacts of changes in the division of property and labour, this paper reveals a complex class structure in which the pressure of merchant capital on farmers is internalized within households and transferred onto workers and sharecroppers. This challenges the pertinence of conventional policy that prescribes empowering contract farmers without considering their varied class positions and interests.","DOI":"10.1080/01436597.2016.1180956","ISSN":"0143-6597","journalAbbreviation":"Third World Quarterly","author":[{"family":"Pérez Niño","given":"Helena"}],"issued":{"date-parts":[["2016",10,2]]}}},{"id":87,"uris":["http://zotero.org/users/3018706/items/G9MG5T87"],"uri":["http://zotero.org/users/3018706/items/G9MG5T87"],"itemData":{"id":87,"type":"article-journal","title":"A Comparative Value Chain Analysis ofSmallholder Burley Tobacco Production inMalawi – 2003/4 and 2009/10","container-title":"Journal of Agrarian Change","page":"323-346","volume":"14","issue":"3","author":[{"family":"Prowse","given":"Martin"},{"family":"Moyer-Lee","given":"Jason"}],"issued":{"date-parts":[["2014"]]}}}],"schema":"https://github.com/citation-style-language/schema/raw/master/csl-citation.json"}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rPr>
        <w:t>[45,46]</w:t>
      </w:r>
      <w:r w:rsidRPr="00073E14">
        <w:rPr>
          <w:rFonts w:ascii="Times New Roman" w:hAnsi="Times New Roman" w:cs="Times New Roman"/>
          <w:sz w:val="24"/>
          <w:szCs w:val="24"/>
        </w:rPr>
        <w:fldChar w:fldCharType="end"/>
      </w:r>
      <w:r w:rsidRPr="00073E14">
        <w:rPr>
          <w:rFonts w:ascii="Times New Roman" w:hAnsi="Times New Roman" w:cs="Times New Roman"/>
          <w:sz w:val="24"/>
          <w:szCs w:val="24"/>
        </w:rPr>
        <w:t>.</w:t>
      </w:r>
    </w:p>
    <w:p w:rsidR="00073E14" w:rsidRPr="00073E14" w:rsidRDefault="00073E14" w:rsidP="00073E14">
      <w:pPr>
        <w:spacing w:after="120" w:line="480" w:lineRule="auto"/>
        <w:rPr>
          <w:rFonts w:ascii="Times New Roman" w:hAnsi="Times New Roman" w:cs="Times New Roman"/>
          <w:b/>
          <w:iCs/>
          <w:sz w:val="24"/>
          <w:szCs w:val="24"/>
        </w:rPr>
      </w:pPr>
      <w:r w:rsidRPr="00073E14">
        <w:rPr>
          <w:rFonts w:ascii="Times New Roman" w:hAnsi="Times New Roman" w:cs="Times New Roman"/>
          <w:b/>
          <w:iCs/>
          <w:sz w:val="24"/>
          <w:szCs w:val="24"/>
        </w:rPr>
        <w:t xml:space="preserve">Exploitation </w:t>
      </w:r>
    </w:p>
    <w:p w:rsidR="00073E14" w:rsidRPr="00073E14" w:rsidRDefault="00073E14" w:rsidP="00073E14">
      <w:pPr>
        <w:spacing w:after="120" w:line="480" w:lineRule="auto"/>
        <w:jc w:val="both"/>
        <w:rPr>
          <w:rFonts w:ascii="Times New Roman" w:hAnsi="Times New Roman" w:cs="Times New Roman"/>
          <w:iCs/>
          <w:sz w:val="24"/>
          <w:szCs w:val="24"/>
        </w:rPr>
      </w:pPr>
      <w:r w:rsidRPr="00073E14">
        <w:rPr>
          <w:rFonts w:ascii="Times New Roman" w:hAnsi="Times New Roman" w:cs="Times New Roman"/>
          <w:iCs/>
          <w:sz w:val="24"/>
          <w:szCs w:val="24"/>
        </w:rPr>
        <w:t xml:space="preserve">Despite the emphasis thus far on tobacco’s open marketing channels and profitability, tobacco value chains in Tamil Nadu do have problems, including the exploitation of producers by traders, consistent with the 17/18 document and wider literature. Thus the crop is simultaneously remunerative and exploitative. Yet rather than seeing these problems as </w:t>
      </w:r>
      <w:r w:rsidRPr="00073E14">
        <w:rPr>
          <w:rFonts w:ascii="Times New Roman" w:hAnsi="Times New Roman" w:cs="Times New Roman"/>
          <w:i/>
          <w:iCs/>
          <w:sz w:val="24"/>
          <w:szCs w:val="24"/>
        </w:rPr>
        <w:t>specific to tobacco</w:t>
      </w:r>
      <w:r w:rsidRPr="00073E14">
        <w:rPr>
          <w:rFonts w:ascii="Times New Roman" w:hAnsi="Times New Roman" w:cs="Times New Roman"/>
          <w:iCs/>
          <w:sz w:val="24"/>
          <w:szCs w:val="24"/>
        </w:rPr>
        <w:t xml:space="preserve">, it is argued that such issues are often embedded within the broader agrarian context of Tamil Nadu itself. </w:t>
      </w:r>
    </w:p>
    <w:p w:rsidR="00073E14" w:rsidRPr="00073E14" w:rsidRDefault="00073E14" w:rsidP="00073E14">
      <w:pPr>
        <w:spacing w:after="120" w:line="480" w:lineRule="auto"/>
        <w:jc w:val="both"/>
        <w:rPr>
          <w:rFonts w:ascii="Times New Roman" w:hAnsi="Times New Roman" w:cs="Times New Roman"/>
          <w:iCs/>
          <w:color w:val="CC0066"/>
          <w:sz w:val="24"/>
          <w:szCs w:val="24"/>
        </w:rPr>
      </w:pPr>
      <w:r w:rsidRPr="00073E14">
        <w:rPr>
          <w:rFonts w:ascii="Times New Roman" w:hAnsi="Times New Roman" w:cs="Times New Roman"/>
          <w:iCs/>
          <w:sz w:val="24"/>
          <w:szCs w:val="24"/>
        </w:rPr>
        <w:t xml:space="preserve">Specifically, tobacco marketing, whilst open in the sense that there are no contractual arrangements between growers and traders, does entail problems for those producers that are unable to cure tobacco. This is because without curing, tobacco is a highly perishable crop, and thus producers are in a weaker position in terms of bargaining with traders due to its perishability </w:t>
      </w:r>
      <w:r w:rsidRPr="00073E14">
        <w:rPr>
          <w:rFonts w:ascii="Times New Roman" w:hAnsi="Times New Roman" w:cs="Times New Roman"/>
          <w:iCs/>
          <w:sz w:val="24"/>
          <w:szCs w:val="24"/>
        </w:rPr>
        <w:fldChar w:fldCharType="begin"/>
      </w:r>
      <w:r w:rsidRPr="00073E14">
        <w:rPr>
          <w:rFonts w:ascii="Times New Roman" w:hAnsi="Times New Roman" w:cs="Times New Roman"/>
          <w:iCs/>
          <w:sz w:val="24"/>
          <w:szCs w:val="24"/>
        </w:rPr>
        <w:instrText xml:space="preserve"> ADDIN ZOTERO_ITEM CSL_CITATION {"citationID":"1l211cn0ha","properties":{"formattedCitation":"[42]","plainCitation":"[42]"},"citationItems":[{"id":60,"uris":["http://zotero.org/users/3018706/items/BRJMUDAA"],"uri":["http://zotero.org/users/3018706/items/BRJMUDAA"],"itemData":{"id":60,"type":"interview","title":"Interviews and Field notes","medium":"Tamil Nadu. South India","author":[{"family":"Farmers, Traders and Brokers","given":""}],"issued":{"date-parts":[["2014"]],"season":"2015"}}}],"schema":"https://github.com/citation-style-language/schema/raw/master/csl-citation.json"} </w:instrText>
      </w:r>
      <w:r w:rsidRPr="00073E14">
        <w:rPr>
          <w:rFonts w:ascii="Times New Roman" w:hAnsi="Times New Roman" w:cs="Times New Roman"/>
          <w:iCs/>
          <w:sz w:val="24"/>
          <w:szCs w:val="24"/>
        </w:rPr>
        <w:fldChar w:fldCharType="separate"/>
      </w:r>
      <w:r w:rsidRPr="00073E14">
        <w:rPr>
          <w:rFonts w:ascii="Times New Roman" w:hAnsi="Times New Roman" w:cs="Times New Roman"/>
          <w:sz w:val="24"/>
        </w:rPr>
        <w:t>[42]</w:t>
      </w:r>
      <w:r w:rsidRPr="00073E14">
        <w:rPr>
          <w:rFonts w:ascii="Times New Roman" w:hAnsi="Times New Roman" w:cs="Times New Roman"/>
          <w:iCs/>
          <w:sz w:val="24"/>
          <w:szCs w:val="24"/>
        </w:rPr>
        <w:fldChar w:fldCharType="end"/>
      </w:r>
      <w:r w:rsidRPr="00073E14">
        <w:rPr>
          <w:rFonts w:ascii="Times New Roman" w:hAnsi="Times New Roman" w:cs="Times New Roman"/>
          <w:iCs/>
          <w:sz w:val="24"/>
          <w:szCs w:val="24"/>
        </w:rPr>
        <w:t>. Furthermore, tobacco trading has always taken place on the farm itself rather than in a central, open market place. As such, traders bargain one-on-one with farmers, and peddle myths around oversupply and tobacco taxation to drive prices down for farmers</w:t>
      </w:r>
      <w:r w:rsidRPr="00073E14">
        <w:rPr>
          <w:rFonts w:ascii="Times New Roman" w:hAnsi="Times New Roman" w:cs="Times New Roman"/>
          <w:iCs/>
          <w:sz w:val="24"/>
          <w:szCs w:val="24"/>
        </w:rPr>
        <w:fldChar w:fldCharType="begin"/>
      </w:r>
      <w:r w:rsidRPr="00073E14">
        <w:rPr>
          <w:rFonts w:ascii="Times New Roman" w:hAnsi="Times New Roman" w:cs="Times New Roman"/>
          <w:iCs/>
          <w:sz w:val="24"/>
          <w:szCs w:val="24"/>
        </w:rPr>
        <w:instrText xml:space="preserve"> ADDIN ZOTERO_ITEM CSL_CITATION {"citationID":"5jh3j718f","properties":{"formattedCitation":"[42]","plainCitation":"[42]"},"citationItems":[{"id":60,"uris":["http://zotero.org/users/3018706/items/BRJMUDAA"],"uri":["http://zotero.org/users/3018706/items/BRJMUDAA"],"itemData":{"id":60,"type":"interview","title":"Interviews and Field notes","medium":"Tamil Nadu. South India","author":[{"family":"Farmers, Traders and Brokers","given":""}],"issued":{"date-parts":[["2014"]],"season":"2015"}}}],"schema":"https://github.com/citation-style-language/schema/raw/master/csl-citation.json"} </w:instrText>
      </w:r>
      <w:r w:rsidRPr="00073E14">
        <w:rPr>
          <w:rFonts w:ascii="Times New Roman" w:hAnsi="Times New Roman" w:cs="Times New Roman"/>
          <w:iCs/>
          <w:sz w:val="24"/>
          <w:szCs w:val="24"/>
        </w:rPr>
        <w:fldChar w:fldCharType="separate"/>
      </w:r>
      <w:r w:rsidRPr="00073E14">
        <w:rPr>
          <w:rFonts w:ascii="Times New Roman" w:hAnsi="Times New Roman" w:cs="Times New Roman"/>
          <w:sz w:val="24"/>
        </w:rPr>
        <w:t>[42]</w:t>
      </w:r>
      <w:r w:rsidRPr="00073E14">
        <w:rPr>
          <w:rFonts w:ascii="Times New Roman" w:hAnsi="Times New Roman" w:cs="Times New Roman"/>
          <w:iCs/>
          <w:sz w:val="24"/>
          <w:szCs w:val="24"/>
        </w:rPr>
        <w:fldChar w:fldCharType="end"/>
      </w:r>
      <w:r w:rsidRPr="00073E14">
        <w:rPr>
          <w:rFonts w:ascii="Times New Roman" w:hAnsi="Times New Roman" w:cs="Times New Roman"/>
          <w:iCs/>
          <w:sz w:val="24"/>
          <w:szCs w:val="24"/>
        </w:rPr>
        <w:t>. Farmers lack associational power in response, they are not unionised like traders, and the isolated marketing leaves them vulnerable to deception</w:t>
      </w:r>
      <w:r w:rsidRPr="00073E14">
        <w:rPr>
          <w:rFonts w:ascii="Times New Roman" w:hAnsi="Times New Roman" w:cs="Times New Roman"/>
          <w:iCs/>
          <w:sz w:val="24"/>
          <w:szCs w:val="24"/>
        </w:rPr>
        <w:fldChar w:fldCharType="begin"/>
      </w:r>
      <w:r w:rsidRPr="00073E14">
        <w:rPr>
          <w:rFonts w:ascii="Times New Roman" w:hAnsi="Times New Roman" w:cs="Times New Roman"/>
          <w:iCs/>
          <w:sz w:val="24"/>
          <w:szCs w:val="24"/>
        </w:rPr>
        <w:instrText xml:space="preserve"> ADDIN ZOTERO_ITEM CSL_CITATION {"citationID":"rks16qdoi","properties":{"formattedCitation":"[42]","plainCitation":"[42]"},"citationItems":[{"id":60,"uris":["http://zotero.org/users/3018706/items/BRJMUDAA"],"uri":["http://zotero.org/users/3018706/items/BRJMUDAA"],"itemData":{"id":60,"type":"interview","title":"Interviews and Field notes","medium":"Tamil Nadu. South India","author":[{"family":"Farmers, Traders and Brokers","given":""}],"issued":{"date-parts":[["2014"]],"season":"2015"}}}],"schema":"https://github.com/citation-style-language/schema/raw/master/csl-citation.json"} </w:instrText>
      </w:r>
      <w:r w:rsidRPr="00073E14">
        <w:rPr>
          <w:rFonts w:ascii="Times New Roman" w:hAnsi="Times New Roman" w:cs="Times New Roman"/>
          <w:iCs/>
          <w:sz w:val="24"/>
          <w:szCs w:val="24"/>
        </w:rPr>
        <w:fldChar w:fldCharType="separate"/>
      </w:r>
      <w:r w:rsidRPr="00073E14">
        <w:rPr>
          <w:rFonts w:ascii="Times New Roman" w:hAnsi="Times New Roman" w:cs="Times New Roman"/>
          <w:sz w:val="24"/>
        </w:rPr>
        <w:t>[42]</w:t>
      </w:r>
      <w:r w:rsidRPr="00073E14">
        <w:rPr>
          <w:rFonts w:ascii="Times New Roman" w:hAnsi="Times New Roman" w:cs="Times New Roman"/>
          <w:iCs/>
          <w:sz w:val="24"/>
          <w:szCs w:val="24"/>
        </w:rPr>
        <w:fldChar w:fldCharType="end"/>
      </w:r>
      <w:r w:rsidRPr="00073E14">
        <w:rPr>
          <w:rFonts w:ascii="Times New Roman" w:hAnsi="Times New Roman" w:cs="Times New Roman"/>
          <w:iCs/>
          <w:sz w:val="24"/>
          <w:szCs w:val="24"/>
        </w:rPr>
        <w:t>. Yet such a practice is by no means unique to tobacco. Harriss-White’s extensive research in the same region</w:t>
      </w:r>
      <w:r w:rsidRPr="00073E14">
        <w:rPr>
          <w:rFonts w:ascii="Times New Roman" w:hAnsi="Times New Roman" w:cs="Times New Roman"/>
          <w:iCs/>
          <w:sz w:val="24"/>
          <w:szCs w:val="24"/>
        </w:rPr>
        <w:fldChar w:fldCharType="begin"/>
      </w:r>
      <w:r w:rsidRPr="00073E14">
        <w:rPr>
          <w:rFonts w:ascii="Times New Roman" w:hAnsi="Times New Roman" w:cs="Times New Roman"/>
          <w:iCs/>
          <w:sz w:val="24"/>
          <w:szCs w:val="24"/>
        </w:rPr>
        <w:instrText xml:space="preserve"> ADDIN ZOTERO_ITEM CSL_CITATION {"citationID":"e6n226csq","properties":{"formattedCitation":"[21]","plainCitation":"[21]"},"citationItems":[{"id":44,"uris":["http://zotero.org/users/3018706/items/9698PPQA"],"uri":["http://zotero.org/users/3018706/items/9698PPQA"],"itemData":{"id":44,"type":"book","title":"A Political Economy of Agricultural Markets in South India: Masters of the Countryside","publisher":"Sage","publisher-place":"New Delhi","event-place":"New Delhi","author":[{"family":"Harriss-White","given":"Barbara"}],"issued":{"date-parts":[["1996"]]}}}],"schema":"https://github.com/citation-style-language/schema/raw/master/csl-citation.json"} </w:instrText>
      </w:r>
      <w:r w:rsidRPr="00073E14">
        <w:rPr>
          <w:rFonts w:ascii="Times New Roman" w:hAnsi="Times New Roman" w:cs="Times New Roman"/>
          <w:iCs/>
          <w:sz w:val="24"/>
          <w:szCs w:val="24"/>
        </w:rPr>
        <w:fldChar w:fldCharType="separate"/>
      </w:r>
      <w:r w:rsidRPr="00073E14">
        <w:rPr>
          <w:rFonts w:ascii="Times New Roman" w:hAnsi="Times New Roman" w:cs="Times New Roman"/>
          <w:sz w:val="24"/>
          <w:szCs w:val="24"/>
        </w:rPr>
        <w:t>[21]</w:t>
      </w:r>
      <w:r w:rsidRPr="00073E14">
        <w:rPr>
          <w:rFonts w:ascii="Times New Roman" w:hAnsi="Times New Roman" w:cs="Times New Roman"/>
          <w:iCs/>
          <w:sz w:val="24"/>
          <w:szCs w:val="24"/>
        </w:rPr>
        <w:fldChar w:fldCharType="end"/>
      </w:r>
      <w:r w:rsidRPr="00073E14">
        <w:rPr>
          <w:rFonts w:ascii="Times New Roman" w:hAnsi="Times New Roman" w:cs="Times New Roman"/>
          <w:iCs/>
          <w:sz w:val="24"/>
          <w:szCs w:val="24"/>
        </w:rPr>
        <w:t xml:space="preserve"> shows that traders across a range of commodities drive prices down, and research on class relations in agrarian settings globally affirms that such a process is central to profit-making in agriculture across the world</w:t>
      </w:r>
      <w:r w:rsidRPr="00073E14">
        <w:rPr>
          <w:rFonts w:ascii="Times New Roman" w:hAnsi="Times New Roman" w:cs="Times New Roman"/>
          <w:iCs/>
          <w:sz w:val="24"/>
          <w:szCs w:val="24"/>
        </w:rPr>
        <w:fldChar w:fldCharType="begin"/>
      </w:r>
      <w:r w:rsidRPr="00073E14">
        <w:rPr>
          <w:rFonts w:ascii="Times New Roman" w:hAnsi="Times New Roman" w:cs="Times New Roman"/>
          <w:iCs/>
          <w:sz w:val="24"/>
          <w:szCs w:val="24"/>
        </w:rPr>
        <w:instrText xml:space="preserve"> ADDIN ZOTERO_ITEM CSL_CITATION {"citationID":"qjeql7in7","properties":{"formattedCitation":"[14]","plainCitation":"[14]"},"citationItems":[{"id":161,"uris":["http://zotero.org/users/3018706/items/V4AXD926"],"uri":["http://zotero.org/users/3018706/items/V4AXD926"],"itemData":{"id":161,"type":"book","title":"Class Dynamics of Agrarian Change: Agrarian Change and Peasant Studies","publisher":"Fernwood","publisher-place":"Halifax and Winnipeg","event-place":"Halifax and Winnipeg","author":[{"family":"Bernstein","given":"Henry"}],"issued":{"date-parts":[["2010"]]}}}],"schema":"https://github.com/citation-style-language/schema/raw/master/csl-citation.json"} </w:instrText>
      </w:r>
      <w:r w:rsidRPr="00073E14">
        <w:rPr>
          <w:rFonts w:ascii="Times New Roman" w:hAnsi="Times New Roman" w:cs="Times New Roman"/>
          <w:iCs/>
          <w:sz w:val="24"/>
          <w:szCs w:val="24"/>
        </w:rPr>
        <w:fldChar w:fldCharType="separate"/>
      </w:r>
      <w:r w:rsidRPr="00073E14">
        <w:rPr>
          <w:rFonts w:ascii="Times New Roman" w:hAnsi="Times New Roman" w:cs="Times New Roman"/>
          <w:sz w:val="24"/>
          <w:szCs w:val="24"/>
        </w:rPr>
        <w:t>[14]</w:t>
      </w:r>
      <w:r w:rsidRPr="00073E14">
        <w:rPr>
          <w:rFonts w:ascii="Times New Roman" w:hAnsi="Times New Roman" w:cs="Times New Roman"/>
          <w:iCs/>
          <w:sz w:val="24"/>
          <w:szCs w:val="24"/>
        </w:rPr>
        <w:fldChar w:fldCharType="end"/>
      </w:r>
      <w:r w:rsidRPr="00073E14">
        <w:rPr>
          <w:rFonts w:ascii="Times New Roman" w:hAnsi="Times New Roman" w:cs="Times New Roman"/>
          <w:iCs/>
          <w:sz w:val="24"/>
          <w:szCs w:val="24"/>
        </w:rPr>
        <w:t>. As one of the farmers interviewed commented, “Traders decide the price... in the whole of agriculture traders are the ones running the show"</w:t>
      </w:r>
      <w:r w:rsidRPr="00073E14">
        <w:rPr>
          <w:rFonts w:ascii="Times New Roman" w:hAnsi="Times New Roman" w:cs="Times New Roman"/>
          <w:iCs/>
          <w:sz w:val="24"/>
          <w:szCs w:val="24"/>
        </w:rPr>
        <w:fldChar w:fldCharType="begin"/>
      </w:r>
      <w:r w:rsidRPr="00073E14">
        <w:rPr>
          <w:rFonts w:ascii="Times New Roman" w:hAnsi="Times New Roman" w:cs="Times New Roman"/>
          <w:iCs/>
          <w:sz w:val="24"/>
          <w:szCs w:val="24"/>
        </w:rPr>
        <w:instrText xml:space="preserve"> ADDIN ZOTERO_ITEM CSL_CITATION {"citationID":"3v0sd43mh","properties":{"formattedCitation":"[47]","plainCitation":"[47]"},"citationItems":[{"id":552,"uris":["http://zotero.org/users/3018706/items/HBHJUPXQ"],"uri":["http://zotero.org/users/3018706/items/HBHJUPXQ"],"itemData":{"id":552,"type":"interview","title":"Interview with Mr S, Farmer","language":"Tamil","author":[{"family":"Mr S, Farmer","given":""}],"issued":{"date-parts":[["2015",1,25]]}}}],"schema":"https://github.com/citation-style-language/schema/raw/master/csl-citation.json"} </w:instrText>
      </w:r>
      <w:r w:rsidRPr="00073E14">
        <w:rPr>
          <w:rFonts w:ascii="Times New Roman" w:hAnsi="Times New Roman" w:cs="Times New Roman"/>
          <w:iCs/>
          <w:sz w:val="24"/>
          <w:szCs w:val="24"/>
        </w:rPr>
        <w:fldChar w:fldCharType="separate"/>
      </w:r>
      <w:r w:rsidRPr="00073E14">
        <w:rPr>
          <w:rFonts w:ascii="Times New Roman" w:hAnsi="Times New Roman" w:cs="Times New Roman"/>
          <w:sz w:val="24"/>
        </w:rPr>
        <w:t>[47]</w:t>
      </w:r>
      <w:r w:rsidRPr="00073E14">
        <w:rPr>
          <w:rFonts w:ascii="Times New Roman" w:hAnsi="Times New Roman" w:cs="Times New Roman"/>
          <w:iCs/>
          <w:sz w:val="24"/>
          <w:szCs w:val="24"/>
        </w:rPr>
        <w:fldChar w:fldCharType="end"/>
      </w:r>
      <w:r w:rsidRPr="00073E14">
        <w:rPr>
          <w:rFonts w:ascii="Times New Roman" w:hAnsi="Times New Roman" w:cs="Times New Roman"/>
          <w:iCs/>
          <w:sz w:val="24"/>
          <w:szCs w:val="24"/>
        </w:rPr>
        <w:t xml:space="preserve">. It can therefore be argued that whilst tobacco traders in Tamil Nadu employ a number of myths and make use of structural </w:t>
      </w:r>
      <w:r w:rsidRPr="00073E14">
        <w:rPr>
          <w:rFonts w:ascii="Times New Roman" w:hAnsi="Times New Roman" w:cs="Times New Roman"/>
          <w:iCs/>
          <w:sz w:val="24"/>
          <w:szCs w:val="24"/>
        </w:rPr>
        <w:lastRenderedPageBreak/>
        <w:t>power</w:t>
      </w:r>
      <w:r w:rsidRPr="00073E14">
        <w:rPr>
          <w:rFonts w:ascii="Times New Roman" w:hAnsi="Times New Roman" w:cs="Times New Roman"/>
          <w:iCs/>
          <w:sz w:val="24"/>
          <w:szCs w:val="24"/>
        </w:rPr>
        <w:fldChar w:fldCharType="begin"/>
      </w:r>
      <w:r w:rsidRPr="00073E14">
        <w:rPr>
          <w:rFonts w:ascii="Times New Roman" w:hAnsi="Times New Roman" w:cs="Times New Roman"/>
          <w:iCs/>
          <w:sz w:val="24"/>
          <w:szCs w:val="24"/>
        </w:rPr>
        <w:instrText xml:space="preserve"> ADDIN ZOTERO_ITEM CSL_CITATION {"citationID":"cnkghebf9","properties":{"formattedCitation":"[19]","plainCitation":"[19]"},"citationItems":[{"id":447,"uris":["http://zotero.org/users/3018706/items/AICNAS98"],"uri":["http://zotero.org/users/3018706/items/AICNAS98"],"itemData":{"id":447,"type":"article-journal","title":"Social Upgrading and Labour in Global Production Networks: A Critique and an Alternative Conception","container-title":"Competition &amp; Change","page":"75-90","volume":"17","issue":"1","abstract":"Over the last two decades the global commodity chain, global value chain and global production network (GCC/GVC/GPN) frameworks have facilitated valuable research into contemporary global capitalism. However, much of this research has paid insufficient attention to work and workers. Recently, the concept of social upgrading, with a strong emphasis on workers' conditions, has been advanced by leading GCC/GVC/GPN theorists, as a potential remedy to the previous lacunae. This article welcomes this development, but also argues that the social upgrading concept represents an elite comprehension of relations between capital, the state and labour. It is argued that the concept, derived from the International Labour Organization's Decent Work Agenda, denies the reality of labour's exploitation by capital and is therefore only partially equipped to explain the existence of indecent work. The Decent Work Agenda and the social upgrading concept expect improvements in work to be delivered by elite actors such as firms, national states and international organizations. It is argued that, through re-visiting Marx's explication of the capitalist labour process, it is possible to comprehend the nature of capitalist exploitation, the root causes of indecent work and resistance to it, and thus to develop an alternative conception of social upgrading. The article presents evidence from North East Brazilian export horticulture to support these arguments.","DOI":"10.1179/1024529412Z.00000000026","journalAbbreviation":"Competition &amp; Change","author":[{"family":"Selwyn","given":"Ben"}],"issued":{"date-parts":[["2013",2,1]]}}}],"schema":"https://github.com/citation-style-language/schema/raw/master/csl-citation.json"} </w:instrText>
      </w:r>
      <w:r w:rsidRPr="00073E14">
        <w:rPr>
          <w:rFonts w:ascii="Times New Roman" w:hAnsi="Times New Roman" w:cs="Times New Roman"/>
          <w:iCs/>
          <w:sz w:val="24"/>
          <w:szCs w:val="24"/>
        </w:rPr>
        <w:fldChar w:fldCharType="separate"/>
      </w:r>
      <w:r w:rsidRPr="00073E14">
        <w:rPr>
          <w:rFonts w:ascii="Times New Roman" w:hAnsi="Times New Roman" w:cs="Times New Roman"/>
          <w:sz w:val="24"/>
          <w:szCs w:val="24"/>
        </w:rPr>
        <w:t>[19]</w:t>
      </w:r>
      <w:r w:rsidRPr="00073E14">
        <w:rPr>
          <w:rFonts w:ascii="Times New Roman" w:hAnsi="Times New Roman" w:cs="Times New Roman"/>
          <w:iCs/>
          <w:sz w:val="24"/>
          <w:szCs w:val="24"/>
        </w:rPr>
        <w:fldChar w:fldCharType="end"/>
      </w:r>
      <w:r w:rsidRPr="00073E14">
        <w:rPr>
          <w:rFonts w:ascii="Times New Roman" w:hAnsi="Times New Roman" w:cs="Times New Roman"/>
          <w:iCs/>
          <w:sz w:val="24"/>
          <w:szCs w:val="24"/>
        </w:rPr>
        <w:t xml:space="preserve"> in driving down leaf prices for farmers, curing can in many cases enable farmers to increase bargaining power and drive prices up. Traders’ tactics are not unique to tobacco, though the isolated nature of tobacco trading can enable them to be more successful in this case. Tobacco farmers are disadvantaged, but there is a context within which this claim must be understood, and which moves beyond depictions which only stress either tobacco’s merits or problems. </w:t>
      </w:r>
    </w:p>
    <w:p w:rsidR="00073E14" w:rsidRPr="00073E14" w:rsidRDefault="00073E14" w:rsidP="00073E14">
      <w:pPr>
        <w:spacing w:after="120" w:line="480" w:lineRule="auto"/>
        <w:rPr>
          <w:rFonts w:ascii="Times New Roman" w:hAnsi="Times New Roman" w:cs="Times New Roman"/>
          <w:b/>
          <w:iCs/>
          <w:sz w:val="24"/>
          <w:szCs w:val="24"/>
        </w:rPr>
      </w:pPr>
      <w:r w:rsidRPr="00073E14">
        <w:rPr>
          <w:rFonts w:ascii="Times New Roman" w:hAnsi="Times New Roman" w:cs="Times New Roman"/>
          <w:b/>
          <w:iCs/>
          <w:sz w:val="24"/>
          <w:szCs w:val="24"/>
        </w:rPr>
        <w:t xml:space="preserve">Conclusion </w:t>
      </w:r>
    </w:p>
    <w:p w:rsidR="00073E14" w:rsidRPr="00073E14" w:rsidRDefault="00073E14" w:rsidP="00073E14">
      <w:pPr>
        <w:spacing w:after="120" w:line="480" w:lineRule="auto"/>
        <w:jc w:val="both"/>
        <w:rPr>
          <w:rFonts w:ascii="Times New Roman" w:hAnsi="Times New Roman" w:cs="Times New Roman"/>
          <w:iCs/>
          <w:sz w:val="24"/>
          <w:szCs w:val="24"/>
        </w:rPr>
      </w:pPr>
      <w:r w:rsidRPr="00073E14">
        <w:rPr>
          <w:rFonts w:ascii="Times New Roman" w:hAnsi="Times New Roman" w:cs="Times New Roman"/>
          <w:iCs/>
          <w:sz w:val="24"/>
          <w:szCs w:val="24"/>
        </w:rPr>
        <w:t xml:space="preserve">This article highlights a specific case of tobacco production where farmers enjoy state support, come up against petty capital rather than a vertically-integrated industry, and are able to profit from value chains in </w:t>
      </w:r>
      <w:r w:rsidRPr="00073E14">
        <w:rPr>
          <w:rFonts w:ascii="Times New Roman" w:hAnsi="Times New Roman" w:cs="Times New Roman"/>
          <w:i/>
          <w:iCs/>
          <w:sz w:val="24"/>
          <w:szCs w:val="24"/>
        </w:rPr>
        <w:t xml:space="preserve">good </w:t>
      </w:r>
      <w:r w:rsidRPr="00073E14">
        <w:rPr>
          <w:rFonts w:ascii="Times New Roman" w:hAnsi="Times New Roman" w:cs="Times New Roman"/>
          <w:iCs/>
          <w:sz w:val="24"/>
          <w:szCs w:val="24"/>
        </w:rPr>
        <w:t xml:space="preserve">years. The paper contextualises instances of exploitation within the value chain through a broader look at agrarian class relations. In terms of policy, this case highlights the need for further research into the role of FCTC member states in promoting production and marketing of tobacco, the issue of policy coherence within states between tobacco control and agricultural sector policy, and the need for alternative crops to address agro-ecological risk and value chain power structure. </w:t>
      </w:r>
    </w:p>
    <w:p w:rsidR="00073E14" w:rsidRDefault="00073E14" w:rsidP="00073E14">
      <w:pPr>
        <w:spacing w:after="120" w:line="480" w:lineRule="auto"/>
        <w:jc w:val="both"/>
        <w:rPr>
          <w:rFonts w:ascii="Times New Roman" w:hAnsi="Times New Roman" w:cs="Times New Roman"/>
          <w:iCs/>
          <w:sz w:val="24"/>
          <w:szCs w:val="24"/>
        </w:rPr>
      </w:pPr>
      <w:r w:rsidRPr="00073E14">
        <w:rPr>
          <w:rFonts w:ascii="Times New Roman" w:hAnsi="Times New Roman" w:cs="Times New Roman"/>
          <w:iCs/>
          <w:sz w:val="24"/>
          <w:szCs w:val="24"/>
        </w:rPr>
        <w:t xml:space="preserve">The majority of research on tobacco production is focussed on producers selling into cigarette value chains, thus the case in this paper could be regarded as somewhat </w:t>
      </w:r>
      <w:r w:rsidRPr="00073E14">
        <w:rPr>
          <w:rFonts w:ascii="Times New Roman" w:hAnsi="Times New Roman" w:cs="Times New Roman"/>
          <w:i/>
          <w:iCs/>
          <w:sz w:val="24"/>
          <w:szCs w:val="24"/>
        </w:rPr>
        <w:t>exceptional.</w:t>
      </w:r>
      <w:r w:rsidRPr="00073E14">
        <w:rPr>
          <w:rFonts w:ascii="Times New Roman" w:hAnsi="Times New Roman" w:cs="Times New Roman"/>
          <w:iCs/>
          <w:sz w:val="24"/>
          <w:szCs w:val="24"/>
        </w:rPr>
        <w:t xml:space="preserve"> However this case highlights the importance and value of conducting locally-specific investigations alongside research highlighting broader trends, and argues that such research is ultimately necessary to provide viable alternatives to tobacco in the future. </w:t>
      </w:r>
    </w:p>
    <w:p w:rsidR="00B95906" w:rsidRDefault="00B95906" w:rsidP="00073E14">
      <w:pPr>
        <w:spacing w:after="120" w:line="480" w:lineRule="auto"/>
        <w:jc w:val="both"/>
        <w:rPr>
          <w:rFonts w:ascii="Times New Roman" w:hAnsi="Times New Roman" w:cs="Times New Roman"/>
          <w:iCs/>
          <w:sz w:val="24"/>
          <w:szCs w:val="24"/>
        </w:rPr>
      </w:pPr>
    </w:p>
    <w:p w:rsidR="00B95906" w:rsidRDefault="00B95906" w:rsidP="00073E14">
      <w:pPr>
        <w:spacing w:after="120" w:line="480" w:lineRule="auto"/>
        <w:jc w:val="both"/>
        <w:rPr>
          <w:rFonts w:ascii="Times New Roman" w:hAnsi="Times New Roman" w:cs="Times New Roman"/>
          <w:iCs/>
          <w:sz w:val="24"/>
          <w:szCs w:val="24"/>
        </w:rPr>
      </w:pPr>
    </w:p>
    <w:p w:rsidR="00B95906" w:rsidRDefault="00B95906" w:rsidP="00073E14">
      <w:pPr>
        <w:spacing w:after="120" w:line="480" w:lineRule="auto"/>
        <w:jc w:val="both"/>
        <w:rPr>
          <w:rFonts w:ascii="Times New Roman" w:hAnsi="Times New Roman" w:cs="Times New Roman"/>
          <w:iCs/>
          <w:sz w:val="24"/>
          <w:szCs w:val="24"/>
        </w:rPr>
      </w:pPr>
    </w:p>
    <w:p w:rsidR="00B95906" w:rsidRPr="00073E14" w:rsidRDefault="00B95906" w:rsidP="00073E14">
      <w:pPr>
        <w:spacing w:after="120" w:line="480" w:lineRule="auto"/>
        <w:jc w:val="both"/>
        <w:rPr>
          <w:rFonts w:ascii="Times New Roman" w:hAnsi="Times New Roman" w:cs="Times New Roman"/>
          <w:iCs/>
          <w:sz w:val="24"/>
          <w:szCs w:val="24"/>
        </w:rPr>
      </w:pPr>
    </w:p>
    <w:p w:rsidR="00073E14" w:rsidRPr="00073E14" w:rsidRDefault="00073E14" w:rsidP="00073E14">
      <w:pPr>
        <w:spacing w:line="480" w:lineRule="auto"/>
        <w:jc w:val="both"/>
        <w:rPr>
          <w:rFonts w:ascii="Times New Roman" w:hAnsi="Times New Roman" w:cs="Times New Roman"/>
          <w:b/>
          <w:bCs/>
          <w:iCs/>
          <w:sz w:val="24"/>
          <w:szCs w:val="24"/>
        </w:rPr>
      </w:pPr>
      <w:r w:rsidRPr="00073E14">
        <w:rPr>
          <w:rFonts w:ascii="Times New Roman" w:hAnsi="Times New Roman" w:cs="Times New Roman"/>
          <w:b/>
          <w:bCs/>
          <w:iCs/>
          <w:sz w:val="24"/>
          <w:szCs w:val="24"/>
        </w:rPr>
        <w:lastRenderedPageBreak/>
        <w:t>Acknowledgements</w:t>
      </w:r>
    </w:p>
    <w:p w:rsidR="00073E14" w:rsidRPr="00073E14" w:rsidRDefault="00073E14" w:rsidP="00073E14">
      <w:pPr>
        <w:spacing w:line="480" w:lineRule="auto"/>
        <w:jc w:val="both"/>
        <w:rPr>
          <w:rFonts w:ascii="Times New Roman" w:hAnsi="Times New Roman" w:cs="Times New Roman"/>
          <w:iCs/>
          <w:sz w:val="24"/>
          <w:szCs w:val="24"/>
        </w:rPr>
      </w:pPr>
      <w:r w:rsidRPr="00073E14">
        <w:rPr>
          <w:rFonts w:ascii="Times New Roman" w:hAnsi="Times New Roman" w:cs="Times New Roman"/>
          <w:iCs/>
          <w:sz w:val="24"/>
          <w:szCs w:val="24"/>
        </w:rPr>
        <w:t>Thank you to Dr Alessandra Mezzadri for her supervision of the Doctoral thesis from which paper has emerged, to Dr Jens Lerche and Dr Subir Sinha for additional supervision, to Mehroosh Tak for assistance with the methods section and to Jake Leeper for reading and commenting on the full manuscript</w:t>
      </w:r>
      <w:r w:rsidR="007C7C09">
        <w:rPr>
          <w:rFonts w:ascii="Times New Roman" w:hAnsi="Times New Roman" w:cs="Times New Roman"/>
          <w:iCs/>
          <w:sz w:val="24"/>
          <w:szCs w:val="24"/>
        </w:rPr>
        <w:t xml:space="preserve"> numerous times</w:t>
      </w:r>
      <w:r w:rsidRPr="00073E14">
        <w:rPr>
          <w:rFonts w:ascii="Times New Roman" w:hAnsi="Times New Roman" w:cs="Times New Roman"/>
          <w:iCs/>
          <w:sz w:val="24"/>
          <w:szCs w:val="24"/>
        </w:rPr>
        <w:t xml:space="preserve">. Finally, thank you to four anonymous reviewers whose comments have greatly improved this article. All remaining errors are my own. </w:t>
      </w:r>
    </w:p>
    <w:p w:rsidR="00073E14" w:rsidRPr="00073E14" w:rsidRDefault="00073E14" w:rsidP="00073E14">
      <w:pPr>
        <w:spacing w:line="480" w:lineRule="auto"/>
        <w:jc w:val="both"/>
        <w:rPr>
          <w:rFonts w:ascii="Times New Roman" w:hAnsi="Times New Roman" w:cs="Times New Roman"/>
          <w:b/>
          <w:bCs/>
          <w:iCs/>
          <w:sz w:val="24"/>
          <w:szCs w:val="24"/>
        </w:rPr>
      </w:pPr>
      <w:r w:rsidRPr="00073E14">
        <w:rPr>
          <w:rFonts w:ascii="Times New Roman" w:hAnsi="Times New Roman" w:cs="Times New Roman"/>
          <w:b/>
          <w:bCs/>
          <w:iCs/>
          <w:sz w:val="24"/>
          <w:szCs w:val="24"/>
        </w:rPr>
        <w:t>Funding Statement</w:t>
      </w:r>
    </w:p>
    <w:p w:rsidR="00073E14" w:rsidRPr="00073E14" w:rsidRDefault="00073E14" w:rsidP="00073E14">
      <w:pPr>
        <w:spacing w:line="480" w:lineRule="auto"/>
        <w:jc w:val="both"/>
        <w:rPr>
          <w:rFonts w:ascii="Times New Roman" w:hAnsi="Times New Roman" w:cs="Times New Roman"/>
          <w:iCs/>
          <w:sz w:val="24"/>
          <w:szCs w:val="24"/>
        </w:rPr>
      </w:pPr>
      <w:r w:rsidRPr="00073E14">
        <w:rPr>
          <w:rFonts w:ascii="Times New Roman" w:hAnsi="Times New Roman" w:cs="Times New Roman"/>
          <w:iCs/>
          <w:sz w:val="24"/>
          <w:szCs w:val="24"/>
        </w:rPr>
        <w:t xml:space="preserve">This research was funded by a Doctoral Scholarship from the UK Economic and Social Research Council (ESRC) from 2014-2016. </w:t>
      </w:r>
    </w:p>
    <w:p w:rsidR="00073E14" w:rsidRPr="00073E14" w:rsidRDefault="00073E14" w:rsidP="00073E14">
      <w:pPr>
        <w:spacing w:line="480" w:lineRule="auto"/>
        <w:jc w:val="both"/>
        <w:rPr>
          <w:rFonts w:ascii="Times New Roman" w:hAnsi="Times New Roman" w:cs="Times New Roman"/>
          <w:iCs/>
          <w:sz w:val="24"/>
          <w:szCs w:val="24"/>
        </w:rPr>
      </w:pPr>
      <w:r w:rsidRPr="00073E14">
        <w:rPr>
          <w:rFonts w:ascii="Times New Roman" w:hAnsi="Times New Roman" w:cs="Times New Roman"/>
          <w:b/>
          <w:bCs/>
          <w:iCs/>
          <w:sz w:val="24"/>
          <w:szCs w:val="24"/>
        </w:rPr>
        <w:t>Competing Interests</w:t>
      </w:r>
    </w:p>
    <w:p w:rsidR="00073E14" w:rsidRPr="00073E14" w:rsidRDefault="00073E14" w:rsidP="00073E14">
      <w:pPr>
        <w:spacing w:line="480" w:lineRule="auto"/>
        <w:jc w:val="both"/>
        <w:rPr>
          <w:rFonts w:ascii="Times New Roman" w:hAnsi="Times New Roman" w:cs="Times New Roman"/>
          <w:iCs/>
          <w:sz w:val="24"/>
          <w:szCs w:val="24"/>
        </w:rPr>
      </w:pPr>
      <w:r w:rsidRPr="00073E14">
        <w:rPr>
          <w:rFonts w:ascii="Times New Roman" w:hAnsi="Times New Roman" w:cs="Times New Roman"/>
          <w:iCs/>
          <w:sz w:val="24"/>
          <w:szCs w:val="24"/>
        </w:rPr>
        <w:t>No competing interests to declare.</w:t>
      </w:r>
    </w:p>
    <w:p w:rsidR="00073E14" w:rsidRPr="00073E14" w:rsidRDefault="00073E14" w:rsidP="00073E14">
      <w:pPr>
        <w:spacing w:line="480" w:lineRule="auto"/>
        <w:jc w:val="both"/>
        <w:rPr>
          <w:rFonts w:ascii="Times New Roman" w:hAnsi="Times New Roman" w:cs="Times New Roman"/>
          <w:b/>
          <w:bCs/>
          <w:iCs/>
          <w:sz w:val="24"/>
          <w:szCs w:val="24"/>
        </w:rPr>
      </w:pPr>
      <w:r w:rsidRPr="00073E14">
        <w:rPr>
          <w:rFonts w:ascii="Times New Roman" w:hAnsi="Times New Roman" w:cs="Times New Roman"/>
          <w:b/>
          <w:bCs/>
          <w:iCs/>
          <w:sz w:val="24"/>
          <w:szCs w:val="24"/>
        </w:rPr>
        <w:t>Contributorship Statement</w:t>
      </w:r>
    </w:p>
    <w:p w:rsidR="00073E14" w:rsidRPr="00073E14" w:rsidRDefault="00073E14" w:rsidP="00073E14">
      <w:pPr>
        <w:spacing w:line="480" w:lineRule="auto"/>
        <w:jc w:val="both"/>
        <w:rPr>
          <w:rFonts w:ascii="Times New Roman" w:hAnsi="Times New Roman" w:cs="Times New Roman"/>
          <w:iCs/>
          <w:sz w:val="24"/>
          <w:szCs w:val="24"/>
        </w:rPr>
      </w:pPr>
      <w:r w:rsidRPr="00073E14">
        <w:rPr>
          <w:rFonts w:ascii="Times New Roman" w:hAnsi="Times New Roman" w:cs="Times New Roman"/>
          <w:iCs/>
          <w:sz w:val="24"/>
          <w:szCs w:val="24"/>
        </w:rPr>
        <w:t xml:space="preserve">NN collected and analysed data, and wrote and edited this manuscript fully. </w:t>
      </w:r>
    </w:p>
    <w:p w:rsidR="00073E14" w:rsidRDefault="00073E14" w:rsidP="00073E14">
      <w:pPr>
        <w:rPr>
          <w:rFonts w:ascii="Times New Roman" w:hAnsi="Times New Roman" w:cs="Times New Roman"/>
          <w:b/>
          <w:bCs/>
          <w:sz w:val="32"/>
          <w:szCs w:val="32"/>
        </w:rPr>
      </w:pPr>
    </w:p>
    <w:p w:rsidR="00073E14" w:rsidRDefault="00073E14" w:rsidP="00073E14">
      <w:pPr>
        <w:rPr>
          <w:rFonts w:ascii="Times New Roman" w:hAnsi="Times New Roman" w:cs="Times New Roman"/>
          <w:b/>
          <w:bCs/>
          <w:sz w:val="32"/>
          <w:szCs w:val="32"/>
        </w:rPr>
      </w:pPr>
    </w:p>
    <w:p w:rsidR="00073E14" w:rsidRDefault="00073E14" w:rsidP="00073E14">
      <w:pPr>
        <w:rPr>
          <w:rFonts w:ascii="Times New Roman" w:hAnsi="Times New Roman" w:cs="Times New Roman"/>
          <w:b/>
          <w:bCs/>
          <w:sz w:val="32"/>
          <w:szCs w:val="32"/>
        </w:rPr>
      </w:pPr>
    </w:p>
    <w:p w:rsidR="00073E14" w:rsidRDefault="00073E14" w:rsidP="00073E14">
      <w:pPr>
        <w:rPr>
          <w:rFonts w:ascii="Times New Roman" w:hAnsi="Times New Roman" w:cs="Times New Roman"/>
          <w:b/>
          <w:bCs/>
          <w:sz w:val="32"/>
          <w:szCs w:val="32"/>
        </w:rPr>
      </w:pPr>
    </w:p>
    <w:p w:rsidR="00073E14" w:rsidRDefault="00073E14" w:rsidP="00073E14">
      <w:pPr>
        <w:rPr>
          <w:rFonts w:ascii="Times New Roman" w:hAnsi="Times New Roman" w:cs="Times New Roman"/>
          <w:b/>
          <w:bCs/>
          <w:sz w:val="32"/>
          <w:szCs w:val="32"/>
        </w:rPr>
      </w:pPr>
    </w:p>
    <w:p w:rsidR="00B95906" w:rsidRDefault="00B95906" w:rsidP="00073E14">
      <w:pPr>
        <w:rPr>
          <w:rFonts w:ascii="Times New Roman" w:hAnsi="Times New Roman" w:cs="Times New Roman"/>
          <w:b/>
          <w:bCs/>
          <w:sz w:val="32"/>
          <w:szCs w:val="32"/>
        </w:rPr>
      </w:pPr>
    </w:p>
    <w:p w:rsidR="00B95906" w:rsidRDefault="00B95906" w:rsidP="00073E14">
      <w:pPr>
        <w:rPr>
          <w:rFonts w:ascii="Times New Roman" w:hAnsi="Times New Roman" w:cs="Times New Roman"/>
          <w:b/>
          <w:bCs/>
          <w:sz w:val="32"/>
          <w:szCs w:val="32"/>
        </w:rPr>
      </w:pPr>
    </w:p>
    <w:p w:rsidR="00B95906" w:rsidRDefault="00B95906" w:rsidP="00073E14">
      <w:pPr>
        <w:rPr>
          <w:rFonts w:ascii="Times New Roman" w:hAnsi="Times New Roman" w:cs="Times New Roman"/>
          <w:b/>
          <w:bCs/>
          <w:sz w:val="32"/>
          <w:szCs w:val="32"/>
        </w:rPr>
      </w:pPr>
    </w:p>
    <w:p w:rsidR="00B95906" w:rsidRDefault="00B95906" w:rsidP="00073E14">
      <w:pPr>
        <w:rPr>
          <w:rFonts w:ascii="Times New Roman" w:hAnsi="Times New Roman" w:cs="Times New Roman"/>
          <w:b/>
          <w:bCs/>
          <w:sz w:val="32"/>
          <w:szCs w:val="32"/>
        </w:rPr>
      </w:pPr>
    </w:p>
    <w:p w:rsidR="00073E14" w:rsidRPr="00073E14" w:rsidRDefault="00073E14" w:rsidP="00073E14">
      <w:pPr>
        <w:rPr>
          <w:rFonts w:ascii="Times New Roman" w:hAnsi="Times New Roman" w:cs="Times New Roman"/>
          <w:b/>
          <w:bCs/>
          <w:sz w:val="32"/>
          <w:szCs w:val="32"/>
        </w:rPr>
      </w:pPr>
      <w:r w:rsidRPr="00073E14">
        <w:rPr>
          <w:rFonts w:ascii="Times New Roman" w:hAnsi="Times New Roman" w:cs="Times New Roman"/>
          <w:b/>
          <w:bCs/>
          <w:sz w:val="32"/>
          <w:szCs w:val="32"/>
        </w:rPr>
        <w:lastRenderedPageBreak/>
        <w:t>References</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fldChar w:fldCharType="begin"/>
      </w:r>
      <w:r w:rsidRPr="00073E14">
        <w:rPr>
          <w:rFonts w:ascii="Times New Roman" w:hAnsi="Times New Roman" w:cs="Times New Roman"/>
          <w:sz w:val="24"/>
          <w:szCs w:val="24"/>
        </w:rPr>
        <w:instrText xml:space="preserve"> ADDIN ZOTERO_BIBL {"custom":[]} CSL_BIBLIOGRAPHY </w:instrText>
      </w:r>
      <w:r w:rsidRPr="00073E14">
        <w:rPr>
          <w:rFonts w:ascii="Times New Roman" w:hAnsi="Times New Roman" w:cs="Times New Roman"/>
          <w:sz w:val="24"/>
          <w:szCs w:val="24"/>
        </w:rPr>
        <w:fldChar w:fldCharType="separate"/>
      </w:r>
      <w:r w:rsidRPr="00073E14">
        <w:rPr>
          <w:rFonts w:ascii="Times New Roman" w:hAnsi="Times New Roman" w:cs="Times New Roman"/>
          <w:sz w:val="24"/>
          <w:szCs w:val="24"/>
        </w:rPr>
        <w:t xml:space="preserve">1 </w:t>
      </w:r>
      <w:r w:rsidRPr="00073E14">
        <w:rPr>
          <w:rFonts w:ascii="Times New Roman" w:hAnsi="Times New Roman" w:cs="Times New Roman"/>
          <w:sz w:val="24"/>
          <w:szCs w:val="24"/>
        </w:rPr>
        <w:tab/>
        <w:t>Framework Convention Alliance. FCA Policy Briefing: Report of the Article 17/18 Working Group. 2014.http://www.fctc.org/images/stories/FCA_policy_brief_Art_1718.pdf (accessed 29 Sep2016).</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2 </w:t>
      </w:r>
      <w:r w:rsidRPr="00073E14">
        <w:rPr>
          <w:rFonts w:ascii="Times New Roman" w:hAnsi="Times New Roman" w:cs="Times New Roman"/>
          <w:sz w:val="24"/>
          <w:szCs w:val="24"/>
        </w:rPr>
        <w:tab/>
        <w:t xml:space="preserve">Articles 17 and 18 Working Group. Policy Options and Recommendations on Economically Sustainable Alternatives to Tobacco Growing (In relation to Articles 17 and 18 of the WHO FCTC). Geneva:World Health Organisation 2014. </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3 </w:t>
      </w:r>
      <w:r w:rsidRPr="00073E14">
        <w:rPr>
          <w:rFonts w:ascii="Times New Roman" w:hAnsi="Times New Roman" w:cs="Times New Roman"/>
          <w:sz w:val="24"/>
          <w:szCs w:val="24"/>
        </w:rPr>
        <w:tab/>
        <w:t>Marty Otañez. Social disruption caused by tobacco growing. Published Online First: 2008.http://www.escholarship.org/uc/item/7ks4s9js</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4 </w:t>
      </w:r>
      <w:r w:rsidRPr="00073E14">
        <w:rPr>
          <w:rFonts w:ascii="Times New Roman" w:hAnsi="Times New Roman" w:cs="Times New Roman"/>
          <w:sz w:val="24"/>
          <w:szCs w:val="24"/>
        </w:rPr>
        <w:tab/>
        <w:t xml:space="preserve">Otañez M, Mamadu HM, Glantz SA. Tobacco Companies’ Use of Developing Countries’ Economic Reliance on Tobacco to Lobby Against Global Tobacco Control: The Case of Malawi. </w:t>
      </w:r>
      <w:r w:rsidRPr="00073E14">
        <w:rPr>
          <w:rFonts w:ascii="Times New Roman" w:hAnsi="Times New Roman" w:cs="Times New Roman"/>
          <w:i/>
          <w:iCs/>
          <w:sz w:val="24"/>
          <w:szCs w:val="24"/>
        </w:rPr>
        <w:t>Am J Public Health</w:t>
      </w:r>
      <w:r w:rsidRPr="00073E14">
        <w:rPr>
          <w:rFonts w:ascii="Times New Roman" w:hAnsi="Times New Roman" w:cs="Times New Roman"/>
          <w:sz w:val="24"/>
          <w:szCs w:val="24"/>
        </w:rPr>
        <w:t xml:space="preserve"> 2009;</w:t>
      </w:r>
      <w:r w:rsidRPr="00073E14">
        <w:rPr>
          <w:rFonts w:ascii="Times New Roman" w:hAnsi="Times New Roman" w:cs="Times New Roman"/>
          <w:b/>
          <w:bCs/>
          <w:sz w:val="24"/>
          <w:szCs w:val="24"/>
        </w:rPr>
        <w:t>99</w:t>
      </w:r>
      <w:r w:rsidRPr="00073E14">
        <w:rPr>
          <w:rFonts w:ascii="Times New Roman" w:hAnsi="Times New Roman" w:cs="Times New Roman"/>
          <w:sz w:val="24"/>
          <w:szCs w:val="24"/>
        </w:rPr>
        <w:t>:1759–71.</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5 </w:t>
      </w:r>
      <w:r w:rsidRPr="00073E14">
        <w:rPr>
          <w:rFonts w:ascii="Times New Roman" w:hAnsi="Times New Roman" w:cs="Times New Roman"/>
          <w:sz w:val="24"/>
          <w:szCs w:val="24"/>
        </w:rPr>
        <w:tab/>
        <w:t xml:space="preserve">Geist HJ. Global assessment of deforestation related to tobacco farming. </w:t>
      </w:r>
      <w:r w:rsidRPr="00073E14">
        <w:rPr>
          <w:rFonts w:ascii="Times New Roman" w:hAnsi="Times New Roman" w:cs="Times New Roman"/>
          <w:i/>
          <w:iCs/>
          <w:sz w:val="24"/>
          <w:szCs w:val="24"/>
        </w:rPr>
        <w:t>Tob Control</w:t>
      </w:r>
      <w:r w:rsidRPr="00073E14">
        <w:rPr>
          <w:rFonts w:ascii="Times New Roman" w:hAnsi="Times New Roman" w:cs="Times New Roman"/>
          <w:sz w:val="24"/>
          <w:szCs w:val="24"/>
        </w:rPr>
        <w:t xml:space="preserve"> 1999;</w:t>
      </w:r>
      <w:r w:rsidRPr="00073E14">
        <w:rPr>
          <w:rFonts w:ascii="Times New Roman" w:hAnsi="Times New Roman" w:cs="Times New Roman"/>
          <w:b/>
          <w:bCs/>
          <w:sz w:val="24"/>
          <w:szCs w:val="24"/>
        </w:rPr>
        <w:t>8</w:t>
      </w:r>
      <w:r w:rsidRPr="00073E14">
        <w:rPr>
          <w:rFonts w:ascii="Times New Roman" w:hAnsi="Times New Roman" w:cs="Times New Roman"/>
          <w:sz w:val="24"/>
          <w:szCs w:val="24"/>
        </w:rPr>
        <w:t>:18–28. doi:10.1136/tc.8.1.18</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6 </w:t>
      </w:r>
      <w:r w:rsidRPr="00073E14">
        <w:rPr>
          <w:rFonts w:ascii="Times New Roman" w:hAnsi="Times New Roman" w:cs="Times New Roman"/>
          <w:sz w:val="24"/>
          <w:szCs w:val="24"/>
        </w:rPr>
        <w:tab/>
        <w:t xml:space="preserve">Lecours N, Almeida GEG, Abdallah JM, </w:t>
      </w:r>
      <w:r w:rsidRPr="00073E14">
        <w:rPr>
          <w:rFonts w:ascii="Times New Roman" w:hAnsi="Times New Roman" w:cs="Times New Roman"/>
          <w:i/>
          <w:iCs/>
          <w:sz w:val="24"/>
          <w:szCs w:val="24"/>
        </w:rPr>
        <w:t>et al.</w:t>
      </w:r>
      <w:r w:rsidRPr="00073E14">
        <w:rPr>
          <w:rFonts w:ascii="Times New Roman" w:hAnsi="Times New Roman" w:cs="Times New Roman"/>
          <w:sz w:val="24"/>
          <w:szCs w:val="24"/>
        </w:rPr>
        <w:t xml:space="preserve"> Environmental health impacts of tobacco farming: a review of the literature. </w:t>
      </w:r>
      <w:r w:rsidRPr="00073E14">
        <w:rPr>
          <w:rFonts w:ascii="Times New Roman" w:hAnsi="Times New Roman" w:cs="Times New Roman"/>
          <w:i/>
          <w:iCs/>
          <w:sz w:val="24"/>
          <w:szCs w:val="24"/>
        </w:rPr>
        <w:t>Tob Control</w:t>
      </w:r>
      <w:r w:rsidRPr="00073E14">
        <w:rPr>
          <w:rFonts w:ascii="Times New Roman" w:hAnsi="Times New Roman" w:cs="Times New Roman"/>
          <w:sz w:val="24"/>
          <w:szCs w:val="24"/>
        </w:rPr>
        <w:t xml:space="preserve"> 2012;</w:t>
      </w:r>
      <w:r w:rsidRPr="00073E14">
        <w:rPr>
          <w:rFonts w:ascii="Times New Roman" w:hAnsi="Times New Roman" w:cs="Times New Roman"/>
          <w:b/>
          <w:bCs/>
          <w:sz w:val="24"/>
          <w:szCs w:val="24"/>
        </w:rPr>
        <w:t>21</w:t>
      </w:r>
      <w:r w:rsidRPr="00073E14">
        <w:rPr>
          <w:rFonts w:ascii="Times New Roman" w:hAnsi="Times New Roman" w:cs="Times New Roman"/>
          <w:sz w:val="24"/>
          <w:szCs w:val="24"/>
        </w:rPr>
        <w:t>:191–6. doi:10.1136/tobaccocontrol-2011-050318</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7 </w:t>
      </w:r>
      <w:r w:rsidRPr="00073E14">
        <w:rPr>
          <w:rFonts w:ascii="Times New Roman" w:hAnsi="Times New Roman" w:cs="Times New Roman"/>
          <w:sz w:val="24"/>
          <w:szCs w:val="24"/>
        </w:rPr>
        <w:tab/>
        <w:t xml:space="preserve">Otañez MG, Muggli ME, Hurt RD, </w:t>
      </w:r>
      <w:r w:rsidRPr="00073E14">
        <w:rPr>
          <w:rFonts w:ascii="Times New Roman" w:hAnsi="Times New Roman" w:cs="Times New Roman"/>
          <w:i/>
          <w:iCs/>
          <w:sz w:val="24"/>
          <w:szCs w:val="24"/>
        </w:rPr>
        <w:t>et al.</w:t>
      </w:r>
      <w:r w:rsidRPr="00073E14">
        <w:rPr>
          <w:rFonts w:ascii="Times New Roman" w:hAnsi="Times New Roman" w:cs="Times New Roman"/>
          <w:sz w:val="24"/>
          <w:szCs w:val="24"/>
        </w:rPr>
        <w:t xml:space="preserve"> Eliminating child labour in Malawi: a British American Tobacco corporate responsibility project to sidestep tobacco labour exploitation. </w:t>
      </w:r>
      <w:r w:rsidRPr="00073E14">
        <w:rPr>
          <w:rFonts w:ascii="Times New Roman" w:hAnsi="Times New Roman" w:cs="Times New Roman"/>
          <w:i/>
          <w:iCs/>
          <w:sz w:val="24"/>
          <w:szCs w:val="24"/>
        </w:rPr>
        <w:t>Tob Control</w:t>
      </w:r>
      <w:r w:rsidRPr="00073E14">
        <w:rPr>
          <w:rFonts w:ascii="Times New Roman" w:hAnsi="Times New Roman" w:cs="Times New Roman"/>
          <w:sz w:val="24"/>
          <w:szCs w:val="24"/>
        </w:rPr>
        <w:t xml:space="preserve"> 2006;</w:t>
      </w:r>
      <w:r w:rsidRPr="00073E14">
        <w:rPr>
          <w:rFonts w:ascii="Times New Roman" w:hAnsi="Times New Roman" w:cs="Times New Roman"/>
          <w:b/>
          <w:bCs/>
          <w:sz w:val="24"/>
          <w:szCs w:val="24"/>
        </w:rPr>
        <w:t>15</w:t>
      </w:r>
      <w:r w:rsidRPr="00073E14">
        <w:rPr>
          <w:rFonts w:ascii="Times New Roman" w:hAnsi="Times New Roman" w:cs="Times New Roman"/>
          <w:sz w:val="24"/>
          <w:szCs w:val="24"/>
        </w:rPr>
        <w:t>:224–30. doi:10.1136/tc.2005.014993</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8 </w:t>
      </w:r>
      <w:r w:rsidRPr="00073E14">
        <w:rPr>
          <w:rFonts w:ascii="Times New Roman" w:hAnsi="Times New Roman" w:cs="Times New Roman"/>
          <w:sz w:val="24"/>
          <w:szCs w:val="24"/>
        </w:rPr>
        <w:tab/>
        <w:t xml:space="preserve">Eriksen M, Mackay J, Schluger N, </w:t>
      </w:r>
      <w:r w:rsidRPr="00073E14">
        <w:rPr>
          <w:rFonts w:ascii="Times New Roman" w:hAnsi="Times New Roman" w:cs="Times New Roman"/>
          <w:i/>
          <w:iCs/>
          <w:sz w:val="24"/>
          <w:szCs w:val="24"/>
        </w:rPr>
        <w:t>et al.</w:t>
      </w:r>
      <w:r w:rsidRPr="00073E14">
        <w:rPr>
          <w:rFonts w:ascii="Times New Roman" w:hAnsi="Times New Roman" w:cs="Times New Roman"/>
          <w:sz w:val="24"/>
          <w:szCs w:val="24"/>
        </w:rPr>
        <w:t xml:space="preserve"> The Tobacco Atlas. The American Cancer Society, World Lung Foundation 2015. </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9 </w:t>
      </w:r>
      <w:r w:rsidRPr="00073E14">
        <w:rPr>
          <w:rFonts w:ascii="Times New Roman" w:hAnsi="Times New Roman" w:cs="Times New Roman"/>
          <w:sz w:val="24"/>
          <w:szCs w:val="24"/>
        </w:rPr>
        <w:tab/>
        <w:t xml:space="preserve">McBride JS, Altman DG, Klein M, </w:t>
      </w:r>
      <w:r w:rsidRPr="00073E14">
        <w:rPr>
          <w:rFonts w:ascii="Times New Roman" w:hAnsi="Times New Roman" w:cs="Times New Roman"/>
          <w:i/>
          <w:iCs/>
          <w:sz w:val="24"/>
          <w:szCs w:val="24"/>
        </w:rPr>
        <w:t>et al.</w:t>
      </w:r>
      <w:r w:rsidRPr="00073E14">
        <w:rPr>
          <w:rFonts w:ascii="Times New Roman" w:hAnsi="Times New Roman" w:cs="Times New Roman"/>
          <w:sz w:val="24"/>
          <w:szCs w:val="24"/>
        </w:rPr>
        <w:t xml:space="preserve"> Green tobacco sickness. </w:t>
      </w:r>
      <w:r w:rsidRPr="00073E14">
        <w:rPr>
          <w:rFonts w:ascii="Times New Roman" w:hAnsi="Times New Roman" w:cs="Times New Roman"/>
          <w:i/>
          <w:iCs/>
          <w:sz w:val="24"/>
          <w:szCs w:val="24"/>
        </w:rPr>
        <w:t>Tob Control</w:t>
      </w:r>
      <w:r w:rsidRPr="00073E14">
        <w:rPr>
          <w:rFonts w:ascii="Times New Roman" w:hAnsi="Times New Roman" w:cs="Times New Roman"/>
          <w:sz w:val="24"/>
          <w:szCs w:val="24"/>
        </w:rPr>
        <w:t xml:space="preserve"> 1998;</w:t>
      </w:r>
      <w:r w:rsidRPr="00073E14">
        <w:rPr>
          <w:rFonts w:ascii="Times New Roman" w:hAnsi="Times New Roman" w:cs="Times New Roman"/>
          <w:b/>
          <w:bCs/>
          <w:sz w:val="24"/>
          <w:szCs w:val="24"/>
        </w:rPr>
        <w:t>7</w:t>
      </w:r>
      <w:r w:rsidRPr="00073E14">
        <w:rPr>
          <w:rFonts w:ascii="Times New Roman" w:hAnsi="Times New Roman" w:cs="Times New Roman"/>
          <w:sz w:val="24"/>
          <w:szCs w:val="24"/>
        </w:rPr>
        <w:t>:294–8. doi:10.1136/tc.7.3.294</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10 </w:t>
      </w:r>
      <w:r w:rsidRPr="00073E14">
        <w:rPr>
          <w:rFonts w:ascii="Times New Roman" w:hAnsi="Times New Roman" w:cs="Times New Roman"/>
          <w:sz w:val="24"/>
          <w:szCs w:val="24"/>
        </w:rPr>
        <w:tab/>
        <w:t xml:space="preserve">Achalli S, Shetty SR, Babu SG. The Green Hazards: A Meta-Analysis of Green Tobacco Sickness. </w:t>
      </w:r>
      <w:r w:rsidRPr="00073E14">
        <w:rPr>
          <w:rFonts w:ascii="Times New Roman" w:hAnsi="Times New Roman" w:cs="Times New Roman"/>
          <w:i/>
          <w:iCs/>
          <w:sz w:val="24"/>
          <w:szCs w:val="24"/>
        </w:rPr>
        <w:t>Int J Occup Saf Heal</w:t>
      </w:r>
      <w:r w:rsidRPr="00073E14">
        <w:rPr>
          <w:rFonts w:ascii="Times New Roman" w:hAnsi="Times New Roman" w:cs="Times New Roman"/>
          <w:sz w:val="24"/>
          <w:szCs w:val="24"/>
        </w:rPr>
        <w:t xml:space="preserve"> 2012;</w:t>
      </w:r>
      <w:r w:rsidRPr="00073E14">
        <w:rPr>
          <w:rFonts w:ascii="Times New Roman" w:hAnsi="Times New Roman" w:cs="Times New Roman"/>
          <w:b/>
          <w:bCs/>
          <w:sz w:val="24"/>
          <w:szCs w:val="24"/>
        </w:rPr>
        <w:t>2</w:t>
      </w:r>
      <w:r w:rsidRPr="00073E14">
        <w:rPr>
          <w:rFonts w:ascii="Times New Roman" w:hAnsi="Times New Roman" w:cs="Times New Roman"/>
          <w:sz w:val="24"/>
          <w:szCs w:val="24"/>
        </w:rPr>
        <w:t>.</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11 </w:t>
      </w:r>
      <w:r w:rsidRPr="00073E14">
        <w:rPr>
          <w:rFonts w:ascii="Times New Roman" w:hAnsi="Times New Roman" w:cs="Times New Roman"/>
          <w:sz w:val="24"/>
          <w:szCs w:val="24"/>
        </w:rPr>
        <w:tab/>
        <w:t xml:space="preserve">Makoka D, Drope J, Appau A, </w:t>
      </w:r>
      <w:r w:rsidRPr="00073E14">
        <w:rPr>
          <w:rFonts w:ascii="Times New Roman" w:hAnsi="Times New Roman" w:cs="Times New Roman"/>
          <w:i/>
          <w:iCs/>
          <w:sz w:val="24"/>
          <w:szCs w:val="24"/>
        </w:rPr>
        <w:t>et al.</w:t>
      </w:r>
      <w:r w:rsidRPr="00073E14">
        <w:rPr>
          <w:rFonts w:ascii="Times New Roman" w:hAnsi="Times New Roman" w:cs="Times New Roman"/>
          <w:sz w:val="24"/>
          <w:szCs w:val="24"/>
        </w:rPr>
        <w:t xml:space="preserve"> Costs, revenues and profits: an economic analysis of smallholder tobacco farmer livelihoods in Malawi. </w:t>
      </w:r>
      <w:r w:rsidRPr="00073E14">
        <w:rPr>
          <w:rFonts w:ascii="Times New Roman" w:hAnsi="Times New Roman" w:cs="Times New Roman"/>
          <w:i/>
          <w:iCs/>
          <w:sz w:val="24"/>
          <w:szCs w:val="24"/>
        </w:rPr>
        <w:t>Tob Control</w:t>
      </w:r>
      <w:r w:rsidRPr="00073E14">
        <w:rPr>
          <w:rFonts w:ascii="Times New Roman" w:hAnsi="Times New Roman" w:cs="Times New Roman"/>
          <w:sz w:val="24"/>
          <w:szCs w:val="24"/>
        </w:rPr>
        <w:t xml:space="preserve"> Published Online First: 8 October 2016. doi:10.1136/tobaccocontrol-2016-053022</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12 </w:t>
      </w:r>
      <w:r w:rsidRPr="00073E14">
        <w:rPr>
          <w:rFonts w:ascii="Times New Roman" w:hAnsi="Times New Roman" w:cs="Times New Roman"/>
          <w:sz w:val="24"/>
          <w:szCs w:val="24"/>
        </w:rPr>
        <w:tab/>
        <w:t xml:space="preserve">Magati P, Li Q, Drope J, </w:t>
      </w:r>
      <w:r w:rsidRPr="00073E14">
        <w:rPr>
          <w:rFonts w:ascii="Times New Roman" w:hAnsi="Times New Roman" w:cs="Times New Roman"/>
          <w:i/>
          <w:iCs/>
          <w:sz w:val="24"/>
          <w:szCs w:val="24"/>
        </w:rPr>
        <w:t>et al.</w:t>
      </w:r>
      <w:r w:rsidRPr="00073E14">
        <w:rPr>
          <w:rFonts w:ascii="Times New Roman" w:hAnsi="Times New Roman" w:cs="Times New Roman"/>
          <w:sz w:val="24"/>
          <w:szCs w:val="24"/>
        </w:rPr>
        <w:t xml:space="preserve"> The Economics of Tobacco Farming in Kenya. Atlanta/ Nairobi:American Cancer Society/ International Institute for Legislative Affairs 2016. </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13 </w:t>
      </w:r>
      <w:r w:rsidRPr="00073E14">
        <w:rPr>
          <w:rFonts w:ascii="Times New Roman" w:hAnsi="Times New Roman" w:cs="Times New Roman"/>
          <w:sz w:val="24"/>
          <w:szCs w:val="24"/>
        </w:rPr>
        <w:tab/>
        <w:t xml:space="preserve">Goma F, Drope J, Zulu R, </w:t>
      </w:r>
      <w:r w:rsidRPr="00073E14">
        <w:rPr>
          <w:rFonts w:ascii="Times New Roman" w:hAnsi="Times New Roman" w:cs="Times New Roman"/>
          <w:i/>
          <w:iCs/>
          <w:sz w:val="24"/>
          <w:szCs w:val="24"/>
        </w:rPr>
        <w:t>et al.</w:t>
      </w:r>
      <w:r w:rsidRPr="00073E14">
        <w:rPr>
          <w:rFonts w:ascii="Times New Roman" w:hAnsi="Times New Roman" w:cs="Times New Roman"/>
          <w:sz w:val="24"/>
          <w:szCs w:val="24"/>
        </w:rPr>
        <w:t xml:space="preserve"> The Economics of Tobacco Farming in Zambia. Atlanta/ Lusaka:American Cancer Society/ University of Zambia School of Medicine 2015. </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14 </w:t>
      </w:r>
      <w:r w:rsidRPr="00073E14">
        <w:rPr>
          <w:rFonts w:ascii="Times New Roman" w:hAnsi="Times New Roman" w:cs="Times New Roman"/>
          <w:sz w:val="24"/>
          <w:szCs w:val="24"/>
        </w:rPr>
        <w:tab/>
        <w:t xml:space="preserve">Bernstein H. </w:t>
      </w:r>
      <w:r w:rsidRPr="00073E14">
        <w:rPr>
          <w:rFonts w:ascii="Times New Roman" w:hAnsi="Times New Roman" w:cs="Times New Roman"/>
          <w:i/>
          <w:iCs/>
          <w:sz w:val="24"/>
          <w:szCs w:val="24"/>
        </w:rPr>
        <w:t>Class Dynamics of Agrarian Change: Agrarian Change and Peasant Studies</w:t>
      </w:r>
      <w:r w:rsidRPr="00073E14">
        <w:rPr>
          <w:rFonts w:ascii="Times New Roman" w:hAnsi="Times New Roman" w:cs="Times New Roman"/>
          <w:sz w:val="24"/>
          <w:szCs w:val="24"/>
        </w:rPr>
        <w:t xml:space="preserve">. Halifax and Winnipeg:Fernwood 2010. </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lastRenderedPageBreak/>
        <w:t xml:space="preserve">15 </w:t>
      </w:r>
      <w:r w:rsidRPr="00073E14">
        <w:rPr>
          <w:rFonts w:ascii="Times New Roman" w:hAnsi="Times New Roman" w:cs="Times New Roman"/>
          <w:sz w:val="24"/>
          <w:szCs w:val="24"/>
        </w:rPr>
        <w:tab/>
        <w:t>d d international. The role of tobacco growing in rural livelihoods: Rethinking the debate around tobacco supply reduction. 2012. http://www.bat.com/group/sites/uk__9d9kcy.nsf/vwPagesWebLive/DO9EBM6J/$FILE/medMDACMHVL.pdf?openelement (accessed 12 Aug2016).</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16 </w:t>
      </w:r>
      <w:r w:rsidRPr="00073E14">
        <w:rPr>
          <w:rFonts w:ascii="Times New Roman" w:hAnsi="Times New Roman" w:cs="Times New Roman"/>
          <w:sz w:val="24"/>
          <w:szCs w:val="24"/>
        </w:rPr>
        <w:tab/>
        <w:t>Samrech P. Survey of Tobacco Farming in Cambodia. The Collaborative Funding Program for Southeast Asia Tobacco Control Research 2008. http://seatca.org/dmdocuments/Survey%20of%20Tobacco%20Farming%20in%20Cambodia.pdf (accessed 8 Dec2016).</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17 </w:t>
      </w:r>
      <w:r w:rsidRPr="00073E14">
        <w:rPr>
          <w:rFonts w:ascii="Times New Roman" w:hAnsi="Times New Roman" w:cs="Times New Roman"/>
          <w:sz w:val="24"/>
          <w:szCs w:val="24"/>
        </w:rPr>
        <w:tab/>
        <w:t xml:space="preserve">Lecours N. Chapter 4: The Harsh Realities of Tobacco Farming: A Review of Socioeconomic, Health and Environmental Impacts. In: Lecours N, Leppan W, Buckles D, eds. </w:t>
      </w:r>
      <w:r w:rsidRPr="00073E14">
        <w:rPr>
          <w:rFonts w:ascii="Times New Roman" w:hAnsi="Times New Roman" w:cs="Times New Roman"/>
          <w:i/>
          <w:iCs/>
          <w:sz w:val="24"/>
          <w:szCs w:val="24"/>
        </w:rPr>
        <w:t>Tobacco Control and Tobacco farming: Separating Myth From Reality</w:t>
      </w:r>
      <w:r w:rsidRPr="00073E14">
        <w:rPr>
          <w:rFonts w:ascii="Times New Roman" w:hAnsi="Times New Roman" w:cs="Times New Roman"/>
          <w:sz w:val="24"/>
          <w:szCs w:val="24"/>
        </w:rPr>
        <w:t xml:space="preserve">. London:Anthem Press 2014. </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18 </w:t>
      </w:r>
      <w:r w:rsidRPr="00073E14">
        <w:rPr>
          <w:rFonts w:ascii="Times New Roman" w:hAnsi="Times New Roman" w:cs="Times New Roman"/>
          <w:sz w:val="24"/>
          <w:szCs w:val="24"/>
        </w:rPr>
        <w:tab/>
        <w:t xml:space="preserve">Otañez M, Graen L. ‘Gentleman, why not supress the prices’?: Global Leaf Demand and Rural Livelihoods in Malawi. In: Leppan W, Lecours N, Buckles D, eds. </w:t>
      </w:r>
      <w:r w:rsidRPr="00073E14">
        <w:rPr>
          <w:rFonts w:ascii="Times New Roman" w:hAnsi="Times New Roman" w:cs="Times New Roman"/>
          <w:i/>
          <w:iCs/>
          <w:sz w:val="24"/>
          <w:szCs w:val="24"/>
        </w:rPr>
        <w:t>Tobacco Control and Tobacco farming: Separating Myth From Reality</w:t>
      </w:r>
      <w:r w:rsidRPr="00073E14">
        <w:rPr>
          <w:rFonts w:ascii="Times New Roman" w:hAnsi="Times New Roman" w:cs="Times New Roman"/>
          <w:sz w:val="24"/>
          <w:szCs w:val="24"/>
        </w:rPr>
        <w:t>. London:Anthem Press 2014. 61–96.</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19 </w:t>
      </w:r>
      <w:r w:rsidRPr="00073E14">
        <w:rPr>
          <w:rFonts w:ascii="Times New Roman" w:hAnsi="Times New Roman" w:cs="Times New Roman"/>
          <w:sz w:val="24"/>
          <w:szCs w:val="24"/>
        </w:rPr>
        <w:tab/>
        <w:t xml:space="preserve">Selwyn B. Social Upgrading and Labour in Global Production Networks: A Critique and an Alternative Conception. </w:t>
      </w:r>
      <w:r w:rsidRPr="00073E14">
        <w:rPr>
          <w:rFonts w:ascii="Times New Roman" w:hAnsi="Times New Roman" w:cs="Times New Roman"/>
          <w:i/>
          <w:iCs/>
          <w:sz w:val="24"/>
          <w:szCs w:val="24"/>
        </w:rPr>
        <w:t>Compet Change</w:t>
      </w:r>
      <w:r w:rsidRPr="00073E14">
        <w:rPr>
          <w:rFonts w:ascii="Times New Roman" w:hAnsi="Times New Roman" w:cs="Times New Roman"/>
          <w:sz w:val="24"/>
          <w:szCs w:val="24"/>
        </w:rPr>
        <w:t xml:space="preserve"> 2013;</w:t>
      </w:r>
      <w:r w:rsidRPr="00073E14">
        <w:rPr>
          <w:rFonts w:ascii="Times New Roman" w:hAnsi="Times New Roman" w:cs="Times New Roman"/>
          <w:b/>
          <w:bCs/>
          <w:sz w:val="24"/>
          <w:szCs w:val="24"/>
        </w:rPr>
        <w:t>17</w:t>
      </w:r>
      <w:r w:rsidRPr="00073E14">
        <w:rPr>
          <w:rFonts w:ascii="Times New Roman" w:hAnsi="Times New Roman" w:cs="Times New Roman"/>
          <w:sz w:val="24"/>
          <w:szCs w:val="24"/>
        </w:rPr>
        <w:t>:75–90. doi:10.1179/1024529412Z.00000000026</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20 </w:t>
      </w:r>
      <w:r w:rsidRPr="00073E14">
        <w:rPr>
          <w:rFonts w:ascii="Times New Roman" w:hAnsi="Times New Roman" w:cs="Times New Roman"/>
          <w:sz w:val="24"/>
          <w:szCs w:val="24"/>
        </w:rPr>
        <w:tab/>
        <w:t xml:space="preserve">Buchanan. </w:t>
      </w:r>
      <w:r w:rsidRPr="00073E14">
        <w:rPr>
          <w:rFonts w:ascii="Times New Roman" w:hAnsi="Times New Roman" w:cs="Times New Roman"/>
          <w:i/>
          <w:iCs/>
          <w:sz w:val="24"/>
          <w:szCs w:val="24"/>
        </w:rPr>
        <w:t>A Journey from Madras through the Countries of Mysore, Canara and Malabar</w:t>
      </w:r>
      <w:r w:rsidRPr="00073E14">
        <w:rPr>
          <w:rFonts w:ascii="Times New Roman" w:hAnsi="Times New Roman" w:cs="Times New Roman"/>
          <w:sz w:val="24"/>
          <w:szCs w:val="24"/>
        </w:rPr>
        <w:t xml:space="preserve">. London: 1807. </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21 </w:t>
      </w:r>
      <w:r w:rsidRPr="00073E14">
        <w:rPr>
          <w:rFonts w:ascii="Times New Roman" w:hAnsi="Times New Roman" w:cs="Times New Roman"/>
          <w:sz w:val="24"/>
          <w:szCs w:val="24"/>
        </w:rPr>
        <w:tab/>
        <w:t xml:space="preserve">Harriss-White B. </w:t>
      </w:r>
      <w:r w:rsidRPr="00073E14">
        <w:rPr>
          <w:rFonts w:ascii="Times New Roman" w:hAnsi="Times New Roman" w:cs="Times New Roman"/>
          <w:i/>
          <w:iCs/>
          <w:sz w:val="24"/>
          <w:szCs w:val="24"/>
        </w:rPr>
        <w:t>A Political Economy of Agricultural Markets in South India: Masters of the Countryside</w:t>
      </w:r>
      <w:r w:rsidRPr="00073E14">
        <w:rPr>
          <w:rFonts w:ascii="Times New Roman" w:hAnsi="Times New Roman" w:cs="Times New Roman"/>
          <w:sz w:val="24"/>
          <w:szCs w:val="24"/>
        </w:rPr>
        <w:t xml:space="preserve">. New Delhi:Sage 1996. </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22 </w:t>
      </w:r>
      <w:r w:rsidRPr="00073E14">
        <w:rPr>
          <w:rFonts w:ascii="Times New Roman" w:hAnsi="Times New Roman" w:cs="Times New Roman"/>
          <w:sz w:val="24"/>
          <w:szCs w:val="24"/>
        </w:rPr>
        <w:tab/>
        <w:t>CTRI, Vedasandur. Interview with Senior staff at Central Tobacco Research Institute, Vedasandur. 2014.</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23 </w:t>
      </w:r>
      <w:r w:rsidRPr="00073E14">
        <w:rPr>
          <w:rFonts w:ascii="Times New Roman" w:hAnsi="Times New Roman" w:cs="Times New Roman"/>
          <w:sz w:val="24"/>
          <w:szCs w:val="24"/>
        </w:rPr>
        <w:tab/>
        <w:t xml:space="preserve">Government of India, Ministry of Agriculture and Farmers Welfare, Department of Agriculture, Cooperation and Farmers Welfare, </w:t>
      </w:r>
      <w:r w:rsidRPr="00073E14">
        <w:rPr>
          <w:rFonts w:ascii="Times New Roman" w:hAnsi="Times New Roman" w:cs="Times New Roman"/>
          <w:i/>
          <w:iCs/>
          <w:sz w:val="24"/>
          <w:szCs w:val="24"/>
        </w:rPr>
        <w:t>et al.</w:t>
      </w:r>
      <w:r w:rsidRPr="00073E14">
        <w:rPr>
          <w:rFonts w:ascii="Times New Roman" w:hAnsi="Times New Roman" w:cs="Times New Roman"/>
          <w:sz w:val="24"/>
          <w:szCs w:val="24"/>
        </w:rPr>
        <w:t xml:space="preserve"> Agricultural Statistics at a Glance 2015. New Delhi: : Government of India 2015. </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24 </w:t>
      </w:r>
      <w:r w:rsidRPr="00073E14">
        <w:rPr>
          <w:rFonts w:ascii="Times New Roman" w:hAnsi="Times New Roman" w:cs="Times New Roman"/>
          <w:sz w:val="24"/>
          <w:szCs w:val="24"/>
        </w:rPr>
        <w:tab/>
        <w:t>Tobacco Board. Tobacco Board Annual Report. Guntur, Andhra Pradesh:Tobacco Board India 2013. http://tobaccoboard.com/admin/publicationsfiles/AR_2012_2013_Eng.pdf (accessed 6 Jan2016).</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25 </w:t>
      </w:r>
      <w:r w:rsidRPr="00073E14">
        <w:rPr>
          <w:rFonts w:ascii="Times New Roman" w:hAnsi="Times New Roman" w:cs="Times New Roman"/>
          <w:sz w:val="24"/>
          <w:szCs w:val="24"/>
        </w:rPr>
        <w:tab/>
        <w:t xml:space="preserve">Heyer J. Rural Gounders on the Move in Western Tamil Nadu: 1981-2 to 2008-9. In: Himanshu, Jha P, Rogers G, eds. </w:t>
      </w:r>
      <w:r w:rsidRPr="00073E14">
        <w:rPr>
          <w:rFonts w:ascii="Times New Roman" w:hAnsi="Times New Roman" w:cs="Times New Roman"/>
          <w:i/>
          <w:iCs/>
          <w:sz w:val="24"/>
          <w:szCs w:val="24"/>
        </w:rPr>
        <w:t>the Changing Village in India: Insights from Longitudinal Research</w:t>
      </w:r>
      <w:r w:rsidRPr="00073E14">
        <w:rPr>
          <w:rFonts w:ascii="Times New Roman" w:hAnsi="Times New Roman" w:cs="Times New Roman"/>
          <w:sz w:val="24"/>
          <w:szCs w:val="24"/>
        </w:rPr>
        <w:t xml:space="preserve">. Oxford:Oxford University Press 2016. </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26 </w:t>
      </w:r>
      <w:r w:rsidRPr="00073E14">
        <w:rPr>
          <w:rFonts w:ascii="Times New Roman" w:hAnsi="Times New Roman" w:cs="Times New Roman"/>
          <w:sz w:val="24"/>
          <w:szCs w:val="24"/>
        </w:rPr>
        <w:tab/>
        <w:t xml:space="preserve">Government of Tamil Nadu. Season and Crop Report Tamil Nadu (2011-2012). Department of Economics and Statistics, Chennai 2013. </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27 </w:t>
      </w:r>
      <w:r w:rsidRPr="00073E14">
        <w:rPr>
          <w:rFonts w:ascii="Times New Roman" w:hAnsi="Times New Roman" w:cs="Times New Roman"/>
          <w:sz w:val="24"/>
          <w:szCs w:val="24"/>
        </w:rPr>
        <w:tab/>
        <w:t>TNAU Agritech Portal. Agriculture. Coimbatore:Tamil Nadu Agricultural University 2016. http://agritech.tnau.ac.in/agriculture/agri_index.html (accessed 10 May2016).</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lastRenderedPageBreak/>
        <w:t xml:space="preserve">28 </w:t>
      </w:r>
      <w:r w:rsidRPr="00073E14">
        <w:rPr>
          <w:rFonts w:ascii="Times New Roman" w:hAnsi="Times New Roman" w:cs="Times New Roman"/>
          <w:sz w:val="24"/>
          <w:szCs w:val="24"/>
        </w:rPr>
        <w:tab/>
        <w:t xml:space="preserve">Bair J. Global Commodity Chains: Genealogy and Review. In: Bair J, ed. </w:t>
      </w:r>
      <w:r w:rsidRPr="00073E14">
        <w:rPr>
          <w:rFonts w:ascii="Times New Roman" w:hAnsi="Times New Roman" w:cs="Times New Roman"/>
          <w:i/>
          <w:iCs/>
          <w:sz w:val="24"/>
          <w:szCs w:val="24"/>
        </w:rPr>
        <w:t>Frontiers of Commodity Chain Research</w:t>
      </w:r>
      <w:r w:rsidRPr="00073E14">
        <w:rPr>
          <w:rFonts w:ascii="Times New Roman" w:hAnsi="Times New Roman" w:cs="Times New Roman"/>
          <w:sz w:val="24"/>
          <w:szCs w:val="24"/>
        </w:rPr>
        <w:t>. Stanford, California:Stanford University Press 2009. 1–34.</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29 </w:t>
      </w:r>
      <w:r w:rsidRPr="00073E14">
        <w:rPr>
          <w:rFonts w:ascii="Times New Roman" w:hAnsi="Times New Roman" w:cs="Times New Roman"/>
          <w:sz w:val="24"/>
          <w:szCs w:val="24"/>
        </w:rPr>
        <w:tab/>
        <w:t xml:space="preserve">Singh S. Contract Farming for Agricultural Development:Review of Theory and Practice with Special Reference to India. In: Bhaumik SK, ed. </w:t>
      </w:r>
      <w:r w:rsidRPr="00073E14">
        <w:rPr>
          <w:rFonts w:ascii="Times New Roman" w:hAnsi="Times New Roman" w:cs="Times New Roman"/>
          <w:i/>
          <w:iCs/>
          <w:sz w:val="24"/>
          <w:szCs w:val="24"/>
        </w:rPr>
        <w:t>Reforming Indian Agriculture: Towards Employment Generation and Poverty Reduction. Essays in Honour of G. K. Chadha</w:t>
      </w:r>
      <w:r w:rsidRPr="00073E14">
        <w:rPr>
          <w:rFonts w:ascii="Times New Roman" w:hAnsi="Times New Roman" w:cs="Times New Roman"/>
          <w:sz w:val="24"/>
          <w:szCs w:val="24"/>
        </w:rPr>
        <w:t>. New Delhi:Sage 2008. 191–230.</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30 </w:t>
      </w:r>
      <w:r w:rsidRPr="00073E14">
        <w:rPr>
          <w:rFonts w:ascii="Times New Roman" w:hAnsi="Times New Roman" w:cs="Times New Roman"/>
          <w:sz w:val="24"/>
          <w:szCs w:val="24"/>
        </w:rPr>
        <w:tab/>
        <w:t>ICAR. About IARI. 2016.http://www.iari.res.in/index.php?option=com_content&amp;view=article&amp;id=161&amp;Itemid=1730 (accessed 8 Sep2016).</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31 </w:t>
      </w:r>
      <w:r w:rsidRPr="00073E14">
        <w:rPr>
          <w:rFonts w:ascii="Times New Roman" w:hAnsi="Times New Roman" w:cs="Times New Roman"/>
          <w:sz w:val="24"/>
          <w:szCs w:val="24"/>
        </w:rPr>
        <w:tab/>
        <w:t>ICAR. List of ICAR Research Stations. Indian Counc. Agric. Res. 2016.http://www.icar.org.in/en/node/325 (accessed 10 Dec2016).</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32 </w:t>
      </w:r>
      <w:r w:rsidRPr="00073E14">
        <w:rPr>
          <w:rFonts w:ascii="Times New Roman" w:hAnsi="Times New Roman" w:cs="Times New Roman"/>
          <w:sz w:val="24"/>
          <w:szCs w:val="24"/>
        </w:rPr>
        <w:tab/>
        <w:t>Farmers, ITC, CTRI, Tobacco Board. Interviews and Field notes in Mysore. 2014.</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33 </w:t>
      </w:r>
      <w:r w:rsidRPr="00073E14">
        <w:rPr>
          <w:rFonts w:ascii="Times New Roman" w:hAnsi="Times New Roman" w:cs="Times New Roman"/>
          <w:sz w:val="24"/>
          <w:szCs w:val="24"/>
        </w:rPr>
        <w:tab/>
        <w:t>Mr V, Trader. Interview with Mr V, Trader. 2015.</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34 </w:t>
      </w:r>
      <w:r w:rsidRPr="00073E14">
        <w:rPr>
          <w:rFonts w:ascii="Times New Roman" w:hAnsi="Times New Roman" w:cs="Times New Roman"/>
          <w:sz w:val="24"/>
          <w:szCs w:val="24"/>
        </w:rPr>
        <w:tab/>
        <w:t xml:space="preserve">Collin J. Tobacco control, global health policy and development: towards policy coherence in global governance. </w:t>
      </w:r>
      <w:r w:rsidRPr="00073E14">
        <w:rPr>
          <w:rFonts w:ascii="Times New Roman" w:hAnsi="Times New Roman" w:cs="Times New Roman"/>
          <w:i/>
          <w:iCs/>
          <w:sz w:val="24"/>
          <w:szCs w:val="24"/>
        </w:rPr>
        <w:t>Tob Control</w:t>
      </w:r>
      <w:r w:rsidRPr="00073E14">
        <w:rPr>
          <w:rFonts w:ascii="Times New Roman" w:hAnsi="Times New Roman" w:cs="Times New Roman"/>
          <w:sz w:val="24"/>
          <w:szCs w:val="24"/>
        </w:rPr>
        <w:t xml:space="preserve"> 2012;</w:t>
      </w:r>
      <w:r w:rsidRPr="00073E14">
        <w:rPr>
          <w:rFonts w:ascii="Times New Roman" w:hAnsi="Times New Roman" w:cs="Times New Roman"/>
          <w:b/>
          <w:bCs/>
          <w:sz w:val="24"/>
          <w:szCs w:val="24"/>
        </w:rPr>
        <w:t>2012</w:t>
      </w:r>
      <w:r w:rsidRPr="00073E14">
        <w:rPr>
          <w:rFonts w:ascii="Times New Roman" w:hAnsi="Times New Roman" w:cs="Times New Roman"/>
          <w:sz w:val="24"/>
          <w:szCs w:val="24"/>
        </w:rPr>
        <w:t>:274–80.</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35 </w:t>
      </w:r>
      <w:r w:rsidRPr="00073E14">
        <w:rPr>
          <w:rFonts w:ascii="Times New Roman" w:hAnsi="Times New Roman" w:cs="Times New Roman"/>
          <w:sz w:val="24"/>
          <w:szCs w:val="24"/>
        </w:rPr>
        <w:tab/>
        <w:t xml:space="preserve">Lencucha R, Drope J, Labonte R, </w:t>
      </w:r>
      <w:r w:rsidRPr="00073E14">
        <w:rPr>
          <w:rFonts w:ascii="Times New Roman" w:hAnsi="Times New Roman" w:cs="Times New Roman"/>
          <w:i/>
          <w:iCs/>
          <w:sz w:val="24"/>
          <w:szCs w:val="24"/>
        </w:rPr>
        <w:t>et al.</w:t>
      </w:r>
      <w:r w:rsidRPr="00073E14">
        <w:rPr>
          <w:rFonts w:ascii="Times New Roman" w:hAnsi="Times New Roman" w:cs="Times New Roman"/>
          <w:sz w:val="24"/>
          <w:szCs w:val="24"/>
        </w:rPr>
        <w:t xml:space="preserve"> Investment incentives and the implementation of the Framework Convention on Tobacco Control: evidence from Zambia. </w:t>
      </w:r>
      <w:r w:rsidRPr="00073E14">
        <w:rPr>
          <w:rFonts w:ascii="Times New Roman" w:hAnsi="Times New Roman" w:cs="Times New Roman"/>
          <w:i/>
          <w:iCs/>
          <w:sz w:val="24"/>
          <w:szCs w:val="24"/>
        </w:rPr>
        <w:t>Tob Control</w:t>
      </w:r>
      <w:r w:rsidRPr="00073E14">
        <w:rPr>
          <w:rFonts w:ascii="Times New Roman" w:hAnsi="Times New Roman" w:cs="Times New Roman"/>
          <w:sz w:val="24"/>
          <w:szCs w:val="24"/>
        </w:rPr>
        <w:t xml:space="preserve"> Published Online First: 1 July 2015. doi:10.1136/tobaccocontrol-2015-052250</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36 </w:t>
      </w:r>
      <w:r w:rsidRPr="00073E14">
        <w:rPr>
          <w:rFonts w:ascii="Times New Roman" w:hAnsi="Times New Roman" w:cs="Times New Roman"/>
          <w:sz w:val="24"/>
          <w:szCs w:val="24"/>
        </w:rPr>
        <w:tab/>
        <w:t xml:space="preserve">Baker C. </w:t>
      </w:r>
      <w:r w:rsidRPr="00073E14">
        <w:rPr>
          <w:rFonts w:ascii="Times New Roman" w:hAnsi="Times New Roman" w:cs="Times New Roman"/>
          <w:i/>
          <w:iCs/>
          <w:sz w:val="24"/>
          <w:szCs w:val="24"/>
        </w:rPr>
        <w:t>The Politics of South India: 1920 – 1937</w:t>
      </w:r>
      <w:r w:rsidRPr="00073E14">
        <w:rPr>
          <w:rFonts w:ascii="Times New Roman" w:hAnsi="Times New Roman" w:cs="Times New Roman"/>
          <w:sz w:val="24"/>
          <w:szCs w:val="24"/>
        </w:rPr>
        <w:t xml:space="preserve">. Cambridge:Cambridge University Press 1984. </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37 </w:t>
      </w:r>
      <w:r w:rsidRPr="00073E14">
        <w:rPr>
          <w:rFonts w:ascii="Times New Roman" w:hAnsi="Times New Roman" w:cs="Times New Roman"/>
          <w:sz w:val="24"/>
          <w:szCs w:val="24"/>
        </w:rPr>
        <w:tab/>
        <w:t>Government of Tamil Nadu. 3. Climate and Rainfall, Tamil Nadu Statistical Handbook. 2015.http://www.tn.gov.in/deptst/climateandrainfall.pdf (accessed 29 Apr2016).</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38 </w:t>
      </w:r>
      <w:r w:rsidRPr="00073E14">
        <w:rPr>
          <w:rFonts w:ascii="Times New Roman" w:hAnsi="Times New Roman" w:cs="Times New Roman"/>
          <w:sz w:val="24"/>
          <w:szCs w:val="24"/>
        </w:rPr>
        <w:tab/>
        <w:t>Heyer J. The Changing Position of Thottam Farmers in Villages in Rural Coimbatore, Tamil Nadu, between 1981/2 and 1996. 2000;</w:t>
      </w:r>
      <w:r w:rsidRPr="00073E14">
        <w:rPr>
          <w:rFonts w:ascii="Times New Roman" w:hAnsi="Times New Roman" w:cs="Times New Roman"/>
          <w:b/>
          <w:bCs/>
          <w:sz w:val="24"/>
          <w:szCs w:val="24"/>
        </w:rPr>
        <w:t>59</w:t>
      </w:r>
      <w:r w:rsidRPr="00073E14">
        <w:rPr>
          <w:rFonts w:ascii="Times New Roman" w:hAnsi="Times New Roman" w:cs="Times New Roman"/>
          <w:sz w:val="24"/>
          <w:szCs w:val="24"/>
        </w:rPr>
        <w:t>.</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39 </w:t>
      </w:r>
      <w:r w:rsidRPr="00073E14">
        <w:rPr>
          <w:rFonts w:ascii="Times New Roman" w:hAnsi="Times New Roman" w:cs="Times New Roman"/>
          <w:sz w:val="24"/>
          <w:szCs w:val="24"/>
        </w:rPr>
        <w:tab/>
        <w:t>Mr J, Farmer. Interview with Mr J, Farmer. 2015.</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40 </w:t>
      </w:r>
      <w:r w:rsidRPr="00073E14">
        <w:rPr>
          <w:rFonts w:ascii="Times New Roman" w:hAnsi="Times New Roman" w:cs="Times New Roman"/>
          <w:sz w:val="24"/>
          <w:szCs w:val="24"/>
        </w:rPr>
        <w:tab/>
        <w:t>Mr G, Farmer. INterview with Mr G, Farmer. 2015.</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41 </w:t>
      </w:r>
      <w:r w:rsidRPr="00073E14">
        <w:rPr>
          <w:rFonts w:ascii="Times New Roman" w:hAnsi="Times New Roman" w:cs="Times New Roman"/>
          <w:sz w:val="24"/>
          <w:szCs w:val="24"/>
        </w:rPr>
        <w:tab/>
        <w:t xml:space="preserve">Gummagolmath KC. Prices of Onions: An Analysis. </w:t>
      </w:r>
      <w:r w:rsidRPr="00073E14">
        <w:rPr>
          <w:rFonts w:ascii="Times New Roman" w:hAnsi="Times New Roman" w:cs="Times New Roman"/>
          <w:i/>
          <w:iCs/>
          <w:sz w:val="24"/>
          <w:szCs w:val="24"/>
        </w:rPr>
        <w:t>Econ Polit Wkly</w:t>
      </w:r>
      <w:r w:rsidRPr="00073E14">
        <w:rPr>
          <w:rFonts w:ascii="Times New Roman" w:hAnsi="Times New Roman" w:cs="Times New Roman"/>
          <w:sz w:val="24"/>
          <w:szCs w:val="24"/>
        </w:rPr>
        <w:t xml:space="preserve"> 2011;</w:t>
      </w:r>
      <w:r w:rsidRPr="00073E14">
        <w:rPr>
          <w:rFonts w:ascii="Times New Roman" w:hAnsi="Times New Roman" w:cs="Times New Roman"/>
          <w:b/>
          <w:bCs/>
          <w:sz w:val="24"/>
          <w:szCs w:val="24"/>
        </w:rPr>
        <w:t>Vol. 46</w:t>
      </w:r>
      <w:r w:rsidRPr="00073E14">
        <w:rPr>
          <w:rFonts w:ascii="Times New Roman" w:hAnsi="Times New Roman" w:cs="Times New Roman"/>
          <w:sz w:val="24"/>
          <w:szCs w:val="24"/>
        </w:rPr>
        <w:t>.</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42 </w:t>
      </w:r>
      <w:r w:rsidRPr="00073E14">
        <w:rPr>
          <w:rFonts w:ascii="Times New Roman" w:hAnsi="Times New Roman" w:cs="Times New Roman"/>
          <w:sz w:val="24"/>
          <w:szCs w:val="24"/>
        </w:rPr>
        <w:tab/>
        <w:t>Farmers, Traders and Brokers. Interviews and Field notes. 2014.</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43 </w:t>
      </w:r>
      <w:r w:rsidRPr="00073E14">
        <w:rPr>
          <w:rFonts w:ascii="Times New Roman" w:hAnsi="Times New Roman" w:cs="Times New Roman"/>
          <w:sz w:val="24"/>
          <w:szCs w:val="24"/>
        </w:rPr>
        <w:tab/>
        <w:t>Mrs S, Farmer. Interview with Mrs S, Farmer. 2015.</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44 </w:t>
      </w:r>
      <w:r w:rsidRPr="00073E14">
        <w:rPr>
          <w:rFonts w:ascii="Times New Roman" w:hAnsi="Times New Roman" w:cs="Times New Roman"/>
          <w:sz w:val="24"/>
          <w:szCs w:val="24"/>
        </w:rPr>
        <w:tab/>
        <w:t xml:space="preserve">Leppan W, Lecours N, Buckles D, editors. </w:t>
      </w:r>
      <w:r w:rsidRPr="00073E14">
        <w:rPr>
          <w:rFonts w:ascii="Times New Roman" w:hAnsi="Times New Roman" w:cs="Times New Roman"/>
          <w:i/>
          <w:iCs/>
          <w:sz w:val="24"/>
          <w:szCs w:val="24"/>
        </w:rPr>
        <w:t>Tobacco Control and Tobacco Farming: Separating Myth from Reality</w:t>
      </w:r>
      <w:r w:rsidRPr="00073E14">
        <w:rPr>
          <w:rFonts w:ascii="Times New Roman" w:hAnsi="Times New Roman" w:cs="Times New Roman"/>
          <w:sz w:val="24"/>
          <w:szCs w:val="24"/>
        </w:rPr>
        <w:t xml:space="preserve">. London:Anthem Press 2014. </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45 </w:t>
      </w:r>
      <w:r w:rsidRPr="00073E14">
        <w:rPr>
          <w:rFonts w:ascii="Times New Roman" w:hAnsi="Times New Roman" w:cs="Times New Roman"/>
          <w:sz w:val="24"/>
          <w:szCs w:val="24"/>
        </w:rPr>
        <w:tab/>
        <w:t xml:space="preserve">Pérez Niño H. Class dynamics in contract farming: the case of tobacco production in Mozambique. </w:t>
      </w:r>
      <w:r w:rsidRPr="00073E14">
        <w:rPr>
          <w:rFonts w:ascii="Times New Roman" w:hAnsi="Times New Roman" w:cs="Times New Roman"/>
          <w:i/>
          <w:iCs/>
          <w:sz w:val="24"/>
          <w:szCs w:val="24"/>
        </w:rPr>
        <w:t>Third World Q</w:t>
      </w:r>
      <w:r w:rsidRPr="00073E14">
        <w:rPr>
          <w:rFonts w:ascii="Times New Roman" w:hAnsi="Times New Roman" w:cs="Times New Roman"/>
          <w:sz w:val="24"/>
          <w:szCs w:val="24"/>
        </w:rPr>
        <w:t xml:space="preserve"> 2016;</w:t>
      </w:r>
      <w:r w:rsidRPr="00073E14">
        <w:rPr>
          <w:rFonts w:ascii="Times New Roman" w:hAnsi="Times New Roman" w:cs="Times New Roman"/>
          <w:b/>
          <w:bCs/>
          <w:sz w:val="24"/>
          <w:szCs w:val="24"/>
        </w:rPr>
        <w:t>37</w:t>
      </w:r>
      <w:r w:rsidRPr="00073E14">
        <w:rPr>
          <w:rFonts w:ascii="Times New Roman" w:hAnsi="Times New Roman" w:cs="Times New Roman"/>
          <w:sz w:val="24"/>
          <w:szCs w:val="24"/>
        </w:rPr>
        <w:t>:1787–808. doi:10.1080/01436597.2016.1180956</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lastRenderedPageBreak/>
        <w:t xml:space="preserve">46 </w:t>
      </w:r>
      <w:r w:rsidRPr="00073E14">
        <w:rPr>
          <w:rFonts w:ascii="Times New Roman" w:hAnsi="Times New Roman" w:cs="Times New Roman"/>
          <w:sz w:val="24"/>
          <w:szCs w:val="24"/>
        </w:rPr>
        <w:tab/>
        <w:t xml:space="preserve">Prowse M, Moyer-Lee J. A Comparative Value Chain Analysis ofSmallholder Burley Tobacco Production inMalawi – 2003/4 and 2009/10. </w:t>
      </w:r>
      <w:r w:rsidRPr="00073E14">
        <w:rPr>
          <w:rFonts w:ascii="Times New Roman" w:hAnsi="Times New Roman" w:cs="Times New Roman"/>
          <w:i/>
          <w:iCs/>
          <w:sz w:val="24"/>
          <w:szCs w:val="24"/>
        </w:rPr>
        <w:t>J Agrar Change</w:t>
      </w:r>
      <w:r w:rsidRPr="00073E14">
        <w:rPr>
          <w:rFonts w:ascii="Times New Roman" w:hAnsi="Times New Roman" w:cs="Times New Roman"/>
          <w:sz w:val="24"/>
          <w:szCs w:val="24"/>
        </w:rPr>
        <w:t xml:space="preserve"> 2014;</w:t>
      </w:r>
      <w:r w:rsidRPr="00073E14">
        <w:rPr>
          <w:rFonts w:ascii="Times New Roman" w:hAnsi="Times New Roman" w:cs="Times New Roman"/>
          <w:b/>
          <w:bCs/>
          <w:sz w:val="24"/>
          <w:szCs w:val="24"/>
        </w:rPr>
        <w:t>14</w:t>
      </w:r>
      <w:r w:rsidRPr="00073E14">
        <w:rPr>
          <w:rFonts w:ascii="Times New Roman" w:hAnsi="Times New Roman" w:cs="Times New Roman"/>
          <w:sz w:val="24"/>
          <w:szCs w:val="24"/>
        </w:rPr>
        <w:t>:323–46.</w:t>
      </w:r>
    </w:p>
    <w:p w:rsidR="00073E14" w:rsidRPr="00073E14" w:rsidRDefault="00073E14" w:rsidP="00073E14">
      <w:pPr>
        <w:pStyle w:val="Bibliography"/>
        <w:rPr>
          <w:rFonts w:ascii="Times New Roman" w:hAnsi="Times New Roman" w:cs="Times New Roman"/>
          <w:sz w:val="24"/>
          <w:szCs w:val="24"/>
        </w:rPr>
      </w:pPr>
      <w:r w:rsidRPr="00073E14">
        <w:rPr>
          <w:rFonts w:ascii="Times New Roman" w:hAnsi="Times New Roman" w:cs="Times New Roman"/>
          <w:sz w:val="24"/>
          <w:szCs w:val="24"/>
        </w:rPr>
        <w:t xml:space="preserve">47 </w:t>
      </w:r>
      <w:r w:rsidRPr="00073E14">
        <w:rPr>
          <w:rFonts w:ascii="Times New Roman" w:hAnsi="Times New Roman" w:cs="Times New Roman"/>
          <w:sz w:val="24"/>
          <w:szCs w:val="24"/>
        </w:rPr>
        <w:tab/>
        <w:t>Mr S, Farmer. Interview with Mr S, Farmer. 2015.</w:t>
      </w:r>
    </w:p>
    <w:p w:rsidR="00073E14" w:rsidRPr="00073E14" w:rsidRDefault="00073E14" w:rsidP="00073E14">
      <w:pPr>
        <w:pStyle w:val="Bibliography"/>
        <w:rPr>
          <w:rFonts w:ascii="Times New Roman" w:hAnsi="Times New Roman" w:cs="Times New Roman"/>
        </w:rPr>
      </w:pPr>
      <w:r w:rsidRPr="00073E14">
        <w:rPr>
          <w:rFonts w:ascii="Times New Roman" w:hAnsi="Times New Roman" w:cs="Times New Roman"/>
          <w:sz w:val="24"/>
          <w:szCs w:val="24"/>
        </w:rPr>
        <w:fldChar w:fldCharType="end"/>
      </w:r>
      <w:r w:rsidRPr="00073E14">
        <w:rPr>
          <w:rFonts w:ascii="Times New Roman" w:hAnsi="Times New Roman" w:cs="Times New Roman"/>
        </w:rPr>
        <w:tab/>
      </w:r>
      <w:r w:rsidRPr="00073E14">
        <w:rPr>
          <w:rFonts w:ascii="Times New Roman" w:hAnsi="Times New Roman" w:cs="Times New Roman"/>
        </w:rPr>
        <w:tab/>
      </w:r>
    </w:p>
    <w:p w:rsidR="00073E14" w:rsidRPr="00073E14" w:rsidRDefault="00073E14" w:rsidP="00073E14">
      <w:pPr>
        <w:tabs>
          <w:tab w:val="left" w:pos="3251"/>
        </w:tabs>
        <w:rPr>
          <w:rFonts w:ascii="Times New Roman" w:hAnsi="Times New Roman" w:cs="Times New Roman"/>
          <w:sz w:val="24"/>
          <w:szCs w:val="24"/>
        </w:rPr>
      </w:pPr>
      <w:r w:rsidRPr="00073E14">
        <w:rPr>
          <w:rFonts w:ascii="Times New Roman" w:hAnsi="Times New Roman" w:cs="Times New Roman"/>
          <w:sz w:val="24"/>
          <w:szCs w:val="24"/>
        </w:rPr>
        <w:tab/>
      </w:r>
    </w:p>
    <w:p w:rsidR="00073E14" w:rsidRPr="00073E14" w:rsidRDefault="00073E14" w:rsidP="00073E14">
      <w:pPr>
        <w:rPr>
          <w:rFonts w:ascii="Times New Roman" w:hAnsi="Times New Roman" w:cs="Times New Roman"/>
          <w:sz w:val="24"/>
          <w:szCs w:val="24"/>
        </w:rPr>
      </w:pPr>
    </w:p>
    <w:p w:rsidR="003F5B1D" w:rsidRPr="00073E14" w:rsidRDefault="00464464">
      <w:pPr>
        <w:rPr>
          <w:rFonts w:ascii="Times New Roman" w:hAnsi="Times New Roman" w:cs="Times New Roman"/>
        </w:rPr>
      </w:pPr>
    </w:p>
    <w:sectPr w:rsidR="003F5B1D" w:rsidRPr="00073E1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64" w:rsidRDefault="00464464">
      <w:pPr>
        <w:spacing w:after="0" w:line="240" w:lineRule="auto"/>
      </w:pPr>
      <w:r>
        <w:separator/>
      </w:r>
    </w:p>
  </w:endnote>
  <w:endnote w:type="continuationSeparator" w:id="0">
    <w:p w:rsidR="00464464" w:rsidRDefault="0046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32818720"/>
      <w:docPartObj>
        <w:docPartGallery w:val="Page Numbers (Bottom of Page)"/>
        <w:docPartUnique/>
      </w:docPartObj>
    </w:sdtPr>
    <w:sdtEndPr>
      <w:rPr>
        <w:noProof/>
      </w:rPr>
    </w:sdtEndPr>
    <w:sdtContent>
      <w:p w:rsidR="00E45509" w:rsidRPr="006F263D" w:rsidRDefault="00CA7B47">
        <w:pPr>
          <w:pStyle w:val="Footer"/>
          <w:jc w:val="center"/>
          <w:rPr>
            <w:rFonts w:ascii="Times New Roman" w:hAnsi="Times New Roman" w:cs="Times New Roman"/>
          </w:rPr>
        </w:pPr>
        <w:r w:rsidRPr="006F263D">
          <w:rPr>
            <w:rFonts w:ascii="Times New Roman" w:hAnsi="Times New Roman" w:cs="Times New Roman"/>
          </w:rPr>
          <w:fldChar w:fldCharType="begin"/>
        </w:r>
        <w:r w:rsidRPr="006F263D">
          <w:rPr>
            <w:rFonts w:ascii="Times New Roman" w:hAnsi="Times New Roman" w:cs="Times New Roman"/>
          </w:rPr>
          <w:instrText xml:space="preserve"> PAGE   \* MERGEFORMAT </w:instrText>
        </w:r>
        <w:r w:rsidRPr="006F263D">
          <w:rPr>
            <w:rFonts w:ascii="Times New Roman" w:hAnsi="Times New Roman" w:cs="Times New Roman"/>
          </w:rPr>
          <w:fldChar w:fldCharType="separate"/>
        </w:r>
        <w:r w:rsidR="004C3D0A">
          <w:rPr>
            <w:rFonts w:ascii="Times New Roman" w:hAnsi="Times New Roman" w:cs="Times New Roman"/>
            <w:noProof/>
          </w:rPr>
          <w:t>2</w:t>
        </w:r>
        <w:r w:rsidRPr="006F263D">
          <w:rPr>
            <w:rFonts w:ascii="Times New Roman" w:hAnsi="Times New Roman" w:cs="Times New Roman"/>
            <w:noProof/>
          </w:rPr>
          <w:fldChar w:fldCharType="end"/>
        </w:r>
      </w:p>
    </w:sdtContent>
  </w:sdt>
  <w:p w:rsidR="00E45509" w:rsidRPr="006F263D" w:rsidRDefault="0046446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64" w:rsidRDefault="00464464">
      <w:pPr>
        <w:spacing w:after="0" w:line="240" w:lineRule="auto"/>
      </w:pPr>
      <w:r>
        <w:separator/>
      </w:r>
    </w:p>
  </w:footnote>
  <w:footnote w:type="continuationSeparator" w:id="0">
    <w:p w:rsidR="00464464" w:rsidRDefault="00464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FED" w:rsidRPr="00866FED" w:rsidRDefault="00866FED">
    <w:pPr>
      <w:pStyle w:val="Header"/>
      <w:rPr>
        <w:rFonts w:ascii="Times New Roman" w:hAnsi="Times New Roman" w:cs="Times New Roman"/>
        <w:i/>
        <w:color w:val="595959" w:themeColor="text1" w:themeTint="A6"/>
      </w:rPr>
    </w:pPr>
    <w:r w:rsidRPr="00866FED">
      <w:rPr>
        <w:rFonts w:ascii="Times New Roman" w:hAnsi="Times New Roman" w:cs="Times New Roman"/>
        <w:i/>
        <w:color w:val="595959" w:themeColor="text1" w:themeTint="A6"/>
      </w:rPr>
      <w:t>Final accepted version, 16.03.2017, published at http://tobaccocontrol.bmj.com/content/27/3/272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327"/>
    <w:multiLevelType w:val="hybridMultilevel"/>
    <w:tmpl w:val="049071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D2C3F"/>
    <w:multiLevelType w:val="hybridMultilevel"/>
    <w:tmpl w:val="602E4B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35C02"/>
    <w:multiLevelType w:val="hybridMultilevel"/>
    <w:tmpl w:val="01AC64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14"/>
    <w:rsid w:val="00073E14"/>
    <w:rsid w:val="000E1490"/>
    <w:rsid w:val="004331F8"/>
    <w:rsid w:val="00464464"/>
    <w:rsid w:val="004A6D8E"/>
    <w:rsid w:val="004C3D0A"/>
    <w:rsid w:val="00623FC3"/>
    <w:rsid w:val="007C7C09"/>
    <w:rsid w:val="00866FED"/>
    <w:rsid w:val="00B345B2"/>
    <w:rsid w:val="00B95906"/>
    <w:rsid w:val="00CA7B47"/>
    <w:rsid w:val="00D37C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79690-8393-4938-9813-67851425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E14"/>
    <w:pPr>
      <w:ind w:left="720"/>
      <w:contextualSpacing/>
    </w:pPr>
  </w:style>
  <w:style w:type="paragraph" w:styleId="Bibliography">
    <w:name w:val="Bibliography"/>
    <w:basedOn w:val="Normal"/>
    <w:next w:val="Normal"/>
    <w:uiPriority w:val="37"/>
    <w:unhideWhenUsed/>
    <w:rsid w:val="00073E14"/>
    <w:pPr>
      <w:tabs>
        <w:tab w:val="left" w:pos="384"/>
      </w:tabs>
      <w:spacing w:after="240" w:line="240" w:lineRule="auto"/>
      <w:ind w:left="384" w:hanging="384"/>
    </w:pPr>
  </w:style>
  <w:style w:type="paragraph" w:styleId="Title">
    <w:name w:val="Title"/>
    <w:basedOn w:val="Normal"/>
    <w:next w:val="Normal"/>
    <w:link w:val="TitleChar"/>
    <w:uiPriority w:val="10"/>
    <w:qFormat/>
    <w:rsid w:val="00073E1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73E14"/>
    <w:rPr>
      <w:rFonts w:asciiTheme="majorHAnsi" w:eastAsiaTheme="majorEastAsia" w:hAnsiTheme="majorHAnsi" w:cstheme="majorBidi"/>
      <w:color w:val="323E4F" w:themeColor="text2" w:themeShade="BF"/>
      <w:spacing w:val="5"/>
      <w:kern w:val="28"/>
      <w:sz w:val="52"/>
      <w:szCs w:val="52"/>
    </w:rPr>
  </w:style>
  <w:style w:type="table" w:customStyle="1" w:styleId="PlainTable11">
    <w:name w:val="Plain Table 11"/>
    <w:basedOn w:val="TableNormal"/>
    <w:uiPriority w:val="41"/>
    <w:rsid w:val="00073E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073E14"/>
    <w:pPr>
      <w:spacing w:after="0" w:line="240" w:lineRule="auto"/>
    </w:pPr>
    <w:rPr>
      <w:sz w:val="20"/>
      <w:szCs w:val="20"/>
    </w:rPr>
  </w:style>
  <w:style w:type="character" w:customStyle="1" w:styleId="FootnoteTextChar">
    <w:name w:val="Footnote Text Char"/>
    <w:basedOn w:val="DefaultParagraphFont"/>
    <w:link w:val="FootnoteText"/>
    <w:uiPriority w:val="99"/>
    <w:rsid w:val="00073E14"/>
    <w:rPr>
      <w:sz w:val="20"/>
      <w:szCs w:val="20"/>
    </w:rPr>
  </w:style>
  <w:style w:type="paragraph" w:styleId="Footer">
    <w:name w:val="footer"/>
    <w:basedOn w:val="Normal"/>
    <w:link w:val="FooterChar"/>
    <w:uiPriority w:val="99"/>
    <w:unhideWhenUsed/>
    <w:rsid w:val="00073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E14"/>
  </w:style>
  <w:style w:type="paragraph" w:styleId="BalloonText">
    <w:name w:val="Balloon Text"/>
    <w:basedOn w:val="Normal"/>
    <w:link w:val="BalloonTextChar"/>
    <w:uiPriority w:val="99"/>
    <w:semiHidden/>
    <w:unhideWhenUsed/>
    <w:rsid w:val="00073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14"/>
    <w:rPr>
      <w:rFonts w:ascii="Segoe UI" w:hAnsi="Segoe UI" w:cs="Segoe UI"/>
      <w:sz w:val="18"/>
      <w:szCs w:val="18"/>
    </w:rPr>
  </w:style>
  <w:style w:type="paragraph" w:styleId="Header">
    <w:name w:val="header"/>
    <w:basedOn w:val="Normal"/>
    <w:link w:val="HeaderChar"/>
    <w:uiPriority w:val="99"/>
    <w:unhideWhenUsed/>
    <w:rsid w:val="00866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15847</Words>
  <Characters>90332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SOAS</Company>
  <LinksUpToDate>false</LinksUpToDate>
  <CharactersWithSpaces>105968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Nithya Natarajan</dc:creator>
  <cp:keywords/>
  <dc:description/>
  <cp:lastModifiedBy>Revan, Jade</cp:lastModifiedBy>
  <cp:revision>2</cp:revision>
  <dcterms:created xsi:type="dcterms:W3CDTF">2019-04-09T12:58:00Z</dcterms:created>
  <dcterms:modified xsi:type="dcterms:W3CDTF">2019-04-09T12:58:00Z</dcterms:modified>
</cp:coreProperties>
</file>