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E1" w:rsidRPr="001C6D6A" w:rsidRDefault="007D3608" w:rsidP="001C6D6A">
      <w:pPr>
        <w:spacing w:before="100" w:beforeAutospacing="1" w:after="100" w:afterAutospacing="1" w:line="480" w:lineRule="auto"/>
        <w:rPr>
          <w:rFonts w:ascii="Times New Roman" w:eastAsia="Times New Roman" w:hAnsi="Times New Roman" w:cs="Times New Roman"/>
          <w:b/>
        </w:rPr>
      </w:pPr>
      <w:bookmarkStart w:id="0" w:name="_GoBack"/>
      <w:bookmarkEnd w:id="0"/>
      <w:r w:rsidRPr="001C6D6A">
        <w:rPr>
          <w:rFonts w:ascii="Times New Roman" w:eastAsia="Times New Roman" w:hAnsi="Times New Roman" w:cs="Times New Roman"/>
          <w:b/>
        </w:rPr>
        <w:t>D</w:t>
      </w:r>
      <w:r w:rsidR="00B314C7">
        <w:rPr>
          <w:rFonts w:ascii="Times New Roman" w:eastAsia="Times New Roman" w:hAnsi="Times New Roman" w:cs="Times New Roman"/>
          <w:b/>
        </w:rPr>
        <w:t>ecoloniz</w:t>
      </w:r>
      <w:r w:rsidR="00B61603">
        <w:rPr>
          <w:rFonts w:ascii="Times New Roman" w:eastAsia="Times New Roman" w:hAnsi="Times New Roman" w:cs="Times New Roman"/>
          <w:b/>
        </w:rPr>
        <w:t xml:space="preserve">ing </w:t>
      </w:r>
      <w:r w:rsidRPr="001C6D6A">
        <w:rPr>
          <w:rFonts w:ascii="Times New Roman" w:eastAsia="Times New Roman" w:hAnsi="Times New Roman" w:cs="Times New Roman"/>
          <w:b/>
        </w:rPr>
        <w:t>Human Exhibits</w:t>
      </w:r>
      <w:r w:rsidR="00B61603">
        <w:rPr>
          <w:rFonts w:ascii="Times New Roman" w:eastAsia="Times New Roman" w:hAnsi="Times New Roman" w:cs="Times New Roman"/>
          <w:b/>
        </w:rPr>
        <w:t>:</w:t>
      </w:r>
      <w:r w:rsidR="0068779A">
        <w:rPr>
          <w:rFonts w:ascii="Times New Roman" w:eastAsia="Times New Roman" w:hAnsi="Times New Roman" w:cs="Times New Roman"/>
          <w:b/>
        </w:rPr>
        <w:t xml:space="preserve"> </w:t>
      </w:r>
      <w:r w:rsidR="00E33EAC">
        <w:rPr>
          <w:rFonts w:ascii="Times New Roman" w:eastAsia="Times New Roman" w:hAnsi="Times New Roman" w:cs="Times New Roman"/>
          <w:b/>
        </w:rPr>
        <w:t>dance</w:t>
      </w:r>
      <w:r w:rsidR="00E215AC">
        <w:rPr>
          <w:rFonts w:ascii="Times New Roman" w:eastAsia="Times New Roman" w:hAnsi="Times New Roman" w:cs="Times New Roman"/>
          <w:b/>
        </w:rPr>
        <w:t>,</w:t>
      </w:r>
      <w:r w:rsidR="00E33EAC">
        <w:rPr>
          <w:rFonts w:ascii="Times New Roman" w:eastAsia="Times New Roman" w:hAnsi="Times New Roman" w:cs="Times New Roman"/>
          <w:b/>
        </w:rPr>
        <w:t xml:space="preserve"> </w:t>
      </w:r>
      <w:r w:rsidR="00E215AC">
        <w:rPr>
          <w:rFonts w:ascii="Times New Roman" w:eastAsia="Times New Roman" w:hAnsi="Times New Roman" w:cs="Times New Roman"/>
          <w:b/>
        </w:rPr>
        <w:t xml:space="preserve">re-enactment and </w:t>
      </w:r>
      <w:r w:rsidR="00536A0C">
        <w:rPr>
          <w:rFonts w:ascii="Times New Roman" w:eastAsia="Times New Roman" w:hAnsi="Times New Roman" w:cs="Times New Roman"/>
          <w:b/>
        </w:rPr>
        <w:t>historical fiction</w:t>
      </w:r>
      <w:r w:rsidR="00B61603">
        <w:rPr>
          <w:rFonts w:ascii="Times New Roman" w:eastAsia="Times New Roman" w:hAnsi="Times New Roman" w:cs="Times New Roman"/>
          <w:b/>
        </w:rPr>
        <w:t xml:space="preserve"> </w:t>
      </w:r>
    </w:p>
    <w:p w:rsidR="00743EE1" w:rsidRPr="001C6D6A" w:rsidRDefault="00743EE1" w:rsidP="001C6D6A">
      <w:pPr>
        <w:spacing w:before="100" w:beforeAutospacing="1" w:after="100" w:afterAutospacing="1" w:line="480" w:lineRule="auto"/>
        <w:rPr>
          <w:rFonts w:ascii="Times New Roman" w:eastAsia="Times New Roman" w:hAnsi="Times New Roman" w:cs="Times New Roman"/>
        </w:rPr>
      </w:pPr>
    </w:p>
    <w:p w:rsidR="00D976FE" w:rsidRPr="001C6D6A" w:rsidRDefault="00D976FE" w:rsidP="001C6D6A">
      <w:pPr>
        <w:spacing w:before="100" w:beforeAutospacing="1" w:after="100" w:afterAutospacing="1" w:line="480" w:lineRule="auto"/>
        <w:rPr>
          <w:rFonts w:ascii="Times New Roman" w:eastAsia="Times New Roman" w:hAnsi="Times New Roman" w:cs="Times New Roman"/>
          <w:i/>
        </w:rPr>
      </w:pPr>
      <w:r w:rsidRPr="001C6D6A">
        <w:rPr>
          <w:rFonts w:ascii="Times New Roman" w:eastAsia="Times New Roman" w:hAnsi="Times New Roman" w:cs="Times New Roman"/>
          <w:i/>
        </w:rPr>
        <w:t>Prarthana Purkayastha</w:t>
      </w:r>
    </w:p>
    <w:p w:rsidR="00D976FE" w:rsidRPr="001C6D6A" w:rsidRDefault="00D976FE" w:rsidP="001C6D6A">
      <w:pPr>
        <w:spacing w:before="100" w:beforeAutospacing="1" w:after="100" w:afterAutospacing="1" w:line="480" w:lineRule="auto"/>
        <w:rPr>
          <w:rFonts w:ascii="Times New Roman" w:eastAsia="Times New Roman" w:hAnsi="Times New Roman" w:cs="Times New Roman"/>
        </w:rPr>
      </w:pPr>
    </w:p>
    <w:p w:rsidR="00D976FE" w:rsidRPr="001C6D6A" w:rsidRDefault="00D976FE" w:rsidP="001C6D6A">
      <w:pPr>
        <w:autoSpaceDE w:val="0"/>
        <w:autoSpaceDN w:val="0"/>
        <w:adjustRightInd w:val="0"/>
        <w:spacing w:before="100" w:beforeAutospacing="1" w:after="100" w:afterAutospacing="1" w:line="480" w:lineRule="auto"/>
        <w:jc w:val="both"/>
        <w:rPr>
          <w:rFonts w:ascii="Times New Roman" w:hAnsi="Times New Roman" w:cs="Times New Roman"/>
          <w:lang w:val="en-US"/>
        </w:rPr>
      </w:pPr>
      <w:r w:rsidRPr="001C6D6A">
        <w:rPr>
          <w:rFonts w:ascii="Times New Roman" w:eastAsia="Times New Roman" w:hAnsi="Times New Roman" w:cs="Times New Roman"/>
          <w:b/>
        </w:rPr>
        <w:t>Abstract</w:t>
      </w:r>
      <w:r w:rsidRPr="001C6D6A">
        <w:rPr>
          <w:rFonts w:ascii="Times New Roman" w:eastAsia="Times New Roman" w:hAnsi="Times New Roman" w:cs="Times New Roman"/>
        </w:rPr>
        <w:t>:</w:t>
      </w:r>
      <w:r w:rsidRPr="001C6D6A">
        <w:rPr>
          <w:rFonts w:ascii="Times New Roman" w:hAnsi="Times New Roman" w:cs="Times New Roman"/>
          <w:lang w:val="en-US"/>
        </w:rPr>
        <w:t xml:space="preserve"> This article</w:t>
      </w:r>
      <w:r w:rsidR="0095303A" w:rsidRPr="001C6D6A">
        <w:rPr>
          <w:rFonts w:ascii="Times New Roman" w:hAnsi="Times New Roman" w:cs="Times New Roman"/>
          <w:lang w:val="en-US"/>
        </w:rPr>
        <w:t xml:space="preserve"> </w:t>
      </w:r>
      <w:r w:rsidRPr="001C6D6A">
        <w:rPr>
          <w:rFonts w:ascii="Times New Roman" w:hAnsi="Times New Roman" w:cs="Times New Roman"/>
          <w:lang w:val="en-US"/>
        </w:rPr>
        <w:t xml:space="preserve">focuses on decolonizing exhibition practices and colonial archives. It begins with a survey of literature on nineteenth-century colonial exhibitions and world’s fairs as a cultural practice and the complicity of academic disciplines such as anthropology and ethnology in promoting violent forms of pedagogy. Next, the article examines the failed Liberty’s 1885 exhibition in London, </w:t>
      </w:r>
      <w:r w:rsidR="00ED19B9" w:rsidRPr="001C6D6A">
        <w:rPr>
          <w:rFonts w:ascii="Times New Roman" w:hAnsi="Times New Roman" w:cs="Times New Roman"/>
          <w:lang w:val="en-US"/>
        </w:rPr>
        <w:t>specifically analyz</w:t>
      </w:r>
      <w:r w:rsidRPr="001C6D6A">
        <w:rPr>
          <w:rFonts w:ascii="Times New Roman" w:hAnsi="Times New Roman" w:cs="Times New Roman"/>
          <w:lang w:val="en-US"/>
        </w:rPr>
        <w:t xml:space="preserve">ing the </w:t>
      </w:r>
      <w:r w:rsidRPr="001C6D6A">
        <w:rPr>
          <w:rFonts w:ascii="Times New Roman" w:hAnsi="Times New Roman" w:cs="Times New Roman"/>
          <w:i/>
          <w:lang w:val="en-US"/>
        </w:rPr>
        <w:t>nautch</w:t>
      </w:r>
      <w:r w:rsidR="00ED19B9" w:rsidRPr="001C6D6A">
        <w:rPr>
          <w:rFonts w:ascii="Times New Roman" w:hAnsi="Times New Roman" w:cs="Times New Roman"/>
          <w:lang w:val="en-US"/>
        </w:rPr>
        <w:t xml:space="preserve"> dancers </w:t>
      </w:r>
      <w:r w:rsidRPr="001C6D6A">
        <w:rPr>
          <w:rFonts w:ascii="Times New Roman" w:hAnsi="Times New Roman" w:cs="Times New Roman"/>
          <w:lang w:val="en-US"/>
        </w:rPr>
        <w:t xml:space="preserve">whose moving bodies both engaged and disrupted the scopophilia framing such live human exhibits. In the final section, the article examines how re-imagining the Liberty’s </w:t>
      </w:r>
      <w:r w:rsidRPr="001C6D6A">
        <w:rPr>
          <w:rFonts w:ascii="Times New Roman" w:hAnsi="Times New Roman" w:cs="Times New Roman"/>
          <w:i/>
          <w:lang w:val="en-US"/>
        </w:rPr>
        <w:t>nautch</w:t>
      </w:r>
      <w:r w:rsidRPr="001C6D6A">
        <w:rPr>
          <w:rFonts w:ascii="Times New Roman" w:hAnsi="Times New Roman" w:cs="Times New Roman"/>
          <w:lang w:val="en-US"/>
        </w:rPr>
        <w:t xml:space="preserve"> experiences by embodying archival slippages might be a usefully anarchic way of exhuming the memories of those dancers forgotten by both British and Indian nationalist history. The article delineates the structural limitations of reenactments, a current trend in contemporary Euro-American dance, and </w:t>
      </w:r>
      <w:r w:rsidR="00ED19B9" w:rsidRPr="001C6D6A">
        <w:rPr>
          <w:rFonts w:ascii="Times New Roman" w:hAnsi="Times New Roman" w:cs="Times New Roman"/>
          <w:lang w:val="en-US"/>
        </w:rPr>
        <w:t xml:space="preserve">it </w:t>
      </w:r>
      <w:r w:rsidRPr="001C6D6A">
        <w:rPr>
          <w:rFonts w:ascii="Times New Roman" w:hAnsi="Times New Roman" w:cs="Times New Roman"/>
          <w:lang w:val="en-US"/>
        </w:rPr>
        <w:t xml:space="preserve">argues that historical fiction as a corporeal methodology might be a viable decolonizing strategy for dance studies. </w:t>
      </w:r>
    </w:p>
    <w:p w:rsidR="00D976FE" w:rsidRPr="001C6D6A" w:rsidRDefault="00D976FE" w:rsidP="001C6D6A">
      <w:pPr>
        <w:spacing w:before="100" w:beforeAutospacing="1" w:after="100" w:afterAutospacing="1" w:line="480" w:lineRule="auto"/>
        <w:rPr>
          <w:rFonts w:ascii="Times New Roman" w:eastAsia="Times New Roman" w:hAnsi="Times New Roman" w:cs="Times New Roman"/>
        </w:rPr>
      </w:pPr>
    </w:p>
    <w:p w:rsidR="00D976FE" w:rsidRPr="001C6D6A" w:rsidRDefault="00D976FE" w:rsidP="001C6D6A">
      <w:pPr>
        <w:spacing w:before="100" w:beforeAutospacing="1" w:after="100" w:afterAutospacing="1" w:line="480" w:lineRule="auto"/>
        <w:rPr>
          <w:rFonts w:ascii="Times New Roman" w:eastAsia="Times New Roman" w:hAnsi="Times New Roman" w:cs="Times New Roman"/>
        </w:rPr>
      </w:pPr>
      <w:r w:rsidRPr="001C6D6A">
        <w:rPr>
          <w:rFonts w:ascii="Times New Roman" w:eastAsia="Times New Roman" w:hAnsi="Times New Roman" w:cs="Times New Roman"/>
          <w:b/>
        </w:rPr>
        <w:t>Keywords</w:t>
      </w:r>
      <w:r w:rsidRPr="001C6D6A">
        <w:rPr>
          <w:rFonts w:ascii="Times New Roman" w:eastAsia="Times New Roman" w:hAnsi="Times New Roman" w:cs="Times New Roman"/>
        </w:rPr>
        <w:t xml:space="preserve">: dance, </w:t>
      </w:r>
      <w:r w:rsidRPr="001C6D6A">
        <w:rPr>
          <w:rFonts w:ascii="Times New Roman" w:eastAsia="Times New Roman" w:hAnsi="Times New Roman" w:cs="Times New Roman"/>
          <w:i/>
        </w:rPr>
        <w:t>nautch</w:t>
      </w:r>
      <w:r w:rsidRPr="001C6D6A">
        <w:rPr>
          <w:rFonts w:ascii="Times New Roman" w:eastAsia="Times New Roman" w:hAnsi="Times New Roman" w:cs="Times New Roman"/>
        </w:rPr>
        <w:t xml:space="preserve">, South Asia, colonial exhibitions, human zoos, race relations, re-enactment </w:t>
      </w:r>
    </w:p>
    <w:p w:rsidR="00D976FE" w:rsidRPr="001C6D6A" w:rsidRDefault="00D976FE" w:rsidP="001C6D6A">
      <w:pPr>
        <w:spacing w:before="100" w:beforeAutospacing="1" w:after="100" w:afterAutospacing="1" w:line="480" w:lineRule="auto"/>
        <w:rPr>
          <w:rFonts w:ascii="Times New Roman" w:eastAsia="Times New Roman" w:hAnsi="Times New Roman" w:cs="Times New Roman"/>
        </w:rPr>
      </w:pPr>
    </w:p>
    <w:p w:rsidR="00D976FE" w:rsidRPr="003E2FFF" w:rsidRDefault="003E2FFF" w:rsidP="00C37B93">
      <w:pPr>
        <w:spacing w:before="100" w:beforeAutospacing="1" w:after="100" w:afterAutospacing="1" w:line="480" w:lineRule="auto"/>
        <w:jc w:val="both"/>
        <w:rPr>
          <w:rFonts w:ascii="Times New Roman" w:eastAsia="Times New Roman" w:hAnsi="Times New Roman" w:cs="Times New Roman"/>
          <w:b/>
        </w:rPr>
      </w:pPr>
      <w:r w:rsidRPr="003E2FFF">
        <w:rPr>
          <w:rFonts w:ascii="Times New Roman" w:eastAsia="Times New Roman" w:hAnsi="Times New Roman" w:cs="Times New Roman"/>
          <w:b/>
        </w:rPr>
        <w:lastRenderedPageBreak/>
        <w:t>Biography</w:t>
      </w:r>
      <w:r w:rsidR="00C37B93">
        <w:rPr>
          <w:rFonts w:ascii="Times New Roman" w:eastAsia="Times New Roman" w:hAnsi="Times New Roman" w:cs="Times New Roman"/>
          <w:b/>
        </w:rPr>
        <w:t xml:space="preserve">: </w:t>
      </w:r>
      <w:r w:rsidR="00C37B93" w:rsidRPr="00CF7DFD">
        <w:rPr>
          <w:rFonts w:ascii="Times New Roman" w:eastAsia="Times New Roman" w:hAnsi="Times New Roman" w:cs="Times New Roman"/>
          <w:color w:val="000000"/>
          <w:lang w:val="en-US"/>
        </w:rPr>
        <w:t>Dr. Prarthana Purkayastha is Senior Lecturer in Dance at Royal Holloway University of London. Her monograph </w:t>
      </w:r>
      <w:r w:rsidR="00C37B93" w:rsidRPr="00CF7DFD">
        <w:rPr>
          <w:rFonts w:ascii="Times New Roman" w:eastAsia="Times New Roman" w:hAnsi="Times New Roman" w:cs="Times New Roman"/>
          <w:i/>
          <w:iCs/>
          <w:color w:val="000000"/>
          <w:lang w:val="en-US"/>
        </w:rPr>
        <w:t>Indian Modern Dance, Feminism and Transnationalism </w:t>
      </w:r>
      <w:r w:rsidR="00C37B93" w:rsidRPr="00CF7DFD">
        <w:rPr>
          <w:rFonts w:ascii="Times New Roman" w:eastAsia="Times New Roman" w:hAnsi="Times New Roman" w:cs="Times New Roman"/>
          <w:color w:val="000000"/>
          <w:lang w:val="en-US"/>
        </w:rPr>
        <w:t xml:space="preserve"> (2014, Palgrave Macmillan New World Choreographies series) won the 2015 de la Torre Bueno Prize from the Society of Dance History Scholars and the 2015 Outstanding Publication Award from the Congress on Research in Dance. Her research locates South Asian dance at the intersections of race, gender and nationhood.</w:t>
      </w:r>
    </w:p>
    <w:p w:rsidR="003E2FFF" w:rsidRPr="001C6D6A" w:rsidRDefault="003E2FFF" w:rsidP="001C6D6A">
      <w:pPr>
        <w:spacing w:before="100" w:beforeAutospacing="1" w:after="100" w:afterAutospacing="1" w:line="480" w:lineRule="auto"/>
        <w:rPr>
          <w:rFonts w:ascii="Times New Roman" w:eastAsia="Times New Roman" w:hAnsi="Times New Roman" w:cs="Times New Roman"/>
        </w:rPr>
      </w:pPr>
    </w:p>
    <w:p w:rsidR="00D976FE" w:rsidRPr="001C6D6A" w:rsidRDefault="009422E7" w:rsidP="001C6D6A">
      <w:pPr>
        <w:autoSpaceDE w:val="0"/>
        <w:autoSpaceDN w:val="0"/>
        <w:adjustRightInd w:val="0"/>
        <w:spacing w:before="100" w:beforeAutospacing="1" w:after="100" w:afterAutospacing="1" w:line="480" w:lineRule="auto"/>
        <w:jc w:val="both"/>
        <w:rPr>
          <w:rFonts w:ascii="Times New Roman" w:hAnsi="Times New Roman" w:cs="Times New Roman"/>
          <w:lang w:val="en-US"/>
        </w:rPr>
      </w:pPr>
      <w:r w:rsidRPr="001C6D6A">
        <w:rPr>
          <w:rFonts w:ascii="Times New Roman" w:hAnsi="Times New Roman" w:cs="Times New Roman"/>
          <w:lang w:val="en-US"/>
        </w:rPr>
        <w:t xml:space="preserve">In September 2014, </w:t>
      </w:r>
      <w:r w:rsidRPr="001C6D6A">
        <w:rPr>
          <w:rFonts w:ascii="Times New Roman" w:hAnsi="Times New Roman" w:cs="Times New Roman"/>
          <w:i/>
          <w:lang w:val="en-US"/>
        </w:rPr>
        <w:t>Exhibit B</w:t>
      </w:r>
      <w:r w:rsidRPr="001C6D6A">
        <w:rPr>
          <w:rFonts w:ascii="Times New Roman" w:hAnsi="Times New Roman" w:cs="Times New Roman"/>
          <w:lang w:val="en-US"/>
        </w:rPr>
        <w:t xml:space="preserve">, a </w:t>
      </w:r>
      <w:r w:rsidR="002A76CB" w:rsidRPr="001C6D6A">
        <w:rPr>
          <w:rFonts w:ascii="Times New Roman" w:hAnsi="Times New Roman" w:cs="Times New Roman"/>
          <w:lang w:val="en-US"/>
        </w:rPr>
        <w:t xml:space="preserve">live </w:t>
      </w:r>
      <w:r w:rsidRPr="001C6D6A">
        <w:rPr>
          <w:rFonts w:ascii="Times New Roman" w:hAnsi="Times New Roman" w:cs="Times New Roman"/>
          <w:lang w:val="en-US"/>
        </w:rPr>
        <w:t>performance</w:t>
      </w:r>
      <w:r w:rsidRPr="001C6D6A">
        <w:rPr>
          <w:rFonts w:ascii="Times New Roman" w:hAnsi="Times New Roman" w:cs="Times New Roman"/>
        </w:rPr>
        <w:t xml:space="preserve"> </w:t>
      </w:r>
      <w:r w:rsidRPr="001C6D6A">
        <w:rPr>
          <w:rFonts w:ascii="Times New Roman" w:hAnsi="Times New Roman" w:cs="Times New Roman"/>
          <w:lang w:val="en-US"/>
        </w:rPr>
        <w:t xml:space="preserve">installation </w:t>
      </w:r>
      <w:r w:rsidR="002A76CB" w:rsidRPr="001C6D6A">
        <w:rPr>
          <w:rFonts w:ascii="Times New Roman" w:hAnsi="Times New Roman" w:cs="Times New Roman"/>
          <w:lang w:val="en-US"/>
        </w:rPr>
        <w:t xml:space="preserve">featuring black performers and </w:t>
      </w:r>
      <w:r w:rsidRPr="001C6D6A">
        <w:rPr>
          <w:rFonts w:ascii="Times New Roman" w:hAnsi="Times New Roman" w:cs="Times New Roman"/>
          <w:lang w:val="en-US"/>
        </w:rPr>
        <w:t xml:space="preserve">curated by the </w:t>
      </w:r>
      <w:r w:rsidR="00B97196" w:rsidRPr="001C6D6A">
        <w:rPr>
          <w:rFonts w:ascii="Times New Roman" w:hAnsi="Times New Roman" w:cs="Times New Roman"/>
          <w:lang w:val="en-US"/>
        </w:rPr>
        <w:t xml:space="preserve">white </w:t>
      </w:r>
      <w:r w:rsidRPr="001C6D6A">
        <w:rPr>
          <w:rFonts w:ascii="Times New Roman" w:hAnsi="Times New Roman" w:cs="Times New Roman"/>
          <w:lang w:val="en-US"/>
        </w:rPr>
        <w:t>South African director</w:t>
      </w:r>
      <w:r w:rsidRPr="001C6D6A">
        <w:rPr>
          <w:rFonts w:ascii="Times New Roman" w:hAnsi="Times New Roman" w:cs="Times New Roman"/>
        </w:rPr>
        <w:t xml:space="preserve"> </w:t>
      </w:r>
      <w:r w:rsidRPr="001C6D6A">
        <w:rPr>
          <w:rFonts w:ascii="Times New Roman" w:hAnsi="Times New Roman" w:cs="Times New Roman"/>
          <w:lang w:val="en-US"/>
        </w:rPr>
        <w:t>Brett Bailey, was forced to close down following</w:t>
      </w:r>
      <w:r w:rsidRPr="001C6D6A">
        <w:rPr>
          <w:rFonts w:ascii="Times New Roman" w:hAnsi="Times New Roman" w:cs="Times New Roman"/>
        </w:rPr>
        <w:t xml:space="preserve"> </w:t>
      </w:r>
      <w:r w:rsidRPr="001C6D6A">
        <w:rPr>
          <w:rFonts w:ascii="Times New Roman" w:hAnsi="Times New Roman" w:cs="Times New Roman"/>
          <w:lang w:val="en-US"/>
        </w:rPr>
        <w:t xml:space="preserve">a </w:t>
      </w:r>
      <w:r w:rsidR="00A31B56" w:rsidRPr="001C6D6A">
        <w:rPr>
          <w:rFonts w:ascii="Times New Roman" w:hAnsi="Times New Roman" w:cs="Times New Roman"/>
          <w:lang w:val="en-US"/>
        </w:rPr>
        <w:t xml:space="preserve">social media campaign and a </w:t>
      </w:r>
      <w:r w:rsidRPr="001C6D6A">
        <w:rPr>
          <w:rFonts w:ascii="Times New Roman" w:hAnsi="Times New Roman" w:cs="Times New Roman"/>
          <w:lang w:val="en-US"/>
        </w:rPr>
        <w:t xml:space="preserve">large </w:t>
      </w:r>
      <w:r w:rsidR="00A31B56" w:rsidRPr="001C6D6A">
        <w:rPr>
          <w:rFonts w:ascii="Times New Roman" w:hAnsi="Times New Roman" w:cs="Times New Roman"/>
          <w:lang w:val="en-US"/>
        </w:rPr>
        <w:t xml:space="preserve">public </w:t>
      </w:r>
      <w:r w:rsidR="002A76CB" w:rsidRPr="001C6D6A">
        <w:rPr>
          <w:rFonts w:ascii="Times New Roman" w:hAnsi="Times New Roman" w:cs="Times New Roman"/>
          <w:lang w:val="en-US"/>
        </w:rPr>
        <w:t xml:space="preserve">protest outside </w:t>
      </w:r>
      <w:r w:rsidR="00CD2A35" w:rsidRPr="001C6D6A">
        <w:rPr>
          <w:rFonts w:ascii="Times New Roman" w:hAnsi="Times New Roman" w:cs="Times New Roman"/>
          <w:lang w:val="en-US"/>
        </w:rPr>
        <w:t>T</w:t>
      </w:r>
      <w:r w:rsidRPr="001C6D6A">
        <w:rPr>
          <w:rFonts w:ascii="Times New Roman" w:hAnsi="Times New Roman" w:cs="Times New Roman"/>
          <w:lang w:val="en-US"/>
        </w:rPr>
        <w:t>he Barbican Theatre in</w:t>
      </w:r>
      <w:r w:rsidRPr="001C6D6A">
        <w:rPr>
          <w:rFonts w:ascii="Times New Roman" w:hAnsi="Times New Roman" w:cs="Times New Roman"/>
        </w:rPr>
        <w:t xml:space="preserve"> </w:t>
      </w:r>
      <w:r w:rsidRPr="001C6D6A">
        <w:rPr>
          <w:rFonts w:ascii="Times New Roman" w:hAnsi="Times New Roman" w:cs="Times New Roman"/>
          <w:lang w:val="en-US"/>
        </w:rPr>
        <w:t xml:space="preserve">London. Bailey’s </w:t>
      </w:r>
      <w:r w:rsidR="00A31B56" w:rsidRPr="001C6D6A">
        <w:rPr>
          <w:rFonts w:ascii="Times New Roman" w:hAnsi="Times New Roman" w:cs="Times New Roman"/>
          <w:lang w:val="en-US"/>
        </w:rPr>
        <w:t>anti-</w:t>
      </w:r>
      <w:r w:rsidR="002A76CB" w:rsidRPr="001C6D6A">
        <w:rPr>
          <w:rFonts w:ascii="Times New Roman" w:hAnsi="Times New Roman" w:cs="Times New Roman"/>
          <w:lang w:val="en-US"/>
        </w:rPr>
        <w:t>imperial</w:t>
      </w:r>
      <w:r w:rsidR="00A31B56" w:rsidRPr="001C6D6A">
        <w:rPr>
          <w:rFonts w:ascii="Times New Roman" w:hAnsi="Times New Roman" w:cs="Times New Roman"/>
          <w:lang w:val="en-US"/>
        </w:rPr>
        <w:t xml:space="preserve"> </w:t>
      </w:r>
      <w:r w:rsidR="00135C63" w:rsidRPr="001C6D6A">
        <w:rPr>
          <w:rFonts w:ascii="Times New Roman" w:hAnsi="Times New Roman" w:cs="Times New Roman"/>
          <w:lang w:val="en-US"/>
        </w:rPr>
        <w:t xml:space="preserve">reenactment of colonial exhibitions was </w:t>
      </w:r>
      <w:r w:rsidRPr="001C6D6A">
        <w:rPr>
          <w:rFonts w:ascii="Times New Roman" w:hAnsi="Times New Roman" w:cs="Times New Roman"/>
          <w:lang w:val="en-US"/>
        </w:rPr>
        <w:t>designed</w:t>
      </w:r>
      <w:r w:rsidRPr="001C6D6A">
        <w:rPr>
          <w:rFonts w:ascii="Times New Roman" w:hAnsi="Times New Roman" w:cs="Times New Roman"/>
        </w:rPr>
        <w:t xml:space="preserve"> </w:t>
      </w:r>
      <w:r w:rsidRPr="001C6D6A">
        <w:rPr>
          <w:rFonts w:ascii="Times New Roman" w:hAnsi="Times New Roman" w:cs="Times New Roman"/>
          <w:lang w:val="en-US"/>
        </w:rPr>
        <w:t>to</w:t>
      </w:r>
      <w:r w:rsidR="004F3F45" w:rsidRPr="001C6D6A">
        <w:rPr>
          <w:rFonts w:ascii="Times New Roman" w:hAnsi="Times New Roman" w:cs="Times New Roman"/>
          <w:lang w:val="en-US"/>
        </w:rPr>
        <w:t xml:space="preserve"> offer a critique of nineteenth-</w:t>
      </w:r>
      <w:r w:rsidRPr="001C6D6A">
        <w:rPr>
          <w:rFonts w:ascii="Times New Roman" w:hAnsi="Times New Roman" w:cs="Times New Roman"/>
          <w:lang w:val="en-US"/>
        </w:rPr>
        <w:t xml:space="preserve">century </w:t>
      </w:r>
      <w:r w:rsidR="002A76CB" w:rsidRPr="001C6D6A">
        <w:rPr>
          <w:rFonts w:ascii="Times New Roman" w:hAnsi="Times New Roman" w:cs="Times New Roman"/>
          <w:lang w:val="en-US"/>
        </w:rPr>
        <w:t>‘human zoos’ where</w:t>
      </w:r>
      <w:r w:rsidR="004F3F45" w:rsidRPr="001C6D6A">
        <w:rPr>
          <w:rFonts w:ascii="Times New Roman" w:hAnsi="Times New Roman" w:cs="Times New Roman"/>
          <w:lang w:val="en-US"/>
        </w:rPr>
        <w:t xml:space="preserve"> coloniz</w:t>
      </w:r>
      <w:r w:rsidRPr="001C6D6A">
        <w:rPr>
          <w:rFonts w:ascii="Times New Roman" w:hAnsi="Times New Roman" w:cs="Times New Roman"/>
          <w:lang w:val="en-US"/>
        </w:rPr>
        <w:t>ed bodies were displayed</w:t>
      </w:r>
      <w:r w:rsidRPr="001C6D6A">
        <w:rPr>
          <w:rFonts w:ascii="Times New Roman" w:hAnsi="Times New Roman" w:cs="Times New Roman"/>
        </w:rPr>
        <w:t xml:space="preserve"> </w:t>
      </w:r>
      <w:r w:rsidRPr="001C6D6A">
        <w:rPr>
          <w:rFonts w:ascii="Times New Roman" w:hAnsi="Times New Roman" w:cs="Times New Roman"/>
          <w:lang w:val="en-US"/>
        </w:rPr>
        <w:t>as objects</w:t>
      </w:r>
      <w:r w:rsidR="00CD2A35" w:rsidRPr="001C6D6A">
        <w:rPr>
          <w:rFonts w:ascii="Times New Roman" w:hAnsi="Times New Roman" w:cs="Times New Roman"/>
          <w:lang w:val="en-US"/>
        </w:rPr>
        <w:t xml:space="preserve">, connecting that deeply racist past with </w:t>
      </w:r>
      <w:r w:rsidR="00A31B56" w:rsidRPr="001C6D6A">
        <w:rPr>
          <w:rFonts w:ascii="Times New Roman" w:hAnsi="Times New Roman" w:cs="Times New Roman"/>
          <w:lang w:val="en-US"/>
        </w:rPr>
        <w:t>the plight of present-day asylum seekers and immigrants around the Mediterranean basin</w:t>
      </w:r>
      <w:r w:rsidR="0029059C" w:rsidRPr="001C6D6A">
        <w:rPr>
          <w:rFonts w:ascii="Times New Roman" w:hAnsi="Times New Roman" w:cs="Times New Roman"/>
          <w:lang w:val="en-US"/>
        </w:rPr>
        <w:t xml:space="preserve"> who were installed as ‘found objects’</w:t>
      </w:r>
      <w:r w:rsidR="002A76CB" w:rsidRPr="001C6D6A">
        <w:rPr>
          <w:rFonts w:ascii="Times New Roman" w:hAnsi="Times New Roman" w:cs="Times New Roman"/>
          <w:lang w:val="en-US"/>
        </w:rPr>
        <w:t>. The show</w:t>
      </w:r>
      <w:r w:rsidRPr="001C6D6A">
        <w:rPr>
          <w:rFonts w:ascii="Times New Roman" w:hAnsi="Times New Roman" w:cs="Times New Roman"/>
          <w:lang w:val="en-US"/>
        </w:rPr>
        <w:t xml:space="preserve"> backfired badly in London</w:t>
      </w:r>
      <w:r w:rsidRPr="001C6D6A">
        <w:rPr>
          <w:rFonts w:ascii="Times New Roman" w:hAnsi="Times New Roman" w:cs="Times New Roman"/>
        </w:rPr>
        <w:t xml:space="preserve"> </w:t>
      </w:r>
      <w:r w:rsidRPr="001C6D6A">
        <w:rPr>
          <w:rFonts w:ascii="Times New Roman" w:hAnsi="Times New Roman" w:cs="Times New Roman"/>
          <w:lang w:val="en-US"/>
        </w:rPr>
        <w:t>amidst questions of unequal representation, covert</w:t>
      </w:r>
      <w:r w:rsidRPr="001C6D6A">
        <w:rPr>
          <w:rFonts w:ascii="Times New Roman" w:hAnsi="Times New Roman" w:cs="Times New Roman"/>
        </w:rPr>
        <w:t xml:space="preserve"> </w:t>
      </w:r>
      <w:r w:rsidRPr="001C6D6A">
        <w:rPr>
          <w:rFonts w:ascii="Times New Roman" w:hAnsi="Times New Roman" w:cs="Times New Roman"/>
          <w:lang w:val="en-US"/>
        </w:rPr>
        <w:t>power and ‘complicit racism’</w:t>
      </w:r>
      <w:r w:rsidR="00CD2A35" w:rsidRPr="001C6D6A">
        <w:rPr>
          <w:rFonts w:ascii="Times New Roman" w:hAnsi="Times New Roman" w:cs="Times New Roman"/>
          <w:lang w:val="en-US"/>
        </w:rPr>
        <w:t>,</w:t>
      </w:r>
      <w:r w:rsidR="00A31B56" w:rsidRPr="001C6D6A">
        <w:rPr>
          <w:rFonts w:ascii="Times New Roman" w:hAnsi="Times New Roman" w:cs="Times New Roman"/>
          <w:lang w:val="en-US"/>
        </w:rPr>
        <w:t xml:space="preserve"> </w:t>
      </w:r>
      <w:r w:rsidR="002A76CB" w:rsidRPr="001C6D6A">
        <w:rPr>
          <w:rFonts w:ascii="Times New Roman" w:hAnsi="Times New Roman" w:cs="Times New Roman"/>
          <w:lang w:val="en-US"/>
        </w:rPr>
        <w:t>which in turn prompted</w:t>
      </w:r>
      <w:r w:rsidR="00CD2A35" w:rsidRPr="001C6D6A">
        <w:rPr>
          <w:rFonts w:ascii="Times New Roman" w:hAnsi="Times New Roman" w:cs="Times New Roman"/>
          <w:lang w:val="en-US"/>
        </w:rPr>
        <w:t xml:space="preserve"> </w:t>
      </w:r>
      <w:r w:rsidR="00A31B56" w:rsidRPr="001C6D6A">
        <w:rPr>
          <w:rFonts w:ascii="Times New Roman" w:hAnsi="Times New Roman" w:cs="Times New Roman"/>
          <w:lang w:val="en-US"/>
        </w:rPr>
        <w:t xml:space="preserve">The Barbican </w:t>
      </w:r>
      <w:r w:rsidR="00CD2A35" w:rsidRPr="001C6D6A">
        <w:rPr>
          <w:rFonts w:ascii="Times New Roman" w:hAnsi="Times New Roman" w:cs="Times New Roman"/>
          <w:lang w:val="en-US"/>
        </w:rPr>
        <w:t xml:space="preserve">to </w:t>
      </w:r>
      <w:r w:rsidR="002A76CB" w:rsidRPr="001C6D6A">
        <w:rPr>
          <w:rFonts w:ascii="Times New Roman" w:hAnsi="Times New Roman" w:cs="Times New Roman"/>
          <w:lang w:val="en-US"/>
        </w:rPr>
        <w:t>accuse protestors of censoring artistic freedom</w:t>
      </w:r>
      <w:r w:rsidRPr="001C6D6A">
        <w:rPr>
          <w:rFonts w:ascii="Times New Roman" w:hAnsi="Times New Roman" w:cs="Times New Roman"/>
          <w:lang w:val="en-US"/>
        </w:rPr>
        <w:t xml:space="preserve"> (Muir</w:t>
      </w:r>
      <w:r w:rsidR="0029059C" w:rsidRPr="001C6D6A">
        <w:rPr>
          <w:rFonts w:ascii="Times New Roman" w:hAnsi="Times New Roman" w:cs="Times New Roman"/>
          <w:lang w:val="en-US"/>
        </w:rPr>
        <w:t xml:space="preserve"> 2014). </w:t>
      </w:r>
    </w:p>
    <w:p w:rsidR="00EB4101" w:rsidRPr="001C6D6A" w:rsidRDefault="00E4670D" w:rsidP="001C6D6A">
      <w:pPr>
        <w:autoSpaceDE w:val="0"/>
        <w:autoSpaceDN w:val="0"/>
        <w:adjustRightInd w:val="0"/>
        <w:spacing w:before="100" w:beforeAutospacing="1" w:after="100" w:afterAutospacing="1" w:line="480" w:lineRule="auto"/>
        <w:ind w:firstLine="709"/>
        <w:jc w:val="both"/>
        <w:rPr>
          <w:rFonts w:ascii="Times New Roman" w:hAnsi="Times New Roman" w:cs="Times New Roman"/>
          <w:lang w:val="en-US"/>
        </w:rPr>
      </w:pPr>
      <w:r w:rsidRPr="001C6D6A">
        <w:rPr>
          <w:rFonts w:ascii="Times New Roman" w:hAnsi="Times New Roman" w:cs="Times New Roman"/>
          <w:lang w:val="en-US"/>
        </w:rPr>
        <w:t xml:space="preserve">As </w:t>
      </w:r>
      <w:proofErr w:type="spellStart"/>
      <w:r w:rsidRPr="001C6D6A">
        <w:rPr>
          <w:rFonts w:ascii="Times New Roman" w:hAnsi="Times New Roman" w:cs="Times New Roman"/>
          <w:lang w:val="en-US"/>
        </w:rPr>
        <w:t>Katrin</w:t>
      </w:r>
      <w:proofErr w:type="spellEnd"/>
      <w:r w:rsidRPr="001C6D6A">
        <w:rPr>
          <w:rFonts w:ascii="Times New Roman" w:hAnsi="Times New Roman" w:cs="Times New Roman"/>
          <w:lang w:val="en-US"/>
        </w:rPr>
        <w:t xml:space="preserve"> </w:t>
      </w:r>
      <w:proofErr w:type="spellStart"/>
      <w:r w:rsidRPr="001C6D6A">
        <w:rPr>
          <w:rFonts w:ascii="Times New Roman" w:hAnsi="Times New Roman" w:cs="Times New Roman"/>
          <w:lang w:val="en-US"/>
        </w:rPr>
        <w:t>Sieg</w:t>
      </w:r>
      <w:proofErr w:type="spellEnd"/>
      <w:r w:rsidRPr="001C6D6A">
        <w:rPr>
          <w:rFonts w:ascii="Times New Roman" w:hAnsi="Times New Roman" w:cs="Times New Roman"/>
          <w:lang w:val="en-US"/>
        </w:rPr>
        <w:t xml:space="preserve"> suggests, the event clearly signaled the urgent need for ‘more differentiated engagements with the ethics of confronting a violent, racist history, the dramaturgy of interracial encounter and the politics of decolonizing cultural institutions’</w:t>
      </w:r>
      <w:r w:rsidR="00751A60" w:rsidRPr="001C6D6A">
        <w:rPr>
          <w:rFonts w:ascii="Times New Roman" w:hAnsi="Times New Roman" w:cs="Times New Roman"/>
          <w:lang w:val="en-US"/>
        </w:rPr>
        <w:t xml:space="preserve"> </w:t>
      </w:r>
      <w:r w:rsidR="00050A80" w:rsidRPr="001C6D6A">
        <w:rPr>
          <w:rFonts w:ascii="Times New Roman" w:hAnsi="Times New Roman" w:cs="Times New Roman"/>
          <w:lang w:val="en-US"/>
        </w:rPr>
        <w:t>(</w:t>
      </w:r>
      <w:r w:rsidR="003E2FFF">
        <w:rPr>
          <w:rFonts w:ascii="Times New Roman" w:hAnsi="Times New Roman" w:cs="Times New Roman"/>
          <w:lang w:val="en-US"/>
        </w:rPr>
        <w:t>2015,</w:t>
      </w:r>
      <w:r w:rsidRPr="001C6D6A">
        <w:rPr>
          <w:rFonts w:ascii="Times New Roman" w:hAnsi="Times New Roman" w:cs="Times New Roman"/>
          <w:lang w:val="en-US"/>
        </w:rPr>
        <w:t xml:space="preserve"> 250). </w:t>
      </w:r>
      <w:r w:rsidR="00FB77D4" w:rsidRPr="001C6D6A">
        <w:rPr>
          <w:rFonts w:ascii="Times New Roman" w:hAnsi="Times New Roman" w:cs="Times New Roman"/>
          <w:lang w:val="en-US"/>
        </w:rPr>
        <w:t>I often br</w:t>
      </w:r>
      <w:r w:rsidRPr="001C6D6A">
        <w:rPr>
          <w:rFonts w:ascii="Times New Roman" w:hAnsi="Times New Roman" w:cs="Times New Roman"/>
          <w:lang w:val="en-US"/>
        </w:rPr>
        <w:t>ing</w:t>
      </w:r>
      <w:r w:rsidR="00FB77D4" w:rsidRPr="001C6D6A">
        <w:rPr>
          <w:rFonts w:ascii="Times New Roman" w:hAnsi="Times New Roman" w:cs="Times New Roman"/>
          <w:lang w:val="en-US"/>
        </w:rPr>
        <w:t xml:space="preserve"> this controversial </w:t>
      </w:r>
      <w:r w:rsidR="00FE0379" w:rsidRPr="001C6D6A">
        <w:rPr>
          <w:rFonts w:ascii="Times New Roman" w:hAnsi="Times New Roman" w:cs="Times New Roman"/>
          <w:lang w:val="en-US"/>
        </w:rPr>
        <w:t xml:space="preserve">performance </w:t>
      </w:r>
      <w:r w:rsidR="00FB77D4" w:rsidRPr="001C6D6A">
        <w:rPr>
          <w:rFonts w:ascii="Times New Roman" w:hAnsi="Times New Roman" w:cs="Times New Roman"/>
          <w:lang w:val="en-US"/>
        </w:rPr>
        <w:t>event and its at</w:t>
      </w:r>
      <w:r w:rsidR="004F3F45" w:rsidRPr="001C6D6A">
        <w:rPr>
          <w:rFonts w:ascii="Times New Roman" w:hAnsi="Times New Roman" w:cs="Times New Roman"/>
          <w:lang w:val="en-US"/>
        </w:rPr>
        <w:t>tendant debates to my classroom</w:t>
      </w:r>
      <w:r w:rsidR="00FB77D4" w:rsidRPr="001C6D6A">
        <w:rPr>
          <w:rFonts w:ascii="Times New Roman" w:hAnsi="Times New Roman" w:cs="Times New Roman"/>
          <w:lang w:val="en-US"/>
        </w:rPr>
        <w:t xml:space="preserve"> when I </w:t>
      </w:r>
      <w:r w:rsidRPr="001C6D6A">
        <w:rPr>
          <w:rFonts w:ascii="Times New Roman" w:hAnsi="Times New Roman" w:cs="Times New Roman"/>
          <w:lang w:val="en-US"/>
        </w:rPr>
        <w:t>ask</w:t>
      </w:r>
      <w:r w:rsidR="00FB77D4" w:rsidRPr="001C6D6A">
        <w:rPr>
          <w:rFonts w:ascii="Times New Roman" w:hAnsi="Times New Roman" w:cs="Times New Roman"/>
          <w:lang w:val="en-US"/>
        </w:rPr>
        <w:t xml:space="preserve"> </w:t>
      </w:r>
      <w:r w:rsidR="0032165A" w:rsidRPr="001C6D6A">
        <w:rPr>
          <w:rFonts w:ascii="Times New Roman" w:hAnsi="Times New Roman" w:cs="Times New Roman"/>
          <w:lang w:val="en-US"/>
        </w:rPr>
        <w:t xml:space="preserve">British </w:t>
      </w:r>
      <w:r w:rsidR="00FB77D4" w:rsidRPr="001C6D6A">
        <w:rPr>
          <w:rFonts w:ascii="Times New Roman" w:hAnsi="Times New Roman" w:cs="Times New Roman"/>
          <w:lang w:val="en-US"/>
        </w:rPr>
        <w:t>students of theatre and dance</w:t>
      </w:r>
      <w:r w:rsidR="00D10FD2" w:rsidRPr="001C6D6A">
        <w:rPr>
          <w:rFonts w:ascii="Times New Roman" w:hAnsi="Times New Roman" w:cs="Times New Roman"/>
          <w:lang w:val="en-US"/>
        </w:rPr>
        <w:t xml:space="preserve"> studies to debate the politics</w:t>
      </w:r>
      <w:r w:rsidR="00114D77" w:rsidRPr="001C6D6A">
        <w:rPr>
          <w:rFonts w:ascii="Times New Roman" w:hAnsi="Times New Roman" w:cs="Times New Roman"/>
          <w:lang w:val="en-US"/>
        </w:rPr>
        <w:t xml:space="preserve"> </w:t>
      </w:r>
      <w:r w:rsidR="00FB77D4" w:rsidRPr="001C6D6A">
        <w:rPr>
          <w:rFonts w:ascii="Times New Roman" w:hAnsi="Times New Roman" w:cs="Times New Roman"/>
          <w:lang w:val="en-US"/>
        </w:rPr>
        <w:t xml:space="preserve">of race and positionality in performance. </w:t>
      </w:r>
      <w:r w:rsidR="00B6486B" w:rsidRPr="001C6D6A">
        <w:rPr>
          <w:rFonts w:ascii="Times New Roman" w:hAnsi="Times New Roman" w:cs="Times New Roman"/>
          <w:lang w:val="en-US"/>
        </w:rPr>
        <w:t xml:space="preserve">Such </w:t>
      </w:r>
      <w:r w:rsidR="00D10FD2" w:rsidRPr="001C6D6A">
        <w:rPr>
          <w:rFonts w:ascii="Times New Roman" w:hAnsi="Times New Roman" w:cs="Times New Roman"/>
          <w:lang w:val="en-US"/>
        </w:rPr>
        <w:t>politically charged</w:t>
      </w:r>
      <w:r w:rsidR="00B6486B" w:rsidRPr="001C6D6A">
        <w:rPr>
          <w:rFonts w:ascii="Times New Roman" w:hAnsi="Times New Roman" w:cs="Times New Roman"/>
          <w:lang w:val="en-US"/>
        </w:rPr>
        <w:t xml:space="preserve"> </w:t>
      </w:r>
      <w:r w:rsidR="00114D77" w:rsidRPr="001C6D6A">
        <w:rPr>
          <w:rFonts w:ascii="Times New Roman" w:hAnsi="Times New Roman" w:cs="Times New Roman"/>
          <w:lang w:val="en-US"/>
        </w:rPr>
        <w:t xml:space="preserve">material </w:t>
      </w:r>
      <w:r w:rsidR="00B6486B" w:rsidRPr="001C6D6A">
        <w:rPr>
          <w:rFonts w:ascii="Times New Roman" w:hAnsi="Times New Roman" w:cs="Times New Roman"/>
          <w:lang w:val="en-US"/>
        </w:rPr>
        <w:t xml:space="preserve">within a pedagogical context </w:t>
      </w:r>
      <w:r w:rsidR="000D3FA7" w:rsidRPr="001C6D6A">
        <w:rPr>
          <w:rFonts w:ascii="Times New Roman" w:hAnsi="Times New Roman" w:cs="Times New Roman"/>
          <w:lang w:val="en-US"/>
        </w:rPr>
        <w:t>inevitably</w:t>
      </w:r>
      <w:r w:rsidR="00B6486B" w:rsidRPr="001C6D6A">
        <w:rPr>
          <w:rFonts w:ascii="Times New Roman" w:hAnsi="Times New Roman" w:cs="Times New Roman"/>
          <w:lang w:val="en-US"/>
        </w:rPr>
        <w:t xml:space="preserve"> </w:t>
      </w:r>
      <w:r w:rsidR="00D10FD2" w:rsidRPr="001C6D6A">
        <w:rPr>
          <w:rFonts w:ascii="Times New Roman" w:hAnsi="Times New Roman" w:cs="Times New Roman"/>
          <w:lang w:val="en-US"/>
        </w:rPr>
        <w:t>introduces an affective charge to the space of learning</w:t>
      </w:r>
      <w:r w:rsidR="004F3F45" w:rsidRPr="001C6D6A">
        <w:rPr>
          <w:rFonts w:ascii="Times New Roman" w:hAnsi="Times New Roman" w:cs="Times New Roman"/>
          <w:lang w:val="en-US"/>
        </w:rPr>
        <w:t xml:space="preserve">: the </w:t>
      </w:r>
      <w:r w:rsidR="000D3FA7" w:rsidRPr="001C6D6A">
        <w:rPr>
          <w:rFonts w:ascii="Times New Roman" w:hAnsi="Times New Roman" w:cs="Times New Roman"/>
          <w:lang w:val="en-US"/>
        </w:rPr>
        <w:t xml:space="preserve">horror of my </w:t>
      </w:r>
      <w:r w:rsidR="0032165A" w:rsidRPr="001C6D6A">
        <w:rPr>
          <w:rFonts w:ascii="Times New Roman" w:hAnsi="Times New Roman" w:cs="Times New Roman"/>
          <w:lang w:val="en-US"/>
        </w:rPr>
        <w:lastRenderedPageBreak/>
        <w:t>students as they encounter the phenomenon of the ‘human zoos’</w:t>
      </w:r>
      <w:r w:rsidR="00A20DEB" w:rsidRPr="001C6D6A">
        <w:rPr>
          <w:rFonts w:ascii="Times New Roman" w:hAnsi="Times New Roman" w:cs="Times New Roman"/>
          <w:lang w:val="en-US"/>
        </w:rPr>
        <w:t xml:space="preserve"> for the first time</w:t>
      </w:r>
      <w:r w:rsidR="0032165A" w:rsidRPr="001C6D6A">
        <w:rPr>
          <w:rFonts w:ascii="Times New Roman" w:hAnsi="Times New Roman" w:cs="Times New Roman"/>
          <w:lang w:val="en-US"/>
        </w:rPr>
        <w:t xml:space="preserve"> </w:t>
      </w:r>
      <w:r w:rsidR="00A20DEB" w:rsidRPr="001C6D6A">
        <w:rPr>
          <w:rFonts w:ascii="Times New Roman" w:hAnsi="Times New Roman" w:cs="Times New Roman"/>
          <w:lang w:val="en-US"/>
        </w:rPr>
        <w:t xml:space="preserve">is matched by </w:t>
      </w:r>
      <w:r w:rsidR="00590B6D" w:rsidRPr="001C6D6A">
        <w:rPr>
          <w:rFonts w:ascii="Times New Roman" w:hAnsi="Times New Roman" w:cs="Times New Roman"/>
          <w:lang w:val="en-US"/>
        </w:rPr>
        <w:t xml:space="preserve">the horror I feel upon </w:t>
      </w:r>
      <w:r w:rsidR="00A20DEB" w:rsidRPr="001C6D6A">
        <w:rPr>
          <w:rFonts w:ascii="Times New Roman" w:hAnsi="Times New Roman" w:cs="Times New Roman"/>
          <w:lang w:val="en-US"/>
        </w:rPr>
        <w:t xml:space="preserve">learning </w:t>
      </w:r>
      <w:r w:rsidR="0032165A" w:rsidRPr="001C6D6A">
        <w:rPr>
          <w:rFonts w:ascii="Times New Roman" w:hAnsi="Times New Roman" w:cs="Times New Roman"/>
          <w:lang w:val="en-US"/>
        </w:rPr>
        <w:t>that a majority of my students have little to no knowledge of Britain’s deeply racist and violent colonial past.</w:t>
      </w:r>
      <w:r w:rsidRPr="001C6D6A">
        <w:rPr>
          <w:rFonts w:ascii="Times New Roman" w:hAnsi="Times New Roman" w:cs="Times New Roman"/>
          <w:lang w:val="en-US"/>
        </w:rPr>
        <w:t xml:space="preserve"> The erasure </w:t>
      </w:r>
      <w:r w:rsidR="00C22370" w:rsidRPr="001C6D6A">
        <w:rPr>
          <w:rFonts w:ascii="Times New Roman" w:hAnsi="Times New Roman" w:cs="Times New Roman"/>
          <w:lang w:val="en-US"/>
        </w:rPr>
        <w:t xml:space="preserve">from the national school curriculum </w:t>
      </w:r>
      <w:r w:rsidRPr="001C6D6A">
        <w:rPr>
          <w:rFonts w:ascii="Times New Roman" w:hAnsi="Times New Roman" w:cs="Times New Roman"/>
          <w:lang w:val="en-US"/>
        </w:rPr>
        <w:t>of the knowledge of Britain’s colonization of lands</w:t>
      </w:r>
      <w:r w:rsidR="00E154EC" w:rsidRPr="001C6D6A">
        <w:rPr>
          <w:rFonts w:ascii="Times New Roman" w:hAnsi="Times New Roman" w:cs="Times New Roman"/>
          <w:lang w:val="en-US"/>
        </w:rPr>
        <w:t xml:space="preserve"> </w:t>
      </w:r>
      <w:r w:rsidR="00C22370" w:rsidRPr="001C6D6A">
        <w:rPr>
          <w:rFonts w:ascii="Times New Roman" w:hAnsi="Times New Roman" w:cs="Times New Roman"/>
          <w:lang w:val="en-US"/>
        </w:rPr>
        <w:t>and</w:t>
      </w:r>
      <w:r w:rsidRPr="001C6D6A">
        <w:rPr>
          <w:rFonts w:ascii="Times New Roman" w:hAnsi="Times New Roman" w:cs="Times New Roman"/>
          <w:lang w:val="en-US"/>
        </w:rPr>
        <w:t xml:space="preserve"> its systematic loot, plunder and </w:t>
      </w:r>
      <w:r w:rsidR="00E154EC" w:rsidRPr="001C6D6A">
        <w:rPr>
          <w:rFonts w:ascii="Times New Roman" w:hAnsi="Times New Roman" w:cs="Times New Roman"/>
          <w:lang w:val="en-US"/>
        </w:rPr>
        <w:t>genocide in its colonies</w:t>
      </w:r>
      <w:r w:rsidR="00A20DEB" w:rsidRPr="001C6D6A">
        <w:rPr>
          <w:rFonts w:ascii="Times New Roman" w:hAnsi="Times New Roman" w:cs="Times New Roman"/>
          <w:lang w:val="en-US"/>
        </w:rPr>
        <w:t xml:space="preserve"> in recent history – its inglorious past, to use popular historian Shashi </w:t>
      </w:r>
      <w:proofErr w:type="spellStart"/>
      <w:r w:rsidR="00A20DEB" w:rsidRPr="001C6D6A">
        <w:rPr>
          <w:rFonts w:ascii="Times New Roman" w:hAnsi="Times New Roman" w:cs="Times New Roman"/>
          <w:lang w:val="en-US"/>
        </w:rPr>
        <w:t>Tharoor’s</w:t>
      </w:r>
      <w:proofErr w:type="spellEnd"/>
      <w:r w:rsidR="00A20DEB" w:rsidRPr="001C6D6A">
        <w:rPr>
          <w:rFonts w:ascii="Times New Roman" w:hAnsi="Times New Roman" w:cs="Times New Roman"/>
          <w:lang w:val="en-US"/>
        </w:rPr>
        <w:t xml:space="preserve"> </w:t>
      </w:r>
      <w:r w:rsidR="00C22370" w:rsidRPr="001C6D6A">
        <w:rPr>
          <w:rFonts w:ascii="Times New Roman" w:hAnsi="Times New Roman" w:cs="Times New Roman"/>
          <w:lang w:val="en-US"/>
        </w:rPr>
        <w:t xml:space="preserve"> </w:t>
      </w:r>
      <w:r w:rsidR="00A20DEB" w:rsidRPr="001C6D6A">
        <w:rPr>
          <w:rFonts w:ascii="Times New Roman" w:hAnsi="Times New Roman" w:cs="Times New Roman"/>
          <w:lang w:val="en-US"/>
        </w:rPr>
        <w:t xml:space="preserve">(2016) words – </w:t>
      </w:r>
      <w:r w:rsidR="00C22370" w:rsidRPr="001C6D6A">
        <w:rPr>
          <w:rFonts w:ascii="Times New Roman" w:hAnsi="Times New Roman" w:cs="Times New Roman"/>
          <w:lang w:val="en-US"/>
        </w:rPr>
        <w:t>is indicative of a crafting of British nationalist history that has little regard for the collective memory of several diasporic constituencies.</w:t>
      </w:r>
    </w:p>
    <w:p w:rsidR="00C22370" w:rsidRPr="001C6D6A" w:rsidRDefault="004F3F45" w:rsidP="001C6D6A">
      <w:pPr>
        <w:autoSpaceDE w:val="0"/>
        <w:autoSpaceDN w:val="0"/>
        <w:adjustRightInd w:val="0"/>
        <w:spacing w:before="100" w:beforeAutospacing="1" w:after="100" w:afterAutospacing="1" w:line="480" w:lineRule="auto"/>
        <w:ind w:firstLine="709"/>
        <w:jc w:val="both"/>
        <w:rPr>
          <w:rFonts w:ascii="Times New Roman" w:hAnsi="Times New Roman" w:cs="Times New Roman"/>
          <w:lang w:val="en-US"/>
        </w:rPr>
      </w:pPr>
      <w:r w:rsidRPr="001C6D6A">
        <w:rPr>
          <w:rFonts w:ascii="Times New Roman" w:hAnsi="Times New Roman" w:cs="Times New Roman"/>
          <w:lang w:val="en-US"/>
        </w:rPr>
        <w:t>This article</w:t>
      </w:r>
      <w:r w:rsidR="00050A80" w:rsidRPr="001C6D6A">
        <w:rPr>
          <w:rFonts w:ascii="Times New Roman" w:hAnsi="Times New Roman" w:cs="Times New Roman"/>
          <w:lang w:val="en-US"/>
        </w:rPr>
        <w:t xml:space="preserve">, following </w:t>
      </w:r>
      <w:proofErr w:type="spellStart"/>
      <w:r w:rsidR="00050A80" w:rsidRPr="001C6D6A">
        <w:rPr>
          <w:rFonts w:ascii="Times New Roman" w:hAnsi="Times New Roman" w:cs="Times New Roman"/>
          <w:lang w:val="en-US"/>
        </w:rPr>
        <w:t>Sieg’s</w:t>
      </w:r>
      <w:proofErr w:type="spellEnd"/>
      <w:r w:rsidR="00050A80" w:rsidRPr="001C6D6A">
        <w:rPr>
          <w:rFonts w:ascii="Times New Roman" w:hAnsi="Times New Roman" w:cs="Times New Roman"/>
          <w:lang w:val="en-US"/>
        </w:rPr>
        <w:t xml:space="preserve"> prompt to decolonize cultural institutions, focuses</w:t>
      </w:r>
      <w:r w:rsidR="00E44CF0" w:rsidRPr="001C6D6A">
        <w:rPr>
          <w:rFonts w:ascii="Times New Roman" w:hAnsi="Times New Roman" w:cs="Times New Roman"/>
          <w:lang w:val="en-US"/>
        </w:rPr>
        <w:t xml:space="preserve"> on decolonizing exhibition</w:t>
      </w:r>
      <w:r w:rsidR="007E3A75" w:rsidRPr="001C6D6A">
        <w:rPr>
          <w:rFonts w:ascii="Times New Roman" w:hAnsi="Times New Roman" w:cs="Times New Roman"/>
          <w:lang w:val="en-US"/>
        </w:rPr>
        <w:t xml:space="preserve"> </w:t>
      </w:r>
      <w:r w:rsidR="00050A80" w:rsidRPr="001C6D6A">
        <w:rPr>
          <w:rFonts w:ascii="Times New Roman" w:hAnsi="Times New Roman" w:cs="Times New Roman"/>
          <w:lang w:val="en-US"/>
        </w:rPr>
        <w:t>practices</w:t>
      </w:r>
      <w:r w:rsidR="007E3A75" w:rsidRPr="001C6D6A">
        <w:rPr>
          <w:rFonts w:ascii="Times New Roman" w:hAnsi="Times New Roman" w:cs="Times New Roman"/>
          <w:lang w:val="en-US"/>
        </w:rPr>
        <w:t xml:space="preserve"> and the </w:t>
      </w:r>
      <w:r w:rsidR="00631533" w:rsidRPr="001C6D6A">
        <w:rPr>
          <w:rFonts w:ascii="Times New Roman" w:hAnsi="Times New Roman" w:cs="Times New Roman"/>
          <w:lang w:val="en-US"/>
        </w:rPr>
        <w:t xml:space="preserve">colonial </w:t>
      </w:r>
      <w:r w:rsidR="007E3A75" w:rsidRPr="001C6D6A">
        <w:rPr>
          <w:rFonts w:ascii="Times New Roman" w:hAnsi="Times New Roman" w:cs="Times New Roman"/>
          <w:lang w:val="en-US"/>
        </w:rPr>
        <w:t>archives.</w:t>
      </w:r>
      <w:r w:rsidR="00050A80" w:rsidRPr="001C6D6A">
        <w:rPr>
          <w:rFonts w:ascii="Times New Roman" w:hAnsi="Times New Roman" w:cs="Times New Roman"/>
          <w:lang w:val="en-US"/>
        </w:rPr>
        <w:t xml:space="preserve"> It notices how traditions of display and curation in the Euro-American exhibition model are framed by unequal colonial power structures, and argues that an embodied and creative encounter with such violent pasts may provide an ethical step towards decolonization. The </w:t>
      </w:r>
      <w:r w:rsidRPr="001C6D6A">
        <w:rPr>
          <w:rFonts w:ascii="Times New Roman" w:hAnsi="Times New Roman" w:cs="Times New Roman"/>
          <w:lang w:val="en-US"/>
        </w:rPr>
        <w:t>article</w:t>
      </w:r>
      <w:r w:rsidR="00050A80" w:rsidRPr="001C6D6A">
        <w:rPr>
          <w:rFonts w:ascii="Times New Roman" w:hAnsi="Times New Roman" w:cs="Times New Roman"/>
          <w:lang w:val="en-US"/>
        </w:rPr>
        <w:t xml:space="preserve"> begins with a survey of literature on </w:t>
      </w:r>
      <w:r w:rsidRPr="001C6D6A">
        <w:rPr>
          <w:rFonts w:ascii="Times New Roman" w:hAnsi="Times New Roman" w:cs="Times New Roman"/>
          <w:lang w:val="en-US"/>
        </w:rPr>
        <w:t>nineteenth-</w:t>
      </w:r>
      <w:r w:rsidR="00050A80" w:rsidRPr="001C6D6A">
        <w:rPr>
          <w:rFonts w:ascii="Times New Roman" w:hAnsi="Times New Roman" w:cs="Times New Roman"/>
          <w:lang w:val="en-US"/>
        </w:rPr>
        <w:t xml:space="preserve">century colonial exhibitions and world’s fairs </w:t>
      </w:r>
      <w:r w:rsidR="00E2715A" w:rsidRPr="001C6D6A">
        <w:rPr>
          <w:rFonts w:ascii="Times New Roman" w:hAnsi="Times New Roman" w:cs="Times New Roman"/>
          <w:lang w:val="en-US"/>
        </w:rPr>
        <w:t xml:space="preserve">as a cultural practice </w:t>
      </w:r>
      <w:r w:rsidR="00050A80" w:rsidRPr="001C6D6A">
        <w:rPr>
          <w:rFonts w:ascii="Times New Roman" w:hAnsi="Times New Roman" w:cs="Times New Roman"/>
          <w:lang w:val="en-US"/>
        </w:rPr>
        <w:t xml:space="preserve">and the complicity of academic disciplines such as anthropology and ethnology in promoting violent forms of pedagogy. Next, the </w:t>
      </w:r>
      <w:r w:rsidRPr="001C6D6A">
        <w:rPr>
          <w:rFonts w:ascii="Times New Roman" w:hAnsi="Times New Roman" w:cs="Times New Roman"/>
          <w:lang w:val="en-US"/>
        </w:rPr>
        <w:t>article</w:t>
      </w:r>
      <w:r w:rsidR="00050A80" w:rsidRPr="001C6D6A">
        <w:rPr>
          <w:rFonts w:ascii="Times New Roman" w:hAnsi="Times New Roman" w:cs="Times New Roman"/>
          <w:lang w:val="en-US"/>
        </w:rPr>
        <w:t xml:space="preserve"> examines one particular colonial exhibition, the failed Liberty’s 1885 exhibition in</w:t>
      </w:r>
      <w:r w:rsidR="00ED19B9" w:rsidRPr="001C6D6A">
        <w:rPr>
          <w:rFonts w:ascii="Times New Roman" w:hAnsi="Times New Roman" w:cs="Times New Roman"/>
          <w:lang w:val="en-US"/>
        </w:rPr>
        <w:t xml:space="preserve"> London, and specifically analyz</w:t>
      </w:r>
      <w:r w:rsidR="00050A80" w:rsidRPr="001C6D6A">
        <w:rPr>
          <w:rFonts w:ascii="Times New Roman" w:hAnsi="Times New Roman" w:cs="Times New Roman"/>
          <w:lang w:val="en-US"/>
        </w:rPr>
        <w:t xml:space="preserve">es the </w:t>
      </w:r>
      <w:r w:rsidR="00050A80" w:rsidRPr="001C6D6A">
        <w:rPr>
          <w:rFonts w:ascii="Times New Roman" w:hAnsi="Times New Roman" w:cs="Times New Roman"/>
          <w:i/>
          <w:lang w:val="en-US"/>
        </w:rPr>
        <w:t>nautch</w:t>
      </w:r>
      <w:r w:rsidR="00ED19B9" w:rsidRPr="001C6D6A">
        <w:rPr>
          <w:rFonts w:ascii="Times New Roman" w:hAnsi="Times New Roman" w:cs="Times New Roman"/>
          <w:lang w:val="en-US"/>
        </w:rPr>
        <w:t xml:space="preserve"> dancers</w:t>
      </w:r>
      <w:r w:rsidR="00050A80" w:rsidRPr="001C6D6A">
        <w:rPr>
          <w:rFonts w:ascii="Times New Roman" w:hAnsi="Times New Roman" w:cs="Times New Roman"/>
          <w:lang w:val="en-US"/>
        </w:rPr>
        <w:t xml:space="preserve"> whose moving bodies both engaged and disrupted the scopophilia framing </w:t>
      </w:r>
      <w:r w:rsidR="008C2E22" w:rsidRPr="001C6D6A">
        <w:rPr>
          <w:rFonts w:ascii="Times New Roman" w:hAnsi="Times New Roman" w:cs="Times New Roman"/>
          <w:lang w:val="en-US"/>
        </w:rPr>
        <w:t xml:space="preserve">such </w:t>
      </w:r>
      <w:r w:rsidR="00050A80" w:rsidRPr="001C6D6A">
        <w:rPr>
          <w:rFonts w:ascii="Times New Roman" w:hAnsi="Times New Roman" w:cs="Times New Roman"/>
          <w:lang w:val="en-US"/>
        </w:rPr>
        <w:t xml:space="preserve">live human exhibits. In the final section, </w:t>
      </w:r>
      <w:r w:rsidR="00E2715A" w:rsidRPr="001C6D6A">
        <w:rPr>
          <w:rFonts w:ascii="Times New Roman" w:hAnsi="Times New Roman" w:cs="Times New Roman"/>
          <w:lang w:val="en-US"/>
        </w:rPr>
        <w:t xml:space="preserve">the </w:t>
      </w:r>
      <w:r w:rsidRPr="001C6D6A">
        <w:rPr>
          <w:rFonts w:ascii="Times New Roman" w:hAnsi="Times New Roman" w:cs="Times New Roman"/>
          <w:lang w:val="en-US"/>
        </w:rPr>
        <w:t>article</w:t>
      </w:r>
      <w:r w:rsidR="0095303A" w:rsidRPr="001C6D6A">
        <w:rPr>
          <w:rFonts w:ascii="Times New Roman" w:hAnsi="Times New Roman" w:cs="Times New Roman"/>
          <w:lang w:val="en-US"/>
        </w:rPr>
        <w:t xml:space="preserve"> </w:t>
      </w:r>
      <w:r w:rsidR="00E2715A" w:rsidRPr="001C6D6A">
        <w:rPr>
          <w:rFonts w:ascii="Times New Roman" w:hAnsi="Times New Roman" w:cs="Times New Roman"/>
          <w:lang w:val="en-US"/>
        </w:rPr>
        <w:t xml:space="preserve">examines how re-imagining the Liberty’s </w:t>
      </w:r>
      <w:r w:rsidR="00E2715A" w:rsidRPr="001C6D6A">
        <w:rPr>
          <w:rFonts w:ascii="Times New Roman" w:hAnsi="Times New Roman" w:cs="Times New Roman"/>
          <w:i/>
          <w:lang w:val="en-US"/>
        </w:rPr>
        <w:t>nautch</w:t>
      </w:r>
      <w:r w:rsidR="00E2715A" w:rsidRPr="001C6D6A">
        <w:rPr>
          <w:rFonts w:ascii="Times New Roman" w:hAnsi="Times New Roman" w:cs="Times New Roman"/>
          <w:lang w:val="en-US"/>
        </w:rPr>
        <w:t xml:space="preserve"> experience by embodying archival silences and slippages might be a usefully anarchic way of exhuming the memories of those dancers forgotten by both British and Indian nationalist history. By locating my own performance lecture on the Liberty </w:t>
      </w:r>
      <w:r w:rsidR="00E2715A" w:rsidRPr="001C6D6A">
        <w:rPr>
          <w:rFonts w:ascii="Times New Roman" w:hAnsi="Times New Roman" w:cs="Times New Roman"/>
          <w:i/>
          <w:lang w:val="en-US"/>
        </w:rPr>
        <w:t>nautch</w:t>
      </w:r>
      <w:r w:rsidR="00E2715A" w:rsidRPr="001C6D6A">
        <w:rPr>
          <w:rFonts w:ascii="Times New Roman" w:hAnsi="Times New Roman" w:cs="Times New Roman"/>
          <w:lang w:val="en-US"/>
        </w:rPr>
        <w:t xml:space="preserve"> dancers wit</w:t>
      </w:r>
      <w:r w:rsidR="009B5E56" w:rsidRPr="001C6D6A">
        <w:rPr>
          <w:rFonts w:ascii="Times New Roman" w:hAnsi="Times New Roman" w:cs="Times New Roman"/>
          <w:lang w:val="en-US"/>
        </w:rPr>
        <w:t>hin the current trend of reenactments</w:t>
      </w:r>
      <w:r w:rsidR="00E2715A" w:rsidRPr="001C6D6A">
        <w:rPr>
          <w:rFonts w:ascii="Times New Roman" w:hAnsi="Times New Roman" w:cs="Times New Roman"/>
          <w:lang w:val="en-US"/>
        </w:rPr>
        <w:t xml:space="preserve"> in contemporary Euro-American </w:t>
      </w:r>
      <w:r w:rsidR="007E3A75" w:rsidRPr="001C6D6A">
        <w:rPr>
          <w:rFonts w:ascii="Times New Roman" w:hAnsi="Times New Roman" w:cs="Times New Roman"/>
          <w:lang w:val="en-US"/>
        </w:rPr>
        <w:t xml:space="preserve">dance, </w:t>
      </w:r>
      <w:r w:rsidR="00E2715A" w:rsidRPr="001C6D6A">
        <w:rPr>
          <w:rFonts w:ascii="Times New Roman" w:hAnsi="Times New Roman" w:cs="Times New Roman"/>
          <w:lang w:val="en-US"/>
        </w:rPr>
        <w:t xml:space="preserve">the </w:t>
      </w:r>
      <w:r w:rsidRPr="001C6D6A">
        <w:rPr>
          <w:rFonts w:ascii="Times New Roman" w:hAnsi="Times New Roman" w:cs="Times New Roman"/>
          <w:lang w:val="en-US"/>
        </w:rPr>
        <w:t xml:space="preserve">article </w:t>
      </w:r>
      <w:r w:rsidR="00E2715A" w:rsidRPr="001C6D6A">
        <w:rPr>
          <w:rFonts w:ascii="Times New Roman" w:hAnsi="Times New Roman" w:cs="Times New Roman"/>
          <w:lang w:val="en-US"/>
        </w:rPr>
        <w:t>delineates the structural limitations of such reenactments and argues that historical fiction</w:t>
      </w:r>
      <w:r w:rsidR="007D3608" w:rsidRPr="001C6D6A">
        <w:rPr>
          <w:rFonts w:ascii="Times New Roman" w:hAnsi="Times New Roman" w:cs="Times New Roman"/>
          <w:lang w:val="en-US"/>
        </w:rPr>
        <w:t xml:space="preserve"> as a corporeal methodology </w:t>
      </w:r>
      <w:r w:rsidR="00FD4072" w:rsidRPr="001C6D6A">
        <w:rPr>
          <w:rFonts w:ascii="Times New Roman" w:hAnsi="Times New Roman" w:cs="Times New Roman"/>
          <w:lang w:val="en-US"/>
        </w:rPr>
        <w:t>might be</w:t>
      </w:r>
      <w:r w:rsidR="007B4E79" w:rsidRPr="001C6D6A">
        <w:rPr>
          <w:rFonts w:ascii="Times New Roman" w:hAnsi="Times New Roman" w:cs="Times New Roman"/>
          <w:lang w:val="en-US"/>
        </w:rPr>
        <w:t xml:space="preserve"> a</w:t>
      </w:r>
      <w:r w:rsidR="00E2715A" w:rsidRPr="001C6D6A">
        <w:rPr>
          <w:rFonts w:ascii="Times New Roman" w:hAnsi="Times New Roman" w:cs="Times New Roman"/>
          <w:lang w:val="en-US"/>
        </w:rPr>
        <w:t xml:space="preserve"> viable decoloni</w:t>
      </w:r>
      <w:r w:rsidRPr="001C6D6A">
        <w:rPr>
          <w:rFonts w:ascii="Times New Roman" w:hAnsi="Times New Roman" w:cs="Times New Roman"/>
          <w:lang w:val="en-US"/>
        </w:rPr>
        <w:t>zing</w:t>
      </w:r>
      <w:r w:rsidR="00E2715A" w:rsidRPr="001C6D6A">
        <w:rPr>
          <w:rFonts w:ascii="Times New Roman" w:hAnsi="Times New Roman" w:cs="Times New Roman"/>
          <w:lang w:val="en-US"/>
        </w:rPr>
        <w:t xml:space="preserve"> strategy for da</w:t>
      </w:r>
      <w:r w:rsidR="00135C63" w:rsidRPr="001C6D6A">
        <w:rPr>
          <w:rFonts w:ascii="Times New Roman" w:hAnsi="Times New Roman" w:cs="Times New Roman"/>
          <w:lang w:val="en-US"/>
        </w:rPr>
        <w:t xml:space="preserve">nce </w:t>
      </w:r>
      <w:r w:rsidR="009D637F" w:rsidRPr="001C6D6A">
        <w:rPr>
          <w:rFonts w:ascii="Times New Roman" w:hAnsi="Times New Roman" w:cs="Times New Roman"/>
          <w:lang w:val="en-US"/>
        </w:rPr>
        <w:t>studies</w:t>
      </w:r>
      <w:r w:rsidR="00E2715A" w:rsidRPr="001C6D6A">
        <w:rPr>
          <w:rFonts w:ascii="Times New Roman" w:hAnsi="Times New Roman" w:cs="Times New Roman"/>
          <w:lang w:val="en-US"/>
        </w:rPr>
        <w:t xml:space="preserve">.   </w:t>
      </w:r>
    </w:p>
    <w:p w:rsidR="00050A80" w:rsidRPr="001C6D6A" w:rsidRDefault="00050A80" w:rsidP="001C6D6A">
      <w:pPr>
        <w:autoSpaceDE w:val="0"/>
        <w:autoSpaceDN w:val="0"/>
        <w:adjustRightInd w:val="0"/>
        <w:spacing w:before="100" w:beforeAutospacing="1" w:after="100" w:afterAutospacing="1" w:line="480" w:lineRule="auto"/>
        <w:jc w:val="both"/>
        <w:rPr>
          <w:rFonts w:ascii="Times New Roman" w:hAnsi="Times New Roman" w:cs="Times New Roman"/>
          <w:lang w:val="en-US"/>
        </w:rPr>
      </w:pPr>
    </w:p>
    <w:p w:rsidR="00362465" w:rsidRPr="001C6D6A" w:rsidRDefault="003B6D57" w:rsidP="001C6D6A">
      <w:pPr>
        <w:autoSpaceDE w:val="0"/>
        <w:autoSpaceDN w:val="0"/>
        <w:adjustRightInd w:val="0"/>
        <w:spacing w:before="100" w:beforeAutospacing="1" w:after="100" w:afterAutospacing="1" w:line="480" w:lineRule="auto"/>
        <w:jc w:val="both"/>
        <w:rPr>
          <w:rFonts w:ascii="Times New Roman" w:hAnsi="Times New Roman" w:cs="Times New Roman"/>
          <w:lang w:val="en-US"/>
        </w:rPr>
      </w:pPr>
      <w:r w:rsidRPr="001C6D6A">
        <w:rPr>
          <w:rFonts w:ascii="Times New Roman" w:eastAsia="Times New Roman" w:hAnsi="Times New Roman" w:cs="Times New Roman"/>
          <w:b/>
        </w:rPr>
        <w:t>Race on Display</w:t>
      </w:r>
      <w:r w:rsidR="00362465" w:rsidRPr="001C6D6A">
        <w:rPr>
          <w:rFonts w:ascii="Times New Roman" w:eastAsia="Times New Roman" w:hAnsi="Times New Roman" w:cs="Times New Roman"/>
          <w:b/>
        </w:rPr>
        <w:t xml:space="preserve">: human exhibits and pedagogical </w:t>
      </w:r>
      <w:r w:rsidR="004A5018" w:rsidRPr="001C6D6A">
        <w:rPr>
          <w:rFonts w:ascii="Times New Roman" w:eastAsia="Times New Roman" w:hAnsi="Times New Roman" w:cs="Times New Roman"/>
          <w:b/>
        </w:rPr>
        <w:t>violence</w:t>
      </w:r>
      <w:r w:rsidR="00362465" w:rsidRPr="001C6D6A">
        <w:rPr>
          <w:rFonts w:ascii="Times New Roman" w:eastAsia="Times New Roman" w:hAnsi="Times New Roman" w:cs="Times New Roman"/>
        </w:rPr>
        <w:t xml:space="preserve"> </w:t>
      </w:r>
    </w:p>
    <w:p w:rsidR="001C6D6A" w:rsidRDefault="00C57902" w:rsidP="001C6D6A">
      <w:pPr>
        <w:pStyle w:val="NormalWeb"/>
        <w:spacing w:line="480" w:lineRule="auto"/>
        <w:jc w:val="both"/>
        <w:rPr>
          <w:lang w:val="en-US"/>
        </w:rPr>
      </w:pPr>
      <w:r w:rsidRPr="001C6D6A">
        <w:rPr>
          <w:lang w:val="en-US"/>
        </w:rPr>
        <w:t xml:space="preserve">In the past few decades, </w:t>
      </w:r>
      <w:r w:rsidR="002F40D4" w:rsidRPr="001C6D6A">
        <w:rPr>
          <w:lang w:val="en-US"/>
        </w:rPr>
        <w:t xml:space="preserve">colonial </w:t>
      </w:r>
      <w:r w:rsidRPr="001C6D6A">
        <w:rPr>
          <w:lang w:val="en-US"/>
        </w:rPr>
        <w:t xml:space="preserve">Euro-American museum and exhibition practices have been carefully scrutinized </w:t>
      </w:r>
      <w:r w:rsidR="002F40D4" w:rsidRPr="001C6D6A">
        <w:rPr>
          <w:lang w:val="en-US"/>
        </w:rPr>
        <w:t xml:space="preserve">in </w:t>
      </w:r>
      <w:r w:rsidRPr="001C6D6A">
        <w:rPr>
          <w:lang w:val="en-US"/>
        </w:rPr>
        <w:t xml:space="preserve">multiple fields, including history and art history, anthropology, ethnology and cultural studies. Some of the earliest research on </w:t>
      </w:r>
      <w:r w:rsidR="00B47D46" w:rsidRPr="001C6D6A">
        <w:rPr>
          <w:lang w:val="en-US"/>
        </w:rPr>
        <w:t xml:space="preserve">colonial </w:t>
      </w:r>
      <w:r w:rsidR="003F54E6" w:rsidRPr="001C6D6A">
        <w:rPr>
          <w:lang w:val="en-US"/>
        </w:rPr>
        <w:t xml:space="preserve">exhibitions </w:t>
      </w:r>
      <w:r w:rsidR="00B47D46" w:rsidRPr="001C6D6A">
        <w:rPr>
          <w:lang w:val="en-US"/>
        </w:rPr>
        <w:t xml:space="preserve">by </w:t>
      </w:r>
      <w:proofErr w:type="spellStart"/>
      <w:r w:rsidR="00B47D46" w:rsidRPr="001C6D6A">
        <w:rPr>
          <w:lang w:val="en-US"/>
        </w:rPr>
        <w:t>Allwood</w:t>
      </w:r>
      <w:proofErr w:type="spellEnd"/>
      <w:r w:rsidR="00B47D46" w:rsidRPr="001C6D6A">
        <w:rPr>
          <w:lang w:val="en-US"/>
        </w:rPr>
        <w:t xml:space="preserve"> (1977</w:t>
      </w:r>
      <w:r w:rsidR="003F54E6" w:rsidRPr="001C6D6A">
        <w:rPr>
          <w:lang w:val="en-US"/>
        </w:rPr>
        <w:t xml:space="preserve">) and </w:t>
      </w:r>
      <w:proofErr w:type="spellStart"/>
      <w:r w:rsidR="003F54E6" w:rsidRPr="001C6D6A">
        <w:rPr>
          <w:lang w:val="en-US"/>
        </w:rPr>
        <w:t>Altick</w:t>
      </w:r>
      <w:proofErr w:type="spellEnd"/>
      <w:r w:rsidR="003F54E6" w:rsidRPr="001C6D6A">
        <w:rPr>
          <w:lang w:val="en-US"/>
        </w:rPr>
        <w:t xml:space="preserve"> (1978)</w:t>
      </w:r>
      <w:r w:rsidR="00B47D46" w:rsidRPr="001C6D6A">
        <w:rPr>
          <w:lang w:val="en-US"/>
        </w:rPr>
        <w:t xml:space="preserve"> focused on the British </w:t>
      </w:r>
      <w:r w:rsidR="002F40D4" w:rsidRPr="001C6D6A">
        <w:rPr>
          <w:lang w:val="en-US"/>
        </w:rPr>
        <w:t>E</w:t>
      </w:r>
      <w:r w:rsidR="00B47D46" w:rsidRPr="001C6D6A">
        <w:rPr>
          <w:lang w:val="en-US"/>
        </w:rPr>
        <w:t xml:space="preserve">mpire’s </w:t>
      </w:r>
      <w:r w:rsidR="00921CC5" w:rsidRPr="001C6D6A">
        <w:rPr>
          <w:lang w:val="en-US"/>
        </w:rPr>
        <w:t>insatiable hunger</w:t>
      </w:r>
      <w:r w:rsidR="00B47D46" w:rsidRPr="001C6D6A">
        <w:rPr>
          <w:lang w:val="en-US"/>
        </w:rPr>
        <w:t xml:space="preserve"> for objects and products collected from its colonies and </w:t>
      </w:r>
      <w:r w:rsidR="002F40D4" w:rsidRPr="001C6D6A">
        <w:rPr>
          <w:lang w:val="en-US"/>
        </w:rPr>
        <w:t xml:space="preserve">on </w:t>
      </w:r>
      <w:r w:rsidR="00B47D46" w:rsidRPr="001C6D6A">
        <w:rPr>
          <w:lang w:val="en-US"/>
        </w:rPr>
        <w:t>the importance of displaying these in Britain</w:t>
      </w:r>
      <w:r w:rsidR="003646D1" w:rsidRPr="001C6D6A">
        <w:rPr>
          <w:lang w:val="en-US"/>
        </w:rPr>
        <w:t xml:space="preserve"> as spectacles for a curious public</w:t>
      </w:r>
      <w:r w:rsidR="00F3436E" w:rsidRPr="001C6D6A">
        <w:rPr>
          <w:lang w:val="en-US"/>
        </w:rPr>
        <w:t xml:space="preserve"> with little access to global travel</w:t>
      </w:r>
      <w:r w:rsidR="003646D1" w:rsidRPr="001C6D6A">
        <w:rPr>
          <w:lang w:val="en-US"/>
        </w:rPr>
        <w:t xml:space="preserve">. </w:t>
      </w:r>
      <w:r w:rsidR="009A5CC3" w:rsidRPr="001C6D6A">
        <w:rPr>
          <w:lang w:val="en-US"/>
        </w:rPr>
        <w:t xml:space="preserve">In the 1980s, a number of important studies </w:t>
      </w:r>
      <w:r w:rsidR="0078137B" w:rsidRPr="001C6D6A">
        <w:rPr>
          <w:lang w:val="en-US"/>
        </w:rPr>
        <w:t xml:space="preserve">further </w:t>
      </w:r>
      <w:r w:rsidR="009A5CC3" w:rsidRPr="001C6D6A">
        <w:rPr>
          <w:lang w:val="en-US"/>
        </w:rPr>
        <w:t>highlighted the direct relationship between Europe</w:t>
      </w:r>
      <w:r w:rsidR="0078137B" w:rsidRPr="001C6D6A">
        <w:rPr>
          <w:lang w:val="en-US"/>
        </w:rPr>
        <w:t>an and US colonial expansion and</w:t>
      </w:r>
      <w:r w:rsidR="009A5CC3" w:rsidRPr="001C6D6A">
        <w:rPr>
          <w:lang w:val="en-US"/>
        </w:rPr>
        <w:t xml:space="preserve"> </w:t>
      </w:r>
      <w:r w:rsidR="002F40D4" w:rsidRPr="001C6D6A">
        <w:rPr>
          <w:lang w:val="en-US"/>
        </w:rPr>
        <w:t xml:space="preserve">exhibiting </w:t>
      </w:r>
      <w:r w:rsidR="0078137B" w:rsidRPr="001C6D6A">
        <w:rPr>
          <w:lang w:val="en-US"/>
        </w:rPr>
        <w:t xml:space="preserve">practices. </w:t>
      </w:r>
      <w:r w:rsidR="005744FA" w:rsidRPr="001C6D6A">
        <w:rPr>
          <w:lang w:val="en-US"/>
        </w:rPr>
        <w:t xml:space="preserve">Rydell </w:t>
      </w:r>
      <w:r w:rsidR="0020797B" w:rsidRPr="001C6D6A">
        <w:rPr>
          <w:lang w:val="en-US"/>
        </w:rPr>
        <w:t>explored the US empire and its dominion over lands and peoples, noting how</w:t>
      </w:r>
      <w:r w:rsidR="002F40D4" w:rsidRPr="001C6D6A">
        <w:rPr>
          <w:lang w:val="en-US"/>
        </w:rPr>
        <w:t>,</w:t>
      </w:r>
      <w:r w:rsidR="0020797B" w:rsidRPr="001C6D6A">
        <w:rPr>
          <w:lang w:val="en-US"/>
        </w:rPr>
        <w:t xml:space="preserve"> </w:t>
      </w:r>
      <w:r w:rsidR="002F40D4" w:rsidRPr="001C6D6A">
        <w:rPr>
          <w:lang w:val="en-US"/>
        </w:rPr>
        <w:t>to organiz</w:t>
      </w:r>
      <w:r w:rsidR="007A70D0" w:rsidRPr="001C6D6A">
        <w:rPr>
          <w:lang w:val="en-US"/>
        </w:rPr>
        <w:t>ers such as George Brown Goode of the Smithsonian,</w:t>
      </w:r>
      <w:r w:rsidR="0020797B" w:rsidRPr="001C6D6A">
        <w:rPr>
          <w:lang w:val="en-US"/>
        </w:rPr>
        <w:t xml:space="preserve"> </w:t>
      </w:r>
      <w:r w:rsidR="00CD5BEC" w:rsidRPr="001C6D6A">
        <w:rPr>
          <w:lang w:val="en-US"/>
        </w:rPr>
        <w:t xml:space="preserve">the </w:t>
      </w:r>
      <w:r w:rsidR="002F40D4" w:rsidRPr="001C6D6A">
        <w:rPr>
          <w:lang w:val="en-US"/>
        </w:rPr>
        <w:t>world</w:t>
      </w:r>
      <w:r w:rsidR="00CF31B7" w:rsidRPr="001C6D6A">
        <w:rPr>
          <w:lang w:val="en-US"/>
        </w:rPr>
        <w:t>’s</w:t>
      </w:r>
      <w:r w:rsidR="002F40D4" w:rsidRPr="001C6D6A">
        <w:rPr>
          <w:lang w:val="en-US"/>
        </w:rPr>
        <w:t xml:space="preserve"> </w:t>
      </w:r>
      <w:r w:rsidR="00ED19B9" w:rsidRPr="001C6D6A">
        <w:rPr>
          <w:lang w:val="en-US"/>
        </w:rPr>
        <w:t>fair</w:t>
      </w:r>
      <w:r w:rsidR="00DA3CA9" w:rsidRPr="001C6D6A">
        <w:rPr>
          <w:lang w:val="en-US"/>
        </w:rPr>
        <w:t xml:space="preserve"> </w:t>
      </w:r>
      <w:r w:rsidR="00A87351" w:rsidRPr="001C6D6A">
        <w:rPr>
          <w:lang w:val="en-US"/>
        </w:rPr>
        <w:t>illustrate</w:t>
      </w:r>
      <w:r w:rsidR="002F40D4" w:rsidRPr="001C6D6A">
        <w:rPr>
          <w:lang w:val="en-US"/>
        </w:rPr>
        <w:t>d</w:t>
      </w:r>
      <w:r w:rsidR="0020797B" w:rsidRPr="001C6D6A">
        <w:rPr>
          <w:lang w:val="en-US"/>
        </w:rPr>
        <w:t xml:space="preserve"> </w:t>
      </w:r>
      <w:r w:rsidR="00A87351" w:rsidRPr="001C6D6A">
        <w:rPr>
          <w:lang w:val="en-US"/>
        </w:rPr>
        <w:t>“the steps of progress of civilization and its arts in successive centuries, and in all lands up to the present time”</w:t>
      </w:r>
      <w:r w:rsidR="002F40D4" w:rsidRPr="001C6D6A">
        <w:rPr>
          <w:lang w:val="en-US"/>
        </w:rPr>
        <w:t>;</w:t>
      </w:r>
      <w:r w:rsidR="00A87351" w:rsidRPr="001C6D6A">
        <w:rPr>
          <w:lang w:val="en-US"/>
        </w:rPr>
        <w:t xml:space="preserve"> </w:t>
      </w:r>
      <w:r w:rsidR="002F40D4" w:rsidRPr="001C6D6A">
        <w:rPr>
          <w:lang w:val="en-US"/>
        </w:rPr>
        <w:t>i</w:t>
      </w:r>
      <w:r w:rsidR="00A87351" w:rsidRPr="001C6D6A">
        <w:rPr>
          <w:lang w:val="en-US"/>
        </w:rPr>
        <w:t xml:space="preserve">t would become, “in fact, an </w:t>
      </w:r>
      <w:r w:rsidR="0020797B" w:rsidRPr="001C6D6A">
        <w:rPr>
          <w:lang w:val="en-US"/>
        </w:rPr>
        <w:t>illustrated encyclopedia of humanity</w:t>
      </w:r>
      <w:r w:rsidR="007A70D0" w:rsidRPr="001C6D6A">
        <w:rPr>
          <w:lang w:val="en-US"/>
        </w:rPr>
        <w:t xml:space="preserve"> of civilization</w:t>
      </w:r>
      <w:r w:rsidR="00A87351" w:rsidRPr="001C6D6A">
        <w:rPr>
          <w:lang w:val="en-US"/>
        </w:rPr>
        <w:t>”</w:t>
      </w:r>
      <w:r w:rsidR="0020797B" w:rsidRPr="001C6D6A">
        <w:rPr>
          <w:lang w:val="en-US"/>
        </w:rPr>
        <w:t xml:space="preserve"> </w:t>
      </w:r>
      <w:r w:rsidR="00A87351" w:rsidRPr="001C6D6A">
        <w:rPr>
          <w:lang w:val="en-US"/>
        </w:rPr>
        <w:t>(</w:t>
      </w:r>
      <w:r w:rsidR="003E2FFF">
        <w:rPr>
          <w:lang w:val="en-US"/>
        </w:rPr>
        <w:t>1984,</w:t>
      </w:r>
      <w:r w:rsidR="002F40D4" w:rsidRPr="001C6D6A">
        <w:rPr>
          <w:lang w:val="en-US"/>
        </w:rPr>
        <w:t xml:space="preserve"> </w:t>
      </w:r>
      <w:r w:rsidR="00A87351" w:rsidRPr="001C6D6A">
        <w:rPr>
          <w:lang w:val="en-US"/>
        </w:rPr>
        <w:t>45)</w:t>
      </w:r>
      <w:r w:rsidR="00DA3CA9" w:rsidRPr="001C6D6A">
        <w:rPr>
          <w:lang w:val="en-US"/>
        </w:rPr>
        <w:t>.</w:t>
      </w:r>
    </w:p>
    <w:p w:rsidR="00245C1F" w:rsidRPr="001C6D6A" w:rsidRDefault="00CD5BEC" w:rsidP="001C6D6A">
      <w:pPr>
        <w:pStyle w:val="NormalWeb"/>
        <w:spacing w:line="480" w:lineRule="auto"/>
        <w:ind w:firstLine="709"/>
        <w:jc w:val="both"/>
        <w:rPr>
          <w:lang w:val="en-US"/>
        </w:rPr>
      </w:pPr>
      <w:r w:rsidRPr="001C6D6A">
        <w:rPr>
          <w:lang w:val="en-US"/>
        </w:rPr>
        <w:t xml:space="preserve">Rydell’s study </w:t>
      </w:r>
      <w:r w:rsidR="00F15C6D" w:rsidRPr="001C6D6A">
        <w:rPr>
          <w:lang w:val="en-US"/>
        </w:rPr>
        <w:t xml:space="preserve">explored how fairs such as the Chicago World’s Columbia Exposition of 1893 featured ethnographic exhibits </w:t>
      </w:r>
      <w:r w:rsidR="00D0627E" w:rsidRPr="001C6D6A">
        <w:rPr>
          <w:lang w:val="en-US"/>
        </w:rPr>
        <w:t xml:space="preserve">curated by the Smithsonian and Peabody museums, and noticed how </w:t>
      </w:r>
      <w:r w:rsidR="002F40D4" w:rsidRPr="001C6D6A">
        <w:rPr>
          <w:lang w:val="en-US"/>
        </w:rPr>
        <w:t xml:space="preserve">they were necessary to </w:t>
      </w:r>
      <w:r w:rsidR="00D0627E" w:rsidRPr="001C6D6A">
        <w:rPr>
          <w:lang w:val="en-US"/>
        </w:rPr>
        <w:t xml:space="preserve">educate and </w:t>
      </w:r>
      <w:r w:rsidR="0020797B" w:rsidRPr="001C6D6A">
        <w:rPr>
          <w:lang w:val="en-US"/>
        </w:rPr>
        <w:t>‘formulate the Modern’ (</w:t>
      </w:r>
      <w:r w:rsidR="003E2FFF">
        <w:rPr>
          <w:lang w:val="en-US"/>
        </w:rPr>
        <w:t>ibid,</w:t>
      </w:r>
      <w:r w:rsidR="002F40D4" w:rsidRPr="001C6D6A">
        <w:rPr>
          <w:lang w:val="en-US"/>
        </w:rPr>
        <w:t xml:space="preserve"> </w:t>
      </w:r>
      <w:r w:rsidR="0020797B" w:rsidRPr="001C6D6A">
        <w:rPr>
          <w:lang w:val="en-US"/>
        </w:rPr>
        <w:t>45</w:t>
      </w:r>
      <w:r w:rsidR="00D0627E" w:rsidRPr="001C6D6A">
        <w:rPr>
          <w:lang w:val="en-US"/>
        </w:rPr>
        <w:t xml:space="preserve">). </w:t>
      </w:r>
      <w:r w:rsidR="00AE4ABC" w:rsidRPr="001C6D6A">
        <w:rPr>
          <w:lang w:val="en-US"/>
        </w:rPr>
        <w:t>The</w:t>
      </w:r>
      <w:r w:rsidR="00D0627E" w:rsidRPr="001C6D6A">
        <w:rPr>
          <w:lang w:val="en-US"/>
        </w:rPr>
        <w:t xml:space="preserve"> Smithsonian exhibit </w:t>
      </w:r>
      <w:r w:rsidR="00AE4ABC" w:rsidRPr="001C6D6A">
        <w:rPr>
          <w:lang w:val="en-US"/>
        </w:rPr>
        <w:t xml:space="preserve">of 1893, according to Rydell, </w:t>
      </w:r>
      <w:r w:rsidR="00D0627E" w:rsidRPr="001C6D6A">
        <w:rPr>
          <w:lang w:val="en-US"/>
        </w:rPr>
        <w:t>‘provided the cement for integrating ideas about progress and race into an ideological whole’ (</w:t>
      </w:r>
      <w:r w:rsidR="003E2FFF">
        <w:rPr>
          <w:lang w:val="en-US"/>
        </w:rPr>
        <w:t>ibid,</w:t>
      </w:r>
      <w:r w:rsidR="002F40D4" w:rsidRPr="001C6D6A">
        <w:rPr>
          <w:lang w:val="en-US"/>
        </w:rPr>
        <w:t xml:space="preserve"> </w:t>
      </w:r>
      <w:r w:rsidR="00D0627E" w:rsidRPr="001C6D6A">
        <w:rPr>
          <w:lang w:val="en-US"/>
        </w:rPr>
        <w:t xml:space="preserve">27). </w:t>
      </w:r>
      <w:r w:rsidR="00AE4ABC" w:rsidRPr="001C6D6A">
        <w:rPr>
          <w:lang w:val="en-US"/>
        </w:rPr>
        <w:t xml:space="preserve">However, cementing </w:t>
      </w:r>
      <w:r w:rsidR="00B314C7">
        <w:rPr>
          <w:lang w:val="en-US"/>
        </w:rPr>
        <w:t xml:space="preserve">this </w:t>
      </w:r>
      <w:r w:rsidR="0086639D" w:rsidRPr="001C6D6A">
        <w:rPr>
          <w:lang w:val="en-US"/>
        </w:rPr>
        <w:t xml:space="preserve">ideology </w:t>
      </w:r>
      <w:r w:rsidR="00AE4ABC" w:rsidRPr="001C6D6A">
        <w:rPr>
          <w:lang w:val="en-US"/>
        </w:rPr>
        <w:t xml:space="preserve">occurred </w:t>
      </w:r>
      <w:r w:rsidR="0086639D" w:rsidRPr="001C6D6A">
        <w:rPr>
          <w:lang w:val="en-US"/>
        </w:rPr>
        <w:t xml:space="preserve">much earlier </w:t>
      </w:r>
      <w:r w:rsidR="00AE4ABC" w:rsidRPr="001C6D6A">
        <w:rPr>
          <w:lang w:val="en-US"/>
        </w:rPr>
        <w:t>in Britain and in other parts of Eu</w:t>
      </w:r>
      <w:r w:rsidR="00170489" w:rsidRPr="001C6D6A">
        <w:rPr>
          <w:lang w:val="en-US"/>
        </w:rPr>
        <w:t xml:space="preserve">rope such as France, </w:t>
      </w:r>
      <w:r w:rsidR="0086639D" w:rsidRPr="001C6D6A">
        <w:rPr>
          <w:lang w:val="en-US"/>
        </w:rPr>
        <w:t>Germany</w:t>
      </w:r>
      <w:r w:rsidR="00170489" w:rsidRPr="001C6D6A">
        <w:rPr>
          <w:lang w:val="en-US"/>
        </w:rPr>
        <w:t xml:space="preserve"> and Spain</w:t>
      </w:r>
      <w:r w:rsidR="0086639D" w:rsidRPr="001C6D6A">
        <w:rPr>
          <w:lang w:val="en-US"/>
        </w:rPr>
        <w:t xml:space="preserve">. </w:t>
      </w:r>
      <w:r w:rsidR="00D0627E" w:rsidRPr="001C6D6A">
        <w:rPr>
          <w:lang w:val="en-US"/>
        </w:rPr>
        <w:t>Europe’s perceived racial and civilizational superiority over other ‘savage races</w:t>
      </w:r>
      <w:r w:rsidR="00B314C7" w:rsidRPr="001C6D6A">
        <w:rPr>
          <w:lang w:val="en-US"/>
        </w:rPr>
        <w:t>’</w:t>
      </w:r>
      <w:r w:rsidR="00345EC7" w:rsidRPr="001C6D6A">
        <w:rPr>
          <w:lang w:val="en-US"/>
        </w:rPr>
        <w:t xml:space="preserve"> resulted in the practice of putting ‘natives’ on display in public fairs </w:t>
      </w:r>
      <w:r w:rsidR="002F40D4" w:rsidRPr="001C6D6A">
        <w:rPr>
          <w:lang w:val="en-US"/>
        </w:rPr>
        <w:t>from</w:t>
      </w:r>
      <w:r w:rsidR="00345EC7" w:rsidRPr="001C6D6A">
        <w:rPr>
          <w:lang w:val="en-US"/>
        </w:rPr>
        <w:t xml:space="preserve"> the </w:t>
      </w:r>
      <w:r w:rsidR="002F40D4" w:rsidRPr="001C6D6A">
        <w:rPr>
          <w:lang w:val="en-US"/>
        </w:rPr>
        <w:t xml:space="preserve">fifteenth </w:t>
      </w:r>
      <w:r w:rsidR="00345EC7" w:rsidRPr="001C6D6A">
        <w:rPr>
          <w:lang w:val="en-US"/>
        </w:rPr>
        <w:t xml:space="preserve">century </w:t>
      </w:r>
      <w:r w:rsidR="002F40D4" w:rsidRPr="001C6D6A">
        <w:rPr>
          <w:lang w:val="en-US"/>
        </w:rPr>
        <w:t xml:space="preserve">onwards, </w:t>
      </w:r>
      <w:r w:rsidR="00345EC7" w:rsidRPr="001C6D6A">
        <w:rPr>
          <w:lang w:val="en-US"/>
        </w:rPr>
        <w:t xml:space="preserve">but the Industrial Revolution and </w:t>
      </w:r>
      <w:r w:rsidR="00214AE1" w:rsidRPr="001C6D6A">
        <w:rPr>
          <w:lang w:val="en-US"/>
        </w:rPr>
        <w:t>advancements in technology took exhibition practices to an international level</w:t>
      </w:r>
      <w:r w:rsidR="00DF5161" w:rsidRPr="001C6D6A">
        <w:rPr>
          <w:lang w:val="en-US"/>
        </w:rPr>
        <w:t xml:space="preserve"> in the </w:t>
      </w:r>
      <w:r w:rsidR="002F40D4" w:rsidRPr="001C6D6A">
        <w:rPr>
          <w:lang w:val="en-US"/>
        </w:rPr>
        <w:t xml:space="preserve">mid-nineteenth </w:t>
      </w:r>
      <w:r w:rsidR="00DF5161" w:rsidRPr="001C6D6A">
        <w:rPr>
          <w:lang w:val="en-US"/>
        </w:rPr>
        <w:t>century</w:t>
      </w:r>
      <w:r w:rsidR="00214AE1" w:rsidRPr="001C6D6A">
        <w:rPr>
          <w:lang w:val="en-US"/>
        </w:rPr>
        <w:t xml:space="preserve">. </w:t>
      </w:r>
      <w:r w:rsidR="0086639D" w:rsidRPr="001C6D6A">
        <w:rPr>
          <w:lang w:val="en-US"/>
        </w:rPr>
        <w:t>Greenhalgh (1988)</w:t>
      </w:r>
      <w:r w:rsidR="00214AE1" w:rsidRPr="001C6D6A">
        <w:rPr>
          <w:lang w:val="en-US"/>
        </w:rPr>
        <w:t xml:space="preserve"> </w:t>
      </w:r>
      <w:r w:rsidR="00FA3EAE" w:rsidRPr="001C6D6A">
        <w:rPr>
          <w:lang w:val="en-US"/>
        </w:rPr>
        <w:t xml:space="preserve">and </w:t>
      </w:r>
      <w:r w:rsidR="00FA3EAE" w:rsidRPr="001C6D6A">
        <w:rPr>
          <w:lang w:val="en-US"/>
        </w:rPr>
        <w:lastRenderedPageBreak/>
        <w:t xml:space="preserve">Hoffenberg (2001) </w:t>
      </w:r>
      <w:r w:rsidR="00214AE1" w:rsidRPr="001C6D6A">
        <w:rPr>
          <w:lang w:val="en-US"/>
        </w:rPr>
        <w:t xml:space="preserve">put Britain’s 1851 Great Exhibition of the Industry of all Nations at a watershed moment in the history of international exhibitions, ushering in an era of heated competition between </w:t>
      </w:r>
      <w:r w:rsidR="000045DA" w:rsidRPr="001C6D6A">
        <w:rPr>
          <w:lang w:val="en-US"/>
        </w:rPr>
        <w:t xml:space="preserve">European </w:t>
      </w:r>
      <w:r w:rsidR="00214AE1" w:rsidRPr="001C6D6A">
        <w:rPr>
          <w:lang w:val="en-US"/>
        </w:rPr>
        <w:t>colonial empires</w:t>
      </w:r>
      <w:r w:rsidR="000045DA" w:rsidRPr="001C6D6A">
        <w:rPr>
          <w:lang w:val="en-US"/>
        </w:rPr>
        <w:t xml:space="preserve">, mainly </w:t>
      </w:r>
      <w:r w:rsidR="00DF5161" w:rsidRPr="001C6D6A">
        <w:rPr>
          <w:lang w:val="en-US"/>
        </w:rPr>
        <w:t xml:space="preserve">between </w:t>
      </w:r>
      <w:r w:rsidR="000045DA" w:rsidRPr="001C6D6A">
        <w:rPr>
          <w:lang w:val="en-US"/>
        </w:rPr>
        <w:t>the French</w:t>
      </w:r>
      <w:r w:rsidR="00DF5161" w:rsidRPr="001C6D6A">
        <w:rPr>
          <w:lang w:val="en-US"/>
        </w:rPr>
        <w:t>, German, Dutch and the British</w:t>
      </w:r>
      <w:r w:rsidR="00170489" w:rsidRPr="001C6D6A">
        <w:rPr>
          <w:lang w:val="en-US"/>
        </w:rPr>
        <w:t xml:space="preserve">, and the new US </w:t>
      </w:r>
      <w:proofErr w:type="gramStart"/>
      <w:r w:rsidR="00170489" w:rsidRPr="001C6D6A">
        <w:rPr>
          <w:lang w:val="en-US"/>
        </w:rPr>
        <w:t>empire</w:t>
      </w:r>
      <w:proofErr w:type="gramEnd"/>
      <w:r w:rsidR="004E50E8" w:rsidRPr="001C6D6A">
        <w:rPr>
          <w:lang w:val="en-US"/>
        </w:rPr>
        <w:t>. The Gr</w:t>
      </w:r>
      <w:r w:rsidR="00F55163" w:rsidRPr="001C6D6A">
        <w:rPr>
          <w:lang w:val="en-US"/>
        </w:rPr>
        <w:t xml:space="preserve">eat Exhibition </w:t>
      </w:r>
      <w:r w:rsidR="00DF5161" w:rsidRPr="001C6D6A">
        <w:rPr>
          <w:lang w:val="en-US"/>
        </w:rPr>
        <w:t xml:space="preserve">of 1851, </w:t>
      </w:r>
      <w:r w:rsidR="00214AE1" w:rsidRPr="001C6D6A">
        <w:rPr>
          <w:lang w:val="en-US"/>
        </w:rPr>
        <w:t xml:space="preserve">also known as the Crystal Palace exhibition </w:t>
      </w:r>
      <w:r w:rsidR="00DF5161" w:rsidRPr="001C6D6A">
        <w:rPr>
          <w:lang w:val="en-US"/>
        </w:rPr>
        <w:t>(</w:t>
      </w:r>
      <w:r w:rsidR="00214AE1" w:rsidRPr="001C6D6A">
        <w:rPr>
          <w:lang w:val="en-US"/>
        </w:rPr>
        <w:t>named after the vast building covering nineteen acres and erected in London’s Hyde Park for the sole purpose of housing</w:t>
      </w:r>
      <w:r w:rsidR="00FA3EAE" w:rsidRPr="001C6D6A">
        <w:rPr>
          <w:lang w:val="en-US"/>
        </w:rPr>
        <w:t xml:space="preserve"> it</w:t>
      </w:r>
      <w:r w:rsidR="00DF5161" w:rsidRPr="001C6D6A">
        <w:rPr>
          <w:lang w:val="en-US"/>
        </w:rPr>
        <w:t xml:space="preserve">), </w:t>
      </w:r>
      <w:r w:rsidR="00C46CD2" w:rsidRPr="001C6D6A">
        <w:rPr>
          <w:lang w:val="en-US"/>
        </w:rPr>
        <w:t>set a standard</w:t>
      </w:r>
      <w:r w:rsidR="00DF5161" w:rsidRPr="001C6D6A">
        <w:rPr>
          <w:lang w:val="en-US"/>
        </w:rPr>
        <w:t xml:space="preserve"> </w:t>
      </w:r>
      <w:r w:rsidR="00C46CD2" w:rsidRPr="001C6D6A">
        <w:rPr>
          <w:lang w:val="en-US"/>
        </w:rPr>
        <w:t xml:space="preserve">template for other international </w:t>
      </w:r>
      <w:r w:rsidR="00FA3EAE" w:rsidRPr="001C6D6A">
        <w:rPr>
          <w:lang w:val="en-US"/>
        </w:rPr>
        <w:t>ones</w:t>
      </w:r>
      <w:r w:rsidR="006A55DC" w:rsidRPr="001C6D6A">
        <w:rPr>
          <w:lang w:val="en-US"/>
        </w:rPr>
        <w:t xml:space="preserve"> </w:t>
      </w:r>
      <w:r w:rsidR="00C46CD2" w:rsidRPr="001C6D6A">
        <w:rPr>
          <w:lang w:val="en-US"/>
        </w:rPr>
        <w:t>in terms of creating four categories of exhibits: Manufactures, Machinery, Raw Materials and Fine Arts</w:t>
      </w:r>
      <w:r w:rsidR="00FA3EAE" w:rsidRPr="001C6D6A">
        <w:rPr>
          <w:lang w:val="en-US"/>
        </w:rPr>
        <w:t>;</w:t>
      </w:r>
      <w:r w:rsidR="00284E38" w:rsidRPr="001C6D6A">
        <w:rPr>
          <w:lang w:val="en-US"/>
        </w:rPr>
        <w:t xml:space="preserve"> and Greenhalgh</w:t>
      </w:r>
      <w:r w:rsidR="00E0341E" w:rsidRPr="001C6D6A">
        <w:rPr>
          <w:lang w:val="en-US"/>
        </w:rPr>
        <w:t xml:space="preserve"> note</w:t>
      </w:r>
      <w:r w:rsidR="00FA3EAE" w:rsidRPr="001C6D6A">
        <w:rPr>
          <w:lang w:val="en-US"/>
        </w:rPr>
        <w:t>d</w:t>
      </w:r>
      <w:r w:rsidR="00284E38" w:rsidRPr="001C6D6A">
        <w:rPr>
          <w:lang w:val="en-US"/>
        </w:rPr>
        <w:t xml:space="preserve"> how themes such</w:t>
      </w:r>
      <w:r w:rsidR="006A55DC" w:rsidRPr="001C6D6A">
        <w:rPr>
          <w:lang w:val="en-US"/>
        </w:rPr>
        <w:t xml:space="preserve"> as</w:t>
      </w:r>
      <w:r w:rsidR="00284E38" w:rsidRPr="001C6D6A">
        <w:rPr>
          <w:lang w:val="en-US"/>
        </w:rPr>
        <w:t xml:space="preserve"> international peace, education, trade and progress were at the</w:t>
      </w:r>
      <w:r w:rsidR="00FA3EAE" w:rsidRPr="001C6D6A">
        <w:rPr>
          <w:lang w:val="en-US"/>
        </w:rPr>
        <w:t>ir</w:t>
      </w:r>
      <w:r w:rsidR="00284E38" w:rsidRPr="001C6D6A">
        <w:rPr>
          <w:lang w:val="en-US"/>
        </w:rPr>
        <w:t xml:space="preserve"> theoretical core </w:t>
      </w:r>
      <w:r w:rsidR="00170489" w:rsidRPr="001C6D6A">
        <w:rPr>
          <w:lang w:val="en-US"/>
        </w:rPr>
        <w:t xml:space="preserve">(1988, </w:t>
      </w:r>
      <w:r w:rsidR="00FA3EAE" w:rsidRPr="001C6D6A">
        <w:rPr>
          <w:lang w:val="en-US"/>
        </w:rPr>
        <w:t xml:space="preserve">see </w:t>
      </w:r>
      <w:r w:rsidR="001C6D6A">
        <w:rPr>
          <w:lang w:val="en-US"/>
        </w:rPr>
        <w:t>c</w:t>
      </w:r>
      <w:r w:rsidR="00170489" w:rsidRPr="001C6D6A">
        <w:rPr>
          <w:lang w:val="en-US"/>
        </w:rPr>
        <w:t xml:space="preserve">hapter </w:t>
      </w:r>
      <w:r w:rsidR="00FA3EAE" w:rsidRPr="001C6D6A">
        <w:rPr>
          <w:lang w:val="en-US"/>
        </w:rPr>
        <w:t>o</w:t>
      </w:r>
      <w:r w:rsidR="00284E38" w:rsidRPr="001C6D6A">
        <w:rPr>
          <w:lang w:val="en-US"/>
        </w:rPr>
        <w:t>ne</w:t>
      </w:r>
      <w:r w:rsidR="00C46CD2" w:rsidRPr="001C6D6A">
        <w:rPr>
          <w:lang w:val="en-US"/>
        </w:rPr>
        <w:t>).</w:t>
      </w:r>
      <w:r w:rsidR="00FA3EAE" w:rsidRPr="001C6D6A">
        <w:rPr>
          <w:lang w:val="en-US"/>
        </w:rPr>
        <w:t xml:space="preserve"> </w:t>
      </w:r>
      <w:r w:rsidR="00524E20" w:rsidRPr="001C6D6A">
        <w:rPr>
          <w:lang w:val="en-US"/>
        </w:rPr>
        <w:t xml:space="preserve">Later studies </w:t>
      </w:r>
      <w:r w:rsidR="00170489" w:rsidRPr="001C6D6A">
        <w:rPr>
          <w:lang w:val="en-US"/>
        </w:rPr>
        <w:t>on exhibition practices focus</w:t>
      </w:r>
      <w:r w:rsidR="00FA3EAE" w:rsidRPr="001C6D6A">
        <w:rPr>
          <w:lang w:val="en-US"/>
        </w:rPr>
        <w:t>ed</w:t>
      </w:r>
      <w:r w:rsidR="00170489" w:rsidRPr="001C6D6A">
        <w:rPr>
          <w:lang w:val="en-US"/>
        </w:rPr>
        <w:t xml:space="preserve"> on the importance of </w:t>
      </w:r>
      <w:r w:rsidR="00A620D0" w:rsidRPr="001C6D6A">
        <w:rPr>
          <w:lang w:val="en-US"/>
        </w:rPr>
        <w:t xml:space="preserve">visual representation </w:t>
      </w:r>
      <w:r w:rsidR="00170489" w:rsidRPr="001C6D6A">
        <w:rPr>
          <w:lang w:val="en-US"/>
        </w:rPr>
        <w:t xml:space="preserve">to empire’s progress. </w:t>
      </w:r>
      <w:r w:rsidR="00754C07" w:rsidRPr="001C6D6A">
        <w:rPr>
          <w:lang w:val="en-US"/>
        </w:rPr>
        <w:t xml:space="preserve">Breckenridge </w:t>
      </w:r>
      <w:r w:rsidR="00170489" w:rsidRPr="001C6D6A">
        <w:rPr>
          <w:lang w:val="en-US"/>
        </w:rPr>
        <w:t xml:space="preserve">studied how objects from India </w:t>
      </w:r>
      <w:r w:rsidR="00DD337C" w:rsidRPr="001C6D6A">
        <w:rPr>
          <w:lang w:val="en-US"/>
        </w:rPr>
        <w:t>were taken out of their everyday contexts and turned into a ‘spectacle of the ocular’</w:t>
      </w:r>
      <w:r w:rsidR="00170489" w:rsidRPr="001C6D6A">
        <w:rPr>
          <w:lang w:val="en-US"/>
        </w:rPr>
        <w:t xml:space="preserve"> </w:t>
      </w:r>
      <w:r w:rsidR="00DD337C" w:rsidRPr="001C6D6A">
        <w:rPr>
          <w:lang w:val="en-US"/>
        </w:rPr>
        <w:t>(</w:t>
      </w:r>
      <w:r w:rsidR="003E2FFF">
        <w:rPr>
          <w:lang w:val="en-US"/>
        </w:rPr>
        <w:t>1989,</w:t>
      </w:r>
      <w:r w:rsidR="00FA3EAE" w:rsidRPr="001C6D6A">
        <w:rPr>
          <w:lang w:val="en-US"/>
        </w:rPr>
        <w:t xml:space="preserve"> </w:t>
      </w:r>
      <w:r w:rsidR="00DD337C" w:rsidRPr="001C6D6A">
        <w:rPr>
          <w:lang w:val="en-US"/>
        </w:rPr>
        <w:t>196)</w:t>
      </w:r>
      <w:r w:rsidR="00334235" w:rsidRPr="001C6D6A">
        <w:rPr>
          <w:lang w:val="en-US"/>
        </w:rPr>
        <w:t>, and how the systematically categorized displays maintained a visual illusion of order and control</w:t>
      </w:r>
      <w:r w:rsidR="009C0834" w:rsidRPr="001C6D6A">
        <w:rPr>
          <w:lang w:val="en-US"/>
        </w:rPr>
        <w:t xml:space="preserve"> that provided an antidote to an otherwise disturbing and chaotic colonial experience</w:t>
      </w:r>
      <w:r w:rsidR="00DD337C" w:rsidRPr="001C6D6A">
        <w:rPr>
          <w:lang w:val="en-US"/>
        </w:rPr>
        <w:t>.</w:t>
      </w:r>
      <w:r w:rsidR="00FA3EAE" w:rsidRPr="001C6D6A">
        <w:rPr>
          <w:lang w:val="en-US"/>
        </w:rPr>
        <w:t xml:space="preserve"> </w:t>
      </w:r>
      <w:proofErr w:type="spellStart"/>
      <w:r w:rsidR="00FA3EAE" w:rsidRPr="001C6D6A">
        <w:rPr>
          <w:lang w:val="en-US"/>
        </w:rPr>
        <w:t>Corbey</w:t>
      </w:r>
      <w:proofErr w:type="spellEnd"/>
      <w:r w:rsidR="009C0834" w:rsidRPr="001C6D6A">
        <w:rPr>
          <w:lang w:val="en-US"/>
        </w:rPr>
        <w:t xml:space="preserve"> wr</w:t>
      </w:r>
      <w:r w:rsidR="00FA3EAE" w:rsidRPr="001C6D6A">
        <w:rPr>
          <w:lang w:val="en-US"/>
        </w:rPr>
        <w:t>ote</w:t>
      </w:r>
      <w:r w:rsidR="009C0834" w:rsidRPr="001C6D6A">
        <w:rPr>
          <w:lang w:val="en-US"/>
        </w:rPr>
        <w:t xml:space="preserve"> </w:t>
      </w:r>
      <w:r w:rsidR="00FA3EAE" w:rsidRPr="001C6D6A">
        <w:rPr>
          <w:lang w:val="en-US"/>
        </w:rPr>
        <w:t xml:space="preserve">that </w:t>
      </w:r>
      <w:r w:rsidR="009C0834" w:rsidRPr="001C6D6A">
        <w:rPr>
          <w:lang w:val="en-US"/>
        </w:rPr>
        <w:t>in human ethnological exhibits, ‘the citizen’s gaze on alien people was determined to a considerable degree by stories and stereotypes in his or her mind’ (</w:t>
      </w:r>
      <w:r w:rsidR="003E2FFF">
        <w:rPr>
          <w:lang w:val="en-US"/>
        </w:rPr>
        <w:t>1993,</w:t>
      </w:r>
      <w:r w:rsidR="00FA3EAE" w:rsidRPr="001C6D6A">
        <w:rPr>
          <w:lang w:val="en-US"/>
        </w:rPr>
        <w:t xml:space="preserve"> </w:t>
      </w:r>
      <w:r w:rsidR="009C0834" w:rsidRPr="001C6D6A">
        <w:rPr>
          <w:lang w:val="en-US"/>
        </w:rPr>
        <w:t>361), and that the motto ‘To see is to know’ became the ‘underlying ideology that is at work in a range of seemingly disparate practices in colonial times: photography, colonialist discourse, missionary discourse, anthropometr</w:t>
      </w:r>
      <w:r w:rsidR="003E2FFF">
        <w:rPr>
          <w:lang w:val="en-US"/>
        </w:rPr>
        <w:t>y, collecting and exhibiting</w:t>
      </w:r>
      <w:r w:rsidR="009C0834" w:rsidRPr="001C6D6A">
        <w:rPr>
          <w:lang w:val="en-US"/>
        </w:rPr>
        <w:t>’ (</w:t>
      </w:r>
      <w:r w:rsidR="003E2FFF">
        <w:rPr>
          <w:lang w:val="en-US"/>
        </w:rPr>
        <w:t>ibid,</w:t>
      </w:r>
      <w:r w:rsidR="00FA3EAE" w:rsidRPr="001C6D6A">
        <w:rPr>
          <w:lang w:val="en-US"/>
        </w:rPr>
        <w:t xml:space="preserve"> </w:t>
      </w:r>
      <w:r w:rsidR="009C0834" w:rsidRPr="001C6D6A">
        <w:rPr>
          <w:lang w:val="en-US"/>
        </w:rPr>
        <w:t xml:space="preserve">360). </w:t>
      </w:r>
      <w:r w:rsidR="0063412C" w:rsidRPr="001C6D6A">
        <w:rPr>
          <w:lang w:val="en-US"/>
        </w:rPr>
        <w:t>By the mid-1990s, Tony Bennet</w:t>
      </w:r>
      <w:r w:rsidR="00F7195B" w:rsidRPr="001C6D6A">
        <w:rPr>
          <w:lang w:val="en-US"/>
        </w:rPr>
        <w:t>t</w:t>
      </w:r>
      <w:r w:rsidR="0063412C" w:rsidRPr="001C6D6A">
        <w:rPr>
          <w:lang w:val="en-US"/>
        </w:rPr>
        <w:t xml:space="preserve"> had coined</w:t>
      </w:r>
      <w:r w:rsidR="00E34484" w:rsidRPr="001C6D6A">
        <w:rPr>
          <w:lang w:val="en-US"/>
        </w:rPr>
        <w:t xml:space="preserve"> </w:t>
      </w:r>
      <w:r w:rsidR="00956D65" w:rsidRPr="001C6D6A">
        <w:rPr>
          <w:lang w:val="en-US"/>
        </w:rPr>
        <w:t>‘</w:t>
      </w:r>
      <w:proofErr w:type="spellStart"/>
      <w:r w:rsidR="00956D65" w:rsidRPr="001C6D6A">
        <w:rPr>
          <w:lang w:val="en-US"/>
        </w:rPr>
        <w:t>exhibitionary</w:t>
      </w:r>
      <w:proofErr w:type="spellEnd"/>
      <w:r w:rsidR="00956D65" w:rsidRPr="001C6D6A">
        <w:rPr>
          <w:lang w:val="en-US"/>
        </w:rPr>
        <w:t xml:space="preserve"> complex’</w:t>
      </w:r>
      <w:r w:rsidR="00236A4B" w:rsidRPr="001C6D6A">
        <w:rPr>
          <w:lang w:val="en-US"/>
        </w:rPr>
        <w:t xml:space="preserve"> to include</w:t>
      </w:r>
      <w:r w:rsidR="00B45E24" w:rsidRPr="001C6D6A">
        <w:rPr>
          <w:lang w:val="en-US"/>
        </w:rPr>
        <w:t xml:space="preserve"> </w:t>
      </w:r>
      <w:r w:rsidR="00236A4B" w:rsidRPr="001C6D6A">
        <w:rPr>
          <w:lang w:val="en-US"/>
        </w:rPr>
        <w:t xml:space="preserve"> along with art museums</w:t>
      </w:r>
      <w:r w:rsidR="00B45E24" w:rsidRPr="001C6D6A">
        <w:rPr>
          <w:lang w:val="en-US"/>
        </w:rPr>
        <w:t xml:space="preserve">,  </w:t>
      </w:r>
      <w:r w:rsidR="00236A4B" w:rsidRPr="001C6D6A">
        <w:rPr>
          <w:lang w:val="en-US"/>
        </w:rPr>
        <w:t>history and natural science museums, dioramas and panoramas, national and</w:t>
      </w:r>
      <w:r w:rsidR="00B45E24" w:rsidRPr="001C6D6A">
        <w:rPr>
          <w:lang w:val="en-US"/>
        </w:rPr>
        <w:t xml:space="preserve"> </w:t>
      </w:r>
      <w:r w:rsidR="00236A4B" w:rsidRPr="001C6D6A">
        <w:rPr>
          <w:lang w:val="en-US"/>
        </w:rPr>
        <w:t xml:space="preserve">international exhibitions, </w:t>
      </w:r>
      <w:r w:rsidR="00B45E24" w:rsidRPr="001C6D6A">
        <w:rPr>
          <w:lang w:val="en-US"/>
        </w:rPr>
        <w:t xml:space="preserve">and </w:t>
      </w:r>
      <w:r w:rsidR="00236A4B" w:rsidRPr="001C6D6A">
        <w:rPr>
          <w:lang w:val="en-US"/>
        </w:rPr>
        <w:t>department stores</w:t>
      </w:r>
      <w:r w:rsidR="00B45E24" w:rsidRPr="001C6D6A">
        <w:rPr>
          <w:lang w:val="en-US"/>
        </w:rPr>
        <w:t xml:space="preserve">, </w:t>
      </w:r>
      <w:r w:rsidR="00236A4B" w:rsidRPr="001C6D6A">
        <w:rPr>
          <w:lang w:val="en-US"/>
        </w:rPr>
        <w:t xml:space="preserve"> </w:t>
      </w:r>
      <w:r w:rsidR="00B45E24" w:rsidRPr="001C6D6A">
        <w:rPr>
          <w:lang w:val="en-US"/>
        </w:rPr>
        <w:t>“w</w:t>
      </w:r>
      <w:r w:rsidR="00236A4B" w:rsidRPr="001C6D6A">
        <w:rPr>
          <w:lang w:val="en-US"/>
        </w:rPr>
        <w:t>hich served as linked sites for the development and circulation of new disciplines (history, biology, art history, anthropology) and their discursive formations (the past, evolution, aesthetics, man) as well as for the development</w:t>
      </w:r>
      <w:r w:rsidR="00F7195B" w:rsidRPr="001C6D6A">
        <w:rPr>
          <w:lang w:val="en-US"/>
        </w:rPr>
        <w:t xml:space="preserve"> of new technologies of  vision”</w:t>
      </w:r>
      <w:r w:rsidR="00236A4B" w:rsidRPr="001C6D6A">
        <w:rPr>
          <w:lang w:val="en-US"/>
        </w:rPr>
        <w:t xml:space="preserve"> (</w:t>
      </w:r>
      <w:r w:rsidR="003E2FFF">
        <w:rPr>
          <w:lang w:val="en-US"/>
        </w:rPr>
        <w:t>1995,</w:t>
      </w:r>
      <w:r w:rsidR="00F7195B" w:rsidRPr="001C6D6A">
        <w:rPr>
          <w:lang w:val="en-US"/>
        </w:rPr>
        <w:t xml:space="preserve"> </w:t>
      </w:r>
      <w:r w:rsidR="00236A4B" w:rsidRPr="001C6D6A">
        <w:rPr>
          <w:lang w:val="en-US"/>
        </w:rPr>
        <w:t>59)</w:t>
      </w:r>
      <w:r w:rsidR="00F7195B" w:rsidRPr="001C6D6A">
        <w:rPr>
          <w:lang w:val="en-US"/>
        </w:rPr>
        <w:t>.</w:t>
      </w:r>
    </w:p>
    <w:p w:rsidR="00DA7EC3" w:rsidRPr="001C6D6A" w:rsidRDefault="00B0134F" w:rsidP="001C6D6A">
      <w:pPr>
        <w:autoSpaceDE w:val="0"/>
        <w:autoSpaceDN w:val="0"/>
        <w:adjustRightInd w:val="0"/>
        <w:spacing w:before="100" w:beforeAutospacing="1" w:after="100" w:afterAutospacing="1" w:line="480" w:lineRule="auto"/>
        <w:ind w:firstLine="709"/>
        <w:jc w:val="both"/>
        <w:rPr>
          <w:rFonts w:ascii="Times New Roman" w:hAnsi="Times New Roman" w:cs="Times New Roman"/>
          <w:lang w:val="en-US"/>
        </w:rPr>
      </w:pPr>
      <w:r w:rsidRPr="001C6D6A">
        <w:rPr>
          <w:rFonts w:ascii="Times New Roman" w:hAnsi="Times New Roman" w:cs="Times New Roman"/>
          <w:lang w:val="en-US"/>
        </w:rPr>
        <w:lastRenderedPageBreak/>
        <w:t>Bennet</w:t>
      </w:r>
      <w:r w:rsidR="00F7195B" w:rsidRPr="001C6D6A">
        <w:rPr>
          <w:rFonts w:ascii="Times New Roman" w:hAnsi="Times New Roman" w:cs="Times New Roman"/>
          <w:lang w:val="en-US"/>
        </w:rPr>
        <w:t>t</w:t>
      </w:r>
      <w:r w:rsidRPr="001C6D6A">
        <w:rPr>
          <w:rFonts w:ascii="Times New Roman" w:hAnsi="Times New Roman" w:cs="Times New Roman"/>
          <w:lang w:val="en-US"/>
        </w:rPr>
        <w:t xml:space="preserve"> argued that</w:t>
      </w:r>
      <w:r w:rsidR="00236A4B" w:rsidRPr="001C6D6A">
        <w:rPr>
          <w:rFonts w:ascii="Times New Roman" w:hAnsi="Times New Roman" w:cs="Times New Roman"/>
          <w:lang w:val="en-US"/>
        </w:rPr>
        <w:t xml:space="preserve"> the ‘</w:t>
      </w:r>
      <w:proofErr w:type="spellStart"/>
      <w:r w:rsidR="00236A4B" w:rsidRPr="001C6D6A">
        <w:rPr>
          <w:rFonts w:ascii="Times New Roman" w:hAnsi="Times New Roman" w:cs="Times New Roman"/>
          <w:lang w:val="en-US"/>
        </w:rPr>
        <w:t>exhibitionary</w:t>
      </w:r>
      <w:proofErr w:type="spellEnd"/>
      <w:r w:rsidR="00236A4B" w:rsidRPr="001C6D6A">
        <w:rPr>
          <w:rFonts w:ascii="Times New Roman" w:hAnsi="Times New Roman" w:cs="Times New Roman"/>
          <w:lang w:val="en-US"/>
        </w:rPr>
        <w:t xml:space="preserve"> complex’ ran parallel </w:t>
      </w:r>
      <w:r w:rsidRPr="001C6D6A">
        <w:rPr>
          <w:rFonts w:ascii="Times New Roman" w:hAnsi="Times New Roman" w:cs="Times New Roman"/>
          <w:lang w:val="en-US"/>
        </w:rPr>
        <w:t xml:space="preserve">and in juxtaposition </w:t>
      </w:r>
      <w:r w:rsidR="00236A4B" w:rsidRPr="001C6D6A">
        <w:rPr>
          <w:rFonts w:ascii="Times New Roman" w:hAnsi="Times New Roman" w:cs="Times New Roman"/>
          <w:lang w:val="en-US"/>
        </w:rPr>
        <w:t xml:space="preserve">to </w:t>
      </w:r>
      <w:r w:rsidR="003F28A9" w:rsidRPr="001C6D6A">
        <w:rPr>
          <w:rFonts w:ascii="Times New Roman" w:hAnsi="Times New Roman" w:cs="Times New Roman"/>
          <w:lang w:val="en-US"/>
        </w:rPr>
        <w:t xml:space="preserve">Foucault’s </w:t>
      </w:r>
      <w:r w:rsidR="00F7195B" w:rsidRPr="001C6D6A">
        <w:rPr>
          <w:rFonts w:ascii="Times New Roman" w:hAnsi="Times New Roman" w:cs="Times New Roman"/>
          <w:lang w:val="en-US"/>
        </w:rPr>
        <w:t>notion of the ‘</w:t>
      </w:r>
      <w:r w:rsidR="003F28A9" w:rsidRPr="001C6D6A">
        <w:rPr>
          <w:rFonts w:ascii="Times New Roman" w:hAnsi="Times New Roman" w:cs="Times New Roman"/>
          <w:lang w:val="en-US"/>
        </w:rPr>
        <w:t>carceral archipelago</w:t>
      </w:r>
      <w:r w:rsidR="00F7195B" w:rsidRPr="001C6D6A">
        <w:rPr>
          <w:rFonts w:ascii="Times New Roman" w:hAnsi="Times New Roman" w:cs="Times New Roman"/>
          <w:lang w:val="en-US"/>
        </w:rPr>
        <w:t>’</w:t>
      </w:r>
      <w:r w:rsidR="00236A4B" w:rsidRPr="001C6D6A">
        <w:rPr>
          <w:rFonts w:ascii="Times New Roman" w:hAnsi="Times New Roman" w:cs="Times New Roman"/>
          <w:lang w:val="en-US"/>
        </w:rPr>
        <w:t>, in which object</w:t>
      </w:r>
      <w:r w:rsidR="00DB583A" w:rsidRPr="001C6D6A">
        <w:rPr>
          <w:rFonts w:ascii="Times New Roman" w:hAnsi="Times New Roman" w:cs="Times New Roman"/>
          <w:lang w:val="en-US"/>
        </w:rPr>
        <w:t>s</w:t>
      </w:r>
      <w:r w:rsidR="00236A4B" w:rsidRPr="001C6D6A">
        <w:rPr>
          <w:rFonts w:ascii="Times New Roman" w:hAnsi="Times New Roman" w:cs="Times New Roman"/>
          <w:lang w:val="en-US"/>
        </w:rPr>
        <w:t xml:space="preserve"> and bodies were transferred from private spaces and collections to public displays for the masses. </w:t>
      </w:r>
      <w:r w:rsidRPr="001C6D6A">
        <w:rPr>
          <w:rFonts w:ascii="Times New Roman" w:hAnsi="Times New Roman" w:cs="Times New Roman"/>
          <w:lang w:val="en-US"/>
        </w:rPr>
        <w:t>T</w:t>
      </w:r>
      <w:r w:rsidR="008B1F08" w:rsidRPr="001C6D6A">
        <w:rPr>
          <w:rFonts w:ascii="Times New Roman" w:hAnsi="Times New Roman" w:cs="Times New Roman"/>
          <w:lang w:val="en-US"/>
        </w:rPr>
        <w:t xml:space="preserve">he spectacles offered by </w:t>
      </w:r>
      <w:r w:rsidR="00910DF8" w:rsidRPr="001C6D6A">
        <w:rPr>
          <w:rFonts w:ascii="Times New Roman" w:hAnsi="Times New Roman" w:cs="Times New Roman"/>
          <w:lang w:val="en-US"/>
        </w:rPr>
        <w:t xml:space="preserve">objects in </w:t>
      </w:r>
      <w:r w:rsidR="008B1F08" w:rsidRPr="001C6D6A">
        <w:rPr>
          <w:rFonts w:ascii="Times New Roman" w:hAnsi="Times New Roman" w:cs="Times New Roman"/>
          <w:lang w:val="en-US"/>
        </w:rPr>
        <w:t xml:space="preserve">museums were intended for individuals to know themselves as the subject of knowledge </w:t>
      </w:r>
      <w:r w:rsidR="00910DF8" w:rsidRPr="001C6D6A">
        <w:rPr>
          <w:rFonts w:ascii="Times New Roman" w:hAnsi="Times New Roman" w:cs="Times New Roman"/>
          <w:lang w:val="en-US"/>
        </w:rPr>
        <w:t>and</w:t>
      </w:r>
      <w:r w:rsidR="008B1F08" w:rsidRPr="001C6D6A">
        <w:rPr>
          <w:rFonts w:ascii="Times New Roman" w:hAnsi="Times New Roman" w:cs="Times New Roman"/>
          <w:lang w:val="en-US"/>
        </w:rPr>
        <w:t xml:space="preserve"> to engage in a ‘voluntarily self-regulating citizenry’ (</w:t>
      </w:r>
      <w:r w:rsidR="00F7195B" w:rsidRPr="001C6D6A">
        <w:rPr>
          <w:rFonts w:ascii="Times New Roman" w:hAnsi="Times New Roman" w:cs="Times New Roman"/>
          <w:lang w:val="en-US"/>
        </w:rPr>
        <w:t>ibid</w:t>
      </w:r>
      <w:r w:rsidR="003E2FFF">
        <w:rPr>
          <w:rFonts w:ascii="Times New Roman" w:hAnsi="Times New Roman" w:cs="Times New Roman"/>
          <w:lang w:val="en-US"/>
        </w:rPr>
        <w:t>,</w:t>
      </w:r>
      <w:r w:rsidR="00F7195B" w:rsidRPr="001C6D6A">
        <w:rPr>
          <w:rFonts w:ascii="Times New Roman" w:hAnsi="Times New Roman" w:cs="Times New Roman"/>
          <w:lang w:val="en-US"/>
        </w:rPr>
        <w:t xml:space="preserve"> </w:t>
      </w:r>
      <w:r w:rsidR="008B1F08" w:rsidRPr="001C6D6A">
        <w:rPr>
          <w:rFonts w:ascii="Times New Roman" w:hAnsi="Times New Roman" w:cs="Times New Roman"/>
          <w:lang w:val="en-US"/>
        </w:rPr>
        <w:t>63)</w:t>
      </w:r>
      <w:r w:rsidR="00DA3CA9" w:rsidRPr="001C6D6A">
        <w:rPr>
          <w:rFonts w:ascii="Times New Roman" w:hAnsi="Times New Roman" w:cs="Times New Roman"/>
          <w:lang w:val="en-US"/>
        </w:rPr>
        <w:t xml:space="preserve">. </w:t>
      </w:r>
    </w:p>
    <w:p w:rsidR="00DA7EC3" w:rsidRPr="001C6D6A" w:rsidRDefault="00EF22F3" w:rsidP="001C6D6A">
      <w:pPr>
        <w:autoSpaceDE w:val="0"/>
        <w:autoSpaceDN w:val="0"/>
        <w:adjustRightInd w:val="0"/>
        <w:spacing w:before="100" w:beforeAutospacing="1" w:after="100" w:afterAutospacing="1" w:line="480" w:lineRule="auto"/>
        <w:ind w:firstLine="709"/>
        <w:jc w:val="both"/>
        <w:rPr>
          <w:rFonts w:ascii="Times New Roman" w:hAnsi="Times New Roman" w:cs="Times New Roman"/>
          <w:lang w:val="en-US"/>
        </w:rPr>
      </w:pPr>
      <w:r w:rsidRPr="001C6D6A">
        <w:rPr>
          <w:rFonts w:ascii="Times New Roman" w:hAnsi="Times New Roman" w:cs="Times New Roman"/>
          <w:lang w:val="en-US"/>
        </w:rPr>
        <w:t>Th</w:t>
      </w:r>
      <w:r w:rsidR="00F7195B" w:rsidRPr="001C6D6A">
        <w:rPr>
          <w:rFonts w:ascii="Times New Roman" w:hAnsi="Times New Roman" w:cs="Times New Roman"/>
          <w:lang w:val="en-US"/>
        </w:rPr>
        <w:t>is</w:t>
      </w:r>
      <w:r w:rsidRPr="001C6D6A">
        <w:rPr>
          <w:rFonts w:ascii="Times New Roman" w:hAnsi="Times New Roman" w:cs="Times New Roman"/>
          <w:lang w:val="en-US"/>
        </w:rPr>
        <w:t xml:space="preserve"> literature points to the encyclopedic nature of</w:t>
      </w:r>
      <w:r w:rsidR="008271E6" w:rsidRPr="001C6D6A">
        <w:rPr>
          <w:rFonts w:ascii="Times New Roman" w:hAnsi="Times New Roman" w:cs="Times New Roman"/>
          <w:lang w:val="en-US"/>
        </w:rPr>
        <w:t xml:space="preserve"> </w:t>
      </w:r>
      <w:r w:rsidRPr="001C6D6A">
        <w:rPr>
          <w:rFonts w:ascii="Times New Roman" w:hAnsi="Times New Roman" w:cs="Times New Roman"/>
          <w:lang w:val="en-US"/>
        </w:rPr>
        <w:t>colonial expositions and fairs</w:t>
      </w:r>
      <w:r w:rsidR="008271E6" w:rsidRPr="001C6D6A">
        <w:rPr>
          <w:rFonts w:ascii="Times New Roman" w:hAnsi="Times New Roman" w:cs="Times New Roman"/>
          <w:lang w:val="en-US"/>
        </w:rPr>
        <w:t xml:space="preserve">, including inventories of all cultures of the world and a crafting of a history of the </w:t>
      </w:r>
      <w:r w:rsidR="00F7195B" w:rsidRPr="001C6D6A">
        <w:rPr>
          <w:rFonts w:ascii="Times New Roman" w:hAnsi="Times New Roman" w:cs="Times New Roman"/>
          <w:lang w:val="en-US"/>
        </w:rPr>
        <w:t>‘</w:t>
      </w:r>
      <w:r w:rsidR="008271E6" w:rsidRPr="001C6D6A">
        <w:rPr>
          <w:rFonts w:ascii="Times New Roman" w:hAnsi="Times New Roman" w:cs="Times New Roman"/>
          <w:lang w:val="en-US"/>
        </w:rPr>
        <w:t>h</w:t>
      </w:r>
      <w:r w:rsidRPr="001C6D6A">
        <w:rPr>
          <w:rFonts w:ascii="Times New Roman" w:hAnsi="Times New Roman" w:cs="Times New Roman"/>
          <w:lang w:val="en-US"/>
        </w:rPr>
        <w:t>uman race</w:t>
      </w:r>
      <w:r w:rsidR="00F7195B" w:rsidRPr="001C6D6A">
        <w:rPr>
          <w:rFonts w:ascii="Times New Roman" w:hAnsi="Times New Roman" w:cs="Times New Roman"/>
          <w:lang w:val="en-US"/>
        </w:rPr>
        <w:t>’</w:t>
      </w:r>
      <w:r w:rsidRPr="001C6D6A">
        <w:rPr>
          <w:rFonts w:ascii="Times New Roman" w:hAnsi="Times New Roman" w:cs="Times New Roman"/>
          <w:lang w:val="en-US"/>
        </w:rPr>
        <w:t xml:space="preserve">, with some </w:t>
      </w:r>
      <w:r w:rsidR="00F7195B" w:rsidRPr="001C6D6A">
        <w:rPr>
          <w:rFonts w:ascii="Times New Roman" w:hAnsi="Times New Roman" w:cs="Times New Roman"/>
          <w:lang w:val="en-US"/>
        </w:rPr>
        <w:t xml:space="preserve">peoples </w:t>
      </w:r>
      <w:r w:rsidRPr="001C6D6A">
        <w:rPr>
          <w:rFonts w:ascii="Times New Roman" w:hAnsi="Times New Roman" w:cs="Times New Roman"/>
          <w:lang w:val="en-US"/>
        </w:rPr>
        <w:t>considered</w:t>
      </w:r>
      <w:r w:rsidR="008271E6" w:rsidRPr="001C6D6A">
        <w:rPr>
          <w:rFonts w:ascii="Times New Roman" w:hAnsi="Times New Roman" w:cs="Times New Roman"/>
          <w:lang w:val="en-US"/>
        </w:rPr>
        <w:t xml:space="preserve"> superior (morally, intellectually, technologically, </w:t>
      </w:r>
      <w:r w:rsidR="00F7195B" w:rsidRPr="001C6D6A">
        <w:rPr>
          <w:rFonts w:ascii="Times New Roman" w:hAnsi="Times New Roman" w:cs="Times New Roman"/>
          <w:lang w:val="en-US"/>
        </w:rPr>
        <w:t xml:space="preserve">and </w:t>
      </w:r>
      <w:r w:rsidR="008271E6" w:rsidRPr="001C6D6A">
        <w:rPr>
          <w:rFonts w:ascii="Times New Roman" w:hAnsi="Times New Roman" w:cs="Times New Roman"/>
          <w:lang w:val="en-US"/>
        </w:rPr>
        <w:t>economically) and others primitive or barbaric</w:t>
      </w:r>
      <w:r w:rsidRPr="001C6D6A">
        <w:rPr>
          <w:rFonts w:ascii="Times New Roman" w:hAnsi="Times New Roman" w:cs="Times New Roman"/>
          <w:lang w:val="en-US"/>
        </w:rPr>
        <w:t xml:space="preserve"> on a linear scale of progress. </w:t>
      </w:r>
      <w:r w:rsidR="00F7195B" w:rsidRPr="001C6D6A">
        <w:rPr>
          <w:rFonts w:ascii="Times New Roman" w:hAnsi="Times New Roman" w:cs="Times New Roman"/>
          <w:lang w:val="en-US"/>
        </w:rPr>
        <w:t>T</w:t>
      </w:r>
      <w:r w:rsidRPr="001C6D6A">
        <w:rPr>
          <w:rFonts w:ascii="Times New Roman" w:hAnsi="Times New Roman" w:cs="Times New Roman"/>
          <w:lang w:val="en-US"/>
        </w:rPr>
        <w:t>his</w:t>
      </w:r>
      <w:r w:rsidR="00744821" w:rsidRPr="001C6D6A">
        <w:rPr>
          <w:rFonts w:ascii="Times New Roman" w:hAnsi="Times New Roman" w:cs="Times New Roman"/>
          <w:lang w:val="en-US"/>
        </w:rPr>
        <w:t xml:space="preserve"> spectacular narrative</w:t>
      </w:r>
      <w:r w:rsidR="00F7195B" w:rsidRPr="001C6D6A">
        <w:rPr>
          <w:rFonts w:ascii="Times New Roman" w:hAnsi="Times New Roman" w:cs="Times New Roman"/>
          <w:lang w:val="en-US"/>
        </w:rPr>
        <w:t>, which</w:t>
      </w:r>
      <w:r w:rsidR="00744821" w:rsidRPr="001C6D6A">
        <w:rPr>
          <w:rFonts w:ascii="Times New Roman" w:hAnsi="Times New Roman" w:cs="Times New Roman"/>
          <w:lang w:val="en-US"/>
        </w:rPr>
        <w:t xml:space="preserve"> </w:t>
      </w:r>
      <w:r w:rsidRPr="001C6D6A">
        <w:rPr>
          <w:rFonts w:ascii="Times New Roman" w:hAnsi="Times New Roman" w:cs="Times New Roman"/>
          <w:lang w:val="en-US"/>
        </w:rPr>
        <w:t xml:space="preserve">legitimized </w:t>
      </w:r>
      <w:r w:rsidR="008271E6" w:rsidRPr="001C6D6A">
        <w:rPr>
          <w:rFonts w:ascii="Times New Roman" w:hAnsi="Times New Roman" w:cs="Times New Roman"/>
          <w:lang w:val="en-US"/>
        </w:rPr>
        <w:t xml:space="preserve">colonial </w:t>
      </w:r>
      <w:r w:rsidR="00744821" w:rsidRPr="001C6D6A">
        <w:rPr>
          <w:rFonts w:ascii="Times New Roman" w:hAnsi="Times New Roman" w:cs="Times New Roman"/>
          <w:lang w:val="en-US"/>
        </w:rPr>
        <w:t xml:space="preserve">rule and appropriation </w:t>
      </w:r>
      <w:r w:rsidR="00F7195B" w:rsidRPr="001C6D6A">
        <w:rPr>
          <w:rFonts w:ascii="Times New Roman" w:hAnsi="Times New Roman" w:cs="Times New Roman"/>
          <w:lang w:val="en-US"/>
        </w:rPr>
        <w:t>in Europe</w:t>
      </w:r>
      <w:r w:rsidR="001C6D6A">
        <w:rPr>
          <w:rFonts w:ascii="Times New Roman" w:hAnsi="Times New Roman" w:cs="Times New Roman"/>
          <w:lang w:val="en-US"/>
        </w:rPr>
        <w:t>,</w:t>
      </w:r>
      <w:r w:rsidR="00F7195B" w:rsidRPr="001C6D6A">
        <w:rPr>
          <w:rFonts w:ascii="Times New Roman" w:hAnsi="Times New Roman" w:cs="Times New Roman"/>
          <w:lang w:val="en-US"/>
        </w:rPr>
        <w:t xml:space="preserve"> </w:t>
      </w:r>
      <w:r w:rsidR="00744821" w:rsidRPr="001C6D6A">
        <w:rPr>
          <w:rFonts w:ascii="Times New Roman" w:hAnsi="Times New Roman" w:cs="Times New Roman"/>
          <w:lang w:val="en-US"/>
        </w:rPr>
        <w:t>w</w:t>
      </w:r>
      <w:r w:rsidR="00F7195B" w:rsidRPr="001C6D6A">
        <w:rPr>
          <w:rFonts w:ascii="Times New Roman" w:hAnsi="Times New Roman" w:cs="Times New Roman"/>
          <w:lang w:val="en-US"/>
        </w:rPr>
        <w:t>as paralleled by the</w:t>
      </w:r>
      <w:r w:rsidR="00744821" w:rsidRPr="001C6D6A">
        <w:rPr>
          <w:rFonts w:ascii="Times New Roman" w:hAnsi="Times New Roman" w:cs="Times New Roman"/>
          <w:lang w:val="en-US"/>
        </w:rPr>
        <w:t xml:space="preserve"> huge efforts </w:t>
      </w:r>
      <w:r w:rsidR="00F7195B" w:rsidRPr="001C6D6A">
        <w:rPr>
          <w:rFonts w:ascii="Times New Roman" w:hAnsi="Times New Roman" w:cs="Times New Roman"/>
          <w:lang w:val="en-US"/>
        </w:rPr>
        <w:t>of</w:t>
      </w:r>
      <w:r w:rsidR="00744821" w:rsidRPr="001C6D6A">
        <w:rPr>
          <w:rFonts w:ascii="Times New Roman" w:hAnsi="Times New Roman" w:cs="Times New Roman"/>
          <w:lang w:val="en-US"/>
        </w:rPr>
        <w:t xml:space="preserve"> the colonial state apparatus to justify the cost and hardship associated with colonial conquest abroad </w:t>
      </w:r>
      <w:r w:rsidR="008271E6" w:rsidRPr="001C6D6A">
        <w:rPr>
          <w:rFonts w:ascii="Times New Roman" w:hAnsi="Times New Roman" w:cs="Times New Roman"/>
          <w:lang w:val="en-US"/>
        </w:rPr>
        <w:t>(</w:t>
      </w:r>
      <w:r w:rsidR="001147B2" w:rsidRPr="001C6D6A">
        <w:rPr>
          <w:rFonts w:ascii="Times New Roman" w:hAnsi="Times New Roman" w:cs="Times New Roman"/>
          <w:lang w:val="en-US"/>
        </w:rPr>
        <w:t>Auerbach</w:t>
      </w:r>
      <w:r w:rsidR="003E2FFF">
        <w:rPr>
          <w:rFonts w:ascii="Times New Roman" w:hAnsi="Times New Roman" w:cs="Times New Roman"/>
          <w:lang w:val="en-US"/>
        </w:rPr>
        <w:t xml:space="preserve"> 2002,</w:t>
      </w:r>
      <w:r w:rsidR="00744821" w:rsidRPr="001C6D6A">
        <w:rPr>
          <w:rFonts w:ascii="Times New Roman" w:hAnsi="Times New Roman" w:cs="Times New Roman"/>
          <w:lang w:val="en-US"/>
        </w:rPr>
        <w:t xml:space="preserve"> 3</w:t>
      </w:r>
      <w:r w:rsidR="008271E6" w:rsidRPr="001C6D6A">
        <w:rPr>
          <w:rFonts w:ascii="Times New Roman" w:hAnsi="Times New Roman" w:cs="Times New Roman"/>
          <w:lang w:val="en-US"/>
        </w:rPr>
        <w:t>)</w:t>
      </w:r>
      <w:r w:rsidR="00762F1A" w:rsidRPr="001C6D6A">
        <w:rPr>
          <w:rFonts w:ascii="Times New Roman" w:hAnsi="Times New Roman" w:cs="Times New Roman"/>
          <w:lang w:val="en-US"/>
        </w:rPr>
        <w:t>.</w:t>
      </w:r>
      <w:r w:rsidR="00F14889" w:rsidRPr="001C6D6A">
        <w:rPr>
          <w:rFonts w:ascii="Times New Roman" w:hAnsi="Times New Roman" w:cs="Times New Roman"/>
          <w:lang w:val="en-US"/>
        </w:rPr>
        <w:t xml:space="preserve"> </w:t>
      </w:r>
      <w:r w:rsidR="00B22563" w:rsidRPr="001C6D6A">
        <w:rPr>
          <w:rFonts w:ascii="Times New Roman" w:hAnsi="Times New Roman" w:cs="Times New Roman"/>
          <w:lang w:val="en-US"/>
        </w:rPr>
        <w:t xml:space="preserve">Alongside </w:t>
      </w:r>
      <w:r w:rsidR="00221363" w:rsidRPr="001C6D6A">
        <w:rPr>
          <w:rFonts w:ascii="Times New Roman" w:hAnsi="Times New Roman" w:cs="Times New Roman"/>
          <w:lang w:val="en-US"/>
        </w:rPr>
        <w:t xml:space="preserve">focusing on </w:t>
      </w:r>
      <w:r w:rsidR="00B22563" w:rsidRPr="001C6D6A">
        <w:rPr>
          <w:rFonts w:ascii="Times New Roman" w:hAnsi="Times New Roman" w:cs="Times New Roman"/>
          <w:lang w:val="en-US"/>
        </w:rPr>
        <w:t>the</w:t>
      </w:r>
      <w:r w:rsidR="00DA5384" w:rsidRPr="001C6D6A">
        <w:rPr>
          <w:rFonts w:ascii="Times New Roman" w:hAnsi="Times New Roman" w:cs="Times New Roman"/>
          <w:lang w:val="en-US"/>
        </w:rPr>
        <w:t xml:space="preserve"> taxonomic impulse to categorize races and their cultural products, the studies mentioned above pay attention to the relationship between colonial </w:t>
      </w:r>
      <w:r w:rsidR="00DA5384" w:rsidRPr="001C6D6A">
        <w:rPr>
          <w:rFonts w:ascii="Times New Roman" w:eastAsia="Times New Roman" w:hAnsi="Times New Roman" w:cs="Times New Roman"/>
        </w:rPr>
        <w:t>exhibitions</w:t>
      </w:r>
      <w:r w:rsidR="008271E6" w:rsidRPr="001C6D6A">
        <w:rPr>
          <w:rFonts w:ascii="Times New Roman" w:eastAsia="Times New Roman" w:hAnsi="Times New Roman" w:cs="Times New Roman"/>
        </w:rPr>
        <w:t xml:space="preserve"> </w:t>
      </w:r>
      <w:r w:rsidR="00DA5384" w:rsidRPr="001C6D6A">
        <w:rPr>
          <w:rFonts w:ascii="Times New Roman" w:eastAsia="Times New Roman" w:hAnsi="Times New Roman" w:cs="Times New Roman"/>
        </w:rPr>
        <w:t xml:space="preserve">and </w:t>
      </w:r>
      <w:r w:rsidR="008271E6" w:rsidRPr="001C6D6A">
        <w:rPr>
          <w:rFonts w:ascii="Times New Roman" w:eastAsia="Times New Roman" w:hAnsi="Times New Roman" w:cs="Times New Roman"/>
        </w:rPr>
        <w:t>pedagogy</w:t>
      </w:r>
      <w:r w:rsidR="00121C6E" w:rsidRPr="001C6D6A">
        <w:rPr>
          <w:rFonts w:ascii="Times New Roman" w:eastAsia="Times New Roman" w:hAnsi="Times New Roman" w:cs="Times New Roman"/>
        </w:rPr>
        <w:t xml:space="preserve"> on a mass-scale</w:t>
      </w:r>
      <w:r w:rsidR="008271E6" w:rsidRPr="001C6D6A">
        <w:rPr>
          <w:rFonts w:ascii="Times New Roman" w:eastAsia="Times New Roman" w:hAnsi="Times New Roman" w:cs="Times New Roman"/>
        </w:rPr>
        <w:t xml:space="preserve">. </w:t>
      </w:r>
      <w:r w:rsidR="00DA5384" w:rsidRPr="001C6D6A">
        <w:rPr>
          <w:rFonts w:ascii="Times New Roman" w:hAnsi="Times New Roman" w:cs="Times New Roman"/>
          <w:lang w:val="en-US"/>
        </w:rPr>
        <w:t xml:space="preserve">The consensus amongst writers </w:t>
      </w:r>
      <w:r w:rsidR="00B5021D" w:rsidRPr="001C6D6A">
        <w:rPr>
          <w:rFonts w:ascii="Times New Roman" w:hAnsi="Times New Roman" w:cs="Times New Roman"/>
          <w:lang w:val="en-US"/>
        </w:rPr>
        <w:t>is</w:t>
      </w:r>
      <w:r w:rsidR="00B22563" w:rsidRPr="001C6D6A">
        <w:rPr>
          <w:rFonts w:ascii="Times New Roman" w:hAnsi="Times New Roman" w:cs="Times New Roman"/>
          <w:lang w:val="en-US"/>
        </w:rPr>
        <w:t xml:space="preserve"> that the most </w:t>
      </w:r>
      <w:r w:rsidR="00753380" w:rsidRPr="001C6D6A">
        <w:rPr>
          <w:rFonts w:ascii="Times New Roman" w:hAnsi="Times New Roman" w:cs="Times New Roman"/>
          <w:lang w:val="en-US"/>
        </w:rPr>
        <w:t xml:space="preserve">vicious yet acceptable form of </w:t>
      </w:r>
      <w:r w:rsidR="00433503" w:rsidRPr="001C6D6A">
        <w:rPr>
          <w:rFonts w:ascii="Times New Roman" w:hAnsi="Times New Roman" w:cs="Times New Roman"/>
          <w:lang w:val="en-US"/>
        </w:rPr>
        <w:t>nineteenth-</w:t>
      </w:r>
      <w:r w:rsidR="00753380" w:rsidRPr="001C6D6A">
        <w:rPr>
          <w:rFonts w:ascii="Times New Roman" w:hAnsi="Times New Roman" w:cs="Times New Roman"/>
          <w:lang w:val="en-US"/>
        </w:rPr>
        <w:t xml:space="preserve">century </w:t>
      </w:r>
      <w:r w:rsidR="00976B8E" w:rsidRPr="001C6D6A">
        <w:rPr>
          <w:rFonts w:ascii="Times New Roman" w:hAnsi="Times New Roman" w:cs="Times New Roman"/>
          <w:lang w:val="en-US"/>
        </w:rPr>
        <w:t>i</w:t>
      </w:r>
      <w:r w:rsidR="008271E6" w:rsidRPr="001C6D6A">
        <w:rPr>
          <w:rFonts w:ascii="Times New Roman" w:hAnsi="Times New Roman" w:cs="Times New Roman"/>
          <w:lang w:val="en-US"/>
        </w:rPr>
        <w:t>mperialis</w:t>
      </w:r>
      <w:r w:rsidR="00753380" w:rsidRPr="001C6D6A">
        <w:rPr>
          <w:rFonts w:ascii="Times New Roman" w:hAnsi="Times New Roman" w:cs="Times New Roman"/>
          <w:lang w:val="en-US"/>
        </w:rPr>
        <w:t>t ideology and contemporary social Darwinism framed the human exhibits. ‘</w:t>
      </w:r>
      <w:r w:rsidRPr="001C6D6A">
        <w:rPr>
          <w:rFonts w:ascii="Times New Roman" w:hAnsi="Times New Roman" w:cs="Times New Roman"/>
          <w:lang w:val="en-US"/>
        </w:rPr>
        <w:t>Savages</w:t>
      </w:r>
      <w:r w:rsidR="00753380" w:rsidRPr="001C6D6A">
        <w:rPr>
          <w:rFonts w:ascii="Times New Roman" w:hAnsi="Times New Roman" w:cs="Times New Roman"/>
          <w:lang w:val="en-US"/>
        </w:rPr>
        <w:t>’</w:t>
      </w:r>
      <w:r w:rsidRPr="001C6D6A">
        <w:rPr>
          <w:rFonts w:ascii="Times New Roman" w:hAnsi="Times New Roman" w:cs="Times New Roman"/>
          <w:lang w:val="en-US"/>
        </w:rPr>
        <w:t xml:space="preserve"> were displayed </w:t>
      </w:r>
      <w:r w:rsidR="00753380" w:rsidRPr="001C6D6A">
        <w:rPr>
          <w:rFonts w:ascii="Times New Roman" w:hAnsi="Times New Roman" w:cs="Times New Roman"/>
          <w:lang w:val="en-US"/>
        </w:rPr>
        <w:t xml:space="preserve">for </w:t>
      </w:r>
      <w:r w:rsidR="00B5021D" w:rsidRPr="001C6D6A">
        <w:rPr>
          <w:rFonts w:ascii="Times New Roman" w:hAnsi="Times New Roman" w:cs="Times New Roman"/>
          <w:lang w:val="en-US"/>
        </w:rPr>
        <w:t xml:space="preserve">Euro-American citizens for </w:t>
      </w:r>
      <w:r w:rsidR="00753380" w:rsidRPr="001C6D6A">
        <w:rPr>
          <w:rFonts w:ascii="Times New Roman" w:hAnsi="Times New Roman" w:cs="Times New Roman"/>
          <w:lang w:val="en-US"/>
        </w:rPr>
        <w:t xml:space="preserve">what we </w:t>
      </w:r>
      <w:r w:rsidR="00B5021D" w:rsidRPr="001C6D6A">
        <w:rPr>
          <w:rFonts w:ascii="Times New Roman" w:hAnsi="Times New Roman" w:cs="Times New Roman"/>
          <w:lang w:val="en-US"/>
        </w:rPr>
        <w:t>today</w:t>
      </w:r>
      <w:r w:rsidR="0059600A" w:rsidRPr="001C6D6A">
        <w:rPr>
          <w:rFonts w:ascii="Times New Roman" w:hAnsi="Times New Roman" w:cs="Times New Roman"/>
          <w:lang w:val="en-US"/>
        </w:rPr>
        <w:t xml:space="preserve"> </w:t>
      </w:r>
      <w:r w:rsidR="00B5021D" w:rsidRPr="001C6D6A">
        <w:rPr>
          <w:rFonts w:ascii="Times New Roman" w:hAnsi="Times New Roman" w:cs="Times New Roman"/>
          <w:lang w:val="en-US"/>
        </w:rPr>
        <w:t>call</w:t>
      </w:r>
      <w:r w:rsidR="00753380" w:rsidRPr="001C6D6A">
        <w:rPr>
          <w:rFonts w:ascii="Times New Roman" w:hAnsi="Times New Roman" w:cs="Times New Roman"/>
          <w:lang w:val="en-US"/>
        </w:rPr>
        <w:t xml:space="preserve"> ‘edutainment</w:t>
      </w:r>
      <w:r w:rsidR="00B5021D" w:rsidRPr="001C6D6A">
        <w:rPr>
          <w:rFonts w:ascii="Times New Roman" w:hAnsi="Times New Roman" w:cs="Times New Roman"/>
          <w:lang w:val="en-US"/>
        </w:rPr>
        <w:t>’</w:t>
      </w:r>
      <w:r w:rsidR="00121C6E" w:rsidRPr="001C6D6A">
        <w:rPr>
          <w:rFonts w:ascii="Times New Roman" w:hAnsi="Times New Roman" w:cs="Times New Roman"/>
          <w:lang w:val="en-US"/>
        </w:rPr>
        <w:t>,</w:t>
      </w:r>
      <w:r w:rsidR="00387548" w:rsidRPr="001C6D6A">
        <w:rPr>
          <w:rFonts w:ascii="Times New Roman" w:hAnsi="Times New Roman" w:cs="Times New Roman"/>
          <w:lang w:val="en-US"/>
        </w:rPr>
        <w:t xml:space="preserve"> with</w:t>
      </w:r>
      <w:r w:rsidR="00121C6E" w:rsidRPr="001C6D6A">
        <w:rPr>
          <w:rFonts w:ascii="Times New Roman" w:hAnsi="Times New Roman" w:cs="Times New Roman"/>
          <w:lang w:val="en-US"/>
        </w:rPr>
        <w:t xml:space="preserve"> the supply </w:t>
      </w:r>
      <w:r w:rsidR="00387548" w:rsidRPr="001C6D6A">
        <w:rPr>
          <w:rFonts w:ascii="Times New Roman" w:hAnsi="Times New Roman" w:cs="Times New Roman"/>
          <w:lang w:val="en-US"/>
        </w:rPr>
        <w:t xml:space="preserve">of </w:t>
      </w:r>
      <w:r w:rsidR="005C5EFB" w:rsidRPr="001C6D6A">
        <w:rPr>
          <w:rFonts w:ascii="Times New Roman" w:hAnsi="Times New Roman" w:cs="Times New Roman"/>
          <w:lang w:val="en-US"/>
        </w:rPr>
        <w:t>‘</w:t>
      </w:r>
      <w:r w:rsidR="00387548" w:rsidRPr="001C6D6A">
        <w:rPr>
          <w:rFonts w:ascii="Times New Roman" w:hAnsi="Times New Roman" w:cs="Times New Roman"/>
          <w:lang w:val="en-US"/>
        </w:rPr>
        <w:t>natives</w:t>
      </w:r>
      <w:r w:rsidR="005C5EFB" w:rsidRPr="001C6D6A">
        <w:rPr>
          <w:rFonts w:ascii="Times New Roman" w:hAnsi="Times New Roman" w:cs="Times New Roman"/>
          <w:lang w:val="en-US"/>
        </w:rPr>
        <w:t>’</w:t>
      </w:r>
      <w:r w:rsidR="00387548" w:rsidRPr="001C6D6A">
        <w:rPr>
          <w:rFonts w:ascii="Times New Roman" w:hAnsi="Times New Roman" w:cs="Times New Roman"/>
          <w:lang w:val="en-US"/>
        </w:rPr>
        <w:t xml:space="preserve"> to exhibits following</w:t>
      </w:r>
      <w:r w:rsidR="00121C6E" w:rsidRPr="001C6D6A">
        <w:rPr>
          <w:rFonts w:ascii="Times New Roman" w:hAnsi="Times New Roman" w:cs="Times New Roman"/>
          <w:lang w:val="en-US"/>
        </w:rPr>
        <w:t xml:space="preserve"> close on the heels of a colonial conquest</w:t>
      </w:r>
      <w:r w:rsidRPr="001C6D6A">
        <w:rPr>
          <w:rFonts w:ascii="Times New Roman" w:hAnsi="Times New Roman" w:cs="Times New Roman"/>
          <w:lang w:val="en-US"/>
        </w:rPr>
        <w:t>.</w:t>
      </w:r>
      <w:r w:rsidR="005C5EFB" w:rsidRPr="001C6D6A">
        <w:rPr>
          <w:rFonts w:ascii="Times New Roman" w:hAnsi="Times New Roman" w:cs="Times New Roman"/>
          <w:lang w:val="en-US"/>
        </w:rPr>
        <w:t xml:space="preserve"> Moreover, as Coombes (1994) has found, conflicting representations of exhibited peoples or cultures, for instance of Africa, were circulated </w:t>
      </w:r>
      <w:r w:rsidR="00433503" w:rsidRPr="001C6D6A">
        <w:rPr>
          <w:rFonts w:ascii="Times New Roman" w:hAnsi="Times New Roman" w:cs="Times New Roman"/>
          <w:lang w:val="en-US"/>
        </w:rPr>
        <w:t xml:space="preserve">often </w:t>
      </w:r>
      <w:r w:rsidR="005C5EFB" w:rsidRPr="001C6D6A">
        <w:rPr>
          <w:rFonts w:ascii="Times New Roman" w:hAnsi="Times New Roman" w:cs="Times New Roman"/>
          <w:lang w:val="en-US"/>
        </w:rPr>
        <w:t>in the exhibitions, depending on politica</w:t>
      </w:r>
      <w:r w:rsidR="001C6D6A">
        <w:rPr>
          <w:rFonts w:ascii="Times New Roman" w:hAnsi="Times New Roman" w:cs="Times New Roman"/>
          <w:lang w:val="en-US"/>
        </w:rPr>
        <w:t>l or disciplinary imperatives.</w:t>
      </w:r>
    </w:p>
    <w:p w:rsidR="00DA7EC3" w:rsidRPr="001C6D6A" w:rsidRDefault="00AA11E3" w:rsidP="001C6D6A">
      <w:pPr>
        <w:autoSpaceDE w:val="0"/>
        <w:autoSpaceDN w:val="0"/>
        <w:adjustRightInd w:val="0"/>
        <w:spacing w:before="100" w:beforeAutospacing="1" w:after="100" w:afterAutospacing="1" w:line="480" w:lineRule="auto"/>
        <w:ind w:firstLine="709"/>
        <w:jc w:val="both"/>
        <w:rPr>
          <w:rFonts w:ascii="Times New Roman" w:hAnsi="Times New Roman" w:cs="Times New Roman"/>
          <w:lang w:val="en-US"/>
        </w:rPr>
      </w:pPr>
      <w:r w:rsidRPr="001C6D6A">
        <w:rPr>
          <w:rFonts w:ascii="Times New Roman" w:hAnsi="Times New Roman" w:cs="Times New Roman"/>
          <w:lang w:val="en-US"/>
        </w:rPr>
        <w:t xml:space="preserve">The display of exotic people in colonial exhibitions ran parallel </w:t>
      </w:r>
      <w:r w:rsidR="00800D16" w:rsidRPr="001C6D6A">
        <w:rPr>
          <w:rFonts w:ascii="Times New Roman" w:hAnsi="Times New Roman" w:cs="Times New Roman"/>
          <w:lang w:val="en-US"/>
        </w:rPr>
        <w:t xml:space="preserve">to </w:t>
      </w:r>
      <w:r w:rsidR="00433503" w:rsidRPr="001C6D6A">
        <w:rPr>
          <w:rFonts w:ascii="Times New Roman" w:hAnsi="Times New Roman" w:cs="Times New Roman"/>
          <w:lang w:val="en-US"/>
        </w:rPr>
        <w:t>nineteenth</w:t>
      </w:r>
      <w:r w:rsidRPr="001C6D6A">
        <w:rPr>
          <w:rFonts w:ascii="Times New Roman" w:hAnsi="Times New Roman" w:cs="Times New Roman"/>
          <w:lang w:val="en-US"/>
        </w:rPr>
        <w:t xml:space="preserve"> century circuses </w:t>
      </w:r>
      <w:r w:rsidR="002E69B3" w:rsidRPr="001C6D6A">
        <w:rPr>
          <w:rFonts w:ascii="Times New Roman" w:hAnsi="Times New Roman" w:cs="Times New Roman"/>
          <w:lang w:val="en-US"/>
        </w:rPr>
        <w:t xml:space="preserve">and freak shows </w:t>
      </w:r>
      <w:r w:rsidR="00800D16" w:rsidRPr="001C6D6A">
        <w:rPr>
          <w:rFonts w:ascii="Times New Roman" w:hAnsi="Times New Roman" w:cs="Times New Roman"/>
          <w:lang w:val="en-US"/>
        </w:rPr>
        <w:t xml:space="preserve">run by </w:t>
      </w:r>
      <w:r w:rsidR="006F07AA" w:rsidRPr="001C6D6A">
        <w:rPr>
          <w:rFonts w:ascii="Times New Roman" w:hAnsi="Times New Roman" w:cs="Times New Roman"/>
          <w:lang w:val="en-US"/>
        </w:rPr>
        <w:t xml:space="preserve">producers such as </w:t>
      </w:r>
      <w:r w:rsidR="00800D16" w:rsidRPr="001C6D6A">
        <w:rPr>
          <w:rFonts w:ascii="Times New Roman" w:hAnsi="Times New Roman" w:cs="Times New Roman"/>
          <w:lang w:val="en-US"/>
        </w:rPr>
        <w:t>Phineas Taylor Barnum (1810</w:t>
      </w:r>
      <w:r w:rsidR="00433503" w:rsidRPr="001C6D6A">
        <w:rPr>
          <w:rFonts w:ascii="Times New Roman" w:hAnsi="Times New Roman" w:cs="Times New Roman"/>
          <w:lang w:val="en-US"/>
        </w:rPr>
        <w:t xml:space="preserve"> </w:t>
      </w:r>
      <w:r w:rsidR="00800D16" w:rsidRPr="001C6D6A">
        <w:rPr>
          <w:rFonts w:ascii="Times New Roman" w:hAnsi="Times New Roman" w:cs="Times New Roman"/>
          <w:lang w:val="en-US"/>
        </w:rPr>
        <w:t>-</w:t>
      </w:r>
      <w:r w:rsidR="00433503" w:rsidRPr="001C6D6A">
        <w:rPr>
          <w:rFonts w:ascii="Times New Roman" w:hAnsi="Times New Roman" w:cs="Times New Roman"/>
          <w:lang w:val="en-US"/>
        </w:rPr>
        <w:t xml:space="preserve"> </w:t>
      </w:r>
      <w:r w:rsidR="00800D16" w:rsidRPr="001C6D6A">
        <w:rPr>
          <w:rFonts w:ascii="Times New Roman" w:hAnsi="Times New Roman" w:cs="Times New Roman"/>
          <w:lang w:val="en-US"/>
        </w:rPr>
        <w:t>1891)</w:t>
      </w:r>
      <w:r w:rsidR="00433503" w:rsidRPr="001C6D6A">
        <w:rPr>
          <w:rFonts w:ascii="Times New Roman" w:hAnsi="Times New Roman" w:cs="Times New Roman"/>
          <w:lang w:val="en-US"/>
        </w:rPr>
        <w:t>,</w:t>
      </w:r>
      <w:r w:rsidR="002E69B3" w:rsidRPr="001C6D6A">
        <w:rPr>
          <w:rFonts w:ascii="Times New Roman" w:hAnsi="Times New Roman" w:cs="Times New Roman"/>
          <w:lang w:val="en-US"/>
        </w:rPr>
        <w:t xml:space="preserve"> which mainly focused on entertaining the masses</w:t>
      </w:r>
      <w:r w:rsidR="00800D16" w:rsidRPr="001C6D6A">
        <w:rPr>
          <w:rFonts w:ascii="Times New Roman" w:hAnsi="Times New Roman" w:cs="Times New Roman"/>
          <w:lang w:val="en-US"/>
        </w:rPr>
        <w:t xml:space="preserve">. </w:t>
      </w:r>
      <w:r w:rsidR="00121C6E" w:rsidRPr="001C6D6A">
        <w:rPr>
          <w:rFonts w:ascii="Times New Roman" w:hAnsi="Times New Roman" w:cs="Times New Roman"/>
          <w:lang w:val="en-US"/>
        </w:rPr>
        <w:t>From 1874</w:t>
      </w:r>
      <w:r w:rsidR="003B4F74" w:rsidRPr="001C6D6A">
        <w:rPr>
          <w:rFonts w:ascii="Times New Roman" w:hAnsi="Times New Roman" w:cs="Times New Roman"/>
          <w:lang w:val="en-US"/>
        </w:rPr>
        <w:t xml:space="preserve"> until World War I</w:t>
      </w:r>
      <w:r w:rsidR="00121C6E" w:rsidRPr="001C6D6A">
        <w:rPr>
          <w:rFonts w:ascii="Times New Roman" w:hAnsi="Times New Roman" w:cs="Times New Roman"/>
          <w:lang w:val="en-US"/>
        </w:rPr>
        <w:t xml:space="preserve">, the animal </w:t>
      </w:r>
      <w:r w:rsidR="00121C6E" w:rsidRPr="001C6D6A">
        <w:rPr>
          <w:rFonts w:ascii="Times New Roman" w:hAnsi="Times New Roman" w:cs="Times New Roman"/>
          <w:lang w:val="en-US"/>
        </w:rPr>
        <w:lastRenderedPageBreak/>
        <w:t xml:space="preserve">trainer and trader Carl </w:t>
      </w:r>
      <w:proofErr w:type="spellStart"/>
      <w:r w:rsidR="00121C6E" w:rsidRPr="001C6D6A">
        <w:rPr>
          <w:rFonts w:ascii="Times New Roman" w:hAnsi="Times New Roman" w:cs="Times New Roman"/>
          <w:lang w:val="en-US"/>
        </w:rPr>
        <w:t>Hagenbeck</w:t>
      </w:r>
      <w:proofErr w:type="spellEnd"/>
      <w:r w:rsidR="00B5021D" w:rsidRPr="001C6D6A">
        <w:rPr>
          <w:rFonts w:ascii="Times New Roman" w:hAnsi="Times New Roman" w:cs="Times New Roman"/>
          <w:lang w:val="en-US"/>
        </w:rPr>
        <w:t xml:space="preserve"> </w:t>
      </w:r>
      <w:r w:rsidR="000E6E89" w:rsidRPr="001C6D6A">
        <w:rPr>
          <w:rFonts w:ascii="Times New Roman" w:hAnsi="Times New Roman" w:cs="Times New Roman"/>
          <w:lang w:val="en-US"/>
        </w:rPr>
        <w:t>(1844</w:t>
      </w:r>
      <w:r w:rsidR="00433503" w:rsidRPr="001C6D6A">
        <w:rPr>
          <w:rFonts w:ascii="Times New Roman" w:hAnsi="Times New Roman" w:cs="Times New Roman"/>
          <w:lang w:val="en-US"/>
        </w:rPr>
        <w:t xml:space="preserve"> </w:t>
      </w:r>
      <w:r w:rsidR="000E6E89" w:rsidRPr="001C6D6A">
        <w:rPr>
          <w:rFonts w:ascii="Times New Roman" w:hAnsi="Times New Roman" w:cs="Times New Roman"/>
          <w:lang w:val="en-US"/>
        </w:rPr>
        <w:t>-</w:t>
      </w:r>
      <w:r w:rsidR="00433503" w:rsidRPr="001C6D6A">
        <w:rPr>
          <w:rFonts w:ascii="Times New Roman" w:hAnsi="Times New Roman" w:cs="Times New Roman"/>
          <w:lang w:val="en-US"/>
        </w:rPr>
        <w:t xml:space="preserve"> </w:t>
      </w:r>
      <w:r w:rsidR="000E6E89" w:rsidRPr="001C6D6A">
        <w:rPr>
          <w:rFonts w:ascii="Times New Roman" w:hAnsi="Times New Roman" w:cs="Times New Roman"/>
          <w:lang w:val="en-US"/>
        </w:rPr>
        <w:t xml:space="preserve">1913) </w:t>
      </w:r>
      <w:r w:rsidR="00B5021D" w:rsidRPr="001C6D6A">
        <w:rPr>
          <w:rFonts w:ascii="Times New Roman" w:hAnsi="Times New Roman" w:cs="Times New Roman"/>
          <w:lang w:val="en-US"/>
        </w:rPr>
        <w:t>of Hamburg</w:t>
      </w:r>
      <w:r w:rsidR="00121C6E" w:rsidRPr="001C6D6A">
        <w:rPr>
          <w:rFonts w:ascii="Times New Roman" w:hAnsi="Times New Roman" w:cs="Times New Roman"/>
          <w:lang w:val="en-US"/>
        </w:rPr>
        <w:t xml:space="preserve"> exhibited nomadic </w:t>
      </w:r>
      <w:r w:rsidR="00433503" w:rsidRPr="001C6D6A">
        <w:rPr>
          <w:rFonts w:ascii="Times New Roman" w:hAnsi="Times New Roman" w:cs="Times New Roman"/>
          <w:lang w:val="en-US"/>
        </w:rPr>
        <w:t xml:space="preserve">Sámi </w:t>
      </w:r>
      <w:r w:rsidR="00121C6E" w:rsidRPr="001C6D6A">
        <w:rPr>
          <w:rFonts w:ascii="Times New Roman" w:hAnsi="Times New Roman" w:cs="Times New Roman"/>
          <w:lang w:val="en-US"/>
        </w:rPr>
        <w:t xml:space="preserve">(‘Laplanders’), Nubians from Egyptian Sudan, North American Indians, people from India, </w:t>
      </w:r>
      <w:proofErr w:type="spellStart"/>
      <w:r w:rsidR="00121C6E" w:rsidRPr="001C6D6A">
        <w:rPr>
          <w:rFonts w:ascii="Times New Roman" w:hAnsi="Times New Roman" w:cs="Times New Roman"/>
          <w:lang w:val="en-US"/>
        </w:rPr>
        <w:t>Inuits</w:t>
      </w:r>
      <w:proofErr w:type="spellEnd"/>
      <w:r w:rsidR="00121C6E" w:rsidRPr="001C6D6A">
        <w:rPr>
          <w:rFonts w:ascii="Times New Roman" w:hAnsi="Times New Roman" w:cs="Times New Roman"/>
          <w:lang w:val="en-US"/>
        </w:rPr>
        <w:t xml:space="preserve"> and Zulus across several German and other European cities in his </w:t>
      </w:r>
      <w:proofErr w:type="spellStart"/>
      <w:r w:rsidR="00121C6E" w:rsidRPr="001C6D6A">
        <w:rPr>
          <w:rFonts w:ascii="Times New Roman" w:hAnsi="Times New Roman" w:cs="Times New Roman"/>
          <w:i/>
          <w:lang w:val="en-US"/>
        </w:rPr>
        <w:t>Volkerschau</w:t>
      </w:r>
      <w:proofErr w:type="spellEnd"/>
      <w:r w:rsidR="00B5021D" w:rsidRPr="001C6D6A">
        <w:rPr>
          <w:rFonts w:ascii="Times New Roman" w:hAnsi="Times New Roman" w:cs="Times New Roman"/>
          <w:i/>
          <w:lang w:val="en-US"/>
        </w:rPr>
        <w:t xml:space="preserve"> </w:t>
      </w:r>
      <w:r w:rsidR="00B5021D" w:rsidRPr="001C6D6A">
        <w:rPr>
          <w:rFonts w:ascii="Times New Roman" w:hAnsi="Times New Roman" w:cs="Times New Roman"/>
          <w:lang w:val="en-US"/>
        </w:rPr>
        <w:t>(ethnic or folk shows)</w:t>
      </w:r>
      <w:r w:rsidR="00121C6E" w:rsidRPr="001C6D6A">
        <w:rPr>
          <w:rFonts w:ascii="Times New Roman" w:hAnsi="Times New Roman" w:cs="Times New Roman"/>
          <w:lang w:val="en-US"/>
        </w:rPr>
        <w:t xml:space="preserve">. These were framed as ‘anthropological-zoological exhibitions’ or </w:t>
      </w:r>
      <w:proofErr w:type="spellStart"/>
      <w:r w:rsidR="00121C6E" w:rsidRPr="001C6D6A">
        <w:rPr>
          <w:rFonts w:ascii="Times New Roman" w:hAnsi="Times New Roman" w:cs="Times New Roman"/>
          <w:i/>
          <w:lang w:val="en-US"/>
        </w:rPr>
        <w:t>Anthropologisch-Zoologische</w:t>
      </w:r>
      <w:proofErr w:type="spellEnd"/>
      <w:r w:rsidR="00121C6E" w:rsidRPr="001C6D6A">
        <w:rPr>
          <w:rFonts w:ascii="Times New Roman" w:hAnsi="Times New Roman" w:cs="Times New Roman"/>
          <w:i/>
          <w:lang w:val="en-US"/>
        </w:rPr>
        <w:t xml:space="preserve"> </w:t>
      </w:r>
      <w:proofErr w:type="spellStart"/>
      <w:r w:rsidR="00121C6E" w:rsidRPr="001C6D6A">
        <w:rPr>
          <w:rFonts w:ascii="Times New Roman" w:hAnsi="Times New Roman" w:cs="Times New Roman"/>
          <w:i/>
          <w:lang w:val="en-US"/>
        </w:rPr>
        <w:t>Ausstellung</w:t>
      </w:r>
      <w:proofErr w:type="spellEnd"/>
      <w:r w:rsidR="00F34C6F" w:rsidRPr="001C6D6A">
        <w:rPr>
          <w:rFonts w:ascii="Times New Roman" w:hAnsi="Times New Roman" w:cs="Times New Roman"/>
          <w:lang w:val="en-US"/>
        </w:rPr>
        <w:t xml:space="preserve">. </w:t>
      </w:r>
      <w:r w:rsidR="0073239D" w:rsidRPr="001C6D6A">
        <w:rPr>
          <w:rFonts w:ascii="Times New Roman" w:hAnsi="Times New Roman" w:cs="Times New Roman"/>
          <w:lang w:val="en-US"/>
        </w:rPr>
        <w:t xml:space="preserve">Not all human exhibits were treated the same by curators of exhibitions. </w:t>
      </w:r>
      <w:r w:rsidR="00604D8A" w:rsidRPr="001C6D6A">
        <w:rPr>
          <w:rFonts w:ascii="Times New Roman" w:hAnsi="Times New Roman" w:cs="Times New Roman"/>
          <w:lang w:val="en-US"/>
        </w:rPr>
        <w:t xml:space="preserve">As </w:t>
      </w:r>
      <w:proofErr w:type="spellStart"/>
      <w:r w:rsidR="00604D8A" w:rsidRPr="001C6D6A">
        <w:rPr>
          <w:rFonts w:ascii="Times New Roman" w:hAnsi="Times New Roman" w:cs="Times New Roman"/>
          <w:lang w:val="en-US"/>
        </w:rPr>
        <w:t>Thode</w:t>
      </w:r>
      <w:proofErr w:type="spellEnd"/>
      <w:r w:rsidR="00604D8A" w:rsidRPr="001C6D6A">
        <w:rPr>
          <w:rFonts w:ascii="Times New Roman" w:hAnsi="Times New Roman" w:cs="Times New Roman"/>
          <w:lang w:val="en-US"/>
        </w:rPr>
        <w:t>-Arora (2014</w:t>
      </w:r>
      <w:r w:rsidR="003E2FFF">
        <w:rPr>
          <w:rFonts w:ascii="Times New Roman" w:hAnsi="Times New Roman" w:cs="Times New Roman"/>
          <w:lang w:val="en-US"/>
        </w:rPr>
        <w:t>,</w:t>
      </w:r>
      <w:r w:rsidR="001C6D6A">
        <w:rPr>
          <w:rFonts w:ascii="Times New Roman" w:hAnsi="Times New Roman" w:cs="Times New Roman"/>
          <w:lang w:val="en-US"/>
        </w:rPr>
        <w:t xml:space="preserve"> </w:t>
      </w:r>
      <w:r w:rsidR="002E69B3" w:rsidRPr="001C6D6A">
        <w:rPr>
          <w:rFonts w:ascii="Times New Roman" w:hAnsi="Times New Roman" w:cs="Times New Roman"/>
          <w:lang w:val="en-US"/>
        </w:rPr>
        <w:t>79</w:t>
      </w:r>
      <w:r w:rsidR="00604D8A" w:rsidRPr="001C6D6A">
        <w:rPr>
          <w:rFonts w:ascii="Times New Roman" w:hAnsi="Times New Roman" w:cs="Times New Roman"/>
          <w:lang w:val="en-US"/>
        </w:rPr>
        <w:t>) notes</w:t>
      </w:r>
      <w:r w:rsidR="00800D16" w:rsidRPr="001C6D6A">
        <w:rPr>
          <w:rFonts w:ascii="Times New Roman" w:hAnsi="Times New Roman" w:cs="Times New Roman"/>
          <w:lang w:val="en-US"/>
        </w:rPr>
        <w:t>, the ethnic shows were a complex phenomenon</w:t>
      </w:r>
      <w:r w:rsidR="00604D8A" w:rsidRPr="001C6D6A">
        <w:rPr>
          <w:rFonts w:ascii="Times New Roman" w:hAnsi="Times New Roman" w:cs="Times New Roman"/>
          <w:lang w:val="en-US"/>
        </w:rPr>
        <w:t xml:space="preserve">, sometimes featuring people who were abducted or kept under poor conditions and sometimes, as with the </w:t>
      </w:r>
      <w:proofErr w:type="spellStart"/>
      <w:r w:rsidR="00604D8A" w:rsidRPr="001C6D6A">
        <w:rPr>
          <w:rFonts w:ascii="Times New Roman" w:hAnsi="Times New Roman" w:cs="Times New Roman"/>
          <w:lang w:val="en-US"/>
        </w:rPr>
        <w:t>Hagenbeck</w:t>
      </w:r>
      <w:proofErr w:type="spellEnd"/>
      <w:r w:rsidR="00604D8A" w:rsidRPr="001C6D6A">
        <w:rPr>
          <w:rFonts w:ascii="Times New Roman" w:hAnsi="Times New Roman" w:cs="Times New Roman"/>
          <w:lang w:val="en-US"/>
        </w:rPr>
        <w:t xml:space="preserve"> company, with professional contracts that formalized food and accommodation, medical care, fees and</w:t>
      </w:r>
      <w:r w:rsidR="002E69B3" w:rsidRPr="001C6D6A">
        <w:rPr>
          <w:rFonts w:ascii="Times New Roman" w:hAnsi="Times New Roman" w:cs="Times New Roman"/>
          <w:lang w:val="en-US"/>
        </w:rPr>
        <w:t xml:space="preserve"> performance schedules. </w:t>
      </w:r>
      <w:r w:rsidR="004D020C" w:rsidRPr="001C6D6A">
        <w:rPr>
          <w:rFonts w:ascii="Times New Roman" w:hAnsi="Times New Roman" w:cs="Times New Roman"/>
          <w:lang w:val="en-US"/>
        </w:rPr>
        <w:t>Roslyn Poignant</w:t>
      </w:r>
      <w:r w:rsidR="003A46BC" w:rsidRPr="001C6D6A">
        <w:rPr>
          <w:rFonts w:ascii="Times New Roman" w:hAnsi="Times New Roman" w:cs="Times New Roman"/>
          <w:lang w:val="en-US"/>
        </w:rPr>
        <w:t xml:space="preserve"> notes how Indigenous Australians transformed themselves into accomplished performers in order to survive the brutal tours, </w:t>
      </w:r>
      <w:r w:rsidR="00F00204" w:rsidRPr="001C6D6A">
        <w:rPr>
          <w:rFonts w:ascii="Times New Roman" w:hAnsi="Times New Roman" w:cs="Times New Roman"/>
          <w:lang w:val="en-US"/>
        </w:rPr>
        <w:t xml:space="preserve">in the process </w:t>
      </w:r>
      <w:r w:rsidR="003A46BC" w:rsidRPr="001C6D6A">
        <w:rPr>
          <w:rFonts w:ascii="Times New Roman" w:hAnsi="Times New Roman" w:cs="Times New Roman"/>
          <w:lang w:val="en-US"/>
        </w:rPr>
        <w:t>becoming ‘professional “savages”</w:t>
      </w:r>
      <w:r w:rsidR="00433503" w:rsidRPr="001C6D6A">
        <w:rPr>
          <w:rFonts w:ascii="Times New Roman" w:hAnsi="Times New Roman" w:cs="Times New Roman"/>
          <w:lang w:val="en-US"/>
        </w:rPr>
        <w:t>’</w:t>
      </w:r>
      <w:r w:rsidR="003A46BC" w:rsidRPr="001C6D6A">
        <w:rPr>
          <w:rFonts w:ascii="Times New Roman" w:hAnsi="Times New Roman" w:cs="Times New Roman"/>
          <w:lang w:val="en-US"/>
        </w:rPr>
        <w:t xml:space="preserve"> (</w:t>
      </w:r>
      <w:r w:rsidR="003E2FFF">
        <w:rPr>
          <w:rFonts w:ascii="Times New Roman" w:hAnsi="Times New Roman" w:cs="Times New Roman"/>
          <w:lang w:val="en-US"/>
        </w:rPr>
        <w:t>2004,</w:t>
      </w:r>
      <w:r w:rsidR="00433503" w:rsidRPr="001C6D6A">
        <w:rPr>
          <w:rFonts w:ascii="Times New Roman" w:hAnsi="Times New Roman" w:cs="Times New Roman"/>
          <w:lang w:val="en-US"/>
        </w:rPr>
        <w:t xml:space="preserve"> </w:t>
      </w:r>
      <w:r w:rsidR="003A46BC" w:rsidRPr="001C6D6A">
        <w:rPr>
          <w:rFonts w:ascii="Times New Roman" w:hAnsi="Times New Roman" w:cs="Times New Roman"/>
          <w:lang w:val="en-US"/>
        </w:rPr>
        <w:t>4).</w:t>
      </w:r>
      <w:r w:rsidR="004D020C" w:rsidRPr="001C6D6A">
        <w:rPr>
          <w:rFonts w:ascii="Times New Roman" w:hAnsi="Times New Roman" w:cs="Times New Roman"/>
          <w:lang w:val="en-US"/>
        </w:rPr>
        <w:t xml:space="preserve"> </w:t>
      </w:r>
      <w:r w:rsidR="00F00204" w:rsidRPr="001C6D6A">
        <w:rPr>
          <w:rFonts w:ascii="Times New Roman" w:hAnsi="Times New Roman" w:cs="Times New Roman"/>
          <w:lang w:val="en-US"/>
        </w:rPr>
        <w:t xml:space="preserve">Jensen (2018) notes that certain cultures, such as those of India’s, could not be easily labelled ‘primitive’ or ‘savage’ within the </w:t>
      </w:r>
      <w:proofErr w:type="spellStart"/>
      <w:r w:rsidR="00F00204" w:rsidRPr="001C6D6A">
        <w:rPr>
          <w:rFonts w:ascii="Times New Roman" w:hAnsi="Times New Roman" w:cs="Times New Roman"/>
          <w:lang w:val="en-US"/>
        </w:rPr>
        <w:t>exhibitionary</w:t>
      </w:r>
      <w:proofErr w:type="spellEnd"/>
      <w:r w:rsidR="00F00204" w:rsidRPr="001C6D6A">
        <w:rPr>
          <w:rFonts w:ascii="Times New Roman" w:hAnsi="Times New Roman" w:cs="Times New Roman"/>
          <w:lang w:val="en-US"/>
        </w:rPr>
        <w:t xml:space="preserve"> complex, as it was deemed to be an ancient (albeit pre-modern) civilization. </w:t>
      </w:r>
      <w:r w:rsidR="0073239D" w:rsidRPr="001C6D6A">
        <w:rPr>
          <w:rFonts w:ascii="Times New Roman" w:hAnsi="Times New Roman" w:cs="Times New Roman"/>
          <w:lang w:val="en-US"/>
        </w:rPr>
        <w:t>Despite some differences in experiences, h</w:t>
      </w:r>
      <w:r w:rsidR="002E69B3" w:rsidRPr="001C6D6A">
        <w:rPr>
          <w:rFonts w:ascii="Times New Roman" w:hAnsi="Times New Roman" w:cs="Times New Roman"/>
          <w:lang w:val="en-US"/>
        </w:rPr>
        <w:t xml:space="preserve">uman </w:t>
      </w:r>
      <w:proofErr w:type="spellStart"/>
      <w:r w:rsidR="002E69B3" w:rsidRPr="001C6D6A">
        <w:rPr>
          <w:rFonts w:ascii="Times New Roman" w:hAnsi="Times New Roman" w:cs="Times New Roman"/>
          <w:lang w:val="en-US"/>
        </w:rPr>
        <w:t>labour</w:t>
      </w:r>
      <w:proofErr w:type="spellEnd"/>
      <w:r w:rsidR="002E69B3" w:rsidRPr="001C6D6A">
        <w:rPr>
          <w:rFonts w:ascii="Times New Roman" w:hAnsi="Times New Roman" w:cs="Times New Roman"/>
          <w:lang w:val="en-US"/>
        </w:rPr>
        <w:t xml:space="preserve"> </w:t>
      </w:r>
      <w:r w:rsidR="00F14889" w:rsidRPr="001C6D6A">
        <w:rPr>
          <w:rFonts w:ascii="Times New Roman" w:hAnsi="Times New Roman" w:cs="Times New Roman"/>
          <w:lang w:val="en-US"/>
        </w:rPr>
        <w:t>in ethnic shows and</w:t>
      </w:r>
      <w:r w:rsidR="002E69B3" w:rsidRPr="001C6D6A">
        <w:rPr>
          <w:rFonts w:ascii="Times New Roman" w:hAnsi="Times New Roman" w:cs="Times New Roman"/>
          <w:lang w:val="en-US"/>
        </w:rPr>
        <w:t xml:space="preserve"> exhibits was </w:t>
      </w:r>
      <w:r w:rsidR="00C96041" w:rsidRPr="001C6D6A">
        <w:rPr>
          <w:rFonts w:ascii="Times New Roman" w:hAnsi="Times New Roman" w:cs="Times New Roman"/>
          <w:lang w:val="en-US"/>
        </w:rPr>
        <w:t xml:space="preserve">extremely </w:t>
      </w:r>
      <w:r w:rsidR="002E69B3" w:rsidRPr="001C6D6A">
        <w:rPr>
          <w:rFonts w:ascii="Times New Roman" w:hAnsi="Times New Roman" w:cs="Times New Roman"/>
          <w:lang w:val="en-US"/>
        </w:rPr>
        <w:t>profitable</w:t>
      </w:r>
      <w:r w:rsidR="00F14889" w:rsidRPr="001C6D6A">
        <w:rPr>
          <w:rFonts w:ascii="Times New Roman" w:hAnsi="Times New Roman" w:cs="Times New Roman"/>
          <w:lang w:val="en-US"/>
        </w:rPr>
        <w:t xml:space="preserve"> for producers</w:t>
      </w:r>
      <w:r w:rsidR="002E69B3" w:rsidRPr="001C6D6A">
        <w:rPr>
          <w:rFonts w:ascii="Times New Roman" w:hAnsi="Times New Roman" w:cs="Times New Roman"/>
          <w:lang w:val="en-US"/>
        </w:rPr>
        <w:t>, although human lives were dispensable</w:t>
      </w:r>
      <w:r w:rsidR="00433503" w:rsidRPr="001C6D6A">
        <w:rPr>
          <w:rFonts w:ascii="Times New Roman" w:hAnsi="Times New Roman" w:cs="Times New Roman"/>
          <w:lang w:val="en-US"/>
        </w:rPr>
        <w:t>.</w:t>
      </w:r>
      <w:r w:rsidR="002E69B3" w:rsidRPr="001C6D6A">
        <w:rPr>
          <w:rFonts w:ascii="Times New Roman" w:hAnsi="Times New Roman" w:cs="Times New Roman"/>
          <w:lang w:val="en-US"/>
        </w:rPr>
        <w:t xml:space="preserve"> </w:t>
      </w:r>
      <w:r w:rsidR="00433503" w:rsidRPr="001C6D6A">
        <w:rPr>
          <w:rFonts w:ascii="Times New Roman" w:hAnsi="Times New Roman" w:cs="Times New Roman"/>
          <w:lang w:val="en-US"/>
        </w:rPr>
        <w:t>M</w:t>
      </w:r>
      <w:r w:rsidR="002E69B3" w:rsidRPr="001C6D6A">
        <w:rPr>
          <w:rFonts w:ascii="Times New Roman" w:hAnsi="Times New Roman" w:cs="Times New Roman"/>
          <w:lang w:val="en-US"/>
        </w:rPr>
        <w:t>any natives travelling for human exhibits lost their lives and never made it back to their homeland</w:t>
      </w:r>
      <w:r w:rsidR="00433503" w:rsidRPr="001C6D6A">
        <w:rPr>
          <w:rFonts w:ascii="Times New Roman" w:hAnsi="Times New Roman" w:cs="Times New Roman"/>
          <w:lang w:val="en-US"/>
        </w:rPr>
        <w:t>s</w:t>
      </w:r>
      <w:r w:rsidR="002E69B3" w:rsidRPr="001C6D6A">
        <w:rPr>
          <w:rFonts w:ascii="Times New Roman" w:hAnsi="Times New Roman" w:cs="Times New Roman"/>
          <w:lang w:val="en-US"/>
        </w:rPr>
        <w:t xml:space="preserve">. </w:t>
      </w:r>
      <w:r w:rsidR="006F07AA" w:rsidRPr="001C6D6A">
        <w:rPr>
          <w:rFonts w:ascii="Times New Roman" w:hAnsi="Times New Roman" w:cs="Times New Roman"/>
          <w:lang w:val="en-US"/>
        </w:rPr>
        <w:t xml:space="preserve">The violence that informed </w:t>
      </w:r>
      <w:r w:rsidR="00221363" w:rsidRPr="001C6D6A">
        <w:rPr>
          <w:rFonts w:ascii="Times New Roman" w:hAnsi="Times New Roman" w:cs="Times New Roman"/>
          <w:lang w:val="en-US"/>
        </w:rPr>
        <w:t xml:space="preserve">and underpinned </w:t>
      </w:r>
      <w:r w:rsidR="006F07AA" w:rsidRPr="001C6D6A">
        <w:rPr>
          <w:rFonts w:ascii="Times New Roman" w:hAnsi="Times New Roman" w:cs="Times New Roman"/>
          <w:lang w:val="en-US"/>
        </w:rPr>
        <w:t>Europe and USA’s</w:t>
      </w:r>
      <w:r w:rsidR="00F14889" w:rsidRPr="001C6D6A">
        <w:rPr>
          <w:rFonts w:ascii="Times New Roman" w:hAnsi="Times New Roman" w:cs="Times New Roman"/>
          <w:lang w:val="en-US"/>
        </w:rPr>
        <w:t xml:space="preserve"> pedagogical drive to </w:t>
      </w:r>
      <w:r w:rsidR="000E6E89" w:rsidRPr="001C6D6A">
        <w:rPr>
          <w:rFonts w:ascii="Times New Roman" w:hAnsi="Times New Roman" w:cs="Times New Roman"/>
          <w:lang w:val="en-US"/>
        </w:rPr>
        <w:t xml:space="preserve">understand the world’s cultures remained implicit and covert. </w:t>
      </w:r>
    </w:p>
    <w:p w:rsidR="00DA7EC3" w:rsidRPr="001C6D6A" w:rsidRDefault="00B5021D" w:rsidP="001C6D6A">
      <w:pPr>
        <w:autoSpaceDE w:val="0"/>
        <w:autoSpaceDN w:val="0"/>
        <w:adjustRightInd w:val="0"/>
        <w:spacing w:before="100" w:beforeAutospacing="1" w:after="100" w:afterAutospacing="1" w:line="480" w:lineRule="auto"/>
        <w:ind w:firstLine="709"/>
        <w:jc w:val="both"/>
        <w:rPr>
          <w:rFonts w:ascii="Times New Roman" w:hAnsi="Times New Roman" w:cs="Times New Roman"/>
          <w:lang w:val="en-US"/>
        </w:rPr>
      </w:pPr>
      <w:r w:rsidRPr="001C6D6A">
        <w:rPr>
          <w:rFonts w:ascii="Times New Roman" w:hAnsi="Times New Roman" w:cs="Times New Roman"/>
          <w:lang w:val="en-US"/>
        </w:rPr>
        <w:t xml:space="preserve">World’s fairs </w:t>
      </w:r>
      <w:r w:rsidR="00F14889" w:rsidRPr="001C6D6A">
        <w:rPr>
          <w:rFonts w:ascii="Times New Roman" w:hAnsi="Times New Roman" w:cs="Times New Roman"/>
          <w:lang w:val="en-US"/>
        </w:rPr>
        <w:t xml:space="preserve">and exhibitions </w:t>
      </w:r>
      <w:r w:rsidRPr="001C6D6A">
        <w:rPr>
          <w:rFonts w:ascii="Times New Roman" w:hAnsi="Times New Roman" w:cs="Times New Roman"/>
          <w:lang w:val="en-US"/>
        </w:rPr>
        <w:t>would include</w:t>
      </w:r>
      <w:r w:rsidR="00121C6E" w:rsidRPr="001C6D6A">
        <w:rPr>
          <w:rFonts w:ascii="Times New Roman" w:hAnsi="Times New Roman" w:cs="Times New Roman"/>
          <w:lang w:val="en-US"/>
        </w:rPr>
        <w:t xml:space="preserve"> </w:t>
      </w:r>
      <w:r w:rsidRPr="001C6D6A">
        <w:rPr>
          <w:rFonts w:ascii="Times New Roman" w:hAnsi="Times New Roman" w:cs="Times New Roman"/>
          <w:lang w:val="en-US"/>
        </w:rPr>
        <w:t xml:space="preserve">laboratories </w:t>
      </w:r>
      <w:r w:rsidR="00387548" w:rsidRPr="001C6D6A">
        <w:rPr>
          <w:rFonts w:ascii="Times New Roman" w:hAnsi="Times New Roman" w:cs="Times New Roman"/>
          <w:lang w:val="en-US"/>
        </w:rPr>
        <w:t xml:space="preserve">where </w:t>
      </w:r>
      <w:r w:rsidR="00976B8E" w:rsidRPr="001C6D6A">
        <w:rPr>
          <w:rFonts w:ascii="Times New Roman" w:hAnsi="Times New Roman" w:cs="Times New Roman"/>
          <w:lang w:val="en-US"/>
        </w:rPr>
        <w:t xml:space="preserve">visitors could </w:t>
      </w:r>
      <w:r w:rsidR="00387548" w:rsidRPr="001C6D6A">
        <w:rPr>
          <w:rFonts w:ascii="Times New Roman" w:hAnsi="Times New Roman" w:cs="Times New Roman"/>
          <w:lang w:val="en-US"/>
        </w:rPr>
        <w:t xml:space="preserve">see or </w:t>
      </w:r>
      <w:r w:rsidR="00976B8E" w:rsidRPr="001C6D6A">
        <w:rPr>
          <w:rFonts w:ascii="Times New Roman" w:hAnsi="Times New Roman" w:cs="Times New Roman"/>
          <w:lang w:val="en-US"/>
        </w:rPr>
        <w:t xml:space="preserve">even take part in scientific research on </w:t>
      </w:r>
      <w:r w:rsidR="00387548" w:rsidRPr="001C6D6A">
        <w:rPr>
          <w:rFonts w:ascii="Times New Roman" w:hAnsi="Times New Roman" w:cs="Times New Roman"/>
          <w:lang w:val="en-US"/>
        </w:rPr>
        <w:t>racial features</w:t>
      </w:r>
      <w:r w:rsidR="00C96041" w:rsidRPr="001C6D6A">
        <w:rPr>
          <w:rFonts w:ascii="Times New Roman" w:hAnsi="Times New Roman" w:cs="Times New Roman"/>
          <w:lang w:val="en-US"/>
        </w:rPr>
        <w:t xml:space="preserve"> of various human population groups</w:t>
      </w:r>
      <w:r w:rsidR="00976B8E" w:rsidRPr="001C6D6A">
        <w:rPr>
          <w:rFonts w:ascii="Times New Roman" w:hAnsi="Times New Roman" w:cs="Times New Roman"/>
          <w:lang w:val="en-US"/>
        </w:rPr>
        <w:t xml:space="preserve">. </w:t>
      </w:r>
      <w:proofErr w:type="spellStart"/>
      <w:r w:rsidR="00433503" w:rsidRPr="001C6D6A">
        <w:rPr>
          <w:rFonts w:ascii="Times New Roman" w:hAnsi="Times New Roman" w:cs="Times New Roman"/>
          <w:lang w:val="en-US"/>
        </w:rPr>
        <w:t>Corbey</w:t>
      </w:r>
      <w:proofErr w:type="spellEnd"/>
      <w:r w:rsidR="00433503" w:rsidRPr="001C6D6A">
        <w:rPr>
          <w:rFonts w:ascii="Times New Roman" w:hAnsi="Times New Roman" w:cs="Times New Roman"/>
          <w:lang w:val="en-US"/>
        </w:rPr>
        <w:t xml:space="preserve"> finds that “</w:t>
      </w:r>
      <w:r w:rsidR="00387548" w:rsidRPr="001C6D6A">
        <w:rPr>
          <w:rFonts w:ascii="Times New Roman" w:hAnsi="Times New Roman" w:cs="Times New Roman"/>
          <w:lang w:val="en-US"/>
        </w:rPr>
        <w:t>a</w:t>
      </w:r>
      <w:r w:rsidR="00976B8E" w:rsidRPr="001C6D6A">
        <w:rPr>
          <w:rFonts w:ascii="Times New Roman" w:hAnsi="Times New Roman" w:cs="Times New Roman"/>
          <w:lang w:val="en-US"/>
        </w:rPr>
        <w:t>nthropologists used to be</w:t>
      </w:r>
      <w:r w:rsidR="00121C6E" w:rsidRPr="001C6D6A">
        <w:rPr>
          <w:rFonts w:ascii="Times New Roman" w:hAnsi="Times New Roman" w:cs="Times New Roman"/>
          <w:lang w:val="en-US"/>
        </w:rPr>
        <w:t xml:space="preserve"> </w:t>
      </w:r>
      <w:r w:rsidR="00976B8E" w:rsidRPr="001C6D6A">
        <w:rPr>
          <w:rFonts w:ascii="Times New Roman" w:hAnsi="Times New Roman" w:cs="Times New Roman"/>
          <w:lang w:val="en-US"/>
        </w:rPr>
        <w:t>represented on the committees heading the anthropological sections of world fairs, often quarreling with those who wished to cater more to commercial than to scie</w:t>
      </w:r>
      <w:r w:rsidR="00433503" w:rsidRPr="001C6D6A">
        <w:rPr>
          <w:rFonts w:ascii="Times New Roman" w:hAnsi="Times New Roman" w:cs="Times New Roman"/>
          <w:lang w:val="en-US"/>
        </w:rPr>
        <w:t xml:space="preserve">ntific or educational interests” </w:t>
      </w:r>
      <w:r w:rsidR="00387548" w:rsidRPr="001C6D6A">
        <w:rPr>
          <w:rFonts w:ascii="Times New Roman" w:hAnsi="Times New Roman" w:cs="Times New Roman"/>
          <w:lang w:val="en-US"/>
        </w:rPr>
        <w:t>(</w:t>
      </w:r>
      <w:r w:rsidR="00A453E7">
        <w:rPr>
          <w:rFonts w:ascii="Times New Roman" w:hAnsi="Times New Roman" w:cs="Times New Roman"/>
          <w:lang w:val="en-US"/>
        </w:rPr>
        <w:t>1993,</w:t>
      </w:r>
      <w:r w:rsidR="00387548" w:rsidRPr="001C6D6A">
        <w:rPr>
          <w:rFonts w:ascii="Times New Roman" w:hAnsi="Times New Roman" w:cs="Times New Roman"/>
          <w:lang w:val="en-US"/>
        </w:rPr>
        <w:t xml:space="preserve"> 354). </w:t>
      </w:r>
      <w:proofErr w:type="spellStart"/>
      <w:r w:rsidR="004659B9" w:rsidRPr="001C6D6A">
        <w:rPr>
          <w:rFonts w:ascii="Times New Roman" w:hAnsi="Times New Roman" w:cs="Times New Roman"/>
          <w:lang w:val="en-US"/>
        </w:rPr>
        <w:t>Parezo</w:t>
      </w:r>
      <w:proofErr w:type="spellEnd"/>
      <w:r w:rsidR="004659B9" w:rsidRPr="001C6D6A">
        <w:rPr>
          <w:rFonts w:ascii="Times New Roman" w:hAnsi="Times New Roman" w:cs="Times New Roman"/>
          <w:lang w:val="en-US"/>
        </w:rPr>
        <w:t xml:space="preserve"> and Fowler (2007) examine the intricate relationship between anthropological research at US fairs and the promotion </w:t>
      </w:r>
      <w:r w:rsidR="00433503" w:rsidRPr="001C6D6A">
        <w:rPr>
          <w:rFonts w:ascii="Times New Roman" w:hAnsi="Times New Roman" w:cs="Times New Roman"/>
          <w:lang w:val="en-US"/>
        </w:rPr>
        <w:t xml:space="preserve">and advertising of both the </w:t>
      </w:r>
      <w:r w:rsidR="004659B9" w:rsidRPr="001C6D6A">
        <w:rPr>
          <w:rFonts w:ascii="Times New Roman" w:hAnsi="Times New Roman" w:cs="Times New Roman"/>
          <w:lang w:val="en-US"/>
        </w:rPr>
        <w:t xml:space="preserve">nation state and </w:t>
      </w:r>
      <w:r w:rsidR="00433503" w:rsidRPr="001C6D6A">
        <w:rPr>
          <w:rFonts w:ascii="Times New Roman" w:hAnsi="Times New Roman" w:cs="Times New Roman"/>
          <w:lang w:val="en-US"/>
        </w:rPr>
        <w:t xml:space="preserve">the </w:t>
      </w:r>
      <w:r w:rsidR="004659B9" w:rsidRPr="001C6D6A">
        <w:rPr>
          <w:rFonts w:ascii="Times New Roman" w:hAnsi="Times New Roman" w:cs="Times New Roman"/>
          <w:lang w:val="en-US"/>
        </w:rPr>
        <w:t xml:space="preserve">academic discipline. </w:t>
      </w:r>
      <w:proofErr w:type="spellStart"/>
      <w:r w:rsidRPr="001C6D6A">
        <w:rPr>
          <w:rFonts w:ascii="Times New Roman" w:eastAsia="Times New Roman" w:hAnsi="Times New Roman" w:cs="Times New Roman"/>
        </w:rPr>
        <w:t>Sadiah</w:t>
      </w:r>
      <w:proofErr w:type="spellEnd"/>
      <w:r w:rsidRPr="001C6D6A">
        <w:rPr>
          <w:rFonts w:ascii="Times New Roman" w:eastAsia="Times New Roman" w:hAnsi="Times New Roman" w:cs="Times New Roman"/>
        </w:rPr>
        <w:t xml:space="preserve"> Qureshi </w:t>
      </w:r>
      <w:r w:rsidRPr="001C6D6A">
        <w:rPr>
          <w:rFonts w:ascii="Times New Roman" w:eastAsia="Times New Roman" w:hAnsi="Times New Roman" w:cs="Times New Roman"/>
        </w:rPr>
        <w:lastRenderedPageBreak/>
        <w:t>(2011) notes how museums of ethnography o</w:t>
      </w:r>
      <w:r w:rsidR="00387548" w:rsidRPr="001C6D6A">
        <w:rPr>
          <w:rFonts w:ascii="Times New Roman" w:eastAsia="Times New Roman" w:hAnsi="Times New Roman" w:cs="Times New Roman"/>
        </w:rPr>
        <w:t>r colonial museums were often the direct</w:t>
      </w:r>
      <w:r w:rsidRPr="001C6D6A">
        <w:rPr>
          <w:rFonts w:ascii="Times New Roman" w:eastAsia="Times New Roman" w:hAnsi="Times New Roman" w:cs="Times New Roman"/>
        </w:rPr>
        <w:t xml:space="preserve"> offshoot of a world’s fair or exhibition</w:t>
      </w:r>
      <w:r w:rsidR="00387548" w:rsidRPr="001C6D6A">
        <w:rPr>
          <w:rFonts w:ascii="Times New Roman" w:hAnsi="Times New Roman" w:cs="Times New Roman"/>
          <w:lang w:val="en-US"/>
        </w:rPr>
        <w:t xml:space="preserve">. </w:t>
      </w:r>
      <w:r w:rsidR="00F14889" w:rsidRPr="001C6D6A">
        <w:rPr>
          <w:rFonts w:ascii="Times New Roman" w:hAnsi="Times New Roman" w:cs="Times New Roman"/>
          <w:lang w:val="en-US"/>
        </w:rPr>
        <w:t>Some of the shows gained immense popularity</w:t>
      </w:r>
      <w:r w:rsidR="005177E6" w:rsidRPr="001C6D6A">
        <w:rPr>
          <w:rFonts w:ascii="Times New Roman" w:hAnsi="Times New Roman" w:cs="Times New Roman"/>
          <w:lang w:val="en-US"/>
        </w:rPr>
        <w:t xml:space="preserve"> in the academic community</w:t>
      </w:r>
      <w:r w:rsidR="00F14889" w:rsidRPr="001C6D6A">
        <w:rPr>
          <w:rFonts w:ascii="Times New Roman" w:hAnsi="Times New Roman" w:cs="Times New Roman"/>
          <w:lang w:val="en-US"/>
        </w:rPr>
        <w:t xml:space="preserve">: </w:t>
      </w:r>
      <w:r w:rsidR="00433503" w:rsidRPr="001C6D6A">
        <w:rPr>
          <w:rFonts w:ascii="Times New Roman" w:hAnsi="Times New Roman" w:cs="Times New Roman"/>
          <w:lang w:val="en-US"/>
        </w:rPr>
        <w:t>for example,</w:t>
      </w:r>
      <w:r w:rsidR="00624511" w:rsidRPr="001C6D6A">
        <w:rPr>
          <w:rFonts w:ascii="Times New Roman" w:hAnsi="Times New Roman" w:cs="Times New Roman"/>
          <w:lang w:val="en-US"/>
        </w:rPr>
        <w:t xml:space="preserve"> </w:t>
      </w:r>
      <w:r w:rsidR="001C6D6A">
        <w:rPr>
          <w:rFonts w:ascii="Times New Roman" w:hAnsi="Times New Roman" w:cs="Times New Roman"/>
          <w:lang w:val="en-US"/>
        </w:rPr>
        <w:t>Buffalo Bill’s Wild West S</w:t>
      </w:r>
      <w:r w:rsidR="008271E6" w:rsidRPr="001C6D6A">
        <w:rPr>
          <w:rFonts w:ascii="Times New Roman" w:hAnsi="Times New Roman" w:cs="Times New Roman"/>
          <w:lang w:val="en-US"/>
        </w:rPr>
        <w:t>how</w:t>
      </w:r>
      <w:r w:rsidR="0059600A" w:rsidRPr="001C6D6A">
        <w:rPr>
          <w:rFonts w:ascii="Times New Roman" w:hAnsi="Times New Roman" w:cs="Times New Roman"/>
          <w:lang w:val="en-US"/>
        </w:rPr>
        <w:t xml:space="preserve"> </w:t>
      </w:r>
      <w:r w:rsidR="000E6E89" w:rsidRPr="001C6D6A">
        <w:rPr>
          <w:rFonts w:ascii="Times New Roman" w:hAnsi="Times New Roman" w:cs="Times New Roman"/>
          <w:lang w:val="en-US"/>
        </w:rPr>
        <w:t xml:space="preserve">in US world fairs, </w:t>
      </w:r>
      <w:r w:rsidR="0059600A" w:rsidRPr="001C6D6A">
        <w:rPr>
          <w:rFonts w:ascii="Times New Roman" w:hAnsi="Times New Roman" w:cs="Times New Roman"/>
          <w:lang w:val="en-US"/>
        </w:rPr>
        <w:t>which would feature Native Americans on display</w:t>
      </w:r>
      <w:r w:rsidR="00F14889" w:rsidRPr="001C6D6A">
        <w:rPr>
          <w:rFonts w:ascii="Times New Roman" w:hAnsi="Times New Roman" w:cs="Times New Roman"/>
          <w:lang w:val="en-US"/>
        </w:rPr>
        <w:t xml:space="preserve">. </w:t>
      </w:r>
      <w:r w:rsidR="008271E6" w:rsidRPr="001C6D6A">
        <w:rPr>
          <w:rFonts w:ascii="Times New Roman" w:hAnsi="Times New Roman" w:cs="Times New Roman"/>
          <w:lang w:val="en-US"/>
        </w:rPr>
        <w:t xml:space="preserve"> </w:t>
      </w:r>
      <w:r w:rsidR="000E6E89" w:rsidRPr="001C6D6A">
        <w:rPr>
          <w:rFonts w:ascii="Times New Roman" w:hAnsi="Times New Roman" w:cs="Times New Roman"/>
          <w:lang w:val="en-US"/>
        </w:rPr>
        <w:t>S</w:t>
      </w:r>
      <w:r w:rsidR="00624511" w:rsidRPr="001C6D6A">
        <w:rPr>
          <w:rFonts w:ascii="Times New Roman" w:hAnsi="Times New Roman" w:cs="Times New Roman"/>
          <w:lang w:val="en-US"/>
        </w:rPr>
        <w:t>ome of those exhibited</w:t>
      </w:r>
      <w:r w:rsidR="000E6E89" w:rsidRPr="001C6D6A">
        <w:rPr>
          <w:rFonts w:ascii="Times New Roman" w:hAnsi="Times New Roman" w:cs="Times New Roman"/>
          <w:lang w:val="en-US"/>
        </w:rPr>
        <w:t xml:space="preserve"> also became popular amongst anthropologists, such as </w:t>
      </w:r>
      <w:proofErr w:type="spellStart"/>
      <w:r w:rsidR="0059600A" w:rsidRPr="001C6D6A">
        <w:rPr>
          <w:rFonts w:ascii="Times New Roman" w:hAnsi="Times New Roman" w:cs="Times New Roman"/>
          <w:lang w:val="en-US"/>
        </w:rPr>
        <w:t>Saartjie</w:t>
      </w:r>
      <w:proofErr w:type="spellEnd"/>
      <w:r w:rsidR="0059600A" w:rsidRPr="001C6D6A">
        <w:rPr>
          <w:rFonts w:ascii="Times New Roman" w:hAnsi="Times New Roman" w:cs="Times New Roman"/>
          <w:lang w:val="en-US"/>
        </w:rPr>
        <w:t xml:space="preserve"> </w:t>
      </w:r>
      <w:proofErr w:type="spellStart"/>
      <w:r w:rsidR="0059600A" w:rsidRPr="001C6D6A">
        <w:rPr>
          <w:rFonts w:ascii="Times New Roman" w:hAnsi="Times New Roman" w:cs="Times New Roman"/>
          <w:lang w:val="en-US"/>
        </w:rPr>
        <w:t>Baartmann</w:t>
      </w:r>
      <w:proofErr w:type="spellEnd"/>
      <w:r w:rsidR="008271E6" w:rsidRPr="001C6D6A">
        <w:rPr>
          <w:rFonts w:ascii="Times New Roman" w:hAnsi="Times New Roman" w:cs="Times New Roman"/>
          <w:lang w:val="en-US"/>
        </w:rPr>
        <w:t>, the ‘Hottentot Venus’ who was put on show when alive and dissected when dead</w:t>
      </w:r>
      <w:r w:rsidR="00273E5E" w:rsidRPr="001C6D6A">
        <w:rPr>
          <w:rFonts w:ascii="Times New Roman" w:hAnsi="Times New Roman" w:cs="Times New Roman"/>
          <w:lang w:val="en-US"/>
        </w:rPr>
        <w:t>. A similar clinical and educational approach</w:t>
      </w:r>
      <w:r w:rsidR="000E6E89" w:rsidRPr="001C6D6A">
        <w:rPr>
          <w:rFonts w:ascii="Times New Roman" w:hAnsi="Times New Roman" w:cs="Times New Roman"/>
          <w:lang w:val="en-US"/>
        </w:rPr>
        <w:t xml:space="preserve"> </w:t>
      </w:r>
      <w:r w:rsidR="0037144D" w:rsidRPr="001C6D6A">
        <w:rPr>
          <w:rFonts w:ascii="Times New Roman" w:hAnsi="Times New Roman" w:cs="Times New Roman"/>
          <w:lang w:val="en-US"/>
        </w:rPr>
        <w:t xml:space="preserve">framed </w:t>
      </w:r>
      <w:r w:rsidR="0002696C" w:rsidRPr="001C6D6A">
        <w:rPr>
          <w:rFonts w:ascii="Times New Roman" w:hAnsi="Times New Roman" w:cs="Times New Roman"/>
          <w:lang w:val="en-US"/>
        </w:rPr>
        <w:t xml:space="preserve">the display of </w:t>
      </w:r>
      <w:r w:rsidR="008271E6" w:rsidRPr="001C6D6A">
        <w:rPr>
          <w:rFonts w:ascii="Times New Roman" w:hAnsi="Times New Roman" w:cs="Times New Roman"/>
          <w:lang w:val="en-US"/>
        </w:rPr>
        <w:t xml:space="preserve">Ota </w:t>
      </w:r>
      <w:proofErr w:type="spellStart"/>
      <w:r w:rsidR="008271E6" w:rsidRPr="001C6D6A">
        <w:rPr>
          <w:rFonts w:ascii="Times New Roman" w:hAnsi="Times New Roman" w:cs="Times New Roman"/>
          <w:lang w:val="en-US"/>
        </w:rPr>
        <w:t>Benga</w:t>
      </w:r>
      <w:proofErr w:type="spellEnd"/>
      <w:r w:rsidR="008271E6" w:rsidRPr="001C6D6A">
        <w:rPr>
          <w:rFonts w:ascii="Times New Roman" w:hAnsi="Times New Roman" w:cs="Times New Roman"/>
          <w:lang w:val="en-US"/>
        </w:rPr>
        <w:t xml:space="preserve">, </w:t>
      </w:r>
      <w:r w:rsidR="0002696C" w:rsidRPr="001C6D6A">
        <w:rPr>
          <w:rFonts w:ascii="Times New Roman" w:hAnsi="Times New Roman" w:cs="Times New Roman"/>
          <w:lang w:val="en-US"/>
        </w:rPr>
        <w:t>a</w:t>
      </w:r>
      <w:r w:rsidR="008271E6" w:rsidRPr="001C6D6A">
        <w:rPr>
          <w:rFonts w:ascii="Times New Roman" w:hAnsi="Times New Roman" w:cs="Times New Roman"/>
          <w:lang w:val="en-US"/>
        </w:rPr>
        <w:t xml:space="preserve"> Pygmy man</w:t>
      </w:r>
      <w:r w:rsidR="0037144D" w:rsidRPr="001C6D6A">
        <w:rPr>
          <w:rFonts w:ascii="Times New Roman" w:hAnsi="Times New Roman" w:cs="Times New Roman"/>
          <w:lang w:val="en-US"/>
        </w:rPr>
        <w:t>,</w:t>
      </w:r>
      <w:r w:rsidR="008271E6" w:rsidRPr="001C6D6A">
        <w:rPr>
          <w:rFonts w:ascii="Times New Roman" w:hAnsi="Times New Roman" w:cs="Times New Roman"/>
          <w:lang w:val="en-US"/>
        </w:rPr>
        <w:t xml:space="preserve"> caged along </w:t>
      </w:r>
      <w:r w:rsidR="00CA43F2" w:rsidRPr="001C6D6A">
        <w:rPr>
          <w:rFonts w:ascii="Times New Roman" w:hAnsi="Times New Roman" w:cs="Times New Roman"/>
          <w:lang w:val="en-US"/>
        </w:rPr>
        <w:t>with chimpanzees and orangutans</w:t>
      </w:r>
      <w:r w:rsidR="008C193A" w:rsidRPr="001C6D6A">
        <w:rPr>
          <w:rFonts w:ascii="Times New Roman" w:hAnsi="Times New Roman" w:cs="Times New Roman"/>
          <w:lang w:val="en-US"/>
        </w:rPr>
        <w:t xml:space="preserve"> </w:t>
      </w:r>
      <w:r w:rsidR="00CA43F2" w:rsidRPr="001C6D6A">
        <w:rPr>
          <w:rFonts w:ascii="Times New Roman" w:hAnsi="Times New Roman" w:cs="Times New Roman"/>
          <w:lang w:val="en-US"/>
        </w:rPr>
        <w:t>(</w:t>
      </w:r>
      <w:r w:rsidR="0073239D" w:rsidRPr="001C6D6A">
        <w:rPr>
          <w:rFonts w:ascii="Times New Roman" w:hAnsi="Times New Roman" w:cs="Times New Roman"/>
          <w:lang w:val="en-US"/>
        </w:rPr>
        <w:t>Putnam 2012</w:t>
      </w:r>
      <w:r w:rsidR="00CA43F2" w:rsidRPr="001C6D6A">
        <w:rPr>
          <w:rFonts w:ascii="Times New Roman" w:hAnsi="Times New Roman" w:cs="Times New Roman"/>
          <w:lang w:val="en-US"/>
        </w:rPr>
        <w:t>)</w:t>
      </w:r>
      <w:r w:rsidR="006620B3" w:rsidRPr="001C6D6A">
        <w:rPr>
          <w:rFonts w:ascii="Times New Roman" w:hAnsi="Times New Roman" w:cs="Times New Roman"/>
          <w:lang w:val="en-US"/>
        </w:rPr>
        <w:t xml:space="preserve">. </w:t>
      </w:r>
    </w:p>
    <w:p w:rsidR="00F40705" w:rsidRPr="001C6D6A" w:rsidRDefault="00DA3CA9" w:rsidP="001C6D6A">
      <w:pPr>
        <w:autoSpaceDE w:val="0"/>
        <w:autoSpaceDN w:val="0"/>
        <w:adjustRightInd w:val="0"/>
        <w:spacing w:before="100" w:beforeAutospacing="1" w:after="100" w:afterAutospacing="1" w:line="480" w:lineRule="auto"/>
        <w:ind w:firstLine="709"/>
        <w:jc w:val="both"/>
        <w:rPr>
          <w:rFonts w:ascii="Times New Roman" w:hAnsi="Times New Roman" w:cs="Times New Roman"/>
          <w:lang w:val="en-US"/>
        </w:rPr>
      </w:pPr>
      <w:r w:rsidRPr="001C6D6A">
        <w:rPr>
          <w:rFonts w:ascii="Times New Roman" w:hAnsi="Times New Roman" w:cs="Times New Roman"/>
          <w:lang w:val="en-US"/>
        </w:rPr>
        <w:t>In</w:t>
      </w:r>
      <w:r w:rsidR="00910DF8" w:rsidRPr="001C6D6A">
        <w:rPr>
          <w:rFonts w:ascii="Times New Roman" w:hAnsi="Times New Roman" w:cs="Times New Roman"/>
          <w:lang w:val="en-US"/>
        </w:rPr>
        <w:t xml:space="preserve"> 2013</w:t>
      </w:r>
      <w:r w:rsidR="00F952BC" w:rsidRPr="001C6D6A">
        <w:rPr>
          <w:rFonts w:ascii="Times New Roman" w:hAnsi="Times New Roman" w:cs="Times New Roman"/>
          <w:lang w:val="en-US"/>
        </w:rPr>
        <w:t xml:space="preserve">, </w:t>
      </w:r>
      <w:r w:rsidRPr="001C6D6A">
        <w:rPr>
          <w:rFonts w:ascii="Times New Roman" w:hAnsi="Times New Roman" w:cs="Times New Roman"/>
          <w:lang w:val="en-US"/>
        </w:rPr>
        <w:t>t</w:t>
      </w:r>
      <w:r w:rsidR="006A04F1" w:rsidRPr="001C6D6A">
        <w:rPr>
          <w:rFonts w:ascii="Times New Roman" w:hAnsi="Times New Roman" w:cs="Times New Roman"/>
          <w:lang w:val="en-US"/>
        </w:rPr>
        <w:t>he term ‘h</w:t>
      </w:r>
      <w:r w:rsidRPr="001C6D6A">
        <w:rPr>
          <w:rFonts w:ascii="Times New Roman" w:hAnsi="Times New Roman" w:cs="Times New Roman"/>
          <w:lang w:val="en-US"/>
        </w:rPr>
        <w:t>uman zoo</w:t>
      </w:r>
      <w:r w:rsidR="006A04F1" w:rsidRPr="001C6D6A">
        <w:rPr>
          <w:rFonts w:ascii="Times New Roman" w:hAnsi="Times New Roman" w:cs="Times New Roman"/>
          <w:lang w:val="en-US"/>
        </w:rPr>
        <w:t>’</w:t>
      </w:r>
      <w:r w:rsidRPr="001C6D6A">
        <w:rPr>
          <w:rFonts w:ascii="Times New Roman" w:hAnsi="Times New Roman" w:cs="Times New Roman"/>
          <w:lang w:val="en-US"/>
        </w:rPr>
        <w:t xml:space="preserve"> was coined by Blanchard et al</w:t>
      </w:r>
      <w:r w:rsidR="006A04F1" w:rsidRPr="001C6D6A">
        <w:rPr>
          <w:rFonts w:ascii="Times New Roman" w:hAnsi="Times New Roman" w:cs="Times New Roman"/>
          <w:lang w:val="en-US"/>
        </w:rPr>
        <w:t xml:space="preserve"> </w:t>
      </w:r>
      <w:r w:rsidR="00221363" w:rsidRPr="001C6D6A">
        <w:rPr>
          <w:rFonts w:ascii="Times New Roman" w:hAnsi="Times New Roman" w:cs="Times New Roman"/>
          <w:lang w:val="en-US"/>
        </w:rPr>
        <w:t xml:space="preserve">to encompass </w:t>
      </w:r>
      <w:r w:rsidR="00910DF8" w:rsidRPr="001C6D6A">
        <w:rPr>
          <w:rFonts w:ascii="Times New Roman" w:hAnsi="Times New Roman" w:cs="Times New Roman"/>
          <w:lang w:val="en-US"/>
        </w:rPr>
        <w:t xml:space="preserve">French expositions, the Swiss and German </w:t>
      </w:r>
      <w:proofErr w:type="spellStart"/>
      <w:r w:rsidR="00910DF8" w:rsidRPr="001C6D6A">
        <w:rPr>
          <w:rFonts w:ascii="Times New Roman" w:hAnsi="Times New Roman" w:cs="Times New Roman"/>
          <w:i/>
          <w:lang w:val="en-US"/>
        </w:rPr>
        <w:t>Volkerschau</w:t>
      </w:r>
      <w:proofErr w:type="spellEnd"/>
      <w:r w:rsidR="00233749" w:rsidRPr="001C6D6A">
        <w:rPr>
          <w:rFonts w:ascii="Times New Roman" w:hAnsi="Times New Roman" w:cs="Times New Roman"/>
          <w:lang w:val="en-US"/>
        </w:rPr>
        <w:t>,</w:t>
      </w:r>
      <w:r w:rsidR="00910DF8" w:rsidRPr="001C6D6A">
        <w:rPr>
          <w:rFonts w:ascii="Times New Roman" w:hAnsi="Times New Roman" w:cs="Times New Roman"/>
          <w:lang w:val="en-US"/>
        </w:rPr>
        <w:t xml:space="preserve"> British exhibit</w:t>
      </w:r>
      <w:r w:rsidR="00233749" w:rsidRPr="001C6D6A">
        <w:rPr>
          <w:rFonts w:ascii="Times New Roman" w:hAnsi="Times New Roman" w:cs="Times New Roman"/>
          <w:lang w:val="en-US"/>
        </w:rPr>
        <w:t>ions featuring live human displays and freak</w:t>
      </w:r>
      <w:r w:rsidR="0002696C" w:rsidRPr="001C6D6A">
        <w:rPr>
          <w:rFonts w:ascii="Times New Roman" w:hAnsi="Times New Roman" w:cs="Times New Roman"/>
          <w:lang w:val="en-US"/>
        </w:rPr>
        <w:t xml:space="preserve"> </w:t>
      </w:r>
      <w:r w:rsidR="00233749" w:rsidRPr="001C6D6A">
        <w:rPr>
          <w:rFonts w:ascii="Times New Roman" w:hAnsi="Times New Roman" w:cs="Times New Roman"/>
          <w:lang w:val="en-US"/>
        </w:rPr>
        <w:t>shows. The term has</w:t>
      </w:r>
      <w:r w:rsidR="003B6D57" w:rsidRPr="001C6D6A">
        <w:rPr>
          <w:rFonts w:ascii="Times New Roman" w:hAnsi="Times New Roman" w:cs="Times New Roman"/>
          <w:lang w:val="en-US"/>
        </w:rPr>
        <w:t xml:space="preserve"> </w:t>
      </w:r>
      <w:r w:rsidRPr="001C6D6A">
        <w:rPr>
          <w:rFonts w:ascii="Times New Roman" w:hAnsi="Times New Roman" w:cs="Times New Roman"/>
          <w:lang w:val="en-US"/>
        </w:rPr>
        <w:t xml:space="preserve">remained </w:t>
      </w:r>
      <w:r w:rsidR="0002696C" w:rsidRPr="001C6D6A">
        <w:rPr>
          <w:rFonts w:ascii="Times New Roman" w:hAnsi="Times New Roman" w:cs="Times New Roman"/>
          <w:lang w:val="en-US"/>
        </w:rPr>
        <w:t>in circulation ever since.</w:t>
      </w:r>
      <w:r w:rsidR="00426312" w:rsidRPr="001C6D6A">
        <w:rPr>
          <w:rFonts w:ascii="Times New Roman" w:hAnsi="Times New Roman" w:cs="Times New Roman"/>
          <w:lang w:val="en-US"/>
        </w:rPr>
        <w:t xml:space="preserve">  </w:t>
      </w:r>
      <w:r w:rsidR="0002696C" w:rsidRPr="001C6D6A">
        <w:rPr>
          <w:rFonts w:ascii="Times New Roman" w:hAnsi="Times New Roman" w:cs="Times New Roman"/>
          <w:lang w:val="en-US"/>
        </w:rPr>
        <w:t xml:space="preserve">It </w:t>
      </w:r>
      <w:r w:rsidR="00426312" w:rsidRPr="001C6D6A">
        <w:rPr>
          <w:rFonts w:ascii="Times New Roman" w:hAnsi="Times New Roman" w:cs="Times New Roman"/>
          <w:lang w:val="en-US"/>
        </w:rPr>
        <w:t>highlights the lasting significance of human displays in exhibitions in studies of empire, race and colonialism. I would argue</w:t>
      </w:r>
      <w:r w:rsidR="00027F92" w:rsidRPr="001C6D6A">
        <w:rPr>
          <w:rFonts w:ascii="Times New Roman" w:hAnsi="Times New Roman" w:cs="Times New Roman"/>
          <w:lang w:val="en-US"/>
        </w:rPr>
        <w:t>, however</w:t>
      </w:r>
      <w:r w:rsidR="00CF7DFD" w:rsidRPr="001C6D6A">
        <w:rPr>
          <w:rFonts w:ascii="Times New Roman" w:hAnsi="Times New Roman" w:cs="Times New Roman"/>
          <w:lang w:val="en-US"/>
        </w:rPr>
        <w:t xml:space="preserve">, that </w:t>
      </w:r>
      <w:r w:rsidR="00A637AD" w:rsidRPr="001C6D6A">
        <w:rPr>
          <w:rFonts w:ascii="Times New Roman" w:hAnsi="Times New Roman" w:cs="Times New Roman"/>
          <w:lang w:val="en-US"/>
        </w:rPr>
        <w:t xml:space="preserve">with the exception of </w:t>
      </w:r>
      <w:proofErr w:type="spellStart"/>
      <w:r w:rsidR="008269C6" w:rsidRPr="001C6D6A">
        <w:rPr>
          <w:rFonts w:ascii="Times New Roman" w:hAnsi="Times New Roman" w:cs="Times New Roman"/>
          <w:lang w:val="en-US"/>
        </w:rPr>
        <w:t>Priya</w:t>
      </w:r>
      <w:proofErr w:type="spellEnd"/>
      <w:r w:rsidR="008269C6" w:rsidRPr="001C6D6A">
        <w:rPr>
          <w:rFonts w:ascii="Times New Roman" w:hAnsi="Times New Roman" w:cs="Times New Roman"/>
          <w:lang w:val="en-US"/>
        </w:rPr>
        <w:t xml:space="preserve"> Srinivasan’s </w:t>
      </w:r>
      <w:r w:rsidR="00497FDE" w:rsidRPr="001C6D6A">
        <w:rPr>
          <w:rFonts w:ascii="Times New Roman" w:hAnsi="Times New Roman" w:cs="Times New Roman"/>
          <w:lang w:val="en-US"/>
        </w:rPr>
        <w:t xml:space="preserve">groundbreaking </w:t>
      </w:r>
      <w:r w:rsidR="008269C6" w:rsidRPr="001C6D6A">
        <w:rPr>
          <w:rFonts w:ascii="Times New Roman" w:hAnsi="Times New Roman" w:cs="Times New Roman"/>
          <w:lang w:val="en-US"/>
        </w:rPr>
        <w:t xml:space="preserve">discussion of the fate of </w:t>
      </w:r>
      <w:r w:rsidR="008269C6" w:rsidRPr="001C6D6A">
        <w:rPr>
          <w:rFonts w:ascii="Times New Roman" w:hAnsi="Times New Roman" w:cs="Times New Roman"/>
          <w:i/>
          <w:lang w:val="en-US"/>
        </w:rPr>
        <w:t>nautch</w:t>
      </w:r>
      <w:r w:rsidR="008269C6" w:rsidRPr="001C6D6A">
        <w:rPr>
          <w:rFonts w:ascii="Times New Roman" w:hAnsi="Times New Roman" w:cs="Times New Roman"/>
          <w:lang w:val="en-US"/>
        </w:rPr>
        <w:t xml:space="preserve"> dancers in </w:t>
      </w:r>
      <w:r w:rsidR="00497FDE" w:rsidRPr="001C6D6A">
        <w:rPr>
          <w:rFonts w:ascii="Times New Roman" w:hAnsi="Times New Roman" w:cs="Times New Roman"/>
          <w:lang w:val="en-US"/>
        </w:rPr>
        <w:t>Coney Island</w:t>
      </w:r>
      <w:r w:rsidR="008269C6" w:rsidRPr="001C6D6A">
        <w:rPr>
          <w:rFonts w:ascii="Times New Roman" w:hAnsi="Times New Roman" w:cs="Times New Roman"/>
          <w:lang w:val="en-US"/>
        </w:rPr>
        <w:t xml:space="preserve"> (2012)</w:t>
      </w:r>
      <w:r w:rsidR="00DB633A" w:rsidRPr="001C6D6A">
        <w:rPr>
          <w:rFonts w:ascii="Times New Roman" w:hAnsi="Times New Roman" w:cs="Times New Roman"/>
          <w:lang w:val="en-US"/>
        </w:rPr>
        <w:t xml:space="preserve">, </w:t>
      </w:r>
      <w:r w:rsidR="00CF7DFD" w:rsidRPr="001C6D6A">
        <w:rPr>
          <w:rFonts w:ascii="Times New Roman" w:hAnsi="Times New Roman" w:cs="Times New Roman"/>
          <w:lang w:val="en-US"/>
        </w:rPr>
        <w:t xml:space="preserve">dance </w:t>
      </w:r>
      <w:r w:rsidR="00B3155F" w:rsidRPr="001C6D6A">
        <w:rPr>
          <w:rFonts w:ascii="Times New Roman" w:hAnsi="Times New Roman" w:cs="Times New Roman"/>
          <w:lang w:val="en-US"/>
        </w:rPr>
        <w:t>history</w:t>
      </w:r>
      <w:r w:rsidR="00CF7DFD" w:rsidRPr="001C6D6A">
        <w:rPr>
          <w:rFonts w:ascii="Times New Roman" w:hAnsi="Times New Roman" w:cs="Times New Roman"/>
          <w:lang w:val="en-US"/>
        </w:rPr>
        <w:t xml:space="preserve"> has paid little attention to the minefield of acts and performances that populated human exhibits. </w:t>
      </w:r>
      <w:r w:rsidR="008C193A" w:rsidRPr="001C6D6A">
        <w:rPr>
          <w:rFonts w:ascii="Times New Roman" w:hAnsi="Times New Roman" w:cs="Times New Roman"/>
          <w:lang w:val="en-US"/>
        </w:rPr>
        <w:t xml:space="preserve">Second, attending to the narratives of dancers in colonial exhibitions opens up a violent relationship that dance shared with visual art </w:t>
      </w:r>
      <w:r w:rsidR="004D08A5" w:rsidRPr="001C6D6A">
        <w:rPr>
          <w:rFonts w:ascii="Times New Roman" w:hAnsi="Times New Roman" w:cs="Times New Roman"/>
          <w:lang w:val="en-US"/>
        </w:rPr>
        <w:t xml:space="preserve">and exhibition </w:t>
      </w:r>
      <w:r w:rsidR="008C193A" w:rsidRPr="001C6D6A">
        <w:rPr>
          <w:rFonts w:ascii="Times New Roman" w:hAnsi="Times New Roman" w:cs="Times New Roman"/>
          <w:lang w:val="en-US"/>
        </w:rPr>
        <w:t>practices</w:t>
      </w:r>
      <w:r w:rsidR="0002696C" w:rsidRPr="001C6D6A">
        <w:rPr>
          <w:rFonts w:ascii="Times New Roman" w:hAnsi="Times New Roman" w:cs="Times New Roman"/>
          <w:lang w:val="en-US"/>
        </w:rPr>
        <w:t>.</w:t>
      </w:r>
      <w:r w:rsidR="008C193A" w:rsidRPr="001C6D6A">
        <w:rPr>
          <w:rFonts w:ascii="Times New Roman" w:hAnsi="Times New Roman" w:cs="Times New Roman"/>
          <w:lang w:val="en-US"/>
        </w:rPr>
        <w:t xml:space="preserve"> </w:t>
      </w:r>
      <w:r w:rsidR="0002696C" w:rsidRPr="001C6D6A">
        <w:rPr>
          <w:rFonts w:ascii="Times New Roman" w:hAnsi="Times New Roman" w:cs="Times New Roman"/>
          <w:lang w:val="en-US"/>
        </w:rPr>
        <w:t xml:space="preserve">This is a point that </w:t>
      </w:r>
      <w:r w:rsidR="008C193A" w:rsidRPr="001C6D6A">
        <w:rPr>
          <w:rFonts w:ascii="Times New Roman" w:hAnsi="Times New Roman" w:cs="Times New Roman"/>
          <w:lang w:val="en-US"/>
        </w:rPr>
        <w:t>recent Euro-American conceptual experimentations with dance in museums and galleries never reference or acknowledge. Third,</w:t>
      </w:r>
      <w:r w:rsidR="00CF7DFD" w:rsidRPr="001C6D6A">
        <w:rPr>
          <w:rFonts w:ascii="Times New Roman" w:hAnsi="Times New Roman" w:cs="Times New Roman"/>
          <w:lang w:val="en-US"/>
        </w:rPr>
        <w:t xml:space="preserve"> most of the</w:t>
      </w:r>
      <w:r w:rsidR="00426312" w:rsidRPr="001C6D6A">
        <w:rPr>
          <w:rFonts w:ascii="Times New Roman" w:hAnsi="Times New Roman" w:cs="Times New Roman"/>
          <w:lang w:val="en-US"/>
        </w:rPr>
        <w:t xml:space="preserve"> </w:t>
      </w:r>
      <w:r w:rsidR="00CF7DFD" w:rsidRPr="001C6D6A">
        <w:rPr>
          <w:rFonts w:ascii="Times New Roman" w:hAnsi="Times New Roman" w:cs="Times New Roman"/>
          <w:lang w:val="en-US"/>
        </w:rPr>
        <w:t>literature</w:t>
      </w:r>
      <w:r w:rsidR="00426312" w:rsidRPr="001C6D6A">
        <w:rPr>
          <w:rFonts w:ascii="Times New Roman" w:hAnsi="Times New Roman" w:cs="Times New Roman"/>
          <w:lang w:val="en-US"/>
        </w:rPr>
        <w:t xml:space="preserve"> outlined above privilege</w:t>
      </w:r>
      <w:r w:rsidR="0002696C" w:rsidRPr="001C6D6A">
        <w:rPr>
          <w:rFonts w:ascii="Times New Roman" w:hAnsi="Times New Roman" w:cs="Times New Roman"/>
          <w:lang w:val="en-US"/>
        </w:rPr>
        <w:t>s</w:t>
      </w:r>
      <w:r w:rsidR="00426312" w:rsidRPr="001C6D6A">
        <w:rPr>
          <w:rFonts w:ascii="Times New Roman" w:hAnsi="Times New Roman" w:cs="Times New Roman"/>
          <w:lang w:val="en-US"/>
        </w:rPr>
        <w:t xml:space="preserve"> ocular experience</w:t>
      </w:r>
      <w:r w:rsidR="0002696C" w:rsidRPr="001C6D6A">
        <w:rPr>
          <w:rFonts w:ascii="Times New Roman" w:hAnsi="Times New Roman" w:cs="Times New Roman"/>
          <w:lang w:val="en-US"/>
        </w:rPr>
        <w:t>s</w:t>
      </w:r>
      <w:r w:rsidR="00426312" w:rsidRPr="001C6D6A">
        <w:rPr>
          <w:rFonts w:ascii="Times New Roman" w:hAnsi="Times New Roman" w:cs="Times New Roman"/>
          <w:lang w:val="en-US"/>
        </w:rPr>
        <w:t xml:space="preserve"> and histories over embodied or corporeal ones. This emphasis on spectacle and gaze, on the visual grammar of the display, undermines the bodily experience</w:t>
      </w:r>
      <w:r w:rsidR="00084EF8" w:rsidRPr="001C6D6A">
        <w:rPr>
          <w:rFonts w:ascii="Times New Roman" w:hAnsi="Times New Roman" w:cs="Times New Roman"/>
          <w:lang w:val="en-US"/>
        </w:rPr>
        <w:t xml:space="preserve">s, </w:t>
      </w:r>
      <w:r w:rsidR="00426312" w:rsidRPr="001C6D6A">
        <w:rPr>
          <w:rFonts w:ascii="Times New Roman" w:hAnsi="Times New Roman" w:cs="Times New Roman"/>
          <w:lang w:val="en-US"/>
        </w:rPr>
        <w:t xml:space="preserve">sensations </w:t>
      </w:r>
      <w:r w:rsidR="00084EF8" w:rsidRPr="001C6D6A">
        <w:rPr>
          <w:rFonts w:ascii="Times New Roman" w:hAnsi="Times New Roman" w:cs="Times New Roman"/>
          <w:lang w:val="en-US"/>
        </w:rPr>
        <w:t xml:space="preserve">and corporeal politics </w:t>
      </w:r>
      <w:r w:rsidR="00426312" w:rsidRPr="001C6D6A">
        <w:rPr>
          <w:rFonts w:ascii="Times New Roman" w:hAnsi="Times New Roman" w:cs="Times New Roman"/>
          <w:lang w:val="en-US"/>
        </w:rPr>
        <w:t xml:space="preserve">of </w:t>
      </w:r>
      <w:r w:rsidR="00084EF8" w:rsidRPr="001C6D6A">
        <w:rPr>
          <w:rFonts w:ascii="Times New Roman" w:hAnsi="Times New Roman" w:cs="Times New Roman"/>
          <w:lang w:val="en-US"/>
        </w:rPr>
        <w:t>those on display</w:t>
      </w:r>
      <w:r w:rsidR="008269C6" w:rsidRPr="001C6D6A">
        <w:rPr>
          <w:rFonts w:ascii="Times New Roman" w:hAnsi="Times New Roman" w:cs="Times New Roman"/>
          <w:lang w:val="en-US"/>
        </w:rPr>
        <w:t>, rendering them as passive individuals lacking agency</w:t>
      </w:r>
      <w:r w:rsidR="00084EF8" w:rsidRPr="001C6D6A">
        <w:rPr>
          <w:rFonts w:ascii="Times New Roman" w:hAnsi="Times New Roman" w:cs="Times New Roman"/>
          <w:lang w:val="en-US"/>
        </w:rPr>
        <w:t xml:space="preserve">. As Munro suggests, historians have focused </w:t>
      </w:r>
      <w:r w:rsidR="0002696C" w:rsidRPr="001C6D6A">
        <w:rPr>
          <w:rFonts w:ascii="Times New Roman" w:hAnsi="Times New Roman" w:cs="Times New Roman"/>
          <w:lang w:val="en-US"/>
        </w:rPr>
        <w:t xml:space="preserve">mainly </w:t>
      </w:r>
      <w:r w:rsidR="00084EF8" w:rsidRPr="001C6D6A">
        <w:rPr>
          <w:rFonts w:ascii="Times New Roman" w:hAnsi="Times New Roman" w:cs="Times New Roman"/>
          <w:lang w:val="en-US"/>
        </w:rPr>
        <w:t xml:space="preserve">on a top-down approach to studying colonial exhibitions, </w:t>
      </w:r>
      <w:r w:rsidR="00491E25" w:rsidRPr="001C6D6A">
        <w:rPr>
          <w:rFonts w:ascii="Times New Roman" w:hAnsi="Times New Roman" w:cs="Times New Roman"/>
          <w:lang w:val="en-US"/>
        </w:rPr>
        <w:t>focusing on archival materials such as committee reports, newspaper accounts, catalogues and visual images, and  revealing little about the experiences of those exhibited</w:t>
      </w:r>
      <w:r w:rsidR="00125F40" w:rsidRPr="001C6D6A">
        <w:rPr>
          <w:rFonts w:ascii="Times New Roman" w:hAnsi="Times New Roman" w:cs="Times New Roman"/>
          <w:lang w:val="en-US"/>
        </w:rPr>
        <w:t xml:space="preserve"> (</w:t>
      </w:r>
      <w:r w:rsidR="00A453E7">
        <w:rPr>
          <w:rFonts w:ascii="Times New Roman" w:hAnsi="Times New Roman" w:cs="Times New Roman"/>
          <w:lang w:val="en-US"/>
        </w:rPr>
        <w:t>2010,</w:t>
      </w:r>
      <w:r w:rsidR="0002696C" w:rsidRPr="001C6D6A">
        <w:rPr>
          <w:rFonts w:ascii="Times New Roman" w:hAnsi="Times New Roman" w:cs="Times New Roman"/>
          <w:lang w:val="en-US"/>
        </w:rPr>
        <w:t xml:space="preserve"> </w:t>
      </w:r>
      <w:r w:rsidR="00125F40" w:rsidRPr="001C6D6A">
        <w:rPr>
          <w:rFonts w:ascii="Times New Roman" w:hAnsi="Times New Roman" w:cs="Times New Roman"/>
          <w:lang w:val="en-US"/>
        </w:rPr>
        <w:t>84)</w:t>
      </w:r>
      <w:r w:rsidR="00491E25" w:rsidRPr="001C6D6A">
        <w:rPr>
          <w:rFonts w:ascii="Times New Roman" w:hAnsi="Times New Roman" w:cs="Times New Roman"/>
          <w:lang w:val="en-US"/>
        </w:rPr>
        <w:t xml:space="preserve">. </w:t>
      </w:r>
      <w:r w:rsidR="0002696C" w:rsidRPr="001C6D6A">
        <w:rPr>
          <w:rFonts w:ascii="Times New Roman" w:hAnsi="Times New Roman" w:cs="Times New Roman"/>
          <w:lang w:val="en-US"/>
        </w:rPr>
        <w:t xml:space="preserve">Following </w:t>
      </w:r>
      <w:r w:rsidR="00491E25" w:rsidRPr="001C6D6A">
        <w:rPr>
          <w:rFonts w:ascii="Times New Roman" w:hAnsi="Times New Roman" w:cs="Times New Roman"/>
          <w:lang w:val="en-US"/>
        </w:rPr>
        <w:t>Munro’s prompt</w:t>
      </w:r>
      <w:r w:rsidR="001C6D6A">
        <w:rPr>
          <w:rFonts w:ascii="Times New Roman" w:hAnsi="Times New Roman" w:cs="Times New Roman"/>
          <w:lang w:val="en-US"/>
        </w:rPr>
        <w:t>,</w:t>
      </w:r>
      <w:r w:rsidR="00491E25" w:rsidRPr="001C6D6A">
        <w:rPr>
          <w:rFonts w:ascii="Times New Roman" w:hAnsi="Times New Roman" w:cs="Times New Roman"/>
          <w:lang w:val="en-US"/>
        </w:rPr>
        <w:t xml:space="preserve"> </w:t>
      </w:r>
      <w:r w:rsidR="0002696C" w:rsidRPr="001C6D6A">
        <w:rPr>
          <w:rFonts w:ascii="Times New Roman" w:hAnsi="Times New Roman" w:cs="Times New Roman"/>
          <w:lang w:val="en-US"/>
        </w:rPr>
        <w:t xml:space="preserve">the discussion below applies a </w:t>
      </w:r>
      <w:r w:rsidR="00491E25" w:rsidRPr="001C6D6A">
        <w:rPr>
          <w:rFonts w:ascii="Times New Roman" w:hAnsi="Times New Roman" w:cs="Times New Roman"/>
          <w:lang w:val="en-US"/>
        </w:rPr>
        <w:t xml:space="preserve">bottom-up approach to </w:t>
      </w:r>
      <w:r w:rsidR="00281E08" w:rsidRPr="001C6D6A">
        <w:rPr>
          <w:rFonts w:ascii="Times New Roman" w:hAnsi="Times New Roman" w:cs="Times New Roman"/>
          <w:lang w:val="en-US"/>
        </w:rPr>
        <w:t xml:space="preserve">the history </w:t>
      </w:r>
      <w:r w:rsidR="00281E08" w:rsidRPr="001C6D6A">
        <w:rPr>
          <w:rFonts w:ascii="Times New Roman" w:hAnsi="Times New Roman" w:cs="Times New Roman"/>
          <w:lang w:val="en-US"/>
        </w:rPr>
        <w:lastRenderedPageBreak/>
        <w:t xml:space="preserve">of human exhibits, focusing on a re-imagining of the </w:t>
      </w:r>
      <w:r w:rsidR="004F66F6" w:rsidRPr="001C6D6A">
        <w:rPr>
          <w:rFonts w:ascii="Times New Roman" w:hAnsi="Times New Roman" w:cs="Times New Roman"/>
          <w:lang w:val="en-US"/>
        </w:rPr>
        <w:t xml:space="preserve">corporeal </w:t>
      </w:r>
      <w:r w:rsidR="00281E08" w:rsidRPr="001C6D6A">
        <w:rPr>
          <w:rFonts w:ascii="Times New Roman" w:hAnsi="Times New Roman" w:cs="Times New Roman"/>
          <w:lang w:val="en-US"/>
        </w:rPr>
        <w:t xml:space="preserve">experiences of </w:t>
      </w:r>
      <w:r w:rsidR="00281E08" w:rsidRPr="001C6D6A">
        <w:rPr>
          <w:rFonts w:ascii="Times New Roman" w:hAnsi="Times New Roman" w:cs="Times New Roman"/>
          <w:i/>
          <w:lang w:val="en-US"/>
        </w:rPr>
        <w:t>nautch</w:t>
      </w:r>
      <w:r w:rsidR="00281E08" w:rsidRPr="001C6D6A">
        <w:rPr>
          <w:rFonts w:ascii="Times New Roman" w:hAnsi="Times New Roman" w:cs="Times New Roman"/>
          <w:lang w:val="en-US"/>
        </w:rPr>
        <w:t xml:space="preserve"> dancers in the Liberty’s exhibit </w:t>
      </w:r>
      <w:r w:rsidR="008271E6" w:rsidRPr="001C6D6A">
        <w:rPr>
          <w:rFonts w:ascii="Times New Roman" w:hAnsi="Times New Roman" w:cs="Times New Roman"/>
          <w:lang w:val="en-US"/>
        </w:rPr>
        <w:t xml:space="preserve">of 1885 </w:t>
      </w:r>
      <w:r w:rsidR="00027F92" w:rsidRPr="001C6D6A">
        <w:rPr>
          <w:rFonts w:ascii="Times New Roman" w:hAnsi="Times New Roman" w:cs="Times New Roman"/>
          <w:lang w:val="en-US"/>
        </w:rPr>
        <w:t>when faced with archival anomalies</w:t>
      </w:r>
      <w:r w:rsidR="006F07AA" w:rsidRPr="001C6D6A">
        <w:rPr>
          <w:rFonts w:ascii="Times New Roman" w:hAnsi="Times New Roman" w:cs="Times New Roman"/>
          <w:lang w:val="en-US"/>
        </w:rPr>
        <w:t xml:space="preserve"> on these individuals</w:t>
      </w:r>
      <w:r w:rsidR="00281E08" w:rsidRPr="001C6D6A">
        <w:rPr>
          <w:rFonts w:ascii="Times New Roman" w:hAnsi="Times New Roman" w:cs="Times New Roman"/>
          <w:lang w:val="en-US"/>
        </w:rPr>
        <w:t xml:space="preserve">. </w:t>
      </w:r>
      <w:r w:rsidR="00491E25" w:rsidRPr="001C6D6A">
        <w:rPr>
          <w:rFonts w:ascii="Times New Roman" w:hAnsi="Times New Roman" w:cs="Times New Roman"/>
          <w:lang w:val="en-US"/>
        </w:rPr>
        <w:t xml:space="preserve">  </w:t>
      </w:r>
      <w:r w:rsidR="00426312" w:rsidRPr="001C6D6A">
        <w:rPr>
          <w:rFonts w:ascii="Times New Roman" w:hAnsi="Times New Roman" w:cs="Times New Roman"/>
          <w:lang w:val="en-US"/>
        </w:rPr>
        <w:t xml:space="preserve">   </w:t>
      </w:r>
      <w:r w:rsidR="00910DF8" w:rsidRPr="001C6D6A">
        <w:rPr>
          <w:rFonts w:ascii="Times New Roman" w:hAnsi="Times New Roman" w:cs="Times New Roman"/>
          <w:lang w:val="en-US"/>
        </w:rPr>
        <w:t xml:space="preserve"> </w:t>
      </w:r>
    </w:p>
    <w:p w:rsidR="00DF5061" w:rsidRPr="001C6D6A" w:rsidRDefault="00DF5061" w:rsidP="001C6D6A">
      <w:pPr>
        <w:autoSpaceDE w:val="0"/>
        <w:autoSpaceDN w:val="0"/>
        <w:adjustRightInd w:val="0"/>
        <w:spacing w:before="100" w:beforeAutospacing="1" w:after="100" w:afterAutospacing="1" w:line="480" w:lineRule="auto"/>
        <w:rPr>
          <w:rFonts w:ascii="Times New Roman" w:hAnsi="Times New Roman" w:cs="Times New Roman"/>
          <w:lang w:val="en-US"/>
        </w:rPr>
      </w:pPr>
    </w:p>
    <w:p w:rsidR="0053093B" w:rsidRPr="001C6D6A" w:rsidRDefault="00791D62" w:rsidP="001C6D6A">
      <w:pPr>
        <w:spacing w:before="100" w:beforeAutospacing="1" w:after="100" w:afterAutospacing="1" w:line="480" w:lineRule="auto"/>
        <w:rPr>
          <w:rFonts w:ascii="Times New Roman" w:eastAsia="Times New Roman" w:hAnsi="Times New Roman" w:cs="Times New Roman"/>
          <w:b/>
        </w:rPr>
      </w:pPr>
      <w:r w:rsidRPr="001C6D6A">
        <w:rPr>
          <w:rFonts w:ascii="Times New Roman" w:eastAsia="Times New Roman" w:hAnsi="Times New Roman" w:cs="Times New Roman"/>
          <w:b/>
        </w:rPr>
        <w:t xml:space="preserve">Please Don’t Touch: </w:t>
      </w:r>
      <w:r w:rsidR="00463C5A" w:rsidRPr="001C6D6A">
        <w:rPr>
          <w:rFonts w:ascii="Times New Roman" w:eastAsia="Times New Roman" w:hAnsi="Times New Roman" w:cs="Times New Roman"/>
          <w:b/>
          <w:i/>
        </w:rPr>
        <w:t>n</w:t>
      </w:r>
      <w:r w:rsidRPr="001C6D6A">
        <w:rPr>
          <w:rFonts w:ascii="Times New Roman" w:eastAsia="Times New Roman" w:hAnsi="Times New Roman" w:cs="Times New Roman"/>
          <w:b/>
          <w:i/>
        </w:rPr>
        <w:t>autch</w:t>
      </w:r>
      <w:r w:rsidRPr="001C6D6A">
        <w:rPr>
          <w:rFonts w:ascii="Times New Roman" w:eastAsia="Times New Roman" w:hAnsi="Times New Roman" w:cs="Times New Roman"/>
          <w:b/>
        </w:rPr>
        <w:t xml:space="preserve"> in</w:t>
      </w:r>
      <w:r w:rsidRPr="001C6D6A">
        <w:rPr>
          <w:rFonts w:ascii="Times New Roman" w:eastAsia="Times New Roman" w:hAnsi="Times New Roman" w:cs="Times New Roman"/>
        </w:rPr>
        <w:t xml:space="preserve"> </w:t>
      </w:r>
      <w:r w:rsidR="00624511" w:rsidRPr="001C6D6A">
        <w:rPr>
          <w:rFonts w:ascii="Times New Roman" w:eastAsia="Times New Roman" w:hAnsi="Times New Roman" w:cs="Times New Roman"/>
          <w:b/>
        </w:rPr>
        <w:t>Liberty’s Exhibit</w:t>
      </w:r>
      <w:r w:rsidRPr="001C6D6A">
        <w:rPr>
          <w:rFonts w:ascii="Times New Roman" w:eastAsia="Times New Roman" w:hAnsi="Times New Roman" w:cs="Times New Roman"/>
          <w:b/>
        </w:rPr>
        <w:t>ion of</w:t>
      </w:r>
      <w:r w:rsidR="00624511" w:rsidRPr="001C6D6A">
        <w:rPr>
          <w:rFonts w:ascii="Times New Roman" w:eastAsia="Times New Roman" w:hAnsi="Times New Roman" w:cs="Times New Roman"/>
          <w:b/>
        </w:rPr>
        <w:t xml:space="preserve"> </w:t>
      </w:r>
      <w:r w:rsidRPr="001C6D6A">
        <w:rPr>
          <w:rFonts w:ascii="Times New Roman" w:eastAsia="Times New Roman" w:hAnsi="Times New Roman" w:cs="Times New Roman"/>
          <w:b/>
        </w:rPr>
        <w:t>1885</w:t>
      </w:r>
      <w:r w:rsidR="00624511" w:rsidRPr="001C6D6A">
        <w:rPr>
          <w:rFonts w:ascii="Times New Roman" w:eastAsia="Times New Roman" w:hAnsi="Times New Roman" w:cs="Times New Roman"/>
          <w:b/>
        </w:rPr>
        <w:t xml:space="preserve"> </w:t>
      </w:r>
    </w:p>
    <w:p w:rsidR="00AC21B4" w:rsidRPr="001C6D6A" w:rsidRDefault="007B33DB"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t xml:space="preserve">In the winter of 1885, a group of ‘natives’ were shipped </w:t>
      </w:r>
      <w:r w:rsidR="00716201" w:rsidRPr="001C6D6A">
        <w:rPr>
          <w:rFonts w:ascii="Times New Roman" w:eastAsia="Times New Roman" w:hAnsi="Times New Roman" w:cs="Times New Roman"/>
        </w:rPr>
        <w:t xml:space="preserve">from India </w:t>
      </w:r>
      <w:r w:rsidRPr="001C6D6A">
        <w:rPr>
          <w:rFonts w:ascii="Times New Roman" w:eastAsia="Times New Roman" w:hAnsi="Times New Roman" w:cs="Times New Roman"/>
        </w:rPr>
        <w:t>to London by Liberty’s, the luxury department store in London, to be installed as human exhibits in a ‘living Indian village’ at the Albert Palace in </w:t>
      </w:r>
      <w:r w:rsidR="00584668" w:rsidRPr="001C6D6A">
        <w:rPr>
          <w:rFonts w:ascii="Times New Roman" w:eastAsia="Times New Roman" w:hAnsi="Times New Roman" w:cs="Times New Roman"/>
        </w:rPr>
        <w:t>Battersea Park.</w:t>
      </w:r>
      <w:r w:rsidR="00221363" w:rsidRPr="001C6D6A">
        <w:rPr>
          <w:rFonts w:ascii="Times New Roman" w:eastAsia="Times New Roman" w:hAnsi="Times New Roman" w:cs="Times New Roman"/>
        </w:rPr>
        <w:t xml:space="preserve"> A</w:t>
      </w:r>
      <w:r w:rsidR="00AC21B4" w:rsidRPr="001C6D6A">
        <w:rPr>
          <w:rFonts w:ascii="Times New Roman" w:eastAsia="Times New Roman" w:hAnsi="Times New Roman" w:cs="Times New Roman"/>
        </w:rPr>
        <w:t>v</w:t>
      </w:r>
      <w:r w:rsidR="00221363" w:rsidRPr="001C6D6A">
        <w:rPr>
          <w:rFonts w:ascii="Times New Roman" w:eastAsia="Times New Roman" w:hAnsi="Times New Roman" w:cs="Times New Roman"/>
        </w:rPr>
        <w:t>ailable visual records suggest</w:t>
      </w:r>
      <w:r w:rsidR="00716201" w:rsidRPr="001C6D6A">
        <w:rPr>
          <w:rFonts w:ascii="Times New Roman" w:eastAsia="Times New Roman" w:hAnsi="Times New Roman" w:cs="Times New Roman"/>
        </w:rPr>
        <w:t>ed</w:t>
      </w:r>
      <w:r w:rsidR="00221363" w:rsidRPr="001C6D6A">
        <w:rPr>
          <w:rFonts w:ascii="Times New Roman" w:eastAsia="Times New Roman" w:hAnsi="Times New Roman" w:cs="Times New Roman"/>
        </w:rPr>
        <w:t xml:space="preserve"> that</w:t>
      </w:r>
      <w:r w:rsidR="00AC21B4" w:rsidRPr="001C6D6A">
        <w:rPr>
          <w:rFonts w:ascii="Times New Roman" w:eastAsia="Times New Roman" w:hAnsi="Times New Roman" w:cs="Times New Roman"/>
        </w:rPr>
        <w:t xml:space="preserve"> the exhibition arena was a lavish architectural show in itself, with newspapers highlighting the splendour of the site. </w:t>
      </w:r>
      <w:r w:rsidR="00AC21B4" w:rsidRPr="001C6D6A">
        <w:rPr>
          <w:rFonts w:ascii="Times New Roman" w:eastAsia="Times New Roman" w:hAnsi="Times New Roman" w:cs="Times New Roman"/>
          <w:i/>
        </w:rPr>
        <w:t>The Graphic</w:t>
      </w:r>
      <w:r w:rsidR="00B32A16" w:rsidRPr="001C6D6A">
        <w:rPr>
          <w:rFonts w:ascii="Times New Roman" w:eastAsia="Times New Roman" w:hAnsi="Times New Roman" w:cs="Times New Roman"/>
        </w:rPr>
        <w:t xml:space="preserve"> (1885</w:t>
      </w:r>
      <w:r w:rsidR="00A453E7">
        <w:rPr>
          <w:rFonts w:ascii="Times New Roman" w:eastAsia="Times New Roman" w:hAnsi="Times New Roman" w:cs="Times New Roman"/>
        </w:rPr>
        <w:t>,</w:t>
      </w:r>
      <w:r w:rsidR="00AC21B4" w:rsidRPr="001C6D6A">
        <w:rPr>
          <w:rFonts w:ascii="Times New Roman" w:eastAsia="Times New Roman" w:hAnsi="Times New Roman" w:cs="Times New Roman"/>
        </w:rPr>
        <w:t xml:space="preserve"> 591) reported:</w:t>
      </w:r>
    </w:p>
    <w:p w:rsidR="00AC21B4" w:rsidRPr="001C6D6A" w:rsidRDefault="00AC21B4" w:rsidP="00F918CC">
      <w:pPr>
        <w:spacing w:before="100" w:beforeAutospacing="1" w:after="100" w:afterAutospacing="1" w:line="480" w:lineRule="auto"/>
        <w:ind w:left="720"/>
        <w:jc w:val="both"/>
        <w:rPr>
          <w:rFonts w:ascii="Times New Roman" w:eastAsia="Times New Roman" w:hAnsi="Times New Roman" w:cs="Times New Roman"/>
        </w:rPr>
      </w:pPr>
      <w:r w:rsidRPr="001C6D6A">
        <w:rPr>
          <w:rFonts w:ascii="Times New Roman" w:eastAsia="Times New Roman" w:hAnsi="Times New Roman" w:cs="Times New Roman"/>
        </w:rPr>
        <w:t xml:space="preserve">The building is a handsome structure of glass and iron, and consists of a nave 60 feet high, 473 feet long, and 84 feet wide, with a gallery running round, and an apse at the centre of the nave, 50 feet long by 84 feet wide. There is also an annexe, known as the Connaught Hall, 60 feet high, 157 feet long, and a 118 feet wide, which has a double gallery all round, admirably adapted for musical entertainments. </w:t>
      </w:r>
    </w:p>
    <w:p w:rsidR="0073239D" w:rsidRPr="001C6D6A" w:rsidRDefault="00716201"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b/>
        </w:rPr>
        <w:t>&lt;</w:t>
      </w:r>
      <w:r w:rsidRPr="001C6D6A">
        <w:rPr>
          <w:rFonts w:ascii="Times New Roman" w:eastAsia="Times New Roman" w:hAnsi="Times New Roman" w:cs="Times New Roman"/>
        </w:rPr>
        <w:t>Figure 1</w:t>
      </w:r>
    </w:p>
    <w:p w:rsidR="00F55037" w:rsidRPr="001C6D6A" w:rsidRDefault="0073239D"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t xml:space="preserve">Caption: </w:t>
      </w:r>
      <w:r w:rsidR="008E5419" w:rsidRPr="001C6D6A">
        <w:rPr>
          <w:rFonts w:ascii="Times New Roman" w:eastAsia="Times New Roman" w:hAnsi="Times New Roman" w:cs="Times New Roman"/>
        </w:rPr>
        <w:t>‘</w:t>
      </w:r>
      <w:r w:rsidR="00BD2D44" w:rsidRPr="001C6D6A">
        <w:rPr>
          <w:rFonts w:ascii="Times New Roman" w:eastAsia="Times New Roman" w:hAnsi="Times New Roman" w:cs="Times New Roman"/>
        </w:rPr>
        <w:t>Opening of the Albert Palace</w:t>
      </w:r>
      <w:r w:rsidR="008E5419" w:rsidRPr="001C6D6A">
        <w:rPr>
          <w:rFonts w:ascii="Times New Roman" w:eastAsia="Times New Roman" w:hAnsi="Times New Roman" w:cs="Times New Roman"/>
        </w:rPr>
        <w:t xml:space="preserve">, Battersea.’ </w:t>
      </w:r>
      <w:r w:rsidR="004D5081" w:rsidRPr="001C6D6A">
        <w:rPr>
          <w:rFonts w:ascii="Times New Roman" w:eastAsia="Times New Roman" w:hAnsi="Times New Roman" w:cs="Times New Roman"/>
        </w:rPr>
        <w:t xml:space="preserve">Image reproduced with the permission of Westminster </w:t>
      </w:r>
      <w:r w:rsidR="00DA7EC3" w:rsidRPr="001C6D6A">
        <w:rPr>
          <w:rFonts w:ascii="Times New Roman" w:eastAsia="Times New Roman" w:hAnsi="Times New Roman" w:cs="Times New Roman"/>
        </w:rPr>
        <w:t>City Archives and Liberty Ltd. &gt;</w:t>
      </w:r>
    </w:p>
    <w:p w:rsidR="00AC21B4" w:rsidRPr="001C6D6A" w:rsidRDefault="00AC21B4" w:rsidP="001C6D6A">
      <w:pPr>
        <w:spacing w:before="100" w:beforeAutospacing="1" w:after="100" w:afterAutospacing="1" w:line="480" w:lineRule="auto"/>
        <w:jc w:val="both"/>
        <w:rPr>
          <w:rFonts w:ascii="Times New Roman" w:eastAsia="Times New Roman" w:hAnsi="Times New Roman" w:cs="Times New Roman"/>
        </w:rPr>
      </w:pPr>
    </w:p>
    <w:p w:rsidR="00DA7EC3" w:rsidRPr="001C6D6A" w:rsidRDefault="0053093B"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t>As</w:t>
      </w:r>
      <w:r w:rsidR="00716201" w:rsidRPr="001C6D6A">
        <w:rPr>
          <w:rFonts w:ascii="Times New Roman" w:eastAsia="Times New Roman" w:hAnsi="Times New Roman" w:cs="Times New Roman"/>
        </w:rPr>
        <w:t xml:space="preserve"> the image and the text in Figure 1 show</w:t>
      </w:r>
      <w:r w:rsidRPr="001C6D6A">
        <w:rPr>
          <w:rFonts w:ascii="Times New Roman" w:eastAsia="Times New Roman" w:hAnsi="Times New Roman" w:cs="Times New Roman"/>
        </w:rPr>
        <w:t xml:space="preserve">, the 1885 exhibition followed the logic of grand Victorian exhibitions, established by the Great Exhibition of 1851, with the purpose of advertising trade, commerce and colonial power. </w:t>
      </w:r>
      <w:r w:rsidR="007B33DB" w:rsidRPr="001C6D6A">
        <w:rPr>
          <w:rFonts w:ascii="Times New Roman" w:eastAsia="Times New Roman" w:hAnsi="Times New Roman" w:cs="Times New Roman"/>
        </w:rPr>
        <w:t xml:space="preserve">The Liberty's exhibit was designed to </w:t>
      </w:r>
      <w:r w:rsidR="00B32643" w:rsidRPr="001C6D6A">
        <w:rPr>
          <w:rFonts w:ascii="Times New Roman" w:eastAsia="Times New Roman" w:hAnsi="Times New Roman" w:cs="Times New Roman"/>
        </w:rPr>
        <w:lastRenderedPageBreak/>
        <w:t>promote and advertise the store and</w:t>
      </w:r>
      <w:r w:rsidR="007B33DB" w:rsidRPr="001C6D6A">
        <w:rPr>
          <w:rFonts w:ascii="Times New Roman" w:eastAsia="Times New Roman" w:hAnsi="Times New Roman" w:cs="Times New Roman"/>
        </w:rPr>
        <w:t xml:space="preserve"> </w:t>
      </w:r>
      <w:r w:rsidR="00B32643" w:rsidRPr="001C6D6A">
        <w:rPr>
          <w:rFonts w:ascii="Times New Roman" w:eastAsia="Times New Roman" w:hAnsi="Times New Roman" w:cs="Times New Roman"/>
        </w:rPr>
        <w:t xml:space="preserve">to </w:t>
      </w:r>
      <w:r w:rsidR="00F55037" w:rsidRPr="001C6D6A">
        <w:rPr>
          <w:rFonts w:ascii="Times New Roman" w:eastAsia="Times New Roman" w:hAnsi="Times New Roman" w:cs="Times New Roman"/>
        </w:rPr>
        <w:t>hike up</w:t>
      </w:r>
      <w:r w:rsidR="007B33DB" w:rsidRPr="001C6D6A">
        <w:rPr>
          <w:rFonts w:ascii="Times New Roman" w:eastAsia="Times New Roman" w:hAnsi="Times New Roman" w:cs="Times New Roman"/>
        </w:rPr>
        <w:t xml:space="preserve"> sales in the Oriental Antiques and Curios Department. </w:t>
      </w:r>
      <w:r w:rsidR="00716201" w:rsidRPr="001C6D6A">
        <w:rPr>
          <w:rFonts w:ascii="Times New Roman" w:eastAsia="Times New Roman" w:hAnsi="Times New Roman" w:cs="Times New Roman"/>
        </w:rPr>
        <w:t>The British weather, however, altered this plan. Day and night-time temperatures plummeted to a record low: it was the coldest winter in Britain in thirty years. A</w:t>
      </w:r>
      <w:r w:rsidR="007B33DB" w:rsidRPr="001C6D6A">
        <w:rPr>
          <w:rFonts w:ascii="Times New Roman" w:eastAsia="Times New Roman" w:hAnsi="Times New Roman" w:cs="Times New Roman"/>
        </w:rPr>
        <w:t xml:space="preserve">s </w:t>
      </w:r>
      <w:r w:rsidR="00716201" w:rsidRPr="001C6D6A">
        <w:rPr>
          <w:rFonts w:ascii="Times New Roman" w:eastAsia="Times New Roman" w:hAnsi="Times New Roman" w:cs="Times New Roman"/>
        </w:rPr>
        <w:t xml:space="preserve">the </w:t>
      </w:r>
      <w:r w:rsidR="007B33DB" w:rsidRPr="001C6D6A">
        <w:rPr>
          <w:rFonts w:ascii="Times New Roman" w:eastAsia="Times New Roman" w:hAnsi="Times New Roman" w:cs="Times New Roman"/>
        </w:rPr>
        <w:t xml:space="preserve">historian </w:t>
      </w:r>
      <w:proofErr w:type="spellStart"/>
      <w:r w:rsidR="007B33DB" w:rsidRPr="001C6D6A">
        <w:rPr>
          <w:rFonts w:ascii="Times New Roman" w:eastAsia="Times New Roman" w:hAnsi="Times New Roman" w:cs="Times New Roman"/>
        </w:rPr>
        <w:t>Saloni</w:t>
      </w:r>
      <w:proofErr w:type="spellEnd"/>
      <w:r w:rsidR="007B33DB" w:rsidRPr="001C6D6A">
        <w:rPr>
          <w:rFonts w:ascii="Times New Roman" w:eastAsia="Times New Roman" w:hAnsi="Times New Roman" w:cs="Times New Roman"/>
        </w:rPr>
        <w:t xml:space="preserve"> </w:t>
      </w:r>
      <w:proofErr w:type="spellStart"/>
      <w:r w:rsidR="007B33DB" w:rsidRPr="001C6D6A">
        <w:rPr>
          <w:rFonts w:ascii="Times New Roman" w:eastAsia="Times New Roman" w:hAnsi="Times New Roman" w:cs="Times New Roman"/>
        </w:rPr>
        <w:t>Mathur</w:t>
      </w:r>
      <w:proofErr w:type="spellEnd"/>
      <w:r w:rsidR="007B33DB" w:rsidRPr="001C6D6A">
        <w:rPr>
          <w:rFonts w:ascii="Times New Roman" w:eastAsia="Times New Roman" w:hAnsi="Times New Roman" w:cs="Times New Roman"/>
        </w:rPr>
        <w:t xml:space="preserve"> (2000) </w:t>
      </w:r>
      <w:r w:rsidR="00716201" w:rsidRPr="001C6D6A">
        <w:rPr>
          <w:rFonts w:ascii="Times New Roman" w:eastAsia="Times New Roman" w:hAnsi="Times New Roman" w:cs="Times New Roman"/>
        </w:rPr>
        <w:t>noted</w:t>
      </w:r>
      <w:r w:rsidR="007B33DB" w:rsidRPr="001C6D6A">
        <w:rPr>
          <w:rFonts w:ascii="Times New Roman" w:eastAsia="Times New Roman" w:hAnsi="Times New Roman" w:cs="Times New Roman"/>
        </w:rPr>
        <w:t>, the exhibition was a disaster, financially as well as in terms of Ind</w:t>
      </w:r>
      <w:r w:rsidR="00716201" w:rsidRPr="001C6D6A">
        <w:rPr>
          <w:rFonts w:ascii="Times New Roman" w:eastAsia="Times New Roman" w:hAnsi="Times New Roman" w:cs="Times New Roman"/>
        </w:rPr>
        <w:t xml:space="preserve">ian and </w:t>
      </w:r>
      <w:r w:rsidR="007B33DB" w:rsidRPr="001C6D6A">
        <w:rPr>
          <w:rFonts w:ascii="Times New Roman" w:eastAsia="Times New Roman" w:hAnsi="Times New Roman" w:cs="Times New Roman"/>
        </w:rPr>
        <w:t xml:space="preserve">British relations. </w:t>
      </w:r>
      <w:r w:rsidR="007513BC" w:rsidRPr="001C6D6A">
        <w:rPr>
          <w:rFonts w:ascii="Times New Roman" w:eastAsia="Times New Roman" w:hAnsi="Times New Roman" w:cs="Times New Roman"/>
        </w:rPr>
        <w:t xml:space="preserve">The bitter cold caused a break-down of hot water pipes at Albert Palace, causing freezing conditions for the Indians on show. The </w:t>
      </w:r>
      <w:r w:rsidR="007B33DB" w:rsidRPr="001C6D6A">
        <w:rPr>
          <w:rFonts w:ascii="Times New Roman" w:eastAsia="Times New Roman" w:hAnsi="Times New Roman" w:cs="Times New Roman"/>
        </w:rPr>
        <w:t>spectacle of ‘native’ authenticity failed as the Indians were given European winter-wear to fight off the cold, much to the disappointment of </w:t>
      </w:r>
      <w:r w:rsidR="00716201" w:rsidRPr="001C6D6A">
        <w:rPr>
          <w:rFonts w:ascii="Times New Roman" w:eastAsia="Times New Roman" w:hAnsi="Times New Roman" w:cs="Times New Roman"/>
        </w:rPr>
        <w:t>British</w:t>
      </w:r>
      <w:r w:rsidR="007B33DB" w:rsidRPr="001C6D6A">
        <w:rPr>
          <w:rFonts w:ascii="Times New Roman" w:eastAsia="Times New Roman" w:hAnsi="Times New Roman" w:cs="Times New Roman"/>
        </w:rPr>
        <w:t xml:space="preserve"> spectators. </w:t>
      </w:r>
      <w:r w:rsidR="00B32643" w:rsidRPr="001C6D6A">
        <w:rPr>
          <w:rFonts w:ascii="Times New Roman" w:eastAsia="Times New Roman" w:hAnsi="Times New Roman" w:cs="Times New Roman"/>
        </w:rPr>
        <w:t xml:space="preserve"> </w:t>
      </w:r>
      <w:r w:rsidR="007B33DB" w:rsidRPr="001C6D6A">
        <w:rPr>
          <w:rFonts w:ascii="Times New Roman" w:eastAsia="Times New Roman" w:hAnsi="Times New Roman" w:cs="Times New Roman"/>
        </w:rPr>
        <w:t>Moreover, the Indians who were shipped in to become live exhibits were deceived by their recruiti</w:t>
      </w:r>
      <w:r w:rsidR="00C37EBE" w:rsidRPr="001C6D6A">
        <w:rPr>
          <w:rFonts w:ascii="Times New Roman" w:eastAsia="Times New Roman" w:hAnsi="Times New Roman" w:cs="Times New Roman"/>
        </w:rPr>
        <w:t>ng agent who ignored contractual obligations around suitable board, fees</w:t>
      </w:r>
      <w:r w:rsidR="007B33DB" w:rsidRPr="001C6D6A">
        <w:rPr>
          <w:rFonts w:ascii="Times New Roman" w:eastAsia="Times New Roman" w:hAnsi="Times New Roman" w:cs="Times New Roman"/>
        </w:rPr>
        <w:t xml:space="preserve">, </w:t>
      </w:r>
      <w:r w:rsidR="00C37EBE" w:rsidRPr="001C6D6A">
        <w:rPr>
          <w:rFonts w:ascii="Times New Roman" w:eastAsia="Times New Roman" w:hAnsi="Times New Roman" w:cs="Times New Roman"/>
        </w:rPr>
        <w:t xml:space="preserve">accommodation </w:t>
      </w:r>
      <w:r w:rsidR="007B33DB" w:rsidRPr="001C6D6A">
        <w:rPr>
          <w:rFonts w:ascii="Times New Roman" w:eastAsia="Times New Roman" w:hAnsi="Times New Roman" w:cs="Times New Roman"/>
        </w:rPr>
        <w:t xml:space="preserve">and clothing.  The group turned to </w:t>
      </w:r>
      <w:proofErr w:type="spellStart"/>
      <w:r w:rsidR="007B33DB" w:rsidRPr="001C6D6A">
        <w:rPr>
          <w:rFonts w:ascii="Times New Roman" w:eastAsia="Times New Roman" w:hAnsi="Times New Roman" w:cs="Times New Roman"/>
        </w:rPr>
        <w:t>Nandalal</w:t>
      </w:r>
      <w:proofErr w:type="spellEnd"/>
      <w:r w:rsidR="007B33DB" w:rsidRPr="001C6D6A">
        <w:rPr>
          <w:rFonts w:ascii="Times New Roman" w:eastAsia="Times New Roman" w:hAnsi="Times New Roman" w:cs="Times New Roman"/>
        </w:rPr>
        <w:t xml:space="preserve"> Ghosh, </w:t>
      </w:r>
      <w:r w:rsidR="008A2906" w:rsidRPr="001C6D6A">
        <w:rPr>
          <w:rFonts w:ascii="Times New Roman" w:eastAsia="Times New Roman" w:hAnsi="Times New Roman" w:cs="Times New Roman"/>
        </w:rPr>
        <w:t xml:space="preserve">a Cambridge-educated </w:t>
      </w:r>
      <w:r w:rsidR="00AD636C" w:rsidRPr="001C6D6A">
        <w:rPr>
          <w:rFonts w:ascii="Times New Roman" w:eastAsia="Times New Roman" w:hAnsi="Times New Roman" w:cs="Times New Roman"/>
        </w:rPr>
        <w:t xml:space="preserve">Bengali barrister living in </w:t>
      </w:r>
      <w:r w:rsidR="00B33DA5" w:rsidRPr="001C6D6A">
        <w:rPr>
          <w:rFonts w:ascii="Times New Roman" w:eastAsia="Times New Roman" w:hAnsi="Times New Roman" w:cs="Times New Roman"/>
        </w:rPr>
        <w:t>London</w:t>
      </w:r>
      <w:r w:rsidR="008A2906" w:rsidRPr="001C6D6A">
        <w:rPr>
          <w:rFonts w:ascii="Times New Roman" w:eastAsia="Times New Roman" w:hAnsi="Times New Roman" w:cs="Times New Roman"/>
        </w:rPr>
        <w:t xml:space="preserve">, </w:t>
      </w:r>
      <w:r w:rsidR="007B33DB" w:rsidRPr="001C6D6A">
        <w:rPr>
          <w:rFonts w:ascii="Times New Roman" w:eastAsia="Times New Roman" w:hAnsi="Times New Roman" w:cs="Times New Roman"/>
        </w:rPr>
        <w:t xml:space="preserve">who </w:t>
      </w:r>
      <w:r w:rsidR="00B32643" w:rsidRPr="001C6D6A">
        <w:rPr>
          <w:rFonts w:ascii="Times New Roman" w:eastAsia="Times New Roman" w:hAnsi="Times New Roman" w:cs="Times New Roman"/>
        </w:rPr>
        <w:t xml:space="preserve">chaired a committee that </w:t>
      </w:r>
      <w:r w:rsidR="007B33DB" w:rsidRPr="001C6D6A">
        <w:rPr>
          <w:rFonts w:ascii="Times New Roman" w:eastAsia="Times New Roman" w:hAnsi="Times New Roman" w:cs="Times New Roman"/>
        </w:rPr>
        <w:t>began legal proceedings on their behalf. The</w:t>
      </w:r>
      <w:r w:rsidR="00B32643" w:rsidRPr="001C6D6A">
        <w:rPr>
          <w:rFonts w:ascii="Times New Roman" w:eastAsia="Times New Roman" w:hAnsi="Times New Roman" w:cs="Times New Roman"/>
        </w:rPr>
        <w:t xml:space="preserve"> case received wide publicity in Britain and in India</w:t>
      </w:r>
      <w:r w:rsidR="007B33DB" w:rsidRPr="001C6D6A">
        <w:rPr>
          <w:rFonts w:ascii="Times New Roman" w:eastAsia="Times New Roman" w:hAnsi="Times New Roman" w:cs="Times New Roman"/>
        </w:rPr>
        <w:t xml:space="preserve">, and a relief fund was set up in India to help </w:t>
      </w:r>
      <w:r w:rsidR="00B142FB" w:rsidRPr="001C6D6A">
        <w:rPr>
          <w:rFonts w:ascii="Times New Roman" w:eastAsia="Times New Roman" w:hAnsi="Times New Roman" w:cs="Times New Roman"/>
        </w:rPr>
        <w:t>raise funds for</w:t>
      </w:r>
      <w:r w:rsidR="007B33DB" w:rsidRPr="001C6D6A">
        <w:rPr>
          <w:rFonts w:ascii="Times New Roman" w:eastAsia="Times New Roman" w:hAnsi="Times New Roman" w:cs="Times New Roman"/>
        </w:rPr>
        <w:t xml:space="preserve"> their return passage. </w:t>
      </w:r>
      <w:r w:rsidR="00EB7F26" w:rsidRPr="001C6D6A">
        <w:rPr>
          <w:rFonts w:ascii="Times New Roman" w:eastAsia="Times New Roman" w:hAnsi="Times New Roman" w:cs="Times New Roman"/>
          <w:iCs/>
        </w:rPr>
        <w:t>By the time</w:t>
      </w:r>
      <w:r w:rsidR="007B33DB" w:rsidRPr="001C6D6A">
        <w:rPr>
          <w:rFonts w:ascii="Times New Roman" w:eastAsia="Times New Roman" w:hAnsi="Times New Roman" w:cs="Times New Roman"/>
        </w:rPr>
        <w:t xml:space="preserve"> </w:t>
      </w:r>
      <w:r w:rsidR="00EB7F26" w:rsidRPr="001C6D6A">
        <w:rPr>
          <w:rFonts w:ascii="Times New Roman" w:eastAsia="Times New Roman" w:hAnsi="Times New Roman" w:cs="Times New Roman"/>
        </w:rPr>
        <w:t xml:space="preserve">the </w:t>
      </w:r>
      <w:r w:rsidR="007B33DB" w:rsidRPr="001C6D6A">
        <w:rPr>
          <w:rFonts w:ascii="Times New Roman" w:eastAsia="Times New Roman" w:hAnsi="Times New Roman" w:cs="Times New Roman"/>
        </w:rPr>
        <w:t>Indians</w:t>
      </w:r>
      <w:r w:rsidR="00EB7F26" w:rsidRPr="001C6D6A">
        <w:rPr>
          <w:rFonts w:ascii="Times New Roman" w:eastAsia="Times New Roman" w:hAnsi="Times New Roman" w:cs="Times New Roman"/>
        </w:rPr>
        <w:t xml:space="preserve"> returned home</w:t>
      </w:r>
      <w:r w:rsidR="007B33DB" w:rsidRPr="001C6D6A">
        <w:rPr>
          <w:rFonts w:ascii="Times New Roman" w:eastAsia="Times New Roman" w:hAnsi="Times New Roman" w:cs="Times New Roman"/>
        </w:rPr>
        <w:t xml:space="preserve">, one had died, and </w:t>
      </w:r>
      <w:r w:rsidR="00EB7F26" w:rsidRPr="001C6D6A">
        <w:rPr>
          <w:rFonts w:ascii="Times New Roman" w:eastAsia="Times New Roman" w:hAnsi="Times New Roman" w:cs="Times New Roman"/>
        </w:rPr>
        <w:t>the</w:t>
      </w:r>
      <w:r w:rsidR="007B33DB" w:rsidRPr="001C6D6A">
        <w:rPr>
          <w:rFonts w:ascii="Times New Roman" w:eastAsia="Times New Roman" w:hAnsi="Times New Roman" w:cs="Times New Roman"/>
        </w:rPr>
        <w:t xml:space="preserve"> group had been starving for a week. </w:t>
      </w:r>
    </w:p>
    <w:p w:rsidR="00DA7EC3" w:rsidRPr="001C6D6A" w:rsidRDefault="00DC6BB9" w:rsidP="001C6D6A">
      <w:pPr>
        <w:spacing w:before="100" w:beforeAutospacing="1" w:after="100" w:afterAutospacing="1" w:line="480" w:lineRule="auto"/>
        <w:ind w:firstLine="709"/>
        <w:jc w:val="both"/>
        <w:rPr>
          <w:rFonts w:ascii="Times New Roman" w:eastAsia="Times New Roman" w:hAnsi="Times New Roman" w:cs="Times New Roman"/>
        </w:rPr>
      </w:pPr>
      <w:r w:rsidRPr="001C6D6A">
        <w:rPr>
          <w:rFonts w:ascii="Times New Roman" w:eastAsia="Times New Roman" w:hAnsi="Times New Roman" w:cs="Times New Roman"/>
        </w:rPr>
        <w:t xml:space="preserve">The </w:t>
      </w:r>
      <w:r w:rsidR="00B32643" w:rsidRPr="001C6D6A">
        <w:rPr>
          <w:rFonts w:ascii="Times New Roman" w:eastAsia="Times New Roman" w:hAnsi="Times New Roman" w:cs="Times New Roman"/>
        </w:rPr>
        <w:t xml:space="preserve">failed </w:t>
      </w:r>
      <w:r w:rsidRPr="001C6D6A">
        <w:rPr>
          <w:rFonts w:ascii="Times New Roman" w:eastAsia="Times New Roman" w:hAnsi="Times New Roman" w:cs="Times New Roman"/>
        </w:rPr>
        <w:t xml:space="preserve">Liberty’s exhibit has </w:t>
      </w:r>
      <w:r w:rsidR="00AD636C" w:rsidRPr="001C6D6A">
        <w:rPr>
          <w:rFonts w:ascii="Times New Roman" w:eastAsia="Times New Roman" w:hAnsi="Times New Roman" w:cs="Times New Roman"/>
        </w:rPr>
        <w:t>fittingly attracted attention fro</w:t>
      </w:r>
      <w:r w:rsidR="00B142FB" w:rsidRPr="001C6D6A">
        <w:rPr>
          <w:rFonts w:ascii="Times New Roman" w:eastAsia="Times New Roman" w:hAnsi="Times New Roman" w:cs="Times New Roman"/>
        </w:rPr>
        <w:t>m scholars such as Mathur</w:t>
      </w:r>
      <w:r w:rsidR="00AD636C" w:rsidRPr="001C6D6A">
        <w:rPr>
          <w:rFonts w:ascii="Times New Roman" w:eastAsia="Times New Roman" w:hAnsi="Times New Roman" w:cs="Times New Roman"/>
        </w:rPr>
        <w:t xml:space="preserve"> for the </w:t>
      </w:r>
      <w:r w:rsidR="00B32643" w:rsidRPr="001C6D6A">
        <w:rPr>
          <w:rFonts w:ascii="Times New Roman" w:eastAsia="Times New Roman" w:hAnsi="Times New Roman" w:cs="Times New Roman"/>
        </w:rPr>
        <w:t xml:space="preserve">backlash against colonial power that it exhibited and the </w:t>
      </w:r>
      <w:r w:rsidR="00140371" w:rsidRPr="001C6D6A">
        <w:rPr>
          <w:rFonts w:ascii="Times New Roman" w:eastAsia="Times New Roman" w:hAnsi="Times New Roman" w:cs="Times New Roman"/>
        </w:rPr>
        <w:t xml:space="preserve">impact </w:t>
      </w:r>
      <w:r w:rsidR="00B32643" w:rsidRPr="001C6D6A">
        <w:rPr>
          <w:rFonts w:ascii="Times New Roman" w:eastAsia="Times New Roman" w:hAnsi="Times New Roman" w:cs="Times New Roman"/>
        </w:rPr>
        <w:t>of ‘popular, commercial</w:t>
      </w:r>
      <w:r w:rsidR="00DD641F" w:rsidRPr="001C6D6A">
        <w:rPr>
          <w:rFonts w:ascii="Times New Roman" w:eastAsia="Times New Roman" w:hAnsi="Times New Roman" w:cs="Times New Roman"/>
        </w:rPr>
        <w:t>,</w:t>
      </w:r>
      <w:r w:rsidR="00B32643" w:rsidRPr="001C6D6A">
        <w:rPr>
          <w:rFonts w:ascii="Times New Roman" w:eastAsia="Times New Roman" w:hAnsi="Times New Roman" w:cs="Times New Roman"/>
        </w:rPr>
        <w:t xml:space="preserve"> or “low” cultural practices on the history of anthropological production’</w:t>
      </w:r>
      <w:r w:rsidR="00D46613" w:rsidRPr="001C6D6A">
        <w:rPr>
          <w:rFonts w:ascii="Times New Roman" w:eastAsia="Times New Roman" w:hAnsi="Times New Roman" w:cs="Times New Roman"/>
        </w:rPr>
        <w:t xml:space="preserve"> (</w:t>
      </w:r>
      <w:r w:rsidR="00F918CC">
        <w:rPr>
          <w:rFonts w:ascii="Times New Roman" w:eastAsia="Times New Roman" w:hAnsi="Times New Roman" w:cs="Times New Roman"/>
        </w:rPr>
        <w:t>2000, p.</w:t>
      </w:r>
      <w:r w:rsidR="00B142FB" w:rsidRPr="001C6D6A">
        <w:rPr>
          <w:rFonts w:ascii="Times New Roman" w:eastAsia="Times New Roman" w:hAnsi="Times New Roman" w:cs="Times New Roman"/>
        </w:rPr>
        <w:t xml:space="preserve"> </w:t>
      </w:r>
      <w:r w:rsidR="00B32643" w:rsidRPr="001C6D6A">
        <w:rPr>
          <w:rFonts w:ascii="Times New Roman" w:eastAsia="Times New Roman" w:hAnsi="Times New Roman" w:cs="Times New Roman"/>
        </w:rPr>
        <w:t>516)</w:t>
      </w:r>
      <w:r w:rsidR="00AD636C" w:rsidRPr="001C6D6A">
        <w:rPr>
          <w:rFonts w:ascii="Times New Roman" w:eastAsia="Times New Roman" w:hAnsi="Times New Roman" w:cs="Times New Roman"/>
        </w:rPr>
        <w:t xml:space="preserve">. </w:t>
      </w:r>
      <w:r w:rsidR="00B142FB" w:rsidRPr="001C6D6A">
        <w:rPr>
          <w:rFonts w:ascii="Times New Roman" w:hAnsi="Times New Roman" w:cs="Times New Roman"/>
          <w:lang w:val="en-US"/>
        </w:rPr>
        <w:t xml:space="preserve">A </w:t>
      </w:r>
      <w:r w:rsidR="00B32643" w:rsidRPr="001C6D6A">
        <w:rPr>
          <w:rFonts w:ascii="Times New Roman" w:hAnsi="Times New Roman" w:cs="Times New Roman"/>
          <w:lang w:val="en-US"/>
        </w:rPr>
        <w:t xml:space="preserve">detailed archival search reveals the journalistic reporting of the event and other </w:t>
      </w:r>
      <w:r w:rsidR="00DD641F" w:rsidRPr="001C6D6A">
        <w:rPr>
          <w:rFonts w:ascii="Times New Roman" w:hAnsi="Times New Roman" w:cs="Times New Roman"/>
          <w:lang w:val="en-US"/>
        </w:rPr>
        <w:t xml:space="preserve">important </w:t>
      </w:r>
      <w:r w:rsidR="00B32643" w:rsidRPr="001C6D6A">
        <w:rPr>
          <w:rFonts w:ascii="Times New Roman" w:hAnsi="Times New Roman" w:cs="Times New Roman"/>
          <w:lang w:val="en-US"/>
        </w:rPr>
        <w:t>details of the legal ca</w:t>
      </w:r>
      <w:r w:rsidR="00A77603" w:rsidRPr="001C6D6A">
        <w:rPr>
          <w:rFonts w:ascii="Times New Roman" w:hAnsi="Times New Roman" w:cs="Times New Roman"/>
          <w:lang w:val="en-US"/>
        </w:rPr>
        <w:t xml:space="preserve">se led by </w:t>
      </w:r>
      <w:proofErr w:type="spellStart"/>
      <w:r w:rsidR="00A77603" w:rsidRPr="001C6D6A">
        <w:rPr>
          <w:rFonts w:ascii="Times New Roman" w:hAnsi="Times New Roman" w:cs="Times New Roman"/>
          <w:lang w:val="en-US"/>
        </w:rPr>
        <w:t>Nandalal</w:t>
      </w:r>
      <w:proofErr w:type="spellEnd"/>
      <w:r w:rsidR="00A77603" w:rsidRPr="001C6D6A">
        <w:rPr>
          <w:rFonts w:ascii="Times New Roman" w:hAnsi="Times New Roman" w:cs="Times New Roman"/>
          <w:lang w:val="en-US"/>
        </w:rPr>
        <w:t xml:space="preserve"> Ghosh</w:t>
      </w:r>
      <w:r w:rsidR="00B142FB" w:rsidRPr="001C6D6A">
        <w:rPr>
          <w:rFonts w:ascii="Times New Roman" w:hAnsi="Times New Roman" w:cs="Times New Roman"/>
          <w:lang w:val="en-US"/>
        </w:rPr>
        <w:t xml:space="preserve"> (see Jensen 2018)</w:t>
      </w:r>
      <w:r w:rsidR="00A77603" w:rsidRPr="001C6D6A">
        <w:rPr>
          <w:rFonts w:ascii="Times New Roman" w:hAnsi="Times New Roman" w:cs="Times New Roman"/>
          <w:lang w:val="en-US"/>
        </w:rPr>
        <w:t xml:space="preserve">. </w:t>
      </w:r>
      <w:r w:rsidR="00B142FB" w:rsidRPr="001C6D6A">
        <w:rPr>
          <w:rFonts w:ascii="Times New Roman" w:hAnsi="Times New Roman" w:cs="Times New Roman"/>
          <w:lang w:val="en-US"/>
        </w:rPr>
        <w:t>T</w:t>
      </w:r>
      <w:r w:rsidR="00013A2C" w:rsidRPr="001C6D6A">
        <w:rPr>
          <w:rFonts w:ascii="Times New Roman" w:hAnsi="Times New Roman" w:cs="Times New Roman"/>
          <w:lang w:val="en-US"/>
        </w:rPr>
        <w:t xml:space="preserve">he archives </w:t>
      </w:r>
      <w:r w:rsidR="00DD641F" w:rsidRPr="001C6D6A">
        <w:rPr>
          <w:rFonts w:ascii="Times New Roman" w:hAnsi="Times New Roman" w:cs="Times New Roman"/>
          <w:lang w:val="en-US"/>
        </w:rPr>
        <w:t>expose</w:t>
      </w:r>
      <w:r w:rsidR="00013A2C" w:rsidRPr="001C6D6A">
        <w:rPr>
          <w:rFonts w:ascii="Times New Roman" w:hAnsi="Times New Roman" w:cs="Times New Roman"/>
          <w:lang w:val="en-US"/>
        </w:rPr>
        <w:t xml:space="preserve"> several fascinating details about this part</w:t>
      </w:r>
      <w:r w:rsidR="00DD641F" w:rsidRPr="001C6D6A">
        <w:rPr>
          <w:rFonts w:ascii="Times New Roman" w:hAnsi="Times New Roman" w:cs="Times New Roman"/>
          <w:lang w:val="en-US"/>
        </w:rPr>
        <w:t>icular colonial exhibition</w:t>
      </w:r>
      <w:r w:rsidR="00B142FB" w:rsidRPr="001C6D6A">
        <w:rPr>
          <w:rFonts w:ascii="Times New Roman" w:hAnsi="Times New Roman" w:cs="Times New Roman"/>
          <w:lang w:val="en-US"/>
        </w:rPr>
        <w:t xml:space="preserve"> (as discussed in the aforementioned studies by Mathur and Jensen)</w:t>
      </w:r>
      <w:r w:rsidR="00DD641F" w:rsidRPr="001C6D6A">
        <w:rPr>
          <w:rFonts w:ascii="Times New Roman" w:hAnsi="Times New Roman" w:cs="Times New Roman"/>
          <w:lang w:val="en-US"/>
        </w:rPr>
        <w:t>, revealing a complex tapestry of ‘native’ bodies, colonial law</w:t>
      </w:r>
      <w:r w:rsidR="00573E10" w:rsidRPr="001C6D6A">
        <w:rPr>
          <w:rFonts w:ascii="Times New Roman" w:hAnsi="Times New Roman" w:cs="Times New Roman"/>
          <w:lang w:val="en-US"/>
        </w:rPr>
        <w:t xml:space="preserve">, </w:t>
      </w:r>
      <w:r w:rsidR="00B142FB" w:rsidRPr="001C6D6A">
        <w:rPr>
          <w:rFonts w:ascii="Times New Roman" w:hAnsi="Times New Roman" w:cs="Times New Roman"/>
          <w:lang w:val="en-US"/>
        </w:rPr>
        <w:t xml:space="preserve">and </w:t>
      </w:r>
      <w:r w:rsidR="00573E10" w:rsidRPr="001C6D6A">
        <w:rPr>
          <w:rFonts w:ascii="Times New Roman" w:hAnsi="Times New Roman" w:cs="Times New Roman"/>
          <w:lang w:val="en-US"/>
        </w:rPr>
        <w:t>anti-colonial agency</w:t>
      </w:r>
      <w:r w:rsidR="00DD641F" w:rsidRPr="001C6D6A">
        <w:rPr>
          <w:rFonts w:ascii="Times New Roman" w:hAnsi="Times New Roman" w:cs="Times New Roman"/>
          <w:lang w:val="en-US"/>
        </w:rPr>
        <w:t xml:space="preserve"> </w:t>
      </w:r>
      <w:r w:rsidR="00D63D78" w:rsidRPr="001C6D6A">
        <w:rPr>
          <w:rFonts w:ascii="Times New Roman" w:hAnsi="Times New Roman" w:cs="Times New Roman"/>
          <w:lang w:val="en-US"/>
        </w:rPr>
        <w:t xml:space="preserve">from seemingly oppressed constituencies of people </w:t>
      </w:r>
      <w:r w:rsidR="001F1077" w:rsidRPr="001C6D6A">
        <w:rPr>
          <w:rFonts w:ascii="Times New Roman" w:hAnsi="Times New Roman" w:cs="Times New Roman"/>
          <w:lang w:val="en-US"/>
        </w:rPr>
        <w:t>in Britain</w:t>
      </w:r>
      <w:r w:rsidR="00DD641F" w:rsidRPr="001C6D6A">
        <w:rPr>
          <w:rFonts w:ascii="Times New Roman" w:hAnsi="Times New Roman" w:cs="Times New Roman"/>
          <w:lang w:val="en-US"/>
        </w:rPr>
        <w:t>. Yet, if we attend closely to the dancers</w:t>
      </w:r>
      <w:r w:rsidR="00EF0DE1" w:rsidRPr="001C6D6A">
        <w:rPr>
          <w:rFonts w:ascii="Times New Roman" w:hAnsi="Times New Roman" w:cs="Times New Roman"/>
          <w:lang w:val="en-US"/>
        </w:rPr>
        <w:t xml:space="preserve"> </w:t>
      </w:r>
      <w:r w:rsidR="00DD641F" w:rsidRPr="001C6D6A">
        <w:rPr>
          <w:rFonts w:ascii="Times New Roman" w:hAnsi="Times New Roman" w:cs="Times New Roman"/>
          <w:lang w:val="en-US"/>
        </w:rPr>
        <w:t>who were part of the Liberty’s exhibit</w:t>
      </w:r>
      <w:r w:rsidR="00EF0DE1" w:rsidRPr="001C6D6A">
        <w:rPr>
          <w:rFonts w:ascii="Times New Roman" w:hAnsi="Times New Roman" w:cs="Times New Roman"/>
          <w:lang w:val="en-US"/>
        </w:rPr>
        <w:t xml:space="preserve"> </w:t>
      </w:r>
      <w:r w:rsidR="00D63D78" w:rsidRPr="001C6D6A">
        <w:rPr>
          <w:rFonts w:ascii="Times New Roman" w:hAnsi="Times New Roman" w:cs="Times New Roman"/>
          <w:lang w:val="en-US"/>
        </w:rPr>
        <w:t>and</w:t>
      </w:r>
      <w:r w:rsidR="00EF0DE1" w:rsidRPr="001C6D6A">
        <w:rPr>
          <w:rFonts w:ascii="Times New Roman" w:hAnsi="Times New Roman" w:cs="Times New Roman"/>
          <w:lang w:val="en-US"/>
        </w:rPr>
        <w:t xml:space="preserve"> re-trace their movements, </w:t>
      </w:r>
      <w:r w:rsidR="00573E10" w:rsidRPr="001C6D6A">
        <w:rPr>
          <w:rFonts w:ascii="Times New Roman" w:hAnsi="Times New Roman" w:cs="Times New Roman"/>
          <w:lang w:val="en-US"/>
        </w:rPr>
        <w:t xml:space="preserve">the picture becomes further </w:t>
      </w:r>
      <w:r w:rsidR="00EF0DE1" w:rsidRPr="001C6D6A">
        <w:rPr>
          <w:rFonts w:ascii="Times New Roman" w:hAnsi="Times New Roman" w:cs="Times New Roman"/>
          <w:lang w:val="en-US"/>
        </w:rPr>
        <w:t xml:space="preserve">complicated. </w:t>
      </w:r>
      <w:r w:rsidR="00D63D78" w:rsidRPr="001C6D6A">
        <w:rPr>
          <w:rFonts w:ascii="Times New Roman" w:hAnsi="Times New Roman" w:cs="Times New Roman"/>
          <w:lang w:val="en-US"/>
        </w:rPr>
        <w:t xml:space="preserve">I </w:t>
      </w:r>
      <w:r w:rsidR="00B142FB" w:rsidRPr="001C6D6A">
        <w:rPr>
          <w:rFonts w:ascii="Times New Roman" w:hAnsi="Times New Roman" w:cs="Times New Roman"/>
          <w:lang w:val="en-US"/>
        </w:rPr>
        <w:t xml:space="preserve">will </w:t>
      </w:r>
      <w:r w:rsidR="00D63D78" w:rsidRPr="001C6D6A">
        <w:rPr>
          <w:rFonts w:ascii="Times New Roman" w:hAnsi="Times New Roman" w:cs="Times New Roman"/>
          <w:lang w:val="en-US"/>
        </w:rPr>
        <w:t>open up</w:t>
      </w:r>
      <w:r w:rsidR="00B142FB" w:rsidRPr="001C6D6A">
        <w:rPr>
          <w:rFonts w:ascii="Times New Roman" w:hAnsi="Times New Roman" w:cs="Times New Roman"/>
          <w:lang w:val="en-US"/>
        </w:rPr>
        <w:t>, therefore,</w:t>
      </w:r>
      <w:r w:rsidR="00D63D78" w:rsidRPr="001C6D6A">
        <w:rPr>
          <w:rFonts w:ascii="Times New Roman" w:hAnsi="Times New Roman" w:cs="Times New Roman"/>
          <w:lang w:val="en-US"/>
        </w:rPr>
        <w:t xml:space="preserve"> a </w:t>
      </w:r>
      <w:r w:rsidR="00D63D78" w:rsidRPr="001C6D6A">
        <w:rPr>
          <w:rFonts w:ascii="Times New Roman" w:hAnsi="Times New Roman" w:cs="Times New Roman"/>
          <w:lang w:val="en-US"/>
        </w:rPr>
        <w:lastRenderedPageBreak/>
        <w:t>different set of archival remains</w:t>
      </w:r>
      <w:r w:rsidR="00B142FB" w:rsidRPr="001C6D6A">
        <w:rPr>
          <w:rFonts w:ascii="Times New Roman" w:hAnsi="Times New Roman" w:cs="Times New Roman"/>
          <w:lang w:val="en-US"/>
        </w:rPr>
        <w:t>:</w:t>
      </w:r>
      <w:r w:rsidR="007A6A0D" w:rsidRPr="001C6D6A">
        <w:rPr>
          <w:rFonts w:ascii="Times New Roman" w:hAnsi="Times New Roman" w:cs="Times New Roman"/>
          <w:lang w:val="en-US"/>
        </w:rPr>
        <w:t xml:space="preserve"> those from a slim file housed in the Westminster City Archives,</w:t>
      </w:r>
      <w:r w:rsidR="00D63D78" w:rsidRPr="001C6D6A">
        <w:rPr>
          <w:rFonts w:ascii="Times New Roman" w:hAnsi="Times New Roman" w:cs="Times New Roman"/>
          <w:lang w:val="en-US"/>
        </w:rPr>
        <w:t xml:space="preserve"> </w:t>
      </w:r>
      <w:r w:rsidR="00B142FB" w:rsidRPr="001C6D6A">
        <w:rPr>
          <w:rFonts w:ascii="Times New Roman" w:hAnsi="Times New Roman" w:cs="Times New Roman"/>
          <w:lang w:val="en-US"/>
        </w:rPr>
        <w:t xml:space="preserve">to </w:t>
      </w:r>
      <w:r w:rsidR="00D63D78" w:rsidRPr="001C6D6A">
        <w:rPr>
          <w:rFonts w:ascii="Times New Roman" w:hAnsi="Times New Roman" w:cs="Times New Roman"/>
          <w:lang w:val="en-US"/>
        </w:rPr>
        <w:t xml:space="preserve">suggest that by focusing on the dancing bodies, </w:t>
      </w:r>
      <w:r w:rsidR="00905C40" w:rsidRPr="001C6D6A">
        <w:rPr>
          <w:rFonts w:ascii="Times New Roman" w:hAnsi="Times New Roman" w:cs="Times New Roman"/>
          <w:lang w:val="en-US"/>
        </w:rPr>
        <w:t>a more nuanced view o</w:t>
      </w:r>
      <w:r w:rsidR="00B142FB" w:rsidRPr="001C6D6A">
        <w:rPr>
          <w:rFonts w:ascii="Times New Roman" w:hAnsi="Times New Roman" w:cs="Times New Roman"/>
          <w:lang w:val="en-US"/>
        </w:rPr>
        <w:t>f colonial history is afforded.</w:t>
      </w:r>
    </w:p>
    <w:p w:rsidR="000B7869" w:rsidRPr="001C6D6A" w:rsidRDefault="008C542B" w:rsidP="001C6D6A">
      <w:pPr>
        <w:spacing w:before="100" w:beforeAutospacing="1" w:after="100" w:afterAutospacing="1" w:line="480" w:lineRule="auto"/>
        <w:ind w:firstLine="709"/>
        <w:jc w:val="both"/>
        <w:rPr>
          <w:rFonts w:ascii="Times New Roman" w:eastAsia="Times New Roman" w:hAnsi="Times New Roman" w:cs="Times New Roman"/>
        </w:rPr>
      </w:pPr>
      <w:r w:rsidRPr="001C6D6A">
        <w:rPr>
          <w:rFonts w:ascii="Times New Roman" w:eastAsia="Times New Roman" w:hAnsi="Times New Roman" w:cs="Times New Roman"/>
        </w:rPr>
        <w:t xml:space="preserve">Most of the available primary records of the Liberty’s exhibit cited by </w:t>
      </w:r>
      <w:r w:rsidR="00D46613" w:rsidRPr="001C6D6A">
        <w:rPr>
          <w:rFonts w:ascii="Times New Roman" w:eastAsia="Times New Roman" w:hAnsi="Times New Roman" w:cs="Times New Roman"/>
        </w:rPr>
        <w:t>Mathur</w:t>
      </w:r>
      <w:r w:rsidR="008A0C47" w:rsidRPr="001C6D6A">
        <w:rPr>
          <w:rFonts w:ascii="Times New Roman" w:eastAsia="Times New Roman" w:hAnsi="Times New Roman" w:cs="Times New Roman"/>
        </w:rPr>
        <w:t xml:space="preserve"> (2000)</w:t>
      </w:r>
      <w:r w:rsidRPr="001C6D6A">
        <w:rPr>
          <w:rFonts w:ascii="Times New Roman" w:eastAsia="Times New Roman" w:hAnsi="Times New Roman" w:cs="Times New Roman"/>
        </w:rPr>
        <w:t xml:space="preserve">, mainly in the form of newspaper records, </w:t>
      </w:r>
      <w:r w:rsidR="007A6A0D" w:rsidRPr="001C6D6A">
        <w:rPr>
          <w:rFonts w:ascii="Times New Roman" w:eastAsia="Times New Roman" w:hAnsi="Times New Roman" w:cs="Times New Roman"/>
        </w:rPr>
        <w:t xml:space="preserve">concur </w:t>
      </w:r>
      <w:r w:rsidRPr="001C6D6A">
        <w:rPr>
          <w:rFonts w:ascii="Times New Roman" w:eastAsia="Times New Roman" w:hAnsi="Times New Roman" w:cs="Times New Roman"/>
        </w:rPr>
        <w:t>that</w:t>
      </w:r>
      <w:r w:rsidR="00A113E4" w:rsidRPr="001C6D6A">
        <w:rPr>
          <w:rFonts w:ascii="Times New Roman" w:eastAsia="Times New Roman" w:hAnsi="Times New Roman" w:cs="Times New Roman"/>
        </w:rPr>
        <w:t xml:space="preserve"> among the</w:t>
      </w:r>
      <w:r w:rsidRPr="001C6D6A">
        <w:rPr>
          <w:rFonts w:ascii="Times New Roman" w:eastAsia="Times New Roman" w:hAnsi="Times New Roman" w:cs="Times New Roman"/>
        </w:rPr>
        <w:t xml:space="preserve"> ‘natives’ </w:t>
      </w:r>
      <w:r w:rsidR="00A113E4" w:rsidRPr="001C6D6A">
        <w:rPr>
          <w:rFonts w:ascii="Times New Roman" w:eastAsia="Times New Roman" w:hAnsi="Times New Roman" w:cs="Times New Roman"/>
        </w:rPr>
        <w:t xml:space="preserve">exhibited </w:t>
      </w:r>
      <w:r w:rsidRPr="001C6D6A">
        <w:rPr>
          <w:rFonts w:ascii="Times New Roman" w:eastAsia="Times New Roman" w:hAnsi="Times New Roman" w:cs="Times New Roman"/>
        </w:rPr>
        <w:t>were two wo</w:t>
      </w:r>
      <w:r w:rsidR="00A113E4" w:rsidRPr="001C6D6A">
        <w:rPr>
          <w:rFonts w:ascii="Times New Roman" w:eastAsia="Times New Roman" w:hAnsi="Times New Roman" w:cs="Times New Roman"/>
        </w:rPr>
        <w:t xml:space="preserve">men, a pair of </w:t>
      </w:r>
      <w:r w:rsidR="00A113E4" w:rsidRPr="001C6D6A">
        <w:rPr>
          <w:rFonts w:ascii="Times New Roman" w:eastAsia="Times New Roman" w:hAnsi="Times New Roman" w:cs="Times New Roman"/>
          <w:i/>
        </w:rPr>
        <w:t>nautch</w:t>
      </w:r>
      <w:r w:rsidR="00A113E4" w:rsidRPr="001C6D6A">
        <w:rPr>
          <w:rFonts w:ascii="Times New Roman" w:eastAsia="Times New Roman" w:hAnsi="Times New Roman" w:cs="Times New Roman"/>
        </w:rPr>
        <w:t xml:space="preserve"> dancers who had travelled with a group of forty</w:t>
      </w:r>
      <w:r w:rsidRPr="001C6D6A">
        <w:rPr>
          <w:rFonts w:ascii="Times New Roman" w:eastAsia="Times New Roman" w:hAnsi="Times New Roman" w:cs="Times New Roman"/>
        </w:rPr>
        <w:t xml:space="preserve"> Indian men</w:t>
      </w:r>
      <w:r w:rsidR="00A113E4" w:rsidRPr="001C6D6A">
        <w:rPr>
          <w:rFonts w:ascii="Times New Roman" w:eastAsia="Times New Roman" w:hAnsi="Times New Roman" w:cs="Times New Roman"/>
        </w:rPr>
        <w:t>.</w:t>
      </w:r>
      <w:r w:rsidR="00B142FB" w:rsidRPr="001C6D6A">
        <w:rPr>
          <w:rFonts w:ascii="Times New Roman" w:eastAsia="Times New Roman" w:hAnsi="Times New Roman" w:cs="Times New Roman"/>
          <w:vertAlign w:val="superscript"/>
        </w:rPr>
        <w:t>1</w:t>
      </w:r>
      <w:r w:rsidR="00A113E4" w:rsidRPr="001C6D6A">
        <w:rPr>
          <w:rFonts w:ascii="Times New Roman" w:eastAsia="Times New Roman" w:hAnsi="Times New Roman" w:cs="Times New Roman"/>
        </w:rPr>
        <w:t xml:space="preserve"> Mathur </w:t>
      </w:r>
      <w:r w:rsidR="00B142FB" w:rsidRPr="001C6D6A">
        <w:rPr>
          <w:rFonts w:ascii="Times New Roman" w:eastAsia="Times New Roman" w:hAnsi="Times New Roman" w:cs="Times New Roman"/>
        </w:rPr>
        <w:t xml:space="preserve">reported that </w:t>
      </w:r>
      <w:r w:rsidR="00A113E4" w:rsidRPr="001C6D6A">
        <w:rPr>
          <w:rFonts w:ascii="Times New Roman" w:eastAsia="Times New Roman" w:hAnsi="Times New Roman" w:cs="Times New Roman"/>
        </w:rPr>
        <w:t>these</w:t>
      </w:r>
      <w:r w:rsidRPr="001C6D6A">
        <w:rPr>
          <w:rFonts w:ascii="Times New Roman" w:eastAsia="Times New Roman" w:hAnsi="Times New Roman" w:cs="Times New Roman"/>
        </w:rPr>
        <w:t xml:space="preserve"> dancers </w:t>
      </w:r>
      <w:r w:rsidR="00A113E4" w:rsidRPr="001C6D6A">
        <w:rPr>
          <w:rFonts w:ascii="Times New Roman" w:eastAsia="Times New Roman" w:hAnsi="Times New Roman" w:cs="Times New Roman"/>
        </w:rPr>
        <w:t>were</w:t>
      </w:r>
      <w:r w:rsidRPr="001C6D6A">
        <w:rPr>
          <w:rFonts w:ascii="Times New Roman" w:eastAsia="Times New Roman" w:hAnsi="Times New Roman" w:cs="Times New Roman"/>
        </w:rPr>
        <w:t xml:space="preserve"> described as ‘“bewitching” </w:t>
      </w:r>
      <w:r w:rsidRPr="001C6D6A">
        <w:rPr>
          <w:rFonts w:ascii="Times New Roman" w:eastAsia="Times New Roman" w:hAnsi="Times New Roman" w:cs="Times New Roman"/>
          <w:bdr w:val="none" w:sz="0" w:space="0" w:color="auto" w:frame="1"/>
        </w:rPr>
        <w:t>objects of sexual curiosity’</w:t>
      </w:r>
      <w:r w:rsidR="00A113E4" w:rsidRPr="001C6D6A">
        <w:rPr>
          <w:rFonts w:ascii="Times New Roman" w:eastAsia="Times New Roman" w:hAnsi="Times New Roman" w:cs="Times New Roman"/>
          <w:bdr w:val="none" w:sz="0" w:space="0" w:color="auto" w:frame="1"/>
        </w:rPr>
        <w:t xml:space="preserve">, and </w:t>
      </w:r>
      <w:r w:rsidR="00B142FB" w:rsidRPr="001C6D6A">
        <w:rPr>
          <w:rFonts w:ascii="Times New Roman" w:eastAsia="Times New Roman" w:hAnsi="Times New Roman" w:cs="Times New Roman"/>
          <w:bdr w:val="none" w:sz="0" w:space="0" w:color="auto" w:frame="1"/>
        </w:rPr>
        <w:t xml:space="preserve">by </w:t>
      </w:r>
      <w:r w:rsidR="00A113E4" w:rsidRPr="001C6D6A">
        <w:rPr>
          <w:rFonts w:ascii="Times New Roman" w:eastAsia="Times New Roman" w:hAnsi="Times New Roman" w:cs="Times New Roman"/>
          <w:bdr w:val="none" w:sz="0" w:space="0" w:color="auto" w:frame="1"/>
        </w:rPr>
        <w:t xml:space="preserve">quoting </w:t>
      </w:r>
      <w:r w:rsidRPr="001C6D6A">
        <w:rPr>
          <w:rFonts w:ascii="Times New Roman" w:eastAsia="Times New Roman" w:hAnsi="Times New Roman" w:cs="Times New Roman"/>
          <w:i/>
          <w:iCs/>
        </w:rPr>
        <w:t>The Indian Mirror</w:t>
      </w:r>
      <w:r w:rsidRPr="001C6D6A">
        <w:rPr>
          <w:rFonts w:ascii="Times New Roman" w:eastAsia="Times New Roman" w:hAnsi="Times New Roman" w:cs="Times New Roman"/>
        </w:rPr>
        <w:t> newspaper</w:t>
      </w:r>
      <w:r w:rsidR="008A0C47" w:rsidRPr="001C6D6A">
        <w:rPr>
          <w:rFonts w:ascii="Times New Roman" w:eastAsia="Times New Roman" w:hAnsi="Times New Roman" w:cs="Times New Roman"/>
        </w:rPr>
        <w:t xml:space="preserve"> from </w:t>
      </w:r>
      <w:r w:rsidR="00B142FB" w:rsidRPr="001C6D6A">
        <w:rPr>
          <w:rFonts w:ascii="Times New Roman" w:eastAsia="Times New Roman" w:hAnsi="Times New Roman" w:cs="Times New Roman"/>
        </w:rPr>
        <w:t xml:space="preserve">6 </w:t>
      </w:r>
      <w:r w:rsidR="008A0C47" w:rsidRPr="001C6D6A">
        <w:rPr>
          <w:rFonts w:ascii="Times New Roman" w:eastAsia="Times New Roman" w:hAnsi="Times New Roman" w:cs="Times New Roman"/>
        </w:rPr>
        <w:t>April  1886</w:t>
      </w:r>
      <w:r w:rsidR="00A113E4" w:rsidRPr="001C6D6A">
        <w:rPr>
          <w:rFonts w:ascii="Times New Roman" w:eastAsia="Times New Roman" w:hAnsi="Times New Roman" w:cs="Times New Roman"/>
        </w:rPr>
        <w:t>, highlight</w:t>
      </w:r>
      <w:r w:rsidR="00B142FB" w:rsidRPr="001C6D6A">
        <w:rPr>
          <w:rFonts w:ascii="Times New Roman" w:eastAsia="Times New Roman" w:hAnsi="Times New Roman" w:cs="Times New Roman"/>
        </w:rPr>
        <w:t>ed</w:t>
      </w:r>
      <w:r w:rsidR="00A113E4" w:rsidRPr="001C6D6A">
        <w:rPr>
          <w:rFonts w:ascii="Times New Roman" w:eastAsia="Times New Roman" w:hAnsi="Times New Roman" w:cs="Times New Roman"/>
        </w:rPr>
        <w:t xml:space="preserve"> how</w:t>
      </w:r>
      <w:r w:rsidRPr="001C6D6A">
        <w:rPr>
          <w:rFonts w:ascii="Times New Roman" w:eastAsia="Times New Roman" w:hAnsi="Times New Roman" w:cs="Times New Roman"/>
        </w:rPr>
        <w:t xml:space="preserve"> v</w:t>
      </w:r>
      <w:r w:rsidR="000478D6" w:rsidRPr="001C6D6A">
        <w:rPr>
          <w:rFonts w:ascii="Times New Roman" w:eastAsia="Times New Roman" w:hAnsi="Times New Roman" w:cs="Times New Roman"/>
        </w:rPr>
        <w:t xml:space="preserve">isitors to the exhibit tried to </w:t>
      </w:r>
      <w:r w:rsidR="00A113E4" w:rsidRPr="001C6D6A">
        <w:rPr>
          <w:rFonts w:ascii="Times New Roman" w:eastAsia="Times New Roman" w:hAnsi="Times New Roman" w:cs="Times New Roman"/>
        </w:rPr>
        <w:t>‘ “</w:t>
      </w:r>
      <w:r w:rsidRPr="001C6D6A">
        <w:rPr>
          <w:rFonts w:ascii="Times New Roman" w:eastAsia="Times New Roman" w:hAnsi="Times New Roman" w:cs="Times New Roman"/>
        </w:rPr>
        <w:t>touch the nautch girls... in doubt as to wh</w:t>
      </w:r>
      <w:r w:rsidR="00A113E4" w:rsidRPr="001C6D6A">
        <w:rPr>
          <w:rFonts w:ascii="Times New Roman" w:eastAsia="Times New Roman" w:hAnsi="Times New Roman" w:cs="Times New Roman"/>
        </w:rPr>
        <w:t>ether they are the real article”’</w:t>
      </w:r>
      <w:r w:rsidRPr="001C6D6A">
        <w:rPr>
          <w:rFonts w:ascii="Times New Roman" w:eastAsia="Times New Roman" w:hAnsi="Times New Roman" w:cs="Times New Roman"/>
        </w:rPr>
        <w:t xml:space="preserve"> </w:t>
      </w:r>
      <w:r w:rsidR="00A113E4" w:rsidRPr="001C6D6A">
        <w:rPr>
          <w:rFonts w:ascii="Times New Roman" w:eastAsia="Times New Roman" w:hAnsi="Times New Roman" w:cs="Times New Roman"/>
          <w:bdr w:val="none" w:sz="0" w:space="0" w:color="auto" w:frame="1"/>
        </w:rPr>
        <w:t>(</w:t>
      </w:r>
      <w:r w:rsidR="00A453E7">
        <w:rPr>
          <w:rFonts w:ascii="Times New Roman" w:eastAsia="Times New Roman" w:hAnsi="Times New Roman" w:cs="Times New Roman"/>
          <w:bdr w:val="none" w:sz="0" w:space="0" w:color="auto" w:frame="1"/>
        </w:rPr>
        <w:t>2000,</w:t>
      </w:r>
      <w:r w:rsidR="00B142FB" w:rsidRPr="001C6D6A">
        <w:rPr>
          <w:rFonts w:ascii="Times New Roman" w:eastAsia="Times New Roman" w:hAnsi="Times New Roman" w:cs="Times New Roman"/>
          <w:bdr w:val="none" w:sz="0" w:space="0" w:color="auto" w:frame="1"/>
        </w:rPr>
        <w:t xml:space="preserve"> </w:t>
      </w:r>
      <w:r w:rsidR="00A113E4" w:rsidRPr="001C6D6A">
        <w:rPr>
          <w:rFonts w:ascii="Times New Roman" w:eastAsia="Times New Roman" w:hAnsi="Times New Roman" w:cs="Times New Roman"/>
          <w:bdr w:val="none" w:sz="0" w:space="0" w:color="auto" w:frame="1"/>
        </w:rPr>
        <w:t xml:space="preserve">503). </w:t>
      </w:r>
      <w:r w:rsidR="008A0C47" w:rsidRPr="001C6D6A">
        <w:rPr>
          <w:rFonts w:ascii="Times New Roman" w:eastAsia="Times New Roman" w:hAnsi="Times New Roman" w:cs="Times New Roman"/>
          <w:bdr w:val="none" w:sz="0" w:space="0" w:color="auto" w:frame="1"/>
        </w:rPr>
        <w:t>The fact that the dancers were</w:t>
      </w:r>
      <w:r w:rsidRPr="001C6D6A">
        <w:rPr>
          <w:rFonts w:ascii="Times New Roman" w:eastAsia="Times New Roman" w:hAnsi="Times New Roman" w:cs="Times New Roman"/>
          <w:bdr w:val="none" w:sz="0" w:space="0" w:color="auto" w:frame="1"/>
        </w:rPr>
        <w:t xml:space="preserve"> subjected to unsolicited physical touching by visitors to the living display at Battersea Park</w:t>
      </w:r>
      <w:r w:rsidR="008A0C47" w:rsidRPr="001C6D6A">
        <w:rPr>
          <w:rFonts w:ascii="Times New Roman" w:eastAsia="Times New Roman" w:hAnsi="Times New Roman" w:cs="Times New Roman"/>
          <w:bdr w:val="none" w:sz="0" w:space="0" w:color="auto" w:frame="1"/>
        </w:rPr>
        <w:t xml:space="preserve"> is not </w:t>
      </w:r>
      <w:r w:rsidR="00B142FB" w:rsidRPr="001C6D6A">
        <w:rPr>
          <w:rFonts w:ascii="Times New Roman" w:eastAsia="Times New Roman" w:hAnsi="Times New Roman" w:cs="Times New Roman"/>
          <w:bdr w:val="none" w:sz="0" w:space="0" w:color="auto" w:frame="1"/>
        </w:rPr>
        <w:t>surprising.</w:t>
      </w:r>
      <w:r w:rsidR="00F06170" w:rsidRPr="001C6D6A">
        <w:rPr>
          <w:rFonts w:ascii="Times New Roman" w:eastAsia="Times New Roman" w:hAnsi="Times New Roman" w:cs="Times New Roman"/>
          <w:bdr w:val="none" w:sz="0" w:space="0" w:color="auto" w:frame="1"/>
        </w:rPr>
        <w:t xml:space="preserve"> </w:t>
      </w:r>
      <w:r w:rsidR="00B142FB" w:rsidRPr="001C6D6A">
        <w:rPr>
          <w:rFonts w:ascii="Times New Roman" w:eastAsia="Times New Roman" w:hAnsi="Times New Roman" w:cs="Times New Roman"/>
          <w:bdr w:val="none" w:sz="0" w:space="0" w:color="auto" w:frame="1"/>
        </w:rPr>
        <w:t>M</w:t>
      </w:r>
      <w:r w:rsidR="00F06170" w:rsidRPr="001C6D6A">
        <w:rPr>
          <w:rFonts w:ascii="Times New Roman" w:eastAsia="Times New Roman" w:hAnsi="Times New Roman" w:cs="Times New Roman"/>
          <w:bdr w:val="none" w:sz="0" w:space="0" w:color="auto" w:frame="1"/>
        </w:rPr>
        <w:t xml:space="preserve">ost </w:t>
      </w:r>
      <w:r w:rsidR="000478D6" w:rsidRPr="001C6D6A">
        <w:rPr>
          <w:rFonts w:ascii="Times New Roman" w:eastAsia="Times New Roman" w:hAnsi="Times New Roman" w:cs="Times New Roman"/>
          <w:bdr w:val="none" w:sz="0" w:space="0" w:color="auto" w:frame="1"/>
        </w:rPr>
        <w:t xml:space="preserve">studies on human exhibits </w:t>
      </w:r>
      <w:r w:rsidR="00CB39A3" w:rsidRPr="001C6D6A">
        <w:rPr>
          <w:rFonts w:ascii="Times New Roman" w:eastAsia="Times New Roman" w:hAnsi="Times New Roman" w:cs="Times New Roman"/>
          <w:bdr w:val="none" w:sz="0" w:space="0" w:color="auto" w:frame="1"/>
        </w:rPr>
        <w:t xml:space="preserve">have </w:t>
      </w:r>
      <w:r w:rsidR="000478D6" w:rsidRPr="001C6D6A">
        <w:rPr>
          <w:rFonts w:ascii="Times New Roman" w:eastAsia="Times New Roman" w:hAnsi="Times New Roman" w:cs="Times New Roman"/>
          <w:bdr w:val="none" w:sz="0" w:space="0" w:color="auto" w:frame="1"/>
        </w:rPr>
        <w:t>f</w:t>
      </w:r>
      <w:r w:rsidR="00CB39A3" w:rsidRPr="001C6D6A">
        <w:rPr>
          <w:rFonts w:ascii="Times New Roman" w:eastAsia="Times New Roman" w:hAnsi="Times New Roman" w:cs="Times New Roman"/>
          <w:bdr w:val="none" w:sz="0" w:space="0" w:color="auto" w:frame="1"/>
        </w:rPr>
        <w:t>ou</w:t>
      </w:r>
      <w:r w:rsidR="000478D6" w:rsidRPr="001C6D6A">
        <w:rPr>
          <w:rFonts w:ascii="Times New Roman" w:eastAsia="Times New Roman" w:hAnsi="Times New Roman" w:cs="Times New Roman"/>
          <w:bdr w:val="none" w:sz="0" w:space="0" w:color="auto" w:frame="1"/>
        </w:rPr>
        <w:t xml:space="preserve">nd that despite clearly demarcated zones for spectator and those exhibited, regulations for contact </w:t>
      </w:r>
      <w:r w:rsidR="00584668" w:rsidRPr="001C6D6A">
        <w:rPr>
          <w:rFonts w:ascii="Times New Roman" w:eastAsia="Times New Roman" w:hAnsi="Times New Roman" w:cs="Times New Roman"/>
          <w:bdr w:val="none" w:sz="0" w:space="0" w:color="auto" w:frame="1"/>
        </w:rPr>
        <w:t xml:space="preserve">between bodies </w:t>
      </w:r>
      <w:r w:rsidR="000478D6" w:rsidRPr="001C6D6A">
        <w:rPr>
          <w:rFonts w:ascii="Times New Roman" w:eastAsia="Times New Roman" w:hAnsi="Times New Roman" w:cs="Times New Roman"/>
          <w:bdr w:val="none" w:sz="0" w:space="0" w:color="auto" w:frame="1"/>
        </w:rPr>
        <w:t>were often breached</w:t>
      </w:r>
      <w:r w:rsidRPr="001C6D6A">
        <w:rPr>
          <w:rFonts w:ascii="Times New Roman" w:eastAsia="Times New Roman" w:hAnsi="Times New Roman" w:cs="Times New Roman"/>
          <w:bdr w:val="none" w:sz="0" w:space="0" w:color="auto" w:frame="1"/>
        </w:rPr>
        <w:t>.</w:t>
      </w:r>
      <w:r w:rsidR="007A6A0D" w:rsidRPr="001C6D6A">
        <w:rPr>
          <w:rFonts w:ascii="Times New Roman" w:eastAsia="Times New Roman" w:hAnsi="Times New Roman" w:cs="Times New Roman"/>
          <w:bdr w:val="none" w:sz="0" w:space="0" w:color="auto" w:frame="1"/>
        </w:rPr>
        <w:t xml:space="preserve"> One of the first </w:t>
      </w:r>
      <w:r w:rsidR="00CB39A3" w:rsidRPr="001C6D6A">
        <w:rPr>
          <w:rFonts w:ascii="Times New Roman" w:eastAsia="Times New Roman" w:hAnsi="Times New Roman" w:cs="Times New Roman"/>
          <w:bdr w:val="none" w:sz="0" w:space="0" w:color="auto" w:frame="1"/>
        </w:rPr>
        <w:t>striking points</w:t>
      </w:r>
      <w:r w:rsidR="00FD3FFF" w:rsidRPr="001C6D6A">
        <w:rPr>
          <w:rFonts w:ascii="Times New Roman" w:eastAsia="Times New Roman" w:hAnsi="Times New Roman" w:cs="Times New Roman"/>
          <w:bdr w:val="none" w:sz="0" w:space="0" w:color="auto" w:frame="1"/>
        </w:rPr>
        <w:t xml:space="preserve"> </w:t>
      </w:r>
      <w:r w:rsidR="007A6A0D" w:rsidRPr="001C6D6A">
        <w:rPr>
          <w:rFonts w:ascii="Times New Roman" w:eastAsia="Times New Roman" w:hAnsi="Times New Roman" w:cs="Times New Roman"/>
          <w:bdr w:val="none" w:sz="0" w:space="0" w:color="auto" w:frame="1"/>
        </w:rPr>
        <w:t xml:space="preserve">about a newspaper article attributed to </w:t>
      </w:r>
      <w:r w:rsidR="007A6A0D" w:rsidRPr="001C6D6A">
        <w:rPr>
          <w:rFonts w:ascii="Times New Roman" w:eastAsia="Times New Roman" w:hAnsi="Times New Roman" w:cs="Times New Roman"/>
          <w:i/>
          <w:bdr w:val="none" w:sz="0" w:space="0" w:color="auto" w:frame="1"/>
        </w:rPr>
        <w:t>Illustrated London News</w:t>
      </w:r>
      <w:r w:rsidR="007A6A0D" w:rsidRPr="001C6D6A">
        <w:rPr>
          <w:rFonts w:ascii="Times New Roman" w:eastAsia="Times New Roman" w:hAnsi="Times New Roman" w:cs="Times New Roman"/>
          <w:bdr w:val="none" w:sz="0" w:space="0" w:color="auto" w:frame="1"/>
        </w:rPr>
        <w:t xml:space="preserve"> </w:t>
      </w:r>
      <w:r w:rsidR="000B7869" w:rsidRPr="001C6D6A">
        <w:rPr>
          <w:rFonts w:ascii="Times New Roman" w:eastAsia="Times New Roman" w:hAnsi="Times New Roman" w:cs="Times New Roman"/>
          <w:bdr w:val="none" w:sz="0" w:space="0" w:color="auto" w:frame="1"/>
        </w:rPr>
        <w:t xml:space="preserve">in the </w:t>
      </w:r>
      <w:r w:rsidR="001F1077" w:rsidRPr="001C6D6A">
        <w:rPr>
          <w:rFonts w:ascii="Times New Roman" w:eastAsia="Times New Roman" w:hAnsi="Times New Roman" w:cs="Times New Roman"/>
          <w:bdr w:val="none" w:sz="0" w:space="0" w:color="auto" w:frame="1"/>
        </w:rPr>
        <w:t>Westminster City Archives</w:t>
      </w:r>
      <w:r w:rsidR="00B32A16" w:rsidRPr="001C6D6A">
        <w:rPr>
          <w:rFonts w:ascii="Times New Roman" w:eastAsia="Times New Roman" w:hAnsi="Times New Roman" w:cs="Times New Roman"/>
          <w:bdr w:val="none" w:sz="0" w:space="0" w:color="auto" w:frame="1"/>
        </w:rPr>
        <w:t xml:space="preserve"> file</w:t>
      </w:r>
      <w:r w:rsidR="000B7869" w:rsidRPr="001C6D6A">
        <w:rPr>
          <w:rFonts w:ascii="Times New Roman" w:eastAsia="Times New Roman" w:hAnsi="Times New Roman" w:cs="Times New Roman"/>
          <w:bdr w:val="none" w:sz="0" w:space="0" w:color="auto" w:frame="1"/>
        </w:rPr>
        <w:t xml:space="preserve"> is the relegation of dance labour to non-work. The article announces:</w:t>
      </w:r>
    </w:p>
    <w:p w:rsidR="000B7869" w:rsidRPr="001C6D6A" w:rsidRDefault="000B7869" w:rsidP="001C6D6A">
      <w:pPr>
        <w:autoSpaceDE w:val="0"/>
        <w:autoSpaceDN w:val="0"/>
        <w:adjustRightInd w:val="0"/>
        <w:spacing w:before="100" w:beforeAutospacing="1" w:after="100" w:afterAutospacing="1" w:line="480" w:lineRule="auto"/>
        <w:ind w:left="709"/>
        <w:jc w:val="both"/>
        <w:rPr>
          <w:rFonts w:ascii="Times New Roman" w:hAnsi="Times New Roman" w:cs="Times New Roman"/>
        </w:rPr>
      </w:pPr>
      <w:r w:rsidRPr="001C6D6A">
        <w:rPr>
          <w:rFonts w:ascii="Times New Roman" w:hAnsi="Times New Roman" w:cs="Times New Roman"/>
        </w:rPr>
        <w:t>The Indian village at the Albert Palace, Battersea, was opened on Saturday afternoon. It presents in a small space a variety of typical Hindoo industries, and is peopled by forty-five natives from different districts of India, of different castes and creeds. The natives are divided in to two classes – the entertainers and the workers. The former give performances illustrative of Hindoo juggling, dancing, and snake charming; the latter are employed in their respective trades. (</w:t>
      </w:r>
      <w:r w:rsidRPr="001C6D6A">
        <w:rPr>
          <w:rFonts w:ascii="Times New Roman" w:hAnsi="Times New Roman" w:cs="Times New Roman"/>
          <w:i/>
        </w:rPr>
        <w:t>Illustrated London News</w:t>
      </w:r>
      <w:r w:rsidRPr="001C6D6A">
        <w:rPr>
          <w:rFonts w:ascii="Times New Roman" w:hAnsi="Times New Roman" w:cs="Times New Roman"/>
        </w:rPr>
        <w:t>, Nov. 21, 1885</w:t>
      </w:r>
      <w:r w:rsidR="00BC140C" w:rsidRPr="001C6D6A">
        <w:rPr>
          <w:rFonts w:ascii="Times New Roman" w:hAnsi="Times New Roman" w:cs="Times New Roman"/>
        </w:rPr>
        <w:t>a</w:t>
      </w:r>
      <w:r w:rsidR="00A453E7">
        <w:rPr>
          <w:rFonts w:ascii="Times New Roman" w:hAnsi="Times New Roman" w:cs="Times New Roman"/>
        </w:rPr>
        <w:t xml:space="preserve">, </w:t>
      </w:r>
      <w:r w:rsidRPr="001C6D6A">
        <w:rPr>
          <w:rFonts w:ascii="Times New Roman" w:hAnsi="Times New Roman" w:cs="Times New Roman"/>
        </w:rPr>
        <w:t>524)</w:t>
      </w:r>
    </w:p>
    <w:p w:rsidR="00F55037" w:rsidRPr="001C6D6A" w:rsidRDefault="000B7869" w:rsidP="001C6D6A">
      <w:pPr>
        <w:spacing w:before="100" w:beforeAutospacing="1" w:after="100" w:afterAutospacing="1" w:line="480" w:lineRule="auto"/>
        <w:jc w:val="both"/>
        <w:rPr>
          <w:rFonts w:ascii="Times New Roman" w:eastAsia="Times New Roman" w:hAnsi="Times New Roman" w:cs="Times New Roman"/>
          <w:bdr w:val="none" w:sz="0" w:space="0" w:color="auto" w:frame="1"/>
        </w:rPr>
      </w:pPr>
      <w:r w:rsidRPr="001C6D6A">
        <w:rPr>
          <w:rFonts w:ascii="Times New Roman" w:eastAsia="Times New Roman" w:hAnsi="Times New Roman" w:cs="Times New Roman"/>
          <w:bdr w:val="none" w:sz="0" w:space="0" w:color="auto" w:frame="1"/>
        </w:rPr>
        <w:t>This paragraph reveals the Victorian anthropological and taxonomic impulse to not only categorise</w:t>
      </w:r>
      <w:r w:rsidR="00FD4163" w:rsidRPr="001C6D6A">
        <w:rPr>
          <w:rFonts w:ascii="Times New Roman" w:eastAsia="Times New Roman" w:hAnsi="Times New Roman" w:cs="Times New Roman"/>
          <w:bdr w:val="none" w:sz="0" w:space="0" w:color="auto" w:frame="1"/>
        </w:rPr>
        <w:t xml:space="preserve"> </w:t>
      </w:r>
      <w:r w:rsidRPr="001C6D6A">
        <w:rPr>
          <w:rFonts w:ascii="Times New Roman" w:eastAsia="Times New Roman" w:hAnsi="Times New Roman" w:cs="Times New Roman"/>
          <w:bdr w:val="none" w:sz="0" w:space="0" w:color="auto" w:frame="1"/>
        </w:rPr>
        <w:t>people</w:t>
      </w:r>
      <w:r w:rsidR="00FD4163" w:rsidRPr="001C6D6A">
        <w:rPr>
          <w:rFonts w:ascii="Times New Roman" w:eastAsia="Times New Roman" w:hAnsi="Times New Roman" w:cs="Times New Roman"/>
          <w:bdr w:val="none" w:sz="0" w:space="0" w:color="auto" w:frame="1"/>
        </w:rPr>
        <w:t xml:space="preserve"> of colour</w:t>
      </w:r>
      <w:r w:rsidRPr="001C6D6A">
        <w:rPr>
          <w:rFonts w:ascii="Times New Roman" w:eastAsia="Times New Roman" w:hAnsi="Times New Roman" w:cs="Times New Roman"/>
          <w:bdr w:val="none" w:sz="0" w:space="0" w:color="auto" w:frame="1"/>
        </w:rPr>
        <w:t xml:space="preserve">, but </w:t>
      </w:r>
      <w:r w:rsidR="00CB39A3" w:rsidRPr="001C6D6A">
        <w:rPr>
          <w:rFonts w:ascii="Times New Roman" w:eastAsia="Times New Roman" w:hAnsi="Times New Roman" w:cs="Times New Roman"/>
          <w:bdr w:val="none" w:sz="0" w:space="0" w:color="auto" w:frame="1"/>
        </w:rPr>
        <w:t xml:space="preserve">also </w:t>
      </w:r>
      <w:r w:rsidRPr="001C6D6A">
        <w:rPr>
          <w:rFonts w:ascii="Times New Roman" w:eastAsia="Times New Roman" w:hAnsi="Times New Roman" w:cs="Times New Roman"/>
          <w:bdr w:val="none" w:sz="0" w:space="0" w:color="auto" w:frame="1"/>
        </w:rPr>
        <w:t xml:space="preserve">to place different values </w:t>
      </w:r>
      <w:r w:rsidR="00CB39A3" w:rsidRPr="001C6D6A">
        <w:rPr>
          <w:rFonts w:ascii="Times New Roman" w:eastAsia="Times New Roman" w:hAnsi="Times New Roman" w:cs="Times New Roman"/>
          <w:bdr w:val="none" w:sz="0" w:space="0" w:color="auto" w:frame="1"/>
        </w:rPr>
        <w:t>on</w:t>
      </w:r>
      <w:r w:rsidRPr="001C6D6A">
        <w:rPr>
          <w:rFonts w:ascii="Times New Roman" w:eastAsia="Times New Roman" w:hAnsi="Times New Roman" w:cs="Times New Roman"/>
          <w:bdr w:val="none" w:sz="0" w:space="0" w:color="auto" w:frame="1"/>
        </w:rPr>
        <w:t xml:space="preserve"> their </w:t>
      </w:r>
      <w:r w:rsidR="00E752CF" w:rsidRPr="001C6D6A">
        <w:rPr>
          <w:rFonts w:ascii="Times New Roman" w:eastAsia="Times New Roman" w:hAnsi="Times New Roman" w:cs="Times New Roman"/>
          <w:bdr w:val="none" w:sz="0" w:space="0" w:color="auto" w:frame="1"/>
        </w:rPr>
        <w:t xml:space="preserve">class of </w:t>
      </w:r>
      <w:r w:rsidRPr="001C6D6A">
        <w:rPr>
          <w:rFonts w:ascii="Times New Roman" w:eastAsia="Times New Roman" w:hAnsi="Times New Roman" w:cs="Times New Roman"/>
          <w:bdr w:val="none" w:sz="0" w:space="0" w:color="auto" w:frame="1"/>
        </w:rPr>
        <w:t xml:space="preserve">work. There is no hesitation here to </w:t>
      </w:r>
      <w:r w:rsidR="00B32A16" w:rsidRPr="001C6D6A">
        <w:rPr>
          <w:rFonts w:ascii="Times New Roman" w:eastAsia="Times New Roman" w:hAnsi="Times New Roman" w:cs="Times New Roman"/>
          <w:bdr w:val="none" w:sz="0" w:space="0" w:color="auto" w:frame="1"/>
        </w:rPr>
        <w:t>curate the</w:t>
      </w:r>
      <w:r w:rsidR="00E752CF" w:rsidRPr="001C6D6A">
        <w:rPr>
          <w:rFonts w:ascii="Times New Roman" w:eastAsia="Times New Roman" w:hAnsi="Times New Roman" w:cs="Times New Roman"/>
          <w:bdr w:val="none" w:sz="0" w:space="0" w:color="auto" w:frame="1"/>
        </w:rPr>
        <w:t xml:space="preserve"> ‘differ</w:t>
      </w:r>
      <w:r w:rsidR="00B32A16" w:rsidRPr="001C6D6A">
        <w:rPr>
          <w:rFonts w:ascii="Times New Roman" w:eastAsia="Times New Roman" w:hAnsi="Times New Roman" w:cs="Times New Roman"/>
          <w:bdr w:val="none" w:sz="0" w:space="0" w:color="auto" w:frame="1"/>
        </w:rPr>
        <w:t>ent castes and creeds’ of India.</w:t>
      </w:r>
      <w:r w:rsidR="00E752CF" w:rsidRPr="001C6D6A">
        <w:rPr>
          <w:rFonts w:ascii="Times New Roman" w:eastAsia="Times New Roman" w:hAnsi="Times New Roman" w:cs="Times New Roman"/>
          <w:bdr w:val="none" w:sz="0" w:space="0" w:color="auto" w:frame="1"/>
        </w:rPr>
        <w:t xml:space="preserve"> </w:t>
      </w:r>
      <w:r w:rsidR="00B32A16" w:rsidRPr="001C6D6A">
        <w:rPr>
          <w:rFonts w:ascii="Times New Roman" w:eastAsia="Times New Roman" w:hAnsi="Times New Roman" w:cs="Times New Roman"/>
          <w:bdr w:val="none" w:sz="0" w:space="0" w:color="auto" w:frame="1"/>
        </w:rPr>
        <w:t>T</w:t>
      </w:r>
      <w:r w:rsidR="00F55037" w:rsidRPr="001C6D6A">
        <w:rPr>
          <w:rFonts w:ascii="Times New Roman" w:eastAsia="Times New Roman" w:hAnsi="Times New Roman" w:cs="Times New Roman"/>
          <w:bdr w:val="none" w:sz="0" w:space="0" w:color="auto" w:frame="1"/>
        </w:rPr>
        <w:t xml:space="preserve">he </w:t>
      </w:r>
      <w:r w:rsidR="00E752CF" w:rsidRPr="001C6D6A">
        <w:rPr>
          <w:rFonts w:ascii="Times New Roman" w:eastAsia="Times New Roman" w:hAnsi="Times New Roman" w:cs="Times New Roman"/>
          <w:bdr w:val="none" w:sz="0" w:space="0" w:color="auto" w:frame="1"/>
        </w:rPr>
        <w:t xml:space="preserve">caste </w:t>
      </w:r>
      <w:r w:rsidR="00F55037" w:rsidRPr="001C6D6A">
        <w:rPr>
          <w:rFonts w:ascii="Times New Roman" w:eastAsia="Times New Roman" w:hAnsi="Times New Roman" w:cs="Times New Roman"/>
          <w:bdr w:val="none" w:sz="0" w:space="0" w:color="auto" w:frame="1"/>
        </w:rPr>
        <w:t xml:space="preserve">system </w:t>
      </w:r>
      <w:r w:rsidR="00B32A16" w:rsidRPr="001C6D6A">
        <w:rPr>
          <w:rFonts w:ascii="Times New Roman" w:eastAsia="Times New Roman" w:hAnsi="Times New Roman" w:cs="Times New Roman"/>
          <w:bdr w:val="none" w:sz="0" w:space="0" w:color="auto" w:frame="1"/>
        </w:rPr>
        <w:t xml:space="preserve">was </w:t>
      </w:r>
      <w:r w:rsidR="00E752CF" w:rsidRPr="001C6D6A">
        <w:rPr>
          <w:rFonts w:ascii="Times New Roman" w:eastAsia="Times New Roman" w:hAnsi="Times New Roman" w:cs="Times New Roman"/>
          <w:bdr w:val="none" w:sz="0" w:space="0" w:color="auto" w:frame="1"/>
        </w:rPr>
        <w:t xml:space="preserve">a </w:t>
      </w:r>
      <w:r w:rsidR="00E752CF" w:rsidRPr="001C6D6A">
        <w:rPr>
          <w:rFonts w:ascii="Times New Roman" w:eastAsia="Times New Roman" w:hAnsi="Times New Roman" w:cs="Times New Roman"/>
          <w:bdr w:val="none" w:sz="0" w:space="0" w:color="auto" w:frame="1"/>
        </w:rPr>
        <w:lastRenderedPageBreak/>
        <w:t>matter of great curiosity</w:t>
      </w:r>
      <w:r w:rsidR="00B32A16" w:rsidRPr="001C6D6A">
        <w:rPr>
          <w:rFonts w:ascii="Times New Roman" w:eastAsia="Times New Roman" w:hAnsi="Times New Roman" w:cs="Times New Roman"/>
          <w:bdr w:val="none" w:sz="0" w:space="0" w:color="auto" w:frame="1"/>
        </w:rPr>
        <w:t>, generating attitudes of superior moral indignation and marking out</w:t>
      </w:r>
      <w:r w:rsidR="00E752CF" w:rsidRPr="001C6D6A">
        <w:rPr>
          <w:rFonts w:ascii="Times New Roman" w:eastAsia="Times New Roman" w:hAnsi="Times New Roman" w:cs="Times New Roman"/>
          <w:bdr w:val="none" w:sz="0" w:space="0" w:color="auto" w:frame="1"/>
        </w:rPr>
        <w:t xml:space="preserve"> difference</w:t>
      </w:r>
      <w:r w:rsidR="00B32A16" w:rsidRPr="001C6D6A">
        <w:rPr>
          <w:rFonts w:ascii="Times New Roman" w:eastAsia="Times New Roman" w:hAnsi="Times New Roman" w:cs="Times New Roman"/>
          <w:bdr w:val="none" w:sz="0" w:space="0" w:color="auto" w:frame="1"/>
        </w:rPr>
        <w:t>s from</w:t>
      </w:r>
      <w:r w:rsidR="00E752CF" w:rsidRPr="001C6D6A">
        <w:rPr>
          <w:rFonts w:ascii="Times New Roman" w:eastAsia="Times New Roman" w:hAnsi="Times New Roman" w:cs="Times New Roman"/>
          <w:bdr w:val="none" w:sz="0" w:space="0" w:color="auto" w:frame="1"/>
        </w:rPr>
        <w:t xml:space="preserve"> Euro-Americans. On the other hand, the taxonomy of labour swiftly classifies the work of the Indians into the </w:t>
      </w:r>
      <w:r w:rsidR="00E7237B" w:rsidRPr="001C6D6A">
        <w:rPr>
          <w:rFonts w:ascii="Times New Roman" w:eastAsia="Times New Roman" w:hAnsi="Times New Roman" w:cs="Times New Roman"/>
          <w:bdr w:val="none" w:sz="0" w:space="0" w:color="auto" w:frame="1"/>
        </w:rPr>
        <w:t xml:space="preserve">binary </w:t>
      </w:r>
      <w:r w:rsidR="00E752CF" w:rsidRPr="001C6D6A">
        <w:rPr>
          <w:rFonts w:ascii="Times New Roman" w:eastAsia="Times New Roman" w:hAnsi="Times New Roman" w:cs="Times New Roman"/>
          <w:bdr w:val="none" w:sz="0" w:space="0" w:color="auto" w:frame="1"/>
        </w:rPr>
        <w:t>categories of ‘entertainers’ and ‘workers.’ Dancing, along with juggling and snake charming</w:t>
      </w:r>
      <w:r w:rsidR="00E7237B" w:rsidRPr="001C6D6A">
        <w:rPr>
          <w:rFonts w:ascii="Times New Roman" w:eastAsia="Times New Roman" w:hAnsi="Times New Roman" w:cs="Times New Roman"/>
          <w:bdr w:val="none" w:sz="0" w:space="0" w:color="auto" w:frame="1"/>
        </w:rPr>
        <w:t xml:space="preserve">, is not considered work, and dancers are not ‘employed’ in a trade. </w:t>
      </w:r>
      <w:r w:rsidR="00A94169" w:rsidRPr="001C6D6A">
        <w:rPr>
          <w:rFonts w:ascii="Times New Roman" w:eastAsia="Times New Roman" w:hAnsi="Times New Roman" w:cs="Times New Roman"/>
          <w:bdr w:val="none" w:sz="0" w:space="0" w:color="auto" w:frame="1"/>
        </w:rPr>
        <w:t xml:space="preserve">A similar absenting of dance labour occurs in the captions of the visual document from the </w:t>
      </w:r>
      <w:r w:rsidR="00A94169" w:rsidRPr="001C6D6A">
        <w:rPr>
          <w:rFonts w:ascii="Times New Roman" w:eastAsia="Times New Roman" w:hAnsi="Times New Roman" w:cs="Times New Roman"/>
          <w:i/>
          <w:bdr w:val="none" w:sz="0" w:space="0" w:color="auto" w:frame="1"/>
        </w:rPr>
        <w:t xml:space="preserve">Illustrated London News </w:t>
      </w:r>
      <w:r w:rsidR="00A94169" w:rsidRPr="001C6D6A">
        <w:rPr>
          <w:rFonts w:ascii="Times New Roman" w:eastAsia="Times New Roman" w:hAnsi="Times New Roman" w:cs="Times New Roman"/>
          <w:bdr w:val="none" w:sz="0" w:space="0" w:color="auto" w:frame="1"/>
        </w:rPr>
        <w:t>(1885</w:t>
      </w:r>
      <w:r w:rsidR="00BC140C" w:rsidRPr="001C6D6A">
        <w:rPr>
          <w:rFonts w:ascii="Times New Roman" w:eastAsia="Times New Roman" w:hAnsi="Times New Roman" w:cs="Times New Roman"/>
          <w:bdr w:val="none" w:sz="0" w:space="0" w:color="auto" w:frame="1"/>
        </w:rPr>
        <w:t>b</w:t>
      </w:r>
      <w:r w:rsidR="00A453E7">
        <w:rPr>
          <w:rFonts w:ascii="Times New Roman" w:eastAsia="Times New Roman" w:hAnsi="Times New Roman" w:cs="Times New Roman"/>
          <w:bdr w:val="none" w:sz="0" w:space="0" w:color="auto" w:frame="1"/>
        </w:rPr>
        <w:t>,</w:t>
      </w:r>
      <w:r w:rsidR="00F918CC">
        <w:rPr>
          <w:rFonts w:ascii="Times New Roman" w:eastAsia="Times New Roman" w:hAnsi="Times New Roman" w:cs="Times New Roman"/>
          <w:bdr w:val="none" w:sz="0" w:space="0" w:color="auto" w:frame="1"/>
        </w:rPr>
        <w:t xml:space="preserve"> 527;</w:t>
      </w:r>
      <w:r w:rsidR="00A94169" w:rsidRPr="001C6D6A">
        <w:rPr>
          <w:rFonts w:ascii="Times New Roman" w:eastAsia="Times New Roman" w:hAnsi="Times New Roman" w:cs="Times New Roman"/>
          <w:bdr w:val="none" w:sz="0" w:space="0" w:color="auto" w:frame="1"/>
        </w:rPr>
        <w:t xml:space="preserve"> see</w:t>
      </w:r>
      <w:r w:rsidR="00FD3FFF" w:rsidRPr="001C6D6A">
        <w:rPr>
          <w:rFonts w:ascii="Times New Roman" w:eastAsia="Times New Roman" w:hAnsi="Times New Roman" w:cs="Times New Roman"/>
          <w:bdr w:val="none" w:sz="0" w:space="0" w:color="auto" w:frame="1"/>
        </w:rPr>
        <w:t xml:space="preserve"> </w:t>
      </w:r>
      <w:r w:rsidR="00CB39A3" w:rsidRPr="001C6D6A">
        <w:rPr>
          <w:rFonts w:ascii="Times New Roman" w:eastAsia="Times New Roman" w:hAnsi="Times New Roman" w:cs="Times New Roman"/>
          <w:bdr w:val="none" w:sz="0" w:space="0" w:color="auto" w:frame="1"/>
        </w:rPr>
        <w:t>Figure 2</w:t>
      </w:r>
      <w:r w:rsidR="00A94169" w:rsidRPr="001C6D6A">
        <w:rPr>
          <w:rFonts w:ascii="Times New Roman" w:eastAsia="Times New Roman" w:hAnsi="Times New Roman" w:cs="Times New Roman"/>
          <w:bdr w:val="none" w:sz="0" w:space="0" w:color="auto" w:frame="1"/>
        </w:rPr>
        <w:t xml:space="preserve">). </w:t>
      </w:r>
    </w:p>
    <w:p w:rsidR="00CB39A3" w:rsidRPr="001C6D6A" w:rsidRDefault="00DA7EC3" w:rsidP="001C6D6A">
      <w:pPr>
        <w:spacing w:before="100" w:beforeAutospacing="1" w:after="100" w:afterAutospacing="1" w:line="480" w:lineRule="auto"/>
        <w:jc w:val="both"/>
        <w:rPr>
          <w:rFonts w:ascii="Times New Roman" w:eastAsia="Times New Roman" w:hAnsi="Times New Roman" w:cs="Times New Roman"/>
          <w:bdr w:val="none" w:sz="0" w:space="0" w:color="auto" w:frame="1"/>
        </w:rPr>
      </w:pPr>
      <w:r w:rsidRPr="001C6D6A">
        <w:rPr>
          <w:rFonts w:ascii="Times New Roman" w:eastAsia="Times New Roman" w:hAnsi="Times New Roman" w:cs="Times New Roman"/>
          <w:bdr w:val="none" w:sz="0" w:space="0" w:color="auto" w:frame="1"/>
        </w:rPr>
        <w:t>&lt;</w:t>
      </w:r>
      <w:r w:rsidR="00CB39A3" w:rsidRPr="001C6D6A">
        <w:rPr>
          <w:rFonts w:ascii="Times New Roman" w:eastAsia="Times New Roman" w:hAnsi="Times New Roman" w:cs="Times New Roman"/>
          <w:bdr w:val="none" w:sz="0" w:space="0" w:color="auto" w:frame="1"/>
        </w:rPr>
        <w:t>Figure 2</w:t>
      </w:r>
    </w:p>
    <w:p w:rsidR="004D5081" w:rsidRPr="001C6D6A" w:rsidRDefault="002F39D4" w:rsidP="001C6D6A">
      <w:pPr>
        <w:spacing w:before="100" w:beforeAutospacing="1" w:after="100" w:afterAutospacing="1" w:line="480" w:lineRule="auto"/>
        <w:jc w:val="both"/>
        <w:rPr>
          <w:rFonts w:ascii="Times New Roman" w:eastAsia="Times New Roman" w:hAnsi="Times New Roman" w:cs="Times New Roman"/>
          <w:b/>
          <w:bdr w:val="none" w:sz="0" w:space="0" w:color="auto" w:frame="1"/>
        </w:rPr>
      </w:pPr>
      <w:r w:rsidRPr="001C6D6A">
        <w:rPr>
          <w:rFonts w:ascii="Times New Roman" w:eastAsia="Times New Roman" w:hAnsi="Times New Roman" w:cs="Times New Roman"/>
        </w:rPr>
        <w:t xml:space="preserve">Caption: </w:t>
      </w:r>
      <w:r w:rsidR="008973EB" w:rsidRPr="001C6D6A">
        <w:rPr>
          <w:rFonts w:ascii="Times New Roman" w:eastAsia="Times New Roman" w:hAnsi="Times New Roman" w:cs="Times New Roman"/>
          <w:bdr w:val="none" w:sz="0" w:space="0" w:color="auto" w:frame="1"/>
        </w:rPr>
        <w:t>‘Sketches at the Indian Village, Albert Palace, Battersea Park.’</w:t>
      </w:r>
      <w:r w:rsidRPr="001C6D6A">
        <w:rPr>
          <w:rFonts w:ascii="Times New Roman" w:eastAsia="Times New Roman" w:hAnsi="Times New Roman" w:cs="Times New Roman"/>
        </w:rPr>
        <w:t xml:space="preserve"> </w:t>
      </w:r>
      <w:r w:rsidR="004D5081" w:rsidRPr="001C6D6A">
        <w:rPr>
          <w:rFonts w:ascii="Times New Roman" w:eastAsia="Times New Roman" w:hAnsi="Times New Roman" w:cs="Times New Roman"/>
        </w:rPr>
        <w:t xml:space="preserve">Image reproduced with the permission of Westminster City Archives and Liberty Ltd. </w:t>
      </w:r>
      <w:r w:rsidR="00DA7EC3" w:rsidRPr="001C6D6A">
        <w:rPr>
          <w:rFonts w:ascii="Times New Roman" w:eastAsia="Times New Roman" w:hAnsi="Times New Roman" w:cs="Times New Roman"/>
        </w:rPr>
        <w:t>&gt;</w:t>
      </w:r>
      <w:r w:rsidR="004D5081" w:rsidRPr="001C6D6A">
        <w:rPr>
          <w:rFonts w:ascii="Times New Roman" w:eastAsia="Times New Roman" w:hAnsi="Times New Roman" w:cs="Times New Roman"/>
        </w:rPr>
        <w:t xml:space="preserve"> </w:t>
      </w:r>
    </w:p>
    <w:p w:rsidR="00CB39A3" w:rsidRPr="001C6D6A" w:rsidRDefault="002F39D4"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t xml:space="preserve"> </w:t>
      </w:r>
    </w:p>
    <w:p w:rsidR="00DA7EC3" w:rsidRPr="001C6D6A" w:rsidRDefault="005F2D8E" w:rsidP="001C6D6A">
      <w:pPr>
        <w:spacing w:before="100" w:beforeAutospacing="1" w:after="100" w:afterAutospacing="1" w:line="480" w:lineRule="auto"/>
        <w:ind w:firstLine="720"/>
        <w:jc w:val="both"/>
        <w:rPr>
          <w:rFonts w:ascii="Times New Roman" w:eastAsia="Times New Roman" w:hAnsi="Times New Roman" w:cs="Times New Roman"/>
        </w:rPr>
      </w:pPr>
      <w:r w:rsidRPr="001C6D6A">
        <w:rPr>
          <w:rFonts w:ascii="Times New Roman" w:hAnsi="Times New Roman" w:cs="Times New Roman"/>
        </w:rPr>
        <w:t>The d</w:t>
      </w:r>
      <w:r w:rsidR="00A94169" w:rsidRPr="001C6D6A">
        <w:rPr>
          <w:rFonts w:ascii="Times New Roman" w:hAnsi="Times New Roman" w:cs="Times New Roman"/>
        </w:rPr>
        <w:t xml:space="preserve">ancer is at Number 2, </w:t>
      </w:r>
      <w:r w:rsidRPr="001C6D6A">
        <w:rPr>
          <w:rFonts w:ascii="Times New Roman" w:hAnsi="Times New Roman" w:cs="Times New Roman"/>
        </w:rPr>
        <w:t xml:space="preserve">labelled </w:t>
      </w:r>
      <w:r w:rsidR="00A94169" w:rsidRPr="001C6D6A">
        <w:rPr>
          <w:rFonts w:ascii="Times New Roman" w:hAnsi="Times New Roman" w:cs="Times New Roman"/>
        </w:rPr>
        <w:t xml:space="preserve">‘Nautch dancing’. She is not given a profession or trade, </w:t>
      </w:r>
      <w:r w:rsidR="00CB39A3" w:rsidRPr="001C6D6A">
        <w:rPr>
          <w:rFonts w:ascii="Times New Roman" w:hAnsi="Times New Roman" w:cs="Times New Roman"/>
        </w:rPr>
        <w:t xml:space="preserve">and is </w:t>
      </w:r>
      <w:r w:rsidR="00A94169" w:rsidRPr="001C6D6A">
        <w:rPr>
          <w:rFonts w:ascii="Times New Roman" w:hAnsi="Times New Roman" w:cs="Times New Roman"/>
        </w:rPr>
        <w:t xml:space="preserve">not </w:t>
      </w:r>
      <w:r w:rsidR="00CB39A3" w:rsidRPr="001C6D6A">
        <w:rPr>
          <w:rFonts w:ascii="Times New Roman" w:hAnsi="Times New Roman" w:cs="Times New Roman"/>
        </w:rPr>
        <w:t xml:space="preserve">labelled </w:t>
      </w:r>
      <w:r w:rsidR="00A94169" w:rsidRPr="001C6D6A">
        <w:rPr>
          <w:rFonts w:ascii="Times New Roman" w:hAnsi="Times New Roman" w:cs="Times New Roman"/>
        </w:rPr>
        <w:t xml:space="preserve">a Nautch </w:t>
      </w:r>
      <w:r w:rsidR="00A94169" w:rsidRPr="001C6D6A">
        <w:rPr>
          <w:rFonts w:ascii="Times New Roman" w:hAnsi="Times New Roman" w:cs="Times New Roman"/>
          <w:i/>
        </w:rPr>
        <w:t>dancer</w:t>
      </w:r>
      <w:r w:rsidR="00A94169" w:rsidRPr="001C6D6A">
        <w:rPr>
          <w:rFonts w:ascii="Times New Roman" w:hAnsi="Times New Roman" w:cs="Times New Roman"/>
        </w:rPr>
        <w:t xml:space="preserve">, as the rest of her colleagues. She and the </w:t>
      </w:r>
      <w:r w:rsidR="004B3549" w:rsidRPr="001C6D6A">
        <w:rPr>
          <w:rFonts w:ascii="Times New Roman" w:hAnsi="Times New Roman" w:cs="Times New Roman"/>
        </w:rPr>
        <w:t>‘</w:t>
      </w:r>
      <w:r w:rsidR="00A94169" w:rsidRPr="001C6D6A">
        <w:rPr>
          <w:rFonts w:ascii="Times New Roman" w:hAnsi="Times New Roman" w:cs="Times New Roman"/>
        </w:rPr>
        <w:t>Elementary Boy</w:t>
      </w:r>
      <w:r w:rsidR="004B3549" w:rsidRPr="001C6D6A">
        <w:rPr>
          <w:rFonts w:ascii="Times New Roman" w:hAnsi="Times New Roman" w:cs="Times New Roman"/>
        </w:rPr>
        <w:t>’</w:t>
      </w:r>
      <w:r w:rsidR="001F1077" w:rsidRPr="001C6D6A">
        <w:rPr>
          <w:rFonts w:ascii="Times New Roman" w:hAnsi="Times New Roman" w:cs="Times New Roman"/>
        </w:rPr>
        <w:t xml:space="preserve"> </w:t>
      </w:r>
      <w:r w:rsidR="00A94169" w:rsidRPr="001C6D6A">
        <w:rPr>
          <w:rFonts w:ascii="Times New Roman" w:hAnsi="Times New Roman" w:cs="Times New Roman"/>
        </w:rPr>
        <w:t>are stripped</w:t>
      </w:r>
      <w:r w:rsidR="004B3549" w:rsidRPr="001C6D6A">
        <w:rPr>
          <w:rFonts w:ascii="Times New Roman" w:hAnsi="Times New Roman" w:cs="Times New Roman"/>
        </w:rPr>
        <w:t xml:space="preserve"> of any identity pertaining to</w:t>
      </w:r>
      <w:r w:rsidR="00A94169" w:rsidRPr="001C6D6A">
        <w:rPr>
          <w:rFonts w:ascii="Times New Roman" w:hAnsi="Times New Roman" w:cs="Times New Roman"/>
        </w:rPr>
        <w:t xml:space="preserve"> trade or work. </w:t>
      </w:r>
      <w:r w:rsidR="00E7237B" w:rsidRPr="001C6D6A">
        <w:rPr>
          <w:rFonts w:ascii="Times New Roman" w:eastAsia="Times New Roman" w:hAnsi="Times New Roman" w:cs="Times New Roman"/>
          <w:bdr w:val="none" w:sz="0" w:space="0" w:color="auto" w:frame="1"/>
        </w:rPr>
        <w:t xml:space="preserve">The second piece of information of note </w:t>
      </w:r>
      <w:r w:rsidR="000B7869" w:rsidRPr="001C6D6A">
        <w:rPr>
          <w:rFonts w:ascii="Times New Roman" w:eastAsia="Times New Roman" w:hAnsi="Times New Roman" w:cs="Times New Roman"/>
          <w:bdr w:val="none" w:sz="0" w:space="0" w:color="auto" w:frame="1"/>
        </w:rPr>
        <w:t xml:space="preserve">is a short paragraph </w:t>
      </w:r>
      <w:r w:rsidR="00E7237B" w:rsidRPr="001C6D6A">
        <w:rPr>
          <w:rFonts w:ascii="Times New Roman" w:eastAsia="Times New Roman" w:hAnsi="Times New Roman" w:cs="Times New Roman"/>
          <w:bdr w:val="none" w:sz="0" w:space="0" w:color="auto" w:frame="1"/>
        </w:rPr>
        <w:t>in the same newspaper article on the dancers</w:t>
      </w:r>
      <w:r w:rsidR="000B7869" w:rsidRPr="001C6D6A">
        <w:rPr>
          <w:rFonts w:ascii="Times New Roman" w:eastAsia="Times New Roman" w:hAnsi="Times New Roman" w:cs="Times New Roman"/>
          <w:bdr w:val="none" w:sz="0" w:space="0" w:color="auto" w:frame="1"/>
        </w:rPr>
        <w:t>:</w:t>
      </w:r>
    </w:p>
    <w:p w:rsidR="000F49AA" w:rsidRPr="001C6D6A" w:rsidRDefault="000F49AA" w:rsidP="001C6D6A">
      <w:pPr>
        <w:spacing w:before="100" w:beforeAutospacing="1" w:after="100" w:afterAutospacing="1" w:line="480" w:lineRule="auto"/>
        <w:ind w:left="720" w:hanging="11"/>
        <w:jc w:val="both"/>
        <w:rPr>
          <w:rFonts w:ascii="Times New Roman" w:eastAsia="Times New Roman" w:hAnsi="Times New Roman" w:cs="Times New Roman"/>
        </w:rPr>
      </w:pPr>
      <w:r w:rsidRPr="001C6D6A">
        <w:rPr>
          <w:rFonts w:ascii="Times New Roman" w:hAnsi="Times New Roman" w:cs="Times New Roman"/>
        </w:rPr>
        <w:t xml:space="preserve">The entertainment provided by the jugglers and dancers attracted a large number of spectators, who were much interested in the exhibition of sleight-of-hand. The nautch dancers, of whom there are three, go through a series of graceful evolutions to the accompaniment of strange and monotonous music. Throughout the performance both dancers and jugglers keep up a continuous song or conversation in Hindustani, explanatory of the entertainment. The snake-charming forms an important </w:t>
      </w:r>
      <w:r w:rsidR="007A6A0D" w:rsidRPr="001C6D6A">
        <w:rPr>
          <w:rFonts w:ascii="Times New Roman" w:hAnsi="Times New Roman" w:cs="Times New Roman"/>
        </w:rPr>
        <w:t>part of the performances. (</w:t>
      </w:r>
      <w:r w:rsidR="007A6A0D" w:rsidRPr="001C6D6A">
        <w:rPr>
          <w:rFonts w:ascii="Times New Roman" w:hAnsi="Times New Roman" w:cs="Times New Roman"/>
          <w:i/>
        </w:rPr>
        <w:t>Illustrated London News</w:t>
      </w:r>
      <w:r w:rsidR="007A6A0D" w:rsidRPr="001C6D6A">
        <w:rPr>
          <w:rFonts w:ascii="Times New Roman" w:hAnsi="Times New Roman" w:cs="Times New Roman"/>
        </w:rPr>
        <w:t>, Nov. 21, 1885</w:t>
      </w:r>
      <w:r w:rsidR="00BC140C" w:rsidRPr="001C6D6A">
        <w:rPr>
          <w:rFonts w:ascii="Times New Roman" w:hAnsi="Times New Roman" w:cs="Times New Roman"/>
        </w:rPr>
        <w:t>a</w:t>
      </w:r>
      <w:r w:rsidR="00A453E7">
        <w:rPr>
          <w:rFonts w:ascii="Times New Roman" w:hAnsi="Times New Roman" w:cs="Times New Roman"/>
        </w:rPr>
        <w:t>,</w:t>
      </w:r>
      <w:r w:rsidR="00F918CC">
        <w:rPr>
          <w:rFonts w:ascii="Times New Roman" w:hAnsi="Times New Roman" w:cs="Times New Roman"/>
        </w:rPr>
        <w:t xml:space="preserve"> </w:t>
      </w:r>
      <w:r w:rsidR="007A6A0D" w:rsidRPr="001C6D6A">
        <w:rPr>
          <w:rFonts w:ascii="Times New Roman" w:hAnsi="Times New Roman" w:cs="Times New Roman"/>
        </w:rPr>
        <w:t xml:space="preserve">524) </w:t>
      </w:r>
    </w:p>
    <w:p w:rsidR="000B7869" w:rsidRPr="001C6D6A" w:rsidRDefault="000B7869" w:rsidP="001C6D6A">
      <w:pPr>
        <w:autoSpaceDE w:val="0"/>
        <w:autoSpaceDN w:val="0"/>
        <w:adjustRightInd w:val="0"/>
        <w:spacing w:before="100" w:beforeAutospacing="1" w:after="100" w:afterAutospacing="1" w:line="480" w:lineRule="auto"/>
        <w:jc w:val="both"/>
        <w:rPr>
          <w:rFonts w:ascii="Times New Roman" w:hAnsi="Times New Roman" w:cs="Times New Roman"/>
        </w:rPr>
      </w:pPr>
      <w:r w:rsidRPr="001C6D6A">
        <w:rPr>
          <w:rFonts w:ascii="Times New Roman" w:hAnsi="Times New Roman" w:cs="Times New Roman"/>
        </w:rPr>
        <w:lastRenderedPageBreak/>
        <w:t xml:space="preserve">The article above suggests that there were </w:t>
      </w:r>
      <w:r w:rsidRPr="00F918CC">
        <w:rPr>
          <w:rFonts w:ascii="Times New Roman" w:hAnsi="Times New Roman" w:cs="Times New Roman"/>
        </w:rPr>
        <w:t xml:space="preserve">three </w:t>
      </w:r>
      <w:r w:rsidRPr="001C6D6A">
        <w:rPr>
          <w:rFonts w:ascii="Times New Roman" w:hAnsi="Times New Roman" w:cs="Times New Roman"/>
        </w:rPr>
        <w:t>dancers, not two</w:t>
      </w:r>
      <w:r w:rsidR="00E7237B" w:rsidRPr="001C6D6A">
        <w:rPr>
          <w:rFonts w:ascii="Times New Roman" w:hAnsi="Times New Roman" w:cs="Times New Roman"/>
        </w:rPr>
        <w:t xml:space="preserve"> as found in </w:t>
      </w:r>
      <w:r w:rsidR="00CB39A3" w:rsidRPr="001C6D6A">
        <w:rPr>
          <w:rFonts w:ascii="Times New Roman" w:hAnsi="Times New Roman" w:cs="Times New Roman"/>
        </w:rPr>
        <w:t xml:space="preserve">the </w:t>
      </w:r>
      <w:r w:rsidR="00E7237B" w:rsidRPr="001C6D6A">
        <w:rPr>
          <w:rFonts w:ascii="Times New Roman" w:hAnsi="Times New Roman" w:cs="Times New Roman"/>
        </w:rPr>
        <w:t>archival records</w:t>
      </w:r>
      <w:r w:rsidR="00CB39A3" w:rsidRPr="001C6D6A">
        <w:rPr>
          <w:rFonts w:ascii="Times New Roman" w:hAnsi="Times New Roman" w:cs="Times New Roman"/>
        </w:rPr>
        <w:t xml:space="preserve"> consulted by Mathur (2000)</w:t>
      </w:r>
      <w:r w:rsidR="00E7237B" w:rsidRPr="001C6D6A">
        <w:rPr>
          <w:rFonts w:ascii="Times New Roman" w:hAnsi="Times New Roman" w:cs="Times New Roman"/>
        </w:rPr>
        <w:t>. Who was the third dancer? Is this an error i</w:t>
      </w:r>
      <w:r w:rsidR="00584668" w:rsidRPr="001C6D6A">
        <w:rPr>
          <w:rFonts w:ascii="Times New Roman" w:hAnsi="Times New Roman" w:cs="Times New Roman"/>
        </w:rPr>
        <w:t>n reporting, along with the fact</w:t>
      </w:r>
      <w:r w:rsidR="00E7237B" w:rsidRPr="001C6D6A">
        <w:rPr>
          <w:rFonts w:ascii="Times New Roman" w:hAnsi="Times New Roman" w:cs="Times New Roman"/>
        </w:rPr>
        <w:t xml:space="preserve"> that the first excerpt reports forty-five natives, instead of forty-two</w:t>
      </w:r>
      <w:r w:rsidR="00584668" w:rsidRPr="001C6D6A">
        <w:rPr>
          <w:rFonts w:ascii="Times New Roman" w:hAnsi="Times New Roman" w:cs="Times New Roman"/>
        </w:rPr>
        <w:t>? The archival reportage on the dancers becomes further complicated when we learn, through Mathur (2000)</w:t>
      </w:r>
      <w:r w:rsidR="00CB39A3" w:rsidRPr="001C6D6A">
        <w:rPr>
          <w:rFonts w:ascii="Times New Roman" w:hAnsi="Times New Roman" w:cs="Times New Roman"/>
        </w:rPr>
        <w:t>,</w:t>
      </w:r>
      <w:r w:rsidR="00584668" w:rsidRPr="001C6D6A">
        <w:rPr>
          <w:rFonts w:ascii="Times New Roman" w:hAnsi="Times New Roman" w:cs="Times New Roman"/>
        </w:rPr>
        <w:t xml:space="preserve"> that the pair of </w:t>
      </w:r>
      <w:r w:rsidR="00584668" w:rsidRPr="001C6D6A">
        <w:rPr>
          <w:rFonts w:ascii="Times New Roman" w:hAnsi="Times New Roman" w:cs="Times New Roman"/>
          <w:i/>
        </w:rPr>
        <w:t>nautch</w:t>
      </w:r>
      <w:r w:rsidR="00584668" w:rsidRPr="001C6D6A">
        <w:rPr>
          <w:rFonts w:ascii="Times New Roman" w:hAnsi="Times New Roman" w:cs="Times New Roman"/>
        </w:rPr>
        <w:t xml:space="preserve"> dancers w</w:t>
      </w:r>
      <w:r w:rsidR="00CB39A3" w:rsidRPr="001C6D6A">
        <w:rPr>
          <w:rFonts w:ascii="Times New Roman" w:hAnsi="Times New Roman" w:cs="Times New Roman"/>
        </w:rPr>
        <w:t>as</w:t>
      </w:r>
      <w:r w:rsidR="00584668" w:rsidRPr="001C6D6A">
        <w:rPr>
          <w:rFonts w:ascii="Times New Roman" w:hAnsi="Times New Roman" w:cs="Times New Roman"/>
        </w:rPr>
        <w:t xml:space="preserve"> a mother and daughter duo. The pithy file at Westminster City Archives tells a different story. In a document </w:t>
      </w:r>
      <w:r w:rsidR="00CB39A3" w:rsidRPr="001C6D6A">
        <w:rPr>
          <w:rFonts w:ascii="Times New Roman" w:hAnsi="Times New Roman" w:cs="Times New Roman"/>
        </w:rPr>
        <w:t xml:space="preserve">(see Figure 3) </w:t>
      </w:r>
      <w:r w:rsidR="00584668" w:rsidRPr="001C6D6A">
        <w:rPr>
          <w:rFonts w:ascii="Times New Roman" w:hAnsi="Times New Roman" w:cs="Times New Roman"/>
        </w:rPr>
        <w:t>titled ‘List of Indian Natives’,</w:t>
      </w:r>
      <w:r w:rsidR="00A94169" w:rsidRPr="001C6D6A">
        <w:rPr>
          <w:rFonts w:ascii="Times New Roman" w:hAnsi="Times New Roman" w:cs="Times New Roman"/>
        </w:rPr>
        <w:t xml:space="preserve"> forty-five ‘natives’ are listed</w:t>
      </w:r>
      <w:r w:rsidR="00CB39A3" w:rsidRPr="001C6D6A">
        <w:rPr>
          <w:rFonts w:ascii="Times New Roman" w:hAnsi="Times New Roman" w:cs="Times New Roman"/>
        </w:rPr>
        <w:t>,</w:t>
      </w:r>
      <w:r w:rsidR="00A94169" w:rsidRPr="001C6D6A">
        <w:rPr>
          <w:rFonts w:ascii="Times New Roman" w:hAnsi="Times New Roman" w:cs="Times New Roman"/>
        </w:rPr>
        <w:t xml:space="preserve"> and three people are named as dancers: Dancing Boy Sheik Ameer Sheik </w:t>
      </w:r>
      <w:proofErr w:type="spellStart"/>
      <w:r w:rsidR="00A94169" w:rsidRPr="001C6D6A">
        <w:rPr>
          <w:rFonts w:ascii="Times New Roman" w:hAnsi="Times New Roman" w:cs="Times New Roman"/>
        </w:rPr>
        <w:t>Mohideen</w:t>
      </w:r>
      <w:proofErr w:type="spellEnd"/>
      <w:r w:rsidR="00A94169" w:rsidRPr="001C6D6A">
        <w:rPr>
          <w:rFonts w:ascii="Times New Roman" w:hAnsi="Times New Roman" w:cs="Times New Roman"/>
        </w:rPr>
        <w:t xml:space="preserve"> from Delhi (age 14), Dancing Girl </w:t>
      </w:r>
      <w:proofErr w:type="spellStart"/>
      <w:r w:rsidR="00A94169" w:rsidRPr="001C6D6A">
        <w:rPr>
          <w:rFonts w:ascii="Times New Roman" w:hAnsi="Times New Roman" w:cs="Times New Roman"/>
        </w:rPr>
        <w:t>Sahina</w:t>
      </w:r>
      <w:proofErr w:type="spellEnd"/>
      <w:r w:rsidR="00A94169" w:rsidRPr="001C6D6A">
        <w:rPr>
          <w:rFonts w:ascii="Times New Roman" w:hAnsi="Times New Roman" w:cs="Times New Roman"/>
        </w:rPr>
        <w:t xml:space="preserve"> </w:t>
      </w:r>
      <w:proofErr w:type="spellStart"/>
      <w:r w:rsidR="00A94169" w:rsidRPr="001C6D6A">
        <w:rPr>
          <w:rFonts w:ascii="Times New Roman" w:hAnsi="Times New Roman" w:cs="Times New Roman"/>
        </w:rPr>
        <w:t>Jayabanoo</w:t>
      </w:r>
      <w:proofErr w:type="spellEnd"/>
      <w:r w:rsidR="00A94169" w:rsidRPr="001C6D6A">
        <w:rPr>
          <w:rFonts w:ascii="Times New Roman" w:hAnsi="Times New Roman" w:cs="Times New Roman"/>
        </w:rPr>
        <w:t xml:space="preserve"> from Delhi (age 16) and Dancing Girl </w:t>
      </w:r>
      <w:proofErr w:type="spellStart"/>
      <w:r w:rsidR="00A94169" w:rsidRPr="001C6D6A">
        <w:rPr>
          <w:rFonts w:ascii="Times New Roman" w:hAnsi="Times New Roman" w:cs="Times New Roman"/>
        </w:rPr>
        <w:t>Sheeta</w:t>
      </w:r>
      <w:proofErr w:type="spellEnd"/>
      <w:r w:rsidR="00A94169" w:rsidRPr="001C6D6A">
        <w:rPr>
          <w:rFonts w:ascii="Times New Roman" w:hAnsi="Times New Roman" w:cs="Times New Roman"/>
        </w:rPr>
        <w:t xml:space="preserve"> </w:t>
      </w:r>
      <w:proofErr w:type="spellStart"/>
      <w:r w:rsidR="00A94169" w:rsidRPr="001C6D6A">
        <w:rPr>
          <w:rFonts w:ascii="Times New Roman" w:hAnsi="Times New Roman" w:cs="Times New Roman"/>
        </w:rPr>
        <w:t>Thayi</w:t>
      </w:r>
      <w:proofErr w:type="spellEnd"/>
      <w:r w:rsidR="00A94169" w:rsidRPr="001C6D6A">
        <w:rPr>
          <w:rFonts w:ascii="Times New Roman" w:hAnsi="Times New Roman" w:cs="Times New Roman"/>
        </w:rPr>
        <w:t xml:space="preserve"> from ‘Carnatic’ (age 20).  </w:t>
      </w:r>
      <w:r w:rsidR="00584668" w:rsidRPr="001C6D6A">
        <w:rPr>
          <w:rFonts w:ascii="Times New Roman" w:hAnsi="Times New Roman" w:cs="Times New Roman"/>
        </w:rPr>
        <w:t xml:space="preserve"> </w:t>
      </w:r>
    </w:p>
    <w:p w:rsidR="00B93150" w:rsidRPr="001C6D6A" w:rsidRDefault="003C65E5" w:rsidP="001C6D6A">
      <w:pPr>
        <w:autoSpaceDE w:val="0"/>
        <w:autoSpaceDN w:val="0"/>
        <w:adjustRightInd w:val="0"/>
        <w:spacing w:before="100" w:beforeAutospacing="1" w:after="100" w:afterAutospacing="1" w:line="480" w:lineRule="auto"/>
        <w:jc w:val="both"/>
        <w:rPr>
          <w:rFonts w:ascii="Times New Roman" w:hAnsi="Times New Roman" w:cs="Times New Roman"/>
          <w:b/>
        </w:rPr>
      </w:pPr>
      <w:r w:rsidRPr="001C6D6A">
        <w:rPr>
          <w:rFonts w:ascii="Times New Roman" w:hAnsi="Times New Roman" w:cs="Times New Roman"/>
        </w:rPr>
        <w:t>&lt;</w:t>
      </w:r>
      <w:r w:rsidR="00CB39A3" w:rsidRPr="001C6D6A">
        <w:rPr>
          <w:rFonts w:ascii="Times New Roman" w:hAnsi="Times New Roman" w:cs="Times New Roman"/>
        </w:rPr>
        <w:t>Figure 3</w:t>
      </w:r>
    </w:p>
    <w:p w:rsidR="004B3549" w:rsidRPr="001C6D6A" w:rsidRDefault="002F39D4"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t xml:space="preserve">Caption: </w:t>
      </w:r>
      <w:r w:rsidR="008973EB" w:rsidRPr="001C6D6A">
        <w:rPr>
          <w:rFonts w:ascii="Times New Roman" w:hAnsi="Times New Roman" w:cs="Times New Roman"/>
        </w:rPr>
        <w:t>‘List of Indian Natives.’</w:t>
      </w:r>
      <w:r w:rsidRPr="001C6D6A">
        <w:rPr>
          <w:rFonts w:ascii="Times New Roman" w:eastAsia="Times New Roman" w:hAnsi="Times New Roman" w:cs="Times New Roman"/>
        </w:rPr>
        <w:t xml:space="preserve">  </w:t>
      </w:r>
      <w:r w:rsidR="004D5081" w:rsidRPr="001C6D6A">
        <w:rPr>
          <w:rFonts w:ascii="Times New Roman" w:eastAsia="Times New Roman" w:hAnsi="Times New Roman" w:cs="Times New Roman"/>
        </w:rPr>
        <w:t>Image reproduced with the permission of Westminster</w:t>
      </w:r>
      <w:r w:rsidR="003C65E5" w:rsidRPr="001C6D6A">
        <w:rPr>
          <w:rFonts w:ascii="Times New Roman" w:eastAsia="Times New Roman" w:hAnsi="Times New Roman" w:cs="Times New Roman"/>
        </w:rPr>
        <w:t xml:space="preserve"> City Archives and Liberty Ltd.&gt;</w:t>
      </w:r>
      <w:r w:rsidR="004D5081" w:rsidRPr="001C6D6A">
        <w:rPr>
          <w:rFonts w:ascii="Times New Roman" w:eastAsia="Times New Roman" w:hAnsi="Times New Roman" w:cs="Times New Roman"/>
        </w:rPr>
        <w:t xml:space="preserve"> </w:t>
      </w:r>
    </w:p>
    <w:p w:rsidR="003C65E5" w:rsidRPr="001C6D6A" w:rsidRDefault="003C65E5" w:rsidP="001C6D6A">
      <w:pPr>
        <w:spacing w:before="100" w:beforeAutospacing="1" w:after="100" w:afterAutospacing="1" w:line="480" w:lineRule="auto"/>
        <w:jc w:val="both"/>
        <w:rPr>
          <w:rFonts w:ascii="Times New Roman" w:eastAsia="Times New Roman" w:hAnsi="Times New Roman" w:cs="Times New Roman"/>
        </w:rPr>
      </w:pPr>
    </w:p>
    <w:p w:rsidR="00DA7EC3" w:rsidRPr="001C6D6A" w:rsidRDefault="0085368C" w:rsidP="001C6D6A">
      <w:pPr>
        <w:spacing w:before="100" w:beforeAutospacing="1" w:after="100" w:afterAutospacing="1" w:line="480" w:lineRule="auto"/>
        <w:jc w:val="both"/>
        <w:rPr>
          <w:rFonts w:ascii="Times New Roman" w:hAnsi="Times New Roman" w:cs="Times New Roman"/>
        </w:rPr>
      </w:pPr>
      <w:r w:rsidRPr="001C6D6A">
        <w:rPr>
          <w:rFonts w:ascii="Times New Roman" w:hAnsi="Times New Roman" w:cs="Times New Roman"/>
        </w:rPr>
        <w:t>Th</w:t>
      </w:r>
      <w:r w:rsidR="003C65E5" w:rsidRPr="001C6D6A">
        <w:rPr>
          <w:rFonts w:ascii="Times New Roman" w:hAnsi="Times New Roman" w:cs="Times New Roman"/>
        </w:rPr>
        <w:t>is</w:t>
      </w:r>
      <w:r w:rsidRPr="001C6D6A">
        <w:rPr>
          <w:rFonts w:ascii="Times New Roman" w:hAnsi="Times New Roman" w:cs="Times New Roman"/>
        </w:rPr>
        <w:t xml:space="preserve"> document is significant for manifold reasons. First, it reveals discrepancies and inconsistencies in the archives relating to those exhibited in colonial displays. Second, </w:t>
      </w:r>
      <w:r w:rsidR="001F1077" w:rsidRPr="001C6D6A">
        <w:rPr>
          <w:rFonts w:ascii="Times New Roman" w:hAnsi="Times New Roman" w:cs="Times New Roman"/>
        </w:rPr>
        <w:t xml:space="preserve">the list includes a 9-year old boy, </w:t>
      </w:r>
      <w:proofErr w:type="spellStart"/>
      <w:r w:rsidR="001F1077" w:rsidRPr="001C6D6A">
        <w:rPr>
          <w:rFonts w:ascii="Times New Roman" w:hAnsi="Times New Roman" w:cs="Times New Roman"/>
        </w:rPr>
        <w:t>Bala</w:t>
      </w:r>
      <w:proofErr w:type="spellEnd"/>
      <w:r w:rsidR="001F1077" w:rsidRPr="001C6D6A">
        <w:rPr>
          <w:rFonts w:ascii="Times New Roman" w:hAnsi="Times New Roman" w:cs="Times New Roman"/>
        </w:rPr>
        <w:t xml:space="preserve"> </w:t>
      </w:r>
      <w:proofErr w:type="spellStart"/>
      <w:r w:rsidR="001F1077" w:rsidRPr="001C6D6A">
        <w:rPr>
          <w:rFonts w:ascii="Times New Roman" w:hAnsi="Times New Roman" w:cs="Times New Roman"/>
        </w:rPr>
        <w:t>Balaya</w:t>
      </w:r>
      <w:proofErr w:type="spellEnd"/>
      <w:r w:rsidR="001F1077" w:rsidRPr="001C6D6A">
        <w:rPr>
          <w:rFonts w:ascii="Times New Roman" w:hAnsi="Times New Roman" w:cs="Times New Roman"/>
        </w:rPr>
        <w:t xml:space="preserve">, the ‘Elementary Boy’ here listed as ‘Tum </w:t>
      </w:r>
      <w:proofErr w:type="spellStart"/>
      <w:r w:rsidR="001F1077" w:rsidRPr="001C6D6A">
        <w:rPr>
          <w:rFonts w:ascii="Times New Roman" w:hAnsi="Times New Roman" w:cs="Times New Roman"/>
        </w:rPr>
        <w:t>Tum</w:t>
      </w:r>
      <w:proofErr w:type="spellEnd"/>
      <w:r w:rsidR="001F1077" w:rsidRPr="001C6D6A">
        <w:rPr>
          <w:rFonts w:ascii="Times New Roman" w:hAnsi="Times New Roman" w:cs="Times New Roman"/>
        </w:rPr>
        <w:t xml:space="preserve"> </w:t>
      </w:r>
      <w:proofErr w:type="spellStart"/>
      <w:r w:rsidR="001F1077" w:rsidRPr="001C6D6A">
        <w:rPr>
          <w:rFonts w:ascii="Times New Roman" w:hAnsi="Times New Roman" w:cs="Times New Roman"/>
        </w:rPr>
        <w:t>Chokra</w:t>
      </w:r>
      <w:proofErr w:type="spellEnd"/>
      <w:r w:rsidR="001F1077" w:rsidRPr="001C6D6A">
        <w:rPr>
          <w:rFonts w:ascii="Times New Roman" w:hAnsi="Times New Roman" w:cs="Times New Roman"/>
        </w:rPr>
        <w:t xml:space="preserve">’, showing that for exhibit curators such Mr. A. Bonner and Sir Frank </w:t>
      </w:r>
      <w:proofErr w:type="spellStart"/>
      <w:r w:rsidR="001F1077" w:rsidRPr="001C6D6A">
        <w:rPr>
          <w:rFonts w:ascii="Times New Roman" w:hAnsi="Times New Roman" w:cs="Times New Roman"/>
        </w:rPr>
        <w:t>Sonbar</w:t>
      </w:r>
      <w:proofErr w:type="spellEnd"/>
      <w:r w:rsidR="001F1077" w:rsidRPr="001C6D6A">
        <w:rPr>
          <w:rFonts w:ascii="Times New Roman" w:hAnsi="Times New Roman" w:cs="Times New Roman"/>
        </w:rPr>
        <w:t xml:space="preserve"> of Bombay (named at the bottom of the document), child labour was not </w:t>
      </w:r>
      <w:r w:rsidR="008F3812" w:rsidRPr="001C6D6A">
        <w:rPr>
          <w:rFonts w:ascii="Times New Roman" w:hAnsi="Times New Roman" w:cs="Times New Roman"/>
        </w:rPr>
        <w:t>an issue.</w:t>
      </w:r>
      <w:r w:rsidR="001F1077" w:rsidRPr="001C6D6A">
        <w:rPr>
          <w:rFonts w:ascii="Times New Roman" w:hAnsi="Times New Roman" w:cs="Times New Roman"/>
        </w:rPr>
        <w:t xml:space="preserve"> </w:t>
      </w:r>
      <w:r w:rsidR="003C65E5" w:rsidRPr="001C6D6A">
        <w:rPr>
          <w:rFonts w:ascii="Times New Roman" w:hAnsi="Times New Roman" w:cs="Times New Roman"/>
        </w:rPr>
        <w:t>Third</w:t>
      </w:r>
      <w:r w:rsidR="001F1077" w:rsidRPr="001C6D6A">
        <w:rPr>
          <w:rFonts w:ascii="Times New Roman" w:hAnsi="Times New Roman" w:cs="Times New Roman"/>
        </w:rPr>
        <w:t xml:space="preserve">, </w:t>
      </w:r>
      <w:r w:rsidRPr="001C6D6A">
        <w:rPr>
          <w:rFonts w:ascii="Times New Roman" w:hAnsi="Times New Roman" w:cs="Times New Roman"/>
        </w:rPr>
        <w:t xml:space="preserve">attending to the entries for the dancers reveals the chaotic </w:t>
      </w:r>
      <w:r w:rsidR="004F32BB" w:rsidRPr="001C6D6A">
        <w:rPr>
          <w:rFonts w:ascii="Times New Roman" w:hAnsi="Times New Roman" w:cs="Times New Roman"/>
        </w:rPr>
        <w:t xml:space="preserve">and haphazard </w:t>
      </w:r>
      <w:r w:rsidRPr="001C6D6A">
        <w:rPr>
          <w:rFonts w:ascii="Times New Roman" w:hAnsi="Times New Roman" w:cs="Times New Roman"/>
        </w:rPr>
        <w:t xml:space="preserve">way in which dances were curated and presented for the spectacles at the exhibition. Not only were the two women dancers not </w:t>
      </w:r>
      <w:r w:rsidR="00F918CC">
        <w:rPr>
          <w:rFonts w:ascii="Times New Roman" w:hAnsi="Times New Roman" w:cs="Times New Roman"/>
        </w:rPr>
        <w:t xml:space="preserve">a </w:t>
      </w:r>
      <w:r w:rsidRPr="001C6D6A">
        <w:rPr>
          <w:rFonts w:ascii="Times New Roman" w:hAnsi="Times New Roman" w:cs="Times New Roman"/>
        </w:rPr>
        <w:t xml:space="preserve">mother and daughter, they </w:t>
      </w:r>
      <w:r w:rsidR="003C65E5" w:rsidRPr="001C6D6A">
        <w:rPr>
          <w:rFonts w:ascii="Times New Roman" w:hAnsi="Times New Roman" w:cs="Times New Roman"/>
        </w:rPr>
        <w:t xml:space="preserve">also </w:t>
      </w:r>
      <w:r w:rsidRPr="001C6D6A">
        <w:rPr>
          <w:rFonts w:ascii="Times New Roman" w:hAnsi="Times New Roman" w:cs="Times New Roman"/>
        </w:rPr>
        <w:t xml:space="preserve">came from opposite sides of India: </w:t>
      </w:r>
      <w:proofErr w:type="spellStart"/>
      <w:r w:rsidRPr="001C6D6A">
        <w:rPr>
          <w:rFonts w:ascii="Times New Roman" w:hAnsi="Times New Roman" w:cs="Times New Roman"/>
        </w:rPr>
        <w:t>Sahina</w:t>
      </w:r>
      <w:proofErr w:type="spellEnd"/>
      <w:r w:rsidRPr="001C6D6A">
        <w:rPr>
          <w:rFonts w:ascii="Times New Roman" w:hAnsi="Times New Roman" w:cs="Times New Roman"/>
        </w:rPr>
        <w:t xml:space="preserve"> from Delhi, and </w:t>
      </w:r>
      <w:proofErr w:type="spellStart"/>
      <w:r w:rsidRPr="001C6D6A">
        <w:rPr>
          <w:rFonts w:ascii="Times New Roman" w:hAnsi="Times New Roman" w:cs="Times New Roman"/>
        </w:rPr>
        <w:t>Sheeta</w:t>
      </w:r>
      <w:proofErr w:type="spellEnd"/>
      <w:r w:rsidRPr="001C6D6A">
        <w:rPr>
          <w:rFonts w:ascii="Times New Roman" w:hAnsi="Times New Roman" w:cs="Times New Roman"/>
        </w:rPr>
        <w:t xml:space="preserve"> from the vaguely labelled ‘Carnatic’ </w:t>
      </w:r>
      <w:r w:rsidR="00845FA4" w:rsidRPr="001C6D6A">
        <w:rPr>
          <w:rFonts w:ascii="Times New Roman" w:hAnsi="Times New Roman" w:cs="Times New Roman"/>
        </w:rPr>
        <w:t>region</w:t>
      </w:r>
      <w:r w:rsidR="003C65E5" w:rsidRPr="001C6D6A">
        <w:rPr>
          <w:rFonts w:ascii="Times New Roman" w:hAnsi="Times New Roman" w:cs="Times New Roman"/>
        </w:rPr>
        <w:t>,</w:t>
      </w:r>
      <w:r w:rsidR="00845FA4" w:rsidRPr="001C6D6A">
        <w:rPr>
          <w:rFonts w:ascii="Times New Roman" w:hAnsi="Times New Roman" w:cs="Times New Roman"/>
        </w:rPr>
        <w:t xml:space="preserve"> </w:t>
      </w:r>
      <w:r w:rsidRPr="001C6D6A">
        <w:rPr>
          <w:rFonts w:ascii="Times New Roman" w:hAnsi="Times New Roman" w:cs="Times New Roman"/>
        </w:rPr>
        <w:t>probably mean</w:t>
      </w:r>
      <w:r w:rsidR="003C65E5" w:rsidRPr="001C6D6A">
        <w:rPr>
          <w:rFonts w:ascii="Times New Roman" w:hAnsi="Times New Roman" w:cs="Times New Roman"/>
        </w:rPr>
        <w:t xml:space="preserve">ing </w:t>
      </w:r>
      <w:r w:rsidRPr="001C6D6A">
        <w:rPr>
          <w:rFonts w:ascii="Times New Roman" w:hAnsi="Times New Roman" w:cs="Times New Roman"/>
        </w:rPr>
        <w:t xml:space="preserve">from South India. The two dancers would have hailed from very different movement traditions: </w:t>
      </w:r>
      <w:r w:rsidR="00845FA4" w:rsidRPr="001C6D6A">
        <w:rPr>
          <w:rFonts w:ascii="Times New Roman" w:hAnsi="Times New Roman" w:cs="Times New Roman"/>
        </w:rPr>
        <w:t xml:space="preserve">a close inspection of </w:t>
      </w:r>
      <w:r w:rsidR="003C65E5" w:rsidRPr="001C6D6A">
        <w:rPr>
          <w:rFonts w:ascii="Times New Roman" w:hAnsi="Times New Roman" w:cs="Times New Roman"/>
        </w:rPr>
        <w:lastRenderedPageBreak/>
        <w:t>the i</w:t>
      </w:r>
      <w:r w:rsidR="00845FA4" w:rsidRPr="001C6D6A">
        <w:rPr>
          <w:rFonts w:ascii="Times New Roman" w:hAnsi="Times New Roman" w:cs="Times New Roman"/>
        </w:rPr>
        <w:t xml:space="preserve">mage </w:t>
      </w:r>
      <w:r w:rsidR="003C65E5" w:rsidRPr="001C6D6A">
        <w:rPr>
          <w:rFonts w:ascii="Times New Roman" w:hAnsi="Times New Roman" w:cs="Times New Roman"/>
        </w:rPr>
        <w:t xml:space="preserve">in Figure </w:t>
      </w:r>
      <w:r w:rsidR="00845FA4" w:rsidRPr="001C6D6A">
        <w:rPr>
          <w:rFonts w:ascii="Times New Roman" w:hAnsi="Times New Roman" w:cs="Times New Roman"/>
        </w:rPr>
        <w:t>2</w:t>
      </w:r>
      <w:r w:rsidR="003C65E5" w:rsidRPr="001C6D6A">
        <w:rPr>
          <w:rFonts w:ascii="Times New Roman" w:hAnsi="Times New Roman" w:cs="Times New Roman"/>
        </w:rPr>
        <w:t>, especially</w:t>
      </w:r>
      <w:r w:rsidR="00845FA4" w:rsidRPr="001C6D6A">
        <w:rPr>
          <w:rFonts w:ascii="Times New Roman" w:hAnsi="Times New Roman" w:cs="Times New Roman"/>
        </w:rPr>
        <w:t xml:space="preserve"> the garments that the dancers seem to be wearing</w:t>
      </w:r>
      <w:r w:rsidR="003C65E5" w:rsidRPr="001C6D6A">
        <w:rPr>
          <w:rFonts w:ascii="Times New Roman" w:hAnsi="Times New Roman" w:cs="Times New Roman"/>
        </w:rPr>
        <w:t>,</w:t>
      </w:r>
      <w:r w:rsidR="00845FA4" w:rsidRPr="001C6D6A">
        <w:rPr>
          <w:rFonts w:ascii="Times New Roman" w:hAnsi="Times New Roman" w:cs="Times New Roman"/>
        </w:rPr>
        <w:t xml:space="preserve"> suggests that </w:t>
      </w:r>
      <w:proofErr w:type="spellStart"/>
      <w:r w:rsidR="00F918CC">
        <w:rPr>
          <w:rFonts w:ascii="Times New Roman" w:hAnsi="Times New Roman" w:cs="Times New Roman"/>
        </w:rPr>
        <w:t>Sahina</w:t>
      </w:r>
      <w:proofErr w:type="spellEnd"/>
      <w:r w:rsidR="00845FA4" w:rsidRPr="001C6D6A">
        <w:rPr>
          <w:rFonts w:ascii="Times New Roman" w:hAnsi="Times New Roman" w:cs="Times New Roman"/>
        </w:rPr>
        <w:t xml:space="preserve"> trained in a north Indian dance form (she is wearing a </w:t>
      </w:r>
      <w:r w:rsidR="00845FA4" w:rsidRPr="001C6D6A">
        <w:rPr>
          <w:rFonts w:ascii="Times New Roman" w:hAnsi="Times New Roman" w:cs="Times New Roman"/>
          <w:i/>
        </w:rPr>
        <w:t>churidar</w:t>
      </w:r>
      <w:r w:rsidR="00845FA4" w:rsidRPr="001C6D6A">
        <w:rPr>
          <w:rFonts w:ascii="Times New Roman" w:hAnsi="Times New Roman" w:cs="Times New Roman"/>
        </w:rPr>
        <w:t xml:space="preserve">, a long skirt, a blouse and a veil), whereas </w:t>
      </w:r>
      <w:proofErr w:type="spellStart"/>
      <w:r w:rsidR="00845FA4" w:rsidRPr="001C6D6A">
        <w:rPr>
          <w:rFonts w:ascii="Times New Roman" w:hAnsi="Times New Roman" w:cs="Times New Roman"/>
        </w:rPr>
        <w:t>Sheeta</w:t>
      </w:r>
      <w:proofErr w:type="spellEnd"/>
      <w:r w:rsidR="00845FA4" w:rsidRPr="001C6D6A">
        <w:rPr>
          <w:rFonts w:ascii="Times New Roman" w:hAnsi="Times New Roman" w:cs="Times New Roman"/>
        </w:rPr>
        <w:t xml:space="preserve">, seated and playing a musical instrument, seems to be wearing a </w:t>
      </w:r>
      <w:r w:rsidR="00845FA4" w:rsidRPr="001C6D6A">
        <w:rPr>
          <w:rFonts w:ascii="Times New Roman" w:hAnsi="Times New Roman" w:cs="Times New Roman"/>
          <w:i/>
        </w:rPr>
        <w:t>sari</w:t>
      </w:r>
      <w:r w:rsidR="00845FA4" w:rsidRPr="001C6D6A">
        <w:rPr>
          <w:rFonts w:ascii="Times New Roman" w:hAnsi="Times New Roman" w:cs="Times New Roman"/>
        </w:rPr>
        <w:t xml:space="preserve">. Sheik Ameer Sheik </w:t>
      </w:r>
      <w:proofErr w:type="spellStart"/>
      <w:r w:rsidR="00845FA4" w:rsidRPr="001C6D6A">
        <w:rPr>
          <w:rFonts w:ascii="Times New Roman" w:hAnsi="Times New Roman" w:cs="Times New Roman"/>
        </w:rPr>
        <w:t>Mohideen</w:t>
      </w:r>
      <w:proofErr w:type="spellEnd"/>
      <w:r w:rsidR="00845FA4" w:rsidRPr="001C6D6A">
        <w:rPr>
          <w:rFonts w:ascii="Times New Roman" w:hAnsi="Times New Roman" w:cs="Times New Roman"/>
        </w:rPr>
        <w:t xml:space="preserve">, the Dancing Boy, has left no visual trace of his dancing. The reportage of the performance from the extract above suggests that snake charming was an ‘important part of the performances.’ Not only were the live </w:t>
      </w:r>
      <w:r w:rsidR="00845FA4" w:rsidRPr="001C6D6A">
        <w:rPr>
          <w:rFonts w:ascii="Times New Roman" w:hAnsi="Times New Roman" w:cs="Times New Roman"/>
          <w:i/>
        </w:rPr>
        <w:t>nautch</w:t>
      </w:r>
      <w:r w:rsidR="00845FA4" w:rsidRPr="001C6D6A">
        <w:rPr>
          <w:rFonts w:ascii="Times New Roman" w:hAnsi="Times New Roman" w:cs="Times New Roman"/>
        </w:rPr>
        <w:t xml:space="preserve"> performances a complete mish-mash of north and south Indian move</w:t>
      </w:r>
      <w:r w:rsidR="00027F92" w:rsidRPr="001C6D6A">
        <w:rPr>
          <w:rFonts w:ascii="Times New Roman" w:hAnsi="Times New Roman" w:cs="Times New Roman"/>
        </w:rPr>
        <w:t>ment idioms, they also collapsed</w:t>
      </w:r>
      <w:r w:rsidR="00845FA4" w:rsidRPr="001C6D6A">
        <w:rPr>
          <w:rFonts w:ascii="Times New Roman" w:hAnsi="Times New Roman" w:cs="Times New Roman"/>
        </w:rPr>
        <w:t xml:space="preserve"> animal and human performances. The dancers apparently kept up a conversation in Hindustani while dancing. What was this ‘Hindustani’ language, s</w:t>
      </w:r>
      <w:r w:rsidR="00D44015" w:rsidRPr="001C6D6A">
        <w:rPr>
          <w:rFonts w:ascii="Times New Roman" w:hAnsi="Times New Roman" w:cs="Times New Roman"/>
        </w:rPr>
        <w:t>poken by a Carnatic dancer and two</w:t>
      </w:r>
      <w:r w:rsidR="00845FA4" w:rsidRPr="001C6D6A">
        <w:rPr>
          <w:rFonts w:ascii="Times New Roman" w:hAnsi="Times New Roman" w:cs="Times New Roman"/>
        </w:rPr>
        <w:t xml:space="preserve"> perfor</w:t>
      </w:r>
      <w:r w:rsidR="00D44015" w:rsidRPr="001C6D6A">
        <w:rPr>
          <w:rFonts w:ascii="Times New Roman" w:hAnsi="Times New Roman" w:cs="Times New Roman"/>
        </w:rPr>
        <w:t xml:space="preserve">mers </w:t>
      </w:r>
      <w:r w:rsidR="00845FA4" w:rsidRPr="001C6D6A">
        <w:rPr>
          <w:rFonts w:ascii="Times New Roman" w:hAnsi="Times New Roman" w:cs="Times New Roman"/>
        </w:rPr>
        <w:t>from Delhi</w:t>
      </w:r>
      <w:r w:rsidR="00C46902" w:rsidRPr="001C6D6A">
        <w:rPr>
          <w:rFonts w:ascii="Times New Roman" w:hAnsi="Times New Roman" w:cs="Times New Roman"/>
        </w:rPr>
        <w:t>, hailing from different linguistic territories</w:t>
      </w:r>
      <w:r w:rsidR="00845FA4" w:rsidRPr="001C6D6A">
        <w:rPr>
          <w:rFonts w:ascii="Times New Roman" w:hAnsi="Times New Roman" w:cs="Times New Roman"/>
        </w:rPr>
        <w:t xml:space="preserve">? The spectators who thronged the exhibitions were desperate for an ‘authentic’ taste of the exotic. Instead, they were served a chaotic and disorderly </w:t>
      </w:r>
      <w:r w:rsidR="00C46902" w:rsidRPr="001C6D6A">
        <w:rPr>
          <w:rFonts w:ascii="Times New Roman" w:hAnsi="Times New Roman" w:cs="Times New Roman"/>
        </w:rPr>
        <w:t xml:space="preserve">South Asian </w:t>
      </w:r>
      <w:r w:rsidR="00845FA4" w:rsidRPr="001C6D6A">
        <w:rPr>
          <w:rFonts w:ascii="Times New Roman" w:hAnsi="Times New Roman" w:cs="Times New Roman"/>
        </w:rPr>
        <w:t>aesthetic</w:t>
      </w:r>
      <w:r w:rsidR="003E5B7F" w:rsidRPr="001C6D6A">
        <w:rPr>
          <w:rFonts w:ascii="Times New Roman" w:hAnsi="Times New Roman" w:cs="Times New Roman"/>
        </w:rPr>
        <w:t xml:space="preserve"> in the name of </w:t>
      </w:r>
      <w:r w:rsidR="004F32BB" w:rsidRPr="001C6D6A">
        <w:rPr>
          <w:rFonts w:ascii="Times New Roman" w:hAnsi="Times New Roman" w:cs="Times New Roman"/>
        </w:rPr>
        <w:t xml:space="preserve">authenticity. </w:t>
      </w:r>
      <w:r w:rsidR="004A4ADA" w:rsidRPr="001C6D6A">
        <w:rPr>
          <w:rFonts w:ascii="Times New Roman" w:hAnsi="Times New Roman" w:cs="Times New Roman"/>
        </w:rPr>
        <w:t xml:space="preserve">On the other hand, the chaotic framework of the </w:t>
      </w:r>
      <w:r w:rsidR="00423ADE" w:rsidRPr="001C6D6A">
        <w:rPr>
          <w:rFonts w:ascii="Times New Roman" w:hAnsi="Times New Roman" w:cs="Times New Roman"/>
        </w:rPr>
        <w:t xml:space="preserve">performance </w:t>
      </w:r>
      <w:r w:rsidR="003C65E5" w:rsidRPr="001C6D6A">
        <w:rPr>
          <w:rFonts w:ascii="Times New Roman" w:hAnsi="Times New Roman" w:cs="Times New Roman"/>
        </w:rPr>
        <w:t xml:space="preserve">may have </w:t>
      </w:r>
      <w:r w:rsidR="00423ADE" w:rsidRPr="001C6D6A">
        <w:rPr>
          <w:rFonts w:ascii="Times New Roman" w:hAnsi="Times New Roman" w:cs="Times New Roman"/>
        </w:rPr>
        <w:t xml:space="preserve">allowed </w:t>
      </w:r>
      <w:r w:rsidR="00967092" w:rsidRPr="001C6D6A">
        <w:rPr>
          <w:rFonts w:ascii="Times New Roman" w:hAnsi="Times New Roman" w:cs="Times New Roman"/>
        </w:rPr>
        <w:t xml:space="preserve">for </w:t>
      </w:r>
      <w:r w:rsidR="00423ADE" w:rsidRPr="001C6D6A">
        <w:rPr>
          <w:rFonts w:ascii="Times New Roman" w:hAnsi="Times New Roman" w:cs="Times New Roman"/>
        </w:rPr>
        <w:t xml:space="preserve">new forms of creativity as dancers adapted to each other’s movement vocabularies </w:t>
      </w:r>
      <w:r w:rsidR="003C65E5" w:rsidRPr="001C6D6A">
        <w:rPr>
          <w:rFonts w:ascii="Times New Roman" w:hAnsi="Times New Roman" w:cs="Times New Roman"/>
        </w:rPr>
        <w:t xml:space="preserve">through </w:t>
      </w:r>
      <w:r w:rsidR="00423ADE" w:rsidRPr="001C6D6A">
        <w:rPr>
          <w:rFonts w:ascii="Times New Roman" w:hAnsi="Times New Roman" w:cs="Times New Roman"/>
        </w:rPr>
        <w:t>improvis</w:t>
      </w:r>
      <w:r w:rsidR="003C65E5" w:rsidRPr="001C6D6A">
        <w:rPr>
          <w:rFonts w:ascii="Times New Roman" w:hAnsi="Times New Roman" w:cs="Times New Roman"/>
        </w:rPr>
        <w:t>ation,</w:t>
      </w:r>
      <w:r w:rsidR="00423ADE" w:rsidRPr="001C6D6A">
        <w:rPr>
          <w:rFonts w:ascii="Times New Roman" w:hAnsi="Times New Roman" w:cs="Times New Roman"/>
        </w:rPr>
        <w:t xml:space="preserve"> </w:t>
      </w:r>
      <w:r w:rsidR="00967092" w:rsidRPr="001C6D6A">
        <w:rPr>
          <w:rFonts w:ascii="Times New Roman" w:hAnsi="Times New Roman" w:cs="Times New Roman"/>
        </w:rPr>
        <w:t>and</w:t>
      </w:r>
      <w:r w:rsidR="00C53F8E" w:rsidRPr="001C6D6A">
        <w:rPr>
          <w:rFonts w:ascii="Times New Roman" w:hAnsi="Times New Roman" w:cs="Times New Roman"/>
        </w:rPr>
        <w:t xml:space="preserve"> </w:t>
      </w:r>
      <w:r w:rsidR="003C65E5" w:rsidRPr="001C6D6A">
        <w:rPr>
          <w:rFonts w:ascii="Times New Roman" w:hAnsi="Times New Roman" w:cs="Times New Roman"/>
        </w:rPr>
        <w:t xml:space="preserve">thus </w:t>
      </w:r>
      <w:r w:rsidR="00C53F8E" w:rsidRPr="001C6D6A">
        <w:rPr>
          <w:rFonts w:ascii="Times New Roman" w:hAnsi="Times New Roman" w:cs="Times New Roman"/>
        </w:rPr>
        <w:t>brought about new</w:t>
      </w:r>
      <w:r w:rsidR="00423ADE" w:rsidRPr="001C6D6A">
        <w:rPr>
          <w:rFonts w:ascii="Times New Roman" w:hAnsi="Times New Roman" w:cs="Times New Roman"/>
        </w:rPr>
        <w:t xml:space="preserve"> hybrid </w:t>
      </w:r>
      <w:r w:rsidR="00C53F8E" w:rsidRPr="001C6D6A">
        <w:rPr>
          <w:rFonts w:ascii="Times New Roman" w:hAnsi="Times New Roman" w:cs="Times New Roman"/>
        </w:rPr>
        <w:t xml:space="preserve">dance </w:t>
      </w:r>
      <w:r w:rsidR="00423ADE" w:rsidRPr="001C6D6A">
        <w:rPr>
          <w:rFonts w:ascii="Times New Roman" w:hAnsi="Times New Roman" w:cs="Times New Roman"/>
        </w:rPr>
        <w:t>aesthetic</w:t>
      </w:r>
      <w:r w:rsidR="00967092" w:rsidRPr="001C6D6A">
        <w:rPr>
          <w:rFonts w:ascii="Times New Roman" w:hAnsi="Times New Roman" w:cs="Times New Roman"/>
        </w:rPr>
        <w:t>s</w:t>
      </w:r>
      <w:r w:rsidR="00C53F8E" w:rsidRPr="001C6D6A">
        <w:rPr>
          <w:rFonts w:ascii="Times New Roman" w:hAnsi="Times New Roman" w:cs="Times New Roman"/>
        </w:rPr>
        <w:t xml:space="preserve">. </w:t>
      </w:r>
      <w:r w:rsidR="00423ADE" w:rsidRPr="001C6D6A">
        <w:rPr>
          <w:rFonts w:ascii="Times New Roman" w:hAnsi="Times New Roman" w:cs="Times New Roman"/>
        </w:rPr>
        <w:t xml:space="preserve"> </w:t>
      </w:r>
    </w:p>
    <w:p w:rsidR="001F294C" w:rsidRPr="001C6D6A" w:rsidRDefault="001F294C" w:rsidP="001C6D6A">
      <w:pPr>
        <w:spacing w:before="100" w:beforeAutospacing="1" w:after="100" w:afterAutospacing="1" w:line="480" w:lineRule="auto"/>
        <w:ind w:firstLine="720"/>
        <w:jc w:val="both"/>
        <w:rPr>
          <w:rFonts w:ascii="Times New Roman" w:hAnsi="Times New Roman" w:cs="Times New Roman"/>
        </w:rPr>
      </w:pPr>
      <w:r w:rsidRPr="001C6D6A">
        <w:rPr>
          <w:rFonts w:ascii="Times New Roman" w:eastAsia="Times New Roman" w:hAnsi="Times New Roman" w:cs="Times New Roman"/>
        </w:rPr>
        <w:t xml:space="preserve">The layered up bodies of the </w:t>
      </w:r>
      <w:r w:rsidRPr="001C6D6A">
        <w:rPr>
          <w:rFonts w:ascii="Times New Roman" w:eastAsia="Times New Roman" w:hAnsi="Times New Roman" w:cs="Times New Roman"/>
          <w:i/>
        </w:rPr>
        <w:t xml:space="preserve">nautch </w:t>
      </w:r>
      <w:r w:rsidRPr="001C6D6A">
        <w:rPr>
          <w:rFonts w:ascii="Times New Roman" w:eastAsia="Times New Roman" w:hAnsi="Times New Roman" w:cs="Times New Roman"/>
        </w:rPr>
        <w:t xml:space="preserve">dancers were a visual oddity for spectators and of no value to anthropologists. These dancing bodies disrupted both the </w:t>
      </w:r>
      <w:proofErr w:type="spellStart"/>
      <w:r w:rsidRPr="001C6D6A">
        <w:rPr>
          <w:rFonts w:ascii="Times New Roman" w:eastAsia="Times New Roman" w:hAnsi="Times New Roman" w:cs="Times New Roman"/>
        </w:rPr>
        <w:t>scopophilic</w:t>
      </w:r>
      <w:proofErr w:type="spellEnd"/>
      <w:r w:rsidRPr="001C6D6A">
        <w:rPr>
          <w:rFonts w:ascii="Times New Roman" w:eastAsia="Times New Roman" w:hAnsi="Times New Roman" w:cs="Times New Roman"/>
        </w:rPr>
        <w:t xml:space="preserve"> gaze that attempted to consume them, and the </w:t>
      </w:r>
      <w:r w:rsidR="00575751" w:rsidRPr="001C6D6A">
        <w:rPr>
          <w:rFonts w:ascii="Times New Roman" w:eastAsia="Times New Roman" w:hAnsi="Times New Roman" w:cs="Times New Roman"/>
        </w:rPr>
        <w:t xml:space="preserve">violent </w:t>
      </w:r>
      <w:r w:rsidRPr="001C6D6A">
        <w:rPr>
          <w:rFonts w:ascii="Times New Roman" w:eastAsia="Times New Roman" w:hAnsi="Times New Roman" w:cs="Times New Roman"/>
        </w:rPr>
        <w:t xml:space="preserve">anthropological/pedagogic/taxonomic drive that may have wanted to study and visually dissect them. The corporeality of the dancers </w:t>
      </w:r>
      <w:r w:rsidR="00575751" w:rsidRPr="001C6D6A">
        <w:rPr>
          <w:rFonts w:ascii="Times New Roman" w:eastAsia="Times New Roman" w:hAnsi="Times New Roman" w:cs="Times New Roman"/>
        </w:rPr>
        <w:t>butted against the ocular hegemony of the exhibition</w:t>
      </w:r>
      <w:r w:rsidR="009D1900" w:rsidRPr="001C6D6A">
        <w:rPr>
          <w:rFonts w:ascii="Times New Roman" w:eastAsia="Times New Roman" w:hAnsi="Times New Roman" w:cs="Times New Roman"/>
        </w:rPr>
        <w:t xml:space="preserve">. </w:t>
      </w:r>
    </w:p>
    <w:p w:rsidR="004169C3" w:rsidRPr="001C6D6A" w:rsidRDefault="004169C3" w:rsidP="001C6D6A">
      <w:pPr>
        <w:spacing w:before="100" w:beforeAutospacing="1" w:after="100" w:afterAutospacing="1" w:line="480" w:lineRule="auto"/>
        <w:rPr>
          <w:rFonts w:ascii="Times New Roman" w:eastAsia="Times New Roman" w:hAnsi="Times New Roman" w:cs="Times New Roman"/>
        </w:rPr>
      </w:pPr>
    </w:p>
    <w:p w:rsidR="004F32BB" w:rsidRPr="001C6D6A" w:rsidRDefault="003C65E5" w:rsidP="001C6D6A">
      <w:pPr>
        <w:spacing w:before="100" w:beforeAutospacing="1" w:after="100" w:afterAutospacing="1" w:line="480" w:lineRule="auto"/>
        <w:rPr>
          <w:rFonts w:ascii="Times New Roman" w:eastAsia="Times New Roman" w:hAnsi="Times New Roman" w:cs="Times New Roman"/>
        </w:rPr>
      </w:pPr>
      <w:r w:rsidRPr="001C6D6A">
        <w:rPr>
          <w:rFonts w:ascii="Times New Roman" w:eastAsia="Times New Roman" w:hAnsi="Times New Roman" w:cs="Times New Roman"/>
          <w:b/>
        </w:rPr>
        <w:t>‘</w:t>
      </w:r>
      <w:r w:rsidR="00B10E40" w:rsidRPr="001C6D6A">
        <w:rPr>
          <w:rFonts w:ascii="Times New Roman" w:eastAsia="Times New Roman" w:hAnsi="Times New Roman" w:cs="Times New Roman"/>
          <w:b/>
        </w:rPr>
        <w:t>Dance Remains</w:t>
      </w:r>
      <w:r w:rsidRPr="001C6D6A">
        <w:rPr>
          <w:rFonts w:ascii="Times New Roman" w:eastAsia="Times New Roman" w:hAnsi="Times New Roman" w:cs="Times New Roman"/>
          <w:b/>
        </w:rPr>
        <w:t>’</w:t>
      </w:r>
      <w:r w:rsidR="00B10E40" w:rsidRPr="001C6D6A">
        <w:rPr>
          <w:rFonts w:ascii="Times New Roman" w:eastAsia="Times New Roman" w:hAnsi="Times New Roman" w:cs="Times New Roman"/>
          <w:b/>
        </w:rPr>
        <w:t xml:space="preserve">: </w:t>
      </w:r>
      <w:proofErr w:type="spellStart"/>
      <w:r w:rsidR="006F639D" w:rsidRPr="001C6D6A">
        <w:rPr>
          <w:rFonts w:ascii="Times New Roman" w:eastAsia="Times New Roman" w:hAnsi="Times New Roman" w:cs="Times New Roman"/>
          <w:b/>
        </w:rPr>
        <w:t>reenactments</w:t>
      </w:r>
      <w:proofErr w:type="spellEnd"/>
      <w:r w:rsidR="006F639D" w:rsidRPr="001C6D6A">
        <w:rPr>
          <w:rFonts w:ascii="Times New Roman" w:eastAsia="Times New Roman" w:hAnsi="Times New Roman" w:cs="Times New Roman"/>
          <w:b/>
        </w:rPr>
        <w:t xml:space="preserve"> and </w:t>
      </w:r>
      <w:r w:rsidR="00B10E40" w:rsidRPr="001C6D6A">
        <w:rPr>
          <w:rFonts w:ascii="Times New Roman" w:eastAsia="Times New Roman" w:hAnsi="Times New Roman" w:cs="Times New Roman"/>
          <w:b/>
        </w:rPr>
        <w:t>historical f</w:t>
      </w:r>
      <w:r w:rsidR="00E46ED9" w:rsidRPr="001C6D6A">
        <w:rPr>
          <w:rFonts w:ascii="Times New Roman" w:eastAsia="Times New Roman" w:hAnsi="Times New Roman" w:cs="Times New Roman"/>
          <w:b/>
        </w:rPr>
        <w:t>iction</w:t>
      </w:r>
      <w:r w:rsidR="006F639D" w:rsidRPr="001C6D6A">
        <w:rPr>
          <w:rFonts w:ascii="Times New Roman" w:eastAsia="Times New Roman" w:hAnsi="Times New Roman" w:cs="Times New Roman"/>
          <w:b/>
        </w:rPr>
        <w:t>s</w:t>
      </w:r>
    </w:p>
    <w:p w:rsidR="006676D2" w:rsidRPr="001C6D6A" w:rsidRDefault="003E0731" w:rsidP="001C6D6A">
      <w:pPr>
        <w:autoSpaceDE w:val="0"/>
        <w:autoSpaceDN w:val="0"/>
        <w:adjustRightInd w:val="0"/>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lastRenderedPageBreak/>
        <w:t>Confronted with archival fake news, inconsistencies</w:t>
      </w:r>
      <w:r w:rsidR="003C65E5" w:rsidRPr="001C6D6A">
        <w:rPr>
          <w:rFonts w:ascii="Times New Roman" w:eastAsia="Times New Roman" w:hAnsi="Times New Roman" w:cs="Times New Roman"/>
        </w:rPr>
        <w:t>,</w:t>
      </w:r>
      <w:r w:rsidRPr="001C6D6A">
        <w:rPr>
          <w:rFonts w:ascii="Times New Roman" w:eastAsia="Times New Roman" w:hAnsi="Times New Roman" w:cs="Times New Roman"/>
        </w:rPr>
        <w:t xml:space="preserve"> and the failure of </w:t>
      </w:r>
      <w:r w:rsidR="00932CE9" w:rsidRPr="001C6D6A">
        <w:rPr>
          <w:rFonts w:ascii="Times New Roman" w:eastAsia="Times New Roman" w:hAnsi="Times New Roman" w:cs="Times New Roman"/>
        </w:rPr>
        <w:t xml:space="preserve">textual and </w:t>
      </w:r>
      <w:r w:rsidRPr="001C6D6A">
        <w:rPr>
          <w:rFonts w:ascii="Times New Roman" w:eastAsia="Times New Roman" w:hAnsi="Times New Roman" w:cs="Times New Roman"/>
        </w:rPr>
        <w:t>visual records in adequately capturing the lived experiences of th</w:t>
      </w:r>
      <w:r w:rsidR="003C65E5" w:rsidRPr="001C6D6A">
        <w:rPr>
          <w:rFonts w:ascii="Times New Roman" w:eastAsia="Times New Roman" w:hAnsi="Times New Roman" w:cs="Times New Roman"/>
        </w:rPr>
        <w:t>e dancers in Liberty’s exhibit,</w:t>
      </w:r>
      <w:r w:rsidRPr="001C6D6A">
        <w:rPr>
          <w:rFonts w:ascii="Times New Roman" w:eastAsia="Times New Roman" w:hAnsi="Times New Roman" w:cs="Times New Roman"/>
        </w:rPr>
        <w:t xml:space="preserve"> I </w:t>
      </w:r>
      <w:r w:rsidR="00D25BE2" w:rsidRPr="001C6D6A">
        <w:rPr>
          <w:rFonts w:ascii="Times New Roman" w:eastAsia="Times New Roman" w:hAnsi="Times New Roman" w:cs="Times New Roman"/>
        </w:rPr>
        <w:t xml:space="preserve">ask: in what ways can a creative, performative and corporeal engagement with the archives, with history, offer a valuable methodology for research? </w:t>
      </w:r>
      <w:r w:rsidR="00D25BE2" w:rsidRPr="001C6D6A">
        <w:rPr>
          <w:rFonts w:ascii="Times New Roman" w:hAnsi="Times New Roman" w:cs="Times New Roman"/>
        </w:rPr>
        <w:t xml:space="preserve">From the nearly vanished remains of dancing bodies in the colonial archive, what form could a re-imagining of </w:t>
      </w:r>
      <w:r w:rsidR="00D25BE2" w:rsidRPr="001C6D6A">
        <w:rPr>
          <w:rFonts w:ascii="Times New Roman" w:hAnsi="Times New Roman" w:cs="Times New Roman"/>
          <w:i/>
        </w:rPr>
        <w:t>nautch</w:t>
      </w:r>
      <w:r w:rsidR="00D25BE2" w:rsidRPr="001C6D6A">
        <w:rPr>
          <w:rFonts w:ascii="Times New Roman" w:hAnsi="Times New Roman" w:cs="Times New Roman"/>
        </w:rPr>
        <w:t xml:space="preserve"> dancers, their dancing and their histories take? </w:t>
      </w:r>
      <w:r w:rsidRPr="001C6D6A">
        <w:rPr>
          <w:rFonts w:ascii="Times New Roman" w:hAnsi="Times New Roman" w:cs="Times New Roman"/>
        </w:rPr>
        <w:t xml:space="preserve">To </w:t>
      </w:r>
      <w:r w:rsidR="00D25BE2" w:rsidRPr="001C6D6A">
        <w:rPr>
          <w:rFonts w:ascii="Times New Roman" w:hAnsi="Times New Roman" w:cs="Times New Roman"/>
        </w:rPr>
        <w:t xml:space="preserve">attempt a reconstruction, to </w:t>
      </w:r>
      <w:r w:rsidRPr="001C6D6A">
        <w:rPr>
          <w:rFonts w:ascii="Times New Roman" w:hAnsi="Times New Roman" w:cs="Times New Roman"/>
        </w:rPr>
        <w:t xml:space="preserve">give </w:t>
      </w:r>
      <w:proofErr w:type="spellStart"/>
      <w:r w:rsidR="00D25BE2" w:rsidRPr="001C6D6A">
        <w:rPr>
          <w:rFonts w:ascii="Times New Roman" w:hAnsi="Times New Roman" w:cs="Times New Roman"/>
        </w:rPr>
        <w:t>Sahina</w:t>
      </w:r>
      <w:proofErr w:type="spellEnd"/>
      <w:r w:rsidR="00D25BE2" w:rsidRPr="001C6D6A">
        <w:rPr>
          <w:rFonts w:ascii="Times New Roman" w:hAnsi="Times New Roman" w:cs="Times New Roman"/>
        </w:rPr>
        <w:t xml:space="preserve">, </w:t>
      </w:r>
      <w:proofErr w:type="spellStart"/>
      <w:r w:rsidR="00D25BE2" w:rsidRPr="001C6D6A">
        <w:rPr>
          <w:rFonts w:ascii="Times New Roman" w:hAnsi="Times New Roman" w:cs="Times New Roman"/>
        </w:rPr>
        <w:t>Sheeta</w:t>
      </w:r>
      <w:proofErr w:type="spellEnd"/>
      <w:r w:rsidR="00D25BE2" w:rsidRPr="001C6D6A">
        <w:rPr>
          <w:rFonts w:ascii="Times New Roman" w:hAnsi="Times New Roman" w:cs="Times New Roman"/>
        </w:rPr>
        <w:t xml:space="preserve"> and Sheik Ameer</w:t>
      </w:r>
      <w:r w:rsidRPr="001C6D6A">
        <w:rPr>
          <w:rFonts w:ascii="Times New Roman" w:hAnsi="Times New Roman" w:cs="Times New Roman"/>
        </w:rPr>
        <w:t xml:space="preserve"> a ‘true voice’ to speak back to history seems to be a fair way forward but Spivak whispers that I, </w:t>
      </w:r>
      <w:r w:rsidR="00DF295B" w:rsidRPr="001C6D6A">
        <w:rPr>
          <w:rFonts w:ascii="Times New Roman" w:hAnsi="Times New Roman" w:cs="Times New Roman"/>
        </w:rPr>
        <w:t xml:space="preserve">the privileged academic and </w:t>
      </w:r>
      <w:r w:rsidRPr="001C6D6A">
        <w:rPr>
          <w:rFonts w:ascii="Times New Roman" w:hAnsi="Times New Roman" w:cs="Times New Roman"/>
        </w:rPr>
        <w:t>‘native informant’ would then be ventriloquizing for the subaltern</w:t>
      </w:r>
      <w:r w:rsidR="00D25BE2" w:rsidRPr="001C6D6A">
        <w:rPr>
          <w:rFonts w:ascii="Times New Roman" w:hAnsi="Times New Roman" w:cs="Times New Roman"/>
        </w:rPr>
        <w:t xml:space="preserve"> (</w:t>
      </w:r>
      <w:r w:rsidR="00A453E7">
        <w:rPr>
          <w:rFonts w:ascii="Times New Roman" w:hAnsi="Times New Roman" w:cs="Times New Roman"/>
        </w:rPr>
        <w:t>1993,</w:t>
      </w:r>
      <w:r w:rsidR="003C65E5" w:rsidRPr="001C6D6A">
        <w:rPr>
          <w:rFonts w:ascii="Times New Roman" w:hAnsi="Times New Roman" w:cs="Times New Roman"/>
        </w:rPr>
        <w:t xml:space="preserve"> </w:t>
      </w:r>
      <w:r w:rsidR="00D25BE2" w:rsidRPr="001C6D6A">
        <w:rPr>
          <w:rFonts w:ascii="Times New Roman" w:hAnsi="Times New Roman" w:cs="Times New Roman"/>
        </w:rPr>
        <w:t>79)</w:t>
      </w:r>
      <w:r w:rsidRPr="001C6D6A">
        <w:rPr>
          <w:rFonts w:ascii="Times New Roman" w:hAnsi="Times New Roman" w:cs="Times New Roman"/>
        </w:rPr>
        <w:t xml:space="preserve">. </w:t>
      </w:r>
      <w:r w:rsidR="00D25BE2" w:rsidRPr="001C6D6A">
        <w:rPr>
          <w:rFonts w:ascii="Times New Roman" w:eastAsia="Times New Roman" w:hAnsi="Times New Roman" w:cs="Times New Roman"/>
        </w:rPr>
        <w:t xml:space="preserve">I therefore turn to </w:t>
      </w:r>
      <w:r w:rsidR="000D722A" w:rsidRPr="001C6D6A">
        <w:rPr>
          <w:rFonts w:ascii="Times New Roman" w:eastAsia="Times New Roman" w:hAnsi="Times New Roman" w:cs="Times New Roman"/>
        </w:rPr>
        <w:t xml:space="preserve">performance </w:t>
      </w:r>
      <w:proofErr w:type="spellStart"/>
      <w:r w:rsidR="008F18BF" w:rsidRPr="001C6D6A">
        <w:rPr>
          <w:rFonts w:ascii="Times New Roman" w:eastAsia="Times New Roman" w:hAnsi="Times New Roman" w:cs="Times New Roman"/>
        </w:rPr>
        <w:t>reenactments</w:t>
      </w:r>
      <w:proofErr w:type="spellEnd"/>
      <w:r w:rsidR="008F18BF" w:rsidRPr="001C6D6A">
        <w:rPr>
          <w:rFonts w:ascii="Times New Roman" w:eastAsia="Times New Roman" w:hAnsi="Times New Roman" w:cs="Times New Roman"/>
        </w:rPr>
        <w:t xml:space="preserve"> </w:t>
      </w:r>
      <w:r w:rsidR="00D25BE2" w:rsidRPr="001C6D6A">
        <w:rPr>
          <w:rFonts w:ascii="Times New Roman" w:eastAsia="Times New Roman" w:hAnsi="Times New Roman" w:cs="Times New Roman"/>
        </w:rPr>
        <w:t xml:space="preserve">in order to seek a viable methodology to make sense of a violent </w:t>
      </w:r>
      <w:r w:rsidR="008F18BF" w:rsidRPr="001C6D6A">
        <w:rPr>
          <w:rFonts w:ascii="Times New Roman" w:eastAsia="Times New Roman" w:hAnsi="Times New Roman" w:cs="Times New Roman"/>
        </w:rPr>
        <w:t xml:space="preserve">colonial </w:t>
      </w:r>
      <w:r w:rsidR="00D25BE2" w:rsidRPr="001C6D6A">
        <w:rPr>
          <w:rFonts w:ascii="Times New Roman" w:eastAsia="Times New Roman" w:hAnsi="Times New Roman" w:cs="Times New Roman"/>
        </w:rPr>
        <w:t xml:space="preserve">history. </w:t>
      </w:r>
      <w:r w:rsidR="000D722A" w:rsidRPr="001C6D6A">
        <w:rPr>
          <w:rFonts w:ascii="Times New Roman" w:eastAsia="Times New Roman" w:hAnsi="Times New Roman" w:cs="Times New Roman"/>
        </w:rPr>
        <w:t>The p</w:t>
      </w:r>
      <w:r w:rsidR="006676D2" w:rsidRPr="001C6D6A">
        <w:rPr>
          <w:rFonts w:ascii="Times New Roman" w:eastAsia="Times New Roman" w:hAnsi="Times New Roman" w:cs="Times New Roman"/>
        </w:rPr>
        <w:t>erformance studies scholar</w:t>
      </w:r>
      <w:r w:rsidR="000D722A" w:rsidRPr="001C6D6A">
        <w:rPr>
          <w:rFonts w:ascii="Times New Roman" w:eastAsia="Times New Roman" w:hAnsi="Times New Roman" w:cs="Times New Roman"/>
        </w:rPr>
        <w:t>,</w:t>
      </w:r>
      <w:r w:rsidR="006676D2" w:rsidRPr="001C6D6A">
        <w:rPr>
          <w:rFonts w:ascii="Times New Roman" w:eastAsia="Times New Roman" w:hAnsi="Times New Roman" w:cs="Times New Roman"/>
        </w:rPr>
        <w:t xml:space="preserve"> Rebecca Schneider</w:t>
      </w:r>
      <w:r w:rsidR="000D722A" w:rsidRPr="001C6D6A">
        <w:rPr>
          <w:rFonts w:ascii="Times New Roman" w:eastAsia="Times New Roman" w:hAnsi="Times New Roman" w:cs="Times New Roman"/>
        </w:rPr>
        <w:t xml:space="preserve"> wrote a</w:t>
      </w:r>
      <w:r w:rsidR="006676D2" w:rsidRPr="001C6D6A">
        <w:rPr>
          <w:rFonts w:ascii="Times New Roman" w:eastAsia="Times New Roman" w:hAnsi="Times New Roman" w:cs="Times New Roman"/>
        </w:rPr>
        <w:t xml:space="preserve"> seminal essay</w:t>
      </w:r>
      <w:r w:rsidR="000D722A" w:rsidRPr="001C6D6A">
        <w:rPr>
          <w:rFonts w:ascii="Times New Roman" w:eastAsia="Times New Roman" w:hAnsi="Times New Roman" w:cs="Times New Roman"/>
        </w:rPr>
        <w:t>,</w:t>
      </w:r>
      <w:r w:rsidR="006676D2" w:rsidRPr="001C6D6A">
        <w:rPr>
          <w:rFonts w:ascii="Times New Roman" w:eastAsia="Times New Roman" w:hAnsi="Times New Roman" w:cs="Times New Roman"/>
        </w:rPr>
        <w:t xml:space="preserve"> ‘Performance Remains’</w:t>
      </w:r>
      <w:r w:rsidR="000D722A" w:rsidRPr="001C6D6A">
        <w:rPr>
          <w:rFonts w:ascii="Times New Roman" w:eastAsia="Times New Roman" w:hAnsi="Times New Roman" w:cs="Times New Roman"/>
        </w:rPr>
        <w:t>,</w:t>
      </w:r>
      <w:r w:rsidR="006676D2" w:rsidRPr="001C6D6A">
        <w:rPr>
          <w:rFonts w:ascii="Times New Roman" w:eastAsia="Times New Roman" w:hAnsi="Times New Roman" w:cs="Times New Roman"/>
        </w:rPr>
        <w:t xml:space="preserve"> </w:t>
      </w:r>
      <w:r w:rsidR="007F0242" w:rsidRPr="001C6D6A">
        <w:rPr>
          <w:rFonts w:ascii="Times New Roman" w:eastAsia="Times New Roman" w:hAnsi="Times New Roman" w:cs="Times New Roman"/>
        </w:rPr>
        <w:t>prob</w:t>
      </w:r>
      <w:r w:rsidR="000D722A" w:rsidRPr="001C6D6A">
        <w:rPr>
          <w:rFonts w:ascii="Times New Roman" w:eastAsia="Times New Roman" w:hAnsi="Times New Roman" w:cs="Times New Roman"/>
        </w:rPr>
        <w:t>ing</w:t>
      </w:r>
      <w:r w:rsidR="007F0242" w:rsidRPr="001C6D6A">
        <w:rPr>
          <w:rFonts w:ascii="Times New Roman" w:eastAsia="Times New Roman" w:hAnsi="Times New Roman" w:cs="Times New Roman"/>
        </w:rPr>
        <w:t xml:space="preserve"> the ephemeral nature of performance within the logic of the archive, according to which performance is ‘that which does not remain’ (</w:t>
      </w:r>
      <w:r w:rsidR="00A453E7">
        <w:rPr>
          <w:rFonts w:ascii="Times New Roman" w:eastAsia="Times New Roman" w:hAnsi="Times New Roman" w:cs="Times New Roman"/>
        </w:rPr>
        <w:t>2001,</w:t>
      </w:r>
      <w:r w:rsidR="000D722A" w:rsidRPr="001C6D6A">
        <w:rPr>
          <w:rFonts w:ascii="Times New Roman" w:eastAsia="Times New Roman" w:hAnsi="Times New Roman" w:cs="Times New Roman"/>
        </w:rPr>
        <w:t xml:space="preserve"> </w:t>
      </w:r>
      <w:r w:rsidR="007F0242" w:rsidRPr="001C6D6A">
        <w:rPr>
          <w:rFonts w:ascii="Times New Roman" w:eastAsia="Times New Roman" w:hAnsi="Times New Roman" w:cs="Times New Roman"/>
        </w:rPr>
        <w:t xml:space="preserve">100). </w:t>
      </w:r>
      <w:r w:rsidR="00572E26" w:rsidRPr="001C6D6A">
        <w:rPr>
          <w:rFonts w:ascii="Times New Roman" w:eastAsia="Times New Roman" w:hAnsi="Times New Roman" w:cs="Times New Roman"/>
        </w:rPr>
        <w:t>Schneider argues against this tendency of the archive to</w:t>
      </w:r>
      <w:r w:rsidR="0007289A" w:rsidRPr="001C6D6A">
        <w:rPr>
          <w:rFonts w:ascii="Times New Roman" w:eastAsia="Times New Roman" w:hAnsi="Times New Roman" w:cs="Times New Roman"/>
        </w:rPr>
        <w:t xml:space="preserve"> make</w:t>
      </w:r>
      <w:r w:rsidR="00572E26" w:rsidRPr="001C6D6A">
        <w:rPr>
          <w:rFonts w:ascii="Times New Roman" w:eastAsia="Times New Roman" w:hAnsi="Times New Roman" w:cs="Times New Roman"/>
        </w:rPr>
        <w:t xml:space="preserve"> performance</w:t>
      </w:r>
      <w:r w:rsidR="0007289A" w:rsidRPr="001C6D6A">
        <w:rPr>
          <w:rFonts w:ascii="Times New Roman" w:eastAsia="Times New Roman" w:hAnsi="Times New Roman" w:cs="Times New Roman"/>
        </w:rPr>
        <w:t xml:space="preserve"> vanish</w:t>
      </w:r>
      <w:r w:rsidR="00572E26" w:rsidRPr="001C6D6A">
        <w:rPr>
          <w:rFonts w:ascii="Times New Roman" w:eastAsia="Times New Roman" w:hAnsi="Times New Roman" w:cs="Times New Roman"/>
        </w:rPr>
        <w:t>, suggesting</w:t>
      </w:r>
      <w:r w:rsidR="00CE17E1" w:rsidRPr="001C6D6A">
        <w:rPr>
          <w:rFonts w:ascii="Times New Roman" w:eastAsia="Times New Roman" w:hAnsi="Times New Roman" w:cs="Times New Roman"/>
        </w:rPr>
        <w:t xml:space="preserve"> that archives themselves perform the institution of disappearance. Schneider writes</w:t>
      </w:r>
      <w:r w:rsidR="00572E26" w:rsidRPr="001C6D6A">
        <w:rPr>
          <w:rFonts w:ascii="Times New Roman" w:eastAsia="Times New Roman" w:hAnsi="Times New Roman" w:cs="Times New Roman"/>
        </w:rPr>
        <w:t>:</w:t>
      </w:r>
    </w:p>
    <w:p w:rsidR="006676D2" w:rsidRPr="001C6D6A" w:rsidRDefault="006676D2" w:rsidP="001C6D6A">
      <w:pPr>
        <w:autoSpaceDE w:val="0"/>
        <w:autoSpaceDN w:val="0"/>
        <w:adjustRightInd w:val="0"/>
        <w:spacing w:before="100" w:beforeAutospacing="1" w:after="100" w:afterAutospacing="1" w:line="480" w:lineRule="auto"/>
        <w:ind w:left="720"/>
        <w:jc w:val="both"/>
        <w:rPr>
          <w:rFonts w:ascii="Times New Roman" w:hAnsi="Times New Roman" w:cs="Times New Roman"/>
          <w:lang w:val="en-US"/>
        </w:rPr>
      </w:pPr>
      <w:r w:rsidRPr="001C6D6A">
        <w:rPr>
          <w:rFonts w:ascii="Times New Roman" w:hAnsi="Times New Roman" w:cs="Times New Roman"/>
          <w:lang w:val="en-US"/>
        </w:rPr>
        <w:t>When we approach performance not as that which disappears (as the archive expects), but as both the act of remaining and a means of reappearance (though not a metaphysics of presence) we almost immediately are forced to admit that remains do not have to be isolated to the document, to the obje</w:t>
      </w:r>
      <w:r w:rsidR="00F918CC">
        <w:rPr>
          <w:rFonts w:ascii="Times New Roman" w:hAnsi="Times New Roman" w:cs="Times New Roman"/>
          <w:lang w:val="en-US"/>
        </w:rPr>
        <w:t>ct</w:t>
      </w:r>
      <w:r w:rsidR="00A453E7">
        <w:rPr>
          <w:rFonts w:ascii="Times New Roman" w:hAnsi="Times New Roman" w:cs="Times New Roman"/>
          <w:lang w:val="en-US"/>
        </w:rPr>
        <w:t>, to bone versus flesh (2001,</w:t>
      </w:r>
      <w:r w:rsidRPr="001C6D6A">
        <w:rPr>
          <w:rFonts w:ascii="Times New Roman" w:hAnsi="Times New Roman" w:cs="Times New Roman"/>
          <w:lang w:val="en-US"/>
        </w:rPr>
        <w:t xml:space="preserve"> 103)</w:t>
      </w:r>
      <w:r w:rsidR="00F918CC">
        <w:rPr>
          <w:rFonts w:ascii="Times New Roman" w:hAnsi="Times New Roman" w:cs="Times New Roman"/>
          <w:lang w:val="en-US"/>
        </w:rPr>
        <w:t>.</w:t>
      </w:r>
    </w:p>
    <w:p w:rsidR="00DA7EC3" w:rsidRPr="001C6D6A" w:rsidRDefault="00000300"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hAnsi="Times New Roman" w:cs="Times New Roman"/>
          <w:lang w:val="en-US"/>
        </w:rPr>
        <w:t xml:space="preserve">Schneider </w:t>
      </w:r>
      <w:r w:rsidR="000D722A" w:rsidRPr="001C6D6A">
        <w:rPr>
          <w:rFonts w:ascii="Times New Roman" w:hAnsi="Times New Roman" w:cs="Times New Roman"/>
          <w:lang w:val="en-US"/>
        </w:rPr>
        <w:t xml:space="preserve">warns that we should not treat </w:t>
      </w:r>
      <w:r w:rsidRPr="001C6D6A">
        <w:rPr>
          <w:rFonts w:ascii="Times New Roman" w:hAnsi="Times New Roman" w:cs="Times New Roman"/>
          <w:lang w:val="en-US"/>
        </w:rPr>
        <w:t>‘performative remains as a metaphysic of presence that privileges an original or singular authenticity’</w:t>
      </w:r>
      <w:r w:rsidR="000A5D43" w:rsidRPr="001C6D6A">
        <w:rPr>
          <w:rFonts w:ascii="Times New Roman" w:hAnsi="Times New Roman" w:cs="Times New Roman"/>
          <w:lang w:val="en-US"/>
        </w:rPr>
        <w:t xml:space="preserve"> (</w:t>
      </w:r>
      <w:r w:rsidR="00A453E7">
        <w:rPr>
          <w:rFonts w:ascii="Times New Roman" w:hAnsi="Times New Roman" w:cs="Times New Roman"/>
          <w:lang w:val="en-US"/>
        </w:rPr>
        <w:t>ibid,</w:t>
      </w:r>
      <w:r w:rsidR="000D722A" w:rsidRPr="001C6D6A">
        <w:rPr>
          <w:rFonts w:ascii="Times New Roman" w:hAnsi="Times New Roman" w:cs="Times New Roman"/>
          <w:lang w:val="en-US"/>
        </w:rPr>
        <w:t xml:space="preserve"> </w:t>
      </w:r>
      <w:r w:rsidR="000A5D43" w:rsidRPr="001C6D6A">
        <w:rPr>
          <w:rFonts w:ascii="Times New Roman" w:hAnsi="Times New Roman" w:cs="Times New Roman"/>
          <w:lang w:val="en-US"/>
        </w:rPr>
        <w:t xml:space="preserve">104). </w:t>
      </w:r>
      <w:r w:rsidRPr="001C6D6A">
        <w:rPr>
          <w:rFonts w:ascii="Times New Roman" w:hAnsi="Times New Roman" w:cs="Times New Roman"/>
          <w:lang w:val="en-US"/>
        </w:rPr>
        <w:t xml:space="preserve"> </w:t>
      </w:r>
      <w:r w:rsidR="00343888" w:rsidRPr="001C6D6A">
        <w:rPr>
          <w:rFonts w:ascii="Times New Roman" w:hAnsi="Times New Roman" w:cs="Times New Roman"/>
          <w:lang w:val="en-US"/>
        </w:rPr>
        <w:t>She suggests that</w:t>
      </w:r>
      <w:r w:rsidR="002E2BCA" w:rsidRPr="001C6D6A">
        <w:rPr>
          <w:rFonts w:ascii="Times New Roman" w:hAnsi="Times New Roman" w:cs="Times New Roman"/>
          <w:lang w:val="en-US"/>
        </w:rPr>
        <w:t xml:space="preserve"> </w:t>
      </w:r>
      <w:r w:rsidRPr="001C6D6A">
        <w:rPr>
          <w:rFonts w:ascii="Times New Roman" w:hAnsi="Times New Roman" w:cs="Times New Roman"/>
          <w:lang w:val="en-US"/>
        </w:rPr>
        <w:t xml:space="preserve">‘it is not </w:t>
      </w:r>
      <w:r w:rsidRPr="001C6D6A">
        <w:rPr>
          <w:rFonts w:ascii="Times New Roman" w:hAnsi="Times New Roman" w:cs="Times New Roman"/>
          <w:i/>
          <w:lang w:val="en-US"/>
        </w:rPr>
        <w:t>presence</w:t>
      </w:r>
      <w:r w:rsidRPr="001C6D6A">
        <w:rPr>
          <w:rFonts w:ascii="Times New Roman" w:hAnsi="Times New Roman" w:cs="Times New Roman"/>
          <w:lang w:val="en-US"/>
        </w:rPr>
        <w:t xml:space="preserve"> that appears in performance but precisely the missed encounter - the reverberations of the overlooked, the missed, the rep</w:t>
      </w:r>
      <w:r w:rsidR="002E2BCA" w:rsidRPr="001C6D6A">
        <w:rPr>
          <w:rFonts w:ascii="Times New Roman" w:hAnsi="Times New Roman" w:cs="Times New Roman"/>
          <w:lang w:val="en-US"/>
        </w:rPr>
        <w:t>ressed, the seemingly forgotten</w:t>
      </w:r>
      <w:r w:rsidRPr="001C6D6A">
        <w:rPr>
          <w:rFonts w:ascii="Times New Roman" w:hAnsi="Times New Roman" w:cs="Times New Roman"/>
          <w:lang w:val="en-US"/>
        </w:rPr>
        <w:t>’</w:t>
      </w:r>
      <w:r w:rsidR="000A5D43" w:rsidRPr="001C6D6A">
        <w:rPr>
          <w:rFonts w:ascii="Times New Roman" w:hAnsi="Times New Roman" w:cs="Times New Roman"/>
          <w:lang w:val="en-US"/>
        </w:rPr>
        <w:t xml:space="preserve"> (ibid</w:t>
      </w:r>
      <w:r w:rsidR="00B32A16" w:rsidRPr="001C6D6A">
        <w:rPr>
          <w:rFonts w:ascii="Times New Roman" w:hAnsi="Times New Roman" w:cs="Times New Roman"/>
          <w:lang w:val="en-US"/>
        </w:rPr>
        <w:t>, emphasis in original</w:t>
      </w:r>
      <w:r w:rsidR="000A5D43" w:rsidRPr="001C6D6A">
        <w:rPr>
          <w:rFonts w:ascii="Times New Roman" w:hAnsi="Times New Roman" w:cs="Times New Roman"/>
          <w:lang w:val="en-US"/>
        </w:rPr>
        <w:t xml:space="preserve">). </w:t>
      </w:r>
      <w:r w:rsidR="00343888" w:rsidRPr="001C6D6A">
        <w:rPr>
          <w:rFonts w:ascii="Times New Roman" w:hAnsi="Times New Roman" w:cs="Times New Roman"/>
          <w:lang w:val="en-US"/>
        </w:rPr>
        <w:t xml:space="preserve">This rejection of authentic pasts in reenactments is also echoed in contemporary </w:t>
      </w:r>
      <w:r w:rsidR="00343888" w:rsidRPr="001C6D6A">
        <w:rPr>
          <w:rFonts w:ascii="Times New Roman" w:hAnsi="Times New Roman" w:cs="Times New Roman"/>
          <w:lang w:val="en-US"/>
        </w:rPr>
        <w:lastRenderedPageBreak/>
        <w:t xml:space="preserve">dance reenactments, and </w:t>
      </w:r>
      <w:r w:rsidR="000D722A" w:rsidRPr="001C6D6A">
        <w:rPr>
          <w:rFonts w:ascii="Times New Roman" w:hAnsi="Times New Roman" w:cs="Times New Roman"/>
          <w:lang w:val="en-US"/>
        </w:rPr>
        <w:t xml:space="preserve">in </w:t>
      </w:r>
      <w:r w:rsidR="00CE17E1" w:rsidRPr="001C6D6A">
        <w:rPr>
          <w:rFonts w:ascii="Times New Roman" w:hAnsi="Times New Roman" w:cs="Times New Roman"/>
          <w:lang w:val="en-US"/>
        </w:rPr>
        <w:t>scholarship on such re</w:t>
      </w:r>
      <w:r w:rsidR="000D722A" w:rsidRPr="001C6D6A">
        <w:rPr>
          <w:rFonts w:ascii="Times New Roman" w:hAnsi="Times New Roman" w:cs="Times New Roman"/>
          <w:lang w:val="en-US"/>
        </w:rPr>
        <w:t xml:space="preserve">enactments. Andre </w:t>
      </w:r>
      <w:proofErr w:type="spellStart"/>
      <w:r w:rsidR="000D722A" w:rsidRPr="001C6D6A">
        <w:rPr>
          <w:rFonts w:ascii="Times New Roman" w:hAnsi="Times New Roman" w:cs="Times New Roman"/>
          <w:lang w:val="en-US"/>
        </w:rPr>
        <w:t>Lepecki</w:t>
      </w:r>
      <w:proofErr w:type="spellEnd"/>
      <w:r w:rsidR="00CE17E1" w:rsidRPr="001C6D6A">
        <w:rPr>
          <w:rFonts w:ascii="Times New Roman" w:hAnsi="Times New Roman" w:cs="Times New Roman"/>
          <w:lang w:val="en-US"/>
        </w:rPr>
        <w:t xml:space="preserve"> proposes that a choreographic </w:t>
      </w:r>
      <w:r w:rsidR="004C64B7" w:rsidRPr="001C6D6A">
        <w:rPr>
          <w:rFonts w:ascii="Times New Roman" w:hAnsi="Times New Roman" w:cs="Times New Roman"/>
          <w:lang w:val="en-US"/>
        </w:rPr>
        <w:t>‘</w:t>
      </w:r>
      <w:r w:rsidR="00CE17E1" w:rsidRPr="001C6D6A">
        <w:rPr>
          <w:rFonts w:ascii="Times New Roman" w:hAnsi="Times New Roman" w:cs="Times New Roman"/>
          <w:lang w:val="en-US"/>
        </w:rPr>
        <w:t>wi</w:t>
      </w:r>
      <w:r w:rsidR="004C64B7" w:rsidRPr="001C6D6A">
        <w:rPr>
          <w:rFonts w:ascii="Times New Roman" w:hAnsi="Times New Roman" w:cs="Times New Roman"/>
          <w:lang w:val="en-US"/>
        </w:rPr>
        <w:t>ll to archive’</w:t>
      </w:r>
      <w:r w:rsidR="00CE17E1" w:rsidRPr="001C6D6A">
        <w:rPr>
          <w:rFonts w:ascii="Times New Roman" w:hAnsi="Times New Roman" w:cs="Times New Roman"/>
          <w:lang w:val="en-US"/>
        </w:rPr>
        <w:t xml:space="preserve"> in current dance reen</w:t>
      </w:r>
      <w:r w:rsidR="004C64B7" w:rsidRPr="001C6D6A">
        <w:rPr>
          <w:rFonts w:ascii="Times New Roman" w:hAnsi="Times New Roman" w:cs="Times New Roman"/>
          <w:lang w:val="en-US"/>
        </w:rPr>
        <w:t xml:space="preserve">actments gives dancers ‘the </w:t>
      </w:r>
      <w:r w:rsidR="00CE17E1" w:rsidRPr="001C6D6A">
        <w:rPr>
          <w:rFonts w:ascii="Times New Roman" w:hAnsi="Times New Roman" w:cs="Times New Roman"/>
          <w:lang w:val="en-US"/>
        </w:rPr>
        <w:t xml:space="preserve">capacity to identify in a past work still non-exhausted creative fields of </w:t>
      </w:r>
      <w:r w:rsidR="004C64B7" w:rsidRPr="001C6D6A">
        <w:rPr>
          <w:rFonts w:ascii="Times New Roman" w:hAnsi="Times New Roman" w:cs="Times New Roman"/>
          <w:lang w:val="en-US"/>
        </w:rPr>
        <w:t>“</w:t>
      </w:r>
      <w:r w:rsidR="00CE17E1" w:rsidRPr="001C6D6A">
        <w:rPr>
          <w:rFonts w:ascii="Times New Roman" w:hAnsi="Times New Roman" w:cs="Times New Roman"/>
          <w:lang w:val="en-US"/>
        </w:rPr>
        <w:t>impalpable possibilities</w:t>
      </w:r>
      <w:r w:rsidR="004C64B7" w:rsidRPr="001C6D6A">
        <w:rPr>
          <w:rFonts w:ascii="Times New Roman" w:hAnsi="Times New Roman" w:cs="Times New Roman"/>
          <w:lang w:val="en-US"/>
        </w:rPr>
        <w:t>”” (</w:t>
      </w:r>
      <w:r w:rsidR="00A453E7">
        <w:rPr>
          <w:rFonts w:ascii="Times New Roman" w:hAnsi="Times New Roman" w:cs="Times New Roman"/>
          <w:lang w:val="en-US"/>
        </w:rPr>
        <w:t>2010,</w:t>
      </w:r>
      <w:r w:rsidR="000D722A" w:rsidRPr="001C6D6A">
        <w:rPr>
          <w:rFonts w:ascii="Times New Roman" w:hAnsi="Times New Roman" w:cs="Times New Roman"/>
          <w:lang w:val="en-US"/>
        </w:rPr>
        <w:t xml:space="preserve"> </w:t>
      </w:r>
      <w:r w:rsidR="004C64B7" w:rsidRPr="001C6D6A">
        <w:rPr>
          <w:rFonts w:ascii="Times New Roman" w:hAnsi="Times New Roman" w:cs="Times New Roman"/>
          <w:lang w:val="en-US"/>
        </w:rPr>
        <w:t xml:space="preserve">31). </w:t>
      </w:r>
      <w:r w:rsidR="00434AA0" w:rsidRPr="001C6D6A">
        <w:rPr>
          <w:rFonts w:ascii="Times New Roman" w:hAnsi="Times New Roman" w:cs="Times New Roman"/>
          <w:lang w:val="en-US"/>
        </w:rPr>
        <w:t xml:space="preserve">In re-enacting dances, </w:t>
      </w:r>
      <w:proofErr w:type="spellStart"/>
      <w:r w:rsidR="00434AA0" w:rsidRPr="001C6D6A">
        <w:rPr>
          <w:rFonts w:ascii="Times New Roman" w:hAnsi="Times New Roman" w:cs="Times New Roman"/>
          <w:lang w:val="en-US"/>
        </w:rPr>
        <w:t>Lepecki</w:t>
      </w:r>
      <w:proofErr w:type="spellEnd"/>
      <w:r w:rsidR="00434AA0" w:rsidRPr="001C6D6A">
        <w:rPr>
          <w:rFonts w:ascii="Times New Roman" w:hAnsi="Times New Roman" w:cs="Times New Roman"/>
          <w:lang w:val="en-US"/>
        </w:rPr>
        <w:t xml:space="preserve"> suggests, ‘we turn back, and in this return we find in past dances a will to keep inventing’ </w:t>
      </w:r>
      <w:r w:rsidR="00E31126" w:rsidRPr="001C6D6A">
        <w:rPr>
          <w:rFonts w:ascii="Times New Roman" w:hAnsi="Times New Roman" w:cs="Times New Roman"/>
          <w:lang w:val="en-US"/>
        </w:rPr>
        <w:t>(</w:t>
      </w:r>
      <w:r w:rsidR="00A453E7">
        <w:rPr>
          <w:rFonts w:ascii="Times New Roman" w:hAnsi="Times New Roman" w:cs="Times New Roman"/>
          <w:lang w:val="en-US"/>
        </w:rPr>
        <w:t>ibid,</w:t>
      </w:r>
      <w:r w:rsidR="000D722A" w:rsidRPr="001C6D6A">
        <w:rPr>
          <w:rFonts w:ascii="Times New Roman" w:hAnsi="Times New Roman" w:cs="Times New Roman"/>
          <w:lang w:val="en-US"/>
        </w:rPr>
        <w:t xml:space="preserve"> </w:t>
      </w:r>
      <w:r w:rsidR="00434AA0" w:rsidRPr="001C6D6A">
        <w:rPr>
          <w:rFonts w:ascii="Times New Roman" w:hAnsi="Times New Roman" w:cs="Times New Roman"/>
          <w:lang w:val="en-US"/>
        </w:rPr>
        <w:t>46)</w:t>
      </w:r>
      <w:r w:rsidR="00E31126" w:rsidRPr="001C6D6A">
        <w:rPr>
          <w:rFonts w:ascii="Times New Roman" w:hAnsi="Times New Roman" w:cs="Times New Roman"/>
          <w:lang w:val="en-US"/>
        </w:rPr>
        <w:t xml:space="preserve">. A concern with the </w:t>
      </w:r>
      <w:r w:rsidR="00EC470F" w:rsidRPr="001C6D6A">
        <w:rPr>
          <w:rFonts w:ascii="Times New Roman" w:hAnsi="Times New Roman" w:cs="Times New Roman"/>
          <w:lang w:val="en-US"/>
        </w:rPr>
        <w:t>‘</w:t>
      </w:r>
      <w:r w:rsidR="00E31126" w:rsidRPr="001C6D6A">
        <w:rPr>
          <w:rFonts w:ascii="Times New Roman" w:hAnsi="Times New Roman" w:cs="Times New Roman"/>
          <w:lang w:val="en-US"/>
        </w:rPr>
        <w:t>economies of authorship</w:t>
      </w:r>
      <w:r w:rsidR="00EC470F" w:rsidRPr="001C6D6A">
        <w:rPr>
          <w:rFonts w:ascii="Times New Roman" w:hAnsi="Times New Roman" w:cs="Times New Roman"/>
          <w:lang w:val="en-US"/>
        </w:rPr>
        <w:t>’</w:t>
      </w:r>
      <w:r w:rsidR="00E31126" w:rsidRPr="001C6D6A">
        <w:rPr>
          <w:rFonts w:ascii="Times New Roman" w:hAnsi="Times New Roman" w:cs="Times New Roman"/>
          <w:lang w:val="en-US"/>
        </w:rPr>
        <w:t xml:space="preserve"> (ibid) also </w:t>
      </w:r>
      <w:r w:rsidR="00961D8B" w:rsidRPr="001C6D6A">
        <w:rPr>
          <w:rFonts w:ascii="Times New Roman" w:hAnsi="Times New Roman" w:cs="Times New Roman"/>
          <w:lang w:val="en-US"/>
        </w:rPr>
        <w:t>appears in</w:t>
      </w:r>
      <w:r w:rsidR="000D722A" w:rsidRPr="001C6D6A">
        <w:rPr>
          <w:rFonts w:ascii="Times New Roman" w:hAnsi="Times New Roman" w:cs="Times New Roman"/>
          <w:lang w:val="en-US"/>
        </w:rPr>
        <w:t xml:space="preserve"> Ramsay Burt’s</w:t>
      </w:r>
      <w:r w:rsidR="00961D8B" w:rsidRPr="001C6D6A">
        <w:rPr>
          <w:rFonts w:ascii="Times New Roman" w:hAnsi="Times New Roman" w:cs="Times New Roman"/>
          <w:lang w:val="en-US"/>
        </w:rPr>
        <w:t xml:space="preserve"> essay on dance reenactments</w:t>
      </w:r>
      <w:r w:rsidR="000D722A" w:rsidRPr="001C6D6A">
        <w:rPr>
          <w:rFonts w:ascii="Times New Roman" w:hAnsi="Times New Roman" w:cs="Times New Roman"/>
          <w:lang w:val="en-US"/>
        </w:rPr>
        <w:t>, which</w:t>
      </w:r>
      <w:r w:rsidR="00961D8B" w:rsidRPr="001C6D6A">
        <w:rPr>
          <w:rFonts w:ascii="Times New Roman" w:hAnsi="Times New Roman" w:cs="Times New Roman"/>
          <w:lang w:val="en-US"/>
        </w:rPr>
        <w:t xml:space="preserve"> </w:t>
      </w:r>
      <w:r w:rsidR="00EC470F" w:rsidRPr="001C6D6A">
        <w:rPr>
          <w:rFonts w:ascii="Times New Roman" w:eastAsia="Times New Roman" w:hAnsi="Times New Roman" w:cs="Times New Roman"/>
        </w:rPr>
        <w:t>highlights the political potential of an active rather than a ‘reactive use of history’ (</w:t>
      </w:r>
      <w:r w:rsidR="000D722A" w:rsidRPr="001C6D6A">
        <w:rPr>
          <w:rFonts w:ascii="Times New Roman" w:eastAsia="Times New Roman" w:hAnsi="Times New Roman" w:cs="Times New Roman"/>
        </w:rPr>
        <w:t>200</w:t>
      </w:r>
      <w:r w:rsidR="00A453E7">
        <w:rPr>
          <w:rFonts w:ascii="Times New Roman" w:eastAsia="Times New Roman" w:hAnsi="Times New Roman" w:cs="Times New Roman"/>
        </w:rPr>
        <w:t>3,</w:t>
      </w:r>
      <w:r w:rsidR="000D722A" w:rsidRPr="001C6D6A">
        <w:rPr>
          <w:rFonts w:ascii="Times New Roman" w:eastAsia="Times New Roman" w:hAnsi="Times New Roman" w:cs="Times New Roman"/>
        </w:rPr>
        <w:t xml:space="preserve"> </w:t>
      </w:r>
      <w:r w:rsidR="00EC470F" w:rsidRPr="001C6D6A">
        <w:rPr>
          <w:rFonts w:ascii="Times New Roman" w:eastAsia="Times New Roman" w:hAnsi="Times New Roman" w:cs="Times New Roman"/>
        </w:rPr>
        <w:t>37), exploring how contemporary dances butt against the imposed hegemony of codified dance vocabularies and techniques as methods of regulating bodies. He suggests that in dance work where the use of historical citations emphasize</w:t>
      </w:r>
      <w:r w:rsidR="00B32295" w:rsidRPr="001C6D6A">
        <w:rPr>
          <w:rFonts w:ascii="Times New Roman" w:eastAsia="Times New Roman" w:hAnsi="Times New Roman" w:cs="Times New Roman"/>
        </w:rPr>
        <w:t>s</w:t>
      </w:r>
      <w:r w:rsidR="00EC470F" w:rsidRPr="001C6D6A">
        <w:rPr>
          <w:rFonts w:ascii="Times New Roman" w:eastAsia="Times New Roman" w:hAnsi="Times New Roman" w:cs="Times New Roman"/>
        </w:rPr>
        <w:t xml:space="preserve"> the present experience of the performer and her relationship to the past, it is possible to ‘short-circuit the power relations through which dancing bodies are disciplined and controlled’ (</w:t>
      </w:r>
      <w:r w:rsidR="00A453E7">
        <w:rPr>
          <w:rFonts w:ascii="Times New Roman" w:eastAsia="Times New Roman" w:hAnsi="Times New Roman" w:cs="Times New Roman"/>
        </w:rPr>
        <w:t>ibid,</w:t>
      </w:r>
      <w:r w:rsidR="00B32295" w:rsidRPr="001C6D6A">
        <w:rPr>
          <w:rFonts w:ascii="Times New Roman" w:eastAsia="Times New Roman" w:hAnsi="Times New Roman" w:cs="Times New Roman"/>
        </w:rPr>
        <w:t xml:space="preserve"> </w:t>
      </w:r>
      <w:r w:rsidR="00EC470F" w:rsidRPr="001C6D6A">
        <w:rPr>
          <w:rFonts w:ascii="Times New Roman" w:eastAsia="Times New Roman" w:hAnsi="Times New Roman" w:cs="Times New Roman"/>
        </w:rPr>
        <w:t xml:space="preserve">41). In such </w:t>
      </w:r>
      <w:proofErr w:type="spellStart"/>
      <w:r w:rsidR="00EC470F" w:rsidRPr="001C6D6A">
        <w:rPr>
          <w:rFonts w:ascii="Times New Roman" w:eastAsia="Times New Roman" w:hAnsi="Times New Roman" w:cs="Times New Roman"/>
        </w:rPr>
        <w:t>reenactments</w:t>
      </w:r>
      <w:proofErr w:type="spellEnd"/>
      <w:r w:rsidR="00EC470F" w:rsidRPr="001C6D6A">
        <w:rPr>
          <w:rFonts w:ascii="Times New Roman" w:eastAsia="Times New Roman" w:hAnsi="Times New Roman" w:cs="Times New Roman"/>
        </w:rPr>
        <w:t xml:space="preserve">, ‘history is no longer seen as a source of transcendent, aesthetic values’ (ibid) and the spectators, through partial access to memory acts, engage in a new relationship with the past. </w:t>
      </w:r>
    </w:p>
    <w:p w:rsidR="00EC470F" w:rsidRPr="001C6D6A" w:rsidRDefault="00EC470F" w:rsidP="001C6D6A">
      <w:pPr>
        <w:spacing w:before="100" w:beforeAutospacing="1" w:after="100" w:afterAutospacing="1" w:line="480" w:lineRule="auto"/>
        <w:ind w:firstLine="720"/>
        <w:jc w:val="both"/>
        <w:rPr>
          <w:rFonts w:ascii="Times New Roman" w:eastAsia="Times New Roman" w:hAnsi="Times New Roman" w:cs="Times New Roman"/>
        </w:rPr>
      </w:pPr>
      <w:r w:rsidRPr="001C6D6A">
        <w:rPr>
          <w:rFonts w:ascii="Times New Roman" w:eastAsia="Times New Roman" w:hAnsi="Times New Roman" w:cs="Times New Roman"/>
        </w:rPr>
        <w:t xml:space="preserve">In Mark Franko’s recently edited volume of essays on dance and </w:t>
      </w:r>
      <w:proofErr w:type="spellStart"/>
      <w:r w:rsidRPr="001C6D6A">
        <w:rPr>
          <w:rFonts w:ascii="Times New Roman" w:eastAsia="Times New Roman" w:hAnsi="Times New Roman" w:cs="Times New Roman"/>
        </w:rPr>
        <w:t>reenactment</w:t>
      </w:r>
      <w:proofErr w:type="spellEnd"/>
      <w:r w:rsidRPr="001C6D6A">
        <w:rPr>
          <w:rFonts w:ascii="Times New Roman" w:eastAsia="Times New Roman" w:hAnsi="Times New Roman" w:cs="Times New Roman"/>
        </w:rPr>
        <w:t xml:space="preserve"> (2017), the increasing significance of </w:t>
      </w:r>
      <w:proofErr w:type="spellStart"/>
      <w:r w:rsidRPr="001C6D6A">
        <w:rPr>
          <w:rFonts w:ascii="Times New Roman" w:eastAsia="Times New Roman" w:hAnsi="Times New Roman" w:cs="Times New Roman"/>
        </w:rPr>
        <w:t>reenactment</w:t>
      </w:r>
      <w:proofErr w:type="spellEnd"/>
      <w:r w:rsidRPr="001C6D6A">
        <w:rPr>
          <w:rFonts w:ascii="Times New Roman" w:eastAsia="Times New Roman" w:hAnsi="Times New Roman" w:cs="Times New Roman"/>
        </w:rPr>
        <w:t xml:space="preserve"> as a methodology in dance studies is made clear. </w:t>
      </w:r>
      <w:r w:rsidR="0001156C" w:rsidRPr="001C6D6A">
        <w:rPr>
          <w:rFonts w:ascii="Times New Roman" w:eastAsia="Times New Roman" w:hAnsi="Times New Roman" w:cs="Times New Roman"/>
        </w:rPr>
        <w:t>Franko carefully delineates the difference between reconstruction</w:t>
      </w:r>
      <w:r w:rsidR="00380C1E" w:rsidRPr="001C6D6A">
        <w:rPr>
          <w:rFonts w:ascii="Times New Roman" w:eastAsia="Times New Roman" w:hAnsi="Times New Roman" w:cs="Times New Roman"/>
        </w:rPr>
        <w:t xml:space="preserve"> as a ‘method of recovery’ and </w:t>
      </w:r>
      <w:proofErr w:type="spellStart"/>
      <w:r w:rsidR="00380C1E" w:rsidRPr="001C6D6A">
        <w:rPr>
          <w:rFonts w:ascii="Times New Roman" w:eastAsia="Times New Roman" w:hAnsi="Times New Roman" w:cs="Times New Roman"/>
        </w:rPr>
        <w:t>reenactment</w:t>
      </w:r>
      <w:proofErr w:type="spellEnd"/>
      <w:r w:rsidR="00380C1E" w:rsidRPr="001C6D6A">
        <w:rPr>
          <w:rFonts w:ascii="Times New Roman" w:eastAsia="Times New Roman" w:hAnsi="Times New Roman" w:cs="Times New Roman"/>
        </w:rPr>
        <w:t xml:space="preserve"> as </w:t>
      </w:r>
      <w:r w:rsidR="00B32295" w:rsidRPr="001C6D6A">
        <w:rPr>
          <w:rFonts w:ascii="Times New Roman" w:eastAsia="Times New Roman" w:hAnsi="Times New Roman" w:cs="Times New Roman"/>
        </w:rPr>
        <w:t xml:space="preserve">a </w:t>
      </w:r>
      <w:r w:rsidR="00380C1E" w:rsidRPr="001C6D6A">
        <w:rPr>
          <w:rFonts w:ascii="Times New Roman" w:eastAsia="Times New Roman" w:hAnsi="Times New Roman" w:cs="Times New Roman"/>
        </w:rPr>
        <w:t>‘dramaturgy of presentation’</w:t>
      </w:r>
      <w:r w:rsidR="00B32295" w:rsidRPr="001C6D6A">
        <w:rPr>
          <w:rFonts w:ascii="Times New Roman" w:eastAsia="Times New Roman" w:hAnsi="Times New Roman" w:cs="Times New Roman"/>
        </w:rPr>
        <w:t xml:space="preserve"> </w:t>
      </w:r>
      <w:r w:rsidR="00FE4104" w:rsidRPr="001C6D6A">
        <w:rPr>
          <w:rFonts w:ascii="Times New Roman" w:eastAsia="Times New Roman" w:hAnsi="Times New Roman" w:cs="Times New Roman"/>
        </w:rPr>
        <w:t>(</w:t>
      </w:r>
      <w:r w:rsidR="00A453E7">
        <w:rPr>
          <w:rFonts w:ascii="Times New Roman" w:eastAsia="Times New Roman" w:hAnsi="Times New Roman" w:cs="Times New Roman"/>
        </w:rPr>
        <w:t>2017,</w:t>
      </w:r>
      <w:r w:rsidR="00B32295" w:rsidRPr="001C6D6A">
        <w:rPr>
          <w:rFonts w:ascii="Times New Roman" w:eastAsia="Times New Roman" w:hAnsi="Times New Roman" w:cs="Times New Roman"/>
        </w:rPr>
        <w:t xml:space="preserve"> </w:t>
      </w:r>
      <w:r w:rsidR="00FE4104" w:rsidRPr="001C6D6A">
        <w:rPr>
          <w:rFonts w:ascii="Times New Roman" w:eastAsia="Times New Roman" w:hAnsi="Times New Roman" w:cs="Times New Roman"/>
        </w:rPr>
        <w:t>8)</w:t>
      </w:r>
      <w:r w:rsidR="00380C1E" w:rsidRPr="001C6D6A">
        <w:rPr>
          <w:rFonts w:ascii="Times New Roman" w:eastAsia="Times New Roman" w:hAnsi="Times New Roman" w:cs="Times New Roman"/>
        </w:rPr>
        <w:t>, highlighting</w:t>
      </w:r>
      <w:r w:rsidR="00B32295" w:rsidRPr="001C6D6A">
        <w:rPr>
          <w:rFonts w:ascii="Times New Roman" w:eastAsia="Times New Roman" w:hAnsi="Times New Roman" w:cs="Times New Roman"/>
        </w:rPr>
        <w:t>, like Schneider (2001)</w:t>
      </w:r>
      <w:r w:rsidR="00380C1E" w:rsidRPr="001C6D6A">
        <w:rPr>
          <w:rFonts w:ascii="Times New Roman" w:eastAsia="Times New Roman" w:hAnsi="Times New Roman" w:cs="Times New Roman"/>
        </w:rPr>
        <w:t xml:space="preserve"> the rejection of authenticity </w:t>
      </w:r>
      <w:r w:rsidR="00FE4104" w:rsidRPr="001C6D6A">
        <w:rPr>
          <w:rFonts w:ascii="Times New Roman" w:eastAsia="Times New Roman" w:hAnsi="Times New Roman" w:cs="Times New Roman"/>
        </w:rPr>
        <w:t>with</w:t>
      </w:r>
      <w:r w:rsidR="00173373" w:rsidRPr="001C6D6A">
        <w:rPr>
          <w:rFonts w:ascii="Times New Roman" w:eastAsia="Times New Roman" w:hAnsi="Times New Roman" w:cs="Times New Roman"/>
        </w:rPr>
        <w:t>in</w:t>
      </w:r>
      <w:r w:rsidR="00FE4104" w:rsidRPr="001C6D6A">
        <w:rPr>
          <w:rFonts w:ascii="Times New Roman" w:eastAsia="Times New Roman" w:hAnsi="Times New Roman" w:cs="Times New Roman"/>
        </w:rPr>
        <w:t xml:space="preserve"> the </w:t>
      </w:r>
      <w:proofErr w:type="spellStart"/>
      <w:r w:rsidR="00FE4104" w:rsidRPr="001C6D6A">
        <w:rPr>
          <w:rFonts w:ascii="Times New Roman" w:eastAsia="Times New Roman" w:hAnsi="Times New Roman" w:cs="Times New Roman"/>
        </w:rPr>
        <w:t>reenactment</w:t>
      </w:r>
      <w:proofErr w:type="spellEnd"/>
      <w:r w:rsidR="00FE4104" w:rsidRPr="001C6D6A">
        <w:rPr>
          <w:rFonts w:ascii="Times New Roman" w:eastAsia="Times New Roman" w:hAnsi="Times New Roman" w:cs="Times New Roman"/>
        </w:rPr>
        <w:t xml:space="preserve"> </w:t>
      </w:r>
      <w:r w:rsidR="00173373" w:rsidRPr="001C6D6A">
        <w:rPr>
          <w:rFonts w:ascii="Times New Roman" w:eastAsia="Times New Roman" w:hAnsi="Times New Roman" w:cs="Times New Roman"/>
        </w:rPr>
        <w:t xml:space="preserve">process. Discussing </w:t>
      </w:r>
      <w:proofErr w:type="spellStart"/>
      <w:r w:rsidR="00173373" w:rsidRPr="001C6D6A">
        <w:rPr>
          <w:rFonts w:ascii="Times New Roman" w:eastAsia="Times New Roman" w:hAnsi="Times New Roman" w:cs="Times New Roman"/>
        </w:rPr>
        <w:t>reenactment</w:t>
      </w:r>
      <w:proofErr w:type="spellEnd"/>
      <w:r w:rsidR="00173373" w:rsidRPr="001C6D6A">
        <w:rPr>
          <w:rFonts w:ascii="Times New Roman" w:eastAsia="Times New Roman" w:hAnsi="Times New Roman" w:cs="Times New Roman"/>
        </w:rPr>
        <w:t xml:space="preserve"> as a methodology, Franko suggests:</w:t>
      </w:r>
    </w:p>
    <w:p w:rsidR="00000300" w:rsidRPr="001C6D6A" w:rsidRDefault="00EC470F" w:rsidP="001C6D6A">
      <w:pPr>
        <w:spacing w:before="100" w:beforeAutospacing="1" w:after="100" w:afterAutospacing="1" w:line="480" w:lineRule="auto"/>
        <w:ind w:left="720"/>
        <w:jc w:val="both"/>
        <w:rPr>
          <w:rFonts w:ascii="Times New Roman" w:eastAsia="Times New Roman" w:hAnsi="Times New Roman" w:cs="Times New Roman"/>
        </w:rPr>
      </w:pPr>
      <w:r w:rsidRPr="001C6D6A">
        <w:rPr>
          <w:rFonts w:ascii="Times New Roman" w:eastAsia="Times New Roman" w:hAnsi="Times New Roman" w:cs="Times New Roman"/>
        </w:rPr>
        <w:t xml:space="preserve">In reversing the ideological premises of reconstruction while conserving its methodology, re-enactive dancers have taken the representation of the past into their own hands, and accordingly have transformed it. This appropriation of the historical function can be interpreted in a number of ways: (1) as the “right of return” to earlier </w:t>
      </w:r>
      <w:r w:rsidRPr="001C6D6A">
        <w:rPr>
          <w:rFonts w:ascii="Times New Roman" w:eastAsia="Times New Roman" w:hAnsi="Times New Roman" w:cs="Times New Roman"/>
        </w:rPr>
        <w:lastRenderedPageBreak/>
        <w:t xml:space="preserve">work; (2) the use of performance as a historiographical medium with discursive dimension; and (3) self-staging as an contemporary agent in confrontation with this project, hence a wilful theatricalization </w:t>
      </w:r>
      <w:r w:rsidR="00661DEC" w:rsidRPr="001C6D6A">
        <w:rPr>
          <w:rFonts w:ascii="Times New Roman" w:eastAsia="Times New Roman" w:hAnsi="Times New Roman" w:cs="Times New Roman"/>
        </w:rPr>
        <w:t>of the ent</w:t>
      </w:r>
      <w:r w:rsidR="00B32295" w:rsidRPr="001C6D6A">
        <w:rPr>
          <w:rFonts w:ascii="Times New Roman" w:eastAsia="Times New Roman" w:hAnsi="Times New Roman" w:cs="Times New Roman"/>
        </w:rPr>
        <w:t xml:space="preserve">ire situation </w:t>
      </w:r>
      <w:r w:rsidR="00661DEC" w:rsidRPr="001C6D6A">
        <w:rPr>
          <w:rFonts w:ascii="Times New Roman" w:eastAsia="Times New Roman" w:hAnsi="Times New Roman" w:cs="Times New Roman"/>
        </w:rPr>
        <w:t>(2017</w:t>
      </w:r>
      <w:r w:rsidR="00A453E7">
        <w:rPr>
          <w:rFonts w:ascii="Times New Roman" w:eastAsia="Times New Roman" w:hAnsi="Times New Roman" w:cs="Times New Roman"/>
        </w:rPr>
        <w:t>,</w:t>
      </w:r>
      <w:r w:rsidR="00B32295" w:rsidRPr="001C6D6A">
        <w:rPr>
          <w:rFonts w:ascii="Times New Roman" w:eastAsia="Times New Roman" w:hAnsi="Times New Roman" w:cs="Times New Roman"/>
        </w:rPr>
        <w:t xml:space="preserve"> 11).</w:t>
      </w:r>
    </w:p>
    <w:p w:rsidR="00B8482E" w:rsidRPr="001C6D6A" w:rsidRDefault="00661DEC"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t>I</w:t>
      </w:r>
      <w:r w:rsidR="00192A4E" w:rsidRPr="001C6D6A">
        <w:rPr>
          <w:rFonts w:ascii="Times New Roman" w:eastAsia="Times New Roman" w:hAnsi="Times New Roman" w:cs="Times New Roman"/>
        </w:rPr>
        <w:t xml:space="preserve">n attempting to re-narrate </w:t>
      </w:r>
      <w:r w:rsidR="00DC56C2" w:rsidRPr="001C6D6A">
        <w:rPr>
          <w:rFonts w:ascii="Times New Roman" w:eastAsia="Times New Roman" w:hAnsi="Times New Roman" w:cs="Times New Roman"/>
        </w:rPr>
        <w:t xml:space="preserve">creatively </w:t>
      </w:r>
      <w:r w:rsidR="00192A4E" w:rsidRPr="001C6D6A">
        <w:rPr>
          <w:rFonts w:ascii="Times New Roman" w:eastAsia="Times New Roman" w:hAnsi="Times New Roman" w:cs="Times New Roman"/>
        </w:rPr>
        <w:t xml:space="preserve">the history of the </w:t>
      </w:r>
      <w:r w:rsidR="00192A4E" w:rsidRPr="001C6D6A">
        <w:rPr>
          <w:rFonts w:ascii="Times New Roman" w:eastAsia="Times New Roman" w:hAnsi="Times New Roman" w:cs="Times New Roman"/>
          <w:i/>
        </w:rPr>
        <w:t>nautch</w:t>
      </w:r>
      <w:r w:rsidR="00192A4E" w:rsidRPr="001C6D6A">
        <w:rPr>
          <w:rFonts w:ascii="Times New Roman" w:eastAsia="Times New Roman" w:hAnsi="Times New Roman" w:cs="Times New Roman"/>
        </w:rPr>
        <w:t xml:space="preserve"> dancers in the Liberty’s exhibit, </w:t>
      </w:r>
      <w:r w:rsidR="0010363E" w:rsidRPr="001C6D6A">
        <w:rPr>
          <w:rFonts w:ascii="Times New Roman" w:eastAsia="Times New Roman" w:hAnsi="Times New Roman" w:cs="Times New Roman"/>
        </w:rPr>
        <w:t xml:space="preserve">I could see myself, a historian-dancer, </w:t>
      </w:r>
      <w:r w:rsidR="00DC56C2" w:rsidRPr="001C6D6A">
        <w:rPr>
          <w:rFonts w:ascii="Times New Roman" w:eastAsia="Times New Roman" w:hAnsi="Times New Roman" w:cs="Times New Roman"/>
        </w:rPr>
        <w:t xml:space="preserve">as </w:t>
      </w:r>
      <w:r w:rsidR="0010363E" w:rsidRPr="001C6D6A">
        <w:rPr>
          <w:rFonts w:ascii="Times New Roman" w:eastAsia="Times New Roman" w:hAnsi="Times New Roman" w:cs="Times New Roman"/>
        </w:rPr>
        <w:t xml:space="preserve">agreeing to </w:t>
      </w:r>
      <w:r w:rsidR="008F3DC4" w:rsidRPr="001C6D6A">
        <w:rPr>
          <w:rFonts w:ascii="Times New Roman" w:eastAsia="Times New Roman" w:hAnsi="Times New Roman" w:cs="Times New Roman"/>
        </w:rPr>
        <w:t xml:space="preserve">the </w:t>
      </w:r>
      <w:r w:rsidR="0010363E" w:rsidRPr="001C6D6A">
        <w:rPr>
          <w:rFonts w:ascii="Times New Roman" w:eastAsia="Times New Roman" w:hAnsi="Times New Roman" w:cs="Times New Roman"/>
        </w:rPr>
        <w:t xml:space="preserve">features </w:t>
      </w:r>
      <w:r w:rsidR="008F3DC4" w:rsidRPr="001C6D6A">
        <w:rPr>
          <w:rFonts w:ascii="Times New Roman" w:eastAsia="Times New Roman" w:hAnsi="Times New Roman" w:cs="Times New Roman"/>
        </w:rPr>
        <w:t>outline</w:t>
      </w:r>
      <w:r w:rsidR="00B32295" w:rsidRPr="001C6D6A">
        <w:rPr>
          <w:rFonts w:ascii="Times New Roman" w:eastAsia="Times New Roman" w:hAnsi="Times New Roman" w:cs="Times New Roman"/>
        </w:rPr>
        <w:t>d</w:t>
      </w:r>
      <w:r w:rsidR="008F3DC4" w:rsidRPr="001C6D6A">
        <w:rPr>
          <w:rFonts w:ascii="Times New Roman" w:eastAsia="Times New Roman" w:hAnsi="Times New Roman" w:cs="Times New Roman"/>
        </w:rPr>
        <w:t xml:space="preserve"> </w:t>
      </w:r>
      <w:r w:rsidR="0010363E" w:rsidRPr="001C6D6A">
        <w:rPr>
          <w:rFonts w:ascii="Times New Roman" w:eastAsia="Times New Roman" w:hAnsi="Times New Roman" w:cs="Times New Roman"/>
        </w:rPr>
        <w:t>above: exercising</w:t>
      </w:r>
      <w:r w:rsidR="00DC56C2" w:rsidRPr="001C6D6A">
        <w:rPr>
          <w:rFonts w:ascii="Times New Roman" w:eastAsia="Times New Roman" w:hAnsi="Times New Roman" w:cs="Times New Roman"/>
        </w:rPr>
        <w:t xml:space="preserve"> my ‘right to return’ to the past; </w:t>
      </w:r>
      <w:r w:rsidR="0010363E" w:rsidRPr="001C6D6A">
        <w:rPr>
          <w:rFonts w:ascii="Times New Roman" w:eastAsia="Times New Roman" w:hAnsi="Times New Roman" w:cs="Times New Roman"/>
        </w:rPr>
        <w:t>using</w:t>
      </w:r>
      <w:r w:rsidR="00DC56C2" w:rsidRPr="001C6D6A">
        <w:rPr>
          <w:rFonts w:ascii="Times New Roman" w:eastAsia="Times New Roman" w:hAnsi="Times New Roman" w:cs="Times New Roman"/>
        </w:rPr>
        <w:t xml:space="preserve"> my own dance as a historiographical medium with a discursive</w:t>
      </w:r>
      <w:r w:rsidR="0010363E" w:rsidRPr="001C6D6A">
        <w:rPr>
          <w:rFonts w:ascii="Times New Roman" w:eastAsia="Times New Roman" w:hAnsi="Times New Roman" w:cs="Times New Roman"/>
        </w:rPr>
        <w:t xml:space="preserve"> element; and </w:t>
      </w:r>
      <w:r w:rsidR="00DC56C2" w:rsidRPr="001C6D6A">
        <w:rPr>
          <w:rFonts w:ascii="Times New Roman" w:eastAsia="Times New Roman" w:hAnsi="Times New Roman" w:cs="Times New Roman"/>
        </w:rPr>
        <w:t xml:space="preserve">staging my own self </w:t>
      </w:r>
      <w:r w:rsidR="0010363E" w:rsidRPr="001C6D6A">
        <w:rPr>
          <w:rFonts w:ascii="Times New Roman" w:eastAsia="Times New Roman" w:hAnsi="Times New Roman" w:cs="Times New Roman"/>
        </w:rPr>
        <w:t>in confrontation with the historiographical project. I could not agree more with Franko that</w:t>
      </w:r>
      <w:r w:rsidR="00DC56C2" w:rsidRPr="001C6D6A">
        <w:rPr>
          <w:rFonts w:ascii="Times New Roman" w:eastAsia="Times New Roman" w:hAnsi="Times New Roman" w:cs="Times New Roman"/>
        </w:rPr>
        <w:t xml:space="preserve"> </w:t>
      </w:r>
      <w:r w:rsidR="0010363E" w:rsidRPr="001C6D6A">
        <w:rPr>
          <w:rFonts w:ascii="Times New Roman" w:eastAsia="Times New Roman" w:hAnsi="Times New Roman" w:cs="Times New Roman"/>
        </w:rPr>
        <w:t>‘[</w:t>
      </w:r>
      <w:proofErr w:type="spellStart"/>
      <w:r w:rsidR="0010363E" w:rsidRPr="001C6D6A">
        <w:rPr>
          <w:rFonts w:ascii="Times New Roman" w:eastAsia="Times New Roman" w:hAnsi="Times New Roman" w:cs="Times New Roman"/>
        </w:rPr>
        <w:t>i</w:t>
      </w:r>
      <w:proofErr w:type="spellEnd"/>
      <w:r w:rsidR="0010363E" w:rsidRPr="001C6D6A">
        <w:rPr>
          <w:rFonts w:ascii="Times New Roman" w:eastAsia="Times New Roman" w:hAnsi="Times New Roman" w:cs="Times New Roman"/>
        </w:rPr>
        <w:t xml:space="preserve">]n </w:t>
      </w:r>
      <w:r w:rsidR="00EC470F" w:rsidRPr="001C6D6A">
        <w:rPr>
          <w:rFonts w:ascii="Times New Roman" w:eastAsia="Times New Roman" w:hAnsi="Times New Roman" w:cs="Times New Roman"/>
        </w:rPr>
        <w:t xml:space="preserve">many ways, </w:t>
      </w:r>
      <w:proofErr w:type="spellStart"/>
      <w:r w:rsidR="00EC470F" w:rsidRPr="001C6D6A">
        <w:rPr>
          <w:rFonts w:ascii="Times New Roman" w:eastAsia="Times New Roman" w:hAnsi="Times New Roman" w:cs="Times New Roman"/>
        </w:rPr>
        <w:t>reenactments</w:t>
      </w:r>
      <w:proofErr w:type="spellEnd"/>
      <w:r w:rsidR="00EC470F" w:rsidRPr="001C6D6A">
        <w:rPr>
          <w:rFonts w:ascii="Times New Roman" w:eastAsia="Times New Roman" w:hAnsi="Times New Roman" w:cs="Times New Roman"/>
        </w:rPr>
        <w:t xml:space="preserve"> tell us the past is not over: the past is unfinished business’</w:t>
      </w:r>
      <w:r w:rsidR="0010363E" w:rsidRPr="001C6D6A">
        <w:rPr>
          <w:rFonts w:ascii="Times New Roman" w:eastAsia="Times New Roman" w:hAnsi="Times New Roman" w:cs="Times New Roman"/>
        </w:rPr>
        <w:t xml:space="preserve"> (</w:t>
      </w:r>
      <w:r w:rsidR="00B32A16" w:rsidRPr="001C6D6A">
        <w:rPr>
          <w:rFonts w:ascii="Times New Roman" w:eastAsia="Times New Roman" w:hAnsi="Times New Roman" w:cs="Times New Roman"/>
        </w:rPr>
        <w:t xml:space="preserve">2017, </w:t>
      </w:r>
      <w:r w:rsidR="00EC470F" w:rsidRPr="001C6D6A">
        <w:rPr>
          <w:rFonts w:ascii="Times New Roman" w:eastAsia="Times New Roman" w:hAnsi="Times New Roman" w:cs="Times New Roman"/>
        </w:rPr>
        <w:t xml:space="preserve">7). </w:t>
      </w:r>
      <w:r w:rsidR="001F375C" w:rsidRPr="001C6D6A">
        <w:rPr>
          <w:rFonts w:ascii="Times New Roman" w:eastAsia="Times New Roman" w:hAnsi="Times New Roman" w:cs="Times New Roman"/>
        </w:rPr>
        <w:t>Yet, Bret Bailey did all the above</w:t>
      </w:r>
      <w:r w:rsidR="008D6512" w:rsidRPr="001C6D6A">
        <w:rPr>
          <w:rFonts w:ascii="Times New Roman" w:eastAsia="Times New Roman" w:hAnsi="Times New Roman" w:cs="Times New Roman"/>
        </w:rPr>
        <w:t xml:space="preserve"> in </w:t>
      </w:r>
      <w:r w:rsidR="008D6512" w:rsidRPr="001C6D6A">
        <w:rPr>
          <w:rFonts w:ascii="Times New Roman" w:eastAsia="Times New Roman" w:hAnsi="Times New Roman" w:cs="Times New Roman"/>
          <w:i/>
        </w:rPr>
        <w:t>Exhibit B</w:t>
      </w:r>
      <w:r w:rsidR="008D6512" w:rsidRPr="001C6D6A">
        <w:rPr>
          <w:rFonts w:ascii="Times New Roman" w:eastAsia="Times New Roman" w:hAnsi="Times New Roman" w:cs="Times New Roman"/>
        </w:rPr>
        <w:t xml:space="preserve">, a </w:t>
      </w:r>
      <w:proofErr w:type="spellStart"/>
      <w:r w:rsidR="008D6512" w:rsidRPr="001C6D6A">
        <w:rPr>
          <w:rFonts w:ascii="Times New Roman" w:eastAsia="Times New Roman" w:hAnsi="Times New Roman" w:cs="Times New Roman"/>
        </w:rPr>
        <w:t>reenactment</w:t>
      </w:r>
      <w:proofErr w:type="spellEnd"/>
      <w:r w:rsidR="008D6512" w:rsidRPr="001C6D6A">
        <w:rPr>
          <w:rFonts w:ascii="Times New Roman" w:eastAsia="Times New Roman" w:hAnsi="Times New Roman" w:cs="Times New Roman"/>
        </w:rPr>
        <w:t xml:space="preserve"> </w:t>
      </w:r>
      <w:r w:rsidR="004F7603" w:rsidRPr="001C6D6A">
        <w:rPr>
          <w:rFonts w:ascii="Times New Roman" w:eastAsia="Times New Roman" w:hAnsi="Times New Roman" w:cs="Times New Roman"/>
        </w:rPr>
        <w:t>which</w:t>
      </w:r>
      <w:r w:rsidR="008F56E8" w:rsidRPr="001C6D6A">
        <w:rPr>
          <w:rFonts w:ascii="Times New Roman" w:eastAsia="Times New Roman" w:hAnsi="Times New Roman" w:cs="Times New Roman"/>
        </w:rPr>
        <w:t>,</w:t>
      </w:r>
      <w:r w:rsidR="004F7603" w:rsidRPr="001C6D6A">
        <w:rPr>
          <w:rFonts w:ascii="Times New Roman" w:eastAsia="Times New Roman" w:hAnsi="Times New Roman" w:cs="Times New Roman"/>
        </w:rPr>
        <w:t xml:space="preserve"> according to </w:t>
      </w:r>
      <w:proofErr w:type="spellStart"/>
      <w:r w:rsidR="004F7603" w:rsidRPr="001C6D6A">
        <w:rPr>
          <w:rFonts w:ascii="Times New Roman" w:eastAsia="Times New Roman" w:hAnsi="Times New Roman" w:cs="Times New Roman"/>
        </w:rPr>
        <w:t>Chikha</w:t>
      </w:r>
      <w:proofErr w:type="spellEnd"/>
      <w:r w:rsidR="004F7603" w:rsidRPr="001C6D6A">
        <w:rPr>
          <w:rFonts w:ascii="Times New Roman" w:eastAsia="Times New Roman" w:hAnsi="Times New Roman" w:cs="Times New Roman"/>
        </w:rPr>
        <w:t xml:space="preserve"> and Arnaut engaged </w:t>
      </w:r>
      <w:r w:rsidR="00A95E10" w:rsidRPr="001C6D6A">
        <w:rPr>
          <w:rFonts w:ascii="Times New Roman" w:eastAsia="Times New Roman" w:hAnsi="Times New Roman" w:cs="Times New Roman"/>
        </w:rPr>
        <w:t xml:space="preserve">mostly white bourgeois audiences, </w:t>
      </w:r>
      <w:r w:rsidR="004F7603" w:rsidRPr="001C6D6A">
        <w:rPr>
          <w:rFonts w:ascii="Times New Roman" w:eastAsia="Times New Roman" w:hAnsi="Times New Roman" w:cs="Times New Roman"/>
        </w:rPr>
        <w:t>in ‘bourgeois ventriloquism’</w:t>
      </w:r>
      <w:r w:rsidR="00A453E7">
        <w:rPr>
          <w:rFonts w:ascii="Times New Roman" w:eastAsia="Times New Roman" w:hAnsi="Times New Roman" w:cs="Times New Roman"/>
        </w:rPr>
        <w:t xml:space="preserve"> (2013,</w:t>
      </w:r>
      <w:r w:rsidR="008F56E8" w:rsidRPr="001C6D6A">
        <w:rPr>
          <w:rFonts w:ascii="Times New Roman" w:eastAsia="Times New Roman" w:hAnsi="Times New Roman" w:cs="Times New Roman"/>
        </w:rPr>
        <w:t xml:space="preserve"> 679),</w:t>
      </w:r>
      <w:r w:rsidR="00A95E10" w:rsidRPr="001C6D6A">
        <w:rPr>
          <w:rFonts w:ascii="Times New Roman" w:eastAsia="Times New Roman" w:hAnsi="Times New Roman" w:cs="Times New Roman"/>
        </w:rPr>
        <w:t xml:space="preserve"> </w:t>
      </w:r>
      <w:r w:rsidR="008D6512" w:rsidRPr="001C6D6A">
        <w:rPr>
          <w:rFonts w:ascii="Times New Roman" w:eastAsia="Times New Roman" w:hAnsi="Times New Roman" w:cs="Times New Roman"/>
        </w:rPr>
        <w:t>which failed</w:t>
      </w:r>
      <w:r w:rsidR="001F375C" w:rsidRPr="001C6D6A">
        <w:rPr>
          <w:rFonts w:ascii="Times New Roman" w:eastAsia="Times New Roman" w:hAnsi="Times New Roman" w:cs="Times New Roman"/>
        </w:rPr>
        <w:t xml:space="preserve"> disastrously in London, a city with politically conscious diasporic constituencies.</w:t>
      </w:r>
      <w:r w:rsidR="00061F94" w:rsidRPr="001C6D6A">
        <w:rPr>
          <w:rFonts w:ascii="Times New Roman" w:eastAsia="Times New Roman" w:hAnsi="Times New Roman" w:cs="Times New Roman"/>
        </w:rPr>
        <w:t xml:space="preserve"> </w:t>
      </w:r>
      <w:r w:rsidR="008D6512" w:rsidRPr="001C6D6A">
        <w:rPr>
          <w:rFonts w:ascii="Times New Roman" w:eastAsia="Times New Roman" w:hAnsi="Times New Roman" w:cs="Times New Roman"/>
        </w:rPr>
        <w:t>I would argue that there are ideological underpinnings with</w:t>
      </w:r>
      <w:r w:rsidR="00FF73B5" w:rsidRPr="001C6D6A">
        <w:rPr>
          <w:rFonts w:ascii="Times New Roman" w:eastAsia="Times New Roman" w:hAnsi="Times New Roman" w:cs="Times New Roman"/>
        </w:rPr>
        <w:t>in</w:t>
      </w:r>
      <w:r w:rsidR="008D6512" w:rsidRPr="001C6D6A">
        <w:rPr>
          <w:rFonts w:ascii="Times New Roman" w:eastAsia="Times New Roman" w:hAnsi="Times New Roman" w:cs="Times New Roman"/>
        </w:rPr>
        <w:t xml:space="preserve"> current contemporary Euro-American dance</w:t>
      </w:r>
      <w:r w:rsidR="003E0731" w:rsidRPr="001C6D6A">
        <w:rPr>
          <w:rFonts w:ascii="Times New Roman" w:eastAsia="Times New Roman" w:hAnsi="Times New Roman" w:cs="Times New Roman"/>
        </w:rPr>
        <w:t xml:space="preserve"> </w:t>
      </w:r>
      <w:proofErr w:type="spellStart"/>
      <w:r w:rsidR="003E0731" w:rsidRPr="001C6D6A">
        <w:rPr>
          <w:rFonts w:ascii="Times New Roman" w:eastAsia="Times New Roman" w:hAnsi="Times New Roman" w:cs="Times New Roman"/>
        </w:rPr>
        <w:t>reenactments</w:t>
      </w:r>
      <w:proofErr w:type="spellEnd"/>
      <w:r w:rsidR="00B32295" w:rsidRPr="001C6D6A">
        <w:rPr>
          <w:rFonts w:ascii="Times New Roman" w:eastAsia="Times New Roman" w:hAnsi="Times New Roman" w:cs="Times New Roman"/>
        </w:rPr>
        <w:t>,</w:t>
      </w:r>
      <w:r w:rsidR="003E0731" w:rsidRPr="001C6D6A">
        <w:rPr>
          <w:rFonts w:ascii="Times New Roman" w:eastAsia="Times New Roman" w:hAnsi="Times New Roman" w:cs="Times New Roman"/>
        </w:rPr>
        <w:t xml:space="preserve"> </w:t>
      </w:r>
      <w:r w:rsidR="008D6512" w:rsidRPr="001C6D6A">
        <w:rPr>
          <w:rFonts w:ascii="Times New Roman" w:eastAsia="Times New Roman" w:hAnsi="Times New Roman" w:cs="Times New Roman"/>
        </w:rPr>
        <w:t xml:space="preserve">which </w:t>
      </w:r>
      <w:r w:rsidR="003E0731" w:rsidRPr="001C6D6A">
        <w:rPr>
          <w:rFonts w:ascii="Times New Roman" w:eastAsia="Times New Roman" w:hAnsi="Times New Roman" w:cs="Times New Roman"/>
        </w:rPr>
        <w:t>fail</w:t>
      </w:r>
      <w:r w:rsidR="008D6512" w:rsidRPr="001C6D6A">
        <w:rPr>
          <w:rFonts w:ascii="Times New Roman" w:eastAsia="Times New Roman" w:hAnsi="Times New Roman" w:cs="Times New Roman"/>
        </w:rPr>
        <w:t xml:space="preserve"> certain kinds of </w:t>
      </w:r>
      <w:r w:rsidR="00814D87" w:rsidRPr="001C6D6A">
        <w:rPr>
          <w:rFonts w:ascii="Times New Roman" w:eastAsia="Times New Roman" w:hAnsi="Times New Roman" w:cs="Times New Roman"/>
        </w:rPr>
        <w:t xml:space="preserve">archival traces, certain violent histories, </w:t>
      </w:r>
      <w:r w:rsidR="00B32295" w:rsidRPr="001C6D6A">
        <w:rPr>
          <w:rFonts w:ascii="Times New Roman" w:eastAsia="Times New Roman" w:hAnsi="Times New Roman" w:cs="Times New Roman"/>
        </w:rPr>
        <w:t xml:space="preserve">and </w:t>
      </w:r>
      <w:r w:rsidR="00814D87" w:rsidRPr="001C6D6A">
        <w:rPr>
          <w:rFonts w:ascii="Times New Roman" w:eastAsia="Times New Roman" w:hAnsi="Times New Roman" w:cs="Times New Roman"/>
        </w:rPr>
        <w:t xml:space="preserve">certain types of </w:t>
      </w:r>
      <w:r w:rsidR="008D6512" w:rsidRPr="001C6D6A">
        <w:rPr>
          <w:rFonts w:ascii="Times New Roman" w:eastAsia="Times New Roman" w:hAnsi="Times New Roman" w:cs="Times New Roman"/>
        </w:rPr>
        <w:t xml:space="preserve">dance remains. </w:t>
      </w:r>
      <w:r w:rsidR="00814D87" w:rsidRPr="001C6D6A">
        <w:rPr>
          <w:rFonts w:ascii="Times New Roman" w:eastAsia="Times New Roman" w:hAnsi="Times New Roman" w:cs="Times New Roman"/>
        </w:rPr>
        <w:t xml:space="preserve">Most of the Euro-American dance </w:t>
      </w:r>
      <w:proofErr w:type="spellStart"/>
      <w:r w:rsidR="00814D87" w:rsidRPr="001C6D6A">
        <w:rPr>
          <w:rFonts w:ascii="Times New Roman" w:eastAsia="Times New Roman" w:hAnsi="Times New Roman" w:cs="Times New Roman"/>
        </w:rPr>
        <w:t>reenactments</w:t>
      </w:r>
      <w:proofErr w:type="spellEnd"/>
      <w:r w:rsidR="00814D87" w:rsidRPr="001C6D6A">
        <w:rPr>
          <w:rFonts w:ascii="Times New Roman" w:eastAsia="Times New Roman" w:hAnsi="Times New Roman" w:cs="Times New Roman"/>
        </w:rPr>
        <w:t xml:space="preserve"> </w:t>
      </w:r>
      <w:r w:rsidR="00FB4C43" w:rsidRPr="001C6D6A">
        <w:rPr>
          <w:rFonts w:ascii="Times New Roman" w:eastAsia="Times New Roman" w:hAnsi="Times New Roman" w:cs="Times New Roman"/>
        </w:rPr>
        <w:t>are overwhelmingly</w:t>
      </w:r>
      <w:r w:rsidR="000612D8" w:rsidRPr="001C6D6A">
        <w:rPr>
          <w:rFonts w:ascii="Times New Roman" w:eastAsia="Times New Roman" w:hAnsi="Times New Roman" w:cs="Times New Roman"/>
        </w:rPr>
        <w:t xml:space="preserve"> concerned with the politics of authorship, </w:t>
      </w:r>
      <w:r w:rsidR="001F375C" w:rsidRPr="001C6D6A">
        <w:rPr>
          <w:rFonts w:ascii="Times New Roman" w:eastAsia="Times New Roman" w:hAnsi="Times New Roman" w:cs="Times New Roman"/>
        </w:rPr>
        <w:t xml:space="preserve">as </w:t>
      </w:r>
      <w:r w:rsidR="000612D8" w:rsidRPr="001C6D6A">
        <w:rPr>
          <w:rFonts w:ascii="Times New Roman" w:eastAsia="Times New Roman" w:hAnsi="Times New Roman" w:cs="Times New Roman"/>
        </w:rPr>
        <w:t xml:space="preserve">noted </w:t>
      </w:r>
      <w:r w:rsidR="00B32295" w:rsidRPr="001C6D6A">
        <w:rPr>
          <w:rFonts w:ascii="Times New Roman" w:eastAsia="Times New Roman" w:hAnsi="Times New Roman" w:cs="Times New Roman"/>
        </w:rPr>
        <w:t>by</w:t>
      </w:r>
      <w:r w:rsidR="000612D8" w:rsidRPr="001C6D6A">
        <w:rPr>
          <w:rFonts w:ascii="Times New Roman" w:eastAsia="Times New Roman" w:hAnsi="Times New Roman" w:cs="Times New Roman"/>
        </w:rPr>
        <w:t xml:space="preserve"> </w:t>
      </w:r>
      <w:proofErr w:type="spellStart"/>
      <w:r w:rsidR="000612D8" w:rsidRPr="001C6D6A">
        <w:rPr>
          <w:rFonts w:ascii="Times New Roman" w:eastAsia="Times New Roman" w:hAnsi="Times New Roman" w:cs="Times New Roman"/>
        </w:rPr>
        <w:t>Lepecki</w:t>
      </w:r>
      <w:proofErr w:type="spellEnd"/>
      <w:r w:rsidR="000612D8" w:rsidRPr="001C6D6A">
        <w:rPr>
          <w:rFonts w:ascii="Times New Roman" w:eastAsia="Times New Roman" w:hAnsi="Times New Roman" w:cs="Times New Roman"/>
        </w:rPr>
        <w:t xml:space="preserve"> </w:t>
      </w:r>
      <w:r w:rsidR="0095303A" w:rsidRPr="001C6D6A">
        <w:rPr>
          <w:rFonts w:ascii="Times New Roman" w:eastAsia="Times New Roman" w:hAnsi="Times New Roman" w:cs="Times New Roman"/>
        </w:rPr>
        <w:t xml:space="preserve">(2010) </w:t>
      </w:r>
      <w:r w:rsidR="000612D8" w:rsidRPr="001C6D6A">
        <w:rPr>
          <w:rFonts w:ascii="Times New Roman" w:eastAsia="Times New Roman" w:hAnsi="Times New Roman" w:cs="Times New Roman"/>
        </w:rPr>
        <w:t>and Burt</w:t>
      </w:r>
      <w:r w:rsidR="0095303A" w:rsidRPr="001C6D6A">
        <w:rPr>
          <w:rFonts w:ascii="Times New Roman" w:eastAsia="Times New Roman" w:hAnsi="Times New Roman" w:cs="Times New Roman"/>
        </w:rPr>
        <w:t xml:space="preserve"> (2003)</w:t>
      </w:r>
      <w:r w:rsidR="000612D8" w:rsidRPr="001C6D6A">
        <w:rPr>
          <w:rFonts w:ascii="Times New Roman" w:eastAsia="Times New Roman" w:hAnsi="Times New Roman" w:cs="Times New Roman"/>
        </w:rPr>
        <w:t xml:space="preserve">. </w:t>
      </w:r>
      <w:r w:rsidR="001F375C" w:rsidRPr="001C6D6A">
        <w:rPr>
          <w:rFonts w:ascii="Times New Roman" w:eastAsia="Times New Roman" w:hAnsi="Times New Roman" w:cs="Times New Roman"/>
        </w:rPr>
        <w:t xml:space="preserve">The choreographers involved in many of the </w:t>
      </w:r>
      <w:proofErr w:type="spellStart"/>
      <w:r w:rsidR="001F375C" w:rsidRPr="001C6D6A">
        <w:rPr>
          <w:rFonts w:ascii="Times New Roman" w:eastAsia="Times New Roman" w:hAnsi="Times New Roman" w:cs="Times New Roman"/>
        </w:rPr>
        <w:t>reenactments</w:t>
      </w:r>
      <w:proofErr w:type="spellEnd"/>
      <w:r w:rsidR="001F375C" w:rsidRPr="001C6D6A">
        <w:rPr>
          <w:rFonts w:ascii="Times New Roman" w:eastAsia="Times New Roman" w:hAnsi="Times New Roman" w:cs="Times New Roman"/>
        </w:rPr>
        <w:t xml:space="preserve"> discussed in Franko’s </w:t>
      </w:r>
      <w:r w:rsidR="00FF73B5" w:rsidRPr="001C6D6A">
        <w:rPr>
          <w:rFonts w:ascii="Times New Roman" w:eastAsia="Times New Roman" w:hAnsi="Times New Roman" w:cs="Times New Roman"/>
        </w:rPr>
        <w:t>volume remain tethered to a mostly</w:t>
      </w:r>
      <w:r w:rsidR="001F375C" w:rsidRPr="001C6D6A">
        <w:rPr>
          <w:rFonts w:ascii="Times New Roman" w:eastAsia="Times New Roman" w:hAnsi="Times New Roman" w:cs="Times New Roman"/>
        </w:rPr>
        <w:t xml:space="preserve"> white, self-referential history. Most, if not all of the</w:t>
      </w:r>
      <w:r w:rsidR="00A26229" w:rsidRPr="001C6D6A">
        <w:rPr>
          <w:rFonts w:ascii="Times New Roman" w:eastAsia="Times New Roman" w:hAnsi="Times New Roman" w:cs="Times New Roman"/>
        </w:rPr>
        <w:t xml:space="preserve"> </w:t>
      </w:r>
      <w:proofErr w:type="spellStart"/>
      <w:r w:rsidR="00A26229" w:rsidRPr="001C6D6A">
        <w:rPr>
          <w:rFonts w:ascii="Times New Roman" w:eastAsia="Times New Roman" w:hAnsi="Times New Roman" w:cs="Times New Roman"/>
        </w:rPr>
        <w:t>reenactments</w:t>
      </w:r>
      <w:proofErr w:type="spellEnd"/>
      <w:r w:rsidR="00A26229" w:rsidRPr="001C6D6A">
        <w:rPr>
          <w:rFonts w:ascii="Times New Roman" w:eastAsia="Times New Roman" w:hAnsi="Times New Roman" w:cs="Times New Roman"/>
        </w:rPr>
        <w:t xml:space="preserve">, </w:t>
      </w:r>
      <w:r w:rsidR="001F375C" w:rsidRPr="001C6D6A">
        <w:rPr>
          <w:rFonts w:ascii="Times New Roman" w:eastAsia="Times New Roman" w:hAnsi="Times New Roman" w:cs="Times New Roman"/>
        </w:rPr>
        <w:t xml:space="preserve">rely </w:t>
      </w:r>
      <w:r w:rsidR="00B32295" w:rsidRPr="001C6D6A">
        <w:rPr>
          <w:rFonts w:ascii="Times New Roman" w:eastAsia="Times New Roman" w:hAnsi="Times New Roman" w:cs="Times New Roman"/>
        </w:rPr>
        <w:t xml:space="preserve">methodologically </w:t>
      </w:r>
      <w:r w:rsidR="001F375C" w:rsidRPr="001C6D6A">
        <w:rPr>
          <w:rFonts w:ascii="Times New Roman" w:eastAsia="Times New Roman" w:hAnsi="Times New Roman" w:cs="Times New Roman"/>
        </w:rPr>
        <w:t>on the idea of notation</w:t>
      </w:r>
      <w:r w:rsidR="007321A1" w:rsidRPr="001C6D6A">
        <w:rPr>
          <w:rFonts w:ascii="Times New Roman" w:eastAsia="Times New Roman" w:hAnsi="Times New Roman" w:cs="Times New Roman"/>
        </w:rPr>
        <w:t>s</w:t>
      </w:r>
      <w:r w:rsidR="00FF73B5" w:rsidRPr="001C6D6A">
        <w:rPr>
          <w:rFonts w:ascii="Times New Roman" w:eastAsia="Times New Roman" w:hAnsi="Times New Roman" w:cs="Times New Roman"/>
        </w:rPr>
        <w:t xml:space="preserve"> or other </w:t>
      </w:r>
      <w:r w:rsidR="00B32295" w:rsidRPr="001C6D6A">
        <w:rPr>
          <w:rFonts w:ascii="Times New Roman" w:eastAsia="Times New Roman" w:hAnsi="Times New Roman" w:cs="Times New Roman"/>
        </w:rPr>
        <w:t xml:space="preserve">written </w:t>
      </w:r>
      <w:r w:rsidR="00FF73B5" w:rsidRPr="001C6D6A">
        <w:rPr>
          <w:rFonts w:ascii="Times New Roman" w:eastAsia="Times New Roman" w:hAnsi="Times New Roman" w:cs="Times New Roman"/>
        </w:rPr>
        <w:t>records of dance</w:t>
      </w:r>
      <w:r w:rsidR="001F375C" w:rsidRPr="001C6D6A">
        <w:rPr>
          <w:rFonts w:ascii="Times New Roman" w:eastAsia="Times New Roman" w:hAnsi="Times New Roman" w:cs="Times New Roman"/>
        </w:rPr>
        <w:t xml:space="preserve">, on the presence of recoverable materials, as Anna </w:t>
      </w:r>
      <w:proofErr w:type="spellStart"/>
      <w:r w:rsidR="001F375C" w:rsidRPr="001C6D6A">
        <w:rPr>
          <w:rFonts w:ascii="Times New Roman" w:eastAsia="Times New Roman" w:hAnsi="Times New Roman" w:cs="Times New Roman"/>
        </w:rPr>
        <w:t>Pakes</w:t>
      </w:r>
      <w:proofErr w:type="spellEnd"/>
      <w:r w:rsidR="001F375C" w:rsidRPr="001C6D6A">
        <w:rPr>
          <w:rFonts w:ascii="Times New Roman" w:eastAsia="Times New Roman" w:hAnsi="Times New Roman" w:cs="Times New Roman"/>
        </w:rPr>
        <w:t xml:space="preserve"> points out (2017). </w:t>
      </w:r>
      <w:r w:rsidR="00A26229" w:rsidRPr="001C6D6A">
        <w:rPr>
          <w:rFonts w:ascii="Times New Roman" w:eastAsia="Times New Roman" w:hAnsi="Times New Roman" w:cs="Times New Roman"/>
        </w:rPr>
        <w:t xml:space="preserve">Neither authorship as a conceptual drive nor notation as a methodological tool can help us re-imagine the </w:t>
      </w:r>
      <w:r w:rsidR="00A26229" w:rsidRPr="001C6D6A">
        <w:rPr>
          <w:rFonts w:ascii="Times New Roman" w:eastAsia="Times New Roman" w:hAnsi="Times New Roman" w:cs="Times New Roman"/>
          <w:i/>
        </w:rPr>
        <w:t>nautch</w:t>
      </w:r>
      <w:r w:rsidR="00A26229" w:rsidRPr="001C6D6A">
        <w:rPr>
          <w:rFonts w:ascii="Times New Roman" w:eastAsia="Times New Roman" w:hAnsi="Times New Roman" w:cs="Times New Roman"/>
        </w:rPr>
        <w:t xml:space="preserve">. </w:t>
      </w:r>
      <w:r w:rsidR="00687DC1" w:rsidRPr="001C6D6A">
        <w:rPr>
          <w:rFonts w:ascii="Times New Roman" w:eastAsia="Times New Roman" w:hAnsi="Times New Roman" w:cs="Times New Roman"/>
        </w:rPr>
        <w:t>So I</w:t>
      </w:r>
      <w:r w:rsidR="000C3CE1" w:rsidRPr="001C6D6A">
        <w:rPr>
          <w:rFonts w:ascii="Times New Roman" w:eastAsia="Times New Roman" w:hAnsi="Times New Roman" w:cs="Times New Roman"/>
        </w:rPr>
        <w:t xml:space="preserve"> </w:t>
      </w:r>
      <w:r w:rsidR="00A26229" w:rsidRPr="001C6D6A">
        <w:rPr>
          <w:rFonts w:ascii="Times New Roman" w:eastAsia="Times New Roman" w:hAnsi="Times New Roman" w:cs="Times New Roman"/>
        </w:rPr>
        <w:t>pick</w:t>
      </w:r>
      <w:r w:rsidR="00687DC1" w:rsidRPr="001C6D6A">
        <w:rPr>
          <w:rFonts w:ascii="Times New Roman" w:eastAsia="Times New Roman" w:hAnsi="Times New Roman" w:cs="Times New Roman"/>
        </w:rPr>
        <w:t>ed</w:t>
      </w:r>
      <w:r w:rsidR="00A26229" w:rsidRPr="001C6D6A">
        <w:rPr>
          <w:rFonts w:ascii="Times New Roman" w:eastAsia="Times New Roman" w:hAnsi="Times New Roman" w:cs="Times New Roman"/>
        </w:rPr>
        <w:t xml:space="preserve"> up the threads of </w:t>
      </w:r>
      <w:proofErr w:type="spellStart"/>
      <w:r w:rsidR="00B8482E" w:rsidRPr="001C6D6A">
        <w:rPr>
          <w:rFonts w:ascii="Times New Roman" w:eastAsia="Times New Roman" w:hAnsi="Times New Roman" w:cs="Times New Roman"/>
        </w:rPr>
        <w:t>Pakes’s</w:t>
      </w:r>
      <w:proofErr w:type="spellEnd"/>
      <w:r w:rsidR="00A26229" w:rsidRPr="001C6D6A">
        <w:rPr>
          <w:rFonts w:ascii="Times New Roman" w:eastAsia="Times New Roman" w:hAnsi="Times New Roman" w:cs="Times New Roman"/>
        </w:rPr>
        <w:t xml:space="preserve"> wonderful but tentative proposal. </w:t>
      </w:r>
      <w:r w:rsidR="00687DC1" w:rsidRPr="001C6D6A">
        <w:rPr>
          <w:rFonts w:ascii="Times New Roman" w:eastAsia="Times New Roman" w:hAnsi="Times New Roman" w:cs="Times New Roman"/>
        </w:rPr>
        <w:t xml:space="preserve">While my re-imagining of the Liberty </w:t>
      </w:r>
      <w:r w:rsidR="00687DC1" w:rsidRPr="001C6D6A">
        <w:rPr>
          <w:rFonts w:ascii="Times New Roman" w:eastAsia="Times New Roman" w:hAnsi="Times New Roman" w:cs="Times New Roman"/>
          <w:i/>
        </w:rPr>
        <w:t xml:space="preserve">nautch </w:t>
      </w:r>
      <w:r w:rsidR="00687DC1" w:rsidRPr="001C6D6A">
        <w:rPr>
          <w:rFonts w:ascii="Times New Roman" w:eastAsia="Times New Roman" w:hAnsi="Times New Roman" w:cs="Times New Roman"/>
        </w:rPr>
        <w:t xml:space="preserve">dancers has very little in common with the three dance works </w:t>
      </w:r>
      <w:proofErr w:type="spellStart"/>
      <w:r w:rsidR="00687DC1" w:rsidRPr="001C6D6A">
        <w:rPr>
          <w:rFonts w:ascii="Times New Roman" w:eastAsia="Times New Roman" w:hAnsi="Times New Roman" w:cs="Times New Roman"/>
        </w:rPr>
        <w:t>Pakes</w:t>
      </w:r>
      <w:proofErr w:type="spellEnd"/>
      <w:r w:rsidR="00687DC1" w:rsidRPr="001C6D6A">
        <w:rPr>
          <w:rFonts w:ascii="Times New Roman" w:eastAsia="Times New Roman" w:hAnsi="Times New Roman" w:cs="Times New Roman"/>
        </w:rPr>
        <w:t xml:space="preserve"> cites as examples of historical fictions (Fabian Barba’s </w:t>
      </w:r>
      <w:r w:rsidR="00687DC1" w:rsidRPr="001C6D6A">
        <w:rPr>
          <w:rFonts w:ascii="Times New Roman" w:eastAsia="Times New Roman" w:hAnsi="Times New Roman" w:cs="Times New Roman"/>
          <w:i/>
        </w:rPr>
        <w:t xml:space="preserve">A Mary </w:t>
      </w:r>
      <w:proofErr w:type="spellStart"/>
      <w:r w:rsidR="00687DC1" w:rsidRPr="001C6D6A">
        <w:rPr>
          <w:rFonts w:ascii="Times New Roman" w:eastAsia="Times New Roman" w:hAnsi="Times New Roman" w:cs="Times New Roman"/>
          <w:i/>
        </w:rPr>
        <w:t>Wigman</w:t>
      </w:r>
      <w:proofErr w:type="spellEnd"/>
      <w:r w:rsidR="00687DC1" w:rsidRPr="001C6D6A">
        <w:rPr>
          <w:rFonts w:ascii="Times New Roman" w:eastAsia="Times New Roman" w:hAnsi="Times New Roman" w:cs="Times New Roman"/>
          <w:i/>
        </w:rPr>
        <w:t xml:space="preserve"> Dance </w:t>
      </w:r>
      <w:r w:rsidR="00687DC1" w:rsidRPr="001C6D6A">
        <w:rPr>
          <w:rFonts w:ascii="Times New Roman" w:eastAsia="Times New Roman" w:hAnsi="Times New Roman" w:cs="Times New Roman"/>
        </w:rPr>
        <w:t xml:space="preserve">Evening, 2009; Philippe </w:t>
      </w:r>
      <w:proofErr w:type="spellStart"/>
      <w:r w:rsidR="00687DC1" w:rsidRPr="001C6D6A">
        <w:rPr>
          <w:rFonts w:ascii="Times New Roman" w:eastAsia="Times New Roman" w:hAnsi="Times New Roman" w:cs="Times New Roman"/>
        </w:rPr>
        <w:t>Decouffle’s</w:t>
      </w:r>
      <w:proofErr w:type="spellEnd"/>
      <w:r w:rsidR="00687DC1" w:rsidRPr="001C6D6A">
        <w:rPr>
          <w:rFonts w:ascii="Times New Roman" w:eastAsia="Times New Roman" w:hAnsi="Times New Roman" w:cs="Times New Roman"/>
        </w:rPr>
        <w:t xml:space="preserve"> </w:t>
      </w:r>
      <w:r w:rsidR="00687DC1" w:rsidRPr="001C6D6A">
        <w:rPr>
          <w:rFonts w:ascii="Times New Roman" w:eastAsia="Times New Roman" w:hAnsi="Times New Roman" w:cs="Times New Roman"/>
          <w:i/>
        </w:rPr>
        <w:t>Panorama</w:t>
      </w:r>
      <w:r w:rsidR="00687DC1" w:rsidRPr="001C6D6A">
        <w:rPr>
          <w:rFonts w:ascii="Times New Roman" w:eastAsia="Times New Roman" w:hAnsi="Times New Roman" w:cs="Times New Roman"/>
        </w:rPr>
        <w:t xml:space="preserve">, 2012; and Kirov Ballet’s </w:t>
      </w:r>
      <w:r w:rsidR="00687DC1" w:rsidRPr="001C6D6A">
        <w:rPr>
          <w:rFonts w:ascii="Times New Roman" w:eastAsia="Times New Roman" w:hAnsi="Times New Roman" w:cs="Times New Roman"/>
          <w:i/>
        </w:rPr>
        <w:t>Sleeping Beauty</w:t>
      </w:r>
      <w:r w:rsidR="00687DC1" w:rsidRPr="001C6D6A">
        <w:rPr>
          <w:rFonts w:ascii="Times New Roman" w:eastAsia="Times New Roman" w:hAnsi="Times New Roman" w:cs="Times New Roman"/>
        </w:rPr>
        <w:t xml:space="preserve">, 1999), </w:t>
      </w:r>
      <w:r w:rsidR="009B75AC" w:rsidRPr="001C6D6A">
        <w:rPr>
          <w:rFonts w:ascii="Times New Roman" w:eastAsia="Times New Roman" w:hAnsi="Times New Roman" w:cs="Times New Roman"/>
        </w:rPr>
        <w:t xml:space="preserve">the idea that </w:t>
      </w:r>
      <w:r w:rsidR="00116898" w:rsidRPr="001C6D6A">
        <w:rPr>
          <w:rFonts w:ascii="Times New Roman" w:eastAsia="Times New Roman" w:hAnsi="Times New Roman" w:cs="Times New Roman"/>
        </w:rPr>
        <w:t xml:space="preserve">the function of these fictions </w:t>
      </w:r>
      <w:r w:rsidR="009B75AC" w:rsidRPr="001C6D6A">
        <w:rPr>
          <w:rFonts w:ascii="Times New Roman" w:eastAsia="Times New Roman" w:hAnsi="Times New Roman" w:cs="Times New Roman"/>
        </w:rPr>
        <w:t>‘</w:t>
      </w:r>
      <w:r w:rsidR="00116898" w:rsidRPr="001C6D6A">
        <w:rPr>
          <w:rFonts w:ascii="Times New Roman" w:eastAsia="Times New Roman" w:hAnsi="Times New Roman" w:cs="Times New Roman"/>
        </w:rPr>
        <w:t xml:space="preserve">is </w:t>
      </w:r>
      <w:r w:rsidR="00116898" w:rsidRPr="001C6D6A">
        <w:rPr>
          <w:rFonts w:ascii="Times New Roman" w:eastAsia="Times New Roman" w:hAnsi="Times New Roman" w:cs="Times New Roman"/>
        </w:rPr>
        <w:lastRenderedPageBreak/>
        <w:t xml:space="preserve">to </w:t>
      </w:r>
      <w:r w:rsidR="009B75AC" w:rsidRPr="001C6D6A">
        <w:rPr>
          <w:rFonts w:ascii="Times New Roman" w:eastAsia="Times New Roman" w:hAnsi="Times New Roman" w:cs="Times New Roman"/>
        </w:rPr>
        <w:t>test how things might have been without necessarily committing to the claim that this is how they were’ (</w:t>
      </w:r>
      <w:r w:rsidR="00A453E7">
        <w:rPr>
          <w:rFonts w:ascii="Times New Roman" w:eastAsia="Times New Roman" w:hAnsi="Times New Roman" w:cs="Times New Roman"/>
        </w:rPr>
        <w:t>2017,</w:t>
      </w:r>
      <w:r w:rsidR="00B8482E" w:rsidRPr="001C6D6A">
        <w:rPr>
          <w:rFonts w:ascii="Times New Roman" w:eastAsia="Times New Roman" w:hAnsi="Times New Roman" w:cs="Times New Roman"/>
        </w:rPr>
        <w:t xml:space="preserve"> </w:t>
      </w:r>
      <w:r w:rsidR="009B75AC" w:rsidRPr="001C6D6A">
        <w:rPr>
          <w:rFonts w:ascii="Times New Roman" w:eastAsia="Times New Roman" w:hAnsi="Times New Roman" w:cs="Times New Roman"/>
        </w:rPr>
        <w:t>98) is appealing.</w:t>
      </w:r>
      <w:r w:rsidR="00687DC1" w:rsidRPr="001C6D6A">
        <w:rPr>
          <w:rFonts w:ascii="Times New Roman" w:eastAsia="Times New Roman" w:hAnsi="Times New Roman" w:cs="Times New Roman"/>
        </w:rPr>
        <w:t xml:space="preserve"> </w:t>
      </w:r>
      <w:r w:rsidR="009B75AC" w:rsidRPr="001C6D6A">
        <w:rPr>
          <w:rFonts w:ascii="Times New Roman" w:eastAsia="Times New Roman" w:hAnsi="Times New Roman" w:cs="Times New Roman"/>
        </w:rPr>
        <w:t xml:space="preserve">So </w:t>
      </w:r>
      <w:r w:rsidR="00AC5C4D" w:rsidRPr="001C6D6A">
        <w:rPr>
          <w:rFonts w:ascii="Times New Roman" w:eastAsia="Times New Roman" w:hAnsi="Times New Roman" w:cs="Times New Roman"/>
        </w:rPr>
        <w:t>I ask</w:t>
      </w:r>
      <w:r w:rsidR="00877493" w:rsidRPr="001C6D6A">
        <w:rPr>
          <w:rFonts w:ascii="Times New Roman" w:eastAsia="Times New Roman" w:hAnsi="Times New Roman" w:cs="Times New Roman"/>
        </w:rPr>
        <w:t xml:space="preserve">, for my project of reimagining the lived experiences of the </w:t>
      </w:r>
      <w:r w:rsidR="00877493" w:rsidRPr="001C6D6A">
        <w:rPr>
          <w:rFonts w:ascii="Times New Roman" w:eastAsia="Times New Roman" w:hAnsi="Times New Roman" w:cs="Times New Roman"/>
          <w:i/>
        </w:rPr>
        <w:t xml:space="preserve">nautch </w:t>
      </w:r>
      <w:r w:rsidR="00877493" w:rsidRPr="001C6D6A">
        <w:rPr>
          <w:rFonts w:ascii="Times New Roman" w:eastAsia="Times New Roman" w:hAnsi="Times New Roman" w:cs="Times New Roman"/>
        </w:rPr>
        <w:t>dancers</w:t>
      </w:r>
      <w:r w:rsidR="00AC5C4D" w:rsidRPr="001C6D6A">
        <w:rPr>
          <w:rFonts w:ascii="Times New Roman" w:eastAsia="Times New Roman" w:hAnsi="Times New Roman" w:cs="Times New Roman"/>
        </w:rPr>
        <w:t>: h</w:t>
      </w:r>
      <w:r w:rsidR="003E0731" w:rsidRPr="001C6D6A">
        <w:rPr>
          <w:rFonts w:ascii="Times New Roman" w:eastAsia="Times New Roman" w:hAnsi="Times New Roman" w:cs="Times New Roman"/>
        </w:rPr>
        <w:t xml:space="preserve">ow does historical fiction as </w:t>
      </w:r>
      <w:r w:rsidR="00E049A9" w:rsidRPr="001C6D6A">
        <w:rPr>
          <w:rFonts w:ascii="Times New Roman" w:eastAsia="Times New Roman" w:hAnsi="Times New Roman" w:cs="Times New Roman"/>
        </w:rPr>
        <w:t>a corporeal methodology</w:t>
      </w:r>
      <w:r w:rsidR="003E0731" w:rsidRPr="001C6D6A">
        <w:rPr>
          <w:rFonts w:ascii="Times New Roman" w:eastAsia="Times New Roman" w:hAnsi="Times New Roman" w:cs="Times New Roman"/>
        </w:rPr>
        <w:t xml:space="preserve"> enable a more ethical recovery of s</w:t>
      </w:r>
      <w:r w:rsidR="00AC5C4D" w:rsidRPr="001C6D6A">
        <w:rPr>
          <w:rFonts w:ascii="Times New Roman" w:eastAsia="Times New Roman" w:hAnsi="Times New Roman" w:cs="Times New Roman"/>
        </w:rPr>
        <w:t>ubaltern voices muffled by the colonial archive</w:t>
      </w:r>
      <w:r w:rsidR="003E0731" w:rsidRPr="001C6D6A">
        <w:rPr>
          <w:rFonts w:ascii="Times New Roman" w:eastAsia="Times New Roman" w:hAnsi="Times New Roman" w:cs="Times New Roman"/>
        </w:rPr>
        <w:t>?</w:t>
      </w:r>
      <w:r w:rsidR="009B75AC" w:rsidRPr="001C6D6A">
        <w:rPr>
          <w:rFonts w:ascii="Times New Roman" w:eastAsia="Times New Roman" w:hAnsi="Times New Roman" w:cs="Times New Roman"/>
        </w:rPr>
        <w:t xml:space="preserve"> </w:t>
      </w:r>
    </w:p>
    <w:p w:rsidR="00DA7EC3" w:rsidRPr="001C6D6A" w:rsidRDefault="00787455" w:rsidP="001C6D6A">
      <w:pPr>
        <w:spacing w:before="100" w:beforeAutospacing="1" w:after="100" w:afterAutospacing="1" w:line="480" w:lineRule="auto"/>
        <w:ind w:firstLine="720"/>
        <w:jc w:val="both"/>
        <w:rPr>
          <w:rFonts w:ascii="Times New Roman" w:eastAsia="Times New Roman" w:hAnsi="Times New Roman" w:cs="Times New Roman"/>
        </w:rPr>
      </w:pPr>
      <w:r w:rsidRPr="001C6D6A">
        <w:rPr>
          <w:rFonts w:ascii="Times New Roman" w:eastAsia="Times New Roman" w:hAnsi="Times New Roman" w:cs="Times New Roman"/>
        </w:rPr>
        <w:t xml:space="preserve">When I first encountered the history of </w:t>
      </w:r>
      <w:r w:rsidR="004F78C7" w:rsidRPr="001C6D6A">
        <w:rPr>
          <w:rFonts w:ascii="Times New Roman" w:eastAsia="Times New Roman" w:hAnsi="Times New Roman" w:cs="Times New Roman"/>
        </w:rPr>
        <w:t xml:space="preserve">Liberty’s human exhibit </w:t>
      </w:r>
      <w:r w:rsidR="00546A33" w:rsidRPr="001C6D6A">
        <w:rPr>
          <w:rFonts w:ascii="Times New Roman" w:eastAsia="Times New Roman" w:hAnsi="Times New Roman" w:cs="Times New Roman"/>
        </w:rPr>
        <w:t>through Mathur’</w:t>
      </w:r>
      <w:r w:rsidR="00B02755" w:rsidRPr="001C6D6A">
        <w:rPr>
          <w:rFonts w:ascii="Times New Roman" w:eastAsia="Times New Roman" w:hAnsi="Times New Roman" w:cs="Times New Roman"/>
        </w:rPr>
        <w:t xml:space="preserve">s </w:t>
      </w:r>
      <w:r w:rsidR="00546A33" w:rsidRPr="001C6D6A">
        <w:rPr>
          <w:rFonts w:ascii="Times New Roman" w:eastAsia="Times New Roman" w:hAnsi="Times New Roman" w:cs="Times New Roman"/>
        </w:rPr>
        <w:t xml:space="preserve">(2000) essay, </w:t>
      </w:r>
      <w:r w:rsidR="004F78C7" w:rsidRPr="001C6D6A">
        <w:rPr>
          <w:rFonts w:ascii="Times New Roman" w:eastAsia="Times New Roman" w:hAnsi="Times New Roman" w:cs="Times New Roman"/>
        </w:rPr>
        <w:t xml:space="preserve">I was struck by </w:t>
      </w:r>
      <w:r w:rsidR="00AD1A99" w:rsidRPr="001C6D6A">
        <w:rPr>
          <w:rFonts w:ascii="Times New Roman" w:eastAsia="Times New Roman" w:hAnsi="Times New Roman" w:cs="Times New Roman"/>
        </w:rPr>
        <w:t xml:space="preserve">a gap </w:t>
      </w:r>
      <w:r w:rsidR="00546A33" w:rsidRPr="001C6D6A">
        <w:rPr>
          <w:rFonts w:ascii="Times New Roman" w:eastAsia="Times New Roman" w:hAnsi="Times New Roman" w:cs="Times New Roman"/>
        </w:rPr>
        <w:t xml:space="preserve">in the </w:t>
      </w:r>
      <w:r w:rsidR="00C80AAA" w:rsidRPr="001C6D6A">
        <w:rPr>
          <w:rFonts w:ascii="Times New Roman" w:eastAsia="Times New Roman" w:hAnsi="Times New Roman" w:cs="Times New Roman"/>
        </w:rPr>
        <w:t xml:space="preserve">historical </w:t>
      </w:r>
      <w:r w:rsidR="00546A33" w:rsidRPr="001C6D6A">
        <w:rPr>
          <w:rFonts w:ascii="Times New Roman" w:eastAsia="Times New Roman" w:hAnsi="Times New Roman" w:cs="Times New Roman"/>
        </w:rPr>
        <w:t>narrative</w:t>
      </w:r>
      <w:r w:rsidR="004C6EE7" w:rsidRPr="001C6D6A">
        <w:rPr>
          <w:rFonts w:ascii="Times New Roman" w:eastAsia="Times New Roman" w:hAnsi="Times New Roman" w:cs="Times New Roman"/>
        </w:rPr>
        <w:t xml:space="preserve">, </w:t>
      </w:r>
      <w:r w:rsidR="00546A33" w:rsidRPr="001C6D6A">
        <w:rPr>
          <w:rFonts w:ascii="Times New Roman" w:eastAsia="Times New Roman" w:hAnsi="Times New Roman" w:cs="Times New Roman"/>
        </w:rPr>
        <w:t xml:space="preserve">between </w:t>
      </w:r>
      <w:r w:rsidR="00AD1A99" w:rsidRPr="001C6D6A">
        <w:rPr>
          <w:rFonts w:ascii="Times New Roman" w:eastAsia="Times New Roman" w:hAnsi="Times New Roman" w:cs="Times New Roman"/>
        </w:rPr>
        <w:t xml:space="preserve">the written text and the visual archive. Mathur </w:t>
      </w:r>
      <w:r w:rsidR="00D3621D" w:rsidRPr="001C6D6A">
        <w:rPr>
          <w:rFonts w:ascii="Times New Roman" w:eastAsia="Times New Roman" w:hAnsi="Times New Roman" w:cs="Times New Roman"/>
        </w:rPr>
        <w:t xml:space="preserve">wonderfully </w:t>
      </w:r>
      <w:r w:rsidR="00AD1A99" w:rsidRPr="001C6D6A">
        <w:rPr>
          <w:rFonts w:ascii="Times New Roman" w:eastAsia="Times New Roman" w:hAnsi="Times New Roman" w:cs="Times New Roman"/>
        </w:rPr>
        <w:t xml:space="preserve">captured </w:t>
      </w:r>
      <w:r w:rsidR="00CB5E74" w:rsidRPr="001C6D6A">
        <w:rPr>
          <w:rFonts w:ascii="Times New Roman" w:eastAsia="Times New Roman" w:hAnsi="Times New Roman" w:cs="Times New Roman"/>
        </w:rPr>
        <w:t xml:space="preserve">the </w:t>
      </w:r>
      <w:r w:rsidR="00AD1A99" w:rsidRPr="001C6D6A">
        <w:rPr>
          <w:rFonts w:ascii="Times New Roman" w:eastAsia="Times New Roman" w:hAnsi="Times New Roman" w:cs="Times New Roman"/>
        </w:rPr>
        <w:t>bitterly cold winter of London in 1885, when the human exhibit opened</w:t>
      </w:r>
      <w:r w:rsidR="00CB5E74" w:rsidRPr="001C6D6A">
        <w:rPr>
          <w:rFonts w:ascii="Times New Roman" w:eastAsia="Times New Roman" w:hAnsi="Times New Roman" w:cs="Times New Roman"/>
        </w:rPr>
        <w:t xml:space="preserve">. </w:t>
      </w:r>
      <w:r w:rsidR="00546A33" w:rsidRPr="001C6D6A">
        <w:rPr>
          <w:rFonts w:ascii="Times New Roman" w:eastAsia="Times New Roman" w:hAnsi="Times New Roman" w:cs="Times New Roman"/>
        </w:rPr>
        <w:t>This icy history crept inside me</w:t>
      </w:r>
      <w:r w:rsidR="0082132D" w:rsidRPr="001C6D6A">
        <w:rPr>
          <w:rFonts w:ascii="Times New Roman" w:eastAsia="Times New Roman" w:hAnsi="Times New Roman" w:cs="Times New Roman"/>
        </w:rPr>
        <w:t xml:space="preserve"> and began to settle</w:t>
      </w:r>
      <w:r w:rsidR="00546A33" w:rsidRPr="001C6D6A">
        <w:rPr>
          <w:rFonts w:ascii="Times New Roman" w:eastAsia="Times New Roman" w:hAnsi="Times New Roman" w:cs="Times New Roman"/>
        </w:rPr>
        <w:t xml:space="preserve"> as I began to wonder</w:t>
      </w:r>
      <w:r w:rsidR="00CB5E74" w:rsidRPr="001C6D6A">
        <w:rPr>
          <w:rFonts w:ascii="Times New Roman" w:eastAsia="Times New Roman" w:hAnsi="Times New Roman" w:cs="Times New Roman"/>
        </w:rPr>
        <w:t xml:space="preserve"> about </w:t>
      </w:r>
      <w:r w:rsidR="00546A33" w:rsidRPr="001C6D6A">
        <w:rPr>
          <w:rFonts w:ascii="Times New Roman" w:eastAsia="Times New Roman" w:hAnsi="Times New Roman" w:cs="Times New Roman"/>
        </w:rPr>
        <w:t>the</w:t>
      </w:r>
      <w:r w:rsidR="00AD1A99" w:rsidRPr="001C6D6A">
        <w:rPr>
          <w:rFonts w:ascii="Times New Roman" w:eastAsia="Times New Roman" w:hAnsi="Times New Roman" w:cs="Times New Roman"/>
        </w:rPr>
        <w:t xml:space="preserve"> displayed </w:t>
      </w:r>
      <w:r w:rsidR="00546A33" w:rsidRPr="001C6D6A">
        <w:rPr>
          <w:rFonts w:ascii="Times New Roman" w:eastAsia="Times New Roman" w:hAnsi="Times New Roman" w:cs="Times New Roman"/>
        </w:rPr>
        <w:t>Indians, shivering and trembling</w:t>
      </w:r>
      <w:r w:rsidR="00B8482E" w:rsidRPr="001C6D6A">
        <w:rPr>
          <w:rFonts w:ascii="Times New Roman" w:eastAsia="Times New Roman" w:hAnsi="Times New Roman" w:cs="Times New Roman"/>
        </w:rPr>
        <w:t>, their breath freezing</w:t>
      </w:r>
      <w:r w:rsidR="00AD1A99" w:rsidRPr="001C6D6A">
        <w:rPr>
          <w:rFonts w:ascii="Times New Roman" w:eastAsia="Times New Roman" w:hAnsi="Times New Roman" w:cs="Times New Roman"/>
        </w:rPr>
        <w:t xml:space="preserve">. In sub-zero conditions, the </w:t>
      </w:r>
      <w:r w:rsidR="00546A33" w:rsidRPr="001C6D6A">
        <w:rPr>
          <w:rFonts w:ascii="Times New Roman" w:eastAsia="Times New Roman" w:hAnsi="Times New Roman" w:cs="Times New Roman"/>
        </w:rPr>
        <w:t xml:space="preserve">motley group of </w:t>
      </w:r>
      <w:r w:rsidR="00AD1A99" w:rsidRPr="001C6D6A">
        <w:rPr>
          <w:rFonts w:ascii="Times New Roman" w:eastAsia="Times New Roman" w:hAnsi="Times New Roman" w:cs="Times New Roman"/>
        </w:rPr>
        <w:t>South Asians</w:t>
      </w:r>
      <w:r w:rsidR="006E43C1" w:rsidRPr="001C6D6A">
        <w:rPr>
          <w:rFonts w:ascii="Times New Roman" w:eastAsia="Times New Roman" w:hAnsi="Times New Roman" w:cs="Times New Roman"/>
        </w:rPr>
        <w:t xml:space="preserve">, in their cotton </w:t>
      </w:r>
      <w:r w:rsidR="006E43C1" w:rsidRPr="001C6D6A">
        <w:rPr>
          <w:rFonts w:ascii="Times New Roman" w:eastAsia="Times New Roman" w:hAnsi="Times New Roman" w:cs="Times New Roman"/>
          <w:i/>
        </w:rPr>
        <w:t>dhotis</w:t>
      </w:r>
      <w:r w:rsidR="006E43C1" w:rsidRPr="001C6D6A">
        <w:rPr>
          <w:rFonts w:ascii="Times New Roman" w:eastAsia="Times New Roman" w:hAnsi="Times New Roman" w:cs="Times New Roman"/>
        </w:rPr>
        <w:t xml:space="preserve">, </w:t>
      </w:r>
      <w:r w:rsidR="006E43C1" w:rsidRPr="001C6D6A">
        <w:rPr>
          <w:rFonts w:ascii="Times New Roman" w:eastAsia="Times New Roman" w:hAnsi="Times New Roman" w:cs="Times New Roman"/>
          <w:i/>
        </w:rPr>
        <w:t>kurtas</w:t>
      </w:r>
      <w:r w:rsidR="006E43C1" w:rsidRPr="001C6D6A">
        <w:rPr>
          <w:rFonts w:ascii="Times New Roman" w:eastAsia="Times New Roman" w:hAnsi="Times New Roman" w:cs="Times New Roman"/>
        </w:rPr>
        <w:t xml:space="preserve">, </w:t>
      </w:r>
      <w:r w:rsidR="006E43C1" w:rsidRPr="001C6D6A">
        <w:rPr>
          <w:rFonts w:ascii="Times New Roman" w:eastAsia="Times New Roman" w:hAnsi="Times New Roman" w:cs="Times New Roman"/>
          <w:i/>
        </w:rPr>
        <w:t>churidars</w:t>
      </w:r>
      <w:r w:rsidR="006E43C1" w:rsidRPr="001C6D6A">
        <w:rPr>
          <w:rFonts w:ascii="Times New Roman" w:eastAsia="Times New Roman" w:hAnsi="Times New Roman" w:cs="Times New Roman"/>
        </w:rPr>
        <w:t xml:space="preserve"> and </w:t>
      </w:r>
      <w:r w:rsidR="006E43C1" w:rsidRPr="001C6D6A">
        <w:rPr>
          <w:rFonts w:ascii="Times New Roman" w:eastAsia="Times New Roman" w:hAnsi="Times New Roman" w:cs="Times New Roman"/>
          <w:i/>
        </w:rPr>
        <w:t>saris</w:t>
      </w:r>
      <w:r w:rsidR="006E43C1" w:rsidRPr="001C6D6A">
        <w:rPr>
          <w:rFonts w:ascii="Times New Roman" w:eastAsia="Times New Roman" w:hAnsi="Times New Roman" w:cs="Times New Roman"/>
        </w:rPr>
        <w:t xml:space="preserve">, </w:t>
      </w:r>
      <w:r w:rsidR="00546A33" w:rsidRPr="001C6D6A">
        <w:rPr>
          <w:rFonts w:ascii="Times New Roman" w:eastAsia="Times New Roman" w:hAnsi="Times New Roman" w:cs="Times New Roman"/>
        </w:rPr>
        <w:t xml:space="preserve">still managed to find a voice – they </w:t>
      </w:r>
      <w:r w:rsidR="00AD1A99" w:rsidRPr="001C6D6A">
        <w:rPr>
          <w:rFonts w:ascii="Times New Roman" w:eastAsia="Times New Roman" w:hAnsi="Times New Roman" w:cs="Times New Roman"/>
        </w:rPr>
        <w:t>complained about a lack of adequate clothing, and were given winter clothes. Instead of the warm brown</w:t>
      </w:r>
      <w:r w:rsidR="006E43C1" w:rsidRPr="001C6D6A">
        <w:rPr>
          <w:rFonts w:ascii="Times New Roman" w:eastAsia="Times New Roman" w:hAnsi="Times New Roman" w:cs="Times New Roman"/>
        </w:rPr>
        <w:t xml:space="preserve"> skin of </w:t>
      </w:r>
      <w:r w:rsidR="00AD1A99" w:rsidRPr="001C6D6A">
        <w:rPr>
          <w:rFonts w:ascii="Times New Roman" w:eastAsia="Times New Roman" w:hAnsi="Times New Roman" w:cs="Times New Roman"/>
        </w:rPr>
        <w:t xml:space="preserve">exotic bodies, </w:t>
      </w:r>
      <w:r w:rsidR="006E43C1" w:rsidRPr="001C6D6A">
        <w:rPr>
          <w:rFonts w:ascii="Times New Roman" w:eastAsia="Times New Roman" w:hAnsi="Times New Roman" w:cs="Times New Roman"/>
        </w:rPr>
        <w:t>spectators witnessed</w:t>
      </w:r>
      <w:r w:rsidR="00AD1A99" w:rsidRPr="001C6D6A">
        <w:rPr>
          <w:rFonts w:ascii="Times New Roman" w:eastAsia="Times New Roman" w:hAnsi="Times New Roman" w:cs="Times New Roman"/>
        </w:rPr>
        <w:t xml:space="preserve"> </w:t>
      </w:r>
      <w:r w:rsidR="00E344B8" w:rsidRPr="001C6D6A">
        <w:rPr>
          <w:rFonts w:ascii="Times New Roman" w:eastAsia="Times New Roman" w:hAnsi="Times New Roman" w:cs="Times New Roman"/>
        </w:rPr>
        <w:t xml:space="preserve">the </w:t>
      </w:r>
      <w:r w:rsidR="00AD1A99" w:rsidRPr="001C6D6A">
        <w:rPr>
          <w:rFonts w:ascii="Times New Roman" w:eastAsia="Times New Roman" w:hAnsi="Times New Roman" w:cs="Times New Roman"/>
        </w:rPr>
        <w:t>‘native</w:t>
      </w:r>
      <w:r w:rsidR="00E344B8" w:rsidRPr="001C6D6A">
        <w:rPr>
          <w:rFonts w:ascii="Times New Roman" w:eastAsia="Times New Roman" w:hAnsi="Times New Roman" w:cs="Times New Roman"/>
        </w:rPr>
        <w:t>s</w:t>
      </w:r>
      <w:r w:rsidR="00AD1A99" w:rsidRPr="001C6D6A">
        <w:rPr>
          <w:rFonts w:ascii="Times New Roman" w:eastAsia="Times New Roman" w:hAnsi="Times New Roman" w:cs="Times New Roman"/>
        </w:rPr>
        <w:t>’</w:t>
      </w:r>
      <w:r w:rsidR="00E344B8" w:rsidRPr="001C6D6A">
        <w:rPr>
          <w:rFonts w:ascii="Times New Roman" w:eastAsia="Times New Roman" w:hAnsi="Times New Roman" w:cs="Times New Roman"/>
        </w:rPr>
        <w:t xml:space="preserve"> </w:t>
      </w:r>
      <w:r w:rsidR="00AD1A99" w:rsidRPr="001C6D6A">
        <w:rPr>
          <w:rFonts w:ascii="Times New Roman" w:eastAsia="Times New Roman" w:hAnsi="Times New Roman" w:cs="Times New Roman"/>
        </w:rPr>
        <w:t>covered in layers of European woollens and left the exhibit disappointed</w:t>
      </w:r>
      <w:r w:rsidR="00E344B8" w:rsidRPr="001C6D6A">
        <w:rPr>
          <w:rFonts w:ascii="Times New Roman" w:eastAsia="Times New Roman" w:hAnsi="Times New Roman" w:cs="Times New Roman"/>
        </w:rPr>
        <w:t xml:space="preserve">. There was no spectacle of </w:t>
      </w:r>
      <w:r w:rsidR="0082132D" w:rsidRPr="001C6D6A">
        <w:rPr>
          <w:rFonts w:ascii="Times New Roman" w:eastAsia="Times New Roman" w:hAnsi="Times New Roman" w:cs="Times New Roman"/>
        </w:rPr>
        <w:t xml:space="preserve">coloured </w:t>
      </w:r>
      <w:r w:rsidR="00E344B8" w:rsidRPr="001C6D6A">
        <w:rPr>
          <w:rFonts w:ascii="Times New Roman" w:eastAsia="Times New Roman" w:hAnsi="Times New Roman" w:cs="Times New Roman"/>
        </w:rPr>
        <w:t xml:space="preserve">human flesh for the voyeuristic white gaze. </w:t>
      </w:r>
    </w:p>
    <w:p w:rsidR="00DA7EC3" w:rsidRPr="001C6D6A" w:rsidRDefault="00E344B8" w:rsidP="001C6D6A">
      <w:pPr>
        <w:spacing w:before="100" w:beforeAutospacing="1" w:after="100" w:afterAutospacing="1" w:line="480" w:lineRule="auto"/>
        <w:ind w:firstLine="720"/>
        <w:jc w:val="both"/>
        <w:rPr>
          <w:rFonts w:ascii="Times New Roman" w:eastAsia="Times New Roman" w:hAnsi="Times New Roman" w:cs="Times New Roman"/>
        </w:rPr>
      </w:pPr>
      <w:r w:rsidRPr="001C6D6A">
        <w:rPr>
          <w:rFonts w:ascii="Times New Roman" w:eastAsia="Times New Roman" w:hAnsi="Times New Roman" w:cs="Times New Roman"/>
        </w:rPr>
        <w:t>The visual records however, do not</w:t>
      </w:r>
      <w:r w:rsidR="00B8482E" w:rsidRPr="001C6D6A">
        <w:rPr>
          <w:rFonts w:ascii="Times New Roman" w:eastAsia="Times New Roman" w:hAnsi="Times New Roman" w:cs="Times New Roman"/>
        </w:rPr>
        <w:t xml:space="preserve"> tell the story of the cold.  In the i</w:t>
      </w:r>
      <w:r w:rsidRPr="001C6D6A">
        <w:rPr>
          <w:rFonts w:ascii="Times New Roman" w:eastAsia="Times New Roman" w:hAnsi="Times New Roman" w:cs="Times New Roman"/>
        </w:rPr>
        <w:t xml:space="preserve">mage </w:t>
      </w:r>
      <w:r w:rsidR="00B8482E" w:rsidRPr="001C6D6A">
        <w:rPr>
          <w:rFonts w:ascii="Times New Roman" w:eastAsia="Times New Roman" w:hAnsi="Times New Roman" w:cs="Times New Roman"/>
        </w:rPr>
        <w:t xml:space="preserve">reproduced in Figure </w:t>
      </w:r>
      <w:r w:rsidRPr="001C6D6A">
        <w:rPr>
          <w:rFonts w:ascii="Times New Roman" w:eastAsia="Times New Roman" w:hAnsi="Times New Roman" w:cs="Times New Roman"/>
        </w:rPr>
        <w:t xml:space="preserve">2, </w:t>
      </w:r>
      <w:r w:rsidR="004C6EE7" w:rsidRPr="001C6D6A">
        <w:rPr>
          <w:rFonts w:ascii="Times New Roman" w:eastAsia="Times New Roman" w:hAnsi="Times New Roman" w:cs="Times New Roman"/>
        </w:rPr>
        <w:t xml:space="preserve">and on the pages of the </w:t>
      </w:r>
      <w:r w:rsidR="004C6EE7" w:rsidRPr="001C6D6A">
        <w:rPr>
          <w:rFonts w:ascii="Times New Roman" w:eastAsia="Times New Roman" w:hAnsi="Times New Roman" w:cs="Times New Roman"/>
          <w:i/>
        </w:rPr>
        <w:t>Illustrated London News</w:t>
      </w:r>
      <w:r w:rsidR="004C6EE7" w:rsidRPr="001C6D6A">
        <w:rPr>
          <w:rFonts w:ascii="Times New Roman" w:eastAsia="Times New Roman" w:hAnsi="Times New Roman" w:cs="Times New Roman"/>
        </w:rPr>
        <w:t xml:space="preserve">, </w:t>
      </w:r>
      <w:r w:rsidRPr="001C6D6A">
        <w:rPr>
          <w:rFonts w:ascii="Times New Roman" w:eastAsia="Times New Roman" w:hAnsi="Times New Roman" w:cs="Times New Roman"/>
        </w:rPr>
        <w:t xml:space="preserve">the ‘natives’ are all sketched as wearing their usual attire, without any signs of winter wear. </w:t>
      </w:r>
      <w:r w:rsidR="004C6EE7" w:rsidRPr="001C6D6A">
        <w:rPr>
          <w:rFonts w:ascii="Times New Roman" w:eastAsia="Times New Roman" w:hAnsi="Times New Roman" w:cs="Times New Roman"/>
        </w:rPr>
        <w:t xml:space="preserve">Was this a lie, a bit of ‘fake news’, to rope in audiences through false publicity? </w:t>
      </w:r>
      <w:r w:rsidR="0082132D" w:rsidRPr="001C6D6A">
        <w:rPr>
          <w:rFonts w:ascii="Times New Roman" w:eastAsia="Times New Roman" w:hAnsi="Times New Roman" w:cs="Times New Roman"/>
        </w:rPr>
        <w:t>Or was the sketch made once the displayed Indians were asked to remove their warm clothing to pose for the sketching artist</w:t>
      </w:r>
      <w:r w:rsidR="009D481F" w:rsidRPr="001C6D6A">
        <w:rPr>
          <w:rFonts w:ascii="Times New Roman" w:eastAsia="Times New Roman" w:hAnsi="Times New Roman" w:cs="Times New Roman"/>
        </w:rPr>
        <w:t>, despite the cold</w:t>
      </w:r>
      <w:r w:rsidR="0082132D" w:rsidRPr="001C6D6A">
        <w:rPr>
          <w:rFonts w:ascii="Times New Roman" w:eastAsia="Times New Roman" w:hAnsi="Times New Roman" w:cs="Times New Roman"/>
        </w:rPr>
        <w:t xml:space="preserve">? I kept thinking of the dancers. What would they have looked like in a woollen coat, hat, gloves and scarf and shoes, layered on top of their Indian clothes? How did they move, pirouette, gesture, with the weight of the garments, </w:t>
      </w:r>
      <w:r w:rsidR="001F1976" w:rsidRPr="001C6D6A">
        <w:rPr>
          <w:rFonts w:ascii="Times New Roman" w:eastAsia="Times New Roman" w:hAnsi="Times New Roman" w:cs="Times New Roman"/>
        </w:rPr>
        <w:t xml:space="preserve">the burden </w:t>
      </w:r>
      <w:r w:rsidR="0082132D" w:rsidRPr="001C6D6A">
        <w:rPr>
          <w:rFonts w:ascii="Times New Roman" w:eastAsia="Times New Roman" w:hAnsi="Times New Roman" w:cs="Times New Roman"/>
        </w:rPr>
        <w:t xml:space="preserve">of empire? </w:t>
      </w:r>
      <w:r w:rsidR="001F1976" w:rsidRPr="001C6D6A">
        <w:rPr>
          <w:rFonts w:ascii="Times New Roman" w:eastAsia="Times New Roman" w:hAnsi="Times New Roman" w:cs="Times New Roman"/>
        </w:rPr>
        <w:t>To understand their bodily, kinaesthetic experience, I decided to corporealize history. I wore</w:t>
      </w:r>
      <w:r w:rsidRPr="001C6D6A">
        <w:rPr>
          <w:rFonts w:ascii="Times New Roman" w:eastAsia="Times New Roman" w:hAnsi="Times New Roman" w:cs="Times New Roman"/>
        </w:rPr>
        <w:t xml:space="preserve"> </w:t>
      </w:r>
      <w:r w:rsidR="001F1976" w:rsidRPr="001C6D6A">
        <w:rPr>
          <w:rFonts w:ascii="Times New Roman" w:eastAsia="Times New Roman" w:hAnsi="Times New Roman" w:cs="Times New Roman"/>
        </w:rPr>
        <w:t xml:space="preserve">a long skirt, a blouse, a </w:t>
      </w:r>
      <w:r w:rsidR="001F1976" w:rsidRPr="001C6D6A">
        <w:rPr>
          <w:rFonts w:ascii="Times New Roman" w:eastAsia="Times New Roman" w:hAnsi="Times New Roman" w:cs="Times New Roman"/>
          <w:i/>
        </w:rPr>
        <w:t>dupatta</w:t>
      </w:r>
      <w:r w:rsidR="001F1976" w:rsidRPr="001C6D6A">
        <w:rPr>
          <w:rFonts w:ascii="Times New Roman" w:eastAsia="Times New Roman" w:hAnsi="Times New Roman" w:cs="Times New Roman"/>
        </w:rPr>
        <w:t xml:space="preserve"> as a veil</w:t>
      </w:r>
      <w:r w:rsidR="00B8482E" w:rsidRPr="001C6D6A">
        <w:rPr>
          <w:rFonts w:ascii="Times New Roman" w:eastAsia="Times New Roman" w:hAnsi="Times New Roman" w:cs="Times New Roman"/>
        </w:rPr>
        <w:t>,</w:t>
      </w:r>
      <w:r w:rsidR="001F1976" w:rsidRPr="001C6D6A">
        <w:rPr>
          <w:rFonts w:ascii="Times New Roman" w:eastAsia="Times New Roman" w:hAnsi="Times New Roman" w:cs="Times New Roman"/>
        </w:rPr>
        <w:t xml:space="preserve"> and </w:t>
      </w:r>
      <w:r w:rsidR="00B8482E" w:rsidRPr="001C6D6A">
        <w:rPr>
          <w:rFonts w:ascii="Times New Roman" w:eastAsia="Times New Roman" w:hAnsi="Times New Roman" w:cs="Times New Roman"/>
        </w:rPr>
        <w:t>on top of these</w:t>
      </w:r>
      <w:r w:rsidR="009D481F" w:rsidRPr="001C6D6A">
        <w:rPr>
          <w:rFonts w:ascii="Times New Roman" w:eastAsia="Times New Roman" w:hAnsi="Times New Roman" w:cs="Times New Roman"/>
        </w:rPr>
        <w:t xml:space="preserve"> I</w:t>
      </w:r>
      <w:r w:rsidR="002B05CE" w:rsidRPr="001C6D6A">
        <w:rPr>
          <w:rFonts w:ascii="Times New Roman" w:eastAsia="Times New Roman" w:hAnsi="Times New Roman" w:cs="Times New Roman"/>
        </w:rPr>
        <w:t xml:space="preserve"> wore a long coat, hat, gloves, scarf and shoes. I tried to </w:t>
      </w:r>
      <w:r w:rsidR="002B05CE" w:rsidRPr="001C6D6A">
        <w:rPr>
          <w:rFonts w:ascii="Times New Roman" w:eastAsia="Times New Roman" w:hAnsi="Times New Roman" w:cs="Times New Roman"/>
        </w:rPr>
        <w:lastRenderedPageBreak/>
        <w:t xml:space="preserve">dance. I moved awkwardly, </w:t>
      </w:r>
      <w:r w:rsidR="009D481F" w:rsidRPr="001C6D6A">
        <w:rPr>
          <w:rFonts w:ascii="Times New Roman" w:eastAsia="Times New Roman" w:hAnsi="Times New Roman" w:cs="Times New Roman"/>
        </w:rPr>
        <w:t>clumsily, unable to pirouette at</w:t>
      </w:r>
      <w:r w:rsidR="002B05CE" w:rsidRPr="001C6D6A">
        <w:rPr>
          <w:rFonts w:ascii="Times New Roman" w:eastAsia="Times New Roman" w:hAnsi="Times New Roman" w:cs="Times New Roman"/>
        </w:rPr>
        <w:t xml:space="preserve"> speed</w:t>
      </w:r>
      <w:r w:rsidR="009D481F" w:rsidRPr="001C6D6A">
        <w:rPr>
          <w:rFonts w:ascii="Times New Roman" w:eastAsia="Times New Roman" w:hAnsi="Times New Roman" w:cs="Times New Roman"/>
        </w:rPr>
        <w:t>, to traverse space fluidly</w:t>
      </w:r>
      <w:r w:rsidR="002B05CE" w:rsidRPr="001C6D6A">
        <w:rPr>
          <w:rFonts w:ascii="Times New Roman" w:eastAsia="Times New Roman" w:hAnsi="Times New Roman" w:cs="Times New Roman"/>
        </w:rPr>
        <w:t>. My hand gesture</w:t>
      </w:r>
      <w:r w:rsidR="009D481F" w:rsidRPr="001C6D6A">
        <w:rPr>
          <w:rFonts w:ascii="Times New Roman" w:eastAsia="Times New Roman" w:hAnsi="Times New Roman" w:cs="Times New Roman"/>
        </w:rPr>
        <w:t>s</w:t>
      </w:r>
      <w:r w:rsidR="002B05CE" w:rsidRPr="001C6D6A">
        <w:rPr>
          <w:rFonts w:ascii="Times New Roman" w:eastAsia="Times New Roman" w:hAnsi="Times New Roman" w:cs="Times New Roman"/>
        </w:rPr>
        <w:t xml:space="preserve"> were muffled </w:t>
      </w:r>
      <w:r w:rsidR="009D481F" w:rsidRPr="001C6D6A">
        <w:rPr>
          <w:rFonts w:ascii="Times New Roman" w:eastAsia="Times New Roman" w:hAnsi="Times New Roman" w:cs="Times New Roman"/>
        </w:rPr>
        <w:t>by the</w:t>
      </w:r>
      <w:r w:rsidR="002B05CE" w:rsidRPr="001C6D6A">
        <w:rPr>
          <w:rFonts w:ascii="Times New Roman" w:eastAsia="Times New Roman" w:hAnsi="Times New Roman" w:cs="Times New Roman"/>
        </w:rPr>
        <w:t xml:space="preserve"> gloves. My neck and hea</w:t>
      </w:r>
      <w:r w:rsidR="009D481F" w:rsidRPr="001C6D6A">
        <w:rPr>
          <w:rFonts w:ascii="Times New Roman" w:eastAsia="Times New Roman" w:hAnsi="Times New Roman" w:cs="Times New Roman"/>
        </w:rPr>
        <w:t xml:space="preserve">d movements were buried under the hat. My footwork vanished under the cover of shoes.  </w:t>
      </w:r>
      <w:r w:rsidR="001F1976" w:rsidRPr="001C6D6A">
        <w:rPr>
          <w:rFonts w:ascii="Times New Roman" w:eastAsia="Times New Roman" w:hAnsi="Times New Roman" w:cs="Times New Roman"/>
        </w:rPr>
        <w:t xml:space="preserve"> </w:t>
      </w:r>
      <w:r w:rsidR="00AD1A99" w:rsidRPr="001C6D6A">
        <w:rPr>
          <w:rFonts w:ascii="Times New Roman" w:eastAsia="Times New Roman" w:hAnsi="Times New Roman" w:cs="Times New Roman"/>
        </w:rPr>
        <w:t xml:space="preserve">    </w:t>
      </w:r>
    </w:p>
    <w:p w:rsidR="00B314C7" w:rsidRDefault="009D481F" w:rsidP="00B314C7">
      <w:pPr>
        <w:spacing w:before="100" w:beforeAutospacing="1" w:after="100" w:afterAutospacing="1" w:line="480" w:lineRule="auto"/>
        <w:ind w:firstLine="720"/>
        <w:jc w:val="both"/>
        <w:rPr>
          <w:rFonts w:ascii="Times New Roman" w:eastAsia="Times New Roman" w:hAnsi="Times New Roman" w:cs="Times New Roman"/>
        </w:rPr>
      </w:pPr>
      <w:r w:rsidRPr="001C6D6A">
        <w:rPr>
          <w:rFonts w:ascii="Times New Roman" w:eastAsia="Times New Roman" w:hAnsi="Times New Roman" w:cs="Times New Roman"/>
        </w:rPr>
        <w:t xml:space="preserve">Theirs was a clumsy, awkward dance. A dance muffled, buried, vanished in the cold, in the archives. </w:t>
      </w:r>
      <w:r w:rsidR="0043677C" w:rsidRPr="001C6D6A">
        <w:rPr>
          <w:rFonts w:ascii="Times New Roman" w:eastAsia="Times New Roman" w:hAnsi="Times New Roman" w:cs="Times New Roman"/>
        </w:rPr>
        <w:t xml:space="preserve">Yet, I had to return this awkward and clumsy dance to the pages of history. I wrote a keynote </w:t>
      </w:r>
      <w:r w:rsidR="00D3621D" w:rsidRPr="001C6D6A">
        <w:rPr>
          <w:rFonts w:ascii="Times New Roman" w:eastAsia="Times New Roman" w:hAnsi="Times New Roman" w:cs="Times New Roman"/>
        </w:rPr>
        <w:t xml:space="preserve">on the </w:t>
      </w:r>
      <w:r w:rsidR="00E36FF2" w:rsidRPr="001C6D6A">
        <w:rPr>
          <w:rFonts w:ascii="Times New Roman" w:eastAsia="Times New Roman" w:hAnsi="Times New Roman" w:cs="Times New Roman"/>
          <w:i/>
        </w:rPr>
        <w:t xml:space="preserve">nautch </w:t>
      </w:r>
      <w:r w:rsidR="00D3621D" w:rsidRPr="001C6D6A">
        <w:rPr>
          <w:rFonts w:ascii="Times New Roman" w:eastAsia="Times New Roman" w:hAnsi="Times New Roman" w:cs="Times New Roman"/>
        </w:rPr>
        <w:t xml:space="preserve">dancers in the Liberty’s exhibit </w:t>
      </w:r>
      <w:r w:rsidR="0043677C" w:rsidRPr="001C6D6A">
        <w:rPr>
          <w:rFonts w:ascii="Times New Roman" w:eastAsia="Times New Roman" w:hAnsi="Times New Roman" w:cs="Times New Roman"/>
        </w:rPr>
        <w:t xml:space="preserve">for the ‘Dance in the Age of Forgetfulness’ conference organised by the Society of Dance Research in 2018, and </w:t>
      </w:r>
      <w:r w:rsidR="00B8482E" w:rsidRPr="001C6D6A">
        <w:rPr>
          <w:rFonts w:ascii="Times New Roman" w:eastAsia="Times New Roman" w:hAnsi="Times New Roman" w:cs="Times New Roman"/>
        </w:rPr>
        <w:t xml:space="preserve">I </w:t>
      </w:r>
      <w:r w:rsidR="0043677C" w:rsidRPr="001C6D6A">
        <w:rPr>
          <w:rFonts w:ascii="Times New Roman" w:eastAsia="Times New Roman" w:hAnsi="Times New Roman" w:cs="Times New Roman"/>
        </w:rPr>
        <w:t xml:space="preserve">performed </w:t>
      </w:r>
      <w:r w:rsidR="00B8482E" w:rsidRPr="001C6D6A">
        <w:rPr>
          <w:rFonts w:ascii="Times New Roman" w:eastAsia="Times New Roman" w:hAnsi="Times New Roman" w:cs="Times New Roman"/>
        </w:rPr>
        <w:t xml:space="preserve">my </w:t>
      </w:r>
      <w:proofErr w:type="spellStart"/>
      <w:r w:rsidR="00B8482E" w:rsidRPr="001C6D6A">
        <w:rPr>
          <w:rFonts w:ascii="Times New Roman" w:eastAsia="Times New Roman" w:hAnsi="Times New Roman" w:cs="Times New Roman"/>
        </w:rPr>
        <w:t>reenactment</w:t>
      </w:r>
      <w:proofErr w:type="spellEnd"/>
      <w:r w:rsidR="0043677C" w:rsidRPr="001C6D6A">
        <w:rPr>
          <w:rFonts w:ascii="Times New Roman" w:eastAsia="Times New Roman" w:hAnsi="Times New Roman" w:cs="Times New Roman"/>
        </w:rPr>
        <w:t xml:space="preserve">. </w:t>
      </w:r>
      <w:r w:rsidR="00D3621D" w:rsidRPr="001C6D6A">
        <w:rPr>
          <w:rFonts w:ascii="Times New Roman" w:eastAsia="Times New Roman" w:hAnsi="Times New Roman" w:cs="Times New Roman"/>
        </w:rPr>
        <w:t>I walked on to the performance space wearing layers of clothing, European woollen</w:t>
      </w:r>
      <w:r w:rsidR="00F4005E" w:rsidRPr="001C6D6A">
        <w:rPr>
          <w:rFonts w:ascii="Times New Roman" w:eastAsia="Times New Roman" w:hAnsi="Times New Roman" w:cs="Times New Roman"/>
        </w:rPr>
        <w:t>s</w:t>
      </w:r>
      <w:r w:rsidR="00A6615E" w:rsidRPr="001C6D6A">
        <w:rPr>
          <w:rFonts w:ascii="Times New Roman" w:eastAsia="Times New Roman" w:hAnsi="Times New Roman" w:cs="Times New Roman"/>
        </w:rPr>
        <w:t xml:space="preserve"> on top of </w:t>
      </w:r>
      <w:r w:rsidR="00D3621D" w:rsidRPr="001C6D6A">
        <w:rPr>
          <w:rFonts w:ascii="Times New Roman" w:eastAsia="Times New Roman" w:hAnsi="Times New Roman" w:cs="Times New Roman"/>
        </w:rPr>
        <w:t>layers of mismatched Indian arti</w:t>
      </w:r>
      <w:r w:rsidR="00AA5D0D" w:rsidRPr="001C6D6A">
        <w:rPr>
          <w:rFonts w:ascii="Times New Roman" w:eastAsia="Times New Roman" w:hAnsi="Times New Roman" w:cs="Times New Roman"/>
        </w:rPr>
        <w:t xml:space="preserve">cles, carrying a suitcase. </w:t>
      </w:r>
      <w:r w:rsidR="00A6615E" w:rsidRPr="001C6D6A">
        <w:rPr>
          <w:rFonts w:ascii="Times New Roman" w:eastAsia="Times New Roman" w:hAnsi="Times New Roman" w:cs="Times New Roman"/>
        </w:rPr>
        <w:t xml:space="preserve">I tried to briefly </w:t>
      </w:r>
      <w:proofErr w:type="spellStart"/>
      <w:r w:rsidR="00A6615E" w:rsidRPr="001C6D6A">
        <w:rPr>
          <w:rFonts w:ascii="Times New Roman" w:eastAsia="Times New Roman" w:hAnsi="Times New Roman" w:cs="Times New Roman"/>
        </w:rPr>
        <w:t>reenact</w:t>
      </w:r>
      <w:proofErr w:type="spellEnd"/>
      <w:r w:rsidR="00A6615E" w:rsidRPr="001C6D6A">
        <w:rPr>
          <w:rFonts w:ascii="Times New Roman" w:eastAsia="Times New Roman" w:hAnsi="Times New Roman" w:cs="Times New Roman"/>
        </w:rPr>
        <w:t xml:space="preserve"> the </w:t>
      </w:r>
      <w:r w:rsidR="001162B6" w:rsidRPr="001C6D6A">
        <w:rPr>
          <w:rFonts w:ascii="Times New Roman" w:eastAsia="Times New Roman" w:hAnsi="Times New Roman" w:cs="Times New Roman"/>
        </w:rPr>
        <w:t xml:space="preserve">frozen moment of dancing </w:t>
      </w:r>
      <w:r w:rsidR="00B8482E" w:rsidRPr="001C6D6A">
        <w:rPr>
          <w:rFonts w:ascii="Times New Roman" w:eastAsia="Times New Roman" w:hAnsi="Times New Roman" w:cs="Times New Roman"/>
        </w:rPr>
        <w:t xml:space="preserve">in Figure </w:t>
      </w:r>
      <w:r w:rsidR="001162B6" w:rsidRPr="001C6D6A">
        <w:rPr>
          <w:rFonts w:ascii="Times New Roman" w:eastAsia="Times New Roman" w:hAnsi="Times New Roman" w:cs="Times New Roman"/>
        </w:rPr>
        <w:t xml:space="preserve">2, turning slowly while holding the veil, and then abandoned the pirouette, the gesture. </w:t>
      </w:r>
      <w:r w:rsidR="00AA5D0D" w:rsidRPr="001C6D6A">
        <w:rPr>
          <w:rFonts w:ascii="Times New Roman" w:eastAsia="Times New Roman" w:hAnsi="Times New Roman" w:cs="Times New Roman"/>
        </w:rPr>
        <w:t xml:space="preserve">As </w:t>
      </w:r>
      <w:r w:rsidR="00D3621D" w:rsidRPr="001C6D6A">
        <w:rPr>
          <w:rFonts w:ascii="Times New Roman" w:eastAsia="Times New Roman" w:hAnsi="Times New Roman" w:cs="Times New Roman"/>
        </w:rPr>
        <w:t>my performance lecture progressed, I began to take off the arti</w:t>
      </w:r>
      <w:r w:rsidR="001A499C" w:rsidRPr="001C6D6A">
        <w:rPr>
          <w:rFonts w:ascii="Times New Roman" w:eastAsia="Times New Roman" w:hAnsi="Times New Roman" w:cs="Times New Roman"/>
        </w:rPr>
        <w:t>cles of clothing</w:t>
      </w:r>
      <w:r w:rsidR="00D3621D" w:rsidRPr="001C6D6A">
        <w:rPr>
          <w:rFonts w:ascii="Times New Roman" w:eastAsia="Times New Roman" w:hAnsi="Times New Roman" w:cs="Times New Roman"/>
        </w:rPr>
        <w:t>. I bit one glove with my teeth, pulled</w:t>
      </w:r>
      <w:r w:rsidR="001A499C" w:rsidRPr="001C6D6A">
        <w:rPr>
          <w:rFonts w:ascii="Times New Roman" w:eastAsia="Times New Roman" w:hAnsi="Times New Roman" w:cs="Times New Roman"/>
        </w:rPr>
        <w:t xml:space="preserve"> it out of my hands and spat it. I shook off the other glove. I flung my hat</w:t>
      </w:r>
      <w:r w:rsidR="001162B6" w:rsidRPr="001C6D6A">
        <w:rPr>
          <w:rFonts w:ascii="Times New Roman" w:eastAsia="Times New Roman" w:hAnsi="Times New Roman" w:cs="Times New Roman"/>
        </w:rPr>
        <w:t xml:space="preserve"> at the audience</w:t>
      </w:r>
      <w:r w:rsidR="001A499C" w:rsidRPr="001C6D6A">
        <w:rPr>
          <w:rFonts w:ascii="Times New Roman" w:eastAsia="Times New Roman" w:hAnsi="Times New Roman" w:cs="Times New Roman"/>
        </w:rPr>
        <w:t xml:space="preserve">, threw my coat and </w:t>
      </w:r>
      <w:r w:rsidR="00A6615E" w:rsidRPr="001C6D6A">
        <w:rPr>
          <w:rFonts w:ascii="Times New Roman" w:eastAsia="Times New Roman" w:hAnsi="Times New Roman" w:cs="Times New Roman"/>
        </w:rPr>
        <w:t xml:space="preserve">cast off my </w:t>
      </w:r>
      <w:r w:rsidR="00A6615E" w:rsidRPr="001C6D6A">
        <w:rPr>
          <w:rFonts w:ascii="Times New Roman" w:eastAsia="Times New Roman" w:hAnsi="Times New Roman" w:cs="Times New Roman"/>
          <w:i/>
        </w:rPr>
        <w:t>dupatta</w:t>
      </w:r>
      <w:r w:rsidR="00A6615E" w:rsidRPr="001C6D6A">
        <w:rPr>
          <w:rFonts w:ascii="Times New Roman" w:eastAsia="Times New Roman" w:hAnsi="Times New Roman" w:cs="Times New Roman"/>
        </w:rPr>
        <w:t xml:space="preserve">. I undid my blouse, unhooked my skirt. By the end of </w:t>
      </w:r>
      <w:r w:rsidR="001162B6" w:rsidRPr="001C6D6A">
        <w:rPr>
          <w:rFonts w:ascii="Times New Roman" w:eastAsia="Times New Roman" w:hAnsi="Times New Roman" w:cs="Times New Roman"/>
        </w:rPr>
        <w:t xml:space="preserve">my lecture, the space was strewn with overthrown clothes. I </w:t>
      </w:r>
      <w:r w:rsidR="0075324A" w:rsidRPr="001C6D6A">
        <w:rPr>
          <w:rFonts w:ascii="Times New Roman" w:eastAsia="Times New Roman" w:hAnsi="Times New Roman" w:cs="Times New Roman"/>
        </w:rPr>
        <w:t xml:space="preserve">gathered these strewn garments, packed them in </w:t>
      </w:r>
      <w:r w:rsidR="009113C0" w:rsidRPr="001C6D6A">
        <w:rPr>
          <w:rFonts w:ascii="Times New Roman" w:eastAsia="Times New Roman" w:hAnsi="Times New Roman" w:cs="Times New Roman"/>
        </w:rPr>
        <w:t xml:space="preserve">the </w:t>
      </w:r>
      <w:r w:rsidR="0075324A" w:rsidRPr="001C6D6A">
        <w:rPr>
          <w:rFonts w:ascii="Times New Roman" w:eastAsia="Times New Roman" w:hAnsi="Times New Roman" w:cs="Times New Roman"/>
        </w:rPr>
        <w:t>suitcase and wheeled it away</w:t>
      </w:r>
      <w:r w:rsidR="000C4DDE" w:rsidRPr="001C6D6A">
        <w:rPr>
          <w:rFonts w:ascii="Times New Roman" w:eastAsia="Times New Roman" w:hAnsi="Times New Roman" w:cs="Times New Roman"/>
        </w:rPr>
        <w:t>, leaving an empty space</w:t>
      </w:r>
      <w:r w:rsidR="0075324A" w:rsidRPr="001C6D6A">
        <w:rPr>
          <w:rFonts w:ascii="Times New Roman" w:eastAsia="Times New Roman" w:hAnsi="Times New Roman" w:cs="Times New Roman"/>
        </w:rPr>
        <w:t xml:space="preserve">. When I re-performed the lecture </w:t>
      </w:r>
      <w:r w:rsidR="00E40333" w:rsidRPr="001C6D6A">
        <w:rPr>
          <w:rFonts w:ascii="Times New Roman" w:eastAsia="Times New Roman" w:hAnsi="Times New Roman" w:cs="Times New Roman"/>
        </w:rPr>
        <w:t xml:space="preserve">at the </w:t>
      </w:r>
      <w:r w:rsidR="000C4DDE" w:rsidRPr="001C6D6A">
        <w:rPr>
          <w:rFonts w:ascii="Times New Roman" w:eastAsia="Times New Roman" w:hAnsi="Times New Roman" w:cs="Times New Roman"/>
        </w:rPr>
        <w:t>opening p</w:t>
      </w:r>
      <w:r w:rsidR="00E40333" w:rsidRPr="001C6D6A">
        <w:rPr>
          <w:rFonts w:ascii="Times New Roman" w:eastAsia="Times New Roman" w:hAnsi="Times New Roman" w:cs="Times New Roman"/>
        </w:rPr>
        <w:t xml:space="preserve">lenary of the Dance Studies Association annual conference in 2018, </w:t>
      </w:r>
      <w:r w:rsidR="00167633" w:rsidRPr="001C6D6A">
        <w:rPr>
          <w:rFonts w:ascii="Times New Roman" w:eastAsia="Times New Roman" w:hAnsi="Times New Roman" w:cs="Times New Roman"/>
        </w:rPr>
        <w:t>I added another layer. I imagined what the dancers would have muttered under their breath when their buttocks w</w:t>
      </w:r>
      <w:r w:rsidR="006E196C" w:rsidRPr="001C6D6A">
        <w:rPr>
          <w:rFonts w:ascii="Times New Roman" w:eastAsia="Times New Roman" w:hAnsi="Times New Roman" w:cs="Times New Roman"/>
        </w:rPr>
        <w:t>ere groped or their breasts</w:t>
      </w:r>
      <w:r w:rsidR="00167633" w:rsidRPr="001C6D6A">
        <w:rPr>
          <w:rFonts w:ascii="Times New Roman" w:eastAsia="Times New Roman" w:hAnsi="Times New Roman" w:cs="Times New Roman"/>
        </w:rPr>
        <w:t xml:space="preserve"> pinched by spectators of the Liberty’s display. I wrote a fiction in which</w:t>
      </w:r>
      <w:r w:rsidR="00E53650" w:rsidRPr="001C6D6A">
        <w:rPr>
          <w:rFonts w:ascii="Times New Roman" w:eastAsia="Times New Roman" w:hAnsi="Times New Roman" w:cs="Times New Roman"/>
        </w:rPr>
        <w:t xml:space="preserve"> the </w:t>
      </w:r>
      <w:r w:rsidR="00E53650" w:rsidRPr="001C6D6A">
        <w:rPr>
          <w:rFonts w:ascii="Times New Roman" w:eastAsia="Times New Roman" w:hAnsi="Times New Roman" w:cs="Times New Roman"/>
          <w:i/>
        </w:rPr>
        <w:t xml:space="preserve">nautch </w:t>
      </w:r>
      <w:r w:rsidR="00E53650" w:rsidRPr="001C6D6A">
        <w:rPr>
          <w:rFonts w:ascii="Times New Roman" w:eastAsia="Times New Roman" w:hAnsi="Times New Roman" w:cs="Times New Roman"/>
        </w:rPr>
        <w:t>dancers</w:t>
      </w:r>
      <w:r w:rsidR="00167633" w:rsidRPr="001C6D6A">
        <w:rPr>
          <w:rFonts w:ascii="Times New Roman" w:eastAsia="Times New Roman" w:hAnsi="Times New Roman" w:cs="Times New Roman"/>
        </w:rPr>
        <w:t xml:space="preserve"> swore back. Along with my dance colleagues Melissa Blanco Borelli and Ann Cooper Albright, I perfo</w:t>
      </w:r>
      <w:r w:rsidR="00831352" w:rsidRPr="001C6D6A">
        <w:rPr>
          <w:rFonts w:ascii="Times New Roman" w:eastAsia="Times New Roman" w:hAnsi="Times New Roman" w:cs="Times New Roman"/>
        </w:rPr>
        <w:t xml:space="preserve">rmed a choreography of </w:t>
      </w:r>
      <w:r w:rsidR="00B4280F" w:rsidRPr="001C6D6A">
        <w:rPr>
          <w:rFonts w:ascii="Times New Roman" w:eastAsia="Times New Roman" w:hAnsi="Times New Roman" w:cs="Times New Roman"/>
        </w:rPr>
        <w:t xml:space="preserve">choral </w:t>
      </w:r>
      <w:r w:rsidR="00831352" w:rsidRPr="001C6D6A">
        <w:rPr>
          <w:rFonts w:ascii="Times New Roman" w:eastAsia="Times New Roman" w:hAnsi="Times New Roman" w:cs="Times New Roman"/>
        </w:rPr>
        <w:t xml:space="preserve">swearing, in which the filthiest of </w:t>
      </w:r>
      <w:r w:rsidR="00B4280F" w:rsidRPr="001C6D6A">
        <w:rPr>
          <w:rFonts w:ascii="Times New Roman" w:eastAsia="Times New Roman" w:hAnsi="Times New Roman" w:cs="Times New Roman"/>
        </w:rPr>
        <w:t>expletives</w:t>
      </w:r>
      <w:r w:rsidR="00831352" w:rsidRPr="001C6D6A">
        <w:rPr>
          <w:rFonts w:ascii="Times New Roman" w:eastAsia="Times New Roman" w:hAnsi="Times New Roman" w:cs="Times New Roman"/>
        </w:rPr>
        <w:t xml:space="preserve"> were uttered, echoed, </w:t>
      </w:r>
      <w:r w:rsidR="002F51EA" w:rsidRPr="001C6D6A">
        <w:rPr>
          <w:rFonts w:ascii="Times New Roman" w:eastAsia="Times New Roman" w:hAnsi="Times New Roman" w:cs="Times New Roman"/>
        </w:rPr>
        <w:t xml:space="preserve">and </w:t>
      </w:r>
      <w:r w:rsidR="00831352" w:rsidRPr="001C6D6A">
        <w:rPr>
          <w:rFonts w:ascii="Times New Roman" w:eastAsia="Times New Roman" w:hAnsi="Times New Roman" w:cs="Times New Roman"/>
        </w:rPr>
        <w:t>repeated</w:t>
      </w:r>
      <w:r w:rsidR="002F51EA" w:rsidRPr="001C6D6A">
        <w:rPr>
          <w:rFonts w:ascii="Times New Roman" w:eastAsia="Times New Roman" w:hAnsi="Times New Roman" w:cs="Times New Roman"/>
        </w:rPr>
        <w:t xml:space="preserve"> loudly</w:t>
      </w:r>
      <w:r w:rsidR="00831352" w:rsidRPr="001C6D6A">
        <w:rPr>
          <w:rFonts w:ascii="Times New Roman" w:eastAsia="Times New Roman" w:hAnsi="Times New Roman" w:cs="Times New Roman"/>
        </w:rPr>
        <w:t xml:space="preserve">. </w:t>
      </w:r>
    </w:p>
    <w:p w:rsidR="00CF5AAA" w:rsidRPr="001C6D6A" w:rsidRDefault="00447239" w:rsidP="00B314C7">
      <w:pPr>
        <w:spacing w:before="100" w:beforeAutospacing="1" w:after="100" w:afterAutospacing="1"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the absence of </w:t>
      </w:r>
      <w:r w:rsidR="00B27E95">
        <w:rPr>
          <w:rFonts w:ascii="Times New Roman" w:eastAsia="Times New Roman" w:hAnsi="Times New Roman" w:cs="Times New Roman"/>
        </w:rPr>
        <w:t xml:space="preserve">notations, reliable visual records or other forms of documentation, a </w:t>
      </w:r>
      <w:proofErr w:type="spellStart"/>
      <w:r w:rsidR="00B27E95">
        <w:rPr>
          <w:rFonts w:ascii="Times New Roman" w:eastAsia="Times New Roman" w:hAnsi="Times New Roman" w:cs="Times New Roman"/>
        </w:rPr>
        <w:t>reenactment</w:t>
      </w:r>
      <w:proofErr w:type="spellEnd"/>
      <w:r w:rsidR="00B27E95">
        <w:rPr>
          <w:rFonts w:ascii="Times New Roman" w:eastAsia="Times New Roman" w:hAnsi="Times New Roman" w:cs="Times New Roman"/>
        </w:rPr>
        <w:t xml:space="preserve"> of the material conditions in which the Liberty </w:t>
      </w:r>
      <w:r w:rsidR="00B27E95">
        <w:rPr>
          <w:rFonts w:ascii="Times New Roman" w:eastAsia="Times New Roman" w:hAnsi="Times New Roman" w:cs="Times New Roman"/>
          <w:i/>
        </w:rPr>
        <w:t xml:space="preserve">nautch </w:t>
      </w:r>
      <w:r w:rsidR="00B27E95">
        <w:rPr>
          <w:rFonts w:ascii="Times New Roman" w:eastAsia="Times New Roman" w:hAnsi="Times New Roman" w:cs="Times New Roman"/>
        </w:rPr>
        <w:t xml:space="preserve">dancers may have moved </w:t>
      </w:r>
      <w:r w:rsidR="009E197D">
        <w:rPr>
          <w:rFonts w:ascii="Times New Roman" w:eastAsia="Times New Roman" w:hAnsi="Times New Roman" w:cs="Times New Roman"/>
        </w:rPr>
        <w:lastRenderedPageBreak/>
        <w:t>was</w:t>
      </w:r>
      <w:r w:rsidR="00B27E95">
        <w:rPr>
          <w:rFonts w:ascii="Times New Roman" w:eastAsia="Times New Roman" w:hAnsi="Times New Roman" w:cs="Times New Roman"/>
        </w:rPr>
        <w:t xml:space="preserve"> a useful starting point to imagining t</w:t>
      </w:r>
      <w:r w:rsidR="00A24A62">
        <w:rPr>
          <w:rFonts w:ascii="Times New Roman" w:eastAsia="Times New Roman" w:hAnsi="Times New Roman" w:cs="Times New Roman"/>
        </w:rPr>
        <w:t xml:space="preserve">heir corporeality. However, the </w:t>
      </w:r>
      <w:r w:rsidR="00B27E95">
        <w:rPr>
          <w:rFonts w:ascii="Times New Roman" w:eastAsia="Times New Roman" w:hAnsi="Times New Roman" w:cs="Times New Roman"/>
        </w:rPr>
        <w:t xml:space="preserve">limits of </w:t>
      </w:r>
      <w:proofErr w:type="spellStart"/>
      <w:r w:rsidR="00B27E95">
        <w:rPr>
          <w:rFonts w:ascii="Times New Roman" w:eastAsia="Times New Roman" w:hAnsi="Times New Roman" w:cs="Times New Roman"/>
        </w:rPr>
        <w:t>reenactment</w:t>
      </w:r>
      <w:proofErr w:type="spellEnd"/>
      <w:r w:rsidR="00B27E95">
        <w:rPr>
          <w:rFonts w:ascii="Times New Roman" w:eastAsia="Times New Roman" w:hAnsi="Times New Roman" w:cs="Times New Roman"/>
        </w:rPr>
        <w:t xml:space="preserve"> </w:t>
      </w:r>
      <w:r w:rsidR="009E197D">
        <w:rPr>
          <w:rFonts w:ascii="Times New Roman" w:eastAsia="Times New Roman" w:hAnsi="Times New Roman" w:cs="Times New Roman"/>
        </w:rPr>
        <w:t xml:space="preserve">as a methodology </w:t>
      </w:r>
      <w:r w:rsidR="00A24A62">
        <w:rPr>
          <w:rFonts w:ascii="Times New Roman" w:eastAsia="Times New Roman" w:hAnsi="Times New Roman" w:cs="Times New Roman"/>
        </w:rPr>
        <w:t>in this context l</w:t>
      </w:r>
      <w:r w:rsidR="00B8699A">
        <w:rPr>
          <w:rFonts w:ascii="Times New Roman" w:eastAsia="Times New Roman" w:hAnsi="Times New Roman" w:cs="Times New Roman"/>
        </w:rPr>
        <w:t>ay</w:t>
      </w:r>
      <w:r w:rsidR="00A24A62">
        <w:rPr>
          <w:rFonts w:ascii="Times New Roman" w:eastAsia="Times New Roman" w:hAnsi="Times New Roman" w:cs="Times New Roman"/>
        </w:rPr>
        <w:t xml:space="preserve"> mainly in the impossibility of returning to a violent history without repeating or reifying its violence. Hence, in my own corporeal engagement with the </w:t>
      </w:r>
      <w:r w:rsidR="00A24A62">
        <w:rPr>
          <w:rFonts w:ascii="Times New Roman" w:eastAsia="Times New Roman" w:hAnsi="Times New Roman" w:cs="Times New Roman"/>
          <w:i/>
        </w:rPr>
        <w:t xml:space="preserve">nautch </w:t>
      </w:r>
      <w:r w:rsidR="00A24A62">
        <w:rPr>
          <w:rFonts w:ascii="Times New Roman" w:eastAsia="Times New Roman" w:hAnsi="Times New Roman" w:cs="Times New Roman"/>
        </w:rPr>
        <w:t xml:space="preserve">dancer’s history, only one gesture – that of holding the veil and turning slowly </w:t>
      </w:r>
      <w:r w:rsidR="008E5522">
        <w:rPr>
          <w:rFonts w:ascii="Times New Roman" w:eastAsia="Times New Roman" w:hAnsi="Times New Roman" w:cs="Times New Roman"/>
        </w:rPr>
        <w:t>– is attempted and</w:t>
      </w:r>
      <w:r w:rsidR="003E2FFF">
        <w:rPr>
          <w:rFonts w:ascii="Times New Roman" w:eastAsia="Times New Roman" w:hAnsi="Times New Roman" w:cs="Times New Roman"/>
        </w:rPr>
        <w:t xml:space="preserve"> then it is</w:t>
      </w:r>
      <w:r w:rsidR="008E5522">
        <w:rPr>
          <w:rFonts w:ascii="Times New Roman" w:eastAsia="Times New Roman" w:hAnsi="Times New Roman" w:cs="Times New Roman"/>
        </w:rPr>
        <w:t xml:space="preserve"> aba</w:t>
      </w:r>
      <w:r w:rsidR="00A85FEB">
        <w:rPr>
          <w:rFonts w:ascii="Times New Roman" w:eastAsia="Times New Roman" w:hAnsi="Times New Roman" w:cs="Times New Roman"/>
        </w:rPr>
        <w:t xml:space="preserve">ndoned. The rest of the movement mainly arises from the fictional overthrowing of garments. It is historical fiction which affords a </w:t>
      </w:r>
      <w:r w:rsidR="00655ABB">
        <w:rPr>
          <w:rFonts w:ascii="Times New Roman" w:eastAsia="Times New Roman" w:hAnsi="Times New Roman" w:cs="Times New Roman"/>
        </w:rPr>
        <w:t>new set of corporeal acts –</w:t>
      </w:r>
      <w:r w:rsidR="00AF6371">
        <w:rPr>
          <w:rFonts w:ascii="Times New Roman" w:eastAsia="Times New Roman" w:hAnsi="Times New Roman" w:cs="Times New Roman"/>
        </w:rPr>
        <w:t xml:space="preserve"> flinging, shaking and</w:t>
      </w:r>
      <w:r w:rsidR="00655ABB">
        <w:rPr>
          <w:rFonts w:ascii="Times New Roman" w:eastAsia="Times New Roman" w:hAnsi="Times New Roman" w:cs="Times New Roman"/>
        </w:rPr>
        <w:t xml:space="preserve"> </w:t>
      </w:r>
      <w:r w:rsidR="00AF6371">
        <w:rPr>
          <w:rFonts w:ascii="Times New Roman" w:eastAsia="Times New Roman" w:hAnsi="Times New Roman" w:cs="Times New Roman"/>
        </w:rPr>
        <w:t>straining take the place of any plausible or recognisable South Asian movements</w:t>
      </w:r>
      <w:r w:rsidR="00A453E7">
        <w:rPr>
          <w:rFonts w:ascii="Times New Roman" w:eastAsia="Times New Roman" w:hAnsi="Times New Roman" w:cs="Times New Roman"/>
        </w:rPr>
        <w:t xml:space="preserve"> that might</w:t>
      </w:r>
      <w:r w:rsidR="00F63AA7">
        <w:rPr>
          <w:rFonts w:ascii="Times New Roman" w:eastAsia="Times New Roman" w:hAnsi="Times New Roman" w:cs="Times New Roman"/>
        </w:rPr>
        <w:t xml:space="preserve"> lend an air of</w:t>
      </w:r>
      <w:r w:rsidR="00AF6371">
        <w:rPr>
          <w:rFonts w:ascii="Times New Roman" w:eastAsia="Times New Roman" w:hAnsi="Times New Roman" w:cs="Times New Roman"/>
        </w:rPr>
        <w:t xml:space="preserve"> ‘authenticity’ to the reimagined </w:t>
      </w:r>
      <w:r w:rsidR="006004B9">
        <w:rPr>
          <w:rFonts w:ascii="Times New Roman" w:eastAsia="Times New Roman" w:hAnsi="Times New Roman" w:cs="Times New Roman"/>
        </w:rPr>
        <w:t xml:space="preserve">colonial </w:t>
      </w:r>
      <w:r w:rsidR="00AF6371">
        <w:rPr>
          <w:rFonts w:ascii="Times New Roman" w:eastAsia="Times New Roman" w:hAnsi="Times New Roman" w:cs="Times New Roman"/>
        </w:rPr>
        <w:t>past</w:t>
      </w:r>
      <w:r w:rsidR="00F63AA7">
        <w:rPr>
          <w:rFonts w:ascii="Times New Roman" w:eastAsia="Times New Roman" w:hAnsi="Times New Roman" w:cs="Times New Roman"/>
        </w:rPr>
        <w:t>.</w:t>
      </w:r>
      <w:r w:rsidR="00087E88">
        <w:rPr>
          <w:rFonts w:ascii="Times New Roman" w:eastAsia="Times New Roman" w:hAnsi="Times New Roman" w:cs="Times New Roman"/>
        </w:rPr>
        <w:t xml:space="preserve"> </w:t>
      </w:r>
      <w:r w:rsidR="003E2FFF">
        <w:rPr>
          <w:rFonts w:ascii="Times New Roman" w:eastAsia="Times New Roman" w:hAnsi="Times New Roman" w:cs="Times New Roman"/>
        </w:rPr>
        <w:t>The lack of any written historical materials on movement leads to the potential for subverting representation</w:t>
      </w:r>
      <w:r w:rsidR="00A453E7">
        <w:rPr>
          <w:rFonts w:ascii="Times New Roman" w:eastAsia="Times New Roman" w:hAnsi="Times New Roman" w:cs="Times New Roman"/>
        </w:rPr>
        <w:t>s</w:t>
      </w:r>
      <w:r w:rsidR="003E2FFF">
        <w:rPr>
          <w:rFonts w:ascii="Times New Roman" w:eastAsia="Times New Roman" w:hAnsi="Times New Roman" w:cs="Times New Roman"/>
        </w:rPr>
        <w:t xml:space="preserve"> of the exotic oriental dancer.      </w:t>
      </w:r>
    </w:p>
    <w:p w:rsidR="003E2FFF" w:rsidRDefault="003E2FFF" w:rsidP="001C6D6A">
      <w:pPr>
        <w:autoSpaceDE w:val="0"/>
        <w:autoSpaceDN w:val="0"/>
        <w:adjustRightInd w:val="0"/>
        <w:spacing w:before="100" w:beforeAutospacing="1" w:after="100" w:afterAutospacing="1" w:line="480" w:lineRule="auto"/>
        <w:jc w:val="both"/>
        <w:rPr>
          <w:rFonts w:ascii="Times New Roman" w:eastAsia="Times New Roman" w:hAnsi="Times New Roman" w:cs="Times New Roman"/>
          <w:b/>
        </w:rPr>
      </w:pPr>
    </w:p>
    <w:p w:rsidR="00CF5AAA" w:rsidRPr="001C6D6A" w:rsidRDefault="00385A1D" w:rsidP="001C6D6A">
      <w:pPr>
        <w:autoSpaceDE w:val="0"/>
        <w:autoSpaceDN w:val="0"/>
        <w:adjustRightInd w:val="0"/>
        <w:spacing w:before="100" w:beforeAutospacing="1" w:after="100" w:afterAutospacing="1" w:line="480" w:lineRule="auto"/>
        <w:jc w:val="both"/>
        <w:rPr>
          <w:rFonts w:ascii="Times New Roman" w:eastAsia="Times New Roman" w:hAnsi="Times New Roman" w:cs="Times New Roman"/>
        </w:rPr>
      </w:pPr>
      <w:r>
        <w:rPr>
          <w:rFonts w:ascii="Times New Roman" w:eastAsia="Times New Roman" w:hAnsi="Times New Roman" w:cs="Times New Roman"/>
          <w:b/>
        </w:rPr>
        <w:t xml:space="preserve">A Letter to Liberty’s </w:t>
      </w:r>
      <w:r w:rsidR="008E60BF" w:rsidRPr="008E60BF">
        <w:rPr>
          <w:rFonts w:ascii="Times New Roman" w:eastAsia="Times New Roman" w:hAnsi="Times New Roman" w:cs="Times New Roman"/>
          <w:b/>
          <w:i/>
        </w:rPr>
        <w:t>Nautch</w:t>
      </w:r>
      <w:r>
        <w:rPr>
          <w:rFonts w:ascii="Times New Roman" w:eastAsia="Times New Roman" w:hAnsi="Times New Roman" w:cs="Times New Roman"/>
          <w:b/>
        </w:rPr>
        <w:t xml:space="preserve"> Dancers</w:t>
      </w:r>
    </w:p>
    <w:p w:rsidR="004169C3" w:rsidRPr="001C6D6A" w:rsidRDefault="00681F8A" w:rsidP="001C6D6A">
      <w:pPr>
        <w:spacing w:before="100" w:beforeAutospacing="1" w:after="100" w:afterAutospacing="1" w:line="480" w:lineRule="auto"/>
        <w:jc w:val="both"/>
        <w:rPr>
          <w:rFonts w:ascii="Times New Roman" w:eastAsia="Times New Roman" w:hAnsi="Times New Roman" w:cs="Times New Roman"/>
        </w:rPr>
      </w:pPr>
      <w:r w:rsidRPr="001C6D6A">
        <w:rPr>
          <w:rFonts w:ascii="Times New Roman" w:eastAsia="Times New Roman" w:hAnsi="Times New Roman" w:cs="Times New Roman"/>
        </w:rPr>
        <w:t xml:space="preserve">Dear </w:t>
      </w:r>
      <w:proofErr w:type="spellStart"/>
      <w:r w:rsidRPr="001C6D6A">
        <w:rPr>
          <w:rFonts w:ascii="Times New Roman" w:eastAsia="Times New Roman" w:hAnsi="Times New Roman" w:cs="Times New Roman"/>
        </w:rPr>
        <w:t>Sahina</w:t>
      </w:r>
      <w:proofErr w:type="spellEnd"/>
      <w:r w:rsidRPr="001C6D6A">
        <w:rPr>
          <w:rFonts w:ascii="Times New Roman" w:eastAsia="Times New Roman" w:hAnsi="Times New Roman" w:cs="Times New Roman"/>
        </w:rPr>
        <w:t xml:space="preserve">, </w:t>
      </w:r>
      <w:proofErr w:type="spellStart"/>
      <w:r w:rsidRPr="001C6D6A">
        <w:rPr>
          <w:rFonts w:ascii="Times New Roman" w:eastAsia="Times New Roman" w:hAnsi="Times New Roman" w:cs="Times New Roman"/>
        </w:rPr>
        <w:t>Sheeta</w:t>
      </w:r>
      <w:proofErr w:type="spellEnd"/>
      <w:r w:rsidRPr="001C6D6A">
        <w:rPr>
          <w:rFonts w:ascii="Times New Roman" w:eastAsia="Times New Roman" w:hAnsi="Times New Roman" w:cs="Times New Roman"/>
        </w:rPr>
        <w:t xml:space="preserve"> and Sheik Ameer: yours is a dance I can never claim to </w:t>
      </w:r>
      <w:proofErr w:type="spellStart"/>
      <w:r w:rsidRPr="001C6D6A">
        <w:rPr>
          <w:rFonts w:ascii="Times New Roman" w:eastAsia="Times New Roman" w:hAnsi="Times New Roman" w:cs="Times New Roman"/>
        </w:rPr>
        <w:t>reenact</w:t>
      </w:r>
      <w:proofErr w:type="spellEnd"/>
      <w:r w:rsidRPr="001C6D6A">
        <w:rPr>
          <w:rFonts w:ascii="Times New Roman" w:eastAsia="Times New Roman" w:hAnsi="Times New Roman" w:cs="Times New Roman"/>
        </w:rPr>
        <w:t xml:space="preserve">. I cannot. Yours is voice I can never claim to recover. I need not. You had a voice and you used it. But </w:t>
      </w:r>
      <w:r w:rsidR="007A08C2" w:rsidRPr="001C6D6A">
        <w:rPr>
          <w:rFonts w:ascii="Times New Roman" w:eastAsia="Times New Roman" w:hAnsi="Times New Roman" w:cs="Times New Roman"/>
        </w:rPr>
        <w:t xml:space="preserve">in fictionalising your history, </w:t>
      </w:r>
      <w:r w:rsidRPr="001C6D6A">
        <w:rPr>
          <w:rFonts w:ascii="Times New Roman" w:eastAsia="Times New Roman" w:hAnsi="Times New Roman" w:cs="Times New Roman"/>
        </w:rPr>
        <w:t xml:space="preserve">I have </w:t>
      </w:r>
      <w:r w:rsidR="007A08C2" w:rsidRPr="001C6D6A">
        <w:rPr>
          <w:rFonts w:ascii="Times New Roman" w:eastAsia="Times New Roman" w:hAnsi="Times New Roman" w:cs="Times New Roman"/>
        </w:rPr>
        <w:t xml:space="preserve">in my body </w:t>
      </w:r>
      <w:r w:rsidRPr="001C6D6A">
        <w:rPr>
          <w:rFonts w:ascii="Times New Roman" w:eastAsia="Times New Roman" w:hAnsi="Times New Roman" w:cs="Times New Roman"/>
        </w:rPr>
        <w:t xml:space="preserve">felt the tiniest fraction of the </w:t>
      </w:r>
      <w:r w:rsidR="00CF5AAA" w:rsidRPr="001C6D6A">
        <w:rPr>
          <w:rFonts w:ascii="Times New Roman" w:eastAsia="Times New Roman" w:hAnsi="Times New Roman" w:cs="Times New Roman"/>
        </w:rPr>
        <w:t xml:space="preserve">enormous </w:t>
      </w:r>
      <w:r w:rsidRPr="001C6D6A">
        <w:rPr>
          <w:rFonts w:ascii="Times New Roman" w:eastAsia="Times New Roman" w:hAnsi="Times New Roman" w:cs="Times New Roman"/>
        </w:rPr>
        <w:t>weight and burden of empire that you did. I have overthrown, cast off and</w:t>
      </w:r>
      <w:r w:rsidR="001F1F2F" w:rsidRPr="001C6D6A">
        <w:rPr>
          <w:rFonts w:ascii="Times New Roman" w:eastAsia="Times New Roman" w:hAnsi="Times New Roman" w:cs="Times New Roman"/>
        </w:rPr>
        <w:t xml:space="preserve"> shed that burden, as you managed to do, even if partially</w:t>
      </w:r>
      <w:r w:rsidR="007A08C2" w:rsidRPr="001C6D6A">
        <w:rPr>
          <w:rFonts w:ascii="Times New Roman" w:eastAsia="Times New Roman" w:hAnsi="Times New Roman" w:cs="Times New Roman"/>
        </w:rPr>
        <w:t>. I</w:t>
      </w:r>
      <w:r w:rsidR="00E65A00" w:rsidRPr="001C6D6A">
        <w:rPr>
          <w:rFonts w:ascii="Times New Roman" w:eastAsia="Times New Roman" w:hAnsi="Times New Roman" w:cs="Times New Roman"/>
        </w:rPr>
        <w:t xml:space="preserve"> swore back, as you may or may not have. I took some liberties. I appropriated your history</w:t>
      </w:r>
      <w:r w:rsidR="00F72246" w:rsidRPr="001C6D6A">
        <w:rPr>
          <w:rFonts w:ascii="Times New Roman" w:eastAsia="Times New Roman" w:hAnsi="Times New Roman" w:cs="Times New Roman"/>
        </w:rPr>
        <w:t xml:space="preserve"> by performing your story</w:t>
      </w:r>
      <w:r w:rsidR="00E65A00" w:rsidRPr="001C6D6A">
        <w:rPr>
          <w:rFonts w:ascii="Times New Roman" w:eastAsia="Times New Roman" w:hAnsi="Times New Roman" w:cs="Times New Roman"/>
        </w:rPr>
        <w:t>. But I also bit, pulled, spat</w:t>
      </w:r>
      <w:r w:rsidR="003F760F" w:rsidRPr="001C6D6A">
        <w:rPr>
          <w:rFonts w:ascii="Times New Roman" w:eastAsia="Times New Roman" w:hAnsi="Times New Roman" w:cs="Times New Roman"/>
        </w:rPr>
        <w:t xml:space="preserve"> at</w:t>
      </w:r>
      <w:r w:rsidR="00E65A00" w:rsidRPr="001C6D6A">
        <w:rPr>
          <w:rFonts w:ascii="Times New Roman" w:eastAsia="Times New Roman" w:hAnsi="Times New Roman" w:cs="Times New Roman"/>
        </w:rPr>
        <w:t xml:space="preserve">, shook off, flung, threw, </w:t>
      </w:r>
      <w:r w:rsidR="00FF73B5" w:rsidRPr="001C6D6A">
        <w:rPr>
          <w:rFonts w:ascii="Times New Roman" w:eastAsia="Times New Roman" w:hAnsi="Times New Roman" w:cs="Times New Roman"/>
        </w:rPr>
        <w:t xml:space="preserve">cast off, </w:t>
      </w:r>
      <w:r w:rsidR="00E65A00" w:rsidRPr="001C6D6A">
        <w:rPr>
          <w:rFonts w:ascii="Times New Roman" w:eastAsia="Times New Roman" w:hAnsi="Times New Roman" w:cs="Times New Roman"/>
        </w:rPr>
        <w:t>undid and unhooked</w:t>
      </w:r>
      <w:r w:rsidR="003F760F" w:rsidRPr="001C6D6A">
        <w:rPr>
          <w:rFonts w:ascii="Times New Roman" w:eastAsia="Times New Roman" w:hAnsi="Times New Roman" w:cs="Times New Roman"/>
        </w:rPr>
        <w:t xml:space="preserve"> </w:t>
      </w:r>
      <w:r w:rsidR="001F1F2F" w:rsidRPr="001C6D6A">
        <w:rPr>
          <w:rFonts w:ascii="Times New Roman" w:eastAsia="Times New Roman" w:hAnsi="Times New Roman" w:cs="Times New Roman"/>
        </w:rPr>
        <w:t xml:space="preserve">the part written for you by </w:t>
      </w:r>
      <w:r w:rsidR="003F760F" w:rsidRPr="001C6D6A">
        <w:rPr>
          <w:rFonts w:ascii="Times New Roman" w:eastAsia="Times New Roman" w:hAnsi="Times New Roman" w:cs="Times New Roman"/>
        </w:rPr>
        <w:t>the archive.</w:t>
      </w:r>
      <w:r w:rsidR="007B0C2B" w:rsidRPr="001C6D6A">
        <w:rPr>
          <w:rFonts w:ascii="Times New Roman" w:eastAsia="Times New Roman" w:hAnsi="Times New Roman" w:cs="Times New Roman"/>
        </w:rPr>
        <w:t xml:space="preserve"> </w:t>
      </w:r>
      <w:r w:rsidR="00CF5AAA" w:rsidRPr="001C6D6A">
        <w:rPr>
          <w:rFonts w:ascii="Times New Roman" w:eastAsia="Times New Roman" w:hAnsi="Times New Roman" w:cs="Times New Roman"/>
        </w:rPr>
        <w:t xml:space="preserve">Dancing is a doing, and </w:t>
      </w:r>
      <w:r w:rsidR="001F1F2F" w:rsidRPr="001C6D6A">
        <w:rPr>
          <w:rFonts w:ascii="Times New Roman" w:eastAsia="Times New Roman" w:hAnsi="Times New Roman" w:cs="Times New Roman"/>
        </w:rPr>
        <w:t>my dance</w:t>
      </w:r>
      <w:r w:rsidR="007B0C2B" w:rsidRPr="001C6D6A">
        <w:rPr>
          <w:rFonts w:ascii="Times New Roman" w:eastAsia="Times New Roman" w:hAnsi="Times New Roman" w:cs="Times New Roman"/>
        </w:rPr>
        <w:t xml:space="preserve"> </w:t>
      </w:r>
      <w:r w:rsidR="00CF5AAA" w:rsidRPr="001C6D6A">
        <w:rPr>
          <w:rFonts w:ascii="Times New Roman" w:eastAsia="Times New Roman" w:hAnsi="Times New Roman" w:cs="Times New Roman"/>
        </w:rPr>
        <w:t xml:space="preserve">allowed me </w:t>
      </w:r>
      <w:r w:rsidR="007B0C2B" w:rsidRPr="001C6D6A">
        <w:rPr>
          <w:rFonts w:ascii="Times New Roman" w:eastAsia="Times New Roman" w:hAnsi="Times New Roman" w:cs="Times New Roman"/>
        </w:rPr>
        <w:t>to do</w:t>
      </w:r>
      <w:r w:rsidR="001F1F2F" w:rsidRPr="001C6D6A">
        <w:rPr>
          <w:rFonts w:ascii="Times New Roman" w:eastAsia="Times New Roman" w:hAnsi="Times New Roman" w:cs="Times New Roman"/>
        </w:rPr>
        <w:t xml:space="preserve"> this. And </w:t>
      </w:r>
      <w:r w:rsidR="003B72EB" w:rsidRPr="001C6D6A">
        <w:rPr>
          <w:rFonts w:ascii="Times New Roman" w:eastAsia="Times New Roman" w:hAnsi="Times New Roman" w:cs="Times New Roman"/>
        </w:rPr>
        <w:t xml:space="preserve">I hope that </w:t>
      </w:r>
      <w:r w:rsidR="001F1F2F" w:rsidRPr="001C6D6A">
        <w:rPr>
          <w:rFonts w:ascii="Times New Roman" w:eastAsia="Times New Roman" w:hAnsi="Times New Roman" w:cs="Times New Roman"/>
        </w:rPr>
        <w:t>y</w:t>
      </w:r>
      <w:r w:rsidR="007B0C2B" w:rsidRPr="001C6D6A">
        <w:rPr>
          <w:rFonts w:ascii="Times New Roman" w:eastAsia="Times New Roman" w:hAnsi="Times New Roman" w:cs="Times New Roman"/>
        </w:rPr>
        <w:t>ou</w:t>
      </w:r>
      <w:r w:rsidR="001F1F2F" w:rsidRPr="001C6D6A">
        <w:rPr>
          <w:rFonts w:ascii="Times New Roman" w:eastAsia="Times New Roman" w:hAnsi="Times New Roman" w:cs="Times New Roman"/>
        </w:rPr>
        <w:t>r traces</w:t>
      </w:r>
      <w:r w:rsidR="007B0C2B" w:rsidRPr="001C6D6A">
        <w:rPr>
          <w:rFonts w:ascii="Times New Roman" w:eastAsia="Times New Roman" w:hAnsi="Times New Roman" w:cs="Times New Roman"/>
        </w:rPr>
        <w:t xml:space="preserve"> </w:t>
      </w:r>
      <w:r w:rsidR="005477B7" w:rsidRPr="001C6D6A">
        <w:rPr>
          <w:rFonts w:ascii="Times New Roman" w:eastAsia="Times New Roman" w:hAnsi="Times New Roman" w:cs="Times New Roman"/>
        </w:rPr>
        <w:t xml:space="preserve">have </w:t>
      </w:r>
      <w:r w:rsidR="007B0C2B" w:rsidRPr="001C6D6A">
        <w:rPr>
          <w:rFonts w:ascii="Times New Roman" w:eastAsia="Times New Roman" w:hAnsi="Times New Roman" w:cs="Times New Roman"/>
        </w:rPr>
        <w:t>allowed me</w:t>
      </w:r>
      <w:r w:rsidR="005477B7" w:rsidRPr="001C6D6A">
        <w:rPr>
          <w:rFonts w:ascii="Times New Roman" w:eastAsia="Times New Roman" w:hAnsi="Times New Roman" w:cs="Times New Roman"/>
        </w:rPr>
        <w:t>, in an anarchic way</w:t>
      </w:r>
      <w:r w:rsidR="002F51EA" w:rsidRPr="001C6D6A">
        <w:rPr>
          <w:rFonts w:ascii="Times New Roman" w:eastAsia="Times New Roman" w:hAnsi="Times New Roman" w:cs="Times New Roman"/>
        </w:rPr>
        <w:t xml:space="preserve"> perhaps</w:t>
      </w:r>
      <w:r w:rsidR="005477B7" w:rsidRPr="001C6D6A">
        <w:rPr>
          <w:rFonts w:ascii="Times New Roman" w:eastAsia="Times New Roman" w:hAnsi="Times New Roman" w:cs="Times New Roman"/>
        </w:rPr>
        <w:t>,</w:t>
      </w:r>
      <w:r w:rsidR="007B0C2B" w:rsidRPr="001C6D6A">
        <w:rPr>
          <w:rFonts w:ascii="Times New Roman" w:eastAsia="Times New Roman" w:hAnsi="Times New Roman" w:cs="Times New Roman"/>
        </w:rPr>
        <w:t xml:space="preserve"> to decoloni</w:t>
      </w:r>
      <w:r w:rsidR="002F51EA" w:rsidRPr="001C6D6A">
        <w:rPr>
          <w:rFonts w:ascii="Times New Roman" w:eastAsia="Times New Roman" w:hAnsi="Times New Roman" w:cs="Times New Roman"/>
        </w:rPr>
        <w:t>z</w:t>
      </w:r>
      <w:r w:rsidR="007B0C2B" w:rsidRPr="001C6D6A">
        <w:rPr>
          <w:rFonts w:ascii="Times New Roman" w:eastAsia="Times New Roman" w:hAnsi="Times New Roman" w:cs="Times New Roman"/>
        </w:rPr>
        <w:t xml:space="preserve">e the archive. </w:t>
      </w:r>
    </w:p>
    <w:p w:rsidR="004169C3" w:rsidRPr="001C6D6A" w:rsidRDefault="004169C3" w:rsidP="001C6D6A">
      <w:pPr>
        <w:spacing w:before="100" w:beforeAutospacing="1" w:after="100" w:afterAutospacing="1" w:line="480" w:lineRule="auto"/>
        <w:rPr>
          <w:rFonts w:ascii="Times New Roman" w:eastAsia="Times New Roman" w:hAnsi="Times New Roman" w:cs="Times New Roman"/>
        </w:rPr>
      </w:pPr>
    </w:p>
    <w:p w:rsidR="002F51EA" w:rsidRPr="001C6D6A" w:rsidRDefault="00C54A7F" w:rsidP="001C6D6A">
      <w:pPr>
        <w:spacing w:before="100" w:beforeAutospacing="1" w:after="100" w:afterAutospacing="1" w:line="480" w:lineRule="auto"/>
        <w:rPr>
          <w:rFonts w:ascii="Times New Roman" w:eastAsia="Times New Roman" w:hAnsi="Times New Roman" w:cs="Times New Roman"/>
          <w:b/>
        </w:rPr>
      </w:pPr>
      <w:r w:rsidRPr="001C6D6A">
        <w:rPr>
          <w:rFonts w:ascii="Times New Roman" w:eastAsia="Times New Roman" w:hAnsi="Times New Roman" w:cs="Times New Roman"/>
          <w:b/>
        </w:rPr>
        <w:t>Notes</w:t>
      </w:r>
    </w:p>
    <w:p w:rsidR="00C54A7F" w:rsidRPr="001C6D6A" w:rsidRDefault="002F51EA" w:rsidP="001C6D6A">
      <w:pPr>
        <w:spacing w:before="100" w:beforeAutospacing="1" w:after="100" w:afterAutospacing="1" w:line="480" w:lineRule="auto"/>
        <w:rPr>
          <w:rFonts w:ascii="Times New Roman" w:eastAsia="Times New Roman" w:hAnsi="Times New Roman" w:cs="Times New Roman"/>
          <w:b/>
        </w:rPr>
      </w:pPr>
      <w:r w:rsidRPr="001C6D6A">
        <w:rPr>
          <w:rFonts w:ascii="Times New Roman" w:eastAsia="Times New Roman" w:hAnsi="Times New Roman" w:cs="Times New Roman"/>
        </w:rPr>
        <w:lastRenderedPageBreak/>
        <w:t>1.</w:t>
      </w:r>
      <w:r w:rsidRPr="001C6D6A">
        <w:rPr>
          <w:rFonts w:ascii="Times New Roman" w:eastAsia="Times New Roman" w:hAnsi="Times New Roman" w:cs="Times New Roman"/>
          <w:b/>
        </w:rPr>
        <w:t xml:space="preserve"> </w:t>
      </w:r>
      <w:r w:rsidR="00305D1D" w:rsidRPr="001C6D6A">
        <w:rPr>
          <w:rFonts w:ascii="Times New Roman" w:eastAsia="Times New Roman" w:hAnsi="Times New Roman" w:cs="Times New Roman"/>
        </w:rPr>
        <w:t>It is important to examine</w:t>
      </w:r>
      <w:r w:rsidR="00C54A7F" w:rsidRPr="001C6D6A">
        <w:rPr>
          <w:rFonts w:ascii="Times New Roman" w:eastAsia="Times New Roman" w:hAnsi="Times New Roman" w:cs="Times New Roman"/>
        </w:rPr>
        <w:t xml:space="preserve"> brief</w:t>
      </w:r>
      <w:r w:rsidR="00305D1D" w:rsidRPr="001C6D6A">
        <w:rPr>
          <w:rFonts w:ascii="Times New Roman" w:eastAsia="Times New Roman" w:hAnsi="Times New Roman" w:cs="Times New Roman"/>
        </w:rPr>
        <w:t xml:space="preserve">ly here </w:t>
      </w:r>
      <w:r w:rsidR="00C54A7F" w:rsidRPr="001C6D6A">
        <w:rPr>
          <w:rFonts w:ascii="Times New Roman" w:eastAsia="Times New Roman" w:hAnsi="Times New Roman" w:cs="Times New Roman"/>
        </w:rPr>
        <w:t>the multip</w:t>
      </w:r>
      <w:r w:rsidR="006B2C07" w:rsidRPr="001C6D6A">
        <w:rPr>
          <w:rFonts w:ascii="Times New Roman" w:eastAsia="Times New Roman" w:hAnsi="Times New Roman" w:cs="Times New Roman"/>
        </w:rPr>
        <w:t>licity of meanings that the term</w:t>
      </w:r>
      <w:r w:rsidR="00C54A7F" w:rsidRPr="001C6D6A">
        <w:rPr>
          <w:rFonts w:ascii="Times New Roman" w:eastAsia="Times New Roman" w:hAnsi="Times New Roman" w:cs="Times New Roman"/>
        </w:rPr>
        <w:t xml:space="preserve"> ‘</w:t>
      </w:r>
      <w:r w:rsidR="00C54A7F" w:rsidRPr="001C6D6A">
        <w:rPr>
          <w:rFonts w:ascii="Times New Roman" w:eastAsia="Times New Roman" w:hAnsi="Times New Roman" w:cs="Times New Roman"/>
          <w:i/>
        </w:rPr>
        <w:t>nautch</w:t>
      </w:r>
      <w:r w:rsidR="00C54A7F" w:rsidRPr="001C6D6A">
        <w:rPr>
          <w:rFonts w:ascii="Times New Roman" w:eastAsia="Times New Roman" w:hAnsi="Times New Roman" w:cs="Times New Roman"/>
        </w:rPr>
        <w:t xml:space="preserve">’ evoked for </w:t>
      </w:r>
      <w:r w:rsidR="00305D1D" w:rsidRPr="001C6D6A">
        <w:rPr>
          <w:rFonts w:ascii="Times New Roman" w:eastAsia="Times New Roman" w:hAnsi="Times New Roman" w:cs="Times New Roman"/>
        </w:rPr>
        <w:t>people in South Asia</w:t>
      </w:r>
      <w:r w:rsidR="00C54A7F" w:rsidRPr="001C6D6A">
        <w:rPr>
          <w:rFonts w:ascii="Times New Roman" w:eastAsia="Times New Roman" w:hAnsi="Times New Roman" w:cs="Times New Roman"/>
        </w:rPr>
        <w:t xml:space="preserve"> and for </w:t>
      </w:r>
      <w:r w:rsidR="00305D1D" w:rsidRPr="001C6D6A">
        <w:rPr>
          <w:rFonts w:ascii="Times New Roman" w:eastAsia="Times New Roman" w:hAnsi="Times New Roman" w:cs="Times New Roman"/>
        </w:rPr>
        <w:t>those in Europe</w:t>
      </w:r>
      <w:r w:rsidR="00C54A7F" w:rsidRPr="001C6D6A">
        <w:rPr>
          <w:rFonts w:ascii="Times New Roman" w:eastAsia="Times New Roman" w:hAnsi="Times New Roman" w:cs="Times New Roman"/>
        </w:rPr>
        <w:t xml:space="preserve">. As Rosie Jensen (2018) suggests, </w:t>
      </w:r>
      <w:r w:rsidR="00305D1D" w:rsidRPr="001C6D6A">
        <w:rPr>
          <w:rFonts w:ascii="Times New Roman" w:eastAsia="Times New Roman" w:hAnsi="Times New Roman" w:cs="Times New Roman"/>
        </w:rPr>
        <w:t xml:space="preserve">one meaning pointed to the dramatized and fictional character of an exotic South Asian dancer, </w:t>
      </w:r>
      <w:r w:rsidRPr="001C6D6A">
        <w:rPr>
          <w:rFonts w:ascii="Times New Roman" w:eastAsia="Times New Roman" w:hAnsi="Times New Roman" w:cs="Times New Roman"/>
        </w:rPr>
        <w:t xml:space="preserve">which was </w:t>
      </w:r>
      <w:r w:rsidR="00305D1D" w:rsidRPr="001C6D6A">
        <w:rPr>
          <w:rFonts w:ascii="Times New Roman" w:eastAsia="Times New Roman" w:hAnsi="Times New Roman" w:cs="Times New Roman"/>
        </w:rPr>
        <w:t xml:space="preserve">popularised on the European stage through ballets such as </w:t>
      </w:r>
      <w:r w:rsidR="00305D1D" w:rsidRPr="001C6D6A">
        <w:rPr>
          <w:rFonts w:ascii="Times New Roman" w:eastAsia="Times New Roman" w:hAnsi="Times New Roman" w:cs="Times New Roman"/>
          <w:i/>
        </w:rPr>
        <w:t xml:space="preserve">La </w:t>
      </w:r>
      <w:proofErr w:type="spellStart"/>
      <w:r w:rsidR="00305D1D" w:rsidRPr="001C6D6A">
        <w:rPr>
          <w:rFonts w:ascii="Times New Roman" w:eastAsia="Times New Roman" w:hAnsi="Times New Roman" w:cs="Times New Roman"/>
          <w:i/>
        </w:rPr>
        <w:t>Bayad</w:t>
      </w:r>
      <w:r w:rsidRPr="001C6D6A">
        <w:rPr>
          <w:rFonts w:ascii="Times New Roman" w:eastAsia="Times New Roman" w:hAnsi="Times New Roman" w:cs="Times New Roman"/>
          <w:i/>
        </w:rPr>
        <w:t>è</w:t>
      </w:r>
      <w:r w:rsidR="00305D1D" w:rsidRPr="001C6D6A">
        <w:rPr>
          <w:rFonts w:ascii="Times New Roman" w:eastAsia="Times New Roman" w:hAnsi="Times New Roman" w:cs="Times New Roman"/>
          <w:i/>
        </w:rPr>
        <w:t>re</w:t>
      </w:r>
      <w:proofErr w:type="spellEnd"/>
      <w:r w:rsidR="00305D1D" w:rsidRPr="001C6D6A">
        <w:rPr>
          <w:rFonts w:ascii="Times New Roman" w:eastAsia="Times New Roman" w:hAnsi="Times New Roman" w:cs="Times New Roman"/>
        </w:rPr>
        <w:t xml:space="preserve"> (1877) and productions such as </w:t>
      </w:r>
      <w:r w:rsidR="00305D1D" w:rsidRPr="001C6D6A">
        <w:rPr>
          <w:rFonts w:ascii="Times New Roman" w:eastAsia="Times New Roman" w:hAnsi="Times New Roman" w:cs="Times New Roman"/>
          <w:i/>
        </w:rPr>
        <w:t>The Nautch Girl</w:t>
      </w:r>
      <w:r w:rsidR="00305D1D" w:rsidRPr="001C6D6A">
        <w:rPr>
          <w:rFonts w:ascii="Times New Roman" w:eastAsia="Times New Roman" w:hAnsi="Times New Roman" w:cs="Times New Roman"/>
        </w:rPr>
        <w:t xml:space="preserve"> (1891)</w:t>
      </w:r>
      <w:r w:rsidRPr="001C6D6A">
        <w:rPr>
          <w:rFonts w:ascii="Times New Roman" w:eastAsia="Times New Roman" w:hAnsi="Times New Roman" w:cs="Times New Roman"/>
        </w:rPr>
        <w:t>.</w:t>
      </w:r>
      <w:r w:rsidR="00305D1D" w:rsidRPr="001C6D6A">
        <w:rPr>
          <w:rFonts w:ascii="Times New Roman" w:eastAsia="Times New Roman" w:hAnsi="Times New Roman" w:cs="Times New Roman"/>
        </w:rPr>
        <w:t xml:space="preserve"> </w:t>
      </w:r>
      <w:r w:rsidRPr="001C6D6A">
        <w:rPr>
          <w:rFonts w:ascii="Times New Roman" w:eastAsia="Times New Roman" w:hAnsi="Times New Roman" w:cs="Times New Roman"/>
        </w:rPr>
        <w:t>These were</w:t>
      </w:r>
      <w:r w:rsidR="00305D1D" w:rsidRPr="001C6D6A">
        <w:rPr>
          <w:rFonts w:ascii="Times New Roman" w:eastAsia="Times New Roman" w:hAnsi="Times New Roman" w:cs="Times New Roman"/>
        </w:rPr>
        <w:t xml:space="preserve"> played by white performers. The other version</w:t>
      </w:r>
      <w:r w:rsidRPr="001C6D6A">
        <w:rPr>
          <w:rFonts w:ascii="Times New Roman" w:eastAsia="Times New Roman" w:hAnsi="Times New Roman" w:cs="Times New Roman"/>
        </w:rPr>
        <w:t>s</w:t>
      </w:r>
      <w:r w:rsidR="00305D1D" w:rsidRPr="001C6D6A">
        <w:rPr>
          <w:rFonts w:ascii="Times New Roman" w:eastAsia="Times New Roman" w:hAnsi="Times New Roman" w:cs="Times New Roman"/>
        </w:rPr>
        <w:t xml:space="preserve"> of </w:t>
      </w:r>
      <w:r w:rsidR="00305D1D" w:rsidRPr="001C6D6A">
        <w:rPr>
          <w:rFonts w:ascii="Times New Roman" w:eastAsia="Times New Roman" w:hAnsi="Times New Roman" w:cs="Times New Roman"/>
          <w:i/>
        </w:rPr>
        <w:t xml:space="preserve">nautch </w:t>
      </w:r>
      <w:r w:rsidR="00305D1D" w:rsidRPr="001C6D6A">
        <w:rPr>
          <w:rFonts w:ascii="Times New Roman" w:eastAsia="Times New Roman" w:hAnsi="Times New Roman" w:cs="Times New Roman"/>
        </w:rPr>
        <w:t>were the real South Asian dancers who Euro</w:t>
      </w:r>
      <w:r w:rsidR="006B2C07" w:rsidRPr="001C6D6A">
        <w:rPr>
          <w:rFonts w:ascii="Times New Roman" w:eastAsia="Times New Roman" w:hAnsi="Times New Roman" w:cs="Times New Roman"/>
        </w:rPr>
        <w:t xml:space="preserve">-Americans </w:t>
      </w:r>
      <w:r w:rsidR="00305D1D" w:rsidRPr="001C6D6A">
        <w:rPr>
          <w:rFonts w:ascii="Times New Roman" w:eastAsia="Times New Roman" w:hAnsi="Times New Roman" w:cs="Times New Roman"/>
        </w:rPr>
        <w:t xml:space="preserve">encountered in India, or who travelled to Europe and North America from India. The term </w:t>
      </w:r>
      <w:r w:rsidR="00305D1D" w:rsidRPr="001C6D6A">
        <w:rPr>
          <w:rFonts w:ascii="Times New Roman" w:eastAsia="Times New Roman" w:hAnsi="Times New Roman" w:cs="Times New Roman"/>
          <w:i/>
        </w:rPr>
        <w:t xml:space="preserve">nautch </w:t>
      </w:r>
      <w:r w:rsidR="00305D1D" w:rsidRPr="001C6D6A">
        <w:rPr>
          <w:rFonts w:ascii="Times New Roman" w:eastAsia="Times New Roman" w:hAnsi="Times New Roman" w:cs="Times New Roman"/>
        </w:rPr>
        <w:t>is an anglicised version of the word ‘</w:t>
      </w:r>
      <w:proofErr w:type="spellStart"/>
      <w:r w:rsidR="00305D1D" w:rsidRPr="001C6D6A">
        <w:rPr>
          <w:rFonts w:ascii="Times New Roman" w:eastAsia="Times New Roman" w:hAnsi="Times New Roman" w:cs="Times New Roman"/>
          <w:i/>
        </w:rPr>
        <w:t>naach</w:t>
      </w:r>
      <w:proofErr w:type="spellEnd"/>
      <w:r w:rsidR="00305D1D" w:rsidRPr="001C6D6A">
        <w:rPr>
          <w:rFonts w:ascii="Times New Roman" w:eastAsia="Times New Roman" w:hAnsi="Times New Roman" w:cs="Times New Roman"/>
        </w:rPr>
        <w:t xml:space="preserve">’, which translates simply as ‘dance’. It was an umbrella term used by Europeans to collapse a range of different practices of dance from across the South Asian sub-continent. The </w:t>
      </w:r>
      <w:r w:rsidR="00305D1D" w:rsidRPr="001C6D6A">
        <w:rPr>
          <w:rFonts w:ascii="Times New Roman" w:eastAsia="Times New Roman" w:hAnsi="Times New Roman" w:cs="Times New Roman"/>
          <w:i/>
        </w:rPr>
        <w:t xml:space="preserve">nautch </w:t>
      </w:r>
      <w:r w:rsidR="00B56D0B" w:rsidRPr="001C6D6A">
        <w:rPr>
          <w:rFonts w:ascii="Times New Roman" w:eastAsia="Times New Roman" w:hAnsi="Times New Roman" w:cs="Times New Roman"/>
        </w:rPr>
        <w:t>body</w:t>
      </w:r>
      <w:r w:rsidR="006E1FA5" w:rsidRPr="001C6D6A">
        <w:rPr>
          <w:rFonts w:ascii="Times New Roman" w:eastAsia="Times New Roman" w:hAnsi="Times New Roman" w:cs="Times New Roman"/>
        </w:rPr>
        <w:t xml:space="preserve">, along with the bodies of </w:t>
      </w:r>
      <w:r w:rsidR="006E1FA5" w:rsidRPr="001C6D6A">
        <w:rPr>
          <w:rFonts w:ascii="Times New Roman" w:eastAsia="Times New Roman" w:hAnsi="Times New Roman" w:cs="Times New Roman"/>
          <w:i/>
        </w:rPr>
        <w:t>devadasis</w:t>
      </w:r>
      <w:r w:rsidR="006E1FA5" w:rsidRPr="001C6D6A">
        <w:rPr>
          <w:rFonts w:ascii="Times New Roman" w:eastAsia="Times New Roman" w:hAnsi="Times New Roman" w:cs="Times New Roman"/>
        </w:rPr>
        <w:t xml:space="preserve"> (temple dancers)</w:t>
      </w:r>
      <w:r w:rsidR="00B56D0B" w:rsidRPr="001C6D6A">
        <w:rPr>
          <w:rFonts w:ascii="Times New Roman" w:eastAsia="Times New Roman" w:hAnsi="Times New Roman" w:cs="Times New Roman"/>
        </w:rPr>
        <w:t xml:space="preserve"> </w:t>
      </w:r>
      <w:r w:rsidR="00305D1D" w:rsidRPr="001C6D6A">
        <w:rPr>
          <w:rFonts w:ascii="Times New Roman" w:eastAsia="Times New Roman" w:hAnsi="Times New Roman" w:cs="Times New Roman"/>
        </w:rPr>
        <w:t xml:space="preserve">became the centre of fierce debates on </w:t>
      </w:r>
      <w:r w:rsidR="00B56D0B" w:rsidRPr="001C6D6A">
        <w:rPr>
          <w:rFonts w:ascii="Times New Roman" w:eastAsia="Times New Roman" w:hAnsi="Times New Roman" w:cs="Times New Roman"/>
        </w:rPr>
        <w:t xml:space="preserve">South Asian </w:t>
      </w:r>
      <w:r w:rsidR="00305D1D" w:rsidRPr="001C6D6A">
        <w:rPr>
          <w:rFonts w:ascii="Times New Roman" w:eastAsia="Times New Roman" w:hAnsi="Times New Roman" w:cs="Times New Roman"/>
        </w:rPr>
        <w:t xml:space="preserve">dancing women’s sexual promiscuity, public sexual health, </w:t>
      </w:r>
      <w:r w:rsidR="00B56D0B" w:rsidRPr="001C6D6A">
        <w:rPr>
          <w:rFonts w:ascii="Times New Roman" w:eastAsia="Times New Roman" w:hAnsi="Times New Roman" w:cs="Times New Roman"/>
        </w:rPr>
        <w:t xml:space="preserve">property and inheritance rights for women, etc. under colonial rule. Simultaneously attractive and fearsome, </w:t>
      </w:r>
      <w:r w:rsidR="006B2C07" w:rsidRPr="001C6D6A">
        <w:rPr>
          <w:rFonts w:ascii="Times New Roman" w:eastAsia="Times New Roman" w:hAnsi="Times New Roman" w:cs="Times New Roman"/>
        </w:rPr>
        <w:t>beautiful and dang</w:t>
      </w:r>
      <w:r w:rsidRPr="001C6D6A">
        <w:rPr>
          <w:rFonts w:ascii="Times New Roman" w:eastAsia="Times New Roman" w:hAnsi="Times New Roman" w:cs="Times New Roman"/>
        </w:rPr>
        <w:t>erous, skilled but disreputable -</w:t>
      </w:r>
      <w:r w:rsidR="006B2C07" w:rsidRPr="001C6D6A">
        <w:rPr>
          <w:rFonts w:ascii="Times New Roman" w:eastAsia="Times New Roman" w:hAnsi="Times New Roman" w:cs="Times New Roman"/>
        </w:rPr>
        <w:t xml:space="preserve"> </w:t>
      </w:r>
      <w:r w:rsidR="00B56D0B" w:rsidRPr="001C6D6A">
        <w:rPr>
          <w:rFonts w:ascii="Times New Roman" w:eastAsia="Times New Roman" w:hAnsi="Times New Roman" w:cs="Times New Roman"/>
        </w:rPr>
        <w:t xml:space="preserve">the </w:t>
      </w:r>
      <w:r w:rsidR="00B56D0B" w:rsidRPr="001C6D6A">
        <w:rPr>
          <w:rFonts w:ascii="Times New Roman" w:eastAsia="Times New Roman" w:hAnsi="Times New Roman" w:cs="Times New Roman"/>
          <w:i/>
        </w:rPr>
        <w:t>naut</w:t>
      </w:r>
      <w:r w:rsidR="006B2C07" w:rsidRPr="001C6D6A">
        <w:rPr>
          <w:rFonts w:ascii="Times New Roman" w:eastAsia="Times New Roman" w:hAnsi="Times New Roman" w:cs="Times New Roman"/>
          <w:i/>
        </w:rPr>
        <w:t xml:space="preserve">ch </w:t>
      </w:r>
      <w:r w:rsidR="006B2C07" w:rsidRPr="001C6D6A">
        <w:rPr>
          <w:rFonts w:ascii="Times New Roman" w:eastAsia="Times New Roman" w:hAnsi="Times New Roman" w:cs="Times New Roman"/>
        </w:rPr>
        <w:t>embodied ambivalent attitude</w:t>
      </w:r>
      <w:r w:rsidRPr="001C6D6A">
        <w:rPr>
          <w:rFonts w:ascii="Times New Roman" w:eastAsia="Times New Roman" w:hAnsi="Times New Roman" w:cs="Times New Roman"/>
        </w:rPr>
        <w:t>s</w:t>
      </w:r>
      <w:r w:rsidR="006B2C07" w:rsidRPr="001C6D6A">
        <w:rPr>
          <w:rFonts w:ascii="Times New Roman" w:eastAsia="Times New Roman" w:hAnsi="Times New Roman" w:cs="Times New Roman"/>
        </w:rPr>
        <w:t xml:space="preserve"> to the idea of Indian exotic femininity. </w:t>
      </w:r>
      <w:r w:rsidR="009732BD" w:rsidRPr="001C6D6A">
        <w:rPr>
          <w:rFonts w:ascii="Times New Roman" w:eastAsia="Times New Roman" w:hAnsi="Times New Roman" w:cs="Times New Roman"/>
        </w:rPr>
        <w:t>An anti-</w:t>
      </w:r>
      <w:r w:rsidR="009732BD" w:rsidRPr="001C6D6A">
        <w:rPr>
          <w:rFonts w:ascii="Times New Roman" w:eastAsia="Times New Roman" w:hAnsi="Times New Roman" w:cs="Times New Roman"/>
          <w:i/>
        </w:rPr>
        <w:t>nautch</w:t>
      </w:r>
      <w:r w:rsidR="009732BD" w:rsidRPr="001C6D6A">
        <w:rPr>
          <w:rFonts w:ascii="Times New Roman" w:eastAsia="Times New Roman" w:hAnsi="Times New Roman" w:cs="Times New Roman"/>
        </w:rPr>
        <w:t xml:space="preserve"> campaign was launched by British Christian missionaries and </w:t>
      </w:r>
      <w:r w:rsidR="00300EAA" w:rsidRPr="001C6D6A">
        <w:rPr>
          <w:rFonts w:ascii="Times New Roman" w:eastAsia="Times New Roman" w:hAnsi="Times New Roman" w:cs="Times New Roman"/>
        </w:rPr>
        <w:t>urban Indians</w:t>
      </w:r>
      <w:r w:rsidRPr="001C6D6A">
        <w:rPr>
          <w:rFonts w:ascii="Times New Roman" w:eastAsia="Times New Roman" w:hAnsi="Times New Roman" w:cs="Times New Roman"/>
        </w:rPr>
        <w:t>,</w:t>
      </w:r>
      <w:r w:rsidR="00300EAA" w:rsidRPr="001C6D6A">
        <w:rPr>
          <w:rFonts w:ascii="Times New Roman" w:eastAsia="Times New Roman" w:hAnsi="Times New Roman" w:cs="Times New Roman"/>
        </w:rPr>
        <w:t xml:space="preserve"> including nationalists and professionals</w:t>
      </w:r>
      <w:r w:rsidRPr="001C6D6A">
        <w:rPr>
          <w:rFonts w:ascii="Times New Roman" w:eastAsia="Times New Roman" w:hAnsi="Times New Roman" w:cs="Times New Roman"/>
        </w:rPr>
        <w:t>,</w:t>
      </w:r>
      <w:r w:rsidR="00300EAA" w:rsidRPr="001C6D6A">
        <w:rPr>
          <w:rFonts w:ascii="Times New Roman" w:eastAsia="Times New Roman" w:hAnsi="Times New Roman" w:cs="Times New Roman"/>
        </w:rPr>
        <w:t xml:space="preserve"> in 1892, a few years after </w:t>
      </w:r>
      <w:r w:rsidR="005E2ECF" w:rsidRPr="001C6D6A">
        <w:rPr>
          <w:rFonts w:ascii="Times New Roman" w:eastAsia="Times New Roman" w:hAnsi="Times New Roman" w:cs="Times New Roman"/>
          <w:i/>
        </w:rPr>
        <w:t xml:space="preserve">nautch </w:t>
      </w:r>
      <w:r w:rsidR="005E2ECF" w:rsidRPr="001C6D6A">
        <w:rPr>
          <w:rFonts w:ascii="Times New Roman" w:eastAsia="Times New Roman" w:hAnsi="Times New Roman" w:cs="Times New Roman"/>
        </w:rPr>
        <w:t xml:space="preserve">dancers </w:t>
      </w:r>
      <w:r w:rsidRPr="001C6D6A">
        <w:rPr>
          <w:rFonts w:ascii="Times New Roman" w:eastAsia="Times New Roman" w:hAnsi="Times New Roman" w:cs="Times New Roman"/>
        </w:rPr>
        <w:t xml:space="preserve">were </w:t>
      </w:r>
      <w:r w:rsidR="005E2ECF" w:rsidRPr="001C6D6A">
        <w:rPr>
          <w:rFonts w:ascii="Times New Roman" w:eastAsia="Times New Roman" w:hAnsi="Times New Roman" w:cs="Times New Roman"/>
        </w:rPr>
        <w:t xml:space="preserve">brought over for the Liberty’s exhibit. </w:t>
      </w:r>
      <w:r w:rsidR="00D55AF6" w:rsidRPr="001C6D6A">
        <w:rPr>
          <w:rFonts w:ascii="Times New Roman" w:eastAsia="Times New Roman" w:hAnsi="Times New Roman" w:cs="Times New Roman"/>
        </w:rPr>
        <w:t xml:space="preserve">It </w:t>
      </w:r>
      <w:r w:rsidR="008F0F30" w:rsidRPr="001C6D6A">
        <w:rPr>
          <w:rFonts w:ascii="Times New Roman" w:eastAsia="Times New Roman" w:hAnsi="Times New Roman" w:cs="Times New Roman"/>
        </w:rPr>
        <w:t xml:space="preserve">ultimately </w:t>
      </w:r>
      <w:r w:rsidR="00D55AF6" w:rsidRPr="001C6D6A">
        <w:rPr>
          <w:rFonts w:ascii="Times New Roman" w:eastAsia="Times New Roman" w:hAnsi="Times New Roman" w:cs="Times New Roman"/>
        </w:rPr>
        <w:t xml:space="preserve">led to the </w:t>
      </w:r>
      <w:r w:rsidR="008F0F30" w:rsidRPr="001C6D6A">
        <w:rPr>
          <w:rFonts w:ascii="Times New Roman" w:eastAsia="Times New Roman" w:hAnsi="Times New Roman" w:cs="Times New Roman"/>
        </w:rPr>
        <w:t xml:space="preserve">suppression of the </w:t>
      </w:r>
      <w:r w:rsidR="008F0F30" w:rsidRPr="001C6D6A">
        <w:rPr>
          <w:rFonts w:ascii="Times New Roman" w:eastAsia="Times New Roman" w:hAnsi="Times New Roman" w:cs="Times New Roman"/>
          <w:i/>
        </w:rPr>
        <w:t>devadasi</w:t>
      </w:r>
      <w:r w:rsidR="008F0F30" w:rsidRPr="001C6D6A">
        <w:rPr>
          <w:rFonts w:ascii="Times New Roman" w:eastAsia="Times New Roman" w:hAnsi="Times New Roman" w:cs="Times New Roman"/>
        </w:rPr>
        <w:t xml:space="preserve"> (temple dancer) system in India. See </w:t>
      </w:r>
      <w:proofErr w:type="spellStart"/>
      <w:r w:rsidR="008F0F30" w:rsidRPr="001C6D6A">
        <w:rPr>
          <w:rFonts w:ascii="Times New Roman" w:eastAsia="Times New Roman" w:hAnsi="Times New Roman" w:cs="Times New Roman"/>
        </w:rPr>
        <w:t>Pallabi</w:t>
      </w:r>
      <w:proofErr w:type="spellEnd"/>
      <w:r w:rsidR="008F0F30" w:rsidRPr="001C6D6A">
        <w:rPr>
          <w:rFonts w:ascii="Times New Roman" w:eastAsia="Times New Roman" w:hAnsi="Times New Roman" w:cs="Times New Roman"/>
        </w:rPr>
        <w:t xml:space="preserve"> </w:t>
      </w:r>
      <w:proofErr w:type="spellStart"/>
      <w:r w:rsidR="008F0F30" w:rsidRPr="001C6D6A">
        <w:rPr>
          <w:rFonts w:ascii="Times New Roman" w:eastAsia="Times New Roman" w:hAnsi="Times New Roman" w:cs="Times New Roman"/>
        </w:rPr>
        <w:t>Chakravorty</w:t>
      </w:r>
      <w:proofErr w:type="spellEnd"/>
      <w:r w:rsidR="008F0F30" w:rsidRPr="001C6D6A">
        <w:rPr>
          <w:rFonts w:ascii="Times New Roman" w:eastAsia="Times New Roman" w:hAnsi="Times New Roman" w:cs="Times New Roman"/>
        </w:rPr>
        <w:t xml:space="preserve"> (2008) for a more detailed discussion of </w:t>
      </w:r>
      <w:r w:rsidR="008F0F30" w:rsidRPr="001C6D6A">
        <w:rPr>
          <w:rFonts w:ascii="Times New Roman" w:eastAsia="Times New Roman" w:hAnsi="Times New Roman" w:cs="Times New Roman"/>
          <w:i/>
        </w:rPr>
        <w:t>nautch</w:t>
      </w:r>
      <w:r w:rsidR="008F0F30" w:rsidRPr="001C6D6A">
        <w:rPr>
          <w:rFonts w:ascii="Times New Roman" w:eastAsia="Times New Roman" w:hAnsi="Times New Roman" w:cs="Times New Roman"/>
        </w:rPr>
        <w:t xml:space="preserve">.  </w:t>
      </w:r>
      <w:r w:rsidR="006B2C07" w:rsidRPr="001C6D6A">
        <w:rPr>
          <w:rFonts w:ascii="Times New Roman" w:eastAsia="Times New Roman" w:hAnsi="Times New Roman" w:cs="Times New Roman"/>
        </w:rPr>
        <w:t xml:space="preserve"> </w:t>
      </w:r>
      <w:r w:rsidR="00305D1D" w:rsidRPr="001C6D6A">
        <w:rPr>
          <w:rFonts w:ascii="Times New Roman" w:eastAsia="Times New Roman" w:hAnsi="Times New Roman" w:cs="Times New Roman"/>
        </w:rPr>
        <w:t xml:space="preserve"> </w:t>
      </w:r>
    </w:p>
    <w:p w:rsidR="00D976FE" w:rsidRPr="001C6D6A" w:rsidRDefault="00D976FE" w:rsidP="001C6D6A">
      <w:pPr>
        <w:spacing w:before="100" w:beforeAutospacing="1" w:after="100" w:afterAutospacing="1" w:line="480" w:lineRule="auto"/>
        <w:rPr>
          <w:rFonts w:ascii="Times New Roman" w:eastAsia="Times New Roman" w:hAnsi="Times New Roman" w:cs="Times New Roman"/>
        </w:rPr>
      </w:pPr>
    </w:p>
    <w:p w:rsidR="00D976FE" w:rsidRPr="001C6D6A" w:rsidRDefault="00D976FE" w:rsidP="001C6D6A">
      <w:pPr>
        <w:spacing w:before="100" w:beforeAutospacing="1" w:after="100" w:afterAutospacing="1" w:line="480" w:lineRule="auto"/>
        <w:rPr>
          <w:rFonts w:ascii="Times New Roman" w:eastAsia="Times New Roman" w:hAnsi="Times New Roman" w:cs="Times New Roman"/>
          <w:b/>
        </w:rPr>
      </w:pPr>
      <w:r w:rsidRPr="001C6D6A">
        <w:rPr>
          <w:rFonts w:ascii="Times New Roman" w:eastAsia="Times New Roman" w:hAnsi="Times New Roman" w:cs="Times New Roman"/>
          <w:b/>
        </w:rPr>
        <w:t>Acknowledgements</w:t>
      </w:r>
    </w:p>
    <w:p w:rsidR="00D976FE" w:rsidRPr="001C6D6A" w:rsidRDefault="00D976FE" w:rsidP="001C6D6A">
      <w:pPr>
        <w:spacing w:before="100" w:beforeAutospacing="1" w:after="100" w:afterAutospacing="1" w:line="480" w:lineRule="auto"/>
        <w:rPr>
          <w:rFonts w:ascii="Times New Roman" w:eastAsia="Times New Roman" w:hAnsi="Times New Roman" w:cs="Times New Roman"/>
        </w:rPr>
      </w:pPr>
      <w:r w:rsidRPr="001C6D6A">
        <w:rPr>
          <w:rFonts w:ascii="Times New Roman" w:eastAsia="Times New Roman" w:hAnsi="Times New Roman" w:cs="Times New Roman"/>
        </w:rPr>
        <w:t>This work was supported by the British Academy/</w:t>
      </w:r>
      <w:proofErr w:type="spellStart"/>
      <w:r w:rsidRPr="001C6D6A">
        <w:rPr>
          <w:rFonts w:ascii="Times New Roman" w:eastAsia="Times New Roman" w:hAnsi="Times New Roman" w:cs="Times New Roman"/>
        </w:rPr>
        <w:t>Leverhulme</w:t>
      </w:r>
      <w:proofErr w:type="spellEnd"/>
      <w:r w:rsidRPr="001C6D6A">
        <w:rPr>
          <w:rFonts w:ascii="Times New Roman" w:eastAsia="Times New Roman" w:hAnsi="Times New Roman" w:cs="Times New Roman"/>
        </w:rPr>
        <w:t xml:space="preserve"> Trust under the Small Research Grants </w:t>
      </w:r>
      <w:r w:rsidRPr="00BE48B8">
        <w:rPr>
          <w:rFonts w:ascii="Times New Roman" w:eastAsia="Times New Roman" w:hAnsi="Times New Roman" w:cs="Times New Roman"/>
          <w:color w:val="000000" w:themeColor="text1"/>
        </w:rPr>
        <w:t>Scheme (</w:t>
      </w:r>
      <w:r w:rsidR="00BE48B8" w:rsidRPr="00BE48B8">
        <w:rPr>
          <w:rFonts w:ascii="Times New Roman" w:hAnsi="Times New Roman" w:cs="Times New Roman"/>
          <w:color w:val="000000" w:themeColor="text1"/>
          <w:lang w:val="en-US"/>
        </w:rPr>
        <w:t>SG161464</w:t>
      </w:r>
      <w:r w:rsidRPr="00BE48B8">
        <w:rPr>
          <w:rFonts w:ascii="Times New Roman" w:eastAsia="Times New Roman" w:hAnsi="Times New Roman" w:cs="Times New Roman"/>
          <w:color w:val="000000" w:themeColor="text1"/>
        </w:rPr>
        <w:t>).</w:t>
      </w:r>
    </w:p>
    <w:p w:rsidR="00E47ADB" w:rsidRPr="001C6D6A" w:rsidRDefault="00E47ADB" w:rsidP="001C6D6A">
      <w:pPr>
        <w:spacing w:before="100" w:beforeAutospacing="1" w:after="100" w:afterAutospacing="1" w:line="480" w:lineRule="auto"/>
        <w:jc w:val="both"/>
        <w:rPr>
          <w:rFonts w:ascii="Times New Roman" w:eastAsia="Times New Roman" w:hAnsi="Times New Roman" w:cs="Times New Roman"/>
          <w:b/>
        </w:rPr>
      </w:pPr>
    </w:p>
    <w:p w:rsidR="004169C3" w:rsidRPr="001C6D6A" w:rsidRDefault="004169C3" w:rsidP="001C6D6A">
      <w:pPr>
        <w:spacing w:before="100" w:beforeAutospacing="1" w:after="100" w:afterAutospacing="1" w:line="480" w:lineRule="auto"/>
        <w:jc w:val="both"/>
        <w:rPr>
          <w:rFonts w:ascii="Times New Roman" w:eastAsia="Times New Roman" w:hAnsi="Times New Roman" w:cs="Times New Roman"/>
          <w:b/>
        </w:rPr>
      </w:pPr>
      <w:r w:rsidRPr="001C6D6A">
        <w:rPr>
          <w:rFonts w:ascii="Times New Roman" w:eastAsia="Times New Roman" w:hAnsi="Times New Roman" w:cs="Times New Roman"/>
          <w:b/>
        </w:rPr>
        <w:t>References</w:t>
      </w:r>
    </w:p>
    <w:p w:rsidR="00C57902" w:rsidRPr="001C6D6A" w:rsidRDefault="00C57902" w:rsidP="001C6D6A">
      <w:pPr>
        <w:autoSpaceDE w:val="0"/>
        <w:autoSpaceDN w:val="0"/>
        <w:adjustRightInd w:val="0"/>
        <w:spacing w:before="100" w:beforeAutospacing="1" w:after="100" w:afterAutospacing="1" w:line="480" w:lineRule="auto"/>
        <w:jc w:val="both"/>
        <w:rPr>
          <w:rFonts w:ascii="Times New Roman" w:hAnsi="Times New Roman" w:cs="Times New Roman"/>
          <w:lang w:val="en-US"/>
        </w:rPr>
      </w:pPr>
      <w:r w:rsidRPr="001C6D6A">
        <w:rPr>
          <w:rFonts w:ascii="Times New Roman" w:hAnsi="Times New Roman" w:cs="Times New Roman"/>
          <w:lang w:val="en-US"/>
        </w:rPr>
        <w:t xml:space="preserve">Allwood, John. 1977. </w:t>
      </w:r>
      <w:r w:rsidRPr="001C6D6A">
        <w:rPr>
          <w:rFonts w:ascii="Times New Roman" w:hAnsi="Times New Roman" w:cs="Times New Roman"/>
          <w:i/>
          <w:lang w:val="en-US"/>
        </w:rPr>
        <w:t>The Great Exhibitions</w:t>
      </w:r>
      <w:r w:rsidRPr="001C6D6A">
        <w:rPr>
          <w:rFonts w:ascii="Times New Roman" w:hAnsi="Times New Roman" w:cs="Times New Roman"/>
          <w:lang w:val="en-US"/>
        </w:rPr>
        <w:t>. London: Studio Vista.</w:t>
      </w:r>
    </w:p>
    <w:p w:rsidR="00DA7EC3" w:rsidRPr="001C6D6A" w:rsidRDefault="00C57902"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hAnsi="Times New Roman" w:cs="Times New Roman"/>
          <w:lang w:val="en-US"/>
        </w:rPr>
        <w:t>Altick</w:t>
      </w:r>
      <w:proofErr w:type="spellEnd"/>
      <w:r w:rsidRPr="001C6D6A">
        <w:rPr>
          <w:rFonts w:ascii="Times New Roman" w:hAnsi="Times New Roman" w:cs="Times New Roman"/>
          <w:lang w:val="en-US"/>
        </w:rPr>
        <w:t xml:space="preserve">, Richard D. 1978. </w:t>
      </w:r>
      <w:r w:rsidR="00E47ADB" w:rsidRPr="001C6D6A">
        <w:rPr>
          <w:rFonts w:ascii="Times New Roman" w:hAnsi="Times New Roman" w:cs="Times New Roman"/>
          <w:i/>
          <w:lang w:val="en-US"/>
        </w:rPr>
        <w:t>The Shows o</w:t>
      </w:r>
      <w:r w:rsidRPr="001C6D6A">
        <w:rPr>
          <w:rFonts w:ascii="Times New Roman" w:hAnsi="Times New Roman" w:cs="Times New Roman"/>
          <w:i/>
          <w:lang w:val="en-US"/>
        </w:rPr>
        <w:t>f London</w:t>
      </w:r>
      <w:r w:rsidRPr="001C6D6A">
        <w:rPr>
          <w:rFonts w:ascii="Times New Roman" w:hAnsi="Times New Roman" w:cs="Times New Roman"/>
          <w:lang w:val="en-US"/>
        </w:rPr>
        <w:t>. Cambridge: The Belknap Press of the</w:t>
      </w:r>
      <w:r w:rsidR="00DA7EC3" w:rsidRPr="001C6D6A">
        <w:rPr>
          <w:rFonts w:ascii="Times New Roman" w:hAnsi="Times New Roman" w:cs="Times New Roman"/>
          <w:lang w:val="en-US"/>
        </w:rPr>
        <w:t xml:space="preserve"> </w:t>
      </w:r>
      <w:r w:rsidRPr="001C6D6A">
        <w:rPr>
          <w:rFonts w:ascii="Times New Roman" w:hAnsi="Times New Roman" w:cs="Times New Roman"/>
          <w:lang w:val="en-US"/>
        </w:rPr>
        <w:t>Harvard University Press.</w:t>
      </w:r>
    </w:p>
    <w:p w:rsidR="00DA7EC3" w:rsidRPr="001C6D6A" w:rsidRDefault="00564485"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hAnsi="Times New Roman" w:cs="Times New Roman"/>
          <w:lang w:val="en-US"/>
        </w:rPr>
        <w:t xml:space="preserve">Auerbach, Jeffrey. 2002. </w:t>
      </w:r>
      <w:r w:rsidR="001D0D7F" w:rsidRPr="001C6D6A">
        <w:rPr>
          <w:rFonts w:ascii="Times New Roman" w:hAnsi="Times New Roman" w:cs="Times New Roman"/>
          <w:lang w:val="en-US"/>
        </w:rPr>
        <w:t>“</w:t>
      </w:r>
      <w:r w:rsidRPr="001C6D6A">
        <w:rPr>
          <w:rFonts w:ascii="Times New Roman" w:hAnsi="Times New Roman" w:cs="Times New Roman"/>
        </w:rPr>
        <w:t>Art, Adverti</w:t>
      </w:r>
      <w:r w:rsidR="001D0D7F" w:rsidRPr="001C6D6A">
        <w:rPr>
          <w:rFonts w:ascii="Times New Roman" w:hAnsi="Times New Roman" w:cs="Times New Roman"/>
        </w:rPr>
        <w:t>sing, and the Legacy of Empire.”</w:t>
      </w:r>
      <w:r w:rsidRPr="001C6D6A">
        <w:rPr>
          <w:rFonts w:ascii="Times New Roman" w:hAnsi="Times New Roman" w:cs="Times New Roman"/>
        </w:rPr>
        <w:t xml:space="preserve"> </w:t>
      </w:r>
      <w:r w:rsidRPr="001C6D6A">
        <w:rPr>
          <w:rFonts w:ascii="Times New Roman" w:hAnsi="Times New Roman" w:cs="Times New Roman"/>
          <w:i/>
          <w:lang w:val="en-US"/>
        </w:rPr>
        <w:t>The Journal of Popular Culture</w:t>
      </w:r>
      <w:r w:rsidR="00E47ADB" w:rsidRPr="001C6D6A">
        <w:rPr>
          <w:rFonts w:ascii="Times New Roman" w:hAnsi="Times New Roman" w:cs="Times New Roman"/>
          <w:lang w:val="en-US"/>
        </w:rPr>
        <w:t xml:space="preserve"> 35 (4)</w:t>
      </w:r>
      <w:r w:rsidRPr="001C6D6A">
        <w:rPr>
          <w:rFonts w:ascii="Times New Roman" w:hAnsi="Times New Roman" w:cs="Times New Roman"/>
          <w:lang w:val="en-US"/>
        </w:rPr>
        <w:t>: 1-23</w:t>
      </w:r>
      <w:r w:rsidR="00516BEA" w:rsidRPr="001C6D6A">
        <w:rPr>
          <w:rFonts w:ascii="Times New Roman" w:hAnsi="Times New Roman" w:cs="Times New Roman"/>
          <w:lang w:val="en-US"/>
        </w:rPr>
        <w:t>.</w:t>
      </w:r>
      <w:r w:rsidR="00516BEA" w:rsidRPr="001C6D6A">
        <w:rPr>
          <w:rFonts w:ascii="Times New Roman" w:hAnsi="Times New Roman" w:cs="Times New Roman"/>
          <w:b/>
          <w:lang w:val="en-US"/>
        </w:rPr>
        <w:t xml:space="preserve"> </w:t>
      </w:r>
    </w:p>
    <w:p w:rsidR="00DA7EC3" w:rsidRPr="001C6D6A" w:rsidRDefault="00016055"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hAnsi="Times New Roman" w:cs="Times New Roman"/>
          <w:lang w:val="en-US"/>
        </w:rPr>
        <w:t xml:space="preserve">Bennett, Tony. 1995. </w:t>
      </w:r>
      <w:r w:rsidRPr="001C6D6A">
        <w:rPr>
          <w:rFonts w:ascii="Times New Roman" w:hAnsi="Times New Roman" w:cs="Times New Roman"/>
          <w:i/>
          <w:lang w:val="en-US"/>
        </w:rPr>
        <w:t>The Birth of the Museum: History, Theory, Politics</w:t>
      </w:r>
      <w:r w:rsidRPr="001C6D6A">
        <w:rPr>
          <w:rFonts w:ascii="Times New Roman" w:hAnsi="Times New Roman" w:cs="Times New Roman"/>
          <w:lang w:val="en-US"/>
        </w:rPr>
        <w:t>. London: Routledge.</w:t>
      </w:r>
    </w:p>
    <w:p w:rsidR="00245C1F" w:rsidRPr="001C6D6A" w:rsidRDefault="00803AED" w:rsidP="001C6D6A">
      <w:pPr>
        <w:pStyle w:val="Heading1"/>
        <w:spacing w:before="100" w:beforeAutospacing="1" w:after="100" w:afterAutospacing="1" w:line="480" w:lineRule="auto"/>
        <w:rPr>
          <w:rFonts w:ascii="Times New Roman" w:hAnsi="Times New Roman" w:cs="Times New Roman"/>
          <w:color w:val="auto"/>
          <w:sz w:val="24"/>
          <w:szCs w:val="24"/>
        </w:rPr>
      </w:pPr>
      <w:r w:rsidRPr="001C6D6A">
        <w:rPr>
          <w:rFonts w:ascii="Times New Roman" w:eastAsia="Times New Roman" w:hAnsi="Times New Roman" w:cs="Times New Roman"/>
          <w:color w:val="auto"/>
          <w:sz w:val="24"/>
          <w:szCs w:val="24"/>
        </w:rPr>
        <w:t>Blanchard, Pascal</w:t>
      </w:r>
      <w:r w:rsidR="006B00DF" w:rsidRPr="001C6D6A">
        <w:rPr>
          <w:rFonts w:ascii="Times New Roman" w:eastAsia="Times New Roman" w:hAnsi="Times New Roman" w:cs="Times New Roman"/>
          <w:color w:val="auto"/>
          <w:sz w:val="24"/>
          <w:szCs w:val="24"/>
        </w:rPr>
        <w:t xml:space="preserve">, </w:t>
      </w:r>
      <w:r w:rsidR="00245C1F" w:rsidRPr="001C6D6A">
        <w:rPr>
          <w:rFonts w:ascii="Times New Roman" w:hAnsi="Times New Roman" w:cs="Times New Roman"/>
          <w:bCs/>
          <w:color w:val="auto"/>
          <w:sz w:val="24"/>
          <w:szCs w:val="24"/>
        </w:rPr>
        <w:t xml:space="preserve">Nicolas </w:t>
      </w:r>
      <w:proofErr w:type="spellStart"/>
      <w:r w:rsidR="00245C1F" w:rsidRPr="001C6D6A">
        <w:rPr>
          <w:rFonts w:ascii="Times New Roman" w:hAnsi="Times New Roman" w:cs="Times New Roman"/>
          <w:bCs/>
          <w:color w:val="auto"/>
          <w:sz w:val="24"/>
          <w:szCs w:val="24"/>
        </w:rPr>
        <w:t>Bancel</w:t>
      </w:r>
      <w:proofErr w:type="spellEnd"/>
      <w:r w:rsidR="00245C1F" w:rsidRPr="001C6D6A">
        <w:rPr>
          <w:rFonts w:ascii="Times New Roman" w:hAnsi="Times New Roman" w:cs="Times New Roman"/>
          <w:bCs/>
          <w:color w:val="auto"/>
          <w:sz w:val="24"/>
          <w:szCs w:val="24"/>
        </w:rPr>
        <w:t xml:space="preserve">, Gilles </w:t>
      </w:r>
      <w:proofErr w:type="spellStart"/>
      <w:r w:rsidR="00245C1F" w:rsidRPr="001C6D6A">
        <w:rPr>
          <w:rFonts w:ascii="Times New Roman" w:hAnsi="Times New Roman" w:cs="Times New Roman"/>
          <w:bCs/>
          <w:color w:val="auto"/>
          <w:sz w:val="24"/>
          <w:szCs w:val="24"/>
        </w:rPr>
        <w:t>Boëtsch</w:t>
      </w:r>
      <w:proofErr w:type="spellEnd"/>
      <w:r w:rsidR="00245C1F" w:rsidRPr="001C6D6A">
        <w:rPr>
          <w:rFonts w:ascii="Times New Roman" w:hAnsi="Times New Roman" w:cs="Times New Roman"/>
          <w:bCs/>
          <w:color w:val="auto"/>
          <w:sz w:val="24"/>
          <w:szCs w:val="24"/>
        </w:rPr>
        <w:t xml:space="preserve">, </w:t>
      </w:r>
      <w:proofErr w:type="spellStart"/>
      <w:r w:rsidR="00245C1F" w:rsidRPr="001C6D6A">
        <w:rPr>
          <w:rFonts w:ascii="Times New Roman" w:hAnsi="Times New Roman" w:cs="Times New Roman"/>
          <w:bCs/>
          <w:color w:val="auto"/>
          <w:sz w:val="24"/>
          <w:szCs w:val="24"/>
        </w:rPr>
        <w:t>Éric</w:t>
      </w:r>
      <w:proofErr w:type="spellEnd"/>
      <w:r w:rsidR="00245C1F" w:rsidRPr="001C6D6A">
        <w:rPr>
          <w:rFonts w:ascii="Times New Roman" w:hAnsi="Times New Roman" w:cs="Times New Roman"/>
          <w:bCs/>
          <w:color w:val="auto"/>
          <w:sz w:val="24"/>
          <w:szCs w:val="24"/>
        </w:rPr>
        <w:t xml:space="preserve"> </w:t>
      </w:r>
      <w:proofErr w:type="spellStart"/>
      <w:r w:rsidR="00245C1F" w:rsidRPr="001C6D6A">
        <w:rPr>
          <w:rFonts w:ascii="Times New Roman" w:hAnsi="Times New Roman" w:cs="Times New Roman"/>
          <w:bCs/>
          <w:color w:val="auto"/>
          <w:sz w:val="24"/>
          <w:szCs w:val="24"/>
        </w:rPr>
        <w:t>Deroo</w:t>
      </w:r>
      <w:proofErr w:type="spellEnd"/>
      <w:r w:rsidR="00245C1F" w:rsidRPr="001C6D6A">
        <w:rPr>
          <w:rFonts w:ascii="Times New Roman" w:hAnsi="Times New Roman" w:cs="Times New Roman"/>
          <w:bCs/>
          <w:color w:val="auto"/>
          <w:sz w:val="24"/>
          <w:szCs w:val="24"/>
        </w:rPr>
        <w:t xml:space="preserve"> and Sandrine </w:t>
      </w:r>
      <w:proofErr w:type="spellStart"/>
      <w:r w:rsidR="00245C1F" w:rsidRPr="001C6D6A">
        <w:rPr>
          <w:rFonts w:ascii="Times New Roman" w:hAnsi="Times New Roman" w:cs="Times New Roman"/>
          <w:bCs/>
          <w:color w:val="auto"/>
          <w:sz w:val="24"/>
          <w:szCs w:val="24"/>
        </w:rPr>
        <w:t>Lemaire</w:t>
      </w:r>
      <w:proofErr w:type="spellEnd"/>
      <w:r w:rsidR="00245C1F" w:rsidRPr="001C6D6A">
        <w:rPr>
          <w:rFonts w:ascii="Times New Roman" w:hAnsi="Times New Roman" w:cs="Times New Roman"/>
          <w:bCs/>
          <w:color w:val="auto"/>
          <w:sz w:val="24"/>
          <w:szCs w:val="24"/>
        </w:rPr>
        <w:t xml:space="preserve"> (</w:t>
      </w:r>
      <w:proofErr w:type="spellStart"/>
      <w:proofErr w:type="gramStart"/>
      <w:r w:rsidR="00245C1F" w:rsidRPr="001C6D6A">
        <w:rPr>
          <w:rFonts w:ascii="Times New Roman" w:hAnsi="Times New Roman" w:cs="Times New Roman"/>
          <w:bCs/>
          <w:color w:val="auto"/>
          <w:sz w:val="24"/>
          <w:szCs w:val="24"/>
        </w:rPr>
        <w:t>eds</w:t>
      </w:r>
      <w:proofErr w:type="spellEnd"/>
      <w:proofErr w:type="gramEnd"/>
      <w:r w:rsidR="00245C1F" w:rsidRPr="001C6D6A">
        <w:rPr>
          <w:rFonts w:ascii="Times New Roman" w:hAnsi="Times New Roman" w:cs="Times New Roman"/>
          <w:bCs/>
          <w:color w:val="auto"/>
          <w:sz w:val="24"/>
          <w:szCs w:val="24"/>
        </w:rPr>
        <w:t xml:space="preserve">), Teresa Bridgeman (trans.). </w:t>
      </w:r>
      <w:r w:rsidRPr="001C6D6A">
        <w:rPr>
          <w:rFonts w:ascii="Times New Roman" w:eastAsia="Times New Roman" w:hAnsi="Times New Roman" w:cs="Times New Roman"/>
          <w:color w:val="auto"/>
          <w:sz w:val="24"/>
          <w:szCs w:val="24"/>
        </w:rPr>
        <w:t xml:space="preserve">2013. </w:t>
      </w:r>
      <w:r w:rsidRPr="001C6D6A">
        <w:rPr>
          <w:rFonts w:ascii="Times New Roman" w:eastAsia="Times New Roman" w:hAnsi="Times New Roman" w:cs="Times New Roman"/>
          <w:i/>
          <w:color w:val="auto"/>
          <w:sz w:val="24"/>
          <w:szCs w:val="24"/>
        </w:rPr>
        <w:t>Human Zoos: Science and Spectacle in the age of Colonial Empires</w:t>
      </w:r>
      <w:r w:rsidRPr="001C6D6A">
        <w:rPr>
          <w:rFonts w:ascii="Times New Roman" w:eastAsia="Times New Roman" w:hAnsi="Times New Roman" w:cs="Times New Roman"/>
          <w:color w:val="auto"/>
          <w:sz w:val="24"/>
          <w:szCs w:val="24"/>
        </w:rPr>
        <w:t>. Liverpool: Liverpool University Press</w:t>
      </w:r>
      <w:r w:rsidR="006B00DF" w:rsidRPr="001C6D6A">
        <w:rPr>
          <w:rFonts w:ascii="Times New Roman" w:eastAsia="Times New Roman" w:hAnsi="Times New Roman" w:cs="Times New Roman"/>
          <w:color w:val="auto"/>
          <w:sz w:val="24"/>
          <w:szCs w:val="24"/>
        </w:rPr>
        <w:t>.</w:t>
      </w:r>
    </w:p>
    <w:p w:rsidR="00DA7EC3" w:rsidRPr="001C6D6A" w:rsidRDefault="00F40705"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hAnsi="Times New Roman" w:cs="Times New Roman"/>
          <w:lang w:val="en-US"/>
        </w:rPr>
        <w:t>Breckenridge, Carol A.</w:t>
      </w:r>
      <w:r w:rsidR="00E47ADB" w:rsidRPr="001C6D6A">
        <w:rPr>
          <w:rFonts w:ascii="Times New Roman" w:hAnsi="Times New Roman" w:cs="Times New Roman"/>
          <w:lang w:val="en-US"/>
        </w:rPr>
        <w:t xml:space="preserve"> </w:t>
      </w:r>
      <w:r w:rsidRPr="001C6D6A">
        <w:rPr>
          <w:rFonts w:ascii="Times New Roman" w:hAnsi="Times New Roman" w:cs="Times New Roman"/>
          <w:lang w:val="en-US"/>
        </w:rPr>
        <w:t xml:space="preserve">1989. “The Aesthetics and Politics of Colonial Collecting: India at World Fairs.” </w:t>
      </w:r>
      <w:r w:rsidRPr="001C6D6A">
        <w:rPr>
          <w:rFonts w:ascii="Times New Roman" w:hAnsi="Times New Roman" w:cs="Times New Roman"/>
          <w:i/>
          <w:lang w:val="en-US"/>
        </w:rPr>
        <w:t>Comparative Studies in Society and History</w:t>
      </w:r>
      <w:r w:rsidRPr="001C6D6A">
        <w:rPr>
          <w:rFonts w:ascii="Times New Roman" w:hAnsi="Times New Roman" w:cs="Times New Roman"/>
          <w:lang w:val="en-US"/>
        </w:rPr>
        <w:t xml:space="preserve"> 31</w:t>
      </w:r>
      <w:r w:rsidR="006B00DF" w:rsidRPr="001C6D6A">
        <w:rPr>
          <w:rFonts w:ascii="Times New Roman" w:hAnsi="Times New Roman" w:cs="Times New Roman"/>
          <w:lang w:val="en-US"/>
        </w:rPr>
        <w:t xml:space="preserve"> (2)</w:t>
      </w:r>
      <w:r w:rsidRPr="001C6D6A">
        <w:rPr>
          <w:rFonts w:ascii="Times New Roman" w:hAnsi="Times New Roman" w:cs="Times New Roman"/>
          <w:lang w:val="en-US"/>
        </w:rPr>
        <w:t>:</w:t>
      </w:r>
      <w:r w:rsidR="00E47ADB" w:rsidRPr="001C6D6A">
        <w:rPr>
          <w:rFonts w:ascii="Times New Roman" w:hAnsi="Times New Roman" w:cs="Times New Roman"/>
          <w:lang w:val="en-US"/>
        </w:rPr>
        <w:t xml:space="preserve"> </w:t>
      </w:r>
      <w:r w:rsidRPr="001C6D6A">
        <w:rPr>
          <w:rFonts w:ascii="Times New Roman" w:hAnsi="Times New Roman" w:cs="Times New Roman"/>
          <w:lang w:val="en-US"/>
        </w:rPr>
        <w:t>195-216.</w:t>
      </w:r>
    </w:p>
    <w:p w:rsidR="00DA7EC3" w:rsidRPr="001C6D6A" w:rsidRDefault="007D0E53" w:rsidP="001C6D6A">
      <w:pPr>
        <w:autoSpaceDE w:val="0"/>
        <w:autoSpaceDN w:val="0"/>
        <w:adjustRightInd w:val="0"/>
        <w:spacing w:before="100" w:beforeAutospacing="1" w:after="100" w:afterAutospacing="1" w:line="480" w:lineRule="auto"/>
        <w:ind w:left="720" w:hanging="720"/>
        <w:jc w:val="both"/>
        <w:rPr>
          <w:rFonts w:ascii="Times New Roman" w:eastAsia="Times New Roman" w:hAnsi="Times New Roman" w:cs="Times New Roman"/>
        </w:rPr>
      </w:pPr>
      <w:r w:rsidRPr="001C6D6A">
        <w:rPr>
          <w:rFonts w:ascii="Times New Roman" w:eastAsia="Times New Roman" w:hAnsi="Times New Roman" w:cs="Times New Roman"/>
        </w:rPr>
        <w:t xml:space="preserve">Burt, Ramsay. 2003. </w:t>
      </w:r>
      <w:r w:rsidR="00622759" w:rsidRPr="001C6D6A">
        <w:rPr>
          <w:rFonts w:ascii="Times New Roman" w:eastAsia="Times New Roman" w:hAnsi="Times New Roman" w:cs="Times New Roman"/>
        </w:rPr>
        <w:t>“</w:t>
      </w:r>
      <w:r w:rsidRPr="001C6D6A">
        <w:rPr>
          <w:rFonts w:ascii="Times New Roman" w:eastAsia="Times New Roman" w:hAnsi="Times New Roman" w:cs="Times New Roman"/>
        </w:rPr>
        <w:t>Memory, Repetition and Critical Intervention: The Politics of Historical Reference in Recent European Dance Performance.</w:t>
      </w:r>
      <w:r w:rsidR="00622759" w:rsidRPr="001C6D6A">
        <w:rPr>
          <w:rFonts w:ascii="Times New Roman" w:eastAsia="Times New Roman" w:hAnsi="Times New Roman" w:cs="Times New Roman"/>
        </w:rPr>
        <w:t>”</w:t>
      </w:r>
      <w:r w:rsidRPr="001C6D6A">
        <w:rPr>
          <w:rFonts w:ascii="Times New Roman" w:eastAsia="Times New Roman" w:hAnsi="Times New Roman" w:cs="Times New Roman"/>
        </w:rPr>
        <w:t xml:space="preserve"> </w:t>
      </w:r>
      <w:r w:rsidRPr="001C6D6A">
        <w:rPr>
          <w:rFonts w:ascii="Times New Roman" w:eastAsia="Times New Roman" w:hAnsi="Times New Roman" w:cs="Times New Roman"/>
          <w:i/>
        </w:rPr>
        <w:t xml:space="preserve">Performance Research </w:t>
      </w:r>
      <w:r w:rsidRPr="001C6D6A">
        <w:rPr>
          <w:rFonts w:ascii="Times New Roman" w:eastAsia="Times New Roman" w:hAnsi="Times New Roman" w:cs="Times New Roman"/>
        </w:rPr>
        <w:t>8</w:t>
      </w:r>
      <w:r w:rsidR="00622759" w:rsidRPr="001C6D6A">
        <w:rPr>
          <w:rFonts w:ascii="Times New Roman" w:eastAsia="Times New Roman" w:hAnsi="Times New Roman" w:cs="Times New Roman"/>
        </w:rPr>
        <w:t xml:space="preserve"> </w:t>
      </w:r>
      <w:r w:rsidRPr="001C6D6A">
        <w:rPr>
          <w:rFonts w:ascii="Times New Roman" w:eastAsia="Times New Roman" w:hAnsi="Times New Roman" w:cs="Times New Roman"/>
        </w:rPr>
        <w:t xml:space="preserve">(2): 34-41. </w:t>
      </w:r>
    </w:p>
    <w:p w:rsidR="00DA7EC3" w:rsidRPr="001C6D6A" w:rsidRDefault="008F0F30"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hAnsi="Times New Roman" w:cs="Times New Roman"/>
        </w:rPr>
        <w:t>Chakravorty</w:t>
      </w:r>
      <w:proofErr w:type="spellEnd"/>
      <w:r w:rsidRPr="001C6D6A">
        <w:rPr>
          <w:rFonts w:ascii="Times New Roman" w:hAnsi="Times New Roman" w:cs="Times New Roman"/>
        </w:rPr>
        <w:t xml:space="preserve">, </w:t>
      </w:r>
      <w:proofErr w:type="spellStart"/>
      <w:r w:rsidRPr="001C6D6A">
        <w:rPr>
          <w:rFonts w:ascii="Times New Roman" w:hAnsi="Times New Roman" w:cs="Times New Roman"/>
        </w:rPr>
        <w:t>Pallabi</w:t>
      </w:r>
      <w:proofErr w:type="spellEnd"/>
      <w:r w:rsidRPr="001C6D6A">
        <w:rPr>
          <w:rFonts w:ascii="Times New Roman" w:hAnsi="Times New Roman" w:cs="Times New Roman"/>
        </w:rPr>
        <w:t xml:space="preserve">. 2008. </w:t>
      </w:r>
      <w:r w:rsidRPr="001C6D6A">
        <w:rPr>
          <w:rFonts w:ascii="Times New Roman" w:hAnsi="Times New Roman" w:cs="Times New Roman"/>
          <w:i/>
        </w:rPr>
        <w:t xml:space="preserve">Bells of Change: Kathak Dance, Women and Modernity in India. </w:t>
      </w:r>
      <w:r w:rsidRPr="001C6D6A">
        <w:rPr>
          <w:rFonts w:ascii="Times New Roman" w:hAnsi="Times New Roman" w:cs="Times New Roman"/>
        </w:rPr>
        <w:t>Calcutta: Seagull Books.</w:t>
      </w:r>
    </w:p>
    <w:p w:rsidR="00DA7EC3" w:rsidRPr="001C6D6A" w:rsidRDefault="00366C96"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eastAsia="Times New Roman" w:hAnsi="Times New Roman" w:cs="Times New Roman"/>
        </w:rPr>
        <w:t>Chikha</w:t>
      </w:r>
      <w:proofErr w:type="spellEnd"/>
      <w:r w:rsidR="0008079D" w:rsidRPr="001C6D6A">
        <w:rPr>
          <w:rFonts w:ascii="Times New Roman" w:eastAsia="Times New Roman" w:hAnsi="Times New Roman" w:cs="Times New Roman"/>
        </w:rPr>
        <w:t>,</w:t>
      </w:r>
      <w:r w:rsidRPr="001C6D6A">
        <w:rPr>
          <w:rFonts w:ascii="Times New Roman" w:eastAsia="Times New Roman" w:hAnsi="Times New Roman" w:cs="Times New Roman"/>
        </w:rPr>
        <w:t xml:space="preserve"> </w:t>
      </w:r>
      <w:proofErr w:type="spellStart"/>
      <w:r w:rsidRPr="001C6D6A">
        <w:rPr>
          <w:rFonts w:ascii="Times New Roman" w:eastAsia="Times New Roman" w:hAnsi="Times New Roman" w:cs="Times New Roman"/>
        </w:rPr>
        <w:t>Chokri</w:t>
      </w:r>
      <w:proofErr w:type="spellEnd"/>
      <w:r w:rsidRPr="001C6D6A">
        <w:rPr>
          <w:rFonts w:ascii="Times New Roman" w:eastAsia="Times New Roman" w:hAnsi="Times New Roman" w:cs="Times New Roman"/>
        </w:rPr>
        <w:t xml:space="preserve"> Ben</w:t>
      </w:r>
      <w:r w:rsidR="0008079D" w:rsidRPr="001C6D6A">
        <w:rPr>
          <w:rFonts w:ascii="Times New Roman" w:eastAsia="Times New Roman" w:hAnsi="Times New Roman" w:cs="Times New Roman"/>
        </w:rPr>
        <w:t>,</w:t>
      </w:r>
      <w:r w:rsidRPr="001C6D6A">
        <w:rPr>
          <w:rFonts w:ascii="Times New Roman" w:eastAsia="Times New Roman" w:hAnsi="Times New Roman" w:cs="Times New Roman"/>
        </w:rPr>
        <w:t xml:space="preserve"> and Karel Arnaut. 2013</w:t>
      </w:r>
      <w:r w:rsidR="0008079D" w:rsidRPr="001C6D6A">
        <w:rPr>
          <w:rFonts w:ascii="Times New Roman" w:eastAsia="Times New Roman" w:hAnsi="Times New Roman" w:cs="Times New Roman"/>
        </w:rPr>
        <w:t>.</w:t>
      </w:r>
      <w:r w:rsidRPr="001C6D6A">
        <w:rPr>
          <w:rFonts w:ascii="Times New Roman" w:eastAsia="Times New Roman" w:hAnsi="Times New Roman" w:cs="Times New Roman"/>
        </w:rPr>
        <w:t xml:space="preserve"> </w:t>
      </w:r>
      <w:r w:rsidR="001D0D7F" w:rsidRPr="001C6D6A">
        <w:rPr>
          <w:rFonts w:ascii="Times New Roman" w:eastAsia="Times New Roman" w:hAnsi="Times New Roman" w:cs="Times New Roman"/>
        </w:rPr>
        <w:t>“</w:t>
      </w:r>
      <w:r w:rsidR="001D0D7F" w:rsidRPr="001C6D6A">
        <w:rPr>
          <w:rFonts w:ascii="Times New Roman" w:hAnsi="Times New Roman" w:cs="Times New Roman"/>
          <w:lang w:val="en-US"/>
        </w:rPr>
        <w:t>Staging/Caging ‘</w:t>
      </w:r>
      <w:r w:rsidR="0008079D" w:rsidRPr="001C6D6A">
        <w:rPr>
          <w:rFonts w:ascii="Times New Roman" w:hAnsi="Times New Roman" w:cs="Times New Roman"/>
          <w:lang w:val="en-US"/>
        </w:rPr>
        <w:t>O</w:t>
      </w:r>
      <w:r w:rsidR="001D0D7F" w:rsidRPr="001C6D6A">
        <w:rPr>
          <w:rFonts w:ascii="Times New Roman" w:hAnsi="Times New Roman" w:cs="Times New Roman"/>
          <w:lang w:val="en-US"/>
        </w:rPr>
        <w:t>therness’</w:t>
      </w:r>
      <w:r w:rsidR="00564485" w:rsidRPr="001C6D6A">
        <w:rPr>
          <w:rFonts w:ascii="Times New Roman" w:hAnsi="Times New Roman" w:cs="Times New Roman"/>
          <w:lang w:val="en-US"/>
        </w:rPr>
        <w:t xml:space="preserve"> </w:t>
      </w:r>
      <w:r w:rsidR="0008079D" w:rsidRPr="001C6D6A">
        <w:rPr>
          <w:rFonts w:ascii="Times New Roman" w:hAnsi="Times New Roman" w:cs="Times New Roman"/>
          <w:lang w:val="en-US"/>
        </w:rPr>
        <w:t xml:space="preserve">in the </w:t>
      </w:r>
      <w:proofErr w:type="spellStart"/>
      <w:r w:rsidR="0008079D" w:rsidRPr="001C6D6A">
        <w:rPr>
          <w:rFonts w:ascii="Times New Roman" w:hAnsi="Times New Roman" w:cs="Times New Roman"/>
          <w:lang w:val="en-US"/>
        </w:rPr>
        <w:t>Postcolony</w:t>
      </w:r>
      <w:proofErr w:type="spellEnd"/>
      <w:r w:rsidR="0008079D" w:rsidRPr="001C6D6A">
        <w:rPr>
          <w:rFonts w:ascii="Times New Roman" w:hAnsi="Times New Roman" w:cs="Times New Roman"/>
          <w:lang w:val="en-US"/>
        </w:rPr>
        <w:t xml:space="preserve">: </w:t>
      </w:r>
      <w:proofErr w:type="spellStart"/>
      <w:r w:rsidR="0008079D" w:rsidRPr="001C6D6A">
        <w:rPr>
          <w:rFonts w:ascii="Times New Roman" w:hAnsi="Times New Roman" w:cs="Times New Roman"/>
          <w:lang w:val="en-US"/>
        </w:rPr>
        <w:t>Spectres</w:t>
      </w:r>
      <w:proofErr w:type="spellEnd"/>
      <w:r w:rsidR="0008079D" w:rsidRPr="001C6D6A">
        <w:rPr>
          <w:rFonts w:ascii="Times New Roman" w:hAnsi="Times New Roman" w:cs="Times New Roman"/>
          <w:lang w:val="en-US"/>
        </w:rPr>
        <w:t xml:space="preserve"> of the Human Z</w:t>
      </w:r>
      <w:r w:rsidR="001D0D7F" w:rsidRPr="001C6D6A">
        <w:rPr>
          <w:rFonts w:ascii="Times New Roman" w:hAnsi="Times New Roman" w:cs="Times New Roman"/>
          <w:lang w:val="en-US"/>
        </w:rPr>
        <w:t>oo.”</w:t>
      </w:r>
      <w:r w:rsidRPr="001C6D6A">
        <w:rPr>
          <w:rFonts w:ascii="Times New Roman" w:hAnsi="Times New Roman" w:cs="Times New Roman"/>
          <w:lang w:val="en-US"/>
        </w:rPr>
        <w:t xml:space="preserve"> </w:t>
      </w:r>
      <w:r w:rsidRPr="001C6D6A">
        <w:rPr>
          <w:rFonts w:ascii="Times New Roman" w:hAnsi="Times New Roman" w:cs="Times New Roman"/>
          <w:i/>
          <w:lang w:val="en-US"/>
        </w:rPr>
        <w:t>Critical Arts</w:t>
      </w:r>
      <w:r w:rsidR="0008079D" w:rsidRPr="001C6D6A">
        <w:rPr>
          <w:rFonts w:ascii="Times New Roman" w:hAnsi="Times New Roman" w:cs="Times New Roman"/>
          <w:lang w:val="en-US"/>
        </w:rPr>
        <w:t xml:space="preserve"> 27</w:t>
      </w:r>
      <w:r w:rsidR="00E47ADB" w:rsidRPr="001C6D6A">
        <w:rPr>
          <w:rFonts w:ascii="Times New Roman" w:hAnsi="Times New Roman" w:cs="Times New Roman"/>
          <w:lang w:val="en-US"/>
        </w:rPr>
        <w:t xml:space="preserve"> </w:t>
      </w:r>
      <w:r w:rsidR="0008079D" w:rsidRPr="001C6D6A">
        <w:rPr>
          <w:rFonts w:ascii="Times New Roman" w:hAnsi="Times New Roman" w:cs="Times New Roman"/>
          <w:lang w:val="en-US"/>
        </w:rPr>
        <w:t>(</w:t>
      </w:r>
      <w:r w:rsidRPr="001C6D6A">
        <w:rPr>
          <w:rFonts w:ascii="Times New Roman" w:hAnsi="Times New Roman" w:cs="Times New Roman"/>
          <w:lang w:val="en-US"/>
        </w:rPr>
        <w:t>6</w:t>
      </w:r>
      <w:r w:rsidR="0008079D" w:rsidRPr="001C6D6A">
        <w:rPr>
          <w:rFonts w:ascii="Times New Roman" w:hAnsi="Times New Roman" w:cs="Times New Roman"/>
          <w:lang w:val="en-US"/>
        </w:rPr>
        <w:t xml:space="preserve">): </w:t>
      </w:r>
      <w:r w:rsidR="00E47ADB" w:rsidRPr="001C6D6A">
        <w:rPr>
          <w:rFonts w:ascii="Times New Roman" w:hAnsi="Times New Roman" w:cs="Times New Roman"/>
          <w:lang w:val="en-US"/>
        </w:rPr>
        <w:t>661-683.</w:t>
      </w:r>
    </w:p>
    <w:p w:rsidR="00DA7EC3" w:rsidRPr="001C6D6A" w:rsidRDefault="00D961DF"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rPr>
        <w:lastRenderedPageBreak/>
        <w:t>Coombes, Annie E.</w:t>
      </w:r>
      <w:r w:rsidR="002D7997" w:rsidRPr="001C6D6A">
        <w:rPr>
          <w:rFonts w:ascii="Times New Roman" w:eastAsia="Times New Roman" w:hAnsi="Times New Roman" w:cs="Times New Roman"/>
        </w:rPr>
        <w:t xml:space="preserve"> </w:t>
      </w:r>
      <w:r w:rsidRPr="001C6D6A">
        <w:rPr>
          <w:rFonts w:ascii="Times New Roman" w:eastAsia="Times New Roman" w:hAnsi="Times New Roman" w:cs="Times New Roman"/>
        </w:rPr>
        <w:t xml:space="preserve">1994. </w:t>
      </w:r>
      <w:r w:rsidRPr="001C6D6A">
        <w:rPr>
          <w:rFonts w:ascii="Times New Roman" w:eastAsia="Times New Roman" w:hAnsi="Times New Roman" w:cs="Times New Roman"/>
          <w:i/>
        </w:rPr>
        <w:t>Reinventing Africa: Museums, Material Culture and Popular Imagination in Late Victorian and Edwardian England</w:t>
      </w:r>
      <w:r w:rsidRPr="001C6D6A">
        <w:rPr>
          <w:rFonts w:ascii="Times New Roman" w:eastAsia="Times New Roman" w:hAnsi="Times New Roman" w:cs="Times New Roman"/>
        </w:rPr>
        <w:t>. New Haven and London: Yale University Press.</w:t>
      </w:r>
    </w:p>
    <w:p w:rsidR="00DA7EC3" w:rsidRPr="001C6D6A" w:rsidRDefault="000A4CE6"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eastAsia="Times New Roman" w:hAnsi="Times New Roman" w:cs="Times New Roman"/>
        </w:rPr>
        <w:t>Corbey</w:t>
      </w:r>
      <w:proofErr w:type="spellEnd"/>
      <w:r w:rsidRPr="001C6D6A">
        <w:rPr>
          <w:rFonts w:ascii="Times New Roman" w:eastAsia="Times New Roman" w:hAnsi="Times New Roman" w:cs="Times New Roman"/>
        </w:rPr>
        <w:t>, Raymond. 1993. “</w:t>
      </w:r>
      <w:r w:rsidRPr="001C6D6A">
        <w:rPr>
          <w:rFonts w:ascii="Times New Roman" w:hAnsi="Times New Roman" w:cs="Times New Roman"/>
          <w:lang w:val="en-US"/>
        </w:rPr>
        <w:t xml:space="preserve">Ethnographic Showcases, 1870-1930.” </w:t>
      </w:r>
      <w:r w:rsidRPr="001C6D6A">
        <w:rPr>
          <w:rFonts w:ascii="Times New Roman" w:hAnsi="Times New Roman" w:cs="Times New Roman"/>
          <w:i/>
          <w:lang w:val="en-US"/>
        </w:rPr>
        <w:t>Cultural Anthropology</w:t>
      </w:r>
      <w:r w:rsidRPr="001C6D6A">
        <w:rPr>
          <w:rFonts w:ascii="Times New Roman" w:hAnsi="Times New Roman" w:cs="Times New Roman"/>
          <w:lang w:val="en-US"/>
        </w:rPr>
        <w:t xml:space="preserve"> 8 (3): 338-369.</w:t>
      </w:r>
    </w:p>
    <w:p w:rsidR="00DA7EC3" w:rsidRPr="001C6D6A" w:rsidRDefault="004469D6"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rPr>
        <w:t xml:space="preserve">Franko, Mark. 2017. “Introduction: The Power of Recall in a Post-Ephemeral Era.” </w:t>
      </w:r>
      <w:r w:rsidR="00ED3FAA" w:rsidRPr="001C6D6A">
        <w:rPr>
          <w:rFonts w:ascii="Times New Roman" w:eastAsia="Times New Roman" w:hAnsi="Times New Roman" w:cs="Times New Roman"/>
        </w:rPr>
        <w:t xml:space="preserve">In </w:t>
      </w:r>
      <w:r w:rsidRPr="001C6D6A">
        <w:rPr>
          <w:rFonts w:ascii="Times New Roman" w:eastAsia="Times New Roman" w:hAnsi="Times New Roman" w:cs="Times New Roman"/>
        </w:rPr>
        <w:t>Mark Franko ed.</w:t>
      </w:r>
      <w:r w:rsidR="00E47ADB" w:rsidRPr="001C6D6A">
        <w:rPr>
          <w:rFonts w:ascii="Times New Roman" w:eastAsia="Times New Roman" w:hAnsi="Times New Roman" w:cs="Times New Roman"/>
        </w:rPr>
        <w:t>,</w:t>
      </w:r>
      <w:r w:rsidRPr="001C6D6A">
        <w:rPr>
          <w:rFonts w:ascii="Times New Roman" w:eastAsia="Times New Roman" w:hAnsi="Times New Roman" w:cs="Times New Roman"/>
        </w:rPr>
        <w:t xml:space="preserve"> </w:t>
      </w:r>
      <w:r w:rsidRPr="001C6D6A">
        <w:rPr>
          <w:rFonts w:ascii="Times New Roman" w:eastAsia="Times New Roman" w:hAnsi="Times New Roman" w:cs="Times New Roman"/>
          <w:i/>
        </w:rPr>
        <w:t xml:space="preserve">The Oxford Handbook of Dance and </w:t>
      </w:r>
      <w:proofErr w:type="spellStart"/>
      <w:r w:rsidRPr="001C6D6A">
        <w:rPr>
          <w:rFonts w:ascii="Times New Roman" w:eastAsia="Times New Roman" w:hAnsi="Times New Roman" w:cs="Times New Roman"/>
          <w:i/>
        </w:rPr>
        <w:t>Reenactment</w:t>
      </w:r>
      <w:proofErr w:type="spellEnd"/>
      <w:r w:rsidRPr="001C6D6A">
        <w:rPr>
          <w:rFonts w:ascii="Times New Roman" w:eastAsia="Times New Roman" w:hAnsi="Times New Roman" w:cs="Times New Roman"/>
        </w:rPr>
        <w:t>, New York: Oxfor</w:t>
      </w:r>
      <w:r w:rsidR="00ED3FAA" w:rsidRPr="001C6D6A">
        <w:rPr>
          <w:rFonts w:ascii="Times New Roman" w:eastAsia="Times New Roman" w:hAnsi="Times New Roman" w:cs="Times New Roman"/>
        </w:rPr>
        <w:t>d</w:t>
      </w:r>
      <w:r w:rsidRPr="001C6D6A">
        <w:rPr>
          <w:rFonts w:ascii="Times New Roman" w:eastAsia="Times New Roman" w:hAnsi="Times New Roman" w:cs="Times New Roman"/>
        </w:rPr>
        <w:t xml:space="preserve"> University Press, </w:t>
      </w:r>
      <w:r w:rsidR="00E47ADB" w:rsidRPr="001C6D6A">
        <w:rPr>
          <w:rFonts w:ascii="Times New Roman" w:eastAsia="Times New Roman" w:hAnsi="Times New Roman" w:cs="Times New Roman"/>
        </w:rPr>
        <w:t>pp. 1-18.</w:t>
      </w:r>
    </w:p>
    <w:p w:rsidR="00DA7EC3" w:rsidRPr="001C6D6A" w:rsidRDefault="00D26956"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rPr>
        <w:t xml:space="preserve">Greenhalgh, Paul. 1988. </w:t>
      </w:r>
      <w:r w:rsidRPr="001C6D6A">
        <w:rPr>
          <w:rFonts w:ascii="Times New Roman" w:eastAsia="Times New Roman" w:hAnsi="Times New Roman" w:cs="Times New Roman"/>
          <w:i/>
        </w:rPr>
        <w:t xml:space="preserve">Ephemeral Vistas: The Expositions </w:t>
      </w:r>
      <w:proofErr w:type="spellStart"/>
      <w:r w:rsidRPr="001C6D6A">
        <w:rPr>
          <w:rFonts w:ascii="Times New Roman" w:eastAsia="Times New Roman" w:hAnsi="Times New Roman" w:cs="Times New Roman"/>
          <w:i/>
        </w:rPr>
        <w:t>Universelles</w:t>
      </w:r>
      <w:proofErr w:type="spellEnd"/>
      <w:r w:rsidRPr="001C6D6A">
        <w:rPr>
          <w:rFonts w:ascii="Times New Roman" w:eastAsia="Times New Roman" w:hAnsi="Times New Roman" w:cs="Times New Roman"/>
          <w:i/>
        </w:rPr>
        <w:t>, Great Exhibitions and World’s Fairs, 1851-1939</w:t>
      </w:r>
      <w:r w:rsidRPr="001C6D6A">
        <w:rPr>
          <w:rFonts w:ascii="Times New Roman" w:eastAsia="Times New Roman" w:hAnsi="Times New Roman" w:cs="Times New Roman"/>
        </w:rPr>
        <w:t>. Manchester: Manchester University Press.</w:t>
      </w:r>
    </w:p>
    <w:p w:rsidR="00DA7EC3" w:rsidRPr="001C6D6A" w:rsidRDefault="00307A0A"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rPr>
        <w:t xml:space="preserve">Hoffenberg, Peter H. 2001. </w:t>
      </w:r>
      <w:r w:rsidRPr="001C6D6A">
        <w:rPr>
          <w:rFonts w:ascii="Times New Roman" w:eastAsia="Times New Roman" w:hAnsi="Times New Roman" w:cs="Times New Roman"/>
          <w:i/>
        </w:rPr>
        <w:t>An Empire on Display: English, Indi</w:t>
      </w:r>
      <w:r w:rsidR="00E47ADB" w:rsidRPr="001C6D6A">
        <w:rPr>
          <w:rFonts w:ascii="Times New Roman" w:eastAsia="Times New Roman" w:hAnsi="Times New Roman" w:cs="Times New Roman"/>
          <w:i/>
        </w:rPr>
        <w:t>an, and Australian Exhibitions f</w:t>
      </w:r>
      <w:r w:rsidRPr="001C6D6A">
        <w:rPr>
          <w:rFonts w:ascii="Times New Roman" w:eastAsia="Times New Roman" w:hAnsi="Times New Roman" w:cs="Times New Roman"/>
          <w:i/>
        </w:rPr>
        <w:t>rom the Crystal Palace to the Great War</w:t>
      </w:r>
      <w:r w:rsidRPr="001C6D6A">
        <w:rPr>
          <w:rFonts w:ascii="Times New Roman" w:eastAsia="Times New Roman" w:hAnsi="Times New Roman" w:cs="Times New Roman"/>
        </w:rPr>
        <w:t>. Berkeley and London: University of California Press.</w:t>
      </w:r>
    </w:p>
    <w:p w:rsidR="00DA7EC3" w:rsidRPr="001C6D6A" w:rsidRDefault="00A826D4"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rPr>
        <w:t>Jensen, Rosie. 2018. “India in London: Performing India on the Exhibit</w:t>
      </w:r>
      <w:r w:rsidR="00E47ADB" w:rsidRPr="001C6D6A">
        <w:rPr>
          <w:rFonts w:ascii="Times New Roman" w:eastAsia="Times New Roman" w:hAnsi="Times New Roman" w:cs="Times New Roman"/>
        </w:rPr>
        <w:t>ion Stage 1851-1914.” PhD dissertation,</w:t>
      </w:r>
      <w:r w:rsidRPr="001C6D6A">
        <w:rPr>
          <w:rFonts w:ascii="Times New Roman" w:eastAsia="Times New Roman" w:hAnsi="Times New Roman" w:cs="Times New Roman"/>
        </w:rPr>
        <w:t xml:space="preserve"> University of Exeter. </w:t>
      </w:r>
    </w:p>
    <w:p w:rsidR="00DA7EC3" w:rsidRPr="001C6D6A" w:rsidRDefault="003B72EB"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eastAsia="Times New Roman" w:hAnsi="Times New Roman" w:cs="Times New Roman"/>
        </w:rPr>
        <w:t>Lepecki</w:t>
      </w:r>
      <w:proofErr w:type="spellEnd"/>
      <w:r w:rsidRPr="001C6D6A">
        <w:rPr>
          <w:rFonts w:ascii="Times New Roman" w:eastAsia="Times New Roman" w:hAnsi="Times New Roman" w:cs="Times New Roman"/>
        </w:rPr>
        <w:t>, Andre. 2010. “</w:t>
      </w:r>
      <w:r w:rsidR="00285C06" w:rsidRPr="001C6D6A">
        <w:rPr>
          <w:rFonts w:ascii="Times New Roman" w:eastAsia="Times New Roman" w:hAnsi="Times New Roman" w:cs="Times New Roman"/>
        </w:rPr>
        <w:t>The Body as Archive: Will to Re-Ena</w:t>
      </w:r>
      <w:r w:rsidRPr="001C6D6A">
        <w:rPr>
          <w:rFonts w:ascii="Times New Roman" w:eastAsia="Times New Roman" w:hAnsi="Times New Roman" w:cs="Times New Roman"/>
        </w:rPr>
        <w:t>ct and the Afterlives of Dances”</w:t>
      </w:r>
      <w:r w:rsidR="00285C06" w:rsidRPr="001C6D6A">
        <w:rPr>
          <w:rFonts w:ascii="Times New Roman" w:eastAsia="Times New Roman" w:hAnsi="Times New Roman" w:cs="Times New Roman"/>
        </w:rPr>
        <w:t xml:space="preserve">. </w:t>
      </w:r>
      <w:r w:rsidR="00285C06" w:rsidRPr="001C6D6A">
        <w:rPr>
          <w:rFonts w:ascii="Times New Roman" w:eastAsia="Times New Roman" w:hAnsi="Times New Roman" w:cs="Times New Roman"/>
          <w:i/>
        </w:rPr>
        <w:t>Dance Research Journal</w:t>
      </w:r>
      <w:r w:rsidR="00285C06" w:rsidRPr="001C6D6A">
        <w:rPr>
          <w:rFonts w:ascii="Times New Roman" w:eastAsia="Times New Roman" w:hAnsi="Times New Roman" w:cs="Times New Roman"/>
        </w:rPr>
        <w:t xml:space="preserve"> 42</w:t>
      </w:r>
      <w:r w:rsidR="00E47ADB" w:rsidRPr="001C6D6A">
        <w:rPr>
          <w:rFonts w:ascii="Times New Roman" w:eastAsia="Times New Roman" w:hAnsi="Times New Roman" w:cs="Times New Roman"/>
        </w:rPr>
        <w:t xml:space="preserve"> </w:t>
      </w:r>
      <w:r w:rsidR="00285C06" w:rsidRPr="001C6D6A">
        <w:rPr>
          <w:rFonts w:ascii="Times New Roman" w:eastAsia="Times New Roman" w:hAnsi="Times New Roman" w:cs="Times New Roman"/>
        </w:rPr>
        <w:t>(2): 28-48.</w:t>
      </w:r>
    </w:p>
    <w:p w:rsidR="00DA7EC3" w:rsidRPr="001C6D6A" w:rsidRDefault="008C3BD0"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hAnsi="Times New Roman" w:cs="Times New Roman"/>
          <w:lang w:val="en-US"/>
        </w:rPr>
        <w:t>Mathur</w:t>
      </w:r>
      <w:proofErr w:type="spellEnd"/>
      <w:r w:rsidRPr="001C6D6A">
        <w:rPr>
          <w:rFonts w:ascii="Times New Roman" w:hAnsi="Times New Roman" w:cs="Times New Roman"/>
          <w:lang w:val="en-US"/>
        </w:rPr>
        <w:t xml:space="preserve">, </w:t>
      </w:r>
      <w:proofErr w:type="spellStart"/>
      <w:r w:rsidRPr="001C6D6A">
        <w:rPr>
          <w:rFonts w:ascii="Times New Roman" w:hAnsi="Times New Roman" w:cs="Times New Roman"/>
          <w:lang w:val="en-US"/>
        </w:rPr>
        <w:t>Saloni</w:t>
      </w:r>
      <w:proofErr w:type="spellEnd"/>
      <w:r w:rsidRPr="001C6D6A">
        <w:rPr>
          <w:rFonts w:ascii="Times New Roman" w:hAnsi="Times New Roman" w:cs="Times New Roman"/>
          <w:lang w:val="en-US"/>
        </w:rPr>
        <w:t xml:space="preserve">. 2000. “Living Ethnological Exhibits: The Case of 1886.” </w:t>
      </w:r>
      <w:r w:rsidRPr="001C6D6A">
        <w:rPr>
          <w:rFonts w:ascii="Times New Roman" w:hAnsi="Times New Roman" w:cs="Times New Roman"/>
          <w:i/>
          <w:lang w:val="en-US"/>
        </w:rPr>
        <w:t>Cultural Anthropology</w:t>
      </w:r>
      <w:r w:rsidRPr="001C6D6A">
        <w:rPr>
          <w:rFonts w:ascii="Times New Roman" w:hAnsi="Times New Roman" w:cs="Times New Roman"/>
          <w:lang w:val="en-US"/>
        </w:rPr>
        <w:t xml:space="preserve"> 15 (4): 492-524.</w:t>
      </w:r>
    </w:p>
    <w:p w:rsidR="00DA7EC3" w:rsidRPr="001C6D6A" w:rsidRDefault="00A31B56" w:rsidP="001C6D6A">
      <w:pPr>
        <w:autoSpaceDE w:val="0"/>
        <w:autoSpaceDN w:val="0"/>
        <w:adjustRightInd w:val="0"/>
        <w:spacing w:before="100" w:beforeAutospacing="1" w:after="100" w:afterAutospacing="1" w:line="480" w:lineRule="auto"/>
        <w:ind w:left="720" w:hanging="720"/>
        <w:rPr>
          <w:rFonts w:ascii="Times New Roman" w:hAnsi="Times New Roman" w:cs="Times New Roman"/>
          <w:lang w:val="en-US"/>
        </w:rPr>
      </w:pPr>
      <w:r w:rsidRPr="001C6D6A">
        <w:rPr>
          <w:rFonts w:ascii="Times New Roman" w:hAnsi="Times New Roman" w:cs="Times New Roman"/>
          <w:lang w:val="en-US"/>
        </w:rPr>
        <w:t xml:space="preserve">Muir, Hugh. 2014. </w:t>
      </w:r>
      <w:r w:rsidR="001D0D7F" w:rsidRPr="001C6D6A">
        <w:rPr>
          <w:rFonts w:ascii="Times New Roman" w:hAnsi="Times New Roman" w:cs="Times New Roman"/>
          <w:lang w:val="en-US"/>
        </w:rPr>
        <w:t>‘</w:t>
      </w:r>
      <w:r w:rsidRPr="001C6D6A">
        <w:rPr>
          <w:rFonts w:ascii="Times New Roman" w:hAnsi="Times New Roman" w:cs="Times New Roman"/>
          <w:bCs/>
        </w:rPr>
        <w:t>Barbican criticises protesters who forced Exhibit B cancellation’</w:t>
      </w:r>
      <w:r w:rsidR="00E47ADB" w:rsidRPr="001C6D6A">
        <w:rPr>
          <w:rFonts w:ascii="Times New Roman" w:hAnsi="Times New Roman" w:cs="Times New Roman"/>
        </w:rPr>
        <w:t xml:space="preserve"> </w:t>
      </w:r>
      <w:r w:rsidRPr="001C6D6A">
        <w:rPr>
          <w:rFonts w:ascii="Times New Roman" w:hAnsi="Times New Roman" w:cs="Times New Roman"/>
          <w:i/>
          <w:lang w:val="en-US"/>
        </w:rPr>
        <w:t>The</w:t>
      </w:r>
      <w:r w:rsidRPr="001C6D6A">
        <w:rPr>
          <w:rFonts w:ascii="Times New Roman" w:hAnsi="Times New Roman" w:cs="Times New Roman"/>
          <w:i/>
        </w:rPr>
        <w:t xml:space="preserve"> </w:t>
      </w:r>
      <w:r w:rsidRPr="001C6D6A">
        <w:rPr>
          <w:rFonts w:ascii="Times New Roman" w:hAnsi="Times New Roman" w:cs="Times New Roman"/>
          <w:i/>
          <w:lang w:val="en-US"/>
        </w:rPr>
        <w:t>Guardian</w:t>
      </w:r>
      <w:r w:rsidRPr="001C6D6A">
        <w:rPr>
          <w:rFonts w:ascii="Times New Roman" w:hAnsi="Times New Roman" w:cs="Times New Roman"/>
          <w:lang w:val="en-US"/>
        </w:rPr>
        <w:t xml:space="preserve">. 24 September. </w:t>
      </w:r>
      <w:r w:rsidR="00CE2B49" w:rsidRPr="001C6D6A">
        <w:rPr>
          <w:rFonts w:ascii="Times New Roman" w:hAnsi="Times New Roman" w:cs="Times New Roman"/>
          <w:lang w:val="en-US"/>
        </w:rPr>
        <w:t>Available at</w:t>
      </w:r>
      <w:r w:rsidR="00E47ADB" w:rsidRPr="001C6D6A">
        <w:rPr>
          <w:rFonts w:ascii="Times New Roman" w:hAnsi="Times New Roman" w:cs="Times New Roman"/>
          <w:lang w:val="en-US"/>
        </w:rPr>
        <w:t xml:space="preserve"> </w:t>
      </w:r>
      <w:r w:rsidR="00245C1F" w:rsidRPr="001C6D6A">
        <w:rPr>
          <w:rStyle w:val="Hyperlink"/>
          <w:rFonts w:ascii="Times New Roman" w:hAnsi="Times New Roman" w:cs="Times New Roman"/>
          <w:color w:val="auto"/>
          <w:u w:val="none"/>
          <w:lang w:val="en-US"/>
        </w:rPr>
        <w:lastRenderedPageBreak/>
        <w:t>https://www.theguardian.com/culture/2014/sep/24/barbican-criticise-protesters-who-forced-exhibit-b-cancellation</w:t>
      </w:r>
      <w:r w:rsidR="00245C1F" w:rsidRPr="001C6D6A">
        <w:rPr>
          <w:rFonts w:ascii="Times New Roman" w:hAnsi="Times New Roman" w:cs="Times New Roman"/>
        </w:rPr>
        <w:t xml:space="preserve"> </w:t>
      </w:r>
      <w:r w:rsidR="00E47ADB" w:rsidRPr="001C6D6A">
        <w:rPr>
          <w:rFonts w:ascii="Times New Roman" w:hAnsi="Times New Roman" w:cs="Times New Roman"/>
        </w:rPr>
        <w:t>(accessed 9 September 2018).</w:t>
      </w:r>
    </w:p>
    <w:p w:rsidR="00DA7EC3" w:rsidRPr="001C6D6A" w:rsidRDefault="005D2C78"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rPr>
        <w:t>Munro, Lisa</w:t>
      </w:r>
      <w:r w:rsidR="0043231F" w:rsidRPr="001C6D6A">
        <w:rPr>
          <w:rFonts w:ascii="Times New Roman" w:eastAsia="Times New Roman" w:hAnsi="Times New Roman" w:cs="Times New Roman"/>
        </w:rPr>
        <w:t>. 2010. “</w:t>
      </w:r>
      <w:r w:rsidRPr="001C6D6A">
        <w:rPr>
          <w:rFonts w:ascii="Times New Roman" w:eastAsia="Times New Roman" w:hAnsi="Times New Roman" w:cs="Times New Roman"/>
        </w:rPr>
        <w:t xml:space="preserve">Investigating World’s Fairs: </w:t>
      </w:r>
      <w:proofErr w:type="gramStart"/>
      <w:r w:rsidRPr="001C6D6A">
        <w:rPr>
          <w:rFonts w:ascii="Times New Roman" w:eastAsia="Times New Roman" w:hAnsi="Times New Roman" w:cs="Times New Roman"/>
        </w:rPr>
        <w:t>an</w:t>
      </w:r>
      <w:proofErr w:type="gramEnd"/>
      <w:r w:rsidRPr="001C6D6A">
        <w:rPr>
          <w:rFonts w:ascii="Times New Roman" w:eastAsia="Times New Roman" w:hAnsi="Times New Roman" w:cs="Times New Roman"/>
        </w:rPr>
        <w:t xml:space="preserve"> Historiography</w:t>
      </w:r>
      <w:r w:rsidR="0043231F" w:rsidRPr="001C6D6A">
        <w:rPr>
          <w:rFonts w:ascii="Times New Roman" w:eastAsia="Times New Roman" w:hAnsi="Times New Roman" w:cs="Times New Roman"/>
        </w:rPr>
        <w:t xml:space="preserve">.” </w:t>
      </w:r>
      <w:r w:rsidR="0043231F" w:rsidRPr="001C6D6A">
        <w:rPr>
          <w:rFonts w:ascii="Times New Roman" w:eastAsia="Times New Roman" w:hAnsi="Times New Roman" w:cs="Times New Roman"/>
          <w:i/>
        </w:rPr>
        <w:t xml:space="preserve">Studies in Latin American Popular Culture </w:t>
      </w:r>
      <w:r w:rsidR="0043231F" w:rsidRPr="001C6D6A">
        <w:rPr>
          <w:rFonts w:ascii="Times New Roman" w:eastAsia="Times New Roman" w:hAnsi="Times New Roman" w:cs="Times New Roman"/>
        </w:rPr>
        <w:t xml:space="preserve">28: 80-94. </w:t>
      </w:r>
    </w:p>
    <w:p w:rsidR="00DA7EC3" w:rsidRPr="001C6D6A" w:rsidRDefault="003B72EB"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eastAsia="Times New Roman" w:hAnsi="Times New Roman" w:cs="Times New Roman"/>
        </w:rPr>
        <w:t>Pakes</w:t>
      </w:r>
      <w:proofErr w:type="spellEnd"/>
      <w:r w:rsidRPr="001C6D6A">
        <w:rPr>
          <w:rFonts w:ascii="Times New Roman" w:eastAsia="Times New Roman" w:hAnsi="Times New Roman" w:cs="Times New Roman"/>
        </w:rPr>
        <w:t>, Anna. 2017. “</w:t>
      </w:r>
      <w:proofErr w:type="spellStart"/>
      <w:r w:rsidR="0082546B" w:rsidRPr="001C6D6A">
        <w:rPr>
          <w:rFonts w:ascii="Times New Roman" w:eastAsia="Times New Roman" w:hAnsi="Times New Roman" w:cs="Times New Roman"/>
        </w:rPr>
        <w:t>Reenactment</w:t>
      </w:r>
      <w:proofErr w:type="spellEnd"/>
      <w:r w:rsidR="0082546B" w:rsidRPr="001C6D6A">
        <w:rPr>
          <w:rFonts w:ascii="Times New Roman" w:eastAsia="Times New Roman" w:hAnsi="Times New Roman" w:cs="Times New Roman"/>
        </w:rPr>
        <w:t>, Dance Ide</w:t>
      </w:r>
      <w:r w:rsidRPr="001C6D6A">
        <w:rPr>
          <w:rFonts w:ascii="Times New Roman" w:eastAsia="Times New Roman" w:hAnsi="Times New Roman" w:cs="Times New Roman"/>
        </w:rPr>
        <w:t>ntity, and Historical Fictions.”</w:t>
      </w:r>
      <w:r w:rsidR="0082546B" w:rsidRPr="001C6D6A">
        <w:rPr>
          <w:rFonts w:ascii="Times New Roman" w:eastAsia="Times New Roman" w:hAnsi="Times New Roman" w:cs="Times New Roman"/>
        </w:rPr>
        <w:t xml:space="preserve"> In Mark Franko ed.</w:t>
      </w:r>
      <w:r w:rsidR="00CE2B49" w:rsidRPr="001C6D6A">
        <w:rPr>
          <w:rFonts w:ascii="Times New Roman" w:eastAsia="Times New Roman" w:hAnsi="Times New Roman" w:cs="Times New Roman"/>
        </w:rPr>
        <w:t>,</w:t>
      </w:r>
      <w:r w:rsidR="0082546B" w:rsidRPr="001C6D6A">
        <w:rPr>
          <w:rFonts w:ascii="Times New Roman" w:eastAsia="Times New Roman" w:hAnsi="Times New Roman" w:cs="Times New Roman"/>
        </w:rPr>
        <w:t xml:space="preserve"> </w:t>
      </w:r>
      <w:r w:rsidR="0082546B" w:rsidRPr="001C6D6A">
        <w:rPr>
          <w:rFonts w:ascii="Times New Roman" w:eastAsia="Times New Roman" w:hAnsi="Times New Roman" w:cs="Times New Roman"/>
          <w:i/>
        </w:rPr>
        <w:t xml:space="preserve">The Oxford Handbook of Dance and </w:t>
      </w:r>
      <w:proofErr w:type="spellStart"/>
      <w:r w:rsidR="0082546B" w:rsidRPr="001C6D6A">
        <w:rPr>
          <w:rFonts w:ascii="Times New Roman" w:eastAsia="Times New Roman" w:hAnsi="Times New Roman" w:cs="Times New Roman"/>
          <w:i/>
        </w:rPr>
        <w:t>Reenactment</w:t>
      </w:r>
      <w:proofErr w:type="spellEnd"/>
      <w:r w:rsidR="0082546B" w:rsidRPr="001C6D6A">
        <w:rPr>
          <w:rFonts w:ascii="Times New Roman" w:eastAsia="Times New Roman" w:hAnsi="Times New Roman" w:cs="Times New Roman"/>
        </w:rPr>
        <w:t xml:space="preserve">, New York: Oxford University Press, </w:t>
      </w:r>
      <w:r w:rsidR="00CE2B49" w:rsidRPr="001C6D6A">
        <w:rPr>
          <w:rFonts w:ascii="Times New Roman" w:eastAsia="Times New Roman" w:hAnsi="Times New Roman" w:cs="Times New Roman"/>
        </w:rPr>
        <w:t xml:space="preserve">pp. </w:t>
      </w:r>
      <w:r w:rsidR="0082546B" w:rsidRPr="001C6D6A">
        <w:rPr>
          <w:rFonts w:ascii="Times New Roman" w:eastAsia="Times New Roman" w:hAnsi="Times New Roman" w:cs="Times New Roman"/>
        </w:rPr>
        <w:t>79-100.</w:t>
      </w:r>
    </w:p>
    <w:p w:rsidR="00DA7EC3" w:rsidRPr="001C6D6A" w:rsidRDefault="00B359A6"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hAnsi="Times New Roman" w:cs="Times New Roman"/>
          <w:lang w:val="en-US"/>
        </w:rPr>
        <w:t>Parezo</w:t>
      </w:r>
      <w:proofErr w:type="spellEnd"/>
      <w:r w:rsidRPr="001C6D6A">
        <w:rPr>
          <w:rFonts w:ascii="Times New Roman" w:hAnsi="Times New Roman" w:cs="Times New Roman"/>
          <w:lang w:val="en-US"/>
        </w:rPr>
        <w:t xml:space="preserve">, Nancy J., and Don D. Fowler. 2007. </w:t>
      </w:r>
      <w:r w:rsidRPr="001C6D6A">
        <w:rPr>
          <w:rFonts w:ascii="Times New Roman" w:hAnsi="Times New Roman" w:cs="Times New Roman"/>
          <w:i/>
          <w:lang w:val="en-US"/>
        </w:rPr>
        <w:t>Anthropology Goes to the Fair: The 1904 Louisiana Purchase Exposition</w:t>
      </w:r>
      <w:r w:rsidRPr="001C6D6A">
        <w:rPr>
          <w:rFonts w:ascii="Times New Roman" w:hAnsi="Times New Roman" w:cs="Times New Roman"/>
          <w:lang w:val="en-US"/>
        </w:rPr>
        <w:t>. Lincoln: University of Nebraska Press.</w:t>
      </w:r>
    </w:p>
    <w:p w:rsidR="00DA7EC3" w:rsidRPr="001C6D6A" w:rsidRDefault="003A2F5A"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rPr>
        <w:t xml:space="preserve">Poignant, Roslyn. 2004. </w:t>
      </w:r>
      <w:r w:rsidRPr="001C6D6A">
        <w:rPr>
          <w:rFonts w:ascii="Times New Roman" w:eastAsia="Times New Roman" w:hAnsi="Times New Roman" w:cs="Times New Roman"/>
          <w:i/>
        </w:rPr>
        <w:t>Professional Savages: Captive Lives and Western Spectacle</w:t>
      </w:r>
      <w:r w:rsidRPr="001C6D6A">
        <w:rPr>
          <w:rFonts w:ascii="Times New Roman" w:eastAsia="Times New Roman" w:hAnsi="Times New Roman" w:cs="Times New Roman"/>
        </w:rPr>
        <w:t>. New Haven and London: Yale University Press.</w:t>
      </w:r>
    </w:p>
    <w:p w:rsidR="00DA7EC3" w:rsidRPr="001C6D6A" w:rsidRDefault="00DA7EC3"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bCs/>
          <w:shd w:val="clear" w:color="auto" w:fill="FFFFFF"/>
        </w:rPr>
        <w:t>Putnam, Walter. 2012. “</w:t>
      </w:r>
      <w:r w:rsidR="0002263F" w:rsidRPr="001C6D6A">
        <w:rPr>
          <w:rFonts w:ascii="Times New Roman" w:eastAsia="Times New Roman" w:hAnsi="Times New Roman" w:cs="Times New Roman"/>
          <w:bCs/>
          <w:shd w:val="clear" w:color="auto" w:fill="FFFFFF"/>
        </w:rPr>
        <w:t xml:space="preserve">‘Please Don’t Feed the Natives’: Human Zoos, Colonial Desire, and Bodies on Display.” </w:t>
      </w:r>
      <w:r w:rsidR="003A1FB8" w:rsidRPr="001C6D6A">
        <w:rPr>
          <w:rFonts w:ascii="Times New Roman" w:eastAsia="Times New Roman" w:hAnsi="Times New Roman" w:cs="Times New Roman"/>
          <w:bCs/>
          <w:shd w:val="clear" w:color="auto" w:fill="FFFFFF"/>
        </w:rPr>
        <w:t xml:space="preserve">In Jeff </w:t>
      </w:r>
      <w:proofErr w:type="spellStart"/>
      <w:r w:rsidR="003A1FB8" w:rsidRPr="001C6D6A">
        <w:rPr>
          <w:rFonts w:ascii="Times New Roman" w:eastAsia="Times New Roman" w:hAnsi="Times New Roman" w:cs="Times New Roman"/>
          <w:bCs/>
          <w:shd w:val="clear" w:color="auto" w:fill="FFFFFF"/>
        </w:rPr>
        <w:t>Persels</w:t>
      </w:r>
      <w:proofErr w:type="spellEnd"/>
      <w:r w:rsidR="003A1FB8" w:rsidRPr="001C6D6A">
        <w:rPr>
          <w:rFonts w:ascii="Times New Roman" w:eastAsia="Times New Roman" w:hAnsi="Times New Roman" w:cs="Times New Roman"/>
          <w:bCs/>
          <w:shd w:val="clear" w:color="auto" w:fill="FFFFFF"/>
        </w:rPr>
        <w:t xml:space="preserve"> </w:t>
      </w:r>
      <w:proofErr w:type="gramStart"/>
      <w:r w:rsidR="003A1FB8" w:rsidRPr="001C6D6A">
        <w:rPr>
          <w:rFonts w:ascii="Times New Roman" w:eastAsia="Times New Roman" w:hAnsi="Times New Roman" w:cs="Times New Roman"/>
          <w:bCs/>
          <w:shd w:val="clear" w:color="auto" w:fill="FFFFFF"/>
        </w:rPr>
        <w:t>ed</w:t>
      </w:r>
      <w:proofErr w:type="gramEnd"/>
      <w:r w:rsidR="003A1FB8" w:rsidRPr="001C6D6A">
        <w:rPr>
          <w:rFonts w:ascii="Times New Roman" w:eastAsia="Times New Roman" w:hAnsi="Times New Roman" w:cs="Times New Roman"/>
          <w:bCs/>
          <w:shd w:val="clear" w:color="auto" w:fill="FFFFFF"/>
        </w:rPr>
        <w:t xml:space="preserve">. </w:t>
      </w:r>
      <w:r w:rsidR="0002263F" w:rsidRPr="001C6D6A">
        <w:rPr>
          <w:rFonts w:ascii="Times New Roman" w:hAnsi="Times New Roman" w:cs="Times New Roman"/>
          <w:i/>
          <w:bdr w:val="none" w:sz="0" w:space="0" w:color="auto" w:frame="1"/>
        </w:rPr>
        <w:t>The Environment in French and Francophone Literature and Film</w:t>
      </w:r>
      <w:r w:rsidR="00CE2B49" w:rsidRPr="001C6D6A">
        <w:rPr>
          <w:rFonts w:ascii="Times New Roman" w:hAnsi="Times New Roman" w:cs="Times New Roman"/>
          <w:shd w:val="clear" w:color="auto" w:fill="FFFFFF"/>
        </w:rPr>
        <w:t xml:space="preserve"> </w:t>
      </w:r>
      <w:r w:rsidR="003A1FB8" w:rsidRPr="001C6D6A">
        <w:rPr>
          <w:rFonts w:ascii="Times New Roman" w:hAnsi="Times New Roman" w:cs="Times New Roman"/>
          <w:shd w:val="clear" w:color="auto" w:fill="FFFFFF"/>
        </w:rPr>
        <w:t xml:space="preserve">Volume </w:t>
      </w:r>
      <w:r w:rsidR="0002263F" w:rsidRPr="001C6D6A">
        <w:rPr>
          <w:rFonts w:ascii="Times New Roman" w:hAnsi="Times New Roman" w:cs="Times New Roman"/>
          <w:shd w:val="clear" w:color="auto" w:fill="FFFFFF"/>
        </w:rPr>
        <w:t>39</w:t>
      </w:r>
      <w:r w:rsidR="003A1FB8" w:rsidRPr="001C6D6A">
        <w:rPr>
          <w:rFonts w:ascii="Times New Roman" w:hAnsi="Times New Roman" w:cs="Times New Roman"/>
          <w:shd w:val="clear" w:color="auto" w:fill="FFFFFF"/>
        </w:rPr>
        <w:t>, Amsterdam and New York</w:t>
      </w:r>
      <w:r w:rsidR="0002263F" w:rsidRPr="001C6D6A">
        <w:rPr>
          <w:rFonts w:ascii="Times New Roman" w:hAnsi="Times New Roman" w:cs="Times New Roman"/>
          <w:shd w:val="clear" w:color="auto" w:fill="FFFFFF"/>
        </w:rPr>
        <w:t>:</w:t>
      </w:r>
      <w:r w:rsidR="003A1FB8" w:rsidRPr="001C6D6A">
        <w:rPr>
          <w:rFonts w:ascii="Times New Roman" w:hAnsi="Times New Roman" w:cs="Times New Roman"/>
          <w:shd w:val="clear" w:color="auto" w:fill="FFFFFF"/>
        </w:rPr>
        <w:t xml:space="preserve"> </w:t>
      </w:r>
      <w:proofErr w:type="spellStart"/>
      <w:r w:rsidR="003A1FB8" w:rsidRPr="001C6D6A">
        <w:rPr>
          <w:rFonts w:ascii="Times New Roman" w:hAnsi="Times New Roman" w:cs="Times New Roman"/>
          <w:shd w:val="clear" w:color="auto" w:fill="FFFFFF"/>
        </w:rPr>
        <w:t>Rodopi</w:t>
      </w:r>
      <w:proofErr w:type="spellEnd"/>
      <w:r w:rsidR="003A1FB8" w:rsidRPr="001C6D6A">
        <w:rPr>
          <w:rFonts w:ascii="Times New Roman" w:hAnsi="Times New Roman" w:cs="Times New Roman"/>
          <w:shd w:val="clear" w:color="auto" w:fill="FFFFFF"/>
        </w:rPr>
        <w:t>,</w:t>
      </w:r>
      <w:r w:rsidR="0002263F" w:rsidRPr="001C6D6A">
        <w:rPr>
          <w:rFonts w:ascii="Times New Roman" w:hAnsi="Times New Roman" w:cs="Times New Roman"/>
          <w:shd w:val="clear" w:color="auto" w:fill="FFFFFF"/>
        </w:rPr>
        <w:t xml:space="preserve"> 55-68. </w:t>
      </w:r>
    </w:p>
    <w:p w:rsidR="00DA7EC3" w:rsidRPr="001C6D6A" w:rsidRDefault="00AB06B6"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hAnsi="Times New Roman" w:cs="Times New Roman"/>
          <w:bdr w:val="none" w:sz="0" w:space="0" w:color="auto" w:frame="1"/>
        </w:rPr>
        <w:t xml:space="preserve">Qureshi, </w:t>
      </w:r>
      <w:proofErr w:type="spellStart"/>
      <w:r w:rsidRPr="001C6D6A">
        <w:rPr>
          <w:rFonts w:ascii="Times New Roman" w:hAnsi="Times New Roman" w:cs="Times New Roman"/>
          <w:bdr w:val="none" w:sz="0" w:space="0" w:color="auto" w:frame="1"/>
        </w:rPr>
        <w:t>Sadiah</w:t>
      </w:r>
      <w:proofErr w:type="spellEnd"/>
      <w:r w:rsidRPr="001C6D6A">
        <w:rPr>
          <w:rFonts w:ascii="Times New Roman" w:hAnsi="Times New Roman" w:cs="Times New Roman"/>
          <w:bdr w:val="none" w:sz="0" w:space="0" w:color="auto" w:frame="1"/>
        </w:rPr>
        <w:t>. 2011</w:t>
      </w:r>
      <w:r w:rsidRPr="001C6D6A">
        <w:rPr>
          <w:rFonts w:ascii="Times New Roman" w:hAnsi="Times New Roman" w:cs="Times New Roman"/>
          <w:i/>
          <w:bdr w:val="none" w:sz="0" w:space="0" w:color="auto" w:frame="1"/>
        </w:rPr>
        <w:t xml:space="preserve">. </w:t>
      </w:r>
      <w:r w:rsidRPr="001C6D6A">
        <w:rPr>
          <w:rFonts w:ascii="Times New Roman" w:eastAsia="Times New Roman" w:hAnsi="Times New Roman" w:cs="Times New Roman"/>
          <w:i/>
        </w:rPr>
        <w:t>Peoples </w:t>
      </w:r>
      <w:r w:rsidRPr="001C6D6A">
        <w:rPr>
          <w:rFonts w:ascii="Times New Roman" w:eastAsia="Times New Roman" w:hAnsi="Times New Roman" w:cs="Times New Roman"/>
          <w:i/>
          <w:bdr w:val="none" w:sz="0" w:space="0" w:color="auto" w:frame="1"/>
        </w:rPr>
        <w:t>on</w:t>
      </w:r>
      <w:r w:rsidRPr="001C6D6A">
        <w:rPr>
          <w:rFonts w:ascii="Times New Roman" w:eastAsia="Times New Roman" w:hAnsi="Times New Roman" w:cs="Times New Roman"/>
          <w:i/>
        </w:rPr>
        <w:t> </w:t>
      </w:r>
      <w:r w:rsidRPr="001C6D6A">
        <w:rPr>
          <w:rFonts w:ascii="Times New Roman" w:eastAsia="Times New Roman" w:hAnsi="Times New Roman" w:cs="Times New Roman"/>
          <w:i/>
          <w:bdr w:val="none" w:sz="0" w:space="0" w:color="auto" w:frame="1"/>
        </w:rPr>
        <w:t>Parade</w:t>
      </w:r>
      <w:r w:rsidRPr="001C6D6A">
        <w:rPr>
          <w:rFonts w:ascii="Times New Roman" w:eastAsia="Times New Roman" w:hAnsi="Times New Roman" w:cs="Times New Roman"/>
          <w:i/>
          <w:shd w:val="clear" w:color="auto" w:fill="FFFFFF"/>
        </w:rPr>
        <w:t>: Exhibitions, Empire, and Anthropology in Nineteenth-Century Britain</w:t>
      </w:r>
      <w:r w:rsidRPr="001C6D6A">
        <w:rPr>
          <w:rFonts w:ascii="Times New Roman" w:eastAsia="Times New Roman" w:hAnsi="Times New Roman" w:cs="Times New Roman"/>
          <w:shd w:val="clear" w:color="auto" w:fill="FFFFFF"/>
        </w:rPr>
        <w:t>. Chicago</w:t>
      </w:r>
      <w:r w:rsidR="003A1FB8" w:rsidRPr="001C6D6A">
        <w:rPr>
          <w:rFonts w:ascii="Times New Roman" w:eastAsia="Times New Roman" w:hAnsi="Times New Roman" w:cs="Times New Roman"/>
          <w:shd w:val="clear" w:color="auto" w:fill="FFFFFF"/>
        </w:rPr>
        <w:t xml:space="preserve"> and London</w:t>
      </w:r>
      <w:r w:rsidRPr="001C6D6A">
        <w:rPr>
          <w:rFonts w:ascii="Times New Roman" w:eastAsia="Times New Roman" w:hAnsi="Times New Roman" w:cs="Times New Roman"/>
          <w:shd w:val="clear" w:color="auto" w:fill="FFFFFF"/>
        </w:rPr>
        <w:t>: University of Chicago Press.</w:t>
      </w:r>
    </w:p>
    <w:p w:rsidR="00DA7EC3" w:rsidRPr="001C6D6A" w:rsidRDefault="00A7340D"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eastAsia="Times New Roman" w:hAnsi="Times New Roman" w:cs="Times New Roman"/>
          <w:shd w:val="clear" w:color="auto" w:fill="FFFFFF"/>
        </w:rPr>
        <w:t xml:space="preserve">Rydell, </w:t>
      </w:r>
      <w:r w:rsidRPr="001C6D6A">
        <w:rPr>
          <w:rFonts w:ascii="Times New Roman" w:hAnsi="Times New Roman" w:cs="Times New Roman"/>
          <w:lang w:val="en-US"/>
        </w:rPr>
        <w:t xml:space="preserve">Robert W.1984. </w:t>
      </w:r>
      <w:r w:rsidRPr="001C6D6A">
        <w:rPr>
          <w:rFonts w:ascii="Times New Roman" w:hAnsi="Times New Roman" w:cs="Times New Roman"/>
          <w:i/>
          <w:lang w:val="en-US"/>
        </w:rPr>
        <w:t>All the World's a Fair: Visions of Empire at American International Expositions</w:t>
      </w:r>
      <w:r w:rsidRPr="001C6D6A">
        <w:rPr>
          <w:rFonts w:ascii="Times New Roman" w:hAnsi="Times New Roman" w:cs="Times New Roman"/>
          <w:lang w:val="en-US"/>
        </w:rPr>
        <w:t xml:space="preserve"> 1876-1916. Chicago: University of Chicago.</w:t>
      </w:r>
    </w:p>
    <w:p w:rsidR="00DA7EC3" w:rsidRPr="001C6D6A" w:rsidRDefault="00FD11F0"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eastAsia="Times New Roman" w:hAnsi="Times New Roman" w:cs="Times New Roman"/>
          <w:shd w:val="clear" w:color="auto" w:fill="FFFFFF"/>
        </w:rPr>
        <w:t>Schenider</w:t>
      </w:r>
      <w:proofErr w:type="spellEnd"/>
      <w:r w:rsidRPr="001C6D6A">
        <w:rPr>
          <w:rFonts w:ascii="Times New Roman" w:eastAsia="Times New Roman" w:hAnsi="Times New Roman" w:cs="Times New Roman"/>
          <w:shd w:val="clear" w:color="auto" w:fill="FFFFFF"/>
        </w:rPr>
        <w:t xml:space="preserve">, Rebecca. 2001. </w:t>
      </w:r>
      <w:r w:rsidR="00622759" w:rsidRPr="001C6D6A">
        <w:rPr>
          <w:rFonts w:ascii="Times New Roman" w:eastAsia="Times New Roman" w:hAnsi="Times New Roman" w:cs="Times New Roman"/>
          <w:shd w:val="clear" w:color="auto" w:fill="FFFFFF"/>
        </w:rPr>
        <w:t>“</w:t>
      </w:r>
      <w:r w:rsidRPr="001C6D6A">
        <w:rPr>
          <w:rFonts w:ascii="Times New Roman" w:eastAsia="Times New Roman" w:hAnsi="Times New Roman" w:cs="Times New Roman"/>
          <w:shd w:val="clear" w:color="auto" w:fill="FFFFFF"/>
        </w:rPr>
        <w:t>Performance Remains.</w:t>
      </w:r>
      <w:r w:rsidR="00622759" w:rsidRPr="001C6D6A">
        <w:rPr>
          <w:rFonts w:ascii="Times New Roman" w:eastAsia="Times New Roman" w:hAnsi="Times New Roman" w:cs="Times New Roman"/>
          <w:shd w:val="clear" w:color="auto" w:fill="FFFFFF"/>
        </w:rPr>
        <w:t>”</w:t>
      </w:r>
      <w:r w:rsidRPr="001C6D6A">
        <w:rPr>
          <w:rFonts w:ascii="Times New Roman" w:eastAsia="Times New Roman" w:hAnsi="Times New Roman" w:cs="Times New Roman"/>
          <w:shd w:val="clear" w:color="auto" w:fill="FFFFFF"/>
        </w:rPr>
        <w:t xml:space="preserve"> </w:t>
      </w:r>
      <w:r w:rsidRPr="001C6D6A">
        <w:rPr>
          <w:rFonts w:ascii="Times New Roman" w:eastAsia="Times New Roman" w:hAnsi="Times New Roman" w:cs="Times New Roman"/>
          <w:i/>
          <w:shd w:val="clear" w:color="auto" w:fill="FFFFFF"/>
        </w:rPr>
        <w:t>Performance Research</w:t>
      </w:r>
      <w:r w:rsidRPr="001C6D6A">
        <w:rPr>
          <w:rFonts w:ascii="Times New Roman" w:eastAsia="Times New Roman" w:hAnsi="Times New Roman" w:cs="Times New Roman"/>
          <w:shd w:val="clear" w:color="auto" w:fill="FFFFFF"/>
        </w:rPr>
        <w:t xml:space="preserve"> 6 (2): 100-108.</w:t>
      </w:r>
    </w:p>
    <w:p w:rsidR="00DA7EC3" w:rsidRPr="001C6D6A" w:rsidRDefault="00802A39"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eastAsia="Times New Roman" w:hAnsi="Times New Roman" w:cs="Times New Roman"/>
          <w:shd w:val="clear" w:color="auto" w:fill="FFFFFF"/>
        </w:rPr>
        <w:lastRenderedPageBreak/>
        <w:t>Sieg</w:t>
      </w:r>
      <w:proofErr w:type="spellEnd"/>
      <w:r w:rsidRPr="001C6D6A">
        <w:rPr>
          <w:rFonts w:ascii="Times New Roman" w:eastAsia="Times New Roman" w:hAnsi="Times New Roman" w:cs="Times New Roman"/>
          <w:shd w:val="clear" w:color="auto" w:fill="FFFFFF"/>
        </w:rPr>
        <w:t xml:space="preserve">, </w:t>
      </w:r>
      <w:proofErr w:type="spellStart"/>
      <w:r w:rsidRPr="001C6D6A">
        <w:rPr>
          <w:rFonts w:ascii="Times New Roman" w:eastAsia="Times New Roman" w:hAnsi="Times New Roman" w:cs="Times New Roman"/>
          <w:shd w:val="clear" w:color="auto" w:fill="FFFFFF"/>
        </w:rPr>
        <w:t>Katrin</w:t>
      </w:r>
      <w:proofErr w:type="spellEnd"/>
      <w:r w:rsidRPr="001C6D6A">
        <w:rPr>
          <w:rFonts w:ascii="Times New Roman" w:eastAsia="Times New Roman" w:hAnsi="Times New Roman" w:cs="Times New Roman"/>
          <w:shd w:val="clear" w:color="auto" w:fill="FFFFFF"/>
        </w:rPr>
        <w:t xml:space="preserve">. 2015. </w:t>
      </w:r>
      <w:r w:rsidR="00F36C61" w:rsidRPr="001C6D6A">
        <w:rPr>
          <w:rFonts w:ascii="Times New Roman" w:eastAsia="Times New Roman" w:hAnsi="Times New Roman" w:cs="Times New Roman"/>
          <w:shd w:val="clear" w:color="auto" w:fill="FFFFFF"/>
        </w:rPr>
        <w:t>“</w:t>
      </w:r>
      <w:r w:rsidR="00F36C61" w:rsidRPr="001C6D6A">
        <w:rPr>
          <w:rFonts w:ascii="Times New Roman" w:hAnsi="Times New Roman" w:cs="Times New Roman"/>
          <w:lang w:val="en-US"/>
        </w:rPr>
        <w:t xml:space="preserve">Towards a Civic Contract of Performance: Pitfalls of Decolonizing the </w:t>
      </w:r>
      <w:proofErr w:type="spellStart"/>
      <w:r w:rsidR="00F36C61" w:rsidRPr="001C6D6A">
        <w:rPr>
          <w:rFonts w:ascii="Times New Roman" w:hAnsi="Times New Roman" w:cs="Times New Roman"/>
          <w:lang w:val="en-US"/>
        </w:rPr>
        <w:t>Exhibitionary</w:t>
      </w:r>
      <w:proofErr w:type="spellEnd"/>
      <w:r w:rsidR="00F36C61" w:rsidRPr="001C6D6A">
        <w:rPr>
          <w:rFonts w:ascii="Times New Roman" w:hAnsi="Times New Roman" w:cs="Times New Roman"/>
          <w:lang w:val="en-US"/>
        </w:rPr>
        <w:t xml:space="preserve"> Complex at Brett Bailey’s Exhibit B.” </w:t>
      </w:r>
      <w:r w:rsidR="00F36C61" w:rsidRPr="001C6D6A">
        <w:rPr>
          <w:rFonts w:ascii="Times New Roman" w:hAnsi="Times New Roman" w:cs="Times New Roman"/>
          <w:i/>
          <w:lang w:val="en-US"/>
        </w:rPr>
        <w:t xml:space="preserve">Theatre Research International </w:t>
      </w:r>
      <w:r w:rsidR="00F36C61" w:rsidRPr="001C6D6A">
        <w:rPr>
          <w:rFonts w:ascii="Times New Roman" w:hAnsi="Times New Roman" w:cs="Times New Roman"/>
          <w:lang w:val="en-US"/>
        </w:rPr>
        <w:t>40 (3): 250-71</w:t>
      </w:r>
      <w:r w:rsidR="00583536" w:rsidRPr="001C6D6A">
        <w:rPr>
          <w:rFonts w:ascii="Times New Roman" w:hAnsi="Times New Roman" w:cs="Times New Roman"/>
          <w:lang w:val="en-US"/>
        </w:rPr>
        <w:t xml:space="preserve">. </w:t>
      </w:r>
    </w:p>
    <w:p w:rsidR="00DA7EC3" w:rsidRPr="001C6D6A" w:rsidRDefault="0069170A"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hAnsi="Times New Roman" w:cs="Times New Roman"/>
        </w:rPr>
        <w:t>Spivak</w:t>
      </w:r>
      <w:proofErr w:type="spellEnd"/>
      <w:r w:rsidRPr="001C6D6A">
        <w:rPr>
          <w:rFonts w:ascii="Times New Roman" w:hAnsi="Times New Roman" w:cs="Times New Roman"/>
        </w:rPr>
        <w:t xml:space="preserve">, </w:t>
      </w:r>
      <w:proofErr w:type="spellStart"/>
      <w:r w:rsidRPr="001C6D6A">
        <w:rPr>
          <w:rFonts w:ascii="Times New Roman" w:hAnsi="Times New Roman" w:cs="Times New Roman"/>
        </w:rPr>
        <w:t>Gayatri</w:t>
      </w:r>
      <w:proofErr w:type="spellEnd"/>
      <w:r w:rsidRPr="001C6D6A">
        <w:rPr>
          <w:rFonts w:ascii="Times New Roman" w:hAnsi="Times New Roman" w:cs="Times New Roman"/>
        </w:rPr>
        <w:t xml:space="preserve"> </w:t>
      </w:r>
      <w:proofErr w:type="spellStart"/>
      <w:r w:rsidRPr="001C6D6A">
        <w:rPr>
          <w:rFonts w:ascii="Times New Roman" w:hAnsi="Times New Roman" w:cs="Times New Roman"/>
        </w:rPr>
        <w:t>Chakravorty</w:t>
      </w:r>
      <w:proofErr w:type="spellEnd"/>
      <w:r w:rsidRPr="001C6D6A">
        <w:rPr>
          <w:rFonts w:ascii="Times New Roman" w:hAnsi="Times New Roman" w:cs="Times New Roman"/>
        </w:rPr>
        <w:t>. 19</w:t>
      </w:r>
      <w:r w:rsidR="004270C3">
        <w:rPr>
          <w:rFonts w:ascii="Times New Roman" w:hAnsi="Times New Roman" w:cs="Times New Roman"/>
        </w:rPr>
        <w:t>93</w:t>
      </w:r>
      <w:r w:rsidRPr="001C6D6A">
        <w:rPr>
          <w:rFonts w:ascii="Times New Roman" w:hAnsi="Times New Roman" w:cs="Times New Roman"/>
        </w:rPr>
        <w:t>. “Can the Subaltern Speak</w:t>
      </w:r>
      <w:r w:rsidR="00BC140C" w:rsidRPr="001C6D6A">
        <w:rPr>
          <w:rFonts w:ascii="Times New Roman" w:hAnsi="Times New Roman" w:cs="Times New Roman"/>
        </w:rPr>
        <w:t xml:space="preserve">?” In </w:t>
      </w:r>
      <w:r w:rsidR="00CE2B49" w:rsidRPr="001C6D6A">
        <w:rPr>
          <w:rFonts w:ascii="Times New Roman" w:hAnsi="Times New Roman" w:cs="Times New Roman"/>
        </w:rPr>
        <w:t>Patrick Williams</w:t>
      </w:r>
      <w:r w:rsidR="00BC140C" w:rsidRPr="001C6D6A">
        <w:rPr>
          <w:rFonts w:ascii="Times New Roman" w:hAnsi="Times New Roman" w:cs="Times New Roman"/>
        </w:rPr>
        <w:t xml:space="preserve"> and </w:t>
      </w:r>
      <w:r w:rsidR="00CE2B49" w:rsidRPr="001C6D6A">
        <w:rPr>
          <w:rFonts w:ascii="Times New Roman" w:hAnsi="Times New Roman" w:cs="Times New Roman"/>
        </w:rPr>
        <w:t xml:space="preserve">Laura </w:t>
      </w:r>
      <w:r w:rsidR="00BC140C" w:rsidRPr="001C6D6A">
        <w:rPr>
          <w:rFonts w:ascii="Times New Roman" w:hAnsi="Times New Roman" w:cs="Times New Roman"/>
        </w:rPr>
        <w:t xml:space="preserve">Chrisman, eds. </w:t>
      </w:r>
      <w:r w:rsidR="00BC140C" w:rsidRPr="001C6D6A">
        <w:rPr>
          <w:rFonts w:ascii="Times New Roman" w:hAnsi="Times New Roman" w:cs="Times New Roman"/>
          <w:i/>
        </w:rPr>
        <w:t>Colonial Discourse and Postcolonial Theory: A Reader</w:t>
      </w:r>
      <w:r w:rsidR="00BC140C" w:rsidRPr="001C6D6A">
        <w:rPr>
          <w:rFonts w:ascii="Times New Roman" w:hAnsi="Times New Roman" w:cs="Times New Roman"/>
        </w:rPr>
        <w:t xml:space="preserve">. New York: Columbia University Press, </w:t>
      </w:r>
      <w:r w:rsidR="00CE2B49" w:rsidRPr="001C6D6A">
        <w:rPr>
          <w:rFonts w:ascii="Times New Roman" w:hAnsi="Times New Roman" w:cs="Times New Roman"/>
        </w:rPr>
        <w:t xml:space="preserve">pp. </w:t>
      </w:r>
      <w:r w:rsidR="00BC140C" w:rsidRPr="001C6D6A">
        <w:rPr>
          <w:rFonts w:ascii="Times New Roman" w:hAnsi="Times New Roman" w:cs="Times New Roman"/>
        </w:rPr>
        <w:t>66-111</w:t>
      </w:r>
      <w:r w:rsidR="00DA7EC3" w:rsidRPr="001C6D6A">
        <w:rPr>
          <w:rFonts w:ascii="Times New Roman" w:hAnsi="Times New Roman" w:cs="Times New Roman"/>
        </w:rPr>
        <w:t>.</w:t>
      </w:r>
    </w:p>
    <w:p w:rsidR="00FB0205" w:rsidRPr="001C6D6A" w:rsidRDefault="00AE22F9"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hAnsi="Times New Roman" w:cs="Times New Roman"/>
        </w:rPr>
        <w:t xml:space="preserve">Srinivasan, </w:t>
      </w:r>
      <w:proofErr w:type="spellStart"/>
      <w:r w:rsidRPr="001C6D6A">
        <w:rPr>
          <w:rFonts w:ascii="Times New Roman" w:hAnsi="Times New Roman" w:cs="Times New Roman"/>
        </w:rPr>
        <w:t>Priya</w:t>
      </w:r>
      <w:proofErr w:type="spellEnd"/>
      <w:r w:rsidRPr="001C6D6A">
        <w:rPr>
          <w:rFonts w:ascii="Times New Roman" w:hAnsi="Times New Roman" w:cs="Times New Roman"/>
        </w:rPr>
        <w:t xml:space="preserve">. 2012. </w:t>
      </w:r>
      <w:r w:rsidRPr="001C6D6A">
        <w:rPr>
          <w:rFonts w:ascii="Times New Roman" w:hAnsi="Times New Roman" w:cs="Times New Roman"/>
          <w:i/>
        </w:rPr>
        <w:t xml:space="preserve">Sweating Saris: Indian Dance as Transnational </w:t>
      </w:r>
      <w:proofErr w:type="spellStart"/>
      <w:r w:rsidRPr="001C6D6A">
        <w:rPr>
          <w:rFonts w:ascii="Times New Roman" w:hAnsi="Times New Roman" w:cs="Times New Roman"/>
          <w:i/>
        </w:rPr>
        <w:t>Labor</w:t>
      </w:r>
      <w:proofErr w:type="spellEnd"/>
      <w:r w:rsidRPr="001C6D6A">
        <w:rPr>
          <w:rFonts w:ascii="Times New Roman" w:hAnsi="Times New Roman" w:cs="Times New Roman"/>
        </w:rPr>
        <w:t>. Philadelphia: Temple University Press.</w:t>
      </w:r>
    </w:p>
    <w:p w:rsidR="00FB0205" w:rsidRPr="001C6D6A" w:rsidRDefault="003A54AB" w:rsidP="001C6D6A">
      <w:pPr>
        <w:autoSpaceDE w:val="0"/>
        <w:autoSpaceDN w:val="0"/>
        <w:adjustRightInd w:val="0"/>
        <w:spacing w:before="100" w:beforeAutospacing="1" w:after="100" w:afterAutospacing="1" w:line="480" w:lineRule="auto"/>
        <w:ind w:left="720" w:hanging="720"/>
        <w:jc w:val="both"/>
        <w:rPr>
          <w:rFonts w:ascii="Times New Roman" w:eastAsia="Times New Roman" w:hAnsi="Times New Roman" w:cs="Times New Roman"/>
        </w:rPr>
      </w:pPr>
      <w:proofErr w:type="spellStart"/>
      <w:r w:rsidRPr="001C6D6A">
        <w:rPr>
          <w:rFonts w:ascii="Times New Roman" w:eastAsia="Times New Roman" w:hAnsi="Times New Roman" w:cs="Times New Roman"/>
        </w:rPr>
        <w:t>Tharoor</w:t>
      </w:r>
      <w:proofErr w:type="spellEnd"/>
      <w:r w:rsidRPr="001C6D6A">
        <w:rPr>
          <w:rFonts w:ascii="Times New Roman" w:eastAsia="Times New Roman" w:hAnsi="Times New Roman" w:cs="Times New Roman"/>
        </w:rPr>
        <w:t xml:space="preserve">, Shashi. 2017. </w:t>
      </w:r>
      <w:r w:rsidRPr="001C6D6A">
        <w:rPr>
          <w:rFonts w:ascii="Times New Roman" w:eastAsia="Times New Roman" w:hAnsi="Times New Roman" w:cs="Times New Roman"/>
          <w:i/>
        </w:rPr>
        <w:t>Inglorio</w:t>
      </w:r>
      <w:r w:rsidR="002216BB" w:rsidRPr="001C6D6A">
        <w:rPr>
          <w:rFonts w:ascii="Times New Roman" w:eastAsia="Times New Roman" w:hAnsi="Times New Roman" w:cs="Times New Roman"/>
          <w:i/>
        </w:rPr>
        <w:t>us Empire: What the British Did</w:t>
      </w:r>
      <w:r w:rsidRPr="001C6D6A">
        <w:rPr>
          <w:rFonts w:ascii="Times New Roman" w:eastAsia="Times New Roman" w:hAnsi="Times New Roman" w:cs="Times New Roman"/>
          <w:i/>
        </w:rPr>
        <w:t xml:space="preserve"> To India</w:t>
      </w:r>
      <w:r w:rsidRPr="001C6D6A">
        <w:rPr>
          <w:rFonts w:ascii="Times New Roman" w:eastAsia="Times New Roman" w:hAnsi="Times New Roman" w:cs="Times New Roman"/>
        </w:rPr>
        <w:t>. London: Penguin Books</w:t>
      </w:r>
      <w:r w:rsidR="00FB0205" w:rsidRPr="001C6D6A">
        <w:rPr>
          <w:rFonts w:ascii="Times New Roman" w:eastAsia="Times New Roman" w:hAnsi="Times New Roman" w:cs="Times New Roman"/>
        </w:rPr>
        <w:t>.</w:t>
      </w:r>
    </w:p>
    <w:p w:rsidR="00FB0205" w:rsidRPr="001C6D6A" w:rsidRDefault="00B945E9"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roofErr w:type="spellStart"/>
      <w:r w:rsidRPr="001C6D6A">
        <w:rPr>
          <w:rFonts w:ascii="Times New Roman" w:eastAsia="Times New Roman" w:hAnsi="Times New Roman" w:cs="Times New Roman"/>
        </w:rPr>
        <w:t>Thode</w:t>
      </w:r>
      <w:proofErr w:type="spellEnd"/>
      <w:r w:rsidRPr="001C6D6A">
        <w:rPr>
          <w:rFonts w:ascii="Times New Roman" w:eastAsia="Times New Roman" w:hAnsi="Times New Roman" w:cs="Times New Roman"/>
        </w:rPr>
        <w:t xml:space="preserve">-Arora, </w:t>
      </w:r>
      <w:proofErr w:type="spellStart"/>
      <w:r w:rsidRPr="001C6D6A">
        <w:rPr>
          <w:rFonts w:ascii="Times New Roman" w:eastAsia="Times New Roman" w:hAnsi="Times New Roman" w:cs="Times New Roman"/>
        </w:rPr>
        <w:t>Hilke</w:t>
      </w:r>
      <w:proofErr w:type="spellEnd"/>
      <w:r w:rsidRPr="001C6D6A">
        <w:rPr>
          <w:rFonts w:ascii="Times New Roman" w:eastAsia="Times New Roman" w:hAnsi="Times New Roman" w:cs="Times New Roman"/>
        </w:rPr>
        <w:t>, ed.</w:t>
      </w:r>
      <w:r w:rsidR="00FB0205" w:rsidRPr="001C6D6A">
        <w:rPr>
          <w:rFonts w:ascii="Times New Roman" w:eastAsia="Times New Roman" w:hAnsi="Times New Roman" w:cs="Times New Roman"/>
        </w:rPr>
        <w:t>,</w:t>
      </w:r>
      <w:r w:rsidRPr="001C6D6A">
        <w:rPr>
          <w:rFonts w:ascii="Times New Roman" w:eastAsia="Times New Roman" w:hAnsi="Times New Roman" w:cs="Times New Roman"/>
        </w:rPr>
        <w:t xml:space="preserve"> 2014. </w:t>
      </w:r>
      <w:r w:rsidRPr="001C6D6A">
        <w:rPr>
          <w:rFonts w:ascii="Times New Roman" w:eastAsia="Times New Roman" w:hAnsi="Times New Roman" w:cs="Times New Roman"/>
          <w:i/>
        </w:rPr>
        <w:t xml:space="preserve">From Samoa </w:t>
      </w:r>
      <w:proofErr w:type="gramStart"/>
      <w:r w:rsidRPr="001C6D6A">
        <w:rPr>
          <w:rFonts w:ascii="Times New Roman" w:eastAsia="Times New Roman" w:hAnsi="Times New Roman" w:cs="Times New Roman"/>
          <w:i/>
        </w:rPr>
        <w:t>With</w:t>
      </w:r>
      <w:proofErr w:type="gramEnd"/>
      <w:r w:rsidRPr="001C6D6A">
        <w:rPr>
          <w:rFonts w:ascii="Times New Roman" w:eastAsia="Times New Roman" w:hAnsi="Times New Roman" w:cs="Times New Roman"/>
          <w:i/>
        </w:rPr>
        <w:t xml:space="preserve"> Love? Samoan </w:t>
      </w:r>
      <w:r w:rsidR="00CE2B49" w:rsidRPr="001C6D6A">
        <w:rPr>
          <w:rFonts w:ascii="Times New Roman" w:eastAsia="Times New Roman" w:hAnsi="Times New Roman" w:cs="Times New Roman"/>
          <w:i/>
        </w:rPr>
        <w:t xml:space="preserve">Travellers in Germany 1895-1911. </w:t>
      </w:r>
      <w:r w:rsidRPr="001C6D6A">
        <w:rPr>
          <w:rFonts w:ascii="Times New Roman" w:eastAsia="Times New Roman" w:hAnsi="Times New Roman" w:cs="Times New Roman"/>
          <w:i/>
        </w:rPr>
        <w:t>Retracing the Footsteps</w:t>
      </w:r>
      <w:r w:rsidRPr="001C6D6A">
        <w:rPr>
          <w:rFonts w:ascii="Times New Roman" w:eastAsia="Times New Roman" w:hAnsi="Times New Roman" w:cs="Times New Roman"/>
        </w:rPr>
        <w:t xml:space="preserve">. Munich: </w:t>
      </w:r>
      <w:proofErr w:type="spellStart"/>
      <w:r w:rsidRPr="001C6D6A">
        <w:rPr>
          <w:rFonts w:ascii="Times New Roman" w:eastAsia="Times New Roman" w:hAnsi="Times New Roman" w:cs="Times New Roman"/>
        </w:rPr>
        <w:t>Hirmer</w:t>
      </w:r>
      <w:proofErr w:type="spellEnd"/>
      <w:r w:rsidRPr="001C6D6A">
        <w:rPr>
          <w:rFonts w:ascii="Times New Roman" w:eastAsia="Times New Roman" w:hAnsi="Times New Roman" w:cs="Times New Roman"/>
        </w:rPr>
        <w:t xml:space="preserve"> </w:t>
      </w:r>
      <w:proofErr w:type="spellStart"/>
      <w:r w:rsidRPr="001C6D6A">
        <w:rPr>
          <w:rFonts w:ascii="Times New Roman" w:eastAsia="Times New Roman" w:hAnsi="Times New Roman" w:cs="Times New Roman"/>
        </w:rPr>
        <w:t>Verlag</w:t>
      </w:r>
      <w:proofErr w:type="spellEnd"/>
      <w:r w:rsidRPr="001C6D6A">
        <w:rPr>
          <w:rFonts w:ascii="Times New Roman" w:eastAsia="Times New Roman" w:hAnsi="Times New Roman" w:cs="Times New Roman"/>
        </w:rPr>
        <w:t>.</w:t>
      </w:r>
    </w:p>
    <w:p w:rsidR="00FB0205" w:rsidRPr="001C6D6A" w:rsidRDefault="00FB0205"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p>
    <w:p w:rsidR="00CE2B49" w:rsidRPr="001C6D6A" w:rsidRDefault="00CE2B49" w:rsidP="001C6D6A">
      <w:pPr>
        <w:autoSpaceDE w:val="0"/>
        <w:autoSpaceDN w:val="0"/>
        <w:adjustRightInd w:val="0"/>
        <w:spacing w:before="100" w:beforeAutospacing="1" w:after="100" w:afterAutospacing="1" w:line="480" w:lineRule="auto"/>
        <w:ind w:left="720" w:hanging="720"/>
        <w:jc w:val="both"/>
        <w:rPr>
          <w:rFonts w:ascii="Times New Roman" w:hAnsi="Times New Roman" w:cs="Times New Roman"/>
          <w:lang w:val="en-US"/>
        </w:rPr>
      </w:pPr>
      <w:r w:rsidRPr="001C6D6A">
        <w:rPr>
          <w:rFonts w:ascii="Times New Roman" w:hAnsi="Times New Roman" w:cs="Times New Roman"/>
          <w:b/>
        </w:rPr>
        <w:t>Newspaper sources</w:t>
      </w:r>
    </w:p>
    <w:p w:rsidR="000E2B66" w:rsidRPr="001C6D6A" w:rsidRDefault="000E2B66" w:rsidP="001C6D6A">
      <w:pPr>
        <w:spacing w:before="100" w:beforeAutospacing="1" w:after="100" w:afterAutospacing="1" w:line="480" w:lineRule="auto"/>
        <w:jc w:val="both"/>
        <w:rPr>
          <w:rFonts w:ascii="Times New Roman" w:hAnsi="Times New Roman" w:cs="Times New Roman"/>
        </w:rPr>
      </w:pPr>
      <w:r w:rsidRPr="001C6D6A">
        <w:rPr>
          <w:rFonts w:ascii="Times New Roman" w:hAnsi="Times New Roman" w:cs="Times New Roman"/>
        </w:rPr>
        <w:t xml:space="preserve">1885. </w:t>
      </w:r>
      <w:r w:rsidRPr="001C6D6A">
        <w:rPr>
          <w:rFonts w:ascii="Times New Roman" w:hAnsi="Times New Roman" w:cs="Times New Roman"/>
          <w:i/>
        </w:rPr>
        <w:t>The Graphic</w:t>
      </w:r>
      <w:r w:rsidRPr="001C6D6A">
        <w:rPr>
          <w:rFonts w:ascii="Times New Roman" w:hAnsi="Times New Roman" w:cs="Times New Roman"/>
        </w:rPr>
        <w:t>. June 13: 592.</w:t>
      </w:r>
    </w:p>
    <w:p w:rsidR="00AC21B4" w:rsidRPr="001C6D6A" w:rsidRDefault="007A6A0D" w:rsidP="001C6D6A">
      <w:pPr>
        <w:autoSpaceDE w:val="0"/>
        <w:autoSpaceDN w:val="0"/>
        <w:adjustRightInd w:val="0"/>
        <w:spacing w:before="100" w:beforeAutospacing="1" w:after="100" w:afterAutospacing="1" w:line="480" w:lineRule="auto"/>
        <w:jc w:val="both"/>
        <w:rPr>
          <w:rFonts w:ascii="Times New Roman" w:hAnsi="Times New Roman" w:cs="Times New Roman"/>
        </w:rPr>
      </w:pPr>
      <w:r w:rsidRPr="001C6D6A">
        <w:rPr>
          <w:rFonts w:ascii="Times New Roman" w:hAnsi="Times New Roman" w:cs="Times New Roman"/>
        </w:rPr>
        <w:t xml:space="preserve">1885a. </w:t>
      </w:r>
      <w:r w:rsidRPr="001C6D6A">
        <w:rPr>
          <w:rFonts w:ascii="Times New Roman" w:hAnsi="Times New Roman" w:cs="Times New Roman"/>
          <w:i/>
        </w:rPr>
        <w:t>Illustrated London News</w:t>
      </w:r>
      <w:r w:rsidR="00882078" w:rsidRPr="001C6D6A">
        <w:rPr>
          <w:rFonts w:ascii="Times New Roman" w:hAnsi="Times New Roman" w:cs="Times New Roman"/>
        </w:rPr>
        <w:t>, November</w:t>
      </w:r>
      <w:r w:rsidR="00AC21B4" w:rsidRPr="001C6D6A">
        <w:rPr>
          <w:rFonts w:ascii="Times New Roman" w:hAnsi="Times New Roman" w:cs="Times New Roman"/>
        </w:rPr>
        <w:t xml:space="preserve"> 21:</w:t>
      </w:r>
      <w:r w:rsidRPr="001C6D6A">
        <w:rPr>
          <w:rFonts w:ascii="Times New Roman" w:hAnsi="Times New Roman" w:cs="Times New Roman"/>
        </w:rPr>
        <w:t>524</w:t>
      </w:r>
      <w:r w:rsidR="00AC21B4" w:rsidRPr="001C6D6A">
        <w:rPr>
          <w:rFonts w:ascii="Times New Roman" w:hAnsi="Times New Roman" w:cs="Times New Roman"/>
        </w:rPr>
        <w:t>.</w:t>
      </w:r>
    </w:p>
    <w:p w:rsidR="007A6A0D" w:rsidRPr="001C6D6A" w:rsidRDefault="00AC21B4" w:rsidP="001C6D6A">
      <w:pPr>
        <w:autoSpaceDE w:val="0"/>
        <w:autoSpaceDN w:val="0"/>
        <w:adjustRightInd w:val="0"/>
        <w:spacing w:before="100" w:beforeAutospacing="1" w:after="100" w:afterAutospacing="1" w:line="480" w:lineRule="auto"/>
        <w:jc w:val="both"/>
        <w:rPr>
          <w:rFonts w:ascii="Times New Roman" w:hAnsi="Times New Roman" w:cs="Times New Roman"/>
        </w:rPr>
      </w:pPr>
      <w:r w:rsidRPr="001C6D6A">
        <w:rPr>
          <w:rFonts w:ascii="Times New Roman" w:eastAsia="Times New Roman" w:hAnsi="Times New Roman" w:cs="Times New Roman"/>
          <w:bdr w:val="none" w:sz="0" w:space="0" w:color="auto" w:frame="1"/>
        </w:rPr>
        <w:t>1885b.</w:t>
      </w:r>
      <w:r w:rsidRPr="001C6D6A">
        <w:rPr>
          <w:rFonts w:ascii="Times New Roman" w:eastAsia="Times New Roman" w:hAnsi="Times New Roman" w:cs="Times New Roman"/>
          <w:i/>
          <w:bdr w:val="none" w:sz="0" w:space="0" w:color="auto" w:frame="1"/>
        </w:rPr>
        <w:t xml:space="preserve"> Illustrated London News </w:t>
      </w:r>
      <w:r w:rsidR="00882078" w:rsidRPr="001C6D6A">
        <w:rPr>
          <w:rFonts w:ascii="Times New Roman" w:hAnsi="Times New Roman" w:cs="Times New Roman"/>
        </w:rPr>
        <w:t>November</w:t>
      </w:r>
      <w:r w:rsidRPr="001C6D6A">
        <w:rPr>
          <w:rFonts w:ascii="Times New Roman" w:hAnsi="Times New Roman" w:cs="Times New Roman"/>
        </w:rPr>
        <w:t xml:space="preserve"> 21: </w:t>
      </w:r>
      <w:r w:rsidRPr="001C6D6A">
        <w:rPr>
          <w:rFonts w:ascii="Times New Roman" w:eastAsia="Times New Roman" w:hAnsi="Times New Roman" w:cs="Times New Roman"/>
          <w:bdr w:val="none" w:sz="0" w:space="0" w:color="auto" w:frame="1"/>
        </w:rPr>
        <w:t>527.</w:t>
      </w:r>
    </w:p>
    <w:p w:rsidR="00CE2B49" w:rsidRPr="001C6D6A" w:rsidRDefault="00CE2B49" w:rsidP="001C6D6A">
      <w:pPr>
        <w:autoSpaceDE w:val="0"/>
        <w:autoSpaceDN w:val="0"/>
        <w:adjustRightInd w:val="0"/>
        <w:spacing w:before="100" w:beforeAutospacing="1" w:after="100" w:afterAutospacing="1" w:line="480" w:lineRule="auto"/>
        <w:jc w:val="both"/>
        <w:rPr>
          <w:rFonts w:ascii="Times New Roman" w:hAnsi="Times New Roman" w:cs="Times New Roman"/>
        </w:rPr>
      </w:pPr>
    </w:p>
    <w:sectPr w:rsidR="00CE2B49" w:rsidRPr="001C6D6A" w:rsidSect="00255C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359"/>
    <w:multiLevelType w:val="multilevel"/>
    <w:tmpl w:val="CEA06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31289"/>
    <w:multiLevelType w:val="hybridMultilevel"/>
    <w:tmpl w:val="98E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553B2"/>
    <w:multiLevelType w:val="hybridMultilevel"/>
    <w:tmpl w:val="596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09"/>
    <w:rsid w:val="00000300"/>
    <w:rsid w:val="00004150"/>
    <w:rsid w:val="000045DA"/>
    <w:rsid w:val="0001156C"/>
    <w:rsid w:val="0001199D"/>
    <w:rsid w:val="00013A2C"/>
    <w:rsid w:val="00016055"/>
    <w:rsid w:val="00017537"/>
    <w:rsid w:val="0002263F"/>
    <w:rsid w:val="0002696C"/>
    <w:rsid w:val="00027F92"/>
    <w:rsid w:val="00031532"/>
    <w:rsid w:val="00033B08"/>
    <w:rsid w:val="000478D6"/>
    <w:rsid w:val="00050A80"/>
    <w:rsid w:val="00051D4E"/>
    <w:rsid w:val="000612D8"/>
    <w:rsid w:val="00061F94"/>
    <w:rsid w:val="0007289A"/>
    <w:rsid w:val="00074628"/>
    <w:rsid w:val="00076707"/>
    <w:rsid w:val="0008079D"/>
    <w:rsid w:val="00084EF8"/>
    <w:rsid w:val="0008528F"/>
    <w:rsid w:val="00087E88"/>
    <w:rsid w:val="000A4CE6"/>
    <w:rsid w:val="000A5268"/>
    <w:rsid w:val="000A5D43"/>
    <w:rsid w:val="000A69D1"/>
    <w:rsid w:val="000A6F03"/>
    <w:rsid w:val="000B6E06"/>
    <w:rsid w:val="000B7869"/>
    <w:rsid w:val="000C3CE1"/>
    <w:rsid w:val="000C4DDE"/>
    <w:rsid w:val="000C6C72"/>
    <w:rsid w:val="000D1744"/>
    <w:rsid w:val="000D3162"/>
    <w:rsid w:val="000D3FA7"/>
    <w:rsid w:val="000D6C88"/>
    <w:rsid w:val="000D722A"/>
    <w:rsid w:val="000E064D"/>
    <w:rsid w:val="000E2B66"/>
    <w:rsid w:val="000E6E89"/>
    <w:rsid w:val="000F25D2"/>
    <w:rsid w:val="000F49AA"/>
    <w:rsid w:val="00101881"/>
    <w:rsid w:val="0010257A"/>
    <w:rsid w:val="0010363E"/>
    <w:rsid w:val="00105A63"/>
    <w:rsid w:val="001107AF"/>
    <w:rsid w:val="001147B2"/>
    <w:rsid w:val="00114D77"/>
    <w:rsid w:val="00114D89"/>
    <w:rsid w:val="001162B6"/>
    <w:rsid w:val="00116898"/>
    <w:rsid w:val="00121C6E"/>
    <w:rsid w:val="00125F40"/>
    <w:rsid w:val="001326CC"/>
    <w:rsid w:val="00135C63"/>
    <w:rsid w:val="00140371"/>
    <w:rsid w:val="0014305E"/>
    <w:rsid w:val="0015443B"/>
    <w:rsid w:val="00154B49"/>
    <w:rsid w:val="00166622"/>
    <w:rsid w:val="00167633"/>
    <w:rsid w:val="00170489"/>
    <w:rsid w:val="00173373"/>
    <w:rsid w:val="00185013"/>
    <w:rsid w:val="00192A4E"/>
    <w:rsid w:val="001A499C"/>
    <w:rsid w:val="001B372C"/>
    <w:rsid w:val="001B749E"/>
    <w:rsid w:val="001C6D6A"/>
    <w:rsid w:val="001D0D7F"/>
    <w:rsid w:val="001D3B24"/>
    <w:rsid w:val="001E3713"/>
    <w:rsid w:val="001E634E"/>
    <w:rsid w:val="001F1077"/>
    <w:rsid w:val="001F1976"/>
    <w:rsid w:val="001F1F2F"/>
    <w:rsid w:val="001F294C"/>
    <w:rsid w:val="001F375C"/>
    <w:rsid w:val="002000EE"/>
    <w:rsid w:val="0020222A"/>
    <w:rsid w:val="0020797B"/>
    <w:rsid w:val="00214AE1"/>
    <w:rsid w:val="00221363"/>
    <w:rsid w:val="002216BB"/>
    <w:rsid w:val="00230AF8"/>
    <w:rsid w:val="00233749"/>
    <w:rsid w:val="00233C8D"/>
    <w:rsid w:val="00236A4B"/>
    <w:rsid w:val="00240893"/>
    <w:rsid w:val="00245C1F"/>
    <w:rsid w:val="00255C6C"/>
    <w:rsid w:val="00264393"/>
    <w:rsid w:val="00273E5E"/>
    <w:rsid w:val="002744D3"/>
    <w:rsid w:val="00281E08"/>
    <w:rsid w:val="00284E38"/>
    <w:rsid w:val="00285C06"/>
    <w:rsid w:val="0029059C"/>
    <w:rsid w:val="00294756"/>
    <w:rsid w:val="00295D7D"/>
    <w:rsid w:val="002A2262"/>
    <w:rsid w:val="002A76CB"/>
    <w:rsid w:val="002B05CE"/>
    <w:rsid w:val="002B6079"/>
    <w:rsid w:val="002C403E"/>
    <w:rsid w:val="002D3669"/>
    <w:rsid w:val="002D7997"/>
    <w:rsid w:val="002E2BCA"/>
    <w:rsid w:val="002E387A"/>
    <w:rsid w:val="002E69B3"/>
    <w:rsid w:val="002F39D4"/>
    <w:rsid w:val="002F40D4"/>
    <w:rsid w:val="002F51EA"/>
    <w:rsid w:val="00300DD3"/>
    <w:rsid w:val="00300EAA"/>
    <w:rsid w:val="00305D1D"/>
    <w:rsid w:val="00307A0A"/>
    <w:rsid w:val="0031419E"/>
    <w:rsid w:val="0032165A"/>
    <w:rsid w:val="0032278A"/>
    <w:rsid w:val="00322848"/>
    <w:rsid w:val="003307C9"/>
    <w:rsid w:val="00334235"/>
    <w:rsid w:val="00343888"/>
    <w:rsid w:val="00344B56"/>
    <w:rsid w:val="00344FA2"/>
    <w:rsid w:val="00345EC7"/>
    <w:rsid w:val="00362465"/>
    <w:rsid w:val="003646D1"/>
    <w:rsid w:val="00366C96"/>
    <w:rsid w:val="0037144D"/>
    <w:rsid w:val="00374D3B"/>
    <w:rsid w:val="00375E54"/>
    <w:rsid w:val="00376DD6"/>
    <w:rsid w:val="00380C1E"/>
    <w:rsid w:val="00385A1D"/>
    <w:rsid w:val="00387548"/>
    <w:rsid w:val="003A1FB8"/>
    <w:rsid w:val="003A2F5A"/>
    <w:rsid w:val="003A46BC"/>
    <w:rsid w:val="003A54AB"/>
    <w:rsid w:val="003A7BBD"/>
    <w:rsid w:val="003B4F74"/>
    <w:rsid w:val="003B6D57"/>
    <w:rsid w:val="003B72EB"/>
    <w:rsid w:val="003C65E5"/>
    <w:rsid w:val="003D27D4"/>
    <w:rsid w:val="003D6E8A"/>
    <w:rsid w:val="003E0731"/>
    <w:rsid w:val="003E1451"/>
    <w:rsid w:val="003E2FFF"/>
    <w:rsid w:val="003E4F2D"/>
    <w:rsid w:val="003E5B7F"/>
    <w:rsid w:val="003E645C"/>
    <w:rsid w:val="003F28A9"/>
    <w:rsid w:val="003F5427"/>
    <w:rsid w:val="003F54E6"/>
    <w:rsid w:val="003F760F"/>
    <w:rsid w:val="004035BA"/>
    <w:rsid w:val="004040B8"/>
    <w:rsid w:val="004169C3"/>
    <w:rsid w:val="00423ADE"/>
    <w:rsid w:val="00426312"/>
    <w:rsid w:val="004270C3"/>
    <w:rsid w:val="00431948"/>
    <w:rsid w:val="0043231F"/>
    <w:rsid w:val="00433503"/>
    <w:rsid w:val="00434AA0"/>
    <w:rsid w:val="0043677C"/>
    <w:rsid w:val="0044255E"/>
    <w:rsid w:val="0044335A"/>
    <w:rsid w:val="00444D7F"/>
    <w:rsid w:val="004469D6"/>
    <w:rsid w:val="00447239"/>
    <w:rsid w:val="00452B8A"/>
    <w:rsid w:val="004556DE"/>
    <w:rsid w:val="00463C5A"/>
    <w:rsid w:val="004659B9"/>
    <w:rsid w:val="004660CB"/>
    <w:rsid w:val="00487EC4"/>
    <w:rsid w:val="00491E25"/>
    <w:rsid w:val="004926F1"/>
    <w:rsid w:val="00497FDE"/>
    <w:rsid w:val="004A4ADA"/>
    <w:rsid w:val="004A5018"/>
    <w:rsid w:val="004B3549"/>
    <w:rsid w:val="004B553E"/>
    <w:rsid w:val="004C0C2F"/>
    <w:rsid w:val="004C189C"/>
    <w:rsid w:val="004C64B7"/>
    <w:rsid w:val="004C6EE7"/>
    <w:rsid w:val="004D020C"/>
    <w:rsid w:val="004D08A5"/>
    <w:rsid w:val="004D4783"/>
    <w:rsid w:val="004D5081"/>
    <w:rsid w:val="004E50E8"/>
    <w:rsid w:val="004E79A7"/>
    <w:rsid w:val="004F015B"/>
    <w:rsid w:val="004F32BB"/>
    <w:rsid w:val="004F3F45"/>
    <w:rsid w:val="004F45D3"/>
    <w:rsid w:val="004F66F6"/>
    <w:rsid w:val="004F7603"/>
    <w:rsid w:val="004F78C7"/>
    <w:rsid w:val="005060FD"/>
    <w:rsid w:val="00506458"/>
    <w:rsid w:val="00516BEA"/>
    <w:rsid w:val="005177E6"/>
    <w:rsid w:val="0052282A"/>
    <w:rsid w:val="00524E20"/>
    <w:rsid w:val="0053093B"/>
    <w:rsid w:val="00533A19"/>
    <w:rsid w:val="00536A0C"/>
    <w:rsid w:val="0054541D"/>
    <w:rsid w:val="00546A33"/>
    <w:rsid w:val="0054733A"/>
    <w:rsid w:val="005477B7"/>
    <w:rsid w:val="00547FDE"/>
    <w:rsid w:val="00554BA1"/>
    <w:rsid w:val="00564485"/>
    <w:rsid w:val="00572E26"/>
    <w:rsid w:val="00573E10"/>
    <w:rsid w:val="0057441E"/>
    <w:rsid w:val="005744FA"/>
    <w:rsid w:val="00575751"/>
    <w:rsid w:val="0057691E"/>
    <w:rsid w:val="00583536"/>
    <w:rsid w:val="00584668"/>
    <w:rsid w:val="00585608"/>
    <w:rsid w:val="005876D7"/>
    <w:rsid w:val="00590B6D"/>
    <w:rsid w:val="005959DD"/>
    <w:rsid w:val="0059600A"/>
    <w:rsid w:val="005A4823"/>
    <w:rsid w:val="005A487F"/>
    <w:rsid w:val="005C1FB1"/>
    <w:rsid w:val="005C5EFB"/>
    <w:rsid w:val="005D16B2"/>
    <w:rsid w:val="005D2C78"/>
    <w:rsid w:val="005E2ECF"/>
    <w:rsid w:val="005E7628"/>
    <w:rsid w:val="005F2D8E"/>
    <w:rsid w:val="005F2D93"/>
    <w:rsid w:val="005F3639"/>
    <w:rsid w:val="006004B9"/>
    <w:rsid w:val="00604D8A"/>
    <w:rsid w:val="00622759"/>
    <w:rsid w:val="00624511"/>
    <w:rsid w:val="00631533"/>
    <w:rsid w:val="00633694"/>
    <w:rsid w:val="0063412C"/>
    <w:rsid w:val="00637412"/>
    <w:rsid w:val="0064258D"/>
    <w:rsid w:val="00655ABB"/>
    <w:rsid w:val="00656AB2"/>
    <w:rsid w:val="00661DEC"/>
    <w:rsid w:val="006620B3"/>
    <w:rsid w:val="00662AFA"/>
    <w:rsid w:val="006676D2"/>
    <w:rsid w:val="006679F2"/>
    <w:rsid w:val="00681F8A"/>
    <w:rsid w:val="0068779A"/>
    <w:rsid w:val="00687DC1"/>
    <w:rsid w:val="0069170A"/>
    <w:rsid w:val="006A04F1"/>
    <w:rsid w:val="006A553F"/>
    <w:rsid w:val="006A55DC"/>
    <w:rsid w:val="006B00DF"/>
    <w:rsid w:val="006B2C07"/>
    <w:rsid w:val="006C5ED5"/>
    <w:rsid w:val="006D4627"/>
    <w:rsid w:val="006E02A9"/>
    <w:rsid w:val="006E196C"/>
    <w:rsid w:val="006E1FA5"/>
    <w:rsid w:val="006E43C1"/>
    <w:rsid w:val="006F07AA"/>
    <w:rsid w:val="006F639D"/>
    <w:rsid w:val="00710B4B"/>
    <w:rsid w:val="00716201"/>
    <w:rsid w:val="00726AD0"/>
    <w:rsid w:val="007321A1"/>
    <w:rsid w:val="0073239D"/>
    <w:rsid w:val="00736C79"/>
    <w:rsid w:val="00740BAE"/>
    <w:rsid w:val="007412DD"/>
    <w:rsid w:val="0074163E"/>
    <w:rsid w:val="00741D67"/>
    <w:rsid w:val="00743EE1"/>
    <w:rsid w:val="00744821"/>
    <w:rsid w:val="007453A5"/>
    <w:rsid w:val="007513BC"/>
    <w:rsid w:val="00751A60"/>
    <w:rsid w:val="0075324A"/>
    <w:rsid w:val="00753380"/>
    <w:rsid w:val="00754C07"/>
    <w:rsid w:val="007550DB"/>
    <w:rsid w:val="007571F4"/>
    <w:rsid w:val="007616AE"/>
    <w:rsid w:val="00762F1A"/>
    <w:rsid w:val="00763216"/>
    <w:rsid w:val="00766B00"/>
    <w:rsid w:val="00770DB9"/>
    <w:rsid w:val="0077280C"/>
    <w:rsid w:val="0077435B"/>
    <w:rsid w:val="00777EF5"/>
    <w:rsid w:val="0078137B"/>
    <w:rsid w:val="00784E1D"/>
    <w:rsid w:val="00787455"/>
    <w:rsid w:val="00791D62"/>
    <w:rsid w:val="007A08C2"/>
    <w:rsid w:val="007A2A29"/>
    <w:rsid w:val="007A49C2"/>
    <w:rsid w:val="007A6A0D"/>
    <w:rsid w:val="007A70D0"/>
    <w:rsid w:val="007B0C2B"/>
    <w:rsid w:val="007B33DB"/>
    <w:rsid w:val="007B4E79"/>
    <w:rsid w:val="007C0FCA"/>
    <w:rsid w:val="007C2447"/>
    <w:rsid w:val="007C33BF"/>
    <w:rsid w:val="007C3A40"/>
    <w:rsid w:val="007D0114"/>
    <w:rsid w:val="007D0E53"/>
    <w:rsid w:val="007D3608"/>
    <w:rsid w:val="007E3A75"/>
    <w:rsid w:val="007F0242"/>
    <w:rsid w:val="007F0D91"/>
    <w:rsid w:val="007F4163"/>
    <w:rsid w:val="00800D16"/>
    <w:rsid w:val="00802A39"/>
    <w:rsid w:val="00803AED"/>
    <w:rsid w:val="00804047"/>
    <w:rsid w:val="00804E84"/>
    <w:rsid w:val="008129A0"/>
    <w:rsid w:val="00814D87"/>
    <w:rsid w:val="0082132D"/>
    <w:rsid w:val="0082546B"/>
    <w:rsid w:val="008269C6"/>
    <w:rsid w:val="008271E6"/>
    <w:rsid w:val="008277B2"/>
    <w:rsid w:val="00831352"/>
    <w:rsid w:val="008368FB"/>
    <w:rsid w:val="00836EFC"/>
    <w:rsid w:val="00844789"/>
    <w:rsid w:val="00845FA4"/>
    <w:rsid w:val="0085368C"/>
    <w:rsid w:val="0085646B"/>
    <w:rsid w:val="0086639D"/>
    <w:rsid w:val="008672E0"/>
    <w:rsid w:val="00877493"/>
    <w:rsid w:val="00882078"/>
    <w:rsid w:val="008973EB"/>
    <w:rsid w:val="008A0C47"/>
    <w:rsid w:val="008A2906"/>
    <w:rsid w:val="008A746B"/>
    <w:rsid w:val="008B011D"/>
    <w:rsid w:val="008B1917"/>
    <w:rsid w:val="008B1F08"/>
    <w:rsid w:val="008C1857"/>
    <w:rsid w:val="008C193A"/>
    <w:rsid w:val="008C2E22"/>
    <w:rsid w:val="008C3BD0"/>
    <w:rsid w:val="008C3BD7"/>
    <w:rsid w:val="008C542B"/>
    <w:rsid w:val="008C77D5"/>
    <w:rsid w:val="008D1936"/>
    <w:rsid w:val="008D6512"/>
    <w:rsid w:val="008D728F"/>
    <w:rsid w:val="008E5419"/>
    <w:rsid w:val="008E5522"/>
    <w:rsid w:val="008E60BF"/>
    <w:rsid w:val="008F0F30"/>
    <w:rsid w:val="008F18BF"/>
    <w:rsid w:val="008F3812"/>
    <w:rsid w:val="008F3DC4"/>
    <w:rsid w:val="008F56E8"/>
    <w:rsid w:val="0090038A"/>
    <w:rsid w:val="00905C40"/>
    <w:rsid w:val="00910DF8"/>
    <w:rsid w:val="009113C0"/>
    <w:rsid w:val="00921CC5"/>
    <w:rsid w:val="00922AF7"/>
    <w:rsid w:val="0092484D"/>
    <w:rsid w:val="00926110"/>
    <w:rsid w:val="00932CE9"/>
    <w:rsid w:val="009379ED"/>
    <w:rsid w:val="009422E7"/>
    <w:rsid w:val="0095303A"/>
    <w:rsid w:val="00956D65"/>
    <w:rsid w:val="00957C94"/>
    <w:rsid w:val="00961D8B"/>
    <w:rsid w:val="00967092"/>
    <w:rsid w:val="009714B3"/>
    <w:rsid w:val="009732BD"/>
    <w:rsid w:val="009762F3"/>
    <w:rsid w:val="00976B8E"/>
    <w:rsid w:val="00986B1F"/>
    <w:rsid w:val="009A0485"/>
    <w:rsid w:val="009A41C6"/>
    <w:rsid w:val="009A5CC3"/>
    <w:rsid w:val="009B5E56"/>
    <w:rsid w:val="009B6E88"/>
    <w:rsid w:val="009B75AC"/>
    <w:rsid w:val="009B7A13"/>
    <w:rsid w:val="009C0467"/>
    <w:rsid w:val="009C0834"/>
    <w:rsid w:val="009C1991"/>
    <w:rsid w:val="009C4D96"/>
    <w:rsid w:val="009C7097"/>
    <w:rsid w:val="009C70F0"/>
    <w:rsid w:val="009D0103"/>
    <w:rsid w:val="009D1900"/>
    <w:rsid w:val="009D481F"/>
    <w:rsid w:val="009D637F"/>
    <w:rsid w:val="009E197D"/>
    <w:rsid w:val="009E7E6C"/>
    <w:rsid w:val="00A00CAE"/>
    <w:rsid w:val="00A113E4"/>
    <w:rsid w:val="00A149CB"/>
    <w:rsid w:val="00A177C5"/>
    <w:rsid w:val="00A20DEB"/>
    <w:rsid w:val="00A23617"/>
    <w:rsid w:val="00A24A62"/>
    <w:rsid w:val="00A26229"/>
    <w:rsid w:val="00A31B56"/>
    <w:rsid w:val="00A33565"/>
    <w:rsid w:val="00A346D3"/>
    <w:rsid w:val="00A42D89"/>
    <w:rsid w:val="00A453E7"/>
    <w:rsid w:val="00A4752F"/>
    <w:rsid w:val="00A55678"/>
    <w:rsid w:val="00A620D0"/>
    <w:rsid w:val="00A637AD"/>
    <w:rsid w:val="00A63DAE"/>
    <w:rsid w:val="00A6615E"/>
    <w:rsid w:val="00A7340D"/>
    <w:rsid w:val="00A77603"/>
    <w:rsid w:val="00A826D4"/>
    <w:rsid w:val="00A83E96"/>
    <w:rsid w:val="00A85FEB"/>
    <w:rsid w:val="00A87351"/>
    <w:rsid w:val="00A94169"/>
    <w:rsid w:val="00A95D7C"/>
    <w:rsid w:val="00A95E10"/>
    <w:rsid w:val="00AA11E3"/>
    <w:rsid w:val="00AA5D0D"/>
    <w:rsid w:val="00AB06B6"/>
    <w:rsid w:val="00AB299D"/>
    <w:rsid w:val="00AC21B4"/>
    <w:rsid w:val="00AC2E9D"/>
    <w:rsid w:val="00AC31D0"/>
    <w:rsid w:val="00AC5C4D"/>
    <w:rsid w:val="00AC768E"/>
    <w:rsid w:val="00AD1A99"/>
    <w:rsid w:val="00AD2681"/>
    <w:rsid w:val="00AD2885"/>
    <w:rsid w:val="00AD2A80"/>
    <w:rsid w:val="00AD636C"/>
    <w:rsid w:val="00AE22F9"/>
    <w:rsid w:val="00AE2D2C"/>
    <w:rsid w:val="00AE4ABC"/>
    <w:rsid w:val="00AE778E"/>
    <w:rsid w:val="00AF6371"/>
    <w:rsid w:val="00AF6845"/>
    <w:rsid w:val="00B0134F"/>
    <w:rsid w:val="00B02755"/>
    <w:rsid w:val="00B0578C"/>
    <w:rsid w:val="00B058A7"/>
    <w:rsid w:val="00B10E40"/>
    <w:rsid w:val="00B142FB"/>
    <w:rsid w:val="00B21768"/>
    <w:rsid w:val="00B22563"/>
    <w:rsid w:val="00B27E95"/>
    <w:rsid w:val="00B30DD0"/>
    <w:rsid w:val="00B314C7"/>
    <w:rsid w:val="00B3155F"/>
    <w:rsid w:val="00B32295"/>
    <w:rsid w:val="00B32643"/>
    <w:rsid w:val="00B32A16"/>
    <w:rsid w:val="00B33DA5"/>
    <w:rsid w:val="00B359A6"/>
    <w:rsid w:val="00B418EF"/>
    <w:rsid w:val="00B4280F"/>
    <w:rsid w:val="00B44CD4"/>
    <w:rsid w:val="00B45E24"/>
    <w:rsid w:val="00B47D46"/>
    <w:rsid w:val="00B5021D"/>
    <w:rsid w:val="00B5158B"/>
    <w:rsid w:val="00B5353C"/>
    <w:rsid w:val="00B56D0B"/>
    <w:rsid w:val="00B56FA7"/>
    <w:rsid w:val="00B61603"/>
    <w:rsid w:val="00B636FC"/>
    <w:rsid w:val="00B6486B"/>
    <w:rsid w:val="00B649DB"/>
    <w:rsid w:val="00B76DFF"/>
    <w:rsid w:val="00B82522"/>
    <w:rsid w:val="00B8482E"/>
    <w:rsid w:val="00B8699A"/>
    <w:rsid w:val="00B93150"/>
    <w:rsid w:val="00B94167"/>
    <w:rsid w:val="00B945E9"/>
    <w:rsid w:val="00B97196"/>
    <w:rsid w:val="00BA351A"/>
    <w:rsid w:val="00BA5151"/>
    <w:rsid w:val="00BA6C29"/>
    <w:rsid w:val="00BB179F"/>
    <w:rsid w:val="00BB31F4"/>
    <w:rsid w:val="00BB7043"/>
    <w:rsid w:val="00BC009E"/>
    <w:rsid w:val="00BC140C"/>
    <w:rsid w:val="00BC3E7C"/>
    <w:rsid w:val="00BD2D44"/>
    <w:rsid w:val="00BD7963"/>
    <w:rsid w:val="00BE48B8"/>
    <w:rsid w:val="00BE662B"/>
    <w:rsid w:val="00C01BC8"/>
    <w:rsid w:val="00C04D18"/>
    <w:rsid w:val="00C06B68"/>
    <w:rsid w:val="00C11254"/>
    <w:rsid w:val="00C13356"/>
    <w:rsid w:val="00C22370"/>
    <w:rsid w:val="00C223B9"/>
    <w:rsid w:val="00C255C4"/>
    <w:rsid w:val="00C27973"/>
    <w:rsid w:val="00C366F1"/>
    <w:rsid w:val="00C37B93"/>
    <w:rsid w:val="00C37EBE"/>
    <w:rsid w:val="00C42545"/>
    <w:rsid w:val="00C43E4E"/>
    <w:rsid w:val="00C46902"/>
    <w:rsid w:val="00C46CD2"/>
    <w:rsid w:val="00C50B85"/>
    <w:rsid w:val="00C50CA8"/>
    <w:rsid w:val="00C53F8E"/>
    <w:rsid w:val="00C54A7F"/>
    <w:rsid w:val="00C57902"/>
    <w:rsid w:val="00C80AAA"/>
    <w:rsid w:val="00C90F44"/>
    <w:rsid w:val="00C96041"/>
    <w:rsid w:val="00CA1023"/>
    <w:rsid w:val="00CA3292"/>
    <w:rsid w:val="00CA43F2"/>
    <w:rsid w:val="00CB08EB"/>
    <w:rsid w:val="00CB39A3"/>
    <w:rsid w:val="00CB584B"/>
    <w:rsid w:val="00CB5E74"/>
    <w:rsid w:val="00CC4D7D"/>
    <w:rsid w:val="00CD2A35"/>
    <w:rsid w:val="00CD5BEC"/>
    <w:rsid w:val="00CD722E"/>
    <w:rsid w:val="00CE17E1"/>
    <w:rsid w:val="00CE2B49"/>
    <w:rsid w:val="00CE3109"/>
    <w:rsid w:val="00CF31B7"/>
    <w:rsid w:val="00CF4D53"/>
    <w:rsid w:val="00CF5AAA"/>
    <w:rsid w:val="00CF7DFD"/>
    <w:rsid w:val="00D04EF4"/>
    <w:rsid w:val="00D0627E"/>
    <w:rsid w:val="00D10FD2"/>
    <w:rsid w:val="00D1180D"/>
    <w:rsid w:val="00D1446E"/>
    <w:rsid w:val="00D16845"/>
    <w:rsid w:val="00D24D39"/>
    <w:rsid w:val="00D25BE2"/>
    <w:rsid w:val="00D26789"/>
    <w:rsid w:val="00D26956"/>
    <w:rsid w:val="00D31ED5"/>
    <w:rsid w:val="00D35BF8"/>
    <w:rsid w:val="00D3621D"/>
    <w:rsid w:val="00D44015"/>
    <w:rsid w:val="00D46613"/>
    <w:rsid w:val="00D54240"/>
    <w:rsid w:val="00D55AF6"/>
    <w:rsid w:val="00D63D78"/>
    <w:rsid w:val="00D674D3"/>
    <w:rsid w:val="00D67F2D"/>
    <w:rsid w:val="00D73317"/>
    <w:rsid w:val="00D74801"/>
    <w:rsid w:val="00D877C0"/>
    <w:rsid w:val="00D960F5"/>
    <w:rsid w:val="00D961DF"/>
    <w:rsid w:val="00D976FE"/>
    <w:rsid w:val="00DA3CA9"/>
    <w:rsid w:val="00DA5384"/>
    <w:rsid w:val="00DA7EC3"/>
    <w:rsid w:val="00DB4FD1"/>
    <w:rsid w:val="00DB583A"/>
    <w:rsid w:val="00DB633A"/>
    <w:rsid w:val="00DC56C2"/>
    <w:rsid w:val="00DC6BB9"/>
    <w:rsid w:val="00DD337C"/>
    <w:rsid w:val="00DD5B7D"/>
    <w:rsid w:val="00DD641F"/>
    <w:rsid w:val="00DD6B8D"/>
    <w:rsid w:val="00DF26BB"/>
    <w:rsid w:val="00DF295B"/>
    <w:rsid w:val="00DF5061"/>
    <w:rsid w:val="00DF5161"/>
    <w:rsid w:val="00DF6B3A"/>
    <w:rsid w:val="00E022E4"/>
    <w:rsid w:val="00E0341E"/>
    <w:rsid w:val="00E049A9"/>
    <w:rsid w:val="00E1477C"/>
    <w:rsid w:val="00E149AC"/>
    <w:rsid w:val="00E154EC"/>
    <w:rsid w:val="00E167B9"/>
    <w:rsid w:val="00E215AC"/>
    <w:rsid w:val="00E2218B"/>
    <w:rsid w:val="00E22FB6"/>
    <w:rsid w:val="00E2715A"/>
    <w:rsid w:val="00E31126"/>
    <w:rsid w:val="00E33EAC"/>
    <w:rsid w:val="00E34484"/>
    <w:rsid w:val="00E344B8"/>
    <w:rsid w:val="00E345C7"/>
    <w:rsid w:val="00E36FF2"/>
    <w:rsid w:val="00E40333"/>
    <w:rsid w:val="00E44CF0"/>
    <w:rsid w:val="00E4670D"/>
    <w:rsid w:val="00E46E34"/>
    <w:rsid w:val="00E46ED9"/>
    <w:rsid w:val="00E47658"/>
    <w:rsid w:val="00E47ADB"/>
    <w:rsid w:val="00E51ACE"/>
    <w:rsid w:val="00E53650"/>
    <w:rsid w:val="00E55229"/>
    <w:rsid w:val="00E65A00"/>
    <w:rsid w:val="00E7237B"/>
    <w:rsid w:val="00E740E2"/>
    <w:rsid w:val="00E747A6"/>
    <w:rsid w:val="00E752CF"/>
    <w:rsid w:val="00E8491C"/>
    <w:rsid w:val="00E93DED"/>
    <w:rsid w:val="00E950D8"/>
    <w:rsid w:val="00E9787A"/>
    <w:rsid w:val="00EB0FB0"/>
    <w:rsid w:val="00EB1307"/>
    <w:rsid w:val="00EB4101"/>
    <w:rsid w:val="00EB7F26"/>
    <w:rsid w:val="00EC470F"/>
    <w:rsid w:val="00EC4F84"/>
    <w:rsid w:val="00EC5C26"/>
    <w:rsid w:val="00ED19B9"/>
    <w:rsid w:val="00ED3FAA"/>
    <w:rsid w:val="00EE4C19"/>
    <w:rsid w:val="00EF0DE1"/>
    <w:rsid w:val="00EF22F3"/>
    <w:rsid w:val="00EF651C"/>
    <w:rsid w:val="00F00204"/>
    <w:rsid w:val="00F01CAD"/>
    <w:rsid w:val="00F06170"/>
    <w:rsid w:val="00F14889"/>
    <w:rsid w:val="00F15C6D"/>
    <w:rsid w:val="00F23E46"/>
    <w:rsid w:val="00F3436E"/>
    <w:rsid w:val="00F34C6F"/>
    <w:rsid w:val="00F34D09"/>
    <w:rsid w:val="00F36C61"/>
    <w:rsid w:val="00F4005E"/>
    <w:rsid w:val="00F40705"/>
    <w:rsid w:val="00F41F9B"/>
    <w:rsid w:val="00F544B4"/>
    <w:rsid w:val="00F55037"/>
    <w:rsid w:val="00F55163"/>
    <w:rsid w:val="00F558DF"/>
    <w:rsid w:val="00F63AA7"/>
    <w:rsid w:val="00F7195B"/>
    <w:rsid w:val="00F72246"/>
    <w:rsid w:val="00F918CC"/>
    <w:rsid w:val="00F930C7"/>
    <w:rsid w:val="00F95083"/>
    <w:rsid w:val="00F952BC"/>
    <w:rsid w:val="00FA3EAA"/>
    <w:rsid w:val="00FA3EAE"/>
    <w:rsid w:val="00FA4A5A"/>
    <w:rsid w:val="00FA6BB7"/>
    <w:rsid w:val="00FB0205"/>
    <w:rsid w:val="00FB24DE"/>
    <w:rsid w:val="00FB4C43"/>
    <w:rsid w:val="00FB5CAA"/>
    <w:rsid w:val="00FB77D4"/>
    <w:rsid w:val="00FB7C09"/>
    <w:rsid w:val="00FC2883"/>
    <w:rsid w:val="00FC3949"/>
    <w:rsid w:val="00FC5C7F"/>
    <w:rsid w:val="00FD11F0"/>
    <w:rsid w:val="00FD3FFF"/>
    <w:rsid w:val="00FD4072"/>
    <w:rsid w:val="00FD4163"/>
    <w:rsid w:val="00FD4CE9"/>
    <w:rsid w:val="00FE0379"/>
    <w:rsid w:val="00FE3281"/>
    <w:rsid w:val="00FE4104"/>
    <w:rsid w:val="00FF59A4"/>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823E4-C5F7-E84B-AA34-C778696B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81"/>
  </w:style>
  <w:style w:type="paragraph" w:styleId="Heading1">
    <w:name w:val="heading 1"/>
    <w:basedOn w:val="Normal"/>
    <w:next w:val="Normal"/>
    <w:link w:val="Heading1Char"/>
    <w:uiPriority w:val="9"/>
    <w:qFormat/>
    <w:rsid w:val="00A31B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7A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51C"/>
    <w:rPr>
      <w:color w:val="0563C1" w:themeColor="hyperlink"/>
      <w:u w:val="single"/>
    </w:rPr>
  </w:style>
  <w:style w:type="character" w:customStyle="1" w:styleId="UnresolvedMention1">
    <w:name w:val="Unresolved Mention1"/>
    <w:basedOn w:val="DefaultParagraphFont"/>
    <w:uiPriority w:val="99"/>
    <w:semiHidden/>
    <w:unhideWhenUsed/>
    <w:rsid w:val="00EF651C"/>
    <w:rPr>
      <w:color w:val="605E5C"/>
      <w:shd w:val="clear" w:color="auto" w:fill="E1DFDD"/>
    </w:rPr>
  </w:style>
  <w:style w:type="character" w:customStyle="1" w:styleId="apple-converted-space">
    <w:name w:val="apple-converted-space"/>
    <w:basedOn w:val="DefaultParagraphFont"/>
    <w:rsid w:val="004040B8"/>
  </w:style>
  <w:style w:type="character" w:customStyle="1" w:styleId="searchword">
    <w:name w:val="searchword"/>
    <w:basedOn w:val="DefaultParagraphFont"/>
    <w:rsid w:val="00AB06B6"/>
  </w:style>
  <w:style w:type="paragraph" w:styleId="NormalWeb">
    <w:name w:val="Normal (Web)"/>
    <w:basedOn w:val="Normal"/>
    <w:uiPriority w:val="99"/>
    <w:unhideWhenUsed/>
    <w:rsid w:val="009422E7"/>
    <w:pPr>
      <w:spacing w:before="100" w:beforeAutospacing="1" w:after="100" w:afterAutospacing="1"/>
    </w:pPr>
    <w:rPr>
      <w:rFonts w:ascii="Times New Roman" w:eastAsia="Times New Roman" w:hAnsi="Times New Roman" w:cs="Times New Roman"/>
    </w:rPr>
  </w:style>
  <w:style w:type="paragraph" w:customStyle="1" w:styleId="source">
    <w:name w:val="source"/>
    <w:basedOn w:val="Normal"/>
    <w:rsid w:val="00F4070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40705"/>
    <w:rPr>
      <w:color w:val="954F72" w:themeColor="followedHyperlink"/>
      <w:u w:val="single"/>
    </w:rPr>
  </w:style>
  <w:style w:type="character" w:customStyle="1" w:styleId="Heading2Char">
    <w:name w:val="Heading 2 Char"/>
    <w:basedOn w:val="DefaultParagraphFont"/>
    <w:link w:val="Heading2"/>
    <w:uiPriority w:val="9"/>
    <w:rsid w:val="00307A0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31B5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AE22F9"/>
    <w:pPr>
      <w:jc w:val="both"/>
    </w:pPr>
    <w:rPr>
      <w:rFonts w:ascii="Arial" w:eastAsia="Times New Roman" w:hAnsi="Arial" w:cs="Arial"/>
      <w:color w:val="000000"/>
      <w:sz w:val="22"/>
      <w:szCs w:val="22"/>
      <w:lang w:val="en-US"/>
    </w:rPr>
  </w:style>
  <w:style w:type="character" w:customStyle="1" w:styleId="BodyTextChar">
    <w:name w:val="Body Text Char"/>
    <w:basedOn w:val="DefaultParagraphFont"/>
    <w:link w:val="BodyText"/>
    <w:rsid w:val="00AE22F9"/>
    <w:rPr>
      <w:rFonts w:ascii="Arial" w:eastAsia="Times New Roman" w:hAnsi="Arial" w:cs="Arial"/>
      <w:color w:val="000000"/>
      <w:sz w:val="22"/>
      <w:szCs w:val="22"/>
      <w:lang w:val="en-US"/>
    </w:rPr>
  </w:style>
  <w:style w:type="paragraph" w:styleId="ListParagraph">
    <w:name w:val="List Paragraph"/>
    <w:basedOn w:val="Normal"/>
    <w:uiPriority w:val="34"/>
    <w:qFormat/>
    <w:rsid w:val="00C54A7F"/>
    <w:pPr>
      <w:ind w:left="720"/>
      <w:contextualSpacing/>
    </w:pPr>
  </w:style>
  <w:style w:type="character" w:styleId="CommentReference">
    <w:name w:val="annotation reference"/>
    <w:basedOn w:val="DefaultParagraphFont"/>
    <w:uiPriority w:val="99"/>
    <w:semiHidden/>
    <w:unhideWhenUsed/>
    <w:rsid w:val="004F3F45"/>
    <w:rPr>
      <w:sz w:val="16"/>
      <w:szCs w:val="16"/>
    </w:rPr>
  </w:style>
  <w:style w:type="paragraph" w:styleId="CommentText">
    <w:name w:val="annotation text"/>
    <w:basedOn w:val="Normal"/>
    <w:link w:val="CommentTextChar"/>
    <w:uiPriority w:val="99"/>
    <w:semiHidden/>
    <w:unhideWhenUsed/>
    <w:rsid w:val="004F3F45"/>
    <w:rPr>
      <w:sz w:val="20"/>
      <w:szCs w:val="20"/>
    </w:rPr>
  </w:style>
  <w:style w:type="character" w:customStyle="1" w:styleId="CommentTextChar">
    <w:name w:val="Comment Text Char"/>
    <w:basedOn w:val="DefaultParagraphFont"/>
    <w:link w:val="CommentText"/>
    <w:uiPriority w:val="99"/>
    <w:semiHidden/>
    <w:rsid w:val="004F3F45"/>
    <w:rPr>
      <w:sz w:val="20"/>
      <w:szCs w:val="20"/>
    </w:rPr>
  </w:style>
  <w:style w:type="paragraph" w:styleId="CommentSubject">
    <w:name w:val="annotation subject"/>
    <w:basedOn w:val="CommentText"/>
    <w:next w:val="CommentText"/>
    <w:link w:val="CommentSubjectChar"/>
    <w:uiPriority w:val="99"/>
    <w:semiHidden/>
    <w:unhideWhenUsed/>
    <w:rsid w:val="004F3F45"/>
    <w:rPr>
      <w:b/>
      <w:bCs/>
    </w:rPr>
  </w:style>
  <w:style w:type="character" w:customStyle="1" w:styleId="CommentSubjectChar">
    <w:name w:val="Comment Subject Char"/>
    <w:basedOn w:val="CommentTextChar"/>
    <w:link w:val="CommentSubject"/>
    <w:uiPriority w:val="99"/>
    <w:semiHidden/>
    <w:rsid w:val="004F3F45"/>
    <w:rPr>
      <w:b/>
      <w:bCs/>
      <w:sz w:val="20"/>
      <w:szCs w:val="20"/>
    </w:rPr>
  </w:style>
  <w:style w:type="paragraph" w:styleId="BalloonText">
    <w:name w:val="Balloon Text"/>
    <w:basedOn w:val="Normal"/>
    <w:link w:val="BalloonTextChar"/>
    <w:uiPriority w:val="99"/>
    <w:semiHidden/>
    <w:unhideWhenUsed/>
    <w:rsid w:val="004F3F45"/>
    <w:rPr>
      <w:rFonts w:ascii="Tahoma" w:hAnsi="Tahoma" w:cs="Tahoma"/>
      <w:sz w:val="16"/>
      <w:szCs w:val="16"/>
    </w:rPr>
  </w:style>
  <w:style w:type="character" w:customStyle="1" w:styleId="BalloonTextChar">
    <w:name w:val="Balloon Text Char"/>
    <w:basedOn w:val="DefaultParagraphFont"/>
    <w:link w:val="BalloonText"/>
    <w:uiPriority w:val="99"/>
    <w:semiHidden/>
    <w:rsid w:val="004F3F45"/>
    <w:rPr>
      <w:rFonts w:ascii="Tahoma" w:hAnsi="Tahoma" w:cs="Tahoma"/>
      <w:sz w:val="16"/>
      <w:szCs w:val="16"/>
    </w:rPr>
  </w:style>
  <w:style w:type="paragraph" w:styleId="Revision">
    <w:name w:val="Revision"/>
    <w:hidden/>
    <w:uiPriority w:val="99"/>
    <w:semiHidden/>
    <w:rsid w:val="00D5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9998">
      <w:bodyDiv w:val="1"/>
      <w:marLeft w:val="0"/>
      <w:marRight w:val="0"/>
      <w:marTop w:val="0"/>
      <w:marBottom w:val="0"/>
      <w:divBdr>
        <w:top w:val="none" w:sz="0" w:space="0" w:color="auto"/>
        <w:left w:val="none" w:sz="0" w:space="0" w:color="auto"/>
        <w:bottom w:val="none" w:sz="0" w:space="0" w:color="auto"/>
        <w:right w:val="none" w:sz="0" w:space="0" w:color="auto"/>
      </w:divBdr>
    </w:div>
    <w:div w:id="157692514">
      <w:bodyDiv w:val="1"/>
      <w:marLeft w:val="0"/>
      <w:marRight w:val="0"/>
      <w:marTop w:val="0"/>
      <w:marBottom w:val="0"/>
      <w:divBdr>
        <w:top w:val="none" w:sz="0" w:space="0" w:color="auto"/>
        <w:left w:val="none" w:sz="0" w:space="0" w:color="auto"/>
        <w:bottom w:val="none" w:sz="0" w:space="0" w:color="auto"/>
        <w:right w:val="none" w:sz="0" w:space="0" w:color="auto"/>
      </w:divBdr>
    </w:div>
    <w:div w:id="311521574">
      <w:bodyDiv w:val="1"/>
      <w:marLeft w:val="0"/>
      <w:marRight w:val="0"/>
      <w:marTop w:val="0"/>
      <w:marBottom w:val="0"/>
      <w:divBdr>
        <w:top w:val="none" w:sz="0" w:space="0" w:color="auto"/>
        <w:left w:val="none" w:sz="0" w:space="0" w:color="auto"/>
        <w:bottom w:val="none" w:sz="0" w:space="0" w:color="auto"/>
        <w:right w:val="none" w:sz="0" w:space="0" w:color="auto"/>
      </w:divBdr>
    </w:div>
    <w:div w:id="347299142">
      <w:bodyDiv w:val="1"/>
      <w:marLeft w:val="0"/>
      <w:marRight w:val="0"/>
      <w:marTop w:val="0"/>
      <w:marBottom w:val="0"/>
      <w:divBdr>
        <w:top w:val="none" w:sz="0" w:space="0" w:color="auto"/>
        <w:left w:val="none" w:sz="0" w:space="0" w:color="auto"/>
        <w:bottom w:val="none" w:sz="0" w:space="0" w:color="auto"/>
        <w:right w:val="none" w:sz="0" w:space="0" w:color="auto"/>
      </w:divBdr>
    </w:div>
    <w:div w:id="436994943">
      <w:bodyDiv w:val="1"/>
      <w:marLeft w:val="0"/>
      <w:marRight w:val="0"/>
      <w:marTop w:val="0"/>
      <w:marBottom w:val="0"/>
      <w:divBdr>
        <w:top w:val="none" w:sz="0" w:space="0" w:color="auto"/>
        <w:left w:val="none" w:sz="0" w:space="0" w:color="auto"/>
        <w:bottom w:val="none" w:sz="0" w:space="0" w:color="auto"/>
        <w:right w:val="none" w:sz="0" w:space="0" w:color="auto"/>
      </w:divBdr>
    </w:div>
    <w:div w:id="477384685">
      <w:bodyDiv w:val="1"/>
      <w:marLeft w:val="0"/>
      <w:marRight w:val="0"/>
      <w:marTop w:val="0"/>
      <w:marBottom w:val="0"/>
      <w:divBdr>
        <w:top w:val="none" w:sz="0" w:space="0" w:color="auto"/>
        <w:left w:val="none" w:sz="0" w:space="0" w:color="auto"/>
        <w:bottom w:val="none" w:sz="0" w:space="0" w:color="auto"/>
        <w:right w:val="none" w:sz="0" w:space="0" w:color="auto"/>
      </w:divBdr>
    </w:div>
    <w:div w:id="48778937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523978193">
      <w:bodyDiv w:val="1"/>
      <w:marLeft w:val="0"/>
      <w:marRight w:val="0"/>
      <w:marTop w:val="0"/>
      <w:marBottom w:val="0"/>
      <w:divBdr>
        <w:top w:val="none" w:sz="0" w:space="0" w:color="auto"/>
        <w:left w:val="none" w:sz="0" w:space="0" w:color="auto"/>
        <w:bottom w:val="none" w:sz="0" w:space="0" w:color="auto"/>
        <w:right w:val="none" w:sz="0" w:space="0" w:color="auto"/>
      </w:divBdr>
      <w:divsChild>
        <w:div w:id="900169170">
          <w:marLeft w:val="0"/>
          <w:marRight w:val="-12405"/>
          <w:marTop w:val="0"/>
          <w:marBottom w:val="0"/>
          <w:divBdr>
            <w:top w:val="none" w:sz="0" w:space="0" w:color="auto"/>
            <w:left w:val="none" w:sz="0" w:space="0" w:color="auto"/>
            <w:bottom w:val="none" w:sz="0" w:space="0" w:color="auto"/>
            <w:right w:val="none" w:sz="0" w:space="0" w:color="auto"/>
          </w:divBdr>
        </w:div>
        <w:div w:id="344791772">
          <w:marLeft w:val="0"/>
          <w:marRight w:val="-12405"/>
          <w:marTop w:val="0"/>
          <w:marBottom w:val="0"/>
          <w:divBdr>
            <w:top w:val="none" w:sz="0" w:space="0" w:color="auto"/>
            <w:left w:val="none" w:sz="0" w:space="0" w:color="auto"/>
            <w:bottom w:val="none" w:sz="0" w:space="0" w:color="auto"/>
            <w:right w:val="none" w:sz="0" w:space="0" w:color="auto"/>
          </w:divBdr>
        </w:div>
        <w:div w:id="50036436">
          <w:marLeft w:val="0"/>
          <w:marRight w:val="-12405"/>
          <w:marTop w:val="0"/>
          <w:marBottom w:val="0"/>
          <w:divBdr>
            <w:top w:val="none" w:sz="0" w:space="0" w:color="auto"/>
            <w:left w:val="none" w:sz="0" w:space="0" w:color="auto"/>
            <w:bottom w:val="none" w:sz="0" w:space="0" w:color="auto"/>
            <w:right w:val="none" w:sz="0" w:space="0" w:color="auto"/>
          </w:divBdr>
        </w:div>
        <w:div w:id="1075475356">
          <w:marLeft w:val="0"/>
          <w:marRight w:val="-12405"/>
          <w:marTop w:val="0"/>
          <w:marBottom w:val="0"/>
          <w:divBdr>
            <w:top w:val="none" w:sz="0" w:space="0" w:color="auto"/>
            <w:left w:val="none" w:sz="0" w:space="0" w:color="auto"/>
            <w:bottom w:val="none" w:sz="0" w:space="0" w:color="auto"/>
            <w:right w:val="none" w:sz="0" w:space="0" w:color="auto"/>
          </w:divBdr>
        </w:div>
        <w:div w:id="1614632034">
          <w:marLeft w:val="0"/>
          <w:marRight w:val="-12405"/>
          <w:marTop w:val="0"/>
          <w:marBottom w:val="0"/>
          <w:divBdr>
            <w:top w:val="none" w:sz="0" w:space="0" w:color="auto"/>
            <w:left w:val="none" w:sz="0" w:space="0" w:color="auto"/>
            <w:bottom w:val="none" w:sz="0" w:space="0" w:color="auto"/>
            <w:right w:val="none" w:sz="0" w:space="0" w:color="auto"/>
          </w:divBdr>
        </w:div>
        <w:div w:id="1303461165">
          <w:marLeft w:val="0"/>
          <w:marRight w:val="-12405"/>
          <w:marTop w:val="0"/>
          <w:marBottom w:val="0"/>
          <w:divBdr>
            <w:top w:val="none" w:sz="0" w:space="0" w:color="auto"/>
            <w:left w:val="none" w:sz="0" w:space="0" w:color="auto"/>
            <w:bottom w:val="none" w:sz="0" w:space="0" w:color="auto"/>
            <w:right w:val="none" w:sz="0" w:space="0" w:color="auto"/>
          </w:divBdr>
        </w:div>
        <w:div w:id="2037071871">
          <w:marLeft w:val="0"/>
          <w:marRight w:val="-12405"/>
          <w:marTop w:val="0"/>
          <w:marBottom w:val="0"/>
          <w:divBdr>
            <w:top w:val="none" w:sz="0" w:space="0" w:color="auto"/>
            <w:left w:val="none" w:sz="0" w:space="0" w:color="auto"/>
            <w:bottom w:val="none" w:sz="0" w:space="0" w:color="auto"/>
            <w:right w:val="none" w:sz="0" w:space="0" w:color="auto"/>
          </w:divBdr>
        </w:div>
        <w:div w:id="750812412">
          <w:marLeft w:val="0"/>
          <w:marRight w:val="-12405"/>
          <w:marTop w:val="0"/>
          <w:marBottom w:val="0"/>
          <w:divBdr>
            <w:top w:val="none" w:sz="0" w:space="0" w:color="auto"/>
            <w:left w:val="none" w:sz="0" w:space="0" w:color="auto"/>
            <w:bottom w:val="none" w:sz="0" w:space="0" w:color="auto"/>
            <w:right w:val="none" w:sz="0" w:space="0" w:color="auto"/>
          </w:divBdr>
        </w:div>
        <w:div w:id="211966451">
          <w:marLeft w:val="0"/>
          <w:marRight w:val="-12405"/>
          <w:marTop w:val="0"/>
          <w:marBottom w:val="0"/>
          <w:divBdr>
            <w:top w:val="none" w:sz="0" w:space="0" w:color="auto"/>
            <w:left w:val="none" w:sz="0" w:space="0" w:color="auto"/>
            <w:bottom w:val="none" w:sz="0" w:space="0" w:color="auto"/>
            <w:right w:val="none" w:sz="0" w:space="0" w:color="auto"/>
          </w:divBdr>
        </w:div>
        <w:div w:id="1518107983">
          <w:marLeft w:val="0"/>
          <w:marRight w:val="-12405"/>
          <w:marTop w:val="0"/>
          <w:marBottom w:val="0"/>
          <w:divBdr>
            <w:top w:val="none" w:sz="0" w:space="0" w:color="auto"/>
            <w:left w:val="none" w:sz="0" w:space="0" w:color="auto"/>
            <w:bottom w:val="none" w:sz="0" w:space="0" w:color="auto"/>
            <w:right w:val="none" w:sz="0" w:space="0" w:color="auto"/>
          </w:divBdr>
        </w:div>
        <w:div w:id="1988243688">
          <w:marLeft w:val="0"/>
          <w:marRight w:val="-12405"/>
          <w:marTop w:val="0"/>
          <w:marBottom w:val="0"/>
          <w:divBdr>
            <w:top w:val="none" w:sz="0" w:space="0" w:color="auto"/>
            <w:left w:val="none" w:sz="0" w:space="0" w:color="auto"/>
            <w:bottom w:val="none" w:sz="0" w:space="0" w:color="auto"/>
            <w:right w:val="none" w:sz="0" w:space="0" w:color="auto"/>
          </w:divBdr>
        </w:div>
        <w:div w:id="1387532251">
          <w:marLeft w:val="0"/>
          <w:marRight w:val="-12405"/>
          <w:marTop w:val="0"/>
          <w:marBottom w:val="0"/>
          <w:divBdr>
            <w:top w:val="none" w:sz="0" w:space="0" w:color="auto"/>
            <w:left w:val="none" w:sz="0" w:space="0" w:color="auto"/>
            <w:bottom w:val="none" w:sz="0" w:space="0" w:color="auto"/>
            <w:right w:val="none" w:sz="0" w:space="0" w:color="auto"/>
          </w:divBdr>
        </w:div>
        <w:div w:id="1189413107">
          <w:marLeft w:val="0"/>
          <w:marRight w:val="-12405"/>
          <w:marTop w:val="0"/>
          <w:marBottom w:val="0"/>
          <w:divBdr>
            <w:top w:val="none" w:sz="0" w:space="0" w:color="auto"/>
            <w:left w:val="none" w:sz="0" w:space="0" w:color="auto"/>
            <w:bottom w:val="none" w:sz="0" w:space="0" w:color="auto"/>
            <w:right w:val="none" w:sz="0" w:space="0" w:color="auto"/>
          </w:divBdr>
        </w:div>
        <w:div w:id="1911039200">
          <w:marLeft w:val="0"/>
          <w:marRight w:val="-12405"/>
          <w:marTop w:val="0"/>
          <w:marBottom w:val="0"/>
          <w:divBdr>
            <w:top w:val="none" w:sz="0" w:space="0" w:color="auto"/>
            <w:left w:val="none" w:sz="0" w:space="0" w:color="auto"/>
            <w:bottom w:val="none" w:sz="0" w:space="0" w:color="auto"/>
            <w:right w:val="none" w:sz="0" w:space="0" w:color="auto"/>
          </w:divBdr>
        </w:div>
        <w:div w:id="899172652">
          <w:marLeft w:val="0"/>
          <w:marRight w:val="-12405"/>
          <w:marTop w:val="0"/>
          <w:marBottom w:val="0"/>
          <w:divBdr>
            <w:top w:val="none" w:sz="0" w:space="0" w:color="auto"/>
            <w:left w:val="none" w:sz="0" w:space="0" w:color="auto"/>
            <w:bottom w:val="none" w:sz="0" w:space="0" w:color="auto"/>
            <w:right w:val="none" w:sz="0" w:space="0" w:color="auto"/>
          </w:divBdr>
        </w:div>
        <w:div w:id="677929817">
          <w:marLeft w:val="0"/>
          <w:marRight w:val="-12405"/>
          <w:marTop w:val="0"/>
          <w:marBottom w:val="0"/>
          <w:divBdr>
            <w:top w:val="none" w:sz="0" w:space="0" w:color="auto"/>
            <w:left w:val="none" w:sz="0" w:space="0" w:color="auto"/>
            <w:bottom w:val="none" w:sz="0" w:space="0" w:color="auto"/>
            <w:right w:val="none" w:sz="0" w:space="0" w:color="auto"/>
          </w:divBdr>
        </w:div>
        <w:div w:id="26760979">
          <w:marLeft w:val="0"/>
          <w:marRight w:val="-12405"/>
          <w:marTop w:val="0"/>
          <w:marBottom w:val="0"/>
          <w:divBdr>
            <w:top w:val="none" w:sz="0" w:space="0" w:color="auto"/>
            <w:left w:val="none" w:sz="0" w:space="0" w:color="auto"/>
            <w:bottom w:val="none" w:sz="0" w:space="0" w:color="auto"/>
            <w:right w:val="none" w:sz="0" w:space="0" w:color="auto"/>
          </w:divBdr>
        </w:div>
        <w:div w:id="230317300">
          <w:marLeft w:val="0"/>
          <w:marRight w:val="-12405"/>
          <w:marTop w:val="0"/>
          <w:marBottom w:val="0"/>
          <w:divBdr>
            <w:top w:val="none" w:sz="0" w:space="0" w:color="auto"/>
            <w:left w:val="none" w:sz="0" w:space="0" w:color="auto"/>
            <w:bottom w:val="none" w:sz="0" w:space="0" w:color="auto"/>
            <w:right w:val="none" w:sz="0" w:space="0" w:color="auto"/>
          </w:divBdr>
        </w:div>
        <w:div w:id="726034044">
          <w:marLeft w:val="0"/>
          <w:marRight w:val="-12405"/>
          <w:marTop w:val="0"/>
          <w:marBottom w:val="0"/>
          <w:divBdr>
            <w:top w:val="none" w:sz="0" w:space="0" w:color="auto"/>
            <w:left w:val="none" w:sz="0" w:space="0" w:color="auto"/>
            <w:bottom w:val="none" w:sz="0" w:space="0" w:color="auto"/>
            <w:right w:val="none" w:sz="0" w:space="0" w:color="auto"/>
          </w:divBdr>
        </w:div>
        <w:div w:id="1015152718">
          <w:marLeft w:val="0"/>
          <w:marRight w:val="-12405"/>
          <w:marTop w:val="0"/>
          <w:marBottom w:val="0"/>
          <w:divBdr>
            <w:top w:val="none" w:sz="0" w:space="0" w:color="auto"/>
            <w:left w:val="none" w:sz="0" w:space="0" w:color="auto"/>
            <w:bottom w:val="none" w:sz="0" w:space="0" w:color="auto"/>
            <w:right w:val="none" w:sz="0" w:space="0" w:color="auto"/>
          </w:divBdr>
        </w:div>
        <w:div w:id="857426389">
          <w:marLeft w:val="0"/>
          <w:marRight w:val="-12405"/>
          <w:marTop w:val="0"/>
          <w:marBottom w:val="0"/>
          <w:divBdr>
            <w:top w:val="none" w:sz="0" w:space="0" w:color="auto"/>
            <w:left w:val="none" w:sz="0" w:space="0" w:color="auto"/>
            <w:bottom w:val="none" w:sz="0" w:space="0" w:color="auto"/>
            <w:right w:val="none" w:sz="0" w:space="0" w:color="auto"/>
          </w:divBdr>
        </w:div>
      </w:divsChild>
    </w:div>
    <w:div w:id="553008889">
      <w:bodyDiv w:val="1"/>
      <w:marLeft w:val="0"/>
      <w:marRight w:val="0"/>
      <w:marTop w:val="0"/>
      <w:marBottom w:val="0"/>
      <w:divBdr>
        <w:top w:val="none" w:sz="0" w:space="0" w:color="auto"/>
        <w:left w:val="none" w:sz="0" w:space="0" w:color="auto"/>
        <w:bottom w:val="none" w:sz="0" w:space="0" w:color="auto"/>
        <w:right w:val="none" w:sz="0" w:space="0" w:color="auto"/>
      </w:divBdr>
    </w:div>
    <w:div w:id="644355211">
      <w:bodyDiv w:val="1"/>
      <w:marLeft w:val="0"/>
      <w:marRight w:val="0"/>
      <w:marTop w:val="0"/>
      <w:marBottom w:val="0"/>
      <w:divBdr>
        <w:top w:val="none" w:sz="0" w:space="0" w:color="auto"/>
        <w:left w:val="none" w:sz="0" w:space="0" w:color="auto"/>
        <w:bottom w:val="none" w:sz="0" w:space="0" w:color="auto"/>
        <w:right w:val="none" w:sz="0" w:space="0" w:color="auto"/>
      </w:divBdr>
    </w:div>
    <w:div w:id="818108461">
      <w:bodyDiv w:val="1"/>
      <w:marLeft w:val="0"/>
      <w:marRight w:val="0"/>
      <w:marTop w:val="0"/>
      <w:marBottom w:val="0"/>
      <w:divBdr>
        <w:top w:val="none" w:sz="0" w:space="0" w:color="auto"/>
        <w:left w:val="none" w:sz="0" w:space="0" w:color="auto"/>
        <w:bottom w:val="none" w:sz="0" w:space="0" w:color="auto"/>
        <w:right w:val="none" w:sz="0" w:space="0" w:color="auto"/>
      </w:divBdr>
      <w:divsChild>
        <w:div w:id="868878821">
          <w:marLeft w:val="0"/>
          <w:marRight w:val="0"/>
          <w:marTop w:val="0"/>
          <w:marBottom w:val="0"/>
          <w:divBdr>
            <w:top w:val="none" w:sz="0" w:space="0" w:color="auto"/>
            <w:left w:val="none" w:sz="0" w:space="0" w:color="auto"/>
            <w:bottom w:val="none" w:sz="0" w:space="0" w:color="auto"/>
            <w:right w:val="none" w:sz="0" w:space="0" w:color="auto"/>
          </w:divBdr>
        </w:div>
      </w:divsChild>
    </w:div>
    <w:div w:id="858155390">
      <w:bodyDiv w:val="1"/>
      <w:marLeft w:val="0"/>
      <w:marRight w:val="0"/>
      <w:marTop w:val="0"/>
      <w:marBottom w:val="0"/>
      <w:divBdr>
        <w:top w:val="none" w:sz="0" w:space="0" w:color="auto"/>
        <w:left w:val="none" w:sz="0" w:space="0" w:color="auto"/>
        <w:bottom w:val="none" w:sz="0" w:space="0" w:color="auto"/>
        <w:right w:val="none" w:sz="0" w:space="0" w:color="auto"/>
      </w:divBdr>
    </w:div>
    <w:div w:id="1066223361">
      <w:bodyDiv w:val="1"/>
      <w:marLeft w:val="0"/>
      <w:marRight w:val="0"/>
      <w:marTop w:val="0"/>
      <w:marBottom w:val="0"/>
      <w:divBdr>
        <w:top w:val="none" w:sz="0" w:space="0" w:color="auto"/>
        <w:left w:val="none" w:sz="0" w:space="0" w:color="auto"/>
        <w:bottom w:val="none" w:sz="0" w:space="0" w:color="auto"/>
        <w:right w:val="none" w:sz="0" w:space="0" w:color="auto"/>
      </w:divBdr>
    </w:div>
    <w:div w:id="1338996640">
      <w:bodyDiv w:val="1"/>
      <w:marLeft w:val="0"/>
      <w:marRight w:val="0"/>
      <w:marTop w:val="0"/>
      <w:marBottom w:val="0"/>
      <w:divBdr>
        <w:top w:val="none" w:sz="0" w:space="0" w:color="auto"/>
        <w:left w:val="none" w:sz="0" w:space="0" w:color="auto"/>
        <w:bottom w:val="none" w:sz="0" w:space="0" w:color="auto"/>
        <w:right w:val="none" w:sz="0" w:space="0" w:color="auto"/>
      </w:divBdr>
    </w:div>
    <w:div w:id="1355762053">
      <w:bodyDiv w:val="1"/>
      <w:marLeft w:val="0"/>
      <w:marRight w:val="0"/>
      <w:marTop w:val="0"/>
      <w:marBottom w:val="0"/>
      <w:divBdr>
        <w:top w:val="none" w:sz="0" w:space="0" w:color="auto"/>
        <w:left w:val="none" w:sz="0" w:space="0" w:color="auto"/>
        <w:bottom w:val="none" w:sz="0" w:space="0" w:color="auto"/>
        <w:right w:val="none" w:sz="0" w:space="0" w:color="auto"/>
      </w:divBdr>
    </w:div>
    <w:div w:id="1428387944">
      <w:bodyDiv w:val="1"/>
      <w:marLeft w:val="0"/>
      <w:marRight w:val="0"/>
      <w:marTop w:val="0"/>
      <w:marBottom w:val="0"/>
      <w:divBdr>
        <w:top w:val="none" w:sz="0" w:space="0" w:color="auto"/>
        <w:left w:val="none" w:sz="0" w:space="0" w:color="auto"/>
        <w:bottom w:val="none" w:sz="0" w:space="0" w:color="auto"/>
        <w:right w:val="none" w:sz="0" w:space="0" w:color="auto"/>
      </w:divBdr>
    </w:div>
    <w:div w:id="1466658978">
      <w:bodyDiv w:val="1"/>
      <w:marLeft w:val="0"/>
      <w:marRight w:val="0"/>
      <w:marTop w:val="0"/>
      <w:marBottom w:val="0"/>
      <w:divBdr>
        <w:top w:val="none" w:sz="0" w:space="0" w:color="auto"/>
        <w:left w:val="none" w:sz="0" w:space="0" w:color="auto"/>
        <w:bottom w:val="none" w:sz="0" w:space="0" w:color="auto"/>
        <w:right w:val="none" w:sz="0" w:space="0" w:color="auto"/>
      </w:divBdr>
    </w:div>
    <w:div w:id="1588541477">
      <w:bodyDiv w:val="1"/>
      <w:marLeft w:val="0"/>
      <w:marRight w:val="0"/>
      <w:marTop w:val="0"/>
      <w:marBottom w:val="0"/>
      <w:divBdr>
        <w:top w:val="none" w:sz="0" w:space="0" w:color="auto"/>
        <w:left w:val="none" w:sz="0" w:space="0" w:color="auto"/>
        <w:bottom w:val="none" w:sz="0" w:space="0" w:color="auto"/>
        <w:right w:val="none" w:sz="0" w:space="0" w:color="auto"/>
      </w:divBdr>
    </w:div>
    <w:div w:id="1611929625">
      <w:bodyDiv w:val="1"/>
      <w:marLeft w:val="0"/>
      <w:marRight w:val="0"/>
      <w:marTop w:val="0"/>
      <w:marBottom w:val="0"/>
      <w:divBdr>
        <w:top w:val="none" w:sz="0" w:space="0" w:color="auto"/>
        <w:left w:val="none" w:sz="0" w:space="0" w:color="auto"/>
        <w:bottom w:val="none" w:sz="0" w:space="0" w:color="auto"/>
        <w:right w:val="none" w:sz="0" w:space="0" w:color="auto"/>
      </w:divBdr>
    </w:div>
    <w:div w:id="1869179887">
      <w:bodyDiv w:val="1"/>
      <w:marLeft w:val="0"/>
      <w:marRight w:val="0"/>
      <w:marTop w:val="0"/>
      <w:marBottom w:val="0"/>
      <w:divBdr>
        <w:top w:val="none" w:sz="0" w:space="0" w:color="auto"/>
        <w:left w:val="none" w:sz="0" w:space="0" w:color="auto"/>
        <w:bottom w:val="none" w:sz="0" w:space="0" w:color="auto"/>
        <w:right w:val="none" w:sz="0" w:space="0" w:color="auto"/>
      </w:divBdr>
    </w:div>
    <w:div w:id="19932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6950</Words>
  <Characters>39620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Prarthana Purkayastha</dc:creator>
  <cp:lastModifiedBy>Revan, Jade</cp:lastModifiedBy>
  <cp:revision>2</cp:revision>
  <dcterms:created xsi:type="dcterms:W3CDTF">2019-02-04T15:03:00Z</dcterms:created>
  <dcterms:modified xsi:type="dcterms:W3CDTF">2019-02-04T15:03:00Z</dcterms:modified>
</cp:coreProperties>
</file>